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F33E3" w14:textId="77777777" w:rsidR="004219EF" w:rsidRPr="004219EF" w:rsidRDefault="004219EF">
      <w:pPr>
        <w:overflowPunct/>
        <w:autoSpaceDE/>
        <w:autoSpaceDN/>
        <w:adjustRightInd/>
        <w:spacing w:after="0"/>
        <w:ind w:left="0"/>
        <w:jc w:val="left"/>
        <w:textAlignment w:val="auto"/>
        <w:rPr>
          <w:b/>
          <w:caps/>
        </w:rPr>
      </w:pPr>
      <w:bookmarkStart w:id="0" w:name="_GoBack"/>
      <w:bookmarkEnd w:id="0"/>
    </w:p>
    <w:p w14:paraId="26463DBE" w14:textId="77777777" w:rsidR="00E2609B" w:rsidRPr="004219EF" w:rsidRDefault="00AF0ED9" w:rsidP="00AF0ED9">
      <w:pPr>
        <w:pStyle w:val="GPSTITLES"/>
        <w:rPr>
          <w:rFonts w:ascii="Arial" w:hAnsi="Arial"/>
        </w:rPr>
      </w:pPr>
      <w:r w:rsidRPr="004219EF">
        <w:rPr>
          <w:rFonts w:ascii="Arial" w:hAnsi="Arial"/>
        </w:rPr>
        <w:t xml:space="preserve">PART 1 –  </w:t>
      </w:r>
      <w:r w:rsidR="00303230" w:rsidRPr="004219EF">
        <w:rPr>
          <w:rFonts w:ascii="Arial" w:hAnsi="Arial"/>
        </w:rPr>
        <w:t xml:space="preserve">template </w:t>
      </w:r>
      <w:r w:rsidRPr="004219EF">
        <w:rPr>
          <w:rFonts w:ascii="Arial" w:hAnsi="Arial"/>
        </w:rPr>
        <w:t>ORDER FORM</w:t>
      </w:r>
    </w:p>
    <w:p w14:paraId="6FBB774A" w14:textId="77777777" w:rsidR="004901AC" w:rsidRDefault="009F22E0" w:rsidP="001B109F">
      <w:pPr>
        <w:spacing w:beforeLines="120" w:before="288"/>
        <w:ind w:left="0"/>
        <w:rPr>
          <w:b/>
          <w:u w:val="single"/>
        </w:rPr>
      </w:pPr>
      <w:r w:rsidRPr="004219EF">
        <w:rPr>
          <w:b/>
          <w:u w:val="single"/>
        </w:rPr>
        <w:t>ORDER FORM</w:t>
      </w:r>
    </w:p>
    <w:p w14:paraId="05DC46DA" w14:textId="77777777" w:rsidR="004901AC" w:rsidRDefault="009F22E0" w:rsidP="001B109F">
      <w:pPr>
        <w:spacing w:beforeLines="120" w:before="288"/>
        <w:jc w:val="center"/>
        <w:rPr>
          <w:b/>
          <w:u w:val="single"/>
        </w:rPr>
      </w:pPr>
      <w:r w:rsidRPr="004219EF">
        <w:rPr>
          <w:b/>
          <w:u w:val="single"/>
        </w:rPr>
        <w:t>THE SUPPLY OF NON MEDICAL NON CLINICAL (NMNC) TEMPORARY AND FIXED TERM STAFF</w:t>
      </w:r>
      <w:r w:rsidR="004219EF" w:rsidRPr="004219EF">
        <w:rPr>
          <w:b/>
          <w:u w:val="single"/>
        </w:rPr>
        <w:t xml:space="preserve">   </w:t>
      </w:r>
      <w:r w:rsidRPr="004219EF">
        <w:rPr>
          <w:b/>
          <w:u w:val="single"/>
        </w:rPr>
        <w:t>FRAMEWORK AGREEMENT: RM971</w:t>
      </w:r>
    </w:p>
    <w:p w14:paraId="6E96BB23" w14:textId="77777777" w:rsidR="0006310F" w:rsidRPr="004219EF" w:rsidRDefault="00794C77" w:rsidP="00B47F78">
      <w:pPr>
        <w:rPr>
          <w:b/>
        </w:rPr>
      </w:pPr>
      <w:r>
        <w:rPr>
          <w:b/>
        </w:rPr>
        <w:t>FROM: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4675"/>
      </w:tblGrid>
      <w:tr w:rsidR="0006310F" w:rsidRPr="004219EF" w14:paraId="0D084B84" w14:textId="77777777" w:rsidTr="004219EF">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2796126C" w14:textId="77777777" w:rsidR="0006310F" w:rsidRPr="004219EF" w:rsidRDefault="0006310F" w:rsidP="00B47F78">
            <w:pPr>
              <w:spacing w:after="0"/>
              <w:ind w:left="0"/>
              <w:jc w:val="left"/>
              <w:rPr>
                <w:b/>
              </w:rPr>
            </w:pPr>
            <w:r w:rsidRPr="004219EF">
              <w:rPr>
                <w:b/>
              </w:rPr>
              <w:tab/>
              <w:t>CUSTOMER</w:t>
            </w:r>
          </w:p>
        </w:tc>
        <w:tc>
          <w:tcPr>
            <w:tcW w:w="4675" w:type="dxa"/>
            <w:tcBorders>
              <w:top w:val="single" w:sz="4" w:space="0" w:color="auto"/>
              <w:left w:val="single" w:sz="4" w:space="0" w:color="auto"/>
              <w:bottom w:val="single" w:sz="4" w:space="0" w:color="auto"/>
              <w:right w:val="single" w:sz="4" w:space="0" w:color="auto"/>
            </w:tcBorders>
          </w:tcPr>
          <w:p w14:paraId="434D7181" w14:textId="77777777" w:rsidR="0006310F" w:rsidRPr="004219EF" w:rsidRDefault="0071233F" w:rsidP="00637DA4">
            <w:pPr>
              <w:spacing w:after="0"/>
              <w:ind w:left="0"/>
            </w:pPr>
            <w:r>
              <w:t>Cabinet Office</w:t>
            </w:r>
          </w:p>
        </w:tc>
      </w:tr>
      <w:tr w:rsidR="0006310F" w:rsidRPr="004219EF" w14:paraId="633D20E6" w14:textId="77777777" w:rsidTr="004219EF">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1245BEC7" w14:textId="77777777" w:rsidR="0006310F" w:rsidRPr="004219EF" w:rsidRDefault="0006310F" w:rsidP="00B47F78">
            <w:pPr>
              <w:spacing w:after="0"/>
              <w:ind w:left="0"/>
              <w:jc w:val="left"/>
              <w:rPr>
                <w:b/>
              </w:rPr>
            </w:pPr>
            <w:r w:rsidRPr="004219EF">
              <w:rPr>
                <w:b/>
              </w:rPr>
              <w:t>SERVICE ADDRESS</w:t>
            </w:r>
          </w:p>
        </w:tc>
        <w:tc>
          <w:tcPr>
            <w:tcW w:w="4675" w:type="dxa"/>
            <w:tcBorders>
              <w:top w:val="single" w:sz="4" w:space="0" w:color="auto"/>
              <w:left w:val="single" w:sz="4" w:space="0" w:color="auto"/>
              <w:bottom w:val="single" w:sz="4" w:space="0" w:color="auto"/>
              <w:right w:val="single" w:sz="4" w:space="0" w:color="auto"/>
            </w:tcBorders>
          </w:tcPr>
          <w:p w14:paraId="18B49822" w14:textId="77777777" w:rsidR="0006310F" w:rsidRPr="004219EF" w:rsidRDefault="009D43DE" w:rsidP="00D50FFC">
            <w:pPr>
              <w:spacing w:after="0"/>
              <w:ind w:left="0"/>
            </w:pPr>
            <w:r>
              <w:t>70 Whitehall, London, SW1</w:t>
            </w:r>
            <w:r w:rsidR="0071233F">
              <w:t>A 2AS</w:t>
            </w:r>
          </w:p>
        </w:tc>
      </w:tr>
      <w:tr w:rsidR="0006310F" w:rsidRPr="004219EF" w14:paraId="08C17D6B" w14:textId="77777777" w:rsidTr="004219EF">
        <w:trPr>
          <w:trHeight w:val="375"/>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3B23FB82" w14:textId="77777777" w:rsidR="0006310F" w:rsidRPr="004219EF" w:rsidRDefault="0006310F" w:rsidP="004219EF">
            <w:pPr>
              <w:spacing w:after="0"/>
              <w:ind w:left="0"/>
              <w:jc w:val="left"/>
              <w:rPr>
                <w:b/>
              </w:rPr>
            </w:pPr>
            <w:r w:rsidRPr="004219EF">
              <w:rPr>
                <w:b/>
              </w:rPr>
              <w:t>INVOICE ADDRESS(if different)</w:t>
            </w:r>
          </w:p>
        </w:tc>
        <w:tc>
          <w:tcPr>
            <w:tcW w:w="4675" w:type="dxa"/>
            <w:tcBorders>
              <w:top w:val="single" w:sz="4" w:space="0" w:color="auto"/>
              <w:left w:val="single" w:sz="4" w:space="0" w:color="auto"/>
              <w:bottom w:val="single" w:sz="4" w:space="0" w:color="auto"/>
              <w:right w:val="single" w:sz="4" w:space="0" w:color="auto"/>
            </w:tcBorders>
          </w:tcPr>
          <w:p w14:paraId="6E748FE7" w14:textId="77777777" w:rsidR="0006310F" w:rsidRPr="004219EF" w:rsidRDefault="0071233F" w:rsidP="0071233F">
            <w:pPr>
              <w:spacing w:after="0"/>
              <w:ind w:left="9"/>
            </w:pPr>
            <w:r>
              <w:rPr>
                <w:lang w:eastAsia="en-GB"/>
              </w:rPr>
              <w:t xml:space="preserve">Shared Services </w:t>
            </w:r>
            <w:r w:rsidRPr="00644F1D">
              <w:rPr>
                <w:lang w:eastAsia="en-GB"/>
              </w:rPr>
              <w:t>Accounts Payab</w:t>
            </w:r>
            <w:r>
              <w:rPr>
                <w:lang w:eastAsia="en-GB"/>
              </w:rPr>
              <w:t>le, Room 6124, Tomlinson House, Norcross Blackpool, FY5 3TA.</w:t>
            </w:r>
          </w:p>
        </w:tc>
      </w:tr>
      <w:tr w:rsidR="0006310F" w:rsidRPr="004219EF" w14:paraId="31DDF83C" w14:textId="77777777" w:rsidTr="004219EF">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01F525F3" w14:textId="77777777" w:rsidR="0006310F" w:rsidRPr="004219EF" w:rsidRDefault="0006310F" w:rsidP="00B47F78">
            <w:pPr>
              <w:spacing w:after="0"/>
              <w:ind w:left="0"/>
              <w:jc w:val="left"/>
              <w:rPr>
                <w:b/>
              </w:rPr>
            </w:pPr>
            <w:r w:rsidRPr="004219EF">
              <w:rPr>
                <w:b/>
              </w:rPr>
              <w:t>CONTACT REFERENCE</w:t>
            </w:r>
          </w:p>
        </w:tc>
        <w:tc>
          <w:tcPr>
            <w:tcW w:w="4675" w:type="dxa"/>
            <w:tcBorders>
              <w:top w:val="single" w:sz="4" w:space="0" w:color="auto"/>
              <w:left w:val="single" w:sz="4" w:space="0" w:color="auto"/>
              <w:bottom w:val="single" w:sz="4" w:space="0" w:color="auto"/>
              <w:right w:val="single" w:sz="4" w:space="0" w:color="auto"/>
            </w:tcBorders>
          </w:tcPr>
          <w:p w14:paraId="34BD97F8" w14:textId="31E95F8E" w:rsidR="0006310F" w:rsidRPr="004219EF" w:rsidRDefault="0006310F" w:rsidP="00B47F78">
            <w:pPr>
              <w:spacing w:after="0"/>
              <w:ind w:left="33"/>
              <w:jc w:val="left"/>
            </w:pPr>
            <w:r w:rsidRPr="004219EF">
              <w:t xml:space="preserve">Authoriser Name: </w:t>
            </w:r>
            <w:r w:rsidR="000E60B1">
              <w:rPr>
                <w:b/>
              </w:rPr>
              <w:t>REDACTED</w:t>
            </w:r>
          </w:p>
          <w:p w14:paraId="687BE3E1" w14:textId="77777777" w:rsidR="0006310F" w:rsidRPr="004219EF" w:rsidRDefault="0006310F" w:rsidP="00B47F78">
            <w:pPr>
              <w:spacing w:after="0"/>
              <w:ind w:left="33"/>
              <w:jc w:val="left"/>
            </w:pPr>
          </w:p>
          <w:p w14:paraId="73E216F6" w14:textId="758A7EDD" w:rsidR="0006310F" w:rsidRPr="004219EF" w:rsidRDefault="0071233F" w:rsidP="004219EF">
            <w:pPr>
              <w:spacing w:after="0"/>
              <w:ind w:left="33"/>
              <w:jc w:val="left"/>
            </w:pPr>
            <w:r>
              <w:t xml:space="preserve">Tel: </w:t>
            </w:r>
            <w:r w:rsidR="000E60B1">
              <w:rPr>
                <w:b/>
              </w:rPr>
              <w:t>REDACTED</w:t>
            </w:r>
          </w:p>
          <w:p w14:paraId="4397CE9B" w14:textId="5E455F16" w:rsidR="0006310F" w:rsidRPr="004219EF" w:rsidRDefault="0006310F" w:rsidP="00B47F78">
            <w:pPr>
              <w:spacing w:after="0"/>
              <w:ind w:left="33"/>
              <w:jc w:val="left"/>
            </w:pPr>
            <w:r w:rsidRPr="004219EF">
              <w:t>e-mail:</w:t>
            </w:r>
            <w:r w:rsidR="0071233F">
              <w:t xml:space="preserve"> </w:t>
            </w:r>
            <w:r w:rsidR="000E60B1">
              <w:rPr>
                <w:b/>
              </w:rPr>
              <w:t>REDACTED</w:t>
            </w:r>
          </w:p>
        </w:tc>
      </w:tr>
      <w:tr w:rsidR="0006310F" w:rsidRPr="004219EF" w14:paraId="5FCD6476" w14:textId="77777777" w:rsidTr="004219EF">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2B88ED2A" w14:textId="77777777" w:rsidR="0006310F" w:rsidRPr="004219EF" w:rsidRDefault="0006310F" w:rsidP="00B47F78">
            <w:pPr>
              <w:spacing w:after="0"/>
              <w:ind w:left="0"/>
              <w:jc w:val="left"/>
              <w:rPr>
                <w:b/>
              </w:rPr>
            </w:pPr>
            <w:r w:rsidRPr="004219EF">
              <w:rPr>
                <w:b/>
              </w:rPr>
              <w:t>ORDER NUMBER</w:t>
            </w:r>
          </w:p>
        </w:tc>
        <w:tc>
          <w:tcPr>
            <w:tcW w:w="4675" w:type="dxa"/>
            <w:tcBorders>
              <w:top w:val="single" w:sz="4" w:space="0" w:color="auto"/>
              <w:left w:val="single" w:sz="4" w:space="0" w:color="auto"/>
              <w:bottom w:val="single" w:sz="4" w:space="0" w:color="auto"/>
              <w:right w:val="single" w:sz="4" w:space="0" w:color="auto"/>
            </w:tcBorders>
          </w:tcPr>
          <w:p w14:paraId="3EFF3628" w14:textId="7ECAC0E0" w:rsidR="0006310F" w:rsidRPr="0071233F" w:rsidRDefault="00052504" w:rsidP="004219EF">
            <w:pPr>
              <w:numPr>
                <w:ilvl w:val="0"/>
                <w:numId w:val="5"/>
              </w:numPr>
              <w:tabs>
                <w:tab w:val="left" w:pos="0"/>
              </w:tabs>
              <w:spacing w:before="120" w:after="0"/>
              <w:ind w:left="33" w:hanging="567"/>
              <w:jc w:val="left"/>
              <w:outlineLvl w:val="1"/>
            </w:pPr>
            <w:r>
              <w:t>CCCB16A05</w:t>
            </w:r>
          </w:p>
        </w:tc>
      </w:tr>
      <w:tr w:rsidR="0006310F" w:rsidRPr="004219EF" w14:paraId="29B8E2FF" w14:textId="77777777" w:rsidTr="004219EF">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6593EB17" w14:textId="77777777" w:rsidR="0006310F" w:rsidRPr="004219EF" w:rsidRDefault="0006310F" w:rsidP="00B47F78">
            <w:pPr>
              <w:spacing w:after="0"/>
              <w:ind w:left="0"/>
              <w:jc w:val="left"/>
              <w:rPr>
                <w:b/>
              </w:rPr>
            </w:pPr>
            <w:r w:rsidRPr="004219EF">
              <w:rPr>
                <w:b/>
              </w:rPr>
              <w:t>ORDER DATE</w:t>
            </w:r>
          </w:p>
        </w:tc>
        <w:tc>
          <w:tcPr>
            <w:tcW w:w="4675" w:type="dxa"/>
            <w:tcBorders>
              <w:top w:val="single" w:sz="4" w:space="0" w:color="auto"/>
              <w:left w:val="single" w:sz="4" w:space="0" w:color="auto"/>
              <w:bottom w:val="single" w:sz="4" w:space="0" w:color="auto"/>
              <w:right w:val="single" w:sz="4" w:space="0" w:color="auto"/>
            </w:tcBorders>
          </w:tcPr>
          <w:p w14:paraId="76AEC498" w14:textId="063130C1" w:rsidR="0006310F" w:rsidRPr="004219EF" w:rsidRDefault="00A267EC" w:rsidP="000F3D0E">
            <w:pPr>
              <w:spacing w:after="0"/>
              <w:ind w:left="9"/>
            </w:pPr>
            <w:r>
              <w:t>12</w:t>
            </w:r>
            <w:r w:rsidR="00FA57B2">
              <w:t>/12/16</w:t>
            </w:r>
          </w:p>
        </w:tc>
      </w:tr>
    </w:tbl>
    <w:p w14:paraId="34E91A24" w14:textId="77777777" w:rsidR="00B47F78" w:rsidRPr="004219EF" w:rsidRDefault="00794C77" w:rsidP="00B47F78">
      <w:pPr>
        <w:rPr>
          <w:b/>
        </w:rPr>
      </w:pPr>
      <w:r>
        <w:rPr>
          <w:b/>
        </w:rPr>
        <w:t>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4622"/>
      </w:tblGrid>
      <w:tr w:rsidR="00B47F78" w:rsidRPr="004219EF" w14:paraId="737C13DA" w14:textId="77777777" w:rsidTr="004219EF">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6D9CB82F" w14:textId="77777777" w:rsidR="00B47F78" w:rsidRPr="004219EF" w:rsidRDefault="00B47F78" w:rsidP="00B47F78">
            <w:pPr>
              <w:spacing w:after="0"/>
              <w:ind w:left="0"/>
              <w:jc w:val="left"/>
              <w:rPr>
                <w:b/>
              </w:rPr>
            </w:pPr>
            <w:r w:rsidRPr="004219EF">
              <w:rPr>
                <w:b/>
              </w:rPr>
              <w:t>SERVICE PROVIDER</w:t>
            </w:r>
          </w:p>
        </w:tc>
        <w:tc>
          <w:tcPr>
            <w:tcW w:w="4622" w:type="dxa"/>
            <w:tcBorders>
              <w:top w:val="single" w:sz="4" w:space="0" w:color="auto"/>
              <w:left w:val="single" w:sz="4" w:space="0" w:color="auto"/>
              <w:bottom w:val="single" w:sz="4" w:space="0" w:color="auto"/>
              <w:right w:val="single" w:sz="4" w:space="0" w:color="auto"/>
            </w:tcBorders>
          </w:tcPr>
          <w:p w14:paraId="3052CC80" w14:textId="77777777" w:rsidR="00B47F78" w:rsidRPr="004219EF" w:rsidRDefault="0071233F" w:rsidP="00D50FFC">
            <w:pPr>
              <w:spacing w:after="0"/>
              <w:ind w:left="0"/>
              <w:jc w:val="left"/>
            </w:pPr>
            <w:r>
              <w:t>LA International Computer Consultants Ltd</w:t>
            </w:r>
          </w:p>
        </w:tc>
      </w:tr>
      <w:tr w:rsidR="00B47F78" w:rsidRPr="004219EF" w14:paraId="4623BC82" w14:textId="77777777" w:rsidTr="004219EF">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7A128BBA" w14:textId="77777777" w:rsidR="00B47F78" w:rsidRPr="004219EF" w:rsidRDefault="00B47F78" w:rsidP="00B47F78">
            <w:pPr>
              <w:spacing w:after="0"/>
              <w:ind w:left="0"/>
              <w:jc w:val="left"/>
              <w:rPr>
                <w:b/>
              </w:rPr>
            </w:pPr>
            <w:r w:rsidRPr="004219EF">
              <w:rPr>
                <w:b/>
              </w:rPr>
              <w:t>SERVICE PROVIDER’S ADDRESS</w:t>
            </w:r>
          </w:p>
        </w:tc>
        <w:tc>
          <w:tcPr>
            <w:tcW w:w="4622" w:type="dxa"/>
            <w:tcBorders>
              <w:top w:val="single" w:sz="4" w:space="0" w:color="auto"/>
              <w:left w:val="single" w:sz="4" w:space="0" w:color="auto"/>
              <w:bottom w:val="single" w:sz="4" w:space="0" w:color="auto"/>
              <w:right w:val="single" w:sz="4" w:space="0" w:color="auto"/>
            </w:tcBorders>
          </w:tcPr>
          <w:p w14:paraId="34875063" w14:textId="77777777" w:rsidR="00B47F78" w:rsidRPr="004219EF" w:rsidRDefault="000F3D0E" w:rsidP="000F3D0E">
            <w:pPr>
              <w:spacing w:after="0"/>
              <w:ind w:left="0"/>
              <w:jc w:val="left"/>
            </w:pPr>
            <w:r>
              <w:t>International House, Festival Way, Stoke –</w:t>
            </w:r>
            <w:r w:rsidR="008D66F0">
              <w:t xml:space="preserve"> </w:t>
            </w:r>
            <w:r>
              <w:t>On-Trent, ST1 5UB</w:t>
            </w:r>
          </w:p>
        </w:tc>
      </w:tr>
      <w:tr w:rsidR="00B47F78" w:rsidRPr="004219EF" w14:paraId="379D1C91" w14:textId="77777777" w:rsidTr="004219EF">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64039932" w14:textId="77777777" w:rsidR="00B47F78" w:rsidRPr="004219EF" w:rsidRDefault="00B47F78" w:rsidP="00B47F78">
            <w:pPr>
              <w:spacing w:after="0"/>
              <w:ind w:left="0"/>
              <w:jc w:val="left"/>
              <w:rPr>
                <w:b/>
              </w:rPr>
            </w:pPr>
            <w:r w:rsidRPr="004219EF">
              <w:rPr>
                <w:b/>
              </w:rPr>
              <w:t xml:space="preserve">ACCOUNT MANAGER </w:t>
            </w:r>
          </w:p>
        </w:tc>
        <w:tc>
          <w:tcPr>
            <w:tcW w:w="4622" w:type="dxa"/>
            <w:tcBorders>
              <w:top w:val="single" w:sz="4" w:space="0" w:color="auto"/>
              <w:left w:val="single" w:sz="4" w:space="0" w:color="auto"/>
              <w:bottom w:val="single" w:sz="4" w:space="0" w:color="auto"/>
              <w:right w:val="single" w:sz="4" w:space="0" w:color="auto"/>
            </w:tcBorders>
          </w:tcPr>
          <w:p w14:paraId="7919086C" w14:textId="74BAC72C" w:rsidR="00B47F78" w:rsidRPr="004219EF" w:rsidRDefault="00B47F78" w:rsidP="00B47F78">
            <w:pPr>
              <w:spacing w:after="0"/>
              <w:ind w:left="87"/>
              <w:jc w:val="left"/>
            </w:pPr>
            <w:r w:rsidRPr="004219EF">
              <w:t>Name:</w:t>
            </w:r>
            <w:r w:rsidR="009D43DE">
              <w:t xml:space="preserve"> </w:t>
            </w:r>
            <w:r w:rsidR="000E60B1">
              <w:rPr>
                <w:b/>
              </w:rPr>
              <w:t>REDACTED</w:t>
            </w:r>
          </w:p>
          <w:p w14:paraId="506521B4" w14:textId="77777777" w:rsidR="00B47F78" w:rsidRPr="004219EF" w:rsidRDefault="00B47F78" w:rsidP="00B47F78">
            <w:pPr>
              <w:spacing w:after="0"/>
              <w:ind w:left="87"/>
              <w:jc w:val="left"/>
            </w:pPr>
            <w:r w:rsidRPr="004219EF">
              <w:t>Address:</w:t>
            </w:r>
            <w:r w:rsidR="000F3D0E">
              <w:t xml:space="preserve"> International House, Festival Way, Stoke –</w:t>
            </w:r>
            <w:r w:rsidR="008D66F0">
              <w:t xml:space="preserve"> </w:t>
            </w:r>
            <w:r w:rsidR="000F3D0E">
              <w:t>On-Trent, ST1 5UB</w:t>
            </w:r>
          </w:p>
          <w:p w14:paraId="52CAC3A4" w14:textId="5F534E99" w:rsidR="00B47F78" w:rsidRPr="004219EF" w:rsidRDefault="00B47F78" w:rsidP="00B47F78">
            <w:pPr>
              <w:spacing w:after="0"/>
              <w:ind w:left="87"/>
              <w:jc w:val="left"/>
            </w:pPr>
            <w:r w:rsidRPr="004219EF">
              <w:t xml:space="preserve">Tel: </w:t>
            </w:r>
            <w:r w:rsidR="000E60B1">
              <w:rPr>
                <w:b/>
              </w:rPr>
              <w:t>REDACTED</w:t>
            </w:r>
          </w:p>
          <w:p w14:paraId="47C04ED5" w14:textId="541A0D95" w:rsidR="00B47F78" w:rsidRPr="004219EF" w:rsidRDefault="00B47F78" w:rsidP="00B47F78">
            <w:pPr>
              <w:spacing w:after="0"/>
              <w:ind w:left="87"/>
              <w:jc w:val="left"/>
            </w:pPr>
            <w:r w:rsidRPr="004219EF">
              <w:t>E-mail:</w:t>
            </w:r>
            <w:r w:rsidR="000F3D0E">
              <w:t xml:space="preserve"> </w:t>
            </w:r>
            <w:r w:rsidR="000E60B1">
              <w:rPr>
                <w:b/>
              </w:rPr>
              <w:t>REDACTED</w:t>
            </w:r>
          </w:p>
        </w:tc>
      </w:tr>
    </w:tbl>
    <w:tbl>
      <w:tblPr>
        <w:tblStyle w:val="TableGrid"/>
        <w:tblW w:w="0" w:type="auto"/>
        <w:jc w:val="center"/>
        <w:tblLook w:val="04A0" w:firstRow="1" w:lastRow="0" w:firstColumn="1" w:lastColumn="0" w:noHBand="0" w:noVBand="1"/>
      </w:tblPr>
      <w:tblGrid>
        <w:gridCol w:w="2840"/>
        <w:gridCol w:w="1149"/>
        <w:gridCol w:w="1692"/>
        <w:gridCol w:w="2841"/>
      </w:tblGrid>
      <w:tr w:rsidR="00B47F78" w:rsidRPr="004219EF" w14:paraId="2502B5E0" w14:textId="77777777" w:rsidTr="00B47F78">
        <w:trPr>
          <w:jc w:val="center"/>
        </w:trPr>
        <w:tc>
          <w:tcPr>
            <w:tcW w:w="8522" w:type="dxa"/>
            <w:gridSpan w:val="4"/>
            <w:shd w:val="clear" w:color="auto" w:fill="D9D9D9"/>
          </w:tcPr>
          <w:p w14:paraId="215DC2B1" w14:textId="77777777" w:rsidR="00B47F78" w:rsidRPr="009D43DE" w:rsidRDefault="009D43DE" w:rsidP="009D43DE">
            <w:pPr>
              <w:spacing w:after="0"/>
              <w:ind w:left="10" w:hanging="10"/>
              <w:jc w:val="left"/>
              <w:rPr>
                <w:b/>
              </w:rPr>
            </w:pPr>
            <w:r>
              <w:rPr>
                <w:b/>
              </w:rPr>
              <w:t>PART 1: SERVICE REQUIREMENT</w:t>
            </w:r>
          </w:p>
        </w:tc>
      </w:tr>
      <w:tr w:rsidR="00B47F78" w:rsidRPr="004219EF" w14:paraId="77DA340E" w14:textId="77777777" w:rsidTr="00B47F78">
        <w:trPr>
          <w:jc w:val="center"/>
        </w:trPr>
        <w:tc>
          <w:tcPr>
            <w:tcW w:w="8522" w:type="dxa"/>
            <w:gridSpan w:val="4"/>
          </w:tcPr>
          <w:p w14:paraId="74082757" w14:textId="77777777" w:rsidR="00B47F78" w:rsidRPr="004219EF" w:rsidRDefault="00B47F78" w:rsidP="00B47F78">
            <w:pPr>
              <w:spacing w:after="0"/>
              <w:ind w:left="10" w:hanging="10"/>
              <w:jc w:val="left"/>
            </w:pPr>
            <w:r w:rsidRPr="004219EF">
              <w:rPr>
                <w:b/>
              </w:rPr>
              <w:t>PART 1.1: SERVICE AND DELIVERABLES REQUIRED:</w:t>
            </w:r>
            <w:r w:rsidRPr="004219EF">
              <w:t xml:space="preserve"> Temporary Worker Requirements:</w:t>
            </w:r>
          </w:p>
        </w:tc>
      </w:tr>
      <w:tr w:rsidR="00B47F78" w:rsidRPr="004219EF" w14:paraId="2E9D2361" w14:textId="77777777" w:rsidTr="004219EF">
        <w:trPr>
          <w:jc w:val="center"/>
        </w:trPr>
        <w:tc>
          <w:tcPr>
            <w:tcW w:w="3989" w:type="dxa"/>
            <w:gridSpan w:val="2"/>
            <w:shd w:val="clear" w:color="auto" w:fill="D9D9D9"/>
          </w:tcPr>
          <w:p w14:paraId="090BFC3E" w14:textId="77777777" w:rsidR="00B47F78" w:rsidRPr="004219EF" w:rsidRDefault="00B47F78" w:rsidP="00B47F78">
            <w:pPr>
              <w:spacing w:after="0"/>
              <w:ind w:left="10" w:hanging="10"/>
              <w:jc w:val="left"/>
              <w:rPr>
                <w:b/>
              </w:rPr>
            </w:pPr>
            <w:r w:rsidRPr="004219EF">
              <w:rPr>
                <w:b/>
              </w:rPr>
              <w:t>RM971 LOT:</w:t>
            </w:r>
          </w:p>
        </w:tc>
        <w:tc>
          <w:tcPr>
            <w:tcW w:w="4533" w:type="dxa"/>
            <w:gridSpan w:val="2"/>
          </w:tcPr>
          <w:p w14:paraId="2BD89371" w14:textId="77777777" w:rsidR="00B47F78" w:rsidRPr="004219EF" w:rsidRDefault="009D43DE" w:rsidP="00B47F78">
            <w:pPr>
              <w:spacing w:after="0"/>
              <w:ind w:left="10" w:hanging="10"/>
              <w:jc w:val="left"/>
            </w:pPr>
            <w:r>
              <w:t>5</w:t>
            </w:r>
          </w:p>
        </w:tc>
      </w:tr>
      <w:tr w:rsidR="00B47F78" w:rsidRPr="004219EF" w14:paraId="0ECCF932" w14:textId="77777777" w:rsidTr="004219EF">
        <w:trPr>
          <w:jc w:val="center"/>
        </w:trPr>
        <w:tc>
          <w:tcPr>
            <w:tcW w:w="3989" w:type="dxa"/>
            <w:gridSpan w:val="2"/>
            <w:shd w:val="clear" w:color="auto" w:fill="D9D9D9"/>
          </w:tcPr>
          <w:p w14:paraId="5D630519" w14:textId="77777777" w:rsidR="00B47F78" w:rsidRPr="004219EF" w:rsidRDefault="00B47F78" w:rsidP="00B47F78">
            <w:pPr>
              <w:spacing w:after="0"/>
              <w:ind w:left="10" w:hanging="10"/>
              <w:jc w:val="left"/>
              <w:rPr>
                <w:b/>
              </w:rPr>
            </w:pPr>
            <w:r w:rsidRPr="004219EF">
              <w:rPr>
                <w:b/>
              </w:rPr>
              <w:t>NUMBER OF ROLES REQUIRED:</w:t>
            </w:r>
          </w:p>
        </w:tc>
        <w:tc>
          <w:tcPr>
            <w:tcW w:w="4533" w:type="dxa"/>
            <w:gridSpan w:val="2"/>
          </w:tcPr>
          <w:p w14:paraId="3AC76726" w14:textId="77777777" w:rsidR="00B47F78" w:rsidRPr="004219EF" w:rsidRDefault="009D43DE" w:rsidP="00B47F78">
            <w:pPr>
              <w:spacing w:after="0"/>
              <w:ind w:left="10" w:hanging="10"/>
              <w:jc w:val="left"/>
            </w:pPr>
            <w:r>
              <w:t>1</w:t>
            </w:r>
          </w:p>
        </w:tc>
      </w:tr>
      <w:tr w:rsidR="00B47F78" w:rsidRPr="004219EF" w14:paraId="37009BB8" w14:textId="77777777" w:rsidTr="004219EF">
        <w:trPr>
          <w:jc w:val="center"/>
        </w:trPr>
        <w:tc>
          <w:tcPr>
            <w:tcW w:w="3989" w:type="dxa"/>
            <w:gridSpan w:val="2"/>
            <w:shd w:val="clear" w:color="auto" w:fill="D9D9D9"/>
          </w:tcPr>
          <w:p w14:paraId="6880A537" w14:textId="77777777" w:rsidR="00B47F78" w:rsidRPr="004219EF" w:rsidRDefault="00B47F78" w:rsidP="00B47F78">
            <w:pPr>
              <w:spacing w:after="0"/>
              <w:ind w:left="10" w:hanging="10"/>
              <w:jc w:val="left"/>
              <w:rPr>
                <w:b/>
                <w:caps/>
              </w:rPr>
            </w:pPr>
            <w:r w:rsidRPr="004219EF">
              <w:rPr>
                <w:b/>
                <w:caps/>
              </w:rPr>
              <w:t>Job Role/Title:</w:t>
            </w:r>
          </w:p>
        </w:tc>
        <w:tc>
          <w:tcPr>
            <w:tcW w:w="4533" w:type="dxa"/>
            <w:gridSpan w:val="2"/>
          </w:tcPr>
          <w:p w14:paraId="2A4F15B5" w14:textId="77777777" w:rsidR="00B47F78" w:rsidRPr="00794C77" w:rsidRDefault="009D43DE" w:rsidP="00B47F78">
            <w:pPr>
              <w:spacing w:after="0"/>
              <w:ind w:left="10" w:hanging="10"/>
              <w:jc w:val="left"/>
            </w:pPr>
            <w:r w:rsidRPr="00794C77">
              <w:rPr>
                <w:color w:val="000000" w:themeColor="text1"/>
              </w:rPr>
              <w:t>National Security Secretariat Watchkeeper</w:t>
            </w:r>
          </w:p>
        </w:tc>
      </w:tr>
      <w:tr w:rsidR="00B47F78" w:rsidRPr="004219EF" w14:paraId="1EB7B39D" w14:textId="77777777" w:rsidTr="004219EF">
        <w:trPr>
          <w:jc w:val="center"/>
        </w:trPr>
        <w:tc>
          <w:tcPr>
            <w:tcW w:w="3989" w:type="dxa"/>
            <w:gridSpan w:val="2"/>
            <w:shd w:val="clear" w:color="auto" w:fill="D9D9D9"/>
          </w:tcPr>
          <w:p w14:paraId="2D62A8F4" w14:textId="77777777" w:rsidR="00B47F78" w:rsidRPr="004219EF" w:rsidRDefault="00B47F78" w:rsidP="00B47F78">
            <w:pPr>
              <w:spacing w:after="0"/>
              <w:ind w:left="10" w:hanging="10"/>
              <w:jc w:val="left"/>
              <w:rPr>
                <w:b/>
                <w:caps/>
              </w:rPr>
            </w:pPr>
            <w:r w:rsidRPr="004219EF">
              <w:rPr>
                <w:b/>
                <w:caps/>
              </w:rPr>
              <w:t>Agenda for Change Pay Band:</w:t>
            </w:r>
          </w:p>
        </w:tc>
        <w:tc>
          <w:tcPr>
            <w:tcW w:w="4533" w:type="dxa"/>
            <w:gridSpan w:val="2"/>
          </w:tcPr>
          <w:p w14:paraId="3CF85A94" w14:textId="77777777" w:rsidR="00B47F78" w:rsidRPr="004219EF" w:rsidRDefault="000F3D0E" w:rsidP="00B47F78">
            <w:pPr>
              <w:spacing w:after="0"/>
              <w:ind w:left="10" w:hanging="10"/>
              <w:jc w:val="left"/>
            </w:pPr>
            <w:r>
              <w:t>8C</w:t>
            </w:r>
          </w:p>
        </w:tc>
      </w:tr>
      <w:tr w:rsidR="00B47F78" w:rsidRPr="004219EF" w14:paraId="169CE5B9" w14:textId="77777777" w:rsidTr="004219EF">
        <w:trPr>
          <w:jc w:val="center"/>
        </w:trPr>
        <w:tc>
          <w:tcPr>
            <w:tcW w:w="3989" w:type="dxa"/>
            <w:gridSpan w:val="2"/>
            <w:shd w:val="clear" w:color="auto" w:fill="D9D9D9"/>
          </w:tcPr>
          <w:p w14:paraId="08724B55" w14:textId="77777777" w:rsidR="00B47F78" w:rsidRPr="004219EF" w:rsidRDefault="00B47F78" w:rsidP="00B47F78">
            <w:pPr>
              <w:spacing w:after="0"/>
              <w:ind w:left="10" w:hanging="10"/>
              <w:jc w:val="left"/>
              <w:rPr>
                <w:b/>
                <w:caps/>
              </w:rPr>
            </w:pPr>
            <w:r w:rsidRPr="004219EF">
              <w:rPr>
                <w:b/>
                <w:caps/>
              </w:rPr>
              <w:t xml:space="preserve">Agenda for Change Pay Point: </w:t>
            </w:r>
          </w:p>
          <w:p w14:paraId="23C09F52" w14:textId="77777777" w:rsidR="00B47F78" w:rsidRPr="004219EF" w:rsidRDefault="00B47F78" w:rsidP="00B47F78">
            <w:pPr>
              <w:spacing w:after="0"/>
              <w:ind w:left="10" w:hanging="10"/>
              <w:jc w:val="left"/>
              <w:rPr>
                <w:b/>
                <w:caps/>
              </w:rPr>
            </w:pPr>
            <w:r w:rsidRPr="004219EF">
              <w:rPr>
                <w:b/>
                <w:caps/>
              </w:rPr>
              <w:t>(lowest within AfC Pay Band unless stated)</w:t>
            </w:r>
          </w:p>
        </w:tc>
        <w:tc>
          <w:tcPr>
            <w:tcW w:w="4533" w:type="dxa"/>
            <w:gridSpan w:val="2"/>
          </w:tcPr>
          <w:p w14:paraId="2FACE368" w14:textId="77777777" w:rsidR="00B47F78" w:rsidRPr="004219EF" w:rsidRDefault="000F3D0E" w:rsidP="00B47F78">
            <w:pPr>
              <w:spacing w:after="0"/>
              <w:ind w:left="10" w:hanging="10"/>
              <w:jc w:val="left"/>
            </w:pPr>
            <w:r>
              <w:t>42</w:t>
            </w:r>
          </w:p>
        </w:tc>
      </w:tr>
      <w:tr w:rsidR="00B47F78" w:rsidRPr="004219EF" w14:paraId="3CE33246" w14:textId="77777777" w:rsidTr="004219EF">
        <w:trPr>
          <w:jc w:val="center"/>
        </w:trPr>
        <w:tc>
          <w:tcPr>
            <w:tcW w:w="3989" w:type="dxa"/>
            <w:gridSpan w:val="2"/>
            <w:shd w:val="clear" w:color="auto" w:fill="D9D9D9"/>
          </w:tcPr>
          <w:p w14:paraId="1C25B4FD" w14:textId="77777777" w:rsidR="00B47F78" w:rsidRPr="004219EF" w:rsidRDefault="00B47F78" w:rsidP="00B47F78">
            <w:pPr>
              <w:spacing w:after="0"/>
              <w:ind w:left="10" w:hanging="10"/>
              <w:jc w:val="left"/>
              <w:rPr>
                <w:b/>
                <w:caps/>
              </w:rPr>
            </w:pPr>
            <w:r w:rsidRPr="004219EF">
              <w:rPr>
                <w:b/>
                <w:caps/>
              </w:rPr>
              <w:t>Hours/Days Required:</w:t>
            </w:r>
          </w:p>
        </w:tc>
        <w:tc>
          <w:tcPr>
            <w:tcW w:w="4533" w:type="dxa"/>
            <w:gridSpan w:val="2"/>
          </w:tcPr>
          <w:p w14:paraId="6D9D0C06" w14:textId="77777777" w:rsidR="00B47F78" w:rsidRPr="004219EF" w:rsidRDefault="009D43DE" w:rsidP="00B47F78">
            <w:pPr>
              <w:spacing w:after="0"/>
              <w:ind w:left="10" w:hanging="10"/>
              <w:jc w:val="left"/>
            </w:pPr>
            <w:r>
              <w:t>10 hours per shift</w:t>
            </w:r>
          </w:p>
        </w:tc>
      </w:tr>
      <w:tr w:rsidR="00B47F78" w:rsidRPr="004219EF" w14:paraId="1C28BC12" w14:textId="77777777" w:rsidTr="004219EF">
        <w:trPr>
          <w:jc w:val="center"/>
        </w:trPr>
        <w:tc>
          <w:tcPr>
            <w:tcW w:w="3989" w:type="dxa"/>
            <w:gridSpan w:val="2"/>
            <w:shd w:val="clear" w:color="auto" w:fill="D9D9D9"/>
            <w:vAlign w:val="bottom"/>
          </w:tcPr>
          <w:p w14:paraId="730C7713" w14:textId="77777777" w:rsidR="00B47F78" w:rsidRPr="004219EF" w:rsidRDefault="00B47F78" w:rsidP="00FF2C5B">
            <w:pPr>
              <w:spacing w:after="0"/>
              <w:ind w:left="10" w:hanging="10"/>
              <w:jc w:val="left"/>
              <w:rPr>
                <w:b/>
                <w:caps/>
              </w:rPr>
            </w:pPr>
            <w:r w:rsidRPr="004219EF">
              <w:rPr>
                <w:b/>
                <w:caps/>
              </w:rPr>
              <w:t>Any unsocia</w:t>
            </w:r>
            <w:r w:rsidR="00FF2C5B">
              <w:rPr>
                <w:b/>
                <w:caps/>
              </w:rPr>
              <w:t>l hours required? (give detail)</w:t>
            </w:r>
          </w:p>
        </w:tc>
        <w:tc>
          <w:tcPr>
            <w:tcW w:w="4533" w:type="dxa"/>
            <w:gridSpan w:val="2"/>
          </w:tcPr>
          <w:p w14:paraId="40411754" w14:textId="77777777" w:rsidR="00B47F78" w:rsidRPr="004219EF" w:rsidRDefault="00FF2C5B" w:rsidP="00B47F78">
            <w:pPr>
              <w:spacing w:after="0"/>
              <w:ind w:left="10" w:hanging="10"/>
              <w:jc w:val="left"/>
            </w:pPr>
            <w:r w:rsidRPr="00FF2C5B">
              <w:rPr>
                <w:color w:val="000000" w:themeColor="text1"/>
              </w:rPr>
              <w:t>The job involves shift working. All team members will rotate through day and night shifts in order to provide full cover and allow training, development and broader engagement.</w:t>
            </w:r>
          </w:p>
        </w:tc>
      </w:tr>
      <w:tr w:rsidR="00B47F78" w:rsidRPr="004219EF" w14:paraId="01096304" w14:textId="77777777" w:rsidTr="004219EF">
        <w:trPr>
          <w:jc w:val="center"/>
        </w:trPr>
        <w:tc>
          <w:tcPr>
            <w:tcW w:w="3989" w:type="dxa"/>
            <w:gridSpan w:val="2"/>
            <w:shd w:val="clear" w:color="auto" w:fill="D9D9D9"/>
            <w:vAlign w:val="center"/>
          </w:tcPr>
          <w:p w14:paraId="61C3CE1C" w14:textId="77777777" w:rsidR="00B47F78" w:rsidRPr="004219EF" w:rsidRDefault="00B47F78" w:rsidP="00B47F78">
            <w:pPr>
              <w:spacing w:after="0"/>
              <w:ind w:left="10" w:hanging="10"/>
              <w:jc w:val="left"/>
              <w:rPr>
                <w:b/>
                <w:caps/>
              </w:rPr>
            </w:pPr>
            <w:r w:rsidRPr="004219EF">
              <w:rPr>
                <w:b/>
                <w:caps/>
              </w:rPr>
              <w:t>Fee Type:</w:t>
            </w:r>
          </w:p>
        </w:tc>
        <w:tc>
          <w:tcPr>
            <w:tcW w:w="4533" w:type="dxa"/>
            <w:gridSpan w:val="2"/>
          </w:tcPr>
          <w:p w14:paraId="2FC704A1" w14:textId="77777777" w:rsidR="00B47F78" w:rsidRPr="004219EF" w:rsidRDefault="00B47F78" w:rsidP="00B47F78">
            <w:pPr>
              <w:numPr>
                <w:ilvl w:val="0"/>
                <w:numId w:val="23"/>
              </w:numPr>
              <w:overflowPunct/>
              <w:autoSpaceDE/>
              <w:autoSpaceDN/>
              <w:adjustRightInd/>
              <w:spacing w:after="0"/>
              <w:ind w:left="10" w:hanging="10"/>
              <w:jc w:val="left"/>
              <w:textAlignment w:val="auto"/>
            </w:pPr>
            <w:r w:rsidRPr="004219EF">
              <w:t>Non-Patient Facing (No Disclosure)</w:t>
            </w:r>
          </w:p>
        </w:tc>
      </w:tr>
      <w:tr w:rsidR="00B47F78" w:rsidRPr="004219EF" w14:paraId="31C3F0C6" w14:textId="77777777" w:rsidTr="004219EF">
        <w:trPr>
          <w:jc w:val="center"/>
        </w:trPr>
        <w:tc>
          <w:tcPr>
            <w:tcW w:w="3989" w:type="dxa"/>
            <w:gridSpan w:val="2"/>
            <w:shd w:val="clear" w:color="auto" w:fill="D9D9D9"/>
            <w:vAlign w:val="center"/>
          </w:tcPr>
          <w:p w14:paraId="602851B7" w14:textId="77777777" w:rsidR="00B47F78" w:rsidRPr="004219EF" w:rsidRDefault="00B47F78" w:rsidP="00B47F78">
            <w:pPr>
              <w:spacing w:after="0"/>
              <w:ind w:left="10" w:hanging="10"/>
              <w:jc w:val="left"/>
              <w:rPr>
                <w:b/>
                <w:caps/>
              </w:rPr>
            </w:pPr>
            <w:r w:rsidRPr="004219EF">
              <w:rPr>
                <w:b/>
                <w:caps/>
              </w:rPr>
              <w:t>Immunisation Requirements</w:t>
            </w:r>
          </w:p>
          <w:p w14:paraId="05D3BB58" w14:textId="77777777" w:rsidR="00B47F78" w:rsidRPr="004219EF" w:rsidRDefault="00B47F78" w:rsidP="00B47F78">
            <w:pPr>
              <w:spacing w:after="0"/>
              <w:ind w:left="10" w:hanging="10"/>
              <w:jc w:val="left"/>
              <w:rPr>
                <w:b/>
                <w:caps/>
              </w:rPr>
            </w:pPr>
            <w:r w:rsidRPr="004219EF">
              <w:rPr>
                <w:b/>
                <w:caps/>
              </w:rPr>
              <w:lastRenderedPageBreak/>
              <w:t>(Fee Type 1 only)</w:t>
            </w:r>
          </w:p>
        </w:tc>
        <w:tc>
          <w:tcPr>
            <w:tcW w:w="4533" w:type="dxa"/>
            <w:gridSpan w:val="2"/>
          </w:tcPr>
          <w:p w14:paraId="26C6C017" w14:textId="77777777" w:rsidR="00B47F78" w:rsidRPr="004219EF" w:rsidRDefault="009D43DE" w:rsidP="00B47F78">
            <w:pPr>
              <w:spacing w:after="0"/>
              <w:ind w:left="10" w:hanging="10"/>
              <w:jc w:val="left"/>
            </w:pPr>
            <w:r>
              <w:lastRenderedPageBreak/>
              <w:t>N/A</w:t>
            </w:r>
          </w:p>
        </w:tc>
      </w:tr>
      <w:tr w:rsidR="00B47F78" w:rsidRPr="004219EF" w14:paraId="77967876" w14:textId="77777777" w:rsidTr="004219EF">
        <w:trPr>
          <w:jc w:val="center"/>
        </w:trPr>
        <w:tc>
          <w:tcPr>
            <w:tcW w:w="3989" w:type="dxa"/>
            <w:gridSpan w:val="2"/>
            <w:shd w:val="clear" w:color="auto" w:fill="D9D9D9"/>
            <w:vAlign w:val="center"/>
          </w:tcPr>
          <w:p w14:paraId="44F89B2B" w14:textId="77777777" w:rsidR="00B47F78" w:rsidRPr="004219EF" w:rsidRDefault="00B47F78" w:rsidP="00B47F78">
            <w:pPr>
              <w:spacing w:after="0"/>
              <w:ind w:left="10" w:hanging="10"/>
              <w:jc w:val="left"/>
              <w:rPr>
                <w:b/>
                <w:caps/>
              </w:rPr>
            </w:pPr>
            <w:r w:rsidRPr="004219EF">
              <w:rPr>
                <w:b/>
                <w:caps/>
              </w:rPr>
              <w:t xml:space="preserve">DBS required </w:t>
            </w:r>
          </w:p>
          <w:p w14:paraId="1065A627" w14:textId="77777777" w:rsidR="00B47F78" w:rsidRPr="004219EF" w:rsidRDefault="00B47F78" w:rsidP="00B47F78">
            <w:pPr>
              <w:spacing w:after="0"/>
              <w:ind w:left="10" w:hanging="10"/>
              <w:jc w:val="left"/>
              <w:rPr>
                <w:b/>
                <w:caps/>
              </w:rPr>
            </w:pPr>
            <w:r w:rsidRPr="004219EF">
              <w:rPr>
                <w:b/>
                <w:caps/>
              </w:rPr>
              <w:t>(Fee Type 1 and 2 only)</w:t>
            </w:r>
          </w:p>
        </w:tc>
        <w:tc>
          <w:tcPr>
            <w:tcW w:w="4533" w:type="dxa"/>
            <w:gridSpan w:val="2"/>
          </w:tcPr>
          <w:p w14:paraId="26A3DE5E" w14:textId="77777777" w:rsidR="00B47F78" w:rsidRPr="004219EF" w:rsidRDefault="00B47F78" w:rsidP="009D43DE">
            <w:pPr>
              <w:numPr>
                <w:ilvl w:val="0"/>
                <w:numId w:val="25"/>
              </w:numPr>
              <w:overflowPunct/>
              <w:autoSpaceDE/>
              <w:autoSpaceDN/>
              <w:adjustRightInd/>
              <w:spacing w:after="0"/>
              <w:ind w:left="10" w:hanging="10"/>
              <w:jc w:val="left"/>
              <w:textAlignment w:val="auto"/>
            </w:pPr>
            <w:r w:rsidRPr="004219EF">
              <w:t>Enhanced</w:t>
            </w:r>
          </w:p>
        </w:tc>
      </w:tr>
      <w:tr w:rsidR="00B47F78" w:rsidRPr="004219EF" w14:paraId="1B3215DE" w14:textId="77777777" w:rsidTr="004219EF">
        <w:trPr>
          <w:jc w:val="center"/>
        </w:trPr>
        <w:tc>
          <w:tcPr>
            <w:tcW w:w="3989" w:type="dxa"/>
            <w:gridSpan w:val="2"/>
            <w:shd w:val="clear" w:color="auto" w:fill="D9D9D9"/>
            <w:vAlign w:val="center"/>
          </w:tcPr>
          <w:p w14:paraId="62984F89" w14:textId="77777777" w:rsidR="00B47F78" w:rsidRPr="004219EF" w:rsidRDefault="00B47F78" w:rsidP="00B47F78">
            <w:pPr>
              <w:spacing w:after="0"/>
              <w:ind w:left="10" w:hanging="10"/>
              <w:jc w:val="left"/>
              <w:rPr>
                <w:b/>
                <w:caps/>
              </w:rPr>
            </w:pPr>
            <w:r w:rsidRPr="004219EF">
              <w:rPr>
                <w:b/>
                <w:caps/>
              </w:rPr>
              <w:t>High Cost Area Supplement?</w:t>
            </w:r>
          </w:p>
        </w:tc>
        <w:tc>
          <w:tcPr>
            <w:tcW w:w="4533" w:type="dxa"/>
            <w:gridSpan w:val="2"/>
          </w:tcPr>
          <w:p w14:paraId="0830209A" w14:textId="77777777" w:rsidR="00B47F78" w:rsidRPr="004219EF" w:rsidRDefault="00B47F78" w:rsidP="00B47F78">
            <w:pPr>
              <w:numPr>
                <w:ilvl w:val="0"/>
                <w:numId w:val="24"/>
              </w:numPr>
              <w:overflowPunct/>
              <w:autoSpaceDE/>
              <w:autoSpaceDN/>
              <w:adjustRightInd/>
              <w:spacing w:after="0"/>
              <w:ind w:left="10" w:hanging="10"/>
              <w:jc w:val="left"/>
              <w:textAlignment w:val="auto"/>
            </w:pPr>
            <w:r w:rsidRPr="004219EF">
              <w:t>Inner London</w:t>
            </w:r>
          </w:p>
          <w:p w14:paraId="395F61A7" w14:textId="77777777" w:rsidR="00B47F78" w:rsidRPr="004219EF" w:rsidRDefault="00B47F78" w:rsidP="009D43DE">
            <w:pPr>
              <w:overflowPunct/>
              <w:autoSpaceDE/>
              <w:autoSpaceDN/>
              <w:adjustRightInd/>
              <w:spacing w:after="0"/>
              <w:ind w:left="0"/>
              <w:jc w:val="left"/>
              <w:textAlignment w:val="auto"/>
            </w:pPr>
          </w:p>
        </w:tc>
      </w:tr>
      <w:tr w:rsidR="00B47F78" w:rsidRPr="004219EF" w14:paraId="1EF36A89" w14:textId="77777777" w:rsidTr="004219EF">
        <w:trPr>
          <w:jc w:val="center"/>
        </w:trPr>
        <w:tc>
          <w:tcPr>
            <w:tcW w:w="3989" w:type="dxa"/>
            <w:gridSpan w:val="2"/>
            <w:shd w:val="clear" w:color="auto" w:fill="D9D9D9"/>
            <w:vAlign w:val="bottom"/>
          </w:tcPr>
          <w:p w14:paraId="6B7DA316" w14:textId="77777777" w:rsidR="00B47F78" w:rsidRPr="004219EF" w:rsidRDefault="00B47F78" w:rsidP="00B47F78">
            <w:pPr>
              <w:spacing w:after="0"/>
              <w:ind w:left="10" w:hanging="10"/>
              <w:jc w:val="left"/>
              <w:rPr>
                <w:b/>
                <w:caps/>
              </w:rPr>
            </w:pPr>
            <w:r w:rsidRPr="004219EF">
              <w:rPr>
                <w:b/>
                <w:caps/>
              </w:rPr>
              <w:t>Regulated or Controlled Activity (ISA)?</w:t>
            </w:r>
          </w:p>
        </w:tc>
        <w:tc>
          <w:tcPr>
            <w:tcW w:w="4533" w:type="dxa"/>
            <w:gridSpan w:val="2"/>
          </w:tcPr>
          <w:p w14:paraId="4DE68119" w14:textId="77777777" w:rsidR="00B47F78" w:rsidRPr="004219EF" w:rsidRDefault="00D41F8F" w:rsidP="00B47F78">
            <w:pPr>
              <w:spacing w:after="0"/>
              <w:ind w:left="10" w:hanging="10"/>
              <w:jc w:val="left"/>
            </w:pPr>
            <w:r>
              <w:t>N/A</w:t>
            </w:r>
          </w:p>
        </w:tc>
      </w:tr>
      <w:tr w:rsidR="00B47F78" w:rsidRPr="004219EF" w14:paraId="71434A76" w14:textId="77777777" w:rsidTr="004219EF">
        <w:trPr>
          <w:jc w:val="center"/>
        </w:trPr>
        <w:tc>
          <w:tcPr>
            <w:tcW w:w="3989" w:type="dxa"/>
            <w:gridSpan w:val="2"/>
            <w:shd w:val="clear" w:color="auto" w:fill="D9D9D9"/>
            <w:vAlign w:val="bottom"/>
          </w:tcPr>
          <w:p w14:paraId="7B4AC40F" w14:textId="77777777" w:rsidR="00B47F78" w:rsidRPr="004219EF" w:rsidRDefault="00B47F78" w:rsidP="00B47F78">
            <w:pPr>
              <w:spacing w:after="0"/>
              <w:ind w:left="10" w:hanging="10"/>
              <w:jc w:val="left"/>
              <w:rPr>
                <w:b/>
                <w:caps/>
              </w:rPr>
            </w:pPr>
            <w:r w:rsidRPr="004219EF">
              <w:rPr>
                <w:b/>
                <w:caps/>
              </w:rPr>
              <w:t>Skills, Training and Qualifications necessary to performance of the role:</w:t>
            </w:r>
          </w:p>
        </w:tc>
        <w:tc>
          <w:tcPr>
            <w:tcW w:w="4533" w:type="dxa"/>
            <w:gridSpan w:val="2"/>
          </w:tcPr>
          <w:p w14:paraId="7E507FC9" w14:textId="77777777" w:rsidR="00B47F78" w:rsidRPr="000F3D38" w:rsidRDefault="000F3D38" w:rsidP="00B47F78">
            <w:pPr>
              <w:spacing w:after="0"/>
              <w:ind w:left="10" w:hanging="10"/>
              <w:jc w:val="left"/>
            </w:pPr>
            <w:r w:rsidRPr="000F3D38">
              <w:rPr>
                <w:color w:val="000000" w:themeColor="text1"/>
              </w:rPr>
              <w:t>This post is designated ‘reserved’ and is only available to UK Nationals. Developed Vetting (DV) security clearance will be required as a condition of taking up the post. Candidates will need to have DV security clearance or be prepared to undergo the necessary process to obtain it.</w:t>
            </w:r>
          </w:p>
        </w:tc>
      </w:tr>
      <w:tr w:rsidR="00B47F78" w:rsidRPr="004219EF" w14:paraId="3248CEC8" w14:textId="77777777" w:rsidTr="004219EF">
        <w:trPr>
          <w:jc w:val="center"/>
        </w:trPr>
        <w:tc>
          <w:tcPr>
            <w:tcW w:w="3989" w:type="dxa"/>
            <w:gridSpan w:val="2"/>
            <w:shd w:val="clear" w:color="auto" w:fill="D9D9D9"/>
            <w:vAlign w:val="bottom"/>
          </w:tcPr>
          <w:p w14:paraId="3D8C883A" w14:textId="77777777" w:rsidR="00B47F78" w:rsidRPr="004219EF" w:rsidRDefault="00B47F78" w:rsidP="00B47F78">
            <w:pPr>
              <w:spacing w:after="0"/>
              <w:ind w:left="10" w:hanging="10"/>
              <w:jc w:val="left"/>
              <w:rPr>
                <w:b/>
                <w:caps/>
              </w:rPr>
            </w:pPr>
            <w:r w:rsidRPr="004219EF">
              <w:rPr>
                <w:b/>
                <w:caps/>
              </w:rPr>
              <w:t>Person and Dept to whom work-seeker should report at start:</w:t>
            </w:r>
          </w:p>
        </w:tc>
        <w:tc>
          <w:tcPr>
            <w:tcW w:w="4533" w:type="dxa"/>
            <w:gridSpan w:val="2"/>
          </w:tcPr>
          <w:p w14:paraId="5353008C" w14:textId="295DCB1E" w:rsidR="00B47F78" w:rsidRPr="004219EF" w:rsidRDefault="000E60B1" w:rsidP="00B47F78">
            <w:pPr>
              <w:spacing w:after="0"/>
              <w:ind w:left="10" w:hanging="10"/>
              <w:jc w:val="left"/>
            </w:pPr>
            <w:r>
              <w:rPr>
                <w:b/>
              </w:rPr>
              <w:t>REDACTED</w:t>
            </w:r>
          </w:p>
        </w:tc>
      </w:tr>
      <w:tr w:rsidR="00B47F78" w:rsidRPr="004219EF" w14:paraId="66C17B13" w14:textId="77777777" w:rsidTr="004219EF">
        <w:trPr>
          <w:jc w:val="center"/>
        </w:trPr>
        <w:tc>
          <w:tcPr>
            <w:tcW w:w="3989" w:type="dxa"/>
            <w:gridSpan w:val="2"/>
            <w:shd w:val="clear" w:color="auto" w:fill="D9D9D9"/>
            <w:vAlign w:val="bottom"/>
          </w:tcPr>
          <w:p w14:paraId="2E3192EB" w14:textId="77777777" w:rsidR="00B47F78" w:rsidRPr="004219EF" w:rsidRDefault="00B47F78" w:rsidP="00B47F78">
            <w:pPr>
              <w:spacing w:after="0"/>
              <w:ind w:left="10" w:hanging="10"/>
              <w:jc w:val="left"/>
              <w:rPr>
                <w:b/>
                <w:caps/>
              </w:rPr>
            </w:pPr>
            <w:r w:rsidRPr="004219EF">
              <w:rPr>
                <w:b/>
                <w:caps/>
              </w:rPr>
              <w:t>Post code of location with requirement:</w:t>
            </w:r>
          </w:p>
        </w:tc>
        <w:tc>
          <w:tcPr>
            <w:tcW w:w="4533" w:type="dxa"/>
            <w:gridSpan w:val="2"/>
          </w:tcPr>
          <w:p w14:paraId="3EDE070E" w14:textId="77777777" w:rsidR="00B47F78" w:rsidRPr="004219EF" w:rsidRDefault="009D43DE" w:rsidP="00B47F78">
            <w:pPr>
              <w:spacing w:after="0"/>
              <w:ind w:left="10" w:hanging="10"/>
              <w:jc w:val="left"/>
            </w:pPr>
            <w:r>
              <w:t>SW1A 2AS</w:t>
            </w:r>
          </w:p>
        </w:tc>
      </w:tr>
      <w:tr w:rsidR="00B47F78" w:rsidRPr="004219EF" w14:paraId="6B58F186" w14:textId="77777777" w:rsidTr="004219EF">
        <w:trPr>
          <w:jc w:val="center"/>
        </w:trPr>
        <w:tc>
          <w:tcPr>
            <w:tcW w:w="3989" w:type="dxa"/>
            <w:gridSpan w:val="2"/>
            <w:shd w:val="clear" w:color="auto" w:fill="D9D9D9"/>
          </w:tcPr>
          <w:p w14:paraId="279B83B0" w14:textId="77777777" w:rsidR="00B47F78" w:rsidRPr="004219EF" w:rsidRDefault="00B47F78" w:rsidP="00B47F78">
            <w:pPr>
              <w:spacing w:after="0"/>
              <w:ind w:left="10" w:hanging="10"/>
              <w:jc w:val="left"/>
              <w:rPr>
                <w:b/>
                <w:caps/>
              </w:rPr>
            </w:pPr>
            <w:r w:rsidRPr="004219EF">
              <w:rPr>
                <w:b/>
                <w:caps/>
              </w:rPr>
              <w:t>RM971 Lot:</w:t>
            </w:r>
          </w:p>
        </w:tc>
        <w:tc>
          <w:tcPr>
            <w:tcW w:w="4533" w:type="dxa"/>
            <w:gridSpan w:val="2"/>
          </w:tcPr>
          <w:p w14:paraId="1417AD1D" w14:textId="77777777" w:rsidR="00B47F78" w:rsidRPr="004219EF" w:rsidRDefault="009D43DE" w:rsidP="00B47F78">
            <w:pPr>
              <w:spacing w:after="0"/>
              <w:ind w:left="10" w:hanging="10"/>
              <w:jc w:val="left"/>
            </w:pPr>
            <w:r>
              <w:t>5</w:t>
            </w:r>
          </w:p>
        </w:tc>
      </w:tr>
      <w:tr w:rsidR="00B47F78" w:rsidRPr="004219EF" w14:paraId="6E183E64" w14:textId="77777777" w:rsidTr="004219EF">
        <w:trPr>
          <w:jc w:val="center"/>
        </w:trPr>
        <w:tc>
          <w:tcPr>
            <w:tcW w:w="3989" w:type="dxa"/>
            <w:gridSpan w:val="2"/>
            <w:shd w:val="clear" w:color="auto" w:fill="D9D9D9"/>
          </w:tcPr>
          <w:p w14:paraId="4E36802A" w14:textId="77777777" w:rsidR="00B47F78" w:rsidRPr="004219EF" w:rsidRDefault="00B47F78" w:rsidP="00B47F78">
            <w:pPr>
              <w:spacing w:after="0"/>
              <w:ind w:left="10" w:hanging="10"/>
              <w:jc w:val="left"/>
              <w:rPr>
                <w:b/>
                <w:caps/>
              </w:rPr>
            </w:pPr>
            <w:r w:rsidRPr="004219EF">
              <w:rPr>
                <w:b/>
                <w:caps/>
              </w:rPr>
              <w:t>Number of Roles required:</w:t>
            </w:r>
          </w:p>
        </w:tc>
        <w:tc>
          <w:tcPr>
            <w:tcW w:w="4533" w:type="dxa"/>
            <w:gridSpan w:val="2"/>
          </w:tcPr>
          <w:p w14:paraId="1BDFA70C" w14:textId="77777777" w:rsidR="00B47F78" w:rsidRPr="004219EF" w:rsidRDefault="009D43DE" w:rsidP="00B47F78">
            <w:pPr>
              <w:spacing w:after="0"/>
              <w:ind w:left="10" w:hanging="10"/>
              <w:jc w:val="left"/>
            </w:pPr>
            <w:r>
              <w:t>1</w:t>
            </w:r>
          </w:p>
        </w:tc>
      </w:tr>
      <w:tr w:rsidR="00B47F78" w:rsidRPr="004219EF" w14:paraId="114FE693" w14:textId="77777777" w:rsidTr="004219EF">
        <w:trPr>
          <w:jc w:val="center"/>
        </w:trPr>
        <w:tc>
          <w:tcPr>
            <w:tcW w:w="3989" w:type="dxa"/>
            <w:gridSpan w:val="2"/>
            <w:shd w:val="clear" w:color="auto" w:fill="D9D9D9"/>
          </w:tcPr>
          <w:p w14:paraId="331E63A9" w14:textId="77777777" w:rsidR="00B47F78" w:rsidRPr="004219EF" w:rsidRDefault="00B47F78" w:rsidP="00B47F78">
            <w:pPr>
              <w:spacing w:after="0"/>
              <w:ind w:left="10" w:hanging="10"/>
              <w:jc w:val="left"/>
              <w:rPr>
                <w:b/>
                <w:caps/>
              </w:rPr>
            </w:pPr>
            <w:r w:rsidRPr="004219EF">
              <w:rPr>
                <w:b/>
                <w:caps/>
              </w:rPr>
              <w:t>Job Role/Title:</w:t>
            </w:r>
          </w:p>
        </w:tc>
        <w:tc>
          <w:tcPr>
            <w:tcW w:w="4533" w:type="dxa"/>
            <w:gridSpan w:val="2"/>
          </w:tcPr>
          <w:p w14:paraId="2FE22270" w14:textId="77777777" w:rsidR="00B47F78" w:rsidRPr="000F3D0E" w:rsidRDefault="009D43DE" w:rsidP="00B47F78">
            <w:pPr>
              <w:spacing w:after="0"/>
              <w:ind w:left="10" w:hanging="10"/>
              <w:jc w:val="left"/>
            </w:pPr>
            <w:r w:rsidRPr="000F3D0E">
              <w:rPr>
                <w:color w:val="000000" w:themeColor="text1"/>
              </w:rPr>
              <w:t>National Security Secretariat Watchkeeper</w:t>
            </w:r>
          </w:p>
        </w:tc>
      </w:tr>
      <w:tr w:rsidR="00B47F78" w:rsidRPr="004219EF" w14:paraId="5AF3D6D3" w14:textId="77777777" w:rsidTr="004219EF">
        <w:trPr>
          <w:jc w:val="center"/>
        </w:trPr>
        <w:tc>
          <w:tcPr>
            <w:tcW w:w="3989" w:type="dxa"/>
            <w:gridSpan w:val="2"/>
            <w:shd w:val="clear" w:color="auto" w:fill="D9D9D9"/>
          </w:tcPr>
          <w:p w14:paraId="414D5E9C" w14:textId="77777777" w:rsidR="00B47F78" w:rsidRPr="004219EF" w:rsidRDefault="00B47F78" w:rsidP="00B47F78">
            <w:pPr>
              <w:spacing w:after="0"/>
              <w:ind w:left="10" w:hanging="10"/>
              <w:jc w:val="left"/>
              <w:rPr>
                <w:b/>
                <w:caps/>
              </w:rPr>
            </w:pPr>
            <w:r w:rsidRPr="004219EF">
              <w:rPr>
                <w:b/>
                <w:caps/>
              </w:rPr>
              <w:t>Agenda for Change Pay Band:</w:t>
            </w:r>
          </w:p>
        </w:tc>
        <w:tc>
          <w:tcPr>
            <w:tcW w:w="4533" w:type="dxa"/>
            <w:gridSpan w:val="2"/>
          </w:tcPr>
          <w:p w14:paraId="50334BE8" w14:textId="77777777" w:rsidR="00B47F78" w:rsidRPr="004219EF" w:rsidRDefault="000F3D0E" w:rsidP="00B47F78">
            <w:pPr>
              <w:spacing w:after="0"/>
              <w:ind w:left="10" w:hanging="10"/>
              <w:jc w:val="left"/>
            </w:pPr>
            <w:r>
              <w:t>8C</w:t>
            </w:r>
          </w:p>
        </w:tc>
      </w:tr>
      <w:tr w:rsidR="00B47F78" w:rsidRPr="004219EF" w14:paraId="4133742C" w14:textId="77777777" w:rsidTr="004219EF">
        <w:trPr>
          <w:jc w:val="center"/>
        </w:trPr>
        <w:tc>
          <w:tcPr>
            <w:tcW w:w="3989" w:type="dxa"/>
            <w:gridSpan w:val="2"/>
            <w:shd w:val="clear" w:color="auto" w:fill="D9D9D9"/>
          </w:tcPr>
          <w:p w14:paraId="57854ACC" w14:textId="77777777" w:rsidR="00B47F78" w:rsidRPr="004219EF" w:rsidRDefault="00B47F78" w:rsidP="00B47F78">
            <w:pPr>
              <w:spacing w:after="0"/>
              <w:ind w:left="10" w:hanging="10"/>
              <w:jc w:val="left"/>
              <w:rPr>
                <w:b/>
                <w:caps/>
              </w:rPr>
            </w:pPr>
            <w:r w:rsidRPr="004219EF">
              <w:rPr>
                <w:b/>
                <w:caps/>
              </w:rPr>
              <w:t>aDDITIONAL REQUIREMENTS:</w:t>
            </w:r>
          </w:p>
        </w:tc>
        <w:tc>
          <w:tcPr>
            <w:tcW w:w="4533" w:type="dxa"/>
            <w:gridSpan w:val="2"/>
          </w:tcPr>
          <w:p w14:paraId="2F934E66" w14:textId="77777777" w:rsidR="00B47F78" w:rsidRPr="008D66F0" w:rsidRDefault="008D66F0" w:rsidP="00B47F78">
            <w:pPr>
              <w:spacing w:after="0"/>
              <w:ind w:left="10" w:hanging="10"/>
              <w:jc w:val="left"/>
            </w:pPr>
            <w:r w:rsidRPr="008D66F0">
              <w:t>N/A</w:t>
            </w:r>
          </w:p>
        </w:tc>
      </w:tr>
      <w:tr w:rsidR="00B47F78" w:rsidRPr="004219EF" w14:paraId="10067A91" w14:textId="77777777" w:rsidTr="00B47F78">
        <w:trPr>
          <w:jc w:val="center"/>
        </w:trPr>
        <w:tc>
          <w:tcPr>
            <w:tcW w:w="8522" w:type="dxa"/>
            <w:gridSpan w:val="4"/>
            <w:shd w:val="clear" w:color="auto" w:fill="FFFFFF" w:themeFill="background1"/>
          </w:tcPr>
          <w:p w14:paraId="6DFCA302" w14:textId="77777777" w:rsidR="00B47F78" w:rsidRPr="004219EF" w:rsidRDefault="00B47F78" w:rsidP="00B47F78">
            <w:pPr>
              <w:spacing w:after="0"/>
              <w:ind w:left="10" w:hanging="10"/>
              <w:jc w:val="left"/>
              <w:rPr>
                <w:i/>
              </w:rPr>
            </w:pPr>
            <w:r w:rsidRPr="004219EF">
              <w:rPr>
                <w:b/>
              </w:rPr>
              <w:t>PART 1.2: ANCIPATED DURATION OF CONTRACT</w:t>
            </w:r>
          </w:p>
        </w:tc>
      </w:tr>
      <w:tr w:rsidR="00B47F78" w:rsidRPr="004219EF" w14:paraId="62D369AF" w14:textId="77777777" w:rsidTr="004219EF">
        <w:trPr>
          <w:jc w:val="center"/>
        </w:trPr>
        <w:tc>
          <w:tcPr>
            <w:tcW w:w="3989" w:type="dxa"/>
            <w:gridSpan w:val="2"/>
            <w:shd w:val="clear" w:color="auto" w:fill="D9D9D9"/>
          </w:tcPr>
          <w:p w14:paraId="6398C372" w14:textId="77777777" w:rsidR="00B47F78" w:rsidRPr="004219EF" w:rsidRDefault="00B47F78" w:rsidP="00B47F78">
            <w:pPr>
              <w:spacing w:after="0"/>
              <w:ind w:left="10" w:hanging="10"/>
              <w:jc w:val="left"/>
              <w:rPr>
                <w:b/>
                <w:caps/>
              </w:rPr>
            </w:pPr>
            <w:r w:rsidRPr="004219EF">
              <w:rPr>
                <w:b/>
                <w:caps/>
              </w:rPr>
              <w:t>Commencement Date:</w:t>
            </w:r>
          </w:p>
        </w:tc>
        <w:tc>
          <w:tcPr>
            <w:tcW w:w="4533" w:type="dxa"/>
            <w:gridSpan w:val="2"/>
          </w:tcPr>
          <w:p w14:paraId="768EE425" w14:textId="21DCDD32" w:rsidR="00B47F78" w:rsidRPr="009D43DE" w:rsidRDefault="00A267EC" w:rsidP="00B47F78">
            <w:pPr>
              <w:spacing w:after="0"/>
              <w:ind w:left="10" w:hanging="10"/>
              <w:jc w:val="left"/>
            </w:pPr>
            <w:r>
              <w:t>12</w:t>
            </w:r>
            <w:r w:rsidR="009D43DE">
              <w:t>/12/16</w:t>
            </w:r>
          </w:p>
        </w:tc>
      </w:tr>
      <w:tr w:rsidR="00B47F78" w:rsidRPr="004219EF" w14:paraId="203E66E3" w14:textId="77777777" w:rsidTr="004219EF">
        <w:trPr>
          <w:jc w:val="center"/>
        </w:trPr>
        <w:tc>
          <w:tcPr>
            <w:tcW w:w="3989" w:type="dxa"/>
            <w:gridSpan w:val="2"/>
            <w:shd w:val="clear" w:color="auto" w:fill="D9D9D9"/>
          </w:tcPr>
          <w:p w14:paraId="638A3D5B" w14:textId="77777777" w:rsidR="00B47F78" w:rsidRPr="004219EF" w:rsidRDefault="00B47F78" w:rsidP="00B47F78">
            <w:pPr>
              <w:spacing w:after="0"/>
              <w:ind w:left="10" w:hanging="10"/>
              <w:jc w:val="left"/>
              <w:rPr>
                <w:b/>
                <w:caps/>
              </w:rPr>
            </w:pPr>
            <w:r w:rsidRPr="004219EF">
              <w:rPr>
                <w:b/>
                <w:caps/>
              </w:rPr>
              <w:t>Anticipated End Date:</w:t>
            </w:r>
          </w:p>
        </w:tc>
        <w:tc>
          <w:tcPr>
            <w:tcW w:w="4533" w:type="dxa"/>
            <w:gridSpan w:val="2"/>
          </w:tcPr>
          <w:p w14:paraId="4960C3A5" w14:textId="19F2371F" w:rsidR="00B47F78" w:rsidRPr="009D43DE" w:rsidRDefault="00A267EC" w:rsidP="00637DA4">
            <w:pPr>
              <w:spacing w:after="0"/>
              <w:ind w:left="10" w:hanging="10"/>
              <w:jc w:val="left"/>
            </w:pPr>
            <w:r>
              <w:t>11</w:t>
            </w:r>
            <w:r w:rsidR="009D43DE" w:rsidRPr="009D43DE">
              <w:t>/03/</w:t>
            </w:r>
            <w:r w:rsidR="00637DA4">
              <w:t xml:space="preserve">17. </w:t>
            </w:r>
            <w:r w:rsidR="00637DA4" w:rsidRPr="00637DA4">
              <w:t>The Authority reserves the option to extend the call-off c</w:t>
            </w:r>
            <w:r w:rsidR="00637DA4">
              <w:t xml:space="preserve">ontract by 1 period of 3 months </w:t>
            </w:r>
            <w:r w:rsidR="00637DA4" w:rsidRPr="00637DA4">
              <w:t xml:space="preserve">until </w:t>
            </w:r>
            <w:r w:rsidR="00637DA4">
              <w:t>11/06/17.</w:t>
            </w:r>
          </w:p>
        </w:tc>
      </w:tr>
      <w:tr w:rsidR="00B47F78" w:rsidRPr="004219EF" w14:paraId="722946F6" w14:textId="77777777" w:rsidTr="004219EF">
        <w:trPr>
          <w:jc w:val="center"/>
        </w:trPr>
        <w:tc>
          <w:tcPr>
            <w:tcW w:w="3989" w:type="dxa"/>
            <w:gridSpan w:val="2"/>
            <w:shd w:val="clear" w:color="auto" w:fill="D9D9D9"/>
          </w:tcPr>
          <w:p w14:paraId="14FDD30E" w14:textId="77777777" w:rsidR="00B47F78" w:rsidRPr="004219EF" w:rsidRDefault="00B47F78" w:rsidP="004219EF">
            <w:pPr>
              <w:spacing w:after="0"/>
              <w:ind w:left="10" w:hanging="10"/>
              <w:jc w:val="left"/>
              <w:rPr>
                <w:b/>
                <w:caps/>
              </w:rPr>
            </w:pPr>
            <w:r w:rsidRPr="004219EF">
              <w:rPr>
                <w:b/>
                <w:caps/>
              </w:rPr>
              <w:t>Tem</w:t>
            </w:r>
            <w:r w:rsidR="004219EF" w:rsidRPr="004219EF">
              <w:rPr>
                <w:b/>
                <w:caps/>
              </w:rPr>
              <w:t>porary / Fixed Term Assignment:</w:t>
            </w:r>
          </w:p>
        </w:tc>
        <w:tc>
          <w:tcPr>
            <w:tcW w:w="4533" w:type="dxa"/>
            <w:gridSpan w:val="2"/>
          </w:tcPr>
          <w:p w14:paraId="68968997" w14:textId="77777777" w:rsidR="00B47F78" w:rsidRPr="009D43DE" w:rsidRDefault="009D43DE" w:rsidP="00B47F78">
            <w:pPr>
              <w:spacing w:after="0"/>
              <w:ind w:left="10" w:hanging="10"/>
              <w:jc w:val="left"/>
            </w:pPr>
            <w:r>
              <w:t>Temporary</w:t>
            </w:r>
          </w:p>
        </w:tc>
      </w:tr>
      <w:tr w:rsidR="00B47F78" w:rsidRPr="004219EF" w14:paraId="34BA191A" w14:textId="77777777" w:rsidTr="00B47F78">
        <w:trPr>
          <w:jc w:val="center"/>
        </w:trPr>
        <w:tc>
          <w:tcPr>
            <w:tcW w:w="8522" w:type="dxa"/>
            <w:gridSpan w:val="4"/>
            <w:shd w:val="clear" w:color="auto" w:fill="FFFFFF" w:themeFill="background1"/>
          </w:tcPr>
          <w:p w14:paraId="349434CB" w14:textId="77777777" w:rsidR="00B47F78" w:rsidRPr="004219EF" w:rsidRDefault="00B47F78" w:rsidP="00B47F78">
            <w:pPr>
              <w:spacing w:after="0"/>
              <w:ind w:left="10" w:hanging="10"/>
              <w:jc w:val="left"/>
              <w:rPr>
                <w:i/>
              </w:rPr>
            </w:pPr>
            <w:r w:rsidRPr="004219EF">
              <w:rPr>
                <w:b/>
              </w:rPr>
              <w:t>PART 1.3: MILESTONES AND KEY DELIVERABLES</w:t>
            </w:r>
          </w:p>
        </w:tc>
      </w:tr>
      <w:tr w:rsidR="00B47F78" w:rsidRPr="004219EF" w14:paraId="5D19F1B3" w14:textId="77777777" w:rsidTr="00B47F78">
        <w:trPr>
          <w:jc w:val="center"/>
        </w:trPr>
        <w:tc>
          <w:tcPr>
            <w:tcW w:w="8522" w:type="dxa"/>
            <w:gridSpan w:val="4"/>
            <w:shd w:val="clear" w:color="auto" w:fill="FFFFFF" w:themeFill="background1"/>
          </w:tcPr>
          <w:p w14:paraId="6261CD9D" w14:textId="77777777" w:rsidR="00B47F78" w:rsidRPr="00FF2C5B" w:rsidRDefault="000F3D38" w:rsidP="00B47F78">
            <w:pPr>
              <w:spacing w:after="0"/>
              <w:ind w:left="10" w:hanging="10"/>
              <w:jc w:val="left"/>
            </w:pPr>
            <w:r w:rsidRPr="00FF2C5B">
              <w:t>Not Used</w:t>
            </w:r>
          </w:p>
        </w:tc>
      </w:tr>
      <w:tr w:rsidR="00B47F78" w:rsidRPr="004219EF" w14:paraId="6E9286FA" w14:textId="77777777" w:rsidTr="00B47F78">
        <w:trPr>
          <w:jc w:val="center"/>
        </w:trPr>
        <w:tc>
          <w:tcPr>
            <w:tcW w:w="8522" w:type="dxa"/>
            <w:gridSpan w:val="4"/>
            <w:shd w:val="clear" w:color="auto" w:fill="FFFFFF" w:themeFill="background1"/>
          </w:tcPr>
          <w:p w14:paraId="475A4EEC" w14:textId="77777777" w:rsidR="00B47F78" w:rsidRPr="004219EF" w:rsidRDefault="00B47F78" w:rsidP="00B47F78">
            <w:pPr>
              <w:spacing w:after="0"/>
              <w:ind w:left="10" w:hanging="10"/>
              <w:jc w:val="left"/>
              <w:rPr>
                <w:b/>
              </w:rPr>
            </w:pPr>
            <w:r w:rsidRPr="004219EF">
              <w:rPr>
                <w:b/>
              </w:rPr>
              <w:t xml:space="preserve">PART 1.4: </w:t>
            </w:r>
            <w:r w:rsidRPr="004219EF">
              <w:rPr>
                <w:b/>
                <w:caps/>
              </w:rPr>
              <w:t>Charges Payable by Customer (including any applicable discount and method of payment e.g. Government Procurement Card or BACS):</w:t>
            </w:r>
          </w:p>
        </w:tc>
      </w:tr>
      <w:tr w:rsidR="00B47F78" w:rsidRPr="004219EF" w14:paraId="70E3D610" w14:textId="77777777" w:rsidTr="00B47F78">
        <w:trPr>
          <w:jc w:val="center"/>
        </w:trPr>
        <w:tc>
          <w:tcPr>
            <w:tcW w:w="8522" w:type="dxa"/>
            <w:gridSpan w:val="4"/>
            <w:shd w:val="clear" w:color="auto" w:fill="FFFFFF" w:themeFill="background1"/>
          </w:tcPr>
          <w:p w14:paraId="06511D75" w14:textId="77777777" w:rsidR="00B47F78" w:rsidRPr="004219EF" w:rsidRDefault="00C7765E" w:rsidP="00C7765E">
            <w:pPr>
              <w:spacing w:after="0"/>
              <w:ind w:left="10" w:hanging="10"/>
              <w:jc w:val="left"/>
              <w:rPr>
                <w:i/>
              </w:rPr>
            </w:pPr>
            <w:r w:rsidRPr="00C7765E">
              <w:t>Monthly invoiced via BACS</w:t>
            </w:r>
          </w:p>
        </w:tc>
      </w:tr>
      <w:tr w:rsidR="00B47F78" w:rsidRPr="004219EF" w14:paraId="5738A066" w14:textId="77777777" w:rsidTr="00B47F78">
        <w:trPr>
          <w:jc w:val="center"/>
        </w:trPr>
        <w:tc>
          <w:tcPr>
            <w:tcW w:w="2840" w:type="dxa"/>
            <w:shd w:val="clear" w:color="auto" w:fill="FFFFFF" w:themeFill="background1"/>
          </w:tcPr>
          <w:p w14:paraId="6F98055E" w14:textId="77777777" w:rsidR="00B47F78" w:rsidRPr="004219EF" w:rsidRDefault="00B47F78" w:rsidP="00B47F78">
            <w:pPr>
              <w:spacing w:after="0"/>
              <w:ind w:left="10" w:hanging="10"/>
              <w:jc w:val="left"/>
            </w:pPr>
          </w:p>
        </w:tc>
        <w:tc>
          <w:tcPr>
            <w:tcW w:w="2841" w:type="dxa"/>
            <w:gridSpan w:val="2"/>
            <w:shd w:val="clear" w:color="auto" w:fill="FFFFFF" w:themeFill="background1"/>
          </w:tcPr>
          <w:p w14:paraId="3612D42C" w14:textId="77777777" w:rsidR="00B47F78" w:rsidRPr="004219EF" w:rsidRDefault="00B47F78" w:rsidP="00B47F78">
            <w:pPr>
              <w:spacing w:after="0"/>
              <w:ind w:left="10" w:hanging="10"/>
              <w:jc w:val="left"/>
              <w:rPr>
                <w:b/>
              </w:rPr>
            </w:pPr>
            <w:r w:rsidRPr="004219EF">
              <w:rPr>
                <w:b/>
              </w:rPr>
              <w:t>Pre-AWR</w:t>
            </w:r>
          </w:p>
        </w:tc>
        <w:tc>
          <w:tcPr>
            <w:tcW w:w="2841" w:type="dxa"/>
            <w:shd w:val="clear" w:color="auto" w:fill="FFFFFF" w:themeFill="background1"/>
          </w:tcPr>
          <w:p w14:paraId="0B625A8E" w14:textId="77777777" w:rsidR="00B47F78" w:rsidRPr="004219EF" w:rsidRDefault="00B47F78" w:rsidP="00B47F78">
            <w:pPr>
              <w:spacing w:after="0"/>
              <w:ind w:left="10" w:hanging="10"/>
              <w:jc w:val="left"/>
              <w:rPr>
                <w:b/>
              </w:rPr>
            </w:pPr>
            <w:r w:rsidRPr="004219EF">
              <w:rPr>
                <w:b/>
              </w:rPr>
              <w:t>Post-AWR</w:t>
            </w:r>
          </w:p>
        </w:tc>
      </w:tr>
      <w:tr w:rsidR="006671AB" w:rsidRPr="004219EF" w14:paraId="6D0CDB66" w14:textId="77777777" w:rsidTr="00B47F78">
        <w:trPr>
          <w:jc w:val="center"/>
        </w:trPr>
        <w:tc>
          <w:tcPr>
            <w:tcW w:w="2840" w:type="dxa"/>
            <w:shd w:val="clear" w:color="auto" w:fill="FFFFFF" w:themeFill="background1"/>
          </w:tcPr>
          <w:p w14:paraId="326E4657" w14:textId="77777777" w:rsidR="006671AB" w:rsidRPr="004219EF" w:rsidRDefault="006671AB" w:rsidP="006671AB">
            <w:pPr>
              <w:spacing w:after="0"/>
              <w:ind w:left="10" w:hanging="10"/>
              <w:jc w:val="left"/>
              <w:rPr>
                <w:b/>
              </w:rPr>
            </w:pPr>
            <w:r w:rsidRPr="004219EF">
              <w:rPr>
                <w:b/>
              </w:rPr>
              <w:t>Pay to Worker(s)</w:t>
            </w:r>
          </w:p>
        </w:tc>
        <w:tc>
          <w:tcPr>
            <w:tcW w:w="2841" w:type="dxa"/>
            <w:gridSpan w:val="2"/>
            <w:shd w:val="clear" w:color="auto" w:fill="FFFFFF" w:themeFill="background1"/>
          </w:tcPr>
          <w:p w14:paraId="4B8D56EA" w14:textId="2F54BE80" w:rsidR="006671AB" w:rsidRPr="004219EF" w:rsidRDefault="000E60B1" w:rsidP="006671AB">
            <w:pPr>
              <w:spacing w:after="0"/>
              <w:ind w:left="10" w:hanging="10"/>
              <w:jc w:val="left"/>
            </w:pPr>
            <w:r>
              <w:rPr>
                <w:b/>
              </w:rPr>
              <w:t>REDACTED</w:t>
            </w:r>
          </w:p>
        </w:tc>
        <w:tc>
          <w:tcPr>
            <w:tcW w:w="2841" w:type="dxa"/>
            <w:shd w:val="clear" w:color="auto" w:fill="FFFFFF" w:themeFill="background1"/>
          </w:tcPr>
          <w:p w14:paraId="084C2AA6" w14:textId="3206D96D" w:rsidR="006671AB" w:rsidRPr="004219EF" w:rsidRDefault="000E60B1" w:rsidP="006671AB">
            <w:pPr>
              <w:spacing w:after="0"/>
              <w:ind w:left="10" w:hanging="10"/>
              <w:jc w:val="left"/>
            </w:pPr>
            <w:r>
              <w:rPr>
                <w:b/>
              </w:rPr>
              <w:t>REDACTED</w:t>
            </w:r>
          </w:p>
        </w:tc>
      </w:tr>
      <w:tr w:rsidR="006671AB" w:rsidRPr="004219EF" w14:paraId="0E37D18C" w14:textId="77777777" w:rsidTr="00B47F78">
        <w:trPr>
          <w:jc w:val="center"/>
        </w:trPr>
        <w:tc>
          <w:tcPr>
            <w:tcW w:w="2840" w:type="dxa"/>
            <w:shd w:val="clear" w:color="auto" w:fill="FFFFFF" w:themeFill="background1"/>
          </w:tcPr>
          <w:p w14:paraId="2149C1A1" w14:textId="77777777" w:rsidR="006671AB" w:rsidRPr="004219EF" w:rsidRDefault="006671AB" w:rsidP="006671AB">
            <w:pPr>
              <w:spacing w:after="0"/>
              <w:ind w:left="10" w:hanging="10"/>
              <w:jc w:val="left"/>
              <w:rPr>
                <w:b/>
              </w:rPr>
            </w:pPr>
            <w:r w:rsidRPr="004219EF">
              <w:rPr>
                <w:b/>
              </w:rPr>
              <w:t>Total Charge</w:t>
            </w:r>
          </w:p>
        </w:tc>
        <w:tc>
          <w:tcPr>
            <w:tcW w:w="2841" w:type="dxa"/>
            <w:gridSpan w:val="2"/>
            <w:shd w:val="clear" w:color="auto" w:fill="FFFFFF" w:themeFill="background1"/>
          </w:tcPr>
          <w:p w14:paraId="259614C8" w14:textId="04DFBE87" w:rsidR="006671AB" w:rsidRPr="004219EF" w:rsidRDefault="000E60B1" w:rsidP="006671AB">
            <w:pPr>
              <w:spacing w:after="0"/>
              <w:ind w:left="10" w:hanging="10"/>
              <w:jc w:val="left"/>
            </w:pPr>
            <w:r>
              <w:rPr>
                <w:b/>
              </w:rPr>
              <w:t>REDACTED</w:t>
            </w:r>
          </w:p>
        </w:tc>
        <w:tc>
          <w:tcPr>
            <w:tcW w:w="2841" w:type="dxa"/>
            <w:shd w:val="clear" w:color="auto" w:fill="FFFFFF" w:themeFill="background1"/>
          </w:tcPr>
          <w:p w14:paraId="09A80797" w14:textId="20C1A872" w:rsidR="006671AB" w:rsidRPr="004219EF" w:rsidRDefault="000E60B1" w:rsidP="006671AB">
            <w:pPr>
              <w:spacing w:after="0"/>
              <w:ind w:left="10" w:hanging="10"/>
              <w:jc w:val="left"/>
            </w:pPr>
            <w:r>
              <w:rPr>
                <w:b/>
              </w:rPr>
              <w:t>REDACTED</w:t>
            </w:r>
          </w:p>
        </w:tc>
      </w:tr>
      <w:tr w:rsidR="00B47F78" w:rsidRPr="004219EF" w14:paraId="00520A34" w14:textId="77777777" w:rsidTr="004219EF">
        <w:trPr>
          <w:jc w:val="center"/>
        </w:trPr>
        <w:tc>
          <w:tcPr>
            <w:tcW w:w="3989" w:type="dxa"/>
            <w:gridSpan w:val="2"/>
            <w:shd w:val="clear" w:color="auto" w:fill="D9D9D9"/>
          </w:tcPr>
          <w:p w14:paraId="0E6EA95A" w14:textId="77777777" w:rsidR="00B47F78" w:rsidRPr="004219EF" w:rsidRDefault="00B47F78" w:rsidP="00B47F78">
            <w:pPr>
              <w:spacing w:after="0"/>
              <w:ind w:left="10" w:hanging="10"/>
              <w:jc w:val="left"/>
              <w:rPr>
                <w:b/>
                <w:caps/>
              </w:rPr>
            </w:pPr>
            <w:r w:rsidRPr="004219EF">
              <w:rPr>
                <w:b/>
                <w:caps/>
              </w:rPr>
              <w:t>Discounts Applicable:</w:t>
            </w:r>
          </w:p>
        </w:tc>
        <w:tc>
          <w:tcPr>
            <w:tcW w:w="4533" w:type="dxa"/>
            <w:gridSpan w:val="2"/>
          </w:tcPr>
          <w:p w14:paraId="46638BBB" w14:textId="77777777" w:rsidR="00FF2C5B" w:rsidRPr="004219EF" w:rsidRDefault="00FF2C5B" w:rsidP="00FF2C5B">
            <w:pPr>
              <w:spacing w:after="0"/>
              <w:ind w:left="10" w:hanging="10"/>
              <w:jc w:val="left"/>
              <w:rPr>
                <w:i/>
              </w:rPr>
            </w:pPr>
          </w:p>
          <w:p w14:paraId="73F45AF3" w14:textId="77777777" w:rsidR="00B47F78" w:rsidRPr="004219EF" w:rsidRDefault="00B47F78" w:rsidP="00B47F78">
            <w:pPr>
              <w:spacing w:after="0"/>
              <w:ind w:left="10" w:hanging="10"/>
              <w:jc w:val="left"/>
              <w:rPr>
                <w:i/>
              </w:rPr>
            </w:pPr>
          </w:p>
        </w:tc>
      </w:tr>
      <w:tr w:rsidR="00B47F78" w:rsidRPr="004219EF" w14:paraId="40FEAB00" w14:textId="77777777" w:rsidTr="00B47F78">
        <w:trPr>
          <w:jc w:val="center"/>
        </w:trPr>
        <w:tc>
          <w:tcPr>
            <w:tcW w:w="8522" w:type="dxa"/>
            <w:gridSpan w:val="4"/>
            <w:shd w:val="clear" w:color="auto" w:fill="FFFFFF" w:themeFill="background1"/>
          </w:tcPr>
          <w:p w14:paraId="665E0BFC" w14:textId="77777777" w:rsidR="00B47F78" w:rsidRPr="004219EF" w:rsidRDefault="00B47F78" w:rsidP="00B47F78">
            <w:pPr>
              <w:spacing w:after="0"/>
              <w:ind w:left="10" w:hanging="10"/>
              <w:jc w:val="left"/>
              <w:rPr>
                <w:i/>
              </w:rPr>
            </w:pPr>
            <w:r w:rsidRPr="004219EF">
              <w:rPr>
                <w:b/>
              </w:rPr>
              <w:t xml:space="preserve">PART 1.5: </w:t>
            </w:r>
            <w:r w:rsidRPr="004219EF">
              <w:rPr>
                <w:b/>
                <w:caps/>
              </w:rPr>
              <w:t>Acceptance prior to Payment</w:t>
            </w:r>
          </w:p>
        </w:tc>
      </w:tr>
      <w:tr w:rsidR="00B47F78" w:rsidRPr="004219EF" w14:paraId="75D9FD73" w14:textId="77777777" w:rsidTr="00B47F78">
        <w:trPr>
          <w:jc w:val="center"/>
        </w:trPr>
        <w:tc>
          <w:tcPr>
            <w:tcW w:w="8522" w:type="dxa"/>
            <w:gridSpan w:val="4"/>
            <w:shd w:val="clear" w:color="auto" w:fill="FFFFFF" w:themeFill="background1"/>
          </w:tcPr>
          <w:p w14:paraId="04F2E8CF" w14:textId="77777777" w:rsidR="00B47F78" w:rsidRPr="00D41F8F" w:rsidRDefault="00FF2C5B" w:rsidP="00103634">
            <w:pPr>
              <w:spacing w:after="0"/>
              <w:ind w:left="10" w:hanging="10"/>
              <w:jc w:val="left"/>
            </w:pPr>
            <w:r w:rsidRPr="00D41F8F">
              <w:t>Not Used</w:t>
            </w:r>
          </w:p>
        </w:tc>
      </w:tr>
      <w:tr w:rsidR="00B47F78" w:rsidRPr="004219EF" w14:paraId="2CBE047C" w14:textId="77777777" w:rsidTr="00B47F78">
        <w:trPr>
          <w:jc w:val="center"/>
        </w:trPr>
        <w:tc>
          <w:tcPr>
            <w:tcW w:w="8522" w:type="dxa"/>
            <w:gridSpan w:val="4"/>
            <w:shd w:val="clear" w:color="auto" w:fill="D9D9D9"/>
          </w:tcPr>
          <w:p w14:paraId="46DD2415" w14:textId="77777777" w:rsidR="00B47F78" w:rsidRPr="004219EF" w:rsidRDefault="00B47F78" w:rsidP="00615B60">
            <w:pPr>
              <w:spacing w:after="0"/>
              <w:ind w:left="54"/>
              <w:rPr>
                <w:b/>
              </w:rPr>
            </w:pPr>
            <w:r w:rsidRPr="004219EF">
              <w:rPr>
                <w:b/>
              </w:rPr>
              <w:t xml:space="preserve">PART 2: </w:t>
            </w:r>
            <w:r w:rsidR="00615B60">
              <w:rPr>
                <w:b/>
                <w:caps/>
              </w:rPr>
              <w:t>CUSTOMER CONTRACTUAL REQUIREMENTS</w:t>
            </w:r>
          </w:p>
        </w:tc>
      </w:tr>
      <w:tr w:rsidR="00B47F78" w:rsidRPr="004219EF" w14:paraId="20A495A9" w14:textId="77777777" w:rsidTr="00B47F78">
        <w:trPr>
          <w:jc w:val="center"/>
        </w:trPr>
        <w:tc>
          <w:tcPr>
            <w:tcW w:w="8522" w:type="dxa"/>
            <w:gridSpan w:val="4"/>
          </w:tcPr>
          <w:p w14:paraId="10BECE22" w14:textId="2D5718E1" w:rsidR="002D2195" w:rsidRDefault="002D2195" w:rsidP="00B47F78">
            <w:pPr>
              <w:spacing w:after="0"/>
              <w:ind w:left="54"/>
            </w:pPr>
            <w:r>
              <w:t xml:space="preserve">This contract will be for a 3 month duration, between </w:t>
            </w:r>
            <w:r w:rsidR="00A267EC">
              <w:t>12</w:t>
            </w:r>
            <w:r>
              <w:t xml:space="preserve"> December 2016 and </w:t>
            </w:r>
            <w:r w:rsidR="00A267EC">
              <w:t>11</w:t>
            </w:r>
            <w:r>
              <w:t xml:space="preserve"> March 2017, with the possible extension of an additional 3 months until </w:t>
            </w:r>
            <w:r w:rsidR="00A267EC">
              <w:t>11</w:t>
            </w:r>
            <w:r>
              <w:t xml:space="preserve"> June 2017.</w:t>
            </w:r>
          </w:p>
          <w:p w14:paraId="02F6B3F7" w14:textId="77777777" w:rsidR="002D2195" w:rsidRDefault="002D2195" w:rsidP="00B47F78">
            <w:pPr>
              <w:spacing w:after="0"/>
              <w:ind w:left="54"/>
            </w:pPr>
          </w:p>
          <w:p w14:paraId="4D62B464" w14:textId="77777777" w:rsidR="002D2195" w:rsidRPr="002D2195" w:rsidRDefault="002D2195" w:rsidP="00B47F78">
            <w:pPr>
              <w:spacing w:after="0"/>
              <w:ind w:left="54"/>
            </w:pPr>
            <w:r>
              <w:t>This is a Direct Award against Lot 5 of the Non Medical Non Clinical Framework.</w:t>
            </w:r>
          </w:p>
          <w:p w14:paraId="5EAF39DE" w14:textId="77777777" w:rsidR="002D2195" w:rsidRPr="002D2195" w:rsidRDefault="002D2195" w:rsidP="00B47F78">
            <w:pPr>
              <w:spacing w:after="0"/>
              <w:ind w:left="54"/>
            </w:pPr>
          </w:p>
          <w:p w14:paraId="034BECD1" w14:textId="77777777" w:rsidR="002D2195" w:rsidRDefault="002D2195" w:rsidP="00B47F78">
            <w:pPr>
              <w:spacing w:after="0"/>
              <w:ind w:left="54"/>
              <w:rPr>
                <w:b/>
                <w:u w:val="single"/>
              </w:rPr>
            </w:pPr>
            <w:r>
              <w:rPr>
                <w:b/>
                <w:u w:val="single"/>
              </w:rPr>
              <w:lastRenderedPageBreak/>
              <w:t>STATEMENT OF WORKS</w:t>
            </w:r>
          </w:p>
          <w:p w14:paraId="12C8C85F" w14:textId="77777777" w:rsidR="002D2195" w:rsidRPr="002D2195" w:rsidRDefault="002D2195" w:rsidP="00B47F78">
            <w:pPr>
              <w:spacing w:after="0"/>
              <w:ind w:left="54"/>
              <w:rPr>
                <w:b/>
                <w:u w:val="single"/>
              </w:rPr>
            </w:pPr>
          </w:p>
          <w:p w14:paraId="3BBBB211" w14:textId="77777777" w:rsidR="002D2195" w:rsidRPr="00FF2C5B" w:rsidRDefault="002D2195" w:rsidP="002D2195">
            <w:pPr>
              <w:pStyle w:val="Normal1"/>
              <w:spacing w:after="0"/>
              <w:rPr>
                <w:color w:val="000000" w:themeColor="text1"/>
                <w:sz w:val="22"/>
                <w:szCs w:val="22"/>
              </w:rPr>
            </w:pPr>
            <w:r w:rsidRPr="00FF2C5B">
              <w:rPr>
                <w:b/>
                <w:color w:val="000000" w:themeColor="text1"/>
                <w:sz w:val="22"/>
                <w:szCs w:val="22"/>
                <w:u w:val="single"/>
              </w:rPr>
              <w:t>WORK OF THE CABINET OFFICE</w:t>
            </w:r>
          </w:p>
          <w:p w14:paraId="2AAB0095" w14:textId="77777777" w:rsidR="002D2195" w:rsidRPr="00FF2C5B" w:rsidRDefault="002D2195" w:rsidP="002D2195">
            <w:pPr>
              <w:pStyle w:val="Normal1"/>
              <w:spacing w:after="0"/>
              <w:rPr>
                <w:color w:val="000000" w:themeColor="text1"/>
                <w:sz w:val="22"/>
                <w:szCs w:val="22"/>
              </w:rPr>
            </w:pPr>
          </w:p>
          <w:p w14:paraId="7D4215C3"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highlight w:val="white"/>
              </w:rPr>
              <w:t>The Cabinet Office has a vital role to play at the centre of Government, co-ordinating policy and strategy. Its purpose is clear: to ensure the Government delivers on the promises it has made to the nation and to make government work better.</w:t>
            </w:r>
          </w:p>
          <w:p w14:paraId="6B49DE89"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highlight w:val="white"/>
              </w:rPr>
              <w:t>This is an exciting and high-profile role in a cutting edge new team at the heart of the Government</w:t>
            </w:r>
            <w:r w:rsidR="00F12D7F">
              <w:rPr>
                <w:color w:val="000000" w:themeColor="text1"/>
                <w:sz w:val="22"/>
                <w:szCs w:val="22"/>
                <w:highlight w:val="white"/>
              </w:rPr>
              <w:t>’s national security machinery.</w:t>
            </w:r>
          </w:p>
          <w:p w14:paraId="0BEB21FD" w14:textId="77777777" w:rsidR="002D2195" w:rsidRPr="00FF2C5B" w:rsidRDefault="002D2195" w:rsidP="002D2195">
            <w:pPr>
              <w:pStyle w:val="Normal1"/>
              <w:spacing w:after="0"/>
              <w:rPr>
                <w:color w:val="000000" w:themeColor="text1"/>
                <w:sz w:val="22"/>
                <w:szCs w:val="22"/>
              </w:rPr>
            </w:pPr>
          </w:p>
          <w:p w14:paraId="56838FE5" w14:textId="77777777" w:rsidR="002D2195" w:rsidRPr="00FF2C5B" w:rsidRDefault="002D2195" w:rsidP="002D2195">
            <w:pPr>
              <w:pStyle w:val="Normal1"/>
              <w:spacing w:after="0"/>
              <w:rPr>
                <w:color w:val="000000" w:themeColor="text1"/>
                <w:sz w:val="22"/>
                <w:szCs w:val="22"/>
              </w:rPr>
            </w:pPr>
            <w:r w:rsidRPr="00FF2C5B">
              <w:rPr>
                <w:b/>
                <w:color w:val="000000" w:themeColor="text1"/>
                <w:sz w:val="22"/>
                <w:szCs w:val="22"/>
                <w:u w:val="single"/>
              </w:rPr>
              <w:t>WORK OF THE (UNIT)</w:t>
            </w:r>
          </w:p>
          <w:p w14:paraId="10342BBF" w14:textId="77777777" w:rsidR="002D2195" w:rsidRPr="00FF2C5B" w:rsidRDefault="002D2195" w:rsidP="002D2195">
            <w:pPr>
              <w:pStyle w:val="Normal1"/>
              <w:spacing w:after="0"/>
              <w:rPr>
                <w:color w:val="000000" w:themeColor="text1"/>
                <w:sz w:val="22"/>
                <w:szCs w:val="22"/>
              </w:rPr>
            </w:pPr>
          </w:p>
          <w:p w14:paraId="3C7EF2E9" w14:textId="77777777" w:rsidR="002D2195" w:rsidRPr="00FF2C5B" w:rsidRDefault="002D2195" w:rsidP="002D2195">
            <w:pPr>
              <w:pStyle w:val="Normal1"/>
              <w:spacing w:after="0"/>
              <w:jc w:val="both"/>
              <w:rPr>
                <w:color w:val="000000" w:themeColor="text1"/>
                <w:sz w:val="22"/>
                <w:szCs w:val="22"/>
              </w:rPr>
            </w:pPr>
            <w:r w:rsidRPr="00FF2C5B">
              <w:rPr>
                <w:color w:val="000000" w:themeColor="text1"/>
                <w:sz w:val="22"/>
                <w:szCs w:val="22"/>
              </w:rPr>
              <w:t>Sitting within the Cabinet Office, the, National Security Secretariat (NSS), provides advice and briefing to the Prime Minister and the National Security Adviser on the UK’s resilienc</w:t>
            </w:r>
            <w:r w:rsidR="00F12D7F">
              <w:rPr>
                <w:color w:val="000000" w:themeColor="text1"/>
                <w:sz w:val="22"/>
                <w:szCs w:val="22"/>
              </w:rPr>
              <w:t>e, security and foreign policy.</w:t>
            </w:r>
          </w:p>
          <w:p w14:paraId="6D39BB25" w14:textId="77777777" w:rsidR="002D2195" w:rsidRPr="00FF2C5B" w:rsidRDefault="002D2195" w:rsidP="002D2195">
            <w:pPr>
              <w:pStyle w:val="Normal1"/>
              <w:spacing w:after="0"/>
              <w:jc w:val="both"/>
              <w:rPr>
                <w:color w:val="000000" w:themeColor="text1"/>
                <w:sz w:val="22"/>
                <w:szCs w:val="22"/>
              </w:rPr>
            </w:pPr>
            <w:r w:rsidRPr="00FF2C5B">
              <w:rPr>
                <w:color w:val="000000" w:themeColor="text1"/>
                <w:sz w:val="22"/>
                <w:szCs w:val="22"/>
              </w:rPr>
              <w:t>The NSS is also responsible for the management and operation of the Cabinet Office Briefing Rooms (COBR), the g</w:t>
            </w:r>
            <w:r w:rsidR="00F12D7F">
              <w:rPr>
                <w:color w:val="000000" w:themeColor="text1"/>
                <w:sz w:val="22"/>
                <w:szCs w:val="22"/>
              </w:rPr>
              <w:t>overnment’s emergency facility.</w:t>
            </w:r>
          </w:p>
          <w:p w14:paraId="5ACD66DD" w14:textId="77777777" w:rsidR="002D2195" w:rsidRPr="00FF2C5B" w:rsidRDefault="002D2195" w:rsidP="002D2195">
            <w:pPr>
              <w:pStyle w:val="Normal1"/>
              <w:spacing w:after="0"/>
              <w:jc w:val="both"/>
              <w:rPr>
                <w:color w:val="000000" w:themeColor="text1"/>
                <w:sz w:val="22"/>
                <w:szCs w:val="22"/>
              </w:rPr>
            </w:pPr>
          </w:p>
          <w:p w14:paraId="14EFFFD5" w14:textId="77777777" w:rsidR="002D2195" w:rsidRPr="00FF2C5B" w:rsidRDefault="002D2195" w:rsidP="002D2195">
            <w:pPr>
              <w:pStyle w:val="Normal1"/>
              <w:spacing w:after="0"/>
              <w:rPr>
                <w:color w:val="000000" w:themeColor="text1"/>
                <w:sz w:val="22"/>
                <w:szCs w:val="22"/>
              </w:rPr>
            </w:pPr>
            <w:r w:rsidRPr="00FF2C5B">
              <w:rPr>
                <w:b/>
                <w:color w:val="000000" w:themeColor="text1"/>
                <w:sz w:val="22"/>
                <w:szCs w:val="22"/>
                <w:u w:val="single"/>
              </w:rPr>
              <w:t>ROLE DESCRIPTION</w:t>
            </w:r>
          </w:p>
          <w:p w14:paraId="56365629" w14:textId="77777777" w:rsidR="002D2195" w:rsidRPr="00FF2C5B" w:rsidRDefault="002D2195" w:rsidP="002D2195">
            <w:pPr>
              <w:pStyle w:val="Normal1"/>
              <w:spacing w:after="0"/>
              <w:rPr>
                <w:color w:val="000000" w:themeColor="text1"/>
                <w:sz w:val="22"/>
                <w:szCs w:val="22"/>
              </w:rPr>
            </w:pPr>
          </w:p>
          <w:p w14:paraId="7D943D2E"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rPr>
              <w:t>As part of a high performing team of ‘Watchkeepers’ for the National Security Secretariat (NSS), you will monitor real time events and information feeds, initiating and supporting the first response for the NSS team to crises and events impacting UK interests. You will provide 24/7 shift cover allowing an effective, efficient, consistent, quality service to key customers (National Security Secretariat, Cabinet Office , Ministers and senior officials). This is a unique opportunity to play a crucial rol</w:t>
            </w:r>
            <w:r w:rsidR="00F12D7F">
              <w:rPr>
                <w:color w:val="000000" w:themeColor="text1"/>
                <w:sz w:val="22"/>
                <w:szCs w:val="22"/>
              </w:rPr>
              <w:t>e at the centre of government.</w:t>
            </w:r>
          </w:p>
          <w:p w14:paraId="3AFC0932" w14:textId="77777777" w:rsidR="002D2195" w:rsidRPr="00FF2C5B" w:rsidRDefault="002D2195" w:rsidP="002D2195">
            <w:pPr>
              <w:pStyle w:val="Normal1"/>
              <w:spacing w:after="0"/>
              <w:rPr>
                <w:color w:val="000000" w:themeColor="text1"/>
                <w:sz w:val="22"/>
                <w:szCs w:val="22"/>
              </w:rPr>
            </w:pPr>
          </w:p>
          <w:p w14:paraId="71F983D3"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rPr>
              <w:t>The Watchkeeper is the first point of contact for NSS out of hours able to support the activation crisis response arrangements and other mechanisms in response to breaking new</w:t>
            </w:r>
            <w:r w:rsidR="00F12D7F">
              <w:rPr>
                <w:color w:val="000000" w:themeColor="text1"/>
                <w:sz w:val="22"/>
                <w:szCs w:val="22"/>
              </w:rPr>
              <w:t xml:space="preserve">s and urgent new developments. </w:t>
            </w:r>
            <w:r w:rsidRPr="00FF2C5B">
              <w:rPr>
                <w:color w:val="000000" w:themeColor="text1"/>
                <w:sz w:val="22"/>
                <w:szCs w:val="22"/>
              </w:rPr>
              <w:t>No.10, NSS and senior officials across the Cabinet Office (CO) will rely on your insight to help keep them informed and updated in a timely way allowing them to make the right decisions at the right time. This work can be demanding, and will require you to cooperate closely with a wide range of stakeholders building trusting relationships.  In a crisis, the Watchkeeper will provide the initial liaison, information gathering &amp; logistical response until COBR or policy teams can be mobilised. You and the team will have the capability and flexibility to adapt to the full spectrum of crises; assess the significance of events and whether or not to alert the lead policy units’ duty officers- subsequently assisting in trigg</w:t>
            </w:r>
            <w:r w:rsidR="00F12D7F">
              <w:rPr>
                <w:color w:val="000000" w:themeColor="text1"/>
                <w:sz w:val="22"/>
                <w:szCs w:val="22"/>
              </w:rPr>
              <w:t>ering the appropriate response.</w:t>
            </w:r>
          </w:p>
          <w:p w14:paraId="0C432C7E" w14:textId="77777777" w:rsidR="002D2195" w:rsidRPr="00FF2C5B" w:rsidRDefault="002D2195" w:rsidP="002D2195">
            <w:pPr>
              <w:pStyle w:val="Normal1"/>
              <w:spacing w:after="0"/>
              <w:rPr>
                <w:color w:val="000000" w:themeColor="text1"/>
                <w:sz w:val="22"/>
                <w:szCs w:val="22"/>
              </w:rPr>
            </w:pPr>
          </w:p>
          <w:p w14:paraId="080E948D"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rPr>
              <w:t xml:space="preserve">As one of a team delivering a new function, you’ll play a part in developing the Watchkeeper role; the team is also responsible for enhancing our cross-NSS crisis processes, training and exercising capabilities. So you will be committed to leading change, working collaboratively across NSS helping to ensure that the role continues to evolve making the most of digital, IT and other innovations. The Watchkeeper is in </w:t>
            </w:r>
            <w:r w:rsidRPr="00FF2C5B">
              <w:rPr>
                <w:color w:val="000000" w:themeColor="text1"/>
                <w:sz w:val="22"/>
                <w:szCs w:val="22"/>
              </w:rPr>
              <w:lastRenderedPageBreak/>
              <w:t xml:space="preserve">a good position to contribute to broader thinking on the role of crisis and risk policy work, so there is an opportunity to develop your strategic thinking and understanding </w:t>
            </w:r>
            <w:r w:rsidR="00F12D7F">
              <w:rPr>
                <w:color w:val="000000" w:themeColor="text1"/>
                <w:sz w:val="22"/>
                <w:szCs w:val="22"/>
              </w:rPr>
              <w:t>of organisational development.</w:t>
            </w:r>
          </w:p>
          <w:p w14:paraId="3265903C" w14:textId="77777777" w:rsidR="002D2195" w:rsidRPr="00FF2C5B" w:rsidRDefault="002D2195" w:rsidP="002D2195">
            <w:pPr>
              <w:pStyle w:val="Normal1"/>
              <w:spacing w:after="0"/>
              <w:rPr>
                <w:color w:val="000000" w:themeColor="text1"/>
                <w:sz w:val="22"/>
                <w:szCs w:val="22"/>
              </w:rPr>
            </w:pPr>
          </w:p>
          <w:p w14:paraId="7D5B0B4F"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rPr>
              <w:t>A key requirement for this role is good judgement: deciding h</w:t>
            </w:r>
            <w:r w:rsidR="00F12D7F">
              <w:rPr>
                <w:color w:val="000000" w:themeColor="text1"/>
                <w:sz w:val="22"/>
                <w:szCs w:val="22"/>
              </w:rPr>
              <w:t xml:space="preserve">ow to handle sensitive issues. </w:t>
            </w:r>
            <w:r w:rsidRPr="00FF2C5B">
              <w:rPr>
                <w:color w:val="000000" w:themeColor="text1"/>
                <w:sz w:val="22"/>
                <w:szCs w:val="22"/>
              </w:rPr>
              <w:t>You will be expected to make judgements on difficult/sensitive cases, with a keen awareness of any wider implications (political/media/etc). Excellent customer focus (with a range of internal and external customers/stakeholders), good communications skills and the desire to deliver a lasting impact is essential. Experience of policy, crisis management and or intelligence analysis/</w:t>
            </w:r>
            <w:r w:rsidR="00F12D7F">
              <w:rPr>
                <w:color w:val="000000" w:themeColor="text1"/>
                <w:sz w:val="22"/>
                <w:szCs w:val="22"/>
              </w:rPr>
              <w:t>operational work is desirable.</w:t>
            </w:r>
          </w:p>
          <w:p w14:paraId="28CDDAC6" w14:textId="77777777" w:rsidR="002D2195" w:rsidRPr="00FF2C5B" w:rsidRDefault="002D2195" w:rsidP="002D2195">
            <w:pPr>
              <w:pStyle w:val="Normal1"/>
              <w:spacing w:after="0"/>
              <w:rPr>
                <w:color w:val="000000" w:themeColor="text1"/>
                <w:sz w:val="22"/>
                <w:szCs w:val="22"/>
              </w:rPr>
            </w:pPr>
          </w:p>
          <w:p w14:paraId="7C4EA82E" w14:textId="77777777" w:rsidR="002D2195" w:rsidRPr="00FF2C5B" w:rsidRDefault="002D2195" w:rsidP="002D2195">
            <w:pPr>
              <w:pStyle w:val="Normal1"/>
              <w:spacing w:after="0"/>
              <w:rPr>
                <w:color w:val="000000" w:themeColor="text1"/>
                <w:sz w:val="22"/>
                <w:szCs w:val="22"/>
              </w:rPr>
            </w:pPr>
            <w:bookmarkStart w:id="1" w:name="_1fob9te" w:colFirst="0" w:colLast="0"/>
            <w:bookmarkEnd w:id="1"/>
            <w:r w:rsidRPr="00FF2C5B">
              <w:rPr>
                <w:color w:val="000000" w:themeColor="text1"/>
                <w:sz w:val="22"/>
                <w:szCs w:val="22"/>
              </w:rPr>
              <w:t xml:space="preserve">Overall, this job offers an excellent combination of initiative, service delivery and policy work covering the full </w:t>
            </w:r>
            <w:r w:rsidR="00F12D7F">
              <w:rPr>
                <w:color w:val="000000" w:themeColor="text1"/>
                <w:sz w:val="22"/>
                <w:szCs w:val="22"/>
              </w:rPr>
              <w:t xml:space="preserve">range of the NSS’s operations. </w:t>
            </w:r>
            <w:r w:rsidRPr="00FF2C5B">
              <w:rPr>
                <w:color w:val="000000" w:themeColor="text1"/>
                <w:sz w:val="22"/>
                <w:szCs w:val="22"/>
              </w:rPr>
              <w:t>Working at the centre of the Cabinet Office and you will gain a unique insight into the Government’s crisis response framework, as well as the opportunity to acqu</w:t>
            </w:r>
            <w:r w:rsidR="000F3D38" w:rsidRPr="00FF2C5B">
              <w:rPr>
                <w:color w:val="000000" w:themeColor="text1"/>
                <w:sz w:val="22"/>
                <w:szCs w:val="22"/>
              </w:rPr>
              <w:t>ire new skills and insights.</w:t>
            </w:r>
          </w:p>
          <w:p w14:paraId="7096ED23" w14:textId="77777777" w:rsidR="002D2195" w:rsidRPr="00FF2C5B" w:rsidRDefault="002D2195" w:rsidP="002D2195">
            <w:pPr>
              <w:pStyle w:val="Normal1"/>
              <w:spacing w:after="0"/>
              <w:rPr>
                <w:color w:val="000000" w:themeColor="text1"/>
                <w:sz w:val="22"/>
                <w:szCs w:val="22"/>
              </w:rPr>
            </w:pPr>
          </w:p>
          <w:p w14:paraId="69143E70" w14:textId="77777777" w:rsidR="002D2195" w:rsidRPr="00FF2C5B" w:rsidRDefault="000F3D38" w:rsidP="002D2195">
            <w:pPr>
              <w:pStyle w:val="Normal1"/>
              <w:spacing w:after="0"/>
              <w:rPr>
                <w:color w:val="000000" w:themeColor="text1"/>
                <w:sz w:val="22"/>
                <w:szCs w:val="22"/>
              </w:rPr>
            </w:pPr>
            <w:r w:rsidRPr="00FF2C5B">
              <w:rPr>
                <w:color w:val="000000" w:themeColor="text1"/>
                <w:sz w:val="22"/>
                <w:szCs w:val="22"/>
              </w:rPr>
              <w:t>The job involves shift working</w:t>
            </w:r>
            <w:r w:rsidR="002D2195" w:rsidRPr="00FF2C5B">
              <w:rPr>
                <w:color w:val="000000" w:themeColor="text1"/>
                <w:sz w:val="22"/>
                <w:szCs w:val="22"/>
              </w:rPr>
              <w:t>. All team members will rotate through day and night shifts in order to provide full cover and allow training, dev</w:t>
            </w:r>
            <w:r w:rsidRPr="00FF2C5B">
              <w:rPr>
                <w:color w:val="000000" w:themeColor="text1"/>
                <w:sz w:val="22"/>
                <w:szCs w:val="22"/>
              </w:rPr>
              <w:t>elopment and broader engagement</w:t>
            </w:r>
            <w:r w:rsidR="002D2195" w:rsidRPr="00FF2C5B">
              <w:rPr>
                <w:color w:val="000000" w:themeColor="text1"/>
                <w:sz w:val="22"/>
                <w:szCs w:val="22"/>
              </w:rPr>
              <w:t>.</w:t>
            </w:r>
          </w:p>
          <w:p w14:paraId="48AC5017" w14:textId="77777777" w:rsidR="002D2195" w:rsidRPr="00FF2C5B" w:rsidRDefault="002D2195" w:rsidP="002D2195">
            <w:pPr>
              <w:pStyle w:val="Normal1"/>
              <w:spacing w:after="0"/>
              <w:rPr>
                <w:color w:val="000000" w:themeColor="text1"/>
                <w:sz w:val="22"/>
                <w:szCs w:val="22"/>
              </w:rPr>
            </w:pPr>
          </w:p>
          <w:p w14:paraId="1589506F"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rPr>
              <w:t>This post is designated ‘reserved’ and is only available to UK Nationals. Developed Vetting (DV) security clearance will be required as a condition of taking up the post. Candidates will need to have DV security clearance or be prepared to undergo the necessary process to obtain it.</w:t>
            </w:r>
          </w:p>
          <w:p w14:paraId="4FDF7024" w14:textId="77777777" w:rsidR="002D2195" w:rsidRPr="00FF2C5B" w:rsidRDefault="002D2195" w:rsidP="002D2195">
            <w:pPr>
              <w:pStyle w:val="Normal1"/>
              <w:spacing w:after="0"/>
              <w:rPr>
                <w:color w:val="000000" w:themeColor="text1"/>
                <w:sz w:val="22"/>
                <w:szCs w:val="22"/>
              </w:rPr>
            </w:pPr>
          </w:p>
          <w:p w14:paraId="49DDE94C" w14:textId="77777777" w:rsidR="002D2195" w:rsidRPr="00FF2C5B" w:rsidRDefault="002D2195" w:rsidP="002D2195">
            <w:pPr>
              <w:pStyle w:val="Normal1"/>
              <w:spacing w:after="0"/>
              <w:rPr>
                <w:color w:val="000000" w:themeColor="text1"/>
                <w:sz w:val="22"/>
                <w:szCs w:val="22"/>
              </w:rPr>
            </w:pPr>
            <w:r w:rsidRPr="00FF2C5B">
              <w:rPr>
                <w:b/>
                <w:color w:val="000000" w:themeColor="text1"/>
                <w:sz w:val="22"/>
                <w:szCs w:val="22"/>
                <w:u w:val="single"/>
              </w:rPr>
              <w:t>Competencies</w:t>
            </w:r>
          </w:p>
          <w:p w14:paraId="614BE8BE" w14:textId="77777777" w:rsidR="002D2195" w:rsidRPr="00FF2C5B" w:rsidRDefault="002D2195" w:rsidP="002D2195">
            <w:pPr>
              <w:pStyle w:val="Normal1"/>
              <w:spacing w:after="0"/>
              <w:rPr>
                <w:color w:val="000000" w:themeColor="text1"/>
                <w:sz w:val="22"/>
                <w:szCs w:val="22"/>
              </w:rPr>
            </w:pPr>
          </w:p>
          <w:p w14:paraId="382C9C96"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rPr>
              <w:t>Managing a Quality Service</w:t>
            </w:r>
          </w:p>
          <w:p w14:paraId="227FFEFC" w14:textId="77777777" w:rsidR="002D2195" w:rsidRPr="00FF2C5B" w:rsidRDefault="002D2195" w:rsidP="002D2195">
            <w:pPr>
              <w:pStyle w:val="Normal1"/>
              <w:spacing w:after="0"/>
              <w:rPr>
                <w:color w:val="000000" w:themeColor="text1"/>
                <w:sz w:val="22"/>
                <w:szCs w:val="22"/>
              </w:rPr>
            </w:pPr>
          </w:p>
          <w:p w14:paraId="2365D0E1"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rPr>
              <w:t>Making Effective Decisions</w:t>
            </w:r>
          </w:p>
          <w:p w14:paraId="140B1E95" w14:textId="77777777" w:rsidR="002D2195" w:rsidRPr="00FF2C5B" w:rsidRDefault="002D2195" w:rsidP="002D2195">
            <w:pPr>
              <w:pStyle w:val="Normal1"/>
              <w:spacing w:after="0"/>
              <w:rPr>
                <w:color w:val="000000" w:themeColor="text1"/>
                <w:sz w:val="22"/>
                <w:szCs w:val="22"/>
              </w:rPr>
            </w:pPr>
          </w:p>
          <w:p w14:paraId="09A1019D"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rPr>
              <w:t>Leading and Communicating</w:t>
            </w:r>
          </w:p>
          <w:p w14:paraId="00C7A274" w14:textId="77777777" w:rsidR="002D2195" w:rsidRPr="00FF2C5B" w:rsidRDefault="002D2195" w:rsidP="002D2195">
            <w:pPr>
              <w:pStyle w:val="Normal1"/>
              <w:spacing w:after="0"/>
              <w:rPr>
                <w:color w:val="000000" w:themeColor="text1"/>
                <w:sz w:val="22"/>
                <w:szCs w:val="22"/>
              </w:rPr>
            </w:pPr>
          </w:p>
          <w:p w14:paraId="05AFFB62"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rPr>
              <w:t>Collaborating and Partnering</w:t>
            </w:r>
          </w:p>
          <w:p w14:paraId="4B4B9DC4" w14:textId="77777777" w:rsidR="002D2195" w:rsidRPr="00FF2C5B" w:rsidRDefault="002D2195" w:rsidP="002D2195">
            <w:pPr>
              <w:pStyle w:val="Normal1"/>
              <w:spacing w:after="0"/>
              <w:rPr>
                <w:color w:val="000000" w:themeColor="text1"/>
                <w:sz w:val="22"/>
                <w:szCs w:val="22"/>
              </w:rPr>
            </w:pPr>
          </w:p>
          <w:p w14:paraId="2EF05243" w14:textId="77777777" w:rsidR="002D2195" w:rsidRPr="00FF2C5B" w:rsidRDefault="002D2195" w:rsidP="002D2195">
            <w:pPr>
              <w:pStyle w:val="Normal1"/>
              <w:spacing w:after="0"/>
              <w:rPr>
                <w:color w:val="000000" w:themeColor="text1"/>
                <w:sz w:val="22"/>
                <w:szCs w:val="22"/>
              </w:rPr>
            </w:pPr>
            <w:r w:rsidRPr="00FF2C5B">
              <w:rPr>
                <w:color w:val="000000" w:themeColor="text1"/>
                <w:sz w:val="22"/>
                <w:szCs w:val="22"/>
              </w:rPr>
              <w:t>Delivering at Pace</w:t>
            </w:r>
          </w:p>
          <w:p w14:paraId="549097B3" w14:textId="77777777" w:rsidR="002D2195" w:rsidRPr="00FF2C5B" w:rsidRDefault="002D2195" w:rsidP="002D2195">
            <w:pPr>
              <w:pStyle w:val="Normal1"/>
              <w:spacing w:after="0"/>
              <w:rPr>
                <w:color w:val="000000" w:themeColor="text1"/>
                <w:sz w:val="22"/>
                <w:szCs w:val="22"/>
              </w:rPr>
            </w:pPr>
          </w:p>
          <w:p w14:paraId="4A18932E" w14:textId="77777777" w:rsidR="002D2195" w:rsidRPr="00FF2C5B" w:rsidRDefault="002D2195" w:rsidP="002D2195">
            <w:pPr>
              <w:pStyle w:val="Normal1"/>
              <w:spacing w:after="0"/>
              <w:rPr>
                <w:color w:val="000000" w:themeColor="text1"/>
                <w:sz w:val="22"/>
                <w:szCs w:val="22"/>
              </w:rPr>
            </w:pPr>
            <w:r w:rsidRPr="00FF2C5B">
              <w:rPr>
                <w:b/>
                <w:color w:val="000000" w:themeColor="text1"/>
                <w:sz w:val="22"/>
                <w:szCs w:val="22"/>
                <w:u w:val="single"/>
              </w:rPr>
              <w:t>Essential Skills</w:t>
            </w:r>
          </w:p>
          <w:p w14:paraId="2BD32DCB" w14:textId="77777777" w:rsidR="002D2195" w:rsidRPr="00FF2C5B" w:rsidRDefault="002D2195" w:rsidP="002D2195">
            <w:pPr>
              <w:pStyle w:val="Normal1"/>
              <w:spacing w:after="0"/>
              <w:rPr>
                <w:color w:val="000000" w:themeColor="text1"/>
                <w:sz w:val="22"/>
                <w:szCs w:val="22"/>
              </w:rPr>
            </w:pPr>
          </w:p>
          <w:p w14:paraId="5F9095AB" w14:textId="77777777" w:rsidR="002D2195" w:rsidRPr="00FF2C5B" w:rsidRDefault="002D2195" w:rsidP="002D2195">
            <w:pPr>
              <w:spacing w:after="0"/>
              <w:ind w:left="54"/>
            </w:pPr>
            <w:r w:rsidRPr="00FF2C5B">
              <w:rPr>
                <w:color w:val="000000" w:themeColor="text1"/>
              </w:rPr>
              <w:t>Confident with a range technological systems or willingness to learn</w:t>
            </w:r>
            <w:r w:rsidR="00F12D7F">
              <w:rPr>
                <w:color w:val="000000" w:themeColor="text1"/>
              </w:rPr>
              <w:t>.</w:t>
            </w:r>
          </w:p>
          <w:p w14:paraId="48CAA18E" w14:textId="77777777" w:rsidR="0060142A" w:rsidRPr="004219EF" w:rsidRDefault="0060142A" w:rsidP="00FF2C5B">
            <w:pPr>
              <w:spacing w:after="0"/>
              <w:ind w:left="54"/>
            </w:pPr>
          </w:p>
        </w:tc>
      </w:tr>
      <w:tr w:rsidR="00B47F78" w:rsidRPr="004219EF" w14:paraId="431FD401" w14:textId="77777777" w:rsidTr="00B47F78">
        <w:trPr>
          <w:jc w:val="center"/>
        </w:trPr>
        <w:tc>
          <w:tcPr>
            <w:tcW w:w="8522" w:type="dxa"/>
            <w:gridSpan w:val="4"/>
            <w:shd w:val="clear" w:color="auto" w:fill="D9D9D9" w:themeFill="background1" w:themeFillShade="D9"/>
          </w:tcPr>
          <w:p w14:paraId="650E3C66" w14:textId="77777777" w:rsidR="00B47F78" w:rsidRPr="004219EF" w:rsidRDefault="00B47F78" w:rsidP="00B47F78">
            <w:pPr>
              <w:spacing w:after="0"/>
              <w:ind w:left="0"/>
              <w:rPr>
                <w:b/>
              </w:rPr>
            </w:pPr>
            <w:r w:rsidRPr="004219EF">
              <w:rPr>
                <w:b/>
              </w:rPr>
              <w:lastRenderedPageBreak/>
              <w:t>PART 3: FURTHER-COMPETITION ORDER - ADDITIONAL REQUIREMENTS</w:t>
            </w:r>
          </w:p>
          <w:p w14:paraId="6E30043F" w14:textId="77777777" w:rsidR="00B47F78" w:rsidRPr="004219EF" w:rsidRDefault="00B47F78" w:rsidP="00B47F78">
            <w:pPr>
              <w:spacing w:after="0"/>
              <w:ind w:left="0"/>
              <w:rPr>
                <w:i/>
              </w:rPr>
            </w:pPr>
          </w:p>
        </w:tc>
      </w:tr>
      <w:tr w:rsidR="00B47F78" w:rsidRPr="004219EF" w14:paraId="750AA8B5" w14:textId="77777777" w:rsidTr="004219EF">
        <w:trPr>
          <w:jc w:val="center"/>
        </w:trPr>
        <w:tc>
          <w:tcPr>
            <w:tcW w:w="3989" w:type="dxa"/>
            <w:gridSpan w:val="2"/>
            <w:shd w:val="clear" w:color="auto" w:fill="D9D9D9"/>
          </w:tcPr>
          <w:p w14:paraId="37151297" w14:textId="77777777" w:rsidR="00B47F78" w:rsidRPr="004219EF" w:rsidRDefault="00B47F78" w:rsidP="00B47F78">
            <w:pPr>
              <w:spacing w:after="0"/>
              <w:ind w:left="0"/>
              <w:rPr>
                <w:b/>
                <w:caps/>
              </w:rPr>
            </w:pPr>
            <w:r w:rsidRPr="004219EF">
              <w:rPr>
                <w:b/>
                <w:caps/>
              </w:rPr>
              <w:t xml:space="preserve">PART 3.1: Supplemental Requirements in addition to </w:t>
            </w:r>
            <w:r w:rsidRPr="004219EF">
              <w:rPr>
                <w:b/>
                <w:caps/>
              </w:rPr>
              <w:lastRenderedPageBreak/>
              <w:t>Call-Off Terms and Conditions:</w:t>
            </w:r>
          </w:p>
        </w:tc>
        <w:tc>
          <w:tcPr>
            <w:tcW w:w="4533" w:type="dxa"/>
            <w:gridSpan w:val="2"/>
          </w:tcPr>
          <w:p w14:paraId="3E76F7BB" w14:textId="77777777" w:rsidR="00B47F78" w:rsidRPr="004219EF" w:rsidRDefault="00FA57B2" w:rsidP="00B47F78">
            <w:pPr>
              <w:spacing w:after="0"/>
              <w:ind w:left="0"/>
            </w:pPr>
            <w:r>
              <w:lastRenderedPageBreak/>
              <w:t>Add</w:t>
            </w:r>
            <w:r w:rsidR="00F067B3">
              <w:t>itional Security Clause (56) added.</w:t>
            </w:r>
          </w:p>
        </w:tc>
      </w:tr>
      <w:tr w:rsidR="00B47F78" w:rsidRPr="004219EF" w14:paraId="26F1372F" w14:textId="77777777" w:rsidTr="004219EF">
        <w:trPr>
          <w:jc w:val="center"/>
        </w:trPr>
        <w:tc>
          <w:tcPr>
            <w:tcW w:w="3989" w:type="dxa"/>
            <w:gridSpan w:val="2"/>
            <w:shd w:val="clear" w:color="auto" w:fill="D9D9D9"/>
          </w:tcPr>
          <w:p w14:paraId="34F7178C" w14:textId="77777777" w:rsidR="00B47F78" w:rsidRPr="004219EF" w:rsidRDefault="00B47F78" w:rsidP="00B47F78">
            <w:pPr>
              <w:spacing w:after="0"/>
              <w:ind w:left="0"/>
              <w:rPr>
                <w:b/>
                <w:caps/>
              </w:rPr>
            </w:pPr>
            <w:r w:rsidRPr="004219EF">
              <w:rPr>
                <w:b/>
                <w:caps/>
              </w:rPr>
              <w:t>PART 3.2: Variations to Call-Off Terms and Conditions:</w:t>
            </w:r>
          </w:p>
        </w:tc>
        <w:tc>
          <w:tcPr>
            <w:tcW w:w="4533" w:type="dxa"/>
            <w:gridSpan w:val="2"/>
          </w:tcPr>
          <w:p w14:paraId="064F3001" w14:textId="77777777" w:rsidR="00B47F78" w:rsidRPr="004219EF" w:rsidRDefault="00FF2C5B" w:rsidP="00B47F78">
            <w:pPr>
              <w:spacing w:after="0"/>
              <w:ind w:left="0"/>
            </w:pPr>
            <w:r>
              <w:t>Not Used</w:t>
            </w:r>
          </w:p>
        </w:tc>
      </w:tr>
      <w:tr w:rsidR="00B47F78" w:rsidRPr="004219EF" w14:paraId="14B742E9" w14:textId="77777777" w:rsidTr="00752BBD">
        <w:trPr>
          <w:jc w:val="center"/>
        </w:trPr>
        <w:tc>
          <w:tcPr>
            <w:tcW w:w="8522" w:type="dxa"/>
            <w:gridSpan w:val="4"/>
            <w:shd w:val="clear" w:color="auto" w:fill="D9D9D9"/>
          </w:tcPr>
          <w:p w14:paraId="0EDECEFC" w14:textId="77777777" w:rsidR="00B47F78" w:rsidRPr="004219EF" w:rsidRDefault="00B47F78" w:rsidP="00B47F78">
            <w:pPr>
              <w:ind w:left="0"/>
              <w:rPr>
                <w:b/>
              </w:rPr>
            </w:pPr>
            <w:r w:rsidRPr="004219EF">
              <w:rPr>
                <w:b/>
              </w:rPr>
              <w:t>PART 4: PERFORMANCE OF THE SERVICES AND DELIVERABLES</w:t>
            </w:r>
          </w:p>
        </w:tc>
      </w:tr>
      <w:tr w:rsidR="00B47F78" w:rsidRPr="004219EF" w14:paraId="78A22157" w14:textId="77777777" w:rsidTr="004219EF">
        <w:trPr>
          <w:jc w:val="center"/>
        </w:trPr>
        <w:tc>
          <w:tcPr>
            <w:tcW w:w="3989" w:type="dxa"/>
            <w:gridSpan w:val="2"/>
            <w:shd w:val="clear" w:color="auto" w:fill="D9D9D9"/>
          </w:tcPr>
          <w:p w14:paraId="558EA24F" w14:textId="77777777" w:rsidR="00B47F78" w:rsidRPr="004219EF" w:rsidRDefault="00B47F78" w:rsidP="00D50FFC">
            <w:pPr>
              <w:spacing w:after="0"/>
              <w:ind w:left="0"/>
              <w:rPr>
                <w:b/>
                <w:caps/>
              </w:rPr>
            </w:pPr>
            <w:r w:rsidRPr="004219EF">
              <w:rPr>
                <w:b/>
                <w:caps/>
              </w:rPr>
              <w:t>PART 4.1: Key Personnel of the Service Provider to be involved in the Services and Deliverables:</w:t>
            </w:r>
          </w:p>
        </w:tc>
        <w:tc>
          <w:tcPr>
            <w:tcW w:w="4533" w:type="dxa"/>
            <w:gridSpan w:val="2"/>
          </w:tcPr>
          <w:p w14:paraId="5BF59D58" w14:textId="77777777" w:rsidR="00B47F78" w:rsidRPr="004219EF" w:rsidRDefault="00FF2C5B" w:rsidP="00D50FFC">
            <w:pPr>
              <w:spacing w:after="0"/>
              <w:ind w:left="0"/>
            </w:pPr>
            <w:r>
              <w:t>Not Used</w:t>
            </w:r>
          </w:p>
        </w:tc>
      </w:tr>
      <w:tr w:rsidR="00B47F78" w:rsidRPr="004219EF" w14:paraId="047B190F" w14:textId="77777777" w:rsidTr="004219EF">
        <w:trPr>
          <w:jc w:val="center"/>
        </w:trPr>
        <w:tc>
          <w:tcPr>
            <w:tcW w:w="3989" w:type="dxa"/>
            <w:gridSpan w:val="2"/>
            <w:shd w:val="clear" w:color="auto" w:fill="D9D9D9"/>
          </w:tcPr>
          <w:p w14:paraId="7EE607C7" w14:textId="77777777" w:rsidR="00B47F78" w:rsidRPr="004219EF" w:rsidRDefault="00B47F78" w:rsidP="00D50FFC">
            <w:pPr>
              <w:spacing w:after="0"/>
              <w:ind w:left="0"/>
              <w:rPr>
                <w:b/>
                <w:caps/>
              </w:rPr>
            </w:pPr>
            <w:r w:rsidRPr="004219EF">
              <w:rPr>
                <w:b/>
                <w:caps/>
              </w:rPr>
              <w:t>PART 4.2: Sub-Contractors to be involved in the Services and Deliverables:</w:t>
            </w:r>
          </w:p>
        </w:tc>
        <w:tc>
          <w:tcPr>
            <w:tcW w:w="4533" w:type="dxa"/>
            <w:gridSpan w:val="2"/>
          </w:tcPr>
          <w:p w14:paraId="59C56330" w14:textId="77777777" w:rsidR="00B47F78" w:rsidRPr="004219EF" w:rsidRDefault="00FF2C5B" w:rsidP="00B47F78">
            <w:pPr>
              <w:ind w:left="0"/>
            </w:pPr>
            <w:r>
              <w:t>Not Used</w:t>
            </w:r>
          </w:p>
        </w:tc>
      </w:tr>
      <w:tr w:rsidR="00B47F78" w:rsidRPr="004219EF" w14:paraId="34AE8062" w14:textId="77777777" w:rsidTr="00752BBD">
        <w:trPr>
          <w:jc w:val="center"/>
        </w:trPr>
        <w:tc>
          <w:tcPr>
            <w:tcW w:w="8522" w:type="dxa"/>
            <w:gridSpan w:val="4"/>
            <w:shd w:val="clear" w:color="auto" w:fill="D9D9D9"/>
          </w:tcPr>
          <w:p w14:paraId="017D0827" w14:textId="77777777" w:rsidR="00B47F78" w:rsidRPr="004219EF" w:rsidRDefault="00B47F78" w:rsidP="00B47F78">
            <w:pPr>
              <w:spacing w:after="0"/>
              <w:ind w:left="0"/>
              <w:rPr>
                <w:b/>
              </w:rPr>
            </w:pPr>
            <w:r w:rsidRPr="004219EF">
              <w:rPr>
                <w:b/>
              </w:rPr>
              <w:t>PART 5: CONFIDENTIAL INFORMATION</w:t>
            </w:r>
          </w:p>
        </w:tc>
      </w:tr>
      <w:tr w:rsidR="00B47F78" w:rsidRPr="004219EF" w14:paraId="6753E471" w14:textId="77777777" w:rsidTr="004219EF">
        <w:trPr>
          <w:jc w:val="center"/>
        </w:trPr>
        <w:tc>
          <w:tcPr>
            <w:tcW w:w="3989" w:type="dxa"/>
            <w:gridSpan w:val="2"/>
            <w:shd w:val="clear" w:color="auto" w:fill="D9D9D9"/>
          </w:tcPr>
          <w:p w14:paraId="257FFCA2" w14:textId="77777777" w:rsidR="00B47F78" w:rsidRPr="004219EF" w:rsidRDefault="00B47F78" w:rsidP="00B47F78">
            <w:pPr>
              <w:spacing w:after="0"/>
              <w:ind w:left="0"/>
              <w:rPr>
                <w:b/>
                <w:caps/>
              </w:rPr>
            </w:pPr>
            <w:r w:rsidRPr="004219EF">
              <w:rPr>
                <w:b/>
                <w:caps/>
              </w:rPr>
              <w:t>PART 5.1:</w:t>
            </w:r>
            <w:r w:rsidRPr="004219EF">
              <w:t xml:space="preserve"> </w:t>
            </w:r>
            <w:r w:rsidRPr="004219EF">
              <w:rPr>
                <w:b/>
                <w:caps/>
              </w:rPr>
              <w:t>The following information shall be deemed Commercially Sensitive Information or Confidential Information:</w:t>
            </w:r>
          </w:p>
        </w:tc>
        <w:tc>
          <w:tcPr>
            <w:tcW w:w="4533" w:type="dxa"/>
            <w:gridSpan w:val="2"/>
          </w:tcPr>
          <w:p w14:paraId="3A0B8757" w14:textId="77777777" w:rsidR="00B47F78" w:rsidRPr="004219EF" w:rsidRDefault="00794C77" w:rsidP="00F12D7F">
            <w:pPr>
              <w:spacing w:after="0"/>
              <w:ind w:left="9"/>
            </w:pPr>
            <w:r>
              <w:t>Individual contact names, and breakdown of price.</w:t>
            </w:r>
          </w:p>
        </w:tc>
      </w:tr>
    </w:tbl>
    <w:p w14:paraId="186F9E51" w14:textId="77777777" w:rsidR="00B47F78" w:rsidRPr="004219EF" w:rsidRDefault="00B47F78" w:rsidP="001B109F">
      <w:pPr>
        <w:spacing w:beforeLines="120" w:before="288"/>
        <w:ind w:left="284"/>
      </w:pPr>
      <w:r w:rsidRPr="004219EF">
        <w:rPr>
          <w:b/>
        </w:rPr>
        <w:t>BY SIGNING AND RETURNING THIS ORDER FORM THE SERVICE PROVIDER AGREES</w:t>
      </w:r>
      <w:r w:rsidRPr="004219EF">
        <w:t xml:space="preserve"> to enter a legally binding contract with the Customer to provide to the Customer the Services specified in the Service Order Requirements set out in this Order Form incorporating the rights and obligations in the Call-Off Terms and Conditions set out in the Framework Agreement between the Service Provider and the Minister for the Cabinet Office.</w:t>
      </w:r>
    </w:p>
    <w:p w14:paraId="0D19460C" w14:textId="77777777" w:rsidR="00B47F78" w:rsidRPr="004219EF" w:rsidRDefault="00B47F78" w:rsidP="001B109F">
      <w:pPr>
        <w:spacing w:beforeLines="120" w:before="288"/>
        <w:rPr>
          <w:b/>
          <w:caps/>
        </w:rPr>
      </w:pPr>
      <w:r w:rsidRPr="004219EF">
        <w:rPr>
          <w:b/>
          <w:caps/>
        </w:rPr>
        <w:t>For and on behalf of the Service Provider: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153"/>
      </w:tblGrid>
      <w:tr w:rsidR="00B47F78" w:rsidRPr="004219EF" w14:paraId="68031CD9" w14:textId="77777777" w:rsidTr="00752BBD">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1DA0EBD1" w14:textId="77777777" w:rsidR="00B47F78" w:rsidRPr="004219EF" w:rsidRDefault="00B47F78" w:rsidP="00B47F78">
            <w:pPr>
              <w:spacing w:after="0"/>
              <w:ind w:left="0"/>
              <w:jc w:val="left"/>
              <w:rPr>
                <w:b/>
              </w:rPr>
            </w:pPr>
            <w:r w:rsidRPr="004219EF">
              <w:rPr>
                <w:b/>
              </w:rPr>
              <w:t>NAME:</w:t>
            </w:r>
          </w:p>
        </w:tc>
        <w:tc>
          <w:tcPr>
            <w:tcW w:w="5153" w:type="dxa"/>
            <w:tcBorders>
              <w:top w:val="single" w:sz="4" w:space="0" w:color="auto"/>
              <w:left w:val="single" w:sz="4" w:space="0" w:color="auto"/>
              <w:bottom w:val="single" w:sz="4" w:space="0" w:color="auto"/>
              <w:right w:val="single" w:sz="4" w:space="0" w:color="auto"/>
            </w:tcBorders>
          </w:tcPr>
          <w:p w14:paraId="41835FE8" w14:textId="77777777" w:rsidR="00B47F78" w:rsidRPr="004219EF" w:rsidRDefault="00B47F78" w:rsidP="00B47F78">
            <w:pPr>
              <w:spacing w:after="0"/>
              <w:ind w:left="0"/>
            </w:pPr>
          </w:p>
        </w:tc>
      </w:tr>
      <w:tr w:rsidR="00B47F78" w:rsidRPr="004219EF" w14:paraId="54AC3DA6" w14:textId="77777777" w:rsidTr="00752BBD">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5A769B4E" w14:textId="77777777" w:rsidR="00B47F78" w:rsidRPr="004219EF" w:rsidRDefault="00B47F78" w:rsidP="00B47F78">
            <w:pPr>
              <w:spacing w:after="0"/>
              <w:ind w:left="0"/>
              <w:jc w:val="left"/>
              <w:rPr>
                <w:b/>
              </w:rPr>
            </w:pPr>
            <w:r w:rsidRPr="004219EF">
              <w:rPr>
                <w:b/>
              </w:rPr>
              <w:t>TITLE:</w:t>
            </w:r>
          </w:p>
        </w:tc>
        <w:tc>
          <w:tcPr>
            <w:tcW w:w="5153" w:type="dxa"/>
            <w:tcBorders>
              <w:top w:val="single" w:sz="4" w:space="0" w:color="auto"/>
              <w:left w:val="single" w:sz="4" w:space="0" w:color="auto"/>
              <w:bottom w:val="single" w:sz="4" w:space="0" w:color="auto"/>
              <w:right w:val="single" w:sz="4" w:space="0" w:color="auto"/>
            </w:tcBorders>
          </w:tcPr>
          <w:p w14:paraId="1330DD73" w14:textId="77777777" w:rsidR="00B47F78" w:rsidRPr="004219EF" w:rsidRDefault="00B47F78" w:rsidP="00B47F78">
            <w:pPr>
              <w:spacing w:after="0"/>
              <w:ind w:left="0"/>
            </w:pPr>
          </w:p>
        </w:tc>
      </w:tr>
      <w:tr w:rsidR="00B47F78" w:rsidRPr="004219EF" w14:paraId="6086AB8B" w14:textId="77777777" w:rsidTr="00752BBD">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6EC5DDF9" w14:textId="77777777" w:rsidR="00B47F78" w:rsidRPr="004219EF" w:rsidRDefault="00B47F78" w:rsidP="00B47F78">
            <w:pPr>
              <w:spacing w:after="0"/>
              <w:ind w:left="0"/>
              <w:jc w:val="left"/>
              <w:rPr>
                <w:b/>
              </w:rPr>
            </w:pPr>
            <w:r w:rsidRPr="004219EF">
              <w:rPr>
                <w:b/>
              </w:rPr>
              <w:t>SIGNITURE:</w:t>
            </w:r>
          </w:p>
        </w:tc>
        <w:tc>
          <w:tcPr>
            <w:tcW w:w="5153" w:type="dxa"/>
            <w:tcBorders>
              <w:top w:val="single" w:sz="4" w:space="0" w:color="auto"/>
              <w:left w:val="single" w:sz="4" w:space="0" w:color="auto"/>
              <w:bottom w:val="single" w:sz="4" w:space="0" w:color="auto"/>
              <w:right w:val="single" w:sz="4" w:space="0" w:color="auto"/>
            </w:tcBorders>
          </w:tcPr>
          <w:p w14:paraId="37E17D0A" w14:textId="77777777" w:rsidR="00B47F78" w:rsidRPr="004219EF" w:rsidRDefault="00B47F78" w:rsidP="00B47F78">
            <w:pPr>
              <w:spacing w:after="0"/>
              <w:ind w:left="0"/>
            </w:pPr>
          </w:p>
        </w:tc>
      </w:tr>
      <w:tr w:rsidR="00B47F78" w:rsidRPr="004219EF" w14:paraId="0540B1EC" w14:textId="77777777" w:rsidTr="00752BBD">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296FD534" w14:textId="77777777" w:rsidR="00B47F78" w:rsidRPr="004219EF" w:rsidRDefault="00B47F78" w:rsidP="00B47F78">
            <w:pPr>
              <w:spacing w:after="0"/>
              <w:ind w:left="0"/>
              <w:jc w:val="left"/>
              <w:rPr>
                <w:b/>
              </w:rPr>
            </w:pPr>
            <w:r w:rsidRPr="004219EF">
              <w:rPr>
                <w:b/>
              </w:rPr>
              <w:t>DATE:</w:t>
            </w:r>
          </w:p>
        </w:tc>
        <w:tc>
          <w:tcPr>
            <w:tcW w:w="5153" w:type="dxa"/>
            <w:tcBorders>
              <w:top w:val="single" w:sz="4" w:space="0" w:color="auto"/>
              <w:left w:val="single" w:sz="4" w:space="0" w:color="auto"/>
              <w:bottom w:val="single" w:sz="4" w:space="0" w:color="auto"/>
              <w:right w:val="single" w:sz="4" w:space="0" w:color="auto"/>
            </w:tcBorders>
          </w:tcPr>
          <w:p w14:paraId="42530056" w14:textId="77777777" w:rsidR="00B47F78" w:rsidRPr="004219EF" w:rsidRDefault="00B47F78" w:rsidP="00B47F78">
            <w:pPr>
              <w:spacing w:after="0"/>
              <w:ind w:left="0"/>
            </w:pPr>
          </w:p>
        </w:tc>
      </w:tr>
    </w:tbl>
    <w:p w14:paraId="1DF65393" w14:textId="77777777" w:rsidR="00B47F78" w:rsidRPr="004219EF" w:rsidRDefault="00B47F78" w:rsidP="001B109F">
      <w:pPr>
        <w:spacing w:beforeLines="120" w:before="288"/>
      </w:pPr>
    </w:p>
    <w:p w14:paraId="0DF0E1A8" w14:textId="77777777" w:rsidR="00B47F78" w:rsidRPr="004219EF" w:rsidRDefault="00B47F78" w:rsidP="001B109F">
      <w:pPr>
        <w:spacing w:beforeLines="120" w:before="288"/>
        <w:rPr>
          <w:b/>
          <w:caps/>
        </w:rPr>
      </w:pPr>
      <w:r w:rsidRPr="004219EF">
        <w:rPr>
          <w:b/>
          <w:caps/>
        </w:rPr>
        <w:t xml:space="preserve">For and on behalf of the </w:t>
      </w:r>
      <w:r w:rsidR="003D02F8" w:rsidRPr="004219EF">
        <w:rPr>
          <w:b/>
          <w:caps/>
        </w:rPr>
        <w:t>CUSTOMER: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153"/>
      </w:tblGrid>
      <w:tr w:rsidR="00494FD1" w:rsidRPr="004219EF" w14:paraId="7AE77C88" w14:textId="77777777" w:rsidTr="00494FD1">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6D0DA6CC" w14:textId="77777777" w:rsidR="00494FD1" w:rsidRPr="004219EF" w:rsidRDefault="00494FD1" w:rsidP="00494FD1">
            <w:pPr>
              <w:spacing w:after="0"/>
              <w:ind w:left="0"/>
              <w:jc w:val="left"/>
              <w:rPr>
                <w:b/>
              </w:rPr>
            </w:pPr>
            <w:r w:rsidRPr="004219EF">
              <w:rPr>
                <w:b/>
              </w:rPr>
              <w:t>NAME:</w:t>
            </w:r>
          </w:p>
        </w:tc>
        <w:tc>
          <w:tcPr>
            <w:tcW w:w="5153" w:type="dxa"/>
            <w:tcBorders>
              <w:top w:val="single" w:sz="4" w:space="0" w:color="auto"/>
              <w:left w:val="single" w:sz="4" w:space="0" w:color="auto"/>
              <w:bottom w:val="single" w:sz="4" w:space="0" w:color="auto"/>
              <w:right w:val="single" w:sz="4" w:space="0" w:color="auto"/>
            </w:tcBorders>
          </w:tcPr>
          <w:p w14:paraId="3FC4C5DD" w14:textId="77777777" w:rsidR="00494FD1" w:rsidRPr="004219EF" w:rsidRDefault="00494FD1" w:rsidP="00494FD1">
            <w:pPr>
              <w:spacing w:after="0"/>
            </w:pPr>
          </w:p>
        </w:tc>
      </w:tr>
      <w:tr w:rsidR="00494FD1" w:rsidRPr="004219EF" w14:paraId="7B2506E6" w14:textId="77777777" w:rsidTr="00494FD1">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1DA17807" w14:textId="77777777" w:rsidR="00494FD1" w:rsidRPr="004219EF" w:rsidRDefault="00494FD1" w:rsidP="00494FD1">
            <w:pPr>
              <w:spacing w:after="0"/>
              <w:ind w:left="0"/>
              <w:jc w:val="left"/>
              <w:rPr>
                <w:b/>
              </w:rPr>
            </w:pPr>
            <w:r w:rsidRPr="004219EF">
              <w:rPr>
                <w:b/>
              </w:rPr>
              <w:t>TITLE:</w:t>
            </w:r>
          </w:p>
        </w:tc>
        <w:tc>
          <w:tcPr>
            <w:tcW w:w="5153" w:type="dxa"/>
            <w:tcBorders>
              <w:top w:val="single" w:sz="4" w:space="0" w:color="auto"/>
              <w:left w:val="single" w:sz="4" w:space="0" w:color="auto"/>
              <w:bottom w:val="single" w:sz="4" w:space="0" w:color="auto"/>
              <w:right w:val="single" w:sz="4" w:space="0" w:color="auto"/>
            </w:tcBorders>
          </w:tcPr>
          <w:p w14:paraId="56865984" w14:textId="77777777" w:rsidR="00494FD1" w:rsidRPr="004219EF" w:rsidRDefault="00494FD1" w:rsidP="00494FD1">
            <w:pPr>
              <w:spacing w:after="0"/>
            </w:pPr>
          </w:p>
        </w:tc>
      </w:tr>
      <w:tr w:rsidR="00494FD1" w:rsidRPr="004219EF" w14:paraId="511FE108" w14:textId="77777777" w:rsidTr="00494FD1">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56869F9D" w14:textId="77777777" w:rsidR="00494FD1" w:rsidRPr="004219EF" w:rsidRDefault="00494FD1" w:rsidP="00494FD1">
            <w:pPr>
              <w:spacing w:after="0"/>
              <w:ind w:left="0"/>
              <w:jc w:val="left"/>
              <w:rPr>
                <w:b/>
              </w:rPr>
            </w:pPr>
            <w:r w:rsidRPr="004219EF">
              <w:rPr>
                <w:b/>
              </w:rPr>
              <w:t>SIGNITURE:</w:t>
            </w:r>
          </w:p>
        </w:tc>
        <w:tc>
          <w:tcPr>
            <w:tcW w:w="5153" w:type="dxa"/>
            <w:tcBorders>
              <w:top w:val="single" w:sz="4" w:space="0" w:color="auto"/>
              <w:left w:val="single" w:sz="4" w:space="0" w:color="auto"/>
              <w:bottom w:val="single" w:sz="4" w:space="0" w:color="auto"/>
              <w:right w:val="single" w:sz="4" w:space="0" w:color="auto"/>
            </w:tcBorders>
          </w:tcPr>
          <w:p w14:paraId="05A61FD5" w14:textId="77777777" w:rsidR="00494FD1" w:rsidRPr="004219EF" w:rsidRDefault="00494FD1" w:rsidP="00494FD1">
            <w:pPr>
              <w:spacing w:after="0"/>
            </w:pPr>
          </w:p>
        </w:tc>
      </w:tr>
      <w:tr w:rsidR="00494FD1" w:rsidRPr="004219EF" w14:paraId="1B794AA6" w14:textId="77777777" w:rsidTr="00494FD1">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4F08C1A7" w14:textId="77777777" w:rsidR="00494FD1" w:rsidRPr="004219EF" w:rsidRDefault="00494FD1" w:rsidP="00494FD1">
            <w:pPr>
              <w:spacing w:after="0"/>
              <w:ind w:left="0"/>
              <w:jc w:val="left"/>
              <w:rPr>
                <w:b/>
              </w:rPr>
            </w:pPr>
            <w:r w:rsidRPr="004219EF">
              <w:rPr>
                <w:b/>
              </w:rPr>
              <w:t>DATE:</w:t>
            </w:r>
          </w:p>
        </w:tc>
        <w:tc>
          <w:tcPr>
            <w:tcW w:w="5153" w:type="dxa"/>
            <w:tcBorders>
              <w:top w:val="single" w:sz="4" w:space="0" w:color="auto"/>
              <w:left w:val="single" w:sz="4" w:space="0" w:color="auto"/>
              <w:bottom w:val="single" w:sz="4" w:space="0" w:color="auto"/>
              <w:right w:val="single" w:sz="4" w:space="0" w:color="auto"/>
            </w:tcBorders>
          </w:tcPr>
          <w:p w14:paraId="1DFA0407" w14:textId="77777777" w:rsidR="00494FD1" w:rsidRPr="004219EF" w:rsidRDefault="00494FD1" w:rsidP="00494FD1">
            <w:pPr>
              <w:spacing w:after="0"/>
            </w:pPr>
          </w:p>
        </w:tc>
      </w:tr>
    </w:tbl>
    <w:p w14:paraId="17318E6F" w14:textId="77777777" w:rsidR="002D2195" w:rsidRDefault="002D2195" w:rsidP="00146284">
      <w:pPr>
        <w:pStyle w:val="GPSSchAnnexname"/>
        <w:ind w:left="1418"/>
        <w:jc w:val="both"/>
        <w:rPr>
          <w:rFonts w:ascii="Arial" w:hAnsi="Arial" w:cs="Arial"/>
        </w:rPr>
      </w:pPr>
      <w:r>
        <w:rPr>
          <w:rFonts w:ascii="Arial" w:hAnsi="Arial" w:cs="Arial"/>
        </w:rPr>
        <w:br w:type="page"/>
      </w:r>
    </w:p>
    <w:p w14:paraId="633200C7" w14:textId="77777777" w:rsidR="003D02F8" w:rsidRPr="004219EF" w:rsidRDefault="00146284" w:rsidP="00146284">
      <w:pPr>
        <w:pStyle w:val="GPSSchAnnexname"/>
        <w:ind w:left="1418"/>
        <w:jc w:val="both"/>
        <w:rPr>
          <w:rFonts w:ascii="Arial" w:hAnsi="Arial" w:cs="Arial"/>
        </w:rPr>
      </w:pPr>
      <w:bookmarkStart w:id="2" w:name="_Toc468719235"/>
      <w:r w:rsidRPr="004219EF">
        <w:rPr>
          <w:rFonts w:ascii="Arial" w:hAnsi="Arial" w:cs="Arial"/>
        </w:rPr>
        <w:lastRenderedPageBreak/>
        <w:t>ORDER FORM:LOTS 3 TO 8 – EMAIL VERSISON</w:t>
      </w:r>
      <w:bookmarkEnd w:id="2"/>
    </w:p>
    <w:tbl>
      <w:tblPr>
        <w:tblStyle w:val="TableGrid"/>
        <w:tblW w:w="0" w:type="auto"/>
        <w:jc w:val="center"/>
        <w:tblLook w:val="04A0" w:firstRow="1" w:lastRow="0" w:firstColumn="1" w:lastColumn="0" w:noHBand="0" w:noVBand="1"/>
      </w:tblPr>
      <w:tblGrid>
        <w:gridCol w:w="5360"/>
        <w:gridCol w:w="3680"/>
      </w:tblGrid>
      <w:tr w:rsidR="00494FD1" w:rsidRPr="004219EF" w14:paraId="1F13DB38" w14:textId="77777777" w:rsidTr="00FF2C5B">
        <w:trPr>
          <w:jc w:val="center"/>
        </w:trPr>
        <w:tc>
          <w:tcPr>
            <w:tcW w:w="9040" w:type="dxa"/>
            <w:gridSpan w:val="2"/>
            <w:shd w:val="clear" w:color="auto" w:fill="D9D9D9" w:themeFill="background1" w:themeFillShade="D9"/>
          </w:tcPr>
          <w:p w14:paraId="1054C4F0" w14:textId="77777777" w:rsidR="00494FD1" w:rsidRPr="004219EF" w:rsidRDefault="00494FD1" w:rsidP="004219EF">
            <w:pPr>
              <w:spacing w:after="0"/>
              <w:ind w:left="0"/>
              <w:rPr>
                <w:b/>
                <w:bCs/>
                <w:caps/>
                <w:color w:val="000000"/>
              </w:rPr>
            </w:pPr>
            <w:r w:rsidRPr="004219EF">
              <w:rPr>
                <w:b/>
                <w:bCs/>
                <w:caps/>
                <w:color w:val="000000"/>
              </w:rPr>
              <w:t>Direct Award Order Template :</w:t>
            </w:r>
            <w:r w:rsidR="004219EF" w:rsidRPr="004219EF">
              <w:rPr>
                <w:b/>
                <w:bCs/>
                <w:caps/>
                <w:color w:val="000000"/>
              </w:rPr>
              <w:t xml:space="preserve">  </w:t>
            </w:r>
            <w:r w:rsidRPr="004219EF">
              <w:rPr>
                <w:b/>
                <w:bCs/>
                <w:caps/>
                <w:color w:val="000000"/>
              </w:rPr>
              <w:t>Lots 3 to 8</w:t>
            </w:r>
          </w:p>
        </w:tc>
      </w:tr>
      <w:tr w:rsidR="00494FD1" w:rsidRPr="004219EF" w14:paraId="0A00DB62" w14:textId="77777777" w:rsidTr="00494FD1">
        <w:trPr>
          <w:jc w:val="center"/>
        </w:trPr>
        <w:tc>
          <w:tcPr>
            <w:tcW w:w="9242" w:type="dxa"/>
            <w:gridSpan w:val="2"/>
            <w:shd w:val="clear" w:color="auto" w:fill="D9D9D9" w:themeFill="background1" w:themeFillShade="D9"/>
          </w:tcPr>
          <w:p w14:paraId="57CDB761" w14:textId="77777777" w:rsidR="00494FD1" w:rsidRPr="004219EF" w:rsidRDefault="00494FD1" w:rsidP="00F12D7F">
            <w:pPr>
              <w:spacing w:after="0"/>
              <w:ind w:left="0"/>
              <w:rPr>
                <w:b/>
                <w:bCs/>
                <w:caps/>
                <w:color w:val="000000"/>
              </w:rPr>
            </w:pPr>
            <w:r w:rsidRPr="004219EF">
              <w:rPr>
                <w:b/>
                <w:bCs/>
                <w:caps/>
                <w:color w:val="000000"/>
              </w:rPr>
              <w:t>Temporary staff template direct order form</w:t>
            </w:r>
          </w:p>
        </w:tc>
      </w:tr>
      <w:tr w:rsidR="00494FD1" w:rsidRPr="004219EF" w14:paraId="677CCA83" w14:textId="77777777" w:rsidTr="00494FD1">
        <w:trPr>
          <w:jc w:val="center"/>
        </w:trPr>
        <w:tc>
          <w:tcPr>
            <w:tcW w:w="9242" w:type="dxa"/>
            <w:gridSpan w:val="2"/>
            <w:shd w:val="clear" w:color="auto" w:fill="D9D9D9" w:themeFill="background1" w:themeFillShade="D9"/>
          </w:tcPr>
          <w:p w14:paraId="5DECFB97" w14:textId="77777777" w:rsidR="00494FD1" w:rsidRPr="004219EF" w:rsidRDefault="00494FD1" w:rsidP="00494FD1">
            <w:pPr>
              <w:spacing w:after="0"/>
              <w:ind w:left="0"/>
              <w:rPr>
                <w:b/>
                <w:bCs/>
                <w:caps/>
                <w:color w:val="000000"/>
              </w:rPr>
            </w:pPr>
            <w:r w:rsidRPr="004219EF">
              <w:rPr>
                <w:b/>
                <w:bCs/>
                <w:caps/>
                <w:color w:val="000000"/>
              </w:rPr>
              <w:t>Crown Commercial Service</w:t>
            </w:r>
            <w:r w:rsidR="004219EF" w:rsidRPr="004219EF">
              <w:rPr>
                <w:b/>
                <w:bCs/>
                <w:caps/>
                <w:color w:val="000000"/>
              </w:rPr>
              <w:t xml:space="preserve"> </w:t>
            </w:r>
            <w:r w:rsidRPr="004219EF">
              <w:rPr>
                <w:b/>
                <w:bCs/>
                <w:caps/>
                <w:color w:val="000000"/>
              </w:rPr>
              <w:t>RM971: Supply of Non Medical Non Clinical Framework Agreement</w:t>
            </w:r>
          </w:p>
        </w:tc>
      </w:tr>
      <w:tr w:rsidR="00494FD1" w:rsidRPr="004219EF" w14:paraId="1A76D4E4" w14:textId="77777777" w:rsidTr="004219EF">
        <w:trPr>
          <w:jc w:val="center"/>
        </w:trPr>
        <w:tc>
          <w:tcPr>
            <w:tcW w:w="5483" w:type="dxa"/>
            <w:shd w:val="clear" w:color="auto" w:fill="D9D9D9" w:themeFill="background1" w:themeFillShade="D9"/>
          </w:tcPr>
          <w:p w14:paraId="3971EAB1" w14:textId="77777777" w:rsidR="00494FD1" w:rsidRPr="004219EF" w:rsidRDefault="00494FD1" w:rsidP="00494FD1">
            <w:pPr>
              <w:spacing w:after="0"/>
              <w:ind w:left="0"/>
              <w:jc w:val="left"/>
              <w:rPr>
                <w:b/>
                <w:caps/>
                <w:color w:val="000000"/>
              </w:rPr>
            </w:pPr>
            <w:r w:rsidRPr="004219EF">
              <w:rPr>
                <w:b/>
                <w:caps/>
                <w:color w:val="000000"/>
              </w:rPr>
              <w:t>Order number:</w:t>
            </w:r>
          </w:p>
        </w:tc>
        <w:tc>
          <w:tcPr>
            <w:tcW w:w="3759" w:type="dxa"/>
          </w:tcPr>
          <w:p w14:paraId="62455FBE" w14:textId="607638AB" w:rsidR="00494FD1" w:rsidRPr="00FF2C5B" w:rsidRDefault="00052504" w:rsidP="00FF2C5B">
            <w:pPr>
              <w:spacing w:after="0"/>
              <w:ind w:left="0"/>
              <w:jc w:val="left"/>
              <w:rPr>
                <w:bCs/>
                <w:caps/>
                <w:color w:val="000000"/>
                <w:lang w:eastAsia="en-GB"/>
              </w:rPr>
            </w:pPr>
            <w:r>
              <w:rPr>
                <w:bCs/>
                <w:caps/>
                <w:color w:val="000000"/>
                <w:lang w:eastAsia="en-GB"/>
              </w:rPr>
              <w:t>CCCB16A05</w:t>
            </w:r>
          </w:p>
        </w:tc>
      </w:tr>
      <w:tr w:rsidR="00494FD1" w:rsidRPr="004219EF" w14:paraId="27DAFE48" w14:textId="77777777" w:rsidTr="004219EF">
        <w:trPr>
          <w:jc w:val="center"/>
        </w:trPr>
        <w:tc>
          <w:tcPr>
            <w:tcW w:w="5483" w:type="dxa"/>
            <w:shd w:val="clear" w:color="auto" w:fill="D9D9D9" w:themeFill="background1" w:themeFillShade="D9"/>
          </w:tcPr>
          <w:p w14:paraId="5BD1F2A3" w14:textId="77777777" w:rsidR="00494FD1" w:rsidRPr="004219EF" w:rsidRDefault="00494FD1" w:rsidP="00494FD1">
            <w:pPr>
              <w:spacing w:after="0"/>
              <w:ind w:left="0"/>
              <w:jc w:val="left"/>
              <w:rPr>
                <w:b/>
                <w:caps/>
                <w:color w:val="000000"/>
              </w:rPr>
            </w:pPr>
            <w:r w:rsidRPr="004219EF">
              <w:rPr>
                <w:b/>
                <w:caps/>
                <w:color w:val="000000"/>
              </w:rPr>
              <w:t>Name of authorised officer:</w:t>
            </w:r>
          </w:p>
        </w:tc>
        <w:tc>
          <w:tcPr>
            <w:tcW w:w="3759" w:type="dxa"/>
          </w:tcPr>
          <w:p w14:paraId="20563FD1" w14:textId="6A63A563" w:rsidR="00494FD1" w:rsidRPr="00FF2C5B" w:rsidRDefault="000E60B1" w:rsidP="00FF2C5B">
            <w:pPr>
              <w:spacing w:after="0"/>
              <w:ind w:left="0"/>
              <w:jc w:val="left"/>
              <w:rPr>
                <w:bCs/>
                <w:caps/>
                <w:color w:val="000000"/>
                <w:lang w:eastAsia="en-GB"/>
              </w:rPr>
            </w:pPr>
            <w:r>
              <w:rPr>
                <w:b/>
              </w:rPr>
              <w:t>REDACTED</w:t>
            </w:r>
          </w:p>
        </w:tc>
      </w:tr>
      <w:tr w:rsidR="00494FD1" w:rsidRPr="004219EF" w14:paraId="46F4B8D2" w14:textId="77777777" w:rsidTr="004219EF">
        <w:trPr>
          <w:jc w:val="center"/>
        </w:trPr>
        <w:tc>
          <w:tcPr>
            <w:tcW w:w="5483" w:type="dxa"/>
            <w:shd w:val="clear" w:color="auto" w:fill="D9D9D9" w:themeFill="background1" w:themeFillShade="D9"/>
          </w:tcPr>
          <w:p w14:paraId="1759E354" w14:textId="77777777" w:rsidR="00494FD1" w:rsidRPr="004219EF" w:rsidRDefault="00494FD1" w:rsidP="00494FD1">
            <w:pPr>
              <w:spacing w:after="0"/>
              <w:ind w:left="0"/>
              <w:jc w:val="left"/>
              <w:rPr>
                <w:b/>
                <w:caps/>
                <w:color w:val="000000"/>
              </w:rPr>
            </w:pPr>
            <w:r w:rsidRPr="004219EF">
              <w:rPr>
                <w:b/>
                <w:caps/>
                <w:color w:val="000000"/>
              </w:rPr>
              <w:t>Customer organisation name:</w:t>
            </w:r>
          </w:p>
        </w:tc>
        <w:tc>
          <w:tcPr>
            <w:tcW w:w="3759" w:type="dxa"/>
          </w:tcPr>
          <w:p w14:paraId="6E72D8D1" w14:textId="77777777" w:rsidR="00494FD1" w:rsidRPr="00FF2C5B" w:rsidRDefault="00FF2C5B" w:rsidP="00FF2C5B">
            <w:pPr>
              <w:spacing w:after="0"/>
              <w:ind w:left="0"/>
              <w:jc w:val="left"/>
              <w:rPr>
                <w:bCs/>
                <w:caps/>
                <w:color w:val="000000"/>
                <w:lang w:eastAsia="en-GB"/>
              </w:rPr>
            </w:pPr>
            <w:r w:rsidRPr="00FF2C5B">
              <w:rPr>
                <w:bCs/>
                <w:color w:val="000000"/>
                <w:lang w:eastAsia="en-GB"/>
              </w:rPr>
              <w:t>Cabinet Office</w:t>
            </w:r>
          </w:p>
        </w:tc>
      </w:tr>
      <w:tr w:rsidR="00494FD1" w:rsidRPr="004219EF" w14:paraId="22359768" w14:textId="77777777" w:rsidTr="004219EF">
        <w:trPr>
          <w:jc w:val="center"/>
        </w:trPr>
        <w:tc>
          <w:tcPr>
            <w:tcW w:w="5483" w:type="dxa"/>
            <w:shd w:val="clear" w:color="auto" w:fill="D9D9D9" w:themeFill="background1" w:themeFillShade="D9"/>
          </w:tcPr>
          <w:p w14:paraId="35632389" w14:textId="77777777" w:rsidR="00494FD1" w:rsidRPr="004219EF" w:rsidRDefault="00494FD1" w:rsidP="00494FD1">
            <w:pPr>
              <w:spacing w:after="0"/>
              <w:ind w:left="0"/>
              <w:jc w:val="left"/>
              <w:rPr>
                <w:b/>
                <w:caps/>
                <w:color w:val="000000"/>
              </w:rPr>
            </w:pPr>
            <w:r w:rsidRPr="004219EF">
              <w:rPr>
                <w:b/>
                <w:caps/>
                <w:color w:val="000000"/>
              </w:rPr>
              <w:t>Customer organisation address:</w:t>
            </w:r>
          </w:p>
        </w:tc>
        <w:tc>
          <w:tcPr>
            <w:tcW w:w="3759" w:type="dxa"/>
          </w:tcPr>
          <w:p w14:paraId="3757110B" w14:textId="77777777" w:rsidR="00494FD1" w:rsidRPr="004219EF" w:rsidRDefault="00FF2C5B" w:rsidP="00FF2C5B">
            <w:pPr>
              <w:spacing w:after="0"/>
              <w:ind w:left="0"/>
              <w:jc w:val="left"/>
              <w:rPr>
                <w:b/>
                <w:bCs/>
                <w:caps/>
                <w:color w:val="000000"/>
                <w:lang w:eastAsia="en-GB"/>
              </w:rPr>
            </w:pPr>
            <w:r>
              <w:t>70 Whitehall, London, SW1A 2AS</w:t>
            </w:r>
          </w:p>
        </w:tc>
      </w:tr>
      <w:tr w:rsidR="00FF2C5B" w:rsidRPr="004219EF" w14:paraId="3D6131DD" w14:textId="77777777" w:rsidTr="004219EF">
        <w:trPr>
          <w:jc w:val="center"/>
        </w:trPr>
        <w:tc>
          <w:tcPr>
            <w:tcW w:w="5483" w:type="dxa"/>
            <w:shd w:val="clear" w:color="auto" w:fill="D9D9D9" w:themeFill="background1" w:themeFillShade="D9"/>
          </w:tcPr>
          <w:p w14:paraId="7CFE4466" w14:textId="77777777" w:rsidR="00FF2C5B" w:rsidRPr="004219EF" w:rsidRDefault="00FF2C5B" w:rsidP="00FF2C5B">
            <w:pPr>
              <w:spacing w:after="0"/>
              <w:ind w:left="0"/>
              <w:jc w:val="left"/>
              <w:rPr>
                <w:b/>
                <w:caps/>
                <w:color w:val="000000"/>
              </w:rPr>
            </w:pPr>
            <w:r w:rsidRPr="004219EF">
              <w:rPr>
                <w:b/>
                <w:caps/>
                <w:color w:val="000000"/>
              </w:rPr>
              <w:t>Supplier name:</w:t>
            </w:r>
          </w:p>
        </w:tc>
        <w:tc>
          <w:tcPr>
            <w:tcW w:w="3759" w:type="dxa"/>
          </w:tcPr>
          <w:p w14:paraId="4192F22B" w14:textId="77777777" w:rsidR="00FF2C5B" w:rsidRPr="004219EF" w:rsidRDefault="00FF2C5B" w:rsidP="00FF2C5B">
            <w:pPr>
              <w:spacing w:after="0"/>
              <w:ind w:left="0"/>
              <w:jc w:val="left"/>
            </w:pPr>
            <w:r>
              <w:t>LA International Computer Consultants Ltd</w:t>
            </w:r>
          </w:p>
        </w:tc>
      </w:tr>
      <w:tr w:rsidR="00FF2C5B" w:rsidRPr="004219EF" w14:paraId="74CA6D2B" w14:textId="77777777" w:rsidTr="00FF2C5B">
        <w:trPr>
          <w:jc w:val="center"/>
        </w:trPr>
        <w:tc>
          <w:tcPr>
            <w:tcW w:w="5362" w:type="dxa"/>
            <w:shd w:val="clear" w:color="auto" w:fill="D9D9D9" w:themeFill="background1" w:themeFillShade="D9"/>
          </w:tcPr>
          <w:p w14:paraId="54C2C7BF" w14:textId="77777777" w:rsidR="00FF2C5B" w:rsidRPr="004219EF" w:rsidRDefault="00FF2C5B" w:rsidP="00FF2C5B">
            <w:pPr>
              <w:spacing w:after="0"/>
              <w:ind w:left="0"/>
              <w:jc w:val="left"/>
              <w:rPr>
                <w:b/>
                <w:caps/>
                <w:color w:val="000000"/>
              </w:rPr>
            </w:pPr>
            <w:r w:rsidRPr="004219EF">
              <w:rPr>
                <w:b/>
                <w:caps/>
                <w:color w:val="000000"/>
              </w:rPr>
              <w:t>Supplier address:</w:t>
            </w:r>
          </w:p>
        </w:tc>
        <w:tc>
          <w:tcPr>
            <w:tcW w:w="3678" w:type="dxa"/>
          </w:tcPr>
          <w:p w14:paraId="4F75C9C5" w14:textId="77777777" w:rsidR="00FF2C5B" w:rsidRPr="004219EF" w:rsidRDefault="00794C77" w:rsidP="00FF2C5B">
            <w:pPr>
              <w:spacing w:after="0"/>
              <w:ind w:left="0"/>
              <w:jc w:val="left"/>
              <w:rPr>
                <w:b/>
                <w:bCs/>
                <w:caps/>
                <w:color w:val="000000"/>
                <w:lang w:eastAsia="en-GB"/>
              </w:rPr>
            </w:pPr>
            <w:r>
              <w:t>International House, Festival Way, Stoke –On-Trent, ST1 5UB</w:t>
            </w:r>
          </w:p>
        </w:tc>
      </w:tr>
      <w:tr w:rsidR="00FF2C5B" w:rsidRPr="004219EF" w14:paraId="602DF939" w14:textId="77777777" w:rsidTr="00FF2C5B">
        <w:trPr>
          <w:jc w:val="center"/>
        </w:trPr>
        <w:tc>
          <w:tcPr>
            <w:tcW w:w="5362" w:type="dxa"/>
            <w:shd w:val="clear" w:color="auto" w:fill="D9D9D9" w:themeFill="background1" w:themeFillShade="D9"/>
          </w:tcPr>
          <w:p w14:paraId="14CB0C53" w14:textId="77777777" w:rsidR="00FF2C5B" w:rsidRPr="004219EF" w:rsidRDefault="00FF2C5B" w:rsidP="00FF2C5B">
            <w:pPr>
              <w:spacing w:after="0"/>
              <w:ind w:left="0"/>
              <w:jc w:val="left"/>
              <w:rPr>
                <w:b/>
                <w:caps/>
                <w:color w:val="000000"/>
              </w:rPr>
            </w:pPr>
            <w:r w:rsidRPr="004219EF">
              <w:rPr>
                <w:b/>
                <w:caps/>
                <w:color w:val="000000"/>
              </w:rPr>
              <w:t>Job role/title:</w:t>
            </w:r>
          </w:p>
        </w:tc>
        <w:tc>
          <w:tcPr>
            <w:tcW w:w="3678" w:type="dxa"/>
          </w:tcPr>
          <w:p w14:paraId="4CA48FD0" w14:textId="77777777" w:rsidR="00FF2C5B" w:rsidRPr="00FF2C5B" w:rsidRDefault="00FF2C5B" w:rsidP="00FF2C5B">
            <w:pPr>
              <w:spacing w:after="0"/>
              <w:ind w:left="0"/>
              <w:jc w:val="left"/>
              <w:rPr>
                <w:b/>
                <w:bCs/>
                <w:caps/>
                <w:color w:val="000000"/>
                <w:lang w:eastAsia="en-GB"/>
              </w:rPr>
            </w:pPr>
            <w:r w:rsidRPr="00FF2C5B">
              <w:rPr>
                <w:color w:val="000000" w:themeColor="text1"/>
              </w:rPr>
              <w:t>National Security Secretariat Watchkeeper</w:t>
            </w:r>
          </w:p>
        </w:tc>
      </w:tr>
      <w:tr w:rsidR="00FF2C5B" w:rsidRPr="004219EF" w14:paraId="564FFFD7" w14:textId="77777777" w:rsidTr="00FF2C5B">
        <w:trPr>
          <w:jc w:val="center"/>
        </w:trPr>
        <w:tc>
          <w:tcPr>
            <w:tcW w:w="5362" w:type="dxa"/>
            <w:shd w:val="clear" w:color="auto" w:fill="D9D9D9" w:themeFill="background1" w:themeFillShade="D9"/>
          </w:tcPr>
          <w:p w14:paraId="5EBEF7AA" w14:textId="77777777" w:rsidR="00FF2C5B" w:rsidRPr="004219EF" w:rsidRDefault="00FF2C5B" w:rsidP="00FF2C5B">
            <w:pPr>
              <w:spacing w:after="0"/>
              <w:ind w:left="0"/>
              <w:jc w:val="left"/>
              <w:rPr>
                <w:b/>
                <w:caps/>
                <w:color w:val="000000"/>
              </w:rPr>
            </w:pPr>
            <w:r w:rsidRPr="004219EF">
              <w:rPr>
                <w:b/>
                <w:caps/>
                <w:color w:val="000000"/>
              </w:rPr>
              <w:t>RM971 Framework Lot:</w:t>
            </w:r>
          </w:p>
        </w:tc>
        <w:tc>
          <w:tcPr>
            <w:tcW w:w="3678" w:type="dxa"/>
          </w:tcPr>
          <w:p w14:paraId="5F302D8A" w14:textId="77777777" w:rsidR="00FF2C5B" w:rsidRPr="004219EF" w:rsidRDefault="00FF2C5B" w:rsidP="00FF2C5B">
            <w:pPr>
              <w:spacing w:after="0"/>
              <w:ind w:left="0"/>
              <w:jc w:val="left"/>
              <w:rPr>
                <w:b/>
                <w:bCs/>
                <w:caps/>
                <w:color w:val="000000"/>
                <w:lang w:eastAsia="en-GB"/>
              </w:rPr>
            </w:pPr>
            <w:r>
              <w:rPr>
                <w:b/>
                <w:bCs/>
                <w:caps/>
                <w:color w:val="000000"/>
                <w:lang w:eastAsia="en-GB"/>
              </w:rPr>
              <w:t>5</w:t>
            </w:r>
          </w:p>
        </w:tc>
      </w:tr>
      <w:tr w:rsidR="00FF2C5B" w:rsidRPr="004219EF" w14:paraId="558B3C01" w14:textId="77777777" w:rsidTr="00FF2C5B">
        <w:trPr>
          <w:jc w:val="center"/>
        </w:trPr>
        <w:tc>
          <w:tcPr>
            <w:tcW w:w="5362" w:type="dxa"/>
            <w:shd w:val="clear" w:color="auto" w:fill="D9D9D9" w:themeFill="background1" w:themeFillShade="D9"/>
          </w:tcPr>
          <w:p w14:paraId="5616CCD8" w14:textId="77777777" w:rsidR="00FF2C5B" w:rsidRPr="004219EF" w:rsidRDefault="00FF2C5B" w:rsidP="00FF2C5B">
            <w:pPr>
              <w:spacing w:after="0"/>
              <w:ind w:left="0"/>
              <w:jc w:val="left"/>
              <w:rPr>
                <w:b/>
                <w:caps/>
                <w:color w:val="000000"/>
              </w:rPr>
            </w:pPr>
            <w:r w:rsidRPr="004219EF">
              <w:rPr>
                <w:b/>
                <w:caps/>
                <w:color w:val="000000"/>
              </w:rPr>
              <w:t>Agenda for Change pay band:</w:t>
            </w:r>
          </w:p>
        </w:tc>
        <w:tc>
          <w:tcPr>
            <w:tcW w:w="3678" w:type="dxa"/>
          </w:tcPr>
          <w:p w14:paraId="43BD7055" w14:textId="77777777" w:rsidR="00FF2C5B" w:rsidRPr="00C7765E" w:rsidRDefault="00C7765E" w:rsidP="00FF2C5B">
            <w:pPr>
              <w:spacing w:after="0"/>
              <w:ind w:left="0"/>
              <w:jc w:val="left"/>
              <w:rPr>
                <w:bCs/>
                <w:caps/>
                <w:color w:val="000000"/>
                <w:lang w:eastAsia="en-GB"/>
              </w:rPr>
            </w:pPr>
            <w:r w:rsidRPr="00C7765E">
              <w:rPr>
                <w:bCs/>
                <w:caps/>
                <w:color w:val="000000"/>
                <w:lang w:eastAsia="en-GB"/>
              </w:rPr>
              <w:t>8C</w:t>
            </w:r>
          </w:p>
        </w:tc>
      </w:tr>
      <w:tr w:rsidR="00FF2C5B" w:rsidRPr="004219EF" w14:paraId="632C9032" w14:textId="77777777" w:rsidTr="00FF2C5B">
        <w:trPr>
          <w:jc w:val="center"/>
        </w:trPr>
        <w:tc>
          <w:tcPr>
            <w:tcW w:w="5362" w:type="dxa"/>
            <w:shd w:val="clear" w:color="auto" w:fill="D9D9D9" w:themeFill="background1" w:themeFillShade="D9"/>
          </w:tcPr>
          <w:p w14:paraId="5989C502" w14:textId="77777777" w:rsidR="00FF2C5B" w:rsidRPr="004219EF" w:rsidRDefault="00FF2C5B" w:rsidP="00FF2C5B">
            <w:pPr>
              <w:spacing w:after="0"/>
              <w:ind w:left="0"/>
              <w:jc w:val="left"/>
              <w:rPr>
                <w:b/>
                <w:caps/>
                <w:color w:val="000000"/>
              </w:rPr>
            </w:pPr>
            <w:r w:rsidRPr="004219EF">
              <w:rPr>
                <w:b/>
                <w:caps/>
                <w:color w:val="000000"/>
              </w:rPr>
              <w:t>Hourly/daily total charge rate exc VAT:</w:t>
            </w:r>
          </w:p>
        </w:tc>
        <w:tc>
          <w:tcPr>
            <w:tcW w:w="3678" w:type="dxa"/>
          </w:tcPr>
          <w:p w14:paraId="1557C4FB" w14:textId="44B7AB35" w:rsidR="00FF2C5B" w:rsidRPr="00C7765E" w:rsidRDefault="000E60B1" w:rsidP="00FF2C5B">
            <w:pPr>
              <w:spacing w:after="0"/>
              <w:ind w:left="0"/>
              <w:jc w:val="left"/>
              <w:rPr>
                <w:bCs/>
                <w:caps/>
                <w:color w:val="000000"/>
                <w:lang w:eastAsia="en-GB"/>
              </w:rPr>
            </w:pPr>
            <w:r>
              <w:rPr>
                <w:b/>
              </w:rPr>
              <w:t>REDACTED</w:t>
            </w:r>
          </w:p>
        </w:tc>
      </w:tr>
      <w:tr w:rsidR="00FF2C5B" w:rsidRPr="004219EF" w14:paraId="4CE31A20" w14:textId="77777777" w:rsidTr="00FF2C5B">
        <w:trPr>
          <w:jc w:val="center"/>
        </w:trPr>
        <w:tc>
          <w:tcPr>
            <w:tcW w:w="5362" w:type="dxa"/>
            <w:shd w:val="clear" w:color="auto" w:fill="D9D9D9" w:themeFill="background1" w:themeFillShade="D9"/>
          </w:tcPr>
          <w:p w14:paraId="3FA4C527" w14:textId="77777777" w:rsidR="00FF2C5B" w:rsidRPr="004219EF" w:rsidRDefault="00FF2C5B" w:rsidP="00FF2C5B">
            <w:pPr>
              <w:spacing w:after="0"/>
              <w:ind w:left="0"/>
              <w:jc w:val="left"/>
              <w:rPr>
                <w:b/>
                <w:caps/>
                <w:color w:val="000000"/>
              </w:rPr>
            </w:pPr>
            <w:r w:rsidRPr="004219EF">
              <w:rPr>
                <w:b/>
                <w:caps/>
                <w:color w:val="000000"/>
              </w:rPr>
              <w:t>Agency Temporary worker name:</w:t>
            </w:r>
          </w:p>
        </w:tc>
        <w:tc>
          <w:tcPr>
            <w:tcW w:w="3678" w:type="dxa"/>
          </w:tcPr>
          <w:p w14:paraId="2F2C2DBB" w14:textId="27D027F0" w:rsidR="00FF2C5B" w:rsidRPr="00FF2C5B" w:rsidRDefault="000E60B1" w:rsidP="00FF2C5B">
            <w:pPr>
              <w:spacing w:after="0"/>
              <w:ind w:left="0"/>
              <w:jc w:val="left"/>
              <w:rPr>
                <w:bCs/>
                <w:caps/>
                <w:color w:val="000000"/>
                <w:lang w:eastAsia="en-GB"/>
              </w:rPr>
            </w:pPr>
            <w:r>
              <w:rPr>
                <w:b/>
              </w:rPr>
              <w:t>REDACTED</w:t>
            </w:r>
          </w:p>
        </w:tc>
      </w:tr>
      <w:tr w:rsidR="00FF2C5B" w:rsidRPr="004219EF" w14:paraId="293DE48A" w14:textId="77777777" w:rsidTr="00FF2C5B">
        <w:trPr>
          <w:jc w:val="center"/>
        </w:trPr>
        <w:tc>
          <w:tcPr>
            <w:tcW w:w="5362" w:type="dxa"/>
            <w:shd w:val="clear" w:color="auto" w:fill="D9D9D9" w:themeFill="background1" w:themeFillShade="D9"/>
          </w:tcPr>
          <w:p w14:paraId="3F6E2A7F" w14:textId="77777777" w:rsidR="00FF2C5B" w:rsidRPr="004219EF" w:rsidRDefault="00FF2C5B" w:rsidP="00FF2C5B">
            <w:pPr>
              <w:spacing w:after="0"/>
              <w:ind w:left="0"/>
              <w:jc w:val="left"/>
              <w:rPr>
                <w:b/>
                <w:caps/>
                <w:color w:val="000000"/>
              </w:rPr>
            </w:pPr>
            <w:r w:rsidRPr="004219EF">
              <w:rPr>
                <w:b/>
                <w:caps/>
                <w:color w:val="000000"/>
              </w:rPr>
              <w:t>Date required:</w:t>
            </w:r>
          </w:p>
        </w:tc>
        <w:tc>
          <w:tcPr>
            <w:tcW w:w="3678" w:type="dxa"/>
          </w:tcPr>
          <w:p w14:paraId="0061210F" w14:textId="2EF8EF1E" w:rsidR="00FF2C5B" w:rsidRPr="00FF2C5B" w:rsidRDefault="00A267EC" w:rsidP="00FF2C5B">
            <w:pPr>
              <w:spacing w:after="0"/>
              <w:ind w:left="0"/>
              <w:jc w:val="left"/>
              <w:rPr>
                <w:bCs/>
                <w:caps/>
                <w:color w:val="000000"/>
                <w:lang w:eastAsia="en-GB"/>
              </w:rPr>
            </w:pPr>
            <w:r>
              <w:rPr>
                <w:bCs/>
                <w:caps/>
                <w:color w:val="000000"/>
                <w:lang w:eastAsia="en-GB"/>
              </w:rPr>
              <w:t>12</w:t>
            </w:r>
            <w:r w:rsidR="00FF2C5B" w:rsidRPr="00FF2C5B">
              <w:rPr>
                <w:bCs/>
                <w:caps/>
                <w:color w:val="000000"/>
                <w:lang w:eastAsia="en-GB"/>
              </w:rPr>
              <w:t>/12/16</w:t>
            </w:r>
          </w:p>
        </w:tc>
      </w:tr>
      <w:tr w:rsidR="00FF2C5B" w:rsidRPr="004219EF" w14:paraId="71035B93" w14:textId="77777777" w:rsidTr="00FF2C5B">
        <w:trPr>
          <w:jc w:val="center"/>
        </w:trPr>
        <w:tc>
          <w:tcPr>
            <w:tcW w:w="5362" w:type="dxa"/>
            <w:shd w:val="clear" w:color="auto" w:fill="D9D9D9" w:themeFill="background1" w:themeFillShade="D9"/>
          </w:tcPr>
          <w:p w14:paraId="46753C6E" w14:textId="77777777" w:rsidR="00FF2C5B" w:rsidRPr="004219EF" w:rsidRDefault="00FF2C5B" w:rsidP="00FF2C5B">
            <w:pPr>
              <w:spacing w:after="0"/>
              <w:ind w:left="0"/>
              <w:jc w:val="left"/>
              <w:rPr>
                <w:b/>
                <w:caps/>
                <w:color w:val="000000"/>
              </w:rPr>
            </w:pPr>
            <w:r w:rsidRPr="004219EF">
              <w:rPr>
                <w:b/>
                <w:caps/>
                <w:color w:val="000000"/>
              </w:rPr>
              <w:t>Anticipated end date:</w:t>
            </w:r>
          </w:p>
        </w:tc>
        <w:tc>
          <w:tcPr>
            <w:tcW w:w="3678" w:type="dxa"/>
          </w:tcPr>
          <w:p w14:paraId="1A9C15F7" w14:textId="3E177361" w:rsidR="00FF2C5B" w:rsidRPr="00FF2C5B" w:rsidRDefault="00637DA4" w:rsidP="00FF2C5B">
            <w:pPr>
              <w:spacing w:after="0"/>
              <w:ind w:left="0"/>
              <w:jc w:val="left"/>
              <w:rPr>
                <w:bCs/>
                <w:caps/>
                <w:color w:val="000000"/>
                <w:lang w:eastAsia="en-GB"/>
              </w:rPr>
            </w:pPr>
            <w:r>
              <w:t>11</w:t>
            </w:r>
            <w:r w:rsidRPr="009D43DE">
              <w:t>/03/</w:t>
            </w:r>
            <w:r>
              <w:t xml:space="preserve">17. </w:t>
            </w:r>
            <w:r w:rsidRPr="00637DA4">
              <w:t>The Authority reserves the option to extend the call-off c</w:t>
            </w:r>
            <w:r>
              <w:t xml:space="preserve">ontract by 1 period of 3 months </w:t>
            </w:r>
            <w:r w:rsidRPr="00637DA4">
              <w:t xml:space="preserve">until </w:t>
            </w:r>
            <w:r>
              <w:t>11/06/17.</w:t>
            </w:r>
          </w:p>
        </w:tc>
      </w:tr>
      <w:tr w:rsidR="00FF2C5B" w:rsidRPr="004219EF" w14:paraId="6C4355A1" w14:textId="77777777" w:rsidTr="00FF2C5B">
        <w:trPr>
          <w:jc w:val="center"/>
        </w:trPr>
        <w:tc>
          <w:tcPr>
            <w:tcW w:w="5362" w:type="dxa"/>
            <w:shd w:val="clear" w:color="auto" w:fill="D9D9D9" w:themeFill="background1" w:themeFillShade="D9"/>
          </w:tcPr>
          <w:p w14:paraId="28DD151C" w14:textId="77777777" w:rsidR="00FF2C5B" w:rsidRPr="004219EF" w:rsidRDefault="00FF2C5B" w:rsidP="00FF2C5B">
            <w:pPr>
              <w:spacing w:after="0"/>
              <w:ind w:left="0"/>
              <w:jc w:val="left"/>
              <w:rPr>
                <w:b/>
                <w:caps/>
                <w:color w:val="000000"/>
              </w:rPr>
            </w:pPr>
            <w:r w:rsidRPr="004219EF">
              <w:rPr>
                <w:b/>
                <w:caps/>
                <w:color w:val="000000"/>
              </w:rPr>
              <w:t>Hours/days per week req'd:</w:t>
            </w:r>
          </w:p>
        </w:tc>
        <w:tc>
          <w:tcPr>
            <w:tcW w:w="3678" w:type="dxa"/>
          </w:tcPr>
          <w:p w14:paraId="447F8CA4" w14:textId="77777777" w:rsidR="00FF2C5B" w:rsidRPr="00FF2C5B" w:rsidRDefault="00FF2C5B" w:rsidP="00FF2C5B">
            <w:pPr>
              <w:spacing w:after="0"/>
              <w:ind w:left="0"/>
              <w:jc w:val="left"/>
              <w:rPr>
                <w:bCs/>
                <w:caps/>
                <w:color w:val="000000"/>
                <w:lang w:eastAsia="en-GB"/>
              </w:rPr>
            </w:pPr>
            <w:r>
              <w:rPr>
                <w:bCs/>
                <w:caps/>
                <w:color w:val="000000"/>
                <w:lang w:eastAsia="en-GB"/>
              </w:rPr>
              <w:t xml:space="preserve">10 </w:t>
            </w:r>
            <w:r>
              <w:rPr>
                <w:bCs/>
                <w:color w:val="000000"/>
                <w:lang w:eastAsia="en-GB"/>
              </w:rPr>
              <w:t>hours per shift</w:t>
            </w:r>
          </w:p>
        </w:tc>
      </w:tr>
      <w:tr w:rsidR="00FF2C5B" w:rsidRPr="004219EF" w14:paraId="25A433B0" w14:textId="77777777" w:rsidTr="00FF2C5B">
        <w:trPr>
          <w:jc w:val="center"/>
        </w:trPr>
        <w:tc>
          <w:tcPr>
            <w:tcW w:w="5362" w:type="dxa"/>
            <w:shd w:val="clear" w:color="auto" w:fill="D9D9D9" w:themeFill="background1" w:themeFillShade="D9"/>
          </w:tcPr>
          <w:p w14:paraId="6E38EA76" w14:textId="77777777" w:rsidR="00FF2C5B" w:rsidRPr="004219EF" w:rsidRDefault="00FF2C5B" w:rsidP="00FF2C5B">
            <w:pPr>
              <w:spacing w:after="0"/>
              <w:ind w:left="0"/>
              <w:jc w:val="left"/>
              <w:rPr>
                <w:b/>
                <w:caps/>
                <w:color w:val="000000"/>
              </w:rPr>
            </w:pPr>
            <w:r w:rsidRPr="004219EF">
              <w:rPr>
                <w:b/>
                <w:caps/>
                <w:color w:val="000000"/>
              </w:rPr>
              <w:t>Any unsocial hours required? (give detail)</w:t>
            </w:r>
          </w:p>
        </w:tc>
        <w:tc>
          <w:tcPr>
            <w:tcW w:w="3678" w:type="dxa"/>
          </w:tcPr>
          <w:p w14:paraId="18879D24" w14:textId="77777777" w:rsidR="00FF2C5B" w:rsidRPr="00FF2C5B" w:rsidRDefault="00FF2C5B" w:rsidP="00FF2C5B">
            <w:pPr>
              <w:spacing w:after="0"/>
              <w:ind w:left="0"/>
              <w:jc w:val="left"/>
              <w:rPr>
                <w:bCs/>
                <w:caps/>
                <w:color w:val="000000"/>
                <w:lang w:eastAsia="en-GB"/>
              </w:rPr>
            </w:pPr>
            <w:r w:rsidRPr="00FF2C5B">
              <w:rPr>
                <w:color w:val="000000" w:themeColor="text1"/>
              </w:rPr>
              <w:t>The job involves shift working. All team members will rotate through day and night shifts in order to provide full cover and allow training, development and broader engagement.</w:t>
            </w:r>
          </w:p>
        </w:tc>
      </w:tr>
      <w:tr w:rsidR="00FF2C5B" w:rsidRPr="004219EF" w14:paraId="3AC6A472" w14:textId="77777777" w:rsidTr="00FF2C5B">
        <w:trPr>
          <w:jc w:val="center"/>
        </w:trPr>
        <w:tc>
          <w:tcPr>
            <w:tcW w:w="5362" w:type="dxa"/>
            <w:shd w:val="clear" w:color="auto" w:fill="D9D9D9" w:themeFill="background1" w:themeFillShade="D9"/>
          </w:tcPr>
          <w:p w14:paraId="275FB6F6" w14:textId="77777777" w:rsidR="00FF2C5B" w:rsidRPr="004219EF" w:rsidRDefault="00FF2C5B" w:rsidP="00FF2C5B">
            <w:pPr>
              <w:spacing w:after="0"/>
              <w:ind w:left="0"/>
              <w:jc w:val="left"/>
              <w:rPr>
                <w:b/>
                <w:caps/>
                <w:color w:val="000000"/>
              </w:rPr>
            </w:pPr>
            <w:r w:rsidRPr="004219EF">
              <w:rPr>
                <w:b/>
                <w:caps/>
                <w:color w:val="000000"/>
              </w:rPr>
              <w:t>O</w:t>
            </w:r>
            <w:r>
              <w:rPr>
                <w:b/>
                <w:caps/>
                <w:color w:val="000000"/>
              </w:rPr>
              <w:t>utside 8am to 6pm Mon to Friday</w:t>
            </w:r>
          </w:p>
        </w:tc>
        <w:tc>
          <w:tcPr>
            <w:tcW w:w="3678" w:type="dxa"/>
          </w:tcPr>
          <w:p w14:paraId="1DFAD4E9" w14:textId="77777777" w:rsidR="00FF2C5B" w:rsidRPr="00FF2C5B" w:rsidRDefault="00B36B46" w:rsidP="00FF2C5B">
            <w:pPr>
              <w:spacing w:after="0"/>
              <w:ind w:left="0"/>
              <w:jc w:val="left"/>
              <w:rPr>
                <w:bCs/>
                <w:caps/>
                <w:color w:val="000000"/>
                <w:lang w:eastAsia="en-GB"/>
              </w:rPr>
            </w:pPr>
            <w:r>
              <w:rPr>
                <w:bCs/>
                <w:color w:val="000000"/>
                <w:lang w:eastAsia="en-GB"/>
              </w:rPr>
              <w:t>Yes</w:t>
            </w:r>
          </w:p>
        </w:tc>
      </w:tr>
      <w:tr w:rsidR="00FF2C5B" w:rsidRPr="004219EF" w14:paraId="2481547E" w14:textId="77777777" w:rsidTr="00FF2C5B">
        <w:trPr>
          <w:jc w:val="center"/>
        </w:trPr>
        <w:tc>
          <w:tcPr>
            <w:tcW w:w="5362" w:type="dxa"/>
            <w:shd w:val="clear" w:color="auto" w:fill="D9D9D9" w:themeFill="background1" w:themeFillShade="D9"/>
          </w:tcPr>
          <w:p w14:paraId="719F6CEC" w14:textId="77777777" w:rsidR="00FF2C5B" w:rsidRPr="004219EF" w:rsidRDefault="00FF2C5B" w:rsidP="00FF2C5B">
            <w:pPr>
              <w:spacing w:after="0"/>
              <w:ind w:left="0"/>
              <w:jc w:val="left"/>
              <w:rPr>
                <w:b/>
                <w:caps/>
                <w:color w:val="000000"/>
              </w:rPr>
            </w:pPr>
            <w:r w:rsidRPr="004219EF">
              <w:rPr>
                <w:b/>
                <w:caps/>
                <w:color w:val="000000"/>
              </w:rPr>
              <w:t>Routine patient contact?</w:t>
            </w:r>
          </w:p>
        </w:tc>
        <w:tc>
          <w:tcPr>
            <w:tcW w:w="3678" w:type="dxa"/>
          </w:tcPr>
          <w:p w14:paraId="0C228CD4" w14:textId="77777777" w:rsidR="00FF2C5B" w:rsidRPr="00FF2C5B" w:rsidRDefault="00FF2C5B" w:rsidP="00FF2C5B">
            <w:pPr>
              <w:spacing w:after="0"/>
              <w:ind w:left="0"/>
              <w:jc w:val="left"/>
              <w:rPr>
                <w:bCs/>
                <w:caps/>
                <w:color w:val="000000"/>
                <w:lang w:eastAsia="en-GB"/>
              </w:rPr>
            </w:pPr>
            <w:r>
              <w:rPr>
                <w:bCs/>
                <w:color w:val="000000"/>
                <w:lang w:eastAsia="en-GB"/>
              </w:rPr>
              <w:t>No</w:t>
            </w:r>
          </w:p>
        </w:tc>
      </w:tr>
      <w:tr w:rsidR="00FF2C5B" w:rsidRPr="004219EF" w14:paraId="22905210" w14:textId="77777777" w:rsidTr="00FF2C5B">
        <w:trPr>
          <w:jc w:val="center"/>
        </w:trPr>
        <w:tc>
          <w:tcPr>
            <w:tcW w:w="5362" w:type="dxa"/>
            <w:shd w:val="clear" w:color="auto" w:fill="D9D9D9" w:themeFill="background1" w:themeFillShade="D9"/>
          </w:tcPr>
          <w:p w14:paraId="10933773" w14:textId="77777777" w:rsidR="00FF2C5B" w:rsidRPr="004219EF" w:rsidRDefault="00FF2C5B" w:rsidP="00FF2C5B">
            <w:pPr>
              <w:spacing w:after="0"/>
              <w:ind w:left="0"/>
              <w:jc w:val="left"/>
              <w:rPr>
                <w:b/>
                <w:caps/>
                <w:color w:val="000000"/>
              </w:rPr>
            </w:pPr>
            <w:r w:rsidRPr="004219EF">
              <w:rPr>
                <w:b/>
                <w:caps/>
                <w:color w:val="000000"/>
              </w:rPr>
              <w:t>Details if role involves children:</w:t>
            </w:r>
          </w:p>
        </w:tc>
        <w:tc>
          <w:tcPr>
            <w:tcW w:w="3678" w:type="dxa"/>
          </w:tcPr>
          <w:p w14:paraId="7AC2E9CD" w14:textId="77777777" w:rsidR="00FF2C5B" w:rsidRPr="00FF2C5B" w:rsidRDefault="00FF2C5B" w:rsidP="00FF2C5B">
            <w:pPr>
              <w:spacing w:after="0"/>
              <w:ind w:left="0"/>
              <w:jc w:val="left"/>
              <w:rPr>
                <w:bCs/>
                <w:caps/>
                <w:color w:val="000000"/>
                <w:lang w:eastAsia="en-GB"/>
              </w:rPr>
            </w:pPr>
            <w:r>
              <w:rPr>
                <w:bCs/>
                <w:caps/>
                <w:color w:val="000000"/>
                <w:lang w:eastAsia="en-GB"/>
              </w:rPr>
              <w:t>N/A</w:t>
            </w:r>
          </w:p>
        </w:tc>
      </w:tr>
      <w:tr w:rsidR="00FF2C5B" w:rsidRPr="004219EF" w14:paraId="1E90A88D" w14:textId="77777777" w:rsidTr="00FF2C5B">
        <w:trPr>
          <w:jc w:val="center"/>
        </w:trPr>
        <w:tc>
          <w:tcPr>
            <w:tcW w:w="5362" w:type="dxa"/>
            <w:shd w:val="clear" w:color="auto" w:fill="D9D9D9" w:themeFill="background1" w:themeFillShade="D9"/>
          </w:tcPr>
          <w:p w14:paraId="15A8FB91" w14:textId="77777777" w:rsidR="00FF2C5B" w:rsidRPr="004219EF" w:rsidRDefault="00FF2C5B" w:rsidP="00FF2C5B">
            <w:pPr>
              <w:spacing w:after="0"/>
              <w:ind w:left="0"/>
              <w:jc w:val="left"/>
              <w:rPr>
                <w:b/>
                <w:caps/>
                <w:color w:val="000000"/>
              </w:rPr>
            </w:pPr>
            <w:r w:rsidRPr="004219EF">
              <w:rPr>
                <w:b/>
                <w:caps/>
                <w:color w:val="000000"/>
              </w:rPr>
              <w:t>DBS required?</w:t>
            </w:r>
          </w:p>
        </w:tc>
        <w:tc>
          <w:tcPr>
            <w:tcW w:w="3678" w:type="dxa"/>
          </w:tcPr>
          <w:p w14:paraId="0EC7B5A8" w14:textId="77777777" w:rsidR="00FF2C5B" w:rsidRPr="00FF2C5B" w:rsidRDefault="00D41F8F" w:rsidP="00FF2C5B">
            <w:pPr>
              <w:spacing w:after="0"/>
              <w:ind w:left="0"/>
              <w:jc w:val="left"/>
              <w:rPr>
                <w:bCs/>
                <w:caps/>
                <w:color w:val="000000"/>
                <w:lang w:eastAsia="en-GB"/>
              </w:rPr>
            </w:pPr>
            <w:r>
              <w:rPr>
                <w:bCs/>
                <w:caps/>
                <w:color w:val="000000"/>
                <w:lang w:eastAsia="en-GB"/>
              </w:rPr>
              <w:t>DV Clearance</w:t>
            </w:r>
          </w:p>
        </w:tc>
      </w:tr>
      <w:tr w:rsidR="00FF2C5B" w:rsidRPr="004219EF" w14:paraId="59596633" w14:textId="77777777" w:rsidTr="00FF2C5B">
        <w:trPr>
          <w:jc w:val="center"/>
        </w:trPr>
        <w:tc>
          <w:tcPr>
            <w:tcW w:w="5362" w:type="dxa"/>
            <w:shd w:val="clear" w:color="auto" w:fill="D9D9D9" w:themeFill="background1" w:themeFillShade="D9"/>
          </w:tcPr>
          <w:p w14:paraId="2E9EFDBE" w14:textId="77777777" w:rsidR="00FF2C5B" w:rsidRPr="004219EF" w:rsidRDefault="00FF2C5B" w:rsidP="00FF2C5B">
            <w:pPr>
              <w:spacing w:after="0"/>
              <w:ind w:left="0"/>
              <w:jc w:val="left"/>
              <w:rPr>
                <w:b/>
                <w:caps/>
                <w:color w:val="000000"/>
              </w:rPr>
            </w:pPr>
            <w:r w:rsidRPr="004219EF">
              <w:rPr>
                <w:b/>
                <w:caps/>
                <w:color w:val="000000"/>
              </w:rPr>
              <w:t>Regulated or Controlled Activity (ISA)?</w:t>
            </w:r>
          </w:p>
        </w:tc>
        <w:tc>
          <w:tcPr>
            <w:tcW w:w="3678" w:type="dxa"/>
          </w:tcPr>
          <w:p w14:paraId="247937AB" w14:textId="77777777" w:rsidR="00FF2C5B" w:rsidRPr="00FF2C5B" w:rsidRDefault="00FF2C5B" w:rsidP="00FF2C5B">
            <w:pPr>
              <w:spacing w:after="0"/>
              <w:ind w:left="0"/>
              <w:jc w:val="left"/>
              <w:rPr>
                <w:bCs/>
                <w:caps/>
                <w:color w:val="000000"/>
                <w:lang w:eastAsia="en-GB"/>
              </w:rPr>
            </w:pPr>
            <w:r>
              <w:rPr>
                <w:bCs/>
                <w:caps/>
                <w:color w:val="000000"/>
                <w:lang w:eastAsia="en-GB"/>
              </w:rPr>
              <w:t>N/A</w:t>
            </w:r>
          </w:p>
        </w:tc>
      </w:tr>
      <w:tr w:rsidR="00FF2C5B" w:rsidRPr="004219EF" w14:paraId="5D54FC75" w14:textId="77777777" w:rsidTr="00FF2C5B">
        <w:trPr>
          <w:jc w:val="center"/>
        </w:trPr>
        <w:tc>
          <w:tcPr>
            <w:tcW w:w="5362" w:type="dxa"/>
            <w:shd w:val="clear" w:color="auto" w:fill="D9D9D9" w:themeFill="background1" w:themeFillShade="D9"/>
          </w:tcPr>
          <w:p w14:paraId="55B28C84" w14:textId="77777777" w:rsidR="00FF2C5B" w:rsidRPr="004219EF" w:rsidRDefault="00FF2C5B" w:rsidP="00FF2C5B">
            <w:pPr>
              <w:spacing w:after="0"/>
              <w:ind w:left="0"/>
              <w:jc w:val="left"/>
              <w:rPr>
                <w:b/>
                <w:caps/>
                <w:color w:val="000000"/>
              </w:rPr>
            </w:pPr>
            <w:r w:rsidRPr="004219EF">
              <w:rPr>
                <w:b/>
                <w:caps/>
                <w:color w:val="000000"/>
              </w:rPr>
              <w:t>Name of professional body if registration req'd:</w:t>
            </w:r>
          </w:p>
        </w:tc>
        <w:tc>
          <w:tcPr>
            <w:tcW w:w="3678" w:type="dxa"/>
          </w:tcPr>
          <w:p w14:paraId="3DC58390" w14:textId="77777777" w:rsidR="00FF2C5B" w:rsidRPr="00FF2C5B" w:rsidRDefault="00D41F8F" w:rsidP="00FF2C5B">
            <w:pPr>
              <w:spacing w:after="0"/>
              <w:ind w:left="0"/>
              <w:jc w:val="left"/>
              <w:rPr>
                <w:bCs/>
                <w:caps/>
                <w:color w:val="000000"/>
                <w:lang w:eastAsia="en-GB"/>
              </w:rPr>
            </w:pPr>
            <w:r>
              <w:rPr>
                <w:bCs/>
                <w:caps/>
                <w:color w:val="000000"/>
                <w:lang w:eastAsia="en-GB"/>
              </w:rPr>
              <w:t>N/A</w:t>
            </w:r>
          </w:p>
        </w:tc>
      </w:tr>
      <w:tr w:rsidR="00FF2C5B" w:rsidRPr="004219EF" w14:paraId="296D75D8" w14:textId="77777777" w:rsidTr="00FF2C5B">
        <w:trPr>
          <w:jc w:val="center"/>
        </w:trPr>
        <w:tc>
          <w:tcPr>
            <w:tcW w:w="5362" w:type="dxa"/>
            <w:shd w:val="clear" w:color="auto" w:fill="D9D9D9" w:themeFill="background1" w:themeFillShade="D9"/>
          </w:tcPr>
          <w:p w14:paraId="206609D8" w14:textId="77777777" w:rsidR="00FF2C5B" w:rsidRPr="004219EF" w:rsidRDefault="00FF2C5B" w:rsidP="00FF2C5B">
            <w:pPr>
              <w:spacing w:after="0"/>
              <w:ind w:left="0"/>
              <w:jc w:val="left"/>
              <w:rPr>
                <w:b/>
                <w:caps/>
                <w:color w:val="000000"/>
              </w:rPr>
            </w:pPr>
            <w:r w:rsidRPr="004219EF">
              <w:rPr>
                <w:b/>
                <w:caps/>
                <w:color w:val="000000"/>
              </w:rPr>
              <w:t>Qualifications necessary to performance of the role:</w:t>
            </w:r>
          </w:p>
        </w:tc>
        <w:tc>
          <w:tcPr>
            <w:tcW w:w="3678" w:type="dxa"/>
          </w:tcPr>
          <w:p w14:paraId="0594682F" w14:textId="77777777" w:rsidR="00FF2C5B" w:rsidRPr="00FF2C5B" w:rsidRDefault="00C7765E" w:rsidP="00FF2C5B">
            <w:pPr>
              <w:spacing w:after="0"/>
              <w:ind w:left="0"/>
              <w:jc w:val="left"/>
              <w:rPr>
                <w:bCs/>
                <w:caps/>
                <w:color w:val="000000"/>
                <w:lang w:eastAsia="en-GB"/>
              </w:rPr>
            </w:pPr>
            <w:r>
              <w:rPr>
                <w:bCs/>
                <w:caps/>
                <w:color w:val="000000"/>
                <w:lang w:eastAsia="en-GB"/>
              </w:rPr>
              <w:t>N/A</w:t>
            </w:r>
          </w:p>
        </w:tc>
      </w:tr>
      <w:tr w:rsidR="00FF2C5B" w:rsidRPr="004219EF" w14:paraId="592C2723" w14:textId="77777777" w:rsidTr="00FF2C5B">
        <w:trPr>
          <w:jc w:val="center"/>
        </w:trPr>
        <w:tc>
          <w:tcPr>
            <w:tcW w:w="5362" w:type="dxa"/>
            <w:shd w:val="clear" w:color="auto" w:fill="D9D9D9" w:themeFill="background1" w:themeFillShade="D9"/>
          </w:tcPr>
          <w:p w14:paraId="674E9DBB" w14:textId="77777777" w:rsidR="00FF2C5B" w:rsidRPr="004219EF" w:rsidRDefault="00FF2C5B" w:rsidP="00FF2C5B">
            <w:pPr>
              <w:spacing w:after="0"/>
              <w:ind w:left="0"/>
              <w:jc w:val="left"/>
              <w:rPr>
                <w:b/>
                <w:caps/>
                <w:color w:val="000000"/>
              </w:rPr>
            </w:pPr>
            <w:r w:rsidRPr="004219EF">
              <w:rPr>
                <w:b/>
                <w:caps/>
                <w:color w:val="000000"/>
              </w:rPr>
              <w:t>Training essential to performance of the role:</w:t>
            </w:r>
          </w:p>
        </w:tc>
        <w:tc>
          <w:tcPr>
            <w:tcW w:w="3678" w:type="dxa"/>
          </w:tcPr>
          <w:p w14:paraId="4E060CF6" w14:textId="77777777" w:rsidR="00FF2C5B" w:rsidRPr="00FF2C5B" w:rsidRDefault="00C7765E" w:rsidP="00FF2C5B">
            <w:pPr>
              <w:spacing w:after="0"/>
              <w:ind w:left="0"/>
              <w:jc w:val="left"/>
              <w:rPr>
                <w:bCs/>
                <w:caps/>
                <w:color w:val="000000"/>
                <w:lang w:eastAsia="en-GB"/>
              </w:rPr>
            </w:pPr>
            <w:r>
              <w:rPr>
                <w:bCs/>
                <w:caps/>
                <w:color w:val="000000"/>
                <w:lang w:eastAsia="en-GB"/>
              </w:rPr>
              <w:t>N/A</w:t>
            </w:r>
          </w:p>
        </w:tc>
      </w:tr>
      <w:tr w:rsidR="00FF2C5B" w:rsidRPr="004219EF" w14:paraId="41055992" w14:textId="77777777" w:rsidTr="00FF2C5B">
        <w:trPr>
          <w:jc w:val="center"/>
        </w:trPr>
        <w:tc>
          <w:tcPr>
            <w:tcW w:w="5362" w:type="dxa"/>
            <w:shd w:val="clear" w:color="auto" w:fill="D9D9D9" w:themeFill="background1" w:themeFillShade="D9"/>
          </w:tcPr>
          <w:p w14:paraId="0DE64787" w14:textId="77777777" w:rsidR="00FF2C5B" w:rsidRPr="004219EF" w:rsidRDefault="00FF2C5B" w:rsidP="00FF2C5B">
            <w:pPr>
              <w:spacing w:after="0"/>
              <w:ind w:left="0"/>
              <w:jc w:val="left"/>
              <w:rPr>
                <w:b/>
                <w:caps/>
                <w:color w:val="000000"/>
              </w:rPr>
            </w:pPr>
            <w:r w:rsidRPr="004219EF">
              <w:rPr>
                <w:b/>
                <w:caps/>
                <w:color w:val="000000"/>
              </w:rPr>
              <w:t>Skills essential to the role:</w:t>
            </w:r>
          </w:p>
        </w:tc>
        <w:tc>
          <w:tcPr>
            <w:tcW w:w="3678" w:type="dxa"/>
          </w:tcPr>
          <w:p w14:paraId="5652C967" w14:textId="77777777" w:rsidR="00FF2C5B" w:rsidRPr="00FF2C5B" w:rsidRDefault="00C7765E" w:rsidP="00FF2C5B">
            <w:pPr>
              <w:spacing w:after="0"/>
              <w:ind w:left="0"/>
              <w:jc w:val="left"/>
              <w:rPr>
                <w:bCs/>
                <w:caps/>
                <w:color w:val="000000"/>
                <w:lang w:eastAsia="en-GB"/>
              </w:rPr>
            </w:pPr>
            <w:r>
              <w:rPr>
                <w:bCs/>
                <w:color w:val="000000"/>
                <w:lang w:eastAsia="en-GB"/>
              </w:rPr>
              <w:t xml:space="preserve">Experience of intelligence </w:t>
            </w:r>
            <w:r w:rsidR="00F12D7F">
              <w:rPr>
                <w:bCs/>
                <w:color w:val="000000"/>
                <w:lang w:eastAsia="en-GB"/>
              </w:rPr>
              <w:t>Analysis</w:t>
            </w:r>
          </w:p>
        </w:tc>
      </w:tr>
      <w:tr w:rsidR="00FF2C5B" w:rsidRPr="004219EF" w14:paraId="4AD4A182" w14:textId="77777777" w:rsidTr="00FF2C5B">
        <w:trPr>
          <w:jc w:val="center"/>
        </w:trPr>
        <w:tc>
          <w:tcPr>
            <w:tcW w:w="5362" w:type="dxa"/>
            <w:shd w:val="clear" w:color="auto" w:fill="D9D9D9" w:themeFill="background1" w:themeFillShade="D9"/>
          </w:tcPr>
          <w:p w14:paraId="054A1820" w14:textId="77777777" w:rsidR="00FF2C5B" w:rsidRPr="004219EF" w:rsidRDefault="00FF2C5B" w:rsidP="00FF2C5B">
            <w:pPr>
              <w:spacing w:after="0"/>
              <w:ind w:left="0"/>
              <w:jc w:val="left"/>
              <w:rPr>
                <w:b/>
                <w:caps/>
                <w:color w:val="000000"/>
              </w:rPr>
            </w:pPr>
            <w:r w:rsidRPr="004219EF">
              <w:rPr>
                <w:b/>
                <w:caps/>
                <w:color w:val="000000"/>
              </w:rPr>
              <w:t>Req'd to use IT system?</w:t>
            </w:r>
          </w:p>
        </w:tc>
        <w:tc>
          <w:tcPr>
            <w:tcW w:w="3678" w:type="dxa"/>
          </w:tcPr>
          <w:p w14:paraId="068C2E30" w14:textId="77777777" w:rsidR="00FF2C5B" w:rsidRPr="00FF2C5B" w:rsidRDefault="00B36B46" w:rsidP="00FF2C5B">
            <w:pPr>
              <w:spacing w:after="0"/>
              <w:ind w:left="0"/>
              <w:jc w:val="left"/>
              <w:rPr>
                <w:bCs/>
                <w:caps/>
                <w:color w:val="000000"/>
                <w:lang w:eastAsia="en-GB"/>
              </w:rPr>
            </w:pPr>
            <w:r>
              <w:rPr>
                <w:bCs/>
                <w:color w:val="000000"/>
                <w:lang w:eastAsia="en-GB"/>
              </w:rPr>
              <w:t>Yes</w:t>
            </w:r>
          </w:p>
        </w:tc>
      </w:tr>
      <w:tr w:rsidR="00FF2C5B" w:rsidRPr="004219EF" w14:paraId="2E74A404" w14:textId="77777777" w:rsidTr="00FF2C5B">
        <w:trPr>
          <w:jc w:val="center"/>
        </w:trPr>
        <w:tc>
          <w:tcPr>
            <w:tcW w:w="5362" w:type="dxa"/>
            <w:shd w:val="clear" w:color="auto" w:fill="D9D9D9" w:themeFill="background1" w:themeFillShade="D9"/>
          </w:tcPr>
          <w:p w14:paraId="5A44C94C" w14:textId="77777777" w:rsidR="00FF2C5B" w:rsidRPr="004219EF" w:rsidRDefault="00FF2C5B" w:rsidP="00FF2C5B">
            <w:pPr>
              <w:spacing w:after="0"/>
              <w:ind w:left="0"/>
              <w:jc w:val="left"/>
              <w:rPr>
                <w:b/>
                <w:caps/>
                <w:color w:val="000000"/>
              </w:rPr>
            </w:pPr>
            <w:r w:rsidRPr="004219EF">
              <w:rPr>
                <w:b/>
                <w:caps/>
                <w:color w:val="000000"/>
              </w:rPr>
              <w:t>Health &amp; safety risks relevant to the role:</w:t>
            </w:r>
          </w:p>
        </w:tc>
        <w:tc>
          <w:tcPr>
            <w:tcW w:w="3678" w:type="dxa"/>
          </w:tcPr>
          <w:p w14:paraId="1BEB56FB" w14:textId="77777777" w:rsidR="00FF2C5B" w:rsidRPr="00FF2C5B" w:rsidRDefault="00F12D7F" w:rsidP="00F12D7F">
            <w:pPr>
              <w:spacing w:after="0"/>
              <w:ind w:left="0"/>
              <w:jc w:val="left"/>
              <w:rPr>
                <w:bCs/>
                <w:caps/>
                <w:color w:val="000000"/>
                <w:lang w:eastAsia="en-GB"/>
              </w:rPr>
            </w:pPr>
            <w:r>
              <w:rPr>
                <w:bCs/>
                <w:caps/>
                <w:color w:val="000000"/>
                <w:lang w:eastAsia="en-GB"/>
              </w:rPr>
              <w:t>N/A</w:t>
            </w:r>
          </w:p>
        </w:tc>
      </w:tr>
      <w:tr w:rsidR="00FF2C5B" w:rsidRPr="004219EF" w14:paraId="7B2856B0" w14:textId="77777777" w:rsidTr="00FF2C5B">
        <w:trPr>
          <w:jc w:val="center"/>
        </w:trPr>
        <w:tc>
          <w:tcPr>
            <w:tcW w:w="5362" w:type="dxa"/>
            <w:shd w:val="clear" w:color="auto" w:fill="D9D9D9" w:themeFill="background1" w:themeFillShade="D9"/>
          </w:tcPr>
          <w:p w14:paraId="4BC4F635" w14:textId="77777777" w:rsidR="00FF2C5B" w:rsidRPr="004219EF" w:rsidRDefault="00FF2C5B" w:rsidP="00FF2C5B">
            <w:pPr>
              <w:spacing w:after="0"/>
              <w:ind w:left="0"/>
              <w:jc w:val="left"/>
              <w:rPr>
                <w:b/>
                <w:caps/>
                <w:color w:val="000000"/>
              </w:rPr>
            </w:pPr>
            <w:r w:rsidRPr="004219EF">
              <w:rPr>
                <w:b/>
                <w:caps/>
                <w:color w:val="000000"/>
              </w:rPr>
              <w:t>Person to whom work-seeker should report at start:</w:t>
            </w:r>
          </w:p>
        </w:tc>
        <w:tc>
          <w:tcPr>
            <w:tcW w:w="3678" w:type="dxa"/>
          </w:tcPr>
          <w:p w14:paraId="5E263767" w14:textId="4248D2E1" w:rsidR="00FF2C5B" w:rsidRPr="00FF2C5B" w:rsidRDefault="000E60B1" w:rsidP="00FF2C5B">
            <w:pPr>
              <w:spacing w:after="0"/>
              <w:ind w:left="0"/>
              <w:jc w:val="left"/>
              <w:rPr>
                <w:bCs/>
                <w:caps/>
                <w:color w:val="000000"/>
                <w:lang w:eastAsia="en-GB"/>
              </w:rPr>
            </w:pPr>
            <w:r>
              <w:rPr>
                <w:b/>
              </w:rPr>
              <w:t>REDACTED</w:t>
            </w:r>
          </w:p>
        </w:tc>
      </w:tr>
      <w:tr w:rsidR="00FF2C5B" w:rsidRPr="004219EF" w14:paraId="390532C5" w14:textId="77777777" w:rsidTr="00FF2C5B">
        <w:trPr>
          <w:jc w:val="center"/>
        </w:trPr>
        <w:tc>
          <w:tcPr>
            <w:tcW w:w="9040" w:type="dxa"/>
            <w:gridSpan w:val="2"/>
            <w:shd w:val="clear" w:color="auto" w:fill="D9D9D9" w:themeFill="background1" w:themeFillShade="D9"/>
          </w:tcPr>
          <w:p w14:paraId="559289D5" w14:textId="77777777" w:rsidR="00FF2C5B" w:rsidRPr="004219EF" w:rsidRDefault="00FF2C5B" w:rsidP="00FF2C5B">
            <w:pPr>
              <w:spacing w:after="0"/>
              <w:ind w:left="0"/>
              <w:jc w:val="center"/>
              <w:rPr>
                <w:b/>
                <w:bCs/>
                <w:caps/>
                <w:color w:val="000000"/>
              </w:rPr>
            </w:pPr>
            <w:r w:rsidRPr="004219EF">
              <w:rPr>
                <w:b/>
                <w:bCs/>
                <w:caps/>
                <w:color w:val="000000"/>
              </w:rPr>
              <w:t>RM971 Framework Supplier</w:t>
            </w:r>
          </w:p>
          <w:p w14:paraId="71BE9FCB" w14:textId="77777777" w:rsidR="00FF2C5B" w:rsidRPr="004219EF" w:rsidRDefault="00FF2C5B" w:rsidP="00FF2C5B">
            <w:pPr>
              <w:spacing w:after="0"/>
              <w:ind w:left="0"/>
              <w:jc w:val="center"/>
              <w:rPr>
                <w:rFonts w:eastAsiaTheme="minorHAnsi"/>
                <w:b/>
                <w:bCs/>
                <w:caps/>
                <w:color w:val="000000"/>
              </w:rPr>
            </w:pPr>
            <w:r w:rsidRPr="004219EF">
              <w:rPr>
                <w:b/>
                <w:bCs/>
                <w:caps/>
                <w:color w:val="000000"/>
              </w:rPr>
              <w:lastRenderedPageBreak/>
              <w:t>To confirm booking by completion of ASSIGNMENT CHECKLIST</w:t>
            </w:r>
          </w:p>
        </w:tc>
      </w:tr>
    </w:tbl>
    <w:p w14:paraId="17798B82" w14:textId="77777777" w:rsidR="00FB3BA6" w:rsidRPr="004219EF" w:rsidRDefault="00FB3BA6" w:rsidP="00FB3BA6">
      <w:pPr>
        <w:pStyle w:val="GPSSchAnnexname"/>
        <w:rPr>
          <w:rFonts w:ascii="Arial" w:hAnsi="Arial" w:cs="Arial"/>
        </w:rPr>
      </w:pPr>
    </w:p>
    <w:p w14:paraId="2CE9A8D5" w14:textId="77777777" w:rsidR="00375CB5" w:rsidRPr="004219EF" w:rsidRDefault="00E2609B" w:rsidP="00653715">
      <w:pPr>
        <w:pStyle w:val="ORDERFORML1PraraNo"/>
        <w:rPr>
          <w:rFonts w:cs="Arial"/>
          <w:b w:val="0"/>
        </w:rPr>
      </w:pPr>
      <w:r w:rsidRPr="004219EF">
        <w:rPr>
          <w:rFonts w:cs="Arial"/>
        </w:rPr>
        <w:t>FORMATION OF CALL OFF CONTRACT</w:t>
      </w:r>
    </w:p>
    <w:p w14:paraId="1AFECC79" w14:textId="77777777" w:rsidR="00375CB5" w:rsidRPr="004219EF" w:rsidRDefault="007B5F70" w:rsidP="00342E06">
      <w:pPr>
        <w:pStyle w:val="ORDERFORML2Title"/>
        <w:rPr>
          <w:rFonts w:cs="Arial"/>
        </w:rPr>
      </w:pPr>
      <w:r w:rsidRPr="004219EF">
        <w:rPr>
          <w:rFonts w:cs="Arial"/>
        </w:rPr>
        <w:t xml:space="preserve">BY SIGNING AND RETURNING THIS ORDER FORM (which may be done </w:t>
      </w:r>
      <w:r w:rsidR="00007828" w:rsidRPr="004219EF">
        <w:rPr>
          <w:rFonts w:cs="Arial"/>
        </w:rPr>
        <w:t>by electronic means</w:t>
      </w:r>
      <w:r w:rsidRPr="004219EF">
        <w:rPr>
          <w:rFonts w:cs="Arial"/>
        </w:rPr>
        <w:t xml:space="preserve">) </w:t>
      </w:r>
      <w:r w:rsidR="00E5513B" w:rsidRPr="004219EF">
        <w:rPr>
          <w:rFonts w:cs="Arial"/>
        </w:rPr>
        <w:t xml:space="preserve">the Supplier agrees to enter </w:t>
      </w:r>
      <w:r w:rsidRPr="004219EF">
        <w:rPr>
          <w:rFonts w:cs="Arial"/>
        </w:rPr>
        <w:t xml:space="preserve">a Call Off Contract with the Customer to provide the </w:t>
      </w:r>
      <w:r w:rsidR="00FF76E7" w:rsidRPr="004219EF">
        <w:rPr>
          <w:rFonts w:cs="Arial"/>
        </w:rPr>
        <w:t>Services</w:t>
      </w:r>
      <w:r w:rsidRPr="004219EF">
        <w:rPr>
          <w:rFonts w:cs="Arial"/>
        </w:rPr>
        <w:t>.</w:t>
      </w:r>
    </w:p>
    <w:p w14:paraId="3BF6F04F" w14:textId="77777777" w:rsidR="00375CB5" w:rsidRPr="004219EF" w:rsidRDefault="007B5F70" w:rsidP="00342E06">
      <w:pPr>
        <w:pStyle w:val="ORDERFORML2Title"/>
        <w:rPr>
          <w:rFonts w:cs="Arial"/>
        </w:rPr>
      </w:pPr>
      <w:r w:rsidRPr="004219EF">
        <w:rPr>
          <w:rFonts w:cs="Arial"/>
        </w:rPr>
        <w:t xml:space="preserve">The Parties hereby acknowledge and agree that they have read the Order Form and the </w:t>
      </w:r>
      <w:r w:rsidR="001F582E" w:rsidRPr="004219EF">
        <w:rPr>
          <w:rFonts w:cs="Arial"/>
        </w:rPr>
        <w:t>Call Off</w:t>
      </w:r>
      <w:r w:rsidRPr="004219EF">
        <w:rPr>
          <w:rFonts w:cs="Arial"/>
        </w:rPr>
        <w:t xml:space="preserve"> Terms and by signing below agree to be bound by this Call Off Contract.</w:t>
      </w:r>
    </w:p>
    <w:p w14:paraId="0B6DE2F1" w14:textId="77777777" w:rsidR="00375CB5" w:rsidRPr="004219EF" w:rsidRDefault="007B5F70" w:rsidP="00342E06">
      <w:pPr>
        <w:pStyle w:val="ORDERFORML2Title"/>
        <w:rPr>
          <w:rFonts w:cs="Arial"/>
        </w:rPr>
      </w:pPr>
      <w:r w:rsidRPr="004219EF">
        <w:rPr>
          <w:rFonts w:cs="Arial"/>
        </w:rPr>
        <w:t>In accordance with paragraph 7 of Framework Schedule 5 (Call Off Procedure), the Parties hereby acknowledge and agree that this Call Off Contract shall be formed when the Customer acknowledges (</w:t>
      </w:r>
      <w:r w:rsidR="00007828" w:rsidRPr="004219EF">
        <w:rPr>
          <w:rFonts w:cs="Arial"/>
        </w:rPr>
        <w:t>which may be done by electronic means</w:t>
      </w:r>
      <w:r w:rsidRPr="004219EF">
        <w:rPr>
          <w:rFonts w:cs="Arial"/>
        </w:rPr>
        <w:t>) the receipt of the signed copy of the Order Form from the Supplier within two (2) Working Days from receipt.</w:t>
      </w:r>
    </w:p>
    <w:p w14:paraId="11A7DBAB" w14:textId="77777777" w:rsidR="00347E43" w:rsidRPr="004219EF" w:rsidRDefault="001F6BF4" w:rsidP="0018612D">
      <w:pPr>
        <w:ind w:left="0"/>
        <w:rPr>
          <w:b/>
        </w:rPr>
      </w:pPr>
      <w:r w:rsidRPr="004219EF">
        <w:br w:type="page"/>
      </w:r>
      <w:r w:rsidR="00E5513B" w:rsidRPr="004219EF">
        <w:rPr>
          <w:b/>
        </w:rPr>
        <w:lastRenderedPageBreak/>
        <w:t xml:space="preserve">TABLE OF </w:t>
      </w:r>
      <w:r w:rsidR="009C60AD" w:rsidRPr="004219EF">
        <w:rPr>
          <w:b/>
        </w:rPr>
        <w:t>CONTENT</w:t>
      </w:r>
      <w:r w:rsidR="007A1365" w:rsidRPr="004219EF">
        <w:rPr>
          <w:b/>
        </w:rPr>
        <w:t>S</w:t>
      </w:r>
    </w:p>
    <w:p w14:paraId="6FA2F7B9" w14:textId="7BD56A51" w:rsidR="00D41F8F" w:rsidRDefault="000E0A33">
      <w:pPr>
        <w:pStyle w:val="TOC2"/>
        <w:rPr>
          <w:rFonts w:asciiTheme="minorHAnsi" w:eastAsiaTheme="minorEastAsia" w:hAnsiTheme="minorHAnsi" w:cstheme="minorBidi"/>
          <w:b w:val="0"/>
          <w:bCs w:val="0"/>
          <w:caps w:val="0"/>
          <w:smallCaps w:val="0"/>
          <w:szCs w:val="22"/>
          <w:lang w:eastAsia="en-GB"/>
        </w:rPr>
      </w:pPr>
      <w:r w:rsidRPr="004219EF">
        <w:rPr>
          <w:noProof w:val="0"/>
        </w:rPr>
        <w:fldChar w:fldCharType="begin"/>
      </w:r>
      <w:r w:rsidR="00142EA0" w:rsidRPr="004219EF">
        <w:rPr>
          <w:noProof w:val="0"/>
        </w:rPr>
        <w:instrText xml:space="preserve"> TOC \o "1-3" \h \z \u </w:instrText>
      </w:r>
      <w:r w:rsidRPr="004219EF">
        <w:rPr>
          <w:noProof w:val="0"/>
        </w:rPr>
        <w:fldChar w:fldCharType="separate"/>
      </w:r>
      <w:hyperlink w:anchor="_Toc468719234" w:history="1">
        <w:r w:rsidR="00D41F8F" w:rsidRPr="000E14AE">
          <w:rPr>
            <w:rStyle w:val="Hyperlink"/>
          </w:rPr>
          <w:t>1.</w:t>
        </w:r>
        <w:r w:rsidR="00D41F8F">
          <w:rPr>
            <w:rFonts w:asciiTheme="minorHAnsi" w:eastAsiaTheme="minorEastAsia" w:hAnsiTheme="minorHAnsi" w:cstheme="minorBidi"/>
            <w:b w:val="0"/>
            <w:bCs w:val="0"/>
            <w:caps w:val="0"/>
            <w:smallCaps w:val="0"/>
            <w:szCs w:val="22"/>
            <w:lang w:eastAsia="en-GB"/>
          </w:rPr>
          <w:tab/>
        </w:r>
        <w:r w:rsidR="00052504">
          <w:rPr>
            <w:rStyle w:val="Hyperlink"/>
          </w:rPr>
          <w:t>CCCB16A05</w:t>
        </w:r>
        <w:r w:rsidR="00D41F8F">
          <w:rPr>
            <w:webHidden/>
          </w:rPr>
          <w:tab/>
        </w:r>
        <w:r w:rsidR="00D41F8F">
          <w:rPr>
            <w:webHidden/>
          </w:rPr>
          <w:fldChar w:fldCharType="begin"/>
        </w:r>
        <w:r w:rsidR="00D41F8F">
          <w:rPr>
            <w:webHidden/>
          </w:rPr>
          <w:instrText xml:space="preserve"> PAGEREF _Toc468719234 \h </w:instrText>
        </w:r>
        <w:r w:rsidR="00D41F8F">
          <w:rPr>
            <w:webHidden/>
          </w:rPr>
        </w:r>
        <w:r w:rsidR="00D41F8F">
          <w:rPr>
            <w:webHidden/>
          </w:rPr>
          <w:fldChar w:fldCharType="separate"/>
        </w:r>
        <w:r w:rsidR="00F067B3">
          <w:rPr>
            <w:webHidden/>
          </w:rPr>
          <w:t>1</w:t>
        </w:r>
        <w:r w:rsidR="00D41F8F">
          <w:rPr>
            <w:webHidden/>
          </w:rPr>
          <w:fldChar w:fldCharType="end"/>
        </w:r>
      </w:hyperlink>
    </w:p>
    <w:p w14:paraId="5A0674C8"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35" w:history="1">
        <w:r w:rsidR="00D41F8F" w:rsidRPr="000E14AE">
          <w:rPr>
            <w:rStyle w:val="Hyperlink"/>
          </w:rPr>
          <w:t>ORDER FORM:LOTS 3 TO 8 – EMAIL VERSISON</w:t>
        </w:r>
        <w:r w:rsidR="00D41F8F">
          <w:rPr>
            <w:webHidden/>
          </w:rPr>
          <w:tab/>
        </w:r>
        <w:r w:rsidR="00D41F8F">
          <w:rPr>
            <w:webHidden/>
          </w:rPr>
          <w:fldChar w:fldCharType="begin"/>
        </w:r>
        <w:r w:rsidR="00D41F8F">
          <w:rPr>
            <w:webHidden/>
          </w:rPr>
          <w:instrText xml:space="preserve"> PAGEREF _Toc468719235 \h </w:instrText>
        </w:r>
        <w:r w:rsidR="00D41F8F">
          <w:rPr>
            <w:webHidden/>
          </w:rPr>
        </w:r>
        <w:r w:rsidR="00D41F8F">
          <w:rPr>
            <w:webHidden/>
          </w:rPr>
          <w:fldChar w:fldCharType="separate"/>
        </w:r>
        <w:r w:rsidR="00F067B3">
          <w:rPr>
            <w:webHidden/>
          </w:rPr>
          <w:t>6</w:t>
        </w:r>
        <w:r w:rsidR="00D41F8F">
          <w:rPr>
            <w:webHidden/>
          </w:rPr>
          <w:fldChar w:fldCharType="end"/>
        </w:r>
      </w:hyperlink>
    </w:p>
    <w:p w14:paraId="44BB112B" w14:textId="77777777" w:rsidR="00D41F8F" w:rsidRDefault="00DD0769">
      <w:pPr>
        <w:pStyle w:val="TOC1"/>
        <w:rPr>
          <w:rFonts w:asciiTheme="minorHAnsi" w:eastAsiaTheme="minorEastAsia" w:hAnsiTheme="minorHAnsi" w:cstheme="minorBidi"/>
          <w:b w:val="0"/>
        </w:rPr>
      </w:pPr>
      <w:hyperlink w:anchor="_Toc468719236" w:history="1">
        <w:r w:rsidR="00D41F8F" w:rsidRPr="000E14AE">
          <w:rPr>
            <w:rStyle w:val="Hyperlink"/>
          </w:rPr>
          <w:t>A.</w:t>
        </w:r>
        <w:r w:rsidR="00D41F8F">
          <w:rPr>
            <w:rFonts w:asciiTheme="minorHAnsi" w:eastAsiaTheme="minorEastAsia" w:hAnsiTheme="minorHAnsi" w:cstheme="minorBidi"/>
            <w:b w:val="0"/>
          </w:rPr>
          <w:tab/>
        </w:r>
        <w:r w:rsidR="00D41F8F" w:rsidRPr="000E14AE">
          <w:rPr>
            <w:rStyle w:val="Hyperlink"/>
          </w:rPr>
          <w:t>PRELIMINARIES</w:t>
        </w:r>
        <w:r w:rsidR="00D41F8F">
          <w:rPr>
            <w:webHidden/>
          </w:rPr>
          <w:tab/>
        </w:r>
        <w:r w:rsidR="00D41F8F">
          <w:rPr>
            <w:webHidden/>
          </w:rPr>
          <w:fldChar w:fldCharType="begin"/>
        </w:r>
        <w:r w:rsidR="00D41F8F">
          <w:rPr>
            <w:webHidden/>
          </w:rPr>
          <w:instrText xml:space="preserve"> PAGEREF _Toc468719236 \h </w:instrText>
        </w:r>
        <w:r w:rsidR="00D41F8F">
          <w:rPr>
            <w:webHidden/>
          </w:rPr>
        </w:r>
        <w:r w:rsidR="00D41F8F">
          <w:rPr>
            <w:webHidden/>
          </w:rPr>
          <w:fldChar w:fldCharType="separate"/>
        </w:r>
        <w:r w:rsidR="00F067B3">
          <w:rPr>
            <w:webHidden/>
          </w:rPr>
          <w:t>12</w:t>
        </w:r>
        <w:r w:rsidR="00D41F8F">
          <w:rPr>
            <w:webHidden/>
          </w:rPr>
          <w:fldChar w:fldCharType="end"/>
        </w:r>
      </w:hyperlink>
    </w:p>
    <w:p w14:paraId="578E89C4"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37" w:history="1">
        <w:r w:rsidR="00D41F8F" w:rsidRPr="000E14AE">
          <w:rPr>
            <w:rStyle w:val="Hyperlink"/>
          </w:rPr>
          <w:t>1</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DEFINITIONS AND INTERPRETATION</w:t>
        </w:r>
        <w:r w:rsidR="00D41F8F">
          <w:rPr>
            <w:webHidden/>
          </w:rPr>
          <w:tab/>
        </w:r>
        <w:r w:rsidR="00D41F8F">
          <w:rPr>
            <w:webHidden/>
          </w:rPr>
          <w:fldChar w:fldCharType="begin"/>
        </w:r>
        <w:r w:rsidR="00D41F8F">
          <w:rPr>
            <w:webHidden/>
          </w:rPr>
          <w:instrText xml:space="preserve"> PAGEREF _Toc468719237 \h </w:instrText>
        </w:r>
        <w:r w:rsidR="00D41F8F">
          <w:rPr>
            <w:webHidden/>
          </w:rPr>
        </w:r>
        <w:r w:rsidR="00D41F8F">
          <w:rPr>
            <w:webHidden/>
          </w:rPr>
          <w:fldChar w:fldCharType="separate"/>
        </w:r>
        <w:r w:rsidR="00F067B3">
          <w:rPr>
            <w:webHidden/>
          </w:rPr>
          <w:t>12</w:t>
        </w:r>
        <w:r w:rsidR="00D41F8F">
          <w:rPr>
            <w:webHidden/>
          </w:rPr>
          <w:fldChar w:fldCharType="end"/>
        </w:r>
      </w:hyperlink>
    </w:p>
    <w:p w14:paraId="12481AAB"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38" w:history="1">
        <w:r w:rsidR="00D41F8F" w:rsidRPr="000E14AE">
          <w:rPr>
            <w:rStyle w:val="Hyperlink"/>
          </w:rPr>
          <w:t>2.</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DUE DILIGENCE</w:t>
        </w:r>
        <w:r w:rsidR="00D41F8F">
          <w:rPr>
            <w:webHidden/>
          </w:rPr>
          <w:tab/>
        </w:r>
        <w:r w:rsidR="00D41F8F">
          <w:rPr>
            <w:webHidden/>
          </w:rPr>
          <w:fldChar w:fldCharType="begin"/>
        </w:r>
        <w:r w:rsidR="00D41F8F">
          <w:rPr>
            <w:webHidden/>
          </w:rPr>
          <w:instrText xml:space="preserve"> PAGEREF _Toc468719238 \h </w:instrText>
        </w:r>
        <w:r w:rsidR="00D41F8F">
          <w:rPr>
            <w:webHidden/>
          </w:rPr>
        </w:r>
        <w:r w:rsidR="00D41F8F">
          <w:rPr>
            <w:webHidden/>
          </w:rPr>
          <w:fldChar w:fldCharType="separate"/>
        </w:r>
        <w:r w:rsidR="00F067B3">
          <w:rPr>
            <w:webHidden/>
          </w:rPr>
          <w:t>13</w:t>
        </w:r>
        <w:r w:rsidR="00D41F8F">
          <w:rPr>
            <w:webHidden/>
          </w:rPr>
          <w:fldChar w:fldCharType="end"/>
        </w:r>
      </w:hyperlink>
    </w:p>
    <w:p w14:paraId="7333CC43"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39" w:history="1">
        <w:r w:rsidR="00D41F8F" w:rsidRPr="000E14AE">
          <w:rPr>
            <w:rStyle w:val="Hyperlink"/>
          </w:rPr>
          <w:t>3.</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REPRESENTATIONS AND WARRANTIES</w:t>
        </w:r>
        <w:r w:rsidR="00D41F8F">
          <w:rPr>
            <w:webHidden/>
          </w:rPr>
          <w:tab/>
        </w:r>
        <w:r w:rsidR="00D41F8F">
          <w:rPr>
            <w:webHidden/>
          </w:rPr>
          <w:fldChar w:fldCharType="begin"/>
        </w:r>
        <w:r w:rsidR="00D41F8F">
          <w:rPr>
            <w:webHidden/>
          </w:rPr>
          <w:instrText xml:space="preserve"> PAGEREF _Toc468719239 \h </w:instrText>
        </w:r>
        <w:r w:rsidR="00D41F8F">
          <w:rPr>
            <w:webHidden/>
          </w:rPr>
        </w:r>
        <w:r w:rsidR="00D41F8F">
          <w:rPr>
            <w:webHidden/>
          </w:rPr>
          <w:fldChar w:fldCharType="separate"/>
        </w:r>
        <w:r w:rsidR="00F067B3">
          <w:rPr>
            <w:webHidden/>
          </w:rPr>
          <w:t>13</w:t>
        </w:r>
        <w:r w:rsidR="00D41F8F">
          <w:rPr>
            <w:webHidden/>
          </w:rPr>
          <w:fldChar w:fldCharType="end"/>
        </w:r>
      </w:hyperlink>
    </w:p>
    <w:p w14:paraId="253024BF"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40" w:history="1">
        <w:r w:rsidR="00D41F8F" w:rsidRPr="000E14AE">
          <w:rPr>
            <w:rStyle w:val="Hyperlink"/>
          </w:rPr>
          <w:t>4.</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CALL OFF GUARANTEe</w:t>
        </w:r>
        <w:r w:rsidR="00D41F8F">
          <w:rPr>
            <w:webHidden/>
          </w:rPr>
          <w:tab/>
        </w:r>
        <w:r w:rsidR="00D41F8F">
          <w:rPr>
            <w:webHidden/>
          </w:rPr>
          <w:fldChar w:fldCharType="begin"/>
        </w:r>
        <w:r w:rsidR="00D41F8F">
          <w:rPr>
            <w:webHidden/>
          </w:rPr>
          <w:instrText xml:space="preserve"> PAGEREF _Toc468719240 \h </w:instrText>
        </w:r>
        <w:r w:rsidR="00D41F8F">
          <w:rPr>
            <w:webHidden/>
          </w:rPr>
        </w:r>
        <w:r w:rsidR="00D41F8F">
          <w:rPr>
            <w:webHidden/>
          </w:rPr>
          <w:fldChar w:fldCharType="separate"/>
        </w:r>
        <w:r w:rsidR="00F067B3">
          <w:rPr>
            <w:webHidden/>
          </w:rPr>
          <w:t>15</w:t>
        </w:r>
        <w:r w:rsidR="00D41F8F">
          <w:rPr>
            <w:webHidden/>
          </w:rPr>
          <w:fldChar w:fldCharType="end"/>
        </w:r>
      </w:hyperlink>
    </w:p>
    <w:p w14:paraId="42FE7759" w14:textId="77777777" w:rsidR="00D41F8F" w:rsidRDefault="00DD0769">
      <w:pPr>
        <w:pStyle w:val="TOC1"/>
        <w:rPr>
          <w:rFonts w:asciiTheme="minorHAnsi" w:eastAsiaTheme="minorEastAsia" w:hAnsiTheme="minorHAnsi" w:cstheme="minorBidi"/>
          <w:b w:val="0"/>
        </w:rPr>
      </w:pPr>
      <w:hyperlink w:anchor="_Toc468719241" w:history="1">
        <w:r w:rsidR="00D41F8F" w:rsidRPr="000E14AE">
          <w:rPr>
            <w:rStyle w:val="Hyperlink"/>
          </w:rPr>
          <w:t>B.</w:t>
        </w:r>
        <w:r w:rsidR="00D41F8F">
          <w:rPr>
            <w:rFonts w:asciiTheme="minorHAnsi" w:eastAsiaTheme="minorEastAsia" w:hAnsiTheme="minorHAnsi" w:cstheme="minorBidi"/>
            <w:b w:val="0"/>
          </w:rPr>
          <w:tab/>
        </w:r>
        <w:r w:rsidR="00D41F8F" w:rsidRPr="000E14AE">
          <w:rPr>
            <w:rStyle w:val="Hyperlink"/>
          </w:rPr>
          <w:t>DURATION OF CALL OFF CONTRACT</w:t>
        </w:r>
        <w:r w:rsidR="00D41F8F">
          <w:rPr>
            <w:webHidden/>
          </w:rPr>
          <w:tab/>
        </w:r>
        <w:r w:rsidR="00D41F8F">
          <w:rPr>
            <w:webHidden/>
          </w:rPr>
          <w:fldChar w:fldCharType="begin"/>
        </w:r>
        <w:r w:rsidR="00D41F8F">
          <w:rPr>
            <w:webHidden/>
          </w:rPr>
          <w:instrText xml:space="preserve"> PAGEREF _Toc468719241 \h </w:instrText>
        </w:r>
        <w:r w:rsidR="00D41F8F">
          <w:rPr>
            <w:webHidden/>
          </w:rPr>
        </w:r>
        <w:r w:rsidR="00D41F8F">
          <w:rPr>
            <w:webHidden/>
          </w:rPr>
          <w:fldChar w:fldCharType="separate"/>
        </w:r>
        <w:r w:rsidR="00F067B3">
          <w:rPr>
            <w:webHidden/>
          </w:rPr>
          <w:t>15</w:t>
        </w:r>
        <w:r w:rsidR="00D41F8F">
          <w:rPr>
            <w:webHidden/>
          </w:rPr>
          <w:fldChar w:fldCharType="end"/>
        </w:r>
      </w:hyperlink>
    </w:p>
    <w:p w14:paraId="37356182"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42" w:history="1">
        <w:r w:rsidR="00D41F8F" w:rsidRPr="000E14AE">
          <w:rPr>
            <w:rStyle w:val="Hyperlink"/>
          </w:rPr>
          <w:t>5.</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CALL OFF CONTRACT PERIOD</w:t>
        </w:r>
        <w:r w:rsidR="00D41F8F">
          <w:rPr>
            <w:webHidden/>
          </w:rPr>
          <w:tab/>
        </w:r>
        <w:r w:rsidR="00D41F8F">
          <w:rPr>
            <w:webHidden/>
          </w:rPr>
          <w:fldChar w:fldCharType="begin"/>
        </w:r>
        <w:r w:rsidR="00D41F8F">
          <w:rPr>
            <w:webHidden/>
          </w:rPr>
          <w:instrText xml:space="preserve"> PAGEREF _Toc468719242 \h </w:instrText>
        </w:r>
        <w:r w:rsidR="00D41F8F">
          <w:rPr>
            <w:webHidden/>
          </w:rPr>
        </w:r>
        <w:r w:rsidR="00D41F8F">
          <w:rPr>
            <w:webHidden/>
          </w:rPr>
          <w:fldChar w:fldCharType="separate"/>
        </w:r>
        <w:r w:rsidR="00F067B3">
          <w:rPr>
            <w:webHidden/>
          </w:rPr>
          <w:t>15</w:t>
        </w:r>
        <w:r w:rsidR="00D41F8F">
          <w:rPr>
            <w:webHidden/>
          </w:rPr>
          <w:fldChar w:fldCharType="end"/>
        </w:r>
      </w:hyperlink>
    </w:p>
    <w:p w14:paraId="15EA7958" w14:textId="77777777" w:rsidR="00D41F8F" w:rsidRDefault="00DD0769">
      <w:pPr>
        <w:pStyle w:val="TOC1"/>
        <w:rPr>
          <w:rFonts w:asciiTheme="minorHAnsi" w:eastAsiaTheme="minorEastAsia" w:hAnsiTheme="minorHAnsi" w:cstheme="minorBidi"/>
          <w:b w:val="0"/>
        </w:rPr>
      </w:pPr>
      <w:hyperlink w:anchor="_Toc468719243" w:history="1">
        <w:r w:rsidR="00D41F8F" w:rsidRPr="000E14AE">
          <w:rPr>
            <w:rStyle w:val="Hyperlink"/>
          </w:rPr>
          <w:t>C.</w:t>
        </w:r>
        <w:r w:rsidR="00D41F8F">
          <w:rPr>
            <w:rFonts w:asciiTheme="minorHAnsi" w:eastAsiaTheme="minorEastAsia" w:hAnsiTheme="minorHAnsi" w:cstheme="minorBidi"/>
            <w:b w:val="0"/>
          </w:rPr>
          <w:tab/>
        </w:r>
        <w:r w:rsidR="00D41F8F" w:rsidRPr="000E14AE">
          <w:rPr>
            <w:rStyle w:val="Hyperlink"/>
          </w:rPr>
          <w:t>CALL OFF CONTRACT PERFORMANCE</w:t>
        </w:r>
        <w:r w:rsidR="00D41F8F">
          <w:rPr>
            <w:webHidden/>
          </w:rPr>
          <w:tab/>
        </w:r>
        <w:r w:rsidR="00D41F8F">
          <w:rPr>
            <w:webHidden/>
          </w:rPr>
          <w:fldChar w:fldCharType="begin"/>
        </w:r>
        <w:r w:rsidR="00D41F8F">
          <w:rPr>
            <w:webHidden/>
          </w:rPr>
          <w:instrText xml:space="preserve"> PAGEREF _Toc468719243 \h </w:instrText>
        </w:r>
        <w:r w:rsidR="00D41F8F">
          <w:rPr>
            <w:webHidden/>
          </w:rPr>
        </w:r>
        <w:r w:rsidR="00D41F8F">
          <w:rPr>
            <w:webHidden/>
          </w:rPr>
          <w:fldChar w:fldCharType="separate"/>
        </w:r>
        <w:r w:rsidR="00F067B3">
          <w:rPr>
            <w:webHidden/>
          </w:rPr>
          <w:t>15</w:t>
        </w:r>
        <w:r w:rsidR="00D41F8F">
          <w:rPr>
            <w:webHidden/>
          </w:rPr>
          <w:fldChar w:fldCharType="end"/>
        </w:r>
      </w:hyperlink>
    </w:p>
    <w:p w14:paraId="5F3DD286"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44" w:history="1">
        <w:r w:rsidR="00D41F8F" w:rsidRPr="000E14AE">
          <w:rPr>
            <w:rStyle w:val="Hyperlink"/>
          </w:rPr>
          <w:t>6.</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IMPLEMENTATION PLAN</w:t>
        </w:r>
        <w:r w:rsidR="00D41F8F">
          <w:rPr>
            <w:webHidden/>
          </w:rPr>
          <w:tab/>
        </w:r>
        <w:r w:rsidR="00D41F8F">
          <w:rPr>
            <w:webHidden/>
          </w:rPr>
          <w:fldChar w:fldCharType="begin"/>
        </w:r>
        <w:r w:rsidR="00D41F8F">
          <w:rPr>
            <w:webHidden/>
          </w:rPr>
          <w:instrText xml:space="preserve"> PAGEREF _Toc468719244 \h </w:instrText>
        </w:r>
        <w:r w:rsidR="00D41F8F">
          <w:rPr>
            <w:webHidden/>
          </w:rPr>
        </w:r>
        <w:r w:rsidR="00D41F8F">
          <w:rPr>
            <w:webHidden/>
          </w:rPr>
          <w:fldChar w:fldCharType="separate"/>
        </w:r>
        <w:r w:rsidR="00F067B3">
          <w:rPr>
            <w:webHidden/>
          </w:rPr>
          <w:t>15</w:t>
        </w:r>
        <w:r w:rsidR="00D41F8F">
          <w:rPr>
            <w:webHidden/>
          </w:rPr>
          <w:fldChar w:fldCharType="end"/>
        </w:r>
      </w:hyperlink>
    </w:p>
    <w:p w14:paraId="61C2494D"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45" w:history="1">
        <w:r w:rsidR="00D41F8F" w:rsidRPr="000E14AE">
          <w:rPr>
            <w:rStyle w:val="Hyperlink"/>
          </w:rPr>
          <w:t>7.</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SERVICES (GENERAL CONDITIONS)</w:t>
        </w:r>
        <w:r w:rsidR="00D41F8F">
          <w:rPr>
            <w:webHidden/>
          </w:rPr>
          <w:tab/>
        </w:r>
        <w:r w:rsidR="00D41F8F">
          <w:rPr>
            <w:webHidden/>
          </w:rPr>
          <w:fldChar w:fldCharType="begin"/>
        </w:r>
        <w:r w:rsidR="00D41F8F">
          <w:rPr>
            <w:webHidden/>
          </w:rPr>
          <w:instrText xml:space="preserve"> PAGEREF _Toc468719245 \h </w:instrText>
        </w:r>
        <w:r w:rsidR="00D41F8F">
          <w:rPr>
            <w:webHidden/>
          </w:rPr>
        </w:r>
        <w:r w:rsidR="00D41F8F">
          <w:rPr>
            <w:webHidden/>
          </w:rPr>
          <w:fldChar w:fldCharType="separate"/>
        </w:r>
        <w:r w:rsidR="00F067B3">
          <w:rPr>
            <w:webHidden/>
          </w:rPr>
          <w:t>17</w:t>
        </w:r>
        <w:r w:rsidR="00D41F8F">
          <w:rPr>
            <w:webHidden/>
          </w:rPr>
          <w:fldChar w:fldCharType="end"/>
        </w:r>
      </w:hyperlink>
    </w:p>
    <w:p w14:paraId="7582FB04"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46" w:history="1">
        <w:r w:rsidR="00D41F8F" w:rsidRPr="000E14AE">
          <w:rPr>
            <w:rStyle w:val="Hyperlink"/>
          </w:rPr>
          <w:t>8.</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Services (PARTICULARS)</w:t>
        </w:r>
        <w:r w:rsidR="00D41F8F">
          <w:rPr>
            <w:webHidden/>
          </w:rPr>
          <w:tab/>
        </w:r>
        <w:r w:rsidR="00D41F8F">
          <w:rPr>
            <w:webHidden/>
          </w:rPr>
          <w:fldChar w:fldCharType="begin"/>
        </w:r>
        <w:r w:rsidR="00D41F8F">
          <w:rPr>
            <w:webHidden/>
          </w:rPr>
          <w:instrText xml:space="preserve"> PAGEREF _Toc468719246 \h </w:instrText>
        </w:r>
        <w:r w:rsidR="00D41F8F">
          <w:rPr>
            <w:webHidden/>
          </w:rPr>
        </w:r>
        <w:r w:rsidR="00D41F8F">
          <w:rPr>
            <w:webHidden/>
          </w:rPr>
          <w:fldChar w:fldCharType="separate"/>
        </w:r>
        <w:r w:rsidR="00F067B3">
          <w:rPr>
            <w:webHidden/>
          </w:rPr>
          <w:t>19</w:t>
        </w:r>
        <w:r w:rsidR="00D41F8F">
          <w:rPr>
            <w:webHidden/>
          </w:rPr>
          <w:fldChar w:fldCharType="end"/>
        </w:r>
      </w:hyperlink>
    </w:p>
    <w:p w14:paraId="3CE4C5CF"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47" w:history="1">
        <w:r w:rsidR="00D41F8F" w:rsidRPr="000E14AE">
          <w:rPr>
            <w:rStyle w:val="Hyperlink"/>
          </w:rPr>
          <w:t>9.</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STANDARDS AND QUALITY</w:t>
        </w:r>
        <w:r w:rsidR="00D41F8F">
          <w:rPr>
            <w:webHidden/>
          </w:rPr>
          <w:tab/>
        </w:r>
        <w:r w:rsidR="00D41F8F">
          <w:rPr>
            <w:webHidden/>
          </w:rPr>
          <w:fldChar w:fldCharType="begin"/>
        </w:r>
        <w:r w:rsidR="00D41F8F">
          <w:rPr>
            <w:webHidden/>
          </w:rPr>
          <w:instrText xml:space="preserve"> PAGEREF _Toc468719247 \h </w:instrText>
        </w:r>
        <w:r w:rsidR="00D41F8F">
          <w:rPr>
            <w:webHidden/>
          </w:rPr>
        </w:r>
        <w:r w:rsidR="00D41F8F">
          <w:rPr>
            <w:webHidden/>
          </w:rPr>
          <w:fldChar w:fldCharType="separate"/>
        </w:r>
        <w:r w:rsidR="00F067B3">
          <w:rPr>
            <w:webHidden/>
          </w:rPr>
          <w:t>21</w:t>
        </w:r>
        <w:r w:rsidR="00D41F8F">
          <w:rPr>
            <w:webHidden/>
          </w:rPr>
          <w:fldChar w:fldCharType="end"/>
        </w:r>
      </w:hyperlink>
    </w:p>
    <w:p w14:paraId="2F856BB2"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48" w:history="1">
        <w:r w:rsidR="00D41F8F" w:rsidRPr="000E14AE">
          <w:rPr>
            <w:rStyle w:val="Hyperlink"/>
          </w:rPr>
          <w:t>10.</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Not used</w:t>
        </w:r>
        <w:r w:rsidR="00D41F8F">
          <w:rPr>
            <w:webHidden/>
          </w:rPr>
          <w:tab/>
        </w:r>
        <w:r w:rsidR="00D41F8F">
          <w:rPr>
            <w:webHidden/>
          </w:rPr>
          <w:fldChar w:fldCharType="begin"/>
        </w:r>
        <w:r w:rsidR="00D41F8F">
          <w:rPr>
            <w:webHidden/>
          </w:rPr>
          <w:instrText xml:space="preserve"> PAGEREF _Toc468719248 \h </w:instrText>
        </w:r>
        <w:r w:rsidR="00D41F8F">
          <w:rPr>
            <w:webHidden/>
          </w:rPr>
        </w:r>
        <w:r w:rsidR="00D41F8F">
          <w:rPr>
            <w:webHidden/>
          </w:rPr>
          <w:fldChar w:fldCharType="separate"/>
        </w:r>
        <w:r w:rsidR="00F067B3">
          <w:rPr>
            <w:webHidden/>
          </w:rPr>
          <w:t>21</w:t>
        </w:r>
        <w:r w:rsidR="00D41F8F">
          <w:rPr>
            <w:webHidden/>
          </w:rPr>
          <w:fldChar w:fldCharType="end"/>
        </w:r>
      </w:hyperlink>
    </w:p>
    <w:p w14:paraId="2C8148CF"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49" w:history="1">
        <w:r w:rsidR="00D41F8F" w:rsidRPr="000E14AE">
          <w:rPr>
            <w:rStyle w:val="Hyperlink"/>
          </w:rPr>
          <w:t>11.</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SERVICE LEVELS AND SERVICE CREDITS</w:t>
        </w:r>
        <w:r w:rsidR="00D41F8F">
          <w:rPr>
            <w:webHidden/>
          </w:rPr>
          <w:tab/>
        </w:r>
        <w:r w:rsidR="00D41F8F">
          <w:rPr>
            <w:webHidden/>
          </w:rPr>
          <w:fldChar w:fldCharType="begin"/>
        </w:r>
        <w:r w:rsidR="00D41F8F">
          <w:rPr>
            <w:webHidden/>
          </w:rPr>
          <w:instrText xml:space="preserve"> PAGEREF _Toc468719249 \h </w:instrText>
        </w:r>
        <w:r w:rsidR="00D41F8F">
          <w:rPr>
            <w:webHidden/>
          </w:rPr>
        </w:r>
        <w:r w:rsidR="00D41F8F">
          <w:rPr>
            <w:webHidden/>
          </w:rPr>
          <w:fldChar w:fldCharType="separate"/>
        </w:r>
        <w:r w:rsidR="00F067B3">
          <w:rPr>
            <w:webHidden/>
          </w:rPr>
          <w:t>21</w:t>
        </w:r>
        <w:r w:rsidR="00D41F8F">
          <w:rPr>
            <w:webHidden/>
          </w:rPr>
          <w:fldChar w:fldCharType="end"/>
        </w:r>
      </w:hyperlink>
    </w:p>
    <w:p w14:paraId="76D2E910"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50" w:history="1">
        <w:r w:rsidR="00D41F8F" w:rsidRPr="000E14AE">
          <w:rPr>
            <w:rStyle w:val="Hyperlink"/>
          </w:rPr>
          <w:t>12.</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CRITICAL SERVICE LEVEL FAILURE</w:t>
        </w:r>
        <w:r w:rsidR="00D41F8F">
          <w:rPr>
            <w:webHidden/>
          </w:rPr>
          <w:tab/>
        </w:r>
        <w:r w:rsidR="00D41F8F">
          <w:rPr>
            <w:webHidden/>
          </w:rPr>
          <w:fldChar w:fldCharType="begin"/>
        </w:r>
        <w:r w:rsidR="00D41F8F">
          <w:rPr>
            <w:webHidden/>
          </w:rPr>
          <w:instrText xml:space="preserve"> PAGEREF _Toc468719250 \h </w:instrText>
        </w:r>
        <w:r w:rsidR="00D41F8F">
          <w:rPr>
            <w:webHidden/>
          </w:rPr>
        </w:r>
        <w:r w:rsidR="00D41F8F">
          <w:rPr>
            <w:webHidden/>
          </w:rPr>
          <w:fldChar w:fldCharType="separate"/>
        </w:r>
        <w:r w:rsidR="00F067B3">
          <w:rPr>
            <w:webHidden/>
          </w:rPr>
          <w:t>22</w:t>
        </w:r>
        <w:r w:rsidR="00D41F8F">
          <w:rPr>
            <w:webHidden/>
          </w:rPr>
          <w:fldChar w:fldCharType="end"/>
        </w:r>
      </w:hyperlink>
    </w:p>
    <w:p w14:paraId="1444100A"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51" w:history="1">
        <w:r w:rsidR="00D41F8F" w:rsidRPr="000E14AE">
          <w:rPr>
            <w:rStyle w:val="Hyperlink"/>
          </w:rPr>
          <w:t>13.</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BUSINESS CONTINUITY AND DISASTER RECOVERY</w:t>
        </w:r>
        <w:r w:rsidR="00D41F8F">
          <w:rPr>
            <w:webHidden/>
          </w:rPr>
          <w:tab/>
        </w:r>
        <w:r w:rsidR="00D41F8F">
          <w:rPr>
            <w:webHidden/>
          </w:rPr>
          <w:fldChar w:fldCharType="begin"/>
        </w:r>
        <w:r w:rsidR="00D41F8F">
          <w:rPr>
            <w:webHidden/>
          </w:rPr>
          <w:instrText xml:space="preserve"> PAGEREF _Toc468719251 \h </w:instrText>
        </w:r>
        <w:r w:rsidR="00D41F8F">
          <w:rPr>
            <w:webHidden/>
          </w:rPr>
        </w:r>
        <w:r w:rsidR="00D41F8F">
          <w:rPr>
            <w:webHidden/>
          </w:rPr>
          <w:fldChar w:fldCharType="separate"/>
        </w:r>
        <w:r w:rsidR="00F067B3">
          <w:rPr>
            <w:webHidden/>
          </w:rPr>
          <w:t>23</w:t>
        </w:r>
        <w:r w:rsidR="00D41F8F">
          <w:rPr>
            <w:webHidden/>
          </w:rPr>
          <w:fldChar w:fldCharType="end"/>
        </w:r>
      </w:hyperlink>
    </w:p>
    <w:p w14:paraId="1228019D"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52" w:history="1">
        <w:r w:rsidR="00D41F8F" w:rsidRPr="000E14AE">
          <w:rPr>
            <w:rStyle w:val="Hyperlink"/>
          </w:rPr>
          <w:t>14.</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DISRUPTION</w:t>
        </w:r>
        <w:r w:rsidR="00D41F8F">
          <w:rPr>
            <w:webHidden/>
          </w:rPr>
          <w:tab/>
        </w:r>
        <w:r w:rsidR="00D41F8F">
          <w:rPr>
            <w:webHidden/>
          </w:rPr>
          <w:fldChar w:fldCharType="begin"/>
        </w:r>
        <w:r w:rsidR="00D41F8F">
          <w:rPr>
            <w:webHidden/>
          </w:rPr>
          <w:instrText xml:space="preserve"> PAGEREF _Toc468719252 \h </w:instrText>
        </w:r>
        <w:r w:rsidR="00D41F8F">
          <w:rPr>
            <w:webHidden/>
          </w:rPr>
        </w:r>
        <w:r w:rsidR="00D41F8F">
          <w:rPr>
            <w:webHidden/>
          </w:rPr>
          <w:fldChar w:fldCharType="separate"/>
        </w:r>
        <w:r w:rsidR="00F067B3">
          <w:rPr>
            <w:webHidden/>
          </w:rPr>
          <w:t>23</w:t>
        </w:r>
        <w:r w:rsidR="00D41F8F">
          <w:rPr>
            <w:webHidden/>
          </w:rPr>
          <w:fldChar w:fldCharType="end"/>
        </w:r>
      </w:hyperlink>
    </w:p>
    <w:p w14:paraId="23D29D6F"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53" w:history="1">
        <w:r w:rsidR="00D41F8F" w:rsidRPr="000E14AE">
          <w:rPr>
            <w:rStyle w:val="Hyperlink"/>
          </w:rPr>
          <w:t>15.</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SUPPLIER NOTIFICATION OF CUSTOMER CAUSE</w:t>
        </w:r>
        <w:r w:rsidR="00D41F8F">
          <w:rPr>
            <w:webHidden/>
          </w:rPr>
          <w:tab/>
        </w:r>
        <w:r w:rsidR="00D41F8F">
          <w:rPr>
            <w:webHidden/>
          </w:rPr>
          <w:fldChar w:fldCharType="begin"/>
        </w:r>
        <w:r w:rsidR="00D41F8F">
          <w:rPr>
            <w:webHidden/>
          </w:rPr>
          <w:instrText xml:space="preserve"> PAGEREF _Toc468719253 \h </w:instrText>
        </w:r>
        <w:r w:rsidR="00D41F8F">
          <w:rPr>
            <w:webHidden/>
          </w:rPr>
        </w:r>
        <w:r w:rsidR="00D41F8F">
          <w:rPr>
            <w:webHidden/>
          </w:rPr>
          <w:fldChar w:fldCharType="separate"/>
        </w:r>
        <w:r w:rsidR="00F067B3">
          <w:rPr>
            <w:webHidden/>
          </w:rPr>
          <w:t>23</w:t>
        </w:r>
        <w:r w:rsidR="00D41F8F">
          <w:rPr>
            <w:webHidden/>
          </w:rPr>
          <w:fldChar w:fldCharType="end"/>
        </w:r>
      </w:hyperlink>
    </w:p>
    <w:p w14:paraId="61EE640B"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54" w:history="1">
        <w:r w:rsidR="00D41F8F" w:rsidRPr="000E14AE">
          <w:rPr>
            <w:rStyle w:val="Hyperlink"/>
          </w:rPr>
          <w:t>16.</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CONTINUOUS IMPROVEMENT</w:t>
        </w:r>
        <w:r w:rsidR="00D41F8F">
          <w:rPr>
            <w:webHidden/>
          </w:rPr>
          <w:tab/>
        </w:r>
        <w:r w:rsidR="00D41F8F">
          <w:rPr>
            <w:webHidden/>
          </w:rPr>
          <w:fldChar w:fldCharType="begin"/>
        </w:r>
        <w:r w:rsidR="00D41F8F">
          <w:rPr>
            <w:webHidden/>
          </w:rPr>
          <w:instrText xml:space="preserve"> PAGEREF _Toc468719254 \h </w:instrText>
        </w:r>
        <w:r w:rsidR="00D41F8F">
          <w:rPr>
            <w:webHidden/>
          </w:rPr>
        </w:r>
        <w:r w:rsidR="00D41F8F">
          <w:rPr>
            <w:webHidden/>
          </w:rPr>
          <w:fldChar w:fldCharType="separate"/>
        </w:r>
        <w:r w:rsidR="00F067B3">
          <w:rPr>
            <w:webHidden/>
          </w:rPr>
          <w:t>24</w:t>
        </w:r>
        <w:r w:rsidR="00D41F8F">
          <w:rPr>
            <w:webHidden/>
          </w:rPr>
          <w:fldChar w:fldCharType="end"/>
        </w:r>
      </w:hyperlink>
    </w:p>
    <w:p w14:paraId="1180E718" w14:textId="77777777" w:rsidR="00D41F8F" w:rsidRDefault="00DD0769">
      <w:pPr>
        <w:pStyle w:val="TOC1"/>
        <w:rPr>
          <w:rFonts w:asciiTheme="minorHAnsi" w:eastAsiaTheme="minorEastAsia" w:hAnsiTheme="minorHAnsi" w:cstheme="minorBidi"/>
          <w:b w:val="0"/>
        </w:rPr>
      </w:pPr>
      <w:hyperlink w:anchor="_Toc468719255" w:history="1">
        <w:r w:rsidR="00D41F8F" w:rsidRPr="000E14AE">
          <w:rPr>
            <w:rStyle w:val="Hyperlink"/>
          </w:rPr>
          <w:t>D.</w:t>
        </w:r>
        <w:r w:rsidR="00D41F8F">
          <w:rPr>
            <w:rFonts w:asciiTheme="minorHAnsi" w:eastAsiaTheme="minorEastAsia" w:hAnsiTheme="minorHAnsi" w:cstheme="minorBidi"/>
            <w:b w:val="0"/>
          </w:rPr>
          <w:tab/>
        </w:r>
        <w:r w:rsidR="00D41F8F" w:rsidRPr="000E14AE">
          <w:rPr>
            <w:rStyle w:val="Hyperlink"/>
          </w:rPr>
          <w:t>CALL OFF CONTRACT GOVERNANCE</w:t>
        </w:r>
        <w:r w:rsidR="00D41F8F">
          <w:rPr>
            <w:webHidden/>
          </w:rPr>
          <w:tab/>
        </w:r>
        <w:r w:rsidR="00D41F8F">
          <w:rPr>
            <w:webHidden/>
          </w:rPr>
          <w:fldChar w:fldCharType="begin"/>
        </w:r>
        <w:r w:rsidR="00D41F8F">
          <w:rPr>
            <w:webHidden/>
          </w:rPr>
          <w:instrText xml:space="preserve"> PAGEREF _Toc468719255 \h </w:instrText>
        </w:r>
        <w:r w:rsidR="00D41F8F">
          <w:rPr>
            <w:webHidden/>
          </w:rPr>
        </w:r>
        <w:r w:rsidR="00D41F8F">
          <w:rPr>
            <w:webHidden/>
          </w:rPr>
          <w:fldChar w:fldCharType="separate"/>
        </w:r>
        <w:r w:rsidR="00F067B3">
          <w:rPr>
            <w:webHidden/>
          </w:rPr>
          <w:t>24</w:t>
        </w:r>
        <w:r w:rsidR="00D41F8F">
          <w:rPr>
            <w:webHidden/>
          </w:rPr>
          <w:fldChar w:fldCharType="end"/>
        </w:r>
      </w:hyperlink>
    </w:p>
    <w:p w14:paraId="192E492E"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56" w:history="1">
        <w:r w:rsidR="00D41F8F" w:rsidRPr="000E14AE">
          <w:rPr>
            <w:rStyle w:val="Hyperlink"/>
          </w:rPr>
          <w:t>17.</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PERFORMANCE MONITORING</w:t>
        </w:r>
        <w:r w:rsidR="00D41F8F">
          <w:rPr>
            <w:webHidden/>
          </w:rPr>
          <w:tab/>
        </w:r>
        <w:r w:rsidR="00D41F8F">
          <w:rPr>
            <w:webHidden/>
          </w:rPr>
          <w:fldChar w:fldCharType="begin"/>
        </w:r>
        <w:r w:rsidR="00D41F8F">
          <w:rPr>
            <w:webHidden/>
          </w:rPr>
          <w:instrText xml:space="preserve"> PAGEREF _Toc468719256 \h </w:instrText>
        </w:r>
        <w:r w:rsidR="00D41F8F">
          <w:rPr>
            <w:webHidden/>
          </w:rPr>
        </w:r>
        <w:r w:rsidR="00D41F8F">
          <w:rPr>
            <w:webHidden/>
          </w:rPr>
          <w:fldChar w:fldCharType="separate"/>
        </w:r>
        <w:r w:rsidR="00F067B3">
          <w:rPr>
            <w:webHidden/>
          </w:rPr>
          <w:t>24</w:t>
        </w:r>
        <w:r w:rsidR="00D41F8F">
          <w:rPr>
            <w:webHidden/>
          </w:rPr>
          <w:fldChar w:fldCharType="end"/>
        </w:r>
      </w:hyperlink>
    </w:p>
    <w:p w14:paraId="1FBA2BCD"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57" w:history="1">
        <w:r w:rsidR="00D41F8F" w:rsidRPr="000E14AE">
          <w:rPr>
            <w:rStyle w:val="Hyperlink"/>
          </w:rPr>
          <w:t>18.</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REPRESENTATIVES</w:t>
        </w:r>
        <w:r w:rsidR="00D41F8F">
          <w:rPr>
            <w:webHidden/>
          </w:rPr>
          <w:tab/>
        </w:r>
        <w:r w:rsidR="00D41F8F">
          <w:rPr>
            <w:webHidden/>
          </w:rPr>
          <w:fldChar w:fldCharType="begin"/>
        </w:r>
        <w:r w:rsidR="00D41F8F">
          <w:rPr>
            <w:webHidden/>
          </w:rPr>
          <w:instrText xml:space="preserve"> PAGEREF _Toc468719257 \h </w:instrText>
        </w:r>
        <w:r w:rsidR="00D41F8F">
          <w:rPr>
            <w:webHidden/>
          </w:rPr>
        </w:r>
        <w:r w:rsidR="00D41F8F">
          <w:rPr>
            <w:webHidden/>
          </w:rPr>
          <w:fldChar w:fldCharType="separate"/>
        </w:r>
        <w:r w:rsidR="00F067B3">
          <w:rPr>
            <w:webHidden/>
          </w:rPr>
          <w:t>25</w:t>
        </w:r>
        <w:r w:rsidR="00D41F8F">
          <w:rPr>
            <w:webHidden/>
          </w:rPr>
          <w:fldChar w:fldCharType="end"/>
        </w:r>
      </w:hyperlink>
    </w:p>
    <w:p w14:paraId="442F12E4"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58" w:history="1">
        <w:r w:rsidR="00D41F8F" w:rsidRPr="000E14AE">
          <w:rPr>
            <w:rStyle w:val="Hyperlink"/>
          </w:rPr>
          <w:t>19.</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RECORDS, AUDIT ACCESS AND OPEN BOOK DATA</w:t>
        </w:r>
        <w:r w:rsidR="00D41F8F">
          <w:rPr>
            <w:webHidden/>
          </w:rPr>
          <w:tab/>
        </w:r>
        <w:r w:rsidR="00D41F8F">
          <w:rPr>
            <w:webHidden/>
          </w:rPr>
          <w:fldChar w:fldCharType="begin"/>
        </w:r>
        <w:r w:rsidR="00D41F8F">
          <w:rPr>
            <w:webHidden/>
          </w:rPr>
          <w:instrText xml:space="preserve"> PAGEREF _Toc468719258 \h </w:instrText>
        </w:r>
        <w:r w:rsidR="00D41F8F">
          <w:rPr>
            <w:webHidden/>
          </w:rPr>
        </w:r>
        <w:r w:rsidR="00D41F8F">
          <w:rPr>
            <w:webHidden/>
          </w:rPr>
          <w:fldChar w:fldCharType="separate"/>
        </w:r>
        <w:r w:rsidR="00F067B3">
          <w:rPr>
            <w:webHidden/>
          </w:rPr>
          <w:t>25</w:t>
        </w:r>
        <w:r w:rsidR="00D41F8F">
          <w:rPr>
            <w:webHidden/>
          </w:rPr>
          <w:fldChar w:fldCharType="end"/>
        </w:r>
      </w:hyperlink>
    </w:p>
    <w:p w14:paraId="5CF4903D"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59" w:history="1">
        <w:r w:rsidR="00D41F8F" w:rsidRPr="000E14AE">
          <w:rPr>
            <w:rStyle w:val="Hyperlink"/>
          </w:rPr>
          <w:t>20.</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CHANGE</w:t>
        </w:r>
        <w:r w:rsidR="00D41F8F">
          <w:rPr>
            <w:webHidden/>
          </w:rPr>
          <w:tab/>
        </w:r>
        <w:r w:rsidR="00D41F8F">
          <w:rPr>
            <w:webHidden/>
          </w:rPr>
          <w:fldChar w:fldCharType="begin"/>
        </w:r>
        <w:r w:rsidR="00D41F8F">
          <w:rPr>
            <w:webHidden/>
          </w:rPr>
          <w:instrText xml:space="preserve"> PAGEREF _Toc468719259 \h </w:instrText>
        </w:r>
        <w:r w:rsidR="00D41F8F">
          <w:rPr>
            <w:webHidden/>
          </w:rPr>
        </w:r>
        <w:r w:rsidR="00D41F8F">
          <w:rPr>
            <w:webHidden/>
          </w:rPr>
          <w:fldChar w:fldCharType="separate"/>
        </w:r>
        <w:r w:rsidR="00F067B3">
          <w:rPr>
            <w:webHidden/>
          </w:rPr>
          <w:t>27</w:t>
        </w:r>
        <w:r w:rsidR="00D41F8F">
          <w:rPr>
            <w:webHidden/>
          </w:rPr>
          <w:fldChar w:fldCharType="end"/>
        </w:r>
      </w:hyperlink>
    </w:p>
    <w:p w14:paraId="2D4E6514" w14:textId="77777777" w:rsidR="00D41F8F" w:rsidRDefault="00DD0769">
      <w:pPr>
        <w:pStyle w:val="TOC1"/>
        <w:rPr>
          <w:rFonts w:asciiTheme="minorHAnsi" w:eastAsiaTheme="minorEastAsia" w:hAnsiTheme="minorHAnsi" w:cstheme="minorBidi"/>
          <w:b w:val="0"/>
        </w:rPr>
      </w:pPr>
      <w:hyperlink w:anchor="_Toc468719260" w:history="1">
        <w:r w:rsidR="00D41F8F" w:rsidRPr="000E14AE">
          <w:rPr>
            <w:rStyle w:val="Hyperlink"/>
          </w:rPr>
          <w:t>E.</w:t>
        </w:r>
        <w:r w:rsidR="00D41F8F">
          <w:rPr>
            <w:rFonts w:asciiTheme="minorHAnsi" w:eastAsiaTheme="minorEastAsia" w:hAnsiTheme="minorHAnsi" w:cstheme="minorBidi"/>
            <w:b w:val="0"/>
          </w:rPr>
          <w:tab/>
        </w:r>
        <w:r w:rsidR="00D41F8F" w:rsidRPr="000E14AE">
          <w:rPr>
            <w:rStyle w:val="Hyperlink"/>
          </w:rPr>
          <w:t>PAYMENT, TAXATION AND VALUE FOR MONEY PROVISIONS</w:t>
        </w:r>
        <w:r w:rsidR="00D41F8F">
          <w:rPr>
            <w:webHidden/>
          </w:rPr>
          <w:tab/>
        </w:r>
        <w:r w:rsidR="00D41F8F">
          <w:rPr>
            <w:webHidden/>
          </w:rPr>
          <w:fldChar w:fldCharType="begin"/>
        </w:r>
        <w:r w:rsidR="00D41F8F">
          <w:rPr>
            <w:webHidden/>
          </w:rPr>
          <w:instrText xml:space="preserve"> PAGEREF _Toc468719260 \h </w:instrText>
        </w:r>
        <w:r w:rsidR="00D41F8F">
          <w:rPr>
            <w:webHidden/>
          </w:rPr>
        </w:r>
        <w:r w:rsidR="00D41F8F">
          <w:rPr>
            <w:webHidden/>
          </w:rPr>
          <w:fldChar w:fldCharType="separate"/>
        </w:r>
        <w:r w:rsidR="00F067B3">
          <w:rPr>
            <w:webHidden/>
          </w:rPr>
          <w:t>29</w:t>
        </w:r>
        <w:r w:rsidR="00D41F8F">
          <w:rPr>
            <w:webHidden/>
          </w:rPr>
          <w:fldChar w:fldCharType="end"/>
        </w:r>
      </w:hyperlink>
    </w:p>
    <w:p w14:paraId="33887FD7"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61" w:history="1">
        <w:r w:rsidR="00D41F8F" w:rsidRPr="000E14AE">
          <w:rPr>
            <w:rStyle w:val="Hyperlink"/>
          </w:rPr>
          <w:t>21.</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CALL OFF CONTRACT CHARGES AND PAYMENT</w:t>
        </w:r>
        <w:r w:rsidR="00D41F8F">
          <w:rPr>
            <w:webHidden/>
          </w:rPr>
          <w:tab/>
        </w:r>
        <w:r w:rsidR="00D41F8F">
          <w:rPr>
            <w:webHidden/>
          </w:rPr>
          <w:fldChar w:fldCharType="begin"/>
        </w:r>
        <w:r w:rsidR="00D41F8F">
          <w:rPr>
            <w:webHidden/>
          </w:rPr>
          <w:instrText xml:space="preserve"> PAGEREF _Toc468719261 \h </w:instrText>
        </w:r>
        <w:r w:rsidR="00D41F8F">
          <w:rPr>
            <w:webHidden/>
          </w:rPr>
        </w:r>
        <w:r w:rsidR="00D41F8F">
          <w:rPr>
            <w:webHidden/>
          </w:rPr>
          <w:fldChar w:fldCharType="separate"/>
        </w:r>
        <w:r w:rsidR="00F067B3">
          <w:rPr>
            <w:webHidden/>
          </w:rPr>
          <w:t>29</w:t>
        </w:r>
        <w:r w:rsidR="00D41F8F">
          <w:rPr>
            <w:webHidden/>
          </w:rPr>
          <w:fldChar w:fldCharType="end"/>
        </w:r>
      </w:hyperlink>
    </w:p>
    <w:p w14:paraId="169D3133"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62" w:history="1">
        <w:r w:rsidR="00D41F8F" w:rsidRPr="000E14AE">
          <w:rPr>
            <w:rStyle w:val="Hyperlink"/>
          </w:rPr>
          <w:t>22.</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PROMOTING TAX COMPLIANCE</w:t>
        </w:r>
        <w:r w:rsidR="00D41F8F">
          <w:rPr>
            <w:webHidden/>
          </w:rPr>
          <w:tab/>
        </w:r>
        <w:r w:rsidR="00D41F8F">
          <w:rPr>
            <w:webHidden/>
          </w:rPr>
          <w:fldChar w:fldCharType="begin"/>
        </w:r>
        <w:r w:rsidR="00D41F8F">
          <w:rPr>
            <w:webHidden/>
          </w:rPr>
          <w:instrText xml:space="preserve"> PAGEREF _Toc468719262 \h </w:instrText>
        </w:r>
        <w:r w:rsidR="00D41F8F">
          <w:rPr>
            <w:webHidden/>
          </w:rPr>
        </w:r>
        <w:r w:rsidR="00D41F8F">
          <w:rPr>
            <w:webHidden/>
          </w:rPr>
          <w:fldChar w:fldCharType="separate"/>
        </w:r>
        <w:r w:rsidR="00F067B3">
          <w:rPr>
            <w:webHidden/>
          </w:rPr>
          <w:t>31</w:t>
        </w:r>
        <w:r w:rsidR="00D41F8F">
          <w:rPr>
            <w:webHidden/>
          </w:rPr>
          <w:fldChar w:fldCharType="end"/>
        </w:r>
      </w:hyperlink>
    </w:p>
    <w:p w14:paraId="2775400E"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63" w:history="1">
        <w:r w:rsidR="00D41F8F" w:rsidRPr="000E14AE">
          <w:rPr>
            <w:rStyle w:val="Hyperlink"/>
          </w:rPr>
          <w:t>23.</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BENCHMARKING</w:t>
        </w:r>
        <w:r w:rsidR="00D41F8F">
          <w:rPr>
            <w:webHidden/>
          </w:rPr>
          <w:tab/>
        </w:r>
        <w:r w:rsidR="00D41F8F">
          <w:rPr>
            <w:webHidden/>
          </w:rPr>
          <w:fldChar w:fldCharType="begin"/>
        </w:r>
        <w:r w:rsidR="00D41F8F">
          <w:rPr>
            <w:webHidden/>
          </w:rPr>
          <w:instrText xml:space="preserve"> PAGEREF _Toc468719263 \h </w:instrText>
        </w:r>
        <w:r w:rsidR="00D41F8F">
          <w:rPr>
            <w:webHidden/>
          </w:rPr>
        </w:r>
        <w:r w:rsidR="00D41F8F">
          <w:rPr>
            <w:webHidden/>
          </w:rPr>
          <w:fldChar w:fldCharType="separate"/>
        </w:r>
        <w:r w:rsidR="00F067B3">
          <w:rPr>
            <w:webHidden/>
          </w:rPr>
          <w:t>32</w:t>
        </w:r>
        <w:r w:rsidR="00D41F8F">
          <w:rPr>
            <w:webHidden/>
          </w:rPr>
          <w:fldChar w:fldCharType="end"/>
        </w:r>
      </w:hyperlink>
    </w:p>
    <w:p w14:paraId="58271A59" w14:textId="77777777" w:rsidR="00D41F8F" w:rsidRDefault="00DD0769">
      <w:pPr>
        <w:pStyle w:val="TOC1"/>
        <w:rPr>
          <w:rFonts w:asciiTheme="minorHAnsi" w:eastAsiaTheme="minorEastAsia" w:hAnsiTheme="minorHAnsi" w:cstheme="minorBidi"/>
          <w:b w:val="0"/>
        </w:rPr>
      </w:pPr>
      <w:hyperlink w:anchor="_Toc468719264" w:history="1">
        <w:r w:rsidR="00D41F8F" w:rsidRPr="000E14AE">
          <w:rPr>
            <w:rStyle w:val="Hyperlink"/>
          </w:rPr>
          <w:t>F.</w:t>
        </w:r>
        <w:r w:rsidR="00D41F8F">
          <w:rPr>
            <w:rFonts w:asciiTheme="minorHAnsi" w:eastAsiaTheme="minorEastAsia" w:hAnsiTheme="minorHAnsi" w:cstheme="minorBidi"/>
            <w:b w:val="0"/>
          </w:rPr>
          <w:tab/>
        </w:r>
        <w:r w:rsidR="00D41F8F" w:rsidRPr="000E14AE">
          <w:rPr>
            <w:rStyle w:val="Hyperlink"/>
          </w:rPr>
          <w:t>SUPPLIER PERSONNEL AND SUPPLY CHAIN MATTERS</w:t>
        </w:r>
        <w:r w:rsidR="00D41F8F">
          <w:rPr>
            <w:webHidden/>
          </w:rPr>
          <w:tab/>
        </w:r>
        <w:r w:rsidR="00D41F8F">
          <w:rPr>
            <w:webHidden/>
          </w:rPr>
          <w:fldChar w:fldCharType="begin"/>
        </w:r>
        <w:r w:rsidR="00D41F8F">
          <w:rPr>
            <w:webHidden/>
          </w:rPr>
          <w:instrText xml:space="preserve"> PAGEREF _Toc468719264 \h </w:instrText>
        </w:r>
        <w:r w:rsidR="00D41F8F">
          <w:rPr>
            <w:webHidden/>
          </w:rPr>
        </w:r>
        <w:r w:rsidR="00D41F8F">
          <w:rPr>
            <w:webHidden/>
          </w:rPr>
          <w:fldChar w:fldCharType="separate"/>
        </w:r>
        <w:r w:rsidR="00F067B3">
          <w:rPr>
            <w:webHidden/>
          </w:rPr>
          <w:t>32</w:t>
        </w:r>
        <w:r w:rsidR="00D41F8F">
          <w:rPr>
            <w:webHidden/>
          </w:rPr>
          <w:fldChar w:fldCharType="end"/>
        </w:r>
      </w:hyperlink>
    </w:p>
    <w:p w14:paraId="6F2AAA30"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65" w:history="1">
        <w:r w:rsidR="00D41F8F" w:rsidRPr="000E14AE">
          <w:rPr>
            <w:rStyle w:val="Hyperlink"/>
          </w:rPr>
          <w:t>24.</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KEY PERSONNEL</w:t>
        </w:r>
        <w:r w:rsidR="00D41F8F">
          <w:rPr>
            <w:webHidden/>
          </w:rPr>
          <w:tab/>
        </w:r>
        <w:r w:rsidR="00D41F8F">
          <w:rPr>
            <w:webHidden/>
          </w:rPr>
          <w:fldChar w:fldCharType="begin"/>
        </w:r>
        <w:r w:rsidR="00D41F8F">
          <w:rPr>
            <w:webHidden/>
          </w:rPr>
          <w:instrText xml:space="preserve"> PAGEREF _Toc468719265 \h </w:instrText>
        </w:r>
        <w:r w:rsidR="00D41F8F">
          <w:rPr>
            <w:webHidden/>
          </w:rPr>
        </w:r>
        <w:r w:rsidR="00D41F8F">
          <w:rPr>
            <w:webHidden/>
          </w:rPr>
          <w:fldChar w:fldCharType="separate"/>
        </w:r>
        <w:r w:rsidR="00F067B3">
          <w:rPr>
            <w:webHidden/>
          </w:rPr>
          <w:t>32</w:t>
        </w:r>
        <w:r w:rsidR="00D41F8F">
          <w:rPr>
            <w:webHidden/>
          </w:rPr>
          <w:fldChar w:fldCharType="end"/>
        </w:r>
      </w:hyperlink>
    </w:p>
    <w:p w14:paraId="52CFD5D1"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66" w:history="1">
        <w:r w:rsidR="00D41F8F" w:rsidRPr="000E14AE">
          <w:rPr>
            <w:rStyle w:val="Hyperlink"/>
          </w:rPr>
          <w:t>25.</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SUPPLIER PERSONNEL</w:t>
        </w:r>
        <w:r w:rsidR="00D41F8F">
          <w:rPr>
            <w:webHidden/>
          </w:rPr>
          <w:tab/>
        </w:r>
        <w:r w:rsidR="00D41F8F">
          <w:rPr>
            <w:webHidden/>
          </w:rPr>
          <w:fldChar w:fldCharType="begin"/>
        </w:r>
        <w:r w:rsidR="00D41F8F">
          <w:rPr>
            <w:webHidden/>
          </w:rPr>
          <w:instrText xml:space="preserve"> PAGEREF _Toc468719266 \h </w:instrText>
        </w:r>
        <w:r w:rsidR="00D41F8F">
          <w:rPr>
            <w:webHidden/>
          </w:rPr>
        </w:r>
        <w:r w:rsidR="00D41F8F">
          <w:rPr>
            <w:webHidden/>
          </w:rPr>
          <w:fldChar w:fldCharType="separate"/>
        </w:r>
        <w:r w:rsidR="00F067B3">
          <w:rPr>
            <w:webHidden/>
          </w:rPr>
          <w:t>33</w:t>
        </w:r>
        <w:r w:rsidR="00D41F8F">
          <w:rPr>
            <w:webHidden/>
          </w:rPr>
          <w:fldChar w:fldCharType="end"/>
        </w:r>
      </w:hyperlink>
    </w:p>
    <w:p w14:paraId="0A4A9FCD"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67" w:history="1">
        <w:r w:rsidR="00D41F8F" w:rsidRPr="000E14AE">
          <w:rPr>
            <w:rStyle w:val="Hyperlink"/>
          </w:rPr>
          <w:t>26.</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STAFF TRANSFER</w:t>
        </w:r>
        <w:r w:rsidR="00D41F8F">
          <w:rPr>
            <w:webHidden/>
          </w:rPr>
          <w:tab/>
        </w:r>
        <w:r w:rsidR="00D41F8F">
          <w:rPr>
            <w:webHidden/>
          </w:rPr>
          <w:fldChar w:fldCharType="begin"/>
        </w:r>
        <w:r w:rsidR="00D41F8F">
          <w:rPr>
            <w:webHidden/>
          </w:rPr>
          <w:instrText xml:space="preserve"> PAGEREF _Toc468719267 \h </w:instrText>
        </w:r>
        <w:r w:rsidR="00D41F8F">
          <w:rPr>
            <w:webHidden/>
          </w:rPr>
        </w:r>
        <w:r w:rsidR="00D41F8F">
          <w:rPr>
            <w:webHidden/>
          </w:rPr>
          <w:fldChar w:fldCharType="separate"/>
        </w:r>
        <w:r w:rsidR="00F067B3">
          <w:rPr>
            <w:webHidden/>
          </w:rPr>
          <w:t>35</w:t>
        </w:r>
        <w:r w:rsidR="00D41F8F">
          <w:rPr>
            <w:webHidden/>
          </w:rPr>
          <w:fldChar w:fldCharType="end"/>
        </w:r>
      </w:hyperlink>
    </w:p>
    <w:p w14:paraId="6BE12C06"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68" w:history="1">
        <w:r w:rsidR="00D41F8F" w:rsidRPr="000E14AE">
          <w:rPr>
            <w:rStyle w:val="Hyperlink"/>
          </w:rPr>
          <w:t>27.</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SUPPLY CHAIN RIGHTS AND PROTECTION</w:t>
        </w:r>
        <w:r w:rsidR="00D41F8F">
          <w:rPr>
            <w:webHidden/>
          </w:rPr>
          <w:tab/>
        </w:r>
        <w:r w:rsidR="00D41F8F">
          <w:rPr>
            <w:webHidden/>
          </w:rPr>
          <w:fldChar w:fldCharType="begin"/>
        </w:r>
        <w:r w:rsidR="00D41F8F">
          <w:rPr>
            <w:webHidden/>
          </w:rPr>
          <w:instrText xml:space="preserve"> PAGEREF _Toc468719268 \h </w:instrText>
        </w:r>
        <w:r w:rsidR="00D41F8F">
          <w:rPr>
            <w:webHidden/>
          </w:rPr>
        </w:r>
        <w:r w:rsidR="00D41F8F">
          <w:rPr>
            <w:webHidden/>
          </w:rPr>
          <w:fldChar w:fldCharType="separate"/>
        </w:r>
        <w:r w:rsidR="00F067B3">
          <w:rPr>
            <w:webHidden/>
          </w:rPr>
          <w:t>36</w:t>
        </w:r>
        <w:r w:rsidR="00D41F8F">
          <w:rPr>
            <w:webHidden/>
          </w:rPr>
          <w:fldChar w:fldCharType="end"/>
        </w:r>
      </w:hyperlink>
    </w:p>
    <w:p w14:paraId="3862D6FE"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69" w:history="1">
        <w:r w:rsidR="00D41F8F" w:rsidRPr="000E14AE">
          <w:rPr>
            <w:rStyle w:val="Hyperlink"/>
          </w:rPr>
          <w:t>28.</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CUSTOMER PREMISES</w:t>
        </w:r>
        <w:r w:rsidR="00D41F8F">
          <w:rPr>
            <w:webHidden/>
          </w:rPr>
          <w:tab/>
        </w:r>
        <w:r w:rsidR="00D41F8F">
          <w:rPr>
            <w:webHidden/>
          </w:rPr>
          <w:fldChar w:fldCharType="begin"/>
        </w:r>
        <w:r w:rsidR="00D41F8F">
          <w:rPr>
            <w:webHidden/>
          </w:rPr>
          <w:instrText xml:space="preserve"> PAGEREF _Toc468719269 \h </w:instrText>
        </w:r>
        <w:r w:rsidR="00D41F8F">
          <w:rPr>
            <w:webHidden/>
          </w:rPr>
        </w:r>
        <w:r w:rsidR="00D41F8F">
          <w:rPr>
            <w:webHidden/>
          </w:rPr>
          <w:fldChar w:fldCharType="separate"/>
        </w:r>
        <w:r w:rsidR="00F067B3">
          <w:rPr>
            <w:webHidden/>
          </w:rPr>
          <w:t>40</w:t>
        </w:r>
        <w:r w:rsidR="00D41F8F">
          <w:rPr>
            <w:webHidden/>
          </w:rPr>
          <w:fldChar w:fldCharType="end"/>
        </w:r>
      </w:hyperlink>
    </w:p>
    <w:p w14:paraId="42DEAF02"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70" w:history="1">
        <w:r w:rsidR="00D41F8F" w:rsidRPr="000E14AE">
          <w:rPr>
            <w:rStyle w:val="Hyperlink"/>
          </w:rPr>
          <w:t>29.</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CUSTOMER PROPERTY</w:t>
        </w:r>
        <w:r w:rsidR="00D41F8F">
          <w:rPr>
            <w:webHidden/>
          </w:rPr>
          <w:tab/>
        </w:r>
        <w:r w:rsidR="00D41F8F">
          <w:rPr>
            <w:webHidden/>
          </w:rPr>
          <w:fldChar w:fldCharType="begin"/>
        </w:r>
        <w:r w:rsidR="00D41F8F">
          <w:rPr>
            <w:webHidden/>
          </w:rPr>
          <w:instrText xml:space="preserve"> PAGEREF _Toc468719270 \h </w:instrText>
        </w:r>
        <w:r w:rsidR="00D41F8F">
          <w:rPr>
            <w:webHidden/>
          </w:rPr>
        </w:r>
        <w:r w:rsidR="00D41F8F">
          <w:rPr>
            <w:webHidden/>
          </w:rPr>
          <w:fldChar w:fldCharType="separate"/>
        </w:r>
        <w:r w:rsidR="00F067B3">
          <w:rPr>
            <w:webHidden/>
          </w:rPr>
          <w:t>41</w:t>
        </w:r>
        <w:r w:rsidR="00D41F8F">
          <w:rPr>
            <w:webHidden/>
          </w:rPr>
          <w:fldChar w:fldCharType="end"/>
        </w:r>
      </w:hyperlink>
    </w:p>
    <w:p w14:paraId="73ECA64E"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71" w:history="1">
        <w:r w:rsidR="00D41F8F" w:rsidRPr="000E14AE">
          <w:rPr>
            <w:rStyle w:val="Hyperlink"/>
          </w:rPr>
          <w:t>30.</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SUPPLIER EQUIPMENT</w:t>
        </w:r>
        <w:r w:rsidR="00D41F8F">
          <w:rPr>
            <w:webHidden/>
          </w:rPr>
          <w:tab/>
        </w:r>
        <w:r w:rsidR="00D41F8F">
          <w:rPr>
            <w:webHidden/>
          </w:rPr>
          <w:fldChar w:fldCharType="begin"/>
        </w:r>
        <w:r w:rsidR="00D41F8F">
          <w:rPr>
            <w:webHidden/>
          </w:rPr>
          <w:instrText xml:space="preserve"> PAGEREF _Toc468719271 \h </w:instrText>
        </w:r>
        <w:r w:rsidR="00D41F8F">
          <w:rPr>
            <w:webHidden/>
          </w:rPr>
        </w:r>
        <w:r w:rsidR="00D41F8F">
          <w:rPr>
            <w:webHidden/>
          </w:rPr>
          <w:fldChar w:fldCharType="separate"/>
        </w:r>
        <w:r w:rsidR="00F067B3">
          <w:rPr>
            <w:webHidden/>
          </w:rPr>
          <w:t>41</w:t>
        </w:r>
        <w:r w:rsidR="00D41F8F">
          <w:rPr>
            <w:webHidden/>
          </w:rPr>
          <w:fldChar w:fldCharType="end"/>
        </w:r>
      </w:hyperlink>
    </w:p>
    <w:p w14:paraId="58B50295" w14:textId="77777777" w:rsidR="00D41F8F" w:rsidRDefault="00DD0769">
      <w:pPr>
        <w:pStyle w:val="TOC1"/>
        <w:rPr>
          <w:rFonts w:asciiTheme="minorHAnsi" w:eastAsiaTheme="minorEastAsia" w:hAnsiTheme="minorHAnsi" w:cstheme="minorBidi"/>
          <w:b w:val="0"/>
        </w:rPr>
      </w:pPr>
      <w:hyperlink w:anchor="_Toc468719272" w:history="1">
        <w:r w:rsidR="00D41F8F" w:rsidRPr="000E14AE">
          <w:rPr>
            <w:rStyle w:val="Hyperlink"/>
          </w:rPr>
          <w:t>G.</w:t>
        </w:r>
        <w:r w:rsidR="00D41F8F">
          <w:rPr>
            <w:rFonts w:asciiTheme="minorHAnsi" w:eastAsiaTheme="minorEastAsia" w:hAnsiTheme="minorHAnsi" w:cstheme="minorBidi"/>
            <w:b w:val="0"/>
          </w:rPr>
          <w:tab/>
        </w:r>
        <w:r w:rsidR="00D41F8F" w:rsidRPr="000E14AE">
          <w:rPr>
            <w:rStyle w:val="Hyperlink"/>
          </w:rPr>
          <w:t>INTELLECTUAL PROPERTY AND INFORMATION</w:t>
        </w:r>
        <w:r w:rsidR="00D41F8F">
          <w:rPr>
            <w:webHidden/>
          </w:rPr>
          <w:tab/>
        </w:r>
        <w:r w:rsidR="00D41F8F">
          <w:rPr>
            <w:webHidden/>
          </w:rPr>
          <w:fldChar w:fldCharType="begin"/>
        </w:r>
        <w:r w:rsidR="00D41F8F">
          <w:rPr>
            <w:webHidden/>
          </w:rPr>
          <w:instrText xml:space="preserve"> PAGEREF _Toc468719272 \h </w:instrText>
        </w:r>
        <w:r w:rsidR="00D41F8F">
          <w:rPr>
            <w:webHidden/>
          </w:rPr>
        </w:r>
        <w:r w:rsidR="00D41F8F">
          <w:rPr>
            <w:webHidden/>
          </w:rPr>
          <w:fldChar w:fldCharType="separate"/>
        </w:r>
        <w:r w:rsidR="00F067B3">
          <w:rPr>
            <w:webHidden/>
          </w:rPr>
          <w:t>42</w:t>
        </w:r>
        <w:r w:rsidR="00D41F8F">
          <w:rPr>
            <w:webHidden/>
          </w:rPr>
          <w:fldChar w:fldCharType="end"/>
        </w:r>
      </w:hyperlink>
    </w:p>
    <w:p w14:paraId="3330FEE6"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73" w:history="1">
        <w:r w:rsidR="00D41F8F" w:rsidRPr="000E14AE">
          <w:rPr>
            <w:rStyle w:val="Hyperlink"/>
          </w:rPr>
          <w:t>31.</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INTELLECTUAL PROPERTY RIGHTS</w:t>
        </w:r>
        <w:r w:rsidR="00D41F8F">
          <w:rPr>
            <w:webHidden/>
          </w:rPr>
          <w:tab/>
        </w:r>
        <w:r w:rsidR="00D41F8F">
          <w:rPr>
            <w:webHidden/>
          </w:rPr>
          <w:fldChar w:fldCharType="begin"/>
        </w:r>
        <w:r w:rsidR="00D41F8F">
          <w:rPr>
            <w:webHidden/>
          </w:rPr>
          <w:instrText xml:space="preserve"> PAGEREF _Toc468719273 \h </w:instrText>
        </w:r>
        <w:r w:rsidR="00D41F8F">
          <w:rPr>
            <w:webHidden/>
          </w:rPr>
        </w:r>
        <w:r w:rsidR="00D41F8F">
          <w:rPr>
            <w:webHidden/>
          </w:rPr>
          <w:fldChar w:fldCharType="separate"/>
        </w:r>
        <w:r w:rsidR="00F067B3">
          <w:rPr>
            <w:webHidden/>
          </w:rPr>
          <w:t>42</w:t>
        </w:r>
        <w:r w:rsidR="00D41F8F">
          <w:rPr>
            <w:webHidden/>
          </w:rPr>
          <w:fldChar w:fldCharType="end"/>
        </w:r>
      </w:hyperlink>
    </w:p>
    <w:p w14:paraId="79AF7F30"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74" w:history="1">
        <w:r w:rsidR="00D41F8F" w:rsidRPr="000E14AE">
          <w:rPr>
            <w:rStyle w:val="Hyperlink"/>
          </w:rPr>
          <w:t>32.</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SECURITY AND PROTECTION OF INFORMATION</w:t>
        </w:r>
        <w:r w:rsidR="00D41F8F">
          <w:rPr>
            <w:webHidden/>
          </w:rPr>
          <w:tab/>
        </w:r>
        <w:r w:rsidR="00D41F8F">
          <w:rPr>
            <w:webHidden/>
          </w:rPr>
          <w:fldChar w:fldCharType="begin"/>
        </w:r>
        <w:r w:rsidR="00D41F8F">
          <w:rPr>
            <w:webHidden/>
          </w:rPr>
          <w:instrText xml:space="preserve"> PAGEREF _Toc468719274 \h </w:instrText>
        </w:r>
        <w:r w:rsidR="00D41F8F">
          <w:rPr>
            <w:webHidden/>
          </w:rPr>
        </w:r>
        <w:r w:rsidR="00D41F8F">
          <w:rPr>
            <w:webHidden/>
          </w:rPr>
          <w:fldChar w:fldCharType="separate"/>
        </w:r>
        <w:r w:rsidR="00F067B3">
          <w:rPr>
            <w:webHidden/>
          </w:rPr>
          <w:t>47</w:t>
        </w:r>
        <w:r w:rsidR="00D41F8F">
          <w:rPr>
            <w:webHidden/>
          </w:rPr>
          <w:fldChar w:fldCharType="end"/>
        </w:r>
      </w:hyperlink>
    </w:p>
    <w:p w14:paraId="5CAF5922"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75" w:history="1">
        <w:r w:rsidR="00D41F8F" w:rsidRPr="000E14AE">
          <w:rPr>
            <w:rStyle w:val="Hyperlink"/>
          </w:rPr>
          <w:t>33.</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PUBLICITY AND BRANDING</w:t>
        </w:r>
        <w:r w:rsidR="00D41F8F">
          <w:rPr>
            <w:webHidden/>
          </w:rPr>
          <w:tab/>
        </w:r>
        <w:r w:rsidR="00D41F8F">
          <w:rPr>
            <w:webHidden/>
          </w:rPr>
          <w:fldChar w:fldCharType="begin"/>
        </w:r>
        <w:r w:rsidR="00D41F8F">
          <w:rPr>
            <w:webHidden/>
          </w:rPr>
          <w:instrText xml:space="preserve"> PAGEREF _Toc468719275 \h </w:instrText>
        </w:r>
        <w:r w:rsidR="00D41F8F">
          <w:rPr>
            <w:webHidden/>
          </w:rPr>
        </w:r>
        <w:r w:rsidR="00D41F8F">
          <w:rPr>
            <w:webHidden/>
          </w:rPr>
          <w:fldChar w:fldCharType="separate"/>
        </w:r>
        <w:r w:rsidR="00F067B3">
          <w:rPr>
            <w:webHidden/>
          </w:rPr>
          <w:t>54</w:t>
        </w:r>
        <w:r w:rsidR="00D41F8F">
          <w:rPr>
            <w:webHidden/>
          </w:rPr>
          <w:fldChar w:fldCharType="end"/>
        </w:r>
      </w:hyperlink>
    </w:p>
    <w:p w14:paraId="4DFB6191" w14:textId="77777777" w:rsidR="00D41F8F" w:rsidRDefault="00DD0769">
      <w:pPr>
        <w:pStyle w:val="TOC1"/>
        <w:rPr>
          <w:rFonts w:asciiTheme="minorHAnsi" w:eastAsiaTheme="minorEastAsia" w:hAnsiTheme="minorHAnsi" w:cstheme="minorBidi"/>
          <w:b w:val="0"/>
        </w:rPr>
      </w:pPr>
      <w:hyperlink w:anchor="_Toc468719276" w:history="1">
        <w:r w:rsidR="00D41F8F" w:rsidRPr="000E14AE">
          <w:rPr>
            <w:rStyle w:val="Hyperlink"/>
          </w:rPr>
          <w:t>H.</w:t>
        </w:r>
        <w:r w:rsidR="00D41F8F">
          <w:rPr>
            <w:rFonts w:asciiTheme="minorHAnsi" w:eastAsiaTheme="minorEastAsia" w:hAnsiTheme="minorHAnsi" w:cstheme="minorBidi"/>
            <w:b w:val="0"/>
          </w:rPr>
          <w:tab/>
        </w:r>
        <w:r w:rsidR="00D41F8F" w:rsidRPr="000E14AE">
          <w:rPr>
            <w:rStyle w:val="Hyperlink"/>
          </w:rPr>
          <w:t>LIABILITY AND INSURANCE</w:t>
        </w:r>
        <w:r w:rsidR="00D41F8F">
          <w:rPr>
            <w:webHidden/>
          </w:rPr>
          <w:tab/>
        </w:r>
        <w:r w:rsidR="00D41F8F">
          <w:rPr>
            <w:webHidden/>
          </w:rPr>
          <w:fldChar w:fldCharType="begin"/>
        </w:r>
        <w:r w:rsidR="00D41F8F">
          <w:rPr>
            <w:webHidden/>
          </w:rPr>
          <w:instrText xml:space="preserve"> PAGEREF _Toc468719276 \h </w:instrText>
        </w:r>
        <w:r w:rsidR="00D41F8F">
          <w:rPr>
            <w:webHidden/>
          </w:rPr>
        </w:r>
        <w:r w:rsidR="00D41F8F">
          <w:rPr>
            <w:webHidden/>
          </w:rPr>
          <w:fldChar w:fldCharType="separate"/>
        </w:r>
        <w:r w:rsidR="00F067B3">
          <w:rPr>
            <w:webHidden/>
          </w:rPr>
          <w:t>55</w:t>
        </w:r>
        <w:r w:rsidR="00D41F8F">
          <w:rPr>
            <w:webHidden/>
          </w:rPr>
          <w:fldChar w:fldCharType="end"/>
        </w:r>
      </w:hyperlink>
    </w:p>
    <w:p w14:paraId="3FDAC6F3"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77" w:history="1">
        <w:r w:rsidR="00D41F8F" w:rsidRPr="000E14AE">
          <w:rPr>
            <w:rStyle w:val="Hyperlink"/>
          </w:rPr>
          <w:t>34.</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LIABILITY</w:t>
        </w:r>
        <w:r w:rsidR="00D41F8F">
          <w:rPr>
            <w:webHidden/>
          </w:rPr>
          <w:tab/>
        </w:r>
        <w:r w:rsidR="00D41F8F">
          <w:rPr>
            <w:webHidden/>
          </w:rPr>
          <w:fldChar w:fldCharType="begin"/>
        </w:r>
        <w:r w:rsidR="00D41F8F">
          <w:rPr>
            <w:webHidden/>
          </w:rPr>
          <w:instrText xml:space="preserve"> PAGEREF _Toc468719277 \h </w:instrText>
        </w:r>
        <w:r w:rsidR="00D41F8F">
          <w:rPr>
            <w:webHidden/>
          </w:rPr>
        </w:r>
        <w:r w:rsidR="00D41F8F">
          <w:rPr>
            <w:webHidden/>
          </w:rPr>
          <w:fldChar w:fldCharType="separate"/>
        </w:r>
        <w:r w:rsidR="00F067B3">
          <w:rPr>
            <w:webHidden/>
          </w:rPr>
          <w:t>55</w:t>
        </w:r>
        <w:r w:rsidR="00D41F8F">
          <w:rPr>
            <w:webHidden/>
          </w:rPr>
          <w:fldChar w:fldCharType="end"/>
        </w:r>
      </w:hyperlink>
    </w:p>
    <w:p w14:paraId="470F38DC"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78" w:history="1">
        <w:r w:rsidR="00D41F8F" w:rsidRPr="000E14AE">
          <w:rPr>
            <w:rStyle w:val="Hyperlink"/>
          </w:rPr>
          <w:t>35.</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INSURANCE</w:t>
        </w:r>
        <w:r w:rsidR="00D41F8F">
          <w:rPr>
            <w:webHidden/>
          </w:rPr>
          <w:tab/>
        </w:r>
        <w:r w:rsidR="00D41F8F">
          <w:rPr>
            <w:webHidden/>
          </w:rPr>
          <w:fldChar w:fldCharType="begin"/>
        </w:r>
        <w:r w:rsidR="00D41F8F">
          <w:rPr>
            <w:webHidden/>
          </w:rPr>
          <w:instrText xml:space="preserve"> PAGEREF _Toc468719278 \h </w:instrText>
        </w:r>
        <w:r w:rsidR="00D41F8F">
          <w:rPr>
            <w:webHidden/>
          </w:rPr>
        </w:r>
        <w:r w:rsidR="00D41F8F">
          <w:rPr>
            <w:webHidden/>
          </w:rPr>
          <w:fldChar w:fldCharType="separate"/>
        </w:r>
        <w:r w:rsidR="00F067B3">
          <w:rPr>
            <w:webHidden/>
          </w:rPr>
          <w:t>57</w:t>
        </w:r>
        <w:r w:rsidR="00D41F8F">
          <w:rPr>
            <w:webHidden/>
          </w:rPr>
          <w:fldChar w:fldCharType="end"/>
        </w:r>
      </w:hyperlink>
    </w:p>
    <w:p w14:paraId="2E052EEF" w14:textId="77777777" w:rsidR="00D41F8F" w:rsidRDefault="00DD0769">
      <w:pPr>
        <w:pStyle w:val="TOC1"/>
        <w:rPr>
          <w:rFonts w:asciiTheme="minorHAnsi" w:eastAsiaTheme="minorEastAsia" w:hAnsiTheme="minorHAnsi" w:cstheme="minorBidi"/>
          <w:b w:val="0"/>
        </w:rPr>
      </w:pPr>
      <w:hyperlink w:anchor="_Toc468719279" w:history="1">
        <w:r w:rsidR="00D41F8F" w:rsidRPr="000E14AE">
          <w:rPr>
            <w:rStyle w:val="Hyperlink"/>
          </w:rPr>
          <w:t>I.</w:t>
        </w:r>
        <w:r w:rsidR="00D41F8F">
          <w:rPr>
            <w:rFonts w:asciiTheme="minorHAnsi" w:eastAsiaTheme="minorEastAsia" w:hAnsiTheme="minorHAnsi" w:cstheme="minorBidi"/>
            <w:b w:val="0"/>
          </w:rPr>
          <w:tab/>
        </w:r>
        <w:r w:rsidR="00D41F8F" w:rsidRPr="000E14AE">
          <w:rPr>
            <w:rStyle w:val="Hyperlink"/>
          </w:rPr>
          <w:t>REMEDIES AND RELIEF</w:t>
        </w:r>
        <w:r w:rsidR="00D41F8F">
          <w:rPr>
            <w:webHidden/>
          </w:rPr>
          <w:tab/>
        </w:r>
        <w:r w:rsidR="00D41F8F">
          <w:rPr>
            <w:webHidden/>
          </w:rPr>
          <w:fldChar w:fldCharType="begin"/>
        </w:r>
        <w:r w:rsidR="00D41F8F">
          <w:rPr>
            <w:webHidden/>
          </w:rPr>
          <w:instrText xml:space="preserve"> PAGEREF _Toc468719279 \h </w:instrText>
        </w:r>
        <w:r w:rsidR="00D41F8F">
          <w:rPr>
            <w:webHidden/>
          </w:rPr>
        </w:r>
        <w:r w:rsidR="00D41F8F">
          <w:rPr>
            <w:webHidden/>
          </w:rPr>
          <w:fldChar w:fldCharType="separate"/>
        </w:r>
        <w:r w:rsidR="00F067B3">
          <w:rPr>
            <w:webHidden/>
          </w:rPr>
          <w:t>58</w:t>
        </w:r>
        <w:r w:rsidR="00D41F8F">
          <w:rPr>
            <w:webHidden/>
          </w:rPr>
          <w:fldChar w:fldCharType="end"/>
        </w:r>
      </w:hyperlink>
    </w:p>
    <w:p w14:paraId="17E64697"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80" w:history="1">
        <w:r w:rsidR="00D41F8F" w:rsidRPr="000E14AE">
          <w:rPr>
            <w:rStyle w:val="Hyperlink"/>
          </w:rPr>
          <w:t>36.</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CUSTOMER REMEDIES FOR DEFAULT</w:t>
        </w:r>
        <w:r w:rsidR="00D41F8F">
          <w:rPr>
            <w:webHidden/>
          </w:rPr>
          <w:tab/>
        </w:r>
        <w:r w:rsidR="00D41F8F">
          <w:rPr>
            <w:webHidden/>
          </w:rPr>
          <w:fldChar w:fldCharType="begin"/>
        </w:r>
        <w:r w:rsidR="00D41F8F">
          <w:rPr>
            <w:webHidden/>
          </w:rPr>
          <w:instrText xml:space="preserve"> PAGEREF _Toc468719280 \h </w:instrText>
        </w:r>
        <w:r w:rsidR="00D41F8F">
          <w:rPr>
            <w:webHidden/>
          </w:rPr>
        </w:r>
        <w:r w:rsidR="00D41F8F">
          <w:rPr>
            <w:webHidden/>
          </w:rPr>
          <w:fldChar w:fldCharType="separate"/>
        </w:r>
        <w:r w:rsidR="00F067B3">
          <w:rPr>
            <w:webHidden/>
          </w:rPr>
          <w:t>58</w:t>
        </w:r>
        <w:r w:rsidR="00D41F8F">
          <w:rPr>
            <w:webHidden/>
          </w:rPr>
          <w:fldChar w:fldCharType="end"/>
        </w:r>
      </w:hyperlink>
    </w:p>
    <w:p w14:paraId="782ED86F"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81" w:history="1">
        <w:r w:rsidR="00D41F8F" w:rsidRPr="000E14AE">
          <w:rPr>
            <w:rStyle w:val="Hyperlink"/>
          </w:rPr>
          <w:t>37.</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SUPPLIER RELIEF DUE TO CUSTOMER CAUSE</w:t>
        </w:r>
        <w:r w:rsidR="00D41F8F">
          <w:rPr>
            <w:webHidden/>
          </w:rPr>
          <w:tab/>
        </w:r>
        <w:r w:rsidR="00D41F8F">
          <w:rPr>
            <w:webHidden/>
          </w:rPr>
          <w:fldChar w:fldCharType="begin"/>
        </w:r>
        <w:r w:rsidR="00D41F8F">
          <w:rPr>
            <w:webHidden/>
          </w:rPr>
          <w:instrText xml:space="preserve"> PAGEREF _Toc468719281 \h </w:instrText>
        </w:r>
        <w:r w:rsidR="00D41F8F">
          <w:rPr>
            <w:webHidden/>
          </w:rPr>
        </w:r>
        <w:r w:rsidR="00D41F8F">
          <w:rPr>
            <w:webHidden/>
          </w:rPr>
          <w:fldChar w:fldCharType="separate"/>
        </w:r>
        <w:r w:rsidR="00F067B3">
          <w:rPr>
            <w:webHidden/>
          </w:rPr>
          <w:t>60</w:t>
        </w:r>
        <w:r w:rsidR="00D41F8F">
          <w:rPr>
            <w:webHidden/>
          </w:rPr>
          <w:fldChar w:fldCharType="end"/>
        </w:r>
      </w:hyperlink>
    </w:p>
    <w:p w14:paraId="38320267"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82" w:history="1">
        <w:r w:rsidR="00D41F8F" w:rsidRPr="000E14AE">
          <w:rPr>
            <w:rStyle w:val="Hyperlink"/>
          </w:rPr>
          <w:t>38.</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FORCE MAJEURE</w:t>
        </w:r>
        <w:r w:rsidR="00D41F8F">
          <w:rPr>
            <w:webHidden/>
          </w:rPr>
          <w:tab/>
        </w:r>
        <w:r w:rsidR="00D41F8F">
          <w:rPr>
            <w:webHidden/>
          </w:rPr>
          <w:fldChar w:fldCharType="begin"/>
        </w:r>
        <w:r w:rsidR="00D41F8F">
          <w:rPr>
            <w:webHidden/>
          </w:rPr>
          <w:instrText xml:space="preserve"> PAGEREF _Toc468719282 \h </w:instrText>
        </w:r>
        <w:r w:rsidR="00D41F8F">
          <w:rPr>
            <w:webHidden/>
          </w:rPr>
        </w:r>
        <w:r w:rsidR="00D41F8F">
          <w:rPr>
            <w:webHidden/>
          </w:rPr>
          <w:fldChar w:fldCharType="separate"/>
        </w:r>
        <w:r w:rsidR="00F067B3">
          <w:rPr>
            <w:webHidden/>
          </w:rPr>
          <w:t>62</w:t>
        </w:r>
        <w:r w:rsidR="00D41F8F">
          <w:rPr>
            <w:webHidden/>
          </w:rPr>
          <w:fldChar w:fldCharType="end"/>
        </w:r>
      </w:hyperlink>
    </w:p>
    <w:p w14:paraId="7192E86E" w14:textId="77777777" w:rsidR="00D41F8F" w:rsidRDefault="00DD0769">
      <w:pPr>
        <w:pStyle w:val="TOC1"/>
        <w:rPr>
          <w:rFonts w:asciiTheme="minorHAnsi" w:eastAsiaTheme="minorEastAsia" w:hAnsiTheme="minorHAnsi" w:cstheme="minorBidi"/>
          <w:b w:val="0"/>
        </w:rPr>
      </w:pPr>
      <w:hyperlink w:anchor="_Toc468719283" w:history="1">
        <w:r w:rsidR="00D41F8F" w:rsidRPr="000E14AE">
          <w:rPr>
            <w:rStyle w:val="Hyperlink"/>
          </w:rPr>
          <w:t>J.</w:t>
        </w:r>
        <w:r w:rsidR="00D41F8F">
          <w:rPr>
            <w:rFonts w:asciiTheme="minorHAnsi" w:eastAsiaTheme="minorEastAsia" w:hAnsiTheme="minorHAnsi" w:cstheme="minorBidi"/>
            <w:b w:val="0"/>
          </w:rPr>
          <w:tab/>
        </w:r>
        <w:r w:rsidR="00D41F8F" w:rsidRPr="000E14AE">
          <w:rPr>
            <w:rStyle w:val="Hyperlink"/>
          </w:rPr>
          <w:t>TERMINATION AND EXIT MANAGEMENT</w:t>
        </w:r>
        <w:r w:rsidR="00D41F8F">
          <w:rPr>
            <w:webHidden/>
          </w:rPr>
          <w:tab/>
        </w:r>
        <w:r w:rsidR="00D41F8F">
          <w:rPr>
            <w:webHidden/>
          </w:rPr>
          <w:fldChar w:fldCharType="begin"/>
        </w:r>
        <w:r w:rsidR="00D41F8F">
          <w:rPr>
            <w:webHidden/>
          </w:rPr>
          <w:instrText xml:space="preserve"> PAGEREF _Toc468719283 \h </w:instrText>
        </w:r>
        <w:r w:rsidR="00D41F8F">
          <w:rPr>
            <w:webHidden/>
          </w:rPr>
        </w:r>
        <w:r w:rsidR="00D41F8F">
          <w:rPr>
            <w:webHidden/>
          </w:rPr>
          <w:fldChar w:fldCharType="separate"/>
        </w:r>
        <w:r w:rsidR="00F067B3">
          <w:rPr>
            <w:webHidden/>
          </w:rPr>
          <w:t>63</w:t>
        </w:r>
        <w:r w:rsidR="00D41F8F">
          <w:rPr>
            <w:webHidden/>
          </w:rPr>
          <w:fldChar w:fldCharType="end"/>
        </w:r>
      </w:hyperlink>
    </w:p>
    <w:p w14:paraId="2BEBBAF3"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84" w:history="1">
        <w:r w:rsidR="00D41F8F" w:rsidRPr="000E14AE">
          <w:rPr>
            <w:rStyle w:val="Hyperlink"/>
          </w:rPr>
          <w:t>39.</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CUSTOMER TERMINATION RIGHTS</w:t>
        </w:r>
        <w:r w:rsidR="00D41F8F">
          <w:rPr>
            <w:webHidden/>
          </w:rPr>
          <w:tab/>
        </w:r>
        <w:r w:rsidR="00D41F8F">
          <w:rPr>
            <w:webHidden/>
          </w:rPr>
          <w:fldChar w:fldCharType="begin"/>
        </w:r>
        <w:r w:rsidR="00D41F8F">
          <w:rPr>
            <w:webHidden/>
          </w:rPr>
          <w:instrText xml:space="preserve"> PAGEREF _Toc468719284 \h </w:instrText>
        </w:r>
        <w:r w:rsidR="00D41F8F">
          <w:rPr>
            <w:webHidden/>
          </w:rPr>
        </w:r>
        <w:r w:rsidR="00D41F8F">
          <w:rPr>
            <w:webHidden/>
          </w:rPr>
          <w:fldChar w:fldCharType="separate"/>
        </w:r>
        <w:r w:rsidR="00F067B3">
          <w:rPr>
            <w:webHidden/>
          </w:rPr>
          <w:t>63</w:t>
        </w:r>
        <w:r w:rsidR="00D41F8F">
          <w:rPr>
            <w:webHidden/>
          </w:rPr>
          <w:fldChar w:fldCharType="end"/>
        </w:r>
      </w:hyperlink>
    </w:p>
    <w:p w14:paraId="0D6FC0D7"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85" w:history="1">
        <w:r w:rsidR="00D41F8F" w:rsidRPr="000E14AE">
          <w:rPr>
            <w:rStyle w:val="Hyperlink"/>
          </w:rPr>
          <w:t>40.</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SUPPLIER TERMINATION RIGHTS</w:t>
        </w:r>
        <w:r w:rsidR="00D41F8F">
          <w:rPr>
            <w:webHidden/>
          </w:rPr>
          <w:tab/>
        </w:r>
        <w:r w:rsidR="00D41F8F">
          <w:rPr>
            <w:webHidden/>
          </w:rPr>
          <w:fldChar w:fldCharType="begin"/>
        </w:r>
        <w:r w:rsidR="00D41F8F">
          <w:rPr>
            <w:webHidden/>
          </w:rPr>
          <w:instrText xml:space="preserve"> PAGEREF _Toc468719285 \h </w:instrText>
        </w:r>
        <w:r w:rsidR="00D41F8F">
          <w:rPr>
            <w:webHidden/>
          </w:rPr>
        </w:r>
        <w:r w:rsidR="00D41F8F">
          <w:rPr>
            <w:webHidden/>
          </w:rPr>
          <w:fldChar w:fldCharType="separate"/>
        </w:r>
        <w:r w:rsidR="00F067B3">
          <w:rPr>
            <w:webHidden/>
          </w:rPr>
          <w:t>66</w:t>
        </w:r>
        <w:r w:rsidR="00D41F8F">
          <w:rPr>
            <w:webHidden/>
          </w:rPr>
          <w:fldChar w:fldCharType="end"/>
        </w:r>
      </w:hyperlink>
    </w:p>
    <w:p w14:paraId="1345B34D"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86" w:history="1">
        <w:r w:rsidR="00D41F8F" w:rsidRPr="000E14AE">
          <w:rPr>
            <w:rStyle w:val="Hyperlink"/>
          </w:rPr>
          <w:t>41.</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TERMINATION BY EITHER PARTY</w:t>
        </w:r>
        <w:r w:rsidR="00D41F8F">
          <w:rPr>
            <w:webHidden/>
          </w:rPr>
          <w:tab/>
        </w:r>
        <w:r w:rsidR="00D41F8F">
          <w:rPr>
            <w:webHidden/>
          </w:rPr>
          <w:fldChar w:fldCharType="begin"/>
        </w:r>
        <w:r w:rsidR="00D41F8F">
          <w:rPr>
            <w:webHidden/>
          </w:rPr>
          <w:instrText xml:space="preserve"> PAGEREF _Toc468719286 \h </w:instrText>
        </w:r>
        <w:r w:rsidR="00D41F8F">
          <w:rPr>
            <w:webHidden/>
          </w:rPr>
        </w:r>
        <w:r w:rsidR="00D41F8F">
          <w:rPr>
            <w:webHidden/>
          </w:rPr>
          <w:fldChar w:fldCharType="separate"/>
        </w:r>
        <w:r w:rsidR="00F067B3">
          <w:rPr>
            <w:webHidden/>
          </w:rPr>
          <w:t>66</w:t>
        </w:r>
        <w:r w:rsidR="00D41F8F">
          <w:rPr>
            <w:webHidden/>
          </w:rPr>
          <w:fldChar w:fldCharType="end"/>
        </w:r>
      </w:hyperlink>
    </w:p>
    <w:p w14:paraId="73FC577A"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87" w:history="1">
        <w:r w:rsidR="00D41F8F" w:rsidRPr="000E14AE">
          <w:rPr>
            <w:rStyle w:val="Hyperlink"/>
          </w:rPr>
          <w:t>42.</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PARTIAL TERMINATION, SUSPENSION AND PARTIAL SUSPENSION</w:t>
        </w:r>
        <w:r w:rsidR="00D41F8F">
          <w:rPr>
            <w:webHidden/>
          </w:rPr>
          <w:tab/>
        </w:r>
        <w:r w:rsidR="00D41F8F">
          <w:rPr>
            <w:webHidden/>
          </w:rPr>
          <w:fldChar w:fldCharType="begin"/>
        </w:r>
        <w:r w:rsidR="00D41F8F">
          <w:rPr>
            <w:webHidden/>
          </w:rPr>
          <w:instrText xml:space="preserve"> PAGEREF _Toc468719287 \h </w:instrText>
        </w:r>
        <w:r w:rsidR="00D41F8F">
          <w:rPr>
            <w:webHidden/>
          </w:rPr>
        </w:r>
        <w:r w:rsidR="00D41F8F">
          <w:rPr>
            <w:webHidden/>
          </w:rPr>
          <w:fldChar w:fldCharType="separate"/>
        </w:r>
        <w:r w:rsidR="00F067B3">
          <w:rPr>
            <w:webHidden/>
          </w:rPr>
          <w:t>67</w:t>
        </w:r>
        <w:r w:rsidR="00D41F8F">
          <w:rPr>
            <w:webHidden/>
          </w:rPr>
          <w:fldChar w:fldCharType="end"/>
        </w:r>
      </w:hyperlink>
    </w:p>
    <w:p w14:paraId="32B4E09A"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88" w:history="1">
        <w:r w:rsidR="00D41F8F" w:rsidRPr="000E14AE">
          <w:rPr>
            <w:rStyle w:val="Hyperlink"/>
          </w:rPr>
          <w:t>43.</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CONSEQUENCES OF EXPIRY OR TERMINATION</w:t>
        </w:r>
        <w:r w:rsidR="00D41F8F">
          <w:rPr>
            <w:webHidden/>
          </w:rPr>
          <w:tab/>
        </w:r>
        <w:r w:rsidR="00D41F8F">
          <w:rPr>
            <w:webHidden/>
          </w:rPr>
          <w:fldChar w:fldCharType="begin"/>
        </w:r>
        <w:r w:rsidR="00D41F8F">
          <w:rPr>
            <w:webHidden/>
          </w:rPr>
          <w:instrText xml:space="preserve"> PAGEREF _Toc468719288 \h </w:instrText>
        </w:r>
        <w:r w:rsidR="00D41F8F">
          <w:rPr>
            <w:webHidden/>
          </w:rPr>
        </w:r>
        <w:r w:rsidR="00D41F8F">
          <w:rPr>
            <w:webHidden/>
          </w:rPr>
          <w:fldChar w:fldCharType="separate"/>
        </w:r>
        <w:r w:rsidR="00F067B3">
          <w:rPr>
            <w:webHidden/>
          </w:rPr>
          <w:t>67</w:t>
        </w:r>
        <w:r w:rsidR="00D41F8F">
          <w:rPr>
            <w:webHidden/>
          </w:rPr>
          <w:fldChar w:fldCharType="end"/>
        </w:r>
      </w:hyperlink>
    </w:p>
    <w:p w14:paraId="60194265" w14:textId="77777777" w:rsidR="00D41F8F" w:rsidRDefault="00DD0769">
      <w:pPr>
        <w:pStyle w:val="TOC1"/>
        <w:rPr>
          <w:rFonts w:asciiTheme="minorHAnsi" w:eastAsiaTheme="minorEastAsia" w:hAnsiTheme="minorHAnsi" w:cstheme="minorBidi"/>
          <w:b w:val="0"/>
        </w:rPr>
      </w:pPr>
      <w:hyperlink w:anchor="_Toc468719289" w:history="1">
        <w:r w:rsidR="00D41F8F" w:rsidRPr="000E14AE">
          <w:rPr>
            <w:rStyle w:val="Hyperlink"/>
          </w:rPr>
          <w:t>K.</w:t>
        </w:r>
        <w:r w:rsidR="00D41F8F">
          <w:rPr>
            <w:rFonts w:asciiTheme="minorHAnsi" w:eastAsiaTheme="minorEastAsia" w:hAnsiTheme="minorHAnsi" w:cstheme="minorBidi"/>
            <w:b w:val="0"/>
          </w:rPr>
          <w:tab/>
        </w:r>
        <w:r w:rsidR="00D41F8F" w:rsidRPr="000E14AE">
          <w:rPr>
            <w:rStyle w:val="Hyperlink"/>
          </w:rPr>
          <w:t>MISCELLANEOUS AND GOVERNING LAW</w:t>
        </w:r>
        <w:r w:rsidR="00D41F8F">
          <w:rPr>
            <w:webHidden/>
          </w:rPr>
          <w:tab/>
        </w:r>
        <w:r w:rsidR="00D41F8F">
          <w:rPr>
            <w:webHidden/>
          </w:rPr>
          <w:fldChar w:fldCharType="begin"/>
        </w:r>
        <w:r w:rsidR="00D41F8F">
          <w:rPr>
            <w:webHidden/>
          </w:rPr>
          <w:instrText xml:space="preserve"> PAGEREF _Toc468719289 \h </w:instrText>
        </w:r>
        <w:r w:rsidR="00D41F8F">
          <w:rPr>
            <w:webHidden/>
          </w:rPr>
        </w:r>
        <w:r w:rsidR="00D41F8F">
          <w:rPr>
            <w:webHidden/>
          </w:rPr>
          <w:fldChar w:fldCharType="separate"/>
        </w:r>
        <w:r w:rsidR="00F067B3">
          <w:rPr>
            <w:webHidden/>
          </w:rPr>
          <w:t>69</w:t>
        </w:r>
        <w:r w:rsidR="00D41F8F">
          <w:rPr>
            <w:webHidden/>
          </w:rPr>
          <w:fldChar w:fldCharType="end"/>
        </w:r>
      </w:hyperlink>
    </w:p>
    <w:p w14:paraId="4414FD59"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90" w:history="1">
        <w:r w:rsidR="00D41F8F" w:rsidRPr="000E14AE">
          <w:rPr>
            <w:rStyle w:val="Hyperlink"/>
          </w:rPr>
          <w:t>44.</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COMPLIANCE</w:t>
        </w:r>
        <w:r w:rsidR="00D41F8F">
          <w:rPr>
            <w:webHidden/>
          </w:rPr>
          <w:tab/>
        </w:r>
        <w:r w:rsidR="00D41F8F">
          <w:rPr>
            <w:webHidden/>
          </w:rPr>
          <w:fldChar w:fldCharType="begin"/>
        </w:r>
        <w:r w:rsidR="00D41F8F">
          <w:rPr>
            <w:webHidden/>
          </w:rPr>
          <w:instrText xml:space="preserve"> PAGEREF _Toc468719290 \h </w:instrText>
        </w:r>
        <w:r w:rsidR="00D41F8F">
          <w:rPr>
            <w:webHidden/>
          </w:rPr>
        </w:r>
        <w:r w:rsidR="00D41F8F">
          <w:rPr>
            <w:webHidden/>
          </w:rPr>
          <w:fldChar w:fldCharType="separate"/>
        </w:r>
        <w:r w:rsidR="00F067B3">
          <w:rPr>
            <w:webHidden/>
          </w:rPr>
          <w:t>69</w:t>
        </w:r>
        <w:r w:rsidR="00D41F8F">
          <w:rPr>
            <w:webHidden/>
          </w:rPr>
          <w:fldChar w:fldCharType="end"/>
        </w:r>
      </w:hyperlink>
    </w:p>
    <w:p w14:paraId="7448254E"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91" w:history="1">
        <w:r w:rsidR="00D41F8F" w:rsidRPr="000E14AE">
          <w:rPr>
            <w:rStyle w:val="Hyperlink"/>
          </w:rPr>
          <w:t>45.</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ASSIGNMENT AND NOVATION</w:t>
        </w:r>
        <w:r w:rsidR="00D41F8F">
          <w:rPr>
            <w:webHidden/>
          </w:rPr>
          <w:tab/>
        </w:r>
        <w:r w:rsidR="00D41F8F">
          <w:rPr>
            <w:webHidden/>
          </w:rPr>
          <w:fldChar w:fldCharType="begin"/>
        </w:r>
        <w:r w:rsidR="00D41F8F">
          <w:rPr>
            <w:webHidden/>
          </w:rPr>
          <w:instrText xml:space="preserve"> PAGEREF _Toc468719291 \h </w:instrText>
        </w:r>
        <w:r w:rsidR="00D41F8F">
          <w:rPr>
            <w:webHidden/>
          </w:rPr>
        </w:r>
        <w:r w:rsidR="00D41F8F">
          <w:rPr>
            <w:webHidden/>
          </w:rPr>
          <w:fldChar w:fldCharType="separate"/>
        </w:r>
        <w:r w:rsidR="00F067B3">
          <w:rPr>
            <w:webHidden/>
          </w:rPr>
          <w:t>70</w:t>
        </w:r>
        <w:r w:rsidR="00D41F8F">
          <w:rPr>
            <w:webHidden/>
          </w:rPr>
          <w:fldChar w:fldCharType="end"/>
        </w:r>
      </w:hyperlink>
    </w:p>
    <w:p w14:paraId="0ECC29B5"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92" w:history="1">
        <w:r w:rsidR="00D41F8F" w:rsidRPr="000E14AE">
          <w:rPr>
            <w:rStyle w:val="Hyperlink"/>
          </w:rPr>
          <w:t>46.</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WAIVER AND CUMULATIVE REMEDIES</w:t>
        </w:r>
        <w:r w:rsidR="00D41F8F">
          <w:rPr>
            <w:webHidden/>
          </w:rPr>
          <w:tab/>
        </w:r>
        <w:r w:rsidR="00D41F8F">
          <w:rPr>
            <w:webHidden/>
          </w:rPr>
          <w:fldChar w:fldCharType="begin"/>
        </w:r>
        <w:r w:rsidR="00D41F8F">
          <w:rPr>
            <w:webHidden/>
          </w:rPr>
          <w:instrText xml:space="preserve"> PAGEREF _Toc468719292 \h </w:instrText>
        </w:r>
        <w:r w:rsidR="00D41F8F">
          <w:rPr>
            <w:webHidden/>
          </w:rPr>
        </w:r>
        <w:r w:rsidR="00D41F8F">
          <w:rPr>
            <w:webHidden/>
          </w:rPr>
          <w:fldChar w:fldCharType="separate"/>
        </w:r>
        <w:r w:rsidR="00F067B3">
          <w:rPr>
            <w:webHidden/>
          </w:rPr>
          <w:t>70</w:t>
        </w:r>
        <w:r w:rsidR="00D41F8F">
          <w:rPr>
            <w:webHidden/>
          </w:rPr>
          <w:fldChar w:fldCharType="end"/>
        </w:r>
      </w:hyperlink>
    </w:p>
    <w:p w14:paraId="4968CEB5"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93" w:history="1">
        <w:r w:rsidR="00D41F8F" w:rsidRPr="000E14AE">
          <w:rPr>
            <w:rStyle w:val="Hyperlink"/>
          </w:rPr>
          <w:t>47.</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RELATIONSHIP OF THE PARTIES</w:t>
        </w:r>
        <w:r w:rsidR="00D41F8F">
          <w:rPr>
            <w:webHidden/>
          </w:rPr>
          <w:tab/>
        </w:r>
        <w:r w:rsidR="00D41F8F">
          <w:rPr>
            <w:webHidden/>
          </w:rPr>
          <w:fldChar w:fldCharType="begin"/>
        </w:r>
        <w:r w:rsidR="00D41F8F">
          <w:rPr>
            <w:webHidden/>
          </w:rPr>
          <w:instrText xml:space="preserve"> PAGEREF _Toc468719293 \h </w:instrText>
        </w:r>
        <w:r w:rsidR="00D41F8F">
          <w:rPr>
            <w:webHidden/>
          </w:rPr>
        </w:r>
        <w:r w:rsidR="00D41F8F">
          <w:rPr>
            <w:webHidden/>
          </w:rPr>
          <w:fldChar w:fldCharType="separate"/>
        </w:r>
        <w:r w:rsidR="00F067B3">
          <w:rPr>
            <w:webHidden/>
          </w:rPr>
          <w:t>71</w:t>
        </w:r>
        <w:r w:rsidR="00D41F8F">
          <w:rPr>
            <w:webHidden/>
          </w:rPr>
          <w:fldChar w:fldCharType="end"/>
        </w:r>
      </w:hyperlink>
    </w:p>
    <w:p w14:paraId="54CEDA4F"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94" w:history="1">
        <w:r w:rsidR="00D41F8F" w:rsidRPr="000E14AE">
          <w:rPr>
            <w:rStyle w:val="Hyperlink"/>
          </w:rPr>
          <w:t>48.</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PREVENTION OF FRAUD AND BRIBERY</w:t>
        </w:r>
        <w:r w:rsidR="00D41F8F">
          <w:rPr>
            <w:webHidden/>
          </w:rPr>
          <w:tab/>
        </w:r>
        <w:r w:rsidR="00D41F8F">
          <w:rPr>
            <w:webHidden/>
          </w:rPr>
          <w:fldChar w:fldCharType="begin"/>
        </w:r>
        <w:r w:rsidR="00D41F8F">
          <w:rPr>
            <w:webHidden/>
          </w:rPr>
          <w:instrText xml:space="preserve"> PAGEREF _Toc468719294 \h </w:instrText>
        </w:r>
        <w:r w:rsidR="00D41F8F">
          <w:rPr>
            <w:webHidden/>
          </w:rPr>
        </w:r>
        <w:r w:rsidR="00D41F8F">
          <w:rPr>
            <w:webHidden/>
          </w:rPr>
          <w:fldChar w:fldCharType="separate"/>
        </w:r>
        <w:r w:rsidR="00F067B3">
          <w:rPr>
            <w:webHidden/>
          </w:rPr>
          <w:t>71</w:t>
        </w:r>
        <w:r w:rsidR="00D41F8F">
          <w:rPr>
            <w:webHidden/>
          </w:rPr>
          <w:fldChar w:fldCharType="end"/>
        </w:r>
      </w:hyperlink>
    </w:p>
    <w:p w14:paraId="1E99D966"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95" w:history="1">
        <w:r w:rsidR="00D41F8F" w:rsidRPr="000E14AE">
          <w:rPr>
            <w:rStyle w:val="Hyperlink"/>
          </w:rPr>
          <w:t>49.</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SEVERANCE</w:t>
        </w:r>
        <w:r w:rsidR="00D41F8F">
          <w:rPr>
            <w:webHidden/>
          </w:rPr>
          <w:tab/>
        </w:r>
        <w:r w:rsidR="00D41F8F">
          <w:rPr>
            <w:webHidden/>
          </w:rPr>
          <w:fldChar w:fldCharType="begin"/>
        </w:r>
        <w:r w:rsidR="00D41F8F">
          <w:rPr>
            <w:webHidden/>
          </w:rPr>
          <w:instrText xml:space="preserve"> PAGEREF _Toc468719295 \h </w:instrText>
        </w:r>
        <w:r w:rsidR="00D41F8F">
          <w:rPr>
            <w:webHidden/>
          </w:rPr>
        </w:r>
        <w:r w:rsidR="00D41F8F">
          <w:rPr>
            <w:webHidden/>
          </w:rPr>
          <w:fldChar w:fldCharType="separate"/>
        </w:r>
        <w:r w:rsidR="00F067B3">
          <w:rPr>
            <w:webHidden/>
          </w:rPr>
          <w:t>72</w:t>
        </w:r>
        <w:r w:rsidR="00D41F8F">
          <w:rPr>
            <w:webHidden/>
          </w:rPr>
          <w:fldChar w:fldCharType="end"/>
        </w:r>
      </w:hyperlink>
    </w:p>
    <w:p w14:paraId="0F35E996"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96" w:history="1">
        <w:r w:rsidR="00D41F8F" w:rsidRPr="000E14AE">
          <w:rPr>
            <w:rStyle w:val="Hyperlink"/>
          </w:rPr>
          <w:t>50.</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FURTHER ASSURANCES</w:t>
        </w:r>
        <w:r w:rsidR="00D41F8F">
          <w:rPr>
            <w:webHidden/>
          </w:rPr>
          <w:tab/>
        </w:r>
        <w:r w:rsidR="00D41F8F">
          <w:rPr>
            <w:webHidden/>
          </w:rPr>
          <w:fldChar w:fldCharType="begin"/>
        </w:r>
        <w:r w:rsidR="00D41F8F">
          <w:rPr>
            <w:webHidden/>
          </w:rPr>
          <w:instrText xml:space="preserve"> PAGEREF _Toc468719296 \h </w:instrText>
        </w:r>
        <w:r w:rsidR="00D41F8F">
          <w:rPr>
            <w:webHidden/>
          </w:rPr>
        </w:r>
        <w:r w:rsidR="00D41F8F">
          <w:rPr>
            <w:webHidden/>
          </w:rPr>
          <w:fldChar w:fldCharType="separate"/>
        </w:r>
        <w:r w:rsidR="00F067B3">
          <w:rPr>
            <w:webHidden/>
          </w:rPr>
          <w:t>73</w:t>
        </w:r>
        <w:r w:rsidR="00D41F8F">
          <w:rPr>
            <w:webHidden/>
          </w:rPr>
          <w:fldChar w:fldCharType="end"/>
        </w:r>
      </w:hyperlink>
    </w:p>
    <w:p w14:paraId="224ED691"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97" w:history="1">
        <w:r w:rsidR="00D41F8F" w:rsidRPr="000E14AE">
          <w:rPr>
            <w:rStyle w:val="Hyperlink"/>
          </w:rPr>
          <w:t>51.</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ENTIRE AGREEMENT</w:t>
        </w:r>
        <w:r w:rsidR="00D41F8F">
          <w:rPr>
            <w:webHidden/>
          </w:rPr>
          <w:tab/>
        </w:r>
        <w:r w:rsidR="00D41F8F">
          <w:rPr>
            <w:webHidden/>
          </w:rPr>
          <w:fldChar w:fldCharType="begin"/>
        </w:r>
        <w:r w:rsidR="00D41F8F">
          <w:rPr>
            <w:webHidden/>
          </w:rPr>
          <w:instrText xml:space="preserve"> PAGEREF _Toc468719297 \h </w:instrText>
        </w:r>
        <w:r w:rsidR="00D41F8F">
          <w:rPr>
            <w:webHidden/>
          </w:rPr>
        </w:r>
        <w:r w:rsidR="00D41F8F">
          <w:rPr>
            <w:webHidden/>
          </w:rPr>
          <w:fldChar w:fldCharType="separate"/>
        </w:r>
        <w:r w:rsidR="00F067B3">
          <w:rPr>
            <w:webHidden/>
          </w:rPr>
          <w:t>73</w:t>
        </w:r>
        <w:r w:rsidR="00D41F8F">
          <w:rPr>
            <w:webHidden/>
          </w:rPr>
          <w:fldChar w:fldCharType="end"/>
        </w:r>
      </w:hyperlink>
    </w:p>
    <w:p w14:paraId="458A3F8F"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98" w:history="1">
        <w:r w:rsidR="00D41F8F" w:rsidRPr="000E14AE">
          <w:rPr>
            <w:rStyle w:val="Hyperlink"/>
          </w:rPr>
          <w:t>52.</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THIRD PARTY RIGHTS</w:t>
        </w:r>
        <w:r w:rsidR="00D41F8F">
          <w:rPr>
            <w:webHidden/>
          </w:rPr>
          <w:tab/>
        </w:r>
        <w:r w:rsidR="00D41F8F">
          <w:rPr>
            <w:webHidden/>
          </w:rPr>
          <w:fldChar w:fldCharType="begin"/>
        </w:r>
        <w:r w:rsidR="00D41F8F">
          <w:rPr>
            <w:webHidden/>
          </w:rPr>
          <w:instrText xml:space="preserve"> PAGEREF _Toc468719298 \h </w:instrText>
        </w:r>
        <w:r w:rsidR="00D41F8F">
          <w:rPr>
            <w:webHidden/>
          </w:rPr>
        </w:r>
        <w:r w:rsidR="00D41F8F">
          <w:rPr>
            <w:webHidden/>
          </w:rPr>
          <w:fldChar w:fldCharType="separate"/>
        </w:r>
        <w:r w:rsidR="00F067B3">
          <w:rPr>
            <w:webHidden/>
          </w:rPr>
          <w:t>73</w:t>
        </w:r>
        <w:r w:rsidR="00D41F8F">
          <w:rPr>
            <w:webHidden/>
          </w:rPr>
          <w:fldChar w:fldCharType="end"/>
        </w:r>
      </w:hyperlink>
    </w:p>
    <w:p w14:paraId="63B52458"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299" w:history="1">
        <w:r w:rsidR="00D41F8F" w:rsidRPr="000E14AE">
          <w:rPr>
            <w:rStyle w:val="Hyperlink"/>
          </w:rPr>
          <w:t>53.</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NOTICES</w:t>
        </w:r>
        <w:r w:rsidR="00D41F8F">
          <w:rPr>
            <w:webHidden/>
          </w:rPr>
          <w:tab/>
        </w:r>
        <w:r w:rsidR="00D41F8F">
          <w:rPr>
            <w:webHidden/>
          </w:rPr>
          <w:fldChar w:fldCharType="begin"/>
        </w:r>
        <w:r w:rsidR="00D41F8F">
          <w:rPr>
            <w:webHidden/>
          </w:rPr>
          <w:instrText xml:space="preserve"> PAGEREF _Toc468719299 \h </w:instrText>
        </w:r>
        <w:r w:rsidR="00D41F8F">
          <w:rPr>
            <w:webHidden/>
          </w:rPr>
        </w:r>
        <w:r w:rsidR="00D41F8F">
          <w:rPr>
            <w:webHidden/>
          </w:rPr>
          <w:fldChar w:fldCharType="separate"/>
        </w:r>
        <w:r w:rsidR="00F067B3">
          <w:rPr>
            <w:webHidden/>
          </w:rPr>
          <w:t>73</w:t>
        </w:r>
        <w:r w:rsidR="00D41F8F">
          <w:rPr>
            <w:webHidden/>
          </w:rPr>
          <w:fldChar w:fldCharType="end"/>
        </w:r>
      </w:hyperlink>
    </w:p>
    <w:p w14:paraId="3740242D"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00" w:history="1">
        <w:r w:rsidR="00D41F8F" w:rsidRPr="000E14AE">
          <w:rPr>
            <w:rStyle w:val="Hyperlink"/>
          </w:rPr>
          <w:t>54.</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DISPUTE RESOLUTION</w:t>
        </w:r>
        <w:r w:rsidR="00D41F8F">
          <w:rPr>
            <w:webHidden/>
          </w:rPr>
          <w:tab/>
        </w:r>
        <w:r w:rsidR="00D41F8F">
          <w:rPr>
            <w:webHidden/>
          </w:rPr>
          <w:fldChar w:fldCharType="begin"/>
        </w:r>
        <w:r w:rsidR="00D41F8F">
          <w:rPr>
            <w:webHidden/>
          </w:rPr>
          <w:instrText xml:space="preserve"> PAGEREF _Toc468719300 \h </w:instrText>
        </w:r>
        <w:r w:rsidR="00D41F8F">
          <w:rPr>
            <w:webHidden/>
          </w:rPr>
        </w:r>
        <w:r w:rsidR="00D41F8F">
          <w:rPr>
            <w:webHidden/>
          </w:rPr>
          <w:fldChar w:fldCharType="separate"/>
        </w:r>
        <w:r w:rsidR="00F067B3">
          <w:rPr>
            <w:webHidden/>
          </w:rPr>
          <w:t>75</w:t>
        </w:r>
        <w:r w:rsidR="00D41F8F">
          <w:rPr>
            <w:webHidden/>
          </w:rPr>
          <w:fldChar w:fldCharType="end"/>
        </w:r>
      </w:hyperlink>
    </w:p>
    <w:p w14:paraId="32B8B4E1"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01" w:history="1">
        <w:r w:rsidR="00D41F8F" w:rsidRPr="000E14AE">
          <w:rPr>
            <w:rStyle w:val="Hyperlink"/>
          </w:rPr>
          <w:t>55.</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GOVERNING LAW AND JURISDICTION</w:t>
        </w:r>
        <w:r w:rsidR="00D41F8F">
          <w:rPr>
            <w:webHidden/>
          </w:rPr>
          <w:tab/>
        </w:r>
        <w:r w:rsidR="00D41F8F">
          <w:rPr>
            <w:webHidden/>
          </w:rPr>
          <w:fldChar w:fldCharType="begin"/>
        </w:r>
        <w:r w:rsidR="00D41F8F">
          <w:rPr>
            <w:webHidden/>
          </w:rPr>
          <w:instrText xml:space="preserve"> PAGEREF _Toc468719301 \h </w:instrText>
        </w:r>
        <w:r w:rsidR="00D41F8F">
          <w:rPr>
            <w:webHidden/>
          </w:rPr>
        </w:r>
        <w:r w:rsidR="00D41F8F">
          <w:rPr>
            <w:webHidden/>
          </w:rPr>
          <w:fldChar w:fldCharType="separate"/>
        </w:r>
        <w:r w:rsidR="00F067B3">
          <w:rPr>
            <w:webHidden/>
          </w:rPr>
          <w:t>75</w:t>
        </w:r>
        <w:r w:rsidR="00D41F8F">
          <w:rPr>
            <w:webHidden/>
          </w:rPr>
          <w:fldChar w:fldCharType="end"/>
        </w:r>
      </w:hyperlink>
    </w:p>
    <w:p w14:paraId="72FFF01B" w14:textId="77777777" w:rsidR="00D41F8F" w:rsidRDefault="00DD0769">
      <w:pPr>
        <w:pStyle w:val="TOC1"/>
        <w:rPr>
          <w:rFonts w:asciiTheme="minorHAnsi" w:eastAsiaTheme="minorEastAsia" w:hAnsiTheme="minorHAnsi" w:cstheme="minorBidi"/>
          <w:b w:val="0"/>
        </w:rPr>
      </w:pPr>
      <w:hyperlink w:anchor="_Toc468719302" w:history="1">
        <w:r w:rsidR="00D41F8F" w:rsidRPr="000E14AE">
          <w:rPr>
            <w:rStyle w:val="Hyperlink"/>
          </w:rPr>
          <w:t>CALL OFF SCHEDULE 1: DEFINITIONS</w:t>
        </w:r>
        <w:r w:rsidR="00D41F8F">
          <w:rPr>
            <w:webHidden/>
          </w:rPr>
          <w:tab/>
        </w:r>
        <w:r w:rsidR="00D41F8F">
          <w:rPr>
            <w:webHidden/>
          </w:rPr>
          <w:fldChar w:fldCharType="begin"/>
        </w:r>
        <w:r w:rsidR="00D41F8F">
          <w:rPr>
            <w:webHidden/>
          </w:rPr>
          <w:instrText xml:space="preserve"> PAGEREF _Toc468719302 \h </w:instrText>
        </w:r>
        <w:r w:rsidR="00D41F8F">
          <w:rPr>
            <w:webHidden/>
          </w:rPr>
        </w:r>
        <w:r w:rsidR="00D41F8F">
          <w:rPr>
            <w:webHidden/>
          </w:rPr>
          <w:fldChar w:fldCharType="separate"/>
        </w:r>
        <w:r w:rsidR="00F067B3">
          <w:rPr>
            <w:webHidden/>
          </w:rPr>
          <w:t>80</w:t>
        </w:r>
        <w:r w:rsidR="00D41F8F">
          <w:rPr>
            <w:webHidden/>
          </w:rPr>
          <w:fldChar w:fldCharType="end"/>
        </w:r>
      </w:hyperlink>
    </w:p>
    <w:p w14:paraId="5FAB29E0" w14:textId="77777777" w:rsidR="00D41F8F" w:rsidRDefault="00DD0769">
      <w:pPr>
        <w:pStyle w:val="TOC1"/>
        <w:rPr>
          <w:rFonts w:asciiTheme="minorHAnsi" w:eastAsiaTheme="minorEastAsia" w:hAnsiTheme="minorHAnsi" w:cstheme="minorBidi"/>
          <w:b w:val="0"/>
        </w:rPr>
      </w:pPr>
      <w:hyperlink w:anchor="_Toc468719303" w:history="1">
        <w:r w:rsidR="00D41F8F" w:rsidRPr="000E14AE">
          <w:rPr>
            <w:rStyle w:val="Hyperlink"/>
          </w:rPr>
          <w:t>CALL OFF SCHEDULE 2: GOODS AND SERVICES</w:t>
        </w:r>
        <w:r w:rsidR="00D41F8F">
          <w:rPr>
            <w:webHidden/>
          </w:rPr>
          <w:tab/>
        </w:r>
        <w:r w:rsidR="00D41F8F">
          <w:rPr>
            <w:webHidden/>
          </w:rPr>
          <w:fldChar w:fldCharType="begin"/>
        </w:r>
        <w:r w:rsidR="00D41F8F">
          <w:rPr>
            <w:webHidden/>
          </w:rPr>
          <w:instrText xml:space="preserve"> PAGEREF _Toc468719303 \h </w:instrText>
        </w:r>
        <w:r w:rsidR="00D41F8F">
          <w:rPr>
            <w:webHidden/>
          </w:rPr>
        </w:r>
        <w:r w:rsidR="00D41F8F">
          <w:rPr>
            <w:webHidden/>
          </w:rPr>
          <w:fldChar w:fldCharType="separate"/>
        </w:r>
        <w:r w:rsidR="00F067B3">
          <w:rPr>
            <w:webHidden/>
          </w:rPr>
          <w:t>105</w:t>
        </w:r>
        <w:r w:rsidR="00D41F8F">
          <w:rPr>
            <w:webHidden/>
          </w:rPr>
          <w:fldChar w:fldCharType="end"/>
        </w:r>
      </w:hyperlink>
    </w:p>
    <w:p w14:paraId="44727022"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04" w:history="1">
        <w:r w:rsidR="00D41F8F" w:rsidRPr="000E14AE">
          <w:rPr>
            <w:rStyle w:val="Hyperlink"/>
          </w:rPr>
          <w:t>ANNEX 1: THE SERVICES</w:t>
        </w:r>
        <w:r w:rsidR="00D41F8F">
          <w:rPr>
            <w:webHidden/>
          </w:rPr>
          <w:tab/>
        </w:r>
        <w:r w:rsidR="00D41F8F">
          <w:rPr>
            <w:webHidden/>
          </w:rPr>
          <w:fldChar w:fldCharType="begin"/>
        </w:r>
        <w:r w:rsidR="00D41F8F">
          <w:rPr>
            <w:webHidden/>
          </w:rPr>
          <w:instrText xml:space="preserve"> PAGEREF _Toc468719304 \h </w:instrText>
        </w:r>
        <w:r w:rsidR="00D41F8F">
          <w:rPr>
            <w:webHidden/>
          </w:rPr>
        </w:r>
        <w:r w:rsidR="00D41F8F">
          <w:rPr>
            <w:webHidden/>
          </w:rPr>
          <w:fldChar w:fldCharType="separate"/>
        </w:r>
        <w:r w:rsidR="00F067B3">
          <w:rPr>
            <w:webHidden/>
          </w:rPr>
          <w:t>106</w:t>
        </w:r>
        <w:r w:rsidR="00D41F8F">
          <w:rPr>
            <w:webHidden/>
          </w:rPr>
          <w:fldChar w:fldCharType="end"/>
        </w:r>
      </w:hyperlink>
    </w:p>
    <w:p w14:paraId="7544A88E"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05" w:history="1">
        <w:r w:rsidR="00D41F8F" w:rsidRPr="000E14AE">
          <w:rPr>
            <w:rStyle w:val="Hyperlink"/>
          </w:rPr>
          <w:t>ANNEX 2: NOT USED</w:t>
        </w:r>
        <w:r w:rsidR="00D41F8F">
          <w:rPr>
            <w:webHidden/>
          </w:rPr>
          <w:tab/>
        </w:r>
        <w:r w:rsidR="00D41F8F">
          <w:rPr>
            <w:webHidden/>
          </w:rPr>
          <w:fldChar w:fldCharType="begin"/>
        </w:r>
        <w:r w:rsidR="00D41F8F">
          <w:rPr>
            <w:webHidden/>
          </w:rPr>
          <w:instrText xml:space="preserve"> PAGEREF _Toc468719305 \h </w:instrText>
        </w:r>
        <w:r w:rsidR="00D41F8F">
          <w:rPr>
            <w:webHidden/>
          </w:rPr>
        </w:r>
        <w:r w:rsidR="00D41F8F">
          <w:rPr>
            <w:webHidden/>
          </w:rPr>
          <w:fldChar w:fldCharType="separate"/>
        </w:r>
        <w:r w:rsidR="00F067B3">
          <w:rPr>
            <w:webHidden/>
          </w:rPr>
          <w:t>108</w:t>
        </w:r>
        <w:r w:rsidR="00D41F8F">
          <w:rPr>
            <w:webHidden/>
          </w:rPr>
          <w:fldChar w:fldCharType="end"/>
        </w:r>
      </w:hyperlink>
    </w:p>
    <w:p w14:paraId="6603587A" w14:textId="77777777" w:rsidR="00D41F8F" w:rsidRDefault="00DD0769">
      <w:pPr>
        <w:pStyle w:val="TOC1"/>
        <w:rPr>
          <w:rFonts w:asciiTheme="minorHAnsi" w:eastAsiaTheme="minorEastAsia" w:hAnsiTheme="minorHAnsi" w:cstheme="minorBidi"/>
          <w:b w:val="0"/>
        </w:rPr>
      </w:pPr>
      <w:hyperlink w:anchor="_Toc468719306" w:history="1">
        <w:r w:rsidR="00D41F8F" w:rsidRPr="000E14AE">
          <w:rPr>
            <w:rStyle w:val="Hyperlink"/>
          </w:rPr>
          <w:t>CALL OFF SCHEDULE 3: CALL OFF CONTRACT CHARGES, PAYMENT AND INVOICING</w:t>
        </w:r>
        <w:r w:rsidR="00D41F8F">
          <w:rPr>
            <w:webHidden/>
          </w:rPr>
          <w:tab/>
        </w:r>
        <w:r w:rsidR="00D41F8F">
          <w:rPr>
            <w:webHidden/>
          </w:rPr>
          <w:fldChar w:fldCharType="begin"/>
        </w:r>
        <w:r w:rsidR="00D41F8F">
          <w:rPr>
            <w:webHidden/>
          </w:rPr>
          <w:instrText xml:space="preserve"> PAGEREF _Toc468719306 \h </w:instrText>
        </w:r>
        <w:r w:rsidR="00D41F8F">
          <w:rPr>
            <w:webHidden/>
          </w:rPr>
        </w:r>
        <w:r w:rsidR="00D41F8F">
          <w:rPr>
            <w:webHidden/>
          </w:rPr>
          <w:fldChar w:fldCharType="separate"/>
        </w:r>
        <w:r w:rsidR="00F067B3">
          <w:rPr>
            <w:webHidden/>
          </w:rPr>
          <w:t>109</w:t>
        </w:r>
        <w:r w:rsidR="00D41F8F">
          <w:rPr>
            <w:webHidden/>
          </w:rPr>
          <w:fldChar w:fldCharType="end"/>
        </w:r>
      </w:hyperlink>
    </w:p>
    <w:p w14:paraId="29663B21" w14:textId="77777777" w:rsidR="00D41F8F" w:rsidRDefault="00DD0769">
      <w:pPr>
        <w:pStyle w:val="TOC2"/>
        <w:tabs>
          <w:tab w:val="left" w:pos="1763"/>
        </w:tabs>
        <w:rPr>
          <w:rFonts w:asciiTheme="minorHAnsi" w:eastAsiaTheme="minorEastAsia" w:hAnsiTheme="minorHAnsi" w:cstheme="minorBidi"/>
          <w:b w:val="0"/>
          <w:bCs w:val="0"/>
          <w:caps w:val="0"/>
          <w:smallCaps w:val="0"/>
          <w:szCs w:val="22"/>
          <w:lang w:eastAsia="en-GB"/>
        </w:rPr>
      </w:pPr>
      <w:hyperlink w:anchor="_Toc468719307" w:history="1">
        <w:r w:rsidR="00D41F8F" w:rsidRPr="000E14AE">
          <w:rPr>
            <w:rStyle w:val="Hyperlink"/>
          </w:rPr>
          <w:t xml:space="preserve">3.2.3  </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The Supplier acknowledges and agrees that they shall comply with the Agency Rules when calculating Charge Rates as part of a Call Off Contract under the Framework Agreement, where that Call Off Contract is for a Contracting Authority for whom the Agency Rules applies.</w:t>
        </w:r>
        <w:r w:rsidR="00D41F8F">
          <w:rPr>
            <w:webHidden/>
          </w:rPr>
          <w:tab/>
        </w:r>
        <w:r w:rsidR="00D41F8F">
          <w:rPr>
            <w:webHidden/>
          </w:rPr>
          <w:fldChar w:fldCharType="begin"/>
        </w:r>
        <w:r w:rsidR="00D41F8F">
          <w:rPr>
            <w:webHidden/>
          </w:rPr>
          <w:instrText xml:space="preserve"> PAGEREF _Toc468719307 \h </w:instrText>
        </w:r>
        <w:r w:rsidR="00D41F8F">
          <w:rPr>
            <w:webHidden/>
          </w:rPr>
        </w:r>
        <w:r w:rsidR="00D41F8F">
          <w:rPr>
            <w:webHidden/>
          </w:rPr>
          <w:fldChar w:fldCharType="separate"/>
        </w:r>
        <w:r w:rsidR="00F067B3">
          <w:rPr>
            <w:webHidden/>
          </w:rPr>
          <w:t>110</w:t>
        </w:r>
        <w:r w:rsidR="00D41F8F">
          <w:rPr>
            <w:webHidden/>
          </w:rPr>
          <w:fldChar w:fldCharType="end"/>
        </w:r>
      </w:hyperlink>
    </w:p>
    <w:p w14:paraId="51F72FAA" w14:textId="77777777" w:rsidR="00D41F8F" w:rsidRDefault="00DD0769">
      <w:pPr>
        <w:pStyle w:val="TOC2"/>
        <w:tabs>
          <w:tab w:val="left" w:pos="1760"/>
        </w:tabs>
        <w:rPr>
          <w:rFonts w:asciiTheme="minorHAnsi" w:eastAsiaTheme="minorEastAsia" w:hAnsiTheme="minorHAnsi" w:cstheme="minorBidi"/>
          <w:b w:val="0"/>
          <w:bCs w:val="0"/>
          <w:caps w:val="0"/>
          <w:smallCaps w:val="0"/>
          <w:szCs w:val="22"/>
          <w:lang w:eastAsia="en-GB"/>
        </w:rPr>
      </w:pPr>
      <w:hyperlink w:anchor="_Toc468719308" w:history="1">
        <w:r w:rsidR="00D41F8F" w:rsidRPr="000E14AE">
          <w:rPr>
            <w:rStyle w:val="Hyperlink"/>
          </w:rPr>
          <w:t xml:space="preserve">3.2.4 </w:t>
        </w:r>
        <w:r w:rsidR="00D41F8F">
          <w:rPr>
            <w:rFonts w:asciiTheme="minorHAnsi" w:eastAsiaTheme="minorEastAsia" w:hAnsiTheme="minorHAnsi" w:cstheme="minorBidi"/>
            <w:b w:val="0"/>
            <w:bCs w:val="0"/>
            <w:caps w:val="0"/>
            <w:smallCaps w:val="0"/>
            <w:szCs w:val="22"/>
            <w:lang w:eastAsia="en-GB"/>
          </w:rPr>
          <w:tab/>
        </w:r>
        <w:r w:rsidR="00D41F8F" w:rsidRPr="000E14AE">
          <w:rPr>
            <w:rStyle w:val="Hyperlink"/>
          </w:rPr>
          <w:t>The Supplier acknowledges and agrees that the only permitted exception to Clause 3.2.3 shall be where the Supplier receives written notice from the Contracting Authority that the Contracting Authority is invoking an override to the Agency Rules (on exceptional patient safety grounds). Where such notice is received from the Contracting Authority, the Supplier’s Charge Rate may exceed the Agency Rules. However, in all cases, the Temporary Worker’s Pay Rate must fall within the range of pay rates set out at Annex 1 to this Schedule 3 and the Supplier’s Agency Fee must not exceed the maximum Agency Fee set out in Annex 1 to this Schedule 3.</w:t>
        </w:r>
        <w:r w:rsidR="00D41F8F">
          <w:rPr>
            <w:webHidden/>
          </w:rPr>
          <w:tab/>
        </w:r>
        <w:r w:rsidR="00D41F8F">
          <w:rPr>
            <w:webHidden/>
          </w:rPr>
          <w:fldChar w:fldCharType="begin"/>
        </w:r>
        <w:r w:rsidR="00D41F8F">
          <w:rPr>
            <w:webHidden/>
          </w:rPr>
          <w:instrText xml:space="preserve"> PAGEREF _Toc468719308 \h </w:instrText>
        </w:r>
        <w:r w:rsidR="00D41F8F">
          <w:rPr>
            <w:webHidden/>
          </w:rPr>
        </w:r>
        <w:r w:rsidR="00D41F8F">
          <w:rPr>
            <w:webHidden/>
          </w:rPr>
          <w:fldChar w:fldCharType="separate"/>
        </w:r>
        <w:r w:rsidR="00F067B3">
          <w:rPr>
            <w:webHidden/>
          </w:rPr>
          <w:t>110</w:t>
        </w:r>
        <w:r w:rsidR="00D41F8F">
          <w:rPr>
            <w:webHidden/>
          </w:rPr>
          <w:fldChar w:fldCharType="end"/>
        </w:r>
      </w:hyperlink>
    </w:p>
    <w:p w14:paraId="12EC5BF6"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09" w:history="1">
        <w:r w:rsidR="00D41F8F" w:rsidRPr="000E14AE">
          <w:rPr>
            <w:rStyle w:val="Hyperlink"/>
          </w:rPr>
          <w:t>ANNEX 1: CALL OFF CONTRACT CHARGES</w:t>
        </w:r>
        <w:r w:rsidR="00D41F8F">
          <w:rPr>
            <w:webHidden/>
          </w:rPr>
          <w:tab/>
        </w:r>
        <w:r w:rsidR="00D41F8F">
          <w:rPr>
            <w:webHidden/>
          </w:rPr>
          <w:fldChar w:fldCharType="begin"/>
        </w:r>
        <w:r w:rsidR="00D41F8F">
          <w:rPr>
            <w:webHidden/>
          </w:rPr>
          <w:instrText xml:space="preserve"> PAGEREF _Toc468719309 \h </w:instrText>
        </w:r>
        <w:r w:rsidR="00D41F8F">
          <w:rPr>
            <w:webHidden/>
          </w:rPr>
        </w:r>
        <w:r w:rsidR="00D41F8F">
          <w:rPr>
            <w:webHidden/>
          </w:rPr>
          <w:fldChar w:fldCharType="separate"/>
        </w:r>
        <w:r w:rsidR="00F067B3">
          <w:rPr>
            <w:webHidden/>
          </w:rPr>
          <w:t>114</w:t>
        </w:r>
        <w:r w:rsidR="00D41F8F">
          <w:rPr>
            <w:webHidden/>
          </w:rPr>
          <w:fldChar w:fldCharType="end"/>
        </w:r>
      </w:hyperlink>
    </w:p>
    <w:p w14:paraId="10909F9F"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10" w:history="1">
        <w:r w:rsidR="00D41F8F" w:rsidRPr="000E14AE">
          <w:rPr>
            <w:rStyle w:val="Hyperlink"/>
          </w:rPr>
          <w:t>ANNEX 2: PAYMENT TERMS/PROFILE</w:t>
        </w:r>
        <w:r w:rsidR="00D41F8F">
          <w:rPr>
            <w:webHidden/>
          </w:rPr>
          <w:tab/>
        </w:r>
        <w:r w:rsidR="00D41F8F">
          <w:rPr>
            <w:webHidden/>
          </w:rPr>
          <w:fldChar w:fldCharType="begin"/>
        </w:r>
        <w:r w:rsidR="00D41F8F">
          <w:rPr>
            <w:webHidden/>
          </w:rPr>
          <w:instrText xml:space="preserve"> PAGEREF _Toc468719310 \h </w:instrText>
        </w:r>
        <w:r w:rsidR="00D41F8F">
          <w:rPr>
            <w:webHidden/>
          </w:rPr>
        </w:r>
        <w:r w:rsidR="00D41F8F">
          <w:rPr>
            <w:webHidden/>
          </w:rPr>
          <w:fldChar w:fldCharType="separate"/>
        </w:r>
        <w:r w:rsidR="00F067B3">
          <w:rPr>
            <w:webHidden/>
          </w:rPr>
          <w:t>115</w:t>
        </w:r>
        <w:r w:rsidR="00D41F8F">
          <w:rPr>
            <w:webHidden/>
          </w:rPr>
          <w:fldChar w:fldCharType="end"/>
        </w:r>
      </w:hyperlink>
    </w:p>
    <w:p w14:paraId="17485388" w14:textId="77777777" w:rsidR="00D41F8F" w:rsidRDefault="00DD0769">
      <w:pPr>
        <w:pStyle w:val="TOC1"/>
        <w:rPr>
          <w:rFonts w:asciiTheme="minorHAnsi" w:eastAsiaTheme="minorEastAsia" w:hAnsiTheme="minorHAnsi" w:cstheme="minorBidi"/>
          <w:b w:val="0"/>
        </w:rPr>
      </w:pPr>
      <w:hyperlink w:anchor="_Toc468719311" w:history="1">
        <w:r w:rsidR="00D41F8F" w:rsidRPr="000E14AE">
          <w:rPr>
            <w:rStyle w:val="Hyperlink"/>
          </w:rPr>
          <w:t>CALL OFF SCHEDULE 4: IMPLEMENTATION PLAN, CUSTOMER RESPONSIBILITIES AND KEY PERSONNEL</w:t>
        </w:r>
        <w:r w:rsidR="00D41F8F">
          <w:rPr>
            <w:webHidden/>
          </w:rPr>
          <w:tab/>
        </w:r>
        <w:r w:rsidR="00D41F8F">
          <w:rPr>
            <w:webHidden/>
          </w:rPr>
          <w:fldChar w:fldCharType="begin"/>
        </w:r>
        <w:r w:rsidR="00D41F8F">
          <w:rPr>
            <w:webHidden/>
          </w:rPr>
          <w:instrText xml:space="preserve"> PAGEREF _Toc468719311 \h </w:instrText>
        </w:r>
        <w:r w:rsidR="00D41F8F">
          <w:rPr>
            <w:webHidden/>
          </w:rPr>
        </w:r>
        <w:r w:rsidR="00D41F8F">
          <w:rPr>
            <w:webHidden/>
          </w:rPr>
          <w:fldChar w:fldCharType="separate"/>
        </w:r>
        <w:r w:rsidR="00F067B3">
          <w:rPr>
            <w:webHidden/>
          </w:rPr>
          <w:t>116</w:t>
        </w:r>
        <w:r w:rsidR="00D41F8F">
          <w:rPr>
            <w:webHidden/>
          </w:rPr>
          <w:fldChar w:fldCharType="end"/>
        </w:r>
      </w:hyperlink>
    </w:p>
    <w:p w14:paraId="4CB947CC"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12" w:history="1">
        <w:r w:rsidR="00D41F8F" w:rsidRPr="000E14AE">
          <w:rPr>
            <w:rStyle w:val="Hyperlink"/>
          </w:rPr>
          <w:t>CALL OFF SCHEDULE 5:  NOT USED</w:t>
        </w:r>
        <w:r w:rsidR="00D41F8F">
          <w:rPr>
            <w:webHidden/>
          </w:rPr>
          <w:tab/>
        </w:r>
        <w:r w:rsidR="00D41F8F">
          <w:rPr>
            <w:webHidden/>
          </w:rPr>
          <w:fldChar w:fldCharType="begin"/>
        </w:r>
        <w:r w:rsidR="00D41F8F">
          <w:rPr>
            <w:webHidden/>
          </w:rPr>
          <w:instrText xml:space="preserve"> PAGEREF _Toc468719312 \h </w:instrText>
        </w:r>
        <w:r w:rsidR="00D41F8F">
          <w:rPr>
            <w:webHidden/>
          </w:rPr>
        </w:r>
        <w:r w:rsidR="00D41F8F">
          <w:rPr>
            <w:webHidden/>
          </w:rPr>
          <w:fldChar w:fldCharType="separate"/>
        </w:r>
        <w:r w:rsidR="00F067B3">
          <w:rPr>
            <w:webHidden/>
          </w:rPr>
          <w:t>120</w:t>
        </w:r>
        <w:r w:rsidR="00D41F8F">
          <w:rPr>
            <w:webHidden/>
          </w:rPr>
          <w:fldChar w:fldCharType="end"/>
        </w:r>
      </w:hyperlink>
    </w:p>
    <w:p w14:paraId="7B042A35" w14:textId="77777777" w:rsidR="00D41F8F" w:rsidRDefault="00DD0769">
      <w:pPr>
        <w:pStyle w:val="TOC1"/>
        <w:rPr>
          <w:rFonts w:asciiTheme="minorHAnsi" w:eastAsiaTheme="minorEastAsia" w:hAnsiTheme="minorHAnsi" w:cstheme="minorBidi"/>
          <w:b w:val="0"/>
        </w:rPr>
      </w:pPr>
      <w:hyperlink w:anchor="_Toc468719313" w:history="1">
        <w:r w:rsidR="00D41F8F" w:rsidRPr="000E14AE">
          <w:rPr>
            <w:rStyle w:val="Hyperlink"/>
          </w:rPr>
          <w:t>CALL OFF SCHEDULE 6: SERVICE LEVELS, SERVICE CREDITS AND PERFORMANCE MONITORING</w:t>
        </w:r>
        <w:r w:rsidR="00D41F8F">
          <w:rPr>
            <w:webHidden/>
          </w:rPr>
          <w:tab/>
        </w:r>
        <w:r w:rsidR="00D41F8F">
          <w:rPr>
            <w:webHidden/>
          </w:rPr>
          <w:fldChar w:fldCharType="begin"/>
        </w:r>
        <w:r w:rsidR="00D41F8F">
          <w:rPr>
            <w:webHidden/>
          </w:rPr>
          <w:instrText xml:space="preserve"> PAGEREF _Toc468719313 \h </w:instrText>
        </w:r>
        <w:r w:rsidR="00D41F8F">
          <w:rPr>
            <w:webHidden/>
          </w:rPr>
        </w:r>
        <w:r w:rsidR="00D41F8F">
          <w:rPr>
            <w:webHidden/>
          </w:rPr>
          <w:fldChar w:fldCharType="separate"/>
        </w:r>
        <w:r w:rsidR="00F067B3">
          <w:rPr>
            <w:webHidden/>
          </w:rPr>
          <w:t>121</w:t>
        </w:r>
        <w:r w:rsidR="00D41F8F">
          <w:rPr>
            <w:webHidden/>
          </w:rPr>
          <w:fldChar w:fldCharType="end"/>
        </w:r>
      </w:hyperlink>
    </w:p>
    <w:p w14:paraId="69D42FEF"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14" w:history="1">
        <w:r w:rsidR="00D41F8F" w:rsidRPr="000E14AE">
          <w:rPr>
            <w:rStyle w:val="Hyperlink"/>
          </w:rPr>
          <w:t>ANNEX 1 TO PART A: SERVICE LEVELS AND SERVICE CREDITS TABLE</w:t>
        </w:r>
        <w:r w:rsidR="00D41F8F">
          <w:rPr>
            <w:webHidden/>
          </w:rPr>
          <w:tab/>
        </w:r>
        <w:r w:rsidR="00D41F8F">
          <w:rPr>
            <w:webHidden/>
          </w:rPr>
          <w:fldChar w:fldCharType="begin"/>
        </w:r>
        <w:r w:rsidR="00D41F8F">
          <w:rPr>
            <w:webHidden/>
          </w:rPr>
          <w:instrText xml:space="preserve"> PAGEREF _Toc468719314 \h </w:instrText>
        </w:r>
        <w:r w:rsidR="00D41F8F">
          <w:rPr>
            <w:webHidden/>
          </w:rPr>
        </w:r>
        <w:r w:rsidR="00D41F8F">
          <w:rPr>
            <w:webHidden/>
          </w:rPr>
          <w:fldChar w:fldCharType="separate"/>
        </w:r>
        <w:r w:rsidR="00F067B3">
          <w:rPr>
            <w:webHidden/>
          </w:rPr>
          <w:t>125</w:t>
        </w:r>
        <w:r w:rsidR="00D41F8F">
          <w:rPr>
            <w:webHidden/>
          </w:rPr>
          <w:fldChar w:fldCharType="end"/>
        </w:r>
      </w:hyperlink>
    </w:p>
    <w:p w14:paraId="0C3FC742" w14:textId="77777777" w:rsidR="00D41F8F" w:rsidRDefault="00DD0769">
      <w:pPr>
        <w:pStyle w:val="TOC1"/>
        <w:rPr>
          <w:rFonts w:asciiTheme="minorHAnsi" w:eastAsiaTheme="minorEastAsia" w:hAnsiTheme="minorHAnsi" w:cstheme="minorBidi"/>
          <w:b w:val="0"/>
        </w:rPr>
      </w:pPr>
      <w:hyperlink w:anchor="_Toc468719315" w:history="1">
        <w:r w:rsidR="00D41F8F" w:rsidRPr="000E14AE">
          <w:rPr>
            <w:rStyle w:val="Hyperlink"/>
          </w:rPr>
          <w:t>SERVICE LEVELS AND SEVERITY LEVELS</w:t>
        </w:r>
        <w:r w:rsidR="00D41F8F">
          <w:rPr>
            <w:webHidden/>
          </w:rPr>
          <w:tab/>
        </w:r>
        <w:r w:rsidR="00D41F8F">
          <w:rPr>
            <w:webHidden/>
          </w:rPr>
          <w:fldChar w:fldCharType="begin"/>
        </w:r>
        <w:r w:rsidR="00D41F8F">
          <w:rPr>
            <w:webHidden/>
          </w:rPr>
          <w:instrText xml:space="preserve"> PAGEREF _Toc468719315 \h </w:instrText>
        </w:r>
        <w:r w:rsidR="00D41F8F">
          <w:rPr>
            <w:webHidden/>
          </w:rPr>
        </w:r>
        <w:r w:rsidR="00D41F8F">
          <w:rPr>
            <w:webHidden/>
          </w:rPr>
          <w:fldChar w:fldCharType="separate"/>
        </w:r>
        <w:r w:rsidR="00F067B3">
          <w:rPr>
            <w:webHidden/>
          </w:rPr>
          <w:t>127</w:t>
        </w:r>
        <w:r w:rsidR="00D41F8F">
          <w:rPr>
            <w:webHidden/>
          </w:rPr>
          <w:fldChar w:fldCharType="end"/>
        </w:r>
      </w:hyperlink>
    </w:p>
    <w:p w14:paraId="05CBE3E1"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16" w:history="1">
        <w:r w:rsidR="00D41F8F" w:rsidRPr="000E14AE">
          <w:rPr>
            <w:rStyle w:val="Hyperlink"/>
          </w:rPr>
          <w:t>ANNEX 2 TO PART A: CRITICAL SERVICE LEVEL FAILURE</w:t>
        </w:r>
        <w:r w:rsidR="00D41F8F">
          <w:rPr>
            <w:webHidden/>
          </w:rPr>
          <w:tab/>
        </w:r>
        <w:r w:rsidR="00D41F8F">
          <w:rPr>
            <w:webHidden/>
          </w:rPr>
          <w:fldChar w:fldCharType="begin"/>
        </w:r>
        <w:r w:rsidR="00D41F8F">
          <w:rPr>
            <w:webHidden/>
          </w:rPr>
          <w:instrText xml:space="preserve"> PAGEREF _Toc468719316 \h </w:instrText>
        </w:r>
        <w:r w:rsidR="00D41F8F">
          <w:rPr>
            <w:webHidden/>
          </w:rPr>
        </w:r>
        <w:r w:rsidR="00D41F8F">
          <w:rPr>
            <w:webHidden/>
          </w:rPr>
          <w:fldChar w:fldCharType="separate"/>
        </w:r>
        <w:r w:rsidR="00F067B3">
          <w:rPr>
            <w:webHidden/>
          </w:rPr>
          <w:t>130</w:t>
        </w:r>
        <w:r w:rsidR="00D41F8F">
          <w:rPr>
            <w:webHidden/>
          </w:rPr>
          <w:fldChar w:fldCharType="end"/>
        </w:r>
      </w:hyperlink>
    </w:p>
    <w:p w14:paraId="79F1EB5A"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17" w:history="1">
        <w:r w:rsidR="00D41F8F" w:rsidRPr="000E14AE">
          <w:rPr>
            <w:rStyle w:val="Hyperlink"/>
          </w:rPr>
          <w:t>ANNEX 1 TO PART B: ADDITIONAL PERFORMANCE MONITORING REQUIREMENTS</w:t>
        </w:r>
        <w:r w:rsidR="00D41F8F">
          <w:rPr>
            <w:webHidden/>
          </w:rPr>
          <w:tab/>
        </w:r>
        <w:r w:rsidR="00D41F8F">
          <w:rPr>
            <w:webHidden/>
          </w:rPr>
          <w:fldChar w:fldCharType="begin"/>
        </w:r>
        <w:r w:rsidR="00D41F8F">
          <w:rPr>
            <w:webHidden/>
          </w:rPr>
          <w:instrText xml:space="preserve"> PAGEREF _Toc468719317 \h </w:instrText>
        </w:r>
        <w:r w:rsidR="00D41F8F">
          <w:rPr>
            <w:webHidden/>
          </w:rPr>
        </w:r>
        <w:r w:rsidR="00D41F8F">
          <w:rPr>
            <w:webHidden/>
          </w:rPr>
          <w:fldChar w:fldCharType="separate"/>
        </w:r>
        <w:r w:rsidR="00F067B3">
          <w:rPr>
            <w:webHidden/>
          </w:rPr>
          <w:t>133</w:t>
        </w:r>
        <w:r w:rsidR="00D41F8F">
          <w:rPr>
            <w:webHidden/>
          </w:rPr>
          <w:fldChar w:fldCharType="end"/>
        </w:r>
      </w:hyperlink>
    </w:p>
    <w:p w14:paraId="50DED9E0" w14:textId="77777777" w:rsidR="00D41F8F" w:rsidRDefault="00DD0769">
      <w:pPr>
        <w:pStyle w:val="TOC1"/>
        <w:rPr>
          <w:rFonts w:asciiTheme="minorHAnsi" w:eastAsiaTheme="minorEastAsia" w:hAnsiTheme="minorHAnsi" w:cstheme="minorBidi"/>
          <w:b w:val="0"/>
        </w:rPr>
      </w:pPr>
      <w:hyperlink w:anchor="_Toc468719318" w:history="1">
        <w:r w:rsidR="00D41F8F" w:rsidRPr="000E14AE">
          <w:rPr>
            <w:rStyle w:val="Hyperlink"/>
          </w:rPr>
          <w:t>CALL OFF SCHEDULE 7: STANDARDS</w:t>
        </w:r>
        <w:r w:rsidR="00D41F8F">
          <w:rPr>
            <w:webHidden/>
          </w:rPr>
          <w:tab/>
        </w:r>
        <w:r w:rsidR="00D41F8F">
          <w:rPr>
            <w:webHidden/>
          </w:rPr>
          <w:fldChar w:fldCharType="begin"/>
        </w:r>
        <w:r w:rsidR="00D41F8F">
          <w:rPr>
            <w:webHidden/>
          </w:rPr>
          <w:instrText xml:space="preserve"> PAGEREF _Toc468719318 \h </w:instrText>
        </w:r>
        <w:r w:rsidR="00D41F8F">
          <w:rPr>
            <w:webHidden/>
          </w:rPr>
        </w:r>
        <w:r w:rsidR="00D41F8F">
          <w:rPr>
            <w:webHidden/>
          </w:rPr>
          <w:fldChar w:fldCharType="separate"/>
        </w:r>
        <w:r w:rsidR="00F067B3">
          <w:rPr>
            <w:webHidden/>
          </w:rPr>
          <w:t>134</w:t>
        </w:r>
        <w:r w:rsidR="00D41F8F">
          <w:rPr>
            <w:webHidden/>
          </w:rPr>
          <w:fldChar w:fldCharType="end"/>
        </w:r>
      </w:hyperlink>
    </w:p>
    <w:p w14:paraId="10593BB9" w14:textId="77777777" w:rsidR="00D41F8F" w:rsidRDefault="00DD0769">
      <w:pPr>
        <w:pStyle w:val="TOC1"/>
        <w:rPr>
          <w:rFonts w:asciiTheme="minorHAnsi" w:eastAsiaTheme="minorEastAsia" w:hAnsiTheme="minorHAnsi" w:cstheme="minorBidi"/>
          <w:b w:val="0"/>
        </w:rPr>
      </w:pPr>
      <w:hyperlink w:anchor="_Toc468719319" w:history="1">
        <w:r w:rsidR="00D41F8F" w:rsidRPr="000E14AE">
          <w:rPr>
            <w:rStyle w:val="Hyperlink"/>
          </w:rPr>
          <w:t>CALL OFF SCHEDULE 8: SECURITY</w:t>
        </w:r>
        <w:r w:rsidR="00D41F8F">
          <w:rPr>
            <w:webHidden/>
          </w:rPr>
          <w:tab/>
        </w:r>
        <w:r w:rsidR="00D41F8F">
          <w:rPr>
            <w:webHidden/>
          </w:rPr>
          <w:fldChar w:fldCharType="begin"/>
        </w:r>
        <w:r w:rsidR="00D41F8F">
          <w:rPr>
            <w:webHidden/>
          </w:rPr>
          <w:instrText xml:space="preserve"> PAGEREF _Toc468719319 \h </w:instrText>
        </w:r>
        <w:r w:rsidR="00D41F8F">
          <w:rPr>
            <w:webHidden/>
          </w:rPr>
        </w:r>
        <w:r w:rsidR="00D41F8F">
          <w:rPr>
            <w:webHidden/>
          </w:rPr>
          <w:fldChar w:fldCharType="separate"/>
        </w:r>
        <w:r w:rsidR="00F067B3">
          <w:rPr>
            <w:webHidden/>
          </w:rPr>
          <w:t>135</w:t>
        </w:r>
        <w:r w:rsidR="00D41F8F">
          <w:rPr>
            <w:webHidden/>
          </w:rPr>
          <w:fldChar w:fldCharType="end"/>
        </w:r>
      </w:hyperlink>
    </w:p>
    <w:p w14:paraId="4A54D769"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20" w:history="1">
        <w:r w:rsidR="00D41F8F" w:rsidRPr="000E14AE">
          <w:rPr>
            <w:rStyle w:val="Hyperlink"/>
          </w:rPr>
          <w:t>ANNEX 1: Security Policy</w:t>
        </w:r>
        <w:r w:rsidR="00D41F8F">
          <w:rPr>
            <w:webHidden/>
          </w:rPr>
          <w:tab/>
        </w:r>
        <w:r w:rsidR="00D41F8F">
          <w:rPr>
            <w:webHidden/>
          </w:rPr>
          <w:fldChar w:fldCharType="begin"/>
        </w:r>
        <w:r w:rsidR="00D41F8F">
          <w:rPr>
            <w:webHidden/>
          </w:rPr>
          <w:instrText xml:space="preserve"> PAGEREF _Toc468719320 \h </w:instrText>
        </w:r>
        <w:r w:rsidR="00D41F8F">
          <w:rPr>
            <w:webHidden/>
          </w:rPr>
        </w:r>
        <w:r w:rsidR="00D41F8F">
          <w:rPr>
            <w:webHidden/>
          </w:rPr>
          <w:fldChar w:fldCharType="separate"/>
        </w:r>
        <w:r w:rsidR="00F067B3">
          <w:rPr>
            <w:webHidden/>
          </w:rPr>
          <w:t>143</w:t>
        </w:r>
        <w:r w:rsidR="00D41F8F">
          <w:rPr>
            <w:webHidden/>
          </w:rPr>
          <w:fldChar w:fldCharType="end"/>
        </w:r>
      </w:hyperlink>
    </w:p>
    <w:p w14:paraId="33D8C19E"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21" w:history="1">
        <w:r w:rsidR="00D41F8F" w:rsidRPr="000E14AE">
          <w:rPr>
            <w:rStyle w:val="Hyperlink"/>
          </w:rPr>
          <w:t>ANNEX 2: Security Management Plan</w:t>
        </w:r>
        <w:r w:rsidR="00D41F8F">
          <w:rPr>
            <w:webHidden/>
          </w:rPr>
          <w:tab/>
        </w:r>
        <w:r w:rsidR="00D41F8F">
          <w:rPr>
            <w:webHidden/>
          </w:rPr>
          <w:fldChar w:fldCharType="begin"/>
        </w:r>
        <w:r w:rsidR="00D41F8F">
          <w:rPr>
            <w:webHidden/>
          </w:rPr>
          <w:instrText xml:space="preserve"> PAGEREF _Toc468719321 \h </w:instrText>
        </w:r>
        <w:r w:rsidR="00D41F8F">
          <w:rPr>
            <w:webHidden/>
          </w:rPr>
        </w:r>
        <w:r w:rsidR="00D41F8F">
          <w:rPr>
            <w:webHidden/>
          </w:rPr>
          <w:fldChar w:fldCharType="separate"/>
        </w:r>
        <w:r w:rsidR="00F067B3">
          <w:rPr>
            <w:webHidden/>
          </w:rPr>
          <w:t>145</w:t>
        </w:r>
        <w:r w:rsidR="00D41F8F">
          <w:rPr>
            <w:webHidden/>
          </w:rPr>
          <w:fldChar w:fldCharType="end"/>
        </w:r>
      </w:hyperlink>
    </w:p>
    <w:p w14:paraId="1D88A883" w14:textId="77777777" w:rsidR="00D41F8F" w:rsidRDefault="00DD0769">
      <w:pPr>
        <w:pStyle w:val="TOC1"/>
        <w:rPr>
          <w:rFonts w:asciiTheme="minorHAnsi" w:eastAsiaTheme="minorEastAsia" w:hAnsiTheme="minorHAnsi" w:cstheme="minorBidi"/>
          <w:b w:val="0"/>
        </w:rPr>
      </w:pPr>
      <w:hyperlink w:anchor="_Toc468719322" w:history="1">
        <w:r w:rsidR="00D41F8F" w:rsidRPr="000E14AE">
          <w:rPr>
            <w:rStyle w:val="Hyperlink"/>
          </w:rPr>
          <w:t>CALL OFF SCHEDULE 9: BUSINESS CONTINUITY AND DISASTER RECOVERY</w:t>
        </w:r>
        <w:r w:rsidR="00D41F8F">
          <w:rPr>
            <w:webHidden/>
          </w:rPr>
          <w:tab/>
        </w:r>
        <w:r w:rsidR="00D41F8F">
          <w:rPr>
            <w:webHidden/>
          </w:rPr>
          <w:fldChar w:fldCharType="begin"/>
        </w:r>
        <w:r w:rsidR="00D41F8F">
          <w:rPr>
            <w:webHidden/>
          </w:rPr>
          <w:instrText xml:space="preserve"> PAGEREF _Toc468719322 \h </w:instrText>
        </w:r>
        <w:r w:rsidR="00D41F8F">
          <w:rPr>
            <w:webHidden/>
          </w:rPr>
        </w:r>
        <w:r w:rsidR="00D41F8F">
          <w:rPr>
            <w:webHidden/>
          </w:rPr>
          <w:fldChar w:fldCharType="separate"/>
        </w:r>
        <w:r w:rsidR="00F067B3">
          <w:rPr>
            <w:webHidden/>
          </w:rPr>
          <w:t>146</w:t>
        </w:r>
        <w:r w:rsidR="00D41F8F">
          <w:rPr>
            <w:webHidden/>
          </w:rPr>
          <w:fldChar w:fldCharType="end"/>
        </w:r>
      </w:hyperlink>
    </w:p>
    <w:p w14:paraId="1EB56276" w14:textId="77777777" w:rsidR="00D41F8F" w:rsidRDefault="00DD0769">
      <w:pPr>
        <w:pStyle w:val="TOC1"/>
        <w:rPr>
          <w:rFonts w:asciiTheme="minorHAnsi" w:eastAsiaTheme="minorEastAsia" w:hAnsiTheme="minorHAnsi" w:cstheme="minorBidi"/>
          <w:b w:val="0"/>
        </w:rPr>
      </w:pPr>
      <w:hyperlink w:anchor="_Toc468719323" w:history="1">
        <w:r w:rsidR="00D41F8F" w:rsidRPr="000E14AE">
          <w:rPr>
            <w:rStyle w:val="Hyperlink"/>
          </w:rPr>
          <w:t>CALL OFF SCHEDULE 10: EXIT MANAGEMENT</w:t>
        </w:r>
        <w:r w:rsidR="00D41F8F">
          <w:rPr>
            <w:webHidden/>
          </w:rPr>
          <w:tab/>
        </w:r>
        <w:r w:rsidR="00D41F8F">
          <w:rPr>
            <w:webHidden/>
          </w:rPr>
          <w:fldChar w:fldCharType="begin"/>
        </w:r>
        <w:r w:rsidR="00D41F8F">
          <w:rPr>
            <w:webHidden/>
          </w:rPr>
          <w:instrText xml:space="preserve"> PAGEREF _Toc468719323 \h </w:instrText>
        </w:r>
        <w:r w:rsidR="00D41F8F">
          <w:rPr>
            <w:webHidden/>
          </w:rPr>
        </w:r>
        <w:r w:rsidR="00D41F8F">
          <w:rPr>
            <w:webHidden/>
          </w:rPr>
          <w:fldChar w:fldCharType="separate"/>
        </w:r>
        <w:r w:rsidR="00F067B3">
          <w:rPr>
            <w:webHidden/>
          </w:rPr>
          <w:t>153</w:t>
        </w:r>
        <w:r w:rsidR="00D41F8F">
          <w:rPr>
            <w:webHidden/>
          </w:rPr>
          <w:fldChar w:fldCharType="end"/>
        </w:r>
      </w:hyperlink>
    </w:p>
    <w:p w14:paraId="2F8F1D8A" w14:textId="77777777" w:rsidR="00D41F8F" w:rsidRDefault="00DD0769">
      <w:pPr>
        <w:pStyle w:val="TOC1"/>
        <w:rPr>
          <w:rFonts w:asciiTheme="minorHAnsi" w:eastAsiaTheme="minorEastAsia" w:hAnsiTheme="minorHAnsi" w:cstheme="minorBidi"/>
          <w:b w:val="0"/>
        </w:rPr>
      </w:pPr>
      <w:hyperlink w:anchor="_Toc468719324" w:history="1">
        <w:r w:rsidR="00D41F8F" w:rsidRPr="000E14AE">
          <w:rPr>
            <w:rStyle w:val="Hyperlink"/>
          </w:rPr>
          <w:t>CALL OFF SCHEDULE 11: STAFF TRANSFER</w:t>
        </w:r>
        <w:r w:rsidR="00D41F8F">
          <w:rPr>
            <w:webHidden/>
          </w:rPr>
          <w:tab/>
        </w:r>
        <w:r w:rsidR="00D41F8F">
          <w:rPr>
            <w:webHidden/>
          </w:rPr>
          <w:fldChar w:fldCharType="begin"/>
        </w:r>
        <w:r w:rsidR="00D41F8F">
          <w:rPr>
            <w:webHidden/>
          </w:rPr>
          <w:instrText xml:space="preserve"> PAGEREF _Toc468719324 \h </w:instrText>
        </w:r>
        <w:r w:rsidR="00D41F8F">
          <w:rPr>
            <w:webHidden/>
          </w:rPr>
        </w:r>
        <w:r w:rsidR="00D41F8F">
          <w:rPr>
            <w:webHidden/>
          </w:rPr>
          <w:fldChar w:fldCharType="separate"/>
        </w:r>
        <w:r w:rsidR="00F067B3">
          <w:rPr>
            <w:webHidden/>
          </w:rPr>
          <w:t>164</w:t>
        </w:r>
        <w:r w:rsidR="00D41F8F">
          <w:rPr>
            <w:webHidden/>
          </w:rPr>
          <w:fldChar w:fldCharType="end"/>
        </w:r>
      </w:hyperlink>
    </w:p>
    <w:p w14:paraId="206CF45A"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25" w:history="1">
        <w:r w:rsidR="00D41F8F" w:rsidRPr="000E14AE">
          <w:rPr>
            <w:rStyle w:val="Hyperlink"/>
          </w:rPr>
          <w:t>ANNEX 1: PENSIONS</w:t>
        </w:r>
        <w:r w:rsidR="00D41F8F">
          <w:rPr>
            <w:webHidden/>
          </w:rPr>
          <w:tab/>
        </w:r>
        <w:r w:rsidR="00D41F8F">
          <w:rPr>
            <w:webHidden/>
          </w:rPr>
          <w:fldChar w:fldCharType="begin"/>
        </w:r>
        <w:r w:rsidR="00D41F8F">
          <w:rPr>
            <w:webHidden/>
          </w:rPr>
          <w:instrText xml:space="preserve"> PAGEREF _Toc468719325 \h </w:instrText>
        </w:r>
        <w:r w:rsidR="00D41F8F">
          <w:rPr>
            <w:webHidden/>
          </w:rPr>
        </w:r>
        <w:r w:rsidR="00D41F8F">
          <w:rPr>
            <w:webHidden/>
          </w:rPr>
          <w:fldChar w:fldCharType="separate"/>
        </w:r>
        <w:r w:rsidR="00F067B3">
          <w:rPr>
            <w:webHidden/>
          </w:rPr>
          <w:t>189</w:t>
        </w:r>
        <w:r w:rsidR="00D41F8F">
          <w:rPr>
            <w:webHidden/>
          </w:rPr>
          <w:fldChar w:fldCharType="end"/>
        </w:r>
      </w:hyperlink>
    </w:p>
    <w:p w14:paraId="0EE6E389" w14:textId="77777777" w:rsidR="00D41F8F" w:rsidRDefault="00DD0769">
      <w:pPr>
        <w:pStyle w:val="TOC2"/>
        <w:rPr>
          <w:rFonts w:asciiTheme="minorHAnsi" w:eastAsiaTheme="minorEastAsia" w:hAnsiTheme="minorHAnsi" w:cstheme="minorBidi"/>
          <w:b w:val="0"/>
          <w:bCs w:val="0"/>
          <w:caps w:val="0"/>
          <w:smallCaps w:val="0"/>
          <w:szCs w:val="22"/>
          <w:lang w:eastAsia="en-GB"/>
        </w:rPr>
      </w:pPr>
      <w:hyperlink w:anchor="_Toc468719326" w:history="1">
        <w:r w:rsidR="00D41F8F" w:rsidRPr="000E14AE">
          <w:rPr>
            <w:rStyle w:val="Hyperlink"/>
          </w:rPr>
          <w:t>ANNEX 2: LIST OF NOTIFIED SUB-CONTRACTORS</w:t>
        </w:r>
        <w:r w:rsidR="00D41F8F">
          <w:rPr>
            <w:webHidden/>
          </w:rPr>
          <w:tab/>
        </w:r>
        <w:r w:rsidR="00D41F8F">
          <w:rPr>
            <w:webHidden/>
          </w:rPr>
          <w:fldChar w:fldCharType="begin"/>
        </w:r>
        <w:r w:rsidR="00D41F8F">
          <w:rPr>
            <w:webHidden/>
          </w:rPr>
          <w:instrText xml:space="preserve"> PAGEREF _Toc468719326 \h </w:instrText>
        </w:r>
        <w:r w:rsidR="00D41F8F">
          <w:rPr>
            <w:webHidden/>
          </w:rPr>
        </w:r>
        <w:r w:rsidR="00D41F8F">
          <w:rPr>
            <w:webHidden/>
          </w:rPr>
          <w:fldChar w:fldCharType="separate"/>
        </w:r>
        <w:r w:rsidR="00F067B3">
          <w:rPr>
            <w:webHidden/>
          </w:rPr>
          <w:t>192</w:t>
        </w:r>
        <w:r w:rsidR="00D41F8F">
          <w:rPr>
            <w:webHidden/>
          </w:rPr>
          <w:fldChar w:fldCharType="end"/>
        </w:r>
      </w:hyperlink>
    </w:p>
    <w:p w14:paraId="4AB3B325" w14:textId="77777777" w:rsidR="00D41F8F" w:rsidRDefault="00DD0769">
      <w:pPr>
        <w:pStyle w:val="TOC1"/>
        <w:rPr>
          <w:rFonts w:asciiTheme="minorHAnsi" w:eastAsiaTheme="minorEastAsia" w:hAnsiTheme="minorHAnsi" w:cstheme="minorBidi"/>
          <w:b w:val="0"/>
        </w:rPr>
      </w:pPr>
      <w:hyperlink w:anchor="_Toc468719327" w:history="1">
        <w:r w:rsidR="00D41F8F" w:rsidRPr="000E14AE">
          <w:rPr>
            <w:rStyle w:val="Hyperlink"/>
          </w:rPr>
          <w:t>CALL OFF SCHEDULE 12: DISPUTE RESOLUTION PROCEDURE</w:t>
        </w:r>
        <w:r w:rsidR="00D41F8F">
          <w:rPr>
            <w:webHidden/>
          </w:rPr>
          <w:tab/>
        </w:r>
        <w:r w:rsidR="00D41F8F">
          <w:rPr>
            <w:webHidden/>
          </w:rPr>
          <w:fldChar w:fldCharType="begin"/>
        </w:r>
        <w:r w:rsidR="00D41F8F">
          <w:rPr>
            <w:webHidden/>
          </w:rPr>
          <w:instrText xml:space="preserve"> PAGEREF _Toc468719327 \h </w:instrText>
        </w:r>
        <w:r w:rsidR="00D41F8F">
          <w:rPr>
            <w:webHidden/>
          </w:rPr>
        </w:r>
        <w:r w:rsidR="00D41F8F">
          <w:rPr>
            <w:webHidden/>
          </w:rPr>
          <w:fldChar w:fldCharType="separate"/>
        </w:r>
        <w:r w:rsidR="00F067B3">
          <w:rPr>
            <w:webHidden/>
          </w:rPr>
          <w:t>193</w:t>
        </w:r>
        <w:r w:rsidR="00D41F8F">
          <w:rPr>
            <w:webHidden/>
          </w:rPr>
          <w:fldChar w:fldCharType="end"/>
        </w:r>
      </w:hyperlink>
    </w:p>
    <w:p w14:paraId="6AEC6B01" w14:textId="77777777" w:rsidR="00D41F8F" w:rsidRDefault="00DD0769">
      <w:pPr>
        <w:pStyle w:val="TOC1"/>
        <w:rPr>
          <w:rFonts w:asciiTheme="minorHAnsi" w:eastAsiaTheme="minorEastAsia" w:hAnsiTheme="minorHAnsi" w:cstheme="minorBidi"/>
          <w:b w:val="0"/>
        </w:rPr>
      </w:pPr>
      <w:hyperlink w:anchor="_Toc468719328" w:history="1">
        <w:r w:rsidR="00D41F8F" w:rsidRPr="000E14AE">
          <w:rPr>
            <w:rStyle w:val="Hyperlink"/>
          </w:rPr>
          <w:t>CALL OFF SCHEDULE 13: VARIATION FORM</w:t>
        </w:r>
        <w:r w:rsidR="00D41F8F">
          <w:rPr>
            <w:webHidden/>
          </w:rPr>
          <w:tab/>
        </w:r>
        <w:r w:rsidR="00D41F8F">
          <w:rPr>
            <w:webHidden/>
          </w:rPr>
          <w:fldChar w:fldCharType="begin"/>
        </w:r>
        <w:r w:rsidR="00D41F8F">
          <w:rPr>
            <w:webHidden/>
          </w:rPr>
          <w:instrText xml:space="preserve"> PAGEREF _Toc468719328 \h </w:instrText>
        </w:r>
        <w:r w:rsidR="00D41F8F">
          <w:rPr>
            <w:webHidden/>
          </w:rPr>
        </w:r>
        <w:r w:rsidR="00D41F8F">
          <w:rPr>
            <w:webHidden/>
          </w:rPr>
          <w:fldChar w:fldCharType="separate"/>
        </w:r>
        <w:r w:rsidR="00F067B3">
          <w:rPr>
            <w:webHidden/>
          </w:rPr>
          <w:t>198</w:t>
        </w:r>
        <w:r w:rsidR="00D41F8F">
          <w:rPr>
            <w:webHidden/>
          </w:rPr>
          <w:fldChar w:fldCharType="end"/>
        </w:r>
      </w:hyperlink>
    </w:p>
    <w:p w14:paraId="0AD1FA08" w14:textId="77777777" w:rsidR="00D41F8F" w:rsidRDefault="00DD0769">
      <w:pPr>
        <w:pStyle w:val="TOC1"/>
        <w:rPr>
          <w:rFonts w:asciiTheme="minorHAnsi" w:eastAsiaTheme="minorEastAsia" w:hAnsiTheme="minorHAnsi" w:cstheme="minorBidi"/>
          <w:b w:val="0"/>
        </w:rPr>
      </w:pPr>
      <w:hyperlink w:anchor="_Toc468719329" w:history="1">
        <w:r w:rsidR="00D41F8F" w:rsidRPr="000E14AE">
          <w:rPr>
            <w:rStyle w:val="Hyperlink"/>
          </w:rPr>
          <w:t>CALL OFF SCHEDULE 14: ALTERNATIVE AND/OR ADDITIONAL CLAUSES</w:t>
        </w:r>
        <w:r w:rsidR="00D41F8F">
          <w:rPr>
            <w:webHidden/>
          </w:rPr>
          <w:tab/>
        </w:r>
        <w:r w:rsidR="00D41F8F">
          <w:rPr>
            <w:webHidden/>
          </w:rPr>
          <w:fldChar w:fldCharType="begin"/>
        </w:r>
        <w:r w:rsidR="00D41F8F">
          <w:rPr>
            <w:webHidden/>
          </w:rPr>
          <w:instrText xml:space="preserve"> PAGEREF _Toc468719329 \h </w:instrText>
        </w:r>
        <w:r w:rsidR="00D41F8F">
          <w:rPr>
            <w:webHidden/>
          </w:rPr>
        </w:r>
        <w:r w:rsidR="00D41F8F">
          <w:rPr>
            <w:webHidden/>
          </w:rPr>
          <w:fldChar w:fldCharType="separate"/>
        </w:r>
        <w:r w:rsidR="00F067B3">
          <w:rPr>
            <w:webHidden/>
          </w:rPr>
          <w:t>200</w:t>
        </w:r>
        <w:r w:rsidR="00D41F8F">
          <w:rPr>
            <w:webHidden/>
          </w:rPr>
          <w:fldChar w:fldCharType="end"/>
        </w:r>
      </w:hyperlink>
    </w:p>
    <w:p w14:paraId="3471B157" w14:textId="77777777" w:rsidR="00892649" w:rsidRPr="005560B3" w:rsidRDefault="000E0A33" w:rsidP="00AF0ED9">
      <w:pPr>
        <w:pStyle w:val="GPSTITLES"/>
        <w:rPr>
          <w:rFonts w:ascii="Arial" w:hAnsi="Arial"/>
        </w:rPr>
      </w:pPr>
      <w:r w:rsidRPr="004219EF">
        <w:rPr>
          <w:rFonts w:ascii="Arial" w:hAnsi="Arial"/>
        </w:rPr>
        <w:fldChar w:fldCharType="end"/>
      </w:r>
      <w:r w:rsidR="009C60AD" w:rsidRPr="004219EF">
        <w:rPr>
          <w:rFonts w:ascii="Arial" w:hAnsi="Arial"/>
        </w:rPr>
        <w:br w:type="page"/>
      </w:r>
      <w:r w:rsidR="00AF0ED9" w:rsidRPr="005560B3">
        <w:rPr>
          <w:rFonts w:ascii="Arial" w:hAnsi="Arial"/>
        </w:rPr>
        <w:lastRenderedPageBreak/>
        <w:t>PART 2 –</w:t>
      </w:r>
      <w:r w:rsidR="006F46E5" w:rsidRPr="005560B3">
        <w:rPr>
          <w:rFonts w:ascii="Arial" w:hAnsi="Arial"/>
        </w:rPr>
        <w:t xml:space="preserve"> </w:t>
      </w:r>
      <w:r w:rsidR="00AF0ED9" w:rsidRPr="005560B3">
        <w:rPr>
          <w:rFonts w:ascii="Arial" w:hAnsi="Arial"/>
        </w:rPr>
        <w:t>CALL OFF TERMS</w:t>
      </w:r>
    </w:p>
    <w:p w14:paraId="08AD256F" w14:textId="77777777" w:rsidR="00CF6866" w:rsidRPr="005560B3" w:rsidRDefault="00AF0ED9" w:rsidP="00AF0ED9">
      <w:pPr>
        <w:pStyle w:val="GPSTITLES"/>
        <w:rPr>
          <w:rFonts w:ascii="Arial" w:hAnsi="Arial"/>
        </w:rPr>
      </w:pPr>
      <w:r w:rsidRPr="005560B3">
        <w:rPr>
          <w:rFonts w:ascii="Arial" w:hAnsi="Arial"/>
        </w:rPr>
        <w:t>TERMS AND CONDITIONS</w:t>
      </w:r>
    </w:p>
    <w:p w14:paraId="7581CA18" w14:textId="77777777" w:rsidR="008D0A60" w:rsidRPr="005560B3" w:rsidRDefault="00521169">
      <w:pPr>
        <w:pStyle w:val="GPSSectionHeading"/>
        <w:rPr>
          <w:rFonts w:cs="Arial"/>
          <w:color w:val="auto"/>
        </w:rPr>
      </w:pPr>
      <w:bookmarkStart w:id="3" w:name="_Toc349229821"/>
      <w:bookmarkStart w:id="4" w:name="_Toc349229984"/>
      <w:bookmarkStart w:id="5" w:name="_Toc349230384"/>
      <w:bookmarkStart w:id="6" w:name="_Toc349231266"/>
      <w:bookmarkStart w:id="7" w:name="_Toc349231992"/>
      <w:bookmarkStart w:id="8" w:name="_Toc349232373"/>
      <w:bookmarkStart w:id="9" w:name="_Toc349233109"/>
      <w:bookmarkStart w:id="10" w:name="_Toc349233244"/>
      <w:bookmarkStart w:id="11" w:name="_Toc349233378"/>
      <w:bookmarkStart w:id="12" w:name="_Toc350502967"/>
      <w:bookmarkStart w:id="13" w:name="_Toc350503957"/>
      <w:bookmarkStart w:id="14" w:name="_Toc350502968"/>
      <w:bookmarkStart w:id="15" w:name="_Toc350503958"/>
      <w:bookmarkStart w:id="16" w:name="_Toc351710852"/>
      <w:bookmarkStart w:id="17" w:name="_Ref313372403"/>
      <w:bookmarkStart w:id="18" w:name="_Toc314810794"/>
      <w:bookmarkStart w:id="19" w:name="_Toc358671711"/>
      <w:bookmarkStart w:id="20" w:name="_Toc468719236"/>
      <w:bookmarkEnd w:id="3"/>
      <w:bookmarkEnd w:id="4"/>
      <w:bookmarkEnd w:id="5"/>
      <w:bookmarkEnd w:id="6"/>
      <w:bookmarkEnd w:id="7"/>
      <w:bookmarkEnd w:id="8"/>
      <w:bookmarkEnd w:id="9"/>
      <w:bookmarkEnd w:id="10"/>
      <w:bookmarkEnd w:id="11"/>
      <w:bookmarkEnd w:id="12"/>
      <w:bookmarkEnd w:id="13"/>
      <w:r w:rsidRPr="005560B3">
        <w:rPr>
          <w:rFonts w:cs="Arial"/>
          <w:color w:val="auto"/>
        </w:rPr>
        <w:t>PRELIMINARIES</w:t>
      </w:r>
      <w:bookmarkStart w:id="21" w:name="_Toc349229823"/>
      <w:bookmarkStart w:id="22" w:name="_Toc349229986"/>
      <w:bookmarkStart w:id="23" w:name="_Toc349230386"/>
      <w:bookmarkStart w:id="24" w:name="_Toc349231268"/>
      <w:bookmarkStart w:id="25" w:name="_Toc349231994"/>
      <w:bookmarkStart w:id="26" w:name="_Toc349232375"/>
      <w:bookmarkStart w:id="27" w:name="_Toc349233111"/>
      <w:bookmarkStart w:id="28" w:name="_Toc349233246"/>
      <w:bookmarkStart w:id="29" w:name="_Toc349233380"/>
      <w:bookmarkStart w:id="30" w:name="_Toc350502969"/>
      <w:bookmarkStart w:id="31" w:name="_Toc350503959"/>
      <w:bookmarkStart w:id="32" w:name="_Toc350506249"/>
      <w:bookmarkStart w:id="33" w:name="_Toc350506487"/>
      <w:bookmarkStart w:id="34" w:name="_Toc350506617"/>
      <w:bookmarkStart w:id="35" w:name="_Toc350506747"/>
      <w:bookmarkStart w:id="36" w:name="_Toc350506879"/>
      <w:bookmarkStart w:id="37" w:name="_Toc350507340"/>
      <w:bookmarkStart w:id="38" w:name="_Toc350507874"/>
      <w:bookmarkStart w:id="39" w:name="_Toc348712376"/>
      <w:bookmarkStart w:id="40" w:name="_Toc350502970"/>
      <w:bookmarkStart w:id="41" w:name="_Toc350503960"/>
      <w:bookmarkStart w:id="42" w:name="_Toc351710853"/>
      <w:bookmarkStart w:id="43" w:name="_Ref358212953"/>
      <w:bookmarkStart w:id="44" w:name="_Toc3586717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F32F275" w14:textId="7ECEE2C4" w:rsidR="008D0A60" w:rsidRPr="005560B3" w:rsidRDefault="00DA6CA6" w:rsidP="00DA6CA6">
      <w:pPr>
        <w:pStyle w:val="GPSL1CLAUSEHEADING"/>
        <w:numPr>
          <w:ilvl w:val="0"/>
          <w:numId w:val="0"/>
        </w:numPr>
        <w:ind w:left="284"/>
        <w:rPr>
          <w:rFonts w:ascii="Arial" w:hAnsi="Arial"/>
        </w:rPr>
      </w:pPr>
      <w:bookmarkStart w:id="45" w:name="_Toc468719237"/>
      <w:r w:rsidRPr="005560B3">
        <w:rPr>
          <w:rFonts w:ascii="Arial" w:hAnsi="Arial"/>
        </w:rPr>
        <w:t>1</w:t>
      </w:r>
      <w:r w:rsidRPr="005560B3">
        <w:rPr>
          <w:rFonts w:ascii="Arial" w:hAnsi="Arial"/>
        </w:rPr>
        <w:tab/>
      </w:r>
      <w:r w:rsidR="00C83EE6" w:rsidRPr="005560B3">
        <w:rPr>
          <w:rFonts w:ascii="Arial" w:hAnsi="Arial"/>
        </w:rPr>
        <w:t>DEFINITIONS AND INTERPRETATION</w:t>
      </w:r>
      <w:bookmarkStart w:id="46" w:name="_Ref362969514"/>
      <w:bookmarkEnd w:id="39"/>
      <w:bookmarkEnd w:id="40"/>
      <w:bookmarkEnd w:id="41"/>
      <w:bookmarkEnd w:id="42"/>
      <w:bookmarkEnd w:id="43"/>
      <w:bookmarkEnd w:id="44"/>
      <w:bookmarkEnd w:id="45"/>
    </w:p>
    <w:p w14:paraId="308C302C" w14:textId="77777777" w:rsidR="008D0A60" w:rsidRPr="004219EF" w:rsidRDefault="00F34394">
      <w:pPr>
        <w:pStyle w:val="GPSL2numberedclause"/>
      </w:pPr>
      <w:r w:rsidRPr="004219EF">
        <w:t xml:space="preserve">In this Call Off Contract, unless the context otherwise requires, capitalised expressions shall have the meanings set out in </w:t>
      </w:r>
      <w:r w:rsidR="00E42E48" w:rsidRPr="004219EF">
        <w:t>Call Off Schedule 1 (</w:t>
      </w:r>
      <w:r w:rsidR="00896770" w:rsidRPr="004219EF">
        <w:t>Definitions</w:t>
      </w:r>
      <w:r w:rsidR="00E42E48" w:rsidRPr="004219EF">
        <w:t>)</w:t>
      </w:r>
      <w:r w:rsidR="00017B36" w:rsidRPr="004219EF">
        <w:t xml:space="preserve"> or the relevant Call Off Schedule in which that capitalised expression appears</w:t>
      </w:r>
      <w:r w:rsidRPr="004219EF">
        <w:t>.</w:t>
      </w:r>
      <w:bookmarkEnd w:id="46"/>
    </w:p>
    <w:p w14:paraId="0D20CE45" w14:textId="77777777" w:rsidR="0002023B" w:rsidRPr="004219EF" w:rsidRDefault="0002023B" w:rsidP="00101CE5">
      <w:pPr>
        <w:pStyle w:val="GPSL2numberedclause"/>
      </w:pPr>
      <w:r w:rsidRPr="004219EF">
        <w:t>I</w:t>
      </w:r>
      <w:r w:rsidR="00B5448C" w:rsidRPr="004219EF">
        <w:t>f</w:t>
      </w:r>
      <w:r w:rsidRPr="004219EF">
        <w:t xml:space="preserve"> a capitalised expression does not have an interpretation in </w:t>
      </w:r>
      <w:r w:rsidR="00E42E48" w:rsidRPr="004219EF">
        <w:t>Call Off Schedule 1 (</w:t>
      </w:r>
      <w:r w:rsidR="00896770" w:rsidRPr="004219EF">
        <w:t>Definitions</w:t>
      </w:r>
      <w:r w:rsidR="00E42E48" w:rsidRPr="004219EF">
        <w:t>)</w:t>
      </w:r>
      <w:r w:rsidRPr="004219EF">
        <w:t xml:space="preserve"> </w:t>
      </w:r>
      <w:r w:rsidR="00B5448C" w:rsidRPr="004219EF">
        <w:t>or relevant Call Off Schedule,</w:t>
      </w:r>
      <w:r w:rsidRPr="004219EF">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4219EF">
        <w:t xml:space="preserve"> it</w:t>
      </w:r>
      <w:r w:rsidRPr="004219EF">
        <w:t xml:space="preserve"> shall be interpreted in accordance with the dictionary meaning</w:t>
      </w:r>
      <w:r w:rsidR="00B5448C" w:rsidRPr="004219EF">
        <w:t>.</w:t>
      </w:r>
    </w:p>
    <w:p w14:paraId="3E95EF14" w14:textId="77777777" w:rsidR="00375CB5" w:rsidRPr="004219EF" w:rsidRDefault="00521169" w:rsidP="00101CE5">
      <w:pPr>
        <w:pStyle w:val="GPSL2numberedclause"/>
      </w:pPr>
      <w:r w:rsidRPr="004219EF">
        <w:t xml:space="preserve">In this </w:t>
      </w:r>
      <w:r w:rsidR="00527375" w:rsidRPr="004219EF">
        <w:t>Call Off Contract</w:t>
      </w:r>
      <w:r w:rsidRPr="004219EF">
        <w:t>, unless the context otherwise requires</w:t>
      </w:r>
      <w:r w:rsidR="00C83EE6" w:rsidRPr="004219EF">
        <w:t>:</w:t>
      </w:r>
    </w:p>
    <w:p w14:paraId="1901AD15" w14:textId="77777777" w:rsidR="008D0A60" w:rsidRPr="004219EF" w:rsidRDefault="00F9573B" w:rsidP="004219EF">
      <w:pPr>
        <w:pStyle w:val="GPSL3numberedclause"/>
        <w:tabs>
          <w:tab w:val="clear" w:pos="2127"/>
          <w:tab w:val="left" w:pos="1843"/>
        </w:tabs>
        <w:ind w:hanging="1134"/>
      </w:pPr>
      <w:r w:rsidRPr="004219EF">
        <w:t>the singular incl</w:t>
      </w:r>
      <w:r w:rsidR="00D40D78" w:rsidRPr="004219EF">
        <w:t>udes the plural and vice versa;</w:t>
      </w:r>
    </w:p>
    <w:p w14:paraId="7059B7CC" w14:textId="77777777" w:rsidR="00C9243A" w:rsidRPr="004219EF" w:rsidRDefault="00D40D78" w:rsidP="004219EF">
      <w:pPr>
        <w:pStyle w:val="GPSL3numberedclause"/>
        <w:tabs>
          <w:tab w:val="clear" w:pos="2127"/>
          <w:tab w:val="left" w:pos="1843"/>
        </w:tabs>
        <w:ind w:hanging="1134"/>
      </w:pPr>
      <w:r w:rsidRPr="004219EF">
        <w:t>r</w:t>
      </w:r>
      <w:r w:rsidR="00F9573B" w:rsidRPr="004219EF">
        <w:t>eference to a gender includes the other gender and the neuter;</w:t>
      </w:r>
    </w:p>
    <w:p w14:paraId="3CECFDA7" w14:textId="77777777" w:rsidR="00C9243A" w:rsidRPr="004219EF" w:rsidRDefault="00F9573B" w:rsidP="004219EF">
      <w:pPr>
        <w:pStyle w:val="GPSL3numberedclause"/>
        <w:tabs>
          <w:tab w:val="clear" w:pos="2127"/>
          <w:tab w:val="left" w:pos="1843"/>
        </w:tabs>
        <w:ind w:hanging="1134"/>
      </w:pPr>
      <w:r w:rsidRPr="004219EF">
        <w:t>references to a person include an individual, company, body corporate, corporation, unincorporated association, firm, partnership or other legal entity or Crown Body;</w:t>
      </w:r>
    </w:p>
    <w:p w14:paraId="6ACBC2E9" w14:textId="77777777" w:rsidR="00C9243A" w:rsidRPr="004219EF" w:rsidRDefault="00F9573B" w:rsidP="004219EF">
      <w:pPr>
        <w:pStyle w:val="GPSL3numberedclause"/>
        <w:tabs>
          <w:tab w:val="clear" w:pos="2127"/>
          <w:tab w:val="left" w:pos="1843"/>
        </w:tabs>
        <w:ind w:hanging="1134"/>
      </w:pPr>
      <w:r w:rsidRPr="004219EF">
        <w:t>a reference to any Law includes a reference to that Law as amended, extended, consolidated or re-enacted from time to time;</w:t>
      </w:r>
    </w:p>
    <w:p w14:paraId="26015D48" w14:textId="77777777" w:rsidR="00C9243A" w:rsidRPr="004219EF" w:rsidRDefault="00F9573B" w:rsidP="004219EF">
      <w:pPr>
        <w:pStyle w:val="GPSL3numberedclause"/>
        <w:tabs>
          <w:tab w:val="clear" w:pos="2127"/>
          <w:tab w:val="left" w:pos="1843"/>
        </w:tabs>
        <w:ind w:hanging="1134"/>
      </w:pPr>
      <w:r w:rsidRPr="004219EF">
        <w:t>the words "</w:t>
      </w:r>
      <w:r w:rsidRPr="004219EF">
        <w:rPr>
          <w:b/>
        </w:rPr>
        <w:t>including</w:t>
      </w:r>
      <w:r w:rsidRPr="004219EF">
        <w:t>", "</w:t>
      </w:r>
      <w:r w:rsidRPr="004219EF">
        <w:rPr>
          <w:b/>
        </w:rPr>
        <w:t>other</w:t>
      </w:r>
      <w:r w:rsidRPr="004219EF">
        <w:t>", "</w:t>
      </w:r>
      <w:r w:rsidRPr="004219EF">
        <w:rPr>
          <w:b/>
        </w:rPr>
        <w:t>in particular</w:t>
      </w:r>
      <w:r w:rsidRPr="004219EF">
        <w:t>", "</w:t>
      </w:r>
      <w:r w:rsidRPr="004219EF">
        <w:rPr>
          <w:b/>
        </w:rPr>
        <w:t>for example</w:t>
      </w:r>
      <w:r w:rsidRPr="004219EF">
        <w:t>" and similar words shall not limit the generality of the preceding words and shall be construed as if they were immediately followed by the words "</w:t>
      </w:r>
      <w:r w:rsidRPr="004219EF">
        <w:rPr>
          <w:b/>
        </w:rPr>
        <w:t>without limitation</w:t>
      </w:r>
      <w:r w:rsidRPr="004219EF">
        <w:t>";</w:t>
      </w:r>
    </w:p>
    <w:p w14:paraId="1D6457B8" w14:textId="77777777" w:rsidR="00C9243A" w:rsidRPr="004219EF" w:rsidRDefault="009B54C7" w:rsidP="004219EF">
      <w:pPr>
        <w:pStyle w:val="GPSL3numberedclause"/>
        <w:tabs>
          <w:tab w:val="clear" w:pos="2127"/>
          <w:tab w:val="left" w:pos="1843"/>
        </w:tabs>
        <w:ind w:hanging="1134"/>
      </w:pPr>
      <w:r w:rsidRPr="004219EF">
        <w:t>references to “</w:t>
      </w:r>
      <w:r w:rsidRPr="004219EF">
        <w:rPr>
          <w:b/>
        </w:rPr>
        <w:t>writing</w:t>
      </w:r>
      <w:r w:rsidRPr="004219EF">
        <w:t>” include typing, printing, lithography, photography, display on a screen, electronic and facsimile transmission and other modes of representing or reproducing words in a visible form, and expressions referring to writing shall be construed accordingly;</w:t>
      </w:r>
    </w:p>
    <w:p w14:paraId="2D85E90A" w14:textId="77777777" w:rsidR="00C9243A" w:rsidRPr="004219EF" w:rsidRDefault="008D3F59" w:rsidP="004219EF">
      <w:pPr>
        <w:pStyle w:val="GPSL3numberedclause"/>
        <w:tabs>
          <w:tab w:val="clear" w:pos="2127"/>
          <w:tab w:val="left" w:pos="1843"/>
        </w:tabs>
        <w:ind w:hanging="1134"/>
      </w:pPr>
      <w:r w:rsidRPr="004219EF">
        <w:t>references to “</w:t>
      </w:r>
      <w:r w:rsidRPr="004219EF">
        <w:rPr>
          <w:b/>
        </w:rPr>
        <w:t>representations</w:t>
      </w:r>
      <w:r w:rsidRPr="004219EF">
        <w:t>” shall be construed as references to present facts, to “</w:t>
      </w:r>
      <w:r w:rsidRPr="004219EF">
        <w:rPr>
          <w:b/>
        </w:rPr>
        <w:t>warranties</w:t>
      </w:r>
      <w:r w:rsidRPr="004219EF">
        <w:t>” as references to present and future facts and to “</w:t>
      </w:r>
      <w:r w:rsidRPr="004219EF">
        <w:rPr>
          <w:b/>
        </w:rPr>
        <w:t>undertakings</w:t>
      </w:r>
      <w:r w:rsidR="00F56DEB" w:rsidRPr="004219EF">
        <w:rPr>
          <w:b/>
        </w:rPr>
        <w:t>”</w:t>
      </w:r>
      <w:r w:rsidRPr="004219EF">
        <w:t xml:space="preserve"> as references to obligations under this Call Off Contract; </w:t>
      </w:r>
    </w:p>
    <w:p w14:paraId="0549EB25" w14:textId="77777777" w:rsidR="00C9243A" w:rsidRPr="004219EF" w:rsidRDefault="00F56DEB" w:rsidP="004219EF">
      <w:pPr>
        <w:pStyle w:val="GPSL3numberedclause"/>
        <w:tabs>
          <w:tab w:val="clear" w:pos="2127"/>
          <w:tab w:val="left" w:pos="1843"/>
        </w:tabs>
        <w:ind w:hanging="1134"/>
      </w:pPr>
      <w:r w:rsidRPr="004219EF">
        <w:t>references to “</w:t>
      </w:r>
      <w:r w:rsidRPr="004219EF">
        <w:rPr>
          <w:b/>
        </w:rPr>
        <w:t>Clauses</w:t>
      </w:r>
      <w:r w:rsidRPr="004219EF">
        <w:t>” and “</w:t>
      </w:r>
      <w:r w:rsidRPr="004219EF">
        <w:rPr>
          <w:b/>
        </w:rPr>
        <w:t>Call Off Schedules</w:t>
      </w:r>
      <w:r w:rsidRPr="004219EF">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4219EF">
        <w:t>and</w:t>
      </w:r>
    </w:p>
    <w:p w14:paraId="7FCE9AFE" w14:textId="77777777" w:rsidR="00C9243A" w:rsidRPr="004219EF" w:rsidRDefault="00F56DEB" w:rsidP="004219EF">
      <w:pPr>
        <w:pStyle w:val="GPSL3numberedclause"/>
        <w:tabs>
          <w:tab w:val="clear" w:pos="2127"/>
          <w:tab w:val="left" w:pos="1843"/>
        </w:tabs>
        <w:ind w:hanging="1134"/>
      </w:pPr>
      <w:r w:rsidRPr="004219EF">
        <w:t>the headings in this Call Off Contract are for ease of reference only and shall not affect the interpretation or construction of this Call Off Contract.</w:t>
      </w:r>
    </w:p>
    <w:p w14:paraId="341CF716" w14:textId="77777777" w:rsidR="00423A47" w:rsidRPr="004219EF" w:rsidRDefault="00F9573B" w:rsidP="00101CE5">
      <w:pPr>
        <w:pStyle w:val="GPSL2numberedclause"/>
      </w:pPr>
      <w:bookmarkStart w:id="47" w:name="_Ref363723973"/>
      <w:r w:rsidRPr="004219EF">
        <w:t>Subject to Clause</w:t>
      </w:r>
      <w:r w:rsidR="00D35F5C" w:rsidRPr="004219EF">
        <w:t>s</w:t>
      </w:r>
      <w:r w:rsidRPr="004219EF">
        <w:t xml:space="preserve"> </w:t>
      </w:r>
      <w:r w:rsidR="00917BBB" w:rsidRPr="004219EF">
        <w:t>1.4.4</w:t>
      </w:r>
      <w:r w:rsidR="00D35F5C" w:rsidRPr="004219EF">
        <w:t xml:space="preserve"> and </w:t>
      </w:r>
      <w:r w:rsidR="00A52012">
        <w:fldChar w:fldCharType="begin"/>
      </w:r>
      <w:r w:rsidR="00A52012">
        <w:instrText xml:space="preserve"> REF _Ref358970590 \r \h  \* MERGEFORMAT </w:instrText>
      </w:r>
      <w:r w:rsidR="00A52012">
        <w:fldChar w:fldCharType="separate"/>
      </w:r>
      <w:r w:rsidR="0078334C">
        <w:t>1.6</w:t>
      </w:r>
      <w:r w:rsidR="00A52012">
        <w:fldChar w:fldCharType="end"/>
      </w:r>
      <w:r w:rsidR="00A365F7" w:rsidRPr="004219EF">
        <w:t xml:space="preserve"> (Definitions and Interpretation)</w:t>
      </w:r>
      <w:r w:rsidRPr="004219EF">
        <w:t xml:space="preserve">, in the event of and only to the extent of any conflict between the Order Form, the Call Off Terms and the </w:t>
      </w:r>
      <w:r w:rsidRPr="004219EF">
        <w:lastRenderedPageBreak/>
        <w:t>provisions of the Framework Agreement, the conflict shall be resolved in accordance with the following order of precedence:</w:t>
      </w:r>
      <w:bookmarkStart w:id="48" w:name="_Ref313364118"/>
      <w:bookmarkStart w:id="49" w:name="_Toc314810795"/>
      <w:bookmarkStart w:id="50" w:name="_Toc348712377"/>
      <w:bookmarkStart w:id="51" w:name="_Toc350502971"/>
      <w:bookmarkStart w:id="52" w:name="_Toc350503961"/>
      <w:bookmarkEnd w:id="47"/>
    </w:p>
    <w:p w14:paraId="563FE7B9" w14:textId="77777777" w:rsidR="00E13960" w:rsidRPr="004219EF" w:rsidRDefault="00567F1F" w:rsidP="00101CE5">
      <w:pPr>
        <w:pStyle w:val="GPSL3numberedclause"/>
      </w:pPr>
      <w:r w:rsidRPr="004219EF">
        <w:t xml:space="preserve">the Framework Agreement, except Framework Schedule </w:t>
      </w:r>
      <w:r w:rsidR="00FA22E8" w:rsidRPr="004219EF">
        <w:t>20</w:t>
      </w:r>
      <w:r w:rsidRPr="004219EF">
        <w:t xml:space="preserve"> (Tender);</w:t>
      </w:r>
    </w:p>
    <w:p w14:paraId="6CA99126" w14:textId="77777777" w:rsidR="00C9243A" w:rsidRPr="004219EF" w:rsidRDefault="00567F1F" w:rsidP="00101CE5">
      <w:pPr>
        <w:pStyle w:val="GPSL3numberedclause"/>
      </w:pPr>
      <w:r w:rsidRPr="004219EF">
        <w:t>the Order Form;</w:t>
      </w:r>
    </w:p>
    <w:p w14:paraId="4032630E" w14:textId="77777777" w:rsidR="00C9243A" w:rsidRPr="004219EF" w:rsidRDefault="00567F1F" w:rsidP="00101CE5">
      <w:pPr>
        <w:pStyle w:val="GPSL3numberedclause"/>
      </w:pPr>
      <w:r w:rsidRPr="004219EF">
        <w:t xml:space="preserve">the Call Off </w:t>
      </w:r>
      <w:r w:rsidR="00563A38" w:rsidRPr="004219EF">
        <w:t>Terms</w:t>
      </w:r>
      <w:r w:rsidRPr="004219EF">
        <w:t>;</w:t>
      </w:r>
    </w:p>
    <w:p w14:paraId="680EDA7D" w14:textId="77777777" w:rsidR="00C9243A" w:rsidRPr="004219EF" w:rsidRDefault="00567F1F" w:rsidP="00101CE5">
      <w:pPr>
        <w:pStyle w:val="GPSL3numberedclause"/>
      </w:pPr>
      <w:r w:rsidRPr="004219EF">
        <w:t xml:space="preserve">Framework Schedule </w:t>
      </w:r>
      <w:r w:rsidR="00FA22E8" w:rsidRPr="004219EF">
        <w:t>20</w:t>
      </w:r>
      <w:r w:rsidRPr="004219EF">
        <w:t xml:space="preserve"> (Tender).</w:t>
      </w:r>
      <w:bookmarkStart w:id="53" w:name="_Ref349211259"/>
    </w:p>
    <w:p w14:paraId="1CE0D56A" w14:textId="77777777" w:rsidR="008D0A60" w:rsidRPr="004219EF" w:rsidRDefault="00567F1F">
      <w:pPr>
        <w:pStyle w:val="GPSL2numberedclause"/>
      </w:pPr>
      <w:r w:rsidRPr="004219EF">
        <w:t xml:space="preserve">Any permitted changes by the Customer to the Template Call Off Terms and the Template Call Off Form under Clause 4 </w:t>
      </w:r>
      <w:r w:rsidR="00795C86" w:rsidRPr="004219EF">
        <w:t xml:space="preserve">(Call Off </w:t>
      </w:r>
      <w:r w:rsidR="00917BBB" w:rsidRPr="004219EF">
        <w:t>Guarantee</w:t>
      </w:r>
      <w:r w:rsidR="00795C86" w:rsidRPr="004219EF">
        <w:t xml:space="preserve">) </w:t>
      </w:r>
      <w:r w:rsidRPr="004219EF">
        <w:t>of the Framework Agreement and Framework Schedule 5 (Call Off Procedure) prior</w:t>
      </w:r>
      <w:r w:rsidR="00D35F5C" w:rsidRPr="004219EF">
        <w:t xml:space="preserve"> to</w:t>
      </w:r>
      <w:r w:rsidRPr="004219EF">
        <w:t xml:space="preserve"> t</w:t>
      </w:r>
      <w:r w:rsidR="00D35F5C" w:rsidRPr="004219EF">
        <w:t>hem becoming the Call Off Terms and the Call Off Form and</w:t>
      </w:r>
      <w:r w:rsidRPr="004219EF">
        <w:t xml:space="preserve"> the Parties entering this Call Off Contract shall prevail over the Framework Agreement.</w:t>
      </w:r>
      <w:bookmarkEnd w:id="53"/>
    </w:p>
    <w:p w14:paraId="7867FB7A" w14:textId="77777777" w:rsidR="00567F1F" w:rsidRPr="004219EF" w:rsidRDefault="00567F1F" w:rsidP="00101CE5">
      <w:pPr>
        <w:pStyle w:val="GPSL2numberedclause"/>
      </w:pPr>
      <w:bookmarkStart w:id="54" w:name="_Ref358970590"/>
      <w:r w:rsidRPr="004219EF">
        <w:t xml:space="preserve">Where </w:t>
      </w:r>
      <w:r w:rsidR="008D3F59" w:rsidRPr="004219EF">
        <w:t xml:space="preserve">Framework Schedule </w:t>
      </w:r>
      <w:r w:rsidR="00FA22E8" w:rsidRPr="004219EF">
        <w:t>20</w:t>
      </w:r>
      <w:r w:rsidRPr="004219EF">
        <w:t xml:space="preserve"> </w:t>
      </w:r>
      <w:r w:rsidR="008D3F59" w:rsidRPr="004219EF">
        <w:t>(</w:t>
      </w:r>
      <w:r w:rsidRPr="004219EF">
        <w:t>Tender</w:t>
      </w:r>
      <w:r w:rsidR="008D3F59" w:rsidRPr="004219EF">
        <w:t>)</w:t>
      </w:r>
      <w:r w:rsidRPr="004219EF">
        <w:t xml:space="preserve"> contains provisions which are more favourable to the Customer in relation to </w:t>
      </w:r>
      <w:r w:rsidR="006640D6" w:rsidRPr="004219EF">
        <w:t>this Call Off Contract</w:t>
      </w:r>
      <w:r w:rsidRPr="004219EF">
        <w:t>, such provisions of the Tender</w:t>
      </w:r>
      <w:r w:rsidR="00923265" w:rsidRPr="004219EF">
        <w:t xml:space="preserve"> </w:t>
      </w:r>
      <w:r w:rsidRPr="004219EF">
        <w:t xml:space="preserve">shall prevail. The Customer shall in its absolute and sole discretion determine whether any provision in the Tender is more favourable </w:t>
      </w:r>
      <w:r w:rsidR="001F70E0" w:rsidRPr="004219EF">
        <w:t>to it in this context</w:t>
      </w:r>
      <w:r w:rsidRPr="004219EF">
        <w:t>.</w:t>
      </w:r>
      <w:bookmarkEnd w:id="54"/>
    </w:p>
    <w:p w14:paraId="48276B76" w14:textId="77777777" w:rsidR="008D0A60" w:rsidRPr="004219EF" w:rsidRDefault="007355E9">
      <w:pPr>
        <w:pStyle w:val="GPSL1CLAUSEHEADING"/>
        <w:rPr>
          <w:rFonts w:ascii="Arial" w:hAnsi="Arial"/>
        </w:rPr>
      </w:pPr>
      <w:bookmarkStart w:id="55" w:name="_Toc351710854"/>
      <w:bookmarkStart w:id="56" w:name="_Ref351710931"/>
      <w:bookmarkStart w:id="57" w:name="_Ref358026613"/>
      <w:bookmarkStart w:id="58" w:name="_Ref358645150"/>
      <w:bookmarkStart w:id="59" w:name="_Toc358671713"/>
      <w:bookmarkStart w:id="60" w:name="_Ref365646169"/>
      <w:bookmarkStart w:id="61" w:name="_Ref379290914"/>
      <w:bookmarkStart w:id="62" w:name="_Ref379808570"/>
      <w:bookmarkStart w:id="63" w:name="_Toc468719238"/>
      <w:r w:rsidRPr="004219EF">
        <w:rPr>
          <w:rFonts w:ascii="Arial" w:hAnsi="Arial"/>
        </w:rPr>
        <w:t>DUE DILIGENCE</w:t>
      </w:r>
      <w:bookmarkEnd w:id="48"/>
      <w:bookmarkEnd w:id="49"/>
      <w:bookmarkEnd w:id="50"/>
      <w:bookmarkEnd w:id="51"/>
      <w:bookmarkEnd w:id="52"/>
      <w:bookmarkEnd w:id="55"/>
      <w:bookmarkEnd w:id="56"/>
      <w:bookmarkEnd w:id="57"/>
      <w:bookmarkEnd w:id="58"/>
      <w:bookmarkEnd w:id="59"/>
      <w:bookmarkEnd w:id="60"/>
      <w:bookmarkEnd w:id="61"/>
      <w:bookmarkEnd w:id="62"/>
      <w:bookmarkEnd w:id="63"/>
    </w:p>
    <w:p w14:paraId="2B525653" w14:textId="77777777" w:rsidR="008D0A60" w:rsidRPr="004219EF" w:rsidRDefault="007355E9">
      <w:pPr>
        <w:pStyle w:val="GPSL2numberedclause"/>
      </w:pPr>
      <w:r w:rsidRPr="004219EF">
        <w:t>The Supplier acknowledges that:</w:t>
      </w:r>
    </w:p>
    <w:p w14:paraId="10C67A6F" w14:textId="77777777" w:rsidR="008D0A60" w:rsidRPr="004219EF" w:rsidRDefault="004E6F06" w:rsidP="004219EF">
      <w:pPr>
        <w:pStyle w:val="GPSL3numberedclause"/>
        <w:tabs>
          <w:tab w:val="clear" w:pos="2127"/>
          <w:tab w:val="left" w:pos="1843"/>
        </w:tabs>
        <w:ind w:hanging="1276"/>
      </w:pPr>
      <w:r w:rsidRPr="004219EF">
        <w:rPr>
          <w:iCs/>
          <w:szCs w:val="20"/>
        </w:rPr>
        <w:t>t</w:t>
      </w:r>
      <w:r w:rsidR="00093306" w:rsidRPr="004219EF">
        <w:rPr>
          <w:iCs/>
          <w:szCs w:val="20"/>
        </w:rPr>
        <w:t xml:space="preserve">he Customer has delivered or made available to the Supplier all of the </w:t>
      </w:r>
      <w:r w:rsidR="00093306" w:rsidRPr="004219EF">
        <w:t>information and documents that the Supplier considers necessary or relevant for the performance of its obligations under this Call Off Contract;</w:t>
      </w:r>
    </w:p>
    <w:p w14:paraId="2953A45B" w14:textId="77777777" w:rsidR="00C9243A" w:rsidRPr="004219EF" w:rsidRDefault="00093306" w:rsidP="004219EF">
      <w:pPr>
        <w:pStyle w:val="GPSL3numberedclause"/>
        <w:tabs>
          <w:tab w:val="clear" w:pos="2127"/>
          <w:tab w:val="left" w:pos="1843"/>
        </w:tabs>
        <w:ind w:hanging="1276"/>
      </w:pPr>
      <w:r w:rsidRPr="004219EF">
        <w:t xml:space="preserve">it has made its own enquiries to satisfy itself as to the accuracy and adequacy of the Due Diligence Information; </w:t>
      </w:r>
    </w:p>
    <w:p w14:paraId="08D4FB19" w14:textId="77777777" w:rsidR="00E13960" w:rsidRPr="004219EF" w:rsidRDefault="00093306" w:rsidP="004219EF">
      <w:pPr>
        <w:pStyle w:val="GPSL3numberedclause"/>
        <w:tabs>
          <w:tab w:val="clear" w:pos="2127"/>
          <w:tab w:val="left" w:pos="1843"/>
        </w:tabs>
        <w:ind w:hanging="1276"/>
      </w:pPr>
      <w:r w:rsidRPr="004219EF">
        <w:t>it has satisfied itself (whether by inspection or having raised all relevant due diligence questions with the Customer before the Call Off Commencement Date)</w:t>
      </w:r>
      <w:r w:rsidR="00F46993" w:rsidRPr="004219EF">
        <w:t xml:space="preserve"> and has entered into this Call Off Contract in reliance on its own due diligence alone</w:t>
      </w:r>
      <w:r w:rsidR="003A4E77" w:rsidRPr="004219EF">
        <w:t>;</w:t>
      </w:r>
      <w:r w:rsidR="008701A1" w:rsidRPr="004219EF">
        <w:t xml:space="preserve"> </w:t>
      </w:r>
      <w:r w:rsidR="003A4E77" w:rsidRPr="004219EF">
        <w:t>and</w:t>
      </w:r>
      <w:r w:rsidR="00F46993" w:rsidRPr="004219EF">
        <w:t xml:space="preserve"> </w:t>
      </w:r>
      <w:r w:rsidRPr="004219EF">
        <w:t xml:space="preserve"> </w:t>
      </w:r>
    </w:p>
    <w:p w14:paraId="6DB19EDC" w14:textId="77777777" w:rsidR="00C9243A" w:rsidRPr="004219EF" w:rsidRDefault="001D79F5" w:rsidP="004219EF">
      <w:pPr>
        <w:pStyle w:val="GPSL3numberedclause"/>
        <w:tabs>
          <w:tab w:val="clear" w:pos="2127"/>
          <w:tab w:val="left" w:pos="1843"/>
        </w:tabs>
        <w:ind w:hanging="1276"/>
      </w:pPr>
      <w:r w:rsidRPr="004219EF">
        <w:t>it</w:t>
      </w:r>
      <w:r w:rsidR="004C6770" w:rsidRPr="004219EF">
        <w:t xml:space="preserve"> shall not be excused from the performance of any of its obligations under this Call Off Contract on the grounds of, nor shall the Supplier be entitled to recover any additional costs or charges, arising as a result of</w:t>
      </w:r>
      <w:r w:rsidR="00543976" w:rsidRPr="004219EF">
        <w:t xml:space="preserve"> any</w:t>
      </w:r>
      <w:r w:rsidR="004C6770" w:rsidRPr="004219EF">
        <w:t>:</w:t>
      </w:r>
    </w:p>
    <w:p w14:paraId="52284147" w14:textId="77777777" w:rsidR="00E13960" w:rsidRPr="004219EF" w:rsidRDefault="002A1574" w:rsidP="004219EF">
      <w:pPr>
        <w:pStyle w:val="GPSL4numberedclause"/>
        <w:tabs>
          <w:tab w:val="left" w:pos="1843"/>
        </w:tabs>
        <w:ind w:hanging="1276"/>
      </w:pPr>
      <w:r w:rsidRPr="004219EF">
        <w:t>misinterpretation of the requirements of the Customer in the Order Form or elsewhere in this Call Off Contract; and/o</w:t>
      </w:r>
      <w:r w:rsidR="00902125" w:rsidRPr="004219EF">
        <w:t>r</w:t>
      </w:r>
    </w:p>
    <w:p w14:paraId="6D5D153C" w14:textId="77777777" w:rsidR="00C9243A" w:rsidRPr="004219EF" w:rsidRDefault="004C6770" w:rsidP="004219EF">
      <w:pPr>
        <w:pStyle w:val="GPSL4numberedclause"/>
        <w:tabs>
          <w:tab w:val="left" w:pos="1843"/>
        </w:tabs>
        <w:ind w:hanging="1276"/>
      </w:pPr>
      <w:r w:rsidRPr="004219EF">
        <w:t>failure by the Supplier to satisfy itself as to the accuracy and/or adequacy of the Due Diligence Information.</w:t>
      </w:r>
    </w:p>
    <w:p w14:paraId="270493D6" w14:textId="77777777" w:rsidR="008D0A60" w:rsidRPr="004219EF" w:rsidRDefault="00A657C3">
      <w:pPr>
        <w:pStyle w:val="GPSL1CLAUSEHEADING"/>
        <w:rPr>
          <w:rFonts w:ascii="Arial" w:hAnsi="Arial"/>
        </w:rPr>
      </w:pPr>
      <w:bookmarkStart w:id="64" w:name="_Toc468719239"/>
      <w:r w:rsidRPr="004219EF">
        <w:rPr>
          <w:rFonts w:ascii="Arial" w:hAnsi="Arial"/>
        </w:rPr>
        <w:t>REPRESENTATIONS AND WARRANTIES</w:t>
      </w:r>
      <w:bookmarkEnd w:id="64"/>
      <w:r w:rsidRPr="004219EF">
        <w:rPr>
          <w:rFonts w:ascii="Arial" w:hAnsi="Arial"/>
        </w:rPr>
        <w:t xml:space="preserve"> </w:t>
      </w:r>
    </w:p>
    <w:p w14:paraId="75A84817" w14:textId="77777777" w:rsidR="008D0A60" w:rsidRPr="004219EF" w:rsidRDefault="002A1574">
      <w:pPr>
        <w:pStyle w:val="GPSL2numberedclause"/>
      </w:pPr>
      <w:bookmarkStart w:id="65" w:name="_Ref358210076"/>
      <w:r w:rsidRPr="004219EF">
        <w:t>Each Party represents and warranties that:</w:t>
      </w:r>
      <w:bookmarkEnd w:id="65"/>
    </w:p>
    <w:p w14:paraId="53E281E8" w14:textId="77777777" w:rsidR="008D0A60" w:rsidRPr="004219EF" w:rsidRDefault="002A1574">
      <w:pPr>
        <w:pStyle w:val="GPSL3numberedclause"/>
      </w:pPr>
      <w:r w:rsidRPr="004219EF">
        <w:t xml:space="preserve">it has full capacity and authority to enter into and to perform this Call Off Contract; </w:t>
      </w:r>
    </w:p>
    <w:p w14:paraId="339E7C52" w14:textId="77777777" w:rsidR="00C9243A" w:rsidRPr="004219EF" w:rsidRDefault="002A1574" w:rsidP="00101CE5">
      <w:pPr>
        <w:pStyle w:val="GPSL3numberedclause"/>
      </w:pPr>
      <w:r w:rsidRPr="004219EF">
        <w:rPr>
          <w:iCs/>
          <w:szCs w:val="20"/>
        </w:rPr>
        <w:t>this</w:t>
      </w:r>
      <w:r w:rsidRPr="004219EF">
        <w:t xml:space="preserve"> Call Off Contract is executed by its duly authorised representative;</w:t>
      </w:r>
    </w:p>
    <w:p w14:paraId="621423DD" w14:textId="77777777" w:rsidR="00C9243A" w:rsidRPr="004219EF" w:rsidRDefault="002A1574" w:rsidP="00101CE5">
      <w:pPr>
        <w:pStyle w:val="GPSL3numberedclause"/>
      </w:pPr>
      <w:r w:rsidRPr="004219EF">
        <w:rPr>
          <w:iCs/>
          <w:szCs w:val="20"/>
        </w:rPr>
        <w:t>there</w:t>
      </w:r>
      <w:r w:rsidRPr="004219EF">
        <w:t xml:space="preserve"> are no actions, suits or proceedings or regulatory investigations before any court or administrative body or arbitration tribunal pending or, to its knowledge, threatened against it (or, in the case of the Supplier, </w:t>
      </w:r>
      <w:r w:rsidRPr="004219EF">
        <w:lastRenderedPageBreak/>
        <w:t>any of its Affiliates) that might affect its ability to perform its obligations under this Call Off Contract; and</w:t>
      </w:r>
    </w:p>
    <w:p w14:paraId="39B0B977" w14:textId="77777777" w:rsidR="00C9243A" w:rsidRPr="004219EF" w:rsidRDefault="002A1574" w:rsidP="00101CE5">
      <w:pPr>
        <w:pStyle w:val="GPSL3numberedclause"/>
      </w:pPr>
      <w:r w:rsidRPr="004219EF">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4219EF">
        <w:t>L</w:t>
      </w:r>
      <w:r w:rsidRPr="004219EF">
        <w:t>aw).</w:t>
      </w:r>
    </w:p>
    <w:p w14:paraId="4BC7DE73" w14:textId="77777777" w:rsidR="008D0A60" w:rsidRPr="004219EF" w:rsidRDefault="002A1574">
      <w:pPr>
        <w:pStyle w:val="GPSL2numberedclause"/>
      </w:pPr>
      <w:bookmarkStart w:id="66" w:name="_Ref358969714"/>
      <w:r w:rsidRPr="004219EF">
        <w:t>The Supplier represents and warrants that:</w:t>
      </w:r>
      <w:bookmarkEnd w:id="66"/>
    </w:p>
    <w:p w14:paraId="4DADC1E9" w14:textId="77777777" w:rsidR="008D0A60" w:rsidRPr="004219EF" w:rsidRDefault="002A1574">
      <w:pPr>
        <w:pStyle w:val="GPSL3numberedclause"/>
      </w:pPr>
      <w:r w:rsidRPr="004219EF">
        <w:t xml:space="preserve">it is validly incorporated, organised and subsisting in accordance with the Laws of its place of incorporation; </w:t>
      </w:r>
    </w:p>
    <w:p w14:paraId="1DF4E336" w14:textId="77777777" w:rsidR="00E13960" w:rsidRPr="004219EF" w:rsidRDefault="002A1574" w:rsidP="00101CE5">
      <w:pPr>
        <w:pStyle w:val="GPSL3numberedclause"/>
      </w:pPr>
      <w:r w:rsidRPr="004219EF">
        <w:rPr>
          <w:szCs w:val="20"/>
        </w:rPr>
        <w:t>it has all necessary consents (</w:t>
      </w:r>
      <w:r w:rsidRPr="004219EF">
        <w:t xml:space="preserve">including, where its procedures so require, the consent of its Parent Company) and </w:t>
      </w:r>
      <w:r w:rsidRPr="004219EF">
        <w:rPr>
          <w:szCs w:val="20"/>
        </w:rPr>
        <w:t xml:space="preserve">regulatory approvals to enter into </w:t>
      </w:r>
      <w:r w:rsidRPr="004219EF">
        <w:t>this Call Off Contract;</w:t>
      </w:r>
    </w:p>
    <w:p w14:paraId="56BD40BE" w14:textId="77777777" w:rsidR="00C9243A" w:rsidRPr="004219EF" w:rsidRDefault="002A1574" w:rsidP="00101CE5">
      <w:pPr>
        <w:pStyle w:val="GPSL3numberedclause"/>
      </w:pPr>
      <w:r w:rsidRPr="004219EF">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3569A6B8" w14:textId="77777777" w:rsidR="00C9243A" w:rsidRPr="004219EF" w:rsidRDefault="002A1574" w:rsidP="00101CE5">
      <w:pPr>
        <w:pStyle w:val="GPSL3numberedclause"/>
      </w:pPr>
      <w:r w:rsidRPr="004219EF">
        <w:t>as at the Call Off Commencement Date, all written statements and representations in any written submissions made by the Supplier as part of the procurement process, including without limitation to the PQQ (if applicable), its Tender</w:t>
      </w:r>
      <w:r w:rsidR="00F127B4" w:rsidRPr="004219EF">
        <w:t xml:space="preserve"> </w:t>
      </w:r>
      <w:r w:rsidRPr="004219EF">
        <w:t>and any other documents submitted remain true and accurate except to the extent that such statements and representations have been superseded or varied by this Call Off Contract;</w:t>
      </w:r>
    </w:p>
    <w:p w14:paraId="312DB7B0" w14:textId="77777777" w:rsidR="00C9243A" w:rsidRPr="004219EF" w:rsidRDefault="002A1574" w:rsidP="00101CE5">
      <w:pPr>
        <w:pStyle w:val="GPSL3numberedclause"/>
      </w:pPr>
      <w:bookmarkStart w:id="67" w:name="_Ref364759373"/>
      <w:r w:rsidRPr="004219EF">
        <w:t xml:space="preserve">as </w:t>
      </w:r>
      <w:r w:rsidRPr="004219EF">
        <w:rPr>
          <w:iCs/>
          <w:szCs w:val="20"/>
        </w:rPr>
        <w:t>at</w:t>
      </w:r>
      <w:r w:rsidRPr="004219EF">
        <w:t xml:space="preserve"> the </w:t>
      </w:r>
      <w:r w:rsidR="00BC386B" w:rsidRPr="004219EF">
        <w:t>Call Off Commencement Date</w:t>
      </w:r>
      <w:r w:rsidRPr="004219EF">
        <w:t xml:space="preserve">, it has notified the </w:t>
      </w:r>
      <w:r w:rsidR="00BC386B" w:rsidRPr="004219EF">
        <w:t>Customer</w:t>
      </w:r>
      <w:r w:rsidRPr="004219EF">
        <w:t xml:space="preserve"> in writing of any Occasions of Tax Non-Compliance</w:t>
      </w:r>
      <w:r w:rsidR="005247AE" w:rsidRPr="004219EF">
        <w:rPr>
          <w:bCs/>
        </w:rPr>
        <w:t xml:space="preserve"> or any litigation that it is involved in connection with any Occasions of Tax Non Compliance</w:t>
      </w:r>
      <w:r w:rsidRPr="004219EF">
        <w:t>;</w:t>
      </w:r>
      <w:bookmarkEnd w:id="67"/>
    </w:p>
    <w:p w14:paraId="41ECA26B" w14:textId="77777777" w:rsidR="00C9243A" w:rsidRPr="004219EF" w:rsidRDefault="002A1574" w:rsidP="00101CE5">
      <w:pPr>
        <w:pStyle w:val="GPSL3numberedclause"/>
      </w:pPr>
      <w:r w:rsidRPr="004219EF">
        <w:rPr>
          <w:szCs w:val="20"/>
        </w:rPr>
        <w:t xml:space="preserve">it </w:t>
      </w:r>
      <w:r w:rsidRPr="004219EF">
        <w:rPr>
          <w:iCs/>
          <w:szCs w:val="20"/>
        </w:rPr>
        <w:t>has</w:t>
      </w:r>
      <w:r w:rsidRPr="004219EF">
        <w:rPr>
          <w:szCs w:val="20"/>
        </w:rPr>
        <w:t xml:space="preserve"> and shall continue to have all necessary rights in and to the </w:t>
      </w:r>
      <w:r w:rsidRPr="004219EF">
        <w:t>Third Party IPR, the Supplier Background IPRs and any other materials made available by the Supplier (and/or any Sub-Contractor) to the Customer which are necessary</w:t>
      </w:r>
      <w:r w:rsidRPr="004219EF">
        <w:rPr>
          <w:b/>
          <w:i/>
        </w:rPr>
        <w:t xml:space="preserve"> </w:t>
      </w:r>
      <w:r w:rsidRPr="004219EF">
        <w:t xml:space="preserve">for the performance of the Supplier’s obligations under this Call Off Contract including the receipt of the </w:t>
      </w:r>
      <w:r w:rsidR="00FF76E7" w:rsidRPr="004219EF">
        <w:t>Services</w:t>
      </w:r>
      <w:r w:rsidR="00D72735" w:rsidRPr="004219EF">
        <w:t xml:space="preserve"> </w:t>
      </w:r>
      <w:r w:rsidRPr="004219EF">
        <w:t>by the Customer;</w:t>
      </w:r>
    </w:p>
    <w:p w14:paraId="2E1FC7A7" w14:textId="77777777" w:rsidR="00814E4F" w:rsidRPr="004219EF" w:rsidRDefault="00814E4F" w:rsidP="00101CE5">
      <w:pPr>
        <w:pStyle w:val="GPSL3numberedclause"/>
      </w:pPr>
      <w:r w:rsidRPr="004219EF">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4219EF">
        <w:t>;</w:t>
      </w:r>
    </w:p>
    <w:p w14:paraId="143B10E9" w14:textId="77777777" w:rsidR="00C9243A" w:rsidRPr="004219EF" w:rsidRDefault="002A1574" w:rsidP="00101CE5">
      <w:pPr>
        <w:pStyle w:val="GPSL3numberedclause"/>
      </w:pPr>
      <w:r w:rsidRPr="004219EF">
        <w:t xml:space="preserve">it is </w:t>
      </w:r>
      <w:r w:rsidRPr="004219EF">
        <w:rPr>
          <w:iCs/>
          <w:szCs w:val="20"/>
        </w:rPr>
        <w:t>not</w:t>
      </w:r>
      <w:r w:rsidRPr="004219EF">
        <w:t xml:space="preserve"> subject to any contractual obligation, compliance with which is likely to have a material adverse effect on its ability to perform its obligations under this Call Off Contract; </w:t>
      </w:r>
    </w:p>
    <w:p w14:paraId="390479CF" w14:textId="77777777" w:rsidR="00C9243A" w:rsidRPr="004219EF" w:rsidRDefault="002A1574" w:rsidP="00101CE5">
      <w:pPr>
        <w:pStyle w:val="GPSL3numberedclause"/>
      </w:pPr>
      <w:r w:rsidRPr="004219EF">
        <w:t xml:space="preserve">it is </w:t>
      </w:r>
      <w:r w:rsidRPr="004219EF">
        <w:rPr>
          <w:iCs/>
          <w:szCs w:val="20"/>
        </w:rPr>
        <w:t>not</w:t>
      </w:r>
      <w:r w:rsidRPr="004219EF">
        <w:t xml:space="preserve"> affected by an Insolvency Event and no proceedings or other steps have been taken and not discharged (nor, to the best of its knowledge, are threatened) for the winding up of the Supplier or for its </w:t>
      </w:r>
      <w:r w:rsidRPr="004219EF">
        <w:lastRenderedPageBreak/>
        <w:t>dissolution or for the appointment of a receiver, administrative receiver, liquidator, manager, administrator or similar officer in relation to any of the Supplier’s assets or revenue</w:t>
      </w:r>
      <w:r w:rsidR="003A4E77" w:rsidRPr="004219EF">
        <w:t>; and</w:t>
      </w:r>
      <w:r w:rsidRPr="004219EF">
        <w:t xml:space="preserve"> </w:t>
      </w:r>
    </w:p>
    <w:p w14:paraId="7BC1D8C1" w14:textId="77777777" w:rsidR="00814E4F" w:rsidRPr="004219EF" w:rsidRDefault="00814E4F" w:rsidP="00101CE5">
      <w:pPr>
        <w:pStyle w:val="GPSL3numberedclause"/>
      </w:pPr>
      <w:r w:rsidRPr="004219EF">
        <w:t xml:space="preserve">for the Call Off Contract Period and for a period of twelve (12) months after the termination or expiry of this Call Off Contract, the Supplier shall not employ or offer employment to any staff of the Customer which </w:t>
      </w:r>
      <w:r w:rsidR="00785E64" w:rsidRPr="004219EF">
        <w:t>has</w:t>
      </w:r>
      <w:r w:rsidRPr="004219EF">
        <w:t xml:space="preserve"> been associated with the provision of the </w:t>
      </w:r>
      <w:r w:rsidR="00FF76E7" w:rsidRPr="004219EF">
        <w:t>Services</w:t>
      </w:r>
      <w:r w:rsidRPr="004219EF">
        <w:t xml:space="preserve"> without Approval or the prior written consent of the Customer</w:t>
      </w:r>
      <w:r w:rsidR="003A4E77" w:rsidRPr="004219EF">
        <w:t>.</w:t>
      </w:r>
      <w:r w:rsidRPr="004219EF">
        <w:t xml:space="preserve">  </w:t>
      </w:r>
    </w:p>
    <w:p w14:paraId="56A56D28" w14:textId="77777777" w:rsidR="002A1574" w:rsidRPr="004219EF" w:rsidRDefault="002A1574" w:rsidP="00101CE5">
      <w:pPr>
        <w:pStyle w:val="GPSL2numberedclause"/>
      </w:pPr>
      <w:r w:rsidRPr="004219EF">
        <w:t>Each of the representations and warranties set out in Clauses</w:t>
      </w:r>
      <w:r w:rsidR="00902125" w:rsidRPr="004219EF">
        <w:t xml:space="preserve"> </w:t>
      </w:r>
      <w:r w:rsidR="00A52012">
        <w:fldChar w:fldCharType="begin"/>
      </w:r>
      <w:r w:rsidR="00A52012">
        <w:instrText xml:space="preserve"> REF _Ref358210076 \r \h  \* MERGEFORMAT </w:instrText>
      </w:r>
      <w:r w:rsidR="00A52012">
        <w:fldChar w:fldCharType="separate"/>
      </w:r>
      <w:r w:rsidR="0078334C">
        <w:t>3.1</w:t>
      </w:r>
      <w:r w:rsidR="00A52012">
        <w:fldChar w:fldCharType="end"/>
      </w:r>
      <w:r w:rsidRPr="004219EF">
        <w:t xml:space="preserve"> and </w:t>
      </w:r>
      <w:r w:rsidR="00A52012">
        <w:fldChar w:fldCharType="begin"/>
      </w:r>
      <w:r w:rsidR="00A52012">
        <w:instrText xml:space="preserve"> REF _Ref358969714 \r \h  \* MERGEFORMAT </w:instrText>
      </w:r>
      <w:r w:rsidR="00A52012">
        <w:fldChar w:fldCharType="separate"/>
      </w:r>
      <w:r w:rsidR="0078334C">
        <w:t>3.2</w:t>
      </w:r>
      <w:r w:rsidR="00A52012">
        <w:fldChar w:fldCharType="end"/>
      </w:r>
      <w:r w:rsidRPr="004219EF">
        <w:t xml:space="preserve"> shall be construed as a separate representation and warranty and shall not be limited or restricted by reference to, or inference from, the terms of any other representation, warranty or any undertaking in this Call Off Contract.</w:t>
      </w:r>
    </w:p>
    <w:p w14:paraId="235979EA" w14:textId="77777777" w:rsidR="002A1574" w:rsidRPr="004219EF" w:rsidDel="00705F23" w:rsidRDefault="002A1574" w:rsidP="00101CE5">
      <w:pPr>
        <w:pStyle w:val="GPSL2numberedclause"/>
      </w:pPr>
      <w:r w:rsidRPr="004219EF">
        <w:t>If at any time a Party becomes aware that a representation or warranty given by it under Clauses</w:t>
      </w:r>
      <w:r w:rsidR="00374ABE" w:rsidRPr="004219EF">
        <w:t xml:space="preserve"> </w:t>
      </w:r>
      <w:r w:rsidR="00A52012">
        <w:fldChar w:fldCharType="begin"/>
      </w:r>
      <w:r w:rsidR="00A52012">
        <w:instrText xml:space="preserve"> REF _Ref358210076 \r \h  \* MERGEFORMAT </w:instrText>
      </w:r>
      <w:r w:rsidR="00A52012">
        <w:fldChar w:fldCharType="separate"/>
      </w:r>
      <w:r w:rsidR="0078334C">
        <w:t>3.1</w:t>
      </w:r>
      <w:r w:rsidR="00A52012">
        <w:fldChar w:fldCharType="end"/>
      </w:r>
      <w:r w:rsidRPr="004219EF">
        <w:t xml:space="preserve"> and </w:t>
      </w:r>
      <w:r w:rsidR="00A52012">
        <w:fldChar w:fldCharType="begin"/>
      </w:r>
      <w:r w:rsidR="00A52012">
        <w:instrText xml:space="preserve"> REF _Ref358969714 \r \h  \* MERGEFORMAT </w:instrText>
      </w:r>
      <w:r w:rsidR="00A52012">
        <w:fldChar w:fldCharType="separate"/>
      </w:r>
      <w:r w:rsidR="0078334C">
        <w:t>3.2</w:t>
      </w:r>
      <w:r w:rsidR="00A52012">
        <w:fldChar w:fldCharType="end"/>
      </w:r>
      <w:r w:rsidRPr="004219EF">
        <w:t xml:space="preserve"> has been breached, is untrue or is misleading, it shall immediately notify the other Party of the relevant occurrence in sufficient detail to enable the other Party to make an accurate assessment of the situation.</w:t>
      </w:r>
    </w:p>
    <w:p w14:paraId="3AA6CC71" w14:textId="77777777" w:rsidR="008D0A60" w:rsidRPr="004219EF" w:rsidRDefault="002A1574">
      <w:pPr>
        <w:pStyle w:val="GPSL2numberedclause"/>
      </w:pPr>
      <w:r w:rsidRPr="004219EF">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4219EF">
        <w:t>m</w:t>
      </w:r>
      <w:r w:rsidR="001D7A06" w:rsidRPr="004219EF">
        <w:t>aterial Default</w:t>
      </w:r>
      <w:r w:rsidRPr="004219EF">
        <w:t>.</w:t>
      </w:r>
    </w:p>
    <w:p w14:paraId="2BFDDB00" w14:textId="77777777" w:rsidR="00172ECB" w:rsidRPr="004219EF" w:rsidRDefault="00863962" w:rsidP="00101CE5">
      <w:pPr>
        <w:pStyle w:val="GPSL1CLAUSEHEADING"/>
        <w:rPr>
          <w:rFonts w:ascii="Arial" w:hAnsi="Arial"/>
        </w:rPr>
      </w:pPr>
      <w:bookmarkStart w:id="68" w:name="_Toc349229827"/>
      <w:bookmarkStart w:id="69" w:name="_Toc349229990"/>
      <w:bookmarkStart w:id="70" w:name="_Toc349230390"/>
      <w:bookmarkStart w:id="71" w:name="_Toc349231272"/>
      <w:bookmarkStart w:id="72" w:name="_Toc349231998"/>
      <w:bookmarkStart w:id="73" w:name="_Toc349232379"/>
      <w:bookmarkStart w:id="74" w:name="_Toc349233115"/>
      <w:bookmarkStart w:id="75" w:name="_Toc349233250"/>
      <w:bookmarkStart w:id="76" w:name="_Toc349233384"/>
      <w:bookmarkStart w:id="77" w:name="_Toc350502973"/>
      <w:bookmarkStart w:id="78" w:name="_Toc350503963"/>
      <w:bookmarkStart w:id="79" w:name="_Toc350506253"/>
      <w:bookmarkStart w:id="80" w:name="_Toc350506491"/>
      <w:bookmarkStart w:id="81" w:name="_Toc350506621"/>
      <w:bookmarkStart w:id="82" w:name="_Toc350506751"/>
      <w:bookmarkStart w:id="83" w:name="_Toc350506883"/>
      <w:bookmarkStart w:id="84" w:name="_Toc350507344"/>
      <w:bookmarkStart w:id="85" w:name="_Toc350507878"/>
      <w:bookmarkStart w:id="86" w:name="_Ref359400160"/>
      <w:bookmarkStart w:id="87" w:name="_Toc468719240"/>
      <w:bookmarkStart w:id="88" w:name="_Toc314810797"/>
      <w:bookmarkStart w:id="89" w:name="_Toc348712379"/>
      <w:bookmarkStart w:id="90" w:name="_Ref349133499"/>
      <w:bookmarkStart w:id="91" w:name="_Ref349210259"/>
      <w:bookmarkStart w:id="92" w:name="_Toc350502974"/>
      <w:bookmarkStart w:id="93" w:name="_Toc350503964"/>
      <w:bookmarkStart w:id="94" w:name="_Toc351710856"/>
      <w:bookmarkStart w:id="95" w:name="_Ref358212969"/>
      <w:bookmarkStart w:id="96" w:name="_Toc35867171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4219EF">
        <w:rPr>
          <w:rFonts w:ascii="Arial" w:hAnsi="Arial"/>
        </w:rPr>
        <w:t>CALL OFF GUARANTEe</w:t>
      </w:r>
      <w:bookmarkEnd w:id="86"/>
      <w:bookmarkEnd w:id="87"/>
    </w:p>
    <w:p w14:paraId="44C76192" w14:textId="77777777" w:rsidR="00172ECB" w:rsidRPr="004219EF" w:rsidRDefault="00863962" w:rsidP="00101CE5">
      <w:pPr>
        <w:pStyle w:val="GPSL2numberedclause"/>
      </w:pPr>
      <w:bookmarkStart w:id="97" w:name="_Ref358971011"/>
      <w:r w:rsidRPr="004219EF">
        <w:t xml:space="preserve">Where the Customer has stipulated in the Order Form </w:t>
      </w:r>
      <w:r w:rsidR="003A4E77" w:rsidRPr="004219EF">
        <w:t xml:space="preserve">or elsewhere in this Call Off Contract </w:t>
      </w:r>
      <w:r w:rsidR="00B4030B" w:rsidRPr="004219EF">
        <w:t xml:space="preserve">that </w:t>
      </w:r>
      <w:r w:rsidR="003E7F7B" w:rsidRPr="004219EF">
        <w:t xml:space="preserve">the </w:t>
      </w:r>
      <w:r w:rsidRPr="004219EF">
        <w:t>Call Off Contract shall be conditional upon receipt of a Call Off Guarantee, then, on or prior to the Call Off Commencement Date or on any other date specified by the Customer, the Supplier shall deliver to the Customer:</w:t>
      </w:r>
      <w:bookmarkEnd w:id="97"/>
    </w:p>
    <w:p w14:paraId="2FF6FE53" w14:textId="77777777" w:rsidR="00E13960" w:rsidRPr="004219EF" w:rsidRDefault="00863962" w:rsidP="00101CE5">
      <w:pPr>
        <w:pStyle w:val="GPSL3numberedclause"/>
      </w:pPr>
      <w:r w:rsidRPr="004219EF">
        <w:t>an executed Call Off Guarantee from a Call Off Guarantor; and</w:t>
      </w:r>
    </w:p>
    <w:p w14:paraId="3187794A" w14:textId="77777777" w:rsidR="00C9243A" w:rsidRPr="004219EF" w:rsidRDefault="00863962" w:rsidP="00101CE5">
      <w:pPr>
        <w:pStyle w:val="GPSL3numberedclause"/>
      </w:pPr>
      <w:r w:rsidRPr="004219EF">
        <w:t xml:space="preserve">a certified copy extract of the board minutes and/or resolution of the Call Off Guarantor approving the execution of the Call Off Guarantee. </w:t>
      </w:r>
    </w:p>
    <w:p w14:paraId="3544DC22" w14:textId="77777777" w:rsidR="008D3F59" w:rsidRPr="004219EF" w:rsidRDefault="00863962" w:rsidP="00101CE5">
      <w:pPr>
        <w:pStyle w:val="GPSL2numberedclause"/>
      </w:pPr>
      <w:r w:rsidRPr="004219EF">
        <w:t xml:space="preserve">The Customer may in its sole discretion at any time agree to waive compliance with the requirement in Clause </w:t>
      </w:r>
      <w:r w:rsidR="00A52012">
        <w:fldChar w:fldCharType="begin"/>
      </w:r>
      <w:r w:rsidR="00A52012">
        <w:instrText xml:space="preserve"> REF _Ref358971011 \r \h  \* MERGEFORMAT </w:instrText>
      </w:r>
      <w:r w:rsidR="00A52012">
        <w:fldChar w:fldCharType="separate"/>
      </w:r>
      <w:r w:rsidR="0078334C">
        <w:t>4.1</w:t>
      </w:r>
      <w:r w:rsidR="00A52012">
        <w:fldChar w:fldCharType="end"/>
      </w:r>
      <w:r w:rsidRPr="004219EF">
        <w:t xml:space="preserve"> by giving the Supplier notice in writing.</w:t>
      </w:r>
      <w:bookmarkEnd w:id="88"/>
      <w:bookmarkEnd w:id="89"/>
      <w:bookmarkEnd w:id="90"/>
      <w:bookmarkEnd w:id="91"/>
      <w:bookmarkEnd w:id="92"/>
      <w:bookmarkEnd w:id="93"/>
      <w:bookmarkEnd w:id="94"/>
      <w:bookmarkEnd w:id="95"/>
      <w:bookmarkEnd w:id="96"/>
    </w:p>
    <w:p w14:paraId="2DBDCC6F" w14:textId="77777777" w:rsidR="00172ECB" w:rsidRPr="004219EF" w:rsidRDefault="00172ECB" w:rsidP="00101CE5">
      <w:pPr>
        <w:pStyle w:val="GPSSectionHeading"/>
        <w:rPr>
          <w:rFonts w:cs="Arial"/>
          <w:color w:val="auto"/>
        </w:rPr>
      </w:pPr>
      <w:bookmarkStart w:id="98" w:name="_Toc379795723"/>
      <w:bookmarkStart w:id="99" w:name="_Toc379795916"/>
      <w:bookmarkStart w:id="100" w:name="_Toc379805281"/>
      <w:bookmarkStart w:id="101" w:name="_Toc379807077"/>
      <w:bookmarkStart w:id="102" w:name="_Toc468719241"/>
      <w:bookmarkStart w:id="103" w:name="_Toc348712380"/>
      <w:bookmarkStart w:id="104" w:name="_Ref349210397"/>
      <w:bookmarkStart w:id="105" w:name="_Toc350502975"/>
      <w:bookmarkStart w:id="106" w:name="_Toc350503965"/>
      <w:bookmarkStart w:id="107" w:name="_Toc351710857"/>
      <w:bookmarkStart w:id="108" w:name="_Toc358671716"/>
      <w:bookmarkEnd w:id="98"/>
      <w:bookmarkEnd w:id="99"/>
      <w:bookmarkEnd w:id="100"/>
      <w:bookmarkEnd w:id="101"/>
      <w:r w:rsidRPr="004219EF">
        <w:rPr>
          <w:rFonts w:cs="Arial"/>
          <w:color w:val="auto"/>
        </w:rPr>
        <w:t>DURATION OF CALL OFF CONTRACT</w:t>
      </w:r>
      <w:bookmarkEnd w:id="102"/>
      <w:r w:rsidRPr="004219EF">
        <w:rPr>
          <w:rFonts w:cs="Arial"/>
          <w:color w:val="auto"/>
        </w:rPr>
        <w:t xml:space="preserve"> </w:t>
      </w:r>
      <w:bookmarkEnd w:id="103"/>
      <w:bookmarkEnd w:id="104"/>
      <w:bookmarkEnd w:id="105"/>
      <w:bookmarkEnd w:id="106"/>
      <w:bookmarkEnd w:id="107"/>
      <w:bookmarkEnd w:id="108"/>
    </w:p>
    <w:p w14:paraId="65588E1F" w14:textId="77777777" w:rsidR="008D0A60" w:rsidRPr="004219EF" w:rsidRDefault="00172ECB">
      <w:pPr>
        <w:pStyle w:val="GPSL1CLAUSEHEADING"/>
        <w:rPr>
          <w:rFonts w:ascii="Arial" w:hAnsi="Arial"/>
        </w:rPr>
      </w:pPr>
      <w:bookmarkStart w:id="109" w:name="_Ref359362744"/>
      <w:bookmarkStart w:id="110" w:name="_Toc468719242"/>
      <w:r w:rsidRPr="004219EF">
        <w:rPr>
          <w:rFonts w:ascii="Arial" w:hAnsi="Arial"/>
        </w:rPr>
        <w:t>CALL OFF CONTRACT PERIOD</w:t>
      </w:r>
      <w:bookmarkEnd w:id="109"/>
      <w:bookmarkEnd w:id="110"/>
    </w:p>
    <w:p w14:paraId="11512643" w14:textId="77777777" w:rsidR="008D0A60" w:rsidRPr="004219EF" w:rsidRDefault="00B02971">
      <w:pPr>
        <w:pStyle w:val="GPSL2numberedclause"/>
      </w:pPr>
      <w:r w:rsidRPr="004219EF">
        <w:t>T</w:t>
      </w:r>
      <w:r w:rsidR="00374ABE" w:rsidRPr="004219EF">
        <w:t>h</w:t>
      </w:r>
      <w:r w:rsidR="00CC3887" w:rsidRPr="004219EF">
        <w:t>is Call Off Contract shall commence on the Call Off Commencement Date and the</w:t>
      </w:r>
      <w:r w:rsidR="00374ABE" w:rsidRPr="004219EF">
        <w:t xml:space="preserve"> term of this </w:t>
      </w:r>
      <w:r w:rsidR="00172ECB" w:rsidRPr="004219EF">
        <w:t xml:space="preserve">Call Off Contract shall </w:t>
      </w:r>
      <w:r w:rsidR="00374ABE" w:rsidRPr="004219EF">
        <w:t>be the Call Off Contract Period</w:t>
      </w:r>
      <w:r w:rsidR="00172ECB" w:rsidRPr="004219EF">
        <w:t xml:space="preserve">. </w:t>
      </w:r>
    </w:p>
    <w:p w14:paraId="71359A80" w14:textId="77777777" w:rsidR="00172ECB" w:rsidRPr="004219EF" w:rsidRDefault="00D35F5C" w:rsidP="00101CE5">
      <w:pPr>
        <w:pStyle w:val="GPSSectionHeading"/>
        <w:rPr>
          <w:rFonts w:cs="Arial"/>
          <w:color w:val="auto"/>
        </w:rPr>
      </w:pPr>
      <w:bookmarkStart w:id="111" w:name="_Toc468719243"/>
      <w:r w:rsidRPr="004219EF">
        <w:rPr>
          <w:rFonts w:cs="Arial"/>
          <w:color w:val="auto"/>
        </w:rPr>
        <w:t>CALL OFF CONTRACT PERFORMANCE</w:t>
      </w:r>
      <w:bookmarkEnd w:id="111"/>
    </w:p>
    <w:p w14:paraId="30750940" w14:textId="77777777" w:rsidR="00AF63B8" w:rsidRPr="004219EF" w:rsidRDefault="00AF63B8" w:rsidP="00101CE5">
      <w:pPr>
        <w:pStyle w:val="GPSL1CLAUSEHEADING"/>
        <w:rPr>
          <w:rFonts w:ascii="Arial" w:hAnsi="Arial"/>
        </w:rPr>
      </w:pPr>
      <w:bookmarkStart w:id="112" w:name="_Ref359229752"/>
      <w:bookmarkStart w:id="113" w:name="_Ref359312482"/>
      <w:bookmarkStart w:id="114" w:name="_Toc468719244"/>
      <w:bookmarkStart w:id="115" w:name="_Toc348712381"/>
      <w:bookmarkStart w:id="116" w:name="_Ref349133554"/>
      <w:bookmarkStart w:id="117" w:name="_Ref349135159"/>
      <w:bookmarkStart w:id="118" w:name="_Toc350502976"/>
      <w:bookmarkStart w:id="119" w:name="_Toc350503966"/>
      <w:bookmarkStart w:id="120" w:name="_Toc351710858"/>
      <w:r w:rsidRPr="004219EF">
        <w:rPr>
          <w:rFonts w:ascii="Arial" w:hAnsi="Arial"/>
        </w:rPr>
        <w:t>IMPLEMENTATION PLAN</w:t>
      </w:r>
      <w:bookmarkEnd w:id="112"/>
      <w:bookmarkEnd w:id="113"/>
      <w:bookmarkEnd w:id="114"/>
    </w:p>
    <w:p w14:paraId="14F0B3B2" w14:textId="77777777" w:rsidR="00FC635E" w:rsidRPr="004219EF" w:rsidRDefault="00863962" w:rsidP="00101CE5">
      <w:pPr>
        <w:pStyle w:val="GPSL2numberedclause"/>
      </w:pPr>
      <w:bookmarkStart w:id="121" w:name="_Ref365563534"/>
      <w:r w:rsidRPr="004219EF">
        <w:t>Formation of Implementation Plan</w:t>
      </w:r>
      <w:bookmarkEnd w:id="121"/>
    </w:p>
    <w:p w14:paraId="712A662A" w14:textId="77777777" w:rsidR="008D0A60" w:rsidRPr="004219EF" w:rsidRDefault="00AF63B8">
      <w:pPr>
        <w:pStyle w:val="GPSL3numberedclause"/>
      </w:pPr>
      <w:r w:rsidRPr="004219EF">
        <w:rPr>
          <w:iCs/>
          <w:szCs w:val="20"/>
        </w:rPr>
        <w:t>Where</w:t>
      </w:r>
      <w:r w:rsidRPr="004219EF">
        <w:t xml:space="preserve"> the Parties agreed in the Order Form </w:t>
      </w:r>
      <w:r w:rsidR="006908BD" w:rsidRPr="004219EF">
        <w:t>(</w:t>
      </w:r>
      <w:r w:rsidR="00EB0A16" w:rsidRPr="004219EF">
        <w:t>or elsewhere in this Call Off Contract</w:t>
      </w:r>
      <w:r w:rsidR="006908BD" w:rsidRPr="004219EF">
        <w:t>)</w:t>
      </w:r>
      <w:r w:rsidR="00EB0A16" w:rsidRPr="004219EF">
        <w:t xml:space="preserve"> </w:t>
      </w:r>
      <w:r w:rsidRPr="004219EF">
        <w:t xml:space="preserve">that an Implementation Plan (or parts thereof) shall be provided in draft by the Supplier prior to the commencement of the provision of the </w:t>
      </w:r>
      <w:r w:rsidR="00FF76E7" w:rsidRPr="004219EF">
        <w:t>Services</w:t>
      </w:r>
      <w:r w:rsidRPr="004219EF">
        <w:t xml:space="preserve">, the Supplier’s draft must contain information </w:t>
      </w:r>
      <w:r w:rsidRPr="004219EF">
        <w:lastRenderedPageBreak/>
        <w:t>at the level of detail necessary to manage the implementation stage effectively and as the Customer may require. The draft Implementation Plan shall take account of all dependencies known to, or which should reasonably be known to</w:t>
      </w:r>
      <w:r w:rsidR="00567A93" w:rsidRPr="004219EF">
        <w:t>,</w:t>
      </w:r>
      <w:r w:rsidRPr="004219EF">
        <w:t xml:space="preserve"> the Supplier.</w:t>
      </w:r>
    </w:p>
    <w:p w14:paraId="029E436F" w14:textId="77777777" w:rsidR="00E13960" w:rsidRPr="004219EF" w:rsidRDefault="00AF63B8" w:rsidP="00101CE5">
      <w:pPr>
        <w:pStyle w:val="GPSL3numberedclause"/>
      </w:pPr>
      <w:r w:rsidRPr="004219EF">
        <w:rPr>
          <w:iCs/>
          <w:szCs w:val="20"/>
        </w:rPr>
        <w:t>The</w:t>
      </w:r>
      <w:r w:rsidRPr="004219EF">
        <w:t xml:space="preserve"> Supplier shall submit the draft Implementation Plan to the Customer for Approval (such decision of the Customer to Approve or not shall not be unreasonably delayed or withheld) within such period as specified by the Customer in the Order Form</w:t>
      </w:r>
      <w:r w:rsidR="00EB0A16" w:rsidRPr="004219EF">
        <w:t xml:space="preserve"> (or elsewhere in this Call Off Contract)</w:t>
      </w:r>
      <w:r w:rsidRPr="004219EF">
        <w:t>.</w:t>
      </w:r>
    </w:p>
    <w:p w14:paraId="0C8DBBA4" w14:textId="77777777" w:rsidR="00C9243A" w:rsidRPr="004219EF" w:rsidRDefault="00B667C2" w:rsidP="00101CE5">
      <w:pPr>
        <w:pStyle w:val="GPSL3numberedclause"/>
      </w:pPr>
      <w:r w:rsidRPr="004219EF">
        <w:t>The Supplier shall perform each of the Deliverables identified in the Implementation Plan by the applicable date assigned to that Deliverable in the Implementation Plan so as to ensure that each Milestone</w:t>
      </w:r>
      <w:r w:rsidR="00292B6F" w:rsidRPr="004219EF">
        <w:t xml:space="preserve"> identified in the Implementation Plan</w:t>
      </w:r>
      <w:r w:rsidRPr="004219EF">
        <w:t xml:space="preserve"> is Achieved on or before its</w:t>
      </w:r>
      <w:r w:rsidR="00567A93" w:rsidRPr="004219EF">
        <w:t xml:space="preserve"> Milestone Date.</w:t>
      </w:r>
    </w:p>
    <w:p w14:paraId="34642C8B" w14:textId="77777777" w:rsidR="00C9243A" w:rsidRPr="004219EF" w:rsidRDefault="00B667C2" w:rsidP="00101CE5">
      <w:pPr>
        <w:pStyle w:val="GPSL3numberedclause"/>
      </w:pPr>
      <w:r w:rsidRPr="004219EF">
        <w:rPr>
          <w:iCs/>
          <w:szCs w:val="20"/>
        </w:rPr>
        <w:t>The</w:t>
      </w:r>
      <w:r w:rsidRPr="004219EF">
        <w:t xml:space="preserve"> Supplier shall monitor its performance against the Implementation Plan and Milestones (if any) and any other requirements of the Customer as set out in this Call Off Contract and report to the Customer on such performance.</w:t>
      </w:r>
    </w:p>
    <w:p w14:paraId="020D902E" w14:textId="77777777" w:rsidR="008D0A60" w:rsidRPr="004219EF" w:rsidRDefault="00FC635E">
      <w:pPr>
        <w:pStyle w:val="GPSL2NumberedBoldHeading"/>
      </w:pPr>
      <w:r w:rsidRPr="004219EF">
        <w:t>Control of Implementation Plan</w:t>
      </w:r>
    </w:p>
    <w:p w14:paraId="5D60E813" w14:textId="77777777" w:rsidR="00AF63B8" w:rsidRPr="004219EF" w:rsidRDefault="00B667C2" w:rsidP="00101CE5">
      <w:pPr>
        <w:pStyle w:val="GPSL3numberedclause"/>
      </w:pPr>
      <w:r w:rsidRPr="004219EF">
        <w:rPr>
          <w:iCs/>
          <w:szCs w:val="20"/>
        </w:rPr>
        <w:t>Subject</w:t>
      </w:r>
      <w:r w:rsidRPr="004219EF">
        <w:t xml:space="preserve"> to Clause </w:t>
      </w:r>
      <w:r w:rsidR="00A52012">
        <w:fldChar w:fldCharType="begin"/>
      </w:r>
      <w:r w:rsidR="00A52012">
        <w:instrText xml:space="preserve"> REF _Ref363726838 \r \h  \* MERGEFORMAT </w:instrText>
      </w:r>
      <w:r w:rsidR="00A52012">
        <w:fldChar w:fldCharType="separate"/>
      </w:r>
      <w:r w:rsidR="0078334C">
        <w:t>6.2.2</w:t>
      </w:r>
      <w:r w:rsidR="00A52012">
        <w:fldChar w:fldCharType="end"/>
      </w:r>
      <w:r w:rsidRPr="004219EF">
        <w:t>, t</w:t>
      </w:r>
      <w:r w:rsidR="00C12760" w:rsidRPr="004219EF">
        <w:t xml:space="preserve">he Supplier shall </w:t>
      </w:r>
      <w:r w:rsidR="00AF63B8" w:rsidRPr="004219EF">
        <w:t>keep the Implementation Plan under review in accordance wi</w:t>
      </w:r>
      <w:r w:rsidR="00C12760" w:rsidRPr="004219EF">
        <w:t xml:space="preserve">th the Customer’s instructions and </w:t>
      </w:r>
      <w:r w:rsidR="00AF63B8" w:rsidRPr="004219EF">
        <w:t>ensu</w:t>
      </w:r>
      <w:r w:rsidR="00C12760" w:rsidRPr="004219EF">
        <w:t xml:space="preserve">re that it </w:t>
      </w:r>
      <w:r w:rsidR="00AF63B8" w:rsidRPr="004219EF">
        <w:t xml:space="preserve">is maintained and updated on a regular basis as may be necessary to reflect the then current state of the provision of the </w:t>
      </w:r>
      <w:r w:rsidR="00FF76E7" w:rsidRPr="004219EF">
        <w:t>Services</w:t>
      </w:r>
      <w:r w:rsidR="004E4CF4" w:rsidRPr="004219EF">
        <w:t xml:space="preserve">. </w:t>
      </w:r>
      <w:r w:rsidR="00AF63B8" w:rsidRPr="004219EF">
        <w:t>The Customer shall have the right to require the Supplier to include any reasonable changes or provisions in each version of the Implementation Plan.</w:t>
      </w:r>
    </w:p>
    <w:p w14:paraId="69B3FB4E" w14:textId="77777777" w:rsidR="00E13960" w:rsidRPr="004219EF" w:rsidRDefault="009F7567" w:rsidP="00101CE5">
      <w:pPr>
        <w:pStyle w:val="GPSL3numberedclause"/>
      </w:pPr>
      <w:bookmarkStart w:id="122" w:name="_Ref363726838"/>
      <w:r w:rsidRPr="004219EF">
        <w:rPr>
          <w:iCs/>
          <w:szCs w:val="20"/>
        </w:rPr>
        <w:t>Changes</w:t>
      </w:r>
      <w:r w:rsidRPr="004219EF">
        <w:t xml:space="preserve"> to the Milestones</w:t>
      </w:r>
      <w:r w:rsidR="00292B6F" w:rsidRPr="004219EF">
        <w:t xml:space="preserve"> (if any)</w:t>
      </w:r>
      <w:r w:rsidR="00B667C2" w:rsidRPr="004219EF">
        <w:t>, Milestone Payments (if any) and Delay Payments (if any)</w:t>
      </w:r>
      <w:r w:rsidRPr="004219EF">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2"/>
    </w:p>
    <w:p w14:paraId="38BCC2B1" w14:textId="77777777" w:rsidR="008D0A60" w:rsidRPr="004219EF" w:rsidRDefault="00B667C2">
      <w:pPr>
        <w:pStyle w:val="GPSL3numberedclause"/>
      </w:pPr>
      <w:r w:rsidRPr="004219EF">
        <w:rPr>
          <w:iCs/>
          <w:szCs w:val="20"/>
        </w:rPr>
        <w:t>Where</w:t>
      </w:r>
      <w:r w:rsidRPr="004219EF">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4219EF">
        <w:t>m</w:t>
      </w:r>
      <w:r w:rsidR="001D7A06" w:rsidRPr="004219EF">
        <w:t>aterial Default</w:t>
      </w:r>
      <w:r w:rsidRPr="004219EF">
        <w:t xml:space="preserve"> unless the Parties expressly agree otherwise.</w:t>
      </w:r>
      <w:bookmarkStart w:id="123" w:name="_Ref364753189"/>
    </w:p>
    <w:bookmarkEnd w:id="123"/>
    <w:p w14:paraId="3C85D498" w14:textId="77777777" w:rsidR="008D0A60" w:rsidRPr="004219EF" w:rsidRDefault="00FC635E">
      <w:pPr>
        <w:pStyle w:val="GPSL2NumberedBoldHeading"/>
      </w:pPr>
      <w:r w:rsidRPr="004219EF">
        <w:t>Rectification of Delay</w:t>
      </w:r>
      <w:r w:rsidR="00201A8C" w:rsidRPr="004219EF">
        <w:t xml:space="preserve"> in </w:t>
      </w:r>
      <w:r w:rsidRPr="004219EF">
        <w:t>I</w:t>
      </w:r>
      <w:r w:rsidR="00201A8C" w:rsidRPr="004219EF">
        <w:t>mplementation</w:t>
      </w:r>
    </w:p>
    <w:p w14:paraId="7539B251" w14:textId="77777777" w:rsidR="008D0A60" w:rsidRPr="004219EF" w:rsidRDefault="00201A8C">
      <w:pPr>
        <w:pStyle w:val="GPSL3numberedclause"/>
      </w:pPr>
      <w:r w:rsidRPr="004219EF">
        <w:t>If the Supplier becomes aware that there is, or there is reasonably likely to be</w:t>
      </w:r>
      <w:r w:rsidR="00F91CAD" w:rsidRPr="004219EF">
        <w:t>,</w:t>
      </w:r>
      <w:r w:rsidRPr="004219EF">
        <w:t xml:space="preserve"> a Delay under this Call Off Contract:</w:t>
      </w:r>
    </w:p>
    <w:p w14:paraId="417ACB3B" w14:textId="77777777" w:rsidR="008D0A60" w:rsidRPr="004219EF" w:rsidRDefault="00201A8C">
      <w:pPr>
        <w:pStyle w:val="GPSL4numberedclause"/>
      </w:pPr>
      <w:r w:rsidRPr="004219EF">
        <w:t xml:space="preserve">it shall: </w:t>
      </w:r>
    </w:p>
    <w:p w14:paraId="1ED36F60" w14:textId="77777777" w:rsidR="008D0A60" w:rsidRPr="004219EF" w:rsidRDefault="00201A8C">
      <w:pPr>
        <w:pStyle w:val="GPSL5numberedclause"/>
      </w:pPr>
      <w:r w:rsidRPr="004219EF">
        <w:t>notify the Customer as soon as practically possible and no later than within two (2) Working Days from becoming aware of the Delay or anticipated Delay; and</w:t>
      </w:r>
    </w:p>
    <w:p w14:paraId="306480A8" w14:textId="77777777" w:rsidR="00C9243A" w:rsidRPr="004219EF" w:rsidRDefault="00201A8C" w:rsidP="00101CE5">
      <w:pPr>
        <w:pStyle w:val="GPSL5numberedclause"/>
      </w:pPr>
      <w:r w:rsidRPr="004219EF">
        <w:t>include in its notification an explanation of the actual or anticipated impact of the Delay; and</w:t>
      </w:r>
    </w:p>
    <w:p w14:paraId="1AA86B26" w14:textId="77777777" w:rsidR="00C9243A" w:rsidRPr="004219EF" w:rsidRDefault="00201A8C" w:rsidP="00101CE5">
      <w:pPr>
        <w:pStyle w:val="GPSL5numberedclause"/>
      </w:pPr>
      <w:r w:rsidRPr="004219EF">
        <w:t>comply with the Customer’s instructions in order to address the impact of the D</w:t>
      </w:r>
      <w:r w:rsidR="00D72735" w:rsidRPr="004219EF">
        <w:t>elay</w:t>
      </w:r>
      <w:r w:rsidRPr="004219EF">
        <w:t xml:space="preserve"> or anticipated D</w:t>
      </w:r>
      <w:r w:rsidR="00D72735" w:rsidRPr="004219EF">
        <w:t>elay</w:t>
      </w:r>
      <w:r w:rsidRPr="004219EF">
        <w:t>; and</w:t>
      </w:r>
    </w:p>
    <w:p w14:paraId="4A235A89" w14:textId="77777777" w:rsidR="00C9243A" w:rsidRPr="004219EF" w:rsidRDefault="00201A8C" w:rsidP="00101CE5">
      <w:pPr>
        <w:pStyle w:val="GPSL5numberedclause"/>
      </w:pPr>
      <w:r w:rsidRPr="004219EF">
        <w:lastRenderedPageBreak/>
        <w:t>use all reasonable endeavours to eliminate or mitigate the consequences of any D</w:t>
      </w:r>
      <w:r w:rsidR="00D72735" w:rsidRPr="004219EF">
        <w:t>elay</w:t>
      </w:r>
      <w:r w:rsidRPr="004219EF">
        <w:t xml:space="preserve"> or anticipated </w:t>
      </w:r>
      <w:r w:rsidR="00D72735" w:rsidRPr="004219EF">
        <w:t>Delay</w:t>
      </w:r>
      <w:r w:rsidRPr="004219EF">
        <w:t>; and</w:t>
      </w:r>
    </w:p>
    <w:p w14:paraId="4955096B" w14:textId="77777777" w:rsidR="009C5028" w:rsidRPr="004219EF" w:rsidRDefault="00201A8C" w:rsidP="00101CE5">
      <w:pPr>
        <w:pStyle w:val="GPSL4numberedclause"/>
      </w:pPr>
      <w:r w:rsidRPr="004219EF">
        <w:t>if the Delay or anticipated Delay relates to a Milestone in respect which a Delay Payment has been specified in the Implementation Plan</w:t>
      </w:r>
      <w:r w:rsidR="00F70E59" w:rsidRPr="004219EF">
        <w:t>,</w:t>
      </w:r>
      <w:r w:rsidRPr="004219EF">
        <w:t xml:space="preserve"> </w:t>
      </w:r>
      <w:r w:rsidR="00F70E59" w:rsidRPr="004219EF">
        <w:t>Clause</w:t>
      </w:r>
      <w:r w:rsidRPr="004219EF">
        <w:t xml:space="preserve"> </w:t>
      </w:r>
      <w:r w:rsidR="00A52012">
        <w:fldChar w:fldCharType="begin"/>
      </w:r>
      <w:r w:rsidR="00A52012">
        <w:instrText xml:space="preserve"> REF _Ref364169663 \r \h  \* MERGEFORMAT </w:instrText>
      </w:r>
      <w:r w:rsidR="00A52012">
        <w:fldChar w:fldCharType="separate"/>
      </w:r>
      <w:r w:rsidR="0078334C">
        <w:t>6.4</w:t>
      </w:r>
      <w:r w:rsidR="00A52012">
        <w:fldChar w:fldCharType="end"/>
      </w:r>
      <w:r w:rsidRPr="004219EF">
        <w:t xml:space="preserve"> (Delay Payments) shall apply</w:t>
      </w:r>
      <w:r w:rsidR="00FC635E" w:rsidRPr="004219EF">
        <w:t xml:space="preserve">. </w:t>
      </w:r>
    </w:p>
    <w:p w14:paraId="5E572AEE" w14:textId="77777777" w:rsidR="008D0A60" w:rsidRPr="004219EF" w:rsidRDefault="003F1745">
      <w:pPr>
        <w:pStyle w:val="GPSL2NumberedBoldHeading"/>
      </w:pPr>
      <w:bookmarkStart w:id="124" w:name="_Ref364169663"/>
      <w:r w:rsidRPr="004219EF">
        <w:t>Delay Payments</w:t>
      </w:r>
      <w:bookmarkEnd w:id="124"/>
    </w:p>
    <w:p w14:paraId="5116DD3A" w14:textId="77777777" w:rsidR="008D0A60" w:rsidRPr="004219EF" w:rsidRDefault="003F1745">
      <w:pPr>
        <w:pStyle w:val="GPSL3numberedclause"/>
      </w:pPr>
      <w:bookmarkStart w:id="125" w:name="_Ref365621680"/>
      <w:r w:rsidRPr="004219EF">
        <w:t xml:space="preserve">If Delay Payments have been included in the Implementation Plan </w:t>
      </w:r>
      <w:r w:rsidR="00F91CAD" w:rsidRPr="004219EF">
        <w:t xml:space="preserve">and </w:t>
      </w:r>
      <w:r w:rsidRPr="004219EF">
        <w:t>a Milestone has not been achieved by the relevant Milestone Date</w:t>
      </w:r>
      <w:r w:rsidR="00F91CAD" w:rsidRPr="004219EF">
        <w:t>,</w:t>
      </w:r>
      <w:r w:rsidRPr="004219EF">
        <w:t xml:space="preserve"> the Supplier shall pay to the Customer such Delay Payments (calculated as set out by the Customer in the Implementation Plan) and the following provisions shall apply:</w:t>
      </w:r>
      <w:bookmarkEnd w:id="125"/>
    </w:p>
    <w:p w14:paraId="7531E211" w14:textId="77777777" w:rsidR="008D0A60" w:rsidRPr="004219EF" w:rsidRDefault="00F91CAD">
      <w:pPr>
        <w:pStyle w:val="GPSL4numberedclause"/>
      </w:pPr>
      <w:r w:rsidRPr="004219EF">
        <w:t>t</w:t>
      </w:r>
      <w:r w:rsidR="003F1745" w:rsidRPr="004219EF">
        <w:t>he Supplier acknowledges and agrees that any Delay Payment is a price adjustment and not an estimate of the Loss that may be suffered by the Customer as a result of the Supplier’s failure to Achieve the corresponding Milestone;</w:t>
      </w:r>
    </w:p>
    <w:p w14:paraId="15BAAAE0" w14:textId="77777777" w:rsidR="00E13960" w:rsidRPr="004219EF" w:rsidRDefault="003F1745" w:rsidP="00101CE5">
      <w:pPr>
        <w:pStyle w:val="GPSL4numberedclause"/>
      </w:pPr>
      <w:bookmarkStart w:id="126" w:name="_Ref364171593"/>
      <w:r w:rsidRPr="004219EF">
        <w:t>Delay Payments shall be the Customer's exclusive financial remedy for the Supplier’s failure to Achieve a corresponding Milestone by its Milestone Date except where:</w:t>
      </w:r>
      <w:bookmarkEnd w:id="126"/>
    </w:p>
    <w:p w14:paraId="353A213A" w14:textId="77777777" w:rsidR="008D0A60" w:rsidRPr="004219EF" w:rsidRDefault="003F1745">
      <w:pPr>
        <w:pStyle w:val="GPSL5numberedclause"/>
      </w:pPr>
      <w:r w:rsidRPr="004219EF">
        <w:t xml:space="preserve">the Customer is otherwise entitled to or does terminate this Call Off Contract pursuant to Clause </w:t>
      </w:r>
      <w:r w:rsidR="00A52012">
        <w:fldChar w:fldCharType="begin"/>
      </w:r>
      <w:r w:rsidR="00A52012">
        <w:instrText xml:space="preserve"> REF _Ref360201395 \r \h  \* MERGEFORMAT </w:instrText>
      </w:r>
      <w:r w:rsidR="00A52012">
        <w:fldChar w:fldCharType="separate"/>
      </w:r>
      <w:r w:rsidR="0078334C">
        <w:t>39</w:t>
      </w:r>
      <w:r w:rsidR="00A52012">
        <w:fldChar w:fldCharType="end"/>
      </w:r>
      <w:r w:rsidRPr="004219EF">
        <w:t xml:space="preserve"> (Customer Termination Rights) except Clause </w:t>
      </w:r>
      <w:r w:rsidR="00A52012">
        <w:fldChar w:fldCharType="begin"/>
      </w:r>
      <w:r w:rsidR="00A52012">
        <w:instrText xml:space="preserve"> REF _Ref313369604 \r \h  \* MERGEFORMAT </w:instrText>
      </w:r>
      <w:r w:rsidR="00A52012">
        <w:fldChar w:fldCharType="separate"/>
      </w:r>
      <w:r w:rsidR="0078334C">
        <w:t>39.6</w:t>
      </w:r>
      <w:r w:rsidR="00A52012">
        <w:fldChar w:fldCharType="end"/>
      </w:r>
      <w:r w:rsidRPr="004219EF">
        <w:t xml:space="preserve"> (Termination </w:t>
      </w:r>
      <w:r w:rsidR="00D72735" w:rsidRPr="004219EF">
        <w:t>Without</w:t>
      </w:r>
      <w:r w:rsidRPr="004219EF">
        <w:t xml:space="preserve"> </w:t>
      </w:r>
      <w:r w:rsidR="00D72735" w:rsidRPr="004219EF">
        <w:t>Cause</w:t>
      </w:r>
      <w:r w:rsidRPr="004219EF">
        <w:t xml:space="preserve">); or </w:t>
      </w:r>
    </w:p>
    <w:p w14:paraId="12197D59" w14:textId="77777777" w:rsidR="00C9243A" w:rsidRPr="004219EF" w:rsidRDefault="003F1745" w:rsidP="00101CE5">
      <w:pPr>
        <w:pStyle w:val="GPSL5numberedclause"/>
      </w:pPr>
      <w:bookmarkStart w:id="127" w:name="_Ref364753291"/>
      <w:r w:rsidRPr="004219EF">
        <w:t xml:space="preserve">the delay exceeds the </w:t>
      </w:r>
      <w:r w:rsidR="0025532D" w:rsidRPr="004219EF">
        <w:t xml:space="preserve">number of days </w:t>
      </w:r>
      <w:r w:rsidR="006E1C35" w:rsidRPr="004219EF">
        <w:t>(</w:t>
      </w:r>
      <w:r w:rsidR="00390AC2" w:rsidRPr="004219EF">
        <w:t xml:space="preserve">the </w:t>
      </w:r>
      <w:r w:rsidR="006E1C35" w:rsidRPr="004219EF">
        <w:t>“</w:t>
      </w:r>
      <w:r w:rsidR="00863962" w:rsidRPr="004219EF">
        <w:rPr>
          <w:b/>
        </w:rPr>
        <w:t>Delay Period Limit</w:t>
      </w:r>
      <w:r w:rsidR="006E1C35" w:rsidRPr="004219EF">
        <w:t>”</w:t>
      </w:r>
      <w:r w:rsidR="00390AC2" w:rsidRPr="004219EF">
        <w:t xml:space="preserve">) </w:t>
      </w:r>
      <w:r w:rsidR="0025532D" w:rsidRPr="004219EF">
        <w:t xml:space="preserve">specified in Part A of Call Off Schedule 4: </w:t>
      </w:r>
      <w:r w:rsidR="003A4E77" w:rsidRPr="004219EF">
        <w:t>(</w:t>
      </w:r>
      <w:r w:rsidR="0025532D" w:rsidRPr="004219EF">
        <w:t>Implementation Plan, Customer Responsibilities and Key Personnel</w:t>
      </w:r>
      <w:r w:rsidR="003A4E77" w:rsidRPr="004219EF">
        <w:t>)</w:t>
      </w:r>
      <w:r w:rsidR="0025532D" w:rsidRPr="004219EF">
        <w:t xml:space="preserve"> for the purposes of this sub-Clause</w:t>
      </w:r>
      <w:r w:rsidR="00390AC2" w:rsidRPr="004219EF">
        <w:t>,</w:t>
      </w:r>
      <w:r w:rsidR="0025532D" w:rsidRPr="004219EF">
        <w:t xml:space="preserve"> </w:t>
      </w:r>
      <w:r w:rsidRPr="004219EF">
        <w:t>commencing on the relevant Milestone Date;</w:t>
      </w:r>
      <w:bookmarkEnd w:id="127"/>
    </w:p>
    <w:p w14:paraId="76EA798C" w14:textId="77777777" w:rsidR="008D0A60" w:rsidRPr="004219EF" w:rsidRDefault="003F1745">
      <w:pPr>
        <w:pStyle w:val="GPSL4numberedclause"/>
      </w:pPr>
      <w:r w:rsidRPr="004219EF">
        <w:t>the Delay Payments will accrue on a daily basis from the relevant Milestone Date and shall continue to accrue until the date when the Milestone is Achieved (unless otherwise specified by the Customer in the Implementation Plan);</w:t>
      </w:r>
    </w:p>
    <w:p w14:paraId="1C45F53C" w14:textId="77777777" w:rsidR="00C9243A" w:rsidRPr="004219EF" w:rsidRDefault="003F1745" w:rsidP="00101CE5">
      <w:pPr>
        <w:pStyle w:val="GPSL4numberedclause"/>
      </w:pPr>
      <w:r w:rsidRPr="004219EF">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A52012">
        <w:fldChar w:fldCharType="begin"/>
      </w:r>
      <w:r w:rsidR="00A52012">
        <w:instrText xml:space="preserve"> REF _Ref349135702 \n \h  \* MERGEFORMAT </w:instrText>
      </w:r>
      <w:r w:rsidR="00A52012">
        <w:fldChar w:fldCharType="separate"/>
      </w:r>
      <w:r w:rsidR="0078334C">
        <w:t>46</w:t>
      </w:r>
      <w:r w:rsidR="00A52012">
        <w:fldChar w:fldCharType="end"/>
      </w:r>
      <w:r w:rsidRPr="004219EF">
        <w:t xml:space="preserve"> (Waiver and Cumulative Remedies) and refers specifically to a waiver of the Customer’s rights to claim Delay Payments; and</w:t>
      </w:r>
    </w:p>
    <w:p w14:paraId="42DDBE90" w14:textId="77777777" w:rsidR="00C9243A" w:rsidRPr="004219EF" w:rsidRDefault="003F1745" w:rsidP="00101CE5">
      <w:pPr>
        <w:pStyle w:val="GPSL4numberedclause"/>
      </w:pPr>
      <w:r w:rsidRPr="004219EF">
        <w:t xml:space="preserve">the Supplier waives absolutely any entitlement to challenge the enforceability in whole or in part of this Clause </w:t>
      </w:r>
      <w:r w:rsidR="00A52012">
        <w:fldChar w:fldCharType="begin"/>
      </w:r>
      <w:r w:rsidR="00A52012">
        <w:instrText xml:space="preserve"> REF _Ref365621680 \r \h  \* MERGEFORMAT </w:instrText>
      </w:r>
      <w:r w:rsidR="00A52012">
        <w:fldChar w:fldCharType="separate"/>
      </w:r>
      <w:r w:rsidR="0078334C">
        <w:t>6.4.1</w:t>
      </w:r>
      <w:r w:rsidR="00A52012">
        <w:fldChar w:fldCharType="end"/>
      </w:r>
      <w:r w:rsidR="00127525" w:rsidRPr="004219EF">
        <w:t xml:space="preserve"> </w:t>
      </w:r>
      <w:r w:rsidRPr="004219EF">
        <w:t>and Delay Payments shall not be subject to or count towards any limitation</w:t>
      </w:r>
      <w:r w:rsidR="00D0629A" w:rsidRPr="004219EF">
        <w:t xml:space="preserve"> on liability set out in Clause </w:t>
      </w:r>
      <w:r w:rsidR="00A52012">
        <w:fldChar w:fldCharType="begin"/>
      </w:r>
      <w:r w:rsidR="00A52012">
        <w:instrText xml:space="preserve"> REF _Ref358019456 \n \h  \* MERGEFORMAT </w:instrText>
      </w:r>
      <w:r w:rsidR="00A52012">
        <w:fldChar w:fldCharType="separate"/>
      </w:r>
      <w:r w:rsidR="0078334C">
        <w:t>34</w:t>
      </w:r>
      <w:r w:rsidR="00A52012">
        <w:fldChar w:fldCharType="end"/>
      </w:r>
      <w:r w:rsidR="00D0629A" w:rsidRPr="004219EF">
        <w:t xml:space="preserve"> (Liability).</w:t>
      </w:r>
    </w:p>
    <w:p w14:paraId="4FE463E4" w14:textId="77777777" w:rsidR="008D0A60" w:rsidRPr="004219EF" w:rsidRDefault="00FF76E7">
      <w:pPr>
        <w:pStyle w:val="GPSL1CLAUSEHEADING"/>
        <w:rPr>
          <w:rFonts w:ascii="Arial" w:hAnsi="Arial"/>
        </w:rPr>
      </w:pPr>
      <w:bookmarkStart w:id="128" w:name="_Toc468719245"/>
      <w:bookmarkEnd w:id="115"/>
      <w:bookmarkEnd w:id="116"/>
      <w:bookmarkEnd w:id="117"/>
      <w:bookmarkEnd w:id="118"/>
      <w:bookmarkEnd w:id="119"/>
      <w:bookmarkEnd w:id="120"/>
      <w:r w:rsidRPr="004219EF">
        <w:rPr>
          <w:rFonts w:ascii="Arial" w:hAnsi="Arial"/>
        </w:rPr>
        <w:t>SERVICES</w:t>
      </w:r>
      <w:r w:rsidR="00B37E97" w:rsidRPr="004219EF">
        <w:rPr>
          <w:rFonts w:ascii="Arial" w:hAnsi="Arial"/>
        </w:rPr>
        <w:t xml:space="preserve"> (GENERAL CONDITIONS)</w:t>
      </w:r>
      <w:bookmarkEnd w:id="128"/>
    </w:p>
    <w:p w14:paraId="07D909E8" w14:textId="77777777" w:rsidR="008D0A60" w:rsidRPr="004219EF" w:rsidRDefault="00BA3830">
      <w:pPr>
        <w:pStyle w:val="GPSL2NumberedBoldHeading"/>
      </w:pPr>
      <w:bookmarkStart w:id="129" w:name="_Ref349135184"/>
      <w:r w:rsidRPr="004219EF">
        <w:t>Provision</w:t>
      </w:r>
      <w:r w:rsidR="00B92315" w:rsidRPr="004219EF">
        <w:t xml:space="preserve"> of the </w:t>
      </w:r>
      <w:bookmarkEnd w:id="129"/>
      <w:r w:rsidR="00FF76E7" w:rsidRPr="004219EF">
        <w:t>Services</w:t>
      </w:r>
      <w:r w:rsidR="00CC1DE4" w:rsidRPr="004219EF">
        <w:t xml:space="preserve"> </w:t>
      </w:r>
    </w:p>
    <w:p w14:paraId="2C5DC839" w14:textId="77777777" w:rsidR="008D0A60" w:rsidRPr="004219EF" w:rsidRDefault="004F5004">
      <w:pPr>
        <w:pStyle w:val="GPSL3numberedclause"/>
      </w:pPr>
      <w:bookmarkStart w:id="130" w:name="_Ref358986286"/>
      <w:r w:rsidRPr="004219EF">
        <w:rPr>
          <w:iCs/>
          <w:szCs w:val="20"/>
        </w:rPr>
        <w:lastRenderedPageBreak/>
        <w:t>The</w:t>
      </w:r>
      <w:r w:rsidRPr="004219EF">
        <w:t xml:space="preserve"> Supplier acknowledges and agrees that the Customer relies on the skill and judgment of the Supplier in the provision of the </w:t>
      </w:r>
      <w:r w:rsidR="00FF76E7" w:rsidRPr="004219EF">
        <w:t>Services</w:t>
      </w:r>
      <w:r w:rsidRPr="004219EF">
        <w:t xml:space="preserve"> and the performance of its obligations under this Call Off Contract.</w:t>
      </w:r>
      <w:bookmarkEnd w:id="130"/>
    </w:p>
    <w:p w14:paraId="24D6FC5D" w14:textId="77777777" w:rsidR="00C9243A" w:rsidRPr="004219EF" w:rsidRDefault="008A251D" w:rsidP="00101CE5">
      <w:pPr>
        <w:pStyle w:val="GPSL3numberedclause"/>
      </w:pPr>
      <w:bookmarkStart w:id="131" w:name="_Ref313372456"/>
      <w:bookmarkStart w:id="132" w:name="_Ref359399349"/>
      <w:r w:rsidRPr="004219EF">
        <w:rPr>
          <w:iCs/>
          <w:szCs w:val="20"/>
        </w:rPr>
        <w:t>The</w:t>
      </w:r>
      <w:r w:rsidRPr="004219EF">
        <w:t xml:space="preserve"> Supplier </w:t>
      </w:r>
      <w:r w:rsidR="004D59A3" w:rsidRPr="004219EF">
        <w:t xml:space="preserve">shall ensure that the </w:t>
      </w:r>
      <w:r w:rsidR="00FF76E7" w:rsidRPr="004219EF">
        <w:t>Services</w:t>
      </w:r>
      <w:r w:rsidR="004D59A3" w:rsidRPr="004219EF">
        <w:t>:</w:t>
      </w:r>
    </w:p>
    <w:p w14:paraId="669C4477" w14:textId="77777777" w:rsidR="008D0A60" w:rsidRPr="004219EF" w:rsidRDefault="008A251D">
      <w:pPr>
        <w:pStyle w:val="GPSL4numberedclause"/>
      </w:pPr>
      <w:bookmarkStart w:id="133" w:name="_Ref362269517"/>
      <w:r w:rsidRPr="004219EF">
        <w:t xml:space="preserve">comply in all respects with </w:t>
      </w:r>
      <w:r w:rsidR="004F773C" w:rsidRPr="004219EF">
        <w:t xml:space="preserve">any </w:t>
      </w:r>
      <w:r w:rsidRPr="004219EF">
        <w:t xml:space="preserve">description of the </w:t>
      </w:r>
      <w:r w:rsidR="00FF76E7" w:rsidRPr="004219EF">
        <w:t>Services</w:t>
      </w:r>
      <w:r w:rsidRPr="004219EF">
        <w:t xml:space="preserve"> in </w:t>
      </w:r>
      <w:r w:rsidR="00667883" w:rsidRPr="004219EF">
        <w:t>Call Off Schedule 2 (Goods and Services)</w:t>
      </w:r>
      <w:r w:rsidR="00EB0A16" w:rsidRPr="004219EF">
        <w:t xml:space="preserve"> or elsewhere in this Call Off Contract</w:t>
      </w:r>
      <w:r w:rsidRPr="004219EF">
        <w:t>; and</w:t>
      </w:r>
      <w:bookmarkEnd w:id="133"/>
    </w:p>
    <w:p w14:paraId="13FB6A6A" w14:textId="77777777" w:rsidR="008A251D" w:rsidRPr="004219EF" w:rsidRDefault="008A251D" w:rsidP="00101CE5">
      <w:pPr>
        <w:pStyle w:val="GPSL4numberedclause"/>
      </w:pPr>
      <w:r w:rsidRPr="004219EF">
        <w:t>are supplied in accordance with the provisions of this Call Off Contract or the Tender.</w:t>
      </w:r>
    </w:p>
    <w:p w14:paraId="2F2E2E8A" w14:textId="77777777" w:rsidR="008D0A60" w:rsidRPr="004219EF" w:rsidRDefault="008A251D">
      <w:pPr>
        <w:pStyle w:val="GPSL3numberedclause"/>
      </w:pPr>
      <w:r w:rsidRPr="004219EF">
        <w:rPr>
          <w:iCs/>
          <w:szCs w:val="20"/>
        </w:rPr>
        <w:t>The</w:t>
      </w:r>
      <w:r w:rsidRPr="004219EF">
        <w:t xml:space="preserve"> Supplier shall perform its obligations under this Call Off Contract in accordance with</w:t>
      </w:r>
      <w:r w:rsidR="009E0C07" w:rsidRPr="004219EF">
        <w:t>:</w:t>
      </w:r>
    </w:p>
    <w:p w14:paraId="19BC294B" w14:textId="77777777" w:rsidR="008D0A60" w:rsidRPr="004219EF" w:rsidRDefault="00F91CAD">
      <w:pPr>
        <w:pStyle w:val="GPSL4numberedclause"/>
      </w:pPr>
      <w:bookmarkStart w:id="134" w:name="_Ref362269481"/>
      <w:r w:rsidRPr="004219EF">
        <w:t>a</w:t>
      </w:r>
      <w:r w:rsidR="008A251D" w:rsidRPr="004219EF">
        <w:t>ll applicable Law;</w:t>
      </w:r>
      <w:bookmarkEnd w:id="134"/>
      <w:r w:rsidR="008A251D" w:rsidRPr="004219EF">
        <w:t xml:space="preserve"> </w:t>
      </w:r>
    </w:p>
    <w:p w14:paraId="6288EED2" w14:textId="77777777" w:rsidR="008A251D" w:rsidRPr="004219EF" w:rsidRDefault="00F91CAD" w:rsidP="00101CE5">
      <w:pPr>
        <w:pStyle w:val="GPSL4numberedclause"/>
      </w:pPr>
      <w:r w:rsidRPr="004219EF">
        <w:t>G</w:t>
      </w:r>
      <w:r w:rsidR="008A251D" w:rsidRPr="004219EF">
        <w:t xml:space="preserve">ood Industry Practice; </w:t>
      </w:r>
    </w:p>
    <w:p w14:paraId="3A3EE08E" w14:textId="77777777" w:rsidR="00E13960" w:rsidRPr="004219EF" w:rsidRDefault="00F91CAD" w:rsidP="00101CE5">
      <w:pPr>
        <w:pStyle w:val="GPSL4numberedclause"/>
      </w:pPr>
      <w:r w:rsidRPr="004219EF">
        <w:t>t</w:t>
      </w:r>
      <w:r w:rsidR="008A251D" w:rsidRPr="004219EF">
        <w:t xml:space="preserve">he Standards; </w:t>
      </w:r>
    </w:p>
    <w:p w14:paraId="19398181" w14:textId="77777777" w:rsidR="00C9243A" w:rsidRPr="004219EF" w:rsidRDefault="00F91CAD" w:rsidP="00101CE5">
      <w:pPr>
        <w:pStyle w:val="GPSL4numberedclause"/>
      </w:pPr>
      <w:bookmarkStart w:id="135" w:name="_Ref363736159"/>
      <w:r w:rsidRPr="004219EF">
        <w:t>t</w:t>
      </w:r>
      <w:r w:rsidR="008A251D" w:rsidRPr="004219EF">
        <w:t>he Security Policy;</w:t>
      </w:r>
      <w:bookmarkEnd w:id="135"/>
      <w:r w:rsidR="008A251D" w:rsidRPr="004219EF">
        <w:t xml:space="preserve"> </w:t>
      </w:r>
    </w:p>
    <w:p w14:paraId="4E29E424" w14:textId="77777777" w:rsidR="00C9243A" w:rsidRPr="004219EF" w:rsidRDefault="00F91CAD" w:rsidP="00101CE5">
      <w:pPr>
        <w:pStyle w:val="GPSL4numberedclause"/>
      </w:pPr>
      <w:bookmarkStart w:id="136" w:name="_Ref362269498"/>
      <w:r w:rsidRPr="004219EF">
        <w:t>t</w:t>
      </w:r>
      <w:r w:rsidR="008A251D" w:rsidRPr="004219EF">
        <w:t>he ICT Policy</w:t>
      </w:r>
      <w:r w:rsidR="00EB0A16" w:rsidRPr="004219EF">
        <w:t xml:space="preserve"> (if so required by the Customer)</w:t>
      </w:r>
      <w:r w:rsidR="008A251D" w:rsidRPr="004219EF">
        <w:t>; and</w:t>
      </w:r>
      <w:bookmarkEnd w:id="136"/>
      <w:r w:rsidR="008A251D" w:rsidRPr="004219EF">
        <w:t xml:space="preserve"> </w:t>
      </w:r>
    </w:p>
    <w:bookmarkEnd w:id="131"/>
    <w:bookmarkEnd w:id="132"/>
    <w:p w14:paraId="38220E59" w14:textId="77777777" w:rsidR="00C9243A" w:rsidRPr="004219EF" w:rsidRDefault="00FE3AEE" w:rsidP="00101CE5">
      <w:pPr>
        <w:pStyle w:val="GPSL4numberedclause"/>
      </w:pPr>
      <w:r w:rsidRPr="004219EF">
        <w:t>the Supplier's own established procedures and practices to the extent the same do not conflict with the requirements of Clauses</w:t>
      </w:r>
      <w:r w:rsidR="00BD0E1D" w:rsidRPr="004219EF">
        <w:t xml:space="preserve"> </w:t>
      </w:r>
      <w:r w:rsidR="00A52012">
        <w:fldChar w:fldCharType="begin"/>
      </w:r>
      <w:r w:rsidR="00A52012">
        <w:instrText xml:space="preserve"> REF _Ref362269481 \w \h  \* MERGEFORMAT </w:instrText>
      </w:r>
      <w:r w:rsidR="00A52012">
        <w:fldChar w:fldCharType="separate"/>
      </w:r>
      <w:r w:rsidR="0078334C">
        <w:t>7.1.3(a)</w:t>
      </w:r>
      <w:r w:rsidR="00A52012">
        <w:fldChar w:fldCharType="end"/>
      </w:r>
      <w:r w:rsidR="003243C9" w:rsidRPr="004219EF">
        <w:t xml:space="preserve"> </w:t>
      </w:r>
      <w:r w:rsidRPr="004219EF">
        <w:t>to</w:t>
      </w:r>
      <w:r w:rsidR="00DF10DA" w:rsidRPr="004219EF">
        <w:t xml:space="preserve"> </w:t>
      </w:r>
      <w:r w:rsidR="00A52012">
        <w:fldChar w:fldCharType="begin"/>
      </w:r>
      <w:r w:rsidR="00A52012">
        <w:instrText xml:space="preserve"> REF _Ref362269498 \w \h  \* MERGEFORMAT </w:instrText>
      </w:r>
      <w:r w:rsidR="00A52012">
        <w:fldChar w:fldCharType="separate"/>
      </w:r>
      <w:r w:rsidR="0078334C">
        <w:t>7.1.3(e)</w:t>
      </w:r>
      <w:r w:rsidR="00A52012">
        <w:fldChar w:fldCharType="end"/>
      </w:r>
      <w:r w:rsidR="00F91CAD" w:rsidRPr="004219EF">
        <w:t>.</w:t>
      </w:r>
    </w:p>
    <w:p w14:paraId="0D8D3AEF" w14:textId="77777777" w:rsidR="008D0A60" w:rsidRPr="004219EF" w:rsidRDefault="00BE5B51">
      <w:pPr>
        <w:pStyle w:val="GPSL3numberedclause"/>
      </w:pPr>
      <w:bookmarkStart w:id="137" w:name="_Ref358977643"/>
      <w:r w:rsidRPr="004219EF">
        <w:rPr>
          <w:iCs/>
          <w:szCs w:val="20"/>
        </w:rPr>
        <w:t>The</w:t>
      </w:r>
      <w:r w:rsidRPr="004219EF">
        <w:t xml:space="preserve"> Supplier shall:</w:t>
      </w:r>
      <w:bookmarkEnd w:id="137"/>
    </w:p>
    <w:p w14:paraId="7E1AAB0D" w14:textId="77777777" w:rsidR="008D0A60" w:rsidRPr="004219EF" w:rsidRDefault="00BE5B51">
      <w:pPr>
        <w:pStyle w:val="GPSL4numberedclause"/>
      </w:pPr>
      <w:bookmarkStart w:id="138" w:name="_Ref358986218"/>
      <w:r w:rsidRPr="004219EF">
        <w:t xml:space="preserve">at all times allocate sufficient resources with the appropriate technical expertise to supply the Deliverables and to provide the </w:t>
      </w:r>
      <w:r w:rsidR="00FF76E7" w:rsidRPr="004219EF">
        <w:t>Services</w:t>
      </w:r>
      <w:r w:rsidRPr="004219EF">
        <w:t xml:space="preserve"> in accordance with this Call Off Contract;</w:t>
      </w:r>
      <w:bookmarkEnd w:id="138"/>
      <w:r w:rsidRPr="004219EF">
        <w:t xml:space="preserve"> </w:t>
      </w:r>
    </w:p>
    <w:p w14:paraId="602115D2" w14:textId="77777777" w:rsidR="00BF191D" w:rsidRPr="004219EF" w:rsidRDefault="00BE5B51" w:rsidP="00101CE5">
      <w:pPr>
        <w:pStyle w:val="GPSL4numberedclause"/>
      </w:pPr>
      <w:r w:rsidRPr="004219EF">
        <w:t>subject to Clause</w:t>
      </w:r>
      <w:r w:rsidR="00BD0E1D" w:rsidRPr="004219EF">
        <w:t xml:space="preserve"> </w:t>
      </w:r>
      <w:r w:rsidR="00A52012">
        <w:fldChar w:fldCharType="begin"/>
      </w:r>
      <w:r w:rsidR="00A52012">
        <w:instrText xml:space="preserve"> REF _Ref359363277 \r \h  \* MERGEFORMAT </w:instrText>
      </w:r>
      <w:r w:rsidR="00A52012">
        <w:fldChar w:fldCharType="separate"/>
      </w:r>
      <w:r w:rsidR="0078334C">
        <w:t>20.1</w:t>
      </w:r>
      <w:r w:rsidR="00A52012">
        <w:fldChar w:fldCharType="end"/>
      </w:r>
      <w:r w:rsidRPr="004219EF">
        <w:t xml:space="preserve"> (Variation</w:t>
      </w:r>
      <w:r w:rsidR="001C176D" w:rsidRPr="004219EF">
        <w:t xml:space="preserve"> Procedure</w:t>
      </w:r>
      <w:r w:rsidRPr="004219EF">
        <w:t xml:space="preserve">), obtain, and maintain throughout the duration of this Call Off Contract, all the consents, approvals, licences and permissions (statutory, regulatory contractual or otherwise) it may require and which are necessary for the provision of the </w:t>
      </w:r>
      <w:r w:rsidR="00FF76E7" w:rsidRPr="004219EF">
        <w:t>Services</w:t>
      </w:r>
      <w:r w:rsidRPr="004219EF">
        <w:t>;</w:t>
      </w:r>
      <w:bookmarkStart w:id="139" w:name="_Ref358986225"/>
    </w:p>
    <w:p w14:paraId="704EFC1E" w14:textId="77777777" w:rsidR="00C9243A" w:rsidRPr="004219EF" w:rsidRDefault="003A7207" w:rsidP="00101CE5">
      <w:pPr>
        <w:pStyle w:val="GPSL4numberedclause"/>
      </w:pPr>
      <w:bookmarkStart w:id="140" w:name="_Ref358986237"/>
      <w:bookmarkStart w:id="141" w:name="_Ref349133767"/>
      <w:bookmarkEnd w:id="139"/>
      <w:r w:rsidRPr="004219EF">
        <w:t xml:space="preserve">ensure that </w:t>
      </w:r>
      <w:r w:rsidR="00BF191D" w:rsidRPr="004219EF">
        <w:t xml:space="preserve">any products or services recommended or otherwise specified by the Supplier for use by the Customer in conjunction with the Deliverables and/or </w:t>
      </w:r>
      <w:r w:rsidR="00ED240F" w:rsidRPr="004219EF">
        <w:t xml:space="preserve">the Goods and/or </w:t>
      </w:r>
      <w:r w:rsidR="00BF191D" w:rsidRPr="004219EF">
        <w:t xml:space="preserve">the Services shall enable the Deliverables and/or </w:t>
      </w:r>
      <w:r w:rsidR="00ED240F" w:rsidRPr="004219EF">
        <w:t xml:space="preserve">the Goods and/or the </w:t>
      </w:r>
      <w:r w:rsidR="00BF191D" w:rsidRPr="004219EF">
        <w:t xml:space="preserve">Services to meet the </w:t>
      </w:r>
      <w:r w:rsidR="00D72735" w:rsidRPr="004219EF">
        <w:t>requirements</w:t>
      </w:r>
      <w:r w:rsidR="00BF191D" w:rsidRPr="004219EF">
        <w:t xml:space="preserve"> of the Customer; </w:t>
      </w:r>
      <w:bookmarkEnd w:id="140"/>
    </w:p>
    <w:p w14:paraId="212AFB25" w14:textId="77777777" w:rsidR="00C9243A" w:rsidRPr="004219EF" w:rsidRDefault="003A7207" w:rsidP="00101CE5">
      <w:pPr>
        <w:pStyle w:val="GPSL4numberedclause"/>
      </w:pPr>
      <w:bookmarkStart w:id="142" w:name="_Ref358986255"/>
      <w:r w:rsidRPr="004219EF">
        <w:t xml:space="preserve">ensure that </w:t>
      </w:r>
      <w:r w:rsidR="00BF191D" w:rsidRPr="004219EF">
        <w:t>the Supplier Assets will be free of all encumbrances (except as agreed in writing with the Customer);</w:t>
      </w:r>
      <w:bookmarkEnd w:id="142"/>
      <w:r w:rsidR="00BB6EA3" w:rsidRPr="004219EF">
        <w:t xml:space="preserve"> and</w:t>
      </w:r>
    </w:p>
    <w:p w14:paraId="08F171D1" w14:textId="77777777" w:rsidR="00C9243A" w:rsidRPr="004219EF" w:rsidRDefault="003A7207" w:rsidP="00101CE5">
      <w:pPr>
        <w:pStyle w:val="GPSL4numberedclause"/>
      </w:pPr>
      <w:bookmarkStart w:id="143" w:name="_Ref358986257"/>
      <w:r w:rsidRPr="004219EF">
        <w:t xml:space="preserve">ensure that </w:t>
      </w:r>
      <w:r w:rsidR="00002307" w:rsidRPr="004219EF">
        <w:t xml:space="preserve">the </w:t>
      </w:r>
      <w:r w:rsidR="00FF76E7" w:rsidRPr="004219EF">
        <w:t>Services</w:t>
      </w:r>
      <w:r w:rsidR="00002307" w:rsidRPr="004219EF">
        <w:t xml:space="preserve"> are fully compatible with any </w:t>
      </w:r>
      <w:r w:rsidR="00ED240F" w:rsidRPr="004219EF">
        <w:t xml:space="preserve"> </w:t>
      </w:r>
      <w:r w:rsidR="005476C0" w:rsidRPr="004219EF">
        <w:t>Customer Property</w:t>
      </w:r>
      <w:r w:rsidR="00002307" w:rsidRPr="004219EF">
        <w:t xml:space="preserve"> or Customer Assets described</w:t>
      </w:r>
      <w:r w:rsidR="00324A68" w:rsidRPr="004219EF">
        <w:t xml:space="preserve"> in Part B of Call Off Schedule 4 (Implementation Plan, Customer Responsibil</w:t>
      </w:r>
      <w:r w:rsidR="00BD4CA2" w:rsidRPr="004219EF">
        <w:t>i</w:t>
      </w:r>
      <w:r w:rsidR="00324A68" w:rsidRPr="004219EF">
        <w:t>ties and Key Personnel)</w:t>
      </w:r>
      <w:r w:rsidR="00002307" w:rsidRPr="004219EF">
        <w:t xml:space="preserve"> </w:t>
      </w:r>
      <w:r w:rsidR="00EB0A16" w:rsidRPr="004219EF">
        <w:t xml:space="preserve">(or elsewhere in this Call Off Contract) </w:t>
      </w:r>
      <w:r w:rsidR="00002307" w:rsidRPr="004219EF">
        <w:t>or otherwise used by the Supplier in connection with this Call Off Contract</w:t>
      </w:r>
      <w:bookmarkEnd w:id="143"/>
      <w:r w:rsidR="00003FE7" w:rsidRPr="004219EF">
        <w:t>;</w:t>
      </w:r>
    </w:p>
    <w:p w14:paraId="31A81B52" w14:textId="77777777" w:rsidR="00C9243A" w:rsidRPr="004219EF" w:rsidRDefault="00366DB9" w:rsidP="00101CE5">
      <w:pPr>
        <w:pStyle w:val="GPSL4numberedclause"/>
      </w:pPr>
      <w:bookmarkStart w:id="144" w:name="_Ref358986260"/>
      <w:r w:rsidRPr="004219EF">
        <w:t xml:space="preserve">minimise any disruption to </w:t>
      </w:r>
      <w:r w:rsidR="00C05F66" w:rsidRPr="004219EF">
        <w:t xml:space="preserve">the Sites </w:t>
      </w:r>
      <w:r w:rsidRPr="004219EF">
        <w:t xml:space="preserve">and/or the Customer's operations when providing the </w:t>
      </w:r>
      <w:r w:rsidR="00FF76E7" w:rsidRPr="004219EF">
        <w:t>Services</w:t>
      </w:r>
      <w:r w:rsidRPr="004219EF">
        <w:t>;</w:t>
      </w:r>
      <w:bookmarkEnd w:id="144"/>
    </w:p>
    <w:p w14:paraId="192CDBB4" w14:textId="77777777" w:rsidR="00C9243A" w:rsidRPr="004219EF" w:rsidRDefault="00366DB9" w:rsidP="00101CE5">
      <w:pPr>
        <w:pStyle w:val="GPSL4numberedclause"/>
      </w:pPr>
      <w:bookmarkStart w:id="145" w:name="_Ref358986261"/>
      <w:r w:rsidRPr="004219EF">
        <w:rPr>
          <w:rFonts w:eastAsia="Arial Unicode MS"/>
        </w:rPr>
        <w:lastRenderedPageBreak/>
        <w:t>ensure that any Documentation and training provided by the Supplier to the Customer are comprehensive, accurate and prepared in accordance with Good Industry Practice;</w:t>
      </w:r>
      <w:bookmarkEnd w:id="145"/>
    </w:p>
    <w:p w14:paraId="68F543BB" w14:textId="77777777" w:rsidR="00C9243A" w:rsidRPr="004219EF" w:rsidRDefault="00366DB9" w:rsidP="00101CE5">
      <w:pPr>
        <w:pStyle w:val="GPSL4numberedclause"/>
      </w:pPr>
      <w:bookmarkStart w:id="146" w:name="_Ref358986266"/>
      <w:r w:rsidRPr="004219EF">
        <w:t xml:space="preserve">co-operate with the Other Suppliers and provide reasonable information (including any Documentation), advice and assistance in connection with the </w:t>
      </w:r>
      <w:r w:rsidR="00FF76E7" w:rsidRPr="004219EF">
        <w:t>Services</w:t>
      </w:r>
      <w:r w:rsidR="00ED240F" w:rsidRPr="004219EF">
        <w:t xml:space="preserve"> </w:t>
      </w:r>
      <w:r w:rsidRPr="004219EF">
        <w:t xml:space="preserve">to any Other Supplier and, on the Call Off Expiry Date for any reason, to enable the timely transition of the </w:t>
      </w:r>
      <w:r w:rsidR="003A7207" w:rsidRPr="004219EF">
        <w:t xml:space="preserve">supply of the </w:t>
      </w:r>
      <w:r w:rsidR="00FF76E7" w:rsidRPr="004219EF">
        <w:t>Services</w:t>
      </w:r>
      <w:r w:rsidRPr="004219EF">
        <w:t xml:space="preserve"> (or any of them) to the Customer and/or to any Replacement Supplier;</w:t>
      </w:r>
      <w:bookmarkEnd w:id="146"/>
      <w:r w:rsidRPr="004219EF">
        <w:t xml:space="preserve"> </w:t>
      </w:r>
    </w:p>
    <w:p w14:paraId="243457BE" w14:textId="77777777" w:rsidR="00C9243A" w:rsidRPr="004219EF" w:rsidRDefault="00366DB9" w:rsidP="00101CE5">
      <w:pPr>
        <w:pStyle w:val="GPSL4numberedclause"/>
      </w:pPr>
      <w:bookmarkStart w:id="147" w:name="_Ref358986268"/>
      <w:r w:rsidRPr="004219EF">
        <w:t xml:space="preserve">assign to the Customer, or if it is unable to do so, shall (to the extent it is legally able to do so) hold on trust for the sole benefit of the Customer, all warranties and indemnities provided by third parties or any </w:t>
      </w:r>
      <w:r w:rsidR="00C327C5" w:rsidRPr="004219EF">
        <w:t>Sub-Con</w:t>
      </w:r>
      <w:r w:rsidRPr="004219EF">
        <w:t xml:space="preserve">tractor in respect of any Deliverables and/or the </w:t>
      </w:r>
      <w:r w:rsidR="00FF76E7" w:rsidRPr="004219EF">
        <w:t>Services</w:t>
      </w:r>
      <w:r w:rsidRPr="004219EF">
        <w:t>. Where any such warranties are held on trust, the Supplier shall enforce such warranties in accordance with any reasonable directions that the Customer may notify from time to time to the Supplier;</w:t>
      </w:r>
      <w:bookmarkEnd w:id="147"/>
    </w:p>
    <w:p w14:paraId="0716E2B4" w14:textId="77777777" w:rsidR="00C9243A" w:rsidRPr="004219EF" w:rsidRDefault="00366DB9" w:rsidP="00101CE5">
      <w:pPr>
        <w:pStyle w:val="GPSL4numberedclause"/>
      </w:pPr>
      <w:bookmarkStart w:id="148" w:name="_Ref358986269"/>
      <w:r w:rsidRPr="004219EF">
        <w:t xml:space="preserve">provide the Customer with such assistance as the Customer may reasonably require during the Call Off Contract Period in respect of the supply of the </w:t>
      </w:r>
      <w:r w:rsidR="00FF76E7" w:rsidRPr="004219EF">
        <w:t>Services</w:t>
      </w:r>
      <w:r w:rsidRPr="004219EF">
        <w:t>;</w:t>
      </w:r>
      <w:bookmarkEnd w:id="148"/>
    </w:p>
    <w:p w14:paraId="1403BC3B" w14:textId="77777777" w:rsidR="00C9243A" w:rsidRPr="004219EF" w:rsidRDefault="00047A3F" w:rsidP="00101CE5">
      <w:pPr>
        <w:pStyle w:val="GPSL4numberedclause"/>
      </w:pPr>
      <w:bookmarkStart w:id="149" w:name="_Ref358986271"/>
      <w:r w:rsidRPr="004219EF">
        <w:t xml:space="preserve">deliver the </w:t>
      </w:r>
      <w:r w:rsidR="00FF76E7" w:rsidRPr="004219EF">
        <w:t>Services</w:t>
      </w:r>
      <w:r w:rsidRPr="004219EF">
        <w:t xml:space="preserve"> in a proportionate and efficient manner; </w:t>
      </w:r>
    </w:p>
    <w:p w14:paraId="6E58D6AF" w14:textId="77777777" w:rsidR="00C9243A" w:rsidRPr="004219EF" w:rsidRDefault="00366DB9" w:rsidP="00101CE5">
      <w:pPr>
        <w:pStyle w:val="GPSL4numberedclause"/>
      </w:pPr>
      <w:bookmarkStart w:id="150" w:name="_Ref364166736"/>
      <w:r w:rsidRPr="004219EF">
        <w:t>ensure that neither it, nor any of its Affiliates, embarrasses the Customer or otherwise brings the Customer into disrepute by engaging in any act or omission which is reasonably likely to diminish the trust that</w:t>
      </w:r>
      <w:r w:rsidR="00BD0E1D" w:rsidRPr="004219EF">
        <w:t xml:space="preserve"> </w:t>
      </w:r>
      <w:r w:rsidRPr="004219EF">
        <w:t>the public places in the Customer, regardless of whether or not such act or omission is related to the Supplier’s obligations under this</w:t>
      </w:r>
      <w:r w:rsidR="004F5004" w:rsidRPr="004219EF">
        <w:t xml:space="preserve"> Call Off Contract</w:t>
      </w:r>
      <w:r w:rsidRPr="004219EF">
        <w:t>; and</w:t>
      </w:r>
      <w:bookmarkEnd w:id="149"/>
      <w:bookmarkEnd w:id="150"/>
    </w:p>
    <w:p w14:paraId="6130DAB4" w14:textId="77777777" w:rsidR="00C9243A" w:rsidRPr="004219EF" w:rsidRDefault="00366DB9" w:rsidP="00101CE5">
      <w:pPr>
        <w:pStyle w:val="GPSL4numberedclause"/>
      </w:pPr>
      <w:bookmarkStart w:id="151" w:name="_Ref358986272"/>
      <w:r w:rsidRPr="004219EF">
        <w:t>gather, collate and provide such information and co-operation as the Customer may reasonably request for the purposes of ascertaining the Supplier’s compliance with its obligations under this Call Off Contract.</w:t>
      </w:r>
      <w:bookmarkEnd w:id="151"/>
      <w:r w:rsidRPr="004219EF">
        <w:t xml:space="preserve"> </w:t>
      </w:r>
    </w:p>
    <w:p w14:paraId="2A431138" w14:textId="77777777" w:rsidR="008D0A60" w:rsidRPr="004219EF" w:rsidRDefault="00F22DC6">
      <w:pPr>
        <w:pStyle w:val="GPSL3numberedclause"/>
      </w:pPr>
      <w:bookmarkStart w:id="152" w:name="_Ref358986284"/>
      <w:r w:rsidRPr="004219EF">
        <w:t xml:space="preserve">An obligation on the Supplier to do, or to refrain from doing, any act or thing shall include an obligation upon the Supplier to procure that all </w:t>
      </w:r>
      <w:r w:rsidR="00C327C5" w:rsidRPr="004219EF">
        <w:t>Sub-Con</w:t>
      </w:r>
      <w:r w:rsidRPr="004219EF">
        <w:t xml:space="preserve">tractors and </w:t>
      </w:r>
      <w:r w:rsidR="005E2482" w:rsidRPr="004219EF">
        <w:t>Supplier Personnel</w:t>
      </w:r>
      <w:r w:rsidRPr="004219EF">
        <w:t xml:space="preserve"> also do, or refrain from doing, such act or thing.</w:t>
      </w:r>
      <w:bookmarkEnd w:id="152"/>
    </w:p>
    <w:p w14:paraId="69F86569" w14:textId="77777777" w:rsidR="00E13960" w:rsidRPr="004219EF" w:rsidRDefault="00627CE9" w:rsidP="00101CE5">
      <w:pPr>
        <w:pStyle w:val="GPSL1CLAUSEHEADING"/>
        <w:rPr>
          <w:rFonts w:ascii="Arial" w:hAnsi="Arial"/>
        </w:rPr>
      </w:pPr>
      <w:bookmarkStart w:id="153" w:name="_Ref379278852"/>
      <w:bookmarkStart w:id="154" w:name="_Toc468719246"/>
      <w:r w:rsidRPr="004219EF">
        <w:rPr>
          <w:rFonts w:ascii="Arial" w:hAnsi="Arial"/>
        </w:rPr>
        <w:t>Services</w:t>
      </w:r>
      <w:bookmarkEnd w:id="153"/>
      <w:r w:rsidR="00B37E97" w:rsidRPr="004219EF">
        <w:rPr>
          <w:rFonts w:ascii="Arial" w:hAnsi="Arial"/>
        </w:rPr>
        <w:t xml:space="preserve"> (PARTICULARS)</w:t>
      </w:r>
      <w:bookmarkEnd w:id="154"/>
    </w:p>
    <w:p w14:paraId="795765B3" w14:textId="77777777" w:rsidR="008D0A60" w:rsidRPr="004219EF" w:rsidRDefault="003D1438">
      <w:pPr>
        <w:pStyle w:val="GPSL2NumberedBoldHeading"/>
      </w:pPr>
      <w:bookmarkStart w:id="155" w:name="_Ref362521638"/>
      <w:r w:rsidRPr="004219EF">
        <w:t>Time of Delivery of the Services</w:t>
      </w:r>
      <w:bookmarkEnd w:id="155"/>
    </w:p>
    <w:p w14:paraId="28E58E32" w14:textId="77777777" w:rsidR="003D1438" w:rsidRPr="004219EF" w:rsidRDefault="003D1438" w:rsidP="00101CE5">
      <w:pPr>
        <w:pStyle w:val="GPSL3numberedclause"/>
      </w:pPr>
      <w:r w:rsidRPr="004219EF">
        <w:t>The Supplier shall provide the Services on the date(s) specified in the Order Form</w:t>
      </w:r>
      <w:r w:rsidR="00EB0A16" w:rsidRPr="004219EF">
        <w:t xml:space="preserve"> (or elsewhere in this Call Off Contract)</w:t>
      </w:r>
      <w:r w:rsidRPr="004219EF">
        <w:t xml:space="preserve"> and the Milestone Dates (if any). </w:t>
      </w:r>
      <w:r w:rsidR="00EF29CA" w:rsidRPr="004219EF">
        <w:t>Such provision</w:t>
      </w:r>
      <w:r w:rsidR="00335E98" w:rsidRPr="004219EF">
        <w:t xml:space="preserve"> shall include compliance with the obligation on the Supplier set out in Clause </w:t>
      </w:r>
      <w:r w:rsidR="00A52012">
        <w:fldChar w:fldCharType="begin"/>
      </w:r>
      <w:r w:rsidR="00A52012">
        <w:instrText xml:space="preserve"> REF _Ref359229752 \r \h  \* MERGEFORMAT </w:instrText>
      </w:r>
      <w:r w:rsidR="00A52012">
        <w:fldChar w:fldCharType="separate"/>
      </w:r>
      <w:r w:rsidR="0078334C">
        <w:t>6</w:t>
      </w:r>
      <w:r w:rsidR="00A52012">
        <w:fldChar w:fldCharType="end"/>
      </w:r>
      <w:r w:rsidR="005F7060" w:rsidRPr="004219EF">
        <w:t xml:space="preserve"> </w:t>
      </w:r>
      <w:r w:rsidR="004D59A3" w:rsidRPr="004219EF">
        <w:t>(Implementation Plan).</w:t>
      </w:r>
    </w:p>
    <w:p w14:paraId="098CEBE9" w14:textId="77777777" w:rsidR="00F22DC6" w:rsidRPr="004219EF" w:rsidRDefault="00ED4023" w:rsidP="00101CE5">
      <w:pPr>
        <w:pStyle w:val="GPSL2NumberedBoldHeading"/>
      </w:pPr>
      <w:bookmarkStart w:id="156" w:name="_Ref358993231"/>
      <w:r w:rsidRPr="004219EF">
        <w:t xml:space="preserve">Location </w:t>
      </w:r>
      <w:r w:rsidR="003D1438" w:rsidRPr="004219EF">
        <w:t xml:space="preserve">and Manner </w:t>
      </w:r>
      <w:r w:rsidRPr="004219EF">
        <w:t>of Delivery of the Services</w:t>
      </w:r>
      <w:bookmarkEnd w:id="156"/>
    </w:p>
    <w:p w14:paraId="7E42F1A7" w14:textId="77777777" w:rsidR="008D0A60" w:rsidRPr="004219EF" w:rsidRDefault="007355E9">
      <w:pPr>
        <w:pStyle w:val="GPSL3numberedclause"/>
        <w:rPr>
          <w:iCs/>
          <w:szCs w:val="20"/>
        </w:rPr>
      </w:pPr>
      <w:bookmarkStart w:id="157" w:name="_Ref358987796"/>
      <w:bookmarkEnd w:id="141"/>
      <w:r w:rsidRPr="004219EF">
        <w:rPr>
          <w:iCs/>
          <w:szCs w:val="20"/>
        </w:rPr>
        <w:t>Except</w:t>
      </w:r>
      <w:r w:rsidRPr="004219EF">
        <w:t xml:space="preserve"> where otherwise provided in th</w:t>
      </w:r>
      <w:r w:rsidR="00E24750" w:rsidRPr="004219EF">
        <w:t>is</w:t>
      </w:r>
      <w:r w:rsidRPr="004219EF">
        <w:t xml:space="preserve"> Call Off Contract, the </w:t>
      </w:r>
      <w:r w:rsidR="004F5004" w:rsidRPr="004219EF">
        <w:t xml:space="preserve">Supplier shall provide the </w:t>
      </w:r>
      <w:r w:rsidRPr="004219EF">
        <w:t xml:space="preserve">Services </w:t>
      </w:r>
      <w:r w:rsidR="003D1438" w:rsidRPr="004219EF">
        <w:t xml:space="preserve">to the Customer </w:t>
      </w:r>
      <w:r w:rsidR="004F5004" w:rsidRPr="004219EF">
        <w:t>through the</w:t>
      </w:r>
      <w:r w:rsidRPr="004219EF">
        <w:t xml:space="preserve"> </w:t>
      </w:r>
      <w:r w:rsidR="005E2482" w:rsidRPr="004219EF">
        <w:t xml:space="preserve">Supplier </w:t>
      </w:r>
      <w:r w:rsidR="005E2482" w:rsidRPr="004219EF">
        <w:rPr>
          <w:iCs/>
          <w:szCs w:val="20"/>
        </w:rPr>
        <w:t>Personnel</w:t>
      </w:r>
      <w:r w:rsidRPr="004219EF">
        <w:rPr>
          <w:iCs/>
          <w:szCs w:val="20"/>
        </w:rPr>
        <w:t xml:space="preserve"> at the </w:t>
      </w:r>
      <w:r w:rsidR="00FF1AB2" w:rsidRPr="004219EF">
        <w:rPr>
          <w:iCs/>
          <w:szCs w:val="20"/>
        </w:rPr>
        <w:t>Sites</w:t>
      </w:r>
      <w:r w:rsidRPr="004219EF">
        <w:rPr>
          <w:iCs/>
          <w:szCs w:val="20"/>
        </w:rPr>
        <w:t>.</w:t>
      </w:r>
      <w:bookmarkEnd w:id="157"/>
    </w:p>
    <w:p w14:paraId="693D93B8" w14:textId="77777777" w:rsidR="00E13960" w:rsidRPr="004219EF" w:rsidRDefault="007355E9" w:rsidP="00101CE5">
      <w:pPr>
        <w:pStyle w:val="GPSL3numberedclause"/>
      </w:pPr>
      <w:r w:rsidRPr="004219EF">
        <w:rPr>
          <w:iCs/>
          <w:szCs w:val="20"/>
        </w:rPr>
        <w:lastRenderedPageBreak/>
        <w:t>The</w:t>
      </w:r>
      <w:r w:rsidRPr="004219EF">
        <w:t xml:space="preserve"> Customer may inspect and examine the manner in which the Supplier provides the Services at the </w:t>
      </w:r>
      <w:r w:rsidR="00FF1AB2" w:rsidRPr="004219EF">
        <w:t>Sites</w:t>
      </w:r>
      <w:r w:rsidRPr="004219EF">
        <w:t xml:space="preserve"> and, if the </w:t>
      </w:r>
      <w:r w:rsidR="00FF1AB2" w:rsidRPr="004219EF">
        <w:t>Sites</w:t>
      </w:r>
      <w:r w:rsidRPr="004219EF">
        <w:t xml:space="preserve"> are not the </w:t>
      </w:r>
      <w:r w:rsidR="00693312" w:rsidRPr="004219EF">
        <w:t>Customer Premises</w:t>
      </w:r>
      <w:r w:rsidR="00E23133" w:rsidRPr="004219EF">
        <w:t>, the Customer may carry out</w:t>
      </w:r>
      <w:r w:rsidRPr="004219EF">
        <w:t xml:space="preserve"> such inspection and examination during normal business hours and on reasonable notice.</w:t>
      </w:r>
    </w:p>
    <w:p w14:paraId="7A58E404" w14:textId="77777777" w:rsidR="008D0A60" w:rsidRPr="004219EF" w:rsidRDefault="00B92315">
      <w:pPr>
        <w:pStyle w:val="GPSL2NumberedBoldHeading"/>
      </w:pPr>
      <w:bookmarkStart w:id="158" w:name="_Ref349210884"/>
      <w:r w:rsidRPr="004219EF">
        <w:t>Undelivered Services</w:t>
      </w:r>
      <w:bookmarkEnd w:id="158"/>
    </w:p>
    <w:p w14:paraId="3F30560E" w14:textId="77777777" w:rsidR="007A61FE" w:rsidRPr="004219EF" w:rsidRDefault="007355E9" w:rsidP="00101CE5">
      <w:pPr>
        <w:pStyle w:val="GPSL3numberedclause"/>
      </w:pPr>
      <w:bookmarkStart w:id="159" w:name="_Ref358992854"/>
      <w:bookmarkStart w:id="160" w:name="_Ref357595076"/>
      <w:r w:rsidRPr="004219EF">
        <w:t xml:space="preserve">In the event that </w:t>
      </w:r>
      <w:r w:rsidR="007A61FE" w:rsidRPr="004219EF">
        <w:t>any</w:t>
      </w:r>
      <w:r w:rsidRPr="004219EF">
        <w:t xml:space="preserve"> of the Services </w:t>
      </w:r>
      <w:r w:rsidR="007A61FE" w:rsidRPr="004219EF">
        <w:t>are not</w:t>
      </w:r>
      <w:r w:rsidRPr="004219EF">
        <w:t xml:space="preserve"> Delivered in accordance with Clause</w:t>
      </w:r>
      <w:r w:rsidR="001D56E2" w:rsidRPr="004219EF">
        <w:t>s</w:t>
      </w:r>
      <w:r w:rsidRPr="004219EF">
        <w:t xml:space="preserve"> </w:t>
      </w:r>
      <w:r w:rsidR="00A52012">
        <w:fldChar w:fldCharType="begin"/>
      </w:r>
      <w:r w:rsidR="00A52012">
        <w:instrText xml:space="preserve"> REF _Ref349135184 \n \h  \* MERGEFORMAT </w:instrText>
      </w:r>
      <w:r w:rsidR="00A52012">
        <w:fldChar w:fldCharType="separate"/>
      </w:r>
      <w:r w:rsidR="0078334C">
        <w:t>7.1</w:t>
      </w:r>
      <w:r w:rsidR="00A52012">
        <w:fldChar w:fldCharType="end"/>
      </w:r>
      <w:r w:rsidR="00453E23" w:rsidRPr="004219EF">
        <w:t xml:space="preserve"> (Provision of the Services), </w:t>
      </w:r>
      <w:r w:rsidR="00A52012">
        <w:fldChar w:fldCharType="begin"/>
      </w:r>
      <w:r w:rsidR="00A52012">
        <w:instrText xml:space="preserve"> REF _Ref362521638 \r \h  \* MERGEFORMAT </w:instrText>
      </w:r>
      <w:r w:rsidR="00A52012">
        <w:fldChar w:fldCharType="separate"/>
      </w:r>
      <w:r w:rsidR="0078334C">
        <w:t>8.1</w:t>
      </w:r>
      <w:r w:rsidR="00A52012">
        <w:fldChar w:fldCharType="end"/>
      </w:r>
      <w:r w:rsidR="00453E23" w:rsidRPr="004219EF">
        <w:t xml:space="preserve"> (Time of Delivery of the Services) and</w:t>
      </w:r>
      <w:r w:rsidR="001D56E2" w:rsidRPr="004219EF">
        <w:t xml:space="preserve"> </w:t>
      </w:r>
      <w:r w:rsidR="00A52012">
        <w:fldChar w:fldCharType="begin"/>
      </w:r>
      <w:r w:rsidR="00A52012">
        <w:instrText xml:space="preserve"> REF _Ref358993231 \w \h  \* MERGEFORMAT </w:instrText>
      </w:r>
      <w:r w:rsidR="00A52012">
        <w:fldChar w:fldCharType="separate"/>
      </w:r>
      <w:r w:rsidR="0078334C">
        <w:t>8.2</w:t>
      </w:r>
      <w:r w:rsidR="00A52012">
        <w:fldChar w:fldCharType="end"/>
      </w:r>
      <w:r w:rsidR="00453E23" w:rsidRPr="004219EF">
        <w:t xml:space="preserve"> (Location and Manner of Delivery of the Services)</w:t>
      </w:r>
      <w:r w:rsidR="0039536C" w:rsidRPr="004219EF">
        <w:t xml:space="preserve"> </w:t>
      </w:r>
      <w:r w:rsidRPr="004219EF">
        <w:t>("</w:t>
      </w:r>
      <w:r w:rsidRPr="004219EF">
        <w:rPr>
          <w:b/>
        </w:rPr>
        <w:t>Undelivered Services</w:t>
      </w:r>
      <w:r w:rsidRPr="004219EF">
        <w:t>")</w:t>
      </w:r>
      <w:r w:rsidR="007A61FE" w:rsidRPr="004219EF">
        <w:t xml:space="preserve">, </w:t>
      </w:r>
      <w:r w:rsidRPr="004219EF">
        <w:t>the Customer</w:t>
      </w:r>
      <w:r w:rsidR="007A61FE" w:rsidRPr="004219EF">
        <w:t>, without prejudice to any other rights and remedies of the Customer howsoever arising,</w:t>
      </w:r>
      <w:r w:rsidRPr="004219EF">
        <w:t xml:space="preserve"> shall be entitled to withhold payment </w:t>
      </w:r>
      <w:r w:rsidR="00FC7F7D" w:rsidRPr="004219EF">
        <w:t>o</w:t>
      </w:r>
      <w:r w:rsidRPr="004219EF">
        <w:t xml:space="preserve">f the applicable Call Off Contract Charges for </w:t>
      </w:r>
      <w:r w:rsidR="007A61FE" w:rsidRPr="004219EF">
        <w:t>the</w:t>
      </w:r>
      <w:r w:rsidRPr="004219EF">
        <w:t xml:space="preserve"> Services that were not so Delivered until such time as the Undelivered Services are Delivered.</w:t>
      </w:r>
      <w:bookmarkEnd w:id="159"/>
    </w:p>
    <w:p w14:paraId="3C622071" w14:textId="77777777" w:rsidR="009C5028" w:rsidRPr="004219EF" w:rsidRDefault="00D44005" w:rsidP="00101CE5">
      <w:pPr>
        <w:pStyle w:val="GPSL3numberedclause"/>
      </w:pPr>
      <w:bookmarkStart w:id="161" w:name="_Ref358994553"/>
      <w:r w:rsidRPr="004219EF">
        <w:rPr>
          <w:iCs/>
          <w:szCs w:val="20"/>
        </w:rPr>
        <w:t>The</w:t>
      </w:r>
      <w:r w:rsidRPr="004219EF">
        <w:t xml:space="preserve"> Customer</w:t>
      </w:r>
      <w:r w:rsidR="00047A3F" w:rsidRPr="004219EF">
        <w:t xml:space="preserve"> may</w:t>
      </w:r>
      <w:r w:rsidRPr="004219EF">
        <w:t>, at its discretion and without prejudice to any other rights and remedies of the Customer howsoever arising</w:t>
      </w:r>
      <w:r w:rsidR="00047A3F" w:rsidRPr="004219EF">
        <w:t>,</w:t>
      </w:r>
      <w:r w:rsidR="00003FE7" w:rsidRPr="004219EF">
        <w:t xml:space="preserve"> </w:t>
      </w:r>
      <w:r w:rsidRPr="004219EF">
        <w:t xml:space="preserve">deem the failure to comply with </w:t>
      </w:r>
      <w:r w:rsidR="00453E23" w:rsidRPr="004219EF">
        <w:t xml:space="preserve">Clauses </w:t>
      </w:r>
      <w:r w:rsidR="00A52012">
        <w:fldChar w:fldCharType="begin"/>
      </w:r>
      <w:r w:rsidR="00A52012">
        <w:instrText xml:space="preserve"> REF _Ref349135184 \n \h  \* MERGEFORMAT </w:instrText>
      </w:r>
      <w:r w:rsidR="00A52012">
        <w:fldChar w:fldCharType="separate"/>
      </w:r>
      <w:r w:rsidR="0078334C">
        <w:t>7.1</w:t>
      </w:r>
      <w:r w:rsidR="00A52012">
        <w:fldChar w:fldCharType="end"/>
      </w:r>
      <w:r w:rsidR="00453E23" w:rsidRPr="004219EF">
        <w:t xml:space="preserve">, (Provision of the Services), </w:t>
      </w:r>
      <w:r w:rsidR="00A52012">
        <w:fldChar w:fldCharType="begin"/>
      </w:r>
      <w:r w:rsidR="00A52012">
        <w:instrText xml:space="preserve"> REF _Ref362521638 \r \h  \* MERGEFORMAT </w:instrText>
      </w:r>
      <w:r w:rsidR="00A52012">
        <w:fldChar w:fldCharType="separate"/>
      </w:r>
      <w:r w:rsidR="0078334C">
        <w:t>8.1</w:t>
      </w:r>
      <w:r w:rsidR="00A52012">
        <w:fldChar w:fldCharType="end"/>
      </w:r>
      <w:r w:rsidR="00453E23" w:rsidRPr="004219EF">
        <w:t xml:space="preserve"> (Time of Delivery of the Services) and </w:t>
      </w:r>
      <w:r w:rsidR="00A52012">
        <w:fldChar w:fldCharType="begin"/>
      </w:r>
      <w:r w:rsidR="00A52012">
        <w:instrText xml:space="preserve"> REF _Ref358993231 \w \h  \* MERGEFORMAT </w:instrText>
      </w:r>
      <w:r w:rsidR="00A52012">
        <w:fldChar w:fldCharType="separate"/>
      </w:r>
      <w:r w:rsidR="0078334C">
        <w:t>8.2</w:t>
      </w:r>
      <w:r w:rsidR="00A52012">
        <w:fldChar w:fldCharType="end"/>
      </w:r>
      <w:r w:rsidR="00453E23" w:rsidRPr="004219EF">
        <w:t xml:space="preserve"> (Location and Manner of Delivery of the Services)</w:t>
      </w:r>
      <w:r w:rsidRPr="004219EF">
        <w:t xml:space="preserve"> and meet the relevant Milestone Date (if any) to be a </w:t>
      </w:r>
      <w:r w:rsidR="003551D0" w:rsidRPr="004219EF">
        <w:t>m</w:t>
      </w:r>
      <w:r w:rsidR="001D7A06" w:rsidRPr="004219EF">
        <w:t>aterial Default</w:t>
      </w:r>
      <w:r w:rsidR="004419E6" w:rsidRPr="004219EF">
        <w:t>.</w:t>
      </w:r>
      <w:bookmarkEnd w:id="161"/>
    </w:p>
    <w:p w14:paraId="1B836239" w14:textId="77777777" w:rsidR="00C9243A" w:rsidRPr="004219EF" w:rsidRDefault="006335B8" w:rsidP="00101CE5">
      <w:pPr>
        <w:pStyle w:val="GPSL2NumberedBoldHeading"/>
      </w:pPr>
      <w:bookmarkStart w:id="162" w:name="_Ref361848619"/>
      <w:r w:rsidRPr="004219EF">
        <w:t xml:space="preserve">Obligation to </w:t>
      </w:r>
      <w:r w:rsidR="00AB1D0F" w:rsidRPr="004219EF">
        <w:t xml:space="preserve">Remedy of </w:t>
      </w:r>
      <w:r w:rsidR="003D1438" w:rsidRPr="004219EF">
        <w:t>Default in the S</w:t>
      </w:r>
      <w:r w:rsidR="007A61FE" w:rsidRPr="004219EF">
        <w:t xml:space="preserve">upply of </w:t>
      </w:r>
      <w:r w:rsidR="00C5696B" w:rsidRPr="004219EF">
        <w:t xml:space="preserve">the </w:t>
      </w:r>
      <w:r w:rsidR="007A61FE" w:rsidRPr="004219EF">
        <w:t>Services</w:t>
      </w:r>
      <w:bookmarkEnd w:id="160"/>
      <w:bookmarkEnd w:id="162"/>
    </w:p>
    <w:p w14:paraId="1A5BF003" w14:textId="77777777" w:rsidR="009C5028" w:rsidRPr="004219EF" w:rsidRDefault="004F5004" w:rsidP="00101CE5">
      <w:pPr>
        <w:pStyle w:val="GPSL3numberedclause"/>
      </w:pPr>
      <w:r w:rsidRPr="004219EF">
        <w:rPr>
          <w:iCs/>
          <w:szCs w:val="20"/>
        </w:rPr>
        <w:t>Subject</w:t>
      </w:r>
      <w:r w:rsidRPr="004219EF">
        <w:t xml:space="preserve"> to Clauses</w:t>
      </w:r>
      <w:r w:rsidR="00453E23" w:rsidRPr="004219EF">
        <w:t xml:space="preserve"> </w:t>
      </w:r>
      <w:r w:rsidR="00A52012">
        <w:fldChar w:fldCharType="begin"/>
      </w:r>
      <w:r w:rsidR="00A52012">
        <w:instrText xml:space="preserve"> REF _Ref358977546 \w \h  \* MERGEFORMAT </w:instrText>
      </w:r>
      <w:r w:rsidR="00A52012">
        <w:fldChar w:fldCharType="separate"/>
      </w:r>
      <w:r w:rsidR="0078334C">
        <w:t>31.9.2</w:t>
      </w:r>
      <w:r w:rsidR="00A52012">
        <w:fldChar w:fldCharType="end"/>
      </w:r>
      <w:r w:rsidRPr="004219EF">
        <w:t xml:space="preserve"> and </w:t>
      </w:r>
      <w:r w:rsidR="00A52012">
        <w:fldChar w:fldCharType="begin"/>
      </w:r>
      <w:r w:rsidR="00A52012">
        <w:instrText xml:space="preserve"> REF _Ref358124861 \w \h  \* MERGEFORMAT </w:instrText>
      </w:r>
      <w:r w:rsidR="00A52012">
        <w:fldChar w:fldCharType="separate"/>
      </w:r>
      <w:r w:rsidR="0078334C">
        <w:t>31.9.3</w:t>
      </w:r>
      <w:r w:rsidR="00A52012">
        <w:fldChar w:fldCharType="end"/>
      </w:r>
      <w:r w:rsidRPr="004219EF">
        <w:t xml:space="preserve"> (IPR Indemnity) and without prejudice to any other rights and remedies of the Customer howsoever arising (including under Clause</w:t>
      </w:r>
      <w:r w:rsidR="00003FE7" w:rsidRPr="004219EF">
        <w:t xml:space="preserve">s </w:t>
      </w:r>
      <w:r w:rsidR="00A52012">
        <w:fldChar w:fldCharType="begin"/>
      </w:r>
      <w:r w:rsidR="00A52012">
        <w:instrText xml:space="preserve"> REF _Ref358994553 \w \h  \* MERGEFORMAT </w:instrText>
      </w:r>
      <w:r w:rsidR="00A52012">
        <w:fldChar w:fldCharType="separate"/>
      </w:r>
      <w:r w:rsidR="0078334C">
        <w:t>8.3.2</w:t>
      </w:r>
      <w:r w:rsidR="00A52012">
        <w:fldChar w:fldCharType="end"/>
      </w:r>
      <w:r w:rsidR="002A44A4" w:rsidRPr="004219EF">
        <w:t xml:space="preserve"> (Undelivered Services)</w:t>
      </w:r>
      <w:r w:rsidR="00003FE7" w:rsidRPr="004219EF">
        <w:t xml:space="preserve"> and</w:t>
      </w:r>
      <w:r w:rsidR="002A44A4" w:rsidRPr="004219EF">
        <w:t xml:space="preserve"> </w:t>
      </w:r>
      <w:r w:rsidR="00A52012">
        <w:fldChar w:fldCharType="begin"/>
      </w:r>
      <w:r w:rsidR="00A52012">
        <w:instrText xml:space="preserve"> REF _Ref360651541 \r \h  \* MERGEFORMAT </w:instrText>
      </w:r>
      <w:r w:rsidR="00A52012">
        <w:fldChar w:fldCharType="separate"/>
      </w:r>
      <w:r w:rsidR="0078334C">
        <w:t>36</w:t>
      </w:r>
      <w:r w:rsidR="00A52012">
        <w:fldChar w:fldCharType="end"/>
      </w:r>
      <w:r w:rsidR="002A44A4" w:rsidRPr="004219EF">
        <w:t xml:space="preserve"> (</w:t>
      </w:r>
      <w:r w:rsidR="00453E23" w:rsidRPr="004219EF">
        <w:t>Customer Remedies for Default</w:t>
      </w:r>
      <w:r w:rsidR="002A44A4" w:rsidRPr="004219EF">
        <w:t>)</w:t>
      </w:r>
      <w:r w:rsidR="007A61FE" w:rsidRPr="004219EF">
        <w:t>)</w:t>
      </w:r>
      <w:r w:rsidRPr="004219EF">
        <w:t>, the Supplier shall, where practicable:</w:t>
      </w:r>
    </w:p>
    <w:p w14:paraId="54136B9F" w14:textId="77777777" w:rsidR="004F5004" w:rsidRPr="004219EF" w:rsidRDefault="004F5004" w:rsidP="00101CE5">
      <w:pPr>
        <w:pStyle w:val="GPSL4numberedclause"/>
      </w:pPr>
      <w:r w:rsidRPr="004219EF">
        <w:t>remedy any breach of its obligations in Clause</w:t>
      </w:r>
      <w:r w:rsidR="00530E7C" w:rsidRPr="004219EF">
        <w:t>s</w:t>
      </w:r>
      <w:r w:rsidR="00C5696B" w:rsidRPr="004219EF">
        <w:t xml:space="preserve"> </w:t>
      </w:r>
      <w:r w:rsidR="00472035">
        <w:t xml:space="preserve">7 </w:t>
      </w:r>
      <w:r w:rsidR="0043029F" w:rsidRPr="004219EF">
        <w:t xml:space="preserve">and </w:t>
      </w:r>
      <w:r w:rsidR="00A52012">
        <w:fldChar w:fldCharType="begin"/>
      </w:r>
      <w:r w:rsidR="00A52012">
        <w:instrText xml:space="preserve"> REF _Ref379278852 \r \h  \* MERGEFORMAT </w:instrText>
      </w:r>
      <w:r w:rsidR="00A52012">
        <w:fldChar w:fldCharType="separate"/>
      </w:r>
      <w:r w:rsidR="0078334C">
        <w:t>8</w:t>
      </w:r>
      <w:r w:rsidR="00A52012">
        <w:fldChar w:fldCharType="end"/>
      </w:r>
      <w:r w:rsidR="0043029F" w:rsidRPr="004219EF">
        <w:t xml:space="preserve"> </w:t>
      </w:r>
      <w:r w:rsidRPr="004219EF">
        <w:t xml:space="preserve">within three (3) Working Days of becoming aware of the </w:t>
      </w:r>
      <w:r w:rsidR="007A61FE" w:rsidRPr="004219EF">
        <w:t>relevant Default</w:t>
      </w:r>
      <w:r w:rsidRPr="004219EF">
        <w:t xml:space="preserve"> or being notifie</w:t>
      </w:r>
      <w:r w:rsidR="007A61FE" w:rsidRPr="004219EF">
        <w:t>d of the Default</w:t>
      </w:r>
      <w:r w:rsidRPr="004219EF">
        <w:t xml:space="preserve"> by the Customer or within such other time period as may be agreed with the Customer (taking into account the nature of the breach that has occurred); and</w:t>
      </w:r>
    </w:p>
    <w:p w14:paraId="08148603" w14:textId="77777777" w:rsidR="008D0A60" w:rsidRPr="004219EF" w:rsidRDefault="004F5004">
      <w:pPr>
        <w:pStyle w:val="GPSL4numberedclause"/>
      </w:pPr>
      <w:r w:rsidRPr="004219EF">
        <w:t>meet all the costs of, and incidental to, the performance of such remedial work.</w:t>
      </w:r>
    </w:p>
    <w:p w14:paraId="1665CD00" w14:textId="77777777" w:rsidR="008D0A60" w:rsidRPr="004219EF" w:rsidRDefault="008318CE">
      <w:pPr>
        <w:pStyle w:val="GPSL2NumberedBoldHeading"/>
      </w:pPr>
      <w:bookmarkStart w:id="163" w:name="_Ref360524601"/>
      <w:r w:rsidRPr="004219EF">
        <w:t>Continuing O</w:t>
      </w:r>
      <w:r w:rsidR="007B54AE" w:rsidRPr="004219EF">
        <w:t xml:space="preserve">bligation </w:t>
      </w:r>
      <w:r w:rsidRPr="004219EF">
        <w:t>to P</w:t>
      </w:r>
      <w:r w:rsidR="007B54AE" w:rsidRPr="004219EF">
        <w:t>rovide the Services</w:t>
      </w:r>
      <w:bookmarkEnd w:id="163"/>
    </w:p>
    <w:p w14:paraId="5A763D69" w14:textId="77777777" w:rsidR="008D0A60" w:rsidRPr="004219EF" w:rsidRDefault="007B54AE">
      <w:pPr>
        <w:pStyle w:val="GPSL3numberedclause"/>
      </w:pPr>
      <w:r w:rsidRPr="004219EF">
        <w:rPr>
          <w:iCs/>
          <w:szCs w:val="20"/>
        </w:rPr>
        <w:t>The</w:t>
      </w:r>
      <w:r w:rsidRPr="004219EF">
        <w:t xml:space="preserve"> Supplier shall continue to perform all of its obligations under this Call Off Contract and shall not suspend the provision of the Services, notwithstanding:</w:t>
      </w:r>
    </w:p>
    <w:p w14:paraId="051EB8C5" w14:textId="77777777" w:rsidR="008D0A60" w:rsidRPr="004219EF" w:rsidRDefault="007B54AE">
      <w:pPr>
        <w:pStyle w:val="GPSL4numberedclause"/>
      </w:pPr>
      <w:r w:rsidRPr="004219EF">
        <w:t xml:space="preserve">any withholding </w:t>
      </w:r>
      <w:r w:rsidR="00003FE7" w:rsidRPr="004219EF">
        <w:t>or deduction by the C</w:t>
      </w:r>
      <w:r w:rsidR="001D56E2" w:rsidRPr="004219EF">
        <w:t xml:space="preserve">ustomer of any sum due to the Supplier </w:t>
      </w:r>
      <w:r w:rsidRPr="004219EF">
        <w:t>pursuant to</w:t>
      </w:r>
      <w:r w:rsidR="00003FE7" w:rsidRPr="004219EF">
        <w:t xml:space="preserve"> the exercise of a right of the Customer to such withholding or deduction under this Call Off Contract</w:t>
      </w:r>
      <w:r w:rsidRPr="004219EF">
        <w:rPr>
          <w:i/>
        </w:rPr>
        <w:t>;</w:t>
      </w:r>
    </w:p>
    <w:p w14:paraId="06A305F5" w14:textId="77777777" w:rsidR="007B54AE" w:rsidRPr="004219EF" w:rsidRDefault="007B54AE" w:rsidP="00101CE5">
      <w:pPr>
        <w:pStyle w:val="GPSL4numberedclause"/>
      </w:pPr>
      <w:r w:rsidRPr="004219EF">
        <w:t xml:space="preserve">the existence of an unresolved </w:t>
      </w:r>
      <w:r w:rsidR="002209BA" w:rsidRPr="004219EF">
        <w:t>D</w:t>
      </w:r>
      <w:r w:rsidRPr="004219EF">
        <w:t>ispute; and/or</w:t>
      </w:r>
    </w:p>
    <w:p w14:paraId="372837CF" w14:textId="77777777" w:rsidR="00E13960" w:rsidRPr="004219EF" w:rsidRDefault="00003FE7" w:rsidP="00101CE5">
      <w:pPr>
        <w:pStyle w:val="GPSL4numberedclause"/>
      </w:pPr>
      <w:r w:rsidRPr="004219EF">
        <w:t xml:space="preserve">any failure by the </w:t>
      </w:r>
      <w:r w:rsidR="004A1C76" w:rsidRPr="004219EF">
        <w:t xml:space="preserve">Customer </w:t>
      </w:r>
      <w:r w:rsidRPr="004219EF">
        <w:t>to pay any Call Off Contract Charges</w:t>
      </w:r>
      <w:r w:rsidR="007B54AE" w:rsidRPr="004219EF">
        <w:t>,</w:t>
      </w:r>
    </w:p>
    <w:p w14:paraId="1CF1D5B2" w14:textId="77777777" w:rsidR="00C9243A" w:rsidRPr="004219EF" w:rsidRDefault="007B54AE" w:rsidP="00101CE5">
      <w:pPr>
        <w:pStyle w:val="GPSL4numberedclause"/>
      </w:pPr>
      <w:r w:rsidRPr="004219EF">
        <w:t>unless the Supplier is enti</w:t>
      </w:r>
      <w:r w:rsidR="00003FE7" w:rsidRPr="004219EF">
        <w:t>tled to terminate this Call Off Contract</w:t>
      </w:r>
      <w:r w:rsidRPr="004219EF">
        <w:t xml:space="preserve"> under Clause</w:t>
      </w:r>
      <w:r w:rsidR="00501DBA" w:rsidRPr="004219EF">
        <w:t xml:space="preserve"> </w:t>
      </w:r>
      <w:r w:rsidR="00A52012">
        <w:fldChar w:fldCharType="begin"/>
      </w:r>
      <w:r w:rsidR="00A52012">
        <w:instrText xml:space="preserve"> REF _Ref359363788 \r \h  \* MERGEFORMAT </w:instrText>
      </w:r>
      <w:r w:rsidR="00A52012">
        <w:fldChar w:fldCharType="separate"/>
      </w:r>
      <w:r w:rsidR="0078334C">
        <w:t>40.1</w:t>
      </w:r>
      <w:r w:rsidR="00A52012">
        <w:fldChar w:fldCharType="end"/>
      </w:r>
      <w:r w:rsidR="00501DBA" w:rsidRPr="004219EF">
        <w:t xml:space="preserve"> </w:t>
      </w:r>
      <w:r w:rsidRPr="004219EF">
        <w:t>(Termination</w:t>
      </w:r>
      <w:r w:rsidR="00501DBA" w:rsidRPr="004219EF">
        <w:t xml:space="preserve"> on Customer Cause</w:t>
      </w:r>
      <w:r w:rsidR="00453E23" w:rsidRPr="004219EF">
        <w:t xml:space="preserve"> for Failure to Pay</w:t>
      </w:r>
      <w:r w:rsidRPr="004219EF">
        <w:t xml:space="preserve">) for failure </w:t>
      </w:r>
      <w:r w:rsidR="004A1C76" w:rsidRPr="004219EF">
        <w:t xml:space="preserve">by the Customer </w:t>
      </w:r>
      <w:r w:rsidRPr="004219EF">
        <w:t>to pay undisputed</w:t>
      </w:r>
      <w:r w:rsidR="008D7F3F" w:rsidRPr="004219EF">
        <w:t xml:space="preserve"> Call Off Contract </w:t>
      </w:r>
      <w:r w:rsidRPr="004219EF">
        <w:t>Charges.</w:t>
      </w:r>
    </w:p>
    <w:p w14:paraId="049FCACF" w14:textId="77777777" w:rsidR="008D0A60" w:rsidRPr="004219EF" w:rsidRDefault="007355E9">
      <w:pPr>
        <w:pStyle w:val="GPSL1CLAUSEHEADING"/>
        <w:rPr>
          <w:rFonts w:ascii="Arial" w:hAnsi="Arial"/>
        </w:rPr>
      </w:pPr>
      <w:bookmarkStart w:id="164" w:name="_Toc349229831"/>
      <w:bookmarkStart w:id="165" w:name="_Toc349229994"/>
      <w:bookmarkStart w:id="166" w:name="_Toc349230394"/>
      <w:bookmarkStart w:id="167" w:name="_Toc349231276"/>
      <w:bookmarkStart w:id="168" w:name="_Toc349232002"/>
      <w:bookmarkStart w:id="169" w:name="_Toc349232383"/>
      <w:bookmarkStart w:id="170" w:name="_Toc349233119"/>
      <w:bookmarkStart w:id="171" w:name="_Toc349233254"/>
      <w:bookmarkStart w:id="172" w:name="_Toc349233388"/>
      <w:bookmarkStart w:id="173" w:name="_Toc350502977"/>
      <w:bookmarkStart w:id="174" w:name="_Toc350503967"/>
      <w:bookmarkStart w:id="175" w:name="_Toc350506257"/>
      <w:bookmarkStart w:id="176" w:name="_Toc350506495"/>
      <w:bookmarkStart w:id="177" w:name="_Toc350506625"/>
      <w:bookmarkStart w:id="178" w:name="_Toc350506755"/>
      <w:bookmarkStart w:id="179" w:name="_Toc350506887"/>
      <w:bookmarkStart w:id="180" w:name="_Toc350507348"/>
      <w:bookmarkStart w:id="181" w:name="_Toc350507882"/>
      <w:bookmarkStart w:id="182" w:name="_Toc389147530"/>
      <w:bookmarkStart w:id="183" w:name="_Toc389147531"/>
      <w:bookmarkStart w:id="184" w:name="_Toc389147532"/>
      <w:bookmarkStart w:id="185" w:name="_Toc389147533"/>
      <w:bookmarkStart w:id="186" w:name="_Toc389147534"/>
      <w:bookmarkStart w:id="187" w:name="_Toc389147535"/>
      <w:bookmarkStart w:id="188" w:name="_Toc349229835"/>
      <w:bookmarkStart w:id="189" w:name="_Toc349229998"/>
      <w:bookmarkStart w:id="190" w:name="_Toc349230398"/>
      <w:bookmarkStart w:id="191" w:name="_Toc349231280"/>
      <w:bookmarkStart w:id="192" w:name="_Toc349232006"/>
      <w:bookmarkStart w:id="193" w:name="_Toc349232387"/>
      <w:bookmarkStart w:id="194" w:name="_Toc349233123"/>
      <w:bookmarkStart w:id="195" w:name="_Toc349233258"/>
      <w:bookmarkStart w:id="196" w:name="_Toc349233392"/>
      <w:bookmarkStart w:id="197" w:name="_Toc350502981"/>
      <w:bookmarkStart w:id="198" w:name="_Toc350503971"/>
      <w:bookmarkStart w:id="199" w:name="_Toc350506261"/>
      <w:bookmarkStart w:id="200" w:name="_Toc350506499"/>
      <w:bookmarkStart w:id="201" w:name="_Toc350506629"/>
      <w:bookmarkStart w:id="202" w:name="_Toc350506759"/>
      <w:bookmarkStart w:id="203" w:name="_Toc350506891"/>
      <w:bookmarkStart w:id="204" w:name="_Toc350507352"/>
      <w:bookmarkStart w:id="205" w:name="_Toc350507886"/>
      <w:bookmarkStart w:id="206" w:name="_Toc349229836"/>
      <w:bookmarkStart w:id="207" w:name="_Toc349229999"/>
      <w:bookmarkStart w:id="208" w:name="_Toc349230399"/>
      <w:bookmarkStart w:id="209" w:name="_Toc349231281"/>
      <w:bookmarkStart w:id="210" w:name="_Toc349232007"/>
      <w:bookmarkStart w:id="211" w:name="_Toc349232388"/>
      <w:bookmarkStart w:id="212" w:name="_Toc349233124"/>
      <w:bookmarkStart w:id="213" w:name="_Toc349233259"/>
      <w:bookmarkStart w:id="214" w:name="_Toc349233393"/>
      <w:bookmarkStart w:id="215" w:name="_Toc350502982"/>
      <w:bookmarkStart w:id="216" w:name="_Toc350503972"/>
      <w:bookmarkStart w:id="217" w:name="_Toc350506262"/>
      <w:bookmarkStart w:id="218" w:name="_Toc350506500"/>
      <w:bookmarkStart w:id="219" w:name="_Toc350506630"/>
      <w:bookmarkStart w:id="220" w:name="_Toc350506760"/>
      <w:bookmarkStart w:id="221" w:name="_Toc350506892"/>
      <w:bookmarkStart w:id="222" w:name="_Toc350507353"/>
      <w:bookmarkStart w:id="223" w:name="_Toc350507887"/>
      <w:bookmarkStart w:id="224" w:name="_Toc349229838"/>
      <w:bookmarkStart w:id="225" w:name="_Toc349230001"/>
      <w:bookmarkStart w:id="226" w:name="_Toc349230401"/>
      <w:bookmarkStart w:id="227" w:name="_Toc349231283"/>
      <w:bookmarkStart w:id="228" w:name="_Toc349232009"/>
      <w:bookmarkStart w:id="229" w:name="_Toc349232390"/>
      <w:bookmarkStart w:id="230" w:name="_Toc349233126"/>
      <w:bookmarkStart w:id="231" w:name="_Toc349233261"/>
      <w:bookmarkStart w:id="232" w:name="_Toc349233395"/>
      <w:bookmarkStart w:id="233" w:name="_Toc350502984"/>
      <w:bookmarkStart w:id="234" w:name="_Toc350503974"/>
      <w:bookmarkStart w:id="235" w:name="_Toc350506264"/>
      <w:bookmarkStart w:id="236" w:name="_Toc350506502"/>
      <w:bookmarkStart w:id="237" w:name="_Toc350506632"/>
      <w:bookmarkStart w:id="238" w:name="_Toc350506762"/>
      <w:bookmarkStart w:id="239" w:name="_Toc350506894"/>
      <w:bookmarkStart w:id="240" w:name="_Toc350507355"/>
      <w:bookmarkStart w:id="241" w:name="_Toc350507889"/>
      <w:bookmarkStart w:id="242" w:name="_Toc358671364"/>
      <w:bookmarkStart w:id="243" w:name="_Toc358671483"/>
      <w:bookmarkStart w:id="244" w:name="_Toc358671602"/>
      <w:bookmarkStart w:id="245" w:name="_Toc358671722"/>
      <w:bookmarkStart w:id="246" w:name="_Toc349229840"/>
      <w:bookmarkStart w:id="247" w:name="_Toc349230003"/>
      <w:bookmarkStart w:id="248" w:name="_Toc349230403"/>
      <w:bookmarkStart w:id="249" w:name="_Toc349231285"/>
      <w:bookmarkStart w:id="250" w:name="_Toc349232011"/>
      <w:bookmarkStart w:id="251" w:name="_Toc349232392"/>
      <w:bookmarkStart w:id="252" w:name="_Toc349233128"/>
      <w:bookmarkStart w:id="253" w:name="_Toc349233263"/>
      <w:bookmarkStart w:id="254" w:name="_Toc349233397"/>
      <w:bookmarkStart w:id="255" w:name="_Toc350502986"/>
      <w:bookmarkStart w:id="256" w:name="_Toc350503976"/>
      <w:bookmarkStart w:id="257" w:name="_Toc350506266"/>
      <w:bookmarkStart w:id="258" w:name="_Toc350506504"/>
      <w:bookmarkStart w:id="259" w:name="_Toc350506634"/>
      <w:bookmarkStart w:id="260" w:name="_Toc350506764"/>
      <w:bookmarkStart w:id="261" w:name="_Toc350506896"/>
      <w:bookmarkStart w:id="262" w:name="_Toc350507357"/>
      <w:bookmarkStart w:id="263" w:name="_Toc350507891"/>
      <w:bookmarkStart w:id="264" w:name="_Toc349229842"/>
      <w:bookmarkStart w:id="265" w:name="_Toc349230005"/>
      <w:bookmarkStart w:id="266" w:name="_Toc349230405"/>
      <w:bookmarkStart w:id="267" w:name="_Toc349231287"/>
      <w:bookmarkStart w:id="268" w:name="_Toc349232013"/>
      <w:bookmarkStart w:id="269" w:name="_Toc349232394"/>
      <w:bookmarkStart w:id="270" w:name="_Toc349233130"/>
      <w:bookmarkStart w:id="271" w:name="_Toc349233265"/>
      <w:bookmarkStart w:id="272" w:name="_Toc349233399"/>
      <w:bookmarkStart w:id="273" w:name="_Toc350502988"/>
      <w:bookmarkStart w:id="274" w:name="_Toc350503978"/>
      <w:bookmarkStart w:id="275" w:name="_Toc350506268"/>
      <w:bookmarkStart w:id="276" w:name="_Toc350506506"/>
      <w:bookmarkStart w:id="277" w:name="_Toc350506636"/>
      <w:bookmarkStart w:id="278" w:name="_Toc350506766"/>
      <w:bookmarkStart w:id="279" w:name="_Toc350506898"/>
      <w:bookmarkStart w:id="280" w:name="_Toc350507359"/>
      <w:bookmarkStart w:id="281" w:name="_Toc350507893"/>
      <w:bookmarkStart w:id="282" w:name="_Toc349229844"/>
      <w:bookmarkStart w:id="283" w:name="_Toc349230007"/>
      <w:bookmarkStart w:id="284" w:name="_Toc349230407"/>
      <w:bookmarkStart w:id="285" w:name="_Toc349231289"/>
      <w:bookmarkStart w:id="286" w:name="_Toc349232015"/>
      <w:bookmarkStart w:id="287" w:name="_Toc349232396"/>
      <w:bookmarkStart w:id="288" w:name="_Toc349233132"/>
      <w:bookmarkStart w:id="289" w:name="_Toc349233267"/>
      <w:bookmarkStart w:id="290" w:name="_Toc349233401"/>
      <w:bookmarkStart w:id="291" w:name="_Toc350502990"/>
      <w:bookmarkStart w:id="292" w:name="_Toc350503980"/>
      <w:bookmarkStart w:id="293" w:name="_Toc350506270"/>
      <w:bookmarkStart w:id="294" w:name="_Toc350506508"/>
      <w:bookmarkStart w:id="295" w:name="_Toc350506638"/>
      <w:bookmarkStart w:id="296" w:name="_Toc350506768"/>
      <w:bookmarkStart w:id="297" w:name="_Toc350506900"/>
      <w:bookmarkStart w:id="298" w:name="_Toc350507361"/>
      <w:bookmarkStart w:id="299" w:name="_Toc350507895"/>
      <w:bookmarkStart w:id="300" w:name="_Ref349134683"/>
      <w:bookmarkStart w:id="301" w:name="_Ref349135141"/>
      <w:bookmarkStart w:id="302" w:name="_Toc350502991"/>
      <w:bookmarkStart w:id="303" w:name="_Toc350503981"/>
      <w:bookmarkStart w:id="304" w:name="_Toc351710865"/>
      <w:bookmarkStart w:id="305" w:name="_Toc358671725"/>
      <w:bookmarkStart w:id="306" w:name="_Toc46871924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4219EF">
        <w:rPr>
          <w:rFonts w:ascii="Arial" w:hAnsi="Arial"/>
        </w:rPr>
        <w:lastRenderedPageBreak/>
        <w:t>STANDARDS AND QUALITY</w:t>
      </w:r>
      <w:bookmarkEnd w:id="300"/>
      <w:bookmarkEnd w:id="301"/>
      <w:bookmarkEnd w:id="302"/>
      <w:bookmarkEnd w:id="303"/>
      <w:bookmarkEnd w:id="304"/>
      <w:bookmarkEnd w:id="305"/>
      <w:bookmarkEnd w:id="306"/>
    </w:p>
    <w:p w14:paraId="01342312" w14:textId="77777777" w:rsidR="00E13960" w:rsidRPr="004219EF" w:rsidRDefault="00EB69CC" w:rsidP="00101CE5">
      <w:pPr>
        <w:pStyle w:val="GPSL2numberedclause"/>
      </w:pPr>
      <w:r w:rsidRPr="004219EF">
        <w:t>The Supplier shall at all times during the Call Off Contract Period comply</w:t>
      </w:r>
      <w:r w:rsidR="00D74069" w:rsidRPr="004219EF">
        <w:t xml:space="preserve"> with</w:t>
      </w:r>
      <w:r w:rsidR="006613BC" w:rsidRPr="004219EF">
        <w:t xml:space="preserve"> the </w:t>
      </w:r>
      <w:r w:rsidR="007355E9" w:rsidRPr="004219EF">
        <w:t>Standards</w:t>
      </w:r>
      <w:r w:rsidR="00D74069" w:rsidRPr="004219EF">
        <w:t xml:space="preserve"> </w:t>
      </w:r>
      <w:r w:rsidRPr="004219EF">
        <w:t>and</w:t>
      </w:r>
      <w:r w:rsidR="00D74069" w:rsidRPr="004219EF">
        <w:t xml:space="preserve"> </w:t>
      </w:r>
      <w:r w:rsidR="007355E9" w:rsidRPr="004219EF">
        <w:t>maintain</w:t>
      </w:r>
      <w:r w:rsidRPr="004219EF">
        <w:t>, where applicable,</w:t>
      </w:r>
      <w:r w:rsidR="007355E9" w:rsidRPr="004219EF">
        <w:t xml:space="preserve"> accreditation with the relevant</w:t>
      </w:r>
      <w:r w:rsidR="004D59A3" w:rsidRPr="004219EF">
        <w:t xml:space="preserve"> Standards' authorisation body.</w:t>
      </w:r>
    </w:p>
    <w:p w14:paraId="48322209" w14:textId="77777777" w:rsidR="00B2085F" w:rsidRPr="004219EF" w:rsidRDefault="00B2085F" w:rsidP="00101CE5">
      <w:pPr>
        <w:pStyle w:val="GPSL2numberedclause"/>
        <w:rPr>
          <w:b/>
          <w:bCs/>
          <w:u w:val="single"/>
        </w:rPr>
      </w:pPr>
      <w:r w:rsidRPr="004219EF">
        <w:t xml:space="preserve">Throughout the Call Off Contract Period, the Parties shall notify each other of any new or emergent standards which could affect the Supplier’s provision, or the receipt by the Customer, of the </w:t>
      </w:r>
      <w:r w:rsidR="00FF76E7" w:rsidRPr="004219EF">
        <w:t>Services</w:t>
      </w:r>
      <w:r w:rsidRPr="004219EF">
        <w:t>. The adoption of any such new or emergent standard, or changes to existing Standards, shall be agreed in accordance with the Variation Procedure.</w:t>
      </w:r>
      <w:r w:rsidR="003A7207" w:rsidRPr="004219EF">
        <w:t xml:space="preserve"> Any change to an existing Standard which is included in Framework Schedule 2 (</w:t>
      </w:r>
      <w:r w:rsidR="00FF76E7" w:rsidRPr="004219EF">
        <w:t>Services</w:t>
      </w:r>
      <w:r w:rsidR="003A7207" w:rsidRPr="004219EF">
        <w:t xml:space="preserve"> and Key Performance Indicators) shall, in addition, require the written consent of the Authority.</w:t>
      </w:r>
    </w:p>
    <w:p w14:paraId="46508B76" w14:textId="77777777" w:rsidR="00B2085F" w:rsidRPr="004219EF" w:rsidRDefault="00B2085F" w:rsidP="00101CE5">
      <w:pPr>
        <w:pStyle w:val="GPSL2numberedclause"/>
        <w:rPr>
          <w:b/>
          <w:bCs/>
          <w:u w:val="single"/>
        </w:rPr>
      </w:pPr>
      <w:r w:rsidRPr="004219EF">
        <w:t xml:space="preserve">Where a new or emergent standard is to be developed or introduced by the Customer, the Supplier shall be responsible for ensuring that the potential impact on the Supplier’s provision, or the Customer’s receipt of the </w:t>
      </w:r>
      <w:r w:rsidR="00FF76E7" w:rsidRPr="004219EF">
        <w:t>Services</w:t>
      </w:r>
      <w:r w:rsidRPr="004219EF">
        <w:t xml:space="preserve"> is explained to the Customer (within a reasonable timeframe), prior to the implementation of the new or emergent Standard.</w:t>
      </w:r>
    </w:p>
    <w:p w14:paraId="1B030B28" w14:textId="77777777" w:rsidR="008D0A60" w:rsidRPr="004219EF" w:rsidRDefault="00B2085F">
      <w:pPr>
        <w:pStyle w:val="GPSL2numberedclause"/>
        <w:rPr>
          <w:bCs/>
          <w:u w:val="single"/>
        </w:rPr>
      </w:pPr>
      <w:r w:rsidRPr="004219EF">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4219EF">
        <w:t xml:space="preserve">(and the written consent of the Authority where </w:t>
      </w:r>
      <w:r w:rsidR="00D94725" w:rsidRPr="004219EF">
        <w:t>the relevant Standard or Standards is/are included in Framework Schedule 2 (</w:t>
      </w:r>
      <w:r w:rsidR="00FF76E7" w:rsidRPr="004219EF">
        <w:t>Services</w:t>
      </w:r>
      <w:r w:rsidR="00D94725" w:rsidRPr="004219EF">
        <w:t xml:space="preserve"> and Key Performance Indicators) </w:t>
      </w:r>
      <w:r w:rsidRPr="004219EF">
        <w:t>and shall be implemented within an agreed timescale.</w:t>
      </w:r>
    </w:p>
    <w:p w14:paraId="5ECFB67A" w14:textId="77777777" w:rsidR="00E13960" w:rsidRPr="004219EF" w:rsidRDefault="007355E9" w:rsidP="00101CE5">
      <w:pPr>
        <w:pStyle w:val="GPSL2numberedclause"/>
      </w:pPr>
      <w:bookmarkStart w:id="307" w:name="_Ref313371702"/>
      <w:r w:rsidRPr="004219EF">
        <w:t xml:space="preserve">The Supplier shall ensure that the </w:t>
      </w:r>
      <w:r w:rsidR="005E2482" w:rsidRPr="004219EF">
        <w:t>Supplier Personnel</w:t>
      </w:r>
      <w:r w:rsidRPr="004219EF">
        <w:t xml:space="preserve"> shall at all times during the Call Off Contract Period:</w:t>
      </w:r>
      <w:bookmarkEnd w:id="307"/>
    </w:p>
    <w:p w14:paraId="619841F5" w14:textId="77777777" w:rsidR="008D0A60" w:rsidRPr="004219EF" w:rsidRDefault="00406869">
      <w:pPr>
        <w:pStyle w:val="GPSL3numberedclause"/>
      </w:pPr>
      <w:r w:rsidRPr="004219EF">
        <w:t xml:space="preserve">be appropriately experienced, qualified and trained to supply the </w:t>
      </w:r>
      <w:r w:rsidR="00515F63" w:rsidRPr="004219EF">
        <w:t xml:space="preserve"> </w:t>
      </w:r>
      <w:r w:rsidR="00FF76E7" w:rsidRPr="004219EF">
        <w:t>Services</w:t>
      </w:r>
      <w:r w:rsidR="00BD4CA2" w:rsidRPr="004219EF">
        <w:t xml:space="preserve"> </w:t>
      </w:r>
      <w:r w:rsidRPr="004219EF">
        <w:t>in accordance with this Call Off Contract;</w:t>
      </w:r>
    </w:p>
    <w:p w14:paraId="29273377" w14:textId="77777777" w:rsidR="00375CB5" w:rsidRPr="004219EF" w:rsidRDefault="00406869" w:rsidP="00101CE5">
      <w:pPr>
        <w:pStyle w:val="GPSL3numberedclause"/>
      </w:pPr>
      <w:r w:rsidRPr="004219EF">
        <w:t xml:space="preserve">apply all due skill, care, diligence in </w:t>
      </w:r>
      <w:r w:rsidR="007355E9" w:rsidRPr="004219EF">
        <w:t>faithfully perform</w:t>
      </w:r>
      <w:r w:rsidRPr="004219EF">
        <w:t>ing</w:t>
      </w:r>
      <w:r w:rsidR="007355E9" w:rsidRPr="004219EF">
        <w:t xml:space="preserve"> those duties and exercis</w:t>
      </w:r>
      <w:r w:rsidRPr="004219EF">
        <w:t>ing</w:t>
      </w:r>
      <w:r w:rsidR="007355E9" w:rsidRPr="004219EF">
        <w:t xml:space="preserve"> such powers as necessary in connection with the provision of the</w:t>
      </w:r>
      <w:r w:rsidR="00B15BCF" w:rsidRPr="004219EF">
        <w:t xml:space="preserve"> Good and/or</w:t>
      </w:r>
      <w:r w:rsidR="007355E9" w:rsidRPr="004219EF">
        <w:t xml:space="preserve"> </w:t>
      </w:r>
      <w:r w:rsidR="00653715" w:rsidRPr="004219EF">
        <w:t>Services</w:t>
      </w:r>
      <w:r w:rsidR="007355E9" w:rsidRPr="004219EF">
        <w:t>;</w:t>
      </w:r>
      <w:r w:rsidRPr="004219EF">
        <w:t xml:space="preserve"> and</w:t>
      </w:r>
    </w:p>
    <w:p w14:paraId="5FEE1F71" w14:textId="77777777" w:rsidR="00E341DC" w:rsidRPr="004219EF" w:rsidRDefault="007355E9" w:rsidP="00101CE5">
      <w:pPr>
        <w:pStyle w:val="GPSL2numberedclause"/>
      </w:pPr>
      <w:r w:rsidRPr="004219EF">
        <w:t>obey all lawful instructions and reasonable directions of the Customer</w:t>
      </w:r>
      <w:r w:rsidR="00231D7D" w:rsidRPr="004219EF">
        <w:t xml:space="preserve"> (including</w:t>
      </w:r>
      <w:r w:rsidR="00EB0A16" w:rsidRPr="004219EF">
        <w:t>, if so required by the Customer,</w:t>
      </w:r>
      <w:r w:rsidR="00231D7D" w:rsidRPr="004219EF">
        <w:t xml:space="preserve"> the ICT Policy</w:t>
      </w:r>
      <w:r w:rsidR="00406869" w:rsidRPr="004219EF">
        <w:t xml:space="preserve">) </w:t>
      </w:r>
      <w:r w:rsidRPr="004219EF">
        <w:t xml:space="preserve">and provide the </w:t>
      </w:r>
      <w:r w:rsidR="00FF76E7" w:rsidRPr="004219EF">
        <w:t>Services</w:t>
      </w:r>
      <w:r w:rsidR="00BD4CA2" w:rsidRPr="004219EF">
        <w:t xml:space="preserve"> </w:t>
      </w:r>
      <w:r w:rsidRPr="004219EF">
        <w:t>to the reasonable satisfaction of the Customer</w:t>
      </w:r>
      <w:r w:rsidR="00F50530" w:rsidRPr="004219EF">
        <w:t>.</w:t>
      </w:r>
      <w:bookmarkStart w:id="308" w:name="_Toc358671726"/>
      <w:bookmarkStart w:id="309" w:name="_Ref359400813"/>
      <w:bookmarkStart w:id="310" w:name="_Ref360630342"/>
      <w:bookmarkStart w:id="311" w:name="_Ref378255343"/>
      <w:bookmarkStart w:id="312" w:name="_Ref378256210"/>
      <w:bookmarkStart w:id="313" w:name="_Ref378256239"/>
      <w:bookmarkStart w:id="314" w:name="_Ref378258641"/>
    </w:p>
    <w:p w14:paraId="4D390944" w14:textId="77777777" w:rsidR="00E13960" w:rsidRPr="004219EF" w:rsidRDefault="00B2085F" w:rsidP="00101CE5">
      <w:pPr>
        <w:pStyle w:val="GPSL2numberedclause"/>
      </w:pPr>
      <w:r w:rsidRPr="004219EF">
        <w:t>Where a standard, policy or document is referred to in</w:t>
      </w:r>
      <w:r w:rsidR="00135B8A" w:rsidRPr="004219EF">
        <w:t xml:space="preserve"> Call Off</w:t>
      </w:r>
      <w:r w:rsidRPr="004219EF">
        <w:t xml:space="preserve"> Schedule </w:t>
      </w:r>
      <w:r w:rsidR="003747CA" w:rsidRPr="004219EF">
        <w:t>7</w:t>
      </w:r>
      <w:r w:rsidRPr="004219EF">
        <w:t xml:space="preserve">, (Standards) by reference to a hyperlink, then if the hyperlink is changed or no longer provides access to the relevant standard, policy or document, the Supplier shall notify the </w:t>
      </w:r>
      <w:r w:rsidR="003747CA" w:rsidRPr="004219EF">
        <w:t xml:space="preserve">Customer </w:t>
      </w:r>
      <w:r w:rsidRPr="004219EF">
        <w:t>and the Parties shall agree the impact of such change</w:t>
      </w:r>
      <w:r w:rsidR="003747CA" w:rsidRPr="004219EF">
        <w:t xml:space="preserve">. </w:t>
      </w:r>
    </w:p>
    <w:p w14:paraId="20256007" w14:textId="77777777" w:rsidR="00E13960" w:rsidRPr="004219EF" w:rsidRDefault="0059600E" w:rsidP="00A17DD2">
      <w:pPr>
        <w:pStyle w:val="GPSL1CLAUSEHEADING"/>
        <w:rPr>
          <w:rFonts w:ascii="Arial" w:hAnsi="Arial"/>
        </w:rPr>
      </w:pPr>
      <w:bookmarkStart w:id="315" w:name="_Toc373311043"/>
      <w:bookmarkStart w:id="316" w:name="_Toc468719248"/>
      <w:bookmarkEnd w:id="308"/>
      <w:bookmarkEnd w:id="309"/>
      <w:bookmarkEnd w:id="310"/>
      <w:bookmarkEnd w:id="311"/>
      <w:bookmarkEnd w:id="312"/>
      <w:bookmarkEnd w:id="313"/>
      <w:bookmarkEnd w:id="314"/>
      <w:bookmarkEnd w:id="315"/>
      <w:r>
        <w:rPr>
          <w:rFonts w:ascii="Arial" w:hAnsi="Arial"/>
        </w:rPr>
        <w:t>Not used</w:t>
      </w:r>
      <w:bookmarkEnd w:id="316"/>
    </w:p>
    <w:p w14:paraId="54E1BCB7" w14:textId="77777777" w:rsidR="00375CB5" w:rsidRPr="004219EF" w:rsidRDefault="00A657C3" w:rsidP="00A17DD2">
      <w:pPr>
        <w:pStyle w:val="GPSL1CLAUSEHEADING"/>
        <w:rPr>
          <w:rFonts w:ascii="Arial" w:hAnsi="Arial"/>
        </w:rPr>
      </w:pPr>
      <w:bookmarkStart w:id="317" w:name="_Toc373311044"/>
      <w:bookmarkStart w:id="318" w:name="_Toc379795927"/>
      <w:bookmarkStart w:id="319" w:name="_Toc379805292"/>
      <w:bookmarkStart w:id="320" w:name="_Toc379807088"/>
      <w:bookmarkStart w:id="321" w:name="_Toc349229846"/>
      <w:bookmarkStart w:id="322" w:name="_Toc349230009"/>
      <w:bookmarkStart w:id="323" w:name="_Toc349230409"/>
      <w:bookmarkStart w:id="324" w:name="_Toc349231291"/>
      <w:bookmarkStart w:id="325" w:name="_Toc349232017"/>
      <w:bookmarkStart w:id="326" w:name="_Toc349232398"/>
      <w:bookmarkStart w:id="327" w:name="_Toc349233134"/>
      <w:bookmarkStart w:id="328" w:name="_Toc349233269"/>
      <w:bookmarkStart w:id="329" w:name="_Toc349233403"/>
      <w:bookmarkStart w:id="330" w:name="_Toc350502992"/>
      <w:bookmarkStart w:id="331" w:name="_Toc350503982"/>
      <w:bookmarkStart w:id="332" w:name="_Toc350506272"/>
      <w:bookmarkStart w:id="333" w:name="_Toc350506510"/>
      <w:bookmarkStart w:id="334" w:name="_Toc350506640"/>
      <w:bookmarkStart w:id="335" w:name="_Toc350506770"/>
      <w:bookmarkStart w:id="336" w:name="_Toc350506902"/>
      <w:bookmarkStart w:id="337" w:name="_Toc350507363"/>
      <w:bookmarkStart w:id="338" w:name="_Toc350507897"/>
      <w:bookmarkStart w:id="339" w:name="_Toc349229848"/>
      <w:bookmarkStart w:id="340" w:name="_Toc349230011"/>
      <w:bookmarkStart w:id="341" w:name="_Toc349230411"/>
      <w:bookmarkStart w:id="342" w:name="_Toc349231293"/>
      <w:bookmarkStart w:id="343" w:name="_Toc349232019"/>
      <w:bookmarkStart w:id="344" w:name="_Toc349232400"/>
      <w:bookmarkStart w:id="345" w:name="_Toc349233136"/>
      <w:bookmarkStart w:id="346" w:name="_Toc349233271"/>
      <w:bookmarkStart w:id="347" w:name="_Toc349233405"/>
      <w:bookmarkStart w:id="348" w:name="_Toc350502994"/>
      <w:bookmarkStart w:id="349" w:name="_Toc350503984"/>
      <w:bookmarkStart w:id="350" w:name="_Toc350506274"/>
      <w:bookmarkStart w:id="351" w:name="_Toc350506512"/>
      <w:bookmarkStart w:id="352" w:name="_Toc350506642"/>
      <w:bookmarkStart w:id="353" w:name="_Toc350506772"/>
      <w:bookmarkStart w:id="354" w:name="_Toc350506904"/>
      <w:bookmarkStart w:id="355" w:name="_Toc350507365"/>
      <w:bookmarkStart w:id="356" w:name="_Toc350507899"/>
      <w:bookmarkStart w:id="357" w:name="_Toc350502995"/>
      <w:bookmarkStart w:id="358" w:name="_Toc350503985"/>
      <w:bookmarkStart w:id="359" w:name="_Toc351710867"/>
      <w:bookmarkStart w:id="360" w:name="_Toc358671727"/>
      <w:bookmarkStart w:id="361" w:name="_Ref359401013"/>
      <w:bookmarkStart w:id="362" w:name="_Ref360457568"/>
      <w:bookmarkStart w:id="363" w:name="_Ref360693581"/>
      <w:bookmarkStart w:id="364" w:name="_Ref364421482"/>
      <w:bookmarkStart w:id="365" w:name="_Toc468719249"/>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4219EF">
        <w:rPr>
          <w:rFonts w:ascii="Arial" w:hAnsi="Arial"/>
        </w:rPr>
        <w:t>SERVICE LEVELS AND SERVICE CREDITS</w:t>
      </w:r>
      <w:bookmarkEnd w:id="357"/>
      <w:bookmarkEnd w:id="358"/>
      <w:bookmarkEnd w:id="359"/>
      <w:bookmarkEnd w:id="360"/>
      <w:bookmarkEnd w:id="361"/>
      <w:bookmarkEnd w:id="362"/>
      <w:bookmarkEnd w:id="363"/>
      <w:bookmarkEnd w:id="364"/>
      <w:bookmarkEnd w:id="365"/>
    </w:p>
    <w:p w14:paraId="73119FF4" w14:textId="77777777" w:rsidR="00E13960" w:rsidRPr="004219EF" w:rsidRDefault="00861D4E" w:rsidP="00101CE5">
      <w:pPr>
        <w:pStyle w:val="GPSL2numberedclause"/>
      </w:pPr>
      <w:r w:rsidRPr="004219EF">
        <w:t>The Parties shall comply with the provisions of Part A (Service Levels and Service Credits) of Call Off Schedule 6 (Service Levels, Service Credits and Performance Monitoring).</w:t>
      </w:r>
    </w:p>
    <w:p w14:paraId="06324DED" w14:textId="77777777" w:rsidR="00E13960" w:rsidRPr="004219EF" w:rsidRDefault="00A37E55" w:rsidP="00101CE5">
      <w:pPr>
        <w:pStyle w:val="GPSL2numberedclause"/>
      </w:pPr>
      <w:r w:rsidRPr="004219EF">
        <w:t xml:space="preserve">The Supplier shall at all times during the Call Off Contract Period provide the </w:t>
      </w:r>
      <w:r w:rsidR="00FF76E7" w:rsidRPr="004219EF">
        <w:t>Services</w:t>
      </w:r>
      <w:r w:rsidR="00BD4CA2" w:rsidRPr="004219EF">
        <w:t xml:space="preserve"> </w:t>
      </w:r>
      <w:r w:rsidRPr="004219EF">
        <w:t xml:space="preserve">to meet or exceed </w:t>
      </w:r>
      <w:r w:rsidR="00A405B0" w:rsidRPr="004219EF">
        <w:t xml:space="preserve">the </w:t>
      </w:r>
      <w:r w:rsidR="0067396F" w:rsidRPr="004219EF">
        <w:t>Service Level Performance Measure</w:t>
      </w:r>
      <w:r w:rsidR="00A405B0" w:rsidRPr="004219EF">
        <w:t xml:space="preserve"> </w:t>
      </w:r>
      <w:r w:rsidR="00FA7C73" w:rsidRPr="004219EF">
        <w:t xml:space="preserve">for each </w:t>
      </w:r>
      <w:r w:rsidRPr="004219EF">
        <w:t xml:space="preserve">Service Level </w:t>
      </w:r>
      <w:r w:rsidR="00696963" w:rsidRPr="004219EF">
        <w:t>Performance Criterion</w:t>
      </w:r>
      <w:r w:rsidRPr="004219EF">
        <w:t>.</w:t>
      </w:r>
    </w:p>
    <w:p w14:paraId="52E4415B" w14:textId="77777777" w:rsidR="00E13960" w:rsidRPr="004219EF" w:rsidRDefault="00A37E55" w:rsidP="00101CE5">
      <w:pPr>
        <w:pStyle w:val="GPSL2numberedclause"/>
      </w:pPr>
      <w:r w:rsidRPr="004219EF">
        <w:lastRenderedPageBreak/>
        <w:t xml:space="preserve">The Supplier acknowledges that any Service Level </w:t>
      </w:r>
      <w:r w:rsidR="009A7CC5" w:rsidRPr="004219EF">
        <w:t xml:space="preserve">Failure </w:t>
      </w:r>
      <w:r w:rsidRPr="004219EF">
        <w:t xml:space="preserve">may have a material adverse impact on the business and operations of the Customer and that </w:t>
      </w:r>
      <w:r w:rsidR="009A7CC5" w:rsidRPr="004219EF">
        <w:t>it</w:t>
      </w:r>
      <w:r w:rsidRPr="004219EF">
        <w:t xml:space="preserve"> shall entitle the Customer </w:t>
      </w:r>
      <w:r w:rsidR="00E22973" w:rsidRPr="004219EF">
        <w:t xml:space="preserve">to the rights set out in </w:t>
      </w:r>
      <w:r w:rsidRPr="004219EF">
        <w:t>the provisions of</w:t>
      </w:r>
      <w:r w:rsidR="0039536C" w:rsidRPr="004219EF">
        <w:t xml:space="preserve"> </w:t>
      </w:r>
      <w:r w:rsidR="00ED7210" w:rsidRPr="004219EF">
        <w:t xml:space="preserve">Part A of </w:t>
      </w:r>
      <w:r w:rsidR="00A06D5B" w:rsidRPr="004219EF">
        <w:t xml:space="preserve">Call Off Schedule 6 </w:t>
      </w:r>
      <w:r w:rsidRPr="004219EF">
        <w:t>(Service Levels, Service Credits and Performance Monitoring)</w:t>
      </w:r>
      <w:r w:rsidR="00E22973" w:rsidRPr="004219EF">
        <w:t xml:space="preserve"> including the right to </w:t>
      </w:r>
      <w:r w:rsidR="00EC1617" w:rsidRPr="004219EF">
        <w:t xml:space="preserve">any </w:t>
      </w:r>
      <w:r w:rsidR="00E22973" w:rsidRPr="004219EF">
        <w:t>Service Credits</w:t>
      </w:r>
      <w:r w:rsidRPr="004219EF">
        <w:t>.</w:t>
      </w:r>
    </w:p>
    <w:p w14:paraId="19AC2C1C" w14:textId="77777777" w:rsidR="00E13960" w:rsidRPr="004219EF" w:rsidRDefault="00A37E55" w:rsidP="00101CE5">
      <w:pPr>
        <w:pStyle w:val="GPSL2numberedclause"/>
      </w:pPr>
      <w:bookmarkStart w:id="366" w:name="_Ref349135639"/>
      <w:r w:rsidRPr="004219EF">
        <w:t xml:space="preserve">The Supplier acknowledges and agrees that any Service Credit is a price adjustment and not an estimate of the </w:t>
      </w:r>
      <w:r w:rsidR="00C626B6" w:rsidRPr="004219EF">
        <w:t>Loss</w:t>
      </w:r>
      <w:r w:rsidR="00EB66D0" w:rsidRPr="004219EF">
        <w:t xml:space="preserve"> </w:t>
      </w:r>
      <w:r w:rsidRPr="004219EF">
        <w:t>that may be suffered by the Customer as a result of the Supplier’s failure to meet any Service Level</w:t>
      </w:r>
      <w:r w:rsidR="00696963" w:rsidRPr="004219EF">
        <w:t xml:space="preserve"> Performance Measure</w:t>
      </w:r>
      <w:r w:rsidR="004D59A3" w:rsidRPr="004219EF">
        <w:t>.</w:t>
      </w:r>
    </w:p>
    <w:p w14:paraId="7D24DECC" w14:textId="77777777" w:rsidR="00E13960" w:rsidRPr="004219EF" w:rsidRDefault="000D39BC" w:rsidP="00101CE5">
      <w:pPr>
        <w:pStyle w:val="GPSL2numberedclause"/>
      </w:pPr>
      <w:bookmarkStart w:id="367" w:name="_Ref359240863"/>
      <w:r w:rsidRPr="004219EF">
        <w:t>A Service Credit shall be the Customer’s exclusive financial remedy for a</w:t>
      </w:r>
      <w:r w:rsidR="009A7CC5" w:rsidRPr="004219EF">
        <w:t xml:space="preserve"> Service Level Failure</w:t>
      </w:r>
      <w:r w:rsidRPr="004219EF">
        <w:t xml:space="preserve"> except where:</w:t>
      </w:r>
      <w:bookmarkEnd w:id="367"/>
    </w:p>
    <w:p w14:paraId="0A8433E5" w14:textId="77777777" w:rsidR="008D0A60" w:rsidRPr="004219EF" w:rsidRDefault="009A7CC5">
      <w:pPr>
        <w:pStyle w:val="GPSL3numberedclause"/>
      </w:pPr>
      <w:bookmarkStart w:id="368" w:name="_Ref379470810"/>
      <w:r w:rsidRPr="004219EF">
        <w:t>the Supplier has over the previous (twelve) 12 Month period accrued Service Credits in excess of the Service Credit Cap;</w:t>
      </w:r>
      <w:bookmarkEnd w:id="368"/>
      <w:r w:rsidRPr="004219EF">
        <w:t xml:space="preserve"> </w:t>
      </w:r>
    </w:p>
    <w:p w14:paraId="0CC78E5E" w14:textId="77777777" w:rsidR="00E13960" w:rsidRPr="004219EF" w:rsidRDefault="009A7CC5" w:rsidP="00101CE5">
      <w:pPr>
        <w:pStyle w:val="GPSL3numberedclause"/>
      </w:pPr>
      <w:r w:rsidRPr="004219EF">
        <w:t>the Service Level Failure:</w:t>
      </w:r>
    </w:p>
    <w:p w14:paraId="5EAD6C23" w14:textId="77777777" w:rsidR="008D0A60" w:rsidRPr="004219EF" w:rsidRDefault="009A7CC5">
      <w:pPr>
        <w:pStyle w:val="GPSL4numberedclause"/>
      </w:pPr>
      <w:r w:rsidRPr="004219EF">
        <w:t xml:space="preserve">exceeds the </w:t>
      </w:r>
      <w:r w:rsidR="00497812" w:rsidRPr="004219EF">
        <w:t>relevant</w:t>
      </w:r>
      <w:r w:rsidRPr="004219EF">
        <w:t xml:space="preserve"> Service</w:t>
      </w:r>
      <w:r w:rsidR="00497812" w:rsidRPr="004219EF">
        <w:t xml:space="preserve"> Level</w:t>
      </w:r>
      <w:r w:rsidRPr="004219EF">
        <w:t xml:space="preserve"> Threshold</w:t>
      </w:r>
      <w:r w:rsidR="004D59A3" w:rsidRPr="004219EF">
        <w:t>;</w:t>
      </w:r>
    </w:p>
    <w:p w14:paraId="3E1A5933" w14:textId="77777777" w:rsidR="00C9243A" w:rsidRPr="004219EF" w:rsidRDefault="00861D4E" w:rsidP="00101CE5">
      <w:pPr>
        <w:pStyle w:val="GPSL4numberedclause"/>
      </w:pPr>
      <w:r w:rsidRPr="004219EF">
        <w:t>has arisen due to a Prohibited Act</w:t>
      </w:r>
      <w:r w:rsidR="009A7CC5" w:rsidRPr="004219EF">
        <w:t xml:space="preserve"> or w</w:t>
      </w:r>
      <w:r w:rsidR="00E87ACE" w:rsidRPr="004219EF">
        <w:t>ilful D</w:t>
      </w:r>
      <w:r w:rsidR="009A7CC5" w:rsidRPr="004219EF">
        <w:t xml:space="preserve">efault </w:t>
      </w:r>
      <w:r w:rsidR="00497812" w:rsidRPr="004219EF">
        <w:t xml:space="preserve">by the Supplier or any </w:t>
      </w:r>
      <w:r w:rsidR="005E2482" w:rsidRPr="004219EF">
        <w:t>Supplier Personnel</w:t>
      </w:r>
      <w:r w:rsidR="009A7CC5" w:rsidRPr="004219EF">
        <w:t>; and</w:t>
      </w:r>
    </w:p>
    <w:p w14:paraId="13DCD53E" w14:textId="77777777" w:rsidR="00C9243A" w:rsidRPr="004219EF" w:rsidRDefault="009A7CC5" w:rsidP="00101CE5">
      <w:pPr>
        <w:pStyle w:val="GPSL4numberedclause"/>
      </w:pPr>
      <w:r w:rsidRPr="004219EF">
        <w:t>results in:</w:t>
      </w:r>
    </w:p>
    <w:p w14:paraId="19ED6B97" w14:textId="77777777" w:rsidR="008D0A60" w:rsidRPr="004219EF" w:rsidRDefault="009A7CC5">
      <w:pPr>
        <w:pStyle w:val="GPSL5numberedclause"/>
      </w:pPr>
      <w:r w:rsidRPr="004219EF">
        <w:t>the cor</w:t>
      </w:r>
      <w:r w:rsidR="00497812" w:rsidRPr="004219EF">
        <w:t>ruption or loss of any Customer</w:t>
      </w:r>
      <w:r w:rsidRPr="004219EF">
        <w:t xml:space="preserve"> Data (in which case the remedies under Clause</w:t>
      </w:r>
      <w:r w:rsidR="002E368A" w:rsidRPr="004219EF">
        <w:t xml:space="preserve"> </w:t>
      </w:r>
      <w:r w:rsidR="00A52012">
        <w:fldChar w:fldCharType="begin"/>
      </w:r>
      <w:r w:rsidR="00A52012">
        <w:instrText xml:space="preserve"> REF _Ref359240385 \r \h  \* MERGEFORMAT </w:instrText>
      </w:r>
      <w:r w:rsidR="00A52012">
        <w:fldChar w:fldCharType="separate"/>
      </w:r>
      <w:r w:rsidR="0078334C">
        <w:t>32.2.8</w:t>
      </w:r>
      <w:r w:rsidR="00A52012">
        <w:fldChar w:fldCharType="end"/>
      </w:r>
      <w:r w:rsidRPr="004219EF">
        <w:t xml:space="preserve"> (</w:t>
      </w:r>
      <w:r w:rsidR="00ED2F9B" w:rsidRPr="004219EF">
        <w:t xml:space="preserve">Protection of </w:t>
      </w:r>
      <w:r w:rsidR="00497812" w:rsidRPr="004219EF">
        <w:t>Customer</w:t>
      </w:r>
      <w:r w:rsidRPr="004219EF">
        <w:t xml:space="preserve"> Data) shall also be available); and/or</w:t>
      </w:r>
    </w:p>
    <w:p w14:paraId="44453EF2" w14:textId="77777777" w:rsidR="00C9243A" w:rsidRPr="004219EF" w:rsidRDefault="00497812" w:rsidP="00101CE5">
      <w:pPr>
        <w:pStyle w:val="GPSL5numberedclause"/>
      </w:pPr>
      <w:r w:rsidRPr="004219EF">
        <w:t>the Customer</w:t>
      </w:r>
      <w:r w:rsidR="009A7CC5" w:rsidRPr="004219EF">
        <w:t xml:space="preserve"> being required to make a compensation payment to one or more third parties; and/or</w:t>
      </w:r>
    </w:p>
    <w:p w14:paraId="2F8CA182" w14:textId="77777777" w:rsidR="008D0A60" w:rsidRPr="004219EF" w:rsidRDefault="00497812">
      <w:pPr>
        <w:pStyle w:val="GPSL3numberedclause"/>
      </w:pPr>
      <w:r w:rsidRPr="004219EF">
        <w:rPr>
          <w:szCs w:val="20"/>
        </w:rPr>
        <w:t>the Customer</w:t>
      </w:r>
      <w:r w:rsidR="009A7CC5" w:rsidRPr="004219EF">
        <w:rPr>
          <w:szCs w:val="20"/>
        </w:rPr>
        <w:t xml:space="preserve"> is otherwise</w:t>
      </w:r>
      <w:r w:rsidR="009A7CC5" w:rsidRPr="004219EF">
        <w:t xml:space="preserve"> entitled to or does terminate </w:t>
      </w:r>
      <w:r w:rsidRPr="004219EF">
        <w:t>this Call Off Contract</w:t>
      </w:r>
      <w:r w:rsidR="009A7CC5" w:rsidRPr="004219EF">
        <w:t xml:space="preserve"> pursuant to </w:t>
      </w:r>
      <w:r w:rsidRPr="004219EF">
        <w:t>Clause</w:t>
      </w:r>
      <w:r w:rsidR="001D4919" w:rsidRPr="004219EF">
        <w:t xml:space="preserve"> </w:t>
      </w:r>
      <w:r w:rsidR="00A52012">
        <w:fldChar w:fldCharType="begin"/>
      </w:r>
      <w:r w:rsidR="00A52012">
        <w:instrText xml:space="preserve"> REF _Ref360201395 \r \h  \* MERGEFORMAT </w:instrText>
      </w:r>
      <w:r w:rsidR="00A52012">
        <w:fldChar w:fldCharType="separate"/>
      </w:r>
      <w:r w:rsidR="0078334C">
        <w:t>39</w:t>
      </w:r>
      <w:r w:rsidR="00A52012">
        <w:fldChar w:fldCharType="end"/>
      </w:r>
      <w:r w:rsidR="001D4919" w:rsidRPr="004219EF">
        <w:t xml:space="preserve"> (</w:t>
      </w:r>
      <w:r w:rsidR="00ED7210" w:rsidRPr="004219EF">
        <w:t>Customer Termination Rights</w:t>
      </w:r>
      <w:r w:rsidR="001D4919" w:rsidRPr="004219EF">
        <w:t xml:space="preserve">) except Clause </w:t>
      </w:r>
      <w:r w:rsidR="00A52012">
        <w:fldChar w:fldCharType="begin"/>
      </w:r>
      <w:r w:rsidR="00A52012">
        <w:instrText xml:space="preserve"> REF _Ref313369604 \r \h  \* MERGEFORMAT </w:instrText>
      </w:r>
      <w:r w:rsidR="00A52012">
        <w:fldChar w:fldCharType="separate"/>
      </w:r>
      <w:r w:rsidR="0078334C">
        <w:t>39.6</w:t>
      </w:r>
      <w:r w:rsidR="00A52012">
        <w:fldChar w:fldCharType="end"/>
      </w:r>
      <w:r w:rsidR="001D4919" w:rsidRPr="004219EF">
        <w:t xml:space="preserve"> (Termination </w:t>
      </w:r>
      <w:r w:rsidR="00ED7210" w:rsidRPr="004219EF">
        <w:t>W</w:t>
      </w:r>
      <w:r w:rsidR="001D4919" w:rsidRPr="004219EF">
        <w:t xml:space="preserve">ithout </w:t>
      </w:r>
      <w:r w:rsidR="00ED7210" w:rsidRPr="004219EF">
        <w:t>C</w:t>
      </w:r>
      <w:r w:rsidR="001D4919" w:rsidRPr="004219EF">
        <w:t>ause)</w:t>
      </w:r>
      <w:r w:rsidR="00861D4E" w:rsidRPr="004219EF">
        <w:t>.</w:t>
      </w:r>
    </w:p>
    <w:p w14:paraId="411CB8AA" w14:textId="77777777" w:rsidR="008D0A60" w:rsidRPr="004219EF" w:rsidRDefault="008F089B">
      <w:pPr>
        <w:pStyle w:val="GPSL2numberedclause"/>
      </w:pPr>
      <w:bookmarkStart w:id="369" w:name="_Ref379282612"/>
      <w:bookmarkEnd w:id="366"/>
      <w:r w:rsidRPr="004219EF">
        <w:t xml:space="preserve">Not more than once in each Contract Year the Customer may, on </w:t>
      </w:r>
      <w:r w:rsidR="000879F7" w:rsidRPr="004219EF">
        <w:t xml:space="preserve">giving the Supplier at least </w:t>
      </w:r>
      <w:r w:rsidR="00135B8A" w:rsidRPr="004219EF">
        <w:t>three (</w:t>
      </w:r>
      <w:r w:rsidR="000879F7" w:rsidRPr="004219EF">
        <w:t>3</w:t>
      </w:r>
      <w:r w:rsidR="00135B8A" w:rsidRPr="004219EF">
        <w:t>)</w:t>
      </w:r>
      <w:r w:rsidR="000879F7" w:rsidRPr="004219EF">
        <w:t xml:space="preserve"> M</w:t>
      </w:r>
      <w:r w:rsidRPr="004219EF">
        <w:t>onths’ notice</w:t>
      </w:r>
      <w:r w:rsidR="000879F7" w:rsidRPr="004219EF">
        <w:t>,</w:t>
      </w:r>
      <w:r w:rsidRPr="004219EF">
        <w:t xml:space="preserve"> change the weighting of Service Level Performance Measure in respect of one or more</w:t>
      </w:r>
      <w:r w:rsidR="000879F7" w:rsidRPr="004219EF">
        <w:t xml:space="preserve"> Service Level Performance Criteria</w:t>
      </w:r>
      <w:r w:rsidR="000879F7" w:rsidRPr="004219EF">
        <w:rPr>
          <w:iCs/>
        </w:rPr>
        <w:t xml:space="preserve"> and the </w:t>
      </w:r>
      <w:r w:rsidR="000879F7" w:rsidRPr="004219EF">
        <w:t>Supplier shall not be entitled to</w:t>
      </w:r>
      <w:r w:rsidR="000879F7" w:rsidRPr="004219EF">
        <w:rPr>
          <w:iCs/>
        </w:rPr>
        <w:t xml:space="preserve"> object to, or increase the Call Off Contract Charges as a result of</w:t>
      </w:r>
      <w:r w:rsidR="000879F7" w:rsidRPr="004219EF">
        <w:t xml:space="preserve"> such </w:t>
      </w:r>
      <w:r w:rsidR="000879F7" w:rsidRPr="004219EF">
        <w:rPr>
          <w:iCs/>
        </w:rPr>
        <w:t>change</w:t>
      </w:r>
      <w:r w:rsidR="000879F7" w:rsidRPr="004219EF">
        <w:t>s, provided that</w:t>
      </w:r>
      <w:r w:rsidRPr="004219EF">
        <w:t>:</w:t>
      </w:r>
      <w:bookmarkEnd w:id="369"/>
    </w:p>
    <w:p w14:paraId="05E533B1" w14:textId="77777777" w:rsidR="008D0A60" w:rsidRPr="004219EF" w:rsidRDefault="000879F7">
      <w:pPr>
        <w:pStyle w:val="GPSL3numberedclause"/>
      </w:pPr>
      <w:bookmarkStart w:id="370" w:name="_Ref363742547"/>
      <w:r w:rsidRPr="004219EF">
        <w:t xml:space="preserve">the total number of </w:t>
      </w:r>
      <w:r w:rsidRPr="004219EF">
        <w:rPr>
          <w:szCs w:val="20"/>
        </w:rPr>
        <w:t>Service Level Performance Criteria</w:t>
      </w:r>
      <w:r w:rsidRPr="004219EF">
        <w:t xml:space="preserve"> </w:t>
      </w:r>
      <w:r w:rsidR="005D13FA" w:rsidRPr="004219EF">
        <w:t xml:space="preserve">for which the weighting is to be changed </w:t>
      </w:r>
      <w:r w:rsidRPr="004219EF">
        <w:t>does not exceed</w:t>
      </w:r>
      <w:r w:rsidR="005D13FA" w:rsidRPr="004219EF">
        <w:t xml:space="preserve"> the number set out, for the purposes of this clause, in Annex 2 to Part A of Call Off Schedule 6: Service Levels, Service Credits and Performance Monitoring;</w:t>
      </w:r>
    </w:p>
    <w:bookmarkEnd w:id="370"/>
    <w:p w14:paraId="44FCD049" w14:textId="77777777" w:rsidR="00E13960" w:rsidRPr="004219EF" w:rsidRDefault="000879F7" w:rsidP="00101CE5">
      <w:pPr>
        <w:pStyle w:val="GPSL3numberedclause"/>
      </w:pPr>
      <w:r w:rsidRPr="004219EF">
        <w:t xml:space="preserve">the principal purpose of the change is to reflect changes in the </w:t>
      </w:r>
      <w:r w:rsidR="00257207" w:rsidRPr="004219EF">
        <w:t>Customer</w:t>
      </w:r>
      <w:r w:rsidRPr="004219EF">
        <w:t>’s business requirements and/or priorities or to reflect changing industry standards; and</w:t>
      </w:r>
    </w:p>
    <w:p w14:paraId="31CF6932" w14:textId="77777777" w:rsidR="00375CB5" w:rsidRPr="004219EF" w:rsidRDefault="000879F7" w:rsidP="00101CE5">
      <w:pPr>
        <w:pStyle w:val="GPSL3numberedclause"/>
      </w:pPr>
      <w:r w:rsidRPr="004219EF">
        <w:t>there is no change to the Service Credit Cap.</w:t>
      </w:r>
    </w:p>
    <w:p w14:paraId="7D03737C" w14:textId="77777777" w:rsidR="004518D6" w:rsidRPr="004219EF" w:rsidRDefault="004518D6" w:rsidP="00101CE5">
      <w:pPr>
        <w:pStyle w:val="GPSL1CLAUSEHEADING"/>
        <w:rPr>
          <w:rFonts w:ascii="Arial" w:hAnsi="Arial"/>
        </w:rPr>
      </w:pPr>
      <w:bookmarkStart w:id="371" w:name="_Ref359401110"/>
      <w:bookmarkStart w:id="372" w:name="_Ref360202025"/>
      <w:bookmarkStart w:id="373" w:name="_Toc468719250"/>
      <w:r w:rsidRPr="004219EF">
        <w:rPr>
          <w:rFonts w:ascii="Arial" w:hAnsi="Arial"/>
        </w:rPr>
        <w:t>CRITICAL SERVICE LEVEL FAILURE</w:t>
      </w:r>
      <w:bookmarkEnd w:id="371"/>
      <w:bookmarkEnd w:id="372"/>
      <w:bookmarkEnd w:id="373"/>
    </w:p>
    <w:p w14:paraId="08725177" w14:textId="77777777" w:rsidR="00E13960" w:rsidRPr="004219EF" w:rsidRDefault="004518D6" w:rsidP="00101CE5">
      <w:pPr>
        <w:pStyle w:val="GPSL2numberedclause"/>
      </w:pPr>
      <w:bookmarkStart w:id="374" w:name="_Ref359243603"/>
      <w:r w:rsidRPr="004219EF">
        <w:t>On the occurrence of a Critical Service Level Failure:</w:t>
      </w:r>
      <w:bookmarkEnd w:id="374"/>
    </w:p>
    <w:p w14:paraId="24ABE79F" w14:textId="77777777" w:rsidR="004518D6" w:rsidRPr="004219EF" w:rsidRDefault="004518D6" w:rsidP="00101CE5">
      <w:pPr>
        <w:pStyle w:val="GPSL3numberedclause"/>
      </w:pPr>
      <w:r w:rsidRPr="004219EF">
        <w:t xml:space="preserve">any Service Credits that </w:t>
      </w:r>
      <w:r w:rsidRPr="004219EF">
        <w:rPr>
          <w:szCs w:val="20"/>
        </w:rPr>
        <w:t>would otherwise have</w:t>
      </w:r>
      <w:r w:rsidRPr="004219EF">
        <w:t xml:space="preserve"> accrued during the relevant Service Period shall not accrue; and</w:t>
      </w:r>
    </w:p>
    <w:p w14:paraId="71E18ABC" w14:textId="77777777" w:rsidR="00E13960" w:rsidRPr="004219EF" w:rsidRDefault="004518D6" w:rsidP="00101CE5">
      <w:pPr>
        <w:pStyle w:val="GPSL3numberedclause"/>
      </w:pPr>
      <w:bookmarkStart w:id="375" w:name="_Ref361656595"/>
      <w:r w:rsidRPr="004219EF">
        <w:lastRenderedPageBreak/>
        <w:t>the Customer shall (subject to the Servi</w:t>
      </w:r>
      <w:r w:rsidR="00E87ACE" w:rsidRPr="004219EF">
        <w:t>ce Credit Cap set out in Clause</w:t>
      </w:r>
      <w:r w:rsidR="00FC635E" w:rsidRPr="004219EF">
        <w:t xml:space="preserve"> </w:t>
      </w:r>
      <w:r w:rsidR="00A52012">
        <w:fldChar w:fldCharType="begin"/>
      </w:r>
      <w:r w:rsidR="00A52012">
        <w:instrText xml:space="preserve"> REF _Ref359346645 \r \h  \* MERGEFORMAT </w:instrText>
      </w:r>
      <w:r w:rsidR="00A52012">
        <w:fldChar w:fldCharType="separate"/>
      </w:r>
      <w:r w:rsidR="0078334C">
        <w:t>34.2.1(a)</w:t>
      </w:r>
      <w:r w:rsidR="00A52012">
        <w:fldChar w:fldCharType="end"/>
      </w:r>
      <w:r w:rsidR="00FC635E" w:rsidRPr="004219EF">
        <w:t xml:space="preserve"> </w:t>
      </w:r>
      <w:r w:rsidRPr="004219EF">
        <w:t>(</w:t>
      </w:r>
      <w:r w:rsidR="00EC1617" w:rsidRPr="004219EF">
        <w:t>Financial Limits</w:t>
      </w:r>
      <w:r w:rsidRPr="004219EF">
        <w:t>)</w:t>
      </w:r>
      <w:r w:rsidR="00E87ACE" w:rsidRPr="004219EF">
        <w:t>)</w:t>
      </w:r>
      <w:r w:rsidRPr="004219EF">
        <w:t xml:space="preserve"> be entitled to withhold and retain as compensation for the </w:t>
      </w:r>
      <w:r w:rsidR="00845ABD" w:rsidRPr="004219EF">
        <w:t>Critical Service Level Failure a sum equal to any Call Off Contract</w:t>
      </w:r>
      <w:r w:rsidRPr="004219EF">
        <w:t xml:space="preserve"> Charges which would otherwise have been due to the Supplier in respect of that Service Period (“</w:t>
      </w:r>
      <w:r w:rsidRPr="004219EF">
        <w:rPr>
          <w:b/>
        </w:rPr>
        <w:t>Compensation for</w:t>
      </w:r>
      <w:r w:rsidR="00845ABD" w:rsidRPr="004219EF">
        <w:rPr>
          <w:b/>
        </w:rPr>
        <w:t xml:space="preserve"> Critical Service Level</w:t>
      </w:r>
      <w:r w:rsidRPr="004219EF">
        <w:rPr>
          <w:b/>
        </w:rPr>
        <w:t xml:space="preserve"> Failure</w:t>
      </w:r>
      <w:r w:rsidRPr="004219EF">
        <w:t>"),</w:t>
      </w:r>
      <w:bookmarkEnd w:id="375"/>
    </w:p>
    <w:p w14:paraId="7494558A" w14:textId="77777777" w:rsidR="008D0A60" w:rsidRPr="004219EF" w:rsidRDefault="00845ABD">
      <w:pPr>
        <w:pStyle w:val="GPSL2Indent"/>
      </w:pPr>
      <w:r w:rsidRPr="004219EF">
        <w:t xml:space="preserve">provided that the operation of this </w:t>
      </w:r>
      <w:r w:rsidR="00EC1617" w:rsidRPr="004219EF">
        <w:t xml:space="preserve">Clause </w:t>
      </w:r>
      <w:r w:rsidR="00A52012">
        <w:fldChar w:fldCharType="begin"/>
      </w:r>
      <w:r w:rsidR="00A52012">
        <w:instrText xml:space="preserve"> REF _Ref359243603 \w \h  \* MERGEFORMAT </w:instrText>
      </w:r>
      <w:r w:rsidR="00A52012">
        <w:fldChar w:fldCharType="separate"/>
      </w:r>
      <w:r w:rsidR="0078334C">
        <w:t>12.1</w:t>
      </w:r>
      <w:r w:rsidR="00A52012">
        <w:fldChar w:fldCharType="end"/>
      </w:r>
      <w:r w:rsidR="00ED2F9B" w:rsidRPr="004219EF">
        <w:t xml:space="preserve"> </w:t>
      </w:r>
      <w:r w:rsidRPr="004219EF">
        <w:t xml:space="preserve">shall be without prejudice to the right of the Customer to terminate this Call Off Contract and/or to claim damages from the Supplier </w:t>
      </w:r>
      <w:r w:rsidR="00C3007D" w:rsidRPr="004219EF">
        <w:t xml:space="preserve">for </w:t>
      </w:r>
      <w:r w:rsidR="003551D0" w:rsidRPr="004219EF">
        <w:t>m</w:t>
      </w:r>
      <w:r w:rsidR="001D7A06" w:rsidRPr="004219EF">
        <w:t>aterial Default</w:t>
      </w:r>
      <w:r w:rsidR="00C3007D" w:rsidRPr="004219EF">
        <w:t xml:space="preserve"> </w:t>
      </w:r>
      <w:r w:rsidRPr="004219EF">
        <w:t>as a result of such Critical Service Level Failure.</w:t>
      </w:r>
    </w:p>
    <w:p w14:paraId="79A28A16" w14:textId="77777777" w:rsidR="008D0A60" w:rsidRPr="004219EF" w:rsidRDefault="00845ABD">
      <w:pPr>
        <w:pStyle w:val="GPSL2numberedclause"/>
      </w:pPr>
      <w:r w:rsidRPr="004219EF">
        <w:t>The Supplier:</w:t>
      </w:r>
    </w:p>
    <w:p w14:paraId="6B98710A" w14:textId="77777777" w:rsidR="008D0A60" w:rsidRPr="004219EF" w:rsidRDefault="00845ABD">
      <w:pPr>
        <w:pStyle w:val="GPSL3numberedclause"/>
      </w:pPr>
      <w:r w:rsidRPr="004219EF">
        <w:t>agrees that the application of Clause</w:t>
      </w:r>
      <w:r w:rsidR="002E368A" w:rsidRPr="004219EF">
        <w:t xml:space="preserve"> </w:t>
      </w:r>
      <w:r w:rsidR="00A52012">
        <w:fldChar w:fldCharType="begin"/>
      </w:r>
      <w:r w:rsidR="00A52012">
        <w:instrText xml:space="preserve"> REF _Ref359243603 \r \h  \* MERGEFORMAT </w:instrText>
      </w:r>
      <w:r w:rsidR="00A52012">
        <w:fldChar w:fldCharType="separate"/>
      </w:r>
      <w:r w:rsidR="0078334C">
        <w:t>12.1</w:t>
      </w:r>
      <w:r w:rsidR="00A52012">
        <w:fldChar w:fldCharType="end"/>
      </w:r>
      <w:r w:rsidRPr="004219EF">
        <w:t xml:space="preserve"> is commercially justifiable where a Critical Service Level Failure occurs; and</w:t>
      </w:r>
    </w:p>
    <w:p w14:paraId="523580FF" w14:textId="77777777" w:rsidR="00E13960" w:rsidRPr="004219EF" w:rsidRDefault="00845ABD" w:rsidP="00101CE5">
      <w:pPr>
        <w:pStyle w:val="GPSL3numberedclause"/>
      </w:pPr>
      <w:r w:rsidRPr="004219EF">
        <w:t>acknowledges that it has taken legal advice on the application of Clause</w:t>
      </w:r>
      <w:r w:rsidR="002E368A" w:rsidRPr="004219EF">
        <w:t xml:space="preserve"> </w:t>
      </w:r>
      <w:r w:rsidR="00A52012">
        <w:fldChar w:fldCharType="begin"/>
      </w:r>
      <w:r w:rsidR="00A52012">
        <w:instrText xml:space="preserve"> REF _Ref359243603 \r \h  \* MERGEFORMAT </w:instrText>
      </w:r>
      <w:r w:rsidR="00A52012">
        <w:fldChar w:fldCharType="separate"/>
      </w:r>
      <w:r w:rsidR="0078334C">
        <w:t>12.1</w:t>
      </w:r>
      <w:r w:rsidR="00A52012">
        <w:fldChar w:fldCharType="end"/>
      </w:r>
      <w:r w:rsidR="00EC1617" w:rsidRPr="004219EF">
        <w:t xml:space="preserve"> </w:t>
      </w:r>
      <w:r w:rsidRPr="004219EF">
        <w:t>and has had the opportunity to price for that risk when calculating the Call Off Contract Charges.</w:t>
      </w:r>
    </w:p>
    <w:p w14:paraId="69A293EC" w14:textId="77777777" w:rsidR="008D0A60" w:rsidRPr="004219EF" w:rsidRDefault="00A57DEA">
      <w:pPr>
        <w:pStyle w:val="GPSL1CLAUSEHEADING"/>
        <w:rPr>
          <w:rFonts w:ascii="Arial" w:hAnsi="Arial"/>
        </w:rPr>
      </w:pPr>
      <w:bookmarkStart w:id="376" w:name="_Toc349229850"/>
      <w:bookmarkStart w:id="377" w:name="_Toc349230013"/>
      <w:bookmarkStart w:id="378" w:name="_Toc349230413"/>
      <w:bookmarkStart w:id="379" w:name="_Toc349231295"/>
      <w:bookmarkStart w:id="380" w:name="_Toc349232021"/>
      <w:bookmarkStart w:id="381" w:name="_Toc349232402"/>
      <w:bookmarkStart w:id="382" w:name="_Toc349233138"/>
      <w:bookmarkStart w:id="383" w:name="_Toc349233273"/>
      <w:bookmarkStart w:id="384" w:name="_Toc349233407"/>
      <w:bookmarkStart w:id="385" w:name="_Toc350502996"/>
      <w:bookmarkStart w:id="386" w:name="_Toc350503986"/>
      <w:bookmarkStart w:id="387" w:name="_Toc350506276"/>
      <w:bookmarkStart w:id="388" w:name="_Toc350506514"/>
      <w:bookmarkStart w:id="389" w:name="_Toc350506644"/>
      <w:bookmarkStart w:id="390" w:name="_Toc350506774"/>
      <w:bookmarkStart w:id="391" w:name="_Toc350506906"/>
      <w:bookmarkStart w:id="392" w:name="_Toc350507367"/>
      <w:bookmarkStart w:id="393" w:name="_Toc350507901"/>
      <w:bookmarkStart w:id="394" w:name="_Toc349229852"/>
      <w:bookmarkStart w:id="395" w:name="_Toc349230015"/>
      <w:bookmarkStart w:id="396" w:name="_Toc349230415"/>
      <w:bookmarkStart w:id="397" w:name="_Toc349231297"/>
      <w:bookmarkStart w:id="398" w:name="_Toc349232023"/>
      <w:bookmarkStart w:id="399" w:name="_Toc349232404"/>
      <w:bookmarkStart w:id="400" w:name="_Toc349233140"/>
      <w:bookmarkStart w:id="401" w:name="_Toc349233275"/>
      <w:bookmarkStart w:id="402" w:name="_Toc349233409"/>
      <w:bookmarkStart w:id="403" w:name="_Toc350502998"/>
      <w:bookmarkStart w:id="404" w:name="_Toc350503988"/>
      <w:bookmarkStart w:id="405" w:name="_Toc350506278"/>
      <w:bookmarkStart w:id="406" w:name="_Toc350506516"/>
      <w:bookmarkStart w:id="407" w:name="_Toc350506646"/>
      <w:bookmarkStart w:id="408" w:name="_Toc350506776"/>
      <w:bookmarkStart w:id="409" w:name="_Toc350506908"/>
      <w:bookmarkStart w:id="410" w:name="_Toc350507369"/>
      <w:bookmarkStart w:id="411" w:name="_Toc350507903"/>
      <w:bookmarkStart w:id="412" w:name="_Toc349229854"/>
      <w:bookmarkStart w:id="413" w:name="_Toc349230017"/>
      <w:bookmarkStart w:id="414" w:name="_Toc349230417"/>
      <w:bookmarkStart w:id="415" w:name="_Toc349231299"/>
      <w:bookmarkStart w:id="416" w:name="_Toc349232025"/>
      <w:bookmarkStart w:id="417" w:name="_Toc349232406"/>
      <w:bookmarkStart w:id="418" w:name="_Toc349233142"/>
      <w:bookmarkStart w:id="419" w:name="_Toc349233277"/>
      <w:bookmarkStart w:id="420" w:name="_Toc349233411"/>
      <w:bookmarkStart w:id="421" w:name="_Toc350503000"/>
      <w:bookmarkStart w:id="422" w:name="_Toc350503990"/>
      <w:bookmarkStart w:id="423" w:name="_Toc350506280"/>
      <w:bookmarkStart w:id="424" w:name="_Toc350506518"/>
      <w:bookmarkStart w:id="425" w:name="_Toc350506648"/>
      <w:bookmarkStart w:id="426" w:name="_Toc350506778"/>
      <w:bookmarkStart w:id="427" w:name="_Toc350506910"/>
      <w:bookmarkStart w:id="428" w:name="_Toc350507371"/>
      <w:bookmarkStart w:id="429" w:name="_Toc350507905"/>
      <w:bookmarkStart w:id="430" w:name="_Toc349229856"/>
      <w:bookmarkStart w:id="431" w:name="_Toc349230019"/>
      <w:bookmarkStart w:id="432" w:name="_Toc349230419"/>
      <w:bookmarkStart w:id="433" w:name="_Toc349231301"/>
      <w:bookmarkStart w:id="434" w:name="_Toc349232027"/>
      <w:bookmarkStart w:id="435" w:name="_Toc349232408"/>
      <w:bookmarkStart w:id="436" w:name="_Toc349233144"/>
      <w:bookmarkStart w:id="437" w:name="_Toc349233279"/>
      <w:bookmarkStart w:id="438" w:name="_Toc349233413"/>
      <w:bookmarkStart w:id="439" w:name="_Toc350503002"/>
      <w:bookmarkStart w:id="440" w:name="_Toc350503992"/>
      <w:bookmarkStart w:id="441" w:name="_Toc350506282"/>
      <w:bookmarkStart w:id="442" w:name="_Toc350506520"/>
      <w:bookmarkStart w:id="443" w:name="_Toc350506650"/>
      <w:bookmarkStart w:id="444" w:name="_Toc350506780"/>
      <w:bookmarkStart w:id="445" w:name="_Toc350506912"/>
      <w:bookmarkStart w:id="446" w:name="_Toc350507373"/>
      <w:bookmarkStart w:id="447" w:name="_Toc350507907"/>
      <w:bookmarkStart w:id="448" w:name="_Ref349134769"/>
      <w:bookmarkStart w:id="449" w:name="_Toc350503003"/>
      <w:bookmarkStart w:id="450" w:name="_Toc350503993"/>
      <w:bookmarkStart w:id="451" w:name="_Toc351710871"/>
      <w:bookmarkStart w:id="452" w:name="_Toc358671731"/>
      <w:bookmarkStart w:id="453" w:name="_Toc468719251"/>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4219EF">
        <w:rPr>
          <w:rFonts w:ascii="Arial" w:hAnsi="Arial"/>
        </w:rPr>
        <w:t>BUSINESS CONTINUITY</w:t>
      </w:r>
      <w:r w:rsidR="00123DE0" w:rsidRPr="004219EF">
        <w:rPr>
          <w:rFonts w:ascii="Arial" w:hAnsi="Arial"/>
        </w:rPr>
        <w:t xml:space="preserve"> AND DISASTER RECOVERY</w:t>
      </w:r>
      <w:bookmarkEnd w:id="448"/>
      <w:bookmarkEnd w:id="449"/>
      <w:bookmarkEnd w:id="450"/>
      <w:bookmarkEnd w:id="451"/>
      <w:bookmarkEnd w:id="452"/>
      <w:bookmarkEnd w:id="453"/>
    </w:p>
    <w:p w14:paraId="1D11A40C" w14:textId="77777777" w:rsidR="008D0A60" w:rsidRPr="004219EF" w:rsidRDefault="00785E64">
      <w:pPr>
        <w:pStyle w:val="GPSL2numberedclause"/>
      </w:pPr>
      <w:bookmarkStart w:id="454" w:name="_Ref350846905"/>
      <w:r w:rsidRPr="004219EF">
        <w:t>Where specified in the Order Form, or elsewhere in this Call Off Contract, the Parties shall comply with the</w:t>
      </w:r>
      <w:bookmarkEnd w:id="454"/>
      <w:r w:rsidRPr="004219EF">
        <w:t xml:space="preserve"> provisions of Call Off Schedule 9 (Business Continuity and Disaster Recovery).</w:t>
      </w:r>
    </w:p>
    <w:p w14:paraId="48CF15A2" w14:textId="77777777" w:rsidR="008D0A60" w:rsidRPr="004219EF" w:rsidRDefault="007355E9">
      <w:pPr>
        <w:pStyle w:val="GPSL1CLAUSEHEADING"/>
        <w:rPr>
          <w:rFonts w:ascii="Arial" w:hAnsi="Arial"/>
        </w:rPr>
      </w:pPr>
      <w:bookmarkStart w:id="455" w:name="_Ref313372671"/>
      <w:bookmarkStart w:id="456" w:name="_Toc314810803"/>
      <w:bookmarkStart w:id="457" w:name="_Toc350503004"/>
      <w:bookmarkStart w:id="458" w:name="_Toc350503994"/>
      <w:bookmarkStart w:id="459" w:name="_Toc351710872"/>
      <w:bookmarkStart w:id="460" w:name="_Toc358671732"/>
      <w:bookmarkStart w:id="461" w:name="_Toc468719252"/>
      <w:r w:rsidRPr="004219EF">
        <w:rPr>
          <w:rFonts w:ascii="Arial" w:hAnsi="Arial"/>
        </w:rPr>
        <w:t>DISRUPTION</w:t>
      </w:r>
      <w:bookmarkEnd w:id="455"/>
      <w:bookmarkEnd w:id="456"/>
      <w:bookmarkEnd w:id="457"/>
      <w:bookmarkEnd w:id="458"/>
      <w:bookmarkEnd w:id="459"/>
      <w:bookmarkEnd w:id="460"/>
      <w:bookmarkEnd w:id="461"/>
    </w:p>
    <w:p w14:paraId="4B7DC74F" w14:textId="77777777" w:rsidR="008D0A60" w:rsidRPr="004219EF" w:rsidRDefault="007355E9">
      <w:pPr>
        <w:pStyle w:val="GPSL2numberedclause"/>
      </w:pPr>
      <w:r w:rsidRPr="004219EF">
        <w:t>The Supplier shall take reasonable care to ensure that in the performance of its obligations under this Call Off Contract it does not disrupt the operations of the Customer, its employees or any other contractor employed by the Customer.</w:t>
      </w:r>
    </w:p>
    <w:p w14:paraId="33540B46" w14:textId="77777777" w:rsidR="00E13960" w:rsidRPr="004219EF" w:rsidRDefault="007355E9" w:rsidP="00101CE5">
      <w:pPr>
        <w:pStyle w:val="GPSL2numberedclause"/>
      </w:pPr>
      <w:r w:rsidRPr="004219EF">
        <w:t xml:space="preserve">The Supplier shall immediately inform the Customer of any actual or potential industrial action, whether such action be by the </w:t>
      </w:r>
      <w:r w:rsidR="005E2482" w:rsidRPr="004219EF">
        <w:t>Supplier Personnel</w:t>
      </w:r>
      <w:r w:rsidRPr="004219EF">
        <w:t xml:space="preserve"> or others, which affects or might affect the Supplier's ability at any time to perform its obligations under this Call Off Contract.</w:t>
      </w:r>
    </w:p>
    <w:p w14:paraId="3A4153A6" w14:textId="77777777" w:rsidR="00E13960" w:rsidRPr="004219EF" w:rsidRDefault="007355E9" w:rsidP="00101CE5">
      <w:pPr>
        <w:pStyle w:val="GPSL2numberedclause"/>
      </w:pPr>
      <w:bookmarkStart w:id="462" w:name="_Ref313372616"/>
      <w:r w:rsidRPr="004219EF">
        <w:t xml:space="preserve">In the event of industrial action by the </w:t>
      </w:r>
      <w:r w:rsidR="005E2482" w:rsidRPr="004219EF">
        <w:t>Supplier Personnel</w:t>
      </w:r>
      <w:r w:rsidRPr="004219EF">
        <w:t xml:space="preserve">, the Supplier shall seek Approval to its proposals for the continuance of the supply of the </w:t>
      </w:r>
      <w:r w:rsidR="00FF76E7" w:rsidRPr="004219EF">
        <w:t>Services</w:t>
      </w:r>
      <w:r w:rsidR="00BD4CA2" w:rsidRPr="004219EF">
        <w:t xml:space="preserve"> </w:t>
      </w:r>
      <w:r w:rsidRPr="004219EF">
        <w:t>in accordance with its obligations under this Call Off Contract.</w:t>
      </w:r>
      <w:bookmarkEnd w:id="462"/>
    </w:p>
    <w:p w14:paraId="7732CB43" w14:textId="77777777" w:rsidR="00E13960" w:rsidRPr="004219EF" w:rsidRDefault="007355E9" w:rsidP="00101CE5">
      <w:pPr>
        <w:pStyle w:val="GPSL2numberedclause"/>
      </w:pPr>
      <w:bookmarkStart w:id="463" w:name="_Ref365635801"/>
      <w:r w:rsidRPr="004219EF">
        <w:t>If the Supplier's proposals referred to in Clause</w:t>
      </w:r>
      <w:r w:rsidR="00CA7C9F" w:rsidRPr="004219EF">
        <w:t xml:space="preserve"> </w:t>
      </w:r>
      <w:r w:rsidR="00A52012">
        <w:fldChar w:fldCharType="begin"/>
      </w:r>
      <w:r w:rsidR="00A52012">
        <w:instrText xml:space="preserve"> REF _Ref313372616 \r \h  \* MERGEFORMAT </w:instrText>
      </w:r>
      <w:r w:rsidR="00A52012">
        <w:fldChar w:fldCharType="separate"/>
      </w:r>
      <w:r w:rsidR="0078334C">
        <w:t>14.3</w:t>
      </w:r>
      <w:r w:rsidR="00A52012">
        <w:fldChar w:fldCharType="end"/>
      </w:r>
      <w:r w:rsidR="00EC1617" w:rsidRPr="004219EF">
        <w:t xml:space="preserve"> </w:t>
      </w:r>
      <w:r w:rsidRPr="004219EF">
        <w:t xml:space="preserve">are considered insufficient or unacceptable by the Customer acting reasonably then the Customer may terminate this Call Off Contract for </w:t>
      </w:r>
      <w:r w:rsidR="003551D0" w:rsidRPr="004219EF">
        <w:t>m</w:t>
      </w:r>
      <w:r w:rsidR="001D7A06" w:rsidRPr="004219EF">
        <w:t>aterial Default</w:t>
      </w:r>
      <w:r w:rsidR="004D59A3" w:rsidRPr="004219EF">
        <w:t>.</w:t>
      </w:r>
      <w:bookmarkEnd w:id="463"/>
    </w:p>
    <w:p w14:paraId="72ACBFE0" w14:textId="77777777" w:rsidR="00E13960" w:rsidRPr="004219EF" w:rsidRDefault="007355E9" w:rsidP="00101CE5">
      <w:pPr>
        <w:pStyle w:val="GPSL2numberedclause"/>
      </w:pPr>
      <w:r w:rsidRPr="004219EF">
        <w:t xml:space="preserve">If the Supplier is temporarily unable to fulfil the requirements of this Call Off Contract owing to disruption of normal business solely caused by the Customer, an appropriate allowance by way of </w:t>
      </w:r>
      <w:r w:rsidR="002616A6" w:rsidRPr="004219EF">
        <w:t xml:space="preserve">an </w:t>
      </w:r>
      <w:r w:rsidRPr="004219EF">
        <w:t>extension of time will be Approved by the Customer. In addition, the Customer will reimburse any additional expense reasonably incurred by the Supplier as a direct result of such disruption</w:t>
      </w:r>
      <w:r w:rsidR="00AB0C10" w:rsidRPr="004219EF">
        <w:t>.</w:t>
      </w:r>
    </w:p>
    <w:p w14:paraId="6849DC00" w14:textId="77777777" w:rsidR="008D0A60" w:rsidRPr="004219EF" w:rsidRDefault="00A657C3">
      <w:pPr>
        <w:pStyle w:val="GPSL1CLAUSEHEADING"/>
        <w:rPr>
          <w:rFonts w:ascii="Arial" w:hAnsi="Arial"/>
        </w:rPr>
      </w:pPr>
      <w:bookmarkStart w:id="464" w:name="_Toc349229859"/>
      <w:bookmarkStart w:id="465" w:name="_Toc349230022"/>
      <w:bookmarkStart w:id="466" w:name="_Toc349230422"/>
      <w:bookmarkStart w:id="467" w:name="_Toc349231304"/>
      <w:bookmarkStart w:id="468" w:name="_Toc349232030"/>
      <w:bookmarkStart w:id="469" w:name="_Toc349232411"/>
      <w:bookmarkStart w:id="470" w:name="_Toc349233147"/>
      <w:bookmarkStart w:id="471" w:name="_Toc349233282"/>
      <w:bookmarkStart w:id="472" w:name="_Toc349233416"/>
      <w:bookmarkStart w:id="473" w:name="_Toc350503005"/>
      <w:bookmarkStart w:id="474" w:name="_Toc350503995"/>
      <w:bookmarkStart w:id="475" w:name="_Toc350506285"/>
      <w:bookmarkStart w:id="476" w:name="_Toc350506523"/>
      <w:bookmarkStart w:id="477" w:name="_Toc350506653"/>
      <w:bookmarkStart w:id="478" w:name="_Toc350506783"/>
      <w:bookmarkStart w:id="479" w:name="_Toc350506915"/>
      <w:bookmarkStart w:id="480" w:name="_Toc350507376"/>
      <w:bookmarkStart w:id="481" w:name="_Toc350507910"/>
      <w:bookmarkStart w:id="482" w:name="_Toc364670145"/>
      <w:bookmarkStart w:id="483" w:name="_Toc364672826"/>
      <w:bookmarkStart w:id="484" w:name="_Toc364686297"/>
      <w:bookmarkStart w:id="485" w:name="_Toc364686515"/>
      <w:bookmarkStart w:id="486" w:name="_Toc364686732"/>
      <w:bookmarkStart w:id="487" w:name="_Toc364693290"/>
      <w:bookmarkStart w:id="488" w:name="_Toc364693730"/>
      <w:bookmarkStart w:id="489" w:name="_Toc364693850"/>
      <w:bookmarkStart w:id="490" w:name="_Toc364693963"/>
      <w:bookmarkStart w:id="491" w:name="_Toc364694080"/>
      <w:bookmarkStart w:id="492" w:name="_Toc364695239"/>
      <w:bookmarkStart w:id="493" w:name="_Toc364695356"/>
      <w:bookmarkStart w:id="494" w:name="_Toc364696099"/>
      <w:bookmarkStart w:id="495" w:name="_Toc364754348"/>
      <w:bookmarkStart w:id="496" w:name="_Toc364760169"/>
      <w:bookmarkStart w:id="497" w:name="_Toc364760283"/>
      <w:bookmarkStart w:id="498" w:name="_Toc364763083"/>
      <w:bookmarkStart w:id="499" w:name="_Toc364763236"/>
      <w:bookmarkStart w:id="500" w:name="_Toc364763381"/>
      <w:bookmarkStart w:id="501" w:name="_Toc364763521"/>
      <w:bookmarkStart w:id="502" w:name="_Toc364763659"/>
      <w:bookmarkStart w:id="503" w:name="_Toc364763798"/>
      <w:bookmarkStart w:id="504" w:name="_Toc364763927"/>
      <w:bookmarkStart w:id="505" w:name="_Toc364764039"/>
      <w:bookmarkStart w:id="506" w:name="_Toc364768377"/>
      <w:bookmarkStart w:id="507" w:name="_Toc364769555"/>
      <w:bookmarkStart w:id="508" w:name="_Toc364856994"/>
      <w:bookmarkStart w:id="509" w:name="_Toc365557779"/>
      <w:bookmarkStart w:id="510" w:name="_Toc365649816"/>
      <w:bookmarkStart w:id="511" w:name="_Toc364670146"/>
      <w:bookmarkStart w:id="512" w:name="_Toc364672827"/>
      <w:bookmarkStart w:id="513" w:name="_Toc364686298"/>
      <w:bookmarkStart w:id="514" w:name="_Toc364686516"/>
      <w:bookmarkStart w:id="515" w:name="_Toc364686733"/>
      <w:bookmarkStart w:id="516" w:name="_Toc364693291"/>
      <w:bookmarkStart w:id="517" w:name="_Toc364693731"/>
      <w:bookmarkStart w:id="518" w:name="_Toc364693851"/>
      <w:bookmarkStart w:id="519" w:name="_Toc364693964"/>
      <w:bookmarkStart w:id="520" w:name="_Toc364694081"/>
      <w:bookmarkStart w:id="521" w:name="_Toc364695240"/>
      <w:bookmarkStart w:id="522" w:name="_Toc364695357"/>
      <w:bookmarkStart w:id="523" w:name="_Toc364696100"/>
      <w:bookmarkStart w:id="524" w:name="_Toc364754349"/>
      <w:bookmarkStart w:id="525" w:name="_Toc364760170"/>
      <w:bookmarkStart w:id="526" w:name="_Toc364760284"/>
      <w:bookmarkStart w:id="527" w:name="_Toc364763084"/>
      <w:bookmarkStart w:id="528" w:name="_Toc364763237"/>
      <w:bookmarkStart w:id="529" w:name="_Toc364763382"/>
      <w:bookmarkStart w:id="530" w:name="_Toc364763522"/>
      <w:bookmarkStart w:id="531" w:name="_Toc364763660"/>
      <w:bookmarkStart w:id="532" w:name="_Toc364763799"/>
      <w:bookmarkStart w:id="533" w:name="_Toc364763928"/>
      <w:bookmarkStart w:id="534" w:name="_Toc364764040"/>
      <w:bookmarkStart w:id="535" w:name="_Toc364768378"/>
      <w:bookmarkStart w:id="536" w:name="_Toc364769556"/>
      <w:bookmarkStart w:id="537" w:name="_Toc364856995"/>
      <w:bookmarkStart w:id="538" w:name="_Toc365557780"/>
      <w:bookmarkStart w:id="539" w:name="_Toc365649817"/>
      <w:bookmarkStart w:id="540" w:name="_Toc364670147"/>
      <w:bookmarkStart w:id="541" w:name="_Toc364672828"/>
      <w:bookmarkStart w:id="542" w:name="_Toc364686299"/>
      <w:bookmarkStart w:id="543" w:name="_Toc364686517"/>
      <w:bookmarkStart w:id="544" w:name="_Toc364686734"/>
      <w:bookmarkStart w:id="545" w:name="_Toc364693292"/>
      <w:bookmarkStart w:id="546" w:name="_Toc364693732"/>
      <w:bookmarkStart w:id="547" w:name="_Toc364693852"/>
      <w:bookmarkStart w:id="548" w:name="_Toc364693965"/>
      <w:bookmarkStart w:id="549" w:name="_Toc364694082"/>
      <w:bookmarkStart w:id="550" w:name="_Toc364695241"/>
      <w:bookmarkStart w:id="551" w:name="_Toc364695358"/>
      <w:bookmarkStart w:id="552" w:name="_Toc364696101"/>
      <w:bookmarkStart w:id="553" w:name="_Toc364754350"/>
      <w:bookmarkStart w:id="554" w:name="_Toc364760171"/>
      <w:bookmarkStart w:id="555" w:name="_Toc364760285"/>
      <w:bookmarkStart w:id="556" w:name="_Toc364763085"/>
      <w:bookmarkStart w:id="557" w:name="_Toc364763238"/>
      <w:bookmarkStart w:id="558" w:name="_Toc364763383"/>
      <w:bookmarkStart w:id="559" w:name="_Toc364763523"/>
      <w:bookmarkStart w:id="560" w:name="_Toc364763661"/>
      <w:bookmarkStart w:id="561" w:name="_Toc364763800"/>
      <w:bookmarkStart w:id="562" w:name="_Toc364763929"/>
      <w:bookmarkStart w:id="563" w:name="_Toc364764041"/>
      <w:bookmarkStart w:id="564" w:name="_Toc364768379"/>
      <w:bookmarkStart w:id="565" w:name="_Toc364769557"/>
      <w:bookmarkStart w:id="566" w:name="_Toc364856996"/>
      <w:bookmarkStart w:id="567" w:name="_Toc365557781"/>
      <w:bookmarkStart w:id="568" w:name="_Toc365649818"/>
      <w:bookmarkStart w:id="569" w:name="_Toc364670148"/>
      <w:bookmarkStart w:id="570" w:name="_Toc364672829"/>
      <w:bookmarkStart w:id="571" w:name="_Toc364686300"/>
      <w:bookmarkStart w:id="572" w:name="_Toc364686518"/>
      <w:bookmarkStart w:id="573" w:name="_Toc364686735"/>
      <w:bookmarkStart w:id="574" w:name="_Toc364693293"/>
      <w:bookmarkStart w:id="575" w:name="_Toc364693733"/>
      <w:bookmarkStart w:id="576" w:name="_Toc364693853"/>
      <w:bookmarkStart w:id="577" w:name="_Toc364693966"/>
      <w:bookmarkStart w:id="578" w:name="_Toc364694083"/>
      <w:bookmarkStart w:id="579" w:name="_Toc364695242"/>
      <w:bookmarkStart w:id="580" w:name="_Toc364695359"/>
      <w:bookmarkStart w:id="581" w:name="_Toc364696102"/>
      <w:bookmarkStart w:id="582" w:name="_Toc364754351"/>
      <w:bookmarkStart w:id="583" w:name="_Toc364760172"/>
      <w:bookmarkStart w:id="584" w:name="_Toc364760286"/>
      <w:bookmarkStart w:id="585" w:name="_Toc364763086"/>
      <w:bookmarkStart w:id="586" w:name="_Toc364763239"/>
      <w:bookmarkStart w:id="587" w:name="_Toc364763384"/>
      <w:bookmarkStart w:id="588" w:name="_Toc364763524"/>
      <w:bookmarkStart w:id="589" w:name="_Toc364763662"/>
      <w:bookmarkStart w:id="590" w:name="_Toc364763801"/>
      <w:bookmarkStart w:id="591" w:name="_Toc364763930"/>
      <w:bookmarkStart w:id="592" w:name="_Toc364764042"/>
      <w:bookmarkStart w:id="593" w:name="_Toc364768380"/>
      <w:bookmarkStart w:id="594" w:name="_Toc364769558"/>
      <w:bookmarkStart w:id="595" w:name="_Toc364856997"/>
      <w:bookmarkStart w:id="596" w:name="_Toc365557782"/>
      <w:bookmarkStart w:id="597" w:name="_Toc365649819"/>
      <w:bookmarkStart w:id="598" w:name="_Toc364670149"/>
      <w:bookmarkStart w:id="599" w:name="_Toc364672830"/>
      <w:bookmarkStart w:id="600" w:name="_Toc364686301"/>
      <w:bookmarkStart w:id="601" w:name="_Toc364686519"/>
      <w:bookmarkStart w:id="602" w:name="_Toc364686736"/>
      <w:bookmarkStart w:id="603" w:name="_Toc364693294"/>
      <w:bookmarkStart w:id="604" w:name="_Toc364693734"/>
      <w:bookmarkStart w:id="605" w:name="_Toc364693854"/>
      <w:bookmarkStart w:id="606" w:name="_Toc364693967"/>
      <w:bookmarkStart w:id="607" w:name="_Toc364694084"/>
      <w:bookmarkStart w:id="608" w:name="_Toc364695243"/>
      <w:bookmarkStart w:id="609" w:name="_Toc364695360"/>
      <w:bookmarkStart w:id="610" w:name="_Toc364696103"/>
      <w:bookmarkStart w:id="611" w:name="_Toc364754352"/>
      <w:bookmarkStart w:id="612" w:name="_Toc364760173"/>
      <w:bookmarkStart w:id="613" w:name="_Toc364760287"/>
      <w:bookmarkStart w:id="614" w:name="_Toc364763087"/>
      <w:bookmarkStart w:id="615" w:name="_Toc364763240"/>
      <w:bookmarkStart w:id="616" w:name="_Toc364763385"/>
      <w:bookmarkStart w:id="617" w:name="_Toc364763525"/>
      <w:bookmarkStart w:id="618" w:name="_Toc364763663"/>
      <w:bookmarkStart w:id="619" w:name="_Toc364763802"/>
      <w:bookmarkStart w:id="620" w:name="_Toc364763931"/>
      <w:bookmarkStart w:id="621" w:name="_Toc364764043"/>
      <w:bookmarkStart w:id="622" w:name="_Toc364768381"/>
      <w:bookmarkStart w:id="623" w:name="_Toc364769559"/>
      <w:bookmarkStart w:id="624" w:name="_Toc364856998"/>
      <w:bookmarkStart w:id="625" w:name="_Toc365557783"/>
      <w:bookmarkStart w:id="626" w:name="_Toc365649820"/>
      <w:bookmarkStart w:id="627" w:name="_Toc364670150"/>
      <w:bookmarkStart w:id="628" w:name="_Toc364672831"/>
      <w:bookmarkStart w:id="629" w:name="_Toc364686302"/>
      <w:bookmarkStart w:id="630" w:name="_Toc364686520"/>
      <w:bookmarkStart w:id="631" w:name="_Toc364686737"/>
      <w:bookmarkStart w:id="632" w:name="_Toc364693295"/>
      <w:bookmarkStart w:id="633" w:name="_Toc364693735"/>
      <w:bookmarkStart w:id="634" w:name="_Toc364693855"/>
      <w:bookmarkStart w:id="635" w:name="_Toc364693968"/>
      <w:bookmarkStart w:id="636" w:name="_Toc364694085"/>
      <w:bookmarkStart w:id="637" w:name="_Toc364695244"/>
      <w:bookmarkStart w:id="638" w:name="_Toc364695361"/>
      <w:bookmarkStart w:id="639" w:name="_Toc364696104"/>
      <w:bookmarkStart w:id="640" w:name="_Toc364754353"/>
      <w:bookmarkStart w:id="641" w:name="_Toc364760174"/>
      <w:bookmarkStart w:id="642" w:name="_Toc364760288"/>
      <w:bookmarkStart w:id="643" w:name="_Toc364763088"/>
      <w:bookmarkStart w:id="644" w:name="_Toc364763241"/>
      <w:bookmarkStart w:id="645" w:name="_Toc364763386"/>
      <w:bookmarkStart w:id="646" w:name="_Toc364763526"/>
      <w:bookmarkStart w:id="647" w:name="_Toc364763664"/>
      <w:bookmarkStart w:id="648" w:name="_Toc364763803"/>
      <w:bookmarkStart w:id="649" w:name="_Toc364763932"/>
      <w:bookmarkStart w:id="650" w:name="_Toc364764044"/>
      <w:bookmarkStart w:id="651" w:name="_Toc364768382"/>
      <w:bookmarkStart w:id="652" w:name="_Toc364769560"/>
      <w:bookmarkStart w:id="653" w:name="_Toc364856999"/>
      <w:bookmarkStart w:id="654" w:name="_Toc365557784"/>
      <w:bookmarkStart w:id="655" w:name="_Toc365649821"/>
      <w:bookmarkStart w:id="656" w:name="_Toc46871925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4219EF">
        <w:rPr>
          <w:rFonts w:ascii="Arial" w:hAnsi="Arial"/>
        </w:rPr>
        <w:t xml:space="preserve">SUPPLIER </w:t>
      </w:r>
      <w:bookmarkStart w:id="657" w:name="_Ref360459240"/>
      <w:bookmarkStart w:id="658" w:name="_Ref360694799"/>
      <w:r w:rsidRPr="004219EF">
        <w:rPr>
          <w:rFonts w:ascii="Arial" w:hAnsi="Arial"/>
        </w:rPr>
        <w:t>NOTIFICATION OF CUSTOMER CAUSE</w:t>
      </w:r>
      <w:bookmarkEnd w:id="656"/>
      <w:bookmarkEnd w:id="657"/>
      <w:bookmarkEnd w:id="658"/>
    </w:p>
    <w:p w14:paraId="7489CDEE" w14:textId="77777777" w:rsidR="008D0A60" w:rsidRPr="004219EF" w:rsidRDefault="00F62227">
      <w:pPr>
        <w:pStyle w:val="GPSL2numberedclause"/>
      </w:pPr>
      <w:r w:rsidRPr="004219EF">
        <w:t xml:space="preserve">Without prejudice to any other obligations of the Supplier in this Call Off Contract to notify the Customer in respect of a specific Customer Cause (including the notice requirements under Clause </w:t>
      </w:r>
      <w:r w:rsidR="00A52012">
        <w:fldChar w:fldCharType="begin"/>
      </w:r>
      <w:r w:rsidR="00A52012">
        <w:instrText xml:space="preserve"> REF _Ref363735542 \r \h  \* MERGEFORMAT </w:instrText>
      </w:r>
      <w:r w:rsidR="00A52012">
        <w:fldChar w:fldCharType="separate"/>
      </w:r>
      <w:r w:rsidR="0078334C">
        <w:t>40.1.1</w:t>
      </w:r>
      <w:r w:rsidR="00A52012">
        <w:fldChar w:fldCharType="end"/>
      </w:r>
      <w:r w:rsidRPr="004219EF">
        <w:t xml:space="preserve"> (Termination on Customer Cause for Failure to Pay)), t</w:t>
      </w:r>
      <w:r w:rsidR="00ED2F9B" w:rsidRPr="004219EF">
        <w:t>he Supplier shall:</w:t>
      </w:r>
    </w:p>
    <w:p w14:paraId="65AE0CCF" w14:textId="77777777" w:rsidR="008D0A60" w:rsidRPr="004219EF" w:rsidRDefault="0078304C">
      <w:pPr>
        <w:pStyle w:val="GPSL3numberedclause"/>
      </w:pPr>
      <w:r w:rsidRPr="004219EF">
        <w:lastRenderedPageBreak/>
        <w:t xml:space="preserve">notify the </w:t>
      </w:r>
      <w:r w:rsidR="00655C30" w:rsidRPr="004219EF">
        <w:t xml:space="preserve">Customer </w:t>
      </w:r>
      <w:r w:rsidRPr="004219EF">
        <w:t xml:space="preserve">as soon as reasonably practicable </w:t>
      </w:r>
      <w:r w:rsidR="00655C30" w:rsidRPr="004219EF">
        <w:t>(</w:t>
      </w:r>
      <w:r w:rsidRPr="004219EF">
        <w:t xml:space="preserve">(and in any event within </w:t>
      </w:r>
      <w:r w:rsidR="00655C30" w:rsidRPr="004219EF">
        <w:t>two (</w:t>
      </w:r>
      <w:r w:rsidRPr="004219EF">
        <w:t>2</w:t>
      </w:r>
      <w:r w:rsidR="00655C30" w:rsidRPr="004219EF">
        <w:t>)</w:t>
      </w:r>
      <w:r w:rsidRPr="004219EF">
        <w:t xml:space="preserve"> Working Days of the Supplier b</w:t>
      </w:r>
      <w:r w:rsidR="00655C30" w:rsidRPr="004219EF">
        <w:t>ecoming aware)) that a Customer</w:t>
      </w:r>
      <w:r w:rsidRPr="004219EF">
        <w:t xml:space="preserve"> Cause has occurred or is reasonably likely to occur, giving details of:</w:t>
      </w:r>
    </w:p>
    <w:p w14:paraId="612E4A06" w14:textId="77777777" w:rsidR="008D0A60" w:rsidRPr="004219EF" w:rsidRDefault="0078304C">
      <w:pPr>
        <w:pStyle w:val="GPSL4numberedclause"/>
      </w:pPr>
      <w:r w:rsidRPr="004219EF">
        <w:t xml:space="preserve">the </w:t>
      </w:r>
      <w:r w:rsidR="00655C30" w:rsidRPr="004219EF">
        <w:t xml:space="preserve">Customer </w:t>
      </w:r>
      <w:r w:rsidRPr="004219EF">
        <w:t xml:space="preserve">Cause and its effect, or likely effect, on the Supplier’s ability to meet its </w:t>
      </w:r>
      <w:r w:rsidR="00655C30" w:rsidRPr="004219EF">
        <w:t>obligations under this Call Off Contract</w:t>
      </w:r>
      <w:r w:rsidRPr="004219EF">
        <w:t>; and</w:t>
      </w:r>
    </w:p>
    <w:p w14:paraId="47DAA670" w14:textId="77777777" w:rsidR="0078304C" w:rsidRPr="004219EF" w:rsidRDefault="0078304C" w:rsidP="00101CE5">
      <w:pPr>
        <w:pStyle w:val="GPSL4numberedclause"/>
      </w:pPr>
      <w:r w:rsidRPr="004219EF">
        <w:t xml:space="preserve">any steps which the </w:t>
      </w:r>
      <w:r w:rsidR="00655C30" w:rsidRPr="004219EF">
        <w:t>Customer</w:t>
      </w:r>
      <w:r w:rsidRPr="004219EF">
        <w:t xml:space="preserve"> can take to eliminate or mitigate the consequences and impact of such </w:t>
      </w:r>
      <w:r w:rsidR="00655C30" w:rsidRPr="004219EF">
        <w:t>Customer</w:t>
      </w:r>
      <w:r w:rsidRPr="004219EF">
        <w:t xml:space="preserve"> Cause; and</w:t>
      </w:r>
    </w:p>
    <w:p w14:paraId="2A3003DC" w14:textId="77777777" w:rsidR="00C9243A" w:rsidRPr="004219EF" w:rsidRDefault="0078304C" w:rsidP="00101CE5">
      <w:pPr>
        <w:pStyle w:val="GPSL4numberedclause"/>
      </w:pPr>
      <w:r w:rsidRPr="004219EF">
        <w:t xml:space="preserve">use all reasonable endeavours to eliminate or mitigate the consequences and </w:t>
      </w:r>
      <w:r w:rsidR="00655C30" w:rsidRPr="004219EF">
        <w:t>impact of a</w:t>
      </w:r>
      <w:r w:rsidRPr="004219EF">
        <w:t xml:space="preserve"> </w:t>
      </w:r>
      <w:r w:rsidR="00655C30" w:rsidRPr="004219EF">
        <w:t>Customer</w:t>
      </w:r>
      <w:r w:rsidRPr="004219EF">
        <w:t xml:space="preserve"> Cause, including any Losses that the Supplier may incur and the duration and consequences of any Delay or anticipated Delay</w:t>
      </w:r>
      <w:r w:rsidR="00483269" w:rsidRPr="004219EF">
        <w:t>.</w:t>
      </w:r>
    </w:p>
    <w:p w14:paraId="0F10DB5A" w14:textId="77777777" w:rsidR="008D0A60" w:rsidRPr="004219EF" w:rsidRDefault="00304EE0">
      <w:pPr>
        <w:pStyle w:val="GPSL1CLAUSEHEADING"/>
        <w:rPr>
          <w:rFonts w:ascii="Arial" w:hAnsi="Arial"/>
        </w:rPr>
      </w:pPr>
      <w:bookmarkStart w:id="659" w:name="_Ref359246666"/>
      <w:bookmarkStart w:id="660" w:name="_Ref362949417"/>
      <w:bookmarkStart w:id="661" w:name="_Toc468719254"/>
      <w:r w:rsidRPr="004219EF">
        <w:rPr>
          <w:rFonts w:ascii="Arial" w:hAnsi="Arial"/>
        </w:rPr>
        <w:t>CONTINUOUS IMPROVEMENT</w:t>
      </w:r>
      <w:bookmarkEnd w:id="659"/>
      <w:bookmarkEnd w:id="660"/>
      <w:bookmarkEnd w:id="661"/>
    </w:p>
    <w:p w14:paraId="14BBC9AA" w14:textId="77777777" w:rsidR="008D0A60" w:rsidRPr="004219EF" w:rsidRDefault="00304EE0">
      <w:pPr>
        <w:pStyle w:val="GPSL2numberedclause"/>
      </w:pPr>
      <w:bookmarkStart w:id="662" w:name="_Ref359247340"/>
      <w:bookmarkStart w:id="663" w:name="_Ref359253242"/>
      <w:r w:rsidRPr="004219EF">
        <w:t xml:space="preserve">The Supplier shall have an ongoing obligation throughout the Call Off Contract Period to identify new or potential improvements to the provision of the </w:t>
      </w:r>
      <w:r w:rsidR="00FF76E7" w:rsidRPr="004219EF">
        <w:t>Services</w:t>
      </w:r>
      <w:r w:rsidR="00BD4CA2" w:rsidRPr="004219EF">
        <w:t xml:space="preserve"> </w:t>
      </w:r>
      <w:r w:rsidRPr="004219EF">
        <w:t>in accordance with this Clause</w:t>
      </w:r>
      <w:r w:rsidR="00A63B2D" w:rsidRPr="004219EF">
        <w:t xml:space="preserve"> </w:t>
      </w:r>
      <w:r w:rsidRPr="004219EF">
        <w:t xml:space="preserve"> </w:t>
      </w:r>
      <w:r w:rsidR="00A52012">
        <w:fldChar w:fldCharType="begin"/>
      </w:r>
      <w:r w:rsidR="00A52012">
        <w:instrText xml:space="preserve"> REF _Ref359246666 \r \h  \* MERGEFORMAT </w:instrText>
      </w:r>
      <w:r w:rsidR="00A52012">
        <w:fldChar w:fldCharType="separate"/>
      </w:r>
      <w:r w:rsidR="0078334C">
        <w:t>16</w:t>
      </w:r>
      <w:r w:rsidR="00A52012">
        <w:fldChar w:fldCharType="end"/>
      </w:r>
      <w:r w:rsidRPr="004219EF">
        <w:t xml:space="preserve"> with a view to reducing the Customer’s costs (including the Call Off Contract Charges) and/or improving the quality and efficiency of the </w:t>
      </w:r>
      <w:r w:rsidR="00FF76E7" w:rsidRPr="004219EF">
        <w:t>Services</w:t>
      </w:r>
      <w:r w:rsidR="00BD4CA2" w:rsidRPr="004219EF">
        <w:t xml:space="preserve"> </w:t>
      </w:r>
      <w:r w:rsidRPr="004219EF">
        <w:t>and their supply to the Customer</w:t>
      </w:r>
      <w:r w:rsidR="00EC1617" w:rsidRPr="004219EF">
        <w:t>.</w:t>
      </w:r>
      <w:r w:rsidRPr="004219EF">
        <w:t xml:space="preserve"> As part of this obligation the Supplier shall identify and report to the Customer once every twelve (12) months:</w:t>
      </w:r>
      <w:bookmarkEnd w:id="662"/>
      <w:bookmarkEnd w:id="663"/>
      <w:r w:rsidRPr="004219EF">
        <w:t xml:space="preserve"> </w:t>
      </w:r>
    </w:p>
    <w:p w14:paraId="03343A8E" w14:textId="77777777" w:rsidR="008D0A60" w:rsidRPr="004219EF" w:rsidRDefault="00304EE0">
      <w:pPr>
        <w:pStyle w:val="GPSL3numberedclause"/>
      </w:pPr>
      <w:bookmarkStart w:id="664" w:name="_Ref489946316"/>
      <w:r w:rsidRPr="004219EF">
        <w:t xml:space="preserve">the emergence of new and evolving relevant technologies which could improve </w:t>
      </w:r>
      <w:r w:rsidR="00C05F66" w:rsidRPr="004219EF">
        <w:t xml:space="preserve">the Sites and/or </w:t>
      </w:r>
      <w:r w:rsidRPr="004219EF">
        <w:t>the provision of the</w:t>
      </w:r>
      <w:r w:rsidR="00B15BCF" w:rsidRPr="004219EF">
        <w:t xml:space="preserve"> </w:t>
      </w:r>
      <w:r w:rsidR="00FF76E7" w:rsidRPr="004219EF">
        <w:t>Services</w:t>
      </w:r>
      <w:r w:rsidRPr="004219EF">
        <w:t>, and those technological advances potentially available to the Supplier and the Customer which the Parties may wish to adopt</w:t>
      </w:r>
      <w:bookmarkEnd w:id="664"/>
      <w:r w:rsidRPr="004219EF">
        <w:t>;</w:t>
      </w:r>
    </w:p>
    <w:p w14:paraId="05B70B1E" w14:textId="77777777" w:rsidR="00304EE0" w:rsidRPr="004219EF" w:rsidRDefault="00304EE0" w:rsidP="00101CE5">
      <w:pPr>
        <w:pStyle w:val="GPSL3numberedclause"/>
      </w:pPr>
      <w:bookmarkStart w:id="665" w:name="_Ref489946319"/>
      <w:r w:rsidRPr="004219EF">
        <w:t xml:space="preserve">new or potential improvements to the provision of the </w:t>
      </w:r>
      <w:r w:rsidR="00FF76E7" w:rsidRPr="004219EF">
        <w:t>Services</w:t>
      </w:r>
      <w:r w:rsidR="00BD4CA2" w:rsidRPr="004219EF">
        <w:t xml:space="preserve"> </w:t>
      </w:r>
      <w:r w:rsidRPr="004219EF">
        <w:t xml:space="preserve">including the quality, responsiveness, procedures, benchmarking methods, likely performance mechanisms and customer support services in relation to the </w:t>
      </w:r>
      <w:bookmarkEnd w:id="665"/>
      <w:r w:rsidR="00FF76E7" w:rsidRPr="004219EF">
        <w:t>Services</w:t>
      </w:r>
      <w:r w:rsidRPr="004219EF">
        <w:t>;</w:t>
      </w:r>
    </w:p>
    <w:p w14:paraId="5A3233D9" w14:textId="77777777" w:rsidR="00E13960" w:rsidRPr="004219EF" w:rsidRDefault="00304EE0" w:rsidP="00101CE5">
      <w:pPr>
        <w:pStyle w:val="GPSL3numberedclause"/>
      </w:pPr>
      <w:bookmarkStart w:id="666" w:name="_Toc139080068"/>
      <w:r w:rsidRPr="004219EF">
        <w:t xml:space="preserve">changes in business processes and ways of working that would enable the </w:t>
      </w:r>
      <w:r w:rsidR="00FF76E7" w:rsidRPr="004219EF">
        <w:t>Services</w:t>
      </w:r>
      <w:r w:rsidR="00BD4CA2" w:rsidRPr="004219EF">
        <w:t xml:space="preserve"> </w:t>
      </w:r>
      <w:r w:rsidRPr="004219EF">
        <w:t xml:space="preserve">to be provided at lower costs and/or at greater benefits to the </w:t>
      </w:r>
      <w:bookmarkEnd w:id="666"/>
      <w:r w:rsidRPr="004219EF">
        <w:t>Customer; and/or</w:t>
      </w:r>
    </w:p>
    <w:p w14:paraId="52FBF446" w14:textId="77777777" w:rsidR="00304EE0" w:rsidRPr="004219EF" w:rsidRDefault="00304EE0" w:rsidP="00101CE5">
      <w:pPr>
        <w:pStyle w:val="GPSL3numberedclause"/>
      </w:pPr>
      <w:r w:rsidRPr="004219EF">
        <w:t>changes to the</w:t>
      </w:r>
      <w:r w:rsidR="00BE785B" w:rsidRPr="004219EF">
        <w:t xml:space="preserve"> Sites</w:t>
      </w:r>
      <w:r w:rsidRPr="004219EF">
        <w:t xml:space="preserve"> business processes and ways of working that would enable reductions in the total energy consumed annually in the provision of</w:t>
      </w:r>
      <w:r w:rsidR="00B15BCF" w:rsidRPr="004219EF">
        <w:t xml:space="preserve"> the </w:t>
      </w:r>
      <w:r w:rsidR="00FF76E7" w:rsidRPr="004219EF">
        <w:t>Services</w:t>
      </w:r>
      <w:r w:rsidRPr="004219EF">
        <w:t>.</w:t>
      </w:r>
    </w:p>
    <w:p w14:paraId="26D6F3ED" w14:textId="77777777" w:rsidR="008D0A60" w:rsidRPr="004219EF" w:rsidRDefault="00304EE0">
      <w:pPr>
        <w:pStyle w:val="GPSL2numberedclause"/>
      </w:pPr>
      <w:bookmarkStart w:id="667" w:name="_Ref63840710"/>
      <w:bookmarkStart w:id="668" w:name="_Toc139080069"/>
      <w:r w:rsidRPr="004219EF">
        <w:t>The Supplier shall ensure that the information that it provides to the Customer shall be sufficient for the Customer to decide whether any improvement should be implemented. The Supplier shall provide any further information that the Customer requests.</w:t>
      </w:r>
      <w:bookmarkEnd w:id="667"/>
      <w:bookmarkEnd w:id="668"/>
    </w:p>
    <w:p w14:paraId="1F58A46A" w14:textId="77777777" w:rsidR="00E13960" w:rsidRPr="004219EF" w:rsidRDefault="00304EE0" w:rsidP="00101CE5">
      <w:pPr>
        <w:pStyle w:val="GPSL2numberedclause"/>
      </w:pPr>
      <w:bookmarkStart w:id="669" w:name="_Toc139080072"/>
      <w:bookmarkStart w:id="670" w:name="_Ref63840778"/>
      <w:bookmarkStart w:id="671" w:name="_Ref63841800"/>
      <w:bookmarkStart w:id="672" w:name="_Ref359247360"/>
      <w:r w:rsidRPr="004219EF">
        <w:t xml:space="preserve">If the Customer wishes to incorporate any improvement identified by the Supplier, the Customer shall </w:t>
      </w:r>
      <w:bookmarkEnd w:id="669"/>
      <w:r w:rsidRPr="004219EF">
        <w:t>request a Variation in accordance with the Variation Procedure</w:t>
      </w:r>
      <w:bookmarkEnd w:id="670"/>
      <w:bookmarkEnd w:id="671"/>
      <w:r w:rsidRPr="004219EF">
        <w:t xml:space="preserve"> and the Supplier shall implement such Variation at no additional cost to the Customer.</w:t>
      </w:r>
      <w:bookmarkEnd w:id="672"/>
    </w:p>
    <w:p w14:paraId="26A83DC4" w14:textId="77777777" w:rsidR="008D0A60" w:rsidRPr="004219EF" w:rsidRDefault="0032696F">
      <w:pPr>
        <w:pStyle w:val="GPSSectionHeading"/>
        <w:rPr>
          <w:rFonts w:cs="Arial"/>
          <w:color w:val="auto"/>
        </w:rPr>
      </w:pPr>
      <w:bookmarkStart w:id="673" w:name="_Toc349229861"/>
      <w:bookmarkStart w:id="674" w:name="_Toc349230024"/>
      <w:bookmarkStart w:id="675" w:name="_Toc349230424"/>
      <w:bookmarkStart w:id="676" w:name="_Toc349231306"/>
      <w:bookmarkStart w:id="677" w:name="_Toc349232032"/>
      <w:bookmarkStart w:id="678" w:name="_Toc349232413"/>
      <w:bookmarkStart w:id="679" w:name="_Toc349233149"/>
      <w:bookmarkStart w:id="680" w:name="_Toc349233284"/>
      <w:bookmarkStart w:id="681" w:name="_Toc349233418"/>
      <w:bookmarkStart w:id="682" w:name="_Toc350503007"/>
      <w:bookmarkStart w:id="683" w:name="_Toc350503997"/>
      <w:bookmarkStart w:id="684" w:name="_Toc350506287"/>
      <w:bookmarkStart w:id="685" w:name="_Toc350506525"/>
      <w:bookmarkStart w:id="686" w:name="_Toc350506655"/>
      <w:bookmarkStart w:id="687" w:name="_Toc350506785"/>
      <w:bookmarkStart w:id="688" w:name="_Toc350506917"/>
      <w:bookmarkStart w:id="689" w:name="_Toc350507378"/>
      <w:bookmarkStart w:id="690" w:name="_Toc350507912"/>
      <w:bookmarkStart w:id="691" w:name="_Toc468719255"/>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4219EF">
        <w:rPr>
          <w:rFonts w:cs="Arial"/>
          <w:color w:val="auto"/>
        </w:rPr>
        <w:t>CALL OFF CONTRACT GOVERNANCE</w:t>
      </w:r>
      <w:bookmarkEnd w:id="691"/>
    </w:p>
    <w:p w14:paraId="1F565814" w14:textId="77777777" w:rsidR="008D0A60" w:rsidRPr="004219EF" w:rsidRDefault="00A657C3">
      <w:pPr>
        <w:pStyle w:val="GPSL1CLAUSEHEADING"/>
        <w:rPr>
          <w:rFonts w:ascii="Arial" w:hAnsi="Arial"/>
        </w:rPr>
      </w:pPr>
      <w:bookmarkStart w:id="692" w:name="_Ref362880148"/>
      <w:bookmarkStart w:id="693" w:name="_Toc468719256"/>
      <w:r w:rsidRPr="004219EF">
        <w:rPr>
          <w:rFonts w:ascii="Arial" w:hAnsi="Arial"/>
        </w:rPr>
        <w:t>PERFORMANCE MONITORING</w:t>
      </w:r>
      <w:bookmarkEnd w:id="692"/>
      <w:bookmarkEnd w:id="693"/>
    </w:p>
    <w:p w14:paraId="4E7DC2DE" w14:textId="77777777" w:rsidR="008D0A60" w:rsidRPr="004219EF" w:rsidRDefault="00CC169C">
      <w:pPr>
        <w:pStyle w:val="GPSL2numberedclause"/>
      </w:pPr>
      <w:r w:rsidRPr="004219EF">
        <w:lastRenderedPageBreak/>
        <w:t>Unless otherwise Approved or notified by the Customer, the Supplier shall comply with the monitoring requirements set out in Part B of Call Off Schedule 6 (Service Levels, Service Credits and Performance Monitoring</w:t>
      </w:r>
      <w:r w:rsidR="00EC1617" w:rsidRPr="004219EF">
        <w:t>).</w:t>
      </w:r>
    </w:p>
    <w:p w14:paraId="49A9A30D" w14:textId="77777777" w:rsidR="00E13960" w:rsidRPr="004219EF" w:rsidRDefault="00CC169C" w:rsidP="00101CE5">
      <w:pPr>
        <w:pStyle w:val="GPSL2numberedclause"/>
      </w:pPr>
      <w:r w:rsidRPr="004219EF">
        <w:t xml:space="preserve">The Supplier shall implement all measurement and monitoring tools and procedures necessary to measure, monitor and report on the Supplier’s performance of the provision of the </w:t>
      </w:r>
      <w:r w:rsidR="00FF76E7" w:rsidRPr="004219EF">
        <w:t>Services</w:t>
      </w:r>
      <w:r w:rsidR="00BD4CA2" w:rsidRPr="004219EF">
        <w:t xml:space="preserve"> </w:t>
      </w:r>
      <w:r w:rsidRPr="004219EF">
        <w:t xml:space="preserve">against the applicable Service Levels at a level of detail sufficient to verify compliance with the Service Levels. </w:t>
      </w:r>
      <w:r w:rsidR="00F46993" w:rsidRPr="004219EF">
        <w:t>Unless the Customer specifies otherwise, t</w:t>
      </w:r>
      <w:r w:rsidRPr="004219EF">
        <w:t>he Supplier shall obtain Approval of the relevant measuring and monitoring tools and procedures prior to using the same.</w:t>
      </w:r>
    </w:p>
    <w:p w14:paraId="0BE112DA" w14:textId="77777777" w:rsidR="00E13960" w:rsidRPr="004219EF" w:rsidRDefault="00863962" w:rsidP="00101CE5">
      <w:pPr>
        <w:pStyle w:val="GPSL2numberedclause"/>
      </w:pPr>
      <w:bookmarkStart w:id="694" w:name="_Ref362972665"/>
      <w:r w:rsidRPr="004219EF">
        <w:t>In the case of any additional or alternative monitoring requirements of the Customer, the provisions relating to performance monitoring of this Call Off Contract shall apply as set out in Annex 1 to Part B of Call Off Schedule 6 (Service Levels, Service Credits and Performance Monitoring).</w:t>
      </w:r>
      <w:bookmarkEnd w:id="694"/>
    </w:p>
    <w:p w14:paraId="549CE29A" w14:textId="77777777" w:rsidR="008D0A60" w:rsidRPr="004219EF" w:rsidRDefault="00A657C3">
      <w:pPr>
        <w:pStyle w:val="GPSL1CLAUSEHEADING"/>
        <w:rPr>
          <w:rFonts w:ascii="Arial" w:hAnsi="Arial"/>
        </w:rPr>
      </w:pPr>
      <w:bookmarkStart w:id="695" w:name="_Toc468719257"/>
      <w:r w:rsidRPr="004219EF">
        <w:rPr>
          <w:rFonts w:ascii="Arial" w:hAnsi="Arial"/>
        </w:rPr>
        <w:t>REPRESENTATIVES</w:t>
      </w:r>
      <w:bookmarkEnd w:id="695"/>
    </w:p>
    <w:p w14:paraId="21AE0AA2" w14:textId="77777777" w:rsidR="008D0A60" w:rsidRPr="004219EF" w:rsidRDefault="0032696F">
      <w:pPr>
        <w:pStyle w:val="GPSL2numberedclause"/>
      </w:pPr>
      <w:r w:rsidRPr="004219EF">
        <w:rPr>
          <w:color w:val="000000"/>
        </w:rPr>
        <w:t xml:space="preserve">Each Party shall have a representative for the duration of this </w:t>
      </w:r>
      <w:r w:rsidR="00BC4872" w:rsidRPr="004219EF">
        <w:rPr>
          <w:color w:val="000000"/>
        </w:rPr>
        <w:t>Call Off Contract</w:t>
      </w:r>
      <w:r w:rsidRPr="004219EF">
        <w:rPr>
          <w:color w:val="000000"/>
        </w:rPr>
        <w:t xml:space="preserve"> who </w:t>
      </w:r>
      <w:r w:rsidRPr="004219EF">
        <w:t xml:space="preserve">shall have the authority to act on behalf of their respective Party on the matters set out in, or in connection with, this </w:t>
      </w:r>
      <w:r w:rsidR="00BC4872" w:rsidRPr="004219EF">
        <w:t>Call Off Contract</w:t>
      </w:r>
      <w:r w:rsidRPr="004219EF">
        <w:t>.</w:t>
      </w:r>
    </w:p>
    <w:p w14:paraId="2CDAB6C7" w14:textId="77777777" w:rsidR="00E13960" w:rsidRPr="004219EF" w:rsidRDefault="0032696F" w:rsidP="00101CE5">
      <w:pPr>
        <w:pStyle w:val="GPSL2numberedclause"/>
      </w:pPr>
      <w:bookmarkStart w:id="696" w:name="_Ref363743122"/>
      <w:r w:rsidRPr="004219EF">
        <w:t xml:space="preserve">The initial Supplier Representative shall be the person named as such in </w:t>
      </w:r>
      <w:r w:rsidR="00B13D07" w:rsidRPr="004219EF">
        <w:t xml:space="preserve">the Order Form. </w:t>
      </w:r>
      <w:r w:rsidRPr="004219EF">
        <w:t>Any change to the Supplier Representative shall be agreed in accordance with C</w:t>
      </w:r>
      <w:r w:rsidR="00621D46" w:rsidRPr="004219EF">
        <w:t>lause</w:t>
      </w:r>
      <w:r w:rsidR="001B3EB9" w:rsidRPr="004219EF">
        <w:t xml:space="preserve"> </w:t>
      </w:r>
      <w:r w:rsidR="00A52012">
        <w:fldChar w:fldCharType="begin"/>
      </w:r>
      <w:r w:rsidR="00A52012">
        <w:instrText xml:space="preserve"> REF _Ref359416678 \r \h  \* MERGEFORMAT </w:instrText>
      </w:r>
      <w:r w:rsidR="00A52012">
        <w:fldChar w:fldCharType="separate"/>
      </w:r>
      <w:r w:rsidR="0078334C">
        <w:t>25</w:t>
      </w:r>
      <w:r w:rsidR="00A52012">
        <w:fldChar w:fldCharType="end"/>
      </w:r>
      <w:r w:rsidR="001B3EB9" w:rsidRPr="004219EF">
        <w:t xml:space="preserve"> </w:t>
      </w:r>
      <w:r w:rsidRPr="004219EF">
        <w:t>(Supplier Personnel).</w:t>
      </w:r>
      <w:bookmarkEnd w:id="696"/>
      <w:r w:rsidRPr="004219EF">
        <w:t xml:space="preserve"> </w:t>
      </w:r>
    </w:p>
    <w:p w14:paraId="5DA2C689" w14:textId="77777777" w:rsidR="00E13960" w:rsidRPr="004219EF" w:rsidRDefault="0032696F" w:rsidP="00101CE5">
      <w:pPr>
        <w:pStyle w:val="GPSL2numberedclause"/>
      </w:pPr>
      <w:bookmarkStart w:id="697" w:name="_Ref363743174"/>
      <w:r w:rsidRPr="004219EF">
        <w:t xml:space="preserve">The </w:t>
      </w:r>
      <w:r w:rsidR="00BC4872" w:rsidRPr="004219EF">
        <w:t>Customer</w:t>
      </w:r>
      <w:r w:rsidRPr="004219EF">
        <w:t xml:space="preserve"> shall notify the Supplier of the identity of the initial </w:t>
      </w:r>
      <w:r w:rsidR="00BC4872" w:rsidRPr="004219EF">
        <w:t>Customer</w:t>
      </w:r>
      <w:r w:rsidRPr="004219EF">
        <w:t xml:space="preserve"> Representative within </w:t>
      </w:r>
      <w:r w:rsidR="00B13D07" w:rsidRPr="004219EF">
        <w:t>five (</w:t>
      </w:r>
      <w:r w:rsidRPr="004219EF">
        <w:t>5</w:t>
      </w:r>
      <w:r w:rsidR="00B13D07" w:rsidRPr="004219EF">
        <w:t>)</w:t>
      </w:r>
      <w:r w:rsidR="00BC4872" w:rsidRPr="004219EF">
        <w:t xml:space="preserve"> Working Days of the Call Off Com</w:t>
      </w:r>
      <w:r w:rsidR="00621D46" w:rsidRPr="004219EF">
        <w:t>m</w:t>
      </w:r>
      <w:r w:rsidR="00BC4872" w:rsidRPr="004219EF">
        <w:t>encement</w:t>
      </w:r>
      <w:r w:rsidRPr="004219EF">
        <w:t xml:space="preserve"> Date. The </w:t>
      </w:r>
      <w:r w:rsidR="00BC4872" w:rsidRPr="004219EF">
        <w:t>Customer</w:t>
      </w:r>
      <w:r w:rsidRPr="004219EF">
        <w:t xml:space="preserve"> may, by written notice to the Supplier, revoke or amend the authority of the </w:t>
      </w:r>
      <w:r w:rsidR="00BC4872" w:rsidRPr="004219EF">
        <w:t>Customer</w:t>
      </w:r>
      <w:r w:rsidRPr="004219EF">
        <w:t xml:space="preserve"> Representative or appoint a new </w:t>
      </w:r>
      <w:r w:rsidR="00BC4872" w:rsidRPr="004219EF">
        <w:t>Customer</w:t>
      </w:r>
      <w:r w:rsidRPr="004219EF">
        <w:t xml:space="preserve"> Representative</w:t>
      </w:r>
      <w:r w:rsidR="00B13D07" w:rsidRPr="004219EF">
        <w:t>.</w:t>
      </w:r>
      <w:bookmarkEnd w:id="697"/>
    </w:p>
    <w:p w14:paraId="48A7523B" w14:textId="77777777" w:rsidR="008D0A60" w:rsidRPr="004219EF" w:rsidRDefault="00A657C3">
      <w:pPr>
        <w:pStyle w:val="GPSL1CLAUSEHEADING"/>
        <w:rPr>
          <w:rFonts w:ascii="Arial" w:hAnsi="Arial"/>
        </w:rPr>
      </w:pPr>
      <w:bookmarkStart w:id="698" w:name="_Ref359417877"/>
      <w:bookmarkStart w:id="699" w:name="_Ref360700209"/>
      <w:bookmarkStart w:id="700" w:name="_Ref364755927"/>
      <w:bookmarkStart w:id="701" w:name="_Toc468719258"/>
      <w:r w:rsidRPr="004219EF">
        <w:rPr>
          <w:rFonts w:ascii="Arial" w:hAnsi="Arial"/>
        </w:rPr>
        <w:t>RECORDS, AUDIT ACCESS</w:t>
      </w:r>
      <w:bookmarkEnd w:id="698"/>
      <w:bookmarkEnd w:id="699"/>
      <w:r w:rsidRPr="004219EF">
        <w:rPr>
          <w:rFonts w:ascii="Arial" w:hAnsi="Arial"/>
        </w:rPr>
        <w:t xml:space="preserve"> AND OPEN BOOK DATA</w:t>
      </w:r>
      <w:bookmarkEnd w:id="700"/>
      <w:bookmarkEnd w:id="701"/>
    </w:p>
    <w:p w14:paraId="560A80D1" w14:textId="77777777" w:rsidR="008D0A60" w:rsidRPr="004219EF" w:rsidRDefault="0032696F">
      <w:pPr>
        <w:pStyle w:val="GPSL2numberedclause"/>
      </w:pPr>
      <w:bookmarkStart w:id="702" w:name="_Ref359416851"/>
      <w:r w:rsidRPr="004219EF">
        <w:t xml:space="preserve">The Supplier shall keep and maintain for seven (7) years after the Call Off Expiry Date (or as long a period as may be agreed between the Parties), full and accurate records and accounts of the operation of this Call Off Contract including the </w:t>
      </w:r>
      <w:r w:rsidR="00FF76E7" w:rsidRPr="004219EF">
        <w:t>Services</w:t>
      </w:r>
      <w:r w:rsidR="00BD4CA2" w:rsidRPr="004219EF">
        <w:t xml:space="preserve"> </w:t>
      </w:r>
      <w:r w:rsidRPr="004219EF">
        <w:t>provided under it, any Sub-Contracts and the amounts paid by the Customer.</w:t>
      </w:r>
      <w:bookmarkEnd w:id="702"/>
    </w:p>
    <w:p w14:paraId="6BFCB487" w14:textId="77777777" w:rsidR="00E13960" w:rsidRPr="004219EF" w:rsidRDefault="00621D46" w:rsidP="00101CE5">
      <w:pPr>
        <w:pStyle w:val="GPSL2numberedclause"/>
      </w:pPr>
      <w:r w:rsidRPr="004219EF">
        <w:t xml:space="preserve">The </w:t>
      </w:r>
      <w:r w:rsidR="0032696F" w:rsidRPr="004219EF">
        <w:t>Supplier shall</w:t>
      </w:r>
      <w:r w:rsidRPr="004219EF">
        <w:t>:</w:t>
      </w:r>
    </w:p>
    <w:p w14:paraId="58A6A0BE" w14:textId="77777777" w:rsidR="008D0A60" w:rsidRPr="004219EF" w:rsidRDefault="0032696F">
      <w:pPr>
        <w:pStyle w:val="GPSL3numberedclause"/>
      </w:pPr>
      <w:r w:rsidRPr="004219EF">
        <w:t>keep the records and acc</w:t>
      </w:r>
      <w:r w:rsidR="00621D46" w:rsidRPr="004219EF">
        <w:t>ounts referred to in Clause</w:t>
      </w:r>
      <w:r w:rsidR="00A63B2D" w:rsidRPr="004219EF">
        <w:t xml:space="preserve"> </w:t>
      </w:r>
      <w:r w:rsidR="00A52012">
        <w:fldChar w:fldCharType="begin"/>
      </w:r>
      <w:r w:rsidR="00A52012">
        <w:instrText xml:space="preserve"> REF _Ref359416851 \r \h  \* MERGEFORMAT </w:instrText>
      </w:r>
      <w:r w:rsidR="00A52012">
        <w:fldChar w:fldCharType="separate"/>
      </w:r>
      <w:r w:rsidR="0078334C">
        <w:t>19.1</w:t>
      </w:r>
      <w:r w:rsidR="00A52012">
        <w:fldChar w:fldCharType="end"/>
      </w:r>
      <w:r w:rsidR="00EC1617" w:rsidRPr="004219EF">
        <w:t xml:space="preserve"> </w:t>
      </w:r>
      <w:r w:rsidRPr="004219EF">
        <w:t>in accordance with</w:t>
      </w:r>
      <w:r w:rsidR="00621D46" w:rsidRPr="004219EF">
        <w:t xml:space="preserve"> Good Industry Practice and Law; and</w:t>
      </w:r>
    </w:p>
    <w:p w14:paraId="0B71830D" w14:textId="77777777" w:rsidR="0032696F" w:rsidRPr="004219EF" w:rsidRDefault="0032696F" w:rsidP="00101CE5">
      <w:pPr>
        <w:pStyle w:val="GPSL3numberedclause"/>
      </w:pPr>
      <w:r w:rsidRPr="004219EF">
        <w:t>afford any Auditor access to the records and accounts referred to in Clause</w:t>
      </w:r>
      <w:r w:rsidR="005E2482" w:rsidRPr="004219EF">
        <w:t xml:space="preserve"> </w:t>
      </w:r>
      <w:r w:rsidR="00A63B2D" w:rsidRPr="004219EF">
        <w:t>21.1</w:t>
      </w:r>
      <w:r w:rsidRPr="004219EF">
        <w:t>at the Supplier’s premises and/or provide records and accounts (including copies of the Supplier's published accounts)</w:t>
      </w:r>
      <w:r w:rsidR="008A5D81" w:rsidRPr="004219EF">
        <w:t xml:space="preserve"> or copies of the same</w:t>
      </w:r>
      <w:r w:rsidRPr="004219EF">
        <w:t>, as may be required by any of the Auditors from time to time during the Call Off Contract Period and the period specified in Clause</w:t>
      </w:r>
      <w:r w:rsidR="005E2482" w:rsidRPr="004219EF">
        <w:t xml:space="preserve"> </w:t>
      </w:r>
      <w:r w:rsidR="00A52012">
        <w:fldChar w:fldCharType="begin"/>
      </w:r>
      <w:r w:rsidR="00A52012">
        <w:instrText xml:space="preserve"> REF _Ref359416851 \r \h  \* MERGEFORMAT </w:instrText>
      </w:r>
      <w:r w:rsidR="00A52012">
        <w:fldChar w:fldCharType="separate"/>
      </w:r>
      <w:r w:rsidR="0078334C">
        <w:t>19.1</w:t>
      </w:r>
      <w:r w:rsidR="00A52012">
        <w:fldChar w:fldCharType="end"/>
      </w:r>
      <w:r w:rsidRPr="004219EF">
        <w:t xml:space="preserve">, in order that the Auditor(s) may carry out an inspection </w:t>
      </w:r>
      <w:r w:rsidR="004C2553" w:rsidRPr="004219EF">
        <w:t xml:space="preserve">to assess compliance by the Supplier and/or its Sub-Contractors of </w:t>
      </w:r>
      <w:r w:rsidR="005D105E" w:rsidRPr="004219EF">
        <w:t xml:space="preserve">any of </w:t>
      </w:r>
      <w:r w:rsidR="004C2553" w:rsidRPr="004219EF">
        <w:t xml:space="preserve">the Supplier’s obligations under this Call Off Contract Agreement </w:t>
      </w:r>
      <w:r w:rsidRPr="004219EF">
        <w:t>including for the following purposes</w:t>
      </w:r>
      <w:r w:rsidR="00EC1617" w:rsidRPr="004219EF">
        <w:t xml:space="preserve"> to</w:t>
      </w:r>
      <w:r w:rsidRPr="004219EF">
        <w:t xml:space="preserve">: </w:t>
      </w:r>
    </w:p>
    <w:p w14:paraId="1CBD3E06" w14:textId="77777777" w:rsidR="008D0A60" w:rsidRPr="004219EF" w:rsidRDefault="0032696F">
      <w:pPr>
        <w:pStyle w:val="GPSL4numberedclause"/>
      </w:pPr>
      <w:r w:rsidRPr="004219EF">
        <w:t xml:space="preserve">verify the accuracy of the Call Off Contract Charges and any other amounts payable by the Customer under this Call Off Contract (and proposed or actual variations to them in accordance with this Call Off Contract); </w:t>
      </w:r>
    </w:p>
    <w:p w14:paraId="23013DC7" w14:textId="77777777" w:rsidR="0032696F" w:rsidRPr="004219EF" w:rsidRDefault="0032696F" w:rsidP="00101CE5">
      <w:pPr>
        <w:pStyle w:val="GPSL4numberedclause"/>
      </w:pPr>
      <w:r w:rsidRPr="004219EF">
        <w:lastRenderedPageBreak/>
        <w:t xml:space="preserve">verify the </w:t>
      </w:r>
      <w:r w:rsidR="000441F0" w:rsidRPr="004219EF">
        <w:t>costs of the Supplier (including the costs of all</w:t>
      </w:r>
      <w:r w:rsidRPr="004219EF">
        <w:t xml:space="preserve"> Sub-Contractors</w:t>
      </w:r>
      <w:r w:rsidR="000441F0" w:rsidRPr="004219EF">
        <w:t xml:space="preserve"> and any third party suppliers</w:t>
      </w:r>
      <w:r w:rsidRPr="004219EF">
        <w:t xml:space="preserve">) in connection with the provision of the </w:t>
      </w:r>
      <w:r w:rsidR="00FF76E7" w:rsidRPr="004219EF">
        <w:t>Services</w:t>
      </w:r>
      <w:r w:rsidRPr="004219EF">
        <w:t>;</w:t>
      </w:r>
    </w:p>
    <w:p w14:paraId="01ABCDB8" w14:textId="77777777" w:rsidR="00C9243A" w:rsidRPr="004219EF" w:rsidRDefault="00E67DDF" w:rsidP="00101CE5">
      <w:pPr>
        <w:pStyle w:val="GPSL4numberedclause"/>
      </w:pPr>
      <w:r w:rsidRPr="004219EF">
        <w:t>verify the</w:t>
      </w:r>
      <w:r w:rsidR="004C2553" w:rsidRPr="004219EF">
        <w:t xml:space="preserve"> Open Book Data;</w:t>
      </w:r>
    </w:p>
    <w:p w14:paraId="36FFB7D4" w14:textId="77777777" w:rsidR="00C9243A" w:rsidRPr="004219EF" w:rsidRDefault="0032696F" w:rsidP="00101CE5">
      <w:pPr>
        <w:pStyle w:val="GPSL4numberedclause"/>
      </w:pPr>
      <w:r w:rsidRPr="004219EF">
        <w:t xml:space="preserve">verify the Supplier’s </w:t>
      </w:r>
      <w:r w:rsidR="000441F0" w:rsidRPr="004219EF">
        <w:t>and</w:t>
      </w:r>
      <w:r w:rsidRPr="004219EF">
        <w:t xml:space="preserve"> </w:t>
      </w:r>
      <w:r w:rsidR="000441F0" w:rsidRPr="004219EF">
        <w:t>each</w:t>
      </w:r>
      <w:r w:rsidRPr="004219EF">
        <w:t xml:space="preserve"> Sub-</w:t>
      </w:r>
      <w:r w:rsidR="00D72735" w:rsidRPr="004219EF">
        <w:t>Contractor</w:t>
      </w:r>
      <w:r w:rsidR="000441F0" w:rsidRPr="004219EF">
        <w:t xml:space="preserve">’s </w:t>
      </w:r>
      <w:r w:rsidRPr="004219EF">
        <w:t>compliance with t</w:t>
      </w:r>
      <w:r w:rsidR="005D105E" w:rsidRPr="004219EF">
        <w:t>he</w:t>
      </w:r>
      <w:r w:rsidRPr="004219EF">
        <w:t xml:space="preserve"> applicable Law;</w:t>
      </w:r>
    </w:p>
    <w:p w14:paraId="0B3C0B66" w14:textId="77777777" w:rsidR="00C9243A" w:rsidRPr="004219EF" w:rsidRDefault="004C2553" w:rsidP="00101CE5">
      <w:pPr>
        <w:pStyle w:val="GPSL4numberedclause"/>
      </w:pPr>
      <w:r w:rsidRPr="004219EF">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198E0832" w14:textId="77777777" w:rsidR="00C9243A" w:rsidRPr="004219EF" w:rsidRDefault="004C2553" w:rsidP="00101CE5">
      <w:pPr>
        <w:pStyle w:val="GPSL4numberedclause"/>
      </w:pPr>
      <w:r w:rsidRPr="004219EF">
        <w:t xml:space="preserve">identify or investigate any circumstances which may impact upon the financial stability of the Supplier, the Framework Guarantor and/or the Call Off Guarantor and/or any Sub-Contractors or their ability to perform the </w:t>
      </w:r>
      <w:r w:rsidR="00FF76E7" w:rsidRPr="004219EF">
        <w:t>Services</w:t>
      </w:r>
      <w:r w:rsidRPr="004219EF">
        <w:t>;</w:t>
      </w:r>
    </w:p>
    <w:p w14:paraId="78DD2C38" w14:textId="77777777" w:rsidR="00C9243A" w:rsidRPr="004219EF" w:rsidRDefault="004C2553" w:rsidP="00101CE5">
      <w:pPr>
        <w:pStyle w:val="GPSL4numberedclause"/>
      </w:pPr>
      <w:r w:rsidRPr="004219EF">
        <w:t>obtain such information as is necessary to fulfil the Customer’s obligations to supply information for parliamentary, ministerial, judicial or administrative purposes including the supply of information to the Comptroller and Auditor General;</w:t>
      </w:r>
    </w:p>
    <w:p w14:paraId="57F65A2D" w14:textId="77777777" w:rsidR="00C9243A" w:rsidRPr="004219EF" w:rsidRDefault="004C2553" w:rsidP="00101CE5">
      <w:pPr>
        <w:pStyle w:val="GPSL4numberedclause"/>
      </w:pPr>
      <w:r w:rsidRPr="004219EF">
        <w:t>review any books of account and the internal contract management accounts kept by the Supplier in connection with this Call Off Contract;</w:t>
      </w:r>
    </w:p>
    <w:p w14:paraId="20EE57AD" w14:textId="77777777" w:rsidR="00C9243A" w:rsidRPr="004219EF" w:rsidRDefault="004C2553" w:rsidP="00101CE5">
      <w:pPr>
        <w:pStyle w:val="GPSL4numberedclause"/>
      </w:pPr>
      <w:r w:rsidRPr="004219EF">
        <w:t>carry out the Customer’s internal and statutory audits and to prepare, examine and/or certify the Customer's annual and interim reports and accounts;</w:t>
      </w:r>
    </w:p>
    <w:p w14:paraId="72A64DD4" w14:textId="77777777" w:rsidR="00C9243A" w:rsidRPr="004219EF" w:rsidRDefault="005D105E" w:rsidP="00101CE5">
      <w:pPr>
        <w:pStyle w:val="GPSL4numberedclause"/>
      </w:pPr>
      <w:bookmarkStart w:id="703" w:name="_Toc139080152"/>
      <w:r w:rsidRPr="004219EF">
        <w:t>enable the National Audit Office to carry out an examination pursuant to Section 6(1) of the National Audit Act 1983 of the economy, efficiency and effect</w:t>
      </w:r>
      <w:r w:rsidR="002926CB" w:rsidRPr="004219EF">
        <w:t>iveness with which the Customer</w:t>
      </w:r>
      <w:r w:rsidRPr="004219EF">
        <w:t xml:space="preserve"> has used its resources;</w:t>
      </w:r>
      <w:bookmarkEnd w:id="703"/>
    </w:p>
    <w:p w14:paraId="7104B0E1" w14:textId="77777777" w:rsidR="00C9243A" w:rsidRPr="004219EF" w:rsidRDefault="004C2553" w:rsidP="00101CE5">
      <w:pPr>
        <w:pStyle w:val="GPSL4numberedclause"/>
      </w:pPr>
      <w:r w:rsidRPr="004219EF">
        <w:t xml:space="preserve">review any </w:t>
      </w:r>
      <w:r w:rsidR="005E308C" w:rsidRPr="004219EF">
        <w:t>P</w:t>
      </w:r>
      <w:r w:rsidR="009112F2" w:rsidRPr="004219EF">
        <w:t xml:space="preserve">erformance </w:t>
      </w:r>
      <w:r w:rsidR="005E308C" w:rsidRPr="004219EF">
        <w:t>M</w:t>
      </w:r>
      <w:r w:rsidR="009112F2" w:rsidRPr="004219EF">
        <w:t xml:space="preserve">onitoring </w:t>
      </w:r>
      <w:r w:rsidR="005E308C" w:rsidRPr="004219EF">
        <w:t>R</w:t>
      </w:r>
      <w:r w:rsidR="009112F2" w:rsidRPr="004219EF">
        <w:t>eports provided under Part B of Call Off Schedule 6 (Service Levels, Service Credits and Performance Monitoring) and/or other records relating to the Supplier’s performance of the</w:t>
      </w:r>
      <w:r w:rsidR="00BD4CA2" w:rsidRPr="004219EF">
        <w:t xml:space="preserve"> provision of the</w:t>
      </w:r>
      <w:r w:rsidR="009112F2" w:rsidRPr="004219EF">
        <w:t xml:space="preserve"> </w:t>
      </w:r>
      <w:r w:rsidR="00FF76E7" w:rsidRPr="004219EF">
        <w:t>Services</w:t>
      </w:r>
      <w:r w:rsidR="00BD4CA2" w:rsidRPr="004219EF">
        <w:t xml:space="preserve"> </w:t>
      </w:r>
      <w:r w:rsidRPr="004219EF">
        <w:t>and to verify that these reflect the Supplier’s own internal reports and records;</w:t>
      </w:r>
    </w:p>
    <w:p w14:paraId="5C02931C" w14:textId="77777777" w:rsidR="00C9243A" w:rsidRPr="004219EF" w:rsidRDefault="009112F2" w:rsidP="00101CE5">
      <w:pPr>
        <w:pStyle w:val="GPSL4numberedclause"/>
      </w:pPr>
      <w:r w:rsidRPr="004219EF">
        <w:t xml:space="preserve">verify the accuracy and </w:t>
      </w:r>
      <w:r w:rsidR="00015404" w:rsidRPr="004219EF">
        <w:t xml:space="preserve">completeness of any </w:t>
      </w:r>
      <w:r w:rsidR="00D72735" w:rsidRPr="004219EF">
        <w:t>information</w:t>
      </w:r>
      <w:r w:rsidRPr="004219EF">
        <w:t xml:space="preserve"> delivered or required by this Call Off Contract;</w:t>
      </w:r>
    </w:p>
    <w:p w14:paraId="69D27E3F" w14:textId="77777777" w:rsidR="00C9243A" w:rsidRPr="004219EF" w:rsidRDefault="009112F2" w:rsidP="00101CE5">
      <w:pPr>
        <w:pStyle w:val="GPSL4numberedclause"/>
      </w:pPr>
      <w:r w:rsidRPr="004219EF">
        <w:t>review the Supplier’s quality management systems (including any quality manuals and procedures);</w:t>
      </w:r>
    </w:p>
    <w:p w14:paraId="4B42385D" w14:textId="77777777" w:rsidR="00C9243A" w:rsidRPr="004219EF" w:rsidRDefault="009112F2" w:rsidP="00101CE5">
      <w:pPr>
        <w:pStyle w:val="GPSL4numberedclause"/>
      </w:pPr>
      <w:r w:rsidRPr="004219EF">
        <w:t>review the Supplier’s compliance with the Standards;</w:t>
      </w:r>
    </w:p>
    <w:p w14:paraId="46791CD4" w14:textId="77777777" w:rsidR="00C9243A" w:rsidRPr="004219EF" w:rsidRDefault="009112F2" w:rsidP="00101CE5">
      <w:pPr>
        <w:pStyle w:val="GPSL4numberedclause"/>
      </w:pPr>
      <w:r w:rsidRPr="004219EF">
        <w:t>inspect the Customer Assets, including the Customer's IPRs, equipment and facilities, for the purposes of ensuring that the Customer Assets are secure and that any register of assets is up to date; and/or</w:t>
      </w:r>
    </w:p>
    <w:p w14:paraId="2F53D113" w14:textId="77777777" w:rsidR="00C9243A" w:rsidRPr="004219EF" w:rsidRDefault="009112F2" w:rsidP="00101CE5">
      <w:pPr>
        <w:pStyle w:val="GPSL4numberedclause"/>
      </w:pPr>
      <w:r w:rsidRPr="004219EF">
        <w:t xml:space="preserve">review the integrity, confidentiality and security of the Customer Data. </w:t>
      </w:r>
    </w:p>
    <w:p w14:paraId="3D889A7F" w14:textId="77777777" w:rsidR="008D0A60" w:rsidRPr="004219EF" w:rsidRDefault="0032696F">
      <w:pPr>
        <w:pStyle w:val="GPSL2numberedclause"/>
      </w:pPr>
      <w:bookmarkStart w:id="704" w:name="_Ref363743146"/>
      <w:r w:rsidRPr="004219EF">
        <w:lastRenderedPageBreak/>
        <w:t xml:space="preserve">The Customer shall use reasonable endeavours to ensure that the conduct of each audit does not unreasonably disrupt the Supplier or delay the provision of the </w:t>
      </w:r>
      <w:r w:rsidR="00FF76E7" w:rsidRPr="004219EF">
        <w:t>Services</w:t>
      </w:r>
      <w:r w:rsidR="00BD4CA2" w:rsidRPr="004219EF">
        <w:t xml:space="preserve"> </w:t>
      </w:r>
      <w:r w:rsidRPr="004219EF">
        <w:t>save insofar as the Supplier accepts and acknowledges that control over the conduct of audits carried out by the Auditor(s) is outside of the control of the Customer.</w:t>
      </w:r>
      <w:bookmarkEnd w:id="704"/>
    </w:p>
    <w:p w14:paraId="3C9BD6C0" w14:textId="77777777" w:rsidR="00E13960" w:rsidRPr="004219EF" w:rsidRDefault="0032696F" w:rsidP="00101CE5">
      <w:pPr>
        <w:pStyle w:val="GPSL2numberedclause"/>
      </w:pPr>
      <w:r w:rsidRPr="004219EF">
        <w:t xml:space="preserve">Subject to the Supplier’s rights in respect of Confidential Information, the Supplier shall on demand provide the Auditor(s) with all reasonable </w:t>
      </w:r>
      <w:r w:rsidR="004D59A3" w:rsidRPr="004219EF">
        <w:t>co-operation and assistance in:</w:t>
      </w:r>
    </w:p>
    <w:p w14:paraId="418A4AB5" w14:textId="77777777" w:rsidR="008D0A60" w:rsidRPr="004219EF" w:rsidRDefault="0032696F">
      <w:pPr>
        <w:pStyle w:val="GPSL3numberedclause"/>
      </w:pPr>
      <w:r w:rsidRPr="004219EF">
        <w:t>all reasonable information requested by the Customer within the scope of the audit;</w:t>
      </w:r>
    </w:p>
    <w:p w14:paraId="7160DC1D" w14:textId="77777777" w:rsidR="00E13960" w:rsidRPr="004219EF" w:rsidRDefault="0032696F" w:rsidP="00101CE5">
      <w:pPr>
        <w:pStyle w:val="GPSL3numberedclause"/>
      </w:pPr>
      <w:r w:rsidRPr="004219EF">
        <w:t xml:space="preserve">reasonable access to sites controlled by the Supplier and to any Supplier Equipment used in the provision of the </w:t>
      </w:r>
      <w:r w:rsidR="00FF76E7" w:rsidRPr="004219EF">
        <w:t>Services</w:t>
      </w:r>
      <w:r w:rsidRPr="004219EF">
        <w:t>; and</w:t>
      </w:r>
    </w:p>
    <w:p w14:paraId="2BE946FD" w14:textId="77777777" w:rsidR="0032696F" w:rsidRPr="004219EF" w:rsidRDefault="0032696F" w:rsidP="00101CE5">
      <w:pPr>
        <w:pStyle w:val="GPSL3numberedclause"/>
      </w:pPr>
      <w:r w:rsidRPr="004219EF">
        <w:t xml:space="preserve">access to the </w:t>
      </w:r>
      <w:r w:rsidR="005E2482" w:rsidRPr="004219EF">
        <w:t>Supplier Personnel</w:t>
      </w:r>
      <w:r w:rsidRPr="004219EF">
        <w:t>.</w:t>
      </w:r>
    </w:p>
    <w:p w14:paraId="2F551487" w14:textId="77777777" w:rsidR="008D0A60" w:rsidRPr="004219EF" w:rsidRDefault="0032696F">
      <w:pPr>
        <w:pStyle w:val="GPSL2numberedclause"/>
      </w:pPr>
      <w:bookmarkStart w:id="705" w:name="_Ref365635826"/>
      <w:r w:rsidRPr="004219EF">
        <w:t>The Parties agree that they shall bear their own respective costs and expenses incurred in respect of compliance with their obligations under this Clause</w:t>
      </w:r>
      <w:r w:rsidR="00773233" w:rsidRPr="004219EF">
        <w:t xml:space="preserve"> </w:t>
      </w:r>
      <w:r w:rsidR="00A52012">
        <w:fldChar w:fldCharType="begin"/>
      </w:r>
      <w:r w:rsidR="00A52012">
        <w:instrText xml:space="preserve"> REF _Ref359417877 \r \h  \* MERGEFORMAT </w:instrText>
      </w:r>
      <w:r w:rsidR="00A52012">
        <w:fldChar w:fldCharType="separate"/>
      </w:r>
      <w:r w:rsidR="0078334C">
        <w:t>19</w:t>
      </w:r>
      <w:r w:rsidR="00A52012">
        <w:fldChar w:fldCharType="end"/>
      </w:r>
      <w:r w:rsidRPr="004219EF">
        <w:t xml:space="preserve">, unless the audit reveals a </w:t>
      </w:r>
      <w:r w:rsidR="001D7A06" w:rsidRPr="004219EF">
        <w:t>Default</w:t>
      </w:r>
      <w:r w:rsidRPr="004219EF">
        <w:t xml:space="preserve"> by the Supplier in which case the Supplier shall reimburse the Customer for the Customer's reasonable costs incurred in relation to the audit.</w:t>
      </w:r>
      <w:bookmarkEnd w:id="705"/>
    </w:p>
    <w:p w14:paraId="6E0156DB" w14:textId="77777777" w:rsidR="008D0A60" w:rsidRPr="004219EF" w:rsidRDefault="00A657C3">
      <w:pPr>
        <w:pStyle w:val="GPSL1CLAUSEHEADING"/>
        <w:rPr>
          <w:rFonts w:ascii="Arial" w:hAnsi="Arial"/>
        </w:rPr>
      </w:pPr>
      <w:bookmarkStart w:id="706" w:name="_Ref359516916"/>
      <w:bookmarkStart w:id="707" w:name="_Toc468719259"/>
      <w:r w:rsidRPr="004219EF">
        <w:rPr>
          <w:rFonts w:ascii="Arial" w:hAnsi="Arial"/>
        </w:rPr>
        <w:t>CHANGE</w:t>
      </w:r>
      <w:bookmarkEnd w:id="706"/>
      <w:bookmarkEnd w:id="707"/>
    </w:p>
    <w:p w14:paraId="446E0B44" w14:textId="77777777" w:rsidR="008D0A60" w:rsidRPr="004219EF" w:rsidRDefault="00B13D07">
      <w:pPr>
        <w:pStyle w:val="GPSL2NumberedBoldHeading"/>
      </w:pPr>
      <w:bookmarkStart w:id="708" w:name="_Ref359363277"/>
      <w:bookmarkStart w:id="709" w:name="_Ref360543338"/>
      <w:r w:rsidRPr="004219EF">
        <w:t>Variation Procedure</w:t>
      </w:r>
      <w:bookmarkEnd w:id="708"/>
      <w:bookmarkEnd w:id="709"/>
    </w:p>
    <w:p w14:paraId="4CB30559" w14:textId="77777777" w:rsidR="008D0A60" w:rsidRPr="004219EF" w:rsidRDefault="00E5513B">
      <w:pPr>
        <w:pStyle w:val="GPSL3numberedclause"/>
      </w:pPr>
      <w:r w:rsidRPr="004219EF">
        <w:t xml:space="preserve">Subject to the provisions of this Clause </w:t>
      </w:r>
      <w:r w:rsidR="00A52012">
        <w:fldChar w:fldCharType="begin"/>
      </w:r>
      <w:r w:rsidR="00A52012">
        <w:instrText xml:space="preserve"> REF _Ref359516916 \r \h  \* MERGEFORMAT </w:instrText>
      </w:r>
      <w:r w:rsidR="00A52012">
        <w:fldChar w:fldCharType="separate"/>
      </w:r>
      <w:r w:rsidR="0078334C">
        <w:t>20</w:t>
      </w:r>
      <w:r w:rsidR="00A52012">
        <w:fldChar w:fldCharType="end"/>
      </w:r>
      <w:r w:rsidRPr="004219EF">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4219EF">
        <w:rPr>
          <w:b/>
        </w:rPr>
        <w:t>"Variation</w:t>
      </w:r>
      <w:r w:rsidRPr="004219EF">
        <w:t xml:space="preserve">". </w:t>
      </w:r>
    </w:p>
    <w:p w14:paraId="0AE0F26A" w14:textId="77777777" w:rsidR="00E13960" w:rsidRPr="004219EF" w:rsidRDefault="00E5513B" w:rsidP="00101CE5">
      <w:pPr>
        <w:pStyle w:val="GPSL3numberedclause"/>
      </w:pPr>
      <w:r w:rsidRPr="004219EF">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72C08021" w14:textId="77777777" w:rsidR="00C9243A" w:rsidRPr="004219EF" w:rsidRDefault="00E5513B" w:rsidP="00101CE5">
      <w:pPr>
        <w:pStyle w:val="GPSL3numberedclause"/>
      </w:pPr>
      <w:bookmarkStart w:id="710" w:name="_Ref364695037"/>
      <w:r w:rsidRPr="004219EF">
        <w:t xml:space="preserve">The Customer may require the Supplier to carry out an impact assessment of the Variation on the </w:t>
      </w:r>
      <w:r w:rsidR="00FF76E7" w:rsidRPr="004219EF">
        <w:t>Services</w:t>
      </w:r>
      <w:r w:rsidRPr="004219EF">
        <w:t xml:space="preserve"> (the “</w:t>
      </w:r>
      <w:r w:rsidRPr="004219EF">
        <w:rPr>
          <w:b/>
        </w:rPr>
        <w:t>Impact Assessment</w:t>
      </w:r>
      <w:r w:rsidR="00F96BFF" w:rsidRPr="004219EF">
        <w:t xml:space="preserve">”). </w:t>
      </w:r>
      <w:r w:rsidRPr="004219EF">
        <w:t>The Impact Assessment shall be completed in good faith and shall include:</w:t>
      </w:r>
      <w:bookmarkEnd w:id="710"/>
    </w:p>
    <w:p w14:paraId="5E0077F5" w14:textId="77777777" w:rsidR="008D0A60" w:rsidRPr="004219EF" w:rsidRDefault="00E5513B">
      <w:pPr>
        <w:pStyle w:val="GPSL4numberedclause"/>
      </w:pPr>
      <w:r w:rsidRPr="004219EF">
        <w:t xml:space="preserve">details of the impact of the proposed Variation on the </w:t>
      </w:r>
      <w:r w:rsidR="00FF76E7" w:rsidRPr="004219EF">
        <w:t>Services</w:t>
      </w:r>
      <w:r w:rsidRPr="004219EF">
        <w:t xml:space="preserve"> and the Supplier's ability to meet its other obligations under this Call Off Contract; </w:t>
      </w:r>
    </w:p>
    <w:p w14:paraId="5306E984" w14:textId="77777777" w:rsidR="00C9243A" w:rsidRPr="004219EF" w:rsidRDefault="00E5513B" w:rsidP="00101CE5">
      <w:pPr>
        <w:pStyle w:val="GPSL4numberedclause"/>
      </w:pPr>
      <w:r w:rsidRPr="004219EF">
        <w:t>details of the cost of implementing the proposed Variation;</w:t>
      </w:r>
    </w:p>
    <w:p w14:paraId="4B393BED" w14:textId="77777777" w:rsidR="00C9243A" w:rsidRPr="004219EF" w:rsidRDefault="00E5513B" w:rsidP="00101CE5">
      <w:pPr>
        <w:pStyle w:val="GPSL4numberedclause"/>
      </w:pPr>
      <w:r w:rsidRPr="004219EF">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DBCDE2B" w14:textId="77777777" w:rsidR="00C9243A" w:rsidRPr="004219EF" w:rsidRDefault="00E5513B" w:rsidP="00101CE5">
      <w:pPr>
        <w:pStyle w:val="GPSL4numberedclause"/>
      </w:pPr>
      <w:r w:rsidRPr="004219EF">
        <w:t>a timetable for the implementation, together with any proposals for the testing of the Variation; and</w:t>
      </w:r>
    </w:p>
    <w:p w14:paraId="01A4071E" w14:textId="77777777" w:rsidR="00C9243A" w:rsidRPr="004219EF" w:rsidRDefault="00E5513B" w:rsidP="00101CE5">
      <w:pPr>
        <w:pStyle w:val="GPSL4numberedclause"/>
      </w:pPr>
      <w:r w:rsidRPr="004219EF">
        <w:lastRenderedPageBreak/>
        <w:t>such other information as the Customer may reasonably request in (or in response to) the Variation request.</w:t>
      </w:r>
    </w:p>
    <w:p w14:paraId="0CB1C82B" w14:textId="77777777" w:rsidR="00C9243A" w:rsidRPr="004219EF" w:rsidRDefault="00E5513B" w:rsidP="00101CE5">
      <w:pPr>
        <w:pStyle w:val="GPSL3numberedclause"/>
      </w:pPr>
      <w:bookmarkStart w:id="711" w:name="_Ref365625097"/>
      <w:r w:rsidRPr="004219EF">
        <w:t>The Parties may agree to adjust the time limits specified in the Variation request to allow for the preparation of the Impact Assessment.</w:t>
      </w:r>
      <w:bookmarkEnd w:id="711"/>
    </w:p>
    <w:p w14:paraId="1B58CAED" w14:textId="77777777" w:rsidR="00C9243A" w:rsidRPr="004219EF" w:rsidRDefault="00E5513B" w:rsidP="00101CE5">
      <w:pPr>
        <w:pStyle w:val="GPSL3numberedclause"/>
      </w:pPr>
      <w:r w:rsidRPr="004219EF">
        <w:t>Subject to</w:t>
      </w:r>
      <w:r w:rsidR="00E33A78" w:rsidRPr="004219EF">
        <w:t xml:space="preserve"> </w:t>
      </w:r>
      <w:r w:rsidR="00A52012">
        <w:fldChar w:fldCharType="begin"/>
      </w:r>
      <w:r w:rsidR="00A52012">
        <w:instrText xml:space="preserve"> REF _Ref365625097 \r \h  \* MERGEFORMAT </w:instrText>
      </w:r>
      <w:r w:rsidR="00A52012">
        <w:fldChar w:fldCharType="separate"/>
      </w:r>
      <w:r w:rsidR="0078334C">
        <w:t>20.1.4</w:t>
      </w:r>
      <w:r w:rsidR="00A52012">
        <w:fldChar w:fldCharType="end"/>
      </w:r>
      <w:r w:rsidRPr="004219EF">
        <w:t>, the receiving Party shall respond to the request within the time limits specified in the Variation Form. Such time limits shall be reasonable and ultimately at the discretion of the Customer having regard to the nature of the Order and the proposed Variation.</w:t>
      </w:r>
    </w:p>
    <w:p w14:paraId="386DB902" w14:textId="77777777" w:rsidR="00C9243A" w:rsidRPr="004219EF" w:rsidRDefault="00E5513B" w:rsidP="00101CE5">
      <w:pPr>
        <w:pStyle w:val="GPSL3numberedclause"/>
      </w:pPr>
      <w:r w:rsidRPr="004219EF">
        <w:t>In the event that:</w:t>
      </w:r>
    </w:p>
    <w:p w14:paraId="645F47D2" w14:textId="77777777" w:rsidR="008D0A60" w:rsidRPr="004219EF" w:rsidRDefault="00E5513B">
      <w:pPr>
        <w:pStyle w:val="GPSL4numberedclause"/>
      </w:pPr>
      <w:r w:rsidRPr="004219EF">
        <w:t>the Supplier is unable to agree to or provide the Variation; and/or</w:t>
      </w:r>
    </w:p>
    <w:p w14:paraId="36532D63" w14:textId="77777777" w:rsidR="00C9243A" w:rsidRPr="004219EF" w:rsidRDefault="00E5513B" w:rsidP="00101CE5">
      <w:pPr>
        <w:pStyle w:val="GPSL4numberedclause"/>
      </w:pPr>
      <w:r w:rsidRPr="004219EF">
        <w:t>the Parties are unable to agree a change to the Call Off Contract Charges that may be included in a request of a Variation or response to it as a consequence thereof,</w:t>
      </w:r>
    </w:p>
    <w:p w14:paraId="30011099" w14:textId="77777777" w:rsidR="00E5513B" w:rsidRPr="004219EF" w:rsidRDefault="00E5513B" w:rsidP="00E33A78">
      <w:pPr>
        <w:pStyle w:val="GPSL3Indent"/>
        <w:rPr>
          <w:lang w:val="en-GB"/>
        </w:rPr>
      </w:pPr>
      <w:r w:rsidRPr="004219EF">
        <w:rPr>
          <w:lang w:val="en-GB"/>
        </w:rPr>
        <w:t>the Customer may:</w:t>
      </w:r>
    </w:p>
    <w:p w14:paraId="33E68B0F" w14:textId="77777777" w:rsidR="00E5513B" w:rsidRPr="004219EF" w:rsidRDefault="00E5513B" w:rsidP="00101CE5">
      <w:pPr>
        <w:pStyle w:val="GPSL5numberedclause"/>
      </w:pPr>
      <w:r w:rsidRPr="004219EF">
        <w:t>agree to continue to perform its obligations under this Call Off Contract without the Variation; or</w:t>
      </w:r>
    </w:p>
    <w:p w14:paraId="2E71913F" w14:textId="77777777" w:rsidR="00E5513B" w:rsidRPr="004219EF" w:rsidRDefault="00E5513B" w:rsidP="00101CE5">
      <w:pPr>
        <w:pStyle w:val="GPSL5numberedclause"/>
      </w:pPr>
      <w:r w:rsidRPr="004219EF">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55DDECB6" w14:textId="77777777" w:rsidR="00E13960" w:rsidRPr="004219EF" w:rsidRDefault="00E5513B" w:rsidP="00101CE5">
      <w:pPr>
        <w:pStyle w:val="GPSL3numberedclause"/>
      </w:pPr>
      <w:r w:rsidRPr="004219EF">
        <w:t>If the Parties agree the Variation, the Supplier shall implement such Variation and be bound by the same provisions so far as is applicable, as though such Variation was stated in this Call Off Contract.</w:t>
      </w:r>
    </w:p>
    <w:p w14:paraId="3DCEDF41" w14:textId="77777777" w:rsidR="008D0A60" w:rsidRPr="004219EF" w:rsidRDefault="00B13D07">
      <w:pPr>
        <w:pStyle w:val="GPSL2NumberedBoldHeading"/>
      </w:pPr>
      <w:bookmarkStart w:id="712" w:name="_Ref362948642"/>
      <w:r w:rsidRPr="004219EF">
        <w:t>L</w:t>
      </w:r>
      <w:r w:rsidR="00BC4872" w:rsidRPr="004219EF">
        <w:t xml:space="preserve">egislative </w:t>
      </w:r>
      <w:r w:rsidR="00B460DF" w:rsidRPr="004219EF">
        <w:t>C</w:t>
      </w:r>
      <w:r w:rsidR="00BC4872" w:rsidRPr="004219EF">
        <w:t>hange</w:t>
      </w:r>
      <w:bookmarkEnd w:id="712"/>
    </w:p>
    <w:p w14:paraId="445791FC" w14:textId="77777777" w:rsidR="008D0A60" w:rsidRPr="004219EF" w:rsidRDefault="00B13D07">
      <w:pPr>
        <w:pStyle w:val="GPSL3numberedclause"/>
      </w:pPr>
      <w:r w:rsidRPr="004219EF">
        <w:t>The Supplier shall neither be relieved of its obligations under this Call Off Contract nor be entitled to an increase in the Call Off Con</w:t>
      </w:r>
      <w:r w:rsidR="00CE3B44" w:rsidRPr="004219EF">
        <w:t>tract Charges as the result of</w:t>
      </w:r>
      <w:r w:rsidR="00FE6CF1" w:rsidRPr="004219EF">
        <w:t xml:space="preserve"> a</w:t>
      </w:r>
      <w:r w:rsidRPr="004219EF">
        <w:t>:</w:t>
      </w:r>
    </w:p>
    <w:p w14:paraId="6E88546C" w14:textId="77777777" w:rsidR="008D0A60" w:rsidRPr="004219EF" w:rsidRDefault="00B13D07">
      <w:pPr>
        <w:pStyle w:val="GPSL4numberedclause"/>
      </w:pPr>
      <w:r w:rsidRPr="004219EF">
        <w:t xml:space="preserve">General Change in Law; </w:t>
      </w:r>
    </w:p>
    <w:p w14:paraId="7F1BB84E" w14:textId="77777777" w:rsidR="00C9243A" w:rsidRPr="004219EF" w:rsidRDefault="00B13D07" w:rsidP="00101CE5">
      <w:pPr>
        <w:pStyle w:val="GPSL4numberedclause"/>
      </w:pPr>
      <w:bookmarkStart w:id="713" w:name="_Ref359419071"/>
      <w:r w:rsidRPr="004219EF">
        <w:t xml:space="preserve">Specific Change in Law where the effect of that Specific Change in Law on the </w:t>
      </w:r>
      <w:r w:rsidR="00FF76E7" w:rsidRPr="004219EF">
        <w:t>Services</w:t>
      </w:r>
      <w:r w:rsidR="00BD4CA2" w:rsidRPr="004219EF">
        <w:t xml:space="preserve"> </w:t>
      </w:r>
      <w:r w:rsidRPr="004219EF">
        <w:t>is reasonably foreseeable at the Call Off Commencement Date.</w:t>
      </w:r>
      <w:bookmarkEnd w:id="713"/>
    </w:p>
    <w:p w14:paraId="657A78F4" w14:textId="77777777" w:rsidR="008D0A60" w:rsidRPr="004219EF" w:rsidRDefault="00B13D07">
      <w:pPr>
        <w:pStyle w:val="GPSL3numberedclause"/>
      </w:pPr>
      <w:r w:rsidRPr="004219EF">
        <w:t>If a Specific Change in Law occurs or will occur during the Call Off Co</w:t>
      </w:r>
      <w:r w:rsidR="00CE3B44" w:rsidRPr="004219EF">
        <w:t xml:space="preserve">ntract Period (other than as </w:t>
      </w:r>
      <w:r w:rsidRPr="004219EF">
        <w:t>referred to in Clause</w:t>
      </w:r>
      <w:r w:rsidR="00CE3B44" w:rsidRPr="004219EF">
        <w:t xml:space="preserve"> </w:t>
      </w:r>
      <w:r w:rsidR="00A52012">
        <w:fldChar w:fldCharType="begin"/>
      </w:r>
      <w:r w:rsidR="00A52012">
        <w:instrText xml:space="preserve"> REF _Ref359419071 \r \h  \* MERGEFORMAT </w:instrText>
      </w:r>
      <w:r w:rsidR="00A52012">
        <w:fldChar w:fldCharType="separate"/>
      </w:r>
      <w:r w:rsidR="0078334C">
        <w:t>20.2.1(b)</w:t>
      </w:r>
      <w:r w:rsidR="00A52012">
        <w:fldChar w:fldCharType="end"/>
      </w:r>
      <w:r w:rsidRPr="004219EF">
        <w:t>), the Supplier shall:</w:t>
      </w:r>
    </w:p>
    <w:p w14:paraId="267F02C8" w14:textId="77777777" w:rsidR="008D0A60" w:rsidRPr="004219EF" w:rsidRDefault="00B13D07">
      <w:pPr>
        <w:pStyle w:val="GPSL4numberedclause"/>
      </w:pPr>
      <w:r w:rsidRPr="004219EF">
        <w:t>notify the Customer as soon as reasonably practicable of the likely effects of that change</w:t>
      </w:r>
      <w:r w:rsidR="00CE3B44" w:rsidRPr="004219EF">
        <w:t xml:space="preserve"> including</w:t>
      </w:r>
      <w:r w:rsidR="00EF6319" w:rsidRPr="004219EF">
        <w:t>:</w:t>
      </w:r>
    </w:p>
    <w:p w14:paraId="719A79D6" w14:textId="77777777" w:rsidR="008D0A60" w:rsidRPr="004219EF" w:rsidRDefault="00CE3B44">
      <w:pPr>
        <w:pStyle w:val="GPSL5numberedclause"/>
      </w:pPr>
      <w:bookmarkStart w:id="714" w:name="_Toc139080370"/>
      <w:r w:rsidRPr="004219EF">
        <w:t xml:space="preserve">whether any Variation is required to the provision of the </w:t>
      </w:r>
      <w:r w:rsidR="00FF76E7" w:rsidRPr="004219EF">
        <w:t>Services</w:t>
      </w:r>
      <w:r w:rsidRPr="004219EF">
        <w:t>, the Call Off Contract Charges or this Call Off Contract; and</w:t>
      </w:r>
      <w:bookmarkEnd w:id="714"/>
    </w:p>
    <w:p w14:paraId="4E40F603" w14:textId="77777777" w:rsidR="00C9243A" w:rsidRPr="004219EF" w:rsidRDefault="00CE3B44" w:rsidP="00101CE5">
      <w:pPr>
        <w:pStyle w:val="GPSL5numberedclause"/>
      </w:pPr>
      <w:bookmarkStart w:id="715" w:name="_Toc139080371"/>
      <w:r w:rsidRPr="004219EF">
        <w:lastRenderedPageBreak/>
        <w:t>whether any relief from compliance with the Supplier's obligations is required, including any obligation to Achieve a Milestone and/or to meet the Service Level Performance Measures;</w:t>
      </w:r>
      <w:bookmarkEnd w:id="715"/>
      <w:r w:rsidRPr="004219EF">
        <w:t xml:space="preserve"> and</w:t>
      </w:r>
    </w:p>
    <w:p w14:paraId="2D2AA0E4" w14:textId="77777777" w:rsidR="008D0A60" w:rsidRPr="004219EF" w:rsidRDefault="00B13D07">
      <w:pPr>
        <w:pStyle w:val="GPSL4numberedclause"/>
      </w:pPr>
      <w:r w:rsidRPr="004219EF">
        <w:t xml:space="preserve">provide to the Customer </w:t>
      </w:r>
      <w:r w:rsidR="00CE3B44" w:rsidRPr="004219EF">
        <w:t>with evidence</w:t>
      </w:r>
      <w:r w:rsidRPr="004219EF">
        <w:t xml:space="preserve">: </w:t>
      </w:r>
    </w:p>
    <w:p w14:paraId="576B0F76" w14:textId="77777777" w:rsidR="008D0A60" w:rsidRPr="004219EF" w:rsidRDefault="00CE3B44">
      <w:pPr>
        <w:pStyle w:val="GPSL5numberedclause"/>
      </w:pPr>
      <w:r w:rsidRPr="004219EF">
        <w:t>that the Supplier</w:t>
      </w:r>
      <w:r w:rsidR="00B13D07" w:rsidRPr="004219EF">
        <w:t xml:space="preserve"> has minimised any increase in costs or maximised any reduction in costs, including in respect of the costs of its Sub-Contractors; </w:t>
      </w:r>
    </w:p>
    <w:p w14:paraId="413D0A64" w14:textId="77777777" w:rsidR="00C9243A" w:rsidRPr="004219EF" w:rsidRDefault="00B13D07" w:rsidP="00101CE5">
      <w:pPr>
        <w:pStyle w:val="GPSL5numberedclause"/>
      </w:pPr>
      <w:bookmarkStart w:id="716" w:name="_Toc139080375"/>
      <w:r w:rsidRPr="004219EF">
        <w:t xml:space="preserve">as to how the Specific Change in Law has affected the cost of providing the </w:t>
      </w:r>
      <w:r w:rsidR="00FF76E7" w:rsidRPr="004219EF">
        <w:t>Services</w:t>
      </w:r>
      <w:r w:rsidRPr="004219EF">
        <w:t>; and</w:t>
      </w:r>
      <w:bookmarkEnd w:id="716"/>
    </w:p>
    <w:p w14:paraId="5DC48714" w14:textId="77777777" w:rsidR="00C9243A" w:rsidRPr="004219EF" w:rsidRDefault="00B13D07" w:rsidP="00101CE5">
      <w:pPr>
        <w:pStyle w:val="GPSL5numberedclause"/>
      </w:pPr>
      <w:bookmarkStart w:id="717" w:name="_Toc139080376"/>
      <w:r w:rsidRPr="004219EF">
        <w:t>demonstrating that any expenditure that has been avoided, for example which would have been required under the provisions of Clause</w:t>
      </w:r>
      <w:r w:rsidR="00BE2C46" w:rsidRPr="004219EF">
        <w:t xml:space="preserve"> </w:t>
      </w:r>
      <w:r w:rsidR="00A63B2D" w:rsidRPr="004219EF">
        <w:t>18</w:t>
      </w:r>
      <w:r w:rsidRPr="004219EF">
        <w:t xml:space="preserve"> (Continuous Improvement), has been taken into account in amending the </w:t>
      </w:r>
      <w:r w:rsidR="00913E06" w:rsidRPr="004219EF">
        <w:t>Call Off</w:t>
      </w:r>
      <w:r w:rsidRPr="004219EF">
        <w:t xml:space="preserve"> Contract Charges.</w:t>
      </w:r>
      <w:bookmarkEnd w:id="717"/>
    </w:p>
    <w:p w14:paraId="577EE18E" w14:textId="77777777" w:rsidR="008D0A60" w:rsidRPr="004219EF" w:rsidRDefault="00CE3B44">
      <w:pPr>
        <w:pStyle w:val="GPSL3numberedclause"/>
      </w:pPr>
      <w:r w:rsidRPr="004219EF">
        <w:t xml:space="preserve">Any change in the Call Off Contract Charges or relief from the Supplier's obligations resulting from a Specific Change in Law (other than as referred to in Clause </w:t>
      </w:r>
      <w:r w:rsidR="00A52012">
        <w:fldChar w:fldCharType="begin"/>
      </w:r>
      <w:r w:rsidR="00A52012">
        <w:instrText xml:space="preserve"> REF _Ref359419071 \r \h  \* MERGEFORMAT </w:instrText>
      </w:r>
      <w:r w:rsidR="00A52012">
        <w:fldChar w:fldCharType="separate"/>
      </w:r>
      <w:r w:rsidR="0078334C">
        <w:t>20.2.1(b)</w:t>
      </w:r>
      <w:r w:rsidR="00A52012">
        <w:fldChar w:fldCharType="end"/>
      </w:r>
      <w:r w:rsidRPr="004219EF">
        <w:t>) shall be implemented in accordanc</w:t>
      </w:r>
      <w:r w:rsidR="00F12D7F">
        <w:t>e with the Variation Procedure.</w:t>
      </w:r>
    </w:p>
    <w:p w14:paraId="399FF5E1" w14:textId="77777777" w:rsidR="008D0A60" w:rsidRPr="004219EF" w:rsidRDefault="00E5513B">
      <w:pPr>
        <w:pStyle w:val="GPSSectionHeading"/>
        <w:rPr>
          <w:rFonts w:cs="Arial"/>
          <w:color w:val="auto"/>
        </w:rPr>
      </w:pPr>
      <w:bookmarkStart w:id="718" w:name="_Ref358993441"/>
      <w:bookmarkStart w:id="719" w:name="_Toc468719260"/>
      <w:r w:rsidRPr="004219EF">
        <w:rPr>
          <w:rFonts w:cs="Arial"/>
          <w:color w:val="auto"/>
        </w:rPr>
        <w:t>PAYMENT</w:t>
      </w:r>
      <w:bookmarkEnd w:id="718"/>
      <w:r w:rsidRPr="004219EF">
        <w:rPr>
          <w:rFonts w:cs="Arial"/>
          <w:color w:val="auto"/>
        </w:rPr>
        <w:t>, TAXATION AND VALUE FOR MONEY PROVISIONS</w:t>
      </w:r>
      <w:bookmarkEnd w:id="719"/>
    </w:p>
    <w:p w14:paraId="48A884CA" w14:textId="77777777" w:rsidR="008D0A60" w:rsidRPr="004219EF" w:rsidRDefault="00FB0C45">
      <w:pPr>
        <w:pStyle w:val="GPSL1CLAUSEHEADING"/>
        <w:rPr>
          <w:rFonts w:ascii="Arial" w:hAnsi="Arial"/>
        </w:rPr>
      </w:pPr>
      <w:bookmarkStart w:id="720" w:name="_Toc350503009"/>
      <w:bookmarkStart w:id="721" w:name="_Toc350503999"/>
      <w:bookmarkStart w:id="722" w:name="_Toc351710875"/>
      <w:bookmarkStart w:id="723" w:name="_Toc358671735"/>
      <w:bookmarkStart w:id="724" w:name="_Ref358993450"/>
      <w:bookmarkStart w:id="725" w:name="_Ref359229678"/>
      <w:bookmarkStart w:id="726" w:name="_Ref361647623"/>
      <w:bookmarkStart w:id="727" w:name="_Ref378337496"/>
      <w:bookmarkStart w:id="728" w:name="_Toc468719261"/>
      <w:r w:rsidRPr="004219EF">
        <w:rPr>
          <w:rFonts w:ascii="Arial" w:hAnsi="Arial"/>
        </w:rPr>
        <w:t>CALL OFF CONTRACT CHARGES</w:t>
      </w:r>
      <w:r w:rsidR="00317D7F" w:rsidRPr="004219EF">
        <w:rPr>
          <w:rFonts w:ascii="Arial" w:hAnsi="Arial"/>
        </w:rPr>
        <w:t xml:space="preserve"> AND PAYMENT</w:t>
      </w:r>
      <w:bookmarkEnd w:id="720"/>
      <w:bookmarkEnd w:id="721"/>
      <w:bookmarkEnd w:id="722"/>
      <w:bookmarkEnd w:id="723"/>
      <w:bookmarkEnd w:id="724"/>
      <w:bookmarkEnd w:id="725"/>
      <w:bookmarkEnd w:id="726"/>
      <w:bookmarkEnd w:id="727"/>
      <w:bookmarkEnd w:id="728"/>
    </w:p>
    <w:p w14:paraId="03FB213D" w14:textId="77777777" w:rsidR="008D0A60" w:rsidRPr="004219EF" w:rsidRDefault="00317D7F">
      <w:pPr>
        <w:pStyle w:val="GPSL2NumberedBoldHeading"/>
      </w:pPr>
      <w:r w:rsidRPr="004219EF">
        <w:t>Call Off Contract Charges</w:t>
      </w:r>
    </w:p>
    <w:p w14:paraId="5436CB32" w14:textId="77777777" w:rsidR="008D0A60" w:rsidRPr="004219EF" w:rsidRDefault="007355E9">
      <w:pPr>
        <w:pStyle w:val="GPSL3numberedclause"/>
      </w:pPr>
      <w:r w:rsidRPr="004219EF">
        <w:t>In consideration of the Supplier</w:t>
      </w:r>
      <w:r w:rsidR="00A60EB1" w:rsidRPr="004219EF">
        <w:t xml:space="preserve"> carrying out</w:t>
      </w:r>
      <w:r w:rsidRPr="004219EF">
        <w:t xml:space="preserve"> its obligations under th</w:t>
      </w:r>
      <w:r w:rsidR="00E24750" w:rsidRPr="004219EF">
        <w:t>is</w:t>
      </w:r>
      <w:r w:rsidRPr="004219EF">
        <w:t xml:space="preserve"> Call Off Contract,</w:t>
      </w:r>
      <w:r w:rsidR="00A60EB1" w:rsidRPr="004219EF">
        <w:t xml:space="preserve"> including the provision of the </w:t>
      </w:r>
      <w:r w:rsidR="00FF76E7" w:rsidRPr="004219EF">
        <w:t>Services</w:t>
      </w:r>
      <w:r w:rsidR="00A60EB1" w:rsidRPr="004219EF">
        <w:t>,</w:t>
      </w:r>
      <w:r w:rsidRPr="004219EF">
        <w:t xml:space="preserve"> the Customer shall pay the undisputed Call Off Contract Charges in accordance with </w:t>
      </w:r>
      <w:r w:rsidR="00A60EB1" w:rsidRPr="004219EF">
        <w:t>the pricing and payment profile and the invoicing procedure in</w:t>
      </w:r>
      <w:r w:rsidR="00613218" w:rsidRPr="004219EF">
        <w:t xml:space="preserve"> Call Off Schedule 3 (Call Off Contract C</w:t>
      </w:r>
      <w:r w:rsidR="00F12D7F">
        <w:t>harges, Payment and Invoicing).</w:t>
      </w:r>
    </w:p>
    <w:p w14:paraId="551E132E" w14:textId="77777777" w:rsidR="002B26C3" w:rsidRPr="004219EF" w:rsidRDefault="00A60EB1" w:rsidP="00101CE5">
      <w:pPr>
        <w:pStyle w:val="GPSL3numberedclause"/>
      </w:pPr>
      <w:r w:rsidRPr="004219EF">
        <w:t>Except as otherwise provided, each Party shall each bear its own costs and expenses incurred in respect of compliance with its obligations under Clauses</w:t>
      </w:r>
      <w:r w:rsidR="00BE2C46" w:rsidRPr="004219EF">
        <w:t xml:space="preserve"> </w:t>
      </w:r>
      <w:r w:rsidR="007B05F1" w:rsidRPr="004219EF">
        <w:t xml:space="preserve"> </w:t>
      </w:r>
      <w:r w:rsidRPr="004219EF">
        <w:t>,</w:t>
      </w:r>
      <w:r w:rsidR="00535116" w:rsidRPr="004219EF">
        <w:t xml:space="preserve"> </w:t>
      </w:r>
      <w:r w:rsidR="00A52012">
        <w:fldChar w:fldCharType="begin"/>
      </w:r>
      <w:r w:rsidR="00A52012">
        <w:instrText xml:space="preserve"> REF _Ref359417877 \r \h  \* MERGEFORMAT </w:instrText>
      </w:r>
      <w:r w:rsidR="00A52012">
        <w:fldChar w:fldCharType="separate"/>
      </w:r>
      <w:r w:rsidR="0078334C">
        <w:t>19</w:t>
      </w:r>
      <w:r w:rsidR="00A52012">
        <w:fldChar w:fldCharType="end"/>
      </w:r>
      <w:r w:rsidR="00535116" w:rsidRPr="004219EF">
        <w:t xml:space="preserve"> </w:t>
      </w:r>
      <w:r w:rsidRPr="004219EF">
        <w:t>(</w:t>
      </w:r>
      <w:r w:rsidR="00F81527" w:rsidRPr="004219EF">
        <w:t>Records, Audit Access and Open Book Data</w:t>
      </w:r>
      <w:r w:rsidR="00263DD3" w:rsidRPr="004219EF">
        <w:t xml:space="preserve">), </w:t>
      </w:r>
      <w:r w:rsidR="00A52012">
        <w:fldChar w:fldCharType="begin"/>
      </w:r>
      <w:r w:rsidR="00A52012">
        <w:instrText xml:space="preserve"> REF _Ref313369975 \r \h  \* MERGEFORMAT </w:instrText>
      </w:r>
      <w:r w:rsidR="00A52012">
        <w:fldChar w:fldCharType="separate"/>
      </w:r>
      <w:r w:rsidR="0078334C">
        <w:t>32.5</w:t>
      </w:r>
      <w:r w:rsidR="00A52012">
        <w:fldChar w:fldCharType="end"/>
      </w:r>
      <w:r w:rsidRPr="004219EF">
        <w:t xml:space="preserve"> (Freedom of Information</w:t>
      </w:r>
      <w:r w:rsidR="00263DD3" w:rsidRPr="004219EF">
        <w:t xml:space="preserve">), </w:t>
      </w:r>
      <w:r w:rsidR="00A52012">
        <w:fldChar w:fldCharType="begin"/>
      </w:r>
      <w:r w:rsidR="00A52012">
        <w:instrText xml:space="preserve"> REF _Ref359421680 \r \h  \* MERGEFORMAT </w:instrText>
      </w:r>
      <w:r w:rsidR="00A52012">
        <w:fldChar w:fldCharType="separate"/>
      </w:r>
      <w:r w:rsidR="0078334C">
        <w:t>32.6</w:t>
      </w:r>
      <w:r w:rsidR="00A52012">
        <w:fldChar w:fldCharType="end"/>
      </w:r>
      <w:r w:rsidR="00535116" w:rsidRPr="004219EF">
        <w:t xml:space="preserve"> </w:t>
      </w:r>
      <w:r w:rsidRPr="004219EF">
        <w:t>(Protection of Personal Data)</w:t>
      </w:r>
      <w:r w:rsidR="00C937C9" w:rsidRPr="004219EF">
        <w:t>.</w:t>
      </w:r>
    </w:p>
    <w:p w14:paraId="7DD2B9A1" w14:textId="77777777" w:rsidR="00C9243A" w:rsidRPr="004219EF" w:rsidRDefault="00263DD3" w:rsidP="00101CE5">
      <w:pPr>
        <w:pStyle w:val="GPSL3numberedclause"/>
      </w:pPr>
      <w:r w:rsidRPr="004219EF">
        <w:t xml:space="preserve">If the Customer fails to pay any undisputed </w:t>
      </w:r>
      <w:r w:rsidR="008D7F3F" w:rsidRPr="004219EF">
        <w:t xml:space="preserve">Call Off Contract </w:t>
      </w:r>
      <w:r w:rsidRPr="004219EF">
        <w:t xml:space="preserve">Charges properly invoiced under this </w:t>
      </w:r>
      <w:r w:rsidR="00E27D6C" w:rsidRPr="004219EF">
        <w:t>Call Off Contract</w:t>
      </w:r>
      <w:r w:rsidRPr="004219EF">
        <w:t>, the Supplier shall have the right to charge interest on the overdue amount at the applicable</w:t>
      </w:r>
      <w:r w:rsidRPr="004219EF" w:rsidDel="00CB2735">
        <w:t xml:space="preserve"> </w:t>
      </w:r>
      <w:r w:rsidRPr="004219EF">
        <w:t>rate under the Late Payment of Commercial Debts (Interest) Act 1998, accruing on a daily basis from the due date up to the date of actual payment, whether before or after judgment.</w:t>
      </w:r>
    </w:p>
    <w:p w14:paraId="1828413D" w14:textId="77777777" w:rsidR="00C9243A" w:rsidRPr="004219EF" w:rsidRDefault="000921A7" w:rsidP="00101CE5">
      <w:pPr>
        <w:pStyle w:val="GPSL3numberedclause"/>
      </w:pPr>
      <w:bookmarkStart w:id="729" w:name="_Ref362948791"/>
      <w:r w:rsidRPr="004219EF">
        <w:t xml:space="preserve">If at any time during this Call Off Contract Period the Supplier reduces its Framework Prices for any </w:t>
      </w:r>
      <w:r w:rsidR="00FF76E7" w:rsidRPr="004219EF">
        <w:t>Services</w:t>
      </w:r>
      <w:r w:rsidR="00BD4CA2" w:rsidRPr="004219EF">
        <w:t xml:space="preserve"> </w:t>
      </w:r>
      <w:r w:rsidRPr="004219EF">
        <w:t xml:space="preserve">which are provided under the Framework Agreement (whether or not such </w:t>
      </w:r>
      <w:r w:rsidR="00FF76E7" w:rsidRPr="004219EF">
        <w:t>Services</w:t>
      </w:r>
      <w:r w:rsidR="00BD4CA2" w:rsidRPr="004219EF">
        <w:t xml:space="preserve"> </w:t>
      </w:r>
      <w:r w:rsidRPr="004219EF">
        <w:t xml:space="preserve">are offered in a catalogue, if any, which is provided under the Framework Agreement) in accordance with the terms of the Framework Agreement, the Supplier shall immediately reduce the Call Off Contract Charges for such </w:t>
      </w:r>
      <w:r w:rsidR="00FF76E7" w:rsidRPr="004219EF">
        <w:t>Services</w:t>
      </w:r>
      <w:r w:rsidR="00BD4CA2" w:rsidRPr="004219EF">
        <w:t xml:space="preserve"> </w:t>
      </w:r>
      <w:r w:rsidRPr="004219EF">
        <w:t>under this Call Off Contract by the same amount.</w:t>
      </w:r>
      <w:bookmarkEnd w:id="729"/>
    </w:p>
    <w:p w14:paraId="5B5B7C6D" w14:textId="77777777" w:rsidR="008D0A60" w:rsidRPr="004219EF" w:rsidRDefault="000921A7">
      <w:pPr>
        <w:pStyle w:val="GPSL2NumberedBoldHeading"/>
      </w:pPr>
      <w:bookmarkStart w:id="730" w:name="_Ref359517453"/>
      <w:r w:rsidRPr="004219EF">
        <w:t>VAT</w:t>
      </w:r>
      <w:bookmarkEnd w:id="730"/>
    </w:p>
    <w:p w14:paraId="5FC1556F" w14:textId="77777777" w:rsidR="008D0A60" w:rsidRPr="004219EF" w:rsidRDefault="000921A7">
      <w:pPr>
        <w:pStyle w:val="GPSL3numberedclause"/>
      </w:pPr>
      <w:bookmarkStart w:id="731" w:name="_Ref359931819"/>
      <w:r w:rsidRPr="004219EF">
        <w:lastRenderedPageBreak/>
        <w:t>The Call Off Contract Charges are stated exclusive of VAT, which shall be added at the prevailing rate as applicable and paid by the Customer following delivery of a Valid Invoice.</w:t>
      </w:r>
      <w:bookmarkEnd w:id="731"/>
    </w:p>
    <w:p w14:paraId="16F77C7C" w14:textId="77777777" w:rsidR="00C9243A" w:rsidRPr="004219EF" w:rsidRDefault="000921A7" w:rsidP="00101CE5">
      <w:pPr>
        <w:pStyle w:val="GPSL3numberedclause"/>
      </w:pPr>
      <w:bookmarkStart w:id="732" w:name="_Ref359313499"/>
      <w:r w:rsidRPr="004219EF">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4219EF">
        <w:t xml:space="preserve">. </w:t>
      </w:r>
      <w:r w:rsidRPr="004219EF">
        <w:t xml:space="preserve">Any amounts due under this Clause </w:t>
      </w:r>
      <w:r w:rsidR="00A52012">
        <w:fldChar w:fldCharType="begin"/>
      </w:r>
      <w:r w:rsidR="00A52012">
        <w:instrText xml:space="preserve"> REF _Ref359517453 \r \h  \* MERGEFORMAT </w:instrText>
      </w:r>
      <w:r w:rsidR="00A52012">
        <w:fldChar w:fldCharType="separate"/>
      </w:r>
      <w:r w:rsidR="0078334C">
        <w:t>21.2</w:t>
      </w:r>
      <w:r w:rsidR="00A52012">
        <w:fldChar w:fldCharType="end"/>
      </w:r>
      <w:r w:rsidR="00BE2C46" w:rsidRPr="004219EF">
        <w:t xml:space="preserve"> (VAT)</w:t>
      </w:r>
      <w:r w:rsidRPr="004219EF">
        <w:t xml:space="preserve"> shall be paid in cleared funds by the Supplier to the Customer not less than five (5) Working Days before the date upon which the tax or other liability is payable by the Customer.</w:t>
      </w:r>
      <w:bookmarkEnd w:id="732"/>
    </w:p>
    <w:p w14:paraId="2F6F6FDF" w14:textId="77777777" w:rsidR="008D0A60" w:rsidRPr="004219EF" w:rsidRDefault="00E27D6C">
      <w:pPr>
        <w:pStyle w:val="GPSL2NumberedBoldHeading"/>
      </w:pPr>
      <w:bookmarkStart w:id="733" w:name="_Ref313370735"/>
      <w:bookmarkStart w:id="734" w:name="_Ref360455927"/>
      <w:r w:rsidRPr="004219EF">
        <w:t xml:space="preserve">Retention and </w:t>
      </w:r>
      <w:bookmarkEnd w:id="733"/>
      <w:r w:rsidRPr="004219EF">
        <w:t xml:space="preserve">Set </w:t>
      </w:r>
      <w:r w:rsidR="00BE2C46" w:rsidRPr="004219EF">
        <w:t>O</w:t>
      </w:r>
      <w:r w:rsidRPr="004219EF">
        <w:t>ff</w:t>
      </w:r>
      <w:bookmarkEnd w:id="734"/>
    </w:p>
    <w:p w14:paraId="61239B25" w14:textId="77777777" w:rsidR="008D0A60" w:rsidRPr="004219EF" w:rsidRDefault="002570BB">
      <w:pPr>
        <w:pStyle w:val="GPSL3numberedclause"/>
      </w:pPr>
      <w:bookmarkStart w:id="735" w:name="_Ref359314924"/>
      <w:r w:rsidRPr="004219EF">
        <w:t>The Customer may retain or set off any amount owed to it by the Supplier against any amount due to the Supplier under this Call Off Contract or under any other agreement between the Supplier and the Customer.</w:t>
      </w:r>
      <w:bookmarkEnd w:id="735"/>
    </w:p>
    <w:p w14:paraId="2E03D22E" w14:textId="77777777" w:rsidR="00C9243A" w:rsidRPr="004219EF" w:rsidRDefault="002570BB" w:rsidP="00101CE5">
      <w:pPr>
        <w:pStyle w:val="GPSL3numberedclause"/>
      </w:pPr>
      <w:r w:rsidRPr="004219EF">
        <w:rPr>
          <w:szCs w:val="20"/>
        </w:rPr>
        <w:t>If the Customer wishes to</w:t>
      </w:r>
      <w:r w:rsidR="005E1888" w:rsidRPr="004219EF">
        <w:rPr>
          <w:szCs w:val="20"/>
        </w:rPr>
        <w:t xml:space="preserve"> </w:t>
      </w:r>
      <w:r w:rsidR="005E1888" w:rsidRPr="004219EF">
        <w:t>exercise its right</w:t>
      </w:r>
      <w:r w:rsidRPr="004219EF">
        <w:t xml:space="preserve"> pursuant to Clause</w:t>
      </w:r>
      <w:r w:rsidR="00BE2C46" w:rsidRPr="004219EF">
        <w:t xml:space="preserve"> </w:t>
      </w:r>
      <w:r w:rsidR="00A52012">
        <w:fldChar w:fldCharType="begin"/>
      </w:r>
      <w:r w:rsidR="00A52012">
        <w:instrText xml:space="preserve"> REF _Ref359314924 \r \h  \* MERGEFORMAT </w:instrText>
      </w:r>
      <w:r w:rsidR="00A52012">
        <w:fldChar w:fldCharType="separate"/>
      </w:r>
      <w:r w:rsidR="0078334C">
        <w:t>21.3.1</w:t>
      </w:r>
      <w:r w:rsidR="00A52012">
        <w:fldChar w:fldCharType="end"/>
      </w:r>
      <w:r w:rsidR="005E1888" w:rsidRPr="004219EF">
        <w:t xml:space="preserve"> it shall give notice to the Supplier within thirty (30) days of receipt of the relevant invoice, setting out the Customer’s reasons for retaining or setting off the relevant Call Off Contract Charges.</w:t>
      </w:r>
    </w:p>
    <w:p w14:paraId="63A2EC3A" w14:textId="77777777" w:rsidR="00C9243A" w:rsidRPr="004219EF" w:rsidRDefault="002570BB" w:rsidP="00101CE5">
      <w:pPr>
        <w:pStyle w:val="GPSL3numberedclause"/>
      </w:pPr>
      <w:r w:rsidRPr="004219EF">
        <w:t>The Supplier shall make any payments due to the Customer without any deduction whether by way of set-off, counterclaim, discount, abatement or otherwise unless the Supplier has</w:t>
      </w:r>
      <w:r w:rsidR="00E27D6C" w:rsidRPr="004219EF">
        <w:t xml:space="preserve"> obtained a sealed</w:t>
      </w:r>
      <w:r w:rsidRPr="004219EF">
        <w:t xml:space="preserve"> court order requiring an amount equal to such deduction to be paid by the Customer to the Supplier.</w:t>
      </w:r>
    </w:p>
    <w:p w14:paraId="7C4D4BC7" w14:textId="77777777" w:rsidR="008D0A60" w:rsidRPr="004219EF" w:rsidRDefault="009B4B20">
      <w:pPr>
        <w:pStyle w:val="GPSL2NumberedBoldHeading"/>
      </w:pPr>
      <w:bookmarkStart w:id="736" w:name="_Ref359316597"/>
      <w:r w:rsidRPr="004219EF">
        <w:t xml:space="preserve">Foreign Currency </w:t>
      </w:r>
      <w:bookmarkEnd w:id="736"/>
    </w:p>
    <w:p w14:paraId="3C6101E9" w14:textId="77777777" w:rsidR="008D0A60" w:rsidRPr="004219EF" w:rsidRDefault="00772F13">
      <w:pPr>
        <w:pStyle w:val="GPSL3numberedclause"/>
      </w:pPr>
      <w:bookmarkStart w:id="737" w:name="_Ref359316626"/>
      <w:r w:rsidRPr="004219EF">
        <w:t xml:space="preserve">Any requirement of Law to account for the </w:t>
      </w:r>
      <w:r w:rsidR="00FF76E7" w:rsidRPr="004219EF">
        <w:t>Services</w:t>
      </w:r>
      <w:r w:rsidR="00BD4CA2" w:rsidRPr="004219EF">
        <w:t xml:space="preserve"> </w:t>
      </w:r>
      <w:r w:rsidRPr="004219EF">
        <w:t xml:space="preserve">in </w:t>
      </w:r>
      <w:r w:rsidR="009B4B20" w:rsidRPr="004219EF">
        <w:t>any currency other than Sterling</w:t>
      </w:r>
      <w:r w:rsidRPr="004219EF">
        <w:t>, (or to prepare for such accounting) instead of and/or in addition to Sterling, shall be implemented by the Supplier free of charge to the Customer.</w:t>
      </w:r>
      <w:bookmarkEnd w:id="737"/>
    </w:p>
    <w:p w14:paraId="709321C8" w14:textId="77777777" w:rsidR="00C9243A" w:rsidRPr="004219EF" w:rsidRDefault="00772F13" w:rsidP="00101CE5">
      <w:pPr>
        <w:pStyle w:val="GPSL3numberedclause"/>
      </w:pPr>
      <w:r w:rsidRPr="004219EF">
        <w:t xml:space="preserve">The Customer shall provide all reasonable assistance to facilitate compliance with Clause </w:t>
      </w:r>
      <w:r w:rsidR="00A52012">
        <w:fldChar w:fldCharType="begin"/>
      </w:r>
      <w:r w:rsidR="00A52012">
        <w:instrText xml:space="preserve"> REF _Ref359316626 \r \h  \* MERGEFORMAT </w:instrText>
      </w:r>
      <w:r w:rsidR="00A52012">
        <w:fldChar w:fldCharType="separate"/>
      </w:r>
      <w:r w:rsidR="0078334C">
        <w:t>21.4.1</w:t>
      </w:r>
      <w:r w:rsidR="00A52012">
        <w:fldChar w:fldCharType="end"/>
      </w:r>
      <w:r w:rsidR="00BE2C46" w:rsidRPr="004219EF">
        <w:t xml:space="preserve"> </w:t>
      </w:r>
      <w:r w:rsidRPr="004219EF">
        <w:t>by the Supplier.</w:t>
      </w:r>
    </w:p>
    <w:p w14:paraId="5783E333" w14:textId="77777777" w:rsidR="008D0A60" w:rsidRPr="004219EF" w:rsidRDefault="001B068B">
      <w:pPr>
        <w:pStyle w:val="GPSL2NumberedBoldHeading"/>
      </w:pPr>
      <w:r w:rsidRPr="004219EF">
        <w:t>Income Tax and National Insurance Contributions</w:t>
      </w:r>
    </w:p>
    <w:p w14:paraId="79B00AF1" w14:textId="77777777" w:rsidR="008D0A60" w:rsidRPr="004219EF" w:rsidRDefault="001B068B">
      <w:pPr>
        <w:pStyle w:val="GPSL3numberedclause"/>
      </w:pPr>
      <w:r w:rsidRPr="004219EF">
        <w:t xml:space="preserve">Where the Supplier or any </w:t>
      </w:r>
      <w:r w:rsidR="005E2482" w:rsidRPr="004219EF">
        <w:t>Supplier Personnel</w:t>
      </w:r>
      <w:r w:rsidRPr="004219EF">
        <w:t xml:space="preserve"> are liable to be taxed in the UK or to pay national insurance contributions in respect of consideration received under this Call Off Contract, the Supplier shall:</w:t>
      </w:r>
    </w:p>
    <w:p w14:paraId="71A0C392" w14:textId="77777777" w:rsidR="008D0A60" w:rsidRPr="004219EF" w:rsidRDefault="001B068B">
      <w:pPr>
        <w:pStyle w:val="GPSL4numberedclause"/>
      </w:pPr>
      <w:r w:rsidRPr="004219EF">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3F7BBA57" w14:textId="77777777" w:rsidR="00C9243A" w:rsidRPr="004219EF" w:rsidRDefault="001B068B" w:rsidP="00101CE5">
      <w:pPr>
        <w:pStyle w:val="GPSL4numberedclause"/>
      </w:pPr>
      <w:bookmarkStart w:id="738" w:name="_Ref358294219"/>
      <w:r w:rsidRPr="004219EF">
        <w:t xml:space="preserve">indemnify the Customer against any income tax, national insurance and social security contributions and any other liability, deduction, contribution, assessment or claim arising from or made (whether before or after the making of a demand pursuant </w:t>
      </w:r>
      <w:r w:rsidRPr="004219EF">
        <w:lastRenderedPageBreak/>
        <w:t xml:space="preserve">to the indemnity hereunder) in connection with the provision of the </w:t>
      </w:r>
      <w:r w:rsidR="00FF76E7" w:rsidRPr="004219EF">
        <w:t>Services</w:t>
      </w:r>
      <w:r w:rsidR="00BD4CA2" w:rsidRPr="004219EF">
        <w:t xml:space="preserve"> </w:t>
      </w:r>
      <w:r w:rsidRPr="004219EF">
        <w:t xml:space="preserve">by the Supplier or any </w:t>
      </w:r>
      <w:r w:rsidR="005E2482" w:rsidRPr="004219EF">
        <w:t>Supplier Personnel</w:t>
      </w:r>
      <w:r w:rsidRPr="004219EF">
        <w:t>.</w:t>
      </w:r>
      <w:bookmarkEnd w:id="738"/>
    </w:p>
    <w:p w14:paraId="08A870A7" w14:textId="77777777" w:rsidR="008D0A60" w:rsidRPr="004219EF" w:rsidRDefault="00F63DD2">
      <w:pPr>
        <w:pStyle w:val="GPSL3numberedclause"/>
      </w:pPr>
      <w:r w:rsidRPr="004219EF">
        <w:t xml:space="preserve">In the event that </w:t>
      </w:r>
      <w:r w:rsidR="006463E8" w:rsidRPr="004219EF">
        <w:t xml:space="preserve">any one of the Supplier Personnel is a Worker as defined in </w:t>
      </w:r>
      <w:r w:rsidR="002B26C3" w:rsidRPr="004219EF">
        <w:t xml:space="preserve">Call Off </w:t>
      </w:r>
      <w:r w:rsidR="006463E8" w:rsidRPr="004219EF">
        <w:t>Schedule 1</w:t>
      </w:r>
      <w:r w:rsidR="002B26C3" w:rsidRPr="004219EF">
        <w:t xml:space="preserve"> (Definitions)</w:t>
      </w:r>
      <w:r w:rsidR="00575375" w:rsidRPr="004219EF">
        <w:t>,</w:t>
      </w:r>
      <w:r w:rsidR="00BC4102" w:rsidRPr="004219EF">
        <w:t xml:space="preserve"> and that particular Worker is liable to be taxed in the UK in respect of any consideration it receives </w:t>
      </w:r>
      <w:r w:rsidR="00575375" w:rsidRPr="004219EF">
        <w:t xml:space="preserve">relating to the Services, </w:t>
      </w:r>
      <w:r w:rsidR="00BC4102" w:rsidRPr="004219EF">
        <w:t>then the Supplier shall ensure that its contract with the Worker includes the following requirements:</w:t>
      </w:r>
    </w:p>
    <w:p w14:paraId="40F6705D" w14:textId="77777777" w:rsidR="008D0A60" w:rsidRPr="004219EF" w:rsidRDefault="00FC6253">
      <w:pPr>
        <w:pStyle w:val="GPSL4numberedclause"/>
      </w:pPr>
      <w:bookmarkStart w:id="739" w:name="_Ref377564277"/>
      <w:bookmarkStart w:id="740" w:name="_Ref377565316"/>
      <w:r w:rsidRPr="004219EF">
        <w:t>t</w:t>
      </w:r>
      <w:r w:rsidR="00BC4102" w:rsidRPr="004219EF">
        <w:t>hat the Worker must comply with the Income Tax (Earnings and Pensions) Act 2003 (ITEPA) and all other statutes and regulations relating to income tax in respect of that consideration</w:t>
      </w:r>
      <w:bookmarkEnd w:id="739"/>
      <w:bookmarkEnd w:id="740"/>
      <w:r w:rsidRPr="004219EF">
        <w:t>;</w:t>
      </w:r>
      <w:r w:rsidR="00516179" w:rsidRPr="004219EF">
        <w:t xml:space="preserve"> </w:t>
      </w:r>
    </w:p>
    <w:p w14:paraId="49417461" w14:textId="77777777" w:rsidR="00C9243A" w:rsidRPr="004219EF" w:rsidRDefault="00FC6253" w:rsidP="00101CE5">
      <w:pPr>
        <w:pStyle w:val="GPSL4numberedclause"/>
      </w:pPr>
      <w:bookmarkStart w:id="741" w:name="_Ref377564280"/>
      <w:r w:rsidRPr="004219EF">
        <w:t>t</w:t>
      </w:r>
      <w:r w:rsidR="00BC4102" w:rsidRPr="004219EF">
        <w:t xml:space="preserve">hat the Worker </w:t>
      </w:r>
      <w:r w:rsidR="00381046" w:rsidRPr="004219EF">
        <w:t xml:space="preserve">must </w:t>
      </w:r>
      <w:r w:rsidR="00BC4102" w:rsidRPr="004219EF">
        <w:t xml:space="preserve">comply with the Social Security Contributions and Benefits Act 1992 (SSCBA) and all other statutes and regulations relating to </w:t>
      </w:r>
      <w:r w:rsidR="00814E4F" w:rsidRPr="004219EF">
        <w:t>n</w:t>
      </w:r>
      <w:r w:rsidR="001301CB" w:rsidRPr="004219EF">
        <w:t xml:space="preserve">ational </w:t>
      </w:r>
      <w:r w:rsidR="00814E4F" w:rsidRPr="004219EF">
        <w:t>i</w:t>
      </w:r>
      <w:r w:rsidR="001301CB" w:rsidRPr="004219EF">
        <w:t xml:space="preserve">nsurance </w:t>
      </w:r>
      <w:r w:rsidR="00814E4F" w:rsidRPr="004219EF">
        <w:t>c</w:t>
      </w:r>
      <w:r w:rsidR="001301CB" w:rsidRPr="004219EF">
        <w:t xml:space="preserve">ontributions </w:t>
      </w:r>
      <w:r w:rsidR="00BC4102" w:rsidRPr="004219EF">
        <w:t>in respect of that consideration</w:t>
      </w:r>
      <w:bookmarkEnd w:id="741"/>
      <w:r w:rsidRPr="004219EF">
        <w:t>;</w:t>
      </w:r>
      <w:r w:rsidR="00BC4102" w:rsidRPr="004219EF">
        <w:t xml:space="preserve"> </w:t>
      </w:r>
    </w:p>
    <w:p w14:paraId="6F1A89D9" w14:textId="77777777" w:rsidR="00C9243A" w:rsidRPr="004219EF" w:rsidRDefault="00FC6253" w:rsidP="00101CE5">
      <w:pPr>
        <w:pStyle w:val="GPSL4numberedclause"/>
      </w:pPr>
      <w:r w:rsidRPr="004219EF">
        <w:t>t</w:t>
      </w:r>
      <w:r w:rsidR="00BC4102" w:rsidRPr="004219EF">
        <w:t xml:space="preserve">hat </w:t>
      </w:r>
      <w:r w:rsidR="00516179" w:rsidRPr="004219EF">
        <w:t xml:space="preserve">the Customer may, at any time during the </w:t>
      </w:r>
      <w:r w:rsidR="00AE7801" w:rsidRPr="004219EF">
        <w:t>Call Off Contract Period</w:t>
      </w:r>
      <w:r w:rsidR="00516179" w:rsidRPr="004219EF">
        <w:t xml:space="preserve">, request that the Worker provide information which demonstrates how the Worker complies with the above requirements </w:t>
      </w:r>
      <w:r w:rsidR="00A52012">
        <w:fldChar w:fldCharType="begin"/>
      </w:r>
      <w:r w:rsidR="00A52012">
        <w:instrText xml:space="preserve"> REF _Ref377565316 \r \h  \* MERGEFORMAT </w:instrText>
      </w:r>
      <w:r w:rsidR="00A52012">
        <w:fldChar w:fldCharType="separate"/>
      </w:r>
      <w:r w:rsidR="0078334C">
        <w:t>(a)</w:t>
      </w:r>
      <w:r w:rsidR="00A52012">
        <w:fldChar w:fldCharType="end"/>
      </w:r>
      <w:r w:rsidR="00516179" w:rsidRPr="004219EF">
        <w:t xml:space="preserve"> and</w:t>
      </w:r>
      <w:r w:rsidR="00575375" w:rsidRPr="004219EF">
        <w:t xml:space="preserve"> </w:t>
      </w:r>
      <w:r w:rsidR="00A52012">
        <w:fldChar w:fldCharType="begin"/>
      </w:r>
      <w:r w:rsidR="00A52012">
        <w:instrText xml:space="preserve"> REF _Ref377564280 \r \h  \* MERGEFORMAT </w:instrText>
      </w:r>
      <w:r w:rsidR="00A52012">
        <w:fldChar w:fldCharType="separate"/>
      </w:r>
      <w:r w:rsidR="0078334C">
        <w:t>(b)</w:t>
      </w:r>
      <w:r w:rsidR="00A52012">
        <w:fldChar w:fldCharType="end"/>
      </w:r>
      <w:r w:rsidR="00516179" w:rsidRPr="004219EF">
        <w:t xml:space="preserve">, or why those requirements do not apply to it. In such case, the Customer may specify the information which the Worker must provide and the period within which that information </w:t>
      </w:r>
      <w:r w:rsidRPr="004219EF">
        <w:t>must be provided;</w:t>
      </w:r>
      <w:r w:rsidR="00516179" w:rsidRPr="004219EF">
        <w:t xml:space="preserve"> </w:t>
      </w:r>
    </w:p>
    <w:p w14:paraId="68273726" w14:textId="77777777" w:rsidR="00C9243A" w:rsidRPr="004219EF" w:rsidRDefault="00FC6253" w:rsidP="00101CE5">
      <w:pPr>
        <w:pStyle w:val="GPSL4numberedclause"/>
      </w:pPr>
      <w:r w:rsidRPr="004219EF">
        <w:t>t</w:t>
      </w:r>
      <w:r w:rsidR="00516179" w:rsidRPr="004219EF">
        <w:t xml:space="preserve">hat the </w:t>
      </w:r>
      <w:r w:rsidR="00575375" w:rsidRPr="004219EF">
        <w:t>Worker’s contract may be terminated at the Customer’s request if:</w:t>
      </w:r>
    </w:p>
    <w:p w14:paraId="437BAD9B" w14:textId="77777777" w:rsidR="008D0A60" w:rsidRPr="004219EF" w:rsidRDefault="00FC6253">
      <w:pPr>
        <w:pStyle w:val="GPSL5numberedclause"/>
      </w:pPr>
      <w:r w:rsidRPr="004219EF">
        <w:t>t</w:t>
      </w:r>
      <w:r w:rsidR="00575375" w:rsidRPr="004219EF">
        <w:t xml:space="preserve">he Worker fails to provide </w:t>
      </w:r>
      <w:r w:rsidR="00381046" w:rsidRPr="004219EF">
        <w:t>i</w:t>
      </w:r>
      <w:r w:rsidR="00575375" w:rsidRPr="004219EF">
        <w:t>nformation</w:t>
      </w:r>
      <w:r w:rsidR="00381046" w:rsidRPr="004219EF">
        <w:t xml:space="preserve"> requested by the Customer </w:t>
      </w:r>
      <w:r w:rsidR="00575375" w:rsidRPr="004219EF">
        <w:t xml:space="preserve">within </w:t>
      </w:r>
      <w:r w:rsidR="00381046" w:rsidRPr="004219EF">
        <w:t>the time specified by the Customer</w:t>
      </w:r>
      <w:r w:rsidR="00575375" w:rsidRPr="004219EF">
        <w:t>;</w:t>
      </w:r>
      <w:r w:rsidR="004F2C08" w:rsidRPr="004219EF">
        <w:t xml:space="preserve"> and/or</w:t>
      </w:r>
    </w:p>
    <w:p w14:paraId="7ABFF65C" w14:textId="77777777" w:rsidR="00C9243A" w:rsidRPr="004219EF" w:rsidRDefault="00FC6253" w:rsidP="00101CE5">
      <w:pPr>
        <w:pStyle w:val="GPSL5numberedclause"/>
      </w:pPr>
      <w:r w:rsidRPr="004219EF">
        <w:t>t</w:t>
      </w:r>
      <w:r w:rsidR="00575375" w:rsidRPr="004219EF">
        <w:t>he Worker provide</w:t>
      </w:r>
      <w:r w:rsidR="00381046" w:rsidRPr="004219EF">
        <w:t>s</w:t>
      </w:r>
      <w:r w:rsidR="00575375" w:rsidRPr="004219EF">
        <w:t xml:space="preserve"> information which the Customer considers is inadequate to demonstrate how the Worker complies with requirements </w:t>
      </w:r>
      <w:r w:rsidR="00A52012">
        <w:fldChar w:fldCharType="begin"/>
      </w:r>
      <w:r w:rsidR="00A52012">
        <w:instrText xml:space="preserve"> REF _Ref377565316 \r \h  \* MERGEFORMAT </w:instrText>
      </w:r>
      <w:r w:rsidR="00A52012">
        <w:fldChar w:fldCharType="separate"/>
      </w:r>
      <w:r w:rsidR="0078334C">
        <w:t>(a)</w:t>
      </w:r>
      <w:r w:rsidR="00A52012">
        <w:fldChar w:fldCharType="end"/>
      </w:r>
      <w:r w:rsidR="00575375" w:rsidRPr="004219EF">
        <w:t xml:space="preserve"> or </w:t>
      </w:r>
      <w:r w:rsidR="00A52012">
        <w:fldChar w:fldCharType="begin"/>
      </w:r>
      <w:r w:rsidR="00A52012">
        <w:instrText xml:space="preserve"> REF _Ref377564280 \r \h  \* MERGEFORMAT </w:instrText>
      </w:r>
      <w:r w:rsidR="00A52012">
        <w:fldChar w:fldCharType="separate"/>
      </w:r>
      <w:r w:rsidR="0078334C">
        <w:t>(b)</w:t>
      </w:r>
      <w:r w:rsidR="00A52012">
        <w:fldChar w:fldCharType="end"/>
      </w:r>
      <w:r w:rsidR="00381046" w:rsidRPr="004219EF">
        <w:t xml:space="preserve"> or confirms that the Worker is not complying with those requirements</w:t>
      </w:r>
      <w:r w:rsidR="004F2C08" w:rsidRPr="004219EF">
        <w:t>; and</w:t>
      </w:r>
    </w:p>
    <w:p w14:paraId="315B2C92" w14:textId="77777777" w:rsidR="008D0A60" w:rsidRPr="004219EF" w:rsidRDefault="00FC6253">
      <w:pPr>
        <w:pStyle w:val="GPSL4numberedclause"/>
      </w:pPr>
      <w:r w:rsidRPr="004219EF">
        <w:t>t</w:t>
      </w:r>
      <w:r w:rsidR="00381046" w:rsidRPr="004219EF">
        <w:t xml:space="preserve">hat the Customer may supply any information it receives from the Worker to HMRC for the purpose of the collection and management of revenue </w:t>
      </w:r>
      <w:r w:rsidR="00F12D7F">
        <w:t>for which they are responsible.</w:t>
      </w:r>
    </w:p>
    <w:p w14:paraId="11C9AE57" w14:textId="77777777" w:rsidR="008D0A60" w:rsidRPr="004219EF" w:rsidRDefault="00A657C3">
      <w:pPr>
        <w:pStyle w:val="GPSL1CLAUSEHEADING"/>
        <w:rPr>
          <w:rFonts w:ascii="Arial" w:hAnsi="Arial"/>
        </w:rPr>
      </w:pPr>
      <w:bookmarkStart w:id="742" w:name="_Ref365635936"/>
      <w:bookmarkStart w:id="743" w:name="_Toc468719262"/>
      <w:r w:rsidRPr="004219EF">
        <w:rPr>
          <w:rFonts w:ascii="Arial" w:hAnsi="Arial"/>
        </w:rPr>
        <w:t>PROMOTING TAX COMPLIANCE</w:t>
      </w:r>
      <w:bookmarkEnd w:id="742"/>
      <w:bookmarkEnd w:id="743"/>
      <w:r w:rsidRPr="004219EF">
        <w:rPr>
          <w:rFonts w:ascii="Arial" w:hAnsi="Arial"/>
        </w:rPr>
        <w:t xml:space="preserve"> </w:t>
      </w:r>
    </w:p>
    <w:p w14:paraId="0131F628" w14:textId="77777777" w:rsidR="008D0A60" w:rsidRPr="004219EF" w:rsidRDefault="00F62B88">
      <w:pPr>
        <w:pStyle w:val="GPSL2numberedclause"/>
      </w:pPr>
      <w:bookmarkStart w:id="744" w:name="_Ref379459756"/>
      <w:r w:rsidRPr="004219EF">
        <w:t>If, at any point during the Call Off Contract Period, an Occasion of Tax Non-Compliance occurs, the Supplier shall:</w:t>
      </w:r>
      <w:bookmarkEnd w:id="744"/>
    </w:p>
    <w:p w14:paraId="74BD18FF" w14:textId="77777777" w:rsidR="008D0A60" w:rsidRPr="004219EF" w:rsidRDefault="00F62B88">
      <w:pPr>
        <w:pStyle w:val="GPSL3numberedclause"/>
      </w:pPr>
      <w:r w:rsidRPr="004219EF">
        <w:t>notify the Customer in writing of such fact within five (5) Working Days of its occurrence; and</w:t>
      </w:r>
    </w:p>
    <w:p w14:paraId="1574DEE2" w14:textId="77777777" w:rsidR="00E13960" w:rsidRPr="004219EF" w:rsidRDefault="00F62B88" w:rsidP="00101CE5">
      <w:pPr>
        <w:pStyle w:val="GPSL3numberedclause"/>
      </w:pPr>
      <w:r w:rsidRPr="004219EF">
        <w:t>promptly provide to the Customer:</w:t>
      </w:r>
    </w:p>
    <w:p w14:paraId="3F9746DD" w14:textId="77777777" w:rsidR="008D0A60" w:rsidRPr="004219EF" w:rsidRDefault="00F62B88">
      <w:pPr>
        <w:pStyle w:val="GPSL4numberedclause"/>
      </w:pPr>
      <w:r w:rsidRPr="004219EF">
        <w:t>details of the steps that the Supplier is taking to address the Occasion of Tax Non-Compliance</w:t>
      </w:r>
      <w:r w:rsidR="006E4C7B" w:rsidRPr="004219EF">
        <w:t xml:space="preserve"> and to prevent the same from recurring</w:t>
      </w:r>
      <w:r w:rsidRPr="004219EF">
        <w:t>, together with any mitigating factors that it considers relevant; and</w:t>
      </w:r>
    </w:p>
    <w:p w14:paraId="2986600F" w14:textId="77777777" w:rsidR="00C9243A" w:rsidRPr="004219EF" w:rsidRDefault="00F62B88" w:rsidP="00101CE5">
      <w:pPr>
        <w:pStyle w:val="GPSL4numberedclause"/>
      </w:pPr>
      <w:r w:rsidRPr="004219EF">
        <w:t>such other information in relation to the Occasion of Tax Non-Compliance as the Customer may reasonabl</w:t>
      </w:r>
      <w:r w:rsidR="006E4C7B" w:rsidRPr="004219EF">
        <w:t>y</w:t>
      </w:r>
      <w:r w:rsidRPr="004219EF">
        <w:t xml:space="preserve"> require.</w:t>
      </w:r>
    </w:p>
    <w:p w14:paraId="231FD5C6" w14:textId="77777777" w:rsidR="008D0A60" w:rsidRPr="004219EF" w:rsidRDefault="00FC6253">
      <w:pPr>
        <w:pStyle w:val="GPSL2numberedclause"/>
      </w:pPr>
      <w:r w:rsidRPr="004219EF">
        <w:lastRenderedPageBreak/>
        <w:t xml:space="preserve">In the event that the Supplier fails to comply with this Clause </w:t>
      </w:r>
      <w:r w:rsidR="00A52012">
        <w:fldChar w:fldCharType="begin"/>
      </w:r>
      <w:r w:rsidR="00A52012">
        <w:instrText xml:space="preserve"> REF _Ref365635936 \r \h  \* MERGEFORMAT </w:instrText>
      </w:r>
      <w:r w:rsidR="00A52012">
        <w:fldChar w:fldCharType="separate"/>
      </w:r>
      <w:r w:rsidR="0078334C">
        <w:t>22</w:t>
      </w:r>
      <w:r w:rsidR="00A52012">
        <w:fldChar w:fldCharType="end"/>
      </w:r>
      <w:r w:rsidR="00805985" w:rsidRPr="004219EF">
        <w:t xml:space="preserve"> and</w:t>
      </w:r>
      <w:r w:rsidR="00BB70AA" w:rsidRPr="004219EF">
        <w:t>/or</w:t>
      </w:r>
      <w:r w:rsidR="00805985" w:rsidRPr="004219EF">
        <w:t xml:space="preserve"> does not provide details of proposed mitigating factors which in the reasonable opinion of the Customer are acceptable, then the </w:t>
      </w:r>
      <w:r w:rsidRPr="004219EF">
        <w:t>Customer reserves the right to terminate this Call Off Contract for material Defau</w:t>
      </w:r>
      <w:r w:rsidR="00F12D7F">
        <w:t>lt.</w:t>
      </w:r>
    </w:p>
    <w:p w14:paraId="1758DADC" w14:textId="77777777" w:rsidR="008D0A60" w:rsidRPr="004219EF" w:rsidRDefault="00A657C3">
      <w:pPr>
        <w:pStyle w:val="GPSL1CLAUSEHEADING"/>
        <w:rPr>
          <w:rFonts w:ascii="Arial" w:hAnsi="Arial"/>
        </w:rPr>
      </w:pPr>
      <w:bookmarkStart w:id="745" w:name="_Ref362949566"/>
      <w:bookmarkStart w:id="746" w:name="_Toc468719263"/>
      <w:r w:rsidRPr="004219EF">
        <w:rPr>
          <w:rFonts w:ascii="Arial" w:hAnsi="Arial"/>
        </w:rPr>
        <w:t>BENCHMARKING</w:t>
      </w:r>
      <w:bookmarkEnd w:id="745"/>
      <w:bookmarkEnd w:id="746"/>
    </w:p>
    <w:p w14:paraId="46D0D9CD" w14:textId="77777777" w:rsidR="00E13960" w:rsidRPr="004219EF" w:rsidRDefault="00E27D6C" w:rsidP="00101CE5">
      <w:pPr>
        <w:pStyle w:val="GPSL2numberedclause"/>
      </w:pPr>
      <w:bookmarkStart w:id="747" w:name="_Ref359253130"/>
      <w:r w:rsidRPr="004219EF">
        <w:t xml:space="preserve">Notwithstanding the Supplier’s obligations under Clause </w:t>
      </w:r>
      <w:r w:rsidR="00A52012">
        <w:fldChar w:fldCharType="begin"/>
      </w:r>
      <w:r w:rsidR="00A52012">
        <w:instrText xml:space="preserve"> REF _Ref359246666 \r \h  \* MERGEFORMAT </w:instrText>
      </w:r>
      <w:r w:rsidR="00A52012">
        <w:fldChar w:fldCharType="separate"/>
      </w:r>
      <w:r w:rsidR="0078334C">
        <w:t>16</w:t>
      </w:r>
      <w:r w:rsidR="00A52012">
        <w:fldChar w:fldCharType="end"/>
      </w:r>
      <w:r w:rsidRPr="004219EF">
        <w:t xml:space="preserve"> (Continuous Improvement), the Customer shall be entitled to regularly benchmark the Call Off Contract Charges and level of performance by the Supplier of the supply of the </w:t>
      </w:r>
      <w:r w:rsidR="00FF76E7" w:rsidRPr="004219EF">
        <w:t>Services</w:t>
      </w:r>
      <w:r w:rsidRPr="004219EF">
        <w:t xml:space="preserve">, against other suppliers providing </w:t>
      </w:r>
      <w:r w:rsidR="003F0DD9" w:rsidRPr="004219EF">
        <w:t>s</w:t>
      </w:r>
      <w:r w:rsidR="00FF76E7" w:rsidRPr="004219EF">
        <w:t>ervices</w:t>
      </w:r>
      <w:r w:rsidRPr="004219EF">
        <w:t xml:space="preserve"> substantially the same as the </w:t>
      </w:r>
      <w:r w:rsidR="00FF76E7" w:rsidRPr="004219EF">
        <w:t>Services</w:t>
      </w:r>
      <w:r w:rsidR="00BD4CA2" w:rsidRPr="004219EF">
        <w:t xml:space="preserve"> </w:t>
      </w:r>
      <w:r w:rsidRPr="004219EF">
        <w:t>during the Call Off Contract Period.</w:t>
      </w:r>
      <w:bookmarkEnd w:id="747"/>
    </w:p>
    <w:p w14:paraId="554069EF" w14:textId="77777777" w:rsidR="008D0A60" w:rsidRPr="004219EF" w:rsidRDefault="00E27D6C">
      <w:pPr>
        <w:pStyle w:val="GPSL2numberedclause"/>
      </w:pPr>
      <w:r w:rsidRPr="004219EF">
        <w:t xml:space="preserve">The Customer, acting reasonably, shall be entitled to use any model to determine the achievement of value for money and to carry out the benchmarking evaluation referred to in Clause </w:t>
      </w:r>
      <w:r w:rsidR="00A52012">
        <w:fldChar w:fldCharType="begin"/>
      </w:r>
      <w:r w:rsidR="00A52012">
        <w:instrText xml:space="preserve"> REF _Ref359253130 \r \h  \* MERGEFORMAT </w:instrText>
      </w:r>
      <w:r w:rsidR="00A52012">
        <w:fldChar w:fldCharType="separate"/>
      </w:r>
      <w:r w:rsidR="0078334C">
        <w:t>23.1</w:t>
      </w:r>
      <w:r w:rsidR="00A52012">
        <w:fldChar w:fldCharType="end"/>
      </w:r>
      <w:r w:rsidR="00BE2C46" w:rsidRPr="004219EF">
        <w:t xml:space="preserve"> </w:t>
      </w:r>
      <w:r w:rsidRPr="004219EF">
        <w:t>above.</w:t>
      </w:r>
    </w:p>
    <w:p w14:paraId="232CD536" w14:textId="77777777" w:rsidR="00E13960" w:rsidRPr="004219EF" w:rsidRDefault="00E27D6C" w:rsidP="00101CE5">
      <w:pPr>
        <w:pStyle w:val="GPSL2numberedclause"/>
      </w:pPr>
      <w:r w:rsidRPr="004219EF">
        <w:t xml:space="preserve">The Customer shall be entitled to disclose the results of any benchmarking of the Call Off Contract Charges and provision of the </w:t>
      </w:r>
      <w:r w:rsidR="00FF76E7" w:rsidRPr="004219EF">
        <w:t>Services</w:t>
      </w:r>
      <w:r w:rsidR="00BD4CA2" w:rsidRPr="004219EF">
        <w:t xml:space="preserve"> </w:t>
      </w:r>
      <w:r w:rsidRPr="004219EF">
        <w:t>to the Authority and any Contracting Body (subject to the Contracting Body entering into reasonable confidentiality undertakings).</w:t>
      </w:r>
    </w:p>
    <w:p w14:paraId="09FC34DD" w14:textId="77777777" w:rsidR="00E13960" w:rsidRPr="004219EF" w:rsidRDefault="00E27D6C" w:rsidP="00101CE5">
      <w:pPr>
        <w:pStyle w:val="GPSL2numberedclause"/>
      </w:pPr>
      <w:r w:rsidRPr="004219EF">
        <w:t xml:space="preserve">The Supplier shall use all reasonable endeavours and act in good faith to supply information required by the Customer in order to undertake the benchmarking and such information requirements shall be at </w:t>
      </w:r>
      <w:r w:rsidR="00F12D7F">
        <w:t>the discretion of the Customer.</w:t>
      </w:r>
    </w:p>
    <w:p w14:paraId="2B84B743" w14:textId="77777777" w:rsidR="00E13960" w:rsidRPr="004219EF" w:rsidRDefault="00E27D6C" w:rsidP="00101CE5">
      <w:pPr>
        <w:pStyle w:val="GPSL2numberedclause"/>
      </w:pPr>
      <w:r w:rsidRPr="004219EF">
        <w:t xml:space="preserve">Where, as a consequence of any benchmarking carried out by the Customer, the Customer decides improvements to the </w:t>
      </w:r>
      <w:r w:rsidR="00FF76E7" w:rsidRPr="004219EF">
        <w:t>Services</w:t>
      </w:r>
      <w:r w:rsidR="00BD4CA2" w:rsidRPr="004219EF">
        <w:t xml:space="preserve"> </w:t>
      </w:r>
      <w:r w:rsidRPr="004219EF">
        <w:t>should be implemented such improvements shall be implemented by way of the Variation Procedure at no additional cost to the Customer.</w:t>
      </w:r>
    </w:p>
    <w:p w14:paraId="1D7748ED" w14:textId="77777777" w:rsidR="00E13960" w:rsidRPr="004219EF" w:rsidRDefault="00E27D6C" w:rsidP="00101CE5">
      <w:pPr>
        <w:pStyle w:val="GPSL2numberedclause"/>
      </w:pPr>
      <w:r w:rsidRPr="004219EF">
        <w:t xml:space="preserve">The benefit of any work carried out by the Supplier at any time during the Call Off Contract Period to update, improve or provide the </w:t>
      </w:r>
      <w:r w:rsidR="00FF76E7" w:rsidRPr="004219EF">
        <w:t>Services</w:t>
      </w:r>
      <w:r w:rsidRPr="004219EF">
        <w:t xml:space="preserve">, facilitate their delivery to any other Contracting Body and/or any alterations or variations to the Charges or the provision of the </w:t>
      </w:r>
      <w:r w:rsidR="00FF76E7" w:rsidRPr="004219EF">
        <w:t>Services</w:t>
      </w:r>
      <w:r w:rsidRPr="004219EF">
        <w:t xml:space="preserve">, which are identified in the Continuous Improvement Plan produced by the Supplier and/or as a consequence of any benchmarking carried out by the Authority pursuant to Framework Schedule </w:t>
      </w:r>
      <w:r w:rsidR="00795C86" w:rsidRPr="004219EF">
        <w:t xml:space="preserve">12 </w:t>
      </w:r>
      <w:r w:rsidRPr="004219EF">
        <w:t>(</w:t>
      </w:r>
      <w:r w:rsidR="00BE2C46" w:rsidRPr="004219EF">
        <w:t>Continuous Improvement and Benchmarking</w:t>
      </w:r>
      <w:r w:rsidRPr="004219EF">
        <w:t xml:space="preserve">), shall be implemented by the Supplier </w:t>
      </w:r>
      <w:r w:rsidR="003205D3" w:rsidRPr="004219EF">
        <w:t xml:space="preserve">in accordance with the Variation Procedure and </w:t>
      </w:r>
      <w:r w:rsidRPr="004219EF">
        <w:t>at no additional cost to the Customer.</w:t>
      </w:r>
    </w:p>
    <w:p w14:paraId="04357FCC" w14:textId="77777777" w:rsidR="008D0A60" w:rsidRPr="004219EF" w:rsidRDefault="00E5513B">
      <w:pPr>
        <w:pStyle w:val="GPSSectionHeading"/>
        <w:rPr>
          <w:rFonts w:cs="Arial"/>
          <w:color w:val="auto"/>
        </w:rPr>
      </w:pPr>
      <w:bookmarkStart w:id="748" w:name="_Toc468719264"/>
      <w:r w:rsidRPr="004219EF">
        <w:rPr>
          <w:rFonts w:cs="Arial"/>
          <w:color w:val="auto"/>
        </w:rPr>
        <w:t>SUPPLIER PERSONNEL AND SUPPLY CHAIN MATTERS</w:t>
      </w:r>
      <w:bookmarkEnd w:id="748"/>
    </w:p>
    <w:p w14:paraId="13746478" w14:textId="77777777" w:rsidR="008D0A60" w:rsidRPr="004219EF" w:rsidRDefault="00FF1AB2">
      <w:pPr>
        <w:pStyle w:val="GPSL1CLAUSEHEADING"/>
        <w:rPr>
          <w:rFonts w:ascii="Arial" w:hAnsi="Arial"/>
        </w:rPr>
      </w:pPr>
      <w:bookmarkStart w:id="749" w:name="_Ref362960772"/>
      <w:bookmarkStart w:id="750" w:name="_Toc468719265"/>
      <w:r w:rsidRPr="004219EF">
        <w:rPr>
          <w:rFonts w:ascii="Arial" w:hAnsi="Arial"/>
        </w:rPr>
        <w:t>KEY PERSONNEL</w:t>
      </w:r>
      <w:bookmarkEnd w:id="749"/>
      <w:bookmarkEnd w:id="750"/>
    </w:p>
    <w:p w14:paraId="733EFB46" w14:textId="77777777" w:rsidR="008D0A60" w:rsidRPr="004219EF" w:rsidRDefault="002B26C3">
      <w:pPr>
        <w:pStyle w:val="GPSL2numberedclause"/>
      </w:pPr>
      <w:bookmarkStart w:id="751" w:name="_Ref364086936"/>
      <w:r w:rsidRPr="004219EF">
        <w:t xml:space="preserve">This Clause </w:t>
      </w:r>
      <w:r w:rsidR="003F0DD9" w:rsidRPr="004219EF">
        <w:t>2</w:t>
      </w:r>
      <w:r w:rsidR="00472035">
        <w:t>4</w:t>
      </w:r>
      <w:r w:rsidR="003F0DD9" w:rsidRPr="004219EF">
        <w:t xml:space="preserve"> </w:t>
      </w:r>
      <w:r w:rsidRPr="004219EF">
        <w:t>shall apply if so specified in the Order Form</w:t>
      </w:r>
      <w:r w:rsidR="00B77CE7" w:rsidRPr="004219EF">
        <w:t>,</w:t>
      </w:r>
      <w:r w:rsidRPr="004219EF">
        <w:t xml:space="preserve"> or elsewhere in this Call Off Contract.</w:t>
      </w:r>
      <w:r w:rsidR="00483269" w:rsidRPr="004219EF">
        <w:t xml:space="preserve">  </w:t>
      </w:r>
      <w:r w:rsidR="00CF0743" w:rsidRPr="004219EF">
        <w:t>Part C of</w:t>
      </w:r>
      <w:r w:rsidR="00347E43" w:rsidRPr="004219EF">
        <w:t xml:space="preserve"> Call O</w:t>
      </w:r>
      <w:r w:rsidR="00EB0A16" w:rsidRPr="004219EF">
        <w:t>ff Schedule 4 (Implementation Plan, Customer Responsibilities and Key Personnel)</w:t>
      </w:r>
      <w:r w:rsidR="00FF1AB2" w:rsidRPr="004219EF">
        <w:t xml:space="preserve"> lists the </w:t>
      </w:r>
      <w:r w:rsidR="00B4716E" w:rsidRPr="004219EF">
        <w:t>k</w:t>
      </w:r>
      <w:r w:rsidR="00FF1AB2" w:rsidRPr="004219EF">
        <w:t xml:space="preserve">ey </w:t>
      </w:r>
      <w:r w:rsidR="00B4716E" w:rsidRPr="004219EF">
        <w:t>r</w:t>
      </w:r>
      <w:r w:rsidR="00FF1AB2" w:rsidRPr="004219EF">
        <w:t>oles</w:t>
      </w:r>
      <w:r w:rsidR="00B4716E" w:rsidRPr="004219EF">
        <w:t xml:space="preserve"> (“</w:t>
      </w:r>
      <w:r w:rsidR="00B4716E" w:rsidRPr="004219EF">
        <w:rPr>
          <w:b/>
        </w:rPr>
        <w:t>Key Roles</w:t>
      </w:r>
      <w:r w:rsidR="00B4716E" w:rsidRPr="004219EF">
        <w:t>”)</w:t>
      </w:r>
      <w:r w:rsidR="00FF1AB2" w:rsidRPr="004219EF">
        <w:t xml:space="preserve"> and names of the persons who the Supplier shall appoint to fill those Key Roles at the Call Off Commencement Date.</w:t>
      </w:r>
      <w:bookmarkEnd w:id="751"/>
      <w:r w:rsidR="00FF1AB2" w:rsidRPr="004219EF">
        <w:t xml:space="preserve"> </w:t>
      </w:r>
    </w:p>
    <w:p w14:paraId="523AA8A9" w14:textId="77777777" w:rsidR="00E13960" w:rsidRPr="004219EF" w:rsidRDefault="00FF1AB2" w:rsidP="00101CE5">
      <w:pPr>
        <w:pStyle w:val="GPSL2numberedclause"/>
      </w:pPr>
      <w:r w:rsidRPr="004219EF">
        <w:t>The Supplier shall ensure that the Key Personnel fulfil the Key Roles at all times during the Call Off Contract Period.</w:t>
      </w:r>
    </w:p>
    <w:p w14:paraId="2F653B87" w14:textId="77777777" w:rsidR="00E13960" w:rsidRPr="004219EF" w:rsidRDefault="00FF1AB2" w:rsidP="00101CE5">
      <w:pPr>
        <w:pStyle w:val="GPSL2numberedclause"/>
      </w:pPr>
      <w:r w:rsidRPr="004219EF">
        <w:t>The Customer may identify any further roles as being Key Roles and, following agreement to the same by the Supplier, the relevant person selected to fill those Key Roles shall be included</w:t>
      </w:r>
      <w:r w:rsidR="00F12D7F">
        <w:t xml:space="preserve"> on the list of Key Personnel.</w:t>
      </w:r>
    </w:p>
    <w:p w14:paraId="59A9859B" w14:textId="77777777" w:rsidR="00E13960" w:rsidRPr="004219EF" w:rsidRDefault="00FF1AB2" w:rsidP="00101CE5">
      <w:pPr>
        <w:pStyle w:val="GPSL2numberedclause"/>
      </w:pPr>
      <w:r w:rsidRPr="004219EF">
        <w:lastRenderedPageBreak/>
        <w:t>The Supplier shall not remove or replace any Key Personnel (including when carrying out</w:t>
      </w:r>
      <w:r w:rsidR="007D607F" w:rsidRPr="004219EF">
        <w:t xml:space="preserve"> its obligations under Call Off Schedule 1</w:t>
      </w:r>
      <w:r w:rsidR="004424C7" w:rsidRPr="004219EF">
        <w:t>0</w:t>
      </w:r>
      <w:r w:rsidR="007D607F" w:rsidRPr="004219EF">
        <w:t xml:space="preserve"> (</w:t>
      </w:r>
      <w:r w:rsidRPr="004219EF">
        <w:t>Exit Management</w:t>
      </w:r>
      <w:r w:rsidR="007D607F" w:rsidRPr="004219EF">
        <w:t>)</w:t>
      </w:r>
      <w:r w:rsidRPr="004219EF">
        <w:t>) unless:</w:t>
      </w:r>
    </w:p>
    <w:p w14:paraId="577763CC" w14:textId="77777777" w:rsidR="008D0A60" w:rsidRPr="004219EF" w:rsidRDefault="00FF1AB2">
      <w:pPr>
        <w:pStyle w:val="GPSL3numberedclause"/>
      </w:pPr>
      <w:r w:rsidRPr="004219EF">
        <w:t>requested to do so by the Customer;</w:t>
      </w:r>
    </w:p>
    <w:p w14:paraId="1A3C76CF" w14:textId="77777777" w:rsidR="00E13960" w:rsidRPr="004219EF" w:rsidRDefault="00FF1AB2" w:rsidP="00101CE5">
      <w:pPr>
        <w:pStyle w:val="GPSL3numberedclause"/>
      </w:pPr>
      <w:r w:rsidRPr="004219EF">
        <w:t xml:space="preserve">the person concerned resigns, retires or dies or is on maternity or long-term sick leave; </w:t>
      </w:r>
    </w:p>
    <w:p w14:paraId="1CA693AE" w14:textId="77777777" w:rsidR="00FF1AB2" w:rsidRPr="004219EF" w:rsidRDefault="00FF1AB2" w:rsidP="00101CE5">
      <w:pPr>
        <w:pStyle w:val="GPSL3numberedclause"/>
      </w:pPr>
      <w:r w:rsidRPr="004219EF">
        <w:t xml:space="preserve">the person’s employment or contractual arrangement with the Supplier or a </w:t>
      </w:r>
      <w:r w:rsidR="00C327C5" w:rsidRPr="004219EF">
        <w:t>Sub-Con</w:t>
      </w:r>
      <w:r w:rsidRPr="004219EF">
        <w:t>tractor is terminated for material breach of contract by the employee; or</w:t>
      </w:r>
    </w:p>
    <w:p w14:paraId="3D7C41B1" w14:textId="77777777" w:rsidR="00C9243A" w:rsidRPr="004219EF" w:rsidRDefault="00FF1AB2" w:rsidP="00101CE5">
      <w:pPr>
        <w:pStyle w:val="GPSL3numberedclause"/>
      </w:pPr>
      <w:r w:rsidRPr="004219EF">
        <w:t>the Supplier obtains the Customer’s prior written consent (such consent not to be unreasonably withheld or delayed).</w:t>
      </w:r>
    </w:p>
    <w:p w14:paraId="62F10814" w14:textId="77777777" w:rsidR="008D0A60" w:rsidRPr="004219EF" w:rsidRDefault="00FF1AB2">
      <w:pPr>
        <w:pStyle w:val="GPSL2numberedclause"/>
      </w:pPr>
      <w:r w:rsidRPr="004219EF">
        <w:t>The Supplier shall:</w:t>
      </w:r>
    </w:p>
    <w:p w14:paraId="53CFCCDE" w14:textId="77777777" w:rsidR="008D0A60" w:rsidRPr="004219EF" w:rsidRDefault="00FF1AB2">
      <w:pPr>
        <w:pStyle w:val="GPSL3numberedclause"/>
      </w:pPr>
      <w:r w:rsidRPr="004219EF">
        <w:t xml:space="preserve">notify the Customer promptly of the absence of any Key Personnel (other than for short-term sickness or holidays of </w:t>
      </w:r>
      <w:r w:rsidR="00F97A99" w:rsidRPr="004219EF">
        <w:t>two (</w:t>
      </w:r>
      <w:r w:rsidRPr="004219EF">
        <w:t>2</w:t>
      </w:r>
      <w:r w:rsidR="00F97A99" w:rsidRPr="004219EF">
        <w:t>)</w:t>
      </w:r>
      <w:r w:rsidRPr="004219EF">
        <w:t xml:space="preserve"> weeks or less, in which case the Supplier shall ensure appropriate temporary cover for that Key Role); </w:t>
      </w:r>
    </w:p>
    <w:p w14:paraId="65F3462D" w14:textId="77777777" w:rsidR="00FF1AB2" w:rsidRPr="004219EF" w:rsidRDefault="00FF1AB2" w:rsidP="00101CE5">
      <w:pPr>
        <w:pStyle w:val="GPSL3numberedclause"/>
      </w:pPr>
      <w:r w:rsidRPr="004219EF">
        <w:t xml:space="preserve">ensure that any Key Role is not vacant for any longer than </w:t>
      </w:r>
      <w:r w:rsidR="00F97A99" w:rsidRPr="004219EF">
        <w:t>ten (</w:t>
      </w:r>
      <w:r w:rsidRPr="004219EF">
        <w:t>10</w:t>
      </w:r>
      <w:r w:rsidR="00F97A99" w:rsidRPr="004219EF">
        <w:t>)</w:t>
      </w:r>
      <w:r w:rsidRPr="004219EF">
        <w:t xml:space="preserve"> Working Days; </w:t>
      </w:r>
    </w:p>
    <w:p w14:paraId="40D80AE8" w14:textId="77777777" w:rsidR="00E13960" w:rsidRPr="004219EF" w:rsidRDefault="00FF1AB2" w:rsidP="00101CE5">
      <w:pPr>
        <w:pStyle w:val="GPSL3numberedclause"/>
      </w:pPr>
      <w:r w:rsidRPr="004219EF">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3B2748F6" w14:textId="77777777" w:rsidR="00FF1AB2" w:rsidRPr="004219EF" w:rsidRDefault="00FF1AB2" w:rsidP="00101CE5">
      <w:pPr>
        <w:pStyle w:val="GPSL3numberedclause"/>
      </w:pPr>
      <w:r w:rsidRPr="004219EF">
        <w:t>ensure that all arrangements for planned changes in Key Personnel provide adequate periods during which incoming and outgoing personnel work together to transfer responsibilities and ensure that such change does not have an a</w:t>
      </w:r>
      <w:r w:rsidR="008A39D7" w:rsidRPr="004219EF">
        <w:t>dverse impact on the provision</w:t>
      </w:r>
      <w:r w:rsidRPr="004219EF">
        <w:t xml:space="preserve"> of the </w:t>
      </w:r>
      <w:r w:rsidR="00FF76E7" w:rsidRPr="004219EF">
        <w:t>Services</w:t>
      </w:r>
      <w:r w:rsidRPr="004219EF">
        <w:t>; and</w:t>
      </w:r>
    </w:p>
    <w:p w14:paraId="6D26E7AC" w14:textId="77777777" w:rsidR="00C9243A" w:rsidRPr="004219EF" w:rsidRDefault="00FF1AB2" w:rsidP="00101CE5">
      <w:pPr>
        <w:pStyle w:val="GPSL3numberedclause"/>
      </w:pPr>
      <w:r w:rsidRPr="004219EF">
        <w:t>ensure that any replacement for a Key Role:</w:t>
      </w:r>
    </w:p>
    <w:p w14:paraId="08929751" w14:textId="77777777" w:rsidR="008D0A60" w:rsidRPr="004219EF" w:rsidRDefault="00FF1AB2">
      <w:pPr>
        <w:pStyle w:val="GPSL4numberedclause"/>
      </w:pPr>
      <w:r w:rsidRPr="004219EF">
        <w:t>has a level of qualifications and experience appropriate to the relevant Key Role; and</w:t>
      </w:r>
    </w:p>
    <w:p w14:paraId="7AC3AC34" w14:textId="77777777" w:rsidR="00C9243A" w:rsidRPr="004219EF" w:rsidRDefault="00FF1AB2" w:rsidP="00101CE5">
      <w:pPr>
        <w:pStyle w:val="GPSL4numberedclause"/>
      </w:pPr>
      <w:r w:rsidRPr="004219EF">
        <w:t>is fully competent to carry out the tasks assigned to the Key Personnel whom he or she has replaced.</w:t>
      </w:r>
    </w:p>
    <w:p w14:paraId="3FB2466B" w14:textId="77777777" w:rsidR="008D0A60" w:rsidRPr="004219EF" w:rsidRDefault="00FF1AB2">
      <w:pPr>
        <w:pStyle w:val="GPSL3numberedclause"/>
      </w:pPr>
      <w:r w:rsidRPr="004219EF">
        <w:t>shall and shall procure that any Sub-Contractor shall not remove or replace any Key Personnel during the Call Off Contract Period without Approval.</w:t>
      </w:r>
    </w:p>
    <w:p w14:paraId="354456B5" w14:textId="77777777" w:rsidR="008D0A60" w:rsidRPr="004219EF" w:rsidRDefault="00FF1AB2">
      <w:pPr>
        <w:pStyle w:val="GPSL2numberedclause"/>
      </w:pPr>
      <w:r w:rsidRPr="004219EF">
        <w:t>The Customer may require the Supplier to remove any Key Personnel that the Customer considers in any respect unsatisfactory. The Customer shall not be liable for the cost of replacing any Key Personnel.</w:t>
      </w:r>
    </w:p>
    <w:p w14:paraId="19BF1D72" w14:textId="77777777" w:rsidR="003F0DD9" w:rsidRPr="004219EF" w:rsidRDefault="003F0DD9" w:rsidP="003F0DD9">
      <w:pPr>
        <w:pStyle w:val="GPSL2numberedclause"/>
        <w:numPr>
          <w:ilvl w:val="0"/>
          <w:numId w:val="0"/>
        </w:numPr>
        <w:ind w:left="1134"/>
      </w:pPr>
    </w:p>
    <w:p w14:paraId="53D96106" w14:textId="77777777" w:rsidR="008D0A60" w:rsidRPr="004219EF" w:rsidRDefault="00A657C3">
      <w:pPr>
        <w:pStyle w:val="GPSL1CLAUSEHEADING"/>
        <w:rPr>
          <w:rFonts w:ascii="Arial" w:hAnsi="Arial"/>
        </w:rPr>
      </w:pPr>
      <w:bookmarkStart w:id="752" w:name="_Ref359416678"/>
      <w:bookmarkStart w:id="753" w:name="_Toc468719266"/>
      <w:r w:rsidRPr="004219EF">
        <w:rPr>
          <w:rFonts w:ascii="Arial" w:hAnsi="Arial"/>
        </w:rPr>
        <w:t>SUPPLIER PERSONNEL</w:t>
      </w:r>
      <w:bookmarkEnd w:id="752"/>
      <w:bookmarkEnd w:id="753"/>
    </w:p>
    <w:p w14:paraId="556C0F60" w14:textId="77777777" w:rsidR="008D0A60" w:rsidRPr="004219EF" w:rsidRDefault="00FF1AB2">
      <w:pPr>
        <w:pStyle w:val="GPSL2NumberedBoldHeading"/>
      </w:pPr>
      <w:r w:rsidRPr="004219EF">
        <w:t>Supplier Personnel</w:t>
      </w:r>
    </w:p>
    <w:p w14:paraId="2D96BACE" w14:textId="77777777" w:rsidR="008D0A60" w:rsidRPr="004219EF" w:rsidRDefault="00FF1AB2">
      <w:pPr>
        <w:pStyle w:val="GPSL3numberedclause"/>
      </w:pPr>
      <w:bookmarkStart w:id="754" w:name="_Ref363736216"/>
      <w:r w:rsidRPr="004219EF">
        <w:t>The Supplier shall:</w:t>
      </w:r>
      <w:bookmarkEnd w:id="754"/>
    </w:p>
    <w:p w14:paraId="0A893E04" w14:textId="77777777" w:rsidR="008D0A60" w:rsidRPr="004219EF" w:rsidRDefault="00FF1AB2">
      <w:pPr>
        <w:pStyle w:val="GPSL4numberedclause"/>
      </w:pPr>
      <w:r w:rsidRPr="004219EF">
        <w:lastRenderedPageBreak/>
        <w:t xml:space="preserve">provide a list of the names of all Supplier Personnel requiring admission to Customer Premises, specifying the capacity in which they require admission and giving such other particulars as the Customer may reasonably require; </w:t>
      </w:r>
    </w:p>
    <w:p w14:paraId="4E1CD660" w14:textId="77777777" w:rsidR="00C9243A" w:rsidRPr="004219EF" w:rsidRDefault="00FF1AB2" w:rsidP="00101CE5">
      <w:pPr>
        <w:pStyle w:val="GPSL4numberedclause"/>
      </w:pPr>
      <w:r w:rsidRPr="004219EF">
        <w:t>ensure that all Supplier Personnel:</w:t>
      </w:r>
    </w:p>
    <w:p w14:paraId="4359002F" w14:textId="77777777" w:rsidR="008D0A60" w:rsidRPr="004219EF" w:rsidRDefault="00FF1AB2">
      <w:pPr>
        <w:pStyle w:val="GPSL5numberedclause"/>
      </w:pPr>
      <w:r w:rsidRPr="004219EF">
        <w:t xml:space="preserve">are appropriately qualified, trained and experienced to provide the </w:t>
      </w:r>
      <w:r w:rsidR="00FF76E7" w:rsidRPr="004219EF">
        <w:t>Services</w:t>
      </w:r>
      <w:r w:rsidR="00BD4CA2" w:rsidRPr="004219EF">
        <w:t xml:space="preserve"> </w:t>
      </w:r>
      <w:r w:rsidRPr="004219EF">
        <w:t>with all reasonable skill, care and diligence;</w:t>
      </w:r>
    </w:p>
    <w:p w14:paraId="4868E6B6" w14:textId="77777777" w:rsidR="00C9243A" w:rsidRPr="004219EF" w:rsidRDefault="00FF1AB2" w:rsidP="00101CE5">
      <w:pPr>
        <w:pStyle w:val="GPSL5numberedclause"/>
      </w:pPr>
      <w:r w:rsidRPr="004219EF">
        <w:t xml:space="preserve">are </w:t>
      </w:r>
      <w:r w:rsidR="00C02E27" w:rsidRPr="004219EF">
        <w:t xml:space="preserve">vetted </w:t>
      </w:r>
      <w:r w:rsidRPr="004219EF">
        <w:t>in accordance with Good Industry Practice and, where applicable, the Security Policy and the Standards; and</w:t>
      </w:r>
    </w:p>
    <w:p w14:paraId="7B67B393" w14:textId="77777777" w:rsidR="00C9243A" w:rsidRPr="004219EF" w:rsidRDefault="00FF1AB2" w:rsidP="00101CE5">
      <w:pPr>
        <w:pStyle w:val="GPSL5numberedclause"/>
      </w:pPr>
      <w:r w:rsidRPr="004219EF">
        <w:t>comply with all reasonable requirements of the Customer concerning conduct at the Customer Premises, includi</w:t>
      </w:r>
      <w:r w:rsidR="00ED2C1C" w:rsidRPr="004219EF">
        <w:t xml:space="preserve">ng the security requirements </w:t>
      </w:r>
      <w:r w:rsidRPr="004219EF">
        <w:t xml:space="preserve">set out in </w:t>
      </w:r>
      <w:r w:rsidR="00347E43" w:rsidRPr="004219EF">
        <w:t>Call Off Schedule 8</w:t>
      </w:r>
      <w:r w:rsidR="005A4BDD" w:rsidRPr="004219EF">
        <w:t xml:space="preserve"> </w:t>
      </w:r>
      <w:r w:rsidRPr="004219EF">
        <w:t>(Security);</w:t>
      </w:r>
    </w:p>
    <w:p w14:paraId="5460F7FA" w14:textId="77777777" w:rsidR="008D0A60" w:rsidRPr="004219EF" w:rsidRDefault="00FF1AB2">
      <w:pPr>
        <w:pStyle w:val="GPSL4numberedclause"/>
      </w:pPr>
      <w:r w:rsidRPr="004219EF">
        <w:t xml:space="preserve">subject to </w:t>
      </w:r>
      <w:r w:rsidR="005A4BDD" w:rsidRPr="004219EF">
        <w:t xml:space="preserve">Call Off Schedule </w:t>
      </w:r>
      <w:r w:rsidR="00C327C5" w:rsidRPr="004219EF">
        <w:t>1</w:t>
      </w:r>
      <w:r w:rsidR="004424C7" w:rsidRPr="004219EF">
        <w:t>1</w:t>
      </w:r>
      <w:r w:rsidR="00C327C5" w:rsidRPr="004219EF">
        <w:t xml:space="preserve"> </w:t>
      </w:r>
      <w:r w:rsidRPr="004219EF">
        <w:t>(Staff Transfer), retain overall control of the Supplier Personnel at all times so that the Supplier Personnel shall not be deemed to be employees, agents or contractors of the Customer</w:t>
      </w:r>
      <w:r w:rsidR="00C327C5" w:rsidRPr="004219EF">
        <w:t>;</w:t>
      </w:r>
    </w:p>
    <w:p w14:paraId="2716091D" w14:textId="77777777" w:rsidR="00C9243A" w:rsidRPr="004219EF" w:rsidRDefault="00FF1AB2" w:rsidP="00101CE5">
      <w:pPr>
        <w:pStyle w:val="GPSL4numberedclause"/>
      </w:pPr>
      <w:r w:rsidRPr="004219EF">
        <w:t>be liable at all times for all acts or omissions of Supplier Personnel, so that any act or omission of a member of any Supplier Personnel which results in a Default under this Call Off Contract shall be a Default by the Supplier;</w:t>
      </w:r>
    </w:p>
    <w:p w14:paraId="13686877" w14:textId="77777777" w:rsidR="00C9243A" w:rsidRPr="004219EF" w:rsidRDefault="00FF1AB2" w:rsidP="00101CE5">
      <w:pPr>
        <w:pStyle w:val="GPSL4numberedclause"/>
      </w:pPr>
      <w:r w:rsidRPr="004219EF">
        <w:t>use all reasonable endeavours to minimise the number of changes in  Supplier Personnel;</w:t>
      </w:r>
    </w:p>
    <w:p w14:paraId="277C6949" w14:textId="77777777" w:rsidR="00C9243A" w:rsidRPr="004219EF" w:rsidRDefault="00FF1AB2" w:rsidP="00101CE5">
      <w:pPr>
        <w:pStyle w:val="GPSL4numberedclause"/>
      </w:pPr>
      <w:r w:rsidRPr="004219EF">
        <w:t>replace (temporarily or permanently, as appropriate) any Supplier Personnel as soon as practicable if any Supplier Personnel have been removed or are unavailable for any reason whatsoever;</w:t>
      </w:r>
    </w:p>
    <w:p w14:paraId="6ADFD701" w14:textId="77777777" w:rsidR="00C9243A" w:rsidRPr="004219EF" w:rsidRDefault="00FF1AB2" w:rsidP="00101CE5">
      <w:pPr>
        <w:pStyle w:val="GPSL4numberedclause"/>
      </w:pPr>
      <w:r w:rsidRPr="004219EF">
        <w:t>bear the programme familiarisation and other costs associated with any replacement of any Supplier Personnel; and</w:t>
      </w:r>
    </w:p>
    <w:p w14:paraId="28483820" w14:textId="77777777" w:rsidR="00C9243A" w:rsidRPr="004219EF" w:rsidRDefault="00FF1AB2" w:rsidP="00101CE5">
      <w:pPr>
        <w:pStyle w:val="GPSL4numberedclause"/>
      </w:pPr>
      <w:r w:rsidRPr="004219EF">
        <w:t>procure that the Supplier Personnel shall vacate the Customer Premises immediately upon the Call Off Expiry Date.</w:t>
      </w:r>
    </w:p>
    <w:p w14:paraId="759DF9B7" w14:textId="77777777" w:rsidR="008D0A60" w:rsidRPr="004219EF" w:rsidRDefault="00FF1AB2">
      <w:pPr>
        <w:pStyle w:val="GPSL3numberedclause"/>
      </w:pPr>
      <w:r w:rsidRPr="004219EF">
        <w:t>If the Customer reasonably believes that any of the Supplier Personnel are unsuitable to undertake work in respect of this Call Off Contract, it may:</w:t>
      </w:r>
    </w:p>
    <w:p w14:paraId="4881D65E" w14:textId="77777777" w:rsidR="008D0A60" w:rsidRPr="004219EF" w:rsidRDefault="00FF1AB2">
      <w:pPr>
        <w:pStyle w:val="GPSL4numberedclause"/>
        <w:rPr>
          <w:color w:val="000000"/>
          <w:szCs w:val="28"/>
        </w:rPr>
      </w:pPr>
      <w:r w:rsidRPr="004219EF">
        <w:t xml:space="preserve">refuse admission to the relevant person(s) to the Customer Premises; and/or </w:t>
      </w:r>
    </w:p>
    <w:p w14:paraId="3809BBC6" w14:textId="77777777" w:rsidR="00C9243A" w:rsidRPr="004219EF" w:rsidRDefault="00FF1AB2" w:rsidP="00101CE5">
      <w:pPr>
        <w:pStyle w:val="GPSL4numberedclause"/>
      </w:pPr>
      <w:r w:rsidRPr="004219EF">
        <w:t xml:space="preserve">direct the Supplier to end the involvement in the provision of the </w:t>
      </w:r>
      <w:r w:rsidR="00FF76E7" w:rsidRPr="004219EF">
        <w:t>Services</w:t>
      </w:r>
      <w:r w:rsidR="00BD4CA2" w:rsidRPr="004219EF">
        <w:t xml:space="preserve"> </w:t>
      </w:r>
      <w:r w:rsidRPr="004219EF">
        <w:t>of the relevant person(s).</w:t>
      </w:r>
    </w:p>
    <w:p w14:paraId="68757CC9" w14:textId="77777777" w:rsidR="008D0A60" w:rsidRPr="004219EF" w:rsidRDefault="00FF1AB2">
      <w:pPr>
        <w:pStyle w:val="GPSL3numberedclause"/>
      </w:pPr>
      <w:r w:rsidRPr="004219EF">
        <w:t>The decision of the Customer as to whether any person is to be refused access to the Customer Premises shall be final and conclusive.</w:t>
      </w:r>
    </w:p>
    <w:p w14:paraId="7E410D66" w14:textId="77777777" w:rsidR="00C9243A" w:rsidRPr="004219EF" w:rsidRDefault="00863962" w:rsidP="00101CE5">
      <w:pPr>
        <w:pStyle w:val="GPSL2NumberedBoldHeading"/>
      </w:pPr>
      <w:bookmarkStart w:id="755" w:name="_Ref359400288"/>
      <w:r w:rsidRPr="004219EF">
        <w:t>Relevant Convictions</w:t>
      </w:r>
      <w:bookmarkEnd w:id="755"/>
    </w:p>
    <w:p w14:paraId="20ABEEDA" w14:textId="77777777" w:rsidR="00E13960" w:rsidRPr="004219EF" w:rsidRDefault="00B77CE7" w:rsidP="00101CE5">
      <w:pPr>
        <w:pStyle w:val="GPSL3numberedclause"/>
      </w:pPr>
      <w:bookmarkStart w:id="756" w:name="_Ref379290049"/>
      <w:r w:rsidRPr="004219EF">
        <w:t>Where specified in the Order Form or elsewhere in this Call Off Contract, t</w:t>
      </w:r>
      <w:r w:rsidR="00863962" w:rsidRPr="004219EF">
        <w:t xml:space="preserve">he Supplier shall ensure that no person who discloses that he has a </w:t>
      </w:r>
      <w:r w:rsidR="00863962" w:rsidRPr="004219EF">
        <w:lastRenderedPageBreak/>
        <w:t xml:space="preserve">Relevant Conviction, or who is found to have any Relevant Convictions (whether as a result of a police check or through the procedure of the Disclosure and Barring Service (DBS) or otherwise), is employed or engaged in any part of the provision of the </w:t>
      </w:r>
      <w:r w:rsidR="00FF76E7" w:rsidRPr="004219EF">
        <w:t>Services</w:t>
      </w:r>
      <w:r w:rsidR="00863962" w:rsidRPr="004219EF">
        <w:t xml:space="preserve"> without Approval.</w:t>
      </w:r>
      <w:bookmarkEnd w:id="756"/>
    </w:p>
    <w:p w14:paraId="7EF6F124" w14:textId="77777777" w:rsidR="00C9243A" w:rsidRPr="004219EF" w:rsidRDefault="0079562C" w:rsidP="00101CE5">
      <w:pPr>
        <w:pStyle w:val="GPSL3numberedclause"/>
      </w:pPr>
      <w:r w:rsidRPr="004219EF">
        <w:t xml:space="preserve">Notwithstanding Clause </w:t>
      </w:r>
      <w:r w:rsidR="00A52012">
        <w:fldChar w:fldCharType="begin"/>
      </w:r>
      <w:r w:rsidR="00A52012">
        <w:instrText xml:space="preserve"> REF _Ref379290049 \r \h  \* MERGEFORMAT </w:instrText>
      </w:r>
      <w:r w:rsidR="00A52012">
        <w:fldChar w:fldCharType="separate"/>
      </w:r>
      <w:r w:rsidR="0078334C">
        <w:t>25.2.1</w:t>
      </w:r>
      <w:r w:rsidR="00A52012">
        <w:fldChar w:fldCharType="end"/>
      </w:r>
      <w:r w:rsidRPr="004219EF">
        <w:t>, f</w:t>
      </w:r>
      <w:r w:rsidR="00863962" w:rsidRPr="004219EF">
        <w:t xml:space="preserve">or each member of Supplier Personnel who, in providing the </w:t>
      </w:r>
      <w:r w:rsidR="00FF76E7" w:rsidRPr="004219EF">
        <w:t>Services</w:t>
      </w:r>
      <w:r w:rsidR="00863962" w:rsidRPr="004219EF">
        <w:t>, has, will have or is likely to have access to children, vulnerable persons or other members of the public to whom the Customer owes a special duty of care, the Supplier shall (and shall procure that the relevant Sub-Contractor shall):</w:t>
      </w:r>
    </w:p>
    <w:p w14:paraId="628DEB03" w14:textId="77777777" w:rsidR="00E13960" w:rsidRPr="004219EF" w:rsidRDefault="00863962" w:rsidP="00101CE5">
      <w:pPr>
        <w:pStyle w:val="GPSL4numberedclause"/>
      </w:pPr>
      <w:r w:rsidRPr="004219EF">
        <w:t>carry out a check with the records held by the Department for Education (DfE);</w:t>
      </w:r>
    </w:p>
    <w:p w14:paraId="797DB285" w14:textId="77777777" w:rsidR="00C9243A" w:rsidRPr="004219EF" w:rsidRDefault="00863962" w:rsidP="00101CE5">
      <w:pPr>
        <w:pStyle w:val="GPSL4numberedclause"/>
      </w:pPr>
      <w:r w:rsidRPr="004219EF">
        <w:t>conduct thorough questioning regarding any Relevant Convictions; and</w:t>
      </w:r>
    </w:p>
    <w:p w14:paraId="66368FC0" w14:textId="77777777" w:rsidR="00C9243A" w:rsidRPr="004219EF" w:rsidRDefault="00863962" w:rsidP="00101CE5">
      <w:pPr>
        <w:pStyle w:val="GPSL4numberedclause"/>
      </w:pPr>
      <w:r w:rsidRPr="004219EF">
        <w:t>ensure a police check is completed and such other checks as may be carried out through the Disclosure and Barring Service (</w:t>
      </w:r>
      <w:r w:rsidRPr="009667EB">
        <w:t>DBS),</w:t>
      </w:r>
      <w:r w:rsidR="001B58A6" w:rsidRPr="0060142A">
        <w:t xml:space="preserve"> </w:t>
      </w:r>
    </w:p>
    <w:p w14:paraId="5635A745" w14:textId="77777777" w:rsidR="002055F0" w:rsidRPr="004219EF" w:rsidRDefault="00863962" w:rsidP="0055201C">
      <w:pPr>
        <w:pStyle w:val="GPSL3Indent"/>
        <w:rPr>
          <w:lang w:val="en-GB"/>
        </w:rPr>
      </w:pPr>
      <w:r w:rsidRPr="004219EF">
        <w:rPr>
          <w:lang w:val="en-GB"/>
        </w:rPr>
        <w:t xml:space="preserve">and the Supplier shall not (and shall ensure that any Sub-Contractor shall not) engage or continue to employ in the provision of the </w:t>
      </w:r>
      <w:r w:rsidR="00FF76E7" w:rsidRPr="004219EF">
        <w:rPr>
          <w:lang w:val="en-GB"/>
        </w:rPr>
        <w:t>Services</w:t>
      </w:r>
      <w:r w:rsidRPr="004219EF">
        <w:rPr>
          <w:lang w:val="en-GB"/>
        </w:rPr>
        <w:t xml:space="preserve"> any person who has a Relevant Conviction or an inappropriate record.</w:t>
      </w:r>
    </w:p>
    <w:p w14:paraId="635ED8D5" w14:textId="77777777" w:rsidR="008D0A60" w:rsidRPr="004219EF" w:rsidRDefault="00A657C3">
      <w:pPr>
        <w:pStyle w:val="GPSL1CLAUSEHEADING"/>
        <w:rPr>
          <w:rFonts w:ascii="Arial" w:hAnsi="Arial"/>
        </w:rPr>
      </w:pPr>
      <w:bookmarkStart w:id="757" w:name="_Ref359400599"/>
      <w:bookmarkStart w:id="758" w:name="_Toc468719267"/>
      <w:r w:rsidRPr="004219EF">
        <w:rPr>
          <w:rFonts w:ascii="Arial" w:hAnsi="Arial"/>
        </w:rPr>
        <w:t>STAFF TRANSFER</w:t>
      </w:r>
      <w:bookmarkEnd w:id="757"/>
      <w:bookmarkEnd w:id="758"/>
    </w:p>
    <w:p w14:paraId="48B14A41" w14:textId="77777777" w:rsidR="008D0A60" w:rsidRPr="004219EF" w:rsidRDefault="002C7654" w:rsidP="00A63CD1">
      <w:pPr>
        <w:ind w:left="0" w:firstLine="720"/>
      </w:pPr>
      <w:bookmarkStart w:id="759" w:name="_Ref358297649"/>
      <w:r w:rsidRPr="004219EF">
        <w:t>2</w:t>
      </w:r>
      <w:r w:rsidR="00615B60">
        <w:t>6</w:t>
      </w:r>
      <w:r w:rsidRPr="004219EF">
        <w:t xml:space="preserve">.1 </w:t>
      </w:r>
      <w:r w:rsidR="00FF1AB2" w:rsidRPr="004219EF">
        <w:t>The Parties agree that:</w:t>
      </w:r>
      <w:bookmarkEnd w:id="759"/>
    </w:p>
    <w:p w14:paraId="547A8883" w14:textId="77777777" w:rsidR="008D0A60" w:rsidRPr="004219EF" w:rsidRDefault="00FF1AB2">
      <w:pPr>
        <w:pStyle w:val="GPSL3numberedclause"/>
      </w:pPr>
      <w:bookmarkStart w:id="760" w:name="_Ref358297659"/>
      <w:r w:rsidRPr="004219EF">
        <w:t xml:space="preserve">on the </w:t>
      </w:r>
      <w:r w:rsidR="00804BA2" w:rsidRPr="004219EF">
        <w:t xml:space="preserve">commencement of the provision of the </w:t>
      </w:r>
      <w:r w:rsidR="00FF76E7" w:rsidRPr="004219EF">
        <w:t>Services</w:t>
      </w:r>
      <w:r w:rsidR="00804BA2" w:rsidRPr="004219EF">
        <w:t xml:space="preserve"> or each part of the </w:t>
      </w:r>
      <w:r w:rsidR="00FF76E7" w:rsidRPr="004219EF">
        <w:t>Services</w:t>
      </w:r>
      <w:r w:rsidR="00804BA2" w:rsidRPr="004219EF">
        <w:t xml:space="preserve">, </w:t>
      </w:r>
      <w:r w:rsidRPr="004219EF">
        <w:t xml:space="preserve">there </w:t>
      </w:r>
      <w:r w:rsidR="00804BA2" w:rsidRPr="004219EF">
        <w:t xml:space="preserve">will be </w:t>
      </w:r>
      <w:r w:rsidRPr="004219EF">
        <w:t xml:space="preserve">a </w:t>
      </w:r>
      <w:r w:rsidR="00804BA2" w:rsidRPr="004219EF">
        <w:t>R</w:t>
      </w:r>
      <w:r w:rsidRPr="004219EF">
        <w:t xml:space="preserve">elevant </w:t>
      </w:r>
      <w:r w:rsidR="00804BA2" w:rsidRPr="004219EF">
        <w:t>T</w:t>
      </w:r>
      <w:r w:rsidRPr="004219EF">
        <w:t xml:space="preserve">ransfer for the purposes of the Employment Regulations, and the provisions of </w:t>
      </w:r>
      <w:r w:rsidRPr="005560B3">
        <w:t>Parts A</w:t>
      </w:r>
      <w:r w:rsidR="005560B3" w:rsidRPr="005560B3">
        <w:t xml:space="preserve">, </w:t>
      </w:r>
      <w:r w:rsidRPr="005560B3">
        <w:t xml:space="preserve"> </w:t>
      </w:r>
      <w:r w:rsidR="005560B3" w:rsidRPr="005560B3">
        <w:t>B, C</w:t>
      </w:r>
      <w:r w:rsidRPr="005560B3">
        <w:t xml:space="preserve"> and</w:t>
      </w:r>
      <w:r w:rsidRPr="004219EF">
        <w:t xml:space="preserve"> </w:t>
      </w:r>
      <w:r w:rsidR="00E81011" w:rsidRPr="004219EF">
        <w:t>D</w:t>
      </w:r>
      <w:r w:rsidRPr="004219EF">
        <w:t xml:space="preserve"> of </w:t>
      </w:r>
      <w:r w:rsidR="008C1985" w:rsidRPr="004219EF">
        <w:t>Call Off Schedule 1</w:t>
      </w:r>
      <w:r w:rsidR="004424C7" w:rsidRPr="004219EF">
        <w:t>1</w:t>
      </w:r>
      <w:r w:rsidR="00C327C5" w:rsidRPr="004219EF">
        <w:t xml:space="preserve"> </w:t>
      </w:r>
      <w:r w:rsidRPr="004219EF">
        <w:t>(Staff Transfer) will apply; and;</w:t>
      </w:r>
      <w:bookmarkEnd w:id="760"/>
      <w:r w:rsidRPr="004219EF">
        <w:t xml:space="preserve"> </w:t>
      </w:r>
    </w:p>
    <w:p w14:paraId="7BD3EED1" w14:textId="77777777" w:rsidR="00E13960" w:rsidRPr="004219EF" w:rsidRDefault="00FF1AB2" w:rsidP="00101CE5">
      <w:pPr>
        <w:pStyle w:val="GPSL3numberedclause"/>
      </w:pPr>
      <w:r w:rsidRPr="004219EF">
        <w:t xml:space="preserve">on the Call Off Expiry Date there may be a relevant transfer for the purposes of the Employment Regulations and Part D of </w:t>
      </w:r>
      <w:r w:rsidR="008C1985" w:rsidRPr="004219EF">
        <w:t>Call Off Schedule 1</w:t>
      </w:r>
      <w:r w:rsidR="004424C7" w:rsidRPr="004219EF">
        <w:t>1</w:t>
      </w:r>
      <w:r w:rsidRPr="004219EF">
        <w:t> (Staff Transfer) will apply.</w:t>
      </w:r>
    </w:p>
    <w:p w14:paraId="0C7DB0FB" w14:textId="77777777" w:rsidR="008D0A60" w:rsidRPr="004219EF" w:rsidRDefault="00FF1AB2">
      <w:pPr>
        <w:pStyle w:val="GPSL2numberedclause"/>
      </w:pPr>
      <w:bookmarkStart w:id="761" w:name="_Ref358298980"/>
      <w:r w:rsidRPr="004219EF">
        <w:t>The Parties agree that:</w:t>
      </w:r>
      <w:bookmarkEnd w:id="761"/>
    </w:p>
    <w:p w14:paraId="4CFB33C5" w14:textId="77777777" w:rsidR="008D0A60" w:rsidRPr="004219EF" w:rsidRDefault="00FF1AB2">
      <w:pPr>
        <w:pStyle w:val="GPSL3numberedclause"/>
      </w:pPr>
      <w:bookmarkStart w:id="762" w:name="_Ref378601135"/>
      <w:r w:rsidRPr="004219EF">
        <w:t>on the Call Off Commencement Date</w:t>
      </w:r>
      <w:r w:rsidR="00583628" w:rsidRPr="004219EF">
        <w:t xml:space="preserve"> and throughout the Call Off Contract Period </w:t>
      </w:r>
      <w:r w:rsidRPr="004219EF">
        <w:t xml:space="preserve">there </w:t>
      </w:r>
      <w:r w:rsidR="00AE6252" w:rsidRPr="004219EF">
        <w:t xml:space="preserve">will be </w:t>
      </w:r>
      <w:r w:rsidRPr="004219EF">
        <w:t xml:space="preserve">no </w:t>
      </w:r>
      <w:r w:rsidR="00583628" w:rsidRPr="004219EF">
        <w:t>R</w:t>
      </w:r>
      <w:r w:rsidRPr="004219EF">
        <w:t xml:space="preserve">elevant </w:t>
      </w:r>
      <w:r w:rsidR="00583628" w:rsidRPr="004219EF">
        <w:t>T</w:t>
      </w:r>
      <w:r w:rsidRPr="004219EF">
        <w:t xml:space="preserve">ransfer for the purposes of the Employment Regulations, and the provisions of Part C of </w:t>
      </w:r>
      <w:r w:rsidR="008C1985" w:rsidRPr="004219EF">
        <w:t>Call Off Schedule 1</w:t>
      </w:r>
      <w:r w:rsidR="004424C7" w:rsidRPr="004219EF">
        <w:t>1</w:t>
      </w:r>
      <w:r w:rsidR="00C327C5" w:rsidRPr="004219EF">
        <w:t xml:space="preserve"> </w:t>
      </w:r>
      <w:r w:rsidRPr="004219EF">
        <w:t>(Staff Transfer) will apply; and</w:t>
      </w:r>
      <w:bookmarkEnd w:id="762"/>
    </w:p>
    <w:p w14:paraId="5BFDFB4F" w14:textId="77777777" w:rsidR="00FF1AB2" w:rsidRPr="004219EF" w:rsidRDefault="00FF1AB2" w:rsidP="00101CE5">
      <w:pPr>
        <w:pStyle w:val="GPSL3numberedclause"/>
      </w:pPr>
      <w:r w:rsidRPr="004219EF">
        <w:t xml:space="preserve">on the Call Off Expiry Date there may be a relevant transfer for the purposes of the Employment Regulations and Part D of </w:t>
      </w:r>
      <w:r w:rsidR="008C1985" w:rsidRPr="004219EF">
        <w:t>Call Off Schedule 1</w:t>
      </w:r>
      <w:r w:rsidR="004424C7" w:rsidRPr="004219EF">
        <w:t>1</w:t>
      </w:r>
      <w:r w:rsidR="00C327C5" w:rsidRPr="004219EF">
        <w:t xml:space="preserve"> </w:t>
      </w:r>
      <w:r w:rsidRPr="004219EF">
        <w:t>(Staff Transfer) will apply.</w:t>
      </w:r>
    </w:p>
    <w:p w14:paraId="399EF15F" w14:textId="77777777" w:rsidR="008D0A60" w:rsidRPr="004219EF" w:rsidRDefault="005F18E3">
      <w:pPr>
        <w:pStyle w:val="GPSL2numberedclause"/>
      </w:pPr>
      <w:bookmarkStart w:id="763" w:name="_Ref378601262"/>
      <w:r w:rsidRPr="004219EF">
        <w:t xml:space="preserve">Based upon a reasonable assessment of the facts, </w:t>
      </w:r>
      <w:r w:rsidR="00FF1AB2" w:rsidRPr="004219EF">
        <w:t xml:space="preserve">the Parties cannot agree whether or not on the </w:t>
      </w:r>
      <w:r w:rsidRPr="004219EF">
        <w:t xml:space="preserve">commencement of the provision of the </w:t>
      </w:r>
      <w:r w:rsidR="00FF76E7" w:rsidRPr="004219EF">
        <w:t>Services</w:t>
      </w:r>
      <w:r w:rsidRPr="004219EF">
        <w:t xml:space="preserve"> or each part of the </w:t>
      </w:r>
      <w:r w:rsidR="00FF76E7" w:rsidRPr="004219EF">
        <w:t>Services</w:t>
      </w:r>
      <w:r w:rsidRPr="004219EF">
        <w:t xml:space="preserve">, </w:t>
      </w:r>
      <w:r w:rsidR="00FF1AB2" w:rsidRPr="004219EF">
        <w:t>there is a situation to which the Employment Regulations may apply</w:t>
      </w:r>
      <w:r w:rsidRPr="004219EF">
        <w:t>. T</w:t>
      </w:r>
      <w:r w:rsidR="00FF1AB2" w:rsidRPr="004219EF">
        <w:t>he Customer shall</w:t>
      </w:r>
      <w:r w:rsidRPr="004219EF">
        <w:t xml:space="preserve">, within a time the Customer may reasonably specify,  </w:t>
      </w:r>
      <w:r w:rsidR="00FF1AB2" w:rsidRPr="004219EF">
        <w:t xml:space="preserve"> </w:t>
      </w:r>
      <w:r w:rsidR="00E81011" w:rsidRPr="004219EF">
        <w:t xml:space="preserve">determine whether Clause </w:t>
      </w:r>
      <w:r w:rsidR="00615B60" w:rsidRPr="004219EF">
        <w:t>2</w:t>
      </w:r>
      <w:r w:rsidR="00615B60">
        <w:t>6</w:t>
      </w:r>
      <w:r w:rsidR="00E81011" w:rsidRPr="004219EF">
        <w:t>.1 or</w:t>
      </w:r>
      <w:r w:rsidR="00E36EFD">
        <w:t xml:space="preserve"> 26.2</w:t>
      </w:r>
      <w:r w:rsidR="00E81011" w:rsidRPr="004219EF">
        <w:t xml:space="preserve"> applies </w:t>
      </w:r>
      <w:r w:rsidR="00FF1AB2" w:rsidRPr="004219EF">
        <w:t>based on a reasonable assessment of the evidence available to it. In assisting the Customer to make such determination, the Supplier and any Former Supplier shall be permitted to make representations to the Customer within such time period as the Customer may reasonably specify.</w:t>
      </w:r>
      <w:bookmarkEnd w:id="763"/>
    </w:p>
    <w:p w14:paraId="219EA407" w14:textId="77777777" w:rsidR="00E13960" w:rsidRPr="004219EF" w:rsidRDefault="00FF1AB2" w:rsidP="00101CE5">
      <w:pPr>
        <w:pStyle w:val="GPSL2numberedclause"/>
      </w:pPr>
      <w:bookmarkStart w:id="764" w:name="_Ref358300369"/>
      <w:r w:rsidRPr="004219EF">
        <w:lastRenderedPageBreak/>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764"/>
    </w:p>
    <w:p w14:paraId="5E076434" w14:textId="77777777" w:rsidR="008D0A60" w:rsidRPr="004219EF" w:rsidRDefault="00C926F4">
      <w:pPr>
        <w:pStyle w:val="GPSL1CLAUSEHEADING"/>
        <w:rPr>
          <w:rFonts w:ascii="Arial" w:hAnsi="Arial"/>
        </w:rPr>
      </w:pPr>
      <w:bookmarkStart w:id="765" w:name="_Ref360655796"/>
      <w:bookmarkStart w:id="766" w:name="_Toc468719268"/>
      <w:r w:rsidRPr="004219EF">
        <w:rPr>
          <w:rFonts w:ascii="Arial" w:hAnsi="Arial"/>
        </w:rPr>
        <w:t>SUPPLY CHAIN RIGHTS AND PROTECTION</w:t>
      </w:r>
      <w:bookmarkEnd w:id="765"/>
      <w:bookmarkEnd w:id="766"/>
    </w:p>
    <w:p w14:paraId="5C9BF98D" w14:textId="77777777" w:rsidR="008D0A60" w:rsidRPr="004219EF" w:rsidRDefault="00FC51BF">
      <w:pPr>
        <w:pStyle w:val="GPSL2NumberedBoldHeading"/>
      </w:pPr>
      <w:r w:rsidRPr="004219EF">
        <w:t>Appointment of Sub-Contractors</w:t>
      </w:r>
    </w:p>
    <w:p w14:paraId="66C18E2E" w14:textId="77777777" w:rsidR="008D0A60" w:rsidRPr="004219EF" w:rsidRDefault="005462F1">
      <w:pPr>
        <w:pStyle w:val="GPSL3numberedclause"/>
      </w:pPr>
      <w:r w:rsidRPr="004219EF">
        <w:t>The Supplier shall exercise due skill and care in the selection of any Sub-</w:t>
      </w:r>
      <w:r w:rsidR="006E4C7B" w:rsidRPr="004219EF">
        <w:t>C</w:t>
      </w:r>
      <w:r w:rsidRPr="004219EF">
        <w:t>ontractors to ensure that the Supplier is able to:</w:t>
      </w:r>
    </w:p>
    <w:p w14:paraId="2A78737F" w14:textId="77777777" w:rsidR="008D0A60" w:rsidRPr="004219EF" w:rsidRDefault="005462F1">
      <w:pPr>
        <w:pStyle w:val="GPSL4numberedclause"/>
      </w:pPr>
      <w:r w:rsidRPr="004219EF">
        <w:t>manage any Sub-</w:t>
      </w:r>
      <w:r w:rsidR="006E4C7B" w:rsidRPr="004219EF">
        <w:t>C</w:t>
      </w:r>
      <w:r w:rsidRPr="004219EF">
        <w:t>ontractors in accordance with Good Industry Practice;</w:t>
      </w:r>
    </w:p>
    <w:p w14:paraId="69F3A17B" w14:textId="77777777" w:rsidR="00C9243A" w:rsidRPr="004219EF" w:rsidRDefault="005462F1" w:rsidP="00101CE5">
      <w:pPr>
        <w:pStyle w:val="GPSL4numberedclause"/>
      </w:pPr>
      <w:r w:rsidRPr="004219EF">
        <w:t xml:space="preserve">comply with its obligations under this Call Off Contract in the delivery of the </w:t>
      </w:r>
      <w:r w:rsidR="00FF76E7" w:rsidRPr="004219EF">
        <w:t>Services</w:t>
      </w:r>
      <w:r w:rsidRPr="004219EF">
        <w:t>; and</w:t>
      </w:r>
    </w:p>
    <w:p w14:paraId="4286DD6D" w14:textId="77777777" w:rsidR="00C9243A" w:rsidRPr="004219EF" w:rsidRDefault="005462F1" w:rsidP="00101CE5">
      <w:pPr>
        <w:pStyle w:val="GPSL4numberedclause"/>
      </w:pPr>
      <w:r w:rsidRPr="004219EF">
        <w:t>assign, novate or otherwise transfer to the Customer or any Replacement Supplier any of its rights and/or obligations under each Sub-Contract that relates exclusively to this Call Off Contract.</w:t>
      </w:r>
    </w:p>
    <w:p w14:paraId="4AE96E19" w14:textId="77777777" w:rsidR="008D0A60" w:rsidRPr="004219EF" w:rsidRDefault="008A0FD5">
      <w:pPr>
        <w:pStyle w:val="GPSL3numberedclause"/>
      </w:pPr>
      <w:bookmarkStart w:id="767" w:name="_Ref359425071"/>
      <w:r w:rsidRPr="004219EF">
        <w:t xml:space="preserve">Prior to sub-contacting any of its obligations under this </w:t>
      </w:r>
      <w:r w:rsidR="00913E06" w:rsidRPr="004219EF">
        <w:t>Call Off</w:t>
      </w:r>
      <w:r w:rsidRPr="004219EF">
        <w:t xml:space="preserve"> Contract</w:t>
      </w:r>
      <w:r w:rsidR="00C926F4" w:rsidRPr="004219EF">
        <w:t>, the Supplier shall provide the Customer with:</w:t>
      </w:r>
      <w:bookmarkEnd w:id="767"/>
    </w:p>
    <w:p w14:paraId="78318434" w14:textId="77777777" w:rsidR="008D0A60" w:rsidRPr="004219EF" w:rsidRDefault="005462F1">
      <w:pPr>
        <w:pStyle w:val="GPSL4numberedclause"/>
      </w:pPr>
      <w:r w:rsidRPr="004219EF">
        <w:t xml:space="preserve">the proposed Sub-Contractor’s name, registered office and </w:t>
      </w:r>
      <w:r w:rsidR="00C926F4" w:rsidRPr="004219EF">
        <w:t>company registration number;</w:t>
      </w:r>
    </w:p>
    <w:p w14:paraId="1EA9B7E7" w14:textId="77777777" w:rsidR="00C9243A" w:rsidRPr="004219EF" w:rsidRDefault="00C926F4" w:rsidP="00101CE5">
      <w:pPr>
        <w:pStyle w:val="GPSL4numberedclause"/>
      </w:pPr>
      <w:r w:rsidRPr="004219EF">
        <w:t xml:space="preserve">the scope of any </w:t>
      </w:r>
      <w:r w:rsidR="00FF76E7" w:rsidRPr="004219EF">
        <w:t>Services</w:t>
      </w:r>
      <w:r w:rsidRPr="004219EF">
        <w:t xml:space="preserve"> to be provided by the proposed Sub-Contractor;</w:t>
      </w:r>
      <w:r w:rsidR="00C327C5" w:rsidRPr="004219EF">
        <w:t xml:space="preserve"> and</w:t>
      </w:r>
    </w:p>
    <w:p w14:paraId="7000D9E1" w14:textId="77777777" w:rsidR="00C9243A" w:rsidRPr="004219EF" w:rsidRDefault="00C926F4" w:rsidP="00101CE5">
      <w:pPr>
        <w:pStyle w:val="GPSL4numberedclause"/>
      </w:pPr>
      <w:r w:rsidRPr="004219EF">
        <w:t>where the proposed Sub-Contractor is an Affiliate of the Supplier, evidence that demonstrates to the reasonable satisfaction of the Customer that the proposed Sub-Contract has been agreed on "arm’s-length" terms.</w:t>
      </w:r>
    </w:p>
    <w:p w14:paraId="6BB37915" w14:textId="77777777" w:rsidR="008D0A60" w:rsidRPr="004219EF" w:rsidRDefault="00C926F4">
      <w:pPr>
        <w:pStyle w:val="GPSL3numberedclause"/>
      </w:pPr>
      <w:bookmarkStart w:id="768" w:name="_Ref359336661"/>
      <w:r w:rsidRPr="004219EF">
        <w:t xml:space="preserve">If requested by the Customer within </w:t>
      </w:r>
      <w:r w:rsidR="00FB184B" w:rsidRPr="004219EF">
        <w:t>ten (</w:t>
      </w:r>
      <w:r w:rsidRPr="004219EF">
        <w:t>10</w:t>
      </w:r>
      <w:r w:rsidR="00FB184B" w:rsidRPr="004219EF">
        <w:t>)</w:t>
      </w:r>
      <w:r w:rsidRPr="004219EF">
        <w:t xml:space="preserve"> Working Days of receipt of the Supplier’s notice issued pursuant to Clause</w:t>
      </w:r>
      <w:r w:rsidR="00C327C5" w:rsidRPr="004219EF">
        <w:t xml:space="preserve"> </w:t>
      </w:r>
      <w:r w:rsidR="002C7654" w:rsidRPr="004219EF">
        <w:t>2</w:t>
      </w:r>
      <w:r w:rsidR="00472035">
        <w:t>7</w:t>
      </w:r>
      <w:r w:rsidR="002C7654" w:rsidRPr="004219EF">
        <w:t>.1.2</w:t>
      </w:r>
      <w:r w:rsidR="00ED2F9B" w:rsidRPr="004219EF">
        <w:t>,</w:t>
      </w:r>
      <w:r w:rsidRPr="004219EF">
        <w:t xml:space="preserve"> the Supplier shall also provide:</w:t>
      </w:r>
      <w:bookmarkEnd w:id="768"/>
    </w:p>
    <w:p w14:paraId="5F390DA4" w14:textId="77777777" w:rsidR="008D0A60" w:rsidRPr="004219EF" w:rsidRDefault="00C926F4">
      <w:pPr>
        <w:pStyle w:val="GPSL4numberedclause"/>
      </w:pPr>
      <w:r w:rsidRPr="004219EF">
        <w:t>a copy of the proposed Sub-C</w:t>
      </w:r>
      <w:r w:rsidR="004D59A3" w:rsidRPr="004219EF">
        <w:t>ontract; and</w:t>
      </w:r>
    </w:p>
    <w:p w14:paraId="2ACD45E3" w14:textId="77777777" w:rsidR="00C9243A" w:rsidRPr="004219EF" w:rsidRDefault="00C926F4" w:rsidP="00101CE5">
      <w:pPr>
        <w:pStyle w:val="GPSL4numberedclause"/>
      </w:pPr>
      <w:r w:rsidRPr="004219EF">
        <w:t>any further information reasonably requested by the Customer.</w:t>
      </w:r>
    </w:p>
    <w:p w14:paraId="1FFEF23A" w14:textId="77777777" w:rsidR="008D0A60" w:rsidRPr="004219EF" w:rsidRDefault="00C926F4">
      <w:pPr>
        <w:pStyle w:val="GPSL3numberedclause"/>
      </w:pPr>
      <w:r w:rsidRPr="004219EF">
        <w:t xml:space="preserve">The Customer may, within </w:t>
      </w:r>
      <w:r w:rsidR="00FB184B" w:rsidRPr="004219EF">
        <w:t>ten (</w:t>
      </w:r>
      <w:r w:rsidRPr="004219EF">
        <w:t>10</w:t>
      </w:r>
      <w:r w:rsidR="00FB184B" w:rsidRPr="004219EF">
        <w:t>)</w:t>
      </w:r>
      <w:r w:rsidRPr="004219EF">
        <w:t xml:space="preserve"> Working Days of receipt of the Supplier’s notice issued pursuant to Clause</w:t>
      </w:r>
      <w:r w:rsidR="0014433D" w:rsidRPr="004219EF">
        <w:t xml:space="preserve"> </w:t>
      </w:r>
      <w:r w:rsidR="00A52012">
        <w:fldChar w:fldCharType="begin"/>
      </w:r>
      <w:r w:rsidR="00A52012">
        <w:instrText xml:space="preserve"> REF _Ref359425071 \r \h  \* MERGEFORMAT </w:instrText>
      </w:r>
      <w:r w:rsidR="00A52012">
        <w:fldChar w:fldCharType="separate"/>
      </w:r>
      <w:r w:rsidR="0078334C">
        <w:t>27.1.2</w:t>
      </w:r>
      <w:r w:rsidR="00A52012">
        <w:fldChar w:fldCharType="end"/>
      </w:r>
      <w:r w:rsidRPr="004219EF">
        <w:t xml:space="preserve"> </w:t>
      </w:r>
      <w:r w:rsidR="00ED2F9B" w:rsidRPr="004219EF">
        <w:t xml:space="preserve">(or, if later, receipt of any further information requested pursuant to Clause </w:t>
      </w:r>
      <w:r w:rsidR="00A52012">
        <w:fldChar w:fldCharType="begin"/>
      </w:r>
      <w:r w:rsidR="00A52012">
        <w:instrText xml:space="preserve"> REF _Ref359336661 \r \h  \* MERGEFORMAT </w:instrText>
      </w:r>
      <w:r w:rsidR="00A52012">
        <w:fldChar w:fldCharType="separate"/>
      </w:r>
      <w:r w:rsidR="0078334C" w:rsidRPr="0078334C">
        <w:rPr>
          <w:szCs w:val="20"/>
        </w:rPr>
        <w:t>27.1.3</w:t>
      </w:r>
      <w:r w:rsidR="00A52012">
        <w:fldChar w:fldCharType="end"/>
      </w:r>
      <w:r w:rsidR="00307515" w:rsidRPr="004219EF">
        <w:rPr>
          <w:szCs w:val="20"/>
        </w:rPr>
        <w:t>)</w:t>
      </w:r>
      <w:r w:rsidR="00ED2F9B" w:rsidRPr="004219EF">
        <w:t>, object to the appointment of the relevant Sub-Contractor they consider that:</w:t>
      </w:r>
    </w:p>
    <w:p w14:paraId="129F6FF8" w14:textId="77777777" w:rsidR="008D0A60" w:rsidRPr="004219EF" w:rsidRDefault="00C926F4">
      <w:pPr>
        <w:pStyle w:val="GPSL4numberedclause"/>
      </w:pPr>
      <w:r w:rsidRPr="004219EF">
        <w:t xml:space="preserve">the appointment of a proposed </w:t>
      </w:r>
      <w:r w:rsidR="00C327C5" w:rsidRPr="004219EF">
        <w:t>Sub-Con</w:t>
      </w:r>
      <w:r w:rsidRPr="004219EF">
        <w:t xml:space="preserve">tractor may prejudice the provision of the </w:t>
      </w:r>
      <w:r w:rsidR="00FF76E7" w:rsidRPr="004219EF">
        <w:t>Services</w:t>
      </w:r>
      <w:r w:rsidR="00BD4CA2" w:rsidRPr="004219EF">
        <w:t xml:space="preserve"> </w:t>
      </w:r>
      <w:r w:rsidRPr="004219EF">
        <w:t xml:space="preserve">or may be contrary to the interests respectively of the Customer under </w:t>
      </w:r>
      <w:r w:rsidR="006640D6" w:rsidRPr="004219EF">
        <w:t>this Call Off Contract</w:t>
      </w:r>
      <w:r w:rsidRPr="004219EF">
        <w:t xml:space="preserve">; </w:t>
      </w:r>
    </w:p>
    <w:p w14:paraId="099728DB" w14:textId="77777777" w:rsidR="00C9243A" w:rsidRPr="004219EF" w:rsidRDefault="00C926F4" w:rsidP="00101CE5">
      <w:pPr>
        <w:pStyle w:val="GPSL4numberedclause"/>
      </w:pPr>
      <w:r w:rsidRPr="004219EF">
        <w:t>the proposed Sub-Contractor is unreliable and/or has not provided reasonable services to its other customers; and/or</w:t>
      </w:r>
    </w:p>
    <w:p w14:paraId="07071009" w14:textId="77777777" w:rsidR="00C9243A" w:rsidRPr="004219EF" w:rsidRDefault="00C926F4" w:rsidP="00101CE5">
      <w:pPr>
        <w:pStyle w:val="GPSL4numberedclause"/>
        <w:rPr>
          <w:spacing w:val="-3"/>
        </w:rPr>
      </w:pPr>
      <w:r w:rsidRPr="004219EF">
        <w:t>the proposed Sub-Contractor</w:t>
      </w:r>
      <w:r w:rsidRPr="004219EF">
        <w:rPr>
          <w:spacing w:val="-3"/>
        </w:rPr>
        <w:t xml:space="preserve"> employs unfit persons,</w:t>
      </w:r>
    </w:p>
    <w:p w14:paraId="34FEDEC5" w14:textId="77777777" w:rsidR="00C926F4" w:rsidRPr="004219EF" w:rsidRDefault="00C926F4" w:rsidP="0055201C">
      <w:pPr>
        <w:pStyle w:val="GPSL3Indent"/>
        <w:rPr>
          <w:lang w:val="en-GB"/>
        </w:rPr>
      </w:pPr>
      <w:r w:rsidRPr="004219EF">
        <w:rPr>
          <w:lang w:val="en-GB"/>
        </w:rPr>
        <w:t>in which case, the Supplier shall not proceed with the proposed appointment</w:t>
      </w:r>
      <w:r w:rsidR="00FB184B" w:rsidRPr="004219EF">
        <w:rPr>
          <w:lang w:val="en-GB"/>
        </w:rPr>
        <w:t>.</w:t>
      </w:r>
    </w:p>
    <w:p w14:paraId="30B4F991" w14:textId="77777777" w:rsidR="008D0A60" w:rsidRPr="004219EF" w:rsidRDefault="00C926F4">
      <w:pPr>
        <w:pStyle w:val="GPSL3numberedclause"/>
      </w:pPr>
      <w:r w:rsidRPr="004219EF">
        <w:lastRenderedPageBreak/>
        <w:t>If:</w:t>
      </w:r>
    </w:p>
    <w:p w14:paraId="29D70CE3" w14:textId="77777777" w:rsidR="008D0A60" w:rsidRPr="004219EF" w:rsidRDefault="00C926F4">
      <w:pPr>
        <w:pStyle w:val="GPSL4numberedclause"/>
      </w:pPr>
      <w:r w:rsidRPr="004219EF">
        <w:rPr>
          <w:rFonts w:eastAsia="STZhongsong"/>
        </w:rPr>
        <w:t>the Customer has not notified the Supplier that it objects to the proposed Sub-Contractor’s</w:t>
      </w:r>
      <w:r w:rsidRPr="004219EF">
        <w:t xml:space="preserve"> appointment by the later of ten (10) Working Days of receipt of:</w:t>
      </w:r>
    </w:p>
    <w:p w14:paraId="3A1638CE" w14:textId="77777777" w:rsidR="008D0A60" w:rsidRPr="004219EF" w:rsidRDefault="00C926F4">
      <w:pPr>
        <w:pStyle w:val="GPSL5numberedclause"/>
      </w:pPr>
      <w:r w:rsidRPr="004219EF">
        <w:t>the Supplier’s notice issued pursuant to Clause</w:t>
      </w:r>
      <w:r w:rsidR="00C327C5" w:rsidRPr="004219EF">
        <w:t xml:space="preserve"> </w:t>
      </w:r>
      <w:r w:rsidR="00A52012">
        <w:fldChar w:fldCharType="begin"/>
      </w:r>
      <w:r w:rsidR="00A52012">
        <w:instrText xml:space="preserve"> REF _Ref359425071 \r \h  \* MERGEFORMAT </w:instrText>
      </w:r>
      <w:r w:rsidR="00A52012">
        <w:fldChar w:fldCharType="separate"/>
      </w:r>
      <w:r w:rsidR="0078334C">
        <w:t>27.1.2</w:t>
      </w:r>
      <w:r w:rsidR="00A52012">
        <w:fldChar w:fldCharType="end"/>
      </w:r>
      <w:r w:rsidRPr="004219EF">
        <w:t>; and</w:t>
      </w:r>
    </w:p>
    <w:p w14:paraId="018E1699" w14:textId="77777777" w:rsidR="00C9243A" w:rsidRPr="004219EF" w:rsidRDefault="00C926F4" w:rsidP="00101CE5">
      <w:pPr>
        <w:pStyle w:val="GPSL5numberedclause"/>
      </w:pPr>
      <w:r w:rsidRPr="004219EF">
        <w:t>any further information requested by the Customer pursuant to Clause</w:t>
      </w:r>
      <w:r w:rsidR="00E36EFD">
        <w:t xml:space="preserve"> 27.1.3</w:t>
      </w:r>
      <w:r w:rsidR="00FC51BF" w:rsidRPr="004219EF">
        <w:t xml:space="preserve"> and</w:t>
      </w:r>
    </w:p>
    <w:p w14:paraId="4305A44E" w14:textId="77777777" w:rsidR="008D0A60" w:rsidRPr="004219EF" w:rsidRDefault="00FC51BF">
      <w:pPr>
        <w:pStyle w:val="GPSL4numberedclause"/>
      </w:pPr>
      <w:r w:rsidRPr="004219EF">
        <w:t xml:space="preserve">the proposed </w:t>
      </w:r>
      <w:r w:rsidR="00C327C5" w:rsidRPr="004219EF">
        <w:t>Sub-Con</w:t>
      </w:r>
      <w:r w:rsidRPr="004219EF">
        <w:t>tract is not a Sub-</w:t>
      </w:r>
      <w:r w:rsidR="00C327C5" w:rsidRPr="004219EF">
        <w:t>C</w:t>
      </w:r>
      <w:r w:rsidRPr="004219EF">
        <w:t>ontract which shall require the written consent of the Authority and the Customer in accordance with Clause</w:t>
      </w:r>
      <w:r w:rsidR="00586064" w:rsidRPr="004219EF">
        <w:t xml:space="preserve"> </w:t>
      </w:r>
      <w:r w:rsidR="002A5CBF">
        <w:t xml:space="preserve">27.2 </w:t>
      </w:r>
      <w:r w:rsidRPr="004219EF">
        <w:t xml:space="preserve"> </w:t>
      </w:r>
      <w:r w:rsidR="00ED2F9B" w:rsidRPr="004219EF">
        <w:t>(Appointment of Sub-Contractors)</w:t>
      </w:r>
      <w:r w:rsidRPr="004219EF">
        <w:t>.</w:t>
      </w:r>
    </w:p>
    <w:p w14:paraId="4A7D0B12" w14:textId="77777777" w:rsidR="001C0AE6" w:rsidRPr="004219EF" w:rsidRDefault="00C926F4" w:rsidP="0055201C">
      <w:pPr>
        <w:pStyle w:val="GPSL3Indent"/>
        <w:rPr>
          <w:lang w:val="en-GB"/>
        </w:rPr>
      </w:pPr>
      <w:r w:rsidRPr="004219EF">
        <w:rPr>
          <w:lang w:val="en-GB"/>
        </w:rPr>
        <w:t>the Supplier may proceed with the proposed appointment.</w:t>
      </w:r>
    </w:p>
    <w:p w14:paraId="3A1E8276" w14:textId="77777777" w:rsidR="001C0AE6" w:rsidRPr="004219EF" w:rsidRDefault="001C0AE6" w:rsidP="0055201C">
      <w:pPr>
        <w:pStyle w:val="GPSL3Indent"/>
        <w:rPr>
          <w:lang w:val="en-GB"/>
        </w:rPr>
      </w:pPr>
    </w:p>
    <w:p w14:paraId="3F7FC94D" w14:textId="77777777" w:rsidR="008D0A60" w:rsidRPr="004219EF" w:rsidRDefault="00FC51BF">
      <w:pPr>
        <w:pStyle w:val="GPSL2NumberedBoldHeading"/>
      </w:pPr>
      <w:bookmarkStart w:id="769" w:name="_Ref364158490"/>
      <w:r w:rsidRPr="004219EF">
        <w:t>Appointment of Sub-Contractors</w:t>
      </w:r>
      <w:bookmarkEnd w:id="769"/>
    </w:p>
    <w:p w14:paraId="245A600C" w14:textId="77777777" w:rsidR="008D0A60" w:rsidRPr="004219EF" w:rsidRDefault="00FC51BF">
      <w:pPr>
        <w:pStyle w:val="GPSL3numberedclause"/>
      </w:pPr>
      <w:r w:rsidRPr="004219EF">
        <w:t xml:space="preserve">The </w:t>
      </w:r>
      <w:r w:rsidR="00FB5974" w:rsidRPr="004219EF">
        <w:t xml:space="preserve">Authority and the </w:t>
      </w:r>
      <w:r w:rsidRPr="004219EF">
        <w:t>Custome</w:t>
      </w:r>
      <w:r w:rsidR="00FB5974" w:rsidRPr="004219EF">
        <w:t>r have</w:t>
      </w:r>
      <w:r w:rsidRPr="004219EF">
        <w:t xml:space="preserve"> consented to the engagement of the Sub-Contractors listed in Framework Schedule </w:t>
      </w:r>
      <w:r w:rsidR="00EE64A6" w:rsidRPr="004219EF">
        <w:t>7</w:t>
      </w:r>
      <w:r w:rsidRPr="004219EF">
        <w:t xml:space="preserve"> (Sub-Contractors).</w:t>
      </w:r>
      <w:bookmarkStart w:id="770" w:name="_Ref364159282"/>
    </w:p>
    <w:bookmarkEnd w:id="770"/>
    <w:p w14:paraId="3A23745E" w14:textId="77777777" w:rsidR="00E13960" w:rsidRPr="004219EF" w:rsidRDefault="00586064" w:rsidP="00101CE5">
      <w:pPr>
        <w:pStyle w:val="GPSL3numberedclause"/>
      </w:pPr>
      <w:r w:rsidRPr="004219EF">
        <w:t xml:space="preserve">Where the Supplier wishes to enter into a </w:t>
      </w:r>
      <w:r w:rsidR="00FB5974" w:rsidRPr="004219EF">
        <w:t xml:space="preserve">new </w:t>
      </w:r>
      <w:r w:rsidRPr="004219EF">
        <w:t>Sub-Contract or replace a Sub-Contractor, it must obtain the prior written consent of the Authority and the Customer</w:t>
      </w:r>
      <w:r w:rsidR="008A0FD5" w:rsidRPr="004219EF">
        <w:t xml:space="preserve"> (the decision to</w:t>
      </w:r>
      <w:r w:rsidRPr="004219EF">
        <w:t xml:space="preserve"> consent </w:t>
      </w:r>
      <w:r w:rsidR="008A0FD5" w:rsidRPr="004219EF">
        <w:t>or not will</w:t>
      </w:r>
      <w:r w:rsidRPr="004219EF">
        <w:t xml:space="preserve"> to be unreasonably withheld or delayed</w:t>
      </w:r>
      <w:r w:rsidR="008A0FD5" w:rsidRPr="004219EF">
        <w:t>)</w:t>
      </w:r>
      <w:r w:rsidRPr="004219EF">
        <w:t xml:space="preserve">. The Authority </w:t>
      </w:r>
      <w:r w:rsidR="008A0FD5" w:rsidRPr="004219EF">
        <w:t xml:space="preserve">and/or the Customer </w:t>
      </w:r>
      <w:r w:rsidRPr="004219EF">
        <w:t>may reasonably withhold its consent to the appointme</w:t>
      </w:r>
      <w:r w:rsidR="00FB5974" w:rsidRPr="004219EF">
        <w:t xml:space="preserve">nt of a </w:t>
      </w:r>
      <w:r w:rsidR="00C327C5" w:rsidRPr="004219EF">
        <w:t>Sub-Con</w:t>
      </w:r>
      <w:r w:rsidR="00FB5974" w:rsidRPr="004219EF">
        <w:t>tractor if any of them</w:t>
      </w:r>
      <w:r w:rsidRPr="004219EF">
        <w:t xml:space="preserve"> considers that</w:t>
      </w:r>
      <w:r w:rsidR="008A0FD5" w:rsidRPr="004219EF">
        <w:t>:</w:t>
      </w:r>
    </w:p>
    <w:p w14:paraId="7D3402FA" w14:textId="77777777" w:rsidR="008D0A60" w:rsidRPr="004219EF" w:rsidRDefault="008A0FD5">
      <w:pPr>
        <w:pStyle w:val="GPSL4numberedclause"/>
      </w:pPr>
      <w:r w:rsidRPr="004219EF">
        <w:t xml:space="preserve">the appointment of a proposed Sub-Contractor may prejudice the provision of the </w:t>
      </w:r>
      <w:r w:rsidR="00FF76E7" w:rsidRPr="004219EF">
        <w:t>Services</w:t>
      </w:r>
      <w:r w:rsidRPr="004219EF">
        <w:t xml:space="preserve"> or may be contrary t</w:t>
      </w:r>
      <w:r w:rsidR="00FB5974" w:rsidRPr="004219EF">
        <w:t>o its interests</w:t>
      </w:r>
      <w:r w:rsidRPr="004219EF">
        <w:t>;</w:t>
      </w:r>
    </w:p>
    <w:p w14:paraId="4F631FF0" w14:textId="77777777" w:rsidR="00C9243A" w:rsidRPr="004219EF" w:rsidRDefault="00FB5974" w:rsidP="00101CE5">
      <w:pPr>
        <w:pStyle w:val="GPSL4numberedclause"/>
      </w:pPr>
      <w:r w:rsidRPr="004219EF">
        <w:t>the proposed Sub-Contractor is unreliable and/or has not provided reasonable services to its other customers; and/or</w:t>
      </w:r>
    </w:p>
    <w:p w14:paraId="28CD226A" w14:textId="77777777" w:rsidR="00C9243A" w:rsidRPr="004219EF" w:rsidRDefault="00FB5974" w:rsidP="00101CE5">
      <w:pPr>
        <w:pStyle w:val="GPSL4numberedclause"/>
      </w:pPr>
      <w:r w:rsidRPr="004219EF">
        <w:t>the proposed Sub-Contractor</w:t>
      </w:r>
      <w:r w:rsidRPr="004219EF">
        <w:rPr>
          <w:spacing w:val="-3"/>
        </w:rPr>
        <w:t xml:space="preserve"> employs unfit persons.</w:t>
      </w:r>
    </w:p>
    <w:p w14:paraId="60AE0962" w14:textId="77777777" w:rsidR="008D0A60" w:rsidRPr="004219EF" w:rsidRDefault="00FB5974">
      <w:pPr>
        <w:pStyle w:val="GPSL3numberedclause"/>
      </w:pPr>
      <w:r w:rsidRPr="004219EF">
        <w:t xml:space="preserve">Except where the Authority and the Customer have given their prior written consent under Clause </w:t>
      </w:r>
      <w:r w:rsidR="002A5CBF">
        <w:t xml:space="preserve">27.2.1 </w:t>
      </w:r>
      <w:r w:rsidRPr="004219EF">
        <w:t xml:space="preserve"> the Supplier shall ensure that each Sub-Contract </w:t>
      </w:r>
      <w:r w:rsidR="00C926F4" w:rsidRPr="004219EF">
        <w:t xml:space="preserve">shall include: </w:t>
      </w:r>
    </w:p>
    <w:p w14:paraId="0FAADC61" w14:textId="77777777" w:rsidR="008D0A60" w:rsidRPr="004219EF" w:rsidRDefault="00C926F4">
      <w:pPr>
        <w:pStyle w:val="GPSL4numberedclause"/>
      </w:pPr>
      <w:bookmarkStart w:id="771" w:name="_Ref358631415"/>
      <w:r w:rsidRPr="004219EF">
        <w:t>provisions which will enable the Supplier to discharge its obligations under this Call Off Contract;</w:t>
      </w:r>
    </w:p>
    <w:p w14:paraId="28D53EAB" w14:textId="77777777" w:rsidR="00C9243A" w:rsidRPr="004219EF" w:rsidRDefault="00C926F4" w:rsidP="00101CE5">
      <w:pPr>
        <w:pStyle w:val="GPSL4numberedclause"/>
      </w:pPr>
      <w:r w:rsidRPr="004219EF">
        <w:t xml:space="preserve">a right under CRTPA for </w:t>
      </w:r>
      <w:r w:rsidR="005122CE" w:rsidRPr="004219EF">
        <w:t>the</w:t>
      </w:r>
      <w:r w:rsidRPr="004219EF">
        <w:t xml:space="preserve"> Customer to enforce any provisions under the Sub-</w:t>
      </w:r>
      <w:r w:rsidR="005122CE" w:rsidRPr="004219EF">
        <w:t>C</w:t>
      </w:r>
      <w:r w:rsidRPr="004219EF">
        <w:t xml:space="preserve">ontract which confer a benefit upon </w:t>
      </w:r>
      <w:r w:rsidR="005122CE" w:rsidRPr="004219EF">
        <w:t>the</w:t>
      </w:r>
      <w:r w:rsidRPr="004219EF">
        <w:t xml:space="preserve"> Customer;</w:t>
      </w:r>
    </w:p>
    <w:p w14:paraId="17D20043" w14:textId="77777777" w:rsidR="00C9243A" w:rsidRPr="004219EF" w:rsidRDefault="00C926F4" w:rsidP="00101CE5">
      <w:pPr>
        <w:pStyle w:val="GPSL4numberedclause"/>
      </w:pPr>
      <w:r w:rsidRPr="004219EF">
        <w:t xml:space="preserve">a provision enabling the Customer to enforce the Sub-Contract as if it were the Supplier; </w:t>
      </w:r>
    </w:p>
    <w:p w14:paraId="6E60D185" w14:textId="77777777" w:rsidR="00C9243A" w:rsidRPr="004219EF" w:rsidRDefault="00C926F4" w:rsidP="00101CE5">
      <w:pPr>
        <w:pStyle w:val="GPSL4numberedclause"/>
      </w:pPr>
      <w:r w:rsidRPr="004219EF">
        <w:t>a provision enabling the Supplier to assign, novate or otherwise transfer any of its rights and/or obligations under the Sub-Contract to the Customer</w:t>
      </w:r>
      <w:r w:rsidR="005122CE" w:rsidRPr="004219EF">
        <w:t xml:space="preserve"> or any Replacement Supplier</w:t>
      </w:r>
      <w:r w:rsidRPr="004219EF">
        <w:t xml:space="preserve">; </w:t>
      </w:r>
    </w:p>
    <w:p w14:paraId="1352CA97" w14:textId="77777777" w:rsidR="00C9243A" w:rsidRPr="004219EF" w:rsidRDefault="00C926F4" w:rsidP="00101CE5">
      <w:pPr>
        <w:pStyle w:val="GPSL4numberedclause"/>
      </w:pPr>
      <w:r w:rsidRPr="004219EF">
        <w:t>obligations no less onerous on the Sub-</w:t>
      </w:r>
      <w:r w:rsidR="005122CE" w:rsidRPr="004219EF">
        <w:t>C</w:t>
      </w:r>
      <w:r w:rsidRPr="004219EF">
        <w:t>ontractor than those imposed on the Supplier under this Call Off Contract in respect of:</w:t>
      </w:r>
    </w:p>
    <w:p w14:paraId="6A32AC4A" w14:textId="77777777" w:rsidR="008D0A60" w:rsidRPr="004219EF" w:rsidRDefault="00C926F4">
      <w:pPr>
        <w:pStyle w:val="GPSL5numberedclause"/>
      </w:pPr>
      <w:r w:rsidRPr="004219EF">
        <w:lastRenderedPageBreak/>
        <w:t>data protection requirements set out in Clauses</w:t>
      </w:r>
      <w:r w:rsidR="007E5FF1" w:rsidRPr="004219EF">
        <w:t xml:space="preserve"> </w:t>
      </w:r>
      <w:r w:rsidR="00A52012">
        <w:fldChar w:fldCharType="begin"/>
      </w:r>
      <w:r w:rsidR="00A52012">
        <w:instrText xml:space="preserve"> REF _Ref358882800 \r \h  \* MERGEFORMAT </w:instrText>
      </w:r>
      <w:r w:rsidR="00A52012">
        <w:fldChar w:fldCharType="separate"/>
      </w:r>
      <w:r w:rsidR="0078334C">
        <w:t>32.1</w:t>
      </w:r>
      <w:r w:rsidR="00A52012">
        <w:fldChar w:fldCharType="end"/>
      </w:r>
      <w:r w:rsidR="007E5FF1" w:rsidRPr="004219EF">
        <w:t xml:space="preserve"> (Security Requirements)</w:t>
      </w:r>
      <w:r w:rsidR="002852F2" w:rsidRPr="004219EF">
        <w:t>,</w:t>
      </w:r>
      <w:r w:rsidR="007E5FF1" w:rsidRPr="004219EF">
        <w:t xml:space="preserve"> </w:t>
      </w:r>
      <w:r w:rsidR="00A52012">
        <w:fldChar w:fldCharType="begin"/>
      </w:r>
      <w:r w:rsidR="00A52012">
        <w:instrText xml:space="preserve"> REF _Ref313374052 \r \h  \* MERGEFORMAT </w:instrText>
      </w:r>
      <w:r w:rsidR="00A52012">
        <w:fldChar w:fldCharType="separate"/>
      </w:r>
      <w:r w:rsidR="0078334C">
        <w:t>32.2</w:t>
      </w:r>
      <w:r w:rsidR="00A52012">
        <w:fldChar w:fldCharType="end"/>
      </w:r>
      <w:r w:rsidR="007E5FF1" w:rsidRPr="004219EF">
        <w:t xml:space="preserve"> (</w:t>
      </w:r>
      <w:r w:rsidR="0014433D" w:rsidRPr="004219EF">
        <w:t xml:space="preserve">Protection of </w:t>
      </w:r>
      <w:r w:rsidR="007E5FF1" w:rsidRPr="004219EF">
        <w:t>Customer Data</w:t>
      </w:r>
      <w:r w:rsidR="0014433D" w:rsidRPr="004219EF">
        <w:t>) and</w:t>
      </w:r>
      <w:r w:rsidRPr="004219EF">
        <w:t xml:space="preserve"> </w:t>
      </w:r>
      <w:r w:rsidR="00A52012">
        <w:fldChar w:fldCharType="begin"/>
      </w:r>
      <w:r w:rsidR="00A52012">
        <w:instrText xml:space="preserve"> REF _Ref359421680 \r \h  \* MERGEFORMAT </w:instrText>
      </w:r>
      <w:r w:rsidR="00A52012">
        <w:fldChar w:fldCharType="separate"/>
      </w:r>
      <w:r w:rsidR="0078334C">
        <w:t>32.6</w:t>
      </w:r>
      <w:r w:rsidR="00A52012">
        <w:fldChar w:fldCharType="end"/>
      </w:r>
      <w:r w:rsidR="007E5FF1" w:rsidRPr="004219EF">
        <w:t xml:space="preserve"> </w:t>
      </w:r>
      <w:r w:rsidRPr="004219EF">
        <w:t>(Protection of Personal Data);</w:t>
      </w:r>
    </w:p>
    <w:p w14:paraId="35087DE2" w14:textId="77777777" w:rsidR="00C9243A" w:rsidRPr="004219EF" w:rsidRDefault="00C926F4" w:rsidP="00101CE5">
      <w:pPr>
        <w:pStyle w:val="GPSL5numberedclause"/>
      </w:pPr>
      <w:r w:rsidRPr="004219EF">
        <w:t>FOIA requirements set out in Clause</w:t>
      </w:r>
      <w:r w:rsidR="007E5FF1" w:rsidRPr="004219EF">
        <w:t xml:space="preserve"> </w:t>
      </w:r>
      <w:r w:rsidR="00A52012">
        <w:fldChar w:fldCharType="begin"/>
      </w:r>
      <w:r w:rsidR="00A52012">
        <w:instrText xml:space="preserve"> REF _Ref313369975 \r \h  \* MERGEFORMAT </w:instrText>
      </w:r>
      <w:r w:rsidR="00A52012">
        <w:fldChar w:fldCharType="separate"/>
      </w:r>
      <w:r w:rsidR="0078334C">
        <w:t>32.5</w:t>
      </w:r>
      <w:r w:rsidR="00A52012">
        <w:fldChar w:fldCharType="end"/>
      </w:r>
      <w:r w:rsidRPr="004219EF">
        <w:t xml:space="preserve"> (Freedom of Information);</w:t>
      </w:r>
    </w:p>
    <w:p w14:paraId="21D20944" w14:textId="77777777" w:rsidR="00C9243A" w:rsidRPr="004219EF" w:rsidRDefault="00C926F4" w:rsidP="00101CE5">
      <w:pPr>
        <w:pStyle w:val="GPSL5numberedclause"/>
      </w:pPr>
      <w:r w:rsidRPr="004219EF">
        <w:t>the obligation not to embarrass the Customer or otherwise bring the Customer i</w:t>
      </w:r>
      <w:r w:rsidR="007E5FF1" w:rsidRPr="004219EF">
        <w:t xml:space="preserve">nto disrepute set out in Clause </w:t>
      </w:r>
      <w:r w:rsidR="00A52012">
        <w:fldChar w:fldCharType="begin"/>
      </w:r>
      <w:r w:rsidR="00A52012">
        <w:instrText xml:space="preserve"> REF _Ref364166736 \r \h  \* MERGEFORMAT </w:instrText>
      </w:r>
      <w:r w:rsidR="00A52012">
        <w:fldChar w:fldCharType="separate"/>
      </w:r>
      <w:r w:rsidR="0078334C">
        <w:t>7.1.4(l)</w:t>
      </w:r>
      <w:r w:rsidR="00A52012">
        <w:fldChar w:fldCharType="end"/>
      </w:r>
      <w:r w:rsidRPr="004219EF">
        <w:t xml:space="preserve"> (</w:t>
      </w:r>
      <w:r w:rsidR="0014433D" w:rsidRPr="004219EF">
        <w:t>Provision</w:t>
      </w:r>
      <w:r w:rsidR="007E5FF1" w:rsidRPr="004219EF">
        <w:t xml:space="preserve"> of </w:t>
      </w:r>
      <w:r w:rsidRPr="004219EF">
        <w:t xml:space="preserve">Services); </w:t>
      </w:r>
    </w:p>
    <w:p w14:paraId="11BA3818" w14:textId="77777777" w:rsidR="00C9243A" w:rsidRPr="004219EF" w:rsidRDefault="00C926F4" w:rsidP="00101CE5">
      <w:pPr>
        <w:pStyle w:val="GPSL5numberedclause"/>
      </w:pPr>
      <w:r w:rsidRPr="004219EF">
        <w:t>the keeping of records in respect of the</w:t>
      </w:r>
      <w:r w:rsidR="0062733D" w:rsidRPr="004219EF">
        <w:t xml:space="preserve"> </w:t>
      </w:r>
      <w:r w:rsidR="00FF76E7" w:rsidRPr="004219EF">
        <w:t>Services</w:t>
      </w:r>
      <w:r w:rsidRPr="004219EF">
        <w:t xml:space="preserve"> being provided under the Sub-Contract, including the maintenance of Open Book Data; and</w:t>
      </w:r>
    </w:p>
    <w:p w14:paraId="3006A1A6" w14:textId="77777777" w:rsidR="00C9243A" w:rsidRPr="004219EF" w:rsidRDefault="00C926F4" w:rsidP="00101CE5">
      <w:pPr>
        <w:pStyle w:val="GPSL5numberedclause"/>
      </w:pPr>
      <w:r w:rsidRPr="004219EF">
        <w:t xml:space="preserve">the conduct of </w:t>
      </w:r>
      <w:r w:rsidR="005122CE" w:rsidRPr="004219EF">
        <w:t>a</w:t>
      </w:r>
      <w:r w:rsidRPr="004219EF">
        <w:t>udits set out in</w:t>
      </w:r>
      <w:r w:rsidR="007E5FF1" w:rsidRPr="004219EF">
        <w:t xml:space="preserve"> Clause </w:t>
      </w:r>
      <w:r w:rsidR="00A52012">
        <w:fldChar w:fldCharType="begin"/>
      </w:r>
      <w:r w:rsidR="00A52012">
        <w:instrText xml:space="preserve"> REF _Ref359417877 \r \h  \* MERGEFORMAT </w:instrText>
      </w:r>
      <w:r w:rsidR="00A52012">
        <w:fldChar w:fldCharType="separate"/>
      </w:r>
      <w:r w:rsidR="0078334C">
        <w:t>19</w:t>
      </w:r>
      <w:r w:rsidR="00A52012">
        <w:fldChar w:fldCharType="end"/>
      </w:r>
      <w:r w:rsidR="00A2792B" w:rsidRPr="004219EF">
        <w:t> (Records</w:t>
      </w:r>
      <w:r w:rsidR="00F81527" w:rsidRPr="004219EF">
        <w:t xml:space="preserve">, </w:t>
      </w:r>
      <w:r w:rsidR="00A2792B" w:rsidRPr="004219EF">
        <w:t xml:space="preserve"> Audit Access</w:t>
      </w:r>
      <w:r w:rsidR="00F81527" w:rsidRPr="004219EF">
        <w:t xml:space="preserve"> &amp; Open Book Data</w:t>
      </w:r>
      <w:r w:rsidRPr="004219EF">
        <w:t>);</w:t>
      </w:r>
    </w:p>
    <w:p w14:paraId="0974283D" w14:textId="77777777" w:rsidR="008D0A60" w:rsidRPr="004219EF" w:rsidRDefault="00C926F4">
      <w:pPr>
        <w:pStyle w:val="GPSL4numberedclause"/>
      </w:pPr>
      <w:r w:rsidRPr="004219EF">
        <w:t>provisions enabling the Supplier to terminate the Sub-Contract on notice on terms no more onerous on the Supplier than those imposed on the Customer u</w:t>
      </w:r>
      <w:r w:rsidR="00352D09" w:rsidRPr="004219EF">
        <w:t>nder Clauses</w:t>
      </w:r>
      <w:r w:rsidR="0014433D" w:rsidRPr="004219EF">
        <w:t xml:space="preserve"> </w:t>
      </w:r>
      <w:r w:rsidR="00A52012">
        <w:fldChar w:fldCharType="begin"/>
      </w:r>
      <w:r w:rsidR="00A52012">
        <w:instrText xml:space="preserve"> REF _Ref360631652 \r \h  \* MERGEFORMAT </w:instrText>
      </w:r>
      <w:r w:rsidR="00A52012">
        <w:fldChar w:fldCharType="separate"/>
      </w:r>
      <w:r w:rsidR="0078334C">
        <w:t>39</w:t>
      </w:r>
      <w:r w:rsidR="00A52012">
        <w:fldChar w:fldCharType="end"/>
      </w:r>
      <w:r w:rsidR="00CF474C" w:rsidRPr="004219EF">
        <w:t xml:space="preserve"> (Customer Termination Rights</w:t>
      </w:r>
      <w:r w:rsidRPr="004219EF">
        <w:t>)</w:t>
      </w:r>
      <w:r w:rsidR="00CF474C" w:rsidRPr="004219EF">
        <w:t>,</w:t>
      </w:r>
      <w:r w:rsidRPr="004219EF">
        <w:t xml:space="preserve"> </w:t>
      </w:r>
      <w:r w:rsidR="00A52012">
        <w:fldChar w:fldCharType="begin"/>
      </w:r>
      <w:r w:rsidR="00A52012">
        <w:instrText xml:space="preserve"> REF _Ref360631684 \r \h  \* MERGEFORMAT </w:instrText>
      </w:r>
      <w:r w:rsidR="00A52012">
        <w:fldChar w:fldCharType="separate"/>
      </w:r>
      <w:r w:rsidR="0078334C">
        <w:t>41</w:t>
      </w:r>
      <w:r w:rsidR="00A52012">
        <w:fldChar w:fldCharType="end"/>
      </w:r>
      <w:r w:rsidR="00CF474C" w:rsidRPr="004219EF">
        <w:t xml:space="preserve"> (Termination by Either Party) and </w:t>
      </w:r>
      <w:r w:rsidR="00A52012">
        <w:fldChar w:fldCharType="begin"/>
      </w:r>
      <w:r w:rsidR="00A52012">
        <w:instrText xml:space="preserve"> REF _Ref359517908 \r \h  \* MERGEFORMAT </w:instrText>
      </w:r>
      <w:r w:rsidR="00A52012">
        <w:fldChar w:fldCharType="separate"/>
      </w:r>
      <w:r w:rsidR="0078334C">
        <w:t>43</w:t>
      </w:r>
      <w:r w:rsidR="00A52012">
        <w:fldChar w:fldCharType="end"/>
      </w:r>
      <w:r w:rsidR="002852F2" w:rsidRPr="004219EF">
        <w:t xml:space="preserve"> </w:t>
      </w:r>
      <w:r w:rsidRPr="004219EF">
        <w:t xml:space="preserve">(Consequences of Expiry </w:t>
      </w:r>
      <w:r w:rsidR="001112EF" w:rsidRPr="004219EF">
        <w:t>or</w:t>
      </w:r>
      <w:r w:rsidRPr="004219EF">
        <w:t xml:space="preserve"> Termination) </w:t>
      </w:r>
      <w:r w:rsidR="00CF474C" w:rsidRPr="004219EF">
        <w:t>o</w:t>
      </w:r>
      <w:r w:rsidRPr="004219EF">
        <w:t xml:space="preserve">f this Call Off Contract; </w:t>
      </w:r>
    </w:p>
    <w:p w14:paraId="483851D9" w14:textId="77777777" w:rsidR="00C9243A" w:rsidRPr="004219EF" w:rsidRDefault="00C926F4" w:rsidP="00101CE5">
      <w:pPr>
        <w:pStyle w:val="GPSL4numberedclause"/>
      </w:pPr>
      <w:r w:rsidRPr="004219EF">
        <w:t>a provision</w:t>
      </w:r>
      <w:r w:rsidR="00352D09" w:rsidRPr="004219EF">
        <w:t xml:space="preserve"> </w:t>
      </w:r>
      <w:r w:rsidRPr="004219EF">
        <w:t xml:space="preserve">restricting the ability of the Sub-Contractor to Sub-Contract all or any part of the provision of the </w:t>
      </w:r>
      <w:r w:rsidR="00FF76E7" w:rsidRPr="004219EF">
        <w:t>Services</w:t>
      </w:r>
      <w:r w:rsidRPr="004219EF">
        <w:t xml:space="preserve"> provided to the Supplier under the Sub-Contract without first seeking the written consent of the Customer; </w:t>
      </w:r>
    </w:p>
    <w:bookmarkEnd w:id="771"/>
    <w:p w14:paraId="33A8D9AF" w14:textId="77777777" w:rsidR="00C9243A" w:rsidRPr="004219EF" w:rsidRDefault="00C926F4" w:rsidP="00101CE5">
      <w:pPr>
        <w:pStyle w:val="GPSL4numberedclause"/>
      </w:pPr>
      <w:r w:rsidRPr="004219EF">
        <w:t xml:space="preserve">a provision, where a provision in </w:t>
      </w:r>
      <w:r w:rsidR="008C1985" w:rsidRPr="004219EF">
        <w:t>Call Off Schedule 1</w:t>
      </w:r>
      <w:r w:rsidR="004424C7" w:rsidRPr="004219EF">
        <w:t>1</w:t>
      </w:r>
      <w:r w:rsidRPr="004219EF">
        <w:rPr>
          <w:i/>
        </w:rPr>
        <w:t xml:space="preserve"> </w:t>
      </w:r>
      <w:r w:rsidRPr="004219EF">
        <w:t>(Staff Transfer) imposes an obligation on the Supplier to provide an indemnity, undertaking or warranty, requiring the Sub-</w:t>
      </w:r>
      <w:r w:rsidR="005122CE" w:rsidRPr="004219EF">
        <w:t>C</w:t>
      </w:r>
      <w:r w:rsidRPr="004219EF">
        <w:t>ontractor to provide such indemnity, undertaking or warranty to the Customer, Former Supplier or the Replacement Supplier as the case may be.</w:t>
      </w:r>
      <w:r w:rsidR="005C34EB" w:rsidRPr="004219EF">
        <w:t xml:space="preserve"> </w:t>
      </w:r>
    </w:p>
    <w:p w14:paraId="6FB3DEF8" w14:textId="77777777" w:rsidR="008D0A60" w:rsidRPr="004219EF" w:rsidRDefault="00C926F4">
      <w:pPr>
        <w:pStyle w:val="GPSL2NumberedBoldHeading"/>
      </w:pPr>
      <w:r w:rsidRPr="004219EF">
        <w:t>Supply Chain Protection</w:t>
      </w:r>
    </w:p>
    <w:p w14:paraId="627DCC79" w14:textId="77777777" w:rsidR="008D0A60" w:rsidRPr="004219EF" w:rsidRDefault="00C926F4">
      <w:pPr>
        <w:pStyle w:val="GPSL3numberedclause"/>
      </w:pPr>
      <w:r w:rsidRPr="004219EF">
        <w:t>The Supplier shall ensure that all Sub-Contracts contain a provision:</w:t>
      </w:r>
    </w:p>
    <w:p w14:paraId="0F1A2BE1" w14:textId="77777777" w:rsidR="008D0A60" w:rsidRPr="004219EF" w:rsidRDefault="00C926F4">
      <w:pPr>
        <w:pStyle w:val="GPSL4numberedclause"/>
      </w:pPr>
      <w:r w:rsidRPr="004219EF">
        <w:t>requiring the Supplier to pay any undisputed sums which are due from it to the Sub-Contractor within a specified period not exceeding thirty (30) days from the recei</w:t>
      </w:r>
      <w:r w:rsidR="00F97A99" w:rsidRPr="004219EF">
        <w:t xml:space="preserve">pt of a </w:t>
      </w:r>
      <w:r w:rsidR="00423A47" w:rsidRPr="004219EF">
        <w:t>V</w:t>
      </w:r>
      <w:r w:rsidR="00F97A99" w:rsidRPr="004219EF">
        <w:t xml:space="preserve">alid </w:t>
      </w:r>
      <w:r w:rsidR="00423A47" w:rsidRPr="004219EF">
        <w:t>I</w:t>
      </w:r>
      <w:r w:rsidRPr="004219EF">
        <w:t xml:space="preserve">nvoice; and </w:t>
      </w:r>
    </w:p>
    <w:p w14:paraId="7A121C1E" w14:textId="77777777" w:rsidR="00C9243A" w:rsidRPr="004219EF" w:rsidRDefault="00C926F4" w:rsidP="00101CE5">
      <w:pPr>
        <w:pStyle w:val="GPSL4numberedclause"/>
      </w:pPr>
      <w:r w:rsidRPr="004219EF">
        <w:t>a right for the Customer to publish the Supplier’s compliance with its obligation to pay undisputed invoices within the specified payment period.</w:t>
      </w:r>
    </w:p>
    <w:p w14:paraId="23CDB2BF" w14:textId="77777777" w:rsidR="008D0A60" w:rsidRPr="004219EF" w:rsidRDefault="00C926F4">
      <w:pPr>
        <w:pStyle w:val="GPSL3numberedclause"/>
      </w:pPr>
      <w:bookmarkStart w:id="772" w:name="_Ref359339111"/>
      <w:r w:rsidRPr="004219EF">
        <w:t>The Supplier shall:</w:t>
      </w:r>
      <w:bookmarkEnd w:id="772"/>
    </w:p>
    <w:p w14:paraId="254F0901" w14:textId="77777777" w:rsidR="008D0A60" w:rsidRPr="004219EF" w:rsidRDefault="00C926F4">
      <w:pPr>
        <w:pStyle w:val="GPSL4numberedclause"/>
      </w:pPr>
      <w:r w:rsidRPr="004219EF">
        <w:t xml:space="preserve">pay any undisputed sums which are due from it to a Sub-Contractor within thirty (30) days from the receipt of a </w:t>
      </w:r>
      <w:r w:rsidR="00423A47" w:rsidRPr="004219EF">
        <w:t>V</w:t>
      </w:r>
      <w:r w:rsidRPr="004219EF">
        <w:t xml:space="preserve">alid </w:t>
      </w:r>
      <w:r w:rsidR="00423A47" w:rsidRPr="004219EF">
        <w:t>I</w:t>
      </w:r>
      <w:r w:rsidRPr="004219EF">
        <w:t>nvoice;</w:t>
      </w:r>
    </w:p>
    <w:p w14:paraId="64192701" w14:textId="77777777" w:rsidR="00C9243A" w:rsidRPr="004219EF" w:rsidRDefault="00C926F4" w:rsidP="00101CE5">
      <w:pPr>
        <w:pStyle w:val="GPSL4numberedclause"/>
      </w:pPr>
      <w:r w:rsidRPr="004219EF">
        <w:t xml:space="preserve">include within the </w:t>
      </w:r>
      <w:r w:rsidR="005E308C" w:rsidRPr="004219EF">
        <w:t>P</w:t>
      </w:r>
      <w:r w:rsidRPr="004219EF">
        <w:t xml:space="preserve">erformance </w:t>
      </w:r>
      <w:r w:rsidR="005E308C" w:rsidRPr="004219EF">
        <w:t>M</w:t>
      </w:r>
      <w:r w:rsidRPr="004219EF">
        <w:t xml:space="preserve">onitoring </w:t>
      </w:r>
      <w:r w:rsidR="005E308C" w:rsidRPr="004219EF">
        <w:t>R</w:t>
      </w:r>
      <w:r w:rsidRPr="004219EF">
        <w:t>eports required un</w:t>
      </w:r>
      <w:r w:rsidR="0014433D" w:rsidRPr="004219EF">
        <w:t xml:space="preserve">der Part B of Call Off Schedule 6 </w:t>
      </w:r>
      <w:r w:rsidRPr="004219EF">
        <w:t xml:space="preserve">(Service Levels, Service Credits and Performance Monitoring) a summary of its compliance with this Clause </w:t>
      </w:r>
      <w:r w:rsidR="00A52012">
        <w:fldChar w:fldCharType="begin"/>
      </w:r>
      <w:r w:rsidR="00A52012">
        <w:instrText xml:space="preserve"> REF _Ref359339111 \r \h  \* MERGEFORMAT </w:instrText>
      </w:r>
      <w:r w:rsidR="00A52012">
        <w:fldChar w:fldCharType="separate"/>
      </w:r>
      <w:r w:rsidR="0078334C">
        <w:t>27.3.2</w:t>
      </w:r>
      <w:r w:rsidR="00A52012">
        <w:fldChar w:fldCharType="end"/>
      </w:r>
      <w:r w:rsidRPr="004219EF">
        <w:t xml:space="preserve">, such data to be certified </w:t>
      </w:r>
      <w:r w:rsidRPr="004219EF">
        <w:lastRenderedPageBreak/>
        <w:t>each quarter by a director of the Supplier as being accurate and not misleading.</w:t>
      </w:r>
    </w:p>
    <w:p w14:paraId="33FA41AF" w14:textId="77777777" w:rsidR="008D0A60" w:rsidRPr="004219EF" w:rsidRDefault="00C926F4">
      <w:pPr>
        <w:pStyle w:val="GPSL3numberedclause"/>
      </w:pPr>
      <w:r w:rsidRPr="004219EF">
        <w:t>Notwithstanding any provision of Clauses</w:t>
      </w:r>
      <w:r w:rsidR="0014433D" w:rsidRPr="004219EF">
        <w:t xml:space="preserve"> </w:t>
      </w:r>
      <w:r w:rsidR="00A52012">
        <w:fldChar w:fldCharType="begin"/>
      </w:r>
      <w:r w:rsidR="00A52012">
        <w:instrText xml:space="preserve"> REF _Ref313367753 \r \h  \* MERGEFORMAT </w:instrText>
      </w:r>
      <w:r w:rsidR="00A52012">
        <w:fldChar w:fldCharType="separate"/>
      </w:r>
      <w:r w:rsidR="0078334C">
        <w:t>32.3</w:t>
      </w:r>
      <w:r w:rsidR="00A52012">
        <w:fldChar w:fldCharType="end"/>
      </w:r>
      <w:r w:rsidRPr="004219EF">
        <w:t xml:space="preserve"> (Confidentiality) and </w:t>
      </w:r>
      <w:r w:rsidR="00A52012">
        <w:fldChar w:fldCharType="begin"/>
      </w:r>
      <w:r w:rsidR="00A52012">
        <w:instrText xml:space="preserve"> REF _Ref359362897 \r \h  \* MERGEFORMAT </w:instrText>
      </w:r>
      <w:r w:rsidR="00A52012">
        <w:fldChar w:fldCharType="separate"/>
      </w:r>
      <w:r w:rsidR="0078334C">
        <w:t>33</w:t>
      </w:r>
      <w:r w:rsidR="00A52012">
        <w:fldChar w:fldCharType="end"/>
      </w:r>
      <w:r w:rsidR="00352D09" w:rsidRPr="004219EF">
        <w:t xml:space="preserve"> </w:t>
      </w:r>
      <w:r w:rsidRPr="004219EF">
        <w:t>(Publ</w:t>
      </w:r>
      <w:r w:rsidR="001C5AB3" w:rsidRPr="004219EF">
        <w:t xml:space="preserve">icity and Branding) </w:t>
      </w:r>
      <w:r w:rsidRPr="004219EF">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22B694C4" w14:textId="77777777" w:rsidR="008D0A60" w:rsidRPr="004219EF" w:rsidRDefault="00C926F4">
      <w:pPr>
        <w:pStyle w:val="GPSL2NumberedBoldHeading"/>
      </w:pPr>
      <w:bookmarkStart w:id="773" w:name="_Ref359340569"/>
      <w:r w:rsidRPr="004219EF">
        <w:t>Termination of Sub-Contracts</w:t>
      </w:r>
      <w:bookmarkEnd w:id="773"/>
    </w:p>
    <w:p w14:paraId="5175F3E6" w14:textId="77777777" w:rsidR="008D0A60" w:rsidRPr="004219EF" w:rsidRDefault="00C926F4">
      <w:pPr>
        <w:pStyle w:val="GPSL3numberedclause"/>
      </w:pPr>
      <w:bookmarkStart w:id="774" w:name="_Ref379548295"/>
      <w:r w:rsidRPr="004219EF">
        <w:t>The Customer may require the Supplier to terminate:</w:t>
      </w:r>
      <w:bookmarkEnd w:id="774"/>
    </w:p>
    <w:p w14:paraId="351AB072" w14:textId="77777777" w:rsidR="008D0A60" w:rsidRPr="004219EF" w:rsidRDefault="00C926F4">
      <w:pPr>
        <w:pStyle w:val="GPSL4numberedclause"/>
      </w:pPr>
      <w:r w:rsidRPr="004219EF">
        <w:t xml:space="preserve">a </w:t>
      </w:r>
      <w:r w:rsidR="00C327C5" w:rsidRPr="004219EF">
        <w:t>Sub-Con</w:t>
      </w:r>
      <w:r w:rsidRPr="004219EF">
        <w:t>tract where:</w:t>
      </w:r>
    </w:p>
    <w:p w14:paraId="5BEFE2D9" w14:textId="77777777" w:rsidR="008D0A60" w:rsidRPr="004219EF" w:rsidRDefault="00C926F4">
      <w:pPr>
        <w:pStyle w:val="GPSL5numberedclause"/>
      </w:pPr>
      <w:r w:rsidRPr="004219EF">
        <w:t xml:space="preserve">the acts or omissions of the relevant </w:t>
      </w:r>
      <w:r w:rsidR="00C327C5" w:rsidRPr="004219EF">
        <w:t>Sub-Con</w:t>
      </w:r>
      <w:r w:rsidRPr="004219EF">
        <w:t xml:space="preserve">tractor have caused or materially contributed to the Customer's right of termination pursuant </w:t>
      </w:r>
      <w:r w:rsidR="001D4919" w:rsidRPr="004219EF">
        <w:t>any of the termination e</w:t>
      </w:r>
      <w:r w:rsidRPr="004219EF">
        <w:t xml:space="preserve">vents </w:t>
      </w:r>
      <w:r w:rsidR="001D4919" w:rsidRPr="004219EF">
        <w:t xml:space="preserve">in Clause </w:t>
      </w:r>
      <w:r w:rsidR="00A52012">
        <w:fldChar w:fldCharType="begin"/>
      </w:r>
      <w:r w:rsidR="00A52012">
        <w:instrText xml:space="preserve"> REF _Ref360201395 \r \h  \* MERGEFORMAT </w:instrText>
      </w:r>
      <w:r w:rsidR="00A52012">
        <w:fldChar w:fldCharType="separate"/>
      </w:r>
      <w:r w:rsidR="0078334C">
        <w:t>39</w:t>
      </w:r>
      <w:r w:rsidR="00A52012">
        <w:fldChar w:fldCharType="end"/>
      </w:r>
      <w:r w:rsidR="001D4919" w:rsidRPr="004219EF">
        <w:t xml:space="preserve"> (</w:t>
      </w:r>
      <w:r w:rsidR="001112EF" w:rsidRPr="004219EF">
        <w:t>Customer Termination Rights</w:t>
      </w:r>
      <w:r w:rsidR="001D4919" w:rsidRPr="004219EF">
        <w:t xml:space="preserve">) except Clause </w:t>
      </w:r>
      <w:r w:rsidR="00A52012">
        <w:fldChar w:fldCharType="begin"/>
      </w:r>
      <w:r w:rsidR="00A52012">
        <w:instrText xml:space="preserve"> REF _Ref313369604 \r \h  \* MERGEFORMAT </w:instrText>
      </w:r>
      <w:r w:rsidR="00A52012">
        <w:fldChar w:fldCharType="separate"/>
      </w:r>
      <w:r w:rsidR="0078334C">
        <w:t>39.6</w:t>
      </w:r>
      <w:r w:rsidR="00A52012">
        <w:fldChar w:fldCharType="end"/>
      </w:r>
      <w:r w:rsidR="001D4919" w:rsidRPr="004219EF">
        <w:t xml:space="preserve"> (Termination </w:t>
      </w:r>
      <w:r w:rsidR="001112EF" w:rsidRPr="004219EF">
        <w:t>W</w:t>
      </w:r>
      <w:r w:rsidR="001D4919" w:rsidRPr="004219EF">
        <w:t xml:space="preserve">ithout </w:t>
      </w:r>
      <w:r w:rsidR="001112EF" w:rsidRPr="004219EF">
        <w:t>C</w:t>
      </w:r>
      <w:r w:rsidR="001D4919" w:rsidRPr="004219EF">
        <w:t>ause)</w:t>
      </w:r>
      <w:r w:rsidRPr="004219EF">
        <w:t>; and/or</w:t>
      </w:r>
    </w:p>
    <w:p w14:paraId="1CDE8C14" w14:textId="77777777" w:rsidR="00C9243A" w:rsidRPr="004219EF" w:rsidRDefault="00C926F4" w:rsidP="00101CE5">
      <w:pPr>
        <w:pStyle w:val="GPSL5numberedclause"/>
      </w:pPr>
      <w:r w:rsidRPr="004219EF">
        <w:t>the relevant Sub-Contractor or</w:t>
      </w:r>
      <w:r w:rsidR="0014433D" w:rsidRPr="004219EF">
        <w:t xml:space="preserve"> its Affiliates embarrassed the </w:t>
      </w:r>
      <w:r w:rsidRPr="004219EF">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FF76E7" w:rsidRPr="004219EF">
        <w:t>Services</w:t>
      </w:r>
      <w:r w:rsidR="00BD4CA2" w:rsidRPr="004219EF">
        <w:t xml:space="preserve"> </w:t>
      </w:r>
      <w:r w:rsidRPr="004219EF">
        <w:t>or otherwise; and/or</w:t>
      </w:r>
    </w:p>
    <w:p w14:paraId="20B0AEAA" w14:textId="77777777" w:rsidR="008D0A60" w:rsidRPr="004219EF" w:rsidRDefault="008B46BF">
      <w:pPr>
        <w:pStyle w:val="GPSL4numberedclause"/>
      </w:pPr>
      <w:r w:rsidRPr="004219EF">
        <w:t xml:space="preserve">a Sub-Contract where there is a Change of Control of the relevant Sub-Contractor, </w:t>
      </w:r>
      <w:r w:rsidR="00C926F4" w:rsidRPr="004219EF">
        <w:t>unless:</w:t>
      </w:r>
    </w:p>
    <w:p w14:paraId="3529699A" w14:textId="77777777" w:rsidR="008D0A60" w:rsidRPr="004219EF" w:rsidRDefault="00C926F4">
      <w:pPr>
        <w:pStyle w:val="GPSL5numberedclause"/>
      </w:pPr>
      <w:r w:rsidRPr="004219EF">
        <w:t>the Customer has given its prior written consent to the particular Change of Control, which subsequently takes place as proposed; or</w:t>
      </w:r>
    </w:p>
    <w:p w14:paraId="10C51B7B" w14:textId="77777777" w:rsidR="00C9243A" w:rsidRPr="004219EF" w:rsidRDefault="00C926F4" w:rsidP="00101CE5">
      <w:pPr>
        <w:pStyle w:val="GPSL5numberedclause"/>
      </w:pPr>
      <w:r w:rsidRPr="004219EF">
        <w:t>the Customer has not served its notice of objection within six (6) months of the later of the date the Change of Control took place or the date on which the Customer was given notice of the Change of Control.</w:t>
      </w:r>
    </w:p>
    <w:p w14:paraId="74BBEBB0" w14:textId="77777777" w:rsidR="008D0A60" w:rsidRPr="004219EF" w:rsidRDefault="00C926F4">
      <w:pPr>
        <w:pStyle w:val="GPSL2NumberedBoldHeading"/>
      </w:pPr>
      <w:bookmarkStart w:id="775" w:name="_Ref359340540"/>
      <w:r w:rsidRPr="004219EF">
        <w:t>Competitive Terms</w:t>
      </w:r>
      <w:bookmarkEnd w:id="775"/>
    </w:p>
    <w:p w14:paraId="684DAD01" w14:textId="77777777" w:rsidR="008D0A60" w:rsidRPr="004219EF" w:rsidRDefault="00C926F4">
      <w:pPr>
        <w:pStyle w:val="GPSL3numberedclause"/>
      </w:pPr>
      <w:bookmarkStart w:id="776" w:name="_Ref359429143"/>
      <w:r w:rsidRPr="004219EF">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FF76E7" w:rsidRPr="004219EF">
        <w:t>Services</w:t>
      </w:r>
      <w:r w:rsidRPr="004219EF">
        <w:t>, then the Customer may:</w:t>
      </w:r>
      <w:bookmarkEnd w:id="776"/>
    </w:p>
    <w:p w14:paraId="06F2F920" w14:textId="77777777" w:rsidR="008D0A60" w:rsidRPr="004219EF" w:rsidRDefault="00C926F4">
      <w:pPr>
        <w:pStyle w:val="GPSL4numberedclause"/>
      </w:pPr>
      <w:r w:rsidRPr="004219EF">
        <w:t>require the Supplier to replace its existing commercial terms with its Sub-Contractor with the more favourable commercial terms obtained by the Customer in respect of the relevant item; or</w:t>
      </w:r>
    </w:p>
    <w:p w14:paraId="324BFA79" w14:textId="77777777" w:rsidR="00C9243A" w:rsidRPr="004219EF" w:rsidRDefault="00C926F4" w:rsidP="00101CE5">
      <w:pPr>
        <w:pStyle w:val="GPSL4numberedclause"/>
      </w:pPr>
      <w:r w:rsidRPr="004219EF">
        <w:t xml:space="preserve">subject to Clause </w:t>
      </w:r>
      <w:r w:rsidR="00A52012">
        <w:fldChar w:fldCharType="begin"/>
      </w:r>
      <w:r w:rsidR="00A52012">
        <w:instrText xml:space="preserve"> REF _Ref359340569 \r \h  \* MERGEFORMAT </w:instrText>
      </w:r>
      <w:r w:rsidR="00A52012">
        <w:fldChar w:fldCharType="separate"/>
      </w:r>
      <w:r w:rsidR="0078334C">
        <w:t>27.4</w:t>
      </w:r>
      <w:r w:rsidR="00A52012">
        <w:fldChar w:fldCharType="end"/>
      </w:r>
      <w:r w:rsidRPr="004219EF">
        <w:t xml:space="preserve"> (Termination of Sub-Contracts), enter into a direct agreement with that Sub-Contractor or third party in respect of the relevant item.</w:t>
      </w:r>
    </w:p>
    <w:p w14:paraId="27D4B020" w14:textId="77777777" w:rsidR="008D0A60" w:rsidRPr="004219EF" w:rsidRDefault="00C926F4">
      <w:pPr>
        <w:pStyle w:val="GPSL3numberedclause"/>
      </w:pPr>
      <w:r w:rsidRPr="004219EF">
        <w:lastRenderedPageBreak/>
        <w:t>If the Customer exercises the option pursuant to Clause</w:t>
      </w:r>
      <w:r w:rsidR="002A5CBF">
        <w:t>27.5.1</w:t>
      </w:r>
      <w:r w:rsidRPr="004219EF">
        <w:t>, then the Call Off Contract Charges shall be reduced by an amount that is agreed in accordance with the Variation Procedure.</w:t>
      </w:r>
    </w:p>
    <w:p w14:paraId="25758FFF" w14:textId="77777777" w:rsidR="00C9243A" w:rsidRPr="004219EF" w:rsidRDefault="00C926F4" w:rsidP="00101CE5">
      <w:pPr>
        <w:pStyle w:val="GPSL3numberedclause"/>
      </w:pPr>
      <w:r w:rsidRPr="004219EF">
        <w:t>The Customer's right to enter into a direct agreement for the supply of the relevant items is subject to:</w:t>
      </w:r>
    </w:p>
    <w:p w14:paraId="2A21F158" w14:textId="77777777" w:rsidR="008D0A60" w:rsidRPr="004219EF" w:rsidRDefault="00C926F4">
      <w:pPr>
        <w:pStyle w:val="GPSL4numberedclause"/>
      </w:pPr>
      <w:r w:rsidRPr="004219EF">
        <w:t xml:space="preserve">the Customer shall make the relevant item available to the Supplier where this is necessary for the Supplier to provide the </w:t>
      </w:r>
      <w:r w:rsidR="00FF76E7" w:rsidRPr="004219EF">
        <w:t>Services</w:t>
      </w:r>
      <w:r w:rsidRPr="004219EF">
        <w:t>; and</w:t>
      </w:r>
    </w:p>
    <w:p w14:paraId="73349049" w14:textId="77777777" w:rsidR="00C9243A" w:rsidRPr="004219EF" w:rsidRDefault="00C926F4" w:rsidP="00101CE5">
      <w:pPr>
        <w:pStyle w:val="GPSL4numberedclause"/>
      </w:pPr>
      <w:r w:rsidRPr="004219EF">
        <w:t>any reduction in the Call Off Contract Charges taking into account any unavoidable costs payable by the Supplier in respect of the substituted item, including in respect of any licence fees or early termination charges.</w:t>
      </w:r>
    </w:p>
    <w:p w14:paraId="4290401F" w14:textId="77777777" w:rsidR="008D0A60" w:rsidRPr="004219EF" w:rsidRDefault="00C926F4">
      <w:pPr>
        <w:pStyle w:val="GPSL2NumberedBoldHeading"/>
      </w:pPr>
      <w:r w:rsidRPr="004219EF">
        <w:t>Retention of Legal Obligations</w:t>
      </w:r>
    </w:p>
    <w:p w14:paraId="32F8CBFD" w14:textId="77777777" w:rsidR="008D0A60" w:rsidRPr="004219EF" w:rsidRDefault="00C926F4">
      <w:pPr>
        <w:pStyle w:val="GPSL3numberedclause"/>
      </w:pPr>
      <w:r w:rsidRPr="004219EF">
        <w:t>Notwithstanding the Supplier's right to sub-contract pursuant to this Clause</w:t>
      </w:r>
      <w:r w:rsidR="0014433D" w:rsidRPr="004219EF">
        <w:t xml:space="preserve"> </w:t>
      </w:r>
      <w:r w:rsidR="00A52012">
        <w:fldChar w:fldCharType="begin"/>
      </w:r>
      <w:r w:rsidR="00A52012">
        <w:instrText xml:space="preserve"> REF _Ref360655796 \r \h  \* MERGEFORMAT </w:instrText>
      </w:r>
      <w:r w:rsidR="00A52012">
        <w:fldChar w:fldCharType="separate"/>
      </w:r>
      <w:r w:rsidR="0078334C">
        <w:t>27</w:t>
      </w:r>
      <w:r w:rsidR="00A52012">
        <w:fldChar w:fldCharType="end"/>
      </w:r>
      <w:r w:rsidR="0014433D" w:rsidRPr="004219EF">
        <w:t xml:space="preserve"> (Supply Chain Rights and Protection)</w:t>
      </w:r>
      <w:r w:rsidRPr="004219EF">
        <w:t xml:space="preserve">, the Supplier shall remain responsible for all acts and omissions of its </w:t>
      </w:r>
      <w:r w:rsidR="00C327C5" w:rsidRPr="004219EF">
        <w:t>Sub-Con</w:t>
      </w:r>
      <w:r w:rsidRPr="004219EF">
        <w:t xml:space="preserve">tractors and the acts and omissions of those employed or engaged by the </w:t>
      </w:r>
      <w:r w:rsidR="00C327C5" w:rsidRPr="004219EF">
        <w:t>Sub-Con</w:t>
      </w:r>
      <w:r w:rsidRPr="004219EF">
        <w:t>tractors as if they were its own</w:t>
      </w:r>
      <w:r w:rsidR="004D59A3" w:rsidRPr="004219EF">
        <w:t>.</w:t>
      </w:r>
    </w:p>
    <w:p w14:paraId="0DB683E0" w14:textId="77777777" w:rsidR="008D0A60" w:rsidRPr="004219EF" w:rsidRDefault="00F1643E">
      <w:pPr>
        <w:pStyle w:val="GPSL1CLAUSEHEADING"/>
        <w:rPr>
          <w:rFonts w:ascii="Arial" w:hAnsi="Arial"/>
        </w:rPr>
      </w:pPr>
      <w:bookmarkStart w:id="777" w:name="_Toc389147558"/>
      <w:bookmarkStart w:id="778" w:name="_Ref358969134"/>
      <w:bookmarkStart w:id="779" w:name="_Toc468719269"/>
      <w:bookmarkEnd w:id="777"/>
      <w:r w:rsidRPr="004219EF">
        <w:rPr>
          <w:rFonts w:ascii="Arial" w:hAnsi="Arial"/>
        </w:rPr>
        <w:t xml:space="preserve">CUSTOMER </w:t>
      </w:r>
      <w:r w:rsidR="00DB3459" w:rsidRPr="004219EF">
        <w:rPr>
          <w:rFonts w:ascii="Arial" w:hAnsi="Arial"/>
        </w:rPr>
        <w:t>PREMISES</w:t>
      </w:r>
      <w:bookmarkEnd w:id="778"/>
      <w:bookmarkEnd w:id="779"/>
    </w:p>
    <w:p w14:paraId="2DEDEF7C" w14:textId="77777777" w:rsidR="008D0A60" w:rsidRPr="004219EF" w:rsidRDefault="00832C8D">
      <w:pPr>
        <w:pStyle w:val="GPSL2NumberedBoldHeading"/>
      </w:pPr>
      <w:bookmarkStart w:id="780" w:name="_Ref360697087"/>
      <w:r w:rsidRPr="004219EF">
        <w:t xml:space="preserve">Licence to occupy </w:t>
      </w:r>
      <w:r w:rsidR="00F1643E" w:rsidRPr="004219EF">
        <w:t xml:space="preserve">Customer </w:t>
      </w:r>
      <w:r w:rsidRPr="004219EF">
        <w:t>Premises</w:t>
      </w:r>
      <w:bookmarkEnd w:id="780"/>
    </w:p>
    <w:p w14:paraId="1C0929FC" w14:textId="77777777" w:rsidR="008D0A60" w:rsidRPr="004219EF" w:rsidRDefault="00832C8D">
      <w:pPr>
        <w:pStyle w:val="GPSL3numberedclause"/>
      </w:pPr>
      <w:r w:rsidRPr="004219EF">
        <w:t xml:space="preserve">Any </w:t>
      </w:r>
      <w:r w:rsidR="00693312" w:rsidRPr="004219EF">
        <w:t>Customer Premises</w:t>
      </w:r>
      <w:r w:rsidRPr="004219EF">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4219EF">
        <w:t>Customer Premises</w:t>
      </w:r>
      <w:r w:rsidRPr="004219EF">
        <w:t xml:space="preserve"> as licensee and shall vacate the same immediately upon completion, termination, expiry or abandonment of this Call Off Contract and in accordance with C</w:t>
      </w:r>
      <w:r w:rsidR="007D607F" w:rsidRPr="004219EF">
        <w:t>all Off Schedule 1</w:t>
      </w:r>
      <w:r w:rsidR="004424C7" w:rsidRPr="004219EF">
        <w:t>0</w:t>
      </w:r>
      <w:r w:rsidR="001112EF" w:rsidRPr="004219EF">
        <w:t xml:space="preserve"> (Exit Management)</w:t>
      </w:r>
      <w:r w:rsidR="0014433D" w:rsidRPr="004219EF">
        <w:t>.</w:t>
      </w:r>
    </w:p>
    <w:p w14:paraId="269C7C65" w14:textId="77777777" w:rsidR="00E13960" w:rsidRPr="004219EF" w:rsidRDefault="00832C8D" w:rsidP="00101CE5">
      <w:pPr>
        <w:pStyle w:val="GPSL3numberedclause"/>
      </w:pPr>
      <w:r w:rsidRPr="004219EF">
        <w:t xml:space="preserve">The Supplier shall limit access to the </w:t>
      </w:r>
      <w:r w:rsidR="00693312" w:rsidRPr="004219EF">
        <w:t>Customer Premises</w:t>
      </w:r>
      <w:r w:rsidRPr="004219EF">
        <w:t xml:space="preserve"> to such </w:t>
      </w:r>
      <w:r w:rsidR="005E2482" w:rsidRPr="004219EF">
        <w:t>Supplier Personnel</w:t>
      </w:r>
      <w:r w:rsidRPr="004219EF">
        <w:t xml:space="preserve"> as is necessary to enable it to perform its obligations under this Call Off Contract and the Supplier shall co-operate (and ensure that the </w:t>
      </w:r>
      <w:r w:rsidR="005E2482" w:rsidRPr="004219EF">
        <w:t>Supplier Personnel</w:t>
      </w:r>
      <w:r w:rsidRPr="004219EF">
        <w:t xml:space="preserve"> co-operate) with such other persons working concurrently on such </w:t>
      </w:r>
      <w:r w:rsidR="00693312" w:rsidRPr="004219EF">
        <w:t>Customer Premises</w:t>
      </w:r>
      <w:r w:rsidRPr="004219EF">
        <w:t xml:space="preserve"> as the Customer may reasonably request. </w:t>
      </w:r>
    </w:p>
    <w:p w14:paraId="5C5CEBFB" w14:textId="77777777" w:rsidR="00C9243A" w:rsidRPr="004219EF" w:rsidRDefault="00832C8D" w:rsidP="00101CE5">
      <w:pPr>
        <w:pStyle w:val="GPSL3numberedclause"/>
      </w:pPr>
      <w:bookmarkStart w:id="781" w:name="_Ref361842465"/>
      <w:r w:rsidRPr="004219EF">
        <w:t>Save in relation to such actions identified by the Supplier in accordance with Clause</w:t>
      </w:r>
      <w:r w:rsidR="006A6D08" w:rsidRPr="004219EF">
        <w:t xml:space="preserve"> </w:t>
      </w:r>
      <w:r w:rsidR="00826ACA" w:rsidRPr="004219EF">
        <w:t>2</w:t>
      </w:r>
      <w:r w:rsidR="006A6D08" w:rsidRPr="004219EF">
        <w:t xml:space="preserve"> </w:t>
      </w:r>
      <w:r w:rsidR="00DB3459" w:rsidRPr="004219EF">
        <w:t xml:space="preserve">(Due Diligence) </w:t>
      </w:r>
      <w:r w:rsidRPr="004219EF">
        <w:t>and set out in the Order Form</w:t>
      </w:r>
      <w:r w:rsidR="00EB0A16" w:rsidRPr="004219EF">
        <w:t xml:space="preserve"> (or elsewhere in this Call Off Contract)</w:t>
      </w:r>
      <w:r w:rsidRPr="004219EF">
        <w:t xml:space="preserve">, should the Supplier require modifications to the </w:t>
      </w:r>
      <w:r w:rsidR="00693312" w:rsidRPr="004219EF">
        <w:t>Customer Premises</w:t>
      </w:r>
      <w:r w:rsidRPr="004219EF">
        <w:t>, such modifications shall be subject to Approval and shall be carried out by the Customer at the Supplier's expense. The Customer shall undertake any modification work which it approves pursuant to this Clause</w:t>
      </w:r>
      <w:r w:rsidR="006876AF" w:rsidRPr="004219EF">
        <w:t xml:space="preserve"> </w:t>
      </w:r>
      <w:r w:rsidR="00A52012">
        <w:fldChar w:fldCharType="begin"/>
      </w:r>
      <w:r w:rsidR="00A52012">
        <w:instrText xml:space="preserve"> REF _Ref361842465 \r \h  \* MERGEFORMAT </w:instrText>
      </w:r>
      <w:r w:rsidR="00A52012">
        <w:fldChar w:fldCharType="separate"/>
      </w:r>
      <w:r w:rsidR="0078334C">
        <w:t>28.1.3</w:t>
      </w:r>
      <w:r w:rsidR="00A52012">
        <w:fldChar w:fldCharType="end"/>
      </w:r>
      <w:r w:rsidR="00E370D1" w:rsidRPr="004219EF">
        <w:t xml:space="preserve"> </w:t>
      </w:r>
      <w:r w:rsidRPr="004219EF">
        <w:t>without undue delay. Ownership of such modifications shall rest with the Customer.</w:t>
      </w:r>
      <w:bookmarkEnd w:id="781"/>
    </w:p>
    <w:p w14:paraId="73D5EC59" w14:textId="77777777" w:rsidR="00C9243A" w:rsidRPr="004219EF" w:rsidRDefault="00832C8D" w:rsidP="00101CE5">
      <w:pPr>
        <w:pStyle w:val="GPSL3numberedclause"/>
      </w:pPr>
      <w:r w:rsidRPr="004219EF">
        <w:t xml:space="preserve">The Supplier shall observe and comply with such rules and regulations as may be in force at any time for the use of such </w:t>
      </w:r>
      <w:r w:rsidR="00693312" w:rsidRPr="004219EF">
        <w:t>Customer Premises</w:t>
      </w:r>
      <w:r w:rsidRPr="004219EF">
        <w:t xml:space="preserve"> and conduct of personnel at the </w:t>
      </w:r>
      <w:r w:rsidR="00693312" w:rsidRPr="004219EF">
        <w:t>Customer Premises</w:t>
      </w:r>
      <w:r w:rsidRPr="004219EF">
        <w:t xml:space="preserve"> as determined by the Customer, and the Supplier shall pay for the full cost of making good any damage caused by the </w:t>
      </w:r>
      <w:r w:rsidR="005E2482" w:rsidRPr="004219EF">
        <w:t>Supplier Personnel</w:t>
      </w:r>
      <w:r w:rsidRPr="004219EF">
        <w:t xml:space="preserve"> other than fair wear and tear. For the avoidance of doubt, damage includes without limitation </w:t>
      </w:r>
      <w:r w:rsidRPr="004219EF">
        <w:lastRenderedPageBreak/>
        <w:t>damage to the fabric of the buildings, plant, fixed equipment or fittings therein.</w:t>
      </w:r>
    </w:p>
    <w:p w14:paraId="70D90F4F" w14:textId="77777777" w:rsidR="00C9243A" w:rsidRPr="004219EF" w:rsidRDefault="00832C8D" w:rsidP="00101CE5">
      <w:pPr>
        <w:pStyle w:val="GPSL3numberedclause"/>
      </w:pPr>
      <w:r w:rsidRPr="004219EF">
        <w:t xml:space="preserve">The Parties agree that there is no intention on the part of the Customer to create a tenancy of any nature whatsoever in favour of the Supplier or the </w:t>
      </w:r>
      <w:r w:rsidR="005E2482" w:rsidRPr="004219EF">
        <w:t>Supplier Personnel</w:t>
      </w:r>
      <w:r w:rsidRPr="004219EF">
        <w:t xml:space="preserve"> and that no such tenancy has or shall come into being and, notwithstanding any rights granted pursuant to this Call Off Contract, the Customer retains the right at any time to use any </w:t>
      </w:r>
      <w:r w:rsidR="00693312" w:rsidRPr="004219EF">
        <w:t>Customer Premises</w:t>
      </w:r>
      <w:r w:rsidRPr="004219EF">
        <w:t xml:space="preserve"> in any manner it sees fit.</w:t>
      </w:r>
    </w:p>
    <w:p w14:paraId="522D4900" w14:textId="77777777" w:rsidR="008D0A60" w:rsidRPr="004219EF" w:rsidRDefault="00832C8D">
      <w:pPr>
        <w:pStyle w:val="GPSL2NumberedBoldHeading"/>
      </w:pPr>
      <w:r w:rsidRPr="004219EF">
        <w:t xml:space="preserve">Security of </w:t>
      </w:r>
      <w:r w:rsidR="00F1643E" w:rsidRPr="004219EF">
        <w:t xml:space="preserve">Customer </w:t>
      </w:r>
      <w:r w:rsidR="00AD5F83" w:rsidRPr="004219EF">
        <w:t>Premises</w:t>
      </w:r>
    </w:p>
    <w:p w14:paraId="2E567638" w14:textId="77777777" w:rsidR="008D0A60" w:rsidRPr="004219EF" w:rsidRDefault="00832C8D">
      <w:pPr>
        <w:pStyle w:val="GPSL3numberedclause"/>
      </w:pPr>
      <w:r w:rsidRPr="004219EF">
        <w:t xml:space="preserve">The Customer shall be responsible for maintaining the security of the </w:t>
      </w:r>
      <w:r w:rsidR="00693312" w:rsidRPr="004219EF">
        <w:t>Customer Premises</w:t>
      </w:r>
      <w:r w:rsidRPr="004219EF">
        <w:t xml:space="preserve"> in accordance with the Security Policy. The Supplier shall comply with the Security Policy and any other reasonable security requirements of the Customer while on the </w:t>
      </w:r>
      <w:r w:rsidR="00693312" w:rsidRPr="004219EF">
        <w:t>Customer Premises</w:t>
      </w:r>
      <w:r w:rsidRPr="004219EF">
        <w:t>.</w:t>
      </w:r>
    </w:p>
    <w:p w14:paraId="4602076D" w14:textId="77777777" w:rsidR="00C9243A" w:rsidRPr="004219EF" w:rsidRDefault="00832C8D" w:rsidP="00101CE5">
      <w:pPr>
        <w:pStyle w:val="GPSL3numberedclause"/>
      </w:pPr>
      <w:r w:rsidRPr="004219EF">
        <w:t>The Customer shall affo</w:t>
      </w:r>
      <w:r w:rsidR="000F4EC0" w:rsidRPr="004219EF">
        <w:t>rd the Supplier upon</w:t>
      </w:r>
      <w:r w:rsidRPr="004219EF">
        <w:t xml:space="preserve"> Approval ( the decision to Approve or not will not be unreasonably withheld or delayed)</w:t>
      </w:r>
      <w:r w:rsidR="006A6D08" w:rsidRPr="004219EF">
        <w:t xml:space="preserve"> </w:t>
      </w:r>
      <w:r w:rsidRPr="004219EF">
        <w:t>an opportunity to inspect its physical security arrangements.</w:t>
      </w:r>
    </w:p>
    <w:p w14:paraId="56E3CC91" w14:textId="77777777" w:rsidR="008D0A60" w:rsidRPr="004219EF" w:rsidRDefault="005476C0">
      <w:pPr>
        <w:pStyle w:val="GPSL1CLAUSEHEADING"/>
        <w:rPr>
          <w:rFonts w:ascii="Arial" w:hAnsi="Arial"/>
        </w:rPr>
      </w:pPr>
      <w:bookmarkStart w:id="782" w:name="_Ref359399838"/>
      <w:bookmarkStart w:id="783" w:name="_Ref360697008"/>
      <w:bookmarkStart w:id="784" w:name="_Toc468719270"/>
      <w:r w:rsidRPr="004219EF">
        <w:rPr>
          <w:rFonts w:ascii="Arial" w:hAnsi="Arial"/>
        </w:rPr>
        <w:t xml:space="preserve">CUSTOMER </w:t>
      </w:r>
      <w:r w:rsidR="00832C8D" w:rsidRPr="004219EF">
        <w:rPr>
          <w:rFonts w:ascii="Arial" w:hAnsi="Arial"/>
        </w:rPr>
        <w:t>PROPERTY</w:t>
      </w:r>
      <w:bookmarkEnd w:id="782"/>
      <w:bookmarkEnd w:id="783"/>
      <w:bookmarkEnd w:id="784"/>
    </w:p>
    <w:p w14:paraId="7C2BCD0F" w14:textId="77777777" w:rsidR="008D0A60" w:rsidRPr="004219EF" w:rsidRDefault="00832C8D">
      <w:pPr>
        <w:pStyle w:val="GPSL2numberedclause"/>
      </w:pPr>
      <w:r w:rsidRPr="004219EF">
        <w:t xml:space="preserve">Where the Customer issues </w:t>
      </w:r>
      <w:r w:rsidR="005476C0" w:rsidRPr="004219EF">
        <w:t>Customer Property</w:t>
      </w:r>
      <w:r w:rsidRPr="004219EF">
        <w:t xml:space="preserve"> free of charge to the Supplier such </w:t>
      </w:r>
      <w:r w:rsidR="005476C0" w:rsidRPr="004219EF">
        <w:t>Customer Property</w:t>
      </w:r>
      <w:r w:rsidRPr="004219EF">
        <w:t xml:space="preserve"> shall be and remain the </w:t>
      </w:r>
      <w:r w:rsidR="005476C0" w:rsidRPr="004219EF">
        <w:t>property</w:t>
      </w:r>
      <w:r w:rsidRPr="004219EF">
        <w:t xml:space="preserve"> of the Customer and the Supplier irrevocably licences the Customer and its agents to enter upon any premises of the Supplier during normal business hours on reasonable notice to recover any such </w:t>
      </w:r>
      <w:r w:rsidR="005476C0" w:rsidRPr="004219EF">
        <w:t>Customer Property</w:t>
      </w:r>
      <w:r w:rsidRPr="004219EF">
        <w:t xml:space="preserve">. </w:t>
      </w:r>
    </w:p>
    <w:p w14:paraId="3766B85A" w14:textId="77777777" w:rsidR="00E13960" w:rsidRPr="004219EF" w:rsidRDefault="00832C8D" w:rsidP="00101CE5">
      <w:pPr>
        <w:pStyle w:val="GPSL2numberedclause"/>
      </w:pPr>
      <w:r w:rsidRPr="004219EF">
        <w:t xml:space="preserve">The Supplier shall not in any circumstances have a lien or any other interest on the </w:t>
      </w:r>
      <w:r w:rsidR="005476C0" w:rsidRPr="004219EF">
        <w:t>Customer Property</w:t>
      </w:r>
      <w:r w:rsidRPr="004219EF">
        <w:t xml:space="preserve"> and at all times the Supplier shall possess the </w:t>
      </w:r>
      <w:r w:rsidR="005476C0" w:rsidRPr="004219EF">
        <w:t>Customer Property</w:t>
      </w:r>
      <w:r w:rsidRPr="004219EF">
        <w:t xml:space="preserve"> as fiduciary agent and bailee of the Customer. </w:t>
      </w:r>
    </w:p>
    <w:p w14:paraId="7ABB30EE" w14:textId="77777777" w:rsidR="00E13960" w:rsidRPr="004219EF" w:rsidRDefault="00832C8D" w:rsidP="00101CE5">
      <w:pPr>
        <w:pStyle w:val="GPSL2numberedclause"/>
      </w:pPr>
      <w:r w:rsidRPr="004219EF">
        <w:t xml:space="preserve">The Supplier shall take all reasonable steps to ensure that the title of the Customer to the </w:t>
      </w:r>
      <w:r w:rsidR="005476C0" w:rsidRPr="004219EF">
        <w:t>Customer Property</w:t>
      </w:r>
      <w:r w:rsidRPr="004219EF">
        <w:t xml:space="preserve"> and the exclusion of any such lien or other interest are brought to the notice of all Sub-Contractors and other appropriate persons and shall, at the Customer's request, store the </w:t>
      </w:r>
      <w:r w:rsidR="005476C0" w:rsidRPr="004219EF">
        <w:t>Customer Property</w:t>
      </w:r>
      <w:r w:rsidRPr="004219EF">
        <w:t xml:space="preserve"> separately and securely and ensure that it is clearly identifiable as belonging to the Customer.</w:t>
      </w:r>
    </w:p>
    <w:p w14:paraId="7A510B4D" w14:textId="77777777" w:rsidR="00E13960" w:rsidRPr="004219EF" w:rsidRDefault="00832C8D" w:rsidP="00101CE5">
      <w:pPr>
        <w:pStyle w:val="GPSL2numberedclause"/>
      </w:pPr>
      <w:r w:rsidRPr="004219EF">
        <w:t xml:space="preserve">The </w:t>
      </w:r>
      <w:r w:rsidR="005476C0" w:rsidRPr="004219EF">
        <w:t>Customer Property</w:t>
      </w:r>
      <w:r w:rsidRPr="004219EF">
        <w:t xml:space="preserve"> shall be deemed to be in good condition when received by or on behalf of the Supplier unless the Supplier notifies the Customer otherwise within five (5) Working Days of receipt.</w:t>
      </w:r>
    </w:p>
    <w:p w14:paraId="122B7818" w14:textId="77777777" w:rsidR="00E13960" w:rsidRPr="004219EF" w:rsidRDefault="00832C8D" w:rsidP="00101CE5">
      <w:pPr>
        <w:pStyle w:val="GPSL2numberedclause"/>
      </w:pPr>
      <w:r w:rsidRPr="004219EF">
        <w:t xml:space="preserve">The Supplier shall maintain the </w:t>
      </w:r>
      <w:r w:rsidR="005476C0" w:rsidRPr="004219EF">
        <w:t>Customer Property</w:t>
      </w:r>
      <w:r w:rsidRPr="004219EF">
        <w:t xml:space="preserve"> in good order and condition (excluding fair wear and tear) and shall use the </w:t>
      </w:r>
      <w:r w:rsidR="005476C0" w:rsidRPr="004219EF">
        <w:t>Customer Property</w:t>
      </w:r>
      <w:r w:rsidRPr="004219EF">
        <w:t xml:space="preserve"> solely in connection with this Call Off Contract and for no other purpose without Approval.</w:t>
      </w:r>
    </w:p>
    <w:p w14:paraId="28AAF295" w14:textId="77777777" w:rsidR="00E13960" w:rsidRPr="004219EF" w:rsidRDefault="00832C8D" w:rsidP="00101CE5">
      <w:pPr>
        <w:pStyle w:val="GPSL2numberedclause"/>
      </w:pPr>
      <w:r w:rsidRPr="004219EF">
        <w:t xml:space="preserve">The Supplier shall ensure the security of all the </w:t>
      </w:r>
      <w:r w:rsidR="005476C0" w:rsidRPr="004219EF">
        <w:t>Customer Property</w:t>
      </w:r>
      <w:r w:rsidRPr="004219EF">
        <w:t xml:space="preserve"> whilst in its possession, either on the </w:t>
      </w:r>
      <w:r w:rsidR="00FF1AB2" w:rsidRPr="004219EF">
        <w:t>Sites</w:t>
      </w:r>
      <w:r w:rsidRPr="004219EF">
        <w:t xml:space="preserve"> or elsewhere during the supply of the </w:t>
      </w:r>
      <w:r w:rsidR="00FF76E7" w:rsidRPr="004219EF">
        <w:t>Services</w:t>
      </w:r>
      <w:r w:rsidRPr="004219EF">
        <w:t>, in accordance with the Customer's Security Policy and the Customer’s reasonable security requirements from time to time.</w:t>
      </w:r>
    </w:p>
    <w:p w14:paraId="41290B01" w14:textId="77777777" w:rsidR="00E13960" w:rsidRPr="004219EF" w:rsidRDefault="00832C8D" w:rsidP="00101CE5">
      <w:pPr>
        <w:pStyle w:val="GPSL2numberedclause"/>
      </w:pPr>
      <w:r w:rsidRPr="004219EF">
        <w:t xml:space="preserve">The Supplier shall be liable for all loss of, or damage to the </w:t>
      </w:r>
      <w:r w:rsidR="005476C0" w:rsidRPr="004219EF">
        <w:t>Customer Property</w:t>
      </w:r>
      <w:r w:rsidRPr="004219EF">
        <w:t xml:space="preserve">, (excluding fair wear and tear), unless such loss or damage was solely caused by </w:t>
      </w:r>
      <w:r w:rsidR="00EA67C4" w:rsidRPr="004219EF">
        <w:t xml:space="preserve">a </w:t>
      </w:r>
      <w:r w:rsidRPr="004219EF">
        <w:t xml:space="preserve">Customer Cause. The Supplier shall inform the Customer immediately of becoming aware of any defects appearing in or losses or damage occurring to the </w:t>
      </w:r>
      <w:r w:rsidR="005476C0" w:rsidRPr="004219EF">
        <w:t>Customer Property</w:t>
      </w:r>
      <w:r w:rsidRPr="004219EF">
        <w:t>.</w:t>
      </w:r>
    </w:p>
    <w:p w14:paraId="5E980D23" w14:textId="77777777" w:rsidR="008D0A60" w:rsidRPr="004219EF" w:rsidRDefault="005476C0">
      <w:pPr>
        <w:pStyle w:val="GPSL1CLAUSEHEADING"/>
        <w:rPr>
          <w:rFonts w:ascii="Arial" w:hAnsi="Arial"/>
        </w:rPr>
      </w:pPr>
      <w:bookmarkStart w:id="785" w:name="_Toc468719271"/>
      <w:r w:rsidRPr="004219EF">
        <w:rPr>
          <w:rFonts w:ascii="Arial" w:hAnsi="Arial"/>
        </w:rPr>
        <w:t xml:space="preserve">SUPPLIER </w:t>
      </w:r>
      <w:r w:rsidR="00832C8D" w:rsidRPr="004219EF">
        <w:rPr>
          <w:rFonts w:ascii="Arial" w:hAnsi="Arial"/>
        </w:rPr>
        <w:t>EQUIPMENT</w:t>
      </w:r>
      <w:bookmarkEnd w:id="785"/>
    </w:p>
    <w:p w14:paraId="0A3CE783" w14:textId="77777777" w:rsidR="008D0A60" w:rsidRPr="004219EF" w:rsidRDefault="00832C8D">
      <w:pPr>
        <w:pStyle w:val="GPSL2numberedclause"/>
      </w:pPr>
      <w:r w:rsidRPr="004219EF">
        <w:lastRenderedPageBreak/>
        <w:t>Unless otherwise stated in the Order Form</w:t>
      </w:r>
      <w:r w:rsidR="00EB0A16" w:rsidRPr="004219EF">
        <w:t xml:space="preserve"> (or elsewhere in this Call Off Contract)</w:t>
      </w:r>
      <w:r w:rsidRPr="004219EF">
        <w:t xml:space="preserve">, the Supplier shall provide all the </w:t>
      </w:r>
      <w:r w:rsidR="005476C0" w:rsidRPr="004219EF">
        <w:t>Supplier Equipment</w:t>
      </w:r>
      <w:r w:rsidRPr="004219EF">
        <w:t xml:space="preserve"> necessary for the </w:t>
      </w:r>
      <w:r w:rsidR="0061644B" w:rsidRPr="004219EF">
        <w:t xml:space="preserve">provision of the </w:t>
      </w:r>
      <w:r w:rsidR="00FF76E7" w:rsidRPr="004219EF">
        <w:t>Services</w:t>
      </w:r>
      <w:r w:rsidR="00F12D7F">
        <w:t>.</w:t>
      </w:r>
    </w:p>
    <w:p w14:paraId="5D8A405D" w14:textId="77777777" w:rsidR="00E13960" w:rsidRPr="004219EF" w:rsidRDefault="00693312" w:rsidP="00101CE5">
      <w:pPr>
        <w:pStyle w:val="GPSL2numberedclause"/>
      </w:pPr>
      <w:r w:rsidRPr="004219EF">
        <w:t xml:space="preserve">The Supplier shall not deliver any </w:t>
      </w:r>
      <w:r w:rsidR="005476C0" w:rsidRPr="004219EF">
        <w:t>Supplier Equipment</w:t>
      </w:r>
      <w:r w:rsidRPr="004219EF">
        <w:t xml:space="preserve"> nor begin any work on the </w:t>
      </w:r>
      <w:r w:rsidR="00271D34" w:rsidRPr="004219EF">
        <w:t>Customer Premises</w:t>
      </w:r>
      <w:r w:rsidRPr="004219EF">
        <w:t xml:space="preserve"> without obtaining Approval.</w:t>
      </w:r>
    </w:p>
    <w:p w14:paraId="1BD41D55" w14:textId="77777777" w:rsidR="00E13960" w:rsidRPr="004219EF" w:rsidRDefault="007E2179" w:rsidP="00101CE5">
      <w:pPr>
        <w:pStyle w:val="GPSL2numberedclause"/>
      </w:pPr>
      <w:r w:rsidRPr="004219EF">
        <w:t xml:space="preserve">The Supplier shall be solely responsible for the cost of carriage of the </w:t>
      </w:r>
      <w:r w:rsidR="005476C0" w:rsidRPr="004219EF">
        <w:t>Supplier Equipment</w:t>
      </w:r>
      <w:r w:rsidRPr="004219EF">
        <w:t xml:space="preserve"> to the </w:t>
      </w:r>
      <w:r w:rsidR="00FF1AB2" w:rsidRPr="004219EF">
        <w:t>Sites</w:t>
      </w:r>
      <w:r w:rsidR="00693312" w:rsidRPr="004219EF">
        <w:t xml:space="preserve"> and/or any Customer Premises</w:t>
      </w:r>
      <w:r w:rsidRPr="004219EF">
        <w:t xml:space="preserve">, including its off-loading, removal of all packaging and all other associated costs.  Likewise on the Call Off Expiry Date the Supplier shall be responsible for the removal of all relevant </w:t>
      </w:r>
      <w:r w:rsidR="005476C0" w:rsidRPr="004219EF">
        <w:t>Supplier Equipment</w:t>
      </w:r>
      <w:r w:rsidRPr="004219EF">
        <w:t xml:space="preserve"> from the </w:t>
      </w:r>
      <w:r w:rsidR="00FF1AB2" w:rsidRPr="004219EF">
        <w:t>Sites</w:t>
      </w:r>
      <w:r w:rsidR="00693312" w:rsidRPr="004219EF">
        <w:t xml:space="preserve"> and/or any Customer Premises</w:t>
      </w:r>
      <w:r w:rsidRPr="004219EF">
        <w:t xml:space="preserve">, including the cost of packing, carriage and making good the </w:t>
      </w:r>
      <w:r w:rsidR="00FF1AB2" w:rsidRPr="004219EF">
        <w:t>Sites</w:t>
      </w:r>
      <w:r w:rsidRPr="004219EF">
        <w:t xml:space="preserve"> and/</w:t>
      </w:r>
      <w:r w:rsidR="00693312" w:rsidRPr="004219EF">
        <w:t xml:space="preserve">or </w:t>
      </w:r>
      <w:r w:rsidRPr="004219EF">
        <w:t xml:space="preserve">the </w:t>
      </w:r>
      <w:r w:rsidR="002926CB" w:rsidRPr="004219EF">
        <w:t>Customer</w:t>
      </w:r>
      <w:r w:rsidRPr="004219EF">
        <w:t xml:space="preserve"> Premises following removal</w:t>
      </w:r>
      <w:r w:rsidR="00693312" w:rsidRPr="004219EF">
        <w:t>.</w:t>
      </w:r>
    </w:p>
    <w:p w14:paraId="33760EC9" w14:textId="77777777" w:rsidR="00E13960" w:rsidRPr="004219EF" w:rsidRDefault="00693312" w:rsidP="00101CE5">
      <w:pPr>
        <w:pStyle w:val="GPSL2numberedclause"/>
      </w:pPr>
      <w:r w:rsidRPr="004219EF">
        <w:t xml:space="preserve">All the Supplier's property, including </w:t>
      </w:r>
      <w:r w:rsidR="005476C0" w:rsidRPr="004219EF">
        <w:t>Supplier Equipment</w:t>
      </w:r>
      <w:r w:rsidRPr="004219EF">
        <w:t>, shall remain at the sole risk and responsibility of the Supplier, except that the Customer shall be liable for loss of or damage to any of the Supplier's property located on Customer Premises which is due to the negligent a</w:t>
      </w:r>
      <w:r w:rsidR="00F12D7F">
        <w:t>ct or omission of the Customer.</w:t>
      </w:r>
    </w:p>
    <w:p w14:paraId="532204BE" w14:textId="77777777" w:rsidR="00E13960" w:rsidRPr="004219EF" w:rsidRDefault="00693312" w:rsidP="00101CE5">
      <w:pPr>
        <w:pStyle w:val="GPSL2numberedclause"/>
      </w:pPr>
      <w:r w:rsidRPr="004219EF">
        <w:t xml:space="preserve">Subject to any express provision of the BCDR Plan to the contrary, the loss or destruction for any reason of any </w:t>
      </w:r>
      <w:r w:rsidR="005476C0" w:rsidRPr="004219EF">
        <w:t>Supplier Equipment</w:t>
      </w:r>
      <w:r w:rsidRPr="004219EF">
        <w:t xml:space="preserve"> shall not relieve the Supplier of its obligation to supply the </w:t>
      </w:r>
      <w:r w:rsidR="00FF76E7" w:rsidRPr="004219EF">
        <w:t>Services</w:t>
      </w:r>
      <w:r w:rsidR="00BD4CA2" w:rsidRPr="004219EF">
        <w:t xml:space="preserve"> </w:t>
      </w:r>
      <w:r w:rsidRPr="004219EF">
        <w:t xml:space="preserve">in accordance with this </w:t>
      </w:r>
      <w:r w:rsidR="00E235F4" w:rsidRPr="004219EF">
        <w:t>Call Off Contract</w:t>
      </w:r>
      <w:r w:rsidRPr="004219EF">
        <w:t>, including</w:t>
      </w:r>
      <w:r w:rsidR="00AF115B" w:rsidRPr="004219EF">
        <w:t xml:space="preserve"> the </w:t>
      </w:r>
      <w:r w:rsidR="0067396F" w:rsidRPr="004219EF">
        <w:t>Service Level Performance Measures</w:t>
      </w:r>
      <w:r w:rsidR="00F12D7F">
        <w:t>.</w:t>
      </w:r>
    </w:p>
    <w:p w14:paraId="5B1CD10D" w14:textId="77777777" w:rsidR="00E13960" w:rsidRPr="004219EF" w:rsidRDefault="00693312" w:rsidP="00101CE5">
      <w:pPr>
        <w:pStyle w:val="GPSL2numberedclause"/>
      </w:pPr>
      <w:r w:rsidRPr="004219EF">
        <w:t xml:space="preserve">The Supplier shall maintain all </w:t>
      </w:r>
      <w:r w:rsidR="005476C0" w:rsidRPr="004219EF">
        <w:t>Supplier Equipment</w:t>
      </w:r>
      <w:r w:rsidRPr="004219EF">
        <w:t xml:space="preserve"> within the </w:t>
      </w:r>
      <w:r w:rsidR="00FF1AB2" w:rsidRPr="004219EF">
        <w:t>Sites</w:t>
      </w:r>
      <w:r w:rsidRPr="004219EF">
        <w:t xml:space="preserve"> and/or the Customer Premises in a safe, s</w:t>
      </w:r>
      <w:r w:rsidR="00F12D7F">
        <w:t>erviceable and clean condition.</w:t>
      </w:r>
    </w:p>
    <w:p w14:paraId="7B8CCC5E" w14:textId="77777777" w:rsidR="00E13960" w:rsidRPr="004219EF" w:rsidRDefault="00832C8D" w:rsidP="00101CE5">
      <w:pPr>
        <w:pStyle w:val="GPSL2numberedclause"/>
      </w:pPr>
      <w:r w:rsidRPr="004219EF">
        <w:t>The Supplier shall, at the Customer's written request, at its own expense and as soon as reasonably practicable:</w:t>
      </w:r>
    </w:p>
    <w:p w14:paraId="63891A86" w14:textId="77777777" w:rsidR="008D0A60" w:rsidRPr="004219EF" w:rsidRDefault="00832C8D">
      <w:pPr>
        <w:pStyle w:val="GPSL3numberedclause"/>
      </w:pPr>
      <w:r w:rsidRPr="004219EF">
        <w:t xml:space="preserve">remove from the </w:t>
      </w:r>
      <w:r w:rsidR="00271D34" w:rsidRPr="004219EF">
        <w:t xml:space="preserve">Customer Premises </w:t>
      </w:r>
      <w:r w:rsidRPr="004219EF">
        <w:t xml:space="preserve">any </w:t>
      </w:r>
      <w:r w:rsidR="005476C0" w:rsidRPr="004219EF">
        <w:t>Supplier Equipment</w:t>
      </w:r>
      <w:r w:rsidRPr="004219EF">
        <w:t xml:space="preserve"> or any component part of </w:t>
      </w:r>
      <w:r w:rsidR="005476C0" w:rsidRPr="004219EF">
        <w:t>Supplier Equipment</w:t>
      </w:r>
      <w:r w:rsidRPr="004219EF">
        <w:t xml:space="preserve"> which in the reasonable opinion of the Customer is either hazardous, noxious or not in accordance with this Call Off Contract; and</w:t>
      </w:r>
    </w:p>
    <w:p w14:paraId="1DCB6192" w14:textId="77777777" w:rsidR="00E13960" w:rsidRPr="004219EF" w:rsidRDefault="00832C8D" w:rsidP="00101CE5">
      <w:pPr>
        <w:pStyle w:val="GPSL3numberedclause"/>
      </w:pPr>
      <w:r w:rsidRPr="004219EF">
        <w:t xml:space="preserve">replace such </w:t>
      </w:r>
      <w:r w:rsidR="005476C0" w:rsidRPr="004219EF">
        <w:t>Supplier Equipment</w:t>
      </w:r>
      <w:r w:rsidRPr="004219EF">
        <w:t xml:space="preserve"> or component part of </w:t>
      </w:r>
      <w:r w:rsidR="005476C0" w:rsidRPr="004219EF">
        <w:t>Supplier Equipment</w:t>
      </w:r>
      <w:r w:rsidRPr="004219EF">
        <w:t xml:space="preserve"> with a suitable substitute item of </w:t>
      </w:r>
      <w:r w:rsidR="005476C0" w:rsidRPr="004219EF">
        <w:t>Supplier Equipment</w:t>
      </w:r>
      <w:r w:rsidRPr="004219EF">
        <w:t>.</w:t>
      </w:r>
    </w:p>
    <w:p w14:paraId="1E6ADE2E" w14:textId="77777777" w:rsidR="00E13960" w:rsidRPr="004219EF" w:rsidRDefault="00A55E09" w:rsidP="00101CE5">
      <w:pPr>
        <w:pStyle w:val="GPSL2numberedclause"/>
      </w:pPr>
      <w:bookmarkStart w:id="786" w:name="_Ref359400471"/>
      <w:r w:rsidRPr="004219EF">
        <w:t xml:space="preserve">For the purposes of this Clause </w:t>
      </w:r>
      <w:r w:rsidR="00A52012">
        <w:fldChar w:fldCharType="begin"/>
      </w:r>
      <w:r w:rsidR="00A52012">
        <w:instrText xml:space="preserve"> REF _Ref359400471 \r \h  \* MERGEFORMAT </w:instrText>
      </w:r>
      <w:r w:rsidR="00A52012">
        <w:fldChar w:fldCharType="separate"/>
      </w:r>
      <w:r w:rsidR="0078334C">
        <w:t>30.8</w:t>
      </w:r>
      <w:r w:rsidR="00A52012">
        <w:fldChar w:fldCharType="end"/>
      </w:r>
      <w:r w:rsidRPr="004219EF">
        <w:t>, ‘X’ shall be the number</w:t>
      </w:r>
      <w:r w:rsidR="002762F6" w:rsidRPr="004219EF">
        <w:t xml:space="preserve"> of Service </w:t>
      </w:r>
      <w:r w:rsidRPr="004219EF">
        <w:t xml:space="preserve">Failures, and ‘Y’ shall be the period in months, as respectively specified for ‘X’ and ‘Y’ in the Order Form or elsewhere in this Call Off Contract. </w:t>
      </w:r>
      <w:r w:rsidR="002762F6" w:rsidRPr="004219EF">
        <w:t xml:space="preserve">If this Clause is specified to apply, and there are no values specified for ‘X’ and/or ‘Y’, in default, ‘X’ shall be two (2) and ‘Y’ shall be twelve (12). </w:t>
      </w:r>
      <w:r w:rsidR="00832C8D" w:rsidRPr="004219EF">
        <w:t xml:space="preserve">Where a failure of </w:t>
      </w:r>
      <w:r w:rsidR="005476C0" w:rsidRPr="004219EF">
        <w:t>Supplier Equipment</w:t>
      </w:r>
      <w:r w:rsidR="00832C8D" w:rsidRPr="004219EF">
        <w:t xml:space="preserve"> or any component part of </w:t>
      </w:r>
      <w:r w:rsidR="005476C0" w:rsidRPr="004219EF">
        <w:t>Supplier Equipment</w:t>
      </w:r>
      <w:r w:rsidR="00832C8D" w:rsidRPr="004219EF">
        <w:t xml:space="preserve"> causes </w:t>
      </w:r>
      <w:r w:rsidRPr="004219EF">
        <w:t xml:space="preserve">X </w:t>
      </w:r>
      <w:r w:rsidR="00832C8D" w:rsidRPr="004219EF">
        <w:t xml:space="preserve">or more Service Failures in any </w:t>
      </w:r>
      <w:r w:rsidR="00863962" w:rsidRPr="004219EF">
        <w:t>Y Month period</w:t>
      </w:r>
      <w:r w:rsidR="00832C8D" w:rsidRPr="004219EF">
        <w:t xml:space="preserve">, the Supplier shall notify the Customer in writing and shall, at the Customer’s request (acting reasonably), replace such </w:t>
      </w:r>
      <w:r w:rsidR="005476C0" w:rsidRPr="004219EF">
        <w:t>Supplier Equipment</w:t>
      </w:r>
      <w:r w:rsidR="00832C8D" w:rsidRPr="004219EF">
        <w:t xml:space="preserve"> or component part thereof at its own cost with a new item of </w:t>
      </w:r>
      <w:r w:rsidR="005476C0" w:rsidRPr="004219EF">
        <w:t>Supplier Equipment</w:t>
      </w:r>
      <w:r w:rsidR="00832C8D" w:rsidRPr="004219EF">
        <w:t xml:space="preserve"> or component part thereof (of the same specification or having the same capability as the </w:t>
      </w:r>
      <w:r w:rsidR="005476C0" w:rsidRPr="004219EF">
        <w:t>Supplier Equipment</w:t>
      </w:r>
      <w:r w:rsidR="00832C8D" w:rsidRPr="004219EF">
        <w:t xml:space="preserve"> being replaced).</w:t>
      </w:r>
      <w:bookmarkEnd w:id="786"/>
    </w:p>
    <w:p w14:paraId="04DA50C6" w14:textId="77777777" w:rsidR="00E13960" w:rsidRPr="004219EF" w:rsidRDefault="00E5513B" w:rsidP="00101CE5">
      <w:pPr>
        <w:pStyle w:val="GPSSectionHeading"/>
        <w:rPr>
          <w:rFonts w:cs="Arial"/>
          <w:color w:val="auto"/>
        </w:rPr>
      </w:pPr>
      <w:bookmarkStart w:id="787" w:name="_Toc373311069"/>
      <w:bookmarkStart w:id="788" w:name="_Toc379795756"/>
      <w:bookmarkStart w:id="789" w:name="_Toc379795952"/>
      <w:bookmarkStart w:id="790" w:name="_Toc379805317"/>
      <w:bookmarkStart w:id="791" w:name="_Toc379807113"/>
      <w:bookmarkStart w:id="792" w:name="_Toc373311070"/>
      <w:bookmarkStart w:id="793" w:name="_Toc379795757"/>
      <w:bookmarkStart w:id="794" w:name="_Toc379795953"/>
      <w:bookmarkStart w:id="795" w:name="_Toc379805318"/>
      <w:bookmarkStart w:id="796" w:name="_Toc379807114"/>
      <w:bookmarkStart w:id="797" w:name="_Toc373311071"/>
      <w:bookmarkStart w:id="798" w:name="_Toc379795758"/>
      <w:bookmarkStart w:id="799" w:name="_Toc379795954"/>
      <w:bookmarkStart w:id="800" w:name="_Toc379805319"/>
      <w:bookmarkStart w:id="801" w:name="_Toc379807115"/>
      <w:bookmarkStart w:id="802" w:name="_Toc373311072"/>
      <w:bookmarkStart w:id="803" w:name="_Toc379795759"/>
      <w:bookmarkStart w:id="804" w:name="_Toc379795955"/>
      <w:bookmarkStart w:id="805" w:name="_Toc379805320"/>
      <w:bookmarkStart w:id="806" w:name="_Toc379807116"/>
      <w:bookmarkStart w:id="807" w:name="_Toc373311073"/>
      <w:bookmarkStart w:id="808" w:name="_Toc379795760"/>
      <w:bookmarkStart w:id="809" w:name="_Toc379795956"/>
      <w:bookmarkStart w:id="810" w:name="_Toc379805321"/>
      <w:bookmarkStart w:id="811" w:name="_Toc379807117"/>
      <w:bookmarkStart w:id="812" w:name="_Toc373311074"/>
      <w:bookmarkStart w:id="813" w:name="_Toc379795761"/>
      <w:bookmarkStart w:id="814" w:name="_Toc379795957"/>
      <w:bookmarkStart w:id="815" w:name="_Toc379805322"/>
      <w:bookmarkStart w:id="816" w:name="_Toc379807118"/>
      <w:bookmarkStart w:id="817" w:name="_Toc349229864"/>
      <w:bookmarkStart w:id="818" w:name="_Toc349230027"/>
      <w:bookmarkStart w:id="819" w:name="_Toc349230427"/>
      <w:bookmarkStart w:id="820" w:name="_Toc349231309"/>
      <w:bookmarkStart w:id="821" w:name="_Toc349232035"/>
      <w:bookmarkStart w:id="822" w:name="_Toc349232416"/>
      <w:bookmarkStart w:id="823" w:name="_Toc349233152"/>
      <w:bookmarkStart w:id="824" w:name="_Toc349233287"/>
      <w:bookmarkStart w:id="825" w:name="_Toc349233421"/>
      <w:bookmarkStart w:id="826" w:name="_Toc350503010"/>
      <w:bookmarkStart w:id="827" w:name="_Toc350504000"/>
      <w:bookmarkStart w:id="828" w:name="_Toc350506290"/>
      <w:bookmarkStart w:id="829" w:name="_Toc350506528"/>
      <w:bookmarkStart w:id="830" w:name="_Toc350506658"/>
      <w:bookmarkStart w:id="831" w:name="_Toc350506788"/>
      <w:bookmarkStart w:id="832" w:name="_Toc350506920"/>
      <w:bookmarkStart w:id="833" w:name="_Toc350507381"/>
      <w:bookmarkStart w:id="834" w:name="_Toc350507915"/>
      <w:bookmarkStart w:id="835" w:name="_Toc349229866"/>
      <w:bookmarkStart w:id="836" w:name="_Toc349230029"/>
      <w:bookmarkStart w:id="837" w:name="_Toc349230429"/>
      <w:bookmarkStart w:id="838" w:name="_Toc349231311"/>
      <w:bookmarkStart w:id="839" w:name="_Toc349232037"/>
      <w:bookmarkStart w:id="840" w:name="_Toc349232418"/>
      <w:bookmarkStart w:id="841" w:name="_Toc349233154"/>
      <w:bookmarkStart w:id="842" w:name="_Toc349233289"/>
      <w:bookmarkStart w:id="843" w:name="_Toc349233423"/>
      <w:bookmarkStart w:id="844" w:name="_Toc350503012"/>
      <w:bookmarkStart w:id="845" w:name="_Toc350504002"/>
      <w:bookmarkStart w:id="846" w:name="_Toc350506292"/>
      <w:bookmarkStart w:id="847" w:name="_Toc350506530"/>
      <w:bookmarkStart w:id="848" w:name="_Toc350506660"/>
      <w:bookmarkStart w:id="849" w:name="_Toc350506790"/>
      <w:bookmarkStart w:id="850" w:name="_Toc350506922"/>
      <w:bookmarkStart w:id="851" w:name="_Toc350507383"/>
      <w:bookmarkStart w:id="852" w:name="_Toc350507917"/>
      <w:bookmarkStart w:id="853" w:name="_Toc349229868"/>
      <w:bookmarkStart w:id="854" w:name="_Toc349230031"/>
      <w:bookmarkStart w:id="855" w:name="_Toc349230431"/>
      <w:bookmarkStart w:id="856" w:name="_Toc349231313"/>
      <w:bookmarkStart w:id="857" w:name="_Toc349232039"/>
      <w:bookmarkStart w:id="858" w:name="_Toc349232420"/>
      <w:bookmarkStart w:id="859" w:name="_Toc349233156"/>
      <w:bookmarkStart w:id="860" w:name="_Toc349233291"/>
      <w:bookmarkStart w:id="861" w:name="_Toc349233425"/>
      <w:bookmarkStart w:id="862" w:name="_Toc350503014"/>
      <w:bookmarkStart w:id="863" w:name="_Toc350504004"/>
      <w:bookmarkStart w:id="864" w:name="_Toc350506294"/>
      <w:bookmarkStart w:id="865" w:name="_Toc350506532"/>
      <w:bookmarkStart w:id="866" w:name="_Toc350506662"/>
      <w:bookmarkStart w:id="867" w:name="_Toc350506792"/>
      <w:bookmarkStart w:id="868" w:name="_Toc350506924"/>
      <w:bookmarkStart w:id="869" w:name="_Toc350507385"/>
      <w:bookmarkStart w:id="870" w:name="_Toc350507919"/>
      <w:bookmarkStart w:id="871" w:name="_Toc349229870"/>
      <w:bookmarkStart w:id="872" w:name="_Toc349230033"/>
      <w:bookmarkStart w:id="873" w:name="_Toc349230433"/>
      <w:bookmarkStart w:id="874" w:name="_Toc349231315"/>
      <w:bookmarkStart w:id="875" w:name="_Toc349232041"/>
      <w:bookmarkStart w:id="876" w:name="_Toc349232422"/>
      <w:bookmarkStart w:id="877" w:name="_Toc349233158"/>
      <w:bookmarkStart w:id="878" w:name="_Toc349233293"/>
      <w:bookmarkStart w:id="879" w:name="_Toc349233427"/>
      <w:bookmarkStart w:id="880" w:name="_Toc350503016"/>
      <w:bookmarkStart w:id="881" w:name="_Toc350504006"/>
      <w:bookmarkStart w:id="882" w:name="_Toc350506296"/>
      <w:bookmarkStart w:id="883" w:name="_Toc350506534"/>
      <w:bookmarkStart w:id="884" w:name="_Toc350506664"/>
      <w:bookmarkStart w:id="885" w:name="_Toc350506794"/>
      <w:bookmarkStart w:id="886" w:name="_Toc350506926"/>
      <w:bookmarkStart w:id="887" w:name="_Toc350507387"/>
      <w:bookmarkStart w:id="888" w:name="_Toc350507921"/>
      <w:bookmarkStart w:id="889" w:name="_Toc349229872"/>
      <w:bookmarkStart w:id="890" w:name="_Toc349230035"/>
      <w:bookmarkStart w:id="891" w:name="_Toc349230435"/>
      <w:bookmarkStart w:id="892" w:name="_Toc349231317"/>
      <w:bookmarkStart w:id="893" w:name="_Toc349232043"/>
      <w:bookmarkStart w:id="894" w:name="_Toc349232424"/>
      <w:bookmarkStart w:id="895" w:name="_Toc349233160"/>
      <w:bookmarkStart w:id="896" w:name="_Toc349233295"/>
      <w:bookmarkStart w:id="897" w:name="_Toc349233429"/>
      <w:bookmarkStart w:id="898" w:name="_Toc350503018"/>
      <w:bookmarkStart w:id="899" w:name="_Toc350504008"/>
      <w:bookmarkStart w:id="900" w:name="_Toc350506298"/>
      <w:bookmarkStart w:id="901" w:name="_Toc350506536"/>
      <w:bookmarkStart w:id="902" w:name="_Toc350506666"/>
      <w:bookmarkStart w:id="903" w:name="_Toc350506796"/>
      <w:bookmarkStart w:id="904" w:name="_Toc350506928"/>
      <w:bookmarkStart w:id="905" w:name="_Toc350507389"/>
      <w:bookmarkStart w:id="906" w:name="_Toc350507923"/>
      <w:bookmarkStart w:id="907" w:name="_Toc349229873"/>
      <w:bookmarkStart w:id="908" w:name="_Toc349230036"/>
      <w:bookmarkStart w:id="909" w:name="_Toc349230436"/>
      <w:bookmarkStart w:id="910" w:name="_Toc349231318"/>
      <w:bookmarkStart w:id="911" w:name="_Toc349232044"/>
      <w:bookmarkStart w:id="912" w:name="_Toc349232425"/>
      <w:bookmarkStart w:id="913" w:name="_Toc349233161"/>
      <w:bookmarkStart w:id="914" w:name="_Toc349233296"/>
      <w:bookmarkStart w:id="915" w:name="_Toc349233430"/>
      <w:bookmarkStart w:id="916" w:name="_Toc350503019"/>
      <w:bookmarkStart w:id="917" w:name="_Toc350504009"/>
      <w:bookmarkStart w:id="918" w:name="_Toc350506299"/>
      <w:bookmarkStart w:id="919" w:name="_Toc350506537"/>
      <w:bookmarkStart w:id="920" w:name="_Toc350506667"/>
      <w:bookmarkStart w:id="921" w:name="_Toc350506797"/>
      <w:bookmarkStart w:id="922" w:name="_Toc350506929"/>
      <w:bookmarkStart w:id="923" w:name="_Toc350507390"/>
      <w:bookmarkStart w:id="924" w:name="_Toc350507924"/>
      <w:bookmarkStart w:id="925" w:name="_Toc350503020"/>
      <w:bookmarkStart w:id="926" w:name="_Toc350504010"/>
      <w:bookmarkStart w:id="927" w:name="_Toc351710880"/>
      <w:bookmarkStart w:id="928" w:name="_Toc358671740"/>
      <w:bookmarkStart w:id="929" w:name="_Toc468719272"/>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rsidRPr="004219EF">
        <w:rPr>
          <w:rFonts w:cs="Arial"/>
          <w:color w:val="auto"/>
        </w:rPr>
        <w:t>INTEL</w:t>
      </w:r>
      <w:r w:rsidR="00132FB5" w:rsidRPr="004219EF">
        <w:rPr>
          <w:rFonts w:cs="Arial"/>
          <w:color w:val="auto"/>
        </w:rPr>
        <w:t>L</w:t>
      </w:r>
      <w:r w:rsidRPr="004219EF">
        <w:rPr>
          <w:rFonts w:cs="Arial"/>
          <w:color w:val="auto"/>
        </w:rPr>
        <w:t>ECTUAL PROPERTY AND INFORMATION</w:t>
      </w:r>
      <w:bookmarkEnd w:id="925"/>
      <w:bookmarkEnd w:id="926"/>
      <w:bookmarkEnd w:id="927"/>
      <w:bookmarkEnd w:id="928"/>
      <w:bookmarkEnd w:id="929"/>
    </w:p>
    <w:p w14:paraId="46596909" w14:textId="77777777" w:rsidR="008D0A60" w:rsidRPr="004219EF" w:rsidRDefault="007355E9">
      <w:pPr>
        <w:pStyle w:val="GPSL1CLAUSEHEADING"/>
        <w:rPr>
          <w:rFonts w:ascii="Arial" w:hAnsi="Arial"/>
        </w:rPr>
      </w:pPr>
      <w:bookmarkStart w:id="930" w:name="_Toc349229875"/>
      <w:bookmarkStart w:id="931" w:name="_Toc349230038"/>
      <w:bookmarkStart w:id="932" w:name="_Toc349230438"/>
      <w:bookmarkStart w:id="933" w:name="_Toc349231320"/>
      <w:bookmarkStart w:id="934" w:name="_Toc349232046"/>
      <w:bookmarkStart w:id="935" w:name="_Toc349232427"/>
      <w:bookmarkStart w:id="936" w:name="_Toc349233163"/>
      <w:bookmarkStart w:id="937" w:name="_Toc349233298"/>
      <w:bookmarkStart w:id="938" w:name="_Toc349233432"/>
      <w:bookmarkStart w:id="939" w:name="_Toc350503021"/>
      <w:bookmarkStart w:id="940" w:name="_Toc350504011"/>
      <w:bookmarkStart w:id="941" w:name="_Toc350506301"/>
      <w:bookmarkStart w:id="942" w:name="_Toc350506539"/>
      <w:bookmarkStart w:id="943" w:name="_Toc350506669"/>
      <w:bookmarkStart w:id="944" w:name="_Toc350506799"/>
      <w:bookmarkStart w:id="945" w:name="_Toc350506931"/>
      <w:bookmarkStart w:id="946" w:name="_Toc350507392"/>
      <w:bookmarkStart w:id="947" w:name="_Toc350507926"/>
      <w:bookmarkStart w:id="948" w:name="_Ref313366946"/>
      <w:bookmarkStart w:id="949" w:name="_Toc314810813"/>
      <w:bookmarkStart w:id="950" w:name="_Toc350503022"/>
      <w:bookmarkStart w:id="951" w:name="_Toc350504012"/>
      <w:bookmarkStart w:id="952" w:name="_Toc351710881"/>
      <w:bookmarkStart w:id="953" w:name="_Toc358671741"/>
      <w:bookmarkStart w:id="954" w:name="_Toc468719273"/>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Pr="004219EF">
        <w:rPr>
          <w:rFonts w:ascii="Arial" w:hAnsi="Arial"/>
        </w:rPr>
        <w:t>INTELLECTUAL PROPERTY RIGHTS</w:t>
      </w:r>
      <w:bookmarkEnd w:id="948"/>
      <w:bookmarkEnd w:id="949"/>
      <w:bookmarkEnd w:id="950"/>
      <w:bookmarkEnd w:id="951"/>
      <w:bookmarkEnd w:id="952"/>
      <w:bookmarkEnd w:id="953"/>
      <w:bookmarkEnd w:id="954"/>
    </w:p>
    <w:p w14:paraId="6F1F6571" w14:textId="77777777" w:rsidR="008D0A60" w:rsidRPr="004219EF" w:rsidRDefault="00893741">
      <w:pPr>
        <w:pStyle w:val="GPSL2NumberedBoldHeading"/>
      </w:pPr>
      <w:bookmarkStart w:id="955" w:name="_Ref349207754"/>
      <w:r w:rsidRPr="004219EF">
        <w:t>Allocation of title to IPR</w:t>
      </w:r>
    </w:p>
    <w:p w14:paraId="2283A4D3" w14:textId="77777777" w:rsidR="008D0A60" w:rsidRPr="004219EF" w:rsidRDefault="007355E9">
      <w:pPr>
        <w:pStyle w:val="GPSL3numberedclause"/>
      </w:pPr>
      <w:r w:rsidRPr="004219EF">
        <w:t>Save as expressly granted elsewhere under this Call Off Contract:</w:t>
      </w:r>
      <w:bookmarkEnd w:id="955"/>
    </w:p>
    <w:p w14:paraId="2F570766" w14:textId="77777777" w:rsidR="008D0A60" w:rsidRPr="004219EF" w:rsidRDefault="007355E9">
      <w:pPr>
        <w:pStyle w:val="GPSL4numberedclause"/>
      </w:pPr>
      <w:r w:rsidRPr="004219EF">
        <w:lastRenderedPageBreak/>
        <w:t>the Customer shall not acquire any right, title or interest in or to the Intellectual Property Rights of the Supplier or its licensors, including</w:t>
      </w:r>
      <w:r w:rsidR="00EE3DD4" w:rsidRPr="004219EF">
        <w:t>:</w:t>
      </w:r>
    </w:p>
    <w:p w14:paraId="38C3983D" w14:textId="77777777" w:rsidR="00C9243A" w:rsidRPr="004219EF" w:rsidRDefault="008C06C6" w:rsidP="00101CE5">
      <w:pPr>
        <w:pStyle w:val="GPSL5numberedclause"/>
      </w:pPr>
      <w:r w:rsidRPr="004219EF">
        <w:t>the Supplier Background IPR;</w:t>
      </w:r>
    </w:p>
    <w:p w14:paraId="42B4413D" w14:textId="77777777" w:rsidR="00C9243A" w:rsidRPr="004219EF" w:rsidRDefault="008C06C6" w:rsidP="00101CE5">
      <w:pPr>
        <w:pStyle w:val="GPSL5numberedclause"/>
      </w:pPr>
      <w:r w:rsidRPr="004219EF">
        <w:t>the Third Party IPR;</w:t>
      </w:r>
    </w:p>
    <w:p w14:paraId="18379C47" w14:textId="77777777" w:rsidR="00C9243A" w:rsidRPr="004219EF" w:rsidRDefault="008C06C6" w:rsidP="00101CE5">
      <w:pPr>
        <w:pStyle w:val="GPSL5numberedclause"/>
      </w:pPr>
      <w:r w:rsidRPr="004219EF">
        <w:t>the Project Specific IPR.</w:t>
      </w:r>
    </w:p>
    <w:p w14:paraId="2872FE7A" w14:textId="77777777" w:rsidR="008D0A60" w:rsidRPr="004219EF" w:rsidRDefault="007355E9">
      <w:pPr>
        <w:pStyle w:val="GPSL4numberedclause"/>
      </w:pPr>
      <w:r w:rsidRPr="004219EF">
        <w:t>the Supplier shall not acquire any right, title or interest in or to the Intellectual Property Rights of the Customer or its licensors, including</w:t>
      </w:r>
      <w:r w:rsidR="00196DAF" w:rsidRPr="004219EF">
        <w:t xml:space="preserve"> the</w:t>
      </w:r>
      <w:r w:rsidRPr="004219EF">
        <w:t>:</w:t>
      </w:r>
    </w:p>
    <w:p w14:paraId="5E994803" w14:textId="77777777" w:rsidR="00C9243A" w:rsidRPr="004219EF" w:rsidRDefault="008C06C6" w:rsidP="00101CE5">
      <w:pPr>
        <w:pStyle w:val="GPSL5numberedclause"/>
      </w:pPr>
      <w:r w:rsidRPr="004219EF">
        <w:t xml:space="preserve">Customer Background IPR; </w:t>
      </w:r>
      <w:r w:rsidR="00AD2365" w:rsidRPr="004219EF">
        <w:t>and</w:t>
      </w:r>
    </w:p>
    <w:p w14:paraId="396C960C" w14:textId="77777777" w:rsidR="00C9243A" w:rsidRPr="004219EF" w:rsidRDefault="007355E9" w:rsidP="00101CE5">
      <w:pPr>
        <w:pStyle w:val="GPSL5numberedclause"/>
      </w:pPr>
      <w:r w:rsidRPr="004219EF">
        <w:t>Customer Data</w:t>
      </w:r>
      <w:r w:rsidR="00AD2365" w:rsidRPr="004219EF">
        <w:t>.</w:t>
      </w:r>
    </w:p>
    <w:p w14:paraId="15C526F9" w14:textId="77777777" w:rsidR="008D0A60" w:rsidRPr="004219EF" w:rsidRDefault="002C0AFC">
      <w:pPr>
        <w:pStyle w:val="GPSL3numberedclause"/>
      </w:pPr>
      <w:r w:rsidRPr="004219EF">
        <w:t xml:space="preserve">Where either Party acquires, by operation of Law, title to Intellectual Property Rights that is inconsistent with the allocation of title set out in Clause </w:t>
      </w:r>
      <w:r w:rsidR="00A52012">
        <w:fldChar w:fldCharType="begin"/>
      </w:r>
      <w:r w:rsidR="00A52012">
        <w:instrText xml:space="preserve"> REF _Ref349207754 \n \h  \* MERGEFORMAT </w:instrText>
      </w:r>
      <w:r w:rsidR="00A52012">
        <w:fldChar w:fldCharType="separate"/>
      </w:r>
      <w:r w:rsidR="0078334C">
        <w:t>31.1</w:t>
      </w:r>
      <w:r w:rsidR="00A52012">
        <w:fldChar w:fldCharType="end"/>
      </w:r>
      <w:r w:rsidRPr="004219EF">
        <w:t>, it shall assign in writing such Intellectual Property Rights as it has acquired to the other Party on the request of the other Party (whenever made).</w:t>
      </w:r>
    </w:p>
    <w:p w14:paraId="4774E56A" w14:textId="77777777" w:rsidR="00C9243A" w:rsidRPr="004219EF" w:rsidRDefault="002C0AFC" w:rsidP="00101CE5">
      <w:pPr>
        <w:pStyle w:val="GPSL3numberedclause"/>
      </w:pPr>
      <w:r w:rsidRPr="004219EF">
        <w:t>Neither Party shall have any right to use any of the other Party's names, logos or trade marks on any of its products or services without the other Party's prior written consent.</w:t>
      </w:r>
    </w:p>
    <w:p w14:paraId="6A91EDDE" w14:textId="77777777" w:rsidR="008D0A60" w:rsidRPr="004219EF" w:rsidRDefault="00995B67">
      <w:pPr>
        <w:pStyle w:val="GPSL2NumberedBoldHeading"/>
      </w:pPr>
      <w:bookmarkStart w:id="956" w:name="_Ref358107952"/>
      <w:r w:rsidRPr="004219EF">
        <w:t>Licence granted by the Supplier</w:t>
      </w:r>
      <w:r w:rsidR="00C8178A" w:rsidRPr="004219EF">
        <w:t>:</w:t>
      </w:r>
      <w:r w:rsidR="0018030F" w:rsidRPr="004219EF">
        <w:t xml:space="preserve"> </w:t>
      </w:r>
      <w:r w:rsidR="00590DA5" w:rsidRPr="004219EF">
        <w:t>Project Specific IPR</w:t>
      </w:r>
      <w:bookmarkEnd w:id="956"/>
    </w:p>
    <w:p w14:paraId="7B5F6018" w14:textId="77777777" w:rsidR="00C9243A" w:rsidRPr="004219EF" w:rsidRDefault="00995B67" w:rsidP="00101CE5">
      <w:pPr>
        <w:pStyle w:val="GPSL3numberedclause"/>
      </w:pPr>
      <w:bookmarkStart w:id="957" w:name="_Ref358108259"/>
      <w:bookmarkStart w:id="958" w:name="_Ref380155521"/>
      <w:r w:rsidRPr="004219EF">
        <w:t xml:space="preserve">The Supplier hereby grants to the </w:t>
      </w:r>
      <w:r w:rsidR="003B004C" w:rsidRPr="004219EF">
        <w:t>Customer</w:t>
      </w:r>
      <w:r w:rsidRPr="004219EF">
        <w:t xml:space="preserve">, or shall procure the direct grant to the </w:t>
      </w:r>
      <w:r w:rsidR="003B004C" w:rsidRPr="004219EF">
        <w:t>Customer</w:t>
      </w:r>
      <w:r w:rsidRPr="004219EF">
        <w:t xml:space="preserve"> of, a perpetual, royalty-free, irrevocable, non-exclusive licence to use</w:t>
      </w:r>
      <w:bookmarkEnd w:id="957"/>
      <w:r w:rsidR="0018030F" w:rsidRPr="004219EF">
        <w:t xml:space="preserve"> the Project Specific IPR including but not limited to the right to copy, adapt, publish and </w:t>
      </w:r>
      <w:r w:rsidR="0018030F" w:rsidRPr="004219EF">
        <w:rPr>
          <w:spacing w:val="-3"/>
        </w:rPr>
        <w:t>distribute such Project Specific IPR.</w:t>
      </w:r>
      <w:bookmarkEnd w:id="958"/>
    </w:p>
    <w:p w14:paraId="14F681FE" w14:textId="77777777" w:rsidR="00C9243A" w:rsidRPr="004219EF" w:rsidRDefault="008C06C6" w:rsidP="00101CE5">
      <w:pPr>
        <w:pStyle w:val="GPSL2NumberedBoldHeading"/>
      </w:pPr>
      <w:bookmarkStart w:id="959" w:name="_Ref379808778"/>
      <w:r w:rsidRPr="004219EF">
        <w:t>Licence granted by the Supplier: Supplier Background IPR</w:t>
      </w:r>
      <w:bookmarkEnd w:id="959"/>
    </w:p>
    <w:p w14:paraId="4FE597C2" w14:textId="77777777" w:rsidR="00C9243A" w:rsidRPr="004219EF" w:rsidRDefault="008C06C6" w:rsidP="00101CE5">
      <w:pPr>
        <w:pStyle w:val="GPSL3numberedclause"/>
      </w:pPr>
      <w:bookmarkStart w:id="960" w:name="_Ref358106827"/>
      <w:r w:rsidRPr="004219EF">
        <w:t>The Supplier hereby grants to the Customer a perpetual, royalty-free and non-exclusive licence to use</w:t>
      </w:r>
      <w:bookmarkEnd w:id="960"/>
      <w:r w:rsidR="00C8178A" w:rsidRPr="004219EF">
        <w:t xml:space="preserve"> </w:t>
      </w:r>
      <w:bookmarkStart w:id="961" w:name="_Ref349137965"/>
      <w:bookmarkStart w:id="962" w:name="_Ref358106895"/>
      <w:r w:rsidR="0033263C" w:rsidRPr="004219EF">
        <w:t xml:space="preserve">the Supplier Background IPR </w:t>
      </w:r>
      <w:bookmarkEnd w:id="961"/>
      <w:r w:rsidR="0033263C" w:rsidRPr="004219EF">
        <w:t xml:space="preserve">for any purpose relating to the </w:t>
      </w:r>
      <w:r w:rsidR="00FF76E7" w:rsidRPr="004219EF">
        <w:t>Services</w:t>
      </w:r>
      <w:r w:rsidR="00BD4CA2" w:rsidRPr="004219EF">
        <w:t xml:space="preserve"> </w:t>
      </w:r>
      <w:r w:rsidR="0033263C" w:rsidRPr="004219EF">
        <w:t xml:space="preserve">(or substantially equivalent </w:t>
      </w:r>
      <w:r w:rsidR="00FF76E7" w:rsidRPr="004219EF">
        <w:t>Services</w:t>
      </w:r>
      <w:r w:rsidR="0033263C" w:rsidRPr="004219EF">
        <w:t xml:space="preserve">) or for any purpose relating to the exercise of the </w:t>
      </w:r>
      <w:r w:rsidR="003B004C" w:rsidRPr="004219EF">
        <w:t>Customer</w:t>
      </w:r>
      <w:r w:rsidR="0033263C" w:rsidRPr="004219EF">
        <w:t>’s (or, if the Customer is a Central Government Body, any other Central Government Body’s) business or function.</w:t>
      </w:r>
      <w:bookmarkEnd w:id="962"/>
    </w:p>
    <w:p w14:paraId="35FBC6F1" w14:textId="77777777" w:rsidR="00C9243A" w:rsidRPr="004219EF" w:rsidRDefault="0033263C" w:rsidP="00101CE5">
      <w:pPr>
        <w:pStyle w:val="GPSL3numberedclause"/>
      </w:pPr>
      <w:bookmarkStart w:id="963" w:name="_Ref358108847"/>
      <w:r w:rsidRPr="004219EF">
        <w:t>At any time during the Call Off Contract Period</w:t>
      </w:r>
      <w:r w:rsidR="003B004C" w:rsidRPr="004219EF">
        <w:t xml:space="preserve"> or following the Call Off Expiry Date</w:t>
      </w:r>
      <w:r w:rsidRPr="004219EF">
        <w:t>, the Supplier may terminate a licence granted in respect of the Supplier Background IPR under Clause</w:t>
      </w:r>
      <w:r w:rsidR="00264763" w:rsidRPr="004219EF">
        <w:t xml:space="preserve"> </w:t>
      </w:r>
      <w:r w:rsidR="00A52012">
        <w:fldChar w:fldCharType="begin"/>
      </w:r>
      <w:r w:rsidR="00A52012">
        <w:instrText xml:space="preserve"> REF _Ref358106895 \r \h  \* MERGEFORMAT </w:instrText>
      </w:r>
      <w:r w:rsidR="00A52012">
        <w:fldChar w:fldCharType="separate"/>
      </w:r>
      <w:r w:rsidR="0078334C">
        <w:t>31.3.1</w:t>
      </w:r>
      <w:r w:rsidR="00A52012">
        <w:fldChar w:fldCharType="end"/>
      </w:r>
      <w:r w:rsidRPr="004219EF">
        <w:t xml:space="preserve"> by giving </w:t>
      </w:r>
      <w:r w:rsidR="00CE69D7" w:rsidRPr="004219EF">
        <w:t>thirty (</w:t>
      </w:r>
      <w:r w:rsidRPr="004219EF">
        <w:t>30</w:t>
      </w:r>
      <w:r w:rsidR="00CE69D7" w:rsidRPr="004219EF">
        <w:t>)</w:t>
      </w:r>
      <w:r w:rsidRPr="004219EF">
        <w:t xml:space="preserve"> days’ notice in writing (or such other period as agreed by the Parties) if there is a Customer Cause which constitutes a material breach of the terms of </w:t>
      </w:r>
      <w:r w:rsidR="00A52012">
        <w:fldChar w:fldCharType="begin"/>
      </w:r>
      <w:r w:rsidR="00A52012">
        <w:instrText xml:space="preserve"> REF _Ref358106895 \r \h  \* MERGEFORMAT </w:instrText>
      </w:r>
      <w:r w:rsidR="00A52012">
        <w:fldChar w:fldCharType="separate"/>
      </w:r>
      <w:r w:rsidR="0078334C">
        <w:t>31.3.1</w:t>
      </w:r>
      <w:r w:rsidR="00A52012">
        <w:fldChar w:fldCharType="end"/>
      </w:r>
      <w:r w:rsidRPr="004219EF">
        <w:t xml:space="preserve"> which, if the breach is capable of remedy, is not remedied within </w:t>
      </w:r>
      <w:r w:rsidR="001665D9" w:rsidRPr="004219EF">
        <w:t>twenty (20)</w:t>
      </w:r>
      <w:r w:rsidRPr="004219EF">
        <w:t xml:space="preserve"> Working Days after </w:t>
      </w:r>
      <w:r w:rsidR="00F7341A" w:rsidRPr="004219EF">
        <w:t>the Supplier gives the Customer</w:t>
      </w:r>
      <w:r w:rsidRPr="004219EF">
        <w:t xml:space="preserve"> written notice specifying the breach and requiring its remedy</w:t>
      </w:r>
      <w:r w:rsidR="00F7341A" w:rsidRPr="004219EF">
        <w:t>.</w:t>
      </w:r>
      <w:bookmarkEnd w:id="963"/>
    </w:p>
    <w:p w14:paraId="170BE0BF" w14:textId="77777777" w:rsidR="00C9243A" w:rsidRPr="004219EF" w:rsidRDefault="00F7341A" w:rsidP="00101CE5">
      <w:pPr>
        <w:pStyle w:val="GPSL3numberedclause"/>
      </w:pPr>
      <w:bookmarkStart w:id="964" w:name="_Ref358111235"/>
      <w:r w:rsidRPr="004219EF">
        <w:t>In the event the licence of the Supplier Background IPR is terminated pursuant to Clause</w:t>
      </w:r>
      <w:r w:rsidR="00E370D1" w:rsidRPr="004219EF">
        <w:t xml:space="preserve"> </w:t>
      </w:r>
      <w:r w:rsidR="00A52012">
        <w:fldChar w:fldCharType="begin"/>
      </w:r>
      <w:r w:rsidR="00A52012">
        <w:instrText xml:space="preserve"> REF _Ref358108847 \r \h  \* MERGEFORMAT </w:instrText>
      </w:r>
      <w:r w:rsidR="00A52012">
        <w:fldChar w:fldCharType="separate"/>
      </w:r>
      <w:r w:rsidR="0078334C">
        <w:t>31.3.2</w:t>
      </w:r>
      <w:r w:rsidR="00A52012">
        <w:fldChar w:fldCharType="end"/>
      </w:r>
      <w:r w:rsidRPr="004219EF">
        <w:t>,</w:t>
      </w:r>
      <w:r w:rsidR="00BD7134" w:rsidRPr="004219EF">
        <w:t xml:space="preserve"> </w:t>
      </w:r>
      <w:r w:rsidRPr="004219EF">
        <w:t xml:space="preserve">the </w:t>
      </w:r>
      <w:r w:rsidR="003B004C" w:rsidRPr="004219EF">
        <w:t>Customer</w:t>
      </w:r>
      <w:r w:rsidRPr="004219EF">
        <w:t xml:space="preserve"> shall:</w:t>
      </w:r>
      <w:bookmarkEnd w:id="964"/>
    </w:p>
    <w:p w14:paraId="3DB9C705" w14:textId="77777777" w:rsidR="008D0A60" w:rsidRPr="004219EF" w:rsidRDefault="00F7341A">
      <w:pPr>
        <w:pStyle w:val="GPSL4numberedclause"/>
      </w:pPr>
      <w:r w:rsidRPr="004219EF">
        <w:rPr>
          <w:spacing w:val="-3"/>
        </w:rPr>
        <w:t>immediately</w:t>
      </w:r>
      <w:r w:rsidRPr="004219EF">
        <w:t xml:space="preserve"> cease all use of the Supplier Background IPR;</w:t>
      </w:r>
    </w:p>
    <w:p w14:paraId="1B14D72C" w14:textId="77777777" w:rsidR="00C9243A" w:rsidRPr="004219EF" w:rsidRDefault="00F7341A" w:rsidP="00101CE5">
      <w:pPr>
        <w:pStyle w:val="GPSL4numberedclause"/>
      </w:pPr>
      <w:bookmarkStart w:id="965" w:name="_Ref349139594"/>
      <w:r w:rsidRPr="004219EF">
        <w:t xml:space="preserve">at the discretion of the Supplier, return or destroy documents and </w:t>
      </w:r>
      <w:r w:rsidRPr="004219EF">
        <w:rPr>
          <w:spacing w:val="-3"/>
        </w:rPr>
        <w:t>other</w:t>
      </w:r>
      <w:r w:rsidRPr="004219EF">
        <w:t xml:space="preserve"> tangible materials that contain any of the Supplier </w:t>
      </w:r>
      <w:r w:rsidRPr="004219EF">
        <w:lastRenderedPageBreak/>
        <w:t>Background IPR, provided that if the Supplier has not made an election within six</w:t>
      </w:r>
      <w:r w:rsidR="00E370D1" w:rsidRPr="004219EF">
        <w:t xml:space="preserve"> (6)</w:t>
      </w:r>
      <w:r w:rsidRPr="004219EF">
        <w:t xml:space="preserve"> months of the termination of the licence, the Customer may destroy the documents and other tangible materials that contain any of the Supplier Background IPR; and</w:t>
      </w:r>
      <w:bookmarkEnd w:id="965"/>
    </w:p>
    <w:p w14:paraId="098F69FC" w14:textId="77777777" w:rsidR="00C9243A" w:rsidRPr="004219EF" w:rsidRDefault="00F7341A" w:rsidP="00101CE5">
      <w:pPr>
        <w:pStyle w:val="GPSL4numberedclause"/>
      </w:pPr>
      <w:r w:rsidRPr="004219EF">
        <w:t>ensure, so far as reasonably practicable, that any</w:t>
      </w:r>
      <w:r w:rsidRPr="004219EF">
        <w:rPr>
          <w:lang w:eastAsia="en-GB"/>
        </w:rPr>
        <w:t xml:space="preserve"> Supplier Background IPR</w:t>
      </w:r>
      <w:r w:rsidRPr="004219EF">
        <w:t xml:space="preserve"> that </w:t>
      </w:r>
      <w:r w:rsidR="00002BFF" w:rsidRPr="004219EF">
        <w:t xml:space="preserve">is </w:t>
      </w:r>
      <w:r w:rsidRPr="004219EF">
        <w:t xml:space="preserve">held in electronic, digital or other machine-readable form ceases to be readily accessible (other than by the information technology </w:t>
      </w:r>
      <w:r w:rsidR="00592E93" w:rsidRPr="004219EF">
        <w:t>s</w:t>
      </w:r>
      <w:r w:rsidRPr="004219EF">
        <w:t xml:space="preserve">taff of the Customer) from any computer, word processor, voicemail system or any other device containing such </w:t>
      </w:r>
      <w:r w:rsidRPr="004219EF">
        <w:rPr>
          <w:lang w:eastAsia="en-GB"/>
        </w:rPr>
        <w:t>Supplier Background IPR</w:t>
      </w:r>
      <w:r w:rsidRPr="004219EF">
        <w:t>.</w:t>
      </w:r>
    </w:p>
    <w:p w14:paraId="5DE1A876" w14:textId="77777777" w:rsidR="008D0A60" w:rsidRPr="004219EF" w:rsidRDefault="00CE4399">
      <w:pPr>
        <w:pStyle w:val="GPSL2NumberedBoldHeading"/>
      </w:pPr>
      <w:r w:rsidRPr="004219EF">
        <w:t>Customer’s right to sub-license</w:t>
      </w:r>
    </w:p>
    <w:p w14:paraId="35088E62" w14:textId="77777777" w:rsidR="008D0A60" w:rsidRPr="004219EF" w:rsidRDefault="00CE4399">
      <w:pPr>
        <w:pStyle w:val="GPSL3numberedclause"/>
      </w:pPr>
      <w:r w:rsidRPr="004219EF">
        <w:t>The Customer shall be freely entitled to sub-license the rights granted to it pursuant to Clause</w:t>
      </w:r>
      <w:r w:rsidR="002047C8" w:rsidRPr="004219EF">
        <w:t xml:space="preserve"> </w:t>
      </w:r>
      <w:r w:rsidR="00A52012">
        <w:fldChar w:fldCharType="begin"/>
      </w:r>
      <w:r w:rsidR="00A52012">
        <w:instrText xml:space="preserve"> REF _Ref380155521 \r \h  \* MERGEFORMAT </w:instrText>
      </w:r>
      <w:r w:rsidR="00A52012">
        <w:fldChar w:fldCharType="separate"/>
      </w:r>
      <w:r w:rsidR="0078334C">
        <w:t>31.2.1</w:t>
      </w:r>
      <w:r w:rsidR="00A52012">
        <w:fldChar w:fldCharType="end"/>
      </w:r>
      <w:r w:rsidR="009B7264" w:rsidRPr="004219EF">
        <w:t xml:space="preserve"> </w:t>
      </w:r>
      <w:r w:rsidR="00E370D1" w:rsidRPr="004219EF">
        <w:t>(Licence</w:t>
      </w:r>
      <w:r w:rsidR="0018030F" w:rsidRPr="004219EF">
        <w:t xml:space="preserve"> </w:t>
      </w:r>
      <w:r w:rsidR="00E370D1" w:rsidRPr="004219EF">
        <w:t>granted by the Supplier</w:t>
      </w:r>
      <w:r w:rsidR="00C8178A" w:rsidRPr="004219EF">
        <w:t>:</w:t>
      </w:r>
      <w:r w:rsidR="0018030F" w:rsidRPr="004219EF">
        <w:t xml:space="preserve"> </w:t>
      </w:r>
      <w:r w:rsidR="00E370D1" w:rsidRPr="004219EF">
        <w:t>Project Specific IPR)</w:t>
      </w:r>
      <w:r w:rsidRPr="004219EF">
        <w:t>.</w:t>
      </w:r>
    </w:p>
    <w:p w14:paraId="244B2570" w14:textId="77777777" w:rsidR="00C9243A" w:rsidRPr="004219EF" w:rsidRDefault="00CE4399" w:rsidP="00101CE5">
      <w:pPr>
        <w:pStyle w:val="GPSL3numberedclause"/>
      </w:pPr>
      <w:r w:rsidRPr="004219EF">
        <w:t>The Customer may sub-license:</w:t>
      </w:r>
    </w:p>
    <w:p w14:paraId="71E7F960" w14:textId="77777777" w:rsidR="00E13960" w:rsidRPr="004219EF" w:rsidRDefault="00CE4399" w:rsidP="00101CE5">
      <w:pPr>
        <w:pStyle w:val="GPSL4numberedclause"/>
      </w:pPr>
      <w:r w:rsidRPr="004219EF">
        <w:t>the rights granted under Clause</w:t>
      </w:r>
      <w:r w:rsidR="00A33F41" w:rsidRPr="004219EF">
        <w:t xml:space="preserve"> </w:t>
      </w:r>
      <w:r w:rsidR="00A52012">
        <w:fldChar w:fldCharType="begin"/>
      </w:r>
      <w:r w:rsidR="00A52012">
        <w:instrText xml:space="preserve"> REF _Ref358106895 \r \h  \* MERGEFORMAT </w:instrText>
      </w:r>
      <w:r w:rsidR="00A52012">
        <w:fldChar w:fldCharType="separate"/>
      </w:r>
      <w:r w:rsidR="0078334C">
        <w:t>31.3.1</w:t>
      </w:r>
      <w:r w:rsidR="00A52012">
        <w:fldChar w:fldCharType="end"/>
      </w:r>
      <w:r w:rsidR="00B72DFB" w:rsidRPr="004219EF">
        <w:t xml:space="preserve"> </w:t>
      </w:r>
      <w:r w:rsidR="00E370D1" w:rsidRPr="004219EF">
        <w:t>(Licence granted by the Supplier: Supplier Background IPR)</w:t>
      </w:r>
      <w:r w:rsidRPr="004219EF">
        <w:t xml:space="preserve"> to a third party (including for the avoidance of doubt, any Replacement Supplier) provided that:</w:t>
      </w:r>
    </w:p>
    <w:p w14:paraId="6B56C0D9" w14:textId="77777777" w:rsidR="008D0A60" w:rsidRPr="004219EF" w:rsidRDefault="00CE4399">
      <w:pPr>
        <w:pStyle w:val="GPSL5numberedclause"/>
      </w:pPr>
      <w:r w:rsidRPr="004219EF">
        <w:t xml:space="preserve">the sub-licence is on terms no broader than those granted to the </w:t>
      </w:r>
      <w:r w:rsidR="007F1A47" w:rsidRPr="004219EF">
        <w:rPr>
          <w:spacing w:val="-3"/>
        </w:rPr>
        <w:t>Customer</w:t>
      </w:r>
      <w:r w:rsidRPr="004219EF">
        <w:t>; and</w:t>
      </w:r>
    </w:p>
    <w:p w14:paraId="7A31311A" w14:textId="77777777" w:rsidR="00C9243A" w:rsidRPr="004219EF" w:rsidRDefault="00CE4399" w:rsidP="00101CE5">
      <w:pPr>
        <w:pStyle w:val="GPSL5numberedclause"/>
      </w:pPr>
      <w:r w:rsidRPr="004219EF">
        <w:t>the sub-licence only authorises the third party to use the rights licensed in Clause</w:t>
      </w:r>
      <w:r w:rsidR="00A33F41" w:rsidRPr="004219EF">
        <w:t xml:space="preserve"> </w:t>
      </w:r>
      <w:r w:rsidR="00A52012">
        <w:fldChar w:fldCharType="begin"/>
      </w:r>
      <w:r w:rsidR="00A52012">
        <w:instrText xml:space="preserve"> REF _Ref358106895 \r \h  \* MERGEFORMAT </w:instrText>
      </w:r>
      <w:r w:rsidR="00A52012">
        <w:fldChar w:fldCharType="separate"/>
      </w:r>
      <w:r w:rsidR="0078334C">
        <w:t>31.3.1</w:t>
      </w:r>
      <w:r w:rsidR="00A52012">
        <w:fldChar w:fldCharType="end"/>
      </w:r>
      <w:r w:rsidRPr="004219EF">
        <w:t> </w:t>
      </w:r>
      <w:r w:rsidR="00E370D1" w:rsidRPr="004219EF">
        <w:t xml:space="preserve">(Licence granted by the Supplier: Supplier Background IPR) </w:t>
      </w:r>
      <w:r w:rsidRPr="004219EF">
        <w:t xml:space="preserve">for purposes relating to the </w:t>
      </w:r>
      <w:r w:rsidR="00FF76E7" w:rsidRPr="004219EF">
        <w:t>Services</w:t>
      </w:r>
      <w:r w:rsidR="00BD4CA2" w:rsidRPr="004219EF">
        <w:t xml:space="preserve"> </w:t>
      </w:r>
      <w:r w:rsidRPr="004219EF">
        <w:t>(or substantially equivalent</w:t>
      </w:r>
      <w:r w:rsidR="0061644B" w:rsidRPr="004219EF">
        <w:t xml:space="preserve"> </w:t>
      </w:r>
      <w:r w:rsidR="00FF76E7" w:rsidRPr="004219EF">
        <w:t>Services</w:t>
      </w:r>
      <w:r w:rsidRPr="004219EF">
        <w:t xml:space="preserve">) or for any purpose relating </w:t>
      </w:r>
      <w:r w:rsidR="007F1A47" w:rsidRPr="004219EF">
        <w:t>to the exercise of the Customer</w:t>
      </w:r>
      <w:r w:rsidRPr="004219EF">
        <w:t>’s (or</w:t>
      </w:r>
      <w:r w:rsidR="007F1A47" w:rsidRPr="004219EF">
        <w:t>, if the Customer is a Central Government Body,</w:t>
      </w:r>
      <w:r w:rsidRPr="004219EF">
        <w:t xml:space="preserve"> any other Central Government Body’s) business or function</w:t>
      </w:r>
      <w:r w:rsidR="005D60B8" w:rsidRPr="004219EF">
        <w:t>; and</w:t>
      </w:r>
    </w:p>
    <w:p w14:paraId="4C359E6B" w14:textId="77777777" w:rsidR="008D0A60" w:rsidRPr="004219EF" w:rsidRDefault="005D60B8">
      <w:pPr>
        <w:pStyle w:val="GPSL4numberedclause"/>
      </w:pPr>
      <w:r w:rsidRPr="004219EF">
        <w:t xml:space="preserve">the </w:t>
      </w:r>
      <w:r w:rsidRPr="004219EF">
        <w:rPr>
          <w:spacing w:val="-3"/>
        </w:rPr>
        <w:t>rights</w:t>
      </w:r>
      <w:r w:rsidRPr="004219EF">
        <w:t xml:space="preserve"> granted under Clause</w:t>
      </w:r>
      <w:r w:rsidR="00A33F41" w:rsidRPr="004219EF">
        <w:t xml:space="preserve"> </w:t>
      </w:r>
      <w:r w:rsidR="00A52012">
        <w:fldChar w:fldCharType="begin"/>
      </w:r>
      <w:r w:rsidR="00A52012">
        <w:instrText xml:space="preserve"> REF _Ref358106895 \r \h  \* MERGEFORMAT </w:instrText>
      </w:r>
      <w:r w:rsidR="00A52012">
        <w:fldChar w:fldCharType="separate"/>
      </w:r>
      <w:r w:rsidR="0078334C">
        <w:t>31.3.1</w:t>
      </w:r>
      <w:r w:rsidR="00A52012">
        <w:fldChar w:fldCharType="end"/>
      </w:r>
      <w:r w:rsidR="00A33F41" w:rsidRPr="004219EF">
        <w:t xml:space="preserve"> </w:t>
      </w:r>
      <w:r w:rsidR="00E370D1" w:rsidRPr="004219EF">
        <w:t>(Licence granted by the Supplier: Supplier Background IPR)</w:t>
      </w:r>
      <w:r w:rsidR="0082400E" w:rsidRPr="004219EF">
        <w:t xml:space="preserve"> </w:t>
      </w:r>
      <w:r w:rsidRPr="004219EF">
        <w:t xml:space="preserve">to any Approved Sub-Licensee to the extent necessary to use and/or obtain the benefit of the Project </w:t>
      </w:r>
      <w:r w:rsidRPr="004219EF">
        <w:rPr>
          <w:bCs/>
        </w:rPr>
        <w:t>Specific IPR provided that the sub-licence is on terms no broader tha</w:t>
      </w:r>
      <w:r w:rsidR="0082400E" w:rsidRPr="004219EF">
        <w:rPr>
          <w:bCs/>
        </w:rPr>
        <w:t>n those granted to the Customer.</w:t>
      </w:r>
    </w:p>
    <w:p w14:paraId="400B3EF8" w14:textId="77777777" w:rsidR="008D0A60" w:rsidRPr="004219EF" w:rsidRDefault="0082400E">
      <w:pPr>
        <w:pStyle w:val="GPSL2NumberedBoldHeading"/>
      </w:pPr>
      <w:r w:rsidRPr="004219EF">
        <w:t>Customer’s right to assign/novate licences</w:t>
      </w:r>
    </w:p>
    <w:p w14:paraId="0A7B909B" w14:textId="77777777" w:rsidR="00C9243A" w:rsidRPr="004219EF" w:rsidRDefault="00236809" w:rsidP="00101CE5">
      <w:pPr>
        <w:pStyle w:val="GPSL3numberedclause"/>
      </w:pPr>
      <w:bookmarkStart w:id="966" w:name="_Ref378950503"/>
      <w:r w:rsidRPr="004219EF">
        <w:t xml:space="preserve">The Customer </w:t>
      </w:r>
      <w:r w:rsidR="00EA0AC7" w:rsidRPr="004219EF">
        <w:t>shall be freely entitled to assign, novate or otherwise transfer its rights and obligations under the licence granted to it pursuant to Clause</w:t>
      </w:r>
      <w:r w:rsidR="00A33F41" w:rsidRPr="004219EF">
        <w:t xml:space="preserve"> </w:t>
      </w:r>
      <w:r w:rsidR="00A52012">
        <w:fldChar w:fldCharType="begin"/>
      </w:r>
      <w:r w:rsidR="00A52012">
        <w:instrText xml:space="preserve"> REF _Ref358107952 \r \h  \* MERGEFORMAT </w:instrText>
      </w:r>
      <w:r w:rsidR="00A52012">
        <w:fldChar w:fldCharType="separate"/>
      </w:r>
      <w:r w:rsidR="0078334C">
        <w:t>31.2</w:t>
      </w:r>
      <w:r w:rsidR="00A52012">
        <w:fldChar w:fldCharType="end"/>
      </w:r>
      <w:r w:rsidR="00A33F41" w:rsidRPr="004219EF">
        <w:t xml:space="preserve"> </w:t>
      </w:r>
      <w:r w:rsidR="00E370D1" w:rsidRPr="004219EF">
        <w:t>(Licence granted by the Supplier: Project Specific IPR)</w:t>
      </w:r>
      <w:r w:rsidR="00EA0AC7" w:rsidRPr="004219EF">
        <w:t>; and</w:t>
      </w:r>
      <w:bookmarkEnd w:id="966"/>
    </w:p>
    <w:p w14:paraId="41673BFC" w14:textId="77777777" w:rsidR="00E13960" w:rsidRPr="004219EF" w:rsidRDefault="00236809" w:rsidP="00101CE5">
      <w:pPr>
        <w:pStyle w:val="GPSL3numberedclause"/>
      </w:pPr>
      <w:bookmarkStart w:id="967" w:name="_Ref358110973"/>
      <w:r w:rsidRPr="004219EF">
        <w:t xml:space="preserve">The Customer </w:t>
      </w:r>
      <w:r w:rsidR="00EA0AC7" w:rsidRPr="004219EF">
        <w:t xml:space="preserve">may assign, novate or otherwise transfer its rights and obligations under the licence granted pursuant to Clause </w:t>
      </w:r>
      <w:r w:rsidR="00A52012">
        <w:fldChar w:fldCharType="begin"/>
      </w:r>
      <w:r w:rsidR="00A52012">
        <w:instrText xml:space="preserve"> REF _Ref379808778 \r \h  \* MERGEFORMAT </w:instrText>
      </w:r>
      <w:r w:rsidR="00A52012">
        <w:fldChar w:fldCharType="separate"/>
      </w:r>
      <w:r w:rsidR="0078334C">
        <w:t>31.3</w:t>
      </w:r>
      <w:r w:rsidR="00A52012">
        <w:fldChar w:fldCharType="end"/>
      </w:r>
      <w:r w:rsidR="00135082" w:rsidRPr="004219EF">
        <w:t xml:space="preserve"> </w:t>
      </w:r>
      <w:r w:rsidR="00E370D1" w:rsidRPr="004219EF">
        <w:t>(Licence granted by the Supplier: Supplier Background IPR)</w:t>
      </w:r>
      <w:r w:rsidR="00EA0AC7" w:rsidRPr="004219EF">
        <w:t xml:space="preserve"> to:</w:t>
      </w:r>
      <w:bookmarkEnd w:id="967"/>
    </w:p>
    <w:p w14:paraId="30751CCC" w14:textId="77777777" w:rsidR="00E13960" w:rsidRPr="004219EF" w:rsidRDefault="00EA0AC7" w:rsidP="007472FB">
      <w:pPr>
        <w:pStyle w:val="GPSL4numberedclause"/>
      </w:pPr>
      <w:r w:rsidRPr="004219EF">
        <w:t>a Central Government Body; or</w:t>
      </w:r>
    </w:p>
    <w:p w14:paraId="17DE8751" w14:textId="77777777" w:rsidR="008D0A60" w:rsidRPr="004219EF" w:rsidRDefault="00EA0AC7">
      <w:pPr>
        <w:pStyle w:val="GPSL4numberedclause"/>
      </w:pPr>
      <w:r w:rsidRPr="004219EF">
        <w:t>to any body (including any private sector body) which performs or carries on any of the functions and/or activities that previously had been performed and/or carried on by the Customer.</w:t>
      </w:r>
    </w:p>
    <w:p w14:paraId="4EF9F3A9" w14:textId="77777777" w:rsidR="00E13960" w:rsidRPr="004219EF" w:rsidRDefault="00EA0AC7" w:rsidP="00101CE5">
      <w:pPr>
        <w:pStyle w:val="GPSL3numberedclause"/>
      </w:pPr>
      <w:bookmarkStart w:id="968" w:name="_Ref358110606"/>
      <w:bookmarkStart w:id="969" w:name="_Ref365629205"/>
      <w:r w:rsidRPr="004219EF">
        <w:lastRenderedPageBreak/>
        <w:t>Where the Customer is a Central Government Body, any change in the legal status of the Customer which means that it ceases to be a Central Government Body shall not affect the validity of any licence granted in Clause</w:t>
      </w:r>
      <w:r w:rsidR="00A33F41" w:rsidRPr="004219EF">
        <w:t xml:space="preserve"> </w:t>
      </w:r>
      <w:r w:rsidR="00A52012">
        <w:fldChar w:fldCharType="begin"/>
      </w:r>
      <w:r w:rsidR="00A52012">
        <w:instrText xml:space="preserve"> REF _Ref358107952 \r \h  \* MERGEFORMAT </w:instrText>
      </w:r>
      <w:r w:rsidR="00A52012">
        <w:fldChar w:fldCharType="separate"/>
      </w:r>
      <w:r w:rsidR="0078334C">
        <w:t>31.2</w:t>
      </w:r>
      <w:r w:rsidR="00A52012">
        <w:fldChar w:fldCharType="end"/>
      </w:r>
      <w:r w:rsidR="00E370D1" w:rsidRPr="004219EF">
        <w:t xml:space="preserve"> (Licence granted by the Supplier: Project Specific IPR)</w:t>
      </w:r>
      <w:r w:rsidRPr="004219EF">
        <w:t xml:space="preserve"> and/or Clause</w:t>
      </w:r>
      <w:r w:rsidR="00A33F41" w:rsidRPr="004219EF">
        <w:t xml:space="preserve"> </w:t>
      </w:r>
      <w:r w:rsidR="00A52012">
        <w:fldChar w:fldCharType="begin"/>
      </w:r>
      <w:r w:rsidR="00A52012">
        <w:instrText xml:space="preserve"> REF _Ref379808778 \r \h  \* MERGEFORMAT </w:instrText>
      </w:r>
      <w:r w:rsidR="00A52012">
        <w:fldChar w:fldCharType="separate"/>
      </w:r>
      <w:r w:rsidR="0078334C">
        <w:t>31.3</w:t>
      </w:r>
      <w:r w:rsidR="00A52012">
        <w:fldChar w:fldCharType="end"/>
      </w:r>
      <w:r w:rsidR="00E370D1" w:rsidRPr="004219EF">
        <w:t xml:space="preserve"> (Licences granted by the Supplier: Supplier Background IPR)</w:t>
      </w:r>
      <w:r w:rsidR="003C06A0" w:rsidRPr="004219EF">
        <w:t>.</w:t>
      </w:r>
      <w:r w:rsidRPr="004219EF">
        <w:t xml:space="preserve"> If the Customer ceases to be a Central Government Body, the successor body to the Customer shall still be entitled to the benefit of the licences granted in Clause </w:t>
      </w:r>
      <w:r w:rsidR="00E370D1" w:rsidRPr="004219EF">
        <w:t xml:space="preserve"> </w:t>
      </w:r>
      <w:r w:rsidR="00A52012">
        <w:fldChar w:fldCharType="begin"/>
      </w:r>
      <w:r w:rsidR="00A52012">
        <w:instrText xml:space="preserve"> REF _Ref358107952 \r \h  \* MERGEFORMAT </w:instrText>
      </w:r>
      <w:r w:rsidR="00A52012">
        <w:fldChar w:fldCharType="separate"/>
      </w:r>
      <w:r w:rsidR="0078334C">
        <w:t>31.2</w:t>
      </w:r>
      <w:r w:rsidR="00A52012">
        <w:fldChar w:fldCharType="end"/>
      </w:r>
      <w:r w:rsidR="00B72DFB" w:rsidRPr="004219EF">
        <w:t xml:space="preserve"> </w:t>
      </w:r>
      <w:r w:rsidR="00E370D1" w:rsidRPr="004219EF">
        <w:t>(Licence granted by the Supplier: Project Specific IPR)</w:t>
      </w:r>
      <w:r w:rsidRPr="004219EF">
        <w:t xml:space="preserve"> and Clause </w:t>
      </w:r>
      <w:bookmarkEnd w:id="968"/>
      <w:r w:rsidR="00B72DFB" w:rsidRPr="004219EF">
        <w:t xml:space="preserve"> </w:t>
      </w:r>
      <w:r w:rsidR="00A52012">
        <w:fldChar w:fldCharType="begin"/>
      </w:r>
      <w:r w:rsidR="00A52012">
        <w:instrText xml:space="preserve"> REF _Ref379808778 \r \h  \* MERGEFORMAT </w:instrText>
      </w:r>
      <w:r w:rsidR="00A52012">
        <w:fldChar w:fldCharType="separate"/>
      </w:r>
      <w:r w:rsidR="0078334C">
        <w:t>31.3</w:t>
      </w:r>
      <w:r w:rsidR="00A52012">
        <w:fldChar w:fldCharType="end"/>
      </w:r>
      <w:r w:rsidR="00E370D1" w:rsidRPr="004219EF">
        <w:t xml:space="preserve"> (Licence granted by the Supplier: Supplier Background IPR)</w:t>
      </w:r>
      <w:r w:rsidRPr="004219EF">
        <w:t>.</w:t>
      </w:r>
      <w:bookmarkEnd w:id="969"/>
    </w:p>
    <w:p w14:paraId="66056DF0" w14:textId="77777777" w:rsidR="00E13960" w:rsidRPr="004219EF" w:rsidRDefault="00EA0AC7" w:rsidP="00101CE5">
      <w:pPr>
        <w:pStyle w:val="GPSL3numberedclause"/>
      </w:pPr>
      <w:r w:rsidRPr="004219EF">
        <w:t>If a licence granted in Clause</w:t>
      </w:r>
      <w:r w:rsidR="00B72DFB" w:rsidRPr="004219EF">
        <w:t xml:space="preserve"> </w:t>
      </w:r>
      <w:r w:rsidR="00A52012">
        <w:fldChar w:fldCharType="begin"/>
      </w:r>
      <w:r w:rsidR="00A52012">
        <w:instrText xml:space="preserve"> REF _Ref358107952 \r \h  \* MERGEFORMAT </w:instrText>
      </w:r>
      <w:r w:rsidR="00A52012">
        <w:fldChar w:fldCharType="separate"/>
      </w:r>
      <w:r w:rsidR="0078334C">
        <w:t>31.2</w:t>
      </w:r>
      <w:r w:rsidR="00A52012">
        <w:fldChar w:fldCharType="end"/>
      </w:r>
      <w:r w:rsidR="00E370D1" w:rsidRPr="004219EF">
        <w:t xml:space="preserve"> (Licence granted by the Supplier: Project Specific IPR)</w:t>
      </w:r>
      <w:r w:rsidRPr="004219EF">
        <w:t xml:space="preserve"> and/or Clause</w:t>
      </w:r>
      <w:r w:rsidR="00B72DFB" w:rsidRPr="004219EF">
        <w:t xml:space="preserve"> </w:t>
      </w:r>
      <w:r w:rsidR="00A52012">
        <w:fldChar w:fldCharType="begin"/>
      </w:r>
      <w:r w:rsidR="00A52012">
        <w:instrText xml:space="preserve"> REF _Ref379808778 \r \h  \* MERGEFORMAT </w:instrText>
      </w:r>
      <w:r w:rsidR="00A52012">
        <w:fldChar w:fldCharType="separate"/>
      </w:r>
      <w:r w:rsidR="0078334C">
        <w:t>31.3</w:t>
      </w:r>
      <w:r w:rsidR="00A52012">
        <w:fldChar w:fldCharType="end"/>
      </w:r>
      <w:r w:rsidR="003C06A0" w:rsidRPr="004219EF">
        <w:t xml:space="preserve"> </w:t>
      </w:r>
      <w:r w:rsidR="00E370D1" w:rsidRPr="004219EF">
        <w:t>(Licence granted by the Supplier: Supplier Background IPR)</w:t>
      </w:r>
      <w:r w:rsidRPr="004219EF">
        <w:t xml:space="preserve"> is novated under Clause</w:t>
      </w:r>
      <w:r w:rsidR="00612DCD" w:rsidRPr="004219EF">
        <w:t xml:space="preserve">s </w:t>
      </w:r>
      <w:r w:rsidR="00A52012">
        <w:fldChar w:fldCharType="begin"/>
      </w:r>
      <w:r w:rsidR="00A52012">
        <w:instrText xml:space="preserve"> REF _Ref378950503 \r \h  \* MERGEFORMAT </w:instrText>
      </w:r>
      <w:r w:rsidR="00A52012">
        <w:fldChar w:fldCharType="separate"/>
      </w:r>
      <w:r w:rsidR="0078334C">
        <w:t>31.5.1</w:t>
      </w:r>
      <w:r w:rsidR="00A52012">
        <w:fldChar w:fldCharType="end"/>
      </w:r>
      <w:r w:rsidR="00612DCD" w:rsidRPr="004219EF">
        <w:t xml:space="preserve"> and/or</w:t>
      </w:r>
      <w:r w:rsidR="003B004C" w:rsidRPr="004219EF">
        <w:t xml:space="preserve"> </w:t>
      </w:r>
      <w:r w:rsidR="00A52012">
        <w:fldChar w:fldCharType="begin"/>
      </w:r>
      <w:r w:rsidR="00A52012">
        <w:instrText xml:space="preserve"> REF _Ref358110973 \w \h  \* MERGEFORMAT </w:instrText>
      </w:r>
      <w:r w:rsidR="00A52012">
        <w:fldChar w:fldCharType="separate"/>
      </w:r>
      <w:r w:rsidR="0078334C">
        <w:t>31.5.2</w:t>
      </w:r>
      <w:r w:rsidR="00A52012">
        <w:fldChar w:fldCharType="end"/>
      </w:r>
      <w:r w:rsidR="00E370D1" w:rsidRPr="004219EF">
        <w:t xml:space="preserve"> </w:t>
      </w:r>
      <w:r w:rsidRPr="004219EF">
        <w:t>or there is a chang</w:t>
      </w:r>
      <w:r w:rsidR="00B008C3" w:rsidRPr="004219EF">
        <w:t>e of the Customer</w:t>
      </w:r>
      <w:r w:rsidRPr="004219EF">
        <w:t>’s status pursuant to</w:t>
      </w:r>
      <w:r w:rsidR="003C06A0" w:rsidRPr="004219EF">
        <w:t xml:space="preserve"> Clause </w:t>
      </w:r>
      <w:r w:rsidR="00A52012">
        <w:fldChar w:fldCharType="begin"/>
      </w:r>
      <w:r w:rsidR="00A52012">
        <w:instrText xml:space="preserve"> REF _Ref365629205 \w \h  \* MERGEFORMAT </w:instrText>
      </w:r>
      <w:r w:rsidR="00A52012">
        <w:fldChar w:fldCharType="separate"/>
      </w:r>
      <w:r w:rsidR="0078334C">
        <w:t>31.5.3</w:t>
      </w:r>
      <w:r w:rsidR="00A52012">
        <w:fldChar w:fldCharType="end"/>
      </w:r>
      <w:r w:rsidRPr="004219EF">
        <w:t xml:space="preserve"> (both such bodies being referred to as the </w:t>
      </w:r>
      <w:r w:rsidRPr="004219EF">
        <w:rPr>
          <w:b/>
        </w:rPr>
        <w:t>“Transferee”</w:t>
      </w:r>
      <w:r w:rsidRPr="004219EF">
        <w:t>), the rights acquired by the Transferee shall not extend beyond those pre</w:t>
      </w:r>
      <w:r w:rsidR="00B008C3" w:rsidRPr="004219EF">
        <w:t>viously enjoyed by the Customer.</w:t>
      </w:r>
    </w:p>
    <w:p w14:paraId="79577E54" w14:textId="77777777" w:rsidR="00C9243A" w:rsidRPr="004219EF" w:rsidRDefault="00B008C3" w:rsidP="00101CE5">
      <w:pPr>
        <w:pStyle w:val="GPSL2NumberedBoldHeading"/>
      </w:pPr>
      <w:bookmarkStart w:id="970" w:name="_Ref379809086"/>
      <w:bookmarkStart w:id="971" w:name="_Ref366775213"/>
      <w:r w:rsidRPr="004219EF">
        <w:t>Third Party IPR</w:t>
      </w:r>
      <w:bookmarkEnd w:id="970"/>
      <w:r w:rsidRPr="004219EF">
        <w:t xml:space="preserve"> </w:t>
      </w:r>
      <w:bookmarkEnd w:id="971"/>
    </w:p>
    <w:p w14:paraId="2C965D2B" w14:textId="77777777" w:rsidR="008D0A60" w:rsidRPr="004219EF" w:rsidRDefault="00B008C3">
      <w:pPr>
        <w:pStyle w:val="GPSL3numberedclause"/>
      </w:pPr>
      <w:bookmarkStart w:id="972" w:name="_Ref378954550"/>
      <w:r w:rsidRPr="004219EF">
        <w:t>The Supplier shall procure that the owners or the authorised licensors of any Third Party IPR grant a direct licence to the Customer on terms at least equivalent to those set out in Clause</w:t>
      </w:r>
      <w:r w:rsidR="00612DCD" w:rsidRPr="004219EF">
        <w:t xml:space="preserve"> </w:t>
      </w:r>
      <w:r w:rsidR="00A52012">
        <w:fldChar w:fldCharType="begin"/>
      </w:r>
      <w:r w:rsidR="00A52012">
        <w:instrText xml:space="preserve"> REF _Ref379808778 \r \h  \* MERGEFORMAT </w:instrText>
      </w:r>
      <w:r w:rsidR="00A52012">
        <w:fldChar w:fldCharType="separate"/>
      </w:r>
      <w:r w:rsidR="0078334C">
        <w:t>31.3</w:t>
      </w:r>
      <w:r w:rsidR="00A52012">
        <w:fldChar w:fldCharType="end"/>
      </w:r>
      <w:r w:rsidR="00E370D1" w:rsidRPr="004219EF">
        <w:t xml:space="preserve"> (Licence</w:t>
      </w:r>
      <w:r w:rsidR="00EA7C1F" w:rsidRPr="004219EF">
        <w:t xml:space="preserve"> </w:t>
      </w:r>
      <w:r w:rsidR="00E370D1" w:rsidRPr="004219EF">
        <w:t>granted by the Supplier: Supplier Background IPR)</w:t>
      </w:r>
      <w:r w:rsidRPr="004219EF">
        <w:t xml:space="preserve"> and Clause </w:t>
      </w:r>
      <w:r w:rsidR="00A52012">
        <w:fldChar w:fldCharType="begin"/>
      </w:r>
      <w:r w:rsidR="00A52012">
        <w:instrText xml:space="preserve"> REF _Ref358110973 \r \h  \* MERGEFORMAT </w:instrText>
      </w:r>
      <w:r w:rsidR="00A52012">
        <w:fldChar w:fldCharType="separate"/>
      </w:r>
      <w:r w:rsidR="0078334C">
        <w:t>31.5.2</w:t>
      </w:r>
      <w:r w:rsidR="00A52012">
        <w:fldChar w:fldCharType="end"/>
      </w:r>
      <w:r w:rsidR="00E370D1" w:rsidRPr="004219EF">
        <w:t xml:space="preserve"> (Customer’s right to assign/novate licences)</w:t>
      </w:r>
      <w:r w:rsidRPr="004219EF">
        <w:t>. If the Supplier cannot obtain for the Customer a licence materially in accordance with the licence terms set out in Clause</w:t>
      </w:r>
      <w:r w:rsidR="00572A07" w:rsidRPr="004219EF">
        <w:t xml:space="preserve"> </w:t>
      </w:r>
      <w:r w:rsidR="00A52012">
        <w:fldChar w:fldCharType="begin"/>
      </w:r>
      <w:r w:rsidR="00A52012">
        <w:instrText xml:space="preserve"> REF _Ref379808778 \r \h  \* MERGEFORMAT </w:instrText>
      </w:r>
      <w:r w:rsidR="00A52012">
        <w:fldChar w:fldCharType="separate"/>
      </w:r>
      <w:r w:rsidR="0078334C">
        <w:t>31.3</w:t>
      </w:r>
      <w:r w:rsidR="00A52012">
        <w:fldChar w:fldCharType="end"/>
      </w:r>
      <w:r w:rsidR="00E370D1" w:rsidRPr="004219EF">
        <w:t xml:space="preserve"> (Licences granted by the Supplier: Supplier Background IPR)</w:t>
      </w:r>
      <w:r w:rsidRPr="004219EF">
        <w:t xml:space="preserve"> and Clause </w:t>
      </w:r>
      <w:r w:rsidR="00A52012">
        <w:fldChar w:fldCharType="begin"/>
      </w:r>
      <w:r w:rsidR="00A52012">
        <w:instrText xml:space="preserve"> REF _Ref358110973 \r \h  \* MERGEFORMAT </w:instrText>
      </w:r>
      <w:r w:rsidR="00A52012">
        <w:fldChar w:fldCharType="separate"/>
      </w:r>
      <w:r w:rsidR="0078334C">
        <w:t>31.5.2</w:t>
      </w:r>
      <w:r w:rsidR="00A52012">
        <w:fldChar w:fldCharType="end"/>
      </w:r>
      <w:r w:rsidR="00E370D1" w:rsidRPr="004219EF">
        <w:t xml:space="preserve"> (Customer’s right to assign/novate licences)</w:t>
      </w:r>
      <w:r w:rsidRPr="004219EF">
        <w:t xml:space="preserve"> in respect of any such Third Party IPR, the Supplier shall:</w:t>
      </w:r>
      <w:bookmarkEnd w:id="972"/>
    </w:p>
    <w:p w14:paraId="1F810FD1" w14:textId="77777777" w:rsidR="008D0A60" w:rsidRPr="004219EF" w:rsidRDefault="00B008C3">
      <w:pPr>
        <w:pStyle w:val="GPSL4numberedclause"/>
      </w:pPr>
      <w:r w:rsidRPr="004219EF">
        <w:t>notify the Customer in writing giving details of what licence terms can be obtained from the relevant third party and whether there are alternative providers which the Supplier could seek to use; and</w:t>
      </w:r>
    </w:p>
    <w:p w14:paraId="35488C8F" w14:textId="77777777" w:rsidR="00C9243A" w:rsidRPr="004219EF" w:rsidRDefault="00B008C3" w:rsidP="00101CE5">
      <w:pPr>
        <w:pStyle w:val="GPSL4numberedclause"/>
      </w:pPr>
      <w:r w:rsidRPr="004219EF">
        <w:t xml:space="preserve">only use such Third Party IPR </w:t>
      </w:r>
      <w:r w:rsidR="002C0AFC" w:rsidRPr="004219EF">
        <w:t xml:space="preserve">if the Customer Approves </w:t>
      </w:r>
      <w:r w:rsidRPr="004219EF">
        <w:t>the terms of the licence from the relevant third party.</w:t>
      </w:r>
    </w:p>
    <w:p w14:paraId="3B45164D" w14:textId="77777777" w:rsidR="00C9243A" w:rsidRPr="004219EF" w:rsidRDefault="00254C04" w:rsidP="00101CE5">
      <w:pPr>
        <w:pStyle w:val="GPSL2NumberedBoldHeading"/>
      </w:pPr>
      <w:bookmarkStart w:id="973" w:name="_Ref379809105"/>
      <w:r w:rsidRPr="004219EF">
        <w:t>Licence</w:t>
      </w:r>
      <w:r w:rsidR="002E43ED" w:rsidRPr="004219EF">
        <w:t xml:space="preserve"> granted by the Customer</w:t>
      </w:r>
      <w:bookmarkEnd w:id="973"/>
    </w:p>
    <w:p w14:paraId="64756555" w14:textId="77777777" w:rsidR="00E13960" w:rsidRPr="004219EF" w:rsidRDefault="00254C04" w:rsidP="00101CE5">
      <w:pPr>
        <w:pStyle w:val="GPSL3numberedclause"/>
      </w:pPr>
      <w:bookmarkStart w:id="974" w:name="_Ref358121937"/>
      <w:r w:rsidRPr="004219EF">
        <w:t xml:space="preserve">The </w:t>
      </w:r>
      <w:r w:rsidR="003B004C" w:rsidRPr="004219EF">
        <w:t>Customer</w:t>
      </w:r>
      <w:r w:rsidRPr="004219EF">
        <w:t xml:space="preserve"> hereby grants to the Supplier a royalty-free, non-exclusive, non-transferable licence during the Call Off Contract Period to use the Customer Background IPR and the Customer Data solely to the extent necessary for p</w:t>
      </w:r>
      <w:r w:rsidR="008A39D7" w:rsidRPr="004219EF">
        <w:t>roviding</w:t>
      </w:r>
      <w:r w:rsidRPr="004219EF">
        <w:t xml:space="preserve"> the </w:t>
      </w:r>
      <w:r w:rsidR="00FF76E7" w:rsidRPr="004219EF">
        <w:t>Services</w:t>
      </w:r>
      <w:r w:rsidR="00BD4CA2" w:rsidRPr="004219EF">
        <w:t xml:space="preserve"> </w:t>
      </w:r>
      <w:r w:rsidRPr="004219EF">
        <w:t>in accordance with this Call Off Contract, including (but not limited to) the right to grant sub-licences to Sub-Contractors provided that:</w:t>
      </w:r>
      <w:bookmarkEnd w:id="974"/>
    </w:p>
    <w:p w14:paraId="06BD5429" w14:textId="77777777" w:rsidR="00E13960" w:rsidRPr="004219EF" w:rsidRDefault="00254C04" w:rsidP="00101CE5">
      <w:pPr>
        <w:pStyle w:val="GPSL4numberedclause"/>
      </w:pPr>
      <w:r w:rsidRPr="004219EF">
        <w:t xml:space="preserve">any relevant Sub-Contractor has entered into a confidentiality </w:t>
      </w:r>
      <w:r w:rsidRPr="004219EF">
        <w:rPr>
          <w:spacing w:val="-3"/>
        </w:rPr>
        <w:t>undertaking</w:t>
      </w:r>
      <w:r w:rsidRPr="004219EF">
        <w:t xml:space="preserve"> with the Supplier on the same terms as set out in Clause</w:t>
      </w:r>
      <w:r w:rsidR="00020FE0" w:rsidRPr="004219EF">
        <w:t xml:space="preserve"> </w:t>
      </w:r>
      <w:r w:rsidR="00A52012">
        <w:fldChar w:fldCharType="begin"/>
      </w:r>
      <w:r w:rsidR="00A52012">
        <w:instrText xml:space="preserve"> REF _Ref313367753 \r \h  \* MERGEFORMAT </w:instrText>
      </w:r>
      <w:r w:rsidR="00A52012">
        <w:fldChar w:fldCharType="separate"/>
      </w:r>
      <w:r w:rsidR="0078334C">
        <w:t>32.3</w:t>
      </w:r>
      <w:r w:rsidR="00A52012">
        <w:fldChar w:fldCharType="end"/>
      </w:r>
      <w:r w:rsidRPr="004219EF">
        <w:t xml:space="preserve"> (Confidentiality); and</w:t>
      </w:r>
      <w:r w:rsidRPr="004219EF" w:rsidDel="00AD2365">
        <w:t xml:space="preserve"> </w:t>
      </w:r>
    </w:p>
    <w:p w14:paraId="28525A0D" w14:textId="77777777" w:rsidR="00C9243A" w:rsidRPr="004219EF" w:rsidRDefault="00254C04" w:rsidP="00101CE5">
      <w:pPr>
        <w:pStyle w:val="GPSL4numberedclause"/>
      </w:pPr>
      <w:r w:rsidRPr="004219EF">
        <w:t>the Supplier shall not without Approval use the licensed materials for any other purpose or for the benefit of any person other than the Customer.</w:t>
      </w:r>
      <w:r w:rsidRPr="004219EF" w:rsidDel="00AD2365">
        <w:t xml:space="preserve"> </w:t>
      </w:r>
    </w:p>
    <w:p w14:paraId="7A555E30" w14:textId="77777777" w:rsidR="00C9243A" w:rsidRPr="004219EF" w:rsidRDefault="00254C04" w:rsidP="00101CE5">
      <w:pPr>
        <w:pStyle w:val="GPSL2NumberedBoldHeading"/>
      </w:pPr>
      <w:r w:rsidRPr="004219EF">
        <w:t>Termination of licenses</w:t>
      </w:r>
    </w:p>
    <w:p w14:paraId="380B63DB" w14:textId="77777777" w:rsidR="008D0A60" w:rsidRPr="004219EF" w:rsidRDefault="00254C04">
      <w:pPr>
        <w:pStyle w:val="GPSL3numberedclause"/>
      </w:pPr>
      <w:r w:rsidRPr="004219EF">
        <w:lastRenderedPageBreak/>
        <w:t>Subject to Clause</w:t>
      </w:r>
      <w:r w:rsidR="00E247F6" w:rsidRPr="004219EF">
        <w:t xml:space="preserve"> </w:t>
      </w:r>
      <w:r w:rsidR="00A52012">
        <w:fldChar w:fldCharType="begin"/>
      </w:r>
      <w:r w:rsidR="00A52012">
        <w:instrText xml:space="preserve"> REF _Ref379808778 \r \h  \* MERGEFORMAT </w:instrText>
      </w:r>
      <w:r w:rsidR="00A52012">
        <w:fldChar w:fldCharType="separate"/>
      </w:r>
      <w:r w:rsidR="0078334C">
        <w:t>31.3</w:t>
      </w:r>
      <w:r w:rsidR="00A52012">
        <w:fldChar w:fldCharType="end"/>
      </w:r>
      <w:r w:rsidR="00E247F6" w:rsidRPr="004219EF">
        <w:t xml:space="preserve"> </w:t>
      </w:r>
      <w:r w:rsidR="00E370D1" w:rsidRPr="004219EF">
        <w:t>(Licence granted by the Supplier: Supplier Background IPR)</w:t>
      </w:r>
      <w:r w:rsidRPr="004219EF">
        <w:t>, all licences granted pursuant to this Clause </w:t>
      </w:r>
      <w:r w:rsidR="00A52012">
        <w:fldChar w:fldCharType="begin"/>
      </w:r>
      <w:r w:rsidR="00A52012">
        <w:instrText xml:space="preserve"> REF _Ref313366946 \r \h  \* MERGEFORMAT </w:instrText>
      </w:r>
      <w:r w:rsidR="00A52012">
        <w:fldChar w:fldCharType="separate"/>
      </w:r>
      <w:r w:rsidR="0078334C">
        <w:t>31</w:t>
      </w:r>
      <w:r w:rsidR="00A52012">
        <w:fldChar w:fldCharType="end"/>
      </w:r>
      <w:r w:rsidR="00E370D1" w:rsidRPr="004219EF">
        <w:t xml:space="preserve"> (</w:t>
      </w:r>
      <w:r w:rsidR="00135D49" w:rsidRPr="004219EF">
        <w:t>Intellectual Property Rights</w:t>
      </w:r>
      <w:r w:rsidR="00E370D1" w:rsidRPr="004219EF">
        <w:t>)</w:t>
      </w:r>
      <w:r w:rsidR="00091023" w:rsidRPr="004219EF">
        <w:t xml:space="preserve"> </w:t>
      </w:r>
      <w:r w:rsidRPr="004219EF">
        <w:t>(other than those granted pursuant to Clause </w:t>
      </w:r>
      <w:r w:rsidR="00135D49" w:rsidRPr="004219EF">
        <w:t xml:space="preserve"> </w:t>
      </w:r>
      <w:r w:rsidR="00A52012">
        <w:fldChar w:fldCharType="begin"/>
      </w:r>
      <w:r w:rsidR="00A52012">
        <w:instrText xml:space="preserve"> REF _Ref379809086 \r \h  \* MERGEFORMAT </w:instrText>
      </w:r>
      <w:r w:rsidR="00A52012">
        <w:fldChar w:fldCharType="separate"/>
      </w:r>
      <w:r w:rsidR="0078334C">
        <w:t>31.6</w:t>
      </w:r>
      <w:r w:rsidR="00A52012">
        <w:fldChar w:fldCharType="end"/>
      </w:r>
      <w:r w:rsidR="00E247F6" w:rsidRPr="004219EF">
        <w:t xml:space="preserve"> </w:t>
      </w:r>
      <w:r w:rsidR="00135D49" w:rsidRPr="004219EF">
        <w:t>(Third Party IPR)</w:t>
      </w:r>
      <w:r w:rsidR="00091023" w:rsidRPr="004219EF">
        <w:t xml:space="preserve"> and </w:t>
      </w:r>
      <w:r w:rsidR="00A52012">
        <w:fldChar w:fldCharType="begin"/>
      </w:r>
      <w:r w:rsidR="00A52012">
        <w:instrText xml:space="preserve"> REF _Ref379809105 \r \h  \* MERGEFORMAT </w:instrText>
      </w:r>
      <w:r w:rsidR="00A52012">
        <w:fldChar w:fldCharType="separate"/>
      </w:r>
      <w:r w:rsidR="0078334C">
        <w:t>31.7</w:t>
      </w:r>
      <w:r w:rsidR="00A52012">
        <w:fldChar w:fldCharType="end"/>
      </w:r>
      <w:r w:rsidR="00135D49" w:rsidRPr="004219EF">
        <w:t xml:space="preserve"> (Licence granted by the Customer)</w:t>
      </w:r>
      <w:r w:rsidRPr="004219EF">
        <w:t>) shall survive the Call Off Expiry Date.</w:t>
      </w:r>
    </w:p>
    <w:p w14:paraId="28028B52" w14:textId="77777777" w:rsidR="00C9243A" w:rsidRPr="004219EF" w:rsidRDefault="00254C04" w:rsidP="00101CE5">
      <w:pPr>
        <w:pStyle w:val="GPSL3numberedclause"/>
      </w:pPr>
      <w:r w:rsidRPr="004219EF">
        <w:t xml:space="preserve">The Supplier shall, if requested by the Customer in accordance with </w:t>
      </w:r>
      <w:r w:rsidR="008C1985" w:rsidRPr="004219EF">
        <w:t>Call Off Schedule 1</w:t>
      </w:r>
      <w:r w:rsidR="004424C7" w:rsidRPr="004219EF">
        <w:t>0</w:t>
      </w:r>
      <w:r w:rsidRPr="004219EF">
        <w:t xml:space="preserve">  (Exit </w:t>
      </w:r>
      <w:r w:rsidR="007D607F" w:rsidRPr="004219EF">
        <w:t>Management</w:t>
      </w:r>
      <w:r w:rsidRPr="004219EF">
        <w:t>), grant (or procure the grant) to the Replacement Supplier of a licence to use any Supplier Background IPR</w:t>
      </w:r>
      <w:r w:rsidR="003E633C" w:rsidRPr="004219EF">
        <w:t xml:space="preserve"> and/or </w:t>
      </w:r>
      <w:r w:rsidRPr="004219EF">
        <w:t>Third Party IPR on terms equivalent to those set out in Clause</w:t>
      </w:r>
      <w:r w:rsidR="00A406D3" w:rsidRPr="004219EF">
        <w:t xml:space="preserve"> </w:t>
      </w:r>
      <w:r w:rsidR="00A52012">
        <w:fldChar w:fldCharType="begin"/>
      </w:r>
      <w:r w:rsidR="00A52012">
        <w:instrText xml:space="preserve"> REF _Ref379808778 \r \h  \* MERGEFORMAT </w:instrText>
      </w:r>
      <w:r w:rsidR="00A52012">
        <w:fldChar w:fldCharType="separate"/>
      </w:r>
      <w:r w:rsidR="0078334C">
        <w:t>31.3</w:t>
      </w:r>
      <w:r w:rsidR="00A52012">
        <w:fldChar w:fldCharType="end"/>
      </w:r>
      <w:r w:rsidR="00E370D1" w:rsidRPr="004219EF">
        <w:t xml:space="preserve"> (Licence granted by the Supplier: Supplier Background IPR)</w:t>
      </w:r>
      <w:r w:rsidRPr="004219EF">
        <w:t xml:space="preserve"> subject to the Replacement Supplier entering into reasonable confidentiality undertakings with the Supplier.</w:t>
      </w:r>
    </w:p>
    <w:p w14:paraId="04A79C90" w14:textId="77777777" w:rsidR="00C9243A" w:rsidRPr="004219EF" w:rsidRDefault="00254C04" w:rsidP="00101CE5">
      <w:pPr>
        <w:pStyle w:val="GPSL3numberedclause"/>
      </w:pPr>
      <w:bookmarkStart w:id="975" w:name="_Ref358387983"/>
      <w:r w:rsidRPr="004219EF">
        <w:t>The licence granted pursuant to Clause</w:t>
      </w:r>
      <w:r w:rsidR="00091023" w:rsidRPr="004219EF">
        <w:t xml:space="preserve"> </w:t>
      </w:r>
      <w:r w:rsidR="00A52012">
        <w:fldChar w:fldCharType="begin"/>
      </w:r>
      <w:r w:rsidR="00A52012">
        <w:instrText xml:space="preserve"> REF _Ref379809105 \r \h  \* MERGEFORMAT </w:instrText>
      </w:r>
      <w:r w:rsidR="00A52012">
        <w:fldChar w:fldCharType="separate"/>
      </w:r>
      <w:r w:rsidR="0078334C">
        <w:t>31.7</w:t>
      </w:r>
      <w:r w:rsidR="00A52012">
        <w:fldChar w:fldCharType="end"/>
      </w:r>
      <w:r w:rsidR="00091023" w:rsidRPr="004219EF">
        <w:t xml:space="preserve"> </w:t>
      </w:r>
      <w:r w:rsidR="00135D49" w:rsidRPr="004219EF">
        <w:t xml:space="preserve">(Licence granted by the Customer ) </w:t>
      </w:r>
      <w:r w:rsidRPr="004219EF">
        <w:t>and any sub-licence granted by the Supplier in accordance with Clause</w:t>
      </w:r>
      <w:r w:rsidR="00091023" w:rsidRPr="004219EF">
        <w:t xml:space="preserve"> </w:t>
      </w:r>
      <w:r w:rsidR="00A52012">
        <w:fldChar w:fldCharType="begin"/>
      </w:r>
      <w:r w:rsidR="00A52012">
        <w:instrText xml:space="preserve"> REF _Ref358121937 \r \h  \* MERGEFORMAT </w:instrText>
      </w:r>
      <w:r w:rsidR="00A52012">
        <w:fldChar w:fldCharType="separate"/>
      </w:r>
      <w:r w:rsidR="0078334C">
        <w:t>31.7.1</w:t>
      </w:r>
      <w:r w:rsidR="00A52012">
        <w:fldChar w:fldCharType="end"/>
      </w:r>
      <w:r w:rsidR="00135D49" w:rsidRPr="004219EF">
        <w:t xml:space="preserve"> (Licence granted by the Customer)</w:t>
      </w:r>
      <w:r w:rsidRPr="004219EF">
        <w:t xml:space="preserve"> shall terminate a</w:t>
      </w:r>
      <w:r w:rsidR="00091023" w:rsidRPr="004219EF">
        <w:t>utomatically on the Call Off Expiry Date</w:t>
      </w:r>
      <w:r w:rsidRPr="004219EF">
        <w:t xml:space="preserve"> and the Supplier shall</w:t>
      </w:r>
      <w:r w:rsidR="00091023" w:rsidRPr="004219EF">
        <w:t>:</w:t>
      </w:r>
      <w:bookmarkEnd w:id="975"/>
    </w:p>
    <w:p w14:paraId="2D2DF6A3" w14:textId="77777777" w:rsidR="008D0A60" w:rsidRPr="004219EF" w:rsidRDefault="00091023">
      <w:pPr>
        <w:pStyle w:val="GPSL4numberedclause"/>
      </w:pPr>
      <w:r w:rsidRPr="004219EF">
        <w:t xml:space="preserve">immediately cease all use of the Customer </w:t>
      </w:r>
      <w:r w:rsidRPr="004219EF">
        <w:rPr>
          <w:spacing w:val="-3"/>
        </w:rPr>
        <w:t>Background</w:t>
      </w:r>
      <w:r w:rsidRPr="004219EF">
        <w:t xml:space="preserve"> IPR and the Customer Data (as the case may be);</w:t>
      </w:r>
    </w:p>
    <w:p w14:paraId="575B9924" w14:textId="77777777" w:rsidR="00C9243A" w:rsidRPr="004219EF" w:rsidRDefault="00091023" w:rsidP="00101CE5">
      <w:pPr>
        <w:pStyle w:val="GPSL4numberedclause"/>
      </w:pPr>
      <w:r w:rsidRPr="004219EF">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4219EF">
        <w:rPr>
          <w:spacing w:val="-3"/>
        </w:rPr>
        <w:t>termination</w:t>
      </w:r>
      <w:r w:rsidRPr="004219EF">
        <w:t xml:space="preserve"> of the licence, the Supplier may destroy the documents and other tangible materials that contain any of the Customer Background IPR and the Customer Data (as the case may be); and</w:t>
      </w:r>
    </w:p>
    <w:p w14:paraId="700ED051" w14:textId="77777777" w:rsidR="00C9243A" w:rsidRPr="004219EF" w:rsidRDefault="00091023" w:rsidP="00101CE5">
      <w:pPr>
        <w:pStyle w:val="GPSL4numberedclause"/>
      </w:pPr>
      <w:r w:rsidRPr="004219EF">
        <w:t xml:space="preserve">ensure, so far as reasonably practicable, that any  Customer Background IPR and Customer Data that are held in electronic, digital or other machine-readable form </w:t>
      </w:r>
      <w:r w:rsidRPr="004219EF">
        <w:rPr>
          <w:spacing w:val="-3"/>
        </w:rPr>
        <w:t>ceases</w:t>
      </w:r>
      <w:r w:rsidRPr="004219EF">
        <w:t xml:space="preserve"> to be readily accessible from any computer, word processor, voicemail system or any other device of the Supplier containing such Customer Background IPR and/or Customer Data.</w:t>
      </w:r>
    </w:p>
    <w:p w14:paraId="035AB641" w14:textId="77777777" w:rsidR="008D0A60" w:rsidRPr="004219EF" w:rsidRDefault="00091023">
      <w:pPr>
        <w:pStyle w:val="GPSL2NumberedBoldHeading"/>
      </w:pPr>
      <w:bookmarkStart w:id="976" w:name="_Ref358126080"/>
      <w:r w:rsidRPr="004219EF">
        <w:t>IPR Indemnity</w:t>
      </w:r>
      <w:bookmarkEnd w:id="976"/>
    </w:p>
    <w:p w14:paraId="4A0E94C9" w14:textId="77777777" w:rsidR="008D0A60" w:rsidRPr="004219EF" w:rsidRDefault="00091023">
      <w:pPr>
        <w:pStyle w:val="GPSL3numberedclause"/>
      </w:pPr>
      <w:bookmarkStart w:id="977" w:name="_Ref64005966"/>
      <w:bookmarkStart w:id="978" w:name="_Ref358125050"/>
      <w:r w:rsidRPr="004219EF">
        <w:t>The Supplier sh</w:t>
      </w:r>
      <w:r w:rsidR="00202475" w:rsidRPr="004219EF">
        <w:t>all at during and after the Call Off Contract Period</w:t>
      </w:r>
      <w:r w:rsidRPr="004219EF">
        <w:t>, on written demand indemnify</w:t>
      </w:r>
      <w:r w:rsidR="00202475" w:rsidRPr="004219EF">
        <w:t xml:space="preserve"> the Customer</w:t>
      </w:r>
      <w:r w:rsidRPr="004219EF">
        <w:t xml:space="preserve"> against all Losses incurred </w:t>
      </w:r>
      <w:r w:rsidR="00202475" w:rsidRPr="004219EF">
        <w:t>by</w:t>
      </w:r>
      <w:r w:rsidRPr="004219EF">
        <w:t xml:space="preserve">, awarded against or agreed to be paid by the </w:t>
      </w:r>
      <w:r w:rsidR="003B004C" w:rsidRPr="004219EF">
        <w:t>Customer</w:t>
      </w:r>
      <w:r w:rsidRPr="004219EF">
        <w:t xml:space="preserve"> </w:t>
      </w:r>
      <w:r w:rsidR="00202475" w:rsidRPr="004219EF">
        <w:t xml:space="preserve">(whether before or after the making of the demand pursuant to the indemnity hereunder) </w:t>
      </w:r>
      <w:r w:rsidRPr="004219EF">
        <w:t>arising from an IPR Claim</w:t>
      </w:r>
      <w:bookmarkEnd w:id="977"/>
      <w:r w:rsidR="00202475" w:rsidRPr="004219EF">
        <w:t>.</w:t>
      </w:r>
      <w:bookmarkEnd w:id="978"/>
      <w:r w:rsidR="00202475" w:rsidRPr="004219EF">
        <w:t xml:space="preserve"> </w:t>
      </w:r>
    </w:p>
    <w:p w14:paraId="2C6EAD33" w14:textId="77777777" w:rsidR="00C9243A" w:rsidRPr="004219EF" w:rsidRDefault="00091023" w:rsidP="00101CE5">
      <w:pPr>
        <w:pStyle w:val="GPSL3numberedclause"/>
      </w:pPr>
      <w:bookmarkStart w:id="979" w:name="_Toc139080419"/>
      <w:bookmarkStart w:id="980" w:name="_Ref349228623"/>
      <w:bookmarkStart w:id="981" w:name="_Ref358977546"/>
      <w:r w:rsidRPr="004219EF">
        <w:t>If an IPR Claim is made, or the Supplier anticipates that an IPR Claim might be made, the Supplier may, at its own expense and sole option, either:</w:t>
      </w:r>
      <w:bookmarkEnd w:id="979"/>
      <w:bookmarkEnd w:id="980"/>
      <w:bookmarkEnd w:id="981"/>
    </w:p>
    <w:p w14:paraId="2CF750A0" w14:textId="77777777" w:rsidR="008D0A60" w:rsidRPr="004219EF" w:rsidRDefault="00202475">
      <w:pPr>
        <w:pStyle w:val="GPSL4numberedclause"/>
      </w:pPr>
      <w:bookmarkStart w:id="982" w:name="_Ref29863776"/>
      <w:bookmarkStart w:id="983" w:name="_Toc139080420"/>
      <w:r w:rsidRPr="004219EF">
        <w:t>procure for the Customer the</w:t>
      </w:r>
      <w:r w:rsidR="00091023" w:rsidRPr="004219EF">
        <w:t xml:space="preserve"> right to continue using the relevant item which is subject to the IPR Claim; or</w:t>
      </w:r>
      <w:bookmarkEnd w:id="982"/>
      <w:bookmarkEnd w:id="983"/>
    </w:p>
    <w:p w14:paraId="26DCCE76" w14:textId="77777777" w:rsidR="00C9243A" w:rsidRPr="004219EF" w:rsidRDefault="00091023" w:rsidP="00101CE5">
      <w:pPr>
        <w:pStyle w:val="GPSL4numberedclause"/>
      </w:pPr>
      <w:bookmarkStart w:id="984" w:name="_Toc139080421"/>
      <w:bookmarkStart w:id="985" w:name="_Ref349228467"/>
      <w:bookmarkStart w:id="986" w:name="_Ref349229080"/>
      <w:bookmarkStart w:id="987" w:name="_Ref358124885"/>
      <w:r w:rsidRPr="004219EF">
        <w:t>replace or modify the relevant item with non-infringing substitutes provided that:</w:t>
      </w:r>
      <w:bookmarkEnd w:id="984"/>
      <w:bookmarkEnd w:id="985"/>
      <w:bookmarkEnd w:id="986"/>
      <w:bookmarkEnd w:id="987"/>
    </w:p>
    <w:p w14:paraId="7FE95184" w14:textId="77777777" w:rsidR="008D0A60" w:rsidRPr="004219EF" w:rsidRDefault="00091023">
      <w:pPr>
        <w:pStyle w:val="GPSL5numberedclause"/>
      </w:pPr>
      <w:r w:rsidRPr="004219EF">
        <w:lastRenderedPageBreak/>
        <w:t>the performance and functionality of the replaced or modified item is at least equivalent to the performance and functionality of the original item;</w:t>
      </w:r>
    </w:p>
    <w:p w14:paraId="34E92E30" w14:textId="77777777" w:rsidR="00C9243A" w:rsidRPr="004219EF" w:rsidRDefault="00091023" w:rsidP="00101CE5">
      <w:pPr>
        <w:pStyle w:val="GPSL5numberedclause"/>
      </w:pPr>
      <w:r w:rsidRPr="004219EF">
        <w:t xml:space="preserve">the replaced or modified item does not have an adverse effect on any other </w:t>
      </w:r>
      <w:r w:rsidR="00FF76E7" w:rsidRPr="004219EF">
        <w:t>Services</w:t>
      </w:r>
      <w:r w:rsidRPr="004219EF">
        <w:t>;</w:t>
      </w:r>
    </w:p>
    <w:p w14:paraId="709DBD61" w14:textId="77777777" w:rsidR="00C9243A" w:rsidRPr="004219EF" w:rsidRDefault="00091023" w:rsidP="00101CE5">
      <w:pPr>
        <w:pStyle w:val="GPSL5numberedclause"/>
      </w:pPr>
      <w:r w:rsidRPr="004219EF">
        <w:t>there is no additional cost to the</w:t>
      </w:r>
      <w:r w:rsidR="00202475" w:rsidRPr="004219EF">
        <w:t xml:space="preserve"> Customer</w:t>
      </w:r>
      <w:r w:rsidRPr="004219EF">
        <w:t>; and</w:t>
      </w:r>
    </w:p>
    <w:p w14:paraId="6E771930" w14:textId="77777777" w:rsidR="00C9243A" w:rsidRPr="004219EF" w:rsidRDefault="00091023" w:rsidP="00101CE5">
      <w:pPr>
        <w:pStyle w:val="GPSL5numberedclause"/>
      </w:pPr>
      <w:r w:rsidRPr="004219EF">
        <w:t xml:space="preserve">the terms and conditions of </w:t>
      </w:r>
      <w:r w:rsidR="00202475" w:rsidRPr="004219EF">
        <w:t>this Call Off Contract</w:t>
      </w:r>
      <w:r w:rsidRPr="004219EF">
        <w:t xml:space="preserve"> shall apply to the replaced or modified</w:t>
      </w:r>
      <w:r w:rsidR="0061644B" w:rsidRPr="004219EF">
        <w:t xml:space="preserve"> </w:t>
      </w:r>
      <w:r w:rsidR="00FF76E7" w:rsidRPr="004219EF">
        <w:t>Services</w:t>
      </w:r>
      <w:r w:rsidR="00202475" w:rsidRPr="004219EF">
        <w:t>.</w:t>
      </w:r>
    </w:p>
    <w:p w14:paraId="6A0E3674" w14:textId="77777777" w:rsidR="008D0A60" w:rsidRPr="004219EF" w:rsidRDefault="00091023">
      <w:pPr>
        <w:pStyle w:val="GPSL3numberedclause"/>
      </w:pPr>
      <w:bookmarkStart w:id="988" w:name="_Ref358124861"/>
      <w:r w:rsidRPr="004219EF">
        <w:t xml:space="preserve">If the Supplier elects to </w:t>
      </w:r>
      <w:r w:rsidR="003B004C" w:rsidRPr="004219EF">
        <w:t xml:space="preserve">procure a licence in accordance with Clause </w:t>
      </w:r>
      <w:r w:rsidR="00A52012">
        <w:fldChar w:fldCharType="begin"/>
      </w:r>
      <w:r w:rsidR="00A52012">
        <w:instrText xml:space="preserve"> REF _Ref29863776 \r \h  \* MERGEFORMAT </w:instrText>
      </w:r>
      <w:r w:rsidR="00A52012">
        <w:fldChar w:fldCharType="separate"/>
      </w:r>
      <w:r w:rsidR="0078334C">
        <w:t>31.9.2(a)</w:t>
      </w:r>
      <w:r w:rsidR="00A52012">
        <w:fldChar w:fldCharType="end"/>
      </w:r>
      <w:r w:rsidR="00ED2F9B" w:rsidRPr="004219EF">
        <w:t xml:space="preserve"> </w:t>
      </w:r>
      <w:r w:rsidR="003B004C" w:rsidRPr="004219EF">
        <w:t xml:space="preserve">or to </w:t>
      </w:r>
      <w:r w:rsidRPr="004219EF">
        <w:t>modify or replace an item pursuant to Clause</w:t>
      </w:r>
      <w:r w:rsidR="00202475" w:rsidRPr="004219EF">
        <w:t xml:space="preserve"> </w:t>
      </w:r>
      <w:r w:rsidR="00A52012">
        <w:fldChar w:fldCharType="begin"/>
      </w:r>
      <w:r w:rsidR="00A52012">
        <w:instrText xml:space="preserve"> REF _Ref358124885 \r \h  \* MERGEFORMAT </w:instrText>
      </w:r>
      <w:r w:rsidR="00A52012">
        <w:fldChar w:fldCharType="separate"/>
      </w:r>
      <w:r w:rsidR="0078334C">
        <w:t>31.9.2(b)</w:t>
      </w:r>
      <w:r w:rsidR="00A52012">
        <w:fldChar w:fldCharType="end"/>
      </w:r>
      <w:r w:rsidRPr="004219EF">
        <w:t>, but this has not avoided or resolved the IPR Claim, then</w:t>
      </w:r>
      <w:r w:rsidR="00D35B5D" w:rsidRPr="004219EF">
        <w:t>:</w:t>
      </w:r>
      <w:bookmarkEnd w:id="988"/>
    </w:p>
    <w:p w14:paraId="3E4BEF42" w14:textId="77777777" w:rsidR="008D0A60" w:rsidRPr="004219EF" w:rsidRDefault="00D35B5D">
      <w:pPr>
        <w:pStyle w:val="GPSL5numberedclause"/>
      </w:pPr>
      <w:r w:rsidRPr="004219EF">
        <w:t xml:space="preserve">the </w:t>
      </w:r>
      <w:r w:rsidR="003B004C" w:rsidRPr="004219EF">
        <w:t>Customer</w:t>
      </w:r>
      <w:r w:rsidRPr="004219EF">
        <w:t xml:space="preserve"> may terminate this </w:t>
      </w:r>
      <w:r w:rsidR="003B004C" w:rsidRPr="004219EF">
        <w:t>Call Off Contract</w:t>
      </w:r>
      <w:r w:rsidRPr="004219EF">
        <w:t xml:space="preserve"> by written notice with immediate effect; and</w:t>
      </w:r>
    </w:p>
    <w:p w14:paraId="02269F22" w14:textId="77777777" w:rsidR="00C9243A" w:rsidRPr="004219EF" w:rsidRDefault="00D35B5D" w:rsidP="00101CE5">
      <w:pPr>
        <w:pStyle w:val="GPSL5numberedclause"/>
      </w:pPr>
      <w:r w:rsidRPr="004219EF">
        <w:t xml:space="preserve">without prejudice to the indemnity set out in </w:t>
      </w:r>
      <w:r w:rsidR="003B004C" w:rsidRPr="004219EF">
        <w:t>Clause </w:t>
      </w:r>
      <w:r w:rsidR="00A52012">
        <w:fldChar w:fldCharType="begin"/>
      </w:r>
      <w:r w:rsidR="00A52012">
        <w:instrText xml:space="preserve"> REF _Ref358125050 \r \h  \* MERGEFORMAT </w:instrText>
      </w:r>
      <w:r w:rsidR="00A52012">
        <w:fldChar w:fldCharType="separate"/>
      </w:r>
      <w:r w:rsidR="0078334C">
        <w:t>31.9.1</w:t>
      </w:r>
      <w:r w:rsidR="00A52012">
        <w:fldChar w:fldCharType="end"/>
      </w:r>
      <w:r w:rsidRPr="004219EF">
        <w:t xml:space="preserve">, the Supplier shall be liable for all reasonable and unavoidable costs of the substitute </w:t>
      </w:r>
      <w:r w:rsidR="00FF76E7" w:rsidRPr="004219EF">
        <w:t>Services</w:t>
      </w:r>
      <w:r w:rsidRPr="004219EF">
        <w:t xml:space="preserve"> including the additional costs of procuring, implementing and maintaining the substitute items.</w:t>
      </w:r>
    </w:p>
    <w:p w14:paraId="1EB37AE6" w14:textId="77777777" w:rsidR="00375CB5" w:rsidRPr="004219EF" w:rsidRDefault="007355E9" w:rsidP="00101CE5">
      <w:pPr>
        <w:pStyle w:val="GPSL1CLAUSEHEADING"/>
        <w:rPr>
          <w:rFonts w:ascii="Arial" w:hAnsi="Arial"/>
        </w:rPr>
      </w:pPr>
      <w:bookmarkStart w:id="989" w:name="_Toc373311077"/>
      <w:bookmarkStart w:id="990" w:name="_Toc379795764"/>
      <w:bookmarkStart w:id="991" w:name="_Toc379795960"/>
      <w:bookmarkStart w:id="992" w:name="_Toc379805325"/>
      <w:bookmarkStart w:id="993" w:name="_Toc379807121"/>
      <w:bookmarkStart w:id="994" w:name="_Toc358671384"/>
      <w:bookmarkStart w:id="995" w:name="_Toc358671503"/>
      <w:bookmarkStart w:id="996" w:name="_Toc358671622"/>
      <w:bookmarkStart w:id="997" w:name="_Toc358671742"/>
      <w:bookmarkStart w:id="998" w:name="_Toc358671385"/>
      <w:bookmarkStart w:id="999" w:name="_Toc358671504"/>
      <w:bookmarkStart w:id="1000" w:name="_Toc358671623"/>
      <w:bookmarkStart w:id="1001" w:name="_Toc358671743"/>
      <w:bookmarkStart w:id="1002" w:name="_Toc358671386"/>
      <w:bookmarkStart w:id="1003" w:name="_Toc358671505"/>
      <w:bookmarkStart w:id="1004" w:name="_Toc358671624"/>
      <w:bookmarkStart w:id="1005" w:name="_Toc358671744"/>
      <w:bookmarkStart w:id="1006" w:name="_Toc358671387"/>
      <w:bookmarkStart w:id="1007" w:name="_Toc358671506"/>
      <w:bookmarkStart w:id="1008" w:name="_Toc358671625"/>
      <w:bookmarkStart w:id="1009" w:name="_Toc358671745"/>
      <w:bookmarkStart w:id="1010" w:name="_Toc358671388"/>
      <w:bookmarkStart w:id="1011" w:name="_Toc358671507"/>
      <w:bookmarkStart w:id="1012" w:name="_Toc358671626"/>
      <w:bookmarkStart w:id="1013" w:name="_Toc358671746"/>
      <w:bookmarkStart w:id="1014" w:name="_Toc358671389"/>
      <w:bookmarkStart w:id="1015" w:name="_Toc358671508"/>
      <w:bookmarkStart w:id="1016" w:name="_Toc358671627"/>
      <w:bookmarkStart w:id="1017" w:name="_Toc358671747"/>
      <w:bookmarkStart w:id="1018" w:name="_Toc358671390"/>
      <w:bookmarkStart w:id="1019" w:name="_Toc358671509"/>
      <w:bookmarkStart w:id="1020" w:name="_Toc358671628"/>
      <w:bookmarkStart w:id="1021" w:name="_Toc358671748"/>
      <w:bookmarkStart w:id="1022" w:name="_Toc358671391"/>
      <w:bookmarkStart w:id="1023" w:name="_Toc358671510"/>
      <w:bookmarkStart w:id="1024" w:name="_Toc358671629"/>
      <w:bookmarkStart w:id="1025" w:name="_Toc358671749"/>
      <w:bookmarkStart w:id="1026" w:name="_Toc358671392"/>
      <w:bookmarkStart w:id="1027" w:name="_Toc358671511"/>
      <w:bookmarkStart w:id="1028" w:name="_Toc358671630"/>
      <w:bookmarkStart w:id="1029" w:name="_Toc358671750"/>
      <w:bookmarkStart w:id="1030" w:name="_Toc358671393"/>
      <w:bookmarkStart w:id="1031" w:name="_Toc358671512"/>
      <w:bookmarkStart w:id="1032" w:name="_Toc358671631"/>
      <w:bookmarkStart w:id="1033" w:name="_Toc358671751"/>
      <w:bookmarkStart w:id="1034" w:name="_Toc358671394"/>
      <w:bookmarkStart w:id="1035" w:name="_Toc358671513"/>
      <w:bookmarkStart w:id="1036" w:name="_Toc358671632"/>
      <w:bookmarkStart w:id="1037" w:name="_Toc358671752"/>
      <w:bookmarkStart w:id="1038" w:name="_Toc358671395"/>
      <w:bookmarkStart w:id="1039" w:name="_Toc358671514"/>
      <w:bookmarkStart w:id="1040" w:name="_Toc358671633"/>
      <w:bookmarkStart w:id="1041" w:name="_Toc358671753"/>
      <w:bookmarkStart w:id="1042" w:name="_Toc358671396"/>
      <w:bookmarkStart w:id="1043" w:name="_Toc358671515"/>
      <w:bookmarkStart w:id="1044" w:name="_Toc358671634"/>
      <w:bookmarkStart w:id="1045" w:name="_Toc358671754"/>
      <w:bookmarkStart w:id="1046" w:name="_Toc358671397"/>
      <w:bookmarkStart w:id="1047" w:name="_Toc358671516"/>
      <w:bookmarkStart w:id="1048" w:name="_Toc358671635"/>
      <w:bookmarkStart w:id="1049" w:name="_Toc358671755"/>
      <w:bookmarkStart w:id="1050" w:name="_Toc358671398"/>
      <w:bookmarkStart w:id="1051" w:name="_Toc358671517"/>
      <w:bookmarkStart w:id="1052" w:name="_Toc358671636"/>
      <w:bookmarkStart w:id="1053" w:name="_Toc358671756"/>
      <w:bookmarkStart w:id="1054" w:name="_Toc358671399"/>
      <w:bookmarkStart w:id="1055" w:name="_Toc358671518"/>
      <w:bookmarkStart w:id="1056" w:name="_Toc358671637"/>
      <w:bookmarkStart w:id="1057" w:name="_Toc358671757"/>
      <w:bookmarkStart w:id="1058" w:name="_Toc358671400"/>
      <w:bookmarkStart w:id="1059" w:name="_Toc358671519"/>
      <w:bookmarkStart w:id="1060" w:name="_Toc358671638"/>
      <w:bookmarkStart w:id="1061" w:name="_Toc358671758"/>
      <w:bookmarkStart w:id="1062" w:name="_Toc358671401"/>
      <w:bookmarkStart w:id="1063" w:name="_Toc358671520"/>
      <w:bookmarkStart w:id="1064" w:name="_Toc358671639"/>
      <w:bookmarkStart w:id="1065" w:name="_Toc358671759"/>
      <w:bookmarkStart w:id="1066" w:name="_Toc358671402"/>
      <w:bookmarkStart w:id="1067" w:name="_Toc358671521"/>
      <w:bookmarkStart w:id="1068" w:name="_Toc358671640"/>
      <w:bookmarkStart w:id="1069" w:name="_Toc358671760"/>
      <w:bookmarkStart w:id="1070" w:name="_Toc358671403"/>
      <w:bookmarkStart w:id="1071" w:name="_Toc358671522"/>
      <w:bookmarkStart w:id="1072" w:name="_Toc358671641"/>
      <w:bookmarkStart w:id="1073" w:name="_Toc358671761"/>
      <w:bookmarkStart w:id="1074" w:name="_Toc358671404"/>
      <w:bookmarkStart w:id="1075" w:name="_Toc358671523"/>
      <w:bookmarkStart w:id="1076" w:name="_Toc358671642"/>
      <w:bookmarkStart w:id="1077" w:name="_Toc358671762"/>
      <w:bookmarkStart w:id="1078" w:name="_Toc358671405"/>
      <w:bookmarkStart w:id="1079" w:name="_Toc358671524"/>
      <w:bookmarkStart w:id="1080" w:name="_Toc358671643"/>
      <w:bookmarkStart w:id="1081" w:name="_Toc358671763"/>
      <w:bookmarkStart w:id="1082" w:name="_Toc358671406"/>
      <w:bookmarkStart w:id="1083" w:name="_Toc358671525"/>
      <w:bookmarkStart w:id="1084" w:name="_Toc358671644"/>
      <w:bookmarkStart w:id="1085" w:name="_Toc358671764"/>
      <w:bookmarkStart w:id="1086" w:name="_Toc358671407"/>
      <w:bookmarkStart w:id="1087" w:name="_Toc358671526"/>
      <w:bookmarkStart w:id="1088" w:name="_Toc358671645"/>
      <w:bookmarkStart w:id="1089" w:name="_Toc358671765"/>
      <w:bookmarkStart w:id="1090" w:name="_Toc358671408"/>
      <w:bookmarkStart w:id="1091" w:name="_Toc358671527"/>
      <w:bookmarkStart w:id="1092" w:name="_Toc358671646"/>
      <w:bookmarkStart w:id="1093" w:name="_Toc358671766"/>
      <w:bookmarkStart w:id="1094" w:name="_Toc358671409"/>
      <w:bookmarkStart w:id="1095" w:name="_Toc358671528"/>
      <w:bookmarkStart w:id="1096" w:name="_Toc358671647"/>
      <w:bookmarkStart w:id="1097" w:name="_Toc358671767"/>
      <w:bookmarkStart w:id="1098" w:name="_Toc358671410"/>
      <w:bookmarkStart w:id="1099" w:name="_Toc358671529"/>
      <w:bookmarkStart w:id="1100" w:name="_Toc358671648"/>
      <w:bookmarkStart w:id="1101" w:name="_Toc358671768"/>
      <w:bookmarkStart w:id="1102" w:name="_Toc358671411"/>
      <w:bookmarkStart w:id="1103" w:name="_Toc358671530"/>
      <w:bookmarkStart w:id="1104" w:name="_Toc358671649"/>
      <w:bookmarkStart w:id="1105" w:name="_Toc358671769"/>
      <w:bookmarkStart w:id="1106" w:name="_Toc358671412"/>
      <w:bookmarkStart w:id="1107" w:name="_Toc358671531"/>
      <w:bookmarkStart w:id="1108" w:name="_Toc358671650"/>
      <w:bookmarkStart w:id="1109" w:name="_Toc358671770"/>
      <w:bookmarkStart w:id="1110" w:name="_Toc358671413"/>
      <w:bookmarkStart w:id="1111" w:name="_Toc358671532"/>
      <w:bookmarkStart w:id="1112" w:name="_Toc358671651"/>
      <w:bookmarkStart w:id="1113" w:name="_Toc358671771"/>
      <w:bookmarkStart w:id="1114" w:name="_Toc358671414"/>
      <w:bookmarkStart w:id="1115" w:name="_Toc358671533"/>
      <w:bookmarkStart w:id="1116" w:name="_Toc358671652"/>
      <w:bookmarkStart w:id="1117" w:name="_Toc358671772"/>
      <w:bookmarkStart w:id="1118" w:name="_Toc358671415"/>
      <w:bookmarkStart w:id="1119" w:name="_Toc358671534"/>
      <w:bookmarkStart w:id="1120" w:name="_Toc358671653"/>
      <w:bookmarkStart w:id="1121" w:name="_Toc358671773"/>
      <w:bookmarkStart w:id="1122" w:name="_Toc358671416"/>
      <w:bookmarkStart w:id="1123" w:name="_Toc358671535"/>
      <w:bookmarkStart w:id="1124" w:name="_Toc358671654"/>
      <w:bookmarkStart w:id="1125" w:name="_Toc358671774"/>
      <w:bookmarkStart w:id="1126" w:name="_Toc358671417"/>
      <w:bookmarkStart w:id="1127" w:name="_Toc358671536"/>
      <w:bookmarkStart w:id="1128" w:name="_Toc358671655"/>
      <w:bookmarkStart w:id="1129" w:name="_Toc358671775"/>
      <w:bookmarkStart w:id="1130" w:name="_Toc358671418"/>
      <w:bookmarkStart w:id="1131" w:name="_Toc358671537"/>
      <w:bookmarkStart w:id="1132" w:name="_Toc358671656"/>
      <w:bookmarkStart w:id="1133" w:name="_Toc358671776"/>
      <w:bookmarkStart w:id="1134" w:name="_Toc349229877"/>
      <w:bookmarkStart w:id="1135" w:name="_Toc349230040"/>
      <w:bookmarkStart w:id="1136" w:name="_Toc349230440"/>
      <w:bookmarkStart w:id="1137" w:name="_Toc349231322"/>
      <w:bookmarkStart w:id="1138" w:name="_Toc349232048"/>
      <w:bookmarkStart w:id="1139" w:name="_Toc349232429"/>
      <w:bookmarkStart w:id="1140" w:name="_Toc349233165"/>
      <w:bookmarkStart w:id="1141" w:name="_Toc349233300"/>
      <w:bookmarkStart w:id="1142" w:name="_Toc349233434"/>
      <w:bookmarkStart w:id="1143" w:name="_Toc350503023"/>
      <w:bookmarkStart w:id="1144" w:name="_Toc350504013"/>
      <w:bookmarkStart w:id="1145" w:name="_Toc350506303"/>
      <w:bookmarkStart w:id="1146" w:name="_Toc350506541"/>
      <w:bookmarkStart w:id="1147" w:name="_Toc350506671"/>
      <w:bookmarkStart w:id="1148" w:name="_Toc350506801"/>
      <w:bookmarkStart w:id="1149" w:name="_Toc350506933"/>
      <w:bookmarkStart w:id="1150" w:name="_Toc350507394"/>
      <w:bookmarkStart w:id="1151" w:name="_Toc350507928"/>
      <w:bookmarkStart w:id="1152" w:name="_Ref313367870"/>
      <w:bookmarkStart w:id="1153" w:name="_Toc314810815"/>
      <w:bookmarkStart w:id="1154" w:name="_Toc350503024"/>
      <w:bookmarkStart w:id="1155" w:name="_Toc350504014"/>
      <w:bookmarkStart w:id="1156" w:name="_Toc351710882"/>
      <w:bookmarkStart w:id="1157" w:name="_Toc358671777"/>
      <w:bookmarkStart w:id="1158" w:name="_Toc468719274"/>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sidRPr="004219EF">
        <w:rPr>
          <w:rFonts w:ascii="Arial" w:hAnsi="Arial"/>
        </w:rPr>
        <w:t>SECURITY AND PROTECTION OF INFORMATION</w:t>
      </w:r>
      <w:bookmarkEnd w:id="1152"/>
      <w:bookmarkEnd w:id="1153"/>
      <w:bookmarkEnd w:id="1154"/>
      <w:bookmarkEnd w:id="1155"/>
      <w:bookmarkEnd w:id="1156"/>
      <w:bookmarkEnd w:id="1157"/>
      <w:bookmarkEnd w:id="1158"/>
    </w:p>
    <w:p w14:paraId="667E8F17" w14:textId="77777777" w:rsidR="008D0A60" w:rsidRPr="004219EF" w:rsidRDefault="007355E9">
      <w:pPr>
        <w:pStyle w:val="GPSL2NumberedBoldHeading"/>
      </w:pPr>
      <w:bookmarkStart w:id="1159" w:name="_Ref358882800"/>
      <w:r w:rsidRPr="004219EF">
        <w:t>Security Requirements</w:t>
      </w:r>
      <w:bookmarkEnd w:id="1159"/>
    </w:p>
    <w:p w14:paraId="2044456A" w14:textId="77777777" w:rsidR="008D0A60" w:rsidRPr="004219EF" w:rsidRDefault="007355E9">
      <w:pPr>
        <w:pStyle w:val="GPSL3numberedclause"/>
      </w:pPr>
      <w:r w:rsidRPr="004219EF">
        <w:t>The Supplier shall compl</w:t>
      </w:r>
      <w:r w:rsidR="00592E93" w:rsidRPr="004219EF">
        <w:t>y</w:t>
      </w:r>
      <w:r w:rsidRPr="004219EF">
        <w:t xml:space="preserve"> with the Security Policy and </w:t>
      </w:r>
      <w:r w:rsidR="00C02173" w:rsidRPr="004219EF">
        <w:t>the req</w:t>
      </w:r>
      <w:r w:rsidR="00AB1344" w:rsidRPr="004219EF">
        <w:t xml:space="preserve">uirements of </w:t>
      </w:r>
      <w:r w:rsidR="00347E43" w:rsidRPr="004219EF">
        <w:t>Call Off Schedule 8</w:t>
      </w:r>
      <w:r w:rsidR="00C02173" w:rsidRPr="004219EF">
        <w:t xml:space="preserve"> (Security) including </w:t>
      </w:r>
      <w:r w:rsidRPr="004219EF">
        <w:t>the Security Management Plan (if any) and shall ensure that the Security Management Plan produced by the Supplier fully complies with the Security Policy.</w:t>
      </w:r>
      <w:r w:rsidR="000F4EC0" w:rsidRPr="004219EF">
        <w:t xml:space="preserve"> </w:t>
      </w:r>
    </w:p>
    <w:p w14:paraId="7627C819" w14:textId="77777777" w:rsidR="00E13960" w:rsidRPr="004219EF" w:rsidRDefault="000F4EC0" w:rsidP="00101CE5">
      <w:pPr>
        <w:pStyle w:val="GPSL3numberedclause"/>
      </w:pPr>
      <w:r w:rsidRPr="004219EF">
        <w:t>The Customer shall notify the Supplier of any changes or proposed changes to the Security Policy.</w:t>
      </w:r>
    </w:p>
    <w:p w14:paraId="6F346A0E" w14:textId="77777777" w:rsidR="00C9243A" w:rsidRPr="004219EF" w:rsidRDefault="007355E9" w:rsidP="00101CE5">
      <w:pPr>
        <w:pStyle w:val="GPSL3numberedclause"/>
      </w:pPr>
      <w:r w:rsidRPr="004219EF">
        <w:t xml:space="preserve">If the Supplier believes that a change or proposed change to the Security Policy will have a material and unavoidable cost implication to the provision of the </w:t>
      </w:r>
      <w:r w:rsidR="00FF76E7" w:rsidRPr="004219EF">
        <w:t>Services</w:t>
      </w:r>
      <w:r w:rsidR="00BD4CA2" w:rsidRPr="004219EF">
        <w:t xml:space="preserve"> </w:t>
      </w:r>
      <w:r w:rsidRPr="004219EF">
        <w:t xml:space="preserve">it may </w:t>
      </w:r>
      <w:r w:rsidR="00C02173" w:rsidRPr="004219EF">
        <w:t>propose a Variation to</w:t>
      </w:r>
      <w:r w:rsidR="000E148C" w:rsidRPr="004219EF">
        <w:t xml:space="preserve"> the Customer. </w:t>
      </w:r>
      <w:r w:rsidRPr="004219EF">
        <w:t>In doing so, the Supplier must support its request by providing evidence of the cause of any increased costs and the steps that it has taken to mitigate those costs.  Any change to the Call Off Contract Charges shall then be subj</w:t>
      </w:r>
      <w:r w:rsidR="002446D1" w:rsidRPr="004219EF">
        <w:t>ect to the Variation Procedure.</w:t>
      </w:r>
    </w:p>
    <w:p w14:paraId="48D58868" w14:textId="77777777" w:rsidR="00C9243A" w:rsidRDefault="007355E9" w:rsidP="00101CE5">
      <w:pPr>
        <w:pStyle w:val="GPSL3numberedclause"/>
      </w:pPr>
      <w:r w:rsidRPr="004219EF">
        <w:t xml:space="preserve">Until and/or unless a change to the Call Off Contract Charges is agreed by the Customer pursuant to the Variation Procedure the Supplier shall continue to provide the </w:t>
      </w:r>
      <w:r w:rsidR="00FF76E7" w:rsidRPr="004219EF">
        <w:t>Services</w:t>
      </w:r>
      <w:r w:rsidR="00BD4CA2" w:rsidRPr="004219EF">
        <w:t xml:space="preserve"> </w:t>
      </w:r>
      <w:r w:rsidRPr="004219EF">
        <w:t>in accordance with its existing obligations.</w:t>
      </w:r>
    </w:p>
    <w:p w14:paraId="42DED838" w14:textId="77777777" w:rsidR="001B109F" w:rsidRPr="004219EF" w:rsidRDefault="001B109F" w:rsidP="00101CE5">
      <w:pPr>
        <w:pStyle w:val="GPSL3numberedclause"/>
      </w:pPr>
      <w:r>
        <w:t>The Supplier must comply with the requirements set out in paragraphs 5.56 – 5.59 of Annex A to Part A of Framework Schedule 2 (Services and Key Performance Indicators) and ensure that its Sub-Contractors, where appropriate, comply with those requirements in order to demonstrate compliance with the technical requirements prescribed by Cyber Essentials.</w:t>
      </w:r>
    </w:p>
    <w:p w14:paraId="7A19BF65" w14:textId="77777777" w:rsidR="00C9243A" w:rsidRPr="004219EF" w:rsidRDefault="00C02173" w:rsidP="00101CE5">
      <w:pPr>
        <w:pStyle w:val="GPSL2NumberedBoldHeading"/>
      </w:pPr>
      <w:bookmarkStart w:id="1160" w:name="_Ref313374052"/>
      <w:r w:rsidRPr="004219EF">
        <w:t xml:space="preserve">Protection of </w:t>
      </w:r>
      <w:r w:rsidR="007355E9" w:rsidRPr="004219EF">
        <w:t>Customer Data</w:t>
      </w:r>
      <w:bookmarkEnd w:id="1160"/>
    </w:p>
    <w:p w14:paraId="48D08AD7" w14:textId="77777777" w:rsidR="008D0A60" w:rsidRPr="004219EF" w:rsidRDefault="007355E9">
      <w:pPr>
        <w:pStyle w:val="GPSL3numberedclause"/>
      </w:pPr>
      <w:r w:rsidRPr="004219EF">
        <w:lastRenderedPageBreak/>
        <w:t>The Supplier shall not delete or remove any proprietary notices contained within or relating to the Customer Data.</w:t>
      </w:r>
    </w:p>
    <w:p w14:paraId="036B2B68" w14:textId="77777777" w:rsidR="00C9243A" w:rsidRPr="004219EF" w:rsidRDefault="007355E9" w:rsidP="00101CE5">
      <w:pPr>
        <w:pStyle w:val="GPSL3numberedclause"/>
      </w:pPr>
      <w:r w:rsidRPr="004219EF">
        <w:t>The Supplier shall not store, copy, disclose, or use the Customer Data except as necessary for the performance by the Supplier of its obligations under this Call Off Contract or as otherwise Approved by the Customer.</w:t>
      </w:r>
    </w:p>
    <w:p w14:paraId="416CEB54" w14:textId="77777777" w:rsidR="00C9243A" w:rsidRPr="004219EF" w:rsidRDefault="007355E9" w:rsidP="00101CE5">
      <w:pPr>
        <w:pStyle w:val="GPSL3numberedclause"/>
      </w:pPr>
      <w:bookmarkStart w:id="1161" w:name="_Ref358880472"/>
      <w:r w:rsidRPr="004219EF">
        <w:t xml:space="preserve">To the extent that the Customer Data is held and/or </w:t>
      </w:r>
      <w:r w:rsidR="00CD5DD2" w:rsidRPr="004219EF">
        <w:t>P</w:t>
      </w:r>
      <w:r w:rsidRPr="004219EF">
        <w:t xml:space="preserve">rocessed by the Supplier, the Supplier shall supply that Customer Data to the Customer as requested by the Customer and in the format </w:t>
      </w:r>
      <w:r w:rsidR="007F10A1" w:rsidRPr="004219EF">
        <w:t xml:space="preserve">(if any) </w:t>
      </w:r>
      <w:r w:rsidRPr="004219EF">
        <w:t>specified in this Call Off Contract and in any event as specified by the Customer from time to time in writing.</w:t>
      </w:r>
      <w:bookmarkEnd w:id="1161"/>
    </w:p>
    <w:p w14:paraId="0A8CD85A" w14:textId="77777777" w:rsidR="00C9243A" w:rsidRPr="004219EF" w:rsidRDefault="0017090B" w:rsidP="00101CE5">
      <w:pPr>
        <w:pStyle w:val="GPSL3numberedclause"/>
      </w:pPr>
      <w:r w:rsidRPr="004219EF">
        <w:t>T</w:t>
      </w:r>
      <w:r w:rsidR="007355E9" w:rsidRPr="004219EF">
        <w:t>he Supplier shall take responsibility for preserving the integrity of Customer Data and preventing the corruption or loss of Customer Data.</w:t>
      </w:r>
    </w:p>
    <w:p w14:paraId="58549836" w14:textId="77777777" w:rsidR="00C9243A" w:rsidRPr="004219EF" w:rsidRDefault="0017090B" w:rsidP="00101CE5">
      <w:pPr>
        <w:pStyle w:val="GPSL3numberedclause"/>
      </w:pPr>
      <w:r w:rsidRPr="004219EF">
        <w:t xml:space="preserve">The Supplier shall perform </w:t>
      </w:r>
      <w:r w:rsidR="00F96231" w:rsidRPr="004219EF">
        <w:t>secure back-ups of all Customer</w:t>
      </w:r>
      <w:r w:rsidRPr="004219EF">
        <w:t xml:space="preserve"> Data and shall ensure that up-to-date back-ups are stored off-site </w:t>
      </w:r>
      <w:r w:rsidR="00B0383E" w:rsidRPr="004219EF">
        <w:t xml:space="preserve">at an Approved location </w:t>
      </w:r>
      <w:r w:rsidRPr="004219EF">
        <w:t xml:space="preserve">in accordance with </w:t>
      </w:r>
      <w:r w:rsidR="00D06512" w:rsidRPr="004219EF">
        <w:t xml:space="preserve">any </w:t>
      </w:r>
      <w:r w:rsidRPr="004219EF">
        <w:t>BCDR Plan</w:t>
      </w:r>
      <w:r w:rsidR="00B0383E" w:rsidRPr="004219EF">
        <w:t xml:space="preserve"> or otherwise</w:t>
      </w:r>
      <w:r w:rsidRPr="004219EF">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40602D34" w14:textId="77777777" w:rsidR="00C9243A" w:rsidRPr="004219EF" w:rsidRDefault="007355E9" w:rsidP="00101CE5">
      <w:pPr>
        <w:pStyle w:val="GPSL3numberedclause"/>
      </w:pPr>
      <w:r w:rsidRPr="004219EF">
        <w:t>The Supplier shall ensure that any system on which the Supplier holds any Customer Data, including back-up data, is a secure system that complies with the Security Policy and the Security Management Plan (if any).</w:t>
      </w:r>
    </w:p>
    <w:p w14:paraId="44B2F8B6" w14:textId="77777777" w:rsidR="00C9243A" w:rsidRPr="004219EF" w:rsidRDefault="00F96231" w:rsidP="00101CE5">
      <w:pPr>
        <w:pStyle w:val="GPSL3numberedclause"/>
      </w:pPr>
      <w:r w:rsidRPr="004219EF">
        <w:rPr>
          <w:szCs w:val="20"/>
        </w:rPr>
        <w:t xml:space="preserve">If at any time the Supplier suspects or has reason to believe that </w:t>
      </w:r>
      <w:r w:rsidRPr="004219EF">
        <w:t xml:space="preserve">the Customer Data is corrupted, lost or sufficiently degraded </w:t>
      </w:r>
      <w:r w:rsidRPr="004219EF">
        <w:rPr>
          <w:szCs w:val="20"/>
        </w:rPr>
        <w:t xml:space="preserve">in any way for any </w:t>
      </w:r>
      <w:r w:rsidRPr="004219EF">
        <w:t>reason, then the Supplier shall notify the Customer immediately and inform the Customer of the remedial action the Supplier proposes to take.</w:t>
      </w:r>
    </w:p>
    <w:p w14:paraId="20FC2946" w14:textId="77777777" w:rsidR="00C9243A" w:rsidRPr="004219EF" w:rsidRDefault="00F96231" w:rsidP="00101CE5">
      <w:pPr>
        <w:pStyle w:val="GPSL3numberedclause"/>
      </w:pPr>
      <w:bookmarkStart w:id="1162" w:name="_Ref359240385"/>
      <w:bookmarkStart w:id="1163" w:name="_Ref349134231"/>
      <w:r w:rsidRPr="004219EF">
        <w:t>If the Customer</w:t>
      </w:r>
      <w:r w:rsidR="0017090B" w:rsidRPr="004219EF">
        <w:t xml:space="preserve"> Data is corrupted, lost or sufficie</w:t>
      </w:r>
      <w:r w:rsidR="004C3ACB" w:rsidRPr="004219EF">
        <w:t xml:space="preserve">ntly degraded as a result of a </w:t>
      </w:r>
      <w:r w:rsidR="0017090B" w:rsidRPr="004219EF">
        <w:t xml:space="preserve">Default so </w:t>
      </w:r>
      <w:r w:rsidR="004C3ACB" w:rsidRPr="004219EF">
        <w:t xml:space="preserve">as to be unusable, the </w:t>
      </w:r>
      <w:r w:rsidR="0082589E">
        <w:t xml:space="preserve">Customer </w:t>
      </w:r>
      <w:r w:rsidR="0017090B" w:rsidRPr="004219EF">
        <w:t>may</w:t>
      </w:r>
      <w:r w:rsidR="004C3ACB" w:rsidRPr="004219EF">
        <w:t>:</w:t>
      </w:r>
      <w:bookmarkEnd w:id="1162"/>
    </w:p>
    <w:p w14:paraId="04C81D07" w14:textId="77777777" w:rsidR="008D0A60" w:rsidRPr="004219EF" w:rsidRDefault="004C3ACB">
      <w:pPr>
        <w:pStyle w:val="GPSL4numberedclause"/>
      </w:pPr>
      <w:bookmarkStart w:id="1164" w:name="_Toc139080265"/>
      <w:r w:rsidRPr="004219EF">
        <w:t xml:space="preserve">require the Supplier (at the Supplier's expense) to restore or procure </w:t>
      </w:r>
      <w:r w:rsidR="00F24B91" w:rsidRPr="004219EF">
        <w:t>the restoration of Customer</w:t>
      </w:r>
      <w:r w:rsidRPr="004219EF">
        <w:t xml:space="preserve"> Data to the extent and in accordance with the requirements specified in </w:t>
      </w:r>
      <w:r w:rsidR="008C1985" w:rsidRPr="004219EF">
        <w:t xml:space="preserve">Call Off Schedule </w:t>
      </w:r>
      <w:r w:rsidR="004424C7" w:rsidRPr="004219EF">
        <w:t>9</w:t>
      </w:r>
      <w:r w:rsidRPr="004219EF">
        <w:t xml:space="preserve"> (Business Continuity and Disaster Recovery) </w:t>
      </w:r>
      <w:r w:rsidR="00B0383E" w:rsidRPr="004219EF">
        <w:t xml:space="preserve">or as otherwise required by the Customer, </w:t>
      </w:r>
      <w:r w:rsidRPr="004219EF">
        <w:t>and the Supplier shall do so as soon as practicable but not later than five (5) Working Days from the date of receipt of the Customer’s notice; and/or</w:t>
      </w:r>
      <w:bookmarkEnd w:id="1164"/>
    </w:p>
    <w:p w14:paraId="0C0E4AAC" w14:textId="77777777" w:rsidR="00C9243A" w:rsidRPr="004219EF" w:rsidRDefault="004C3ACB" w:rsidP="00101CE5">
      <w:pPr>
        <w:pStyle w:val="GPSL4numberedclause"/>
      </w:pPr>
      <w:r w:rsidRPr="004219EF">
        <w:t>itself restore or proc</w:t>
      </w:r>
      <w:r w:rsidR="00F96231" w:rsidRPr="004219EF">
        <w:t>ure the restoration of Customer</w:t>
      </w:r>
      <w:r w:rsidRPr="004219EF">
        <w:t xml:space="preserve"> Data, and shall be repaid by the Supplier any reasonable expenses incurred in doing so to the extent and in accordance with the requirements specified in </w:t>
      </w:r>
      <w:r w:rsidR="008C1985" w:rsidRPr="004219EF">
        <w:t xml:space="preserve">Call Off Schedule </w:t>
      </w:r>
      <w:r w:rsidR="004424C7" w:rsidRPr="004219EF">
        <w:t xml:space="preserve">9 </w:t>
      </w:r>
      <w:r w:rsidRPr="004219EF">
        <w:t> (Business Continuity and Disaster Recovery)</w:t>
      </w:r>
      <w:r w:rsidR="00B0383E" w:rsidRPr="004219EF">
        <w:t xml:space="preserve"> or as otherwise required by the Customer.</w:t>
      </w:r>
    </w:p>
    <w:p w14:paraId="1B5353A5" w14:textId="77777777" w:rsidR="00C9243A" w:rsidRPr="004219EF" w:rsidRDefault="007355E9" w:rsidP="00101CE5">
      <w:pPr>
        <w:pStyle w:val="GPSL2NumberedBoldHeading"/>
      </w:pPr>
      <w:bookmarkStart w:id="1165" w:name="_Ref313367753"/>
      <w:bookmarkEnd w:id="1163"/>
      <w:r w:rsidRPr="004219EF">
        <w:t>Confidentiality</w:t>
      </w:r>
      <w:bookmarkEnd w:id="1165"/>
    </w:p>
    <w:p w14:paraId="66BCAC64" w14:textId="77777777" w:rsidR="00E13960" w:rsidRPr="004219EF" w:rsidRDefault="00406D4C" w:rsidP="00101CE5">
      <w:pPr>
        <w:pStyle w:val="GPSL3numberedclause"/>
      </w:pPr>
      <w:bookmarkStart w:id="1166" w:name="_Ref363745797"/>
      <w:bookmarkStart w:id="1167" w:name="_Ref313367575"/>
      <w:r w:rsidRPr="004219EF">
        <w:lastRenderedPageBreak/>
        <w:t>For the purposes of this Clause</w:t>
      </w:r>
      <w:r w:rsidR="00ED2F9B" w:rsidRPr="004219EF">
        <w:t xml:space="preserve"> </w:t>
      </w:r>
      <w:r w:rsidR="00A52012">
        <w:fldChar w:fldCharType="begin"/>
      </w:r>
      <w:r w:rsidR="00A52012">
        <w:instrText xml:space="preserve"> REF _Ref313367753 \w \h  \* MERGEFORMAT </w:instrText>
      </w:r>
      <w:r w:rsidR="00A52012">
        <w:fldChar w:fldCharType="separate"/>
      </w:r>
      <w:r w:rsidR="0078334C">
        <w:t>32.3</w:t>
      </w:r>
      <w:r w:rsidR="00A52012">
        <w:fldChar w:fldCharType="end"/>
      </w:r>
      <w:r w:rsidRPr="004219EF">
        <w:t xml:space="preserve">, the term </w:t>
      </w:r>
      <w:r w:rsidRPr="004219EF">
        <w:rPr>
          <w:b/>
        </w:rPr>
        <w:t>“Disclosing Party”</w:t>
      </w:r>
      <w:r w:rsidRPr="004219EF">
        <w:t xml:space="preserve"> shall mean a Party which discloses or makes available directly or indirectly its Confidential Information and </w:t>
      </w:r>
      <w:r w:rsidRPr="004219EF">
        <w:rPr>
          <w:b/>
        </w:rPr>
        <w:t>“Recipient”</w:t>
      </w:r>
      <w:r w:rsidRPr="004219EF">
        <w:t xml:space="preserve"> shall mean the Party which receives or obtains directly or indirectly Confidential Information.</w:t>
      </w:r>
      <w:bookmarkEnd w:id="1166"/>
    </w:p>
    <w:p w14:paraId="6F2E7528" w14:textId="77777777" w:rsidR="00C9243A" w:rsidRPr="004219EF" w:rsidRDefault="007355E9" w:rsidP="00101CE5">
      <w:pPr>
        <w:pStyle w:val="GPSL3numberedclause"/>
      </w:pPr>
      <w:bookmarkStart w:id="1168" w:name="_Ref358820876"/>
      <w:r w:rsidRPr="004219EF">
        <w:t xml:space="preserve">Except to the extent set out in this Clause </w:t>
      </w:r>
      <w:r w:rsidR="00A52012">
        <w:fldChar w:fldCharType="begin"/>
      </w:r>
      <w:r w:rsidR="00A52012">
        <w:instrText xml:space="preserve"> REF _Ref313367753 \n \h  \* MERGEFORMAT </w:instrText>
      </w:r>
      <w:r w:rsidR="00A52012">
        <w:fldChar w:fldCharType="separate"/>
      </w:r>
      <w:r w:rsidR="0078334C">
        <w:t>32.3</w:t>
      </w:r>
      <w:r w:rsidR="00A52012">
        <w:fldChar w:fldCharType="end"/>
      </w:r>
      <w:r w:rsidR="00ED2F9B" w:rsidRPr="004219EF">
        <w:t xml:space="preserve"> </w:t>
      </w:r>
      <w:r w:rsidRPr="004219EF">
        <w:t xml:space="preserve">or where disclosure is expressly permitted elsewhere in this Call Off Contract, </w:t>
      </w:r>
      <w:r w:rsidR="00A145EC" w:rsidRPr="004219EF">
        <w:t xml:space="preserve">the Recipient </w:t>
      </w:r>
      <w:r w:rsidRPr="004219EF">
        <w:t>shall:</w:t>
      </w:r>
      <w:bookmarkEnd w:id="1167"/>
      <w:bookmarkEnd w:id="1168"/>
    </w:p>
    <w:p w14:paraId="645170E5" w14:textId="77777777" w:rsidR="008D0A60" w:rsidRPr="004219EF" w:rsidRDefault="007355E9">
      <w:pPr>
        <w:pStyle w:val="GPSL4numberedclause"/>
      </w:pPr>
      <w:r w:rsidRPr="004219EF">
        <w:t xml:space="preserve">treat the </w:t>
      </w:r>
      <w:r w:rsidR="00A145EC" w:rsidRPr="004219EF">
        <w:t xml:space="preserve">Disclosing </w:t>
      </w:r>
      <w:r w:rsidRPr="004219EF">
        <w:t xml:space="preserve">Party's Confidential Information as confidential and </w:t>
      </w:r>
      <w:r w:rsidR="00A145EC" w:rsidRPr="004219EF">
        <w:t>keep it in secure custody (which is appropriate depending upon the form in which such materials are stored and the nature of the Confidential Information contained in those materials)</w:t>
      </w:r>
      <w:r w:rsidRPr="004219EF">
        <w:t>; and</w:t>
      </w:r>
    </w:p>
    <w:p w14:paraId="2364FAA7" w14:textId="77777777" w:rsidR="00C9243A" w:rsidRPr="004219EF" w:rsidRDefault="007355E9" w:rsidP="00101CE5">
      <w:pPr>
        <w:pStyle w:val="GPSL4numberedclause"/>
      </w:pPr>
      <w:r w:rsidRPr="004219EF">
        <w:t xml:space="preserve">not disclose the </w:t>
      </w:r>
      <w:r w:rsidR="00A145EC" w:rsidRPr="004219EF">
        <w:t>Disclosing</w:t>
      </w:r>
      <w:r w:rsidRPr="004219EF">
        <w:t xml:space="preserve"> Party's Confidential Information to any other person </w:t>
      </w:r>
      <w:r w:rsidR="00A145EC" w:rsidRPr="004219EF">
        <w:t>except as exp</w:t>
      </w:r>
      <w:r w:rsidR="00F24B91" w:rsidRPr="004219EF">
        <w:t>ressly set out in this Call Off Contract</w:t>
      </w:r>
      <w:r w:rsidR="00A145EC" w:rsidRPr="004219EF">
        <w:t xml:space="preserve"> or without obtaining the owner's prior written consent;</w:t>
      </w:r>
    </w:p>
    <w:p w14:paraId="73F09D00" w14:textId="77777777" w:rsidR="00C9243A" w:rsidRPr="004219EF" w:rsidRDefault="00A145EC" w:rsidP="00101CE5">
      <w:pPr>
        <w:pStyle w:val="GPSL4numberedclause"/>
      </w:pPr>
      <w:r w:rsidRPr="004219EF">
        <w:t>not use or exploit the Disclosing Party’s Confidential Information in any way except for the purposes anticipated under this Call Off Contract; and</w:t>
      </w:r>
    </w:p>
    <w:p w14:paraId="70C3FC03" w14:textId="77777777" w:rsidR="00C9243A" w:rsidRPr="004219EF" w:rsidRDefault="00A145EC" w:rsidP="00101CE5">
      <w:pPr>
        <w:pStyle w:val="GPSL4numberedclause"/>
      </w:pPr>
      <w:r w:rsidRPr="004219EF">
        <w:t>immediately notify the Disclosing Party if it suspects or becomes aware of any unauthorised access, copying, use or disclosure in any form of any of the Disclosing Party’s Confidential Information.</w:t>
      </w:r>
    </w:p>
    <w:p w14:paraId="29A7F867" w14:textId="77777777" w:rsidR="008D0A60" w:rsidRPr="004219EF" w:rsidRDefault="000D3469">
      <w:pPr>
        <w:pStyle w:val="GPSL3numberedclause"/>
      </w:pPr>
      <w:r w:rsidRPr="004219EF">
        <w:t>The Recipient shall be entitled to disclose the Confidential Information of the Disclosing Party where:</w:t>
      </w:r>
    </w:p>
    <w:p w14:paraId="2BF13DE4" w14:textId="77777777" w:rsidR="008D0A60" w:rsidRPr="004219EF" w:rsidRDefault="000D3469">
      <w:pPr>
        <w:pStyle w:val="GPSL4numberedclause"/>
      </w:pPr>
      <w:r w:rsidRPr="004219EF">
        <w:t>the Recipient is required to disclose the Confidential Information by Law, provided that C</w:t>
      </w:r>
      <w:r w:rsidR="00F24B91" w:rsidRPr="004219EF">
        <w:t>lause </w:t>
      </w:r>
      <w:r w:rsidR="00A52012">
        <w:fldChar w:fldCharType="begin"/>
      </w:r>
      <w:r w:rsidR="00A52012">
        <w:instrText xml:space="preserve"> REF _Ref313369975 \r \h  \* MERGEFORMAT </w:instrText>
      </w:r>
      <w:r w:rsidR="00A52012">
        <w:fldChar w:fldCharType="separate"/>
      </w:r>
      <w:r w:rsidR="0078334C">
        <w:t>32.5</w:t>
      </w:r>
      <w:r w:rsidR="00A52012">
        <w:fldChar w:fldCharType="end"/>
      </w:r>
      <w:r w:rsidRPr="004219EF">
        <w:t xml:space="preserve"> (Freedom of Information) shall apply to disclosures required under the FOIA or the EIRs;</w:t>
      </w:r>
    </w:p>
    <w:p w14:paraId="60E02FB0" w14:textId="77777777" w:rsidR="00C9243A" w:rsidRPr="004219EF" w:rsidRDefault="000D3469" w:rsidP="00101CE5">
      <w:pPr>
        <w:pStyle w:val="GPSL4numberedclause"/>
      </w:pPr>
      <w:r w:rsidRPr="004219EF">
        <w:t>the need for such disclosure arises out of or in connection with:</w:t>
      </w:r>
    </w:p>
    <w:p w14:paraId="1392674E" w14:textId="77777777" w:rsidR="008D0A60" w:rsidRPr="004219EF" w:rsidRDefault="00BF427A">
      <w:pPr>
        <w:pStyle w:val="GPSL5numberedclause"/>
      </w:pPr>
      <w:r w:rsidRPr="004219EF">
        <w:t xml:space="preserve">any legal challenge or potential legal challenge against the Customer arising out of or in connection with this Call Off Contract; </w:t>
      </w:r>
    </w:p>
    <w:p w14:paraId="7291D22E" w14:textId="77777777" w:rsidR="00C9243A" w:rsidRPr="004219EF" w:rsidRDefault="00BF427A" w:rsidP="00101CE5">
      <w:pPr>
        <w:pStyle w:val="GPSL5numberedclause"/>
      </w:pPr>
      <w:r w:rsidRPr="004219EF">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FF76E7" w:rsidRPr="004219EF">
        <w:t>Services</w:t>
      </w:r>
      <w:r w:rsidR="00BD4CA2" w:rsidRPr="004219EF">
        <w:t xml:space="preserve"> </w:t>
      </w:r>
      <w:r w:rsidRPr="004219EF">
        <w:t>provided under this Call Off Contract; or</w:t>
      </w:r>
    </w:p>
    <w:p w14:paraId="5F392D6A" w14:textId="77777777" w:rsidR="00C9243A" w:rsidRPr="004219EF" w:rsidRDefault="00BF427A" w:rsidP="00101CE5">
      <w:pPr>
        <w:pStyle w:val="GPSL5numberedclause"/>
      </w:pPr>
      <w:r w:rsidRPr="004219EF">
        <w:t>the conduct of a Central Government Body review in respect of this Call Off Contract</w:t>
      </w:r>
      <w:r w:rsidR="005A78B4" w:rsidRPr="004219EF">
        <w:t>; or</w:t>
      </w:r>
    </w:p>
    <w:p w14:paraId="2F901B58" w14:textId="77777777" w:rsidR="008D0A60" w:rsidRPr="004219EF" w:rsidRDefault="005A78B4">
      <w:pPr>
        <w:pStyle w:val="GPSL4numberedclause"/>
      </w:pPr>
      <w:r w:rsidRPr="004219EF">
        <w:t>the Recipient has reasonable grounds to believe that the Disclosing Party is involved in activity that may constitute a criminal offence under the Bribery Act 2010 and the disclosure is being made to the Serious Fraud Office.</w:t>
      </w:r>
    </w:p>
    <w:p w14:paraId="4675BEA8" w14:textId="77777777" w:rsidR="008D0A60" w:rsidRPr="004219EF" w:rsidRDefault="005A78B4">
      <w:pPr>
        <w:pStyle w:val="GPSL3numberedclause"/>
      </w:pPr>
      <w:r w:rsidRPr="004219EF">
        <w:t xml:space="preserve">If the Recipient is required by Law to make a disclosure of Confidential Information, the Recipient shall as soon as reasonably practicable and </w:t>
      </w:r>
      <w:r w:rsidRPr="004219EF">
        <w:lastRenderedPageBreak/>
        <w:t>to the extent permitted by Law notify the Disclosing Party of the full circumstances of the required disclosure including the relevant Law and/or regulatory body requiring such disclosure and the Confidential Information to which such disclosure would apply.</w:t>
      </w:r>
    </w:p>
    <w:p w14:paraId="2E201C02" w14:textId="77777777" w:rsidR="00C9243A" w:rsidRPr="004219EF" w:rsidRDefault="005A78B4" w:rsidP="00101CE5">
      <w:pPr>
        <w:pStyle w:val="GPSL3numberedclause"/>
      </w:pPr>
      <w:bookmarkStart w:id="1169" w:name="_Ref358821029"/>
      <w:r w:rsidRPr="004219EF">
        <w:t>Subject to Clauses </w:t>
      </w:r>
      <w:r w:rsidR="00A52012">
        <w:fldChar w:fldCharType="begin"/>
      </w:r>
      <w:r w:rsidR="00A52012">
        <w:instrText xml:space="preserve"> REF _Ref358820876 \w \h  \* MERGEFORMAT </w:instrText>
      </w:r>
      <w:r w:rsidR="00A52012">
        <w:fldChar w:fldCharType="separate"/>
      </w:r>
      <w:r w:rsidR="0078334C">
        <w:t>32.3.2</w:t>
      </w:r>
      <w:r w:rsidR="00A52012">
        <w:fldChar w:fldCharType="end"/>
      </w:r>
      <w:r w:rsidRPr="004219EF">
        <w:t xml:space="preserve"> and </w:t>
      </w:r>
      <w:r w:rsidR="00A52012">
        <w:fldChar w:fldCharType="begin"/>
      </w:r>
      <w:r w:rsidR="00A52012">
        <w:instrText xml:space="preserve"> REF _Ref358820910 \w \h  \* MERGEFORMAT </w:instrText>
      </w:r>
      <w:r w:rsidR="00A52012">
        <w:fldChar w:fldCharType="separate"/>
      </w:r>
      <w:r w:rsidR="0078334C">
        <w:t>32.3.7</w:t>
      </w:r>
      <w:r w:rsidR="00A52012">
        <w:fldChar w:fldCharType="end"/>
      </w:r>
      <w:r w:rsidRPr="004219EF">
        <w:t>, the Supplier may only disclose the Confidential Information of the Customer on a confidential basis to:</w:t>
      </w:r>
      <w:bookmarkEnd w:id="1169"/>
    </w:p>
    <w:p w14:paraId="20DF3E90" w14:textId="77777777" w:rsidR="008D0A60" w:rsidRPr="004219EF" w:rsidRDefault="007061FF">
      <w:pPr>
        <w:pStyle w:val="GPSL4numberedclause"/>
      </w:pPr>
      <w:r w:rsidRPr="004219EF">
        <w:t>Supplier Personnel</w:t>
      </w:r>
      <w:r w:rsidR="005A78B4" w:rsidRPr="004219EF">
        <w:t xml:space="preserve"> who are directly involved in the provision of the</w:t>
      </w:r>
      <w:r w:rsidR="005A78B4" w:rsidRPr="004219EF">
        <w:rPr>
          <w:b/>
          <w:i/>
        </w:rPr>
        <w:t xml:space="preserve"> </w:t>
      </w:r>
      <w:r w:rsidR="00FF76E7" w:rsidRPr="004219EF">
        <w:t>Services</w:t>
      </w:r>
      <w:r w:rsidR="00BD4CA2" w:rsidRPr="004219EF">
        <w:t xml:space="preserve"> </w:t>
      </w:r>
      <w:r w:rsidR="005A78B4" w:rsidRPr="004219EF">
        <w:t>and need to know the Confidential Information to enable performance of the Supplier’s obligations under this Call Off Contract; and</w:t>
      </w:r>
    </w:p>
    <w:p w14:paraId="2F6FD8E1" w14:textId="77777777" w:rsidR="00C9243A" w:rsidRPr="004219EF" w:rsidRDefault="005A78B4" w:rsidP="00101CE5">
      <w:pPr>
        <w:pStyle w:val="GPSL4numberedclause"/>
      </w:pPr>
      <w:r w:rsidRPr="004219EF">
        <w:t>its professional advisers for the purposes of obtaining advice in relation to this Call Off Contract.</w:t>
      </w:r>
    </w:p>
    <w:p w14:paraId="70DFFCE9" w14:textId="77777777" w:rsidR="008D0A60" w:rsidRPr="004219EF" w:rsidRDefault="005A78B4">
      <w:pPr>
        <w:pStyle w:val="GPSL3numberedclause"/>
      </w:pPr>
      <w:r w:rsidRPr="004219EF">
        <w:t xml:space="preserve">Where the Supplier discloses Confidential Information of the Customer pursuant to this Clause </w:t>
      </w:r>
      <w:r w:rsidR="00A52012">
        <w:fldChar w:fldCharType="begin"/>
      </w:r>
      <w:r w:rsidR="00A52012">
        <w:instrText xml:space="preserve"> REF _Ref358821029 \w \h  \* MERGEFORMAT </w:instrText>
      </w:r>
      <w:r w:rsidR="00A52012">
        <w:fldChar w:fldCharType="separate"/>
      </w:r>
      <w:r w:rsidR="0078334C">
        <w:t>32.3.5</w:t>
      </w:r>
      <w:r w:rsidR="00A52012">
        <w:fldChar w:fldCharType="end"/>
      </w:r>
      <w:r w:rsidRPr="004219EF">
        <w:t>, it shall remain responsible at all times for compliance with the confidentiality obligations set out in this Call Off Contract by the persons to whom disclosure has been made.</w:t>
      </w:r>
    </w:p>
    <w:p w14:paraId="5BF67A4B" w14:textId="77777777" w:rsidR="00C9243A" w:rsidRPr="004219EF" w:rsidRDefault="0063600F" w:rsidP="00101CE5">
      <w:pPr>
        <w:pStyle w:val="GPSL3numberedclause"/>
      </w:pPr>
      <w:bookmarkStart w:id="1170" w:name="_Ref358820910"/>
      <w:r w:rsidRPr="004219EF">
        <w:t>The Customer</w:t>
      </w:r>
      <w:r w:rsidR="005A78B4" w:rsidRPr="004219EF">
        <w:t xml:space="preserve"> may disclose the Confidential Information of the Supplier:</w:t>
      </w:r>
    </w:p>
    <w:p w14:paraId="19BE6EA2" w14:textId="77777777" w:rsidR="008D0A60" w:rsidRPr="004219EF" w:rsidRDefault="005A78B4">
      <w:pPr>
        <w:pStyle w:val="GPSL4numberedclause"/>
      </w:pPr>
      <w:bookmarkStart w:id="1171" w:name="_Ref358884602"/>
      <w:r w:rsidRPr="004219EF">
        <w:t>to any Central Government Body on the basis that the information may only be further disclosed to Central Government Bodies;</w:t>
      </w:r>
      <w:bookmarkEnd w:id="1171"/>
      <w:r w:rsidRPr="004219EF">
        <w:t xml:space="preserve"> </w:t>
      </w:r>
    </w:p>
    <w:p w14:paraId="39A6F918" w14:textId="77777777" w:rsidR="00C9243A" w:rsidRPr="004219EF" w:rsidRDefault="008A5D81" w:rsidP="00101CE5">
      <w:pPr>
        <w:pStyle w:val="GPSL4numberedclause"/>
      </w:pPr>
      <w:r w:rsidRPr="004219EF">
        <w:t>to the British Parliament and any committees of the British Parliament or if required by any British Parliamentary reporting requirement</w:t>
      </w:r>
      <w:r w:rsidR="005A78B4" w:rsidRPr="004219EF">
        <w:t>;</w:t>
      </w:r>
    </w:p>
    <w:p w14:paraId="55AEE90E" w14:textId="77777777" w:rsidR="00C9243A" w:rsidRPr="004219EF" w:rsidRDefault="005A78B4" w:rsidP="00101CE5">
      <w:pPr>
        <w:pStyle w:val="GPSL4numberedclause"/>
      </w:pPr>
      <w:r w:rsidRPr="004219EF">
        <w:t>to the extent that the Customer (acting reasonably) deems disclosure necessary or appropriate in the course of carrying out its public functions;</w:t>
      </w:r>
    </w:p>
    <w:p w14:paraId="322FA809" w14:textId="77777777" w:rsidR="00C9243A" w:rsidRPr="004219EF" w:rsidRDefault="005A78B4" w:rsidP="00101CE5">
      <w:pPr>
        <w:pStyle w:val="GPSL4numberedclause"/>
      </w:pPr>
      <w:r w:rsidRPr="004219EF">
        <w:t>on a confidential basis to a professional adviser, consultant, supplier or other person engaged by any of the entities described in Clause </w:t>
      </w:r>
      <w:r w:rsidR="00A52012">
        <w:fldChar w:fldCharType="begin"/>
      </w:r>
      <w:r w:rsidR="00A52012">
        <w:instrText xml:space="preserve"> REF _Ref358884602 \w \h  \* MERGEFORMAT </w:instrText>
      </w:r>
      <w:r w:rsidR="00A52012">
        <w:fldChar w:fldCharType="separate"/>
      </w:r>
      <w:r w:rsidR="0078334C">
        <w:t>32.3.7(a)</w:t>
      </w:r>
      <w:r w:rsidR="00A52012">
        <w:fldChar w:fldCharType="end"/>
      </w:r>
      <w:r w:rsidRPr="004219EF">
        <w:t xml:space="preserve"> (including any benchmarking organisation) for any purpose relating to or connected with this Call Off Contract;</w:t>
      </w:r>
    </w:p>
    <w:p w14:paraId="694E34F6" w14:textId="77777777" w:rsidR="00C9243A" w:rsidRPr="004219EF" w:rsidRDefault="005A78B4" w:rsidP="00101CE5">
      <w:pPr>
        <w:pStyle w:val="GPSL4numberedclause"/>
      </w:pPr>
      <w:r w:rsidRPr="004219EF">
        <w:t>on a confidential basis for the purpose of the exercise of its rights under this</w:t>
      </w:r>
      <w:r w:rsidR="00F24B91" w:rsidRPr="004219EF">
        <w:t xml:space="preserve"> Call Off Contract</w:t>
      </w:r>
      <w:r w:rsidRPr="004219EF">
        <w:t>; or</w:t>
      </w:r>
    </w:p>
    <w:p w14:paraId="7852BD72" w14:textId="77777777" w:rsidR="00C463DB" w:rsidRPr="004219EF" w:rsidRDefault="005A78B4" w:rsidP="00101CE5">
      <w:pPr>
        <w:pStyle w:val="GPSL4numberedclause"/>
      </w:pPr>
      <w:r w:rsidRPr="004219EF">
        <w:t>to a proposed transferee, assignee or novatee of, or successor in title to the Customer</w:t>
      </w:r>
      <w:r w:rsidR="00C463DB" w:rsidRPr="004219EF">
        <w:t>,</w:t>
      </w:r>
    </w:p>
    <w:p w14:paraId="193AB6D4" w14:textId="77777777" w:rsidR="00C9243A" w:rsidRPr="004219EF" w:rsidRDefault="00C463DB" w:rsidP="00101CE5">
      <w:pPr>
        <w:pStyle w:val="GPSL4numberedclause"/>
      </w:pPr>
      <w:r w:rsidRPr="004219EF">
        <w:t xml:space="preserve">and for the purposes of the foregoing, references to disclosure on a confidential basis shall mean disclosure subject to a confidentiality agreement or arrangement containing terms no less stringent than those placed on the Customer under this Clause </w:t>
      </w:r>
      <w:r w:rsidR="00A52012">
        <w:fldChar w:fldCharType="begin"/>
      </w:r>
      <w:r w:rsidR="00A52012">
        <w:instrText xml:space="preserve"> REF _Ref313367753 \w \h  \* MERGEFORMAT </w:instrText>
      </w:r>
      <w:r w:rsidR="00A52012">
        <w:fldChar w:fldCharType="separate"/>
      </w:r>
      <w:r w:rsidR="0078334C">
        <w:t>32.3</w:t>
      </w:r>
      <w:r w:rsidR="00A52012">
        <w:fldChar w:fldCharType="end"/>
      </w:r>
      <w:r w:rsidRPr="004219EF">
        <w:t>.</w:t>
      </w:r>
      <w:r w:rsidR="005A78B4" w:rsidRPr="004219EF">
        <w:t xml:space="preserve"> </w:t>
      </w:r>
    </w:p>
    <w:p w14:paraId="7C849297" w14:textId="77777777" w:rsidR="008D0A60" w:rsidRPr="004219EF" w:rsidRDefault="005A78B4">
      <w:pPr>
        <w:pStyle w:val="GPSL3numberedclause"/>
      </w:pPr>
      <w:r w:rsidRPr="004219EF">
        <w:t>Nothing in this Clause </w:t>
      </w:r>
      <w:r w:rsidR="00A52012">
        <w:fldChar w:fldCharType="begin"/>
      </w:r>
      <w:r w:rsidR="00A52012">
        <w:instrText xml:space="preserve"> REF _Ref313367753 \w \h  \* MERGEFORMAT </w:instrText>
      </w:r>
      <w:r w:rsidR="00A52012">
        <w:fldChar w:fldCharType="separate"/>
      </w:r>
      <w:r w:rsidR="0078334C">
        <w:t>32.3</w:t>
      </w:r>
      <w:r w:rsidR="00A52012">
        <w:fldChar w:fldCharType="end"/>
      </w:r>
      <w:r w:rsidR="000E148C" w:rsidRPr="004219EF">
        <w:t xml:space="preserve"> </w:t>
      </w:r>
      <w:r w:rsidRPr="004219EF">
        <w:t xml:space="preserve">shall prevent a Recipient from using any techniques, ideas or </w:t>
      </w:r>
      <w:r w:rsidR="001801F9" w:rsidRPr="004219EF">
        <w:t>K</w:t>
      </w:r>
      <w:r w:rsidRPr="004219EF">
        <w:t>now-</w:t>
      </w:r>
      <w:r w:rsidR="001801F9" w:rsidRPr="004219EF">
        <w:t>H</w:t>
      </w:r>
      <w:r w:rsidRPr="004219EF">
        <w:t xml:space="preserve">ow gained during the performance of this </w:t>
      </w:r>
      <w:r w:rsidR="0063600F" w:rsidRPr="004219EF">
        <w:t>Call Off Contract</w:t>
      </w:r>
      <w:r w:rsidRPr="004219EF">
        <w:t xml:space="preserve"> in the course of its normal business to the extent that this use does not result in a disclosure of the Disclosing Party’s Confidential Information or an infringement of Intellectual Property Rights.</w:t>
      </w:r>
    </w:p>
    <w:p w14:paraId="04F8B82D" w14:textId="77777777" w:rsidR="00C9243A" w:rsidRPr="004219EF" w:rsidRDefault="007355E9" w:rsidP="00101CE5">
      <w:pPr>
        <w:pStyle w:val="GPSL3numberedclause"/>
      </w:pPr>
      <w:bookmarkStart w:id="1172" w:name="_Ref365635869"/>
      <w:bookmarkEnd w:id="1170"/>
      <w:r w:rsidRPr="004219EF">
        <w:lastRenderedPageBreak/>
        <w:t>In the event that the Supplier fails to comply with Clauses</w:t>
      </w:r>
      <w:r w:rsidR="0063600F" w:rsidRPr="004219EF">
        <w:t xml:space="preserve"> </w:t>
      </w:r>
      <w:r w:rsidR="00A52012">
        <w:fldChar w:fldCharType="begin"/>
      </w:r>
      <w:r w:rsidR="00A52012">
        <w:instrText xml:space="preserve"> REF _Ref358820876 \w \h  \* MERGEFORMAT </w:instrText>
      </w:r>
      <w:r w:rsidR="00A52012">
        <w:fldChar w:fldCharType="separate"/>
      </w:r>
      <w:r w:rsidR="0078334C">
        <w:t>32.3.2</w:t>
      </w:r>
      <w:r w:rsidR="00A52012">
        <w:fldChar w:fldCharType="end"/>
      </w:r>
      <w:r w:rsidR="0063600F" w:rsidRPr="004219EF">
        <w:t xml:space="preserve"> to </w:t>
      </w:r>
      <w:r w:rsidR="00A52012">
        <w:fldChar w:fldCharType="begin"/>
      </w:r>
      <w:r w:rsidR="00A52012">
        <w:instrText xml:space="preserve"> REF _Ref358821029 \w \h  \* MERGEFORMAT </w:instrText>
      </w:r>
      <w:r w:rsidR="00A52012">
        <w:fldChar w:fldCharType="separate"/>
      </w:r>
      <w:r w:rsidR="0078334C">
        <w:t>32.3.5</w:t>
      </w:r>
      <w:r w:rsidR="00A52012">
        <w:fldChar w:fldCharType="end"/>
      </w:r>
      <w:r w:rsidRPr="004219EF">
        <w:t xml:space="preserve">, the Customer reserves the right to terminate this Call Off Contract for </w:t>
      </w:r>
      <w:r w:rsidR="003551D0" w:rsidRPr="004219EF">
        <w:t>m</w:t>
      </w:r>
      <w:r w:rsidR="001D7A06" w:rsidRPr="004219EF">
        <w:t>aterial Default</w:t>
      </w:r>
      <w:r w:rsidRPr="004219EF">
        <w:t>.</w:t>
      </w:r>
      <w:bookmarkEnd w:id="1172"/>
    </w:p>
    <w:p w14:paraId="54BE39A3" w14:textId="77777777" w:rsidR="008D0A60" w:rsidRPr="004219EF" w:rsidRDefault="007A5DB9">
      <w:pPr>
        <w:pStyle w:val="GPSL2NumberedBoldHeading"/>
      </w:pPr>
      <w:r w:rsidRPr="004219EF">
        <w:t xml:space="preserve"> Transparency</w:t>
      </w:r>
    </w:p>
    <w:p w14:paraId="20B61143" w14:textId="77777777" w:rsidR="008D0A60" w:rsidRPr="004219EF" w:rsidRDefault="007A5DB9">
      <w:pPr>
        <w:pStyle w:val="GPSL3numberedclause"/>
      </w:pPr>
      <w:r w:rsidRPr="004219EF">
        <w:t xml:space="preserve">The Parties acknowledge that, except for any information which is exempt from disclosure in accordance with the provisions of the FOIA, the content of this Call Off Contract is not Confidential Information.  </w:t>
      </w:r>
      <w:r w:rsidRPr="004219EF">
        <w:rPr>
          <w:szCs w:val="20"/>
        </w:rPr>
        <w:t xml:space="preserve">The Customer shall determine whether any of the </w:t>
      </w:r>
      <w:r w:rsidRPr="004219EF">
        <w:t>content</w:t>
      </w:r>
      <w:r w:rsidRPr="004219EF">
        <w:rPr>
          <w:szCs w:val="20"/>
        </w:rPr>
        <w:t xml:space="preserve"> of this Call Off Contract is exempt from disclosure in accordance with the provisions of the FOIA. The Customer may consult with the </w:t>
      </w:r>
      <w:r w:rsidRPr="004219EF">
        <w:t>Supplier to inform its decision regarding any redactions but shall have the final decis</w:t>
      </w:r>
      <w:r w:rsidR="001C5E8C">
        <w:t>ion in its absolute discretion.</w:t>
      </w:r>
    </w:p>
    <w:p w14:paraId="03C0F22A" w14:textId="77777777" w:rsidR="00C9243A" w:rsidRPr="004219EF" w:rsidRDefault="007A5DB9" w:rsidP="00101CE5">
      <w:pPr>
        <w:pStyle w:val="GPSL3numberedclause"/>
      </w:pPr>
      <w:r w:rsidRPr="004219EF">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1C16D8ED" w14:textId="77777777" w:rsidR="00C9243A" w:rsidRPr="004219EF" w:rsidRDefault="007A5DB9" w:rsidP="00101CE5">
      <w:pPr>
        <w:pStyle w:val="GPSL3numberedclause"/>
      </w:pPr>
      <w:r w:rsidRPr="004219EF">
        <w:t>The Supplier shall assist and cooperate with the Customer to enable the Customer to publish this Call Off Contract.</w:t>
      </w:r>
    </w:p>
    <w:p w14:paraId="338CC142" w14:textId="77777777" w:rsidR="008D0A60" w:rsidRPr="004219EF" w:rsidRDefault="007355E9">
      <w:pPr>
        <w:pStyle w:val="GPSL2NumberedBoldHeading"/>
      </w:pPr>
      <w:bookmarkStart w:id="1173" w:name="_Ref313369975"/>
      <w:r w:rsidRPr="004219EF">
        <w:t>Freedom of Information</w:t>
      </w:r>
      <w:bookmarkEnd w:id="1173"/>
    </w:p>
    <w:p w14:paraId="39DECD8E" w14:textId="77777777" w:rsidR="008D0A60" w:rsidRPr="004219EF" w:rsidRDefault="007355E9">
      <w:pPr>
        <w:pStyle w:val="GPSL3numberedclause"/>
      </w:pPr>
      <w:bookmarkStart w:id="1174" w:name="_Ref349214061"/>
      <w:r w:rsidRPr="004219EF">
        <w:t xml:space="preserve">The Supplier acknowledges that the Customer is subject to the requirements of the FOIA and the </w:t>
      </w:r>
      <w:r w:rsidR="002C51C3" w:rsidRPr="004219EF">
        <w:t xml:space="preserve">EIRs. The Supplier shall: </w:t>
      </w:r>
    </w:p>
    <w:p w14:paraId="33808C7D" w14:textId="77777777" w:rsidR="008D0A60" w:rsidRPr="004219EF" w:rsidRDefault="002C51C3">
      <w:pPr>
        <w:pStyle w:val="GPSL4numberedclause"/>
      </w:pPr>
      <w:r w:rsidRPr="004219EF">
        <w:t xml:space="preserve">provide all necessary assistance and cooperation as reasonably requested by the Customer </w:t>
      </w:r>
      <w:r w:rsidR="007355E9" w:rsidRPr="004219EF">
        <w:t>to enable the Customer to comply with its Information disclosure obligations</w:t>
      </w:r>
      <w:r w:rsidR="00994DB7" w:rsidRPr="004219EF">
        <w:t xml:space="preserve"> under the FOIA and EIRs;</w:t>
      </w:r>
    </w:p>
    <w:bookmarkEnd w:id="1174"/>
    <w:p w14:paraId="659A7152" w14:textId="77777777" w:rsidR="00C9243A" w:rsidRPr="004219EF" w:rsidRDefault="007355E9" w:rsidP="00101CE5">
      <w:pPr>
        <w:pStyle w:val="GPSL4numberedclause"/>
      </w:pPr>
      <w:r w:rsidRPr="004219EF">
        <w:t>transfer to the Customer all Requests for Information</w:t>
      </w:r>
      <w:r w:rsidR="00994DB7" w:rsidRPr="004219EF">
        <w:t xml:space="preserve"> relating to this Call Off Contract</w:t>
      </w:r>
      <w:r w:rsidRPr="004219EF">
        <w:t xml:space="preserve"> that it receives as soon as practicable and in any event within two (2) Working Days of recei</w:t>
      </w:r>
      <w:r w:rsidR="00994DB7" w:rsidRPr="004219EF">
        <w:t>pt</w:t>
      </w:r>
      <w:r w:rsidRPr="004219EF">
        <w:t>;</w:t>
      </w:r>
    </w:p>
    <w:p w14:paraId="70FA55CA" w14:textId="77777777" w:rsidR="00C9243A" w:rsidRPr="004219EF" w:rsidRDefault="007355E9" w:rsidP="00101CE5">
      <w:pPr>
        <w:pStyle w:val="GPSL4numberedclause"/>
      </w:pPr>
      <w:r w:rsidRPr="004219EF">
        <w:t xml:space="preserve">provide the Customer with a copy of all Information </w:t>
      </w:r>
      <w:r w:rsidR="00994DB7" w:rsidRPr="004219EF">
        <w:t xml:space="preserve">belonging to the Customer requested in the Request for Information which is </w:t>
      </w:r>
      <w:r w:rsidRPr="004219EF">
        <w:t xml:space="preserve">in its possession or control in the form that the Customer requires within five (5) Working Days (or such other period as the Customer may </w:t>
      </w:r>
      <w:r w:rsidR="00994DB7" w:rsidRPr="004219EF">
        <w:t xml:space="preserve">reasonably </w:t>
      </w:r>
      <w:r w:rsidRPr="004219EF">
        <w:t>specify) of the Customer's request</w:t>
      </w:r>
      <w:r w:rsidR="00994DB7" w:rsidRPr="004219EF">
        <w:t xml:space="preserve"> for such Information</w:t>
      </w:r>
      <w:r w:rsidRPr="004219EF">
        <w:t>; and</w:t>
      </w:r>
    </w:p>
    <w:p w14:paraId="4EBA2204" w14:textId="77777777" w:rsidR="00C9243A" w:rsidRPr="004219EF" w:rsidRDefault="00994DB7" w:rsidP="00101CE5">
      <w:pPr>
        <w:pStyle w:val="GPSL4numberedclause"/>
      </w:pPr>
      <w:r w:rsidRPr="004219EF">
        <w:t>not respond directly to a Request for Information unless authorised in writing to do so by the Customer.</w:t>
      </w:r>
    </w:p>
    <w:p w14:paraId="55B7C234" w14:textId="77777777" w:rsidR="008D0A60" w:rsidRPr="004219EF" w:rsidRDefault="00994DB7">
      <w:pPr>
        <w:pStyle w:val="GPSL3numberedclause"/>
      </w:pPr>
      <w:r w:rsidRPr="004219EF">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4219EF">
        <w:rPr>
          <w:szCs w:val="20"/>
        </w:rPr>
        <w:t>the</w:t>
      </w:r>
      <w:r w:rsidRPr="004219EF">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w:t>
      </w:r>
      <w:r w:rsidRPr="004219EF">
        <w:lastRenderedPageBreak/>
        <w:t>Commercially Sensitive Information and/or any other information is exempt from disclosure in accordance with the FOIA and/or the EIRs.</w:t>
      </w:r>
    </w:p>
    <w:p w14:paraId="05A21B10" w14:textId="77777777" w:rsidR="008D0A60" w:rsidRPr="004219EF" w:rsidRDefault="007F3465">
      <w:pPr>
        <w:pStyle w:val="GPSL2NumberedBoldHeading"/>
      </w:pPr>
      <w:bookmarkStart w:id="1175" w:name="_Ref359421680"/>
      <w:r w:rsidRPr="004219EF">
        <w:t>Protection of Personal Data</w:t>
      </w:r>
      <w:bookmarkEnd w:id="1175"/>
    </w:p>
    <w:p w14:paraId="36F4E3F1" w14:textId="77777777" w:rsidR="008D0A60" w:rsidRPr="004219EF" w:rsidRDefault="007F3465">
      <w:pPr>
        <w:pStyle w:val="GPSL3numberedclause"/>
      </w:pPr>
      <w:r w:rsidRPr="004219EF">
        <w:t>Where any Personal Data are Processed in connection with the exercise of the Parties’ rights and obligations under this Call Off Contract, the Parties acknowledge that the Customer is the Data Controller and that the Supplier is the Data Processor.</w:t>
      </w:r>
    </w:p>
    <w:p w14:paraId="6BD9780E" w14:textId="77777777" w:rsidR="00C9243A" w:rsidRPr="004219EF" w:rsidRDefault="007F3465" w:rsidP="00101CE5">
      <w:pPr>
        <w:pStyle w:val="GPSL3numberedclause"/>
      </w:pPr>
      <w:bookmarkStart w:id="1176" w:name="_Ref359518892"/>
      <w:r w:rsidRPr="004219EF">
        <w:t>The Supplier shall:</w:t>
      </w:r>
      <w:bookmarkEnd w:id="1176"/>
    </w:p>
    <w:p w14:paraId="10DF9352" w14:textId="77777777" w:rsidR="008D0A60" w:rsidRPr="004219EF" w:rsidRDefault="007F3465">
      <w:pPr>
        <w:pStyle w:val="GPSL4numberedclause"/>
      </w:pPr>
      <w:r w:rsidRPr="004219EF">
        <w:t>Process the Personal Data only in accordance with instructions from the Customer to perform its obligations under this Call Off Contract;</w:t>
      </w:r>
    </w:p>
    <w:p w14:paraId="6C23695C" w14:textId="77777777" w:rsidR="00C9243A" w:rsidRPr="004219EF" w:rsidRDefault="007F3465" w:rsidP="00101CE5">
      <w:pPr>
        <w:pStyle w:val="GPSL4numberedclause"/>
      </w:pPr>
      <w:r w:rsidRPr="004219EF">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A52012">
        <w:fldChar w:fldCharType="begin"/>
      </w:r>
      <w:r w:rsidR="00A52012">
        <w:instrText xml:space="preserve"> REF _Ref358882800 \r \h  \* MERGEFORMAT </w:instrText>
      </w:r>
      <w:r w:rsidR="00A52012">
        <w:fldChar w:fldCharType="separate"/>
      </w:r>
      <w:r w:rsidR="0078334C">
        <w:t>32.1</w:t>
      </w:r>
      <w:r w:rsidR="00A52012">
        <w:fldChar w:fldCharType="end"/>
      </w:r>
      <w:r w:rsidRPr="004219EF">
        <w:t xml:space="preserve"> (Security Requirements) and </w:t>
      </w:r>
      <w:r w:rsidR="00A52012">
        <w:fldChar w:fldCharType="begin"/>
      </w:r>
      <w:r w:rsidR="00A52012">
        <w:instrText xml:space="preserve"> REF _Ref313374052 \r \h  \* MERGEFORMAT </w:instrText>
      </w:r>
      <w:r w:rsidR="00A52012">
        <w:fldChar w:fldCharType="separate"/>
      </w:r>
      <w:r w:rsidR="0078334C">
        <w:t>32.2</w:t>
      </w:r>
      <w:r w:rsidR="00A52012">
        <w:fldChar w:fldCharType="end"/>
      </w:r>
      <w:r w:rsidRPr="004219EF">
        <w:t xml:space="preserve"> (Protection of Customer Data); </w:t>
      </w:r>
    </w:p>
    <w:p w14:paraId="258DCD95" w14:textId="77777777" w:rsidR="00C9243A" w:rsidRPr="004219EF" w:rsidRDefault="007F3465" w:rsidP="00101CE5">
      <w:pPr>
        <w:pStyle w:val="GPSL4numberedclause"/>
      </w:pPr>
      <w:bookmarkStart w:id="1177" w:name="_Ref358802787"/>
      <w:r w:rsidRPr="004219EF">
        <w:t xml:space="preserve">not disclose or transfer the Personal Data to any third party or Supplier Personnel unless necessary for the provision of the </w:t>
      </w:r>
      <w:r w:rsidR="00FF76E7" w:rsidRPr="004219EF">
        <w:t>Services</w:t>
      </w:r>
      <w:r w:rsidR="00BD4CA2" w:rsidRPr="004219EF">
        <w:t xml:space="preserve"> </w:t>
      </w:r>
      <w:r w:rsidRPr="004219EF">
        <w:t>and, for any disclosure or transfer of Personal Data to any third party, obtain the prior written consent of the Customer (save where such disclosure or transfer is specifically authorised under this Call Off Contract)</w:t>
      </w:r>
      <w:bookmarkEnd w:id="1177"/>
    </w:p>
    <w:p w14:paraId="4C149AFB" w14:textId="77777777" w:rsidR="00C9243A" w:rsidRPr="004219EF" w:rsidRDefault="007F3465" w:rsidP="00101CE5">
      <w:pPr>
        <w:pStyle w:val="GPSL4numberedclause"/>
      </w:pPr>
      <w:r w:rsidRPr="004219EF">
        <w:t>take reasonable steps to ensure the reliability and integrity of any Supplier Personnel who have access to the Personal Data and ensure that the Supplier Personnel:</w:t>
      </w:r>
    </w:p>
    <w:p w14:paraId="4D8A5E75" w14:textId="77777777" w:rsidR="008D0A60" w:rsidRPr="004219EF" w:rsidRDefault="007F3465">
      <w:pPr>
        <w:pStyle w:val="GPSL5numberedclause"/>
      </w:pPr>
      <w:r w:rsidRPr="004219EF">
        <w:t>are aware of and comply with the Supplier’s duties under this Clause </w:t>
      </w:r>
      <w:r w:rsidR="00A52012">
        <w:fldChar w:fldCharType="begin"/>
      </w:r>
      <w:r w:rsidR="00A52012">
        <w:instrText xml:space="preserve"> REF _Ref359518892 \r \h  \* MERGEFORMAT </w:instrText>
      </w:r>
      <w:r w:rsidR="00A52012">
        <w:fldChar w:fldCharType="separate"/>
      </w:r>
      <w:r w:rsidR="0078334C">
        <w:t>32.6.2</w:t>
      </w:r>
      <w:r w:rsidR="00A52012">
        <w:fldChar w:fldCharType="end"/>
      </w:r>
      <w:r w:rsidRPr="004219EF">
        <w:t xml:space="preserve"> and Clauses </w:t>
      </w:r>
      <w:r w:rsidR="00A52012">
        <w:fldChar w:fldCharType="begin"/>
      </w:r>
      <w:r w:rsidR="00A52012">
        <w:instrText xml:space="preserve"> REF _Ref358882800 \r \h  \* MERGEFORMAT </w:instrText>
      </w:r>
      <w:r w:rsidR="00A52012">
        <w:fldChar w:fldCharType="separate"/>
      </w:r>
      <w:r w:rsidR="0078334C">
        <w:t>32.1</w:t>
      </w:r>
      <w:r w:rsidR="00A52012">
        <w:fldChar w:fldCharType="end"/>
      </w:r>
      <w:r w:rsidRPr="004219EF">
        <w:t xml:space="preserve"> (Security Requirements), </w:t>
      </w:r>
      <w:r w:rsidR="00A52012">
        <w:fldChar w:fldCharType="begin"/>
      </w:r>
      <w:r w:rsidR="00A52012">
        <w:instrText xml:space="preserve"> REF _Ref313374052 \r \h  \* MERGEFORMAT </w:instrText>
      </w:r>
      <w:r w:rsidR="00A52012">
        <w:fldChar w:fldCharType="separate"/>
      </w:r>
      <w:r w:rsidR="0078334C">
        <w:t>32.2</w:t>
      </w:r>
      <w:r w:rsidR="00A52012">
        <w:fldChar w:fldCharType="end"/>
      </w:r>
      <w:r w:rsidRPr="004219EF">
        <w:t xml:space="preserve"> (Protection of Customer Data) and </w:t>
      </w:r>
      <w:r w:rsidR="00A52012">
        <w:fldChar w:fldCharType="begin"/>
      </w:r>
      <w:r w:rsidR="00A52012">
        <w:instrText xml:space="preserve"> REF _Ref313367753 \r \h  \* MERGEFORMAT </w:instrText>
      </w:r>
      <w:r w:rsidR="00A52012">
        <w:fldChar w:fldCharType="separate"/>
      </w:r>
      <w:r w:rsidR="0078334C">
        <w:t>32.3</w:t>
      </w:r>
      <w:r w:rsidR="00A52012">
        <w:fldChar w:fldCharType="end"/>
      </w:r>
      <w:r w:rsidRPr="004219EF">
        <w:t xml:space="preserve"> (Confidentiality);</w:t>
      </w:r>
    </w:p>
    <w:p w14:paraId="50568F16" w14:textId="77777777" w:rsidR="00C9243A" w:rsidRPr="004219EF" w:rsidRDefault="007F3465" w:rsidP="00101CE5">
      <w:pPr>
        <w:pStyle w:val="GPSL5numberedclause"/>
      </w:pPr>
      <w:r w:rsidRPr="004219EF">
        <w:t xml:space="preserve">are informed of the confidential nature of the Personal Data and </w:t>
      </w:r>
      <w:bookmarkStart w:id="1178" w:name="_Toc30822754"/>
      <w:bookmarkStart w:id="1179" w:name="_Toc139080277"/>
      <w:r w:rsidRPr="004219EF">
        <w:t>do not publish, disclose or divulge any of the Personal Data to any third party unless directed in writing to do so by the Customer or as otherwise permitted by this Call Off Contract;</w:t>
      </w:r>
      <w:bookmarkEnd w:id="1178"/>
      <w:bookmarkEnd w:id="1179"/>
      <w:r w:rsidRPr="004219EF">
        <w:t xml:space="preserve"> and</w:t>
      </w:r>
    </w:p>
    <w:p w14:paraId="23BC1E01" w14:textId="77777777" w:rsidR="00C9243A" w:rsidRPr="004219EF" w:rsidRDefault="007F3465" w:rsidP="00101CE5">
      <w:pPr>
        <w:pStyle w:val="GPSL5numberedclause"/>
      </w:pPr>
      <w:r w:rsidRPr="004219EF">
        <w:t>have undergone adequate training in the use, care, protection and handling of personal data (as defined in the DPA);</w:t>
      </w:r>
    </w:p>
    <w:p w14:paraId="02D7CC22" w14:textId="77777777" w:rsidR="008D0A60" w:rsidRPr="004219EF" w:rsidRDefault="007F3465">
      <w:pPr>
        <w:pStyle w:val="GPSL4numberedclause"/>
      </w:pPr>
      <w:bookmarkStart w:id="1180" w:name="_Ref358802940"/>
      <w:r w:rsidRPr="004219EF">
        <w:t>notify the Customer within five (5) Working Days if it receives:</w:t>
      </w:r>
      <w:bookmarkEnd w:id="1180"/>
    </w:p>
    <w:p w14:paraId="2BBED792" w14:textId="77777777" w:rsidR="008D0A60" w:rsidRPr="004219EF" w:rsidRDefault="007F3465">
      <w:pPr>
        <w:pStyle w:val="GPSL5numberedclause"/>
      </w:pPr>
      <w:r w:rsidRPr="004219EF">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5360BDC1" w14:textId="77777777" w:rsidR="00C9243A" w:rsidRPr="004219EF" w:rsidRDefault="007F3465" w:rsidP="00101CE5">
      <w:pPr>
        <w:pStyle w:val="GPSL5numberedclause"/>
      </w:pPr>
      <w:r w:rsidRPr="004219EF">
        <w:lastRenderedPageBreak/>
        <w:t>any communication from the Information Commissioner or any other regulatory authority in connection with Personal Data; or</w:t>
      </w:r>
    </w:p>
    <w:p w14:paraId="415C6B0E" w14:textId="77777777" w:rsidR="00C9243A" w:rsidRPr="004219EF" w:rsidRDefault="007F3465" w:rsidP="00101CE5">
      <w:pPr>
        <w:pStyle w:val="GPSL5numberedclause"/>
      </w:pPr>
      <w:r w:rsidRPr="004219EF">
        <w:t>a request from any third party for disclosure of Personal Data where compliance with such request is required or purported to be required by Law;</w:t>
      </w:r>
    </w:p>
    <w:p w14:paraId="1183DF0A" w14:textId="77777777" w:rsidR="008D0A60" w:rsidRPr="004219EF" w:rsidRDefault="007F3465">
      <w:pPr>
        <w:pStyle w:val="GPSL4numberedclause"/>
      </w:pPr>
      <w:r w:rsidRPr="004219EF">
        <w:t>provide the Customer with full cooperation and assistance (within the timescales reasonably required by the Customer) in relation to any complaint, communication or request made (as referred to at Clause</w:t>
      </w:r>
      <w:r w:rsidR="00ED2F9B" w:rsidRPr="004219EF">
        <w:t xml:space="preserve"> </w:t>
      </w:r>
      <w:r w:rsidR="00A52012">
        <w:fldChar w:fldCharType="begin"/>
      </w:r>
      <w:r w:rsidR="00A52012">
        <w:instrText xml:space="preserve"> REF _Ref358802940 \w \h  \* MERGEFORMAT </w:instrText>
      </w:r>
      <w:r w:rsidR="00A52012">
        <w:fldChar w:fldCharType="separate"/>
      </w:r>
      <w:r w:rsidR="0078334C">
        <w:t>32.6.2(e)</w:t>
      </w:r>
      <w:r w:rsidR="00A52012">
        <w:fldChar w:fldCharType="end"/>
      </w:r>
      <w:r w:rsidRPr="004219EF">
        <w:t>), including by promptly providing:</w:t>
      </w:r>
    </w:p>
    <w:p w14:paraId="0B104C24" w14:textId="77777777" w:rsidR="008D0A60" w:rsidRPr="004219EF" w:rsidRDefault="007F3465">
      <w:pPr>
        <w:pStyle w:val="GPSL5numberedclause"/>
      </w:pPr>
      <w:r w:rsidRPr="004219EF">
        <w:t>the Customer with full details and copies of the complaint, communication or request;</w:t>
      </w:r>
    </w:p>
    <w:p w14:paraId="0B45BBD3" w14:textId="77777777" w:rsidR="00C9243A" w:rsidRPr="004219EF" w:rsidRDefault="007F3465" w:rsidP="00101CE5">
      <w:pPr>
        <w:pStyle w:val="GPSL5numberedclause"/>
      </w:pPr>
      <w:r w:rsidRPr="004219EF">
        <w:t xml:space="preserve">where applicable, such assistance as is reasonably requested by the Customer to enable the Customer to comply with the Data Subject Access Request within the relevant timescales set out </w:t>
      </w:r>
      <w:r w:rsidR="00ED2F9B" w:rsidRPr="004219EF">
        <w:t>in the</w:t>
      </w:r>
      <w:r w:rsidRPr="004219EF">
        <w:t xml:space="preserve"> DPA; and</w:t>
      </w:r>
    </w:p>
    <w:p w14:paraId="0D4350B7" w14:textId="77777777" w:rsidR="00C9243A" w:rsidRPr="004219EF" w:rsidRDefault="007F3465" w:rsidP="00101CE5">
      <w:pPr>
        <w:pStyle w:val="GPSL5numberedclause"/>
      </w:pPr>
      <w:r w:rsidRPr="004219EF">
        <w:t>the Customer, on request by the Customer, with any Personal Data it holds in relation to a Data Subject; and</w:t>
      </w:r>
    </w:p>
    <w:p w14:paraId="6A7C45C2" w14:textId="77777777" w:rsidR="008D0A60" w:rsidRPr="004219EF" w:rsidRDefault="007F3465">
      <w:pPr>
        <w:pStyle w:val="GPSL4numberedclause"/>
      </w:pPr>
      <w:r w:rsidRPr="004219EF">
        <w:t>if requested by the Customer, provide a written description of the measures that has taken and technical and organisational security measures in place, for the purpose of compliance with its obligations pursuant to this Clause </w:t>
      </w:r>
      <w:r w:rsidR="00A52012">
        <w:fldChar w:fldCharType="begin"/>
      </w:r>
      <w:r w:rsidR="00A52012">
        <w:instrText xml:space="preserve"> REF _Ref359518892 \r \h  \* MERGEFORMAT </w:instrText>
      </w:r>
      <w:r w:rsidR="00A52012">
        <w:fldChar w:fldCharType="separate"/>
      </w:r>
      <w:r w:rsidR="0078334C">
        <w:t>32.6.2</w:t>
      </w:r>
      <w:r w:rsidR="00A52012">
        <w:fldChar w:fldCharType="end"/>
      </w:r>
      <w:r w:rsidR="000E148C" w:rsidRPr="004219EF">
        <w:t xml:space="preserve"> </w:t>
      </w:r>
      <w:r w:rsidRPr="004219EF">
        <w:t>and provide to the Customer copies of all documentation relevant to such compliance including, protocols, procedures, guidance, training and manuals.</w:t>
      </w:r>
    </w:p>
    <w:p w14:paraId="3C8D160B" w14:textId="77777777" w:rsidR="008D0A60" w:rsidRPr="004219EF" w:rsidRDefault="007F3465">
      <w:pPr>
        <w:pStyle w:val="GPSL3numberedclause"/>
      </w:pPr>
      <w:bookmarkStart w:id="1181" w:name="_Ref363746016"/>
      <w:r w:rsidRPr="004219EF">
        <w:t xml:space="preserve">The Supplier shall not Process or otherwise transfer any Personal Data in or to any country outside the European Economic Area or any country </w:t>
      </w:r>
      <w:r w:rsidR="0099653D" w:rsidRPr="004219EF">
        <w:t xml:space="preserve">which is not determined to be </w:t>
      </w:r>
      <w:r w:rsidRPr="004219EF">
        <w:t>adequate by the European Commission pursuant to Article 25(6) of Directive 95/46/EC (together “</w:t>
      </w:r>
      <w:r w:rsidRPr="004219EF">
        <w:rPr>
          <w:b/>
        </w:rPr>
        <w:t>Restricted Countries</w:t>
      </w:r>
      <w:r w:rsidRPr="004219EF">
        <w:t>”). If, after the Call Off Commencement Date, the Supplier or any Sub-Contractor wishes to Process and/or transfer any Personal Data in or to any outside the European Economic Area, the following provisions shall apply:</w:t>
      </w:r>
      <w:bookmarkEnd w:id="1181"/>
    </w:p>
    <w:p w14:paraId="0B93736C" w14:textId="77777777" w:rsidR="008D0A60" w:rsidRPr="004219EF" w:rsidRDefault="007F3465">
      <w:pPr>
        <w:pStyle w:val="GPSL4numberedclause"/>
      </w:pPr>
      <w:r w:rsidRPr="004219EF">
        <w:t>the Supplier shall propose a Variation to the Customer which, if it is agreed by the Customer, shall be dealt with in accordance with the Variation Procedure and Clauses </w:t>
      </w:r>
      <w:r w:rsidR="00A52012">
        <w:fldChar w:fldCharType="begin"/>
      </w:r>
      <w:r w:rsidR="00A52012">
        <w:instrText xml:space="preserve"> REF _Ref358814743 \w \h  \* MERGEFORMAT </w:instrText>
      </w:r>
      <w:r w:rsidR="00A52012">
        <w:fldChar w:fldCharType="separate"/>
      </w:r>
      <w:r w:rsidR="0078334C">
        <w:t>32.6.3(b)</w:t>
      </w:r>
      <w:r w:rsidR="00A52012">
        <w:fldChar w:fldCharType="end"/>
      </w:r>
      <w:r w:rsidRPr="004219EF">
        <w:t xml:space="preserve"> to </w:t>
      </w:r>
      <w:r w:rsidR="00A52012">
        <w:fldChar w:fldCharType="begin"/>
      </w:r>
      <w:r w:rsidR="00A52012">
        <w:instrText xml:space="preserve"> REF _Ref358814753 \w \h  \* MERGEFORMAT </w:instrText>
      </w:r>
      <w:r w:rsidR="00A52012">
        <w:fldChar w:fldCharType="separate"/>
      </w:r>
      <w:r w:rsidR="0078334C">
        <w:t>32.6.3(c)</w:t>
      </w:r>
      <w:r w:rsidR="00A52012">
        <w:fldChar w:fldCharType="end"/>
      </w:r>
      <w:r w:rsidRPr="004219EF">
        <w:t>;</w:t>
      </w:r>
    </w:p>
    <w:p w14:paraId="32BFBE64" w14:textId="77777777" w:rsidR="00C9243A" w:rsidRPr="004219EF" w:rsidRDefault="007F3465" w:rsidP="00101CE5">
      <w:pPr>
        <w:pStyle w:val="GPSL4numberedclause"/>
      </w:pPr>
      <w:bookmarkStart w:id="1182" w:name="_Ref358814743"/>
      <w:r w:rsidRPr="004219EF">
        <w:t>the Supplier shall set out in its proposal to the Customer for a Variation details of the following:</w:t>
      </w:r>
      <w:bookmarkEnd w:id="1182"/>
    </w:p>
    <w:p w14:paraId="00F7D919" w14:textId="77777777" w:rsidR="008D0A60" w:rsidRPr="004219EF" w:rsidRDefault="007F3465">
      <w:pPr>
        <w:pStyle w:val="GPSL5numberedclause"/>
      </w:pPr>
      <w:r w:rsidRPr="004219EF">
        <w:t>the Personal Data which will be transferred to and/or Processed in or to any Restricted Countries;</w:t>
      </w:r>
    </w:p>
    <w:p w14:paraId="3F505498" w14:textId="77777777" w:rsidR="00C9243A" w:rsidRPr="004219EF" w:rsidRDefault="007F3465" w:rsidP="00101CE5">
      <w:pPr>
        <w:pStyle w:val="GPSL5numberedclause"/>
      </w:pPr>
      <w:r w:rsidRPr="004219EF">
        <w:t>the Restricted Countries to which the Personal Data will be transferred and/or Processed; and</w:t>
      </w:r>
    </w:p>
    <w:p w14:paraId="07CA3420" w14:textId="77777777" w:rsidR="00C9243A" w:rsidRPr="004219EF" w:rsidRDefault="007F3465" w:rsidP="00101CE5">
      <w:pPr>
        <w:pStyle w:val="GPSL5numberedclause"/>
      </w:pPr>
      <w:r w:rsidRPr="004219EF">
        <w:t xml:space="preserve">any </w:t>
      </w:r>
      <w:r w:rsidR="00C327C5" w:rsidRPr="004219EF">
        <w:t>Sub-Con</w:t>
      </w:r>
      <w:r w:rsidRPr="004219EF">
        <w:t>tractors or other third parties who will be Processing and/or receiving Personal Data in Restricted Countries;</w:t>
      </w:r>
    </w:p>
    <w:p w14:paraId="733E5396" w14:textId="77777777" w:rsidR="00C9243A" w:rsidRPr="004219EF" w:rsidRDefault="007F3465" w:rsidP="00101CE5">
      <w:pPr>
        <w:pStyle w:val="GPSL5numberedclause"/>
      </w:pPr>
      <w:r w:rsidRPr="004219EF">
        <w:lastRenderedPageBreak/>
        <w:t>how the Supplier will ensure an adequate level of protection and adequate safeguards in respect of the Personal Data that will be Processed in and/or transferred to Restricted Countries so as to ensure the Customer’s compliance with the  DPA;</w:t>
      </w:r>
    </w:p>
    <w:p w14:paraId="3919A8E3" w14:textId="77777777" w:rsidR="008D0A60" w:rsidRPr="004219EF" w:rsidRDefault="007F3465">
      <w:pPr>
        <w:pStyle w:val="GPSL4numberedclause"/>
      </w:pPr>
      <w:bookmarkStart w:id="1183" w:name="_Ref358814753"/>
      <w:r w:rsidRPr="004219EF">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183"/>
    </w:p>
    <w:p w14:paraId="2870EEFF" w14:textId="77777777" w:rsidR="00C9243A" w:rsidRPr="004219EF" w:rsidRDefault="007F3465" w:rsidP="00101CE5">
      <w:pPr>
        <w:pStyle w:val="GPSL4numberedclause"/>
      </w:pPr>
      <w:r w:rsidRPr="004219EF">
        <w:t>the Supplier shall comply with such other instructions and shall carry out such other actions as the Customer may notify in writing, including:</w:t>
      </w:r>
    </w:p>
    <w:p w14:paraId="0F8D8102" w14:textId="77777777" w:rsidR="008D0A60" w:rsidRPr="004219EF" w:rsidRDefault="007F3465">
      <w:pPr>
        <w:pStyle w:val="GPSL5numberedclause"/>
      </w:pPr>
      <w:r w:rsidRPr="004219EF">
        <w:t>incorporating standard and/or model clauses (which are approved by the European Commission as offering adequate safeguards under the  DPA) into this Call Off Contract or a separate data processing agreement between the Parties; and</w:t>
      </w:r>
    </w:p>
    <w:p w14:paraId="429AF16F" w14:textId="77777777" w:rsidR="00C9243A" w:rsidRPr="004219EF" w:rsidRDefault="007F3465" w:rsidP="00101CE5">
      <w:pPr>
        <w:pStyle w:val="GPSL5numberedclause"/>
      </w:pPr>
      <w:r w:rsidRPr="004219EF">
        <w:t xml:space="preserve">procuring that any </w:t>
      </w:r>
      <w:r w:rsidR="00C327C5" w:rsidRPr="004219EF">
        <w:t>Sub-Con</w:t>
      </w:r>
      <w:r w:rsidRPr="004219EF">
        <w:t>tractor or other third party who will be Processing and/or receiving or accessing the Personal Data in any Restricted Countries either enters into:</w:t>
      </w:r>
      <w:r w:rsidR="00984C3A" w:rsidRPr="004219EF">
        <w:t xml:space="preserve"> </w:t>
      </w:r>
    </w:p>
    <w:p w14:paraId="4D2D02A5" w14:textId="77777777" w:rsidR="008D0A60" w:rsidRPr="004219EF" w:rsidRDefault="00984C3A">
      <w:pPr>
        <w:pStyle w:val="GPSL6numbered"/>
      </w:pPr>
      <w:r w:rsidRPr="004219EF">
        <w:t>a direct data processing agreement with the Customer on such terms as may be required by the Customer; or</w:t>
      </w:r>
    </w:p>
    <w:p w14:paraId="52CB4D2E" w14:textId="77777777" w:rsidR="00C9243A" w:rsidRPr="004219EF" w:rsidRDefault="007F3465" w:rsidP="00101CE5">
      <w:pPr>
        <w:pStyle w:val="GPSL6numbered"/>
      </w:pPr>
      <w:r w:rsidRPr="004219EF">
        <w:t xml:space="preserve">a data processing agreement with the Supplier on terms which are equivalent to those agreed between the Customer and the </w:t>
      </w:r>
      <w:r w:rsidR="00C327C5" w:rsidRPr="004219EF">
        <w:t>Sub-Con</w:t>
      </w:r>
      <w:r w:rsidRPr="004219EF">
        <w:t>tractor relating to the relevant Per</w:t>
      </w:r>
      <w:r w:rsidR="00A660BA" w:rsidRPr="004219EF">
        <w:t>sonal Data transfer,</w:t>
      </w:r>
      <w:r w:rsidRPr="004219EF">
        <w:t xml:space="preserve"> </w:t>
      </w:r>
      <w:r w:rsidR="00E5513B" w:rsidRPr="004219EF">
        <w:t>and</w:t>
      </w:r>
    </w:p>
    <w:p w14:paraId="5C5CC45C" w14:textId="77777777" w:rsidR="008D0A60" w:rsidRPr="004219EF" w:rsidRDefault="007F3465">
      <w:pPr>
        <w:pStyle w:val="GPSL5numberedclause"/>
      </w:pPr>
      <w:r w:rsidRPr="004219EF">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DE5F7C7" w14:textId="77777777" w:rsidR="008D0A60" w:rsidRPr="004219EF" w:rsidRDefault="007F3465">
      <w:pPr>
        <w:pStyle w:val="GPSL3numberedclause"/>
      </w:pPr>
      <w:bookmarkStart w:id="1184" w:name="_Toc139080283"/>
      <w:r w:rsidRPr="004219EF">
        <w:t xml:space="preserve">The Supplier shall use its reasonable endeavours to assist the </w:t>
      </w:r>
      <w:r w:rsidRPr="004219EF">
        <w:rPr>
          <w:szCs w:val="20"/>
        </w:rPr>
        <w:t>Customer</w:t>
      </w:r>
      <w:r w:rsidRPr="004219EF">
        <w:t xml:space="preserve"> to comply with any obligations under the DPA and shall not perform its obligations under this Call Off Contract in such a way as to cause the </w:t>
      </w:r>
      <w:r w:rsidRPr="004219EF">
        <w:rPr>
          <w:szCs w:val="20"/>
        </w:rPr>
        <w:t>Customer</w:t>
      </w:r>
      <w:r w:rsidRPr="004219EF">
        <w:t xml:space="preserve"> to breach any of the </w:t>
      </w:r>
      <w:r w:rsidRPr="004219EF">
        <w:rPr>
          <w:szCs w:val="20"/>
        </w:rPr>
        <w:t>Customer</w:t>
      </w:r>
      <w:r w:rsidRPr="004219EF">
        <w:t xml:space="preserve">’s obligations under the </w:t>
      </w:r>
      <w:bookmarkEnd w:id="1184"/>
      <w:r w:rsidRPr="004219EF">
        <w:t xml:space="preserve">DPA to the extent the Supplier is aware, or ought reasonably to have been aware, that the same would be a breach of such obligations. </w:t>
      </w:r>
    </w:p>
    <w:p w14:paraId="2A5F7EE3" w14:textId="77777777" w:rsidR="008D0A60" w:rsidRPr="004219EF" w:rsidRDefault="00A657C3">
      <w:pPr>
        <w:pStyle w:val="GPSL1CLAUSEHEADING"/>
        <w:rPr>
          <w:rFonts w:ascii="Arial" w:hAnsi="Arial"/>
        </w:rPr>
      </w:pPr>
      <w:bookmarkStart w:id="1185" w:name="_Ref359362897"/>
      <w:bookmarkStart w:id="1186" w:name="_Toc468719275"/>
      <w:r w:rsidRPr="004219EF">
        <w:rPr>
          <w:rFonts w:ascii="Arial" w:hAnsi="Arial"/>
        </w:rPr>
        <w:t>PUBLICITY AND BRANDING</w:t>
      </w:r>
      <w:bookmarkEnd w:id="1185"/>
      <w:bookmarkEnd w:id="1186"/>
    </w:p>
    <w:p w14:paraId="2C938C07" w14:textId="77777777" w:rsidR="008D0A60" w:rsidRPr="004219EF" w:rsidRDefault="007A5DB9">
      <w:pPr>
        <w:pStyle w:val="GPSL2numberedclause"/>
      </w:pPr>
      <w:r w:rsidRPr="004219EF">
        <w:t>The Supplier shall not:</w:t>
      </w:r>
    </w:p>
    <w:p w14:paraId="336FBFE9" w14:textId="77777777" w:rsidR="008D0A60" w:rsidRPr="004219EF" w:rsidRDefault="007A5DB9">
      <w:pPr>
        <w:pStyle w:val="GPSL3numberedclause"/>
      </w:pPr>
      <w:r w:rsidRPr="004219EF">
        <w:lastRenderedPageBreak/>
        <w:t>make any press announcements or publicise this Call Off Contract in any way; or</w:t>
      </w:r>
    </w:p>
    <w:p w14:paraId="61221F8A" w14:textId="77777777" w:rsidR="00E13960" w:rsidRPr="004219EF" w:rsidRDefault="007A5DB9" w:rsidP="00101CE5">
      <w:pPr>
        <w:pStyle w:val="GPSL3numberedclause"/>
      </w:pPr>
      <w:r w:rsidRPr="004219EF">
        <w:t xml:space="preserve">use the Customer's name or brand in any promotion or marketing or announcement of orders, </w:t>
      </w:r>
    </w:p>
    <w:p w14:paraId="7520DF6D" w14:textId="77777777" w:rsidR="00C9243A" w:rsidRPr="004219EF" w:rsidRDefault="007A5DB9" w:rsidP="00101CE5">
      <w:pPr>
        <w:pStyle w:val="GPSL3numberedclause"/>
      </w:pPr>
      <w:r w:rsidRPr="004219EF">
        <w:t>without Approval (the decision of the Customer to Approve or not shall not be unreasonably withheld or delayed).</w:t>
      </w:r>
    </w:p>
    <w:p w14:paraId="092840D4" w14:textId="77777777" w:rsidR="008D0A60" w:rsidRPr="005D1559" w:rsidRDefault="007A5DB9">
      <w:pPr>
        <w:pStyle w:val="GPSL2numberedclause"/>
      </w:pPr>
      <w:bookmarkStart w:id="1187" w:name="_Toc139080615"/>
      <w:r w:rsidRPr="004219EF">
        <w:t>Each Party acknowledges to the other that nothing in this Call Off Contract either expressly or by implication constitutes an endorsement of any products or services of the other Party (including the</w:t>
      </w:r>
      <w:r w:rsidR="0061644B" w:rsidRPr="004219EF">
        <w:t xml:space="preserve"> Goods</w:t>
      </w:r>
      <w:r w:rsidR="00044CC3" w:rsidRPr="004219EF">
        <w:t xml:space="preserve"> </w:t>
      </w:r>
      <w:r w:rsidR="00653715" w:rsidRPr="004219EF">
        <w:t>Services</w:t>
      </w:r>
      <w:r w:rsidR="00044CC3" w:rsidRPr="004219EF">
        <w:t xml:space="preserve"> and Supplier Equipment</w:t>
      </w:r>
      <w:r w:rsidRPr="004219EF">
        <w:t>) and each Party agrees not to conduct itself in such a way a</w:t>
      </w:r>
      <w:r w:rsidR="00913CAE">
        <w:t xml:space="preserve">s to imply or express any such </w:t>
      </w:r>
      <w:r w:rsidR="00913CAE" w:rsidRPr="005D1559">
        <w:t>A</w:t>
      </w:r>
      <w:r w:rsidRPr="005D1559">
        <w:t>pproval or endorsement.</w:t>
      </w:r>
      <w:bookmarkEnd w:id="1187"/>
    </w:p>
    <w:p w14:paraId="684BAB9A" w14:textId="77777777" w:rsidR="00BB1932" w:rsidRPr="005D1559" w:rsidRDefault="00984C3A" w:rsidP="00101CE5">
      <w:pPr>
        <w:pStyle w:val="GPSSectionHeading"/>
        <w:rPr>
          <w:rFonts w:cs="Arial"/>
          <w:color w:val="auto"/>
        </w:rPr>
      </w:pPr>
      <w:bookmarkStart w:id="1188" w:name="_Toc349229879"/>
      <w:bookmarkStart w:id="1189" w:name="_Toc349230042"/>
      <w:bookmarkStart w:id="1190" w:name="_Toc349230442"/>
      <w:bookmarkStart w:id="1191" w:name="_Toc349231324"/>
      <w:bookmarkStart w:id="1192" w:name="_Toc349232050"/>
      <w:bookmarkStart w:id="1193" w:name="_Toc349232431"/>
      <w:bookmarkStart w:id="1194" w:name="_Toc349233167"/>
      <w:bookmarkStart w:id="1195" w:name="_Toc349233302"/>
      <w:bookmarkStart w:id="1196" w:name="_Toc349233436"/>
      <w:bookmarkStart w:id="1197" w:name="_Toc350503025"/>
      <w:bookmarkStart w:id="1198" w:name="_Toc350504015"/>
      <w:bookmarkStart w:id="1199" w:name="_Toc350506305"/>
      <w:bookmarkStart w:id="1200" w:name="_Toc350506543"/>
      <w:bookmarkStart w:id="1201" w:name="_Toc350506673"/>
      <w:bookmarkStart w:id="1202" w:name="_Toc350506803"/>
      <w:bookmarkStart w:id="1203" w:name="_Toc350506935"/>
      <w:bookmarkStart w:id="1204" w:name="_Toc350507396"/>
      <w:bookmarkStart w:id="1205" w:name="_Toc350507930"/>
      <w:bookmarkStart w:id="1206" w:name="_Toc358671778"/>
      <w:bookmarkStart w:id="1207" w:name="_Toc468719276"/>
      <w:bookmarkStart w:id="1208" w:name="_Ref313369589"/>
      <w:bookmarkStart w:id="1209" w:name="_Toc314810817"/>
      <w:bookmarkStart w:id="1210" w:name="_Toc350503026"/>
      <w:bookmarkStart w:id="1211" w:name="_Toc350504016"/>
      <w:bookmarkStart w:id="1212" w:name="_Toc351710883"/>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rsidRPr="005D1559">
        <w:rPr>
          <w:rFonts w:cs="Arial"/>
          <w:color w:val="auto"/>
        </w:rPr>
        <w:t>LIABILITY</w:t>
      </w:r>
      <w:r w:rsidR="00E94ECE" w:rsidRPr="005D1559">
        <w:rPr>
          <w:rFonts w:cs="Arial"/>
          <w:color w:val="auto"/>
        </w:rPr>
        <w:t xml:space="preserve"> </w:t>
      </w:r>
      <w:r w:rsidR="00863962" w:rsidRPr="005D1559">
        <w:rPr>
          <w:rFonts w:cs="Arial"/>
          <w:color w:val="auto"/>
        </w:rPr>
        <w:t>AND INSURANCE</w:t>
      </w:r>
      <w:bookmarkEnd w:id="1206"/>
      <w:bookmarkEnd w:id="1207"/>
    </w:p>
    <w:p w14:paraId="3A0321B1" w14:textId="77777777" w:rsidR="008D0A60" w:rsidRPr="005D1559" w:rsidRDefault="00BB1932">
      <w:pPr>
        <w:pStyle w:val="GPSL1CLAUSEHEADING"/>
        <w:rPr>
          <w:rFonts w:ascii="Arial" w:hAnsi="Arial"/>
        </w:rPr>
      </w:pPr>
      <w:bookmarkStart w:id="1213" w:name="_Ref349208791"/>
      <w:bookmarkStart w:id="1214" w:name="_Ref349209217"/>
      <w:bookmarkStart w:id="1215" w:name="_Toc350503028"/>
      <w:bookmarkStart w:id="1216" w:name="_Toc350504018"/>
      <w:bookmarkStart w:id="1217" w:name="_Ref358019456"/>
      <w:bookmarkStart w:id="1218" w:name="_Ref358213217"/>
      <w:bookmarkStart w:id="1219" w:name="_Toc358671779"/>
      <w:bookmarkStart w:id="1220" w:name="_Ref359401355"/>
      <w:bookmarkStart w:id="1221" w:name="_Ref359409122"/>
      <w:bookmarkStart w:id="1222" w:name="_Ref359519940"/>
      <w:bookmarkStart w:id="1223" w:name="_Ref364170094"/>
      <w:bookmarkStart w:id="1224" w:name="_Toc468719277"/>
      <w:r w:rsidRPr="005D1559">
        <w:rPr>
          <w:rFonts w:ascii="Arial" w:hAnsi="Arial"/>
        </w:rPr>
        <w:t>LIABILITY</w:t>
      </w:r>
      <w:bookmarkEnd w:id="1213"/>
      <w:bookmarkEnd w:id="1214"/>
      <w:bookmarkEnd w:id="1215"/>
      <w:bookmarkEnd w:id="1216"/>
      <w:bookmarkEnd w:id="1217"/>
      <w:bookmarkEnd w:id="1218"/>
      <w:bookmarkEnd w:id="1219"/>
      <w:bookmarkEnd w:id="1220"/>
      <w:bookmarkEnd w:id="1221"/>
      <w:bookmarkEnd w:id="1222"/>
      <w:bookmarkEnd w:id="1223"/>
      <w:bookmarkEnd w:id="1224"/>
    </w:p>
    <w:p w14:paraId="2530489D" w14:textId="77777777" w:rsidR="008D0A60" w:rsidRPr="005D1559" w:rsidRDefault="00AF5831">
      <w:pPr>
        <w:pStyle w:val="GPSL2NumberedBoldHeading"/>
      </w:pPr>
      <w:bookmarkStart w:id="1225" w:name="_Ref379194900"/>
      <w:bookmarkStart w:id="1226" w:name="_Ref349208591"/>
      <w:r w:rsidRPr="005D1559">
        <w:t>Unlimited Liability</w:t>
      </w:r>
      <w:bookmarkEnd w:id="1225"/>
    </w:p>
    <w:p w14:paraId="485E632F" w14:textId="77777777" w:rsidR="008D0A60" w:rsidRPr="005D1559" w:rsidRDefault="00BB1932">
      <w:pPr>
        <w:pStyle w:val="GPSL3numberedclause"/>
      </w:pPr>
      <w:bookmarkStart w:id="1227" w:name="_Ref365630153"/>
      <w:r w:rsidRPr="005D1559">
        <w:t>Neither Party excludes or limits it liability for:</w:t>
      </w:r>
      <w:bookmarkEnd w:id="1226"/>
      <w:bookmarkEnd w:id="1227"/>
    </w:p>
    <w:p w14:paraId="680FEC18" w14:textId="77777777" w:rsidR="008D0A60" w:rsidRPr="005D1559" w:rsidRDefault="00BB1932">
      <w:pPr>
        <w:pStyle w:val="GPSL4numberedclause"/>
      </w:pPr>
      <w:r w:rsidRPr="005D1559">
        <w:t>death or personal injury</w:t>
      </w:r>
      <w:r w:rsidR="00BE1184" w:rsidRPr="005D1559">
        <w:t xml:space="preserve"> caused by its negligence, or that of its employees, agents or </w:t>
      </w:r>
      <w:r w:rsidR="00C327C5" w:rsidRPr="005D1559">
        <w:t>Sub-Con</w:t>
      </w:r>
      <w:r w:rsidR="00BE1184" w:rsidRPr="005D1559">
        <w:t>tractors (as applicable)</w:t>
      </w:r>
      <w:r w:rsidRPr="005D1559">
        <w:t xml:space="preserve">; </w:t>
      </w:r>
    </w:p>
    <w:p w14:paraId="45E155BF" w14:textId="77777777" w:rsidR="00C9243A" w:rsidRPr="005D1559" w:rsidRDefault="00BB1932" w:rsidP="00101CE5">
      <w:pPr>
        <w:pStyle w:val="GPSL4numberedclause"/>
      </w:pPr>
      <w:r w:rsidRPr="005D1559">
        <w:t xml:space="preserve">bribery or Fraud by it or its employees; </w:t>
      </w:r>
    </w:p>
    <w:p w14:paraId="70A351FB" w14:textId="77777777" w:rsidR="00C9243A" w:rsidRPr="004219EF" w:rsidRDefault="00BB1932" w:rsidP="00101CE5">
      <w:pPr>
        <w:pStyle w:val="GPSL4numberedclause"/>
      </w:pPr>
      <w:r w:rsidRPr="004219EF">
        <w:t>breach of any obligation as to title implied by section 12 of the Sale of Goods Act 1979 or section 2 of the Supply of Goods and Services Act 1982; or</w:t>
      </w:r>
    </w:p>
    <w:p w14:paraId="448D02F8" w14:textId="77777777" w:rsidR="00C9243A" w:rsidRPr="004219EF" w:rsidRDefault="00BB1932" w:rsidP="00101CE5">
      <w:pPr>
        <w:pStyle w:val="GPSL4numberedclause"/>
      </w:pPr>
      <w:r w:rsidRPr="004219EF">
        <w:t xml:space="preserve">any liability to the extent it cannot be excluded or limited by Law. </w:t>
      </w:r>
    </w:p>
    <w:p w14:paraId="70B7B670" w14:textId="77777777" w:rsidR="008D0A60" w:rsidRPr="004219EF" w:rsidRDefault="00044CC3">
      <w:pPr>
        <w:pStyle w:val="GPSL3numberedclause"/>
      </w:pPr>
      <w:r w:rsidRPr="004219EF">
        <w:t xml:space="preserve">The Supplier does not exclude or limit its liability in respect of the indemnity </w:t>
      </w:r>
      <w:r w:rsidR="00D26AC8" w:rsidRPr="004219EF">
        <w:t>in C</w:t>
      </w:r>
      <w:r w:rsidRPr="004219EF">
        <w:t xml:space="preserve">lause </w:t>
      </w:r>
      <w:r w:rsidR="00A52012">
        <w:fldChar w:fldCharType="begin"/>
      </w:r>
      <w:r w:rsidR="00A52012">
        <w:instrText xml:space="preserve"> REF _Ref358126080 \r \h  \* MERGEFORMAT </w:instrText>
      </w:r>
      <w:r w:rsidR="00A52012">
        <w:fldChar w:fldCharType="separate"/>
      </w:r>
      <w:r w:rsidR="0078334C">
        <w:t>31.9</w:t>
      </w:r>
      <w:r w:rsidR="00A52012">
        <w:fldChar w:fldCharType="end"/>
      </w:r>
      <w:r w:rsidR="004E7B44" w:rsidRPr="004219EF">
        <w:t xml:space="preserve"> </w:t>
      </w:r>
      <w:r w:rsidRPr="004219EF">
        <w:t xml:space="preserve">(IPR Indemnity) and in each case whether before or after the making of a demand pursuant to the indemnity therein. </w:t>
      </w:r>
    </w:p>
    <w:p w14:paraId="52DED86E" w14:textId="77777777" w:rsidR="008D0A60" w:rsidRPr="004219EF" w:rsidRDefault="00AF5831">
      <w:pPr>
        <w:pStyle w:val="GPSL2NumberedBoldHeading"/>
      </w:pPr>
      <w:bookmarkStart w:id="1228" w:name="_Ref379809616"/>
      <w:bookmarkStart w:id="1229" w:name="_Ref349208712"/>
      <w:r w:rsidRPr="004219EF">
        <w:t>Financial Limits</w:t>
      </w:r>
      <w:bookmarkEnd w:id="1228"/>
    </w:p>
    <w:p w14:paraId="4A21C39C" w14:textId="77777777" w:rsidR="008D0A60" w:rsidRPr="004219EF" w:rsidRDefault="00BB1932">
      <w:pPr>
        <w:pStyle w:val="GPSL3numberedclause"/>
      </w:pPr>
      <w:bookmarkStart w:id="1230" w:name="_Ref365630206"/>
      <w:r w:rsidRPr="004219EF">
        <w:t>Subject to Clause</w:t>
      </w:r>
      <w:r w:rsidR="00044CC3" w:rsidRPr="004219EF">
        <w:t xml:space="preserve"> </w:t>
      </w:r>
      <w:r w:rsidR="00A52012">
        <w:fldChar w:fldCharType="begin"/>
      </w:r>
      <w:r w:rsidR="00A52012">
        <w:instrText xml:space="preserve"> REF _Ref379194900 \r \h  \* MERGEFORMAT </w:instrText>
      </w:r>
      <w:r w:rsidR="00A52012">
        <w:fldChar w:fldCharType="separate"/>
      </w:r>
      <w:r w:rsidR="0078334C">
        <w:t>34.1</w:t>
      </w:r>
      <w:r w:rsidR="00A52012">
        <w:fldChar w:fldCharType="end"/>
      </w:r>
      <w:r w:rsidR="00D90761" w:rsidRPr="004219EF">
        <w:t xml:space="preserve"> (Unlimited Liability)</w:t>
      </w:r>
      <w:r w:rsidRPr="004219EF">
        <w:t>, the Supplier’s total aggregate liability</w:t>
      </w:r>
      <w:r w:rsidR="00AA4D54" w:rsidRPr="004219EF">
        <w:t>:</w:t>
      </w:r>
      <w:bookmarkEnd w:id="1230"/>
    </w:p>
    <w:p w14:paraId="0C5A14BC" w14:textId="77777777" w:rsidR="00C9243A" w:rsidRPr="004219EF" w:rsidRDefault="00E54FEA" w:rsidP="00101CE5">
      <w:pPr>
        <w:pStyle w:val="GPSL4numberedclause"/>
      </w:pPr>
      <w:bookmarkStart w:id="1231" w:name="_Ref359346645"/>
      <w:r w:rsidRPr="004219EF">
        <w:t>in respect of all</w:t>
      </w:r>
      <w:r w:rsidR="00C416A4" w:rsidRPr="004219EF">
        <w:t>:</w:t>
      </w:r>
      <w:bookmarkEnd w:id="1231"/>
    </w:p>
    <w:p w14:paraId="76DA3AB3" w14:textId="77777777" w:rsidR="008D0A60" w:rsidRPr="004219EF" w:rsidRDefault="00C416A4">
      <w:pPr>
        <w:pStyle w:val="GPSL5numberedclause"/>
      </w:pPr>
      <w:r w:rsidRPr="004219EF">
        <w:t>Service Credits; and</w:t>
      </w:r>
    </w:p>
    <w:p w14:paraId="2D0ACD07" w14:textId="77777777" w:rsidR="006E1C35" w:rsidRPr="004219EF" w:rsidRDefault="00C416A4" w:rsidP="006E1C35">
      <w:pPr>
        <w:pStyle w:val="GPSL5numberedclause"/>
      </w:pPr>
      <w:r w:rsidRPr="004219EF">
        <w:t>Compensation for Critical Service Level Failure;</w:t>
      </w:r>
    </w:p>
    <w:p w14:paraId="126863E1" w14:textId="77777777" w:rsidR="008D0A60" w:rsidRPr="004219EF" w:rsidRDefault="00C416A4" w:rsidP="006E1C35">
      <w:pPr>
        <w:pStyle w:val="GPSL4indent"/>
        <w:ind w:left="2835"/>
      </w:pPr>
      <w:r w:rsidRPr="004219EF">
        <w:t>incurred in any rolling period of 12 Months shall be subject in aggregate to the Service Credit Cap;</w:t>
      </w:r>
      <w:bookmarkEnd w:id="1229"/>
    </w:p>
    <w:p w14:paraId="49CC7C83" w14:textId="77777777" w:rsidR="008D0A60" w:rsidRPr="004219EF" w:rsidRDefault="00C416A4">
      <w:pPr>
        <w:pStyle w:val="GPSL4numberedclause"/>
      </w:pPr>
      <w:bookmarkStart w:id="1232" w:name="_Ref349133816"/>
      <w:r w:rsidRPr="004219EF">
        <w:t xml:space="preserve">in respect of </w:t>
      </w:r>
      <w:r w:rsidR="00E6348B" w:rsidRPr="004219EF">
        <w:t>all other Losses incurred by the Customer under or in connection with this Call Off Contract as a result of Defaults by the Supplier shall in no event exceed:</w:t>
      </w:r>
      <w:bookmarkEnd w:id="1232"/>
    </w:p>
    <w:p w14:paraId="44D19C42" w14:textId="77777777" w:rsidR="008D0A60" w:rsidRPr="004219EF" w:rsidRDefault="00BB1932">
      <w:pPr>
        <w:pStyle w:val="GPSL5numberedclause"/>
      </w:pPr>
      <w:bookmarkStart w:id="1233" w:name="_Ref358897984"/>
      <w:r w:rsidRPr="004219EF">
        <w:t xml:space="preserve">in relation to </w:t>
      </w:r>
      <w:r w:rsidR="00BF1281" w:rsidRPr="004219EF">
        <w:t xml:space="preserve">any </w:t>
      </w:r>
      <w:r w:rsidR="00FB3370" w:rsidRPr="004219EF">
        <w:t>D</w:t>
      </w:r>
      <w:r w:rsidRPr="004219EF">
        <w:t xml:space="preserve">efaults occurring </w:t>
      </w:r>
      <w:r w:rsidR="00BF6A49" w:rsidRPr="004219EF">
        <w:t xml:space="preserve">from the Call Off </w:t>
      </w:r>
      <w:r w:rsidR="00B02971" w:rsidRPr="004219EF">
        <w:t xml:space="preserve">Commencement </w:t>
      </w:r>
      <w:r w:rsidR="00BF6A49" w:rsidRPr="004219EF">
        <w:t>Date to the end of</w:t>
      </w:r>
      <w:r w:rsidRPr="004219EF">
        <w:t xml:space="preserve"> the first Call Off Contract Year, the </w:t>
      </w:r>
      <w:r w:rsidR="00D04DC6" w:rsidRPr="004219EF">
        <w:t>higher</w:t>
      </w:r>
      <w:r w:rsidRPr="004219EF">
        <w:t xml:space="preserve"> of </w:t>
      </w:r>
      <w:r w:rsidR="001C5E8C">
        <w:t>one million pounds (£1,000,000)</w:t>
      </w:r>
      <w:r w:rsidRPr="004219EF">
        <w:t xml:space="preserve"> </w:t>
      </w:r>
      <w:r w:rsidR="00D04DC6" w:rsidRPr="004219EF">
        <w:t xml:space="preserve">and </w:t>
      </w:r>
      <w:r w:rsidRPr="004219EF">
        <w:t xml:space="preserve">a sum equal to </w:t>
      </w:r>
      <w:r w:rsidR="00627CE9" w:rsidRPr="004219EF">
        <w:t xml:space="preserve">one hundred and fifty per </w:t>
      </w:r>
      <w:r w:rsidR="001C5E8C">
        <w:lastRenderedPageBreak/>
        <w:t>cent (150%)</w:t>
      </w:r>
      <w:r w:rsidRPr="004219EF">
        <w:t xml:space="preserve"> of the Estimated Year 1 Call Off Contract Charges;</w:t>
      </w:r>
      <w:bookmarkEnd w:id="1233"/>
    </w:p>
    <w:p w14:paraId="386474AE" w14:textId="77777777" w:rsidR="00C9243A" w:rsidRPr="004219EF" w:rsidRDefault="00627CE9" w:rsidP="00101CE5">
      <w:pPr>
        <w:pStyle w:val="GPSL5numberedclause"/>
      </w:pPr>
      <w:bookmarkStart w:id="1234" w:name="_Ref379451180"/>
      <w:r w:rsidRPr="004219EF">
        <w:t xml:space="preserve">in relation to any Defaults occurring in each subsequent Call Off Contract Year that commences during the remainder of the Call Off </w:t>
      </w:r>
      <w:r w:rsidR="001C5E8C">
        <w:t xml:space="preserve">Contract Period, the higher of </w:t>
      </w:r>
      <w:r w:rsidRPr="004219EF">
        <w:t>one million  pounds (£1,000</w:t>
      </w:r>
      <w:r w:rsidR="001C5E8C">
        <w:t>,000)</w:t>
      </w:r>
      <w:r w:rsidR="00BB1932" w:rsidRPr="004219EF">
        <w:t xml:space="preserve"> in each </w:t>
      </w:r>
      <w:r w:rsidR="00026ECA" w:rsidRPr="004219EF">
        <w:t xml:space="preserve">such </w:t>
      </w:r>
      <w:r w:rsidRPr="004219EF">
        <w:t>Call Off Contract Year and a sum equal to one h</w:t>
      </w:r>
      <w:r w:rsidR="001C5E8C">
        <w:t>undred and fifty percent (150%)</w:t>
      </w:r>
      <w:r w:rsidR="00BB1932" w:rsidRPr="004219EF">
        <w:t xml:space="preserve"> of the Call Off Contract Charges payable </w:t>
      </w:r>
      <w:r w:rsidR="00E43CF6" w:rsidRPr="004219EF">
        <w:t xml:space="preserve">to the Supplier </w:t>
      </w:r>
      <w:r w:rsidRPr="004219EF">
        <w:t>under this Call Off Contract in the previous Call Off Contract Year; and</w:t>
      </w:r>
      <w:bookmarkEnd w:id="1234"/>
    </w:p>
    <w:p w14:paraId="00DD15D9" w14:textId="77777777" w:rsidR="00C9243A" w:rsidRPr="004219EF" w:rsidRDefault="00627CE9" w:rsidP="00101CE5">
      <w:pPr>
        <w:pStyle w:val="GPSL5numberedclause"/>
      </w:pPr>
      <w:bookmarkStart w:id="1235" w:name="_Ref379451226"/>
      <w:r w:rsidRPr="004219EF">
        <w:t xml:space="preserve">in relation to any Defaults occurring in each Call Off Contract Year that commences after the end of the Call Off </w:t>
      </w:r>
      <w:r w:rsidR="001C5E8C">
        <w:t>Contract Period, the higher of one million pounds (£1,000,000)</w:t>
      </w:r>
      <w:r w:rsidR="00BB1932" w:rsidRPr="004219EF">
        <w:t xml:space="preserve"> in each </w:t>
      </w:r>
      <w:r w:rsidR="00026ECA" w:rsidRPr="004219EF">
        <w:t xml:space="preserve">such Call Off Contract </w:t>
      </w:r>
      <w:r w:rsidR="001C5E8C">
        <w:t xml:space="preserve">Year and a sum equal to </w:t>
      </w:r>
      <w:r w:rsidRPr="004219EF">
        <w:t>one h</w:t>
      </w:r>
      <w:r w:rsidR="001C5E8C">
        <w:t>undred and fifty percent (150%)</w:t>
      </w:r>
      <w:r w:rsidR="00BB1932" w:rsidRPr="004219EF">
        <w:t xml:space="preserve"> of the Call Off Contract Charges payable </w:t>
      </w:r>
      <w:r w:rsidR="00E43CF6" w:rsidRPr="004219EF">
        <w:t xml:space="preserve">to the Supplier </w:t>
      </w:r>
      <w:r w:rsidRPr="004219EF">
        <w:t>under this Call Off Contract in the last Call Off Contract Year commencing during the Call Off Contract Period.</w:t>
      </w:r>
      <w:bookmarkEnd w:id="1235"/>
    </w:p>
    <w:p w14:paraId="3C9BE91E" w14:textId="77777777" w:rsidR="00E13960" w:rsidRPr="004219EF" w:rsidRDefault="00E13960" w:rsidP="00101CE5">
      <w:pPr>
        <w:pStyle w:val="GPSL4guidance"/>
      </w:pPr>
    </w:p>
    <w:p w14:paraId="444B0216" w14:textId="77777777" w:rsidR="008D0A60" w:rsidRPr="004219EF" w:rsidRDefault="00D04DC6">
      <w:pPr>
        <w:pStyle w:val="GPSL3numberedclause"/>
      </w:pPr>
      <w:bookmarkStart w:id="1236" w:name="_Ref358366950"/>
      <w:r w:rsidRPr="004219EF">
        <w:t>Subject to Clause</w:t>
      </w:r>
      <w:r w:rsidR="00DD247D" w:rsidRPr="004219EF">
        <w:t>s</w:t>
      </w:r>
      <w:r w:rsidRPr="004219EF">
        <w:t xml:space="preserve"> </w:t>
      </w:r>
      <w:r w:rsidR="00A52012">
        <w:fldChar w:fldCharType="begin"/>
      </w:r>
      <w:r w:rsidR="00A52012">
        <w:instrText xml:space="preserve"> REF _Ref379194900 \r \h  \* MERGEFORMAT </w:instrText>
      </w:r>
      <w:r w:rsidR="00A52012">
        <w:fldChar w:fldCharType="separate"/>
      </w:r>
      <w:r w:rsidR="0078334C">
        <w:t>34.1</w:t>
      </w:r>
      <w:r w:rsidR="00A52012">
        <w:fldChar w:fldCharType="end"/>
      </w:r>
      <w:r w:rsidR="00D90761" w:rsidRPr="004219EF">
        <w:t xml:space="preserve"> (Unlimited Liability)</w:t>
      </w:r>
      <w:r w:rsidR="00152AB3" w:rsidRPr="004219EF">
        <w:t xml:space="preserve"> and</w:t>
      </w:r>
      <w:r w:rsidR="00DD247D" w:rsidRPr="004219EF">
        <w:t xml:space="preserve"> </w:t>
      </w:r>
      <w:r w:rsidR="00A52012">
        <w:fldChar w:fldCharType="begin"/>
      </w:r>
      <w:r w:rsidR="00A52012">
        <w:instrText xml:space="preserve"> REF _Ref379809616 \r \h  \* MERGEFORMAT </w:instrText>
      </w:r>
      <w:r w:rsidR="00A52012">
        <w:fldChar w:fldCharType="separate"/>
      </w:r>
      <w:r w:rsidR="0078334C">
        <w:t>34.2</w:t>
      </w:r>
      <w:r w:rsidR="00A52012">
        <w:fldChar w:fldCharType="end"/>
      </w:r>
      <w:r w:rsidR="00DD247D" w:rsidRPr="004219EF">
        <w:t xml:space="preserve"> </w:t>
      </w:r>
      <w:r w:rsidR="00D90761" w:rsidRPr="004219EF">
        <w:t xml:space="preserve">(Financial Limits) </w:t>
      </w:r>
      <w:r w:rsidR="00FB3370" w:rsidRPr="004219EF">
        <w:t>and without prejudice to its obligation to pay the undisputed Call Off Contract Charges as and when they fal</w:t>
      </w:r>
      <w:r w:rsidR="009D774D" w:rsidRPr="004219EF">
        <w:t>l due for payment, the Customer</w:t>
      </w:r>
      <w:r w:rsidR="00FB3370" w:rsidRPr="004219EF">
        <w:t xml:space="preserve">'s </w:t>
      </w:r>
      <w:r w:rsidR="00BF6A49" w:rsidRPr="004219EF">
        <w:t xml:space="preserve">total aggregate </w:t>
      </w:r>
      <w:r w:rsidR="00FB3370" w:rsidRPr="004219EF">
        <w:t>liability in respect o</w:t>
      </w:r>
      <w:r w:rsidR="00BF6A49" w:rsidRPr="004219EF">
        <w:t xml:space="preserve">f all Losses as a result of </w:t>
      </w:r>
      <w:r w:rsidR="00FB3370" w:rsidRPr="004219EF">
        <w:t>Customer Causes shall be limited to:</w:t>
      </w:r>
      <w:bookmarkEnd w:id="1236"/>
    </w:p>
    <w:p w14:paraId="0C9BD14C" w14:textId="77777777" w:rsidR="008D0A60" w:rsidRPr="004219EF" w:rsidRDefault="00F34A94">
      <w:pPr>
        <w:pStyle w:val="GPSL4numberedclause"/>
      </w:pPr>
      <w:bookmarkStart w:id="1237" w:name="_Ref379452478"/>
      <w:r w:rsidRPr="004219EF">
        <w:t xml:space="preserve">in relation to </w:t>
      </w:r>
      <w:r w:rsidR="00BF6A49" w:rsidRPr="004219EF">
        <w:t xml:space="preserve">any </w:t>
      </w:r>
      <w:r w:rsidRPr="004219EF">
        <w:t xml:space="preserve">Customer Causes occurring </w:t>
      </w:r>
      <w:r w:rsidR="00BF6A49" w:rsidRPr="004219EF">
        <w:t xml:space="preserve">from the Call Off </w:t>
      </w:r>
      <w:r w:rsidR="00B02971" w:rsidRPr="004219EF">
        <w:t xml:space="preserve">Commencement </w:t>
      </w:r>
      <w:r w:rsidR="00BF6A49" w:rsidRPr="004219EF">
        <w:t xml:space="preserve">Date to the end of the first Call Off Contract Year, </w:t>
      </w:r>
      <w:r w:rsidRPr="004219EF">
        <w:t>a sum equal to the Estimated Year 1 Call Off Contract Charges;</w:t>
      </w:r>
      <w:bookmarkEnd w:id="1237"/>
      <w:r w:rsidRPr="004219EF">
        <w:t xml:space="preserve"> </w:t>
      </w:r>
    </w:p>
    <w:p w14:paraId="50B91924" w14:textId="77777777" w:rsidR="00C9243A" w:rsidRPr="004219EF" w:rsidRDefault="00BF6A49" w:rsidP="00101CE5">
      <w:pPr>
        <w:pStyle w:val="GPSL4numberedclause"/>
      </w:pPr>
      <w:r w:rsidRPr="004219EF">
        <w:t xml:space="preserve">in relation </w:t>
      </w:r>
      <w:r w:rsidR="00DD247D" w:rsidRPr="004219EF">
        <w:t xml:space="preserve">to </w:t>
      </w:r>
      <w:r w:rsidR="00F34A94" w:rsidRPr="004219EF">
        <w:t>any Customer Causes occurring in each subsequent Call Off Contract Year that commences during the remainder of the Call Off Contract Period</w:t>
      </w:r>
      <w:r w:rsidRPr="004219EF">
        <w:t xml:space="preserve">, </w:t>
      </w:r>
      <w:r w:rsidR="00F34A94" w:rsidRPr="004219EF">
        <w:t xml:space="preserve">a sum equal to the Call Off Contract Charges payable </w:t>
      </w:r>
      <w:r w:rsidRPr="004219EF">
        <w:t xml:space="preserve">to the Supplier </w:t>
      </w:r>
      <w:r w:rsidR="00F34A94" w:rsidRPr="004219EF">
        <w:t>under this Call Off Contract in the previous Call Off Contract Year; and</w:t>
      </w:r>
    </w:p>
    <w:p w14:paraId="68064D52" w14:textId="77777777" w:rsidR="00C9243A" w:rsidRPr="004219EF" w:rsidRDefault="00F34A94" w:rsidP="00101CE5">
      <w:pPr>
        <w:pStyle w:val="GPSL4numberedclause"/>
      </w:pPr>
      <w:r w:rsidRPr="004219EF">
        <w:t>in relation to</w:t>
      </w:r>
      <w:r w:rsidR="00BF6A49" w:rsidRPr="004219EF">
        <w:t xml:space="preserve"> </w:t>
      </w:r>
      <w:r w:rsidRPr="004219EF">
        <w:t>any Customer Causes occurring in each Call Off Contract Year that commences after the end of the Call Off Contract Period,</w:t>
      </w:r>
      <w:r w:rsidR="00DD247D" w:rsidRPr="004219EF">
        <w:t xml:space="preserve"> </w:t>
      </w:r>
      <w:r w:rsidRPr="004219EF">
        <w:t xml:space="preserve">a sum equal to the Call Off Contract Charges payable </w:t>
      </w:r>
      <w:r w:rsidR="00DD247D" w:rsidRPr="004219EF">
        <w:t xml:space="preserve">to the Supplier </w:t>
      </w:r>
      <w:r w:rsidRPr="004219EF">
        <w:t>under this Call Off Contract in the last Call Off Contract Year commencing during the Call Off Contract Period.</w:t>
      </w:r>
    </w:p>
    <w:p w14:paraId="54D13B6C" w14:textId="77777777" w:rsidR="008D0A60" w:rsidRPr="004219EF" w:rsidRDefault="00646553">
      <w:pPr>
        <w:pStyle w:val="GPSL2NumberedBoldHeading"/>
      </w:pPr>
      <w:bookmarkStart w:id="1238" w:name="_Ref379809764"/>
      <w:bookmarkStart w:id="1239" w:name="_Ref349208719"/>
      <w:bookmarkStart w:id="1240" w:name="_Ref359343869"/>
      <w:r w:rsidRPr="004219EF">
        <w:t>Non-recoverable Losses</w:t>
      </w:r>
      <w:bookmarkEnd w:id="1238"/>
    </w:p>
    <w:p w14:paraId="79E18901" w14:textId="77777777" w:rsidR="008D0A60" w:rsidRPr="004219EF" w:rsidRDefault="00BB1932">
      <w:pPr>
        <w:pStyle w:val="GPSL3numberedclause"/>
      </w:pPr>
      <w:bookmarkStart w:id="1241" w:name="_Ref365630293"/>
      <w:r w:rsidRPr="004219EF">
        <w:t>Subject to Clause </w:t>
      </w:r>
      <w:r w:rsidR="00A52012">
        <w:fldChar w:fldCharType="begin"/>
      </w:r>
      <w:r w:rsidR="00A52012">
        <w:instrText xml:space="preserve"> REF _Ref379194900 \r \h  \* MERGEFORMAT </w:instrText>
      </w:r>
      <w:r w:rsidR="00A52012">
        <w:fldChar w:fldCharType="separate"/>
      </w:r>
      <w:r w:rsidR="0078334C">
        <w:t>34.1</w:t>
      </w:r>
      <w:r w:rsidR="00A52012">
        <w:fldChar w:fldCharType="end"/>
      </w:r>
      <w:r w:rsidRPr="004219EF">
        <w:t xml:space="preserve"> </w:t>
      </w:r>
      <w:r w:rsidR="00D90761" w:rsidRPr="004219EF">
        <w:t xml:space="preserve">(Unlimited Liability) </w:t>
      </w:r>
      <w:r w:rsidR="001A3D9D" w:rsidRPr="004219EF">
        <w:t>n</w:t>
      </w:r>
      <w:r w:rsidRPr="004219EF">
        <w:t>either Party</w:t>
      </w:r>
      <w:r w:rsidR="001A3D9D" w:rsidRPr="004219EF">
        <w:t xml:space="preserve"> shall</w:t>
      </w:r>
      <w:r w:rsidRPr="004219EF">
        <w:t xml:space="preserve"> be liable to the other</w:t>
      </w:r>
      <w:r w:rsidR="001A3D9D" w:rsidRPr="004219EF">
        <w:t xml:space="preserve"> Party</w:t>
      </w:r>
      <w:r w:rsidRPr="004219EF">
        <w:t xml:space="preserve"> for an</w:t>
      </w:r>
      <w:bookmarkStart w:id="1242" w:name="_Ref311654962"/>
      <w:r w:rsidRPr="004219EF">
        <w:t>y:</w:t>
      </w:r>
      <w:bookmarkEnd w:id="1239"/>
      <w:bookmarkEnd w:id="1240"/>
      <w:bookmarkEnd w:id="1241"/>
      <w:bookmarkEnd w:id="1242"/>
    </w:p>
    <w:p w14:paraId="5C51E558" w14:textId="77777777" w:rsidR="008D0A60" w:rsidRPr="004219EF" w:rsidRDefault="001A3D9D">
      <w:pPr>
        <w:pStyle w:val="GPSL4numberedclause"/>
      </w:pPr>
      <w:r w:rsidRPr="004219EF">
        <w:t xml:space="preserve">indirect, special or consequential Loss; </w:t>
      </w:r>
      <w:bookmarkStart w:id="1243" w:name="_Ref358897951"/>
    </w:p>
    <w:bookmarkEnd w:id="1243"/>
    <w:p w14:paraId="4CD85615" w14:textId="77777777" w:rsidR="00C9243A" w:rsidRPr="004219EF" w:rsidRDefault="001A3D9D" w:rsidP="00101CE5">
      <w:pPr>
        <w:pStyle w:val="GPSL4numberedclause"/>
      </w:pPr>
      <w:r w:rsidRPr="004219EF">
        <w:t xml:space="preserve">loss of profits, turnover, </w:t>
      </w:r>
      <w:r w:rsidR="00A523C2" w:rsidRPr="004219EF">
        <w:t xml:space="preserve">savings, </w:t>
      </w:r>
      <w:r w:rsidRPr="004219EF">
        <w:t>business opportunities or damage to goodwill (in each case whether direct or indirect).</w:t>
      </w:r>
    </w:p>
    <w:p w14:paraId="226B39CC" w14:textId="77777777" w:rsidR="008D0A60" w:rsidRPr="004219EF" w:rsidRDefault="00646553">
      <w:pPr>
        <w:pStyle w:val="GPSL2NumberedBoldHeading"/>
      </w:pPr>
      <w:bookmarkStart w:id="1244" w:name="_Ref349208726"/>
      <w:r w:rsidRPr="004219EF">
        <w:t>Recoverable Losses</w:t>
      </w:r>
    </w:p>
    <w:p w14:paraId="06951C9B" w14:textId="77777777" w:rsidR="008D0A60" w:rsidRPr="004219EF" w:rsidRDefault="001A3D9D">
      <w:pPr>
        <w:pStyle w:val="GPSL3numberedclause"/>
      </w:pPr>
      <w:r w:rsidRPr="004219EF">
        <w:lastRenderedPageBreak/>
        <w:t>Subject to Claus</w:t>
      </w:r>
      <w:r w:rsidR="006A6D08" w:rsidRPr="004219EF">
        <w:t>e</w:t>
      </w:r>
      <w:r w:rsidR="00D90761" w:rsidRPr="004219EF">
        <w:t xml:space="preserve"> </w:t>
      </w:r>
      <w:r w:rsidR="00A52012">
        <w:fldChar w:fldCharType="begin"/>
      </w:r>
      <w:r w:rsidR="00A52012">
        <w:instrText xml:space="preserve"> REF _Ref379809616 \r \h  \* MERGEFORMAT </w:instrText>
      </w:r>
      <w:r w:rsidR="00A52012">
        <w:fldChar w:fldCharType="separate"/>
      </w:r>
      <w:r w:rsidR="0078334C">
        <w:t>34.2</w:t>
      </w:r>
      <w:r w:rsidR="00A52012">
        <w:fldChar w:fldCharType="end"/>
      </w:r>
      <w:r w:rsidR="00D90761" w:rsidRPr="004219EF">
        <w:t xml:space="preserve"> (Financial Limits)</w:t>
      </w:r>
      <w:r w:rsidR="009D774D" w:rsidRPr="004219EF">
        <w:t>, and notwithstanding Clause</w:t>
      </w:r>
      <w:r w:rsidR="00D90761" w:rsidRPr="004219EF">
        <w:t xml:space="preserve"> </w:t>
      </w:r>
      <w:r w:rsidR="00A52012">
        <w:fldChar w:fldCharType="begin"/>
      </w:r>
      <w:r w:rsidR="00A52012">
        <w:instrText xml:space="preserve"> REF _Ref379809764 \r \h  \* MERGEFORMAT </w:instrText>
      </w:r>
      <w:r w:rsidR="00A52012">
        <w:fldChar w:fldCharType="separate"/>
      </w:r>
      <w:r w:rsidR="0078334C">
        <w:t>34.3</w:t>
      </w:r>
      <w:r w:rsidR="00A52012">
        <w:fldChar w:fldCharType="end"/>
      </w:r>
      <w:r w:rsidR="00ED2F9B" w:rsidRPr="004219EF">
        <w:t xml:space="preserve"> (Non-recoverable Losses)</w:t>
      </w:r>
      <w:r w:rsidR="009D774D" w:rsidRPr="004219EF">
        <w:t xml:space="preserve">, </w:t>
      </w:r>
      <w:r w:rsidR="009D774D" w:rsidRPr="004219EF">
        <w:rPr>
          <w:szCs w:val="20"/>
        </w:rPr>
        <w:t>the Supplier acknowledges that the Customer may, amongst other things, recover from the Supplier the following Losses incurred by the Customer to the extent that they arise as a result of a Default by the Supplier</w:t>
      </w:r>
      <w:r w:rsidR="00BB1932" w:rsidRPr="004219EF">
        <w:t>:</w:t>
      </w:r>
      <w:bookmarkEnd w:id="1244"/>
    </w:p>
    <w:p w14:paraId="21772374" w14:textId="77777777" w:rsidR="008D0A60" w:rsidRPr="004219EF" w:rsidRDefault="009D774D">
      <w:pPr>
        <w:pStyle w:val="GPSL4numberedclause"/>
      </w:pPr>
      <w:r w:rsidRPr="004219EF">
        <w:t>any additional operational and/or administrative costs and expenses incurred by the Customer, including costs relating to time spent by or on behalf of the Customer in dealing with the consequences of the Default;</w:t>
      </w:r>
    </w:p>
    <w:p w14:paraId="7297D501" w14:textId="77777777" w:rsidR="00C9243A" w:rsidRPr="004219EF" w:rsidRDefault="009D774D" w:rsidP="00101CE5">
      <w:pPr>
        <w:pStyle w:val="GPSL4numberedclause"/>
      </w:pPr>
      <w:r w:rsidRPr="004219EF">
        <w:t xml:space="preserve">any wasted expenditure or charges; </w:t>
      </w:r>
    </w:p>
    <w:p w14:paraId="45D38C96" w14:textId="77777777" w:rsidR="00C9243A" w:rsidRPr="004219EF" w:rsidRDefault="009D774D" w:rsidP="00101CE5">
      <w:pPr>
        <w:pStyle w:val="GPSL4numberedclause"/>
      </w:pPr>
      <w:r w:rsidRPr="004219EF">
        <w:t xml:space="preserve">the additional cost of procuring Replacement </w:t>
      </w:r>
      <w:r w:rsidR="00FF76E7" w:rsidRPr="004219EF">
        <w:t>Services</w:t>
      </w:r>
      <w:r w:rsidR="00BD4CA2" w:rsidRPr="004219EF">
        <w:t xml:space="preserve"> </w:t>
      </w:r>
      <w:r w:rsidR="00D1653F" w:rsidRPr="004219EF">
        <w:t>for the remainder of the Call Off Contract Period</w:t>
      </w:r>
      <w:r w:rsidRPr="004219EF">
        <w:t xml:space="preserve"> and/or replacement Deliverables, which shall include any incremental costs associated with such Replacement </w:t>
      </w:r>
      <w:r w:rsidR="00FF76E7" w:rsidRPr="004219EF">
        <w:t>Services</w:t>
      </w:r>
      <w:r w:rsidR="00BD4CA2" w:rsidRPr="004219EF">
        <w:t xml:space="preserve"> </w:t>
      </w:r>
      <w:r w:rsidRPr="004219EF">
        <w:t>and/or replacement Deliverables above those which would have been</w:t>
      </w:r>
      <w:r w:rsidR="00D1653F" w:rsidRPr="004219EF">
        <w:t xml:space="preserve"> payable under this Call Off Contract; </w:t>
      </w:r>
    </w:p>
    <w:p w14:paraId="5FC52ED5" w14:textId="77777777" w:rsidR="00C9243A" w:rsidRPr="004219EF" w:rsidRDefault="00D1653F" w:rsidP="00101CE5">
      <w:pPr>
        <w:pStyle w:val="GPSL4numberedclause"/>
      </w:pPr>
      <w:r w:rsidRPr="004219EF">
        <w:t>any compensation or interest paid to a third party by the Customer;</w:t>
      </w:r>
      <w:r w:rsidR="00A523C2" w:rsidRPr="004219EF">
        <w:t xml:space="preserve"> and</w:t>
      </w:r>
    </w:p>
    <w:p w14:paraId="2AA28124" w14:textId="77777777" w:rsidR="00C9243A" w:rsidRPr="004219EF" w:rsidRDefault="00D1653F" w:rsidP="00101CE5">
      <w:pPr>
        <w:pStyle w:val="GPSL4numberedclause"/>
      </w:pPr>
      <w:r w:rsidRPr="004219EF">
        <w:t>any fine, penalty or costs incurred by the Customer pursuant to Law</w:t>
      </w:r>
      <w:r w:rsidR="00A523C2" w:rsidRPr="004219EF">
        <w:t>.</w:t>
      </w:r>
      <w:r w:rsidRPr="004219EF">
        <w:t xml:space="preserve"> </w:t>
      </w:r>
    </w:p>
    <w:p w14:paraId="3740FACD" w14:textId="77777777" w:rsidR="008D0A60" w:rsidRPr="004219EF" w:rsidRDefault="00646553">
      <w:pPr>
        <w:pStyle w:val="GPSL2NumberedBoldHeading"/>
      </w:pPr>
      <w:r w:rsidRPr="004219EF">
        <w:t>Miscellaneous</w:t>
      </w:r>
    </w:p>
    <w:p w14:paraId="52E25134" w14:textId="77777777" w:rsidR="00C9243A" w:rsidRPr="004219EF" w:rsidRDefault="008416FB" w:rsidP="00101CE5">
      <w:pPr>
        <w:pStyle w:val="GPSL3numberedclause"/>
      </w:pPr>
      <w:r w:rsidRPr="004219EF">
        <w:t>Each Party shall use all reasonable endeavours to mitigate any loss or damage suffered arising out of or in connection with</w:t>
      </w:r>
      <w:r w:rsidR="00784DCB" w:rsidRPr="004219EF">
        <w:t xml:space="preserve"> this Call Off Contract. </w:t>
      </w:r>
      <w:r w:rsidR="00BB1932" w:rsidRPr="004219EF">
        <w:t xml:space="preserve"> </w:t>
      </w:r>
    </w:p>
    <w:p w14:paraId="4F5223B6" w14:textId="77777777" w:rsidR="00C9243A" w:rsidRPr="004219EF" w:rsidRDefault="00152AB3" w:rsidP="00101CE5">
      <w:pPr>
        <w:pStyle w:val="GPSL3numberedclause"/>
      </w:pPr>
      <w:r w:rsidRPr="004219EF">
        <w:t>Any Deductions shall not be taken into consideration when calculating the Supplier’s liability under Clause</w:t>
      </w:r>
      <w:r w:rsidR="00D90761" w:rsidRPr="004219EF">
        <w:t xml:space="preserve"> </w:t>
      </w:r>
      <w:r w:rsidR="00A52012">
        <w:fldChar w:fldCharType="begin"/>
      </w:r>
      <w:r w:rsidR="00A52012">
        <w:instrText xml:space="preserve"> REF _Ref379809616 \r \h  \* MERGEFORMAT </w:instrText>
      </w:r>
      <w:r w:rsidR="00A52012">
        <w:fldChar w:fldCharType="separate"/>
      </w:r>
      <w:r w:rsidR="0078334C">
        <w:t>34.2</w:t>
      </w:r>
      <w:r w:rsidR="00A52012">
        <w:fldChar w:fldCharType="end"/>
      </w:r>
      <w:r w:rsidR="00D90761" w:rsidRPr="004219EF">
        <w:t xml:space="preserve"> (Financial Limits)</w:t>
      </w:r>
      <w:r w:rsidRPr="004219EF">
        <w:t>.</w:t>
      </w:r>
    </w:p>
    <w:p w14:paraId="1D30E592" w14:textId="77777777" w:rsidR="00BB1932" w:rsidRPr="004219EF" w:rsidRDefault="00863962" w:rsidP="00101CE5">
      <w:pPr>
        <w:pStyle w:val="GPSL1CLAUSEHEADING"/>
        <w:rPr>
          <w:rFonts w:ascii="Arial" w:hAnsi="Arial"/>
        </w:rPr>
      </w:pPr>
      <w:bookmarkStart w:id="1245" w:name="_Ref313372018"/>
      <w:bookmarkStart w:id="1246" w:name="_Toc350503029"/>
      <w:bookmarkStart w:id="1247" w:name="_Toc350504019"/>
      <w:bookmarkStart w:id="1248" w:name="_Toc358671782"/>
      <w:bookmarkStart w:id="1249" w:name="_Toc468719278"/>
      <w:r w:rsidRPr="004219EF">
        <w:rPr>
          <w:rFonts w:ascii="Arial" w:hAnsi="Arial"/>
        </w:rPr>
        <w:t>INSURANCE</w:t>
      </w:r>
      <w:bookmarkEnd w:id="1245"/>
      <w:bookmarkEnd w:id="1246"/>
      <w:bookmarkEnd w:id="1247"/>
      <w:bookmarkEnd w:id="1248"/>
      <w:bookmarkEnd w:id="1249"/>
    </w:p>
    <w:p w14:paraId="77E3CD74" w14:textId="77777777" w:rsidR="00647B03" w:rsidRPr="004219EF" w:rsidRDefault="00647B03" w:rsidP="00101CE5">
      <w:pPr>
        <w:pStyle w:val="GPSL2numberedclause"/>
      </w:pPr>
      <w:bookmarkStart w:id="1250" w:name="_Ref349208815"/>
      <w:r w:rsidRPr="004219EF">
        <w:t xml:space="preserve">This Clause </w:t>
      </w:r>
      <w:r w:rsidR="00A52012">
        <w:fldChar w:fldCharType="begin"/>
      </w:r>
      <w:r w:rsidR="00A52012">
        <w:instrText xml:space="preserve"> REF _Ref313372018 \w \h  \* MERGEFORMAT </w:instrText>
      </w:r>
      <w:r w:rsidR="00A52012">
        <w:fldChar w:fldCharType="separate"/>
      </w:r>
      <w:r w:rsidR="0078334C">
        <w:t>35</w:t>
      </w:r>
      <w:r w:rsidR="00A52012">
        <w:fldChar w:fldCharType="end"/>
      </w:r>
      <w:r w:rsidR="00F51EF1" w:rsidRPr="004219EF">
        <w:t xml:space="preserve"> will only apply where specified in the Order Form or elsewhere in this Call Off Contract. </w:t>
      </w:r>
    </w:p>
    <w:p w14:paraId="794DDCEA" w14:textId="77777777" w:rsidR="00BB1932" w:rsidRPr="004219EF" w:rsidRDefault="00863962" w:rsidP="00101CE5">
      <w:pPr>
        <w:pStyle w:val="GPSL2numberedclause"/>
      </w:pPr>
      <w:bookmarkStart w:id="1251" w:name="_Ref379302630"/>
      <w:r w:rsidRPr="004219EF">
        <w:t>Notwithstanding any benefit to the Customer of the policy or policies of insurance referred to in Clause 2</w:t>
      </w:r>
      <w:r w:rsidR="00876E7D" w:rsidRPr="004219EF">
        <w:t>9</w:t>
      </w:r>
      <w:r w:rsidRPr="004219EF">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250"/>
      <w:bookmarkEnd w:id="1251"/>
    </w:p>
    <w:p w14:paraId="3B20EDED" w14:textId="77777777" w:rsidR="00556556" w:rsidRPr="004219EF" w:rsidRDefault="00556556" w:rsidP="00101CE5">
      <w:pPr>
        <w:pStyle w:val="GPSL2numberedclause"/>
      </w:pPr>
      <w:r w:rsidRPr="004219EF">
        <w:t xml:space="preserve">Without limitation to the generality of Clause </w:t>
      </w:r>
      <w:r w:rsidR="00A52012">
        <w:fldChar w:fldCharType="begin"/>
      </w:r>
      <w:r w:rsidR="00A52012">
        <w:instrText xml:space="preserve"> REF _Ref379302630 \w \h  \* MERGEFORMAT </w:instrText>
      </w:r>
      <w:r w:rsidR="00A52012">
        <w:fldChar w:fldCharType="separate"/>
      </w:r>
      <w:r w:rsidR="0078334C">
        <w:t>35.2</w:t>
      </w:r>
      <w:r w:rsidR="00A52012">
        <w:fldChar w:fldCharType="end"/>
      </w:r>
      <w:r w:rsidRPr="004219EF">
        <w:t xml:space="preserve"> the Supplier shall ensure that it maintains the policy or policies of insurance as are stipulated in the Order Form or elsewhere in this Call Off Contract</w:t>
      </w:r>
      <w:r w:rsidR="00E41E17" w:rsidRPr="004219EF">
        <w:t xml:space="preserve"> and at those minimum levels.</w:t>
      </w:r>
    </w:p>
    <w:p w14:paraId="79546CBE" w14:textId="77777777" w:rsidR="00BB1932" w:rsidRPr="004219EF" w:rsidRDefault="00863962" w:rsidP="00101CE5">
      <w:pPr>
        <w:pStyle w:val="GPSL2numberedclause"/>
      </w:pPr>
      <w:r w:rsidRPr="004219EF">
        <w:t>The Supplier shall effect and maintain the policy or policies of insurance referred to</w:t>
      </w:r>
      <w:r w:rsidR="00556556" w:rsidRPr="004219EF">
        <w:t xml:space="preserve"> in this Clause </w:t>
      </w:r>
      <w:r w:rsidR="00A52012">
        <w:fldChar w:fldCharType="begin"/>
      </w:r>
      <w:r w:rsidR="00A52012">
        <w:instrText xml:space="preserve"> REF _Ref313372018 \w \h  \* MERGEFORMAT </w:instrText>
      </w:r>
      <w:r w:rsidR="00A52012">
        <w:fldChar w:fldCharType="separate"/>
      </w:r>
      <w:r w:rsidR="0078334C">
        <w:t>35</w:t>
      </w:r>
      <w:r w:rsidR="00A52012">
        <w:fldChar w:fldCharType="end"/>
      </w:r>
      <w:r w:rsidR="00556556" w:rsidRPr="004219EF">
        <w:t xml:space="preserve"> </w:t>
      </w:r>
      <w:r w:rsidRPr="004219EF">
        <w:t>for six (6) years after the Call Off Expiry Date.</w:t>
      </w:r>
    </w:p>
    <w:p w14:paraId="36DCB873" w14:textId="77777777" w:rsidR="00BB1932" w:rsidRPr="004219EF" w:rsidRDefault="00863962" w:rsidP="00101CE5">
      <w:pPr>
        <w:pStyle w:val="GPSL2numberedclause"/>
      </w:pPr>
      <w:r w:rsidRPr="004219EF">
        <w:t xml:space="preserve">The Supplier shall give the Customer, on request, copies of all insurance policies referred to in </w:t>
      </w:r>
      <w:r w:rsidR="00556556" w:rsidRPr="004219EF">
        <w:t xml:space="preserve">this </w:t>
      </w:r>
      <w:r w:rsidRPr="004219EF">
        <w:t>Clause</w:t>
      </w:r>
      <w:r w:rsidR="00F51EF1" w:rsidRPr="004219EF">
        <w:t xml:space="preserve"> </w:t>
      </w:r>
      <w:r w:rsidR="00A52012">
        <w:fldChar w:fldCharType="begin"/>
      </w:r>
      <w:r w:rsidR="00A52012">
        <w:instrText xml:space="preserve"> REF _Ref313372018 \w \h  \* MERGEFORMAT </w:instrText>
      </w:r>
      <w:r w:rsidR="00A52012">
        <w:fldChar w:fldCharType="separate"/>
      </w:r>
      <w:r w:rsidR="0078334C">
        <w:t>35</w:t>
      </w:r>
      <w:r w:rsidR="00A52012">
        <w:fldChar w:fldCharType="end"/>
      </w:r>
      <w:r w:rsidRPr="004219EF">
        <w:t xml:space="preserve"> or a broker's verification of insurance to demonstrate that the appropriate cover is in place, together with receipts or other evidence of payment of the latest premiums due under those policies.</w:t>
      </w:r>
    </w:p>
    <w:p w14:paraId="4C9CDE55" w14:textId="77777777" w:rsidR="00C9243A" w:rsidRPr="004219EF" w:rsidRDefault="00863962" w:rsidP="00101CE5">
      <w:pPr>
        <w:pStyle w:val="GPSL2numberedclause"/>
      </w:pPr>
      <w:r w:rsidRPr="004219EF">
        <w:lastRenderedPageBreak/>
        <w:t xml:space="preserve">If, for whatever reason, the Supplier fails to give effect to and maintain the insurance policies </w:t>
      </w:r>
      <w:r w:rsidR="00363C81" w:rsidRPr="004219EF">
        <w:t>required</w:t>
      </w:r>
      <w:r w:rsidRPr="004219EF">
        <w:t xml:space="preserve"> under </w:t>
      </w:r>
      <w:r w:rsidR="00556556" w:rsidRPr="004219EF">
        <w:t xml:space="preserve">this Clause </w:t>
      </w:r>
      <w:r w:rsidR="00A52012">
        <w:fldChar w:fldCharType="begin"/>
      </w:r>
      <w:r w:rsidR="00A52012">
        <w:instrText xml:space="preserve"> REF _Ref313372018 \w \h  \* MERGEFORMAT </w:instrText>
      </w:r>
      <w:r w:rsidR="00A52012">
        <w:fldChar w:fldCharType="separate"/>
      </w:r>
      <w:r w:rsidR="0078334C">
        <w:t>35</w:t>
      </w:r>
      <w:r w:rsidR="00A52012">
        <w:fldChar w:fldCharType="end"/>
      </w:r>
      <w:r w:rsidR="00556556" w:rsidRPr="004219EF">
        <w:t xml:space="preserve"> </w:t>
      </w:r>
      <w:r w:rsidRPr="004219EF">
        <w:t>the Customer may make alternative arrangements to protect its interests and may recover the premium and other costs of such arrangements as a debt due from the Supplier.</w:t>
      </w:r>
    </w:p>
    <w:p w14:paraId="390A3274" w14:textId="77777777" w:rsidR="00C9243A" w:rsidRPr="004219EF" w:rsidRDefault="00863962" w:rsidP="00101CE5">
      <w:pPr>
        <w:pStyle w:val="GPSL2numberedclause"/>
      </w:pPr>
      <w:r w:rsidRPr="004219EF">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573E623B" w14:textId="77777777" w:rsidR="00C9243A" w:rsidRPr="004219EF" w:rsidRDefault="00863962" w:rsidP="00101CE5">
      <w:pPr>
        <w:pStyle w:val="GPSL2numberedclause"/>
      </w:pPr>
      <w:r w:rsidRPr="004219EF">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r w:rsidR="00A90339" w:rsidRPr="004219EF">
        <w:t xml:space="preserve"> </w:t>
      </w:r>
    </w:p>
    <w:p w14:paraId="0F4B6653" w14:textId="77777777" w:rsidR="008D0A60" w:rsidRPr="004219EF" w:rsidRDefault="001A6672">
      <w:pPr>
        <w:pStyle w:val="GPSSectionHeading"/>
        <w:rPr>
          <w:rFonts w:cs="Arial"/>
        </w:rPr>
      </w:pPr>
      <w:bookmarkStart w:id="1252" w:name="_Toc349229881"/>
      <w:bookmarkStart w:id="1253" w:name="_Toc349230044"/>
      <w:bookmarkStart w:id="1254" w:name="_Toc349230444"/>
      <w:bookmarkStart w:id="1255" w:name="_Toc349231326"/>
      <w:bookmarkStart w:id="1256" w:name="_Toc349232052"/>
      <w:bookmarkStart w:id="1257" w:name="_Toc349232433"/>
      <w:bookmarkStart w:id="1258" w:name="_Toc349233169"/>
      <w:bookmarkStart w:id="1259" w:name="_Toc349233304"/>
      <w:bookmarkStart w:id="1260" w:name="_Toc349233438"/>
      <w:bookmarkStart w:id="1261" w:name="_Toc350503027"/>
      <w:bookmarkStart w:id="1262" w:name="_Toc350504017"/>
      <w:bookmarkStart w:id="1263" w:name="_Toc350506307"/>
      <w:bookmarkStart w:id="1264" w:name="_Toc350506545"/>
      <w:bookmarkStart w:id="1265" w:name="_Toc350506675"/>
      <w:bookmarkStart w:id="1266" w:name="_Toc350506805"/>
      <w:bookmarkStart w:id="1267" w:name="_Toc350506937"/>
      <w:bookmarkStart w:id="1268" w:name="_Toc350507398"/>
      <w:bookmarkStart w:id="1269" w:name="_Toc350507932"/>
      <w:bookmarkStart w:id="1270" w:name="_Toc468719279"/>
      <w:bookmarkStart w:id="1271" w:name="_Toc350503030"/>
      <w:bookmarkStart w:id="1272" w:name="_Toc350504020"/>
      <w:bookmarkStart w:id="1273" w:name="_Toc350507935"/>
      <w:bookmarkStart w:id="1274" w:name="_Toc358671783"/>
      <w:bookmarkEnd w:id="1208"/>
      <w:bookmarkEnd w:id="1209"/>
      <w:bookmarkEnd w:id="1210"/>
      <w:bookmarkEnd w:id="1211"/>
      <w:bookmarkEnd w:id="1212"/>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4219EF">
        <w:rPr>
          <w:rFonts w:cs="Arial"/>
          <w:color w:val="auto"/>
        </w:rPr>
        <w:t>REMEDIES AND RELIEF</w:t>
      </w:r>
      <w:bookmarkEnd w:id="1270"/>
    </w:p>
    <w:p w14:paraId="5AA13F6A" w14:textId="77777777" w:rsidR="008D0A60" w:rsidRPr="004219EF" w:rsidRDefault="00A657C3">
      <w:pPr>
        <w:pStyle w:val="GPSL1CLAUSEHEADING"/>
        <w:rPr>
          <w:rFonts w:ascii="Arial" w:hAnsi="Arial"/>
        </w:rPr>
      </w:pPr>
      <w:bookmarkStart w:id="1275" w:name="_Ref360651541"/>
      <w:bookmarkStart w:id="1276" w:name="_Toc468719280"/>
      <w:r w:rsidRPr="004219EF">
        <w:rPr>
          <w:rFonts w:ascii="Arial" w:hAnsi="Arial"/>
        </w:rPr>
        <w:t>CUSTOMER REMEDIES FOR DEFAULT</w:t>
      </w:r>
      <w:bookmarkEnd w:id="1275"/>
      <w:bookmarkEnd w:id="1276"/>
      <w:r w:rsidRPr="004219EF">
        <w:rPr>
          <w:rFonts w:ascii="Arial" w:hAnsi="Arial"/>
        </w:rPr>
        <w:t xml:space="preserve"> </w:t>
      </w:r>
    </w:p>
    <w:p w14:paraId="770AA75C" w14:textId="77777777" w:rsidR="008D0A60" w:rsidRPr="004219EF" w:rsidRDefault="00411E39">
      <w:pPr>
        <w:pStyle w:val="GPSL2NumberedBoldHeading"/>
      </w:pPr>
      <w:bookmarkStart w:id="1277" w:name="_Ref360695013"/>
      <w:r w:rsidRPr="004219EF">
        <w:t>Remedies</w:t>
      </w:r>
      <w:bookmarkEnd w:id="1277"/>
    </w:p>
    <w:p w14:paraId="6EC37D2A" w14:textId="77777777" w:rsidR="00411E39" w:rsidRPr="004219EF" w:rsidRDefault="00411E39" w:rsidP="00101CE5">
      <w:pPr>
        <w:pStyle w:val="GPSL3numberedclause"/>
      </w:pPr>
      <w:bookmarkStart w:id="1278" w:name="_Ref364168546"/>
      <w:r w:rsidRPr="004219EF">
        <w:t>Without prejudice to any other right or remedy of the Customer howsoever arising</w:t>
      </w:r>
      <w:r w:rsidRPr="004219EF" w:rsidDel="00325501">
        <w:t xml:space="preserve"> </w:t>
      </w:r>
      <w:r w:rsidR="005F7060" w:rsidRPr="004219EF">
        <w:t>(</w:t>
      </w:r>
      <w:r w:rsidR="00E22973" w:rsidRPr="004219EF">
        <w:t xml:space="preserve">including under Call Off Schedule 6 (Service Levels, Service Credits and Performance Monitoring)) </w:t>
      </w:r>
      <w:r w:rsidRPr="004219EF">
        <w:t xml:space="preserve">and subject to </w:t>
      </w:r>
      <w:r w:rsidR="000C0FF2" w:rsidRPr="004219EF">
        <w:t>the exclusive</w:t>
      </w:r>
      <w:r w:rsidR="007B0734" w:rsidRPr="004219EF">
        <w:t xml:space="preserve"> financial remedy provisions in </w:t>
      </w:r>
      <w:r w:rsidRPr="004219EF">
        <w:t xml:space="preserve">Clauses </w:t>
      </w:r>
      <w:r w:rsidR="00A52012">
        <w:fldChar w:fldCharType="begin"/>
      </w:r>
      <w:r w:rsidR="00A52012">
        <w:instrText xml:space="preserve"> REF _Ref359240863 \r \h  \* MERGEFORMAT </w:instrText>
      </w:r>
      <w:r w:rsidR="00A52012">
        <w:fldChar w:fldCharType="separate"/>
      </w:r>
      <w:r w:rsidR="0078334C">
        <w:t>11.5</w:t>
      </w:r>
      <w:r w:rsidR="00A52012">
        <w:fldChar w:fldCharType="end"/>
      </w:r>
      <w:r w:rsidRPr="004219EF">
        <w:t xml:space="preserve"> (Service Levels and Service Credits) and </w:t>
      </w:r>
      <w:r w:rsidR="00A52012">
        <w:fldChar w:fldCharType="begin"/>
      </w:r>
      <w:r w:rsidR="00A52012">
        <w:instrText xml:space="preserve"> REF _Ref364171593 \r \h  \* MERGEFORMAT </w:instrText>
      </w:r>
      <w:r w:rsidR="00A52012">
        <w:fldChar w:fldCharType="separate"/>
      </w:r>
      <w:r w:rsidR="0078334C">
        <w:t>6.4.1(b)</w:t>
      </w:r>
      <w:r w:rsidR="00A52012">
        <w:fldChar w:fldCharType="end"/>
      </w:r>
      <w:r w:rsidR="007B0734" w:rsidRPr="004219EF">
        <w:t xml:space="preserve"> </w:t>
      </w:r>
      <w:r w:rsidRPr="004219EF">
        <w:t xml:space="preserve">(Delay Payments), if </w:t>
      </w:r>
      <w:r w:rsidR="009A4677" w:rsidRPr="004219EF">
        <w:t xml:space="preserve">the Supplier commits any Default of this Call Off Contract </w:t>
      </w:r>
      <w:r w:rsidRPr="004219EF">
        <w:t xml:space="preserve">then the Customer may (whether or not any part of the </w:t>
      </w:r>
      <w:r w:rsidR="00FF76E7" w:rsidRPr="004219EF">
        <w:t>Services</w:t>
      </w:r>
      <w:r w:rsidR="00BD4CA2" w:rsidRPr="004219EF">
        <w:t xml:space="preserve"> </w:t>
      </w:r>
      <w:r w:rsidRPr="004219EF">
        <w:t>have been Delivered) do any of the following:</w:t>
      </w:r>
      <w:bookmarkEnd w:id="1278"/>
    </w:p>
    <w:p w14:paraId="5CA5A121" w14:textId="77777777" w:rsidR="008D0A60" w:rsidRPr="004219EF" w:rsidRDefault="00411E39">
      <w:pPr>
        <w:pStyle w:val="GPSL4numberedclause"/>
      </w:pPr>
      <w:bookmarkStart w:id="1279" w:name="_Ref364170665"/>
      <w:r w:rsidRPr="004219EF">
        <w:t xml:space="preserve">at the Customer's option, give the Supplier the opportunity (at the Supplier's expense) to remedy </w:t>
      </w:r>
      <w:r w:rsidR="00AC0024" w:rsidRPr="004219EF">
        <w:t>the</w:t>
      </w:r>
      <w:r w:rsidRPr="004219EF">
        <w:t xml:space="preserve"> </w:t>
      </w:r>
      <w:r w:rsidR="00E333F9" w:rsidRPr="004219EF">
        <w:t xml:space="preserve">Default </w:t>
      </w:r>
      <w:r w:rsidRPr="004219EF">
        <w:t xml:space="preserve">together with any damage resulting from such </w:t>
      </w:r>
      <w:r w:rsidR="00E333F9" w:rsidRPr="004219EF">
        <w:t xml:space="preserve">Default </w:t>
      </w:r>
      <w:r w:rsidRPr="004219EF">
        <w:t xml:space="preserve">(and where such </w:t>
      </w:r>
      <w:r w:rsidR="00E333F9" w:rsidRPr="004219EF">
        <w:t xml:space="preserve">Default </w:t>
      </w:r>
      <w:r w:rsidRPr="004219EF">
        <w:t xml:space="preserve">is capable of remedy) or to supply Replacement </w:t>
      </w:r>
      <w:r w:rsidR="00FF76E7" w:rsidRPr="004219EF">
        <w:t>Services</w:t>
      </w:r>
      <w:r w:rsidR="00BD4CA2" w:rsidRPr="004219EF">
        <w:t xml:space="preserve"> </w:t>
      </w:r>
      <w:r w:rsidRPr="004219EF">
        <w:t>and carry out any other necessary work to ensure that the terms of this Call Off Contract are fulfilled, in accordance with the Customer's instructions;</w:t>
      </w:r>
      <w:bookmarkEnd w:id="1279"/>
    </w:p>
    <w:p w14:paraId="592345FB" w14:textId="77777777" w:rsidR="00E13960" w:rsidRPr="004219EF" w:rsidRDefault="00411E39" w:rsidP="00101CE5">
      <w:pPr>
        <w:pStyle w:val="GPSL4numberedclause"/>
      </w:pPr>
      <w:bookmarkStart w:id="1280" w:name="_Ref360633225"/>
      <w:r w:rsidRPr="004219EF">
        <w:t>carry out, at the Supplier's expense, any work necessary to make the</w:t>
      </w:r>
      <w:r w:rsidR="00AC0024" w:rsidRPr="004219EF">
        <w:t xml:space="preserve"> provision of the </w:t>
      </w:r>
      <w:r w:rsidR="00FF76E7" w:rsidRPr="004219EF">
        <w:t>Services</w:t>
      </w:r>
      <w:r w:rsidRPr="004219EF">
        <w:t xml:space="preserve"> comply with this Call Off Contract;</w:t>
      </w:r>
      <w:bookmarkEnd w:id="1280"/>
      <w:r w:rsidRPr="004219EF">
        <w:t xml:space="preserve"> </w:t>
      </w:r>
    </w:p>
    <w:p w14:paraId="3940839A" w14:textId="77777777" w:rsidR="00C9243A" w:rsidRPr="004219EF" w:rsidRDefault="00E333F9" w:rsidP="00101CE5">
      <w:pPr>
        <w:pStyle w:val="GPSL4numberedclause"/>
      </w:pPr>
      <w:bookmarkStart w:id="1281" w:name="_Ref360633229"/>
      <w:r w:rsidRPr="004219EF">
        <w:t xml:space="preserve">if the Default is a </w:t>
      </w:r>
      <w:r w:rsidR="003551D0" w:rsidRPr="004219EF">
        <w:t>m</w:t>
      </w:r>
      <w:r w:rsidRPr="004219EF">
        <w:t>aterial Default that is capable of remedy</w:t>
      </w:r>
      <w:r w:rsidR="00913626" w:rsidRPr="004219EF">
        <w:t xml:space="preserve"> (and for these purposes a </w:t>
      </w:r>
      <w:r w:rsidR="003551D0" w:rsidRPr="004219EF">
        <w:t>m</w:t>
      </w:r>
      <w:r w:rsidR="00913626" w:rsidRPr="004219EF">
        <w:t xml:space="preserve">aterial Default may be a single </w:t>
      </w:r>
      <w:r w:rsidR="003551D0" w:rsidRPr="004219EF">
        <w:t>m</w:t>
      </w:r>
      <w:r w:rsidR="00913626" w:rsidRPr="004219EF">
        <w:t xml:space="preserve">aterial Default or a number of Defaults or repeated Defaults - whether of the same or different obligations and regardless of whether such Defaults are remedied - which taken together constitute a </w:t>
      </w:r>
      <w:r w:rsidR="003551D0" w:rsidRPr="004219EF">
        <w:t>m</w:t>
      </w:r>
      <w:r w:rsidR="00913626" w:rsidRPr="004219EF">
        <w:t>aterial Default)</w:t>
      </w:r>
      <w:r w:rsidRPr="004219EF">
        <w:t>:</w:t>
      </w:r>
    </w:p>
    <w:p w14:paraId="7B05877A" w14:textId="77777777" w:rsidR="008D0A60" w:rsidRPr="004219EF" w:rsidRDefault="00E333F9">
      <w:pPr>
        <w:pStyle w:val="GPSL5numberedclause"/>
      </w:pPr>
      <w:bookmarkStart w:id="1282" w:name="_Ref364172826"/>
      <w:r w:rsidRPr="004219EF">
        <w:t>instruct the Supplier to comply with the Rectification Plan Process;</w:t>
      </w:r>
      <w:bookmarkEnd w:id="1282"/>
    </w:p>
    <w:p w14:paraId="1E2B600A" w14:textId="77777777" w:rsidR="00C9243A" w:rsidRPr="004219EF" w:rsidRDefault="00631B05" w:rsidP="00101CE5">
      <w:pPr>
        <w:pStyle w:val="GPSL5numberedclause"/>
      </w:pPr>
      <w:bookmarkStart w:id="1283" w:name="_Ref364172013"/>
      <w:r w:rsidRPr="004219EF">
        <w:lastRenderedPageBreak/>
        <w:t>suspend this</w:t>
      </w:r>
      <w:r w:rsidR="00411E39" w:rsidRPr="004219EF">
        <w:t xml:space="preserve"> Call Off Contract</w:t>
      </w:r>
      <w:r w:rsidRPr="004219EF">
        <w:t xml:space="preserve"> (whereupon the relevant provisions of Clause </w:t>
      </w:r>
      <w:r w:rsidR="00A52012">
        <w:fldChar w:fldCharType="begin"/>
      </w:r>
      <w:r w:rsidR="00A52012">
        <w:instrText xml:space="preserve"> REF _Ref364172118 \r \h  \* MERGEFORMAT </w:instrText>
      </w:r>
      <w:r w:rsidR="00A52012">
        <w:fldChar w:fldCharType="separate"/>
      </w:r>
      <w:r w:rsidR="0078334C">
        <w:t>42</w:t>
      </w:r>
      <w:r w:rsidR="00A52012">
        <w:fldChar w:fldCharType="end"/>
      </w:r>
      <w:r w:rsidR="00347535" w:rsidRPr="004219EF">
        <w:t xml:space="preserve"> (Partial Termination, Suspension and Partial Suspension)</w:t>
      </w:r>
      <w:r w:rsidRPr="004219EF">
        <w:t xml:space="preserve"> shall apply) and</w:t>
      </w:r>
      <w:r w:rsidR="00411E39" w:rsidRPr="004219EF">
        <w:t xml:space="preserve"> </w:t>
      </w:r>
      <w:r w:rsidR="009A4677" w:rsidRPr="004219EF">
        <w:t xml:space="preserve">step-in to </w:t>
      </w:r>
      <w:r w:rsidR="00411E39" w:rsidRPr="004219EF">
        <w:t xml:space="preserve">itself supply or procure a third party to supply </w:t>
      </w:r>
      <w:r w:rsidR="009C2DEE" w:rsidRPr="004219EF">
        <w:t>(in whole or in part)</w:t>
      </w:r>
      <w:r w:rsidR="00411E39" w:rsidRPr="004219EF">
        <w:t xml:space="preserve"> the </w:t>
      </w:r>
      <w:r w:rsidR="00FF76E7" w:rsidRPr="004219EF">
        <w:t>Services</w:t>
      </w:r>
      <w:r w:rsidR="00411E39" w:rsidRPr="004219EF">
        <w:t>;</w:t>
      </w:r>
      <w:bookmarkEnd w:id="1281"/>
      <w:bookmarkEnd w:id="1283"/>
    </w:p>
    <w:p w14:paraId="011017E8" w14:textId="77777777" w:rsidR="00C9243A" w:rsidRPr="004219EF" w:rsidRDefault="00411E39" w:rsidP="00101CE5">
      <w:pPr>
        <w:pStyle w:val="GPSL5numberedclause"/>
      </w:pPr>
      <w:bookmarkStart w:id="1284" w:name="_Ref360694402"/>
      <w:r w:rsidRPr="004219EF">
        <w:t xml:space="preserve">without terminating </w:t>
      </w:r>
      <w:r w:rsidR="00631B05" w:rsidRPr="004219EF">
        <w:t xml:space="preserve">or suspending </w:t>
      </w:r>
      <w:r w:rsidRPr="004219EF">
        <w:t xml:space="preserve">the whole of this </w:t>
      </w:r>
      <w:r w:rsidR="00913E06" w:rsidRPr="004219EF">
        <w:t>Call Off</w:t>
      </w:r>
      <w:r w:rsidRPr="004219EF">
        <w:t xml:space="preserve"> Contract, terminate</w:t>
      </w:r>
      <w:r w:rsidR="00631B05" w:rsidRPr="004219EF">
        <w:t xml:space="preserve"> or suspend</w:t>
      </w:r>
      <w:r w:rsidRPr="004219EF">
        <w:t xml:space="preserve"> this Call Off Contract in respect of part of the</w:t>
      </w:r>
      <w:r w:rsidR="00BD4CA2" w:rsidRPr="004219EF">
        <w:t xml:space="preserve"> provision of the</w:t>
      </w:r>
      <w:r w:rsidRPr="004219EF">
        <w:t xml:space="preserve"> </w:t>
      </w:r>
      <w:r w:rsidR="00FF76E7" w:rsidRPr="004219EF">
        <w:t>Services</w:t>
      </w:r>
      <w:r w:rsidR="00BD4CA2" w:rsidRPr="004219EF">
        <w:t xml:space="preserve"> </w:t>
      </w:r>
      <w:r w:rsidRPr="004219EF">
        <w:t>only (whereupon</w:t>
      </w:r>
      <w:r w:rsidR="00631B05" w:rsidRPr="004219EF">
        <w:t xml:space="preserve"> the relevant provisions of Clause </w:t>
      </w:r>
      <w:r w:rsidR="00A52012">
        <w:fldChar w:fldCharType="begin"/>
      </w:r>
      <w:r w:rsidR="00A52012">
        <w:instrText xml:space="preserve"> REF _Ref364172118 \r \h  \* MERGEFORMAT </w:instrText>
      </w:r>
      <w:r w:rsidR="00A52012">
        <w:fldChar w:fldCharType="separate"/>
      </w:r>
      <w:r w:rsidR="0078334C">
        <w:t>42</w:t>
      </w:r>
      <w:r w:rsidR="00A52012">
        <w:fldChar w:fldCharType="end"/>
      </w:r>
      <w:r w:rsidR="00347535" w:rsidRPr="004219EF">
        <w:t xml:space="preserve"> (Partial Termination, Suspension and Partial Suspension)</w:t>
      </w:r>
      <w:r w:rsidR="00631B05" w:rsidRPr="004219EF">
        <w:t xml:space="preserve"> shall apply</w:t>
      </w:r>
      <w:r w:rsidRPr="004219EF">
        <w:t xml:space="preserve">) and </w:t>
      </w:r>
      <w:r w:rsidR="009A4677" w:rsidRPr="004219EF">
        <w:t xml:space="preserve">step-in to </w:t>
      </w:r>
      <w:r w:rsidRPr="004219EF">
        <w:t>itself supply or procure a third party to supply</w:t>
      </w:r>
      <w:r w:rsidR="009A4677" w:rsidRPr="004219EF">
        <w:t xml:space="preserve"> (in whole or in part)</w:t>
      </w:r>
      <w:r w:rsidRPr="004219EF">
        <w:t xml:space="preserve"> such part of the </w:t>
      </w:r>
      <w:r w:rsidR="0061644B" w:rsidRPr="004219EF">
        <w:t xml:space="preserve">Good and/or </w:t>
      </w:r>
      <w:r w:rsidR="00653715" w:rsidRPr="004219EF">
        <w:t>Services</w:t>
      </w:r>
      <w:r w:rsidRPr="004219EF">
        <w:t>;</w:t>
      </w:r>
      <w:bookmarkEnd w:id="1284"/>
    </w:p>
    <w:p w14:paraId="6171E291" w14:textId="77777777" w:rsidR="008D0A60" w:rsidRPr="004219EF" w:rsidRDefault="008A6791">
      <w:pPr>
        <w:pStyle w:val="GPSL3numberedclause"/>
      </w:pPr>
      <w:r w:rsidRPr="004219EF">
        <w:t xml:space="preserve">Where the Customer </w:t>
      </w:r>
      <w:r w:rsidR="00411E39" w:rsidRPr="004219EF">
        <w:t>exercise</w:t>
      </w:r>
      <w:r w:rsidRPr="004219EF">
        <w:t xml:space="preserve">s any of its </w:t>
      </w:r>
      <w:r w:rsidR="009A4677" w:rsidRPr="004219EF">
        <w:t xml:space="preserve">step-in </w:t>
      </w:r>
      <w:r w:rsidRPr="004219EF">
        <w:t>rights under</w:t>
      </w:r>
      <w:r w:rsidR="00411E39" w:rsidRPr="004219EF">
        <w:t xml:space="preserve"> Clauses </w:t>
      </w:r>
      <w:r w:rsidR="00A52012">
        <w:fldChar w:fldCharType="begin"/>
      </w:r>
      <w:r w:rsidR="00A52012">
        <w:instrText xml:space="preserve"> REF _Ref364172013 \r \h  \* MERGEFORMAT </w:instrText>
      </w:r>
      <w:r w:rsidR="00A52012">
        <w:fldChar w:fldCharType="separate"/>
      </w:r>
      <w:r w:rsidR="0078334C">
        <w:t>36.1.1(c)(ii)</w:t>
      </w:r>
      <w:r w:rsidR="00A52012">
        <w:fldChar w:fldCharType="end"/>
      </w:r>
      <w:r w:rsidR="00411E39" w:rsidRPr="004219EF">
        <w:t xml:space="preserve"> or</w:t>
      </w:r>
      <w:r w:rsidR="00C10251" w:rsidRPr="004219EF">
        <w:t xml:space="preserve"> </w:t>
      </w:r>
      <w:r w:rsidR="00A52012">
        <w:fldChar w:fldCharType="begin"/>
      </w:r>
      <w:r w:rsidR="00A52012">
        <w:instrText xml:space="preserve"> REF _Ref360694402 \r \h  \* MERGEFORMAT </w:instrText>
      </w:r>
      <w:r w:rsidR="00A52012">
        <w:fldChar w:fldCharType="separate"/>
      </w:r>
      <w:r w:rsidR="0078334C">
        <w:t>36.1.1(c)(iii)</w:t>
      </w:r>
      <w:r w:rsidR="00A52012">
        <w:fldChar w:fldCharType="end"/>
      </w:r>
      <w:r w:rsidR="00411E39" w:rsidRPr="004219EF">
        <w:t xml:space="preserve">, the Customer shall have the right to charge the Supplier for and the Supplier shall on demand pay any costs reasonably incurred by the Customer (including any reasonable administration costs) in respect of the supply of any part of the </w:t>
      </w:r>
      <w:r w:rsidR="00FF76E7" w:rsidRPr="004219EF">
        <w:t>Services</w:t>
      </w:r>
      <w:r w:rsidR="00BD4CA2" w:rsidRPr="004219EF">
        <w:t xml:space="preserve"> </w:t>
      </w:r>
      <w:r w:rsidR="00411E39" w:rsidRPr="004219EF">
        <w:t>by the Customer or a third party and provided that the Customer uses its reasonable endeavours to mitigate any additional expenditure in obtaining</w:t>
      </w:r>
      <w:r w:rsidR="0061644B" w:rsidRPr="004219EF">
        <w:t xml:space="preserve"> Replacement </w:t>
      </w:r>
      <w:r w:rsidR="002876DA" w:rsidRPr="004219EF">
        <w:t>Goods</w:t>
      </w:r>
      <w:r w:rsidR="0061644B" w:rsidRPr="004219EF">
        <w:t xml:space="preserve"> and/or</w:t>
      </w:r>
      <w:r w:rsidR="00411E39" w:rsidRPr="004219EF">
        <w:t xml:space="preserve"> Replacement </w:t>
      </w:r>
      <w:r w:rsidR="00653715" w:rsidRPr="004219EF">
        <w:t>Services</w:t>
      </w:r>
      <w:r w:rsidR="00411E39" w:rsidRPr="004219EF">
        <w:t>.</w:t>
      </w:r>
    </w:p>
    <w:p w14:paraId="690DB2DC" w14:textId="77777777" w:rsidR="008D0A60" w:rsidRPr="004219EF" w:rsidRDefault="00366446">
      <w:pPr>
        <w:pStyle w:val="GPSL2NumberedBoldHeading"/>
      </w:pPr>
      <w:bookmarkStart w:id="1285" w:name="_Ref364170291"/>
      <w:r w:rsidRPr="004219EF">
        <w:t>Rectification Plan Process</w:t>
      </w:r>
      <w:bookmarkEnd w:id="1285"/>
    </w:p>
    <w:p w14:paraId="4D939396" w14:textId="77777777" w:rsidR="008D0A60" w:rsidRPr="004219EF" w:rsidRDefault="00472315">
      <w:pPr>
        <w:pStyle w:val="GPSL3numberedclause"/>
      </w:pPr>
      <w:r w:rsidRPr="004219EF">
        <w:t>W</w:t>
      </w:r>
      <w:r w:rsidR="00366446" w:rsidRPr="004219EF">
        <w:t>here the Customer has instructed the Supplier to comply with the Rectification Plan Process</w:t>
      </w:r>
      <w:r w:rsidR="008E5DD6" w:rsidRPr="004219EF">
        <w:t xml:space="preserve"> </w:t>
      </w:r>
      <w:r w:rsidR="008027F1" w:rsidRPr="004219EF">
        <w:t xml:space="preserve">pursuant to Clause </w:t>
      </w:r>
      <w:r w:rsidR="00A52012">
        <w:fldChar w:fldCharType="begin"/>
      </w:r>
      <w:r w:rsidR="00A52012">
        <w:instrText xml:space="preserve"> REF _Ref364172826 \r \h  \* MERGEFORMAT </w:instrText>
      </w:r>
      <w:r w:rsidR="00A52012">
        <w:fldChar w:fldCharType="separate"/>
      </w:r>
      <w:r w:rsidR="0078334C">
        <w:t>36.1.1(c)(i)</w:t>
      </w:r>
      <w:r w:rsidR="00A52012">
        <w:fldChar w:fldCharType="end"/>
      </w:r>
      <w:r w:rsidR="001C5E8C">
        <w:t>:</w:t>
      </w:r>
    </w:p>
    <w:p w14:paraId="3191D063" w14:textId="77777777" w:rsidR="008D0A60" w:rsidRPr="004219EF" w:rsidRDefault="008027F1">
      <w:pPr>
        <w:pStyle w:val="GPSL4numberedclause"/>
      </w:pPr>
      <w:bookmarkStart w:id="1286" w:name="_Ref364356451"/>
      <w:r w:rsidRPr="004219EF">
        <w:t>t</w:t>
      </w:r>
      <w:r w:rsidR="00366446" w:rsidRPr="004219EF">
        <w:t xml:space="preserve">he Supplier shall submit a draft Rectification Plan to the Customer for it to review as soon as possible and in any event within </w:t>
      </w:r>
      <w:r w:rsidR="00C66252" w:rsidRPr="004219EF">
        <w:t xml:space="preserve">the number of </w:t>
      </w:r>
      <w:r w:rsidR="00366446" w:rsidRPr="004219EF">
        <w:t xml:space="preserve">Working Days </w:t>
      </w:r>
      <w:r w:rsidR="00C66252" w:rsidRPr="004219EF">
        <w:t xml:space="preserve">specified in the </w:t>
      </w:r>
      <w:r w:rsidR="00B03C9A" w:rsidRPr="004219EF">
        <w:t>Order Form</w:t>
      </w:r>
      <w:r w:rsidR="00CA1400" w:rsidRPr="004219EF">
        <w:t xml:space="preserve"> or</w:t>
      </w:r>
      <w:r w:rsidR="00B03C9A" w:rsidRPr="004219EF">
        <w:t xml:space="preserve"> elsewhere in this Call Off Contract </w:t>
      </w:r>
      <w:r w:rsidR="00366446" w:rsidRPr="004219EF">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286"/>
    </w:p>
    <w:p w14:paraId="41F43936" w14:textId="77777777" w:rsidR="00C9243A" w:rsidRPr="004219EF" w:rsidRDefault="008027F1" w:rsidP="00101CE5">
      <w:pPr>
        <w:pStyle w:val="GPSL4numberedclause"/>
      </w:pPr>
      <w:r w:rsidRPr="004219EF">
        <w:t>t</w:t>
      </w:r>
      <w:r w:rsidR="00366446" w:rsidRPr="004219EF">
        <w:t>he draft Re</w:t>
      </w:r>
      <w:r w:rsidR="001C5E8C">
        <w:t>ctification Plan shall set out:</w:t>
      </w:r>
    </w:p>
    <w:p w14:paraId="51439EE3" w14:textId="77777777" w:rsidR="008D0A60" w:rsidRPr="004219EF" w:rsidRDefault="00366446">
      <w:pPr>
        <w:pStyle w:val="GPSL5numberedclause"/>
      </w:pPr>
      <w:r w:rsidRPr="004219EF">
        <w:t xml:space="preserve">full details of the Default that has occurred, including a root cause analysis; </w:t>
      </w:r>
    </w:p>
    <w:p w14:paraId="2A33553D" w14:textId="77777777" w:rsidR="00C9243A" w:rsidRPr="004219EF" w:rsidRDefault="00366446" w:rsidP="00101CE5">
      <w:pPr>
        <w:pStyle w:val="GPSL5numberedclause"/>
      </w:pPr>
      <w:r w:rsidRPr="004219EF">
        <w:t>the actual or anticipated effect of the Default; and</w:t>
      </w:r>
    </w:p>
    <w:p w14:paraId="0E59D8C9" w14:textId="77777777" w:rsidR="00C9243A" w:rsidRPr="004219EF" w:rsidRDefault="00366446" w:rsidP="00101CE5">
      <w:pPr>
        <w:pStyle w:val="GPSL5numberedclause"/>
      </w:pPr>
      <w:r w:rsidRPr="004219EF">
        <w:t>the steps which the Supplier proposes to</w:t>
      </w:r>
      <w:r w:rsidR="003F1745" w:rsidRPr="004219EF">
        <w:t xml:space="preserve"> take to rectify the </w:t>
      </w:r>
      <w:r w:rsidRPr="004219EF">
        <w:t>Default (if applicable) and</w:t>
      </w:r>
      <w:r w:rsidR="003F1745" w:rsidRPr="004219EF">
        <w:t xml:space="preserve"> to prevent such</w:t>
      </w:r>
      <w:r w:rsidRPr="004219EF">
        <w:t xml:space="preserve"> Default from recurring, including timescales for such steps and for the </w:t>
      </w:r>
      <w:r w:rsidR="003F1745" w:rsidRPr="004219EF">
        <w:t xml:space="preserve">rectification of the </w:t>
      </w:r>
      <w:r w:rsidRPr="004219EF">
        <w:t>Default (where applicable)</w:t>
      </w:r>
      <w:r w:rsidR="001C5E8C">
        <w:t>.</w:t>
      </w:r>
    </w:p>
    <w:p w14:paraId="27DE3F68" w14:textId="77777777" w:rsidR="009C5028" w:rsidRPr="004219EF" w:rsidRDefault="003F1745" w:rsidP="00101CE5">
      <w:pPr>
        <w:pStyle w:val="GPSL3numberedclause"/>
      </w:pPr>
      <w:r w:rsidRPr="004219EF">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A52012">
        <w:fldChar w:fldCharType="begin"/>
      </w:r>
      <w:r w:rsidR="00A52012">
        <w:instrText xml:space="preserve"> REF _Ref365636510 \r \h  \* MERGEFORMAT </w:instrText>
      </w:r>
      <w:r w:rsidR="00A52012">
        <w:fldChar w:fldCharType="separate"/>
      </w:r>
      <w:r w:rsidR="0078334C">
        <w:t>5</w:t>
      </w:r>
      <w:r w:rsidR="00A52012">
        <w:fldChar w:fldCharType="end"/>
      </w:r>
      <w:r w:rsidRPr="004219EF">
        <w:t xml:space="preserve"> of Call Off Schedule </w:t>
      </w:r>
      <w:r w:rsidR="00A54EB3" w:rsidRPr="004219EF">
        <w:t>1</w:t>
      </w:r>
      <w:r w:rsidR="004424C7" w:rsidRPr="004219EF">
        <w:t>2</w:t>
      </w:r>
      <w:r w:rsidRPr="004219EF">
        <w:t> (Dispute Resolution Procedure).</w:t>
      </w:r>
    </w:p>
    <w:p w14:paraId="14334EF4" w14:textId="77777777" w:rsidR="008D0A60" w:rsidRPr="004219EF" w:rsidRDefault="003F1745">
      <w:pPr>
        <w:pStyle w:val="GPSL3numberedclause"/>
      </w:pPr>
      <w:r w:rsidRPr="004219EF">
        <w:lastRenderedPageBreak/>
        <w:t>The Customer may reject the draft Rectification Plan by notice to the Supplier if, acting reasonably, it considers that the draft Rectification Plan is inadequate, for example because the draft Rectification Plan:</w:t>
      </w:r>
    </w:p>
    <w:p w14:paraId="0F6895C6" w14:textId="77777777" w:rsidR="008D0A60" w:rsidRPr="004219EF" w:rsidRDefault="003F1745">
      <w:pPr>
        <w:pStyle w:val="GPSL4numberedclause"/>
      </w:pPr>
      <w:r w:rsidRPr="004219EF">
        <w:t xml:space="preserve">is insufficiently detailed to be capable of proper evaluation; </w:t>
      </w:r>
    </w:p>
    <w:p w14:paraId="3A468A12" w14:textId="77777777" w:rsidR="00C9243A" w:rsidRPr="004219EF" w:rsidRDefault="003F1745" w:rsidP="00101CE5">
      <w:pPr>
        <w:pStyle w:val="GPSL4numberedclause"/>
      </w:pPr>
      <w:r w:rsidRPr="004219EF">
        <w:t xml:space="preserve">will take too long to complete; </w:t>
      </w:r>
    </w:p>
    <w:p w14:paraId="3F2BB6C5" w14:textId="77777777" w:rsidR="00C9243A" w:rsidRPr="004219EF" w:rsidRDefault="003F1745" w:rsidP="00101CE5">
      <w:pPr>
        <w:pStyle w:val="GPSL4numberedclause"/>
      </w:pPr>
      <w:r w:rsidRPr="004219EF">
        <w:t>will not prevent reoccurrence of the Default; and/or</w:t>
      </w:r>
    </w:p>
    <w:p w14:paraId="0B0F826E" w14:textId="77777777" w:rsidR="00C9243A" w:rsidRPr="004219EF" w:rsidRDefault="003F1745" w:rsidP="00101CE5">
      <w:pPr>
        <w:pStyle w:val="GPSL4numberedclause"/>
      </w:pPr>
      <w:r w:rsidRPr="004219EF">
        <w:t>will rectify the Default but in a manner which is unacceptable to the Customer.</w:t>
      </w:r>
    </w:p>
    <w:p w14:paraId="6D0B67C9" w14:textId="77777777" w:rsidR="008D0A60" w:rsidRPr="004219EF" w:rsidRDefault="003F1745">
      <w:pPr>
        <w:pStyle w:val="GPSL3numberedclause"/>
      </w:pPr>
      <w:r w:rsidRPr="004219EF">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4219EF">
        <w:t>five (</w:t>
      </w:r>
      <w:r w:rsidRPr="004219EF">
        <w:t>5</w:t>
      </w:r>
      <w:r w:rsidR="00347535" w:rsidRPr="004219EF">
        <w:t>)</w:t>
      </w:r>
      <w:r w:rsidR="00271D34" w:rsidRPr="004219EF">
        <w:t xml:space="preserve"> </w:t>
      </w:r>
      <w:r w:rsidRPr="004219EF">
        <w:t>Working Days (or such other period as agreed between the Parties) of the Customer’s notice rejecting the first draft.</w:t>
      </w:r>
    </w:p>
    <w:p w14:paraId="69998234" w14:textId="77777777" w:rsidR="00C9243A" w:rsidRPr="004219EF" w:rsidRDefault="003F1745" w:rsidP="00101CE5">
      <w:pPr>
        <w:pStyle w:val="GPSL3numberedclause"/>
      </w:pPr>
      <w:r w:rsidRPr="004219EF">
        <w:t>If the Customer consents to the Rectification Plan, the Supplier shall immediately start work on the actions set out in the Rectification Plan.</w:t>
      </w:r>
    </w:p>
    <w:p w14:paraId="4124EC38" w14:textId="77777777" w:rsidR="008D0A60" w:rsidRPr="004219EF" w:rsidRDefault="0078304C">
      <w:pPr>
        <w:pStyle w:val="GPSL1CLAUSEHEADING"/>
        <w:rPr>
          <w:rFonts w:ascii="Arial" w:hAnsi="Arial"/>
        </w:rPr>
      </w:pPr>
      <w:bookmarkStart w:id="1287" w:name="_Toc364686335"/>
      <w:bookmarkStart w:id="1288" w:name="_Toc364686553"/>
      <w:bookmarkStart w:id="1289" w:name="_Toc364686770"/>
      <w:bookmarkStart w:id="1290" w:name="_Toc364693328"/>
      <w:bookmarkStart w:id="1291" w:name="_Toc364693768"/>
      <w:bookmarkStart w:id="1292" w:name="_Toc364693888"/>
      <w:bookmarkStart w:id="1293" w:name="_Toc364694001"/>
      <w:bookmarkStart w:id="1294" w:name="_Toc364694118"/>
      <w:bookmarkStart w:id="1295" w:name="_Toc364695277"/>
      <w:bookmarkStart w:id="1296" w:name="_Toc364695394"/>
      <w:bookmarkStart w:id="1297" w:name="_Toc364696137"/>
      <w:bookmarkStart w:id="1298" w:name="_Toc364754386"/>
      <w:bookmarkStart w:id="1299" w:name="_Toc364760207"/>
      <w:bookmarkStart w:id="1300" w:name="_Toc364760321"/>
      <w:bookmarkStart w:id="1301" w:name="_Toc364763121"/>
      <w:bookmarkStart w:id="1302" w:name="_Toc364763274"/>
      <w:bookmarkStart w:id="1303" w:name="_Toc364763419"/>
      <w:bookmarkStart w:id="1304" w:name="_Toc364763559"/>
      <w:bookmarkStart w:id="1305" w:name="_Toc364763697"/>
      <w:bookmarkStart w:id="1306" w:name="_Toc364763836"/>
      <w:bookmarkStart w:id="1307" w:name="_Toc364763965"/>
      <w:bookmarkStart w:id="1308" w:name="_Toc364764077"/>
      <w:bookmarkStart w:id="1309" w:name="_Toc364768415"/>
      <w:bookmarkStart w:id="1310" w:name="_Toc364769593"/>
      <w:bookmarkStart w:id="1311" w:name="_Toc364857032"/>
      <w:bookmarkStart w:id="1312" w:name="_Toc365557817"/>
      <w:bookmarkStart w:id="1313" w:name="_Toc365649854"/>
      <w:bookmarkStart w:id="1314" w:name="_Toc364686336"/>
      <w:bookmarkStart w:id="1315" w:name="_Toc364686554"/>
      <w:bookmarkStart w:id="1316" w:name="_Toc364686771"/>
      <w:bookmarkStart w:id="1317" w:name="_Toc364693329"/>
      <w:bookmarkStart w:id="1318" w:name="_Toc364693769"/>
      <w:bookmarkStart w:id="1319" w:name="_Toc364693889"/>
      <w:bookmarkStart w:id="1320" w:name="_Toc364694002"/>
      <w:bookmarkStart w:id="1321" w:name="_Toc364694119"/>
      <w:bookmarkStart w:id="1322" w:name="_Toc364695278"/>
      <w:bookmarkStart w:id="1323" w:name="_Toc364695395"/>
      <w:bookmarkStart w:id="1324" w:name="_Toc364696138"/>
      <w:bookmarkStart w:id="1325" w:name="_Toc364754387"/>
      <w:bookmarkStart w:id="1326" w:name="_Toc364760208"/>
      <w:bookmarkStart w:id="1327" w:name="_Toc364760322"/>
      <w:bookmarkStart w:id="1328" w:name="_Toc364763122"/>
      <w:bookmarkStart w:id="1329" w:name="_Toc364763275"/>
      <w:bookmarkStart w:id="1330" w:name="_Toc364763420"/>
      <w:bookmarkStart w:id="1331" w:name="_Toc364763560"/>
      <w:bookmarkStart w:id="1332" w:name="_Toc364763698"/>
      <w:bookmarkStart w:id="1333" w:name="_Toc364763837"/>
      <w:bookmarkStart w:id="1334" w:name="_Toc364763966"/>
      <w:bookmarkStart w:id="1335" w:name="_Toc364764078"/>
      <w:bookmarkStart w:id="1336" w:name="_Toc364768416"/>
      <w:bookmarkStart w:id="1337" w:name="_Toc364769594"/>
      <w:bookmarkStart w:id="1338" w:name="_Toc364857033"/>
      <w:bookmarkStart w:id="1339" w:name="_Toc365557818"/>
      <w:bookmarkStart w:id="1340" w:name="_Toc365649855"/>
      <w:bookmarkStart w:id="1341" w:name="_Toc364686337"/>
      <w:bookmarkStart w:id="1342" w:name="_Toc364686555"/>
      <w:bookmarkStart w:id="1343" w:name="_Toc364686772"/>
      <w:bookmarkStart w:id="1344" w:name="_Toc364693330"/>
      <w:bookmarkStart w:id="1345" w:name="_Toc364693770"/>
      <w:bookmarkStart w:id="1346" w:name="_Toc364693890"/>
      <w:bookmarkStart w:id="1347" w:name="_Toc364694003"/>
      <w:bookmarkStart w:id="1348" w:name="_Toc364694120"/>
      <w:bookmarkStart w:id="1349" w:name="_Toc364695279"/>
      <w:bookmarkStart w:id="1350" w:name="_Toc364695396"/>
      <w:bookmarkStart w:id="1351" w:name="_Toc364696139"/>
      <w:bookmarkStart w:id="1352" w:name="_Toc364754388"/>
      <w:bookmarkStart w:id="1353" w:name="_Toc364760209"/>
      <w:bookmarkStart w:id="1354" w:name="_Toc364760323"/>
      <w:bookmarkStart w:id="1355" w:name="_Toc364763123"/>
      <w:bookmarkStart w:id="1356" w:name="_Toc364763276"/>
      <w:bookmarkStart w:id="1357" w:name="_Toc364763421"/>
      <w:bookmarkStart w:id="1358" w:name="_Toc364763561"/>
      <w:bookmarkStart w:id="1359" w:name="_Toc364763699"/>
      <w:bookmarkStart w:id="1360" w:name="_Toc364763838"/>
      <w:bookmarkStart w:id="1361" w:name="_Toc364763967"/>
      <w:bookmarkStart w:id="1362" w:name="_Toc364764079"/>
      <w:bookmarkStart w:id="1363" w:name="_Toc364768417"/>
      <w:bookmarkStart w:id="1364" w:name="_Toc364769595"/>
      <w:bookmarkStart w:id="1365" w:name="_Toc364857034"/>
      <w:bookmarkStart w:id="1366" w:name="_Toc365557819"/>
      <w:bookmarkStart w:id="1367" w:name="_Toc365649856"/>
      <w:bookmarkStart w:id="1368" w:name="_Toc364686340"/>
      <w:bookmarkStart w:id="1369" w:name="_Toc364686558"/>
      <w:bookmarkStart w:id="1370" w:name="_Toc364686775"/>
      <w:bookmarkStart w:id="1371" w:name="_Toc364693333"/>
      <w:bookmarkStart w:id="1372" w:name="_Toc364693773"/>
      <w:bookmarkStart w:id="1373" w:name="_Toc364693893"/>
      <w:bookmarkStart w:id="1374" w:name="_Toc364694006"/>
      <w:bookmarkStart w:id="1375" w:name="_Toc364694123"/>
      <w:bookmarkStart w:id="1376" w:name="_Toc364695282"/>
      <w:bookmarkStart w:id="1377" w:name="_Toc364695399"/>
      <w:bookmarkStart w:id="1378" w:name="_Toc364696142"/>
      <w:bookmarkStart w:id="1379" w:name="_Toc364754391"/>
      <w:bookmarkStart w:id="1380" w:name="_Toc364760212"/>
      <w:bookmarkStart w:id="1381" w:name="_Toc364760326"/>
      <w:bookmarkStart w:id="1382" w:name="_Toc364763126"/>
      <w:bookmarkStart w:id="1383" w:name="_Toc364763279"/>
      <w:bookmarkStart w:id="1384" w:name="_Toc364763424"/>
      <w:bookmarkStart w:id="1385" w:name="_Toc364763564"/>
      <w:bookmarkStart w:id="1386" w:name="_Toc364763702"/>
      <w:bookmarkStart w:id="1387" w:name="_Toc364763841"/>
      <w:bookmarkStart w:id="1388" w:name="_Toc364763970"/>
      <w:bookmarkStart w:id="1389" w:name="_Toc364764082"/>
      <w:bookmarkStart w:id="1390" w:name="_Toc364768420"/>
      <w:bookmarkStart w:id="1391" w:name="_Toc364769598"/>
      <w:bookmarkStart w:id="1392" w:name="_Toc364857037"/>
      <w:bookmarkStart w:id="1393" w:name="_Toc365557822"/>
      <w:bookmarkStart w:id="1394" w:name="_Toc365649859"/>
      <w:bookmarkStart w:id="1395" w:name="_Toc364686341"/>
      <w:bookmarkStart w:id="1396" w:name="_Toc364686559"/>
      <w:bookmarkStart w:id="1397" w:name="_Toc364686776"/>
      <w:bookmarkStart w:id="1398" w:name="_Toc364693334"/>
      <w:bookmarkStart w:id="1399" w:name="_Toc364693774"/>
      <w:bookmarkStart w:id="1400" w:name="_Toc364693894"/>
      <w:bookmarkStart w:id="1401" w:name="_Toc364694007"/>
      <w:bookmarkStart w:id="1402" w:name="_Toc364694124"/>
      <w:bookmarkStart w:id="1403" w:name="_Toc364695283"/>
      <w:bookmarkStart w:id="1404" w:name="_Toc364695400"/>
      <w:bookmarkStart w:id="1405" w:name="_Toc364696143"/>
      <w:bookmarkStart w:id="1406" w:name="_Toc364754392"/>
      <w:bookmarkStart w:id="1407" w:name="_Toc364760213"/>
      <w:bookmarkStart w:id="1408" w:name="_Toc364760327"/>
      <w:bookmarkStart w:id="1409" w:name="_Toc364763127"/>
      <w:bookmarkStart w:id="1410" w:name="_Toc364763280"/>
      <w:bookmarkStart w:id="1411" w:name="_Toc364763425"/>
      <w:bookmarkStart w:id="1412" w:name="_Toc364763565"/>
      <w:bookmarkStart w:id="1413" w:name="_Toc364763703"/>
      <w:bookmarkStart w:id="1414" w:name="_Toc364763842"/>
      <w:bookmarkStart w:id="1415" w:name="_Toc364763971"/>
      <w:bookmarkStart w:id="1416" w:name="_Toc364764083"/>
      <w:bookmarkStart w:id="1417" w:name="_Toc364768421"/>
      <w:bookmarkStart w:id="1418" w:name="_Toc364769599"/>
      <w:bookmarkStart w:id="1419" w:name="_Toc364857038"/>
      <w:bookmarkStart w:id="1420" w:name="_Toc365557823"/>
      <w:bookmarkStart w:id="1421" w:name="_Toc365649860"/>
      <w:bookmarkStart w:id="1422" w:name="_Ref360524732"/>
      <w:bookmarkStart w:id="1423" w:name="_Toc468719281"/>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r w:rsidRPr="004219EF">
        <w:rPr>
          <w:rFonts w:ascii="Arial" w:hAnsi="Arial"/>
        </w:rPr>
        <w:t>SUPPLIER RELIEF DUE TO CUSTOMER CAUSE</w:t>
      </w:r>
      <w:bookmarkEnd w:id="1422"/>
      <w:bookmarkEnd w:id="1423"/>
    </w:p>
    <w:p w14:paraId="4086E654" w14:textId="77777777" w:rsidR="008D0A60" w:rsidRPr="004219EF" w:rsidRDefault="00655C30">
      <w:pPr>
        <w:pStyle w:val="GPSL2numberedclause"/>
      </w:pPr>
      <w:bookmarkStart w:id="1424" w:name="_Ref360524376"/>
      <w:r w:rsidRPr="004219EF">
        <w:t>If the Supplier has failed to:</w:t>
      </w:r>
      <w:bookmarkEnd w:id="1424"/>
    </w:p>
    <w:p w14:paraId="123EF105" w14:textId="77777777" w:rsidR="008D0A60" w:rsidRPr="004219EF" w:rsidRDefault="00655C30">
      <w:pPr>
        <w:pStyle w:val="GPSL3numberedclause"/>
      </w:pPr>
      <w:r w:rsidRPr="004219EF">
        <w:t>Achieve a Milestone by its Milestone Date;</w:t>
      </w:r>
    </w:p>
    <w:p w14:paraId="13B111C1" w14:textId="77777777" w:rsidR="00C9243A" w:rsidRPr="004219EF" w:rsidRDefault="00581802" w:rsidP="00101CE5">
      <w:pPr>
        <w:pStyle w:val="GPSL3numberedclause"/>
      </w:pPr>
      <w:r w:rsidRPr="004219EF">
        <w:t>p</w:t>
      </w:r>
      <w:r w:rsidR="00655C30" w:rsidRPr="004219EF">
        <w:t xml:space="preserve">rovide the </w:t>
      </w:r>
      <w:r w:rsidR="00FF76E7" w:rsidRPr="004219EF">
        <w:t>Services</w:t>
      </w:r>
      <w:r w:rsidR="00BD4CA2" w:rsidRPr="004219EF">
        <w:t xml:space="preserve"> </w:t>
      </w:r>
      <w:r w:rsidR="00655C30" w:rsidRPr="004219EF">
        <w:t xml:space="preserve">in accordance with the Service Levels; </w:t>
      </w:r>
    </w:p>
    <w:p w14:paraId="0B02D0CA" w14:textId="77777777" w:rsidR="00C9243A" w:rsidRPr="004219EF" w:rsidRDefault="00655C30" w:rsidP="00101CE5">
      <w:pPr>
        <w:pStyle w:val="GPSL3numberedclause"/>
      </w:pPr>
      <w:r w:rsidRPr="004219EF">
        <w:t xml:space="preserve">comply with its obligations under this Call Off Contract, </w:t>
      </w:r>
    </w:p>
    <w:p w14:paraId="0610874A" w14:textId="77777777" w:rsidR="00655C30" w:rsidRPr="004219EF" w:rsidRDefault="00655C30" w:rsidP="0055201C">
      <w:pPr>
        <w:pStyle w:val="GPSL3Indent"/>
        <w:rPr>
          <w:lang w:val="en-GB"/>
        </w:rPr>
      </w:pPr>
      <w:r w:rsidRPr="004219EF">
        <w:rPr>
          <w:lang w:val="en-GB"/>
        </w:rPr>
        <w:t>(each</w:t>
      </w:r>
      <w:r w:rsidR="001C5E8C">
        <w:rPr>
          <w:lang w:val="en-GB"/>
        </w:rPr>
        <w:t xml:space="preserve"> a “Supplier Non-Performance”),</w:t>
      </w:r>
    </w:p>
    <w:p w14:paraId="4322D44F" w14:textId="77777777" w:rsidR="008D0A60" w:rsidRPr="004219EF" w:rsidRDefault="00655C30">
      <w:pPr>
        <w:pStyle w:val="GPSL2Indent"/>
      </w:pPr>
      <w:r w:rsidRPr="004219EF">
        <w:t>and can demonstrate that the Supplier Non-Performance would not ha</w:t>
      </w:r>
      <w:r w:rsidR="00581802" w:rsidRPr="004219EF">
        <w:t xml:space="preserve">ve </w:t>
      </w:r>
      <w:r w:rsidRPr="004219EF">
        <w:t xml:space="preserve">occurred but for a Customer Cause, then (subject to the Supplier fulfilling its obligations in Clause </w:t>
      </w:r>
      <w:r w:rsidR="00A52012">
        <w:fldChar w:fldCharType="begin"/>
      </w:r>
      <w:r w:rsidR="00A52012">
        <w:instrText xml:space="preserve"> REF _Ref360459240 \r \h  \* MERGEFORMAT </w:instrText>
      </w:r>
      <w:r w:rsidR="00A52012">
        <w:fldChar w:fldCharType="separate"/>
      </w:r>
      <w:r w:rsidR="0078334C">
        <w:t>15</w:t>
      </w:r>
      <w:r w:rsidR="00A52012">
        <w:fldChar w:fldCharType="end"/>
      </w:r>
      <w:r w:rsidRPr="004219EF">
        <w:t xml:space="preserve"> (</w:t>
      </w:r>
      <w:r w:rsidR="00347535" w:rsidRPr="004219EF">
        <w:t xml:space="preserve">Supplier </w:t>
      </w:r>
      <w:r w:rsidRPr="004219EF">
        <w:t>Notification of Customer Cause)):</w:t>
      </w:r>
    </w:p>
    <w:p w14:paraId="2A37BDE8" w14:textId="77777777" w:rsidR="00E13960" w:rsidRPr="004219EF" w:rsidRDefault="00655C30" w:rsidP="00101CE5">
      <w:pPr>
        <w:pStyle w:val="GPSL4numberedclause"/>
      </w:pPr>
      <w:r w:rsidRPr="004219EF">
        <w:t>the Supplier shall not be treated as b</w:t>
      </w:r>
      <w:r w:rsidR="00581802" w:rsidRPr="004219EF">
        <w:t>eing in breach of this Call Off Contract</w:t>
      </w:r>
      <w:r w:rsidRPr="004219EF">
        <w:t xml:space="preserve"> to the extent the Supplier can demonstrate that the Supplier Non-Performance</w:t>
      </w:r>
      <w:r w:rsidR="00581802" w:rsidRPr="004219EF">
        <w:t xml:space="preserve"> was caused by the Customer</w:t>
      </w:r>
      <w:r w:rsidRPr="004219EF">
        <w:t xml:space="preserve"> Cause;</w:t>
      </w:r>
    </w:p>
    <w:p w14:paraId="377D33A4" w14:textId="77777777" w:rsidR="00C9243A" w:rsidRPr="004219EF" w:rsidRDefault="00581802" w:rsidP="00101CE5">
      <w:pPr>
        <w:pStyle w:val="GPSL4numberedclause"/>
      </w:pPr>
      <w:r w:rsidRPr="004219EF">
        <w:t>the Customer</w:t>
      </w:r>
      <w:r w:rsidR="00655C30" w:rsidRPr="004219EF">
        <w:t xml:space="preserve"> shall not be entitled to exercise any rights that may arise as a result of that</w:t>
      </w:r>
      <w:r w:rsidR="00A56042" w:rsidRPr="004219EF">
        <w:t xml:space="preserve"> Supplier Non-Performance </w:t>
      </w:r>
      <w:r w:rsidR="00655C30" w:rsidRPr="004219EF">
        <w:t>to termi</w:t>
      </w:r>
      <w:r w:rsidRPr="004219EF">
        <w:t xml:space="preserve">nate this </w:t>
      </w:r>
      <w:r w:rsidR="009D49E5" w:rsidRPr="004219EF">
        <w:t xml:space="preserve">Call Off Contract </w:t>
      </w:r>
      <w:r w:rsidRPr="004219EF">
        <w:t xml:space="preserve">pursuant to Clause </w:t>
      </w:r>
      <w:r w:rsidR="00A52012">
        <w:fldChar w:fldCharType="begin"/>
      </w:r>
      <w:r w:rsidR="00A52012">
        <w:instrText xml:space="preserve"> REF _Ref360201395 \r \h  \* MERGEFORMAT </w:instrText>
      </w:r>
      <w:r w:rsidR="00A52012">
        <w:fldChar w:fldCharType="separate"/>
      </w:r>
      <w:r w:rsidR="0078334C">
        <w:t>39</w:t>
      </w:r>
      <w:r w:rsidR="00A52012">
        <w:fldChar w:fldCharType="end"/>
      </w:r>
      <w:r w:rsidR="00C10251" w:rsidRPr="004219EF">
        <w:t xml:space="preserve"> (Customer Termination Rights) except Clause</w:t>
      </w:r>
      <w:r w:rsidRPr="004219EF">
        <w:t xml:space="preserve"> </w:t>
      </w:r>
      <w:r w:rsidR="00A52012">
        <w:fldChar w:fldCharType="begin"/>
      </w:r>
      <w:r w:rsidR="00A52012">
        <w:instrText xml:space="preserve"> REF _Ref313369604 \r \h  \* MERGEFORMAT </w:instrText>
      </w:r>
      <w:r w:rsidR="00A52012">
        <w:fldChar w:fldCharType="separate"/>
      </w:r>
      <w:r w:rsidR="0078334C">
        <w:t>39.6</w:t>
      </w:r>
      <w:r w:rsidR="00A52012">
        <w:fldChar w:fldCharType="end"/>
      </w:r>
      <w:r w:rsidRPr="004219EF">
        <w:t xml:space="preserve"> (Terminatio</w:t>
      </w:r>
      <w:r w:rsidR="00C10251" w:rsidRPr="004219EF">
        <w:t>n Without C</w:t>
      </w:r>
      <w:r w:rsidRPr="004219EF">
        <w:t>ause)</w:t>
      </w:r>
      <w:r w:rsidR="00A56042" w:rsidRPr="004219EF">
        <w:t>;</w:t>
      </w:r>
      <w:r w:rsidR="00655C30" w:rsidRPr="004219EF">
        <w:t xml:space="preserve"> </w:t>
      </w:r>
    </w:p>
    <w:p w14:paraId="5932E38F" w14:textId="77777777" w:rsidR="008D0A60" w:rsidRPr="004219EF" w:rsidRDefault="00655C30">
      <w:pPr>
        <w:pStyle w:val="GPSL4numberedclause"/>
      </w:pPr>
      <w:r w:rsidRPr="004219EF">
        <w:t>where the Supplier Non-Performance constitutes the failure to Achieve a Milestone by its Milestone Date:</w:t>
      </w:r>
    </w:p>
    <w:p w14:paraId="1050BBA5" w14:textId="77777777" w:rsidR="008D0A60" w:rsidRPr="004219EF" w:rsidRDefault="00655C30">
      <w:pPr>
        <w:pStyle w:val="GPSL5numberedclause"/>
      </w:pPr>
      <w:r w:rsidRPr="004219EF">
        <w:t>the Milestone Date shall be postponed by a period equal to the period of Delay that the Supplier can demonst</w:t>
      </w:r>
      <w:r w:rsidR="003C5D85" w:rsidRPr="004219EF">
        <w:t>rate was caused by the Customer</w:t>
      </w:r>
      <w:r w:rsidRPr="004219EF">
        <w:t xml:space="preserve"> Cause;</w:t>
      </w:r>
    </w:p>
    <w:p w14:paraId="043B627E" w14:textId="77777777" w:rsidR="00C9243A" w:rsidRPr="004219EF" w:rsidRDefault="00655C30" w:rsidP="00101CE5">
      <w:pPr>
        <w:pStyle w:val="GPSL5numberedclause"/>
      </w:pPr>
      <w:r w:rsidRPr="004219EF">
        <w:t xml:space="preserve">if the </w:t>
      </w:r>
      <w:r w:rsidR="003C5D85" w:rsidRPr="004219EF">
        <w:t>Customer</w:t>
      </w:r>
      <w:r w:rsidRPr="004219EF">
        <w:t xml:space="preserve">, acting reasonably, considers it appropriate, the Implementation Plan shall be amended to </w:t>
      </w:r>
      <w:r w:rsidRPr="004219EF">
        <w:lastRenderedPageBreak/>
        <w:t>reflect any consequential revisions required to subsequent Milestone Da</w:t>
      </w:r>
      <w:r w:rsidR="003C5D85" w:rsidRPr="004219EF">
        <w:t>tes resulting from the Customer</w:t>
      </w:r>
      <w:r w:rsidRPr="004219EF">
        <w:t xml:space="preserve"> Cause;</w:t>
      </w:r>
    </w:p>
    <w:p w14:paraId="753E1C11" w14:textId="77777777" w:rsidR="00C9243A" w:rsidRPr="004219EF" w:rsidRDefault="003C5D85" w:rsidP="00101CE5">
      <w:pPr>
        <w:pStyle w:val="GPSL5numberedclause"/>
      </w:pPr>
      <w:r w:rsidRPr="004219EF">
        <w:t>if failure to Achieve a Milestone attracts a Delay Payment</w:t>
      </w:r>
      <w:r w:rsidR="00655C30" w:rsidRPr="004219EF">
        <w:t>, the Supplier sh</w:t>
      </w:r>
      <w:r w:rsidRPr="004219EF">
        <w:t>all have no liability to pay any such</w:t>
      </w:r>
      <w:r w:rsidR="00655C30" w:rsidRPr="004219EF">
        <w:t xml:space="preserve"> Delay </w:t>
      </w:r>
      <w:r w:rsidRPr="004219EF">
        <w:t>Payment associated with the</w:t>
      </w:r>
      <w:r w:rsidR="00655C30" w:rsidRPr="004219EF">
        <w:t xml:space="preserve"> Milestone to the extent that the Supplier can demonstrate that such fai</w:t>
      </w:r>
      <w:r w:rsidRPr="004219EF">
        <w:t>lure was caused by the Customer</w:t>
      </w:r>
      <w:r w:rsidR="00655C30" w:rsidRPr="004219EF">
        <w:t xml:space="preserve"> Cause; and/or</w:t>
      </w:r>
    </w:p>
    <w:p w14:paraId="6AC79D07" w14:textId="77777777" w:rsidR="008D0A60" w:rsidRPr="004219EF" w:rsidRDefault="00655C30">
      <w:pPr>
        <w:pStyle w:val="GPSL4numberedclause"/>
      </w:pPr>
      <w:r w:rsidRPr="004219EF">
        <w:t xml:space="preserve">where the Supplier Non-Performance constitutes </w:t>
      </w:r>
      <w:r w:rsidR="003C5D85" w:rsidRPr="004219EF">
        <w:t>a Service Level</w:t>
      </w:r>
      <w:r w:rsidRPr="004219EF">
        <w:t xml:space="preserve"> Failure:</w:t>
      </w:r>
    </w:p>
    <w:p w14:paraId="06E00245" w14:textId="77777777" w:rsidR="008D0A60" w:rsidRPr="004219EF" w:rsidRDefault="00655C30">
      <w:pPr>
        <w:pStyle w:val="GPSL5numberedclause"/>
      </w:pPr>
      <w:r w:rsidRPr="004219EF">
        <w:t>the Supplier shall not be liable to accrue Service Credits;</w:t>
      </w:r>
    </w:p>
    <w:p w14:paraId="5AC3B3C2" w14:textId="77777777" w:rsidR="00C9243A" w:rsidRPr="004219EF" w:rsidRDefault="009D49E5" w:rsidP="00101CE5">
      <w:pPr>
        <w:pStyle w:val="GPSL5numberedclause"/>
      </w:pPr>
      <w:r w:rsidRPr="004219EF">
        <w:t>the Customer</w:t>
      </w:r>
      <w:r w:rsidR="00655C30" w:rsidRPr="004219EF">
        <w:t xml:space="preserve"> shall not be entitled </w:t>
      </w:r>
      <w:r w:rsidR="00C77577" w:rsidRPr="004219EF">
        <w:t xml:space="preserve">to </w:t>
      </w:r>
      <w:r w:rsidR="00655C30" w:rsidRPr="004219EF">
        <w:t>any Compensat</w:t>
      </w:r>
      <w:r w:rsidR="00C45EBB" w:rsidRPr="004219EF">
        <w:t>ion for Critical Service Level Failure</w:t>
      </w:r>
      <w:r w:rsidR="00655C30" w:rsidRPr="004219EF">
        <w:t xml:space="preserve"> pursuant to Clause </w:t>
      </w:r>
      <w:r w:rsidR="00A52012">
        <w:fldChar w:fldCharType="begin"/>
      </w:r>
      <w:r w:rsidR="00A52012">
        <w:instrText xml:space="preserve"> REF _Ref360202025 \r \h  \* MERGEFORMAT </w:instrText>
      </w:r>
      <w:r w:rsidR="00A52012">
        <w:fldChar w:fldCharType="separate"/>
      </w:r>
      <w:r w:rsidR="0078334C">
        <w:t>12</w:t>
      </w:r>
      <w:r w:rsidR="00A52012">
        <w:fldChar w:fldCharType="end"/>
      </w:r>
      <w:r w:rsidR="00C45EBB" w:rsidRPr="004219EF">
        <w:t xml:space="preserve"> (Critical Service Level Failure)</w:t>
      </w:r>
      <w:r w:rsidR="00655C30" w:rsidRPr="004219EF">
        <w:t>; and</w:t>
      </w:r>
    </w:p>
    <w:p w14:paraId="20D3F724" w14:textId="77777777" w:rsidR="00C9243A" w:rsidRPr="004219EF" w:rsidRDefault="00655C30" w:rsidP="00101CE5">
      <w:pPr>
        <w:pStyle w:val="GPSL5numberedclause"/>
      </w:pPr>
      <w:r w:rsidRPr="004219EF">
        <w:t xml:space="preserve">the Supplier shall be entitled to invoice for the </w:t>
      </w:r>
      <w:r w:rsidR="00C45EBB" w:rsidRPr="004219EF">
        <w:t xml:space="preserve">Call Off Contract </w:t>
      </w:r>
      <w:r w:rsidRPr="004219EF">
        <w:t>Charg</w:t>
      </w:r>
      <w:r w:rsidR="00C45EBB" w:rsidRPr="004219EF">
        <w:t xml:space="preserve">es for the provision of the relevant </w:t>
      </w:r>
      <w:r w:rsidR="00FF76E7" w:rsidRPr="004219EF">
        <w:t>Services</w:t>
      </w:r>
      <w:r w:rsidR="00BD4CA2" w:rsidRPr="004219EF">
        <w:t xml:space="preserve"> </w:t>
      </w:r>
      <w:r w:rsidR="00C45EBB" w:rsidRPr="004219EF">
        <w:t>affected by the Customer</w:t>
      </w:r>
      <w:r w:rsidRPr="004219EF">
        <w:t xml:space="preserve"> Cause,</w:t>
      </w:r>
    </w:p>
    <w:p w14:paraId="7EBCD580" w14:textId="77777777" w:rsidR="00C9243A" w:rsidRPr="004219EF" w:rsidRDefault="00655C30" w:rsidP="00101CE5">
      <w:pPr>
        <w:pStyle w:val="GPSL5numberedclause"/>
      </w:pPr>
      <w:r w:rsidRPr="004219EF">
        <w:t>in each case, to the extent that the Supplier can demonstr</w:t>
      </w:r>
      <w:r w:rsidR="00C45EBB" w:rsidRPr="004219EF">
        <w:t>ate that the Service Level Failure was caused by the Customer</w:t>
      </w:r>
      <w:r w:rsidRPr="004219EF">
        <w:t xml:space="preserve"> Cause.</w:t>
      </w:r>
    </w:p>
    <w:p w14:paraId="2D577CE6" w14:textId="77777777" w:rsidR="008D0A60" w:rsidRPr="004219EF" w:rsidRDefault="007E3DAD">
      <w:pPr>
        <w:pStyle w:val="GPSL2numberedclause"/>
      </w:pPr>
      <w:bookmarkStart w:id="1425" w:name="_Ref363746593"/>
      <w:bookmarkStart w:id="1426" w:name="_Ref360524361"/>
      <w:r w:rsidRPr="004219EF">
        <w:t>In order to claim any of the rights and/or relief referred to in Clause</w:t>
      </w:r>
      <w:r w:rsidR="00C45EBB" w:rsidRPr="004219EF">
        <w:t xml:space="preserve"> </w:t>
      </w:r>
      <w:r w:rsidR="00A52012">
        <w:fldChar w:fldCharType="begin"/>
      </w:r>
      <w:r w:rsidR="00A52012">
        <w:instrText xml:space="preserve"> REF _Ref360524376 \r \h  \* MERGEFORMAT </w:instrText>
      </w:r>
      <w:r w:rsidR="00A52012">
        <w:fldChar w:fldCharType="separate"/>
      </w:r>
      <w:r w:rsidR="0078334C">
        <w:t>37.1</w:t>
      </w:r>
      <w:r w:rsidR="00A52012">
        <w:fldChar w:fldCharType="end"/>
      </w:r>
      <w:r w:rsidRPr="004219EF">
        <w:t>, the Supplier shall</w:t>
      </w:r>
      <w:r w:rsidR="00C77577" w:rsidRPr="004219EF">
        <w:t>:</w:t>
      </w:r>
      <w:bookmarkEnd w:id="1425"/>
    </w:p>
    <w:p w14:paraId="105F3E87" w14:textId="77777777" w:rsidR="008D0A60" w:rsidRPr="004219EF" w:rsidRDefault="00C77577">
      <w:pPr>
        <w:pStyle w:val="GPSL3numberedclause"/>
      </w:pPr>
      <w:r w:rsidRPr="004219EF">
        <w:t xml:space="preserve">comply with its obligations under Clause </w:t>
      </w:r>
      <w:r w:rsidR="00A52012">
        <w:fldChar w:fldCharType="begin"/>
      </w:r>
      <w:r w:rsidR="00A52012">
        <w:instrText xml:space="preserve"> REF _Ref360694799 \r \h  \* MERGEFORMAT </w:instrText>
      </w:r>
      <w:r w:rsidR="00A52012">
        <w:fldChar w:fldCharType="separate"/>
      </w:r>
      <w:r w:rsidR="0078334C">
        <w:t>15</w:t>
      </w:r>
      <w:r w:rsidR="00A52012">
        <w:fldChar w:fldCharType="end"/>
      </w:r>
      <w:r w:rsidRPr="004219EF">
        <w:t xml:space="preserve"> (</w:t>
      </w:r>
      <w:r w:rsidR="00472035">
        <w:t xml:space="preserve">Supplier </w:t>
      </w:r>
      <w:r w:rsidRPr="004219EF">
        <w:t>Notification of Customer Cause); and</w:t>
      </w:r>
    </w:p>
    <w:p w14:paraId="30EE72A6" w14:textId="77777777" w:rsidR="00C9243A" w:rsidRPr="004219EF" w:rsidRDefault="007E3DAD" w:rsidP="00101CE5">
      <w:pPr>
        <w:pStyle w:val="GPSL3numberedclause"/>
      </w:pPr>
      <w:bookmarkStart w:id="1427" w:name="_Ref363746621"/>
      <w:r w:rsidRPr="004219EF">
        <w:t xml:space="preserve">within </w:t>
      </w:r>
      <w:r w:rsidR="00C45EBB" w:rsidRPr="004219EF">
        <w:t>ten (</w:t>
      </w:r>
      <w:r w:rsidRPr="004219EF">
        <w:t>10</w:t>
      </w:r>
      <w:r w:rsidR="00C45EBB" w:rsidRPr="004219EF">
        <w:t>)</w:t>
      </w:r>
      <w:r w:rsidRPr="004219EF">
        <w:t xml:space="preserve"> Working Days of </w:t>
      </w:r>
      <w:r w:rsidR="009D49E5" w:rsidRPr="004219EF">
        <w:t>becoming aware that a Customer</w:t>
      </w:r>
      <w:r w:rsidRPr="004219EF">
        <w:t xml:space="preserve"> Cause has caused, or is likely to cause, a Supplier Non</w:t>
      </w:r>
      <w:r w:rsidR="009D49E5" w:rsidRPr="004219EF">
        <w:t>-Performance, give the Customer</w:t>
      </w:r>
      <w:r w:rsidRPr="004219EF">
        <w:t xml:space="preserve"> notice (a “</w:t>
      </w:r>
      <w:r w:rsidRPr="004219EF">
        <w:rPr>
          <w:b/>
        </w:rPr>
        <w:t>Relief Notice</w:t>
      </w:r>
      <w:r w:rsidRPr="004219EF">
        <w:t>”) setting out details of:</w:t>
      </w:r>
      <w:bookmarkEnd w:id="1426"/>
      <w:bookmarkEnd w:id="1427"/>
    </w:p>
    <w:p w14:paraId="46B10739" w14:textId="77777777" w:rsidR="008D0A60" w:rsidRPr="004219EF" w:rsidRDefault="007E3DAD">
      <w:pPr>
        <w:pStyle w:val="GPSL4numberedclause"/>
      </w:pPr>
      <w:r w:rsidRPr="004219EF">
        <w:t>the Supplier Non-Performance;</w:t>
      </w:r>
    </w:p>
    <w:p w14:paraId="106EE309" w14:textId="77777777" w:rsidR="00C9243A" w:rsidRPr="004219EF" w:rsidRDefault="00C45EBB" w:rsidP="00101CE5">
      <w:pPr>
        <w:pStyle w:val="GPSL4numberedclause"/>
      </w:pPr>
      <w:r w:rsidRPr="004219EF">
        <w:t>the Customer</w:t>
      </w:r>
      <w:r w:rsidR="007E3DAD" w:rsidRPr="004219EF">
        <w:t xml:space="preserve"> Cause and its effect on the Supplier’s ability to meet its ob</w:t>
      </w:r>
      <w:r w:rsidRPr="004219EF">
        <w:t>ligations under this Call Off Contract</w:t>
      </w:r>
      <w:r w:rsidR="007E3DAD" w:rsidRPr="004219EF">
        <w:t>; and</w:t>
      </w:r>
    </w:p>
    <w:p w14:paraId="09089522" w14:textId="77777777" w:rsidR="00C9243A" w:rsidRPr="004219EF" w:rsidRDefault="00C45EBB" w:rsidP="00101CE5">
      <w:pPr>
        <w:pStyle w:val="GPSL4numberedclause"/>
      </w:pPr>
      <w:r w:rsidRPr="004219EF">
        <w:t xml:space="preserve">the relief </w:t>
      </w:r>
      <w:r w:rsidR="007E3DAD" w:rsidRPr="004219EF">
        <w:t>claimed by the Supplier.</w:t>
      </w:r>
    </w:p>
    <w:p w14:paraId="294DEA0F" w14:textId="77777777" w:rsidR="008D0A60" w:rsidRPr="004219EF" w:rsidRDefault="007E3DAD">
      <w:pPr>
        <w:pStyle w:val="GPSL2numberedclause"/>
      </w:pPr>
      <w:r w:rsidRPr="004219EF">
        <w:t>Following the receipt o</w:t>
      </w:r>
      <w:r w:rsidR="00C45EBB" w:rsidRPr="004219EF">
        <w:t>f a Relief Notice, the Customer</w:t>
      </w:r>
      <w:r w:rsidRPr="004219EF">
        <w:t xml:space="preserve"> shall as soon as reasonably practicable consider the nature of the Supplier N</w:t>
      </w:r>
      <w:r w:rsidR="009D49E5" w:rsidRPr="004219EF">
        <w:t>on-Performance and the alleged Customer</w:t>
      </w:r>
      <w:r w:rsidRPr="004219EF">
        <w:t xml:space="preserve"> Cause and whether it agrees with the Supplier’s assessment set out in the Relief Notice as to the </w:t>
      </w:r>
      <w:r w:rsidR="003F411C" w:rsidRPr="004219EF">
        <w:t>effect of the relevant Customer</w:t>
      </w:r>
      <w:r w:rsidRPr="004219EF">
        <w:t xml:space="preserve"> Cause and its entitleme</w:t>
      </w:r>
      <w:r w:rsidR="003F411C" w:rsidRPr="004219EF">
        <w:t>nt to relief</w:t>
      </w:r>
      <w:r w:rsidRPr="004219EF">
        <w:t>, consulting with the Supplier where necessary.</w:t>
      </w:r>
    </w:p>
    <w:p w14:paraId="2D18F779" w14:textId="77777777" w:rsidR="00C9243A" w:rsidRPr="004219EF" w:rsidRDefault="009C2DEE" w:rsidP="00101CE5">
      <w:pPr>
        <w:pStyle w:val="GPSL2numberedclause"/>
      </w:pPr>
      <w:r w:rsidRPr="004219EF">
        <w:t>Without prejudice to Clause </w:t>
      </w:r>
      <w:r w:rsidR="00A52012">
        <w:fldChar w:fldCharType="begin"/>
      </w:r>
      <w:r w:rsidR="00A52012">
        <w:instrText xml:space="preserve"> REF _Ref360524601 \r \h  \* MERGEFORMAT </w:instrText>
      </w:r>
      <w:r w:rsidR="00A52012">
        <w:fldChar w:fldCharType="separate"/>
      </w:r>
      <w:r w:rsidR="0078334C">
        <w:t>8.5</w:t>
      </w:r>
      <w:r w:rsidR="00A52012">
        <w:fldChar w:fldCharType="end"/>
      </w:r>
      <w:r w:rsidRPr="004219EF">
        <w:t> (Continuing obligation to provide the Services),</w:t>
      </w:r>
      <w:r w:rsidR="003F411C" w:rsidRPr="004219EF">
        <w:t xml:space="preserve"> if a </w:t>
      </w:r>
      <w:r w:rsidR="002209BA" w:rsidRPr="004219EF">
        <w:t>D</w:t>
      </w:r>
      <w:r w:rsidRPr="004219EF">
        <w:t>ispute arises as to:</w:t>
      </w:r>
    </w:p>
    <w:p w14:paraId="31DAB560" w14:textId="77777777" w:rsidR="008D0A60" w:rsidRPr="004219EF" w:rsidRDefault="009C2DEE">
      <w:pPr>
        <w:pStyle w:val="GPSL3numberedclause"/>
      </w:pPr>
      <w:r w:rsidRPr="004219EF">
        <w:t>whether a Supplier Non-Performance would not have occurred but for</w:t>
      </w:r>
      <w:r w:rsidR="003F411C" w:rsidRPr="004219EF">
        <w:t xml:space="preserve"> a Customer</w:t>
      </w:r>
      <w:r w:rsidRPr="004219EF">
        <w:t xml:space="preserve"> Cause; and/or</w:t>
      </w:r>
    </w:p>
    <w:p w14:paraId="2E6CE43D" w14:textId="77777777" w:rsidR="00C9243A" w:rsidRPr="004219EF" w:rsidRDefault="009C2DEE" w:rsidP="00101CE5">
      <w:pPr>
        <w:pStyle w:val="GPSL3numberedclause"/>
      </w:pPr>
      <w:r w:rsidRPr="004219EF">
        <w:t>the nature and/or extent o</w:t>
      </w:r>
      <w:r w:rsidR="003F411C" w:rsidRPr="004219EF">
        <w:t>f the relief</w:t>
      </w:r>
      <w:r w:rsidRPr="004219EF">
        <w:t xml:space="preserve"> claimed by the Supplier,</w:t>
      </w:r>
    </w:p>
    <w:p w14:paraId="227CD320" w14:textId="77777777" w:rsidR="008D0A60" w:rsidRPr="004219EF" w:rsidRDefault="009C2DEE">
      <w:pPr>
        <w:pStyle w:val="GPSL2Indent"/>
      </w:pPr>
      <w:r w:rsidRPr="004219EF">
        <w:t>either Party may refer</w:t>
      </w:r>
      <w:r w:rsidR="003F411C" w:rsidRPr="004219EF">
        <w:t xml:space="preserve"> the </w:t>
      </w:r>
      <w:r w:rsidR="002209BA" w:rsidRPr="004219EF">
        <w:t>D</w:t>
      </w:r>
      <w:r w:rsidRPr="004219EF">
        <w:t>ispute to the Dispute Resolution Procedure.</w:t>
      </w:r>
      <w:r w:rsidR="003F411C" w:rsidRPr="004219EF">
        <w:t xml:space="preserve"> Pending the resolution of the </w:t>
      </w:r>
      <w:r w:rsidR="002209BA" w:rsidRPr="004219EF">
        <w:t>D</w:t>
      </w:r>
      <w:r w:rsidRPr="004219EF">
        <w:t>ispute, both Parties shall continue to resolve the causes of, and mitigate the effects of, the Supplier Non-Performance.</w:t>
      </w:r>
    </w:p>
    <w:p w14:paraId="29BC39BC" w14:textId="77777777" w:rsidR="008D0A60" w:rsidRPr="004219EF" w:rsidRDefault="003F411C">
      <w:pPr>
        <w:pStyle w:val="GPSL2numberedclause"/>
      </w:pPr>
      <w:r w:rsidRPr="004219EF">
        <w:lastRenderedPageBreak/>
        <w:t>Any Variation</w:t>
      </w:r>
      <w:r w:rsidR="009C2DEE" w:rsidRPr="004219EF">
        <w:t xml:space="preserve"> that is required to the Implementation Plan or to the </w:t>
      </w:r>
      <w:r w:rsidRPr="004219EF">
        <w:t xml:space="preserve">Call Off Contract </w:t>
      </w:r>
      <w:r w:rsidR="009C2DEE" w:rsidRPr="004219EF">
        <w:t>Charges pursuant to this Clause </w:t>
      </w:r>
      <w:r w:rsidR="00A52012">
        <w:fldChar w:fldCharType="begin"/>
      </w:r>
      <w:r w:rsidR="00A52012">
        <w:instrText xml:space="preserve"> REF _Ref360524732 \r \h  \* MERGEFORMAT </w:instrText>
      </w:r>
      <w:r w:rsidR="00A52012">
        <w:fldChar w:fldCharType="separate"/>
      </w:r>
      <w:r w:rsidR="0078334C">
        <w:t>37</w:t>
      </w:r>
      <w:r w:rsidR="00A52012">
        <w:fldChar w:fldCharType="end"/>
      </w:r>
      <w:r w:rsidR="009C2DEE" w:rsidRPr="004219EF">
        <w:t xml:space="preserve"> shall be implemented in ac</w:t>
      </w:r>
      <w:r w:rsidRPr="004219EF">
        <w:t xml:space="preserve">cordance with the Variation </w:t>
      </w:r>
      <w:r w:rsidR="009C2DEE" w:rsidRPr="004219EF">
        <w:t>Procedure.</w:t>
      </w:r>
    </w:p>
    <w:p w14:paraId="34FFA33C" w14:textId="77777777" w:rsidR="008D0A60" w:rsidRPr="004219EF" w:rsidRDefault="005234BA">
      <w:pPr>
        <w:pStyle w:val="GPSL1CLAUSEHEADING"/>
        <w:rPr>
          <w:rFonts w:ascii="Arial" w:hAnsi="Arial"/>
        </w:rPr>
      </w:pPr>
      <w:bookmarkStart w:id="1428" w:name="_Ref360529032"/>
      <w:bookmarkStart w:id="1429" w:name="_Toc468719282"/>
      <w:r w:rsidRPr="004219EF">
        <w:rPr>
          <w:rFonts w:ascii="Arial" w:hAnsi="Arial"/>
        </w:rPr>
        <w:t>FORCE MAJEURE</w:t>
      </w:r>
      <w:bookmarkEnd w:id="1428"/>
      <w:bookmarkEnd w:id="1429"/>
    </w:p>
    <w:p w14:paraId="4E2608A4" w14:textId="77777777" w:rsidR="008D0A60" w:rsidRPr="004219EF" w:rsidRDefault="005234BA">
      <w:pPr>
        <w:pStyle w:val="GPSL2numberedclause"/>
      </w:pPr>
      <w:r w:rsidRPr="004219EF">
        <w:t xml:space="preserve">Subject to the remainder of this Clause </w:t>
      </w:r>
      <w:r w:rsidR="00A52012">
        <w:fldChar w:fldCharType="begin"/>
      </w:r>
      <w:r w:rsidR="00A52012">
        <w:instrText xml:space="preserve"> REF _Ref360529032 \r \h  \* MERGEFORMAT </w:instrText>
      </w:r>
      <w:r w:rsidR="00A52012">
        <w:fldChar w:fldCharType="separate"/>
      </w:r>
      <w:r w:rsidR="0078334C">
        <w:t>38</w:t>
      </w:r>
      <w:r w:rsidR="00A52012">
        <w:fldChar w:fldCharType="end"/>
      </w:r>
      <w:r w:rsidRPr="004219EF">
        <w:t xml:space="preserve"> (and, in relation to the Supplier, subject to its compliance with </w:t>
      </w:r>
      <w:r w:rsidR="001843D5" w:rsidRPr="004219EF">
        <w:t xml:space="preserve">any </w:t>
      </w:r>
      <w:r w:rsidRPr="004219EF">
        <w:t xml:space="preserve">obligations in Clause </w:t>
      </w:r>
      <w:r w:rsidR="00A52012">
        <w:fldChar w:fldCharType="begin"/>
      </w:r>
      <w:r w:rsidR="00A52012">
        <w:instrText xml:space="preserve"> REF _Ref349134769 \r \h  \* MERGEFORMAT </w:instrText>
      </w:r>
      <w:r w:rsidR="00A52012">
        <w:fldChar w:fldCharType="separate"/>
      </w:r>
      <w:r w:rsidR="0078334C">
        <w:t>13</w:t>
      </w:r>
      <w:r w:rsidR="00A52012">
        <w:fldChar w:fldCharType="end"/>
      </w:r>
      <w:r w:rsidRPr="004219EF">
        <w:t> (</w:t>
      </w:r>
      <w:r w:rsidRPr="004219EF">
        <w:rPr>
          <w:iCs/>
        </w:rPr>
        <w:t>Business Continuity and Disaster Recovery)</w:t>
      </w:r>
      <w:r w:rsidR="00C77577" w:rsidRPr="004219EF">
        <w:rPr>
          <w:iCs/>
        </w:rPr>
        <w:t>)</w:t>
      </w:r>
      <w:r w:rsidRPr="004219EF">
        <w:rPr>
          <w:iCs/>
        </w:rPr>
        <w:t>,</w:t>
      </w:r>
      <w:r w:rsidRPr="004219EF">
        <w:t xml:space="preserve"> a Party may claim relief under this Clause </w:t>
      </w:r>
      <w:r w:rsidR="00A52012">
        <w:fldChar w:fldCharType="begin"/>
      </w:r>
      <w:r w:rsidR="00A52012">
        <w:instrText xml:space="preserve"> REF _Ref360529032 \r \h  \* MERGEFORMAT </w:instrText>
      </w:r>
      <w:r w:rsidR="00A52012">
        <w:fldChar w:fldCharType="separate"/>
      </w:r>
      <w:r w:rsidR="0078334C">
        <w:t>38</w:t>
      </w:r>
      <w:r w:rsidR="00A52012">
        <w:fldChar w:fldCharType="end"/>
      </w:r>
      <w:r w:rsidRPr="004219EF">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24265F3C" w14:textId="77777777" w:rsidR="005234BA" w:rsidRPr="004219EF" w:rsidRDefault="005234BA" w:rsidP="00101CE5">
      <w:pPr>
        <w:pStyle w:val="GPSL2numberedclause"/>
      </w:pPr>
      <w:r w:rsidRPr="004219EF">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F204A99" w14:textId="77777777" w:rsidR="005234BA" w:rsidRPr="004219EF" w:rsidRDefault="005234BA" w:rsidP="00101CE5">
      <w:pPr>
        <w:pStyle w:val="GPSL2numberedclause"/>
      </w:pPr>
      <w:r w:rsidRPr="004219EF">
        <w:t>If the Supplier is the Affected Party, it shall not be entitled to claim relief under this Clause </w:t>
      </w:r>
      <w:r w:rsidR="00A52012">
        <w:fldChar w:fldCharType="begin"/>
      </w:r>
      <w:r w:rsidR="00A52012">
        <w:instrText xml:space="preserve"> REF _Ref360529032 \r \h  \* MERGEFORMAT </w:instrText>
      </w:r>
      <w:r w:rsidR="00A52012">
        <w:fldChar w:fldCharType="separate"/>
      </w:r>
      <w:r w:rsidR="0078334C">
        <w:t>38</w:t>
      </w:r>
      <w:r w:rsidR="00A52012">
        <w:fldChar w:fldCharType="end"/>
      </w:r>
      <w:r w:rsidRPr="004219EF">
        <w:t xml:space="preserve"> to the extent that consequences of the relevant Force Majeure Event:</w:t>
      </w:r>
    </w:p>
    <w:p w14:paraId="44DACC90" w14:textId="77777777" w:rsidR="008D0A60" w:rsidRPr="004219EF" w:rsidRDefault="005234BA">
      <w:pPr>
        <w:pStyle w:val="GPSL3numberedclause"/>
      </w:pPr>
      <w:r w:rsidRPr="004219EF">
        <w:t xml:space="preserve">are capable of being mitigated by any of the </w:t>
      </w:r>
      <w:r w:rsidR="00240143" w:rsidRPr="004219EF">
        <w:t xml:space="preserve">provision of any </w:t>
      </w:r>
      <w:r w:rsidR="00FF76E7" w:rsidRPr="004219EF">
        <w:t>Services</w:t>
      </w:r>
      <w:r w:rsidR="001843D5" w:rsidRPr="004219EF">
        <w:t>,</w:t>
      </w:r>
      <w:r w:rsidRPr="004219EF">
        <w:t xml:space="preserve"> including </w:t>
      </w:r>
      <w:r w:rsidR="00D06512" w:rsidRPr="004219EF">
        <w:t xml:space="preserve">any </w:t>
      </w:r>
      <w:r w:rsidRPr="004219EF">
        <w:t>BCDR Services, but the Supplier has failed to do so; and/or</w:t>
      </w:r>
    </w:p>
    <w:p w14:paraId="18E68941" w14:textId="77777777" w:rsidR="00C9243A" w:rsidRPr="004219EF" w:rsidRDefault="005234BA" w:rsidP="00101CE5">
      <w:pPr>
        <w:pStyle w:val="GPSL3numberedclause"/>
      </w:pPr>
      <w:r w:rsidRPr="004219EF">
        <w:t xml:space="preserve">should have been foreseen and prevented or avoided by a prudent provider of </w:t>
      </w:r>
      <w:r w:rsidR="00FF76E7" w:rsidRPr="004219EF">
        <w:t>Services</w:t>
      </w:r>
      <w:r w:rsidRPr="004219EF">
        <w:t xml:space="preserve"> similar to the </w:t>
      </w:r>
      <w:r w:rsidR="00FF76E7" w:rsidRPr="004219EF">
        <w:t>Services</w:t>
      </w:r>
      <w:r w:rsidRPr="004219EF">
        <w:t>, operating to the standards required by this Call Off Contract.</w:t>
      </w:r>
    </w:p>
    <w:p w14:paraId="5F2C4D64" w14:textId="77777777" w:rsidR="008D0A60" w:rsidRPr="004219EF" w:rsidRDefault="005234BA">
      <w:pPr>
        <w:pStyle w:val="GPSL2numberedclause"/>
      </w:pPr>
      <w:r w:rsidRPr="004219EF">
        <w:t>Subject to Clause </w:t>
      </w:r>
      <w:r w:rsidR="00A52012">
        <w:fldChar w:fldCharType="begin"/>
      </w:r>
      <w:r w:rsidR="00A52012">
        <w:instrText xml:space="preserve"> REF _Ref360529428 \r \h  \* MERGEFORMAT </w:instrText>
      </w:r>
      <w:r w:rsidR="00A52012">
        <w:fldChar w:fldCharType="separate"/>
      </w:r>
      <w:r w:rsidR="0078334C">
        <w:t>38.5</w:t>
      </w:r>
      <w:r w:rsidR="00A52012">
        <w:fldChar w:fldCharType="end"/>
      </w:r>
      <w:r w:rsidRPr="004219EF">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FF76E7" w:rsidRPr="004219EF">
        <w:t>Services</w:t>
      </w:r>
      <w:r w:rsidR="00BD4CA2" w:rsidRPr="004219EF">
        <w:t xml:space="preserve"> </w:t>
      </w:r>
      <w:r w:rsidRPr="004219EF">
        <w:t>affected by the Force Majeure Event.</w:t>
      </w:r>
    </w:p>
    <w:p w14:paraId="41A1D9CF" w14:textId="77777777" w:rsidR="00C9243A" w:rsidRPr="004219EF" w:rsidRDefault="005234BA" w:rsidP="00101CE5">
      <w:pPr>
        <w:pStyle w:val="GPSL2numberedclause"/>
      </w:pPr>
      <w:bookmarkStart w:id="1430" w:name="_Ref360529428"/>
      <w:r w:rsidRPr="004219EF">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30"/>
    </w:p>
    <w:p w14:paraId="792DA3ED" w14:textId="77777777" w:rsidR="00C9243A" w:rsidRPr="004219EF" w:rsidRDefault="005234BA" w:rsidP="00101CE5">
      <w:pPr>
        <w:pStyle w:val="GPSL2numberedclause"/>
      </w:pPr>
      <w:r w:rsidRPr="004219EF">
        <w:t>Where, as a result of a Force Majeure Event:</w:t>
      </w:r>
    </w:p>
    <w:p w14:paraId="66F6B11C" w14:textId="77777777" w:rsidR="008D0A60" w:rsidRPr="004219EF" w:rsidRDefault="005234BA">
      <w:pPr>
        <w:pStyle w:val="GPSL3numberedclause"/>
      </w:pPr>
      <w:r w:rsidRPr="004219EF">
        <w:t xml:space="preserve">an Affected Party fails to perform its obligations in accordance with this </w:t>
      </w:r>
      <w:r w:rsidR="00FB635F" w:rsidRPr="004219EF">
        <w:t>Call Off Contract</w:t>
      </w:r>
      <w:r w:rsidRPr="004219EF">
        <w:t>, then during the continuance of the Force Majeure Event:</w:t>
      </w:r>
    </w:p>
    <w:p w14:paraId="20F55C4F" w14:textId="77777777" w:rsidR="008D0A60" w:rsidRPr="004219EF" w:rsidRDefault="005234BA">
      <w:pPr>
        <w:pStyle w:val="GPSL4numberedclause"/>
      </w:pPr>
      <w:bookmarkStart w:id="1431" w:name="_Ref360548208"/>
      <w:r w:rsidRPr="004219EF">
        <w:t xml:space="preserve">the other Party shall not be entitled to exercise any rights to terminate this </w:t>
      </w:r>
      <w:r w:rsidR="00FB635F" w:rsidRPr="004219EF">
        <w:t>Call Off Contract</w:t>
      </w:r>
      <w:r w:rsidRPr="004219EF">
        <w:t xml:space="preserve"> in whole or in part as a r</w:t>
      </w:r>
      <w:r w:rsidR="00FB635F" w:rsidRPr="004219EF">
        <w:t xml:space="preserve">esult of such failure unless </w:t>
      </w:r>
      <w:r w:rsidR="001E5F40" w:rsidRPr="004219EF">
        <w:t xml:space="preserve">the provision of the </w:t>
      </w:r>
      <w:r w:rsidR="00FF76E7" w:rsidRPr="004219EF">
        <w:t>Services</w:t>
      </w:r>
      <w:r w:rsidR="00BD4CA2" w:rsidRPr="004219EF">
        <w:t xml:space="preserve"> </w:t>
      </w:r>
      <w:r w:rsidR="001E5F40" w:rsidRPr="004219EF">
        <w:t>is materially impacted by a</w:t>
      </w:r>
      <w:r w:rsidR="00FB635F" w:rsidRPr="004219EF">
        <w:t xml:space="preserve"> Force Majeure Event</w:t>
      </w:r>
      <w:r w:rsidR="001E5F40" w:rsidRPr="004219EF">
        <w:t xml:space="preserve"> which</w:t>
      </w:r>
      <w:r w:rsidR="00FB635F" w:rsidRPr="004219EF">
        <w:t xml:space="preserve"> endures for a continuous period of more than</w:t>
      </w:r>
      <w:r w:rsidR="00FB635F" w:rsidRPr="004219EF">
        <w:rPr>
          <w:iCs/>
        </w:rPr>
        <w:t xml:space="preserve"> </w:t>
      </w:r>
      <w:r w:rsidR="002F6AFA" w:rsidRPr="004219EF">
        <w:rPr>
          <w:iCs/>
        </w:rPr>
        <w:t>ninety (90</w:t>
      </w:r>
      <w:r w:rsidR="00FB635F" w:rsidRPr="004219EF">
        <w:rPr>
          <w:iCs/>
        </w:rPr>
        <w:t>) days</w:t>
      </w:r>
      <w:r w:rsidRPr="004219EF">
        <w:t>; and</w:t>
      </w:r>
      <w:bookmarkEnd w:id="1431"/>
    </w:p>
    <w:p w14:paraId="7FE31411" w14:textId="77777777" w:rsidR="00C9243A" w:rsidRPr="004219EF" w:rsidRDefault="00FB635F" w:rsidP="00101CE5">
      <w:pPr>
        <w:pStyle w:val="GPSL4numberedclause"/>
      </w:pPr>
      <w:r w:rsidRPr="004219EF">
        <w:lastRenderedPageBreak/>
        <w:t>the Supplier</w:t>
      </w:r>
      <w:r w:rsidR="005234BA" w:rsidRPr="004219EF">
        <w:t xml:space="preserve"> shall</w:t>
      </w:r>
      <w:r w:rsidRPr="004219EF">
        <w:t xml:space="preserve"> not</w:t>
      </w:r>
      <w:r w:rsidR="005234BA" w:rsidRPr="004219EF">
        <w:t xml:space="preserve"> be liable for any Default</w:t>
      </w:r>
      <w:r w:rsidRPr="004219EF">
        <w:t xml:space="preserve"> and the Customer shall not be liable for any Customer Cause</w:t>
      </w:r>
      <w:r w:rsidR="005234BA" w:rsidRPr="004219EF">
        <w:t xml:space="preserve"> arising as a result of such failure;</w:t>
      </w:r>
    </w:p>
    <w:p w14:paraId="4585DA6B" w14:textId="77777777" w:rsidR="008D0A60" w:rsidRPr="004219EF" w:rsidRDefault="005234BA">
      <w:pPr>
        <w:pStyle w:val="GPSL3numberedclause"/>
      </w:pPr>
      <w:r w:rsidRPr="004219EF">
        <w:t>the Supplier fails to perform its obligations i</w:t>
      </w:r>
      <w:r w:rsidR="00FB635F" w:rsidRPr="004219EF">
        <w:t>n accordance with this Call Off Contract</w:t>
      </w:r>
      <w:r w:rsidRPr="004219EF">
        <w:t>:</w:t>
      </w:r>
    </w:p>
    <w:p w14:paraId="3B1919A8" w14:textId="77777777" w:rsidR="008D0A60" w:rsidRPr="004219EF" w:rsidRDefault="005234BA">
      <w:pPr>
        <w:pStyle w:val="GPSL4numberedclause"/>
      </w:pPr>
      <w:r w:rsidRPr="004219EF">
        <w:t xml:space="preserve">the </w:t>
      </w:r>
      <w:r w:rsidR="00FB635F" w:rsidRPr="004219EF">
        <w:t xml:space="preserve">Customer </w:t>
      </w:r>
      <w:r w:rsidRPr="004219EF">
        <w:t>shall not be entitled:</w:t>
      </w:r>
    </w:p>
    <w:p w14:paraId="4CFA1341" w14:textId="77777777" w:rsidR="008D0A60" w:rsidRPr="004219EF" w:rsidRDefault="005234BA">
      <w:pPr>
        <w:pStyle w:val="GPSL5numberedclause"/>
      </w:pPr>
      <w:r w:rsidRPr="004219EF">
        <w:t>during the continuance of the Force Majeure Event</w:t>
      </w:r>
      <w:r w:rsidRPr="004219EF" w:rsidDel="0088326F">
        <w:t xml:space="preserve"> </w:t>
      </w:r>
      <w:r w:rsidRPr="004219EF">
        <w:t xml:space="preserve">to exercise its </w:t>
      </w:r>
      <w:r w:rsidR="002F6AFA" w:rsidRPr="004219EF">
        <w:t xml:space="preserve">step-in </w:t>
      </w:r>
      <w:r w:rsidRPr="004219EF">
        <w:t xml:space="preserve">rights under </w:t>
      </w:r>
      <w:r w:rsidR="002F6AFA" w:rsidRPr="004219EF">
        <w:t>Clause </w:t>
      </w:r>
      <w:r w:rsidR="00A52012">
        <w:fldChar w:fldCharType="begin"/>
      </w:r>
      <w:r w:rsidR="00A52012">
        <w:instrText xml:space="preserve"> REF _Ref360633225 \r \h  \* MERGEFORMAT </w:instrText>
      </w:r>
      <w:r w:rsidR="00A52012">
        <w:fldChar w:fldCharType="separate"/>
      </w:r>
      <w:r w:rsidR="0078334C">
        <w:t>36.1.1(b)</w:t>
      </w:r>
      <w:r w:rsidR="00A52012">
        <w:fldChar w:fldCharType="end"/>
      </w:r>
      <w:r w:rsidR="002F6AFA" w:rsidRPr="004219EF">
        <w:t xml:space="preserve"> and </w:t>
      </w:r>
      <w:r w:rsidR="00A52012">
        <w:fldChar w:fldCharType="begin"/>
      </w:r>
      <w:r w:rsidR="00A52012">
        <w:instrText xml:space="preserve"> REF _Ref360633229 \r \h  \* MERGEFORMAT </w:instrText>
      </w:r>
      <w:r w:rsidR="00A52012">
        <w:fldChar w:fldCharType="separate"/>
      </w:r>
      <w:r w:rsidR="0078334C">
        <w:t>36.1.1(c)</w:t>
      </w:r>
      <w:r w:rsidR="00A52012">
        <w:fldChar w:fldCharType="end"/>
      </w:r>
      <w:r w:rsidRPr="004219EF">
        <w:t> (</w:t>
      </w:r>
      <w:r w:rsidR="00453E23" w:rsidRPr="004219EF">
        <w:t>Customer Remedies for Default</w:t>
      </w:r>
      <w:r w:rsidRPr="004219EF">
        <w:t>) as a result of such failure;</w:t>
      </w:r>
    </w:p>
    <w:p w14:paraId="30C17A8F" w14:textId="77777777" w:rsidR="00C9243A" w:rsidRPr="004219EF" w:rsidRDefault="005234BA" w:rsidP="00101CE5">
      <w:pPr>
        <w:pStyle w:val="GPSL5numberedclause"/>
      </w:pPr>
      <w:r w:rsidRPr="004219EF">
        <w:t xml:space="preserve">to receive Delay Payments pursuant to </w:t>
      </w:r>
      <w:r w:rsidR="00FB635F" w:rsidRPr="004219EF">
        <w:t>Claus</w:t>
      </w:r>
      <w:r w:rsidR="00304F86" w:rsidRPr="004219EF">
        <w:t>e</w:t>
      </w:r>
      <w:r w:rsidR="001E5F40" w:rsidRPr="004219EF">
        <w:t xml:space="preserve"> </w:t>
      </w:r>
      <w:r w:rsidR="00A52012">
        <w:fldChar w:fldCharType="begin"/>
      </w:r>
      <w:r w:rsidR="00A52012">
        <w:instrText xml:space="preserve"> REF _Ref364169663 \w \h  \* MERGEFORMAT </w:instrText>
      </w:r>
      <w:r w:rsidR="00A52012">
        <w:fldChar w:fldCharType="separate"/>
      </w:r>
      <w:r w:rsidR="0078334C">
        <w:t>6.4</w:t>
      </w:r>
      <w:r w:rsidR="00A52012">
        <w:fldChar w:fldCharType="end"/>
      </w:r>
      <w:r w:rsidR="003B3703" w:rsidRPr="004219EF">
        <w:t xml:space="preserve"> </w:t>
      </w:r>
      <w:r w:rsidRPr="004219EF">
        <w:t>(</w:t>
      </w:r>
      <w:r w:rsidRPr="004219EF">
        <w:rPr>
          <w:iCs/>
        </w:rPr>
        <w:t>Delay Payments</w:t>
      </w:r>
      <w:r w:rsidRPr="004219EF">
        <w:t>) to the extent that the Achievement of any Milestone is affected by the Force Majeure Event; and</w:t>
      </w:r>
    </w:p>
    <w:p w14:paraId="0987808B" w14:textId="77777777" w:rsidR="00C9243A" w:rsidRPr="004219EF" w:rsidRDefault="005234BA" w:rsidP="00101CE5">
      <w:pPr>
        <w:pStyle w:val="GPSL5numberedclause"/>
      </w:pPr>
      <w:r w:rsidRPr="004219EF">
        <w:t>to receive Service Credits</w:t>
      </w:r>
      <w:r w:rsidR="002F6AFA" w:rsidRPr="004219EF">
        <w:t xml:space="preserve"> </w:t>
      </w:r>
      <w:r w:rsidRPr="004219EF">
        <w:t>or withho</w:t>
      </w:r>
      <w:r w:rsidR="001E5F40" w:rsidRPr="004219EF">
        <w:t>ld and retain any of the Call Off Contract Charges as C</w:t>
      </w:r>
      <w:r w:rsidRPr="004219EF">
        <w:t>ompensation</w:t>
      </w:r>
      <w:r w:rsidR="001E5F40" w:rsidRPr="004219EF">
        <w:t xml:space="preserve"> for Critical Service Level Failure</w:t>
      </w:r>
      <w:r w:rsidRPr="004219EF">
        <w:t xml:space="preserve"> pursuant to </w:t>
      </w:r>
      <w:r w:rsidR="001E5F40" w:rsidRPr="004219EF">
        <w:t xml:space="preserve">Clause </w:t>
      </w:r>
      <w:r w:rsidR="00A52012">
        <w:fldChar w:fldCharType="begin"/>
      </w:r>
      <w:r w:rsidR="00A52012">
        <w:instrText xml:space="preserve"> REF _Ref360202025 \r \h  \* MERGEFORMAT </w:instrText>
      </w:r>
      <w:r w:rsidR="00A52012">
        <w:fldChar w:fldCharType="separate"/>
      </w:r>
      <w:r w:rsidR="0078334C">
        <w:t>12</w:t>
      </w:r>
      <w:r w:rsidR="00A52012">
        <w:fldChar w:fldCharType="end"/>
      </w:r>
      <w:r w:rsidRPr="004219EF">
        <w:t> (</w:t>
      </w:r>
      <w:r w:rsidR="001E5F40" w:rsidRPr="004219EF">
        <w:t>Critical Service Level</w:t>
      </w:r>
      <w:r w:rsidRPr="004219EF">
        <w:t xml:space="preserve"> Failure) </w:t>
      </w:r>
      <w:r w:rsidR="001E5F40" w:rsidRPr="004219EF">
        <w:t>to the extent that a Service Level</w:t>
      </w:r>
      <w:r w:rsidRPr="004219EF">
        <w:t xml:space="preserve"> Failure</w:t>
      </w:r>
      <w:r w:rsidR="001E5F40" w:rsidRPr="004219EF">
        <w:t xml:space="preserve"> or Critical Service Level Failure</w:t>
      </w:r>
      <w:r w:rsidRPr="004219EF">
        <w:t xml:space="preserve"> has been caused by the Force Majeure Event; and</w:t>
      </w:r>
    </w:p>
    <w:p w14:paraId="2E5AF7A4" w14:textId="77777777" w:rsidR="008D0A60" w:rsidRPr="004219EF" w:rsidRDefault="00FB635F">
      <w:pPr>
        <w:pStyle w:val="GPSL4numberedclause"/>
      </w:pPr>
      <w:r w:rsidRPr="004219EF">
        <w:t xml:space="preserve">the Supplier shall be entitled to receive payment of the </w:t>
      </w:r>
      <w:r w:rsidR="001E5F40" w:rsidRPr="004219EF">
        <w:t xml:space="preserve">Call Off Contract </w:t>
      </w:r>
      <w:r w:rsidRPr="004219EF">
        <w:t xml:space="preserve">Charges (or a proportional payment of them) only to the extent that the </w:t>
      </w:r>
      <w:r w:rsidR="00FF76E7" w:rsidRPr="004219EF">
        <w:t>Services</w:t>
      </w:r>
      <w:r w:rsidR="00BD4CA2" w:rsidRPr="004219EF">
        <w:t xml:space="preserve"> </w:t>
      </w:r>
      <w:r w:rsidRPr="004219EF">
        <w:t>(or part of the</w:t>
      </w:r>
      <w:r w:rsidR="001E5F40" w:rsidRPr="004219EF">
        <w:t xml:space="preserve"> </w:t>
      </w:r>
      <w:r w:rsidR="00FF76E7" w:rsidRPr="004219EF">
        <w:t>Services</w:t>
      </w:r>
      <w:r w:rsidR="001E5F40" w:rsidRPr="004219EF">
        <w:t>) continue to be provided</w:t>
      </w:r>
      <w:r w:rsidRPr="004219EF">
        <w:t xml:space="preserve"> in accordance with the terms of this </w:t>
      </w:r>
      <w:r w:rsidR="001E5F40" w:rsidRPr="004219EF">
        <w:t>Call Off Contract</w:t>
      </w:r>
      <w:r w:rsidRPr="004219EF">
        <w:t xml:space="preserve"> during the occurrence of the Force Majeure Event.</w:t>
      </w:r>
    </w:p>
    <w:p w14:paraId="72DB0952" w14:textId="77777777" w:rsidR="008D0A60" w:rsidRPr="004219EF" w:rsidRDefault="00FB635F">
      <w:pPr>
        <w:pStyle w:val="GPSL2numberedclause"/>
      </w:pPr>
      <w:bookmarkStart w:id="1432" w:name="_Ref360530517"/>
      <w:r w:rsidRPr="004219EF">
        <w:t xml:space="preserve">The Affected Party shall notify the other Party as soon as practicable after the Force Majeure Event ceases or no longer causes the Affected Party to be unable to comply with its obligations under this </w:t>
      </w:r>
      <w:r w:rsidR="001E5F40" w:rsidRPr="004219EF">
        <w:rPr>
          <w:szCs w:val="20"/>
        </w:rPr>
        <w:t>Call Off Contract</w:t>
      </w:r>
      <w:r w:rsidRPr="004219EF">
        <w:t>.</w:t>
      </w:r>
      <w:bookmarkEnd w:id="1432"/>
    </w:p>
    <w:p w14:paraId="58017836" w14:textId="77777777" w:rsidR="00C9243A" w:rsidRPr="004219EF" w:rsidRDefault="00FB635F" w:rsidP="00101CE5">
      <w:pPr>
        <w:pStyle w:val="GPSL2numberedclause"/>
      </w:pPr>
      <w:r w:rsidRPr="004219EF">
        <w:t xml:space="preserve">Relief from liability for the Affected Party under this </w:t>
      </w:r>
      <w:r w:rsidR="001E5F40" w:rsidRPr="004219EF">
        <w:t>Clause </w:t>
      </w:r>
      <w:r w:rsidR="00A52012">
        <w:fldChar w:fldCharType="begin"/>
      </w:r>
      <w:r w:rsidR="00A52012">
        <w:instrText xml:space="preserve"> REF _Ref360529032 \r \h  \* MERGEFORMAT </w:instrText>
      </w:r>
      <w:r w:rsidR="00A52012">
        <w:fldChar w:fldCharType="separate"/>
      </w:r>
      <w:r w:rsidR="0078334C">
        <w:t>38</w:t>
      </w:r>
      <w:r w:rsidR="00A52012">
        <w:fldChar w:fldCharType="end"/>
      </w:r>
      <w:r w:rsidRPr="004219EF">
        <w:t xml:space="preserve"> shall end as soon as the Force Majeure Event no longer causes the Affected Party to be unable to comply with its obligations under this </w:t>
      </w:r>
      <w:r w:rsidR="001E5F40" w:rsidRPr="004219EF">
        <w:rPr>
          <w:szCs w:val="20"/>
        </w:rPr>
        <w:t>Call Off Contract</w:t>
      </w:r>
      <w:r w:rsidR="001E5F40" w:rsidRPr="004219EF">
        <w:t xml:space="preserve"> </w:t>
      </w:r>
      <w:r w:rsidRPr="004219EF">
        <w:t>and shall not be dependent on the serving of notice under Clause </w:t>
      </w:r>
      <w:r w:rsidR="00A52012">
        <w:fldChar w:fldCharType="begin"/>
      </w:r>
      <w:r w:rsidR="00A52012">
        <w:instrText xml:space="preserve"> REF _Ref360530517 \r \h  \* MERGEFORMAT </w:instrText>
      </w:r>
      <w:r w:rsidR="00A52012">
        <w:fldChar w:fldCharType="separate"/>
      </w:r>
      <w:r w:rsidR="0078334C">
        <w:t>38.7</w:t>
      </w:r>
      <w:r w:rsidR="00A52012">
        <w:fldChar w:fldCharType="end"/>
      </w:r>
      <w:r w:rsidR="001E5F40" w:rsidRPr="004219EF">
        <w:t>.</w:t>
      </w:r>
    </w:p>
    <w:p w14:paraId="4B6D9F56" w14:textId="77777777" w:rsidR="008D0A60" w:rsidRPr="001C5E8C" w:rsidRDefault="00E5513B">
      <w:pPr>
        <w:pStyle w:val="GPSSectionHeading"/>
        <w:rPr>
          <w:rFonts w:cs="Arial"/>
          <w:color w:val="auto"/>
        </w:rPr>
      </w:pPr>
      <w:bookmarkStart w:id="1433" w:name="_Toc468719283"/>
      <w:r w:rsidRPr="004219EF">
        <w:rPr>
          <w:rFonts w:cs="Arial"/>
          <w:color w:val="auto"/>
        </w:rPr>
        <w:t>TERMINATION AND EXIT MANAGEMENT</w:t>
      </w:r>
      <w:bookmarkEnd w:id="1433"/>
    </w:p>
    <w:p w14:paraId="4786796A" w14:textId="77777777" w:rsidR="008D0A60" w:rsidRPr="004219EF" w:rsidRDefault="00A657C3">
      <w:pPr>
        <w:pStyle w:val="GPSL1CLAUSEHEADING"/>
        <w:rPr>
          <w:rFonts w:ascii="Arial" w:hAnsi="Arial"/>
        </w:rPr>
      </w:pPr>
      <w:bookmarkStart w:id="1434" w:name="_Ref379273959"/>
      <w:bookmarkStart w:id="1435" w:name="_Toc468719284"/>
      <w:r w:rsidRPr="004219EF">
        <w:rPr>
          <w:rFonts w:ascii="Arial" w:hAnsi="Arial"/>
        </w:rPr>
        <w:t xml:space="preserve">CUSTOMER </w:t>
      </w:r>
      <w:bookmarkStart w:id="1436" w:name="_Toc349229885"/>
      <w:bookmarkStart w:id="1437" w:name="_Toc349230048"/>
      <w:bookmarkStart w:id="1438" w:name="_Toc349230448"/>
      <w:bookmarkStart w:id="1439" w:name="_Toc349231330"/>
      <w:bookmarkStart w:id="1440" w:name="_Toc349232056"/>
      <w:bookmarkStart w:id="1441" w:name="_Toc349232437"/>
      <w:bookmarkStart w:id="1442" w:name="_Toc349233173"/>
      <w:bookmarkStart w:id="1443" w:name="_Toc349233308"/>
      <w:bookmarkStart w:id="1444" w:name="_Toc349233442"/>
      <w:bookmarkStart w:id="1445" w:name="_Toc350503031"/>
      <w:bookmarkStart w:id="1446" w:name="_Toc350504021"/>
      <w:bookmarkStart w:id="1447" w:name="_Toc350506311"/>
      <w:bookmarkStart w:id="1448" w:name="_Toc350506549"/>
      <w:bookmarkStart w:id="1449" w:name="_Toc350506679"/>
      <w:bookmarkStart w:id="1450" w:name="_Toc350506809"/>
      <w:bookmarkStart w:id="1451" w:name="_Toc350506941"/>
      <w:bookmarkStart w:id="1452" w:name="_Toc350507402"/>
      <w:bookmarkStart w:id="1453" w:name="_Toc350507936"/>
      <w:bookmarkStart w:id="1454" w:name="_Ref349135119"/>
      <w:bookmarkStart w:id="1455" w:name="_Toc350503032"/>
      <w:bookmarkStart w:id="1456" w:name="_Toc350504022"/>
      <w:bookmarkStart w:id="1457" w:name="_Toc350507937"/>
      <w:bookmarkStart w:id="1458" w:name="_Toc358671784"/>
      <w:bookmarkStart w:id="1459" w:name="_Ref360201395"/>
      <w:bookmarkStart w:id="1460" w:name="_Ref360631652"/>
      <w:bookmarkStart w:id="1461" w:name="_Ref313371016"/>
      <w:bookmarkEnd w:id="1271"/>
      <w:bookmarkEnd w:id="1272"/>
      <w:bookmarkEnd w:id="1273"/>
      <w:bookmarkEnd w:id="1274"/>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r w:rsidRPr="004219EF">
        <w:rPr>
          <w:rFonts w:ascii="Arial" w:hAnsi="Arial"/>
        </w:rPr>
        <w:t>TERMINATION RIGHTS</w:t>
      </w:r>
      <w:bookmarkEnd w:id="1434"/>
      <w:bookmarkEnd w:id="1435"/>
      <w:bookmarkEnd w:id="1454"/>
      <w:bookmarkEnd w:id="1455"/>
      <w:bookmarkEnd w:id="1456"/>
      <w:bookmarkEnd w:id="1457"/>
      <w:bookmarkEnd w:id="1458"/>
      <w:bookmarkEnd w:id="1459"/>
      <w:bookmarkEnd w:id="1460"/>
    </w:p>
    <w:p w14:paraId="0CECA2D0" w14:textId="77777777" w:rsidR="00375CB5" w:rsidRPr="004219EF" w:rsidRDefault="00863962" w:rsidP="00101CE5">
      <w:pPr>
        <w:pStyle w:val="GPSL2NumberedBoldHeading"/>
      </w:pPr>
      <w:bookmarkStart w:id="1462" w:name="_Ref313369360"/>
      <w:bookmarkEnd w:id="1461"/>
      <w:r w:rsidRPr="004219EF">
        <w:t>Termination in Relation to Guarantee</w:t>
      </w:r>
      <w:bookmarkEnd w:id="1462"/>
    </w:p>
    <w:p w14:paraId="6D2ECE17" w14:textId="77777777" w:rsidR="00375CB5" w:rsidRPr="004219EF" w:rsidRDefault="00863962" w:rsidP="00101CE5">
      <w:pPr>
        <w:pStyle w:val="GPSL3numberedclause"/>
      </w:pPr>
      <w:r w:rsidRPr="004219EF">
        <w:t xml:space="preserve">Where this Call Off Contract is conditional upon the Supplier procuring a Call Off Guarantee pursuant to Clause </w:t>
      </w:r>
      <w:r w:rsidR="00A52012">
        <w:fldChar w:fldCharType="begin"/>
      </w:r>
      <w:r w:rsidR="00A52012">
        <w:instrText xml:space="preserve"> REF _Ref359400160 \r \h  \* MERGEFORMAT </w:instrText>
      </w:r>
      <w:r w:rsidR="00A52012">
        <w:fldChar w:fldCharType="separate"/>
      </w:r>
      <w:r w:rsidR="0078334C">
        <w:t>4</w:t>
      </w:r>
      <w:r w:rsidR="00A52012">
        <w:fldChar w:fldCharType="end"/>
      </w:r>
      <w:r w:rsidRPr="004219EF">
        <w:t xml:space="preserve"> (Call Off Guarantee), the Customer may terminate this Call Off Contract by issuing a Termination Notice to the Supplier where:</w:t>
      </w:r>
    </w:p>
    <w:p w14:paraId="37A541F7" w14:textId="77777777" w:rsidR="00E13960" w:rsidRPr="004219EF" w:rsidRDefault="00863962" w:rsidP="00101CE5">
      <w:pPr>
        <w:pStyle w:val="GPSL4numberedclause"/>
      </w:pPr>
      <w:r w:rsidRPr="004219EF">
        <w:t xml:space="preserve">the Call Off Guarantor withdraws the Call Off Guarantee for any reason whatsoever; </w:t>
      </w:r>
    </w:p>
    <w:p w14:paraId="59E07313" w14:textId="77777777" w:rsidR="00C9243A" w:rsidRPr="004219EF" w:rsidRDefault="00863962" w:rsidP="00101CE5">
      <w:pPr>
        <w:pStyle w:val="GPSL4numberedclause"/>
      </w:pPr>
      <w:r w:rsidRPr="004219EF">
        <w:t xml:space="preserve">the Call Off Guarantor is in breach or anticipatory breach of the Call Off Guarantee; </w:t>
      </w:r>
    </w:p>
    <w:p w14:paraId="12AB91A6" w14:textId="77777777" w:rsidR="00C9243A" w:rsidRPr="004219EF" w:rsidRDefault="00863962" w:rsidP="00101CE5">
      <w:pPr>
        <w:pStyle w:val="GPSL4numberedclause"/>
      </w:pPr>
      <w:r w:rsidRPr="004219EF">
        <w:t xml:space="preserve">an Insolvency Event occurs in respect of the Call Off Guarantor; </w:t>
      </w:r>
      <w:r w:rsidR="00CD27BB" w:rsidRPr="004219EF">
        <w:t>or</w:t>
      </w:r>
    </w:p>
    <w:p w14:paraId="5AFF3670" w14:textId="77777777" w:rsidR="00C9243A" w:rsidRPr="004219EF" w:rsidRDefault="00863962" w:rsidP="00101CE5">
      <w:pPr>
        <w:pStyle w:val="GPSL4numberedclause"/>
      </w:pPr>
      <w:r w:rsidRPr="004219EF">
        <w:lastRenderedPageBreak/>
        <w:t>the Call Off Guarantee becomes invalid or unenforceable for any reason whatsoever</w:t>
      </w:r>
      <w:r w:rsidR="004B2B9B" w:rsidRPr="004219EF">
        <w:t>,</w:t>
      </w:r>
    </w:p>
    <w:p w14:paraId="0BD85C2E" w14:textId="77777777" w:rsidR="00CD27BB" w:rsidRPr="004219EF" w:rsidRDefault="00863962" w:rsidP="0055201C">
      <w:pPr>
        <w:pStyle w:val="GPSL3Indent"/>
        <w:rPr>
          <w:lang w:val="en-GB"/>
        </w:rPr>
      </w:pPr>
      <w:r w:rsidRPr="004219EF">
        <w:rPr>
          <w:lang w:val="en-GB"/>
        </w:rPr>
        <w:t>and in each case the Call Off Guarantee (as applicable) is not replaced by an alternative guarantee agreement acceptable to the Customer</w:t>
      </w:r>
      <w:r w:rsidR="00CD27BB" w:rsidRPr="004219EF">
        <w:rPr>
          <w:lang w:val="en-GB"/>
        </w:rPr>
        <w:t>; or</w:t>
      </w:r>
    </w:p>
    <w:p w14:paraId="0654FCFF" w14:textId="77777777" w:rsidR="00BC20DD" w:rsidRPr="004219EF" w:rsidRDefault="00BC20DD" w:rsidP="000075A3">
      <w:pPr>
        <w:pStyle w:val="GPSL4numberedclause"/>
      </w:pPr>
      <w:r w:rsidRPr="004219EF">
        <w:t xml:space="preserve">the Supplier fails to provide the documentation required by Clause </w:t>
      </w:r>
      <w:r w:rsidR="00A52012">
        <w:fldChar w:fldCharType="begin"/>
      </w:r>
      <w:r w:rsidR="00A52012">
        <w:instrText xml:space="preserve"> REF _Ref358971011 \r \h  \* MERGEFORMAT </w:instrText>
      </w:r>
      <w:r w:rsidR="00A52012">
        <w:fldChar w:fldCharType="separate"/>
      </w:r>
      <w:r w:rsidR="0078334C">
        <w:t>4.1</w:t>
      </w:r>
      <w:r w:rsidR="00A52012">
        <w:fldChar w:fldCharType="end"/>
      </w:r>
      <w:r w:rsidRPr="004219EF">
        <w:t xml:space="preserve"> by the date so specified by the Customer.</w:t>
      </w:r>
    </w:p>
    <w:p w14:paraId="057A8387" w14:textId="77777777" w:rsidR="00375CB5" w:rsidRPr="004219EF" w:rsidRDefault="00375CB5" w:rsidP="0055201C">
      <w:pPr>
        <w:pStyle w:val="GPSL3Indent"/>
        <w:rPr>
          <w:lang w:val="en-GB"/>
        </w:rPr>
      </w:pPr>
    </w:p>
    <w:p w14:paraId="4814910F" w14:textId="77777777" w:rsidR="008D0A60" w:rsidRPr="004219EF" w:rsidRDefault="00022DE5">
      <w:pPr>
        <w:pStyle w:val="GPSL2NumberedBoldHeading"/>
      </w:pPr>
      <w:bookmarkStart w:id="1463" w:name="_Ref313369326"/>
      <w:r w:rsidRPr="004219EF">
        <w:t xml:space="preserve">Termination on </w:t>
      </w:r>
      <w:r w:rsidR="001D7A06" w:rsidRPr="004219EF">
        <w:t xml:space="preserve">Material </w:t>
      </w:r>
      <w:r w:rsidRPr="004219EF">
        <w:t>Default</w:t>
      </w:r>
      <w:bookmarkEnd w:id="1463"/>
    </w:p>
    <w:p w14:paraId="580DBD12" w14:textId="77777777" w:rsidR="008D0A60" w:rsidRPr="004219EF" w:rsidRDefault="007355E9">
      <w:pPr>
        <w:pStyle w:val="GPSL3numberedclause"/>
      </w:pPr>
      <w:bookmarkStart w:id="1464" w:name="_Ref364170922"/>
      <w:r w:rsidRPr="004219EF">
        <w:t>The Customer may terminate th</w:t>
      </w:r>
      <w:r w:rsidR="007F10A1" w:rsidRPr="004219EF">
        <w:t>is</w:t>
      </w:r>
      <w:r w:rsidRPr="004219EF">
        <w:t xml:space="preserve"> Call Off Contract </w:t>
      </w:r>
      <w:r w:rsidR="00CA543A" w:rsidRPr="004219EF">
        <w:t xml:space="preserve">for </w:t>
      </w:r>
      <w:r w:rsidR="003B66F1" w:rsidRPr="004219EF">
        <w:t>m</w:t>
      </w:r>
      <w:r w:rsidR="001D7A06" w:rsidRPr="004219EF">
        <w:t xml:space="preserve">aterial </w:t>
      </w:r>
      <w:r w:rsidR="00CA543A" w:rsidRPr="004219EF">
        <w:t>Default</w:t>
      </w:r>
      <w:r w:rsidR="00A50BD9" w:rsidRPr="004219EF">
        <w:t xml:space="preserve"> by issuing a Termination Notice to the Supplier </w:t>
      </w:r>
      <w:r w:rsidR="00E5296B" w:rsidRPr="004219EF">
        <w:t>where</w:t>
      </w:r>
      <w:r w:rsidR="00CA543A" w:rsidRPr="004219EF">
        <w:t>:</w:t>
      </w:r>
      <w:bookmarkEnd w:id="1464"/>
      <w:r w:rsidR="00CA543A" w:rsidRPr="004219EF">
        <w:t xml:space="preserve"> </w:t>
      </w:r>
    </w:p>
    <w:p w14:paraId="221B4677" w14:textId="77777777" w:rsidR="008D0A60" w:rsidRPr="004219EF" w:rsidRDefault="003B66F1">
      <w:pPr>
        <w:pStyle w:val="GPSL4numberedclause"/>
      </w:pPr>
      <w:r w:rsidRPr="004219EF">
        <w:t>the</w:t>
      </w:r>
      <w:r w:rsidR="003551D0" w:rsidRPr="004219EF">
        <w:t xml:space="preserve"> Supplier commits</w:t>
      </w:r>
      <w:r w:rsidRPr="004219EF">
        <w:t xml:space="preserve"> a Critical Service Level Failure; </w:t>
      </w:r>
    </w:p>
    <w:p w14:paraId="0B6AFE6D" w14:textId="77777777" w:rsidR="00C9243A" w:rsidRPr="004219EF" w:rsidRDefault="0000153B" w:rsidP="00101CE5">
      <w:pPr>
        <w:pStyle w:val="GPSL4numberedclause"/>
      </w:pPr>
      <w:r w:rsidRPr="004219EF">
        <w:t xml:space="preserve">the representation and warranty given by the Supplier pursuant to Clause </w:t>
      </w:r>
      <w:r w:rsidR="00A52012">
        <w:fldChar w:fldCharType="begin"/>
      </w:r>
      <w:r w:rsidR="00A52012">
        <w:instrText xml:space="preserve"> REF _Ref364759373 \r \h  \* MERGEFORMAT </w:instrText>
      </w:r>
      <w:r w:rsidR="00A52012">
        <w:fldChar w:fldCharType="separate"/>
      </w:r>
      <w:r w:rsidR="0078334C">
        <w:t>3.2.5</w:t>
      </w:r>
      <w:r w:rsidR="00A52012">
        <w:fldChar w:fldCharType="end"/>
      </w:r>
      <w:r w:rsidRPr="004219EF">
        <w:t>  (Repre</w:t>
      </w:r>
      <w:r w:rsidR="003551D0" w:rsidRPr="004219EF">
        <w:t>sentations and Warranties) is</w:t>
      </w:r>
      <w:r w:rsidRPr="004219EF">
        <w:t xml:space="preserve"> materially untrue or misleading</w:t>
      </w:r>
      <w:r w:rsidR="003F2CC1" w:rsidRPr="004219EF">
        <w:t>, and the Supplier fails to provide details of proposed mitigating factors which in the reasonable opinion of the Customer are acceptable</w:t>
      </w:r>
      <w:r w:rsidRPr="004219EF">
        <w:t xml:space="preserve">; </w:t>
      </w:r>
    </w:p>
    <w:p w14:paraId="22AF621B" w14:textId="77777777" w:rsidR="00C9243A" w:rsidRPr="004219EF" w:rsidRDefault="0000153B" w:rsidP="00101CE5">
      <w:pPr>
        <w:pStyle w:val="GPSL4numberedclause"/>
      </w:pPr>
      <w:r w:rsidRPr="004219EF">
        <w:t>as a result of any Defaults, the Customer incur</w:t>
      </w:r>
      <w:r w:rsidR="003551D0" w:rsidRPr="004219EF">
        <w:t>s</w:t>
      </w:r>
      <w:r w:rsidRPr="004219EF">
        <w:t xml:space="preserve"> Losses in any Contract Year which exceed 80% of the value of the Supplier’s aggregate annual liability limit for that Contract Year as set out in Clauses </w:t>
      </w:r>
      <w:r w:rsidR="00A52012">
        <w:fldChar w:fldCharType="begin"/>
      </w:r>
      <w:r w:rsidR="00A52012">
        <w:instrText xml:space="preserve"> REF _Ref359346645 \r \h  \* MERGEFORMAT </w:instrText>
      </w:r>
      <w:r w:rsidR="00A52012">
        <w:fldChar w:fldCharType="separate"/>
      </w:r>
      <w:r w:rsidR="0078334C">
        <w:t>34.2.1(a)</w:t>
      </w:r>
      <w:r w:rsidR="00A52012">
        <w:fldChar w:fldCharType="end"/>
      </w:r>
      <w:r w:rsidRPr="004219EF">
        <w:t xml:space="preserve"> and </w:t>
      </w:r>
      <w:r w:rsidR="00A52012">
        <w:fldChar w:fldCharType="begin"/>
      </w:r>
      <w:r w:rsidR="00A52012">
        <w:instrText xml:space="preserve"> REF _Ref349133816 \r \h  \* MERGEFORMAT </w:instrText>
      </w:r>
      <w:r w:rsidR="00A52012">
        <w:fldChar w:fldCharType="separate"/>
      </w:r>
      <w:r w:rsidR="0078334C">
        <w:t>34.2.1(b)</w:t>
      </w:r>
      <w:r w:rsidR="00A52012">
        <w:fldChar w:fldCharType="end"/>
      </w:r>
      <w:r w:rsidRPr="004219EF">
        <w:t xml:space="preserve"> (Liability);</w:t>
      </w:r>
    </w:p>
    <w:p w14:paraId="3D537CBA" w14:textId="77777777" w:rsidR="00C9243A" w:rsidRPr="004219EF" w:rsidRDefault="0000153B" w:rsidP="00101CE5">
      <w:pPr>
        <w:pStyle w:val="GPSL4numberedclause"/>
      </w:pPr>
      <w:r w:rsidRPr="004219EF">
        <w:t>the Customer expressly reserves the right to terminate this Call Off Contract for material Default</w:t>
      </w:r>
      <w:r w:rsidR="003551D0" w:rsidRPr="004219EF">
        <w:t>,</w:t>
      </w:r>
      <w:r w:rsidRPr="004219EF">
        <w:t xml:space="preserve"> including pursuant to any of the following Clauses: </w:t>
      </w:r>
      <w:r w:rsidR="00A52012">
        <w:fldChar w:fldCharType="begin"/>
      </w:r>
      <w:r w:rsidR="00A52012">
        <w:instrText xml:space="preserve"> REF _Ref364753189 \r \h  \* MERGEFORMAT </w:instrText>
      </w:r>
      <w:r w:rsidR="00A52012">
        <w:fldChar w:fldCharType="separate"/>
      </w:r>
      <w:r w:rsidR="0078334C">
        <w:t>6.2.3</w:t>
      </w:r>
      <w:r w:rsidR="00A52012">
        <w:fldChar w:fldCharType="end"/>
      </w:r>
      <w:r w:rsidRPr="004219EF">
        <w:t xml:space="preserve"> (Implementation Plan), </w:t>
      </w:r>
      <w:r w:rsidR="00A52012">
        <w:fldChar w:fldCharType="begin"/>
      </w:r>
      <w:r w:rsidR="00A52012">
        <w:instrText xml:space="preserve"> REF _Ref358994553 \r \h  \* MERGEFORMAT </w:instrText>
      </w:r>
      <w:r w:rsidR="00A52012">
        <w:fldChar w:fldCharType="separate"/>
      </w:r>
      <w:r w:rsidR="0078334C">
        <w:t>8.3.2</w:t>
      </w:r>
      <w:r w:rsidR="00A52012">
        <w:fldChar w:fldCharType="end"/>
      </w:r>
      <w:r w:rsidRPr="004219EF">
        <w:t xml:space="preserve"> (Services),  </w:t>
      </w:r>
      <w:r w:rsidR="00A52012">
        <w:fldChar w:fldCharType="begin"/>
      </w:r>
      <w:r w:rsidR="00A52012">
        <w:instrText xml:space="preserve"> REF _Ref359243603 \r \h  \* MERGEFORMAT </w:instrText>
      </w:r>
      <w:r w:rsidR="00A52012">
        <w:fldChar w:fldCharType="separate"/>
      </w:r>
      <w:r w:rsidR="0078334C">
        <w:t>12.1</w:t>
      </w:r>
      <w:r w:rsidR="00A52012">
        <w:fldChar w:fldCharType="end"/>
      </w:r>
      <w:r w:rsidRPr="004219EF">
        <w:t xml:space="preserve"> (Critical Service </w:t>
      </w:r>
      <w:r w:rsidR="005B5E1A" w:rsidRPr="004219EF">
        <w:t xml:space="preserve">Level </w:t>
      </w:r>
      <w:r w:rsidRPr="004219EF">
        <w:t xml:space="preserve">Failure), </w:t>
      </w:r>
      <w:r w:rsidR="00A52012">
        <w:fldChar w:fldCharType="begin"/>
      </w:r>
      <w:r w:rsidR="00A52012">
        <w:instrText xml:space="preserve"> REF _Ref365635801 \r \h  \* MERGEFORMAT </w:instrText>
      </w:r>
      <w:r w:rsidR="00A52012">
        <w:fldChar w:fldCharType="separate"/>
      </w:r>
      <w:r w:rsidR="0078334C">
        <w:t>14.4</w:t>
      </w:r>
      <w:r w:rsidR="00A52012">
        <w:fldChar w:fldCharType="end"/>
      </w:r>
      <w:r w:rsidRPr="004219EF">
        <w:t xml:space="preserve"> (Disruption), </w:t>
      </w:r>
      <w:r w:rsidR="00A52012">
        <w:fldChar w:fldCharType="begin"/>
      </w:r>
      <w:r w:rsidR="00A52012">
        <w:instrText xml:space="preserve"> REF _Ref365635826 \r \h  \* MERGEFORMAT </w:instrText>
      </w:r>
      <w:r w:rsidR="00A52012">
        <w:fldChar w:fldCharType="separate"/>
      </w:r>
      <w:r w:rsidR="0078334C">
        <w:t>19.5</w:t>
      </w:r>
      <w:r w:rsidR="00A52012">
        <w:fldChar w:fldCharType="end"/>
      </w:r>
      <w:r w:rsidRPr="004219EF">
        <w:t xml:space="preserve"> (Records, Audit Access and Open Book Data), </w:t>
      </w:r>
      <w:r w:rsidR="00805985" w:rsidRPr="004219EF">
        <w:t xml:space="preserve"> </w:t>
      </w:r>
      <w:r w:rsidR="00A52012">
        <w:fldChar w:fldCharType="begin"/>
      </w:r>
      <w:r w:rsidR="00A52012">
        <w:instrText xml:space="preserve"> REF _Ref365635936 \r \h  \* MERGEFORMAT </w:instrText>
      </w:r>
      <w:r w:rsidR="00A52012">
        <w:fldChar w:fldCharType="separate"/>
      </w:r>
      <w:r w:rsidR="0078334C">
        <w:t>22</w:t>
      </w:r>
      <w:r w:rsidR="00A52012">
        <w:fldChar w:fldCharType="end"/>
      </w:r>
      <w:r w:rsidR="00805985" w:rsidRPr="004219EF">
        <w:t xml:space="preserve"> (Promoting Tax Compliance), </w:t>
      </w:r>
      <w:r w:rsidR="00A52012">
        <w:fldChar w:fldCharType="begin"/>
      </w:r>
      <w:r w:rsidR="00A52012">
        <w:instrText xml:space="preserve"> REF _Ref365635869 \r \h  \* MERGEFORMAT </w:instrText>
      </w:r>
      <w:r w:rsidR="00A52012">
        <w:fldChar w:fldCharType="separate"/>
      </w:r>
      <w:r w:rsidR="0078334C">
        <w:t>32.3.9</w:t>
      </w:r>
      <w:r w:rsidR="00A52012">
        <w:fldChar w:fldCharType="end"/>
      </w:r>
      <w:r w:rsidRPr="004219EF">
        <w:t xml:space="preserve"> (Confidentiality), </w:t>
      </w:r>
      <w:r w:rsidR="00A52012">
        <w:fldChar w:fldCharType="begin"/>
      </w:r>
      <w:r w:rsidR="00A52012">
        <w:instrText xml:space="preserve"> REF _Ref365635904 \r \h  \* MERGEFORMAT </w:instrText>
      </w:r>
      <w:r w:rsidR="00A52012">
        <w:fldChar w:fldCharType="separate"/>
      </w:r>
      <w:r w:rsidR="0078334C">
        <w:t>48.6.2</w:t>
      </w:r>
      <w:r w:rsidR="00A52012">
        <w:fldChar w:fldCharType="end"/>
      </w:r>
      <w:r w:rsidRPr="004219EF">
        <w:t xml:space="preserve"> (Prevention of Fraud and Bribery);</w:t>
      </w:r>
      <w:r w:rsidR="003B66F1" w:rsidRPr="004219EF">
        <w:t xml:space="preserve"> </w:t>
      </w:r>
    </w:p>
    <w:p w14:paraId="46E4BA05" w14:textId="77777777" w:rsidR="00C9243A" w:rsidRPr="004219EF" w:rsidRDefault="003551D0" w:rsidP="00101CE5">
      <w:pPr>
        <w:pStyle w:val="GPSL4numberedclause"/>
      </w:pPr>
      <w:r w:rsidRPr="004219EF">
        <w:t>the Supplier commits</w:t>
      </w:r>
      <w:r w:rsidR="0000153B" w:rsidRPr="004219EF">
        <w:t xml:space="preserve"> any material Default of this Cal</w:t>
      </w:r>
      <w:r w:rsidRPr="004219EF">
        <w:t xml:space="preserve">l Off Contract </w:t>
      </w:r>
      <w:r w:rsidR="0000153B" w:rsidRPr="004219EF">
        <w:t>which is not, in the reasonable opinion of the Customer, capable of remedy;</w:t>
      </w:r>
      <w:r w:rsidRPr="004219EF">
        <w:t xml:space="preserve"> and/or</w:t>
      </w:r>
    </w:p>
    <w:p w14:paraId="4FC13279" w14:textId="77777777" w:rsidR="00C9243A" w:rsidRPr="004219EF" w:rsidRDefault="007355E9" w:rsidP="00101CE5">
      <w:pPr>
        <w:pStyle w:val="GPSL4numberedclause"/>
      </w:pPr>
      <w:r w:rsidRPr="004219EF">
        <w:t xml:space="preserve">the Supplier </w:t>
      </w:r>
      <w:r w:rsidR="003551D0" w:rsidRPr="004219EF">
        <w:t xml:space="preserve">commits a Default, including a material Default, which in the opinion of the Customer is remediable but </w:t>
      </w:r>
      <w:r w:rsidRPr="004219EF">
        <w:t xml:space="preserve">has not remedied </w:t>
      </w:r>
      <w:r w:rsidR="003551D0" w:rsidRPr="004219EF">
        <w:t xml:space="preserve">such </w:t>
      </w:r>
      <w:r w:rsidR="001D7A06" w:rsidRPr="004219EF">
        <w:t xml:space="preserve">Default </w:t>
      </w:r>
      <w:r w:rsidR="003551D0" w:rsidRPr="004219EF">
        <w:t>to the satisfaction of the Customer</w:t>
      </w:r>
      <w:r w:rsidR="00ED7D51" w:rsidRPr="004219EF">
        <w:t xml:space="preserve"> </w:t>
      </w:r>
      <w:r w:rsidR="00A47E02" w:rsidRPr="004219EF">
        <w:t>in accordance with the</w:t>
      </w:r>
      <w:r w:rsidR="00472315" w:rsidRPr="004219EF">
        <w:t xml:space="preserve"> Rectification Plan Process</w:t>
      </w:r>
      <w:r w:rsidRPr="004219EF">
        <w:t xml:space="preserve">; </w:t>
      </w:r>
    </w:p>
    <w:p w14:paraId="41BA31EF" w14:textId="77777777" w:rsidR="008D0A60" w:rsidRPr="004219EF" w:rsidRDefault="001A6672">
      <w:pPr>
        <w:pStyle w:val="GPSL3numberedclause"/>
      </w:pPr>
      <w:r w:rsidRPr="004219EF">
        <w:t xml:space="preserve">For the purpose of Clause </w:t>
      </w:r>
      <w:r w:rsidR="00A52012">
        <w:fldChar w:fldCharType="begin"/>
      </w:r>
      <w:r w:rsidR="00A52012">
        <w:instrText xml:space="preserve"> REF _Ref364170922 \r \h  \* MERGEFORMAT </w:instrText>
      </w:r>
      <w:r w:rsidR="00A52012">
        <w:fldChar w:fldCharType="separate"/>
      </w:r>
      <w:r w:rsidR="0078334C">
        <w:t>39.2.1</w:t>
      </w:r>
      <w:r w:rsidR="00A52012">
        <w:fldChar w:fldCharType="end"/>
      </w:r>
      <w:r w:rsidR="001D7A06" w:rsidRPr="004219EF">
        <w:t>,</w:t>
      </w:r>
      <w:r w:rsidRPr="004219EF">
        <w:t xml:space="preserve"> a </w:t>
      </w:r>
      <w:r w:rsidR="0000153B" w:rsidRPr="004219EF">
        <w:t>m</w:t>
      </w:r>
      <w:r w:rsidRPr="004219EF">
        <w:t xml:space="preserve">aterial Default may be a single </w:t>
      </w:r>
      <w:r w:rsidR="0000153B" w:rsidRPr="004219EF">
        <w:t>m</w:t>
      </w:r>
      <w:r w:rsidRPr="004219EF">
        <w:t>aterial Default or a number of Defaults or repeated Defaults (whether of the same or different obligations and regardless of whether such Defaults are remedied) which taken together constitute a material Default.</w:t>
      </w:r>
    </w:p>
    <w:p w14:paraId="1F1A7FD5" w14:textId="77777777" w:rsidR="008D0A60" w:rsidRPr="004219EF" w:rsidRDefault="0035574D">
      <w:pPr>
        <w:pStyle w:val="GPSL2NumberedBoldHeading"/>
      </w:pPr>
      <w:bookmarkStart w:id="1465" w:name="_Ref360696331"/>
      <w:r w:rsidRPr="004219EF">
        <w:t>Termination in R</w:t>
      </w:r>
      <w:r w:rsidR="008318CE" w:rsidRPr="004219EF">
        <w:t>elation to Financial Standing</w:t>
      </w:r>
      <w:bookmarkEnd w:id="1465"/>
    </w:p>
    <w:p w14:paraId="56A6D855" w14:textId="77777777" w:rsidR="008D0A60" w:rsidRPr="004219EF" w:rsidRDefault="008318CE">
      <w:pPr>
        <w:pStyle w:val="GPSL3numberedclause"/>
      </w:pPr>
      <w:r w:rsidRPr="004219EF">
        <w:t>The Customer may terminate t</w:t>
      </w:r>
      <w:r w:rsidR="00437D20" w:rsidRPr="004219EF">
        <w:t xml:space="preserve">his Call Off Contract by issuing a Termination Notice to the Supplier where </w:t>
      </w:r>
      <w:r w:rsidRPr="004219EF">
        <w:t xml:space="preserve">in the reasonable opinion </w:t>
      </w:r>
      <w:r w:rsidR="00437D20" w:rsidRPr="004219EF">
        <w:t>of the Customer</w:t>
      </w:r>
      <w:r w:rsidRPr="004219EF">
        <w:t xml:space="preserve"> there is a material detrimental change in the financial standing and/or the credit rating of the Supplier which: </w:t>
      </w:r>
    </w:p>
    <w:p w14:paraId="59C6196E" w14:textId="77777777" w:rsidR="008D0A60" w:rsidRPr="004219EF" w:rsidRDefault="008318CE">
      <w:pPr>
        <w:pStyle w:val="GPSL4numberedclause"/>
      </w:pPr>
      <w:r w:rsidRPr="004219EF">
        <w:lastRenderedPageBreak/>
        <w:t xml:space="preserve">adversely impacts on the Supplier's ability to supply the </w:t>
      </w:r>
      <w:r w:rsidR="00FF76E7" w:rsidRPr="004219EF">
        <w:t>Services</w:t>
      </w:r>
      <w:r w:rsidR="00BD4CA2" w:rsidRPr="004219EF">
        <w:t xml:space="preserve"> </w:t>
      </w:r>
      <w:r w:rsidRPr="004219EF">
        <w:t>under this Call Off Contract; or</w:t>
      </w:r>
    </w:p>
    <w:p w14:paraId="1FCA8806" w14:textId="77777777" w:rsidR="00C9243A" w:rsidRPr="004219EF" w:rsidRDefault="008318CE" w:rsidP="00101CE5">
      <w:pPr>
        <w:pStyle w:val="GPSL4numberedclause"/>
      </w:pPr>
      <w:r w:rsidRPr="004219EF">
        <w:t xml:space="preserve">could reasonably be expected to have an adverse impact on the Suppliers ability to supply the </w:t>
      </w:r>
      <w:r w:rsidR="00FF76E7" w:rsidRPr="004219EF">
        <w:t>Services</w:t>
      </w:r>
      <w:r w:rsidR="00BD4CA2" w:rsidRPr="004219EF">
        <w:t xml:space="preserve"> </w:t>
      </w:r>
      <w:r w:rsidRPr="004219EF">
        <w:t xml:space="preserve">under this </w:t>
      </w:r>
      <w:r w:rsidR="00913E06" w:rsidRPr="004219EF">
        <w:t>Call Off</w:t>
      </w:r>
      <w:r w:rsidRPr="004219EF">
        <w:t xml:space="preserve"> Contract.</w:t>
      </w:r>
    </w:p>
    <w:p w14:paraId="37D119B5" w14:textId="77777777" w:rsidR="008D0A60" w:rsidRPr="004219EF" w:rsidRDefault="008318CE">
      <w:pPr>
        <w:pStyle w:val="GPSL2NumberedBoldHeading"/>
      </w:pPr>
      <w:bookmarkStart w:id="1466" w:name="_Ref360699069"/>
      <w:r w:rsidRPr="004219EF">
        <w:t>Termination on Insolvency</w:t>
      </w:r>
      <w:bookmarkEnd w:id="1466"/>
    </w:p>
    <w:p w14:paraId="6BD41230" w14:textId="77777777" w:rsidR="008D0A60" w:rsidRPr="004219EF" w:rsidRDefault="008318CE">
      <w:pPr>
        <w:pStyle w:val="GPSL3numberedclause"/>
      </w:pPr>
      <w:r w:rsidRPr="004219EF">
        <w:t xml:space="preserve">The Customer may terminate this Call Off Contract </w:t>
      </w:r>
      <w:r w:rsidR="00437D20" w:rsidRPr="004219EF">
        <w:t xml:space="preserve">by issuing a Termination Notice to the Supplier </w:t>
      </w:r>
      <w:r w:rsidRPr="004219EF">
        <w:t xml:space="preserve">where an Insolvency Event </w:t>
      </w:r>
      <w:r w:rsidR="007758EB" w:rsidRPr="004219EF">
        <w:t>affecting the Supplier occurs.</w:t>
      </w:r>
    </w:p>
    <w:p w14:paraId="41CAA8AF" w14:textId="77777777" w:rsidR="008D0A60" w:rsidRPr="004219EF" w:rsidRDefault="008318CE">
      <w:pPr>
        <w:pStyle w:val="GPSL2NumberedBoldHeading"/>
      </w:pPr>
      <w:bookmarkStart w:id="1467" w:name="_Ref360699078"/>
      <w:r w:rsidRPr="004219EF">
        <w:t>Termination on Change of Control</w:t>
      </w:r>
      <w:bookmarkEnd w:id="1467"/>
    </w:p>
    <w:p w14:paraId="16B6151F" w14:textId="77777777" w:rsidR="008D0A60" w:rsidRPr="004219EF" w:rsidRDefault="008318CE">
      <w:pPr>
        <w:pStyle w:val="GPSL3numberedclause"/>
      </w:pPr>
      <w:r w:rsidRPr="004219EF">
        <w:t>The Supplier shall notify the Customer immedi</w:t>
      </w:r>
      <w:r w:rsidR="00BE2502" w:rsidRPr="004219EF">
        <w:t>ately if the Supplier</w:t>
      </w:r>
      <w:r w:rsidR="00822FA3" w:rsidRPr="004219EF">
        <w:t xml:space="preserve"> is intending to undergo</w:t>
      </w:r>
      <w:r w:rsidR="00BE2502" w:rsidRPr="004219EF">
        <w:t>, undergoes or has undergone</w:t>
      </w:r>
      <w:r w:rsidR="00822FA3" w:rsidRPr="004219EF">
        <w:t xml:space="preserve"> </w:t>
      </w:r>
      <w:r w:rsidRPr="004219EF">
        <w:t>a Change of Control and provided this does not contravene any Law shall notify the Customer immediately in writing of any circumstances suggesting</w:t>
      </w:r>
      <w:r w:rsidR="00BE2502" w:rsidRPr="004219EF">
        <w:t xml:space="preserve"> and/or explaining</w:t>
      </w:r>
      <w:r w:rsidRPr="004219EF">
        <w:t xml:space="preserve"> that a Change of Control is planned or</w:t>
      </w:r>
      <w:r w:rsidR="00BE2502" w:rsidRPr="004219EF">
        <w:t xml:space="preserve"> is</w:t>
      </w:r>
      <w:r w:rsidRPr="004219EF">
        <w:t xml:space="preserve"> in contemplation</w:t>
      </w:r>
      <w:r w:rsidR="00822FA3" w:rsidRPr="004219EF">
        <w:t xml:space="preserve"> or has taken place</w:t>
      </w:r>
      <w:r w:rsidRPr="004219EF">
        <w:t>. The Customer may term</w:t>
      </w:r>
      <w:r w:rsidR="00E5296B" w:rsidRPr="004219EF">
        <w:t xml:space="preserve">inate this Call Off Contract by issuing a Termination Notice to the Supplier </w:t>
      </w:r>
      <w:r w:rsidRPr="004219EF">
        <w:t>within six (6) Months of:</w:t>
      </w:r>
    </w:p>
    <w:p w14:paraId="62550E0B" w14:textId="77777777" w:rsidR="008D0A60" w:rsidRPr="004219EF" w:rsidRDefault="008318CE">
      <w:pPr>
        <w:pStyle w:val="GPSL4numberedclause"/>
      </w:pPr>
      <w:r w:rsidRPr="004219EF">
        <w:t>being notified in writing that a C</w:t>
      </w:r>
      <w:r w:rsidR="00BE2502" w:rsidRPr="004219EF">
        <w:t>hange of Control</w:t>
      </w:r>
      <w:r w:rsidRPr="004219EF">
        <w:t xml:space="preserve"> is planned or in contemplation</w:t>
      </w:r>
      <w:r w:rsidR="00BE2502" w:rsidRPr="004219EF">
        <w:t xml:space="preserve"> or has occurred</w:t>
      </w:r>
      <w:r w:rsidRPr="004219EF">
        <w:t>; or</w:t>
      </w:r>
    </w:p>
    <w:p w14:paraId="74089648" w14:textId="77777777" w:rsidR="00C9243A" w:rsidRPr="004219EF" w:rsidRDefault="008318CE" w:rsidP="00101CE5">
      <w:pPr>
        <w:pStyle w:val="GPSL4numberedclause"/>
      </w:pPr>
      <w:r w:rsidRPr="004219EF">
        <w:t xml:space="preserve">where no notification has been made, the date that the Customer becomes aware </w:t>
      </w:r>
      <w:r w:rsidR="00822FA3" w:rsidRPr="004219EF">
        <w:t xml:space="preserve">that a </w:t>
      </w:r>
      <w:r w:rsidRPr="004219EF">
        <w:t>Change of Control</w:t>
      </w:r>
      <w:r w:rsidR="00822FA3" w:rsidRPr="004219EF">
        <w:t xml:space="preserve"> is planned or </w:t>
      </w:r>
      <w:r w:rsidR="00812E3A" w:rsidRPr="004219EF">
        <w:t xml:space="preserve">is </w:t>
      </w:r>
      <w:r w:rsidR="00822FA3" w:rsidRPr="004219EF">
        <w:t>in contemplation</w:t>
      </w:r>
      <w:r w:rsidR="00BE2502" w:rsidRPr="004219EF">
        <w:t xml:space="preserve"> or has occurred</w:t>
      </w:r>
      <w:r w:rsidRPr="004219EF">
        <w:t>,</w:t>
      </w:r>
    </w:p>
    <w:p w14:paraId="087A43A4" w14:textId="77777777" w:rsidR="008338C0" w:rsidRPr="004219EF" w:rsidRDefault="008318CE" w:rsidP="0055201C">
      <w:pPr>
        <w:pStyle w:val="GPSL3Indent"/>
        <w:rPr>
          <w:lang w:val="en-GB"/>
        </w:rPr>
      </w:pPr>
      <w:r w:rsidRPr="004219EF">
        <w:rPr>
          <w:lang w:val="en-GB"/>
        </w:rPr>
        <w:t xml:space="preserve">but shall not be permitted to terminate where an Approval was granted prior to the Change of Control. </w:t>
      </w:r>
    </w:p>
    <w:p w14:paraId="5581AB3E" w14:textId="77777777" w:rsidR="00375CB5" w:rsidRPr="004219EF" w:rsidRDefault="00022DE5" w:rsidP="00101CE5">
      <w:pPr>
        <w:pStyle w:val="GPSL2NumberedBoldHeading"/>
      </w:pPr>
      <w:bookmarkStart w:id="1468" w:name="_Ref313369604"/>
      <w:r w:rsidRPr="004219EF">
        <w:t xml:space="preserve">Termination </w:t>
      </w:r>
      <w:r w:rsidR="008318CE" w:rsidRPr="004219EF">
        <w:t>W</w:t>
      </w:r>
      <w:r w:rsidRPr="004219EF">
        <w:t xml:space="preserve">ithout </w:t>
      </w:r>
      <w:r w:rsidR="008318CE" w:rsidRPr="004219EF">
        <w:t>C</w:t>
      </w:r>
      <w:r w:rsidRPr="004219EF">
        <w:t>ause</w:t>
      </w:r>
      <w:bookmarkEnd w:id="1468"/>
    </w:p>
    <w:p w14:paraId="6A9339FF" w14:textId="77777777" w:rsidR="00375CB5" w:rsidRPr="004219EF" w:rsidRDefault="007355E9" w:rsidP="00101CE5">
      <w:pPr>
        <w:pStyle w:val="GPSL3numberedclause"/>
      </w:pPr>
      <w:bookmarkStart w:id="1469" w:name="_Ref379468054"/>
      <w:r w:rsidRPr="004219EF">
        <w:t>The Customer shall have the right to terminate th</w:t>
      </w:r>
      <w:r w:rsidR="007F10A1" w:rsidRPr="004219EF">
        <w:t>is</w:t>
      </w:r>
      <w:r w:rsidRPr="004219EF">
        <w:t xml:space="preserve"> Call Off Contract at any time by</w:t>
      </w:r>
      <w:r w:rsidR="00E5296B" w:rsidRPr="004219EF">
        <w:t xml:space="preserve"> issuing a Termination Notice to the Supplier </w:t>
      </w:r>
      <w:r w:rsidRPr="004219EF">
        <w:t xml:space="preserve">giving </w:t>
      </w:r>
      <w:r w:rsidR="007758EB" w:rsidRPr="004219EF">
        <w:t>written notice</w:t>
      </w:r>
      <w:r w:rsidR="00153A89" w:rsidRPr="004219EF">
        <w:t xml:space="preserve"> of at least the number of days stipulated</w:t>
      </w:r>
      <w:r w:rsidR="00100A0A" w:rsidRPr="004219EF">
        <w:t xml:space="preserve">, for the purposes of this Clause </w:t>
      </w:r>
      <w:r w:rsidR="00A52012">
        <w:fldChar w:fldCharType="begin"/>
      </w:r>
      <w:r w:rsidR="00A52012">
        <w:instrText xml:space="preserve"> REF _Ref379468054 \r \h  \* MERGEFORMAT </w:instrText>
      </w:r>
      <w:r w:rsidR="00A52012">
        <w:fldChar w:fldCharType="separate"/>
      </w:r>
      <w:r w:rsidR="0078334C">
        <w:t>39.6.1</w:t>
      </w:r>
      <w:r w:rsidR="00A52012">
        <w:fldChar w:fldCharType="end"/>
      </w:r>
      <w:r w:rsidR="00100A0A" w:rsidRPr="004219EF">
        <w:t>,</w:t>
      </w:r>
      <w:r w:rsidR="00153A89" w:rsidRPr="004219EF">
        <w:t xml:space="preserve"> in the Order Form or elsewhere in this Call Off Contract</w:t>
      </w:r>
      <w:r w:rsidR="007758EB" w:rsidRPr="004219EF">
        <w:t>.</w:t>
      </w:r>
      <w:bookmarkEnd w:id="1469"/>
    </w:p>
    <w:p w14:paraId="2D24C8A0" w14:textId="77777777" w:rsidR="00375CB5" w:rsidRPr="004219EF" w:rsidRDefault="00022DE5" w:rsidP="00101CE5">
      <w:pPr>
        <w:pStyle w:val="GPSL2NumberedBoldHeading"/>
      </w:pPr>
      <w:bookmarkStart w:id="1470" w:name="_Ref358382185"/>
      <w:r w:rsidRPr="004219EF">
        <w:t xml:space="preserve">Termination </w:t>
      </w:r>
      <w:r w:rsidR="0035574D" w:rsidRPr="004219EF">
        <w:t>in R</w:t>
      </w:r>
      <w:r w:rsidR="00F2021C" w:rsidRPr="004219EF">
        <w:t>elation to</w:t>
      </w:r>
      <w:r w:rsidRPr="004219EF">
        <w:t xml:space="preserve"> Framework Agreement</w:t>
      </w:r>
      <w:bookmarkEnd w:id="1470"/>
    </w:p>
    <w:p w14:paraId="7731658F" w14:textId="77777777" w:rsidR="00E13960" w:rsidRPr="004219EF" w:rsidRDefault="007355E9" w:rsidP="00101CE5">
      <w:pPr>
        <w:pStyle w:val="GPSL3numberedclause"/>
      </w:pPr>
      <w:r w:rsidRPr="004219EF">
        <w:t>The Customer may terminate th</w:t>
      </w:r>
      <w:r w:rsidR="007F10A1" w:rsidRPr="004219EF">
        <w:t>is</w:t>
      </w:r>
      <w:r w:rsidRPr="004219EF">
        <w:t xml:space="preserve"> Call Off Contract by giving </w:t>
      </w:r>
      <w:r w:rsidR="00E5296B" w:rsidRPr="004219EF">
        <w:t>by issuing a Termination Notice to the Supplier i</w:t>
      </w:r>
      <w:r w:rsidRPr="004219EF">
        <w:t>f the Framework Agreement is terminated for any reason whatsoever.</w:t>
      </w:r>
    </w:p>
    <w:p w14:paraId="3D120B12" w14:textId="77777777" w:rsidR="00C9243A" w:rsidRPr="004219EF" w:rsidRDefault="00022DE5" w:rsidP="00101CE5">
      <w:pPr>
        <w:pStyle w:val="GPSL2NumberedBoldHeading"/>
      </w:pPr>
      <w:bookmarkStart w:id="1471" w:name="_Ref313369421"/>
      <w:r w:rsidRPr="004219EF">
        <w:t xml:space="preserve">Termination In </w:t>
      </w:r>
      <w:r w:rsidR="0035574D" w:rsidRPr="004219EF">
        <w:t>R</w:t>
      </w:r>
      <w:r w:rsidRPr="004219EF">
        <w:t>elation to Benchmarking</w:t>
      </w:r>
      <w:bookmarkEnd w:id="1471"/>
    </w:p>
    <w:p w14:paraId="783F8F92" w14:textId="77777777" w:rsidR="00E13960" w:rsidRPr="004219EF" w:rsidRDefault="007355E9" w:rsidP="00101CE5">
      <w:pPr>
        <w:pStyle w:val="GPSL3numberedclause"/>
      </w:pPr>
      <w:r w:rsidRPr="004219EF">
        <w:t>The Customer may terminate this Call Off Contract by</w:t>
      </w:r>
      <w:r w:rsidR="00E5296B" w:rsidRPr="004219EF">
        <w:t xml:space="preserve"> issuing a Termination Notice to the Supplier </w:t>
      </w:r>
      <w:r w:rsidRPr="004219EF">
        <w:t xml:space="preserve">if the Supplier refuses or fails to comply with its obligations as set out in paragraphs 1 and 2 of Framework Schedule </w:t>
      </w:r>
      <w:r w:rsidR="00795C86" w:rsidRPr="004219EF">
        <w:t>12</w:t>
      </w:r>
      <w:r w:rsidRPr="004219EF">
        <w:t xml:space="preserve"> (</w:t>
      </w:r>
      <w:r w:rsidR="00347535" w:rsidRPr="004219EF">
        <w:t>Continuous Improvement and Benchmarking</w:t>
      </w:r>
      <w:r w:rsidRPr="004219EF">
        <w:t>).</w:t>
      </w:r>
    </w:p>
    <w:p w14:paraId="3973D2AB" w14:textId="77777777" w:rsidR="00C9243A" w:rsidRPr="004219EF" w:rsidRDefault="0035574D" w:rsidP="00101CE5">
      <w:pPr>
        <w:pStyle w:val="GPSL2NumberedBoldHeading"/>
      </w:pPr>
      <w:bookmarkStart w:id="1472" w:name="_Ref364755774"/>
      <w:r w:rsidRPr="004219EF">
        <w:t>Termination in R</w:t>
      </w:r>
      <w:r w:rsidR="007758EB" w:rsidRPr="004219EF">
        <w:t>elation to Variation</w:t>
      </w:r>
      <w:bookmarkEnd w:id="1472"/>
    </w:p>
    <w:p w14:paraId="2B65C310" w14:textId="77777777" w:rsidR="008D0A60" w:rsidRDefault="009D49E5">
      <w:pPr>
        <w:pStyle w:val="GPSL3numberedclause"/>
      </w:pPr>
      <w:r w:rsidRPr="004219EF">
        <w:t xml:space="preserve">The Customer may terminate this Call Off Contract </w:t>
      </w:r>
      <w:r w:rsidR="007B40A8" w:rsidRPr="004219EF">
        <w:t xml:space="preserve">by issuing a Termination Notice to the Supplier </w:t>
      </w:r>
      <w:r w:rsidRPr="004219EF">
        <w:t xml:space="preserve">for failure of the Parties to agree or the Supplier to implement a Variation </w:t>
      </w:r>
      <w:r w:rsidR="00E5296B" w:rsidRPr="004219EF">
        <w:t>in accordance with the Variation Procedure</w:t>
      </w:r>
      <w:r w:rsidRPr="004219EF">
        <w:t>.</w:t>
      </w:r>
    </w:p>
    <w:p w14:paraId="79F90796" w14:textId="77777777" w:rsidR="00AF4B57" w:rsidRPr="00AF4B57" w:rsidRDefault="00AF4B57" w:rsidP="00AF4B57">
      <w:pPr>
        <w:pStyle w:val="GPSL2numberedclause"/>
        <w:rPr>
          <w:b/>
        </w:rPr>
      </w:pPr>
      <w:r w:rsidRPr="00AF4B57">
        <w:rPr>
          <w:b/>
        </w:rPr>
        <w:lastRenderedPageBreak/>
        <w:t>Termination of Assignment</w:t>
      </w:r>
    </w:p>
    <w:p w14:paraId="61A51055" w14:textId="77777777" w:rsidR="001B109F" w:rsidRDefault="00AF4B57" w:rsidP="001B109F">
      <w:pPr>
        <w:pStyle w:val="GPSL3numberedclause"/>
      </w:pPr>
      <w:r>
        <w:t xml:space="preserve">The Customer shall at any time be able to terminate an </w:t>
      </w:r>
      <w:r w:rsidR="00670A8A">
        <w:t xml:space="preserve"> Assignment</w:t>
      </w:r>
      <w:r>
        <w:t xml:space="preserve"> </w:t>
      </w:r>
      <w:r w:rsidR="00FC3597">
        <w:t>without cost or liability to the Customer</w:t>
      </w:r>
      <w:r>
        <w:t xml:space="preserve"> subject to a notice period agreed between the Supplier and the </w:t>
      </w:r>
      <w:r w:rsidR="00363C81">
        <w:t>Customer in</w:t>
      </w:r>
      <w:r w:rsidR="00FC3597">
        <w:t xml:space="preserve"> respect of the</w:t>
      </w:r>
      <w:r>
        <w:t xml:space="preserve"> Assignment.  The Customer shall be responsible for payment to the Supplier of all charges associated with such notice period i.e. </w:t>
      </w:r>
      <w:r w:rsidR="009667EB">
        <w:t>Contract Charges.</w:t>
      </w:r>
    </w:p>
    <w:p w14:paraId="14707D0D" w14:textId="77777777" w:rsidR="001B109F" w:rsidRPr="001B109F" w:rsidRDefault="001B109F" w:rsidP="001B109F">
      <w:pPr>
        <w:pStyle w:val="GPSL2numberedclause"/>
        <w:rPr>
          <w:b/>
        </w:rPr>
      </w:pPr>
      <w:r w:rsidRPr="001B109F">
        <w:rPr>
          <w:b/>
        </w:rPr>
        <w:t>Termination for failing to comply with the technical requirements of Cyber Essentials</w:t>
      </w:r>
    </w:p>
    <w:p w14:paraId="3A7A0BFA" w14:textId="77777777" w:rsidR="00AF4B57" w:rsidRPr="004219EF" w:rsidRDefault="001B109F" w:rsidP="001B109F">
      <w:pPr>
        <w:pStyle w:val="GPSL3numberedclause"/>
        <w:jc w:val="left"/>
      </w:pPr>
      <w:r>
        <w:t>Where the Supplier fails to comply with the technical requirements prescribed by Cyber Essentials in accordance with clause 25.5.5 of this Framework Agreement, the Customer shall be entitled to terminate this Call-Off Contract with immediate effect by serving notice In Writing on the Supplier</w:t>
      </w:r>
      <w:r w:rsidR="001C5E8C">
        <w:t>.</w:t>
      </w:r>
      <w:r w:rsidR="00AF4B57">
        <w:br/>
      </w:r>
    </w:p>
    <w:p w14:paraId="772A4EC2" w14:textId="77777777" w:rsidR="008D0A60" w:rsidRPr="004219EF" w:rsidRDefault="008318CE">
      <w:pPr>
        <w:pStyle w:val="GPSL1CLAUSEHEADING"/>
        <w:rPr>
          <w:rFonts w:ascii="Arial" w:hAnsi="Arial"/>
        </w:rPr>
      </w:pPr>
      <w:bookmarkStart w:id="1473" w:name="_Toc468719285"/>
      <w:r w:rsidRPr="004219EF">
        <w:rPr>
          <w:rFonts w:ascii="Arial" w:hAnsi="Arial"/>
        </w:rPr>
        <w:t>SUPPLIER TERMINATION RIGHTS</w:t>
      </w:r>
      <w:bookmarkEnd w:id="1473"/>
    </w:p>
    <w:p w14:paraId="2D1C599F" w14:textId="77777777" w:rsidR="008D0A60" w:rsidRPr="004219EF" w:rsidRDefault="008318CE">
      <w:pPr>
        <w:pStyle w:val="GPSL2NumberedBoldHeading"/>
      </w:pPr>
      <w:bookmarkStart w:id="1474" w:name="_Ref360201537"/>
      <w:bookmarkStart w:id="1475" w:name="_Ref359363788"/>
      <w:bookmarkStart w:id="1476" w:name="_Ref360696658"/>
      <w:r w:rsidRPr="004219EF">
        <w:t>Termination on Customer Cause</w:t>
      </w:r>
      <w:bookmarkEnd w:id="1474"/>
      <w:r w:rsidRPr="004219EF">
        <w:t xml:space="preserve"> </w:t>
      </w:r>
      <w:bookmarkEnd w:id="1475"/>
      <w:r w:rsidR="0035574D" w:rsidRPr="004219EF">
        <w:t>for Failure to P</w:t>
      </w:r>
      <w:r w:rsidR="00F2021C" w:rsidRPr="004219EF">
        <w:t>ay</w:t>
      </w:r>
      <w:bookmarkEnd w:id="1476"/>
    </w:p>
    <w:p w14:paraId="33A6E707" w14:textId="77777777" w:rsidR="00860568" w:rsidRPr="004219EF" w:rsidRDefault="00FC4191" w:rsidP="00101CE5">
      <w:pPr>
        <w:pStyle w:val="GPSL3numberedclause"/>
      </w:pPr>
      <w:bookmarkStart w:id="1477" w:name="_Ref363735542"/>
      <w:r w:rsidRPr="004219EF">
        <w:rPr>
          <w:szCs w:val="20"/>
        </w:rPr>
        <w:t>The Supplier may, by issuing a Termination Notice to the</w:t>
      </w:r>
      <w:r w:rsidR="00860568" w:rsidRPr="004219EF">
        <w:rPr>
          <w:szCs w:val="20"/>
        </w:rPr>
        <w:t xml:space="preserve"> Customer</w:t>
      </w:r>
      <w:r w:rsidRPr="004219EF">
        <w:rPr>
          <w:szCs w:val="20"/>
        </w:rPr>
        <w:t>, terminate</w:t>
      </w:r>
      <w:r w:rsidRPr="004219EF">
        <w:t xml:space="preserve"> </w:t>
      </w:r>
      <w:r w:rsidR="00860568" w:rsidRPr="004219EF">
        <w:t xml:space="preserve">this Call Off Contract if the Customer fails to pay an undisputed sum due to the Supplier under this Call Off Contract which in aggregate exceeds </w:t>
      </w:r>
      <w:r w:rsidR="00AB6E14" w:rsidRPr="004219EF">
        <w:t xml:space="preserve">the amount stipulated in the Order Form or elsewhere in this Call Off Contract </w:t>
      </w:r>
      <w:r w:rsidR="002B63CE" w:rsidRPr="004219EF">
        <w:t xml:space="preserve">for the purposes of this Clause </w:t>
      </w:r>
      <w:r w:rsidR="00A52012">
        <w:fldChar w:fldCharType="begin"/>
      </w:r>
      <w:r w:rsidR="00A52012">
        <w:instrText xml:space="preserve"> REF _Ref363735542 \r \h  \* MERGEFORMAT </w:instrText>
      </w:r>
      <w:r w:rsidR="00A52012">
        <w:fldChar w:fldCharType="separate"/>
      </w:r>
      <w:r w:rsidR="0078334C">
        <w:t>40.1.1</w:t>
      </w:r>
      <w:r w:rsidR="00A52012">
        <w:fldChar w:fldCharType="end"/>
      </w:r>
      <w:r w:rsidR="002B63CE" w:rsidRPr="004219EF">
        <w:t xml:space="preserve"> (</w:t>
      </w:r>
      <w:r w:rsidR="00863962" w:rsidRPr="004219EF">
        <w:t>the</w:t>
      </w:r>
      <w:r w:rsidR="002B63CE" w:rsidRPr="004219EF">
        <w:rPr>
          <w:b/>
        </w:rPr>
        <w:t xml:space="preserve"> </w:t>
      </w:r>
      <w:r w:rsidR="00AB6E14" w:rsidRPr="004219EF">
        <w:rPr>
          <w:b/>
        </w:rPr>
        <w:t>“Undisputed Sum</w:t>
      </w:r>
      <w:r w:rsidR="00851BE6" w:rsidRPr="004219EF">
        <w:rPr>
          <w:b/>
        </w:rPr>
        <w:t>s</w:t>
      </w:r>
      <w:r w:rsidR="00AB6E14" w:rsidRPr="004219EF">
        <w:rPr>
          <w:b/>
        </w:rPr>
        <w:t xml:space="preserve"> Limit”</w:t>
      </w:r>
      <w:r w:rsidR="002B63CE" w:rsidRPr="004219EF">
        <w:rPr>
          <w:b/>
        </w:rPr>
        <w:t>)</w:t>
      </w:r>
      <w:r w:rsidR="00AB6E14" w:rsidRPr="004219EF">
        <w:rPr>
          <w:b/>
        </w:rPr>
        <w:t xml:space="preserve">, </w:t>
      </w:r>
      <w:r w:rsidR="00860568" w:rsidRPr="004219EF">
        <w:t xml:space="preserve">and </w:t>
      </w:r>
      <w:r w:rsidR="00AB6E14" w:rsidRPr="004219EF">
        <w:t xml:space="preserve">the </w:t>
      </w:r>
      <w:r w:rsidR="00812E3A" w:rsidRPr="004219EF">
        <w:t xml:space="preserve">said undisputed sum due </w:t>
      </w:r>
      <w:r w:rsidR="00860568" w:rsidRPr="004219EF">
        <w:t xml:space="preserve">remains outstanding </w:t>
      </w:r>
      <w:r w:rsidR="00AB6E14" w:rsidRPr="004219EF">
        <w:t xml:space="preserve">for </w:t>
      </w:r>
      <w:r w:rsidR="00860568" w:rsidRPr="004219EF">
        <w:t>forty</w:t>
      </w:r>
      <w:r w:rsidR="00F62227" w:rsidRPr="004219EF">
        <w:t xml:space="preserve"> </w:t>
      </w:r>
      <w:r w:rsidR="00860568" w:rsidRPr="004219EF">
        <w:t>(40) Working Days</w:t>
      </w:r>
      <w:r w:rsidR="00347535" w:rsidRPr="004219EF">
        <w:t xml:space="preserve"> </w:t>
      </w:r>
      <w:r w:rsidR="00B353EB" w:rsidRPr="004219EF">
        <w:t xml:space="preserve">(the </w:t>
      </w:r>
      <w:r w:rsidR="00B353EB" w:rsidRPr="004219EF">
        <w:rPr>
          <w:b/>
        </w:rPr>
        <w:t>“Undisputed Sums Time Period”</w:t>
      </w:r>
      <w:r w:rsidR="00B353EB" w:rsidRPr="004219EF">
        <w:t>)</w:t>
      </w:r>
      <w:r w:rsidR="00860568" w:rsidRPr="004219EF">
        <w:t xml:space="preserve"> after the receipt by the Customer of a written notice of non-payment from the Supplier specifying:</w:t>
      </w:r>
      <w:bookmarkEnd w:id="1477"/>
      <w:r w:rsidR="00860568" w:rsidRPr="004219EF">
        <w:t xml:space="preserve"> </w:t>
      </w:r>
    </w:p>
    <w:p w14:paraId="24F9CF36" w14:textId="77777777" w:rsidR="008D0A60" w:rsidRPr="004219EF" w:rsidRDefault="00860568">
      <w:pPr>
        <w:pStyle w:val="GPSL4numberedclause"/>
      </w:pPr>
      <w:r w:rsidRPr="004219EF">
        <w:t xml:space="preserve">the Customer’s </w:t>
      </w:r>
      <w:r w:rsidR="00984C3A" w:rsidRPr="004219EF">
        <w:t>failure to pay;</w:t>
      </w:r>
      <w:r w:rsidRPr="004219EF">
        <w:t xml:space="preserve"> and</w:t>
      </w:r>
    </w:p>
    <w:p w14:paraId="1E8F1207" w14:textId="77777777" w:rsidR="00C9243A" w:rsidRPr="004219EF" w:rsidRDefault="00860568" w:rsidP="00101CE5">
      <w:pPr>
        <w:pStyle w:val="GPSL4numberedclause"/>
      </w:pPr>
      <w:r w:rsidRPr="004219EF">
        <w:t>the cor</w:t>
      </w:r>
      <w:r w:rsidR="00984C3A" w:rsidRPr="004219EF">
        <w:t>rect overdue and undisputed sum;</w:t>
      </w:r>
      <w:r w:rsidRPr="004219EF">
        <w:t xml:space="preserve"> and</w:t>
      </w:r>
    </w:p>
    <w:p w14:paraId="71B34DFD" w14:textId="77777777" w:rsidR="00C9243A" w:rsidRPr="004219EF" w:rsidRDefault="00860568" w:rsidP="00101CE5">
      <w:pPr>
        <w:pStyle w:val="GPSL4numberedclause"/>
      </w:pPr>
      <w:r w:rsidRPr="004219EF">
        <w:t>the reasons why the undisputed sum is due</w:t>
      </w:r>
      <w:r w:rsidR="00984C3A" w:rsidRPr="004219EF">
        <w:t>;</w:t>
      </w:r>
      <w:r w:rsidRPr="004219EF">
        <w:t xml:space="preserve"> and </w:t>
      </w:r>
    </w:p>
    <w:p w14:paraId="06C3CCA3" w14:textId="77777777" w:rsidR="00C9243A" w:rsidRPr="004219EF" w:rsidRDefault="00860568" w:rsidP="00101CE5">
      <w:pPr>
        <w:pStyle w:val="GPSL4numberedclause"/>
      </w:pPr>
      <w:r w:rsidRPr="004219EF">
        <w:t>the requirement on the Customer to remedy the failure to</w:t>
      </w:r>
      <w:r w:rsidR="00984C3A" w:rsidRPr="004219EF">
        <w:t xml:space="preserve"> pay; and</w:t>
      </w:r>
    </w:p>
    <w:p w14:paraId="208E4815" w14:textId="77777777" w:rsidR="008318CE" w:rsidRPr="004219EF" w:rsidRDefault="00860568" w:rsidP="0055201C">
      <w:pPr>
        <w:pStyle w:val="GPSL3Indent"/>
        <w:rPr>
          <w:lang w:val="en-GB"/>
        </w:rPr>
      </w:pPr>
      <w:r w:rsidRPr="004219EF">
        <w:rPr>
          <w:lang w:val="en-GB"/>
        </w:rPr>
        <w:t xml:space="preserve">this Call Off Contract shall then terminate on the date specified in the Termination Notice </w:t>
      </w:r>
      <w:r w:rsidR="00347535" w:rsidRPr="004219EF">
        <w:rPr>
          <w:lang w:val="en-GB"/>
        </w:rPr>
        <w:t>(</w:t>
      </w:r>
      <w:r w:rsidRPr="004219EF">
        <w:rPr>
          <w:lang w:val="en-GB"/>
        </w:rPr>
        <w:t>which shall not be less than twenty (20) Working Days from the date of the i</w:t>
      </w:r>
      <w:r w:rsidR="00347535" w:rsidRPr="004219EF">
        <w:rPr>
          <w:lang w:val="en-GB"/>
        </w:rPr>
        <w:t>ssue of the Termination Notice)</w:t>
      </w:r>
      <w:r w:rsidR="00B353EB" w:rsidRPr="004219EF">
        <w:rPr>
          <w:lang w:val="en-GB"/>
        </w:rPr>
        <w:t xml:space="preserve">, save that such right of termination shall not apply where the failure to pay is due to the Customer exercising its rights under this Call Off Contract including Clause </w:t>
      </w:r>
      <w:r w:rsidR="00A52012">
        <w:fldChar w:fldCharType="begin"/>
      </w:r>
      <w:r w:rsidR="00A52012">
        <w:instrText xml:space="preserve"> REF _Ref360455927 \r \h  \* MERGEFORMAT </w:instrText>
      </w:r>
      <w:r w:rsidR="00A52012">
        <w:fldChar w:fldCharType="separate"/>
      </w:r>
      <w:r w:rsidR="0078334C" w:rsidRPr="0078334C">
        <w:rPr>
          <w:lang w:val="en-GB"/>
        </w:rPr>
        <w:t>21.3</w:t>
      </w:r>
      <w:r w:rsidR="00A52012">
        <w:fldChar w:fldCharType="end"/>
      </w:r>
      <w:r w:rsidR="00B353EB" w:rsidRPr="004219EF">
        <w:rPr>
          <w:lang w:val="en-GB"/>
        </w:rPr>
        <w:t xml:space="preserve"> (Retention and Set off).</w:t>
      </w:r>
    </w:p>
    <w:p w14:paraId="0D701052" w14:textId="77777777" w:rsidR="008318CE" w:rsidRPr="004219EF" w:rsidRDefault="00B353EB" w:rsidP="00101CE5">
      <w:pPr>
        <w:pStyle w:val="GPSL3numberedclause"/>
      </w:pPr>
      <w:r w:rsidRPr="004219EF">
        <w:t>T</w:t>
      </w:r>
      <w:r w:rsidR="008318CE" w:rsidRPr="004219EF">
        <w:t xml:space="preserve">he Supplier shall not suspend the supply of the </w:t>
      </w:r>
      <w:r w:rsidR="00FF76E7" w:rsidRPr="004219EF">
        <w:t>Services</w:t>
      </w:r>
      <w:r w:rsidR="00BD4CA2" w:rsidRPr="004219EF">
        <w:t xml:space="preserve"> </w:t>
      </w:r>
      <w:r w:rsidR="008318CE" w:rsidRPr="004219EF">
        <w:t>for failure of the Customer to pay undisputed sums of money (whether in whole or in part).</w:t>
      </w:r>
    </w:p>
    <w:p w14:paraId="1F2EC03B" w14:textId="77777777" w:rsidR="008D0A60" w:rsidRPr="004219EF" w:rsidRDefault="008318CE">
      <w:pPr>
        <w:pStyle w:val="GPSL1CLAUSEHEADING"/>
        <w:rPr>
          <w:rFonts w:ascii="Arial" w:hAnsi="Arial"/>
        </w:rPr>
      </w:pPr>
      <w:bookmarkStart w:id="1478" w:name="_Ref360631684"/>
      <w:bookmarkStart w:id="1479" w:name="_Toc468719286"/>
      <w:r w:rsidRPr="004219EF">
        <w:rPr>
          <w:rFonts w:ascii="Arial" w:hAnsi="Arial"/>
        </w:rPr>
        <w:t>TERMINATION BY EITHER PARTY</w:t>
      </w:r>
      <w:bookmarkEnd w:id="1478"/>
      <w:bookmarkEnd w:id="1479"/>
    </w:p>
    <w:p w14:paraId="5F9151E0" w14:textId="77777777" w:rsidR="008D0A60" w:rsidRPr="004219EF" w:rsidRDefault="00022DE5">
      <w:pPr>
        <w:pStyle w:val="GPSL2NumberedBoldHeading"/>
      </w:pPr>
      <w:bookmarkStart w:id="1480" w:name="_Ref358386623"/>
      <w:r w:rsidRPr="004219EF">
        <w:t>Termination for continuing Force Majeure Event</w:t>
      </w:r>
      <w:bookmarkEnd w:id="1480"/>
    </w:p>
    <w:p w14:paraId="64FEF24A" w14:textId="77777777" w:rsidR="008D0A60" w:rsidRPr="004219EF" w:rsidRDefault="007355E9">
      <w:pPr>
        <w:pStyle w:val="GPSL3numberedclause"/>
      </w:pPr>
      <w:r w:rsidRPr="004219EF">
        <w:t>Either Party may,</w:t>
      </w:r>
      <w:r w:rsidR="00B353EB" w:rsidRPr="004219EF">
        <w:rPr>
          <w:szCs w:val="20"/>
        </w:rPr>
        <w:t xml:space="preserve"> by issuing a Termination Notice to the other Party</w:t>
      </w:r>
      <w:r w:rsidRPr="004219EF">
        <w:t xml:space="preserve"> terminate this Call Off Contract if, in accordance with Clause </w:t>
      </w:r>
      <w:r w:rsidR="00A52012">
        <w:fldChar w:fldCharType="begin"/>
      </w:r>
      <w:r w:rsidR="00A52012">
        <w:instrText xml:space="preserve"> REF _Ref360548208 \r \h  \* MERGEFORMAT </w:instrText>
      </w:r>
      <w:r w:rsidR="00A52012">
        <w:fldChar w:fldCharType="separate"/>
      </w:r>
      <w:r w:rsidR="0078334C">
        <w:t>38.6.1(a)</w:t>
      </w:r>
      <w:r w:rsidR="00A52012">
        <w:fldChar w:fldCharType="end"/>
      </w:r>
      <w:r w:rsidR="00393F67" w:rsidRPr="004219EF">
        <w:t xml:space="preserve"> (Force Majeure)</w:t>
      </w:r>
      <w:r w:rsidRPr="004219EF">
        <w:t>.</w:t>
      </w:r>
    </w:p>
    <w:p w14:paraId="23A1DAA6" w14:textId="77777777" w:rsidR="00375CB5" w:rsidRPr="004219EF" w:rsidRDefault="0055731D" w:rsidP="00101CE5">
      <w:pPr>
        <w:pStyle w:val="GPSL1CLAUSEHEADING"/>
        <w:rPr>
          <w:rFonts w:ascii="Arial" w:hAnsi="Arial"/>
        </w:rPr>
      </w:pPr>
      <w:bookmarkStart w:id="1481" w:name="_Toc349229887"/>
      <w:bookmarkStart w:id="1482" w:name="_Toc349230050"/>
      <w:bookmarkStart w:id="1483" w:name="_Toc349230450"/>
      <w:bookmarkStart w:id="1484" w:name="_Toc349231332"/>
      <w:bookmarkStart w:id="1485" w:name="_Toc349232058"/>
      <w:bookmarkStart w:id="1486" w:name="_Toc349232439"/>
      <w:bookmarkStart w:id="1487" w:name="_Toc349233175"/>
      <w:bookmarkStart w:id="1488" w:name="_Toc349233310"/>
      <w:bookmarkStart w:id="1489" w:name="_Toc349233444"/>
      <w:bookmarkStart w:id="1490" w:name="_Toc350503033"/>
      <w:bookmarkStart w:id="1491" w:name="_Toc350504023"/>
      <w:bookmarkStart w:id="1492" w:name="_Toc350506313"/>
      <w:bookmarkStart w:id="1493" w:name="_Toc350506551"/>
      <w:bookmarkStart w:id="1494" w:name="_Toc350506681"/>
      <w:bookmarkStart w:id="1495" w:name="_Toc350506811"/>
      <w:bookmarkStart w:id="1496" w:name="_Toc350506943"/>
      <w:bookmarkStart w:id="1497" w:name="_Toc350507404"/>
      <w:bookmarkStart w:id="1498" w:name="_Toc350507938"/>
      <w:bookmarkStart w:id="1499" w:name="_Ref349209040"/>
      <w:bookmarkStart w:id="1500" w:name="_Ref349209909"/>
      <w:bookmarkStart w:id="1501" w:name="_Toc350503034"/>
      <w:bookmarkStart w:id="1502" w:name="_Toc350504024"/>
      <w:bookmarkStart w:id="1503" w:name="_Toc350507939"/>
      <w:bookmarkStart w:id="1504" w:name="_Toc358671785"/>
      <w:bookmarkStart w:id="1505" w:name="_Ref364172118"/>
      <w:bookmarkStart w:id="1506" w:name="_Toc468719287"/>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r w:rsidRPr="004219EF">
        <w:rPr>
          <w:rFonts w:ascii="Arial" w:hAnsi="Arial"/>
        </w:rPr>
        <w:lastRenderedPageBreak/>
        <w:t>PARTIAL TERMINATION</w:t>
      </w:r>
      <w:r w:rsidR="00DC5F96" w:rsidRPr="004219EF">
        <w:rPr>
          <w:rFonts w:ascii="Arial" w:hAnsi="Arial"/>
        </w:rPr>
        <w:t xml:space="preserve">, </w:t>
      </w:r>
      <w:r w:rsidR="007D551B" w:rsidRPr="004219EF">
        <w:rPr>
          <w:rFonts w:ascii="Arial" w:hAnsi="Arial"/>
        </w:rPr>
        <w:t>SUSPENSION</w:t>
      </w:r>
      <w:r w:rsidR="00DC5F96" w:rsidRPr="004219EF">
        <w:rPr>
          <w:rFonts w:ascii="Arial" w:hAnsi="Arial"/>
        </w:rPr>
        <w:t xml:space="preserve"> AND PARTIAL SUSPENSION</w:t>
      </w:r>
      <w:bookmarkEnd w:id="1499"/>
      <w:bookmarkEnd w:id="1500"/>
      <w:bookmarkEnd w:id="1501"/>
      <w:bookmarkEnd w:id="1502"/>
      <w:bookmarkEnd w:id="1503"/>
      <w:bookmarkEnd w:id="1504"/>
      <w:bookmarkEnd w:id="1505"/>
      <w:bookmarkEnd w:id="1506"/>
    </w:p>
    <w:p w14:paraId="134DDD03" w14:textId="77777777" w:rsidR="007A63BB" w:rsidRPr="004219EF" w:rsidRDefault="007A63BB" w:rsidP="00C87E38">
      <w:pPr>
        <w:pStyle w:val="GPSL2numberedclause"/>
        <w:ind w:left="1134" w:hanging="567"/>
      </w:pPr>
      <w:bookmarkStart w:id="1507" w:name="_Ref349208888"/>
      <w:r w:rsidRPr="004219EF">
        <w:t>Where the Supplier repeatedly notifies the Customer of the need to cancel agreed Orders, the Customer shall be entitled to suspend the Supplier from providing Services</w:t>
      </w:r>
      <w:r w:rsidR="002705A3" w:rsidRPr="004219EF">
        <w:t xml:space="preserve"> under this Call-Off </w:t>
      </w:r>
      <w:r w:rsidR="003A40B5" w:rsidRPr="004219EF">
        <w:t>Contrac</w:t>
      </w:r>
      <w:r w:rsidR="002705A3" w:rsidRPr="004219EF">
        <w:t>t</w:t>
      </w:r>
      <w:r w:rsidRPr="004219EF">
        <w:t xml:space="preserve">. </w:t>
      </w:r>
    </w:p>
    <w:p w14:paraId="2D24733D" w14:textId="77777777" w:rsidR="00375CB5" w:rsidRPr="004219EF" w:rsidRDefault="007355E9" w:rsidP="007F3818">
      <w:pPr>
        <w:pStyle w:val="GPSL2numberedclause"/>
      </w:pPr>
      <w:r w:rsidRPr="004219EF">
        <w:t xml:space="preserve">Where the Customer has the right to terminate this Call Off Contract, the Customer </w:t>
      </w:r>
      <w:r w:rsidR="003C6F29" w:rsidRPr="004219EF">
        <w:t>shall be</w:t>
      </w:r>
      <w:r w:rsidRPr="004219EF">
        <w:t xml:space="preserve"> entitled to terminate </w:t>
      </w:r>
      <w:r w:rsidR="007D551B" w:rsidRPr="004219EF">
        <w:t>or suspend</w:t>
      </w:r>
      <w:r w:rsidR="005139D0" w:rsidRPr="004219EF">
        <w:t xml:space="preserve"> </w:t>
      </w:r>
      <w:r w:rsidRPr="004219EF">
        <w:t>all or part of th</w:t>
      </w:r>
      <w:r w:rsidR="007F10A1" w:rsidRPr="004219EF">
        <w:t>is</w:t>
      </w:r>
      <w:r w:rsidRPr="004219EF">
        <w:t xml:space="preserve"> Call Off Contract provided always that</w:t>
      </w:r>
      <w:r w:rsidR="003C6F29" w:rsidRPr="004219EF">
        <w:t>, if the Custome</w:t>
      </w:r>
      <w:r w:rsidR="007F3818" w:rsidRPr="004219EF">
        <w:t>r elects to terminate or suspend</w:t>
      </w:r>
      <w:r w:rsidR="003C6F29" w:rsidRPr="004219EF">
        <w:t xml:space="preserve"> this Call Off Contract in part,</w:t>
      </w:r>
      <w:r w:rsidRPr="004219EF">
        <w:t xml:space="preserve"> the parts of th</w:t>
      </w:r>
      <w:r w:rsidR="007F10A1" w:rsidRPr="004219EF">
        <w:t>is</w:t>
      </w:r>
      <w:r w:rsidRPr="004219EF">
        <w:t xml:space="preserve"> Call Off Contract not terminated </w:t>
      </w:r>
      <w:r w:rsidR="007D551B" w:rsidRPr="004219EF">
        <w:t xml:space="preserve">or suspended </w:t>
      </w:r>
      <w:r w:rsidRPr="004219EF">
        <w:t>can, in the Customer’s reasonable opinion, operate effectively to deliver the intended purpose of the surviving parts of this Call Off Contract.</w:t>
      </w:r>
      <w:bookmarkEnd w:id="1507"/>
    </w:p>
    <w:p w14:paraId="6A65B902" w14:textId="77777777" w:rsidR="00375CB5" w:rsidRPr="004219EF" w:rsidRDefault="00F4617A" w:rsidP="007F3818">
      <w:pPr>
        <w:pStyle w:val="GPSL2numberedclause"/>
      </w:pPr>
      <w:r w:rsidRPr="004219EF">
        <w:t xml:space="preserve">Any suspension </w:t>
      </w:r>
      <w:r w:rsidR="003C6F29" w:rsidRPr="004219EF">
        <w:t xml:space="preserve">of this Call Off Contract </w:t>
      </w:r>
      <w:r w:rsidRPr="004219EF">
        <w:t xml:space="preserve">under Clause </w:t>
      </w:r>
      <w:r w:rsidR="00A52012">
        <w:fldChar w:fldCharType="begin"/>
      </w:r>
      <w:r w:rsidR="00A52012">
        <w:instrText xml:space="preserve"> REF _Ref349208888 \n \h  \* MERGEFORMAT </w:instrText>
      </w:r>
      <w:r w:rsidR="00A52012">
        <w:fldChar w:fldCharType="separate"/>
      </w:r>
      <w:r w:rsidR="0078334C">
        <w:t>42.1</w:t>
      </w:r>
      <w:r w:rsidR="00A52012">
        <w:fldChar w:fldCharType="end"/>
      </w:r>
      <w:r w:rsidR="005139D0" w:rsidRPr="004219EF">
        <w:t xml:space="preserve"> shall be </w:t>
      </w:r>
      <w:r w:rsidRPr="004219EF">
        <w:t>for such period as the</w:t>
      </w:r>
      <w:r w:rsidR="00CC1C37" w:rsidRPr="004219EF">
        <w:t xml:space="preserve"> </w:t>
      </w:r>
      <w:r w:rsidRPr="004219EF">
        <w:t xml:space="preserve">Customer may specify and </w:t>
      </w:r>
      <w:r w:rsidR="005139D0" w:rsidRPr="004219EF">
        <w:t>without prejudice to any right of termination which has already accrued, or subsequently accrues, to the Customer.</w:t>
      </w:r>
    </w:p>
    <w:p w14:paraId="5B77775D" w14:textId="77777777" w:rsidR="00E92AF6" w:rsidRPr="004219EF" w:rsidRDefault="00E92AF6" w:rsidP="007F3818">
      <w:pPr>
        <w:pStyle w:val="GPSL2numberedclause"/>
      </w:pPr>
      <w:r w:rsidRPr="004219EF">
        <w:t>The Parties</w:t>
      </w:r>
      <w:r w:rsidR="00336423" w:rsidRPr="004219EF">
        <w:t xml:space="preserve"> shall </w:t>
      </w:r>
      <w:r w:rsidR="00F62227" w:rsidRPr="004219EF">
        <w:t xml:space="preserve">seek to </w:t>
      </w:r>
      <w:r w:rsidR="00336423" w:rsidRPr="004219EF">
        <w:t>agree the effect of any Variation</w:t>
      </w:r>
      <w:r w:rsidRPr="004219EF">
        <w:t xml:space="preserve"> necessitated by a partial termination, suspension or partial suspension in ac</w:t>
      </w:r>
      <w:r w:rsidR="00336423" w:rsidRPr="004219EF">
        <w:t>cordance with the Variation</w:t>
      </w:r>
      <w:r w:rsidRPr="004219EF">
        <w:t xml:space="preserve"> Procedure, including the effect that the partial termination, suspension or partial suspension may have on </w:t>
      </w:r>
      <w:r w:rsidR="00BD4CA2" w:rsidRPr="004219EF">
        <w:t xml:space="preserve">the provision of </w:t>
      </w:r>
      <w:r w:rsidRPr="004219EF">
        <w:t xml:space="preserve">any other </w:t>
      </w:r>
      <w:r w:rsidR="00FF76E7" w:rsidRPr="004219EF">
        <w:t>Services</w:t>
      </w:r>
      <w:r w:rsidR="00BD4CA2" w:rsidRPr="004219EF">
        <w:t xml:space="preserve"> </w:t>
      </w:r>
      <w:r w:rsidRPr="004219EF">
        <w:t>and the Call Off Contract Charges, provided that</w:t>
      </w:r>
      <w:r w:rsidR="00347535" w:rsidRPr="004219EF">
        <w:t xml:space="preserve"> the Supplier shall not be entitled to</w:t>
      </w:r>
      <w:r w:rsidRPr="004219EF">
        <w:t>:</w:t>
      </w:r>
    </w:p>
    <w:p w14:paraId="112B0B5F" w14:textId="77777777" w:rsidR="008D0A60" w:rsidRPr="004219EF" w:rsidRDefault="00E92AF6" w:rsidP="007F3818">
      <w:pPr>
        <w:pStyle w:val="GPSL3numberedclause"/>
      </w:pPr>
      <w:r w:rsidRPr="004219EF">
        <w:t xml:space="preserve">an increase in the Call Off Contract Charges in respect of the provision of the </w:t>
      </w:r>
      <w:r w:rsidR="00FF76E7" w:rsidRPr="004219EF">
        <w:t>Services</w:t>
      </w:r>
      <w:r w:rsidR="00BD4CA2" w:rsidRPr="004219EF">
        <w:t xml:space="preserve"> </w:t>
      </w:r>
      <w:r w:rsidRPr="004219EF">
        <w:t>that have not been terminated if the partial terminat</w:t>
      </w:r>
      <w:r w:rsidR="00F2021C" w:rsidRPr="004219EF">
        <w:t xml:space="preserve">ion arises due to the exercise of any of the Customer’s termination rights under Clause </w:t>
      </w:r>
      <w:r w:rsidR="00A52012">
        <w:fldChar w:fldCharType="begin"/>
      </w:r>
      <w:r w:rsidR="00A52012">
        <w:instrText xml:space="preserve"> REF _Ref360631652 \r \h  \* MERGEFORMAT </w:instrText>
      </w:r>
      <w:r w:rsidR="00A52012">
        <w:fldChar w:fldCharType="separate"/>
      </w:r>
      <w:r w:rsidR="0078334C">
        <w:t>39</w:t>
      </w:r>
      <w:r w:rsidR="00A52012">
        <w:fldChar w:fldCharType="end"/>
      </w:r>
      <w:r w:rsidR="00F2021C" w:rsidRPr="004219EF">
        <w:t xml:space="preserve"> (Customer Termination Rights) except Clause </w:t>
      </w:r>
      <w:r w:rsidR="00A52012">
        <w:fldChar w:fldCharType="begin"/>
      </w:r>
      <w:r w:rsidR="00A52012">
        <w:instrText xml:space="preserve"> REF _Ref313369604 \r \h  \* MERGEFORMAT </w:instrText>
      </w:r>
      <w:r w:rsidR="00A52012">
        <w:fldChar w:fldCharType="separate"/>
      </w:r>
      <w:r w:rsidR="0078334C">
        <w:t>39.6</w:t>
      </w:r>
      <w:r w:rsidR="00A52012">
        <w:fldChar w:fldCharType="end"/>
      </w:r>
      <w:r w:rsidR="00F2021C" w:rsidRPr="004219EF">
        <w:t xml:space="preserve"> (Termination Without Cause)</w:t>
      </w:r>
      <w:r w:rsidR="00E333F9" w:rsidRPr="004219EF">
        <w:t>; and</w:t>
      </w:r>
    </w:p>
    <w:p w14:paraId="3B5FF428" w14:textId="77777777" w:rsidR="008D0A60" w:rsidRPr="004219EF" w:rsidRDefault="00336423" w:rsidP="007F3818">
      <w:pPr>
        <w:pStyle w:val="GPSL3numberedclause"/>
      </w:pPr>
      <w:r w:rsidRPr="004219EF">
        <w:t>reject the Variation</w:t>
      </w:r>
      <w:r w:rsidR="00E92AF6" w:rsidRPr="004219EF">
        <w:t>.</w:t>
      </w:r>
    </w:p>
    <w:p w14:paraId="6B2688A8" w14:textId="77777777" w:rsidR="008D0A60" w:rsidRPr="004219EF" w:rsidRDefault="007355E9">
      <w:pPr>
        <w:pStyle w:val="GPSL1CLAUSEHEADING"/>
        <w:rPr>
          <w:rFonts w:ascii="Arial" w:hAnsi="Arial"/>
        </w:rPr>
      </w:pPr>
      <w:bookmarkStart w:id="1508" w:name="_Toc349229889"/>
      <w:bookmarkStart w:id="1509" w:name="_Toc349230052"/>
      <w:bookmarkStart w:id="1510" w:name="_Toc349230452"/>
      <w:bookmarkStart w:id="1511" w:name="_Toc349231334"/>
      <w:bookmarkStart w:id="1512" w:name="_Toc349232060"/>
      <w:bookmarkStart w:id="1513" w:name="_Toc349232441"/>
      <w:bookmarkStart w:id="1514" w:name="_Toc349233177"/>
      <w:bookmarkStart w:id="1515" w:name="_Toc349233312"/>
      <w:bookmarkStart w:id="1516" w:name="_Toc349233446"/>
      <w:bookmarkStart w:id="1517" w:name="_Toc350503035"/>
      <w:bookmarkStart w:id="1518" w:name="_Toc350504025"/>
      <w:bookmarkStart w:id="1519" w:name="_Toc350506315"/>
      <w:bookmarkStart w:id="1520" w:name="_Toc350506553"/>
      <w:bookmarkStart w:id="1521" w:name="_Toc350506683"/>
      <w:bookmarkStart w:id="1522" w:name="_Toc350506813"/>
      <w:bookmarkStart w:id="1523" w:name="_Toc350506945"/>
      <w:bookmarkStart w:id="1524" w:name="_Toc350507406"/>
      <w:bookmarkStart w:id="1525" w:name="_Toc350507940"/>
      <w:bookmarkStart w:id="1526" w:name="_Ref313370007"/>
      <w:bookmarkStart w:id="1527" w:name="_Toc314810819"/>
      <w:bookmarkStart w:id="1528" w:name="_Toc350503036"/>
      <w:bookmarkStart w:id="1529" w:name="_Toc350504026"/>
      <w:bookmarkStart w:id="1530" w:name="_Toc350507941"/>
      <w:bookmarkStart w:id="1531" w:name="_Toc358671786"/>
      <w:bookmarkStart w:id="1532" w:name="_Ref359517908"/>
      <w:bookmarkStart w:id="1533" w:name="_Toc468719288"/>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r w:rsidRPr="004219EF">
        <w:rPr>
          <w:rFonts w:ascii="Arial" w:hAnsi="Arial"/>
        </w:rPr>
        <w:t>CONSEQUENCES OF EXPIRY OR TERMINATION</w:t>
      </w:r>
      <w:bookmarkEnd w:id="1526"/>
      <w:bookmarkEnd w:id="1527"/>
      <w:bookmarkEnd w:id="1528"/>
      <w:bookmarkEnd w:id="1529"/>
      <w:bookmarkEnd w:id="1530"/>
      <w:bookmarkEnd w:id="1531"/>
      <w:bookmarkEnd w:id="1532"/>
      <w:bookmarkEnd w:id="1533"/>
    </w:p>
    <w:p w14:paraId="405584F9" w14:textId="77777777" w:rsidR="00375CB5" w:rsidRPr="004219EF" w:rsidRDefault="007355E9" w:rsidP="00101CE5">
      <w:pPr>
        <w:pStyle w:val="GPSL2NumberedBoldHeading"/>
      </w:pPr>
      <w:bookmarkStart w:id="1534" w:name="_Ref349133844"/>
      <w:bookmarkStart w:id="1535" w:name="_Ref364178480"/>
      <w:bookmarkStart w:id="1536" w:name="_Ref379274000"/>
      <w:r w:rsidRPr="004219EF">
        <w:t>Consequences of termination under Clauses</w:t>
      </w:r>
      <w:r w:rsidR="00F4617A" w:rsidRPr="004219EF">
        <w:t xml:space="preserve"> </w:t>
      </w:r>
      <w:r w:rsidR="00A52012">
        <w:fldChar w:fldCharType="begin"/>
      </w:r>
      <w:r w:rsidR="00A52012">
        <w:instrText xml:space="preserve"> REF _Ref313369360 \n \h  \* MERGEFORMAT </w:instrText>
      </w:r>
      <w:r w:rsidR="00A52012">
        <w:fldChar w:fldCharType="separate"/>
      </w:r>
      <w:r w:rsidR="0078334C">
        <w:t>39.1</w:t>
      </w:r>
      <w:r w:rsidR="00A52012">
        <w:fldChar w:fldCharType="end"/>
      </w:r>
      <w:r w:rsidR="00DF5A5B" w:rsidRPr="004219EF">
        <w:t xml:space="preserve"> </w:t>
      </w:r>
      <w:r w:rsidR="00863962" w:rsidRPr="004219EF">
        <w:t>(Termination in Relation to Guarantee),</w:t>
      </w:r>
      <w:r w:rsidR="00F4617A" w:rsidRPr="004219EF">
        <w:t xml:space="preserve"> </w:t>
      </w:r>
      <w:r w:rsidR="00A52012">
        <w:fldChar w:fldCharType="begin"/>
      </w:r>
      <w:r w:rsidR="00A52012">
        <w:instrText xml:space="preserve"> REF _Ref313369326 \n \h  \* MERGEFORMAT </w:instrText>
      </w:r>
      <w:r w:rsidR="00A52012">
        <w:fldChar w:fldCharType="separate"/>
      </w:r>
      <w:r w:rsidR="0078334C">
        <w:t>39.2</w:t>
      </w:r>
      <w:r w:rsidR="00A52012">
        <w:fldChar w:fldCharType="end"/>
      </w:r>
      <w:r w:rsidR="005F1C5E" w:rsidRPr="004219EF">
        <w:t xml:space="preserve"> </w:t>
      </w:r>
      <w:r w:rsidRPr="004219EF">
        <w:t>(</w:t>
      </w:r>
      <w:r w:rsidR="001D7A06" w:rsidRPr="004219EF">
        <w:t>Termination on Material Default</w:t>
      </w:r>
      <w:r w:rsidRPr="004219EF">
        <w:t>)</w:t>
      </w:r>
      <w:r w:rsidR="0035574D" w:rsidRPr="004219EF">
        <w:t>,</w:t>
      </w:r>
      <w:r w:rsidRPr="004219EF">
        <w:t xml:space="preserve"> </w:t>
      </w:r>
      <w:r w:rsidR="00A52012">
        <w:fldChar w:fldCharType="begin"/>
      </w:r>
      <w:r w:rsidR="00A52012">
        <w:instrText xml:space="preserve"> REF _Ref360696331 \r \h  \* MERGEFORMAT </w:instrText>
      </w:r>
      <w:r w:rsidR="00A52012">
        <w:fldChar w:fldCharType="separate"/>
      </w:r>
      <w:r w:rsidR="0078334C">
        <w:t>39.3</w:t>
      </w:r>
      <w:r w:rsidR="00A52012">
        <w:fldChar w:fldCharType="end"/>
      </w:r>
      <w:r w:rsidR="0035574D" w:rsidRPr="004219EF">
        <w:t xml:space="preserve"> (Termination in Relation to Financial Standing), </w:t>
      </w:r>
      <w:r w:rsidR="00A52012">
        <w:fldChar w:fldCharType="begin"/>
      </w:r>
      <w:r w:rsidR="00A52012">
        <w:instrText xml:space="preserve"> REF _Ref358382185 \r \h  \* MERGEFORMAT </w:instrText>
      </w:r>
      <w:r w:rsidR="00A52012">
        <w:fldChar w:fldCharType="separate"/>
      </w:r>
      <w:r w:rsidR="0078334C">
        <w:t>39.7</w:t>
      </w:r>
      <w:r w:rsidR="00A52012">
        <w:fldChar w:fldCharType="end"/>
      </w:r>
      <w:r w:rsidR="007070C8" w:rsidRPr="004219EF">
        <w:t xml:space="preserve"> (Termination in Relation to Framework Agreement),</w:t>
      </w:r>
      <w:r w:rsidR="00F4617A" w:rsidRPr="004219EF">
        <w:t xml:space="preserve"> </w:t>
      </w:r>
      <w:r w:rsidR="00A52012">
        <w:fldChar w:fldCharType="begin"/>
      </w:r>
      <w:r w:rsidR="00A52012">
        <w:instrText xml:space="preserve"> REF _Ref313369421 \n \h  \* MERGEFORMAT </w:instrText>
      </w:r>
      <w:r w:rsidR="00A52012">
        <w:fldChar w:fldCharType="separate"/>
      </w:r>
      <w:r w:rsidR="0078334C">
        <w:t>39.8</w:t>
      </w:r>
      <w:r w:rsidR="00A52012">
        <w:fldChar w:fldCharType="end"/>
      </w:r>
      <w:r w:rsidRPr="004219EF">
        <w:t xml:space="preserve"> (</w:t>
      </w:r>
      <w:r w:rsidR="0035574D" w:rsidRPr="004219EF">
        <w:t xml:space="preserve">Termination in Relation to </w:t>
      </w:r>
      <w:r w:rsidRPr="004219EF">
        <w:t>Benchmarking)</w:t>
      </w:r>
      <w:bookmarkEnd w:id="1534"/>
      <w:bookmarkEnd w:id="1535"/>
      <w:r w:rsidR="007070C8" w:rsidRPr="004219EF">
        <w:t xml:space="preserve"> and </w:t>
      </w:r>
      <w:r w:rsidR="00A52012">
        <w:fldChar w:fldCharType="begin"/>
      </w:r>
      <w:r w:rsidR="00A52012">
        <w:instrText xml:space="preserve"> REF _Ref364755774 \r \h  \* MERGEFORMAT </w:instrText>
      </w:r>
      <w:r w:rsidR="00A52012">
        <w:fldChar w:fldCharType="separate"/>
      </w:r>
      <w:r w:rsidR="0078334C">
        <w:t>39.9</w:t>
      </w:r>
      <w:r w:rsidR="00A52012">
        <w:fldChar w:fldCharType="end"/>
      </w:r>
      <w:r w:rsidR="007070C8" w:rsidRPr="004219EF">
        <w:t xml:space="preserve"> (Termination in Relation to Variation)</w:t>
      </w:r>
      <w:bookmarkEnd w:id="1536"/>
    </w:p>
    <w:p w14:paraId="2BDB2CAF" w14:textId="77777777" w:rsidR="008D0A60" w:rsidRPr="004219EF" w:rsidRDefault="007355E9">
      <w:pPr>
        <w:pStyle w:val="GPSL3numberedclause"/>
      </w:pPr>
      <w:r w:rsidRPr="004219EF">
        <w:t>Where the Customer</w:t>
      </w:r>
      <w:r w:rsidR="0092205C" w:rsidRPr="004219EF">
        <w:t>:</w:t>
      </w:r>
    </w:p>
    <w:p w14:paraId="124E0274" w14:textId="77777777" w:rsidR="008D0A60" w:rsidRPr="004219EF" w:rsidRDefault="007355E9">
      <w:pPr>
        <w:pStyle w:val="GPSL4numberedclause"/>
      </w:pPr>
      <w:r w:rsidRPr="004219EF">
        <w:t>terminates</w:t>
      </w:r>
      <w:r w:rsidR="003C6F29" w:rsidRPr="004219EF">
        <w:t xml:space="preserve"> (in whole or in part)</w:t>
      </w:r>
      <w:r w:rsidRPr="004219EF">
        <w:t xml:space="preserve"> this Call Off Contract under </w:t>
      </w:r>
      <w:r w:rsidR="0035574D" w:rsidRPr="004219EF">
        <w:t xml:space="preserve">any of </w:t>
      </w:r>
      <w:r w:rsidR="003C6F29" w:rsidRPr="004219EF">
        <w:t xml:space="preserve">the </w:t>
      </w:r>
      <w:r w:rsidRPr="004219EF">
        <w:t>Clauses</w:t>
      </w:r>
      <w:r w:rsidR="006D399D" w:rsidRPr="004219EF">
        <w:t xml:space="preserve"> </w:t>
      </w:r>
      <w:r w:rsidR="003C6F29" w:rsidRPr="004219EF">
        <w:t xml:space="preserve">referred to in Clause </w:t>
      </w:r>
      <w:r w:rsidR="00A52012">
        <w:fldChar w:fldCharType="begin"/>
      </w:r>
      <w:r w:rsidR="00A52012">
        <w:instrText xml:space="preserve"> REF _Ref364178480 \r \h  \* MERGEFORMAT </w:instrText>
      </w:r>
      <w:r w:rsidR="00A52012">
        <w:fldChar w:fldCharType="separate"/>
      </w:r>
      <w:r w:rsidR="0078334C">
        <w:t>43.1</w:t>
      </w:r>
      <w:r w:rsidR="00A52012">
        <w:fldChar w:fldCharType="end"/>
      </w:r>
      <w:r w:rsidR="003C6F29" w:rsidRPr="004219EF">
        <w:t xml:space="preserve">; </w:t>
      </w:r>
      <w:r w:rsidRPr="004219EF">
        <w:t xml:space="preserve">and </w:t>
      </w:r>
    </w:p>
    <w:p w14:paraId="55C0DD8D" w14:textId="77777777" w:rsidR="00C9243A" w:rsidRPr="004219EF" w:rsidRDefault="007355E9" w:rsidP="00101CE5">
      <w:pPr>
        <w:pStyle w:val="GPSL4numberedclause"/>
      </w:pPr>
      <w:r w:rsidRPr="004219EF">
        <w:t xml:space="preserve">then makes other arrangements for the supply of the </w:t>
      </w:r>
      <w:r w:rsidR="00FF76E7" w:rsidRPr="004219EF">
        <w:t>Services</w:t>
      </w:r>
      <w:r w:rsidRPr="004219EF">
        <w:t xml:space="preserve">, </w:t>
      </w:r>
    </w:p>
    <w:p w14:paraId="63005A04" w14:textId="77777777" w:rsidR="00375CB5" w:rsidRPr="004219EF" w:rsidRDefault="007355E9" w:rsidP="0055201C">
      <w:pPr>
        <w:pStyle w:val="GPSL3Indent"/>
        <w:rPr>
          <w:lang w:val="en-GB"/>
        </w:rPr>
      </w:pPr>
      <w:r w:rsidRPr="004219EF">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4219EF">
        <w:rPr>
          <w:lang w:val="en-GB"/>
        </w:rPr>
        <w:t xml:space="preserve">d provided that </w:t>
      </w:r>
      <w:r w:rsidRPr="004219EF">
        <w:rPr>
          <w:lang w:val="en-GB"/>
        </w:rPr>
        <w:t xml:space="preserve">Customer shall take all reasonable steps to mitigate such additional expenditure. </w:t>
      </w:r>
      <w:r w:rsidR="0035574D" w:rsidRPr="004219EF">
        <w:rPr>
          <w:lang w:val="en-GB"/>
        </w:rPr>
        <w:t>N</w:t>
      </w:r>
      <w:r w:rsidRPr="004219EF">
        <w:rPr>
          <w:lang w:val="en-GB"/>
        </w:rPr>
        <w:t>o further payments shall be payable by the Customer</w:t>
      </w:r>
      <w:r w:rsidR="00C72F28" w:rsidRPr="004219EF">
        <w:rPr>
          <w:lang w:val="en-GB"/>
        </w:rPr>
        <w:t xml:space="preserve"> </w:t>
      </w:r>
      <w:r w:rsidRPr="004219EF">
        <w:rPr>
          <w:lang w:val="en-GB"/>
        </w:rPr>
        <w:t>to the Supplier until the Customer has established the final cost of making those other arrangements.</w:t>
      </w:r>
    </w:p>
    <w:p w14:paraId="1F8A2598" w14:textId="77777777" w:rsidR="00375CB5" w:rsidRPr="004219EF" w:rsidRDefault="007355E9" w:rsidP="00101CE5">
      <w:pPr>
        <w:pStyle w:val="GPSL2NumberedBoldHeading"/>
      </w:pPr>
      <w:r w:rsidRPr="004219EF">
        <w:t>Consequences of termination under Clause</w:t>
      </w:r>
      <w:r w:rsidR="0035574D" w:rsidRPr="004219EF">
        <w:t>s</w:t>
      </w:r>
      <w:r w:rsidRPr="004219EF">
        <w:t xml:space="preserve"> </w:t>
      </w:r>
      <w:r w:rsidR="00A52012">
        <w:fldChar w:fldCharType="begin"/>
      </w:r>
      <w:r w:rsidR="00A52012">
        <w:instrText xml:space="preserve"> REF _Ref313369604 \n \h  \* MERGEFORMAT </w:instrText>
      </w:r>
      <w:r w:rsidR="00A52012">
        <w:fldChar w:fldCharType="separate"/>
      </w:r>
      <w:r w:rsidR="0078334C">
        <w:t>39.6</w:t>
      </w:r>
      <w:r w:rsidR="00A52012">
        <w:fldChar w:fldCharType="end"/>
      </w:r>
      <w:r w:rsidRPr="004219EF">
        <w:t xml:space="preserve"> (Termination without Cause)</w:t>
      </w:r>
      <w:r w:rsidR="0035574D" w:rsidRPr="004219EF">
        <w:t xml:space="preserve"> and </w:t>
      </w:r>
      <w:r w:rsidR="00A52012">
        <w:fldChar w:fldCharType="begin"/>
      </w:r>
      <w:r w:rsidR="00A52012">
        <w:instrText xml:space="preserve"> REF _Ref360696658 \r \h  \* MERGEFORMAT </w:instrText>
      </w:r>
      <w:r w:rsidR="00A52012">
        <w:fldChar w:fldCharType="separate"/>
      </w:r>
      <w:r w:rsidR="0078334C">
        <w:t>40.1</w:t>
      </w:r>
      <w:r w:rsidR="00A52012">
        <w:fldChar w:fldCharType="end"/>
      </w:r>
      <w:r w:rsidR="0035574D" w:rsidRPr="004219EF">
        <w:t xml:space="preserve"> (Termination on Customer Cause for Failure to Pay)</w:t>
      </w:r>
    </w:p>
    <w:p w14:paraId="11D0FF67" w14:textId="77777777" w:rsidR="008D0A60" w:rsidRPr="004219EF" w:rsidRDefault="007355E9">
      <w:pPr>
        <w:pStyle w:val="GPSL3numberedclause"/>
      </w:pPr>
      <w:bookmarkStart w:id="1537" w:name="_Ref349209052"/>
      <w:bookmarkStart w:id="1538" w:name="_Ref313369631"/>
      <w:r w:rsidRPr="004219EF">
        <w:t>Where</w:t>
      </w:r>
      <w:r w:rsidR="0092205C" w:rsidRPr="004219EF">
        <w:t>:</w:t>
      </w:r>
    </w:p>
    <w:p w14:paraId="19E2DB53" w14:textId="77777777" w:rsidR="008D0A60" w:rsidRPr="004219EF" w:rsidRDefault="0092205C">
      <w:pPr>
        <w:pStyle w:val="GPSL4numberedclause"/>
      </w:pPr>
      <w:r w:rsidRPr="004219EF">
        <w:lastRenderedPageBreak/>
        <w:t>the</w:t>
      </w:r>
      <w:r w:rsidR="003C6F29" w:rsidRPr="004219EF">
        <w:t xml:space="preserve"> Customer </w:t>
      </w:r>
      <w:r w:rsidR="007355E9" w:rsidRPr="004219EF">
        <w:t>terminates</w:t>
      </w:r>
      <w:r w:rsidR="003C6F29" w:rsidRPr="004219EF">
        <w:t xml:space="preserve"> (in whole or in part)</w:t>
      </w:r>
      <w:r w:rsidR="007355E9" w:rsidRPr="004219EF">
        <w:t xml:space="preserve"> this Call Off Contract under Clause</w:t>
      </w:r>
      <w:r w:rsidR="004B50E8" w:rsidRPr="004219EF">
        <w:t xml:space="preserve"> </w:t>
      </w:r>
      <w:r w:rsidR="00A52012">
        <w:fldChar w:fldCharType="begin"/>
      </w:r>
      <w:r w:rsidR="00A52012">
        <w:instrText xml:space="preserve"> REF _Ref313369604 \n \h  \* MERGEFORMAT </w:instrText>
      </w:r>
      <w:r w:rsidR="00A52012">
        <w:fldChar w:fldCharType="separate"/>
      </w:r>
      <w:r w:rsidR="0078334C">
        <w:t>39.6</w:t>
      </w:r>
      <w:r w:rsidR="00A52012">
        <w:fldChar w:fldCharType="end"/>
      </w:r>
      <w:r w:rsidR="00393F67" w:rsidRPr="004219EF">
        <w:t xml:space="preserve"> (Termination without Cause)</w:t>
      </w:r>
      <w:r w:rsidRPr="004219EF">
        <w:t>;</w:t>
      </w:r>
      <w:r w:rsidR="00DC5F96" w:rsidRPr="004219EF">
        <w:t xml:space="preserve"> or </w:t>
      </w:r>
    </w:p>
    <w:p w14:paraId="2F04CEE1" w14:textId="77777777" w:rsidR="00C9243A" w:rsidRPr="004219EF" w:rsidRDefault="008338C0" w:rsidP="00101CE5">
      <w:pPr>
        <w:pStyle w:val="GPSL4numberedclause"/>
      </w:pPr>
      <w:r w:rsidRPr="004219EF">
        <w:t xml:space="preserve">the Supplier terminates this Call Off Contract pursuant to Clause </w:t>
      </w:r>
      <w:r w:rsidR="00A52012">
        <w:fldChar w:fldCharType="begin"/>
      </w:r>
      <w:r w:rsidR="00A52012">
        <w:instrText xml:space="preserve"> REF _Ref360696658 \r \h  \* MERGEFORMAT </w:instrText>
      </w:r>
      <w:r w:rsidR="00A52012">
        <w:fldChar w:fldCharType="separate"/>
      </w:r>
      <w:r w:rsidR="0078334C">
        <w:t>40.1</w:t>
      </w:r>
      <w:r w:rsidR="00A52012">
        <w:fldChar w:fldCharType="end"/>
      </w:r>
      <w:r w:rsidRPr="004219EF">
        <w:t xml:space="preserve"> (Termination on Customer Cause</w:t>
      </w:r>
      <w:r w:rsidR="0035574D" w:rsidRPr="004219EF">
        <w:t xml:space="preserve"> for Failure to P</w:t>
      </w:r>
      <w:r w:rsidRPr="004219EF">
        <w:t>ay)</w:t>
      </w:r>
      <w:r w:rsidR="0092205C" w:rsidRPr="004219EF">
        <w:t xml:space="preserve">, </w:t>
      </w:r>
    </w:p>
    <w:p w14:paraId="66814B67" w14:textId="77777777" w:rsidR="00375CB5" w:rsidRPr="004219EF" w:rsidRDefault="007355E9" w:rsidP="0055201C">
      <w:pPr>
        <w:pStyle w:val="GPSL3Indent"/>
        <w:rPr>
          <w:lang w:val="en-GB"/>
        </w:rPr>
      </w:pPr>
      <w:r w:rsidRPr="004219EF">
        <w:rPr>
          <w:lang w:val="en-GB"/>
        </w:rPr>
        <w:t xml:space="preserve">the Customer shall indemnify the Supplier against any reasonable and proven </w:t>
      </w:r>
      <w:r w:rsidR="00C626B6" w:rsidRPr="004219EF">
        <w:rPr>
          <w:lang w:val="en-GB"/>
        </w:rPr>
        <w:t xml:space="preserve">Losses </w:t>
      </w:r>
      <w:r w:rsidRPr="004219EF">
        <w:rPr>
          <w:lang w:val="en-GB"/>
        </w:rPr>
        <w:t xml:space="preserve">which would otherwise represent an unavoidable loss by the Supplier by reason of the termination of this Call Off Contract, provided that the Supplier takes all reasonable steps to mitigate such </w:t>
      </w:r>
      <w:r w:rsidR="00C626B6" w:rsidRPr="004219EF">
        <w:rPr>
          <w:lang w:val="en-GB"/>
        </w:rPr>
        <w:t>L</w:t>
      </w:r>
      <w:r w:rsidRPr="004219EF">
        <w:rPr>
          <w:lang w:val="en-GB"/>
        </w:rPr>
        <w:t>oss</w:t>
      </w:r>
      <w:r w:rsidR="00C626B6" w:rsidRPr="004219EF">
        <w:rPr>
          <w:lang w:val="en-GB"/>
        </w:rPr>
        <w:t>es</w:t>
      </w:r>
      <w:r w:rsidRPr="004219EF">
        <w:rPr>
          <w:lang w:val="en-GB"/>
        </w:rPr>
        <w:t xml:space="preserve">. The Supplier shall submit a fully itemised and costed list of such </w:t>
      </w:r>
      <w:r w:rsidR="00C626B6" w:rsidRPr="004219EF">
        <w:rPr>
          <w:lang w:val="en-GB"/>
        </w:rPr>
        <w:t>L</w:t>
      </w:r>
      <w:r w:rsidRPr="004219EF">
        <w:rPr>
          <w:lang w:val="en-GB"/>
        </w:rPr>
        <w:t>oss</w:t>
      </w:r>
      <w:r w:rsidR="00C626B6" w:rsidRPr="004219EF">
        <w:rPr>
          <w:lang w:val="en-GB"/>
        </w:rPr>
        <w:t>es</w:t>
      </w:r>
      <w:r w:rsidRPr="004219EF">
        <w:rPr>
          <w:lang w:val="en-GB"/>
        </w:rPr>
        <w:t>, with supporting evidence including such further evidence as the Customer may require, reasonably and actually incurred by the Supplier as a result of termination under Clause</w:t>
      </w:r>
      <w:r w:rsidR="004B50E8" w:rsidRPr="004219EF">
        <w:rPr>
          <w:lang w:val="en-GB"/>
        </w:rPr>
        <w:t xml:space="preserve"> </w:t>
      </w:r>
      <w:r w:rsidR="00A52012">
        <w:fldChar w:fldCharType="begin"/>
      </w:r>
      <w:r w:rsidR="00A52012">
        <w:instrText xml:space="preserve"> REF _Ref313369604 \n \h  \* MERGEFORMAT </w:instrText>
      </w:r>
      <w:r w:rsidR="00A52012">
        <w:fldChar w:fldCharType="separate"/>
      </w:r>
      <w:r w:rsidR="0078334C">
        <w:t>39.6</w:t>
      </w:r>
      <w:r w:rsidR="00A52012">
        <w:fldChar w:fldCharType="end"/>
      </w:r>
      <w:r w:rsidRPr="004219EF">
        <w:rPr>
          <w:lang w:val="en-GB"/>
        </w:rPr>
        <w:t xml:space="preserve"> (Termination without Cause).</w:t>
      </w:r>
      <w:bookmarkEnd w:id="1537"/>
      <w:bookmarkEnd w:id="1538"/>
    </w:p>
    <w:p w14:paraId="09369B11" w14:textId="77777777" w:rsidR="008D0A60" w:rsidRPr="004219EF" w:rsidRDefault="007355E9">
      <w:pPr>
        <w:pStyle w:val="GPSL3numberedclause"/>
      </w:pPr>
      <w:r w:rsidRPr="004219EF">
        <w:t>The Customer shall not be liable under Clause</w:t>
      </w:r>
      <w:r w:rsidR="004B50E8" w:rsidRPr="004219EF">
        <w:t xml:space="preserve"> </w:t>
      </w:r>
      <w:r w:rsidR="00A52012">
        <w:fldChar w:fldCharType="begin"/>
      </w:r>
      <w:r w:rsidR="00A52012">
        <w:instrText xml:space="preserve"> REF _Ref349209052 \n \h  \* MERGEFORMAT </w:instrText>
      </w:r>
      <w:r w:rsidR="00A52012">
        <w:fldChar w:fldCharType="separate"/>
      </w:r>
      <w:r w:rsidR="0078334C">
        <w:t>43.2.1</w:t>
      </w:r>
      <w:r w:rsidR="00A52012">
        <w:fldChar w:fldCharType="end"/>
      </w:r>
      <w:r w:rsidRPr="004219EF">
        <w:t xml:space="preserve"> to pay any sum which:</w:t>
      </w:r>
    </w:p>
    <w:p w14:paraId="0EE79D31" w14:textId="77777777" w:rsidR="008D0A60" w:rsidRPr="004219EF" w:rsidRDefault="007355E9">
      <w:pPr>
        <w:pStyle w:val="GPSL4numberedclause"/>
      </w:pPr>
      <w:r w:rsidRPr="004219EF">
        <w:t>was claimable under insurance held by the Supplier, and the Supplier has failed to make a claim on its insurance, or has failed to make a claim in accordance with the procedural requirements of the insurance policy; or</w:t>
      </w:r>
    </w:p>
    <w:p w14:paraId="66861540" w14:textId="77777777" w:rsidR="00375CB5" w:rsidRPr="004219EF" w:rsidRDefault="007355E9" w:rsidP="00101CE5">
      <w:pPr>
        <w:pStyle w:val="GPSL4numberedclause"/>
      </w:pPr>
      <w:r w:rsidRPr="004219EF">
        <w:t>when added to any sums paid or due to the Supplier under this Call Off Contract, exceeds the total sum that would have been payable to the Supplier if th</w:t>
      </w:r>
      <w:r w:rsidR="007F10A1" w:rsidRPr="004219EF">
        <w:t>is</w:t>
      </w:r>
      <w:r w:rsidRPr="004219EF">
        <w:t xml:space="preserve"> Call Off Contract had not been terminated.</w:t>
      </w:r>
    </w:p>
    <w:p w14:paraId="40EA17C9" w14:textId="77777777" w:rsidR="008D0A60" w:rsidRPr="004219EF" w:rsidRDefault="0066728B">
      <w:pPr>
        <w:pStyle w:val="GPSL2NumberedBoldHeading"/>
      </w:pPr>
      <w:r w:rsidRPr="004219EF">
        <w:t xml:space="preserve">Consequences of termination under Clause </w:t>
      </w:r>
      <w:r w:rsidR="00A52012">
        <w:fldChar w:fldCharType="begin"/>
      </w:r>
      <w:r w:rsidR="00A52012">
        <w:instrText xml:space="preserve"> REF _Ref358386623 \r \h  \* MERGEFORMAT </w:instrText>
      </w:r>
      <w:r w:rsidR="00A52012">
        <w:fldChar w:fldCharType="separate"/>
      </w:r>
      <w:r w:rsidR="0078334C">
        <w:t>41.1</w:t>
      </w:r>
      <w:r w:rsidR="00A52012">
        <w:fldChar w:fldCharType="end"/>
      </w:r>
      <w:r w:rsidRPr="004219EF">
        <w:t xml:space="preserve"> (Termination for Continuing Force Majeure Event)</w:t>
      </w:r>
    </w:p>
    <w:p w14:paraId="6F9F4432" w14:textId="77777777" w:rsidR="008D0A60" w:rsidRPr="004219EF" w:rsidRDefault="0066728B">
      <w:pPr>
        <w:pStyle w:val="GPSL3numberedclause"/>
      </w:pPr>
      <w:r w:rsidRPr="004219EF">
        <w:t xml:space="preserve">The costs of termination incurred by the Parties shall lie where they fall if either Party terminates or partially terminates this Agreement for a continuing Force Majeure Event pursuant to Clause </w:t>
      </w:r>
      <w:r w:rsidR="00A52012">
        <w:fldChar w:fldCharType="begin"/>
      </w:r>
      <w:r w:rsidR="00A52012">
        <w:instrText xml:space="preserve"> REF _Ref358386623 \r \h  \* MERGEFORMAT </w:instrText>
      </w:r>
      <w:r w:rsidR="00A52012">
        <w:fldChar w:fldCharType="separate"/>
      </w:r>
      <w:r w:rsidR="0078334C">
        <w:t>41.1</w:t>
      </w:r>
      <w:r w:rsidR="00A52012">
        <w:fldChar w:fldCharType="end"/>
      </w:r>
      <w:r w:rsidRPr="004219EF">
        <w:t xml:space="preserve"> (Termination for Continuing Force Majeure Event). </w:t>
      </w:r>
    </w:p>
    <w:p w14:paraId="4C082B9F" w14:textId="77777777" w:rsidR="008D0A60" w:rsidRPr="004219EF" w:rsidRDefault="007D607F">
      <w:pPr>
        <w:pStyle w:val="GPSL2NumberedBoldHeading"/>
      </w:pPr>
      <w:bookmarkStart w:id="1539" w:name="_Ref349208043"/>
      <w:r w:rsidRPr="004219EF">
        <w:t>Consequences of Termination for Any Reason</w:t>
      </w:r>
      <w:r w:rsidR="0003173F" w:rsidRPr="004219EF">
        <w:t xml:space="preserve"> </w:t>
      </w:r>
      <w:bookmarkEnd w:id="1539"/>
    </w:p>
    <w:p w14:paraId="707E5D88" w14:textId="77777777" w:rsidR="008D0A60" w:rsidRPr="004219EF" w:rsidRDefault="007355E9">
      <w:pPr>
        <w:pStyle w:val="GPSL3numberedclause"/>
      </w:pPr>
      <w:r w:rsidRPr="004219EF">
        <w:t>Save as otherwise expressly provided in th</w:t>
      </w:r>
      <w:r w:rsidR="002661E4" w:rsidRPr="004219EF">
        <w:t>is Call Off</w:t>
      </w:r>
      <w:r w:rsidR="00C72F28" w:rsidRPr="004219EF">
        <w:t xml:space="preserve"> </w:t>
      </w:r>
      <w:r w:rsidRPr="004219EF">
        <w:t>Contract:</w:t>
      </w:r>
    </w:p>
    <w:p w14:paraId="3AD72464" w14:textId="77777777" w:rsidR="008D0A60" w:rsidRPr="004219EF" w:rsidRDefault="007355E9">
      <w:pPr>
        <w:pStyle w:val="GPSL4numberedclause"/>
      </w:pPr>
      <w:r w:rsidRPr="004219EF">
        <w:t>termination or expiry of th</w:t>
      </w:r>
      <w:r w:rsidR="002661E4" w:rsidRPr="004219EF">
        <w:t>is</w:t>
      </w:r>
      <w:r w:rsidRPr="004219EF">
        <w:t xml:space="preserve"> Call Off Contract shall be without prejudice to any rights, remedies or obligations accrued under th</w:t>
      </w:r>
      <w:r w:rsidR="007F10A1" w:rsidRPr="004219EF">
        <w:t>is</w:t>
      </w:r>
      <w:r w:rsidRPr="004219EF">
        <w:t xml:space="preserve"> Call Off Contract prior to termination or expiration and nothing in th</w:t>
      </w:r>
      <w:r w:rsidR="002661E4" w:rsidRPr="004219EF">
        <w:t>is</w:t>
      </w:r>
      <w:r w:rsidRPr="004219EF">
        <w:t xml:space="preserve"> Call Off Contract shall prejudice the right of either Party to recover any amount outstanding at the time of such termination or expiry; and</w:t>
      </w:r>
    </w:p>
    <w:p w14:paraId="6A9BDF13" w14:textId="77777777" w:rsidR="00C9243A" w:rsidRPr="004219EF" w:rsidRDefault="007355E9" w:rsidP="00101CE5">
      <w:pPr>
        <w:pStyle w:val="GPSL4numberedclause"/>
      </w:pPr>
      <w:bookmarkStart w:id="1540" w:name="_Ref349213862"/>
      <w:r w:rsidRPr="004219EF">
        <w:t>termination of th</w:t>
      </w:r>
      <w:r w:rsidR="002661E4" w:rsidRPr="004219EF">
        <w:t>is</w:t>
      </w:r>
      <w:r w:rsidRPr="004219EF">
        <w:t xml:space="preserve"> Call Off Contract shall not affect the continuing rights, remedies or obligations of the Customer or the Supplier under Clauses</w:t>
      </w:r>
      <w:r w:rsidR="007070C8" w:rsidRPr="004219EF">
        <w:t xml:space="preserve"> </w:t>
      </w:r>
      <w:r w:rsidR="00A52012">
        <w:fldChar w:fldCharType="begin"/>
      </w:r>
      <w:r w:rsidR="00A52012">
        <w:instrText xml:space="preserve"> REF _Ref364755927 \r \h  \* MERGEFORMAT </w:instrText>
      </w:r>
      <w:r w:rsidR="00A52012">
        <w:fldChar w:fldCharType="separate"/>
      </w:r>
      <w:r w:rsidR="0078334C">
        <w:t>19</w:t>
      </w:r>
      <w:r w:rsidR="00A52012">
        <w:fldChar w:fldCharType="end"/>
      </w:r>
      <w:r w:rsidR="00576FEF" w:rsidRPr="004219EF">
        <w:t> (</w:t>
      </w:r>
      <w:r w:rsidR="00F81527" w:rsidRPr="004219EF">
        <w:t>Records, Audit Access &amp; Open Book Data</w:t>
      </w:r>
      <w:r w:rsidR="007070C8" w:rsidRPr="004219EF">
        <w:t>),</w:t>
      </w:r>
      <w:r w:rsidR="001133D7" w:rsidRPr="004219EF">
        <w:t xml:space="preserve"> </w:t>
      </w:r>
      <w:r w:rsidR="00A52012">
        <w:fldChar w:fldCharType="begin"/>
      </w:r>
      <w:r w:rsidR="00A52012">
        <w:instrText xml:space="preserve"> REF _Ref313366946 \r \h  \* MERGEFORMAT </w:instrText>
      </w:r>
      <w:r w:rsidR="00A52012">
        <w:fldChar w:fldCharType="separate"/>
      </w:r>
      <w:r w:rsidR="0078334C">
        <w:t>31</w:t>
      </w:r>
      <w:r w:rsidR="00A52012">
        <w:fldChar w:fldCharType="end"/>
      </w:r>
      <w:r w:rsidR="00576FEF" w:rsidRPr="004219EF">
        <w:t> (Int</w:t>
      </w:r>
      <w:r w:rsidR="001133D7" w:rsidRPr="004219EF">
        <w:t xml:space="preserve">ellectual Property Rights), </w:t>
      </w:r>
      <w:r w:rsidR="00A52012">
        <w:fldChar w:fldCharType="begin"/>
      </w:r>
      <w:r w:rsidR="00A52012">
        <w:instrText xml:space="preserve"> REF _Ref313367753 \r \h  \* MERGEFORMAT </w:instrText>
      </w:r>
      <w:r w:rsidR="00A52012">
        <w:fldChar w:fldCharType="separate"/>
      </w:r>
      <w:r w:rsidR="0078334C">
        <w:t>32.3</w:t>
      </w:r>
      <w:r w:rsidR="00A52012">
        <w:fldChar w:fldCharType="end"/>
      </w:r>
      <w:r w:rsidR="00576FEF" w:rsidRPr="004219EF">
        <w:t> </w:t>
      </w:r>
      <w:r w:rsidR="001133D7" w:rsidRPr="004219EF">
        <w:t xml:space="preserve">(Confidentiality), </w:t>
      </w:r>
      <w:r w:rsidR="00A52012">
        <w:fldChar w:fldCharType="begin"/>
      </w:r>
      <w:r w:rsidR="00A52012">
        <w:instrText xml:space="preserve"> REF _Ref313369975 \r \h  \* MERGEFORMAT </w:instrText>
      </w:r>
      <w:r w:rsidR="00A52012">
        <w:fldChar w:fldCharType="separate"/>
      </w:r>
      <w:r w:rsidR="0078334C">
        <w:t>32.5</w:t>
      </w:r>
      <w:r w:rsidR="00A52012">
        <w:fldChar w:fldCharType="end"/>
      </w:r>
      <w:r w:rsidR="001133D7" w:rsidRPr="004219EF">
        <w:t xml:space="preserve"> (Freedom of Information) </w:t>
      </w:r>
      <w:r w:rsidR="00A52012">
        <w:fldChar w:fldCharType="begin"/>
      </w:r>
      <w:r w:rsidR="00A52012">
        <w:instrText xml:space="preserve"> REF _Ref359421680 \r \h  \* MERGEFORMAT </w:instrText>
      </w:r>
      <w:r w:rsidR="00A52012">
        <w:fldChar w:fldCharType="separate"/>
      </w:r>
      <w:r w:rsidR="0078334C">
        <w:t>32.6</w:t>
      </w:r>
      <w:r w:rsidR="00A52012">
        <w:fldChar w:fldCharType="end"/>
      </w:r>
      <w:r w:rsidR="00576FEF" w:rsidRPr="004219EF">
        <w:t> (Protection of</w:t>
      </w:r>
      <w:r w:rsidR="001133D7" w:rsidRPr="004219EF">
        <w:t xml:space="preserve"> Personal Data), </w:t>
      </w:r>
      <w:r w:rsidR="00A52012">
        <w:fldChar w:fldCharType="begin"/>
      </w:r>
      <w:r w:rsidR="00A52012">
        <w:instrText xml:space="preserve"> REF _Ref349208791 \r \h  \* MERGEFORMAT </w:instrText>
      </w:r>
      <w:r w:rsidR="00A52012">
        <w:fldChar w:fldCharType="separate"/>
      </w:r>
      <w:r w:rsidR="0078334C">
        <w:t>34</w:t>
      </w:r>
      <w:r w:rsidR="00A52012">
        <w:fldChar w:fldCharType="end"/>
      </w:r>
      <w:r w:rsidR="00576FEF" w:rsidRPr="004219EF">
        <w:t xml:space="preserve"> (Liability), </w:t>
      </w:r>
      <w:r w:rsidR="00A52012">
        <w:fldChar w:fldCharType="begin"/>
      </w:r>
      <w:r w:rsidR="00A52012">
        <w:instrText xml:space="preserve"> REF _Ref313370007 \r \h  \* MERGEFORMAT </w:instrText>
      </w:r>
      <w:r w:rsidR="00A52012">
        <w:fldChar w:fldCharType="separate"/>
      </w:r>
      <w:r w:rsidR="0078334C">
        <w:t>43</w:t>
      </w:r>
      <w:r w:rsidR="00A52012">
        <w:fldChar w:fldCharType="end"/>
      </w:r>
      <w:r w:rsidR="00576FEF" w:rsidRPr="004219EF">
        <w:t xml:space="preserve"> (Consequen</w:t>
      </w:r>
      <w:r w:rsidR="001133D7" w:rsidRPr="004219EF">
        <w:t xml:space="preserve">ces of Expiry or Termination), </w:t>
      </w:r>
      <w:r w:rsidR="00A52012">
        <w:fldChar w:fldCharType="begin"/>
      </w:r>
      <w:r w:rsidR="00A52012">
        <w:instrText xml:space="preserve"> REF _Ref360650623 \r \h  \* MERGEFORMAT </w:instrText>
      </w:r>
      <w:r w:rsidR="00A52012">
        <w:fldChar w:fldCharType="separate"/>
      </w:r>
      <w:r w:rsidR="0078334C">
        <w:t>49</w:t>
      </w:r>
      <w:r w:rsidR="00A52012">
        <w:fldChar w:fldCharType="end"/>
      </w:r>
      <w:r w:rsidR="001133D7" w:rsidRPr="004219EF">
        <w:t> (Severance),</w:t>
      </w:r>
      <w:r w:rsidR="00576FEF" w:rsidRPr="004219EF">
        <w:t xml:space="preserve"> </w:t>
      </w:r>
      <w:r w:rsidR="00A52012">
        <w:fldChar w:fldCharType="begin"/>
      </w:r>
      <w:r w:rsidR="00A52012">
        <w:instrText xml:space="preserve"> REF _Ref360650662 \r \h  \* MERGEFORMAT </w:instrText>
      </w:r>
      <w:r w:rsidR="00A52012">
        <w:fldChar w:fldCharType="separate"/>
      </w:r>
      <w:r w:rsidR="0078334C">
        <w:t>51</w:t>
      </w:r>
      <w:r w:rsidR="00A52012">
        <w:fldChar w:fldCharType="end"/>
      </w:r>
      <w:r w:rsidR="001133D7" w:rsidRPr="004219EF">
        <w:t xml:space="preserve"> (Entire Agreement), </w:t>
      </w:r>
      <w:r w:rsidR="00A52012">
        <w:fldChar w:fldCharType="begin"/>
      </w:r>
      <w:r w:rsidR="00A52012">
        <w:instrText xml:space="preserve"> REF _Ref360650679 \r \h  \* MERGEFORMAT </w:instrText>
      </w:r>
      <w:r w:rsidR="00A52012">
        <w:fldChar w:fldCharType="separate"/>
      </w:r>
      <w:r w:rsidR="0078334C">
        <w:t>52</w:t>
      </w:r>
      <w:r w:rsidR="00A52012">
        <w:fldChar w:fldCharType="end"/>
      </w:r>
      <w:r w:rsidR="001133D7" w:rsidRPr="004219EF">
        <w:t xml:space="preserve"> (Third Party Rights) </w:t>
      </w:r>
      <w:r w:rsidR="00A52012">
        <w:fldChar w:fldCharType="begin"/>
      </w:r>
      <w:r w:rsidR="00A52012">
        <w:instrText xml:space="preserve"> REF _Ref360704221 \r \h  \* MERGEFORMAT </w:instrText>
      </w:r>
      <w:r w:rsidR="00A52012">
        <w:fldChar w:fldCharType="separate"/>
      </w:r>
      <w:r w:rsidR="0078334C">
        <w:t>54</w:t>
      </w:r>
      <w:r w:rsidR="00A52012">
        <w:fldChar w:fldCharType="end"/>
      </w:r>
      <w:r w:rsidR="001133D7" w:rsidRPr="004219EF">
        <w:t xml:space="preserve"> (Dispute Resolution) and </w:t>
      </w:r>
      <w:r w:rsidR="00A52012">
        <w:fldChar w:fldCharType="begin"/>
      </w:r>
      <w:r w:rsidR="00A52012">
        <w:instrText xml:space="preserve"> REF _Ref364756346 \r \h  \* MERGEFORMAT </w:instrText>
      </w:r>
      <w:r w:rsidR="00A52012">
        <w:fldChar w:fldCharType="separate"/>
      </w:r>
      <w:r w:rsidR="0078334C">
        <w:t>55</w:t>
      </w:r>
      <w:r w:rsidR="00A52012">
        <w:fldChar w:fldCharType="end"/>
      </w:r>
      <w:r w:rsidR="00576FEF" w:rsidRPr="004219EF">
        <w:t xml:space="preserve"> (Governing Law and Jurisdiction), and the provisions of </w:t>
      </w:r>
      <w:r w:rsidR="006550FF" w:rsidRPr="004219EF">
        <w:t>Call Off Schedule 1 (Definitions)</w:t>
      </w:r>
      <w:r w:rsidR="001133D7" w:rsidRPr="004219EF">
        <w:t>, Call Off Schedule 3 (Call Off Contract C</w:t>
      </w:r>
      <w:r w:rsidR="00CC7AFF" w:rsidRPr="004219EF">
        <w:t xml:space="preserve">harges, </w:t>
      </w:r>
      <w:r w:rsidR="00CC7AFF" w:rsidRPr="004219EF">
        <w:lastRenderedPageBreak/>
        <w:t>Payment and Invoicing)</w:t>
      </w:r>
      <w:r w:rsidR="00693DC3" w:rsidRPr="004219EF">
        <w:t>,</w:t>
      </w:r>
      <w:r w:rsidR="00CC7AFF" w:rsidRPr="004219EF">
        <w:t xml:space="preserve"> </w:t>
      </w:r>
      <w:r w:rsidR="001133D7" w:rsidRPr="004219EF">
        <w:t>Call Off Schedule</w:t>
      </w:r>
      <w:r w:rsidR="00693DC3" w:rsidRPr="004219EF">
        <w:t xml:space="preserve"> 1</w:t>
      </w:r>
      <w:r w:rsidR="004424C7" w:rsidRPr="004219EF">
        <w:t>0</w:t>
      </w:r>
      <w:r w:rsidR="00693DC3" w:rsidRPr="004219EF">
        <w:t xml:space="preserve"> (Exit Management),</w:t>
      </w:r>
      <w:r w:rsidR="004B1CD0" w:rsidRPr="004219EF">
        <w:t xml:space="preserve"> Call Off Schedule </w:t>
      </w:r>
      <w:r w:rsidR="00693DC3" w:rsidRPr="004219EF">
        <w:t>1</w:t>
      </w:r>
      <w:r w:rsidR="004424C7" w:rsidRPr="004219EF">
        <w:t>1</w:t>
      </w:r>
      <w:r w:rsidR="00693DC3" w:rsidRPr="004219EF">
        <w:t xml:space="preserve"> (Staff Transfer), Call Off Schedule 1</w:t>
      </w:r>
      <w:r w:rsidR="004424C7" w:rsidRPr="004219EF">
        <w:t>2</w:t>
      </w:r>
      <w:r w:rsidR="00693DC3" w:rsidRPr="004219EF">
        <w:t xml:space="preserve"> (Dispute Resolution Procedure)</w:t>
      </w:r>
      <w:r w:rsidRPr="004219EF">
        <w:t xml:space="preserve"> </w:t>
      </w:r>
      <w:r w:rsidR="00693DC3" w:rsidRPr="004219EF">
        <w:t xml:space="preserve">and, </w:t>
      </w:r>
      <w:r w:rsidRPr="004219EF">
        <w:t xml:space="preserve">without limitation to the foregoing, any other provision of this </w:t>
      </w:r>
      <w:r w:rsidR="00913E06" w:rsidRPr="004219EF">
        <w:t>Call Off</w:t>
      </w:r>
      <w:r w:rsidRPr="004219EF">
        <w:t xml:space="preserve"> Contract which expressly or by implication is to be performed or observed notwithstanding termination or expiry shall survive the</w:t>
      </w:r>
      <w:r w:rsidR="0036482E" w:rsidRPr="004219EF">
        <w:t xml:space="preserve"> Call Off Expiry Date</w:t>
      </w:r>
      <w:r w:rsidRPr="004219EF">
        <w:t>.</w:t>
      </w:r>
      <w:bookmarkEnd w:id="1540"/>
    </w:p>
    <w:p w14:paraId="78C9D86E" w14:textId="77777777" w:rsidR="008D0A60" w:rsidRPr="004219EF" w:rsidRDefault="00E60351">
      <w:pPr>
        <w:pStyle w:val="GPSL2NumberedBoldHeading"/>
      </w:pPr>
      <w:bookmarkStart w:id="1541" w:name="_Ref364354470"/>
      <w:r w:rsidRPr="004219EF">
        <w:t>Exit management</w:t>
      </w:r>
      <w:bookmarkEnd w:id="1541"/>
      <w:r w:rsidRPr="004219EF">
        <w:t xml:space="preserve"> </w:t>
      </w:r>
    </w:p>
    <w:p w14:paraId="7280EFD1" w14:textId="77777777" w:rsidR="008D0A60" w:rsidRPr="004219EF" w:rsidRDefault="00E60351">
      <w:pPr>
        <w:pStyle w:val="GPSL3numberedclause"/>
      </w:pPr>
      <w:r w:rsidRPr="004219EF">
        <w:t>The Parties shall comply with the exit management provisions set out in Call Off Schedule 1</w:t>
      </w:r>
      <w:r w:rsidR="004424C7" w:rsidRPr="004219EF">
        <w:t>0</w:t>
      </w:r>
      <w:r w:rsidRPr="004219EF">
        <w:t xml:space="preserve"> (Exit Management). </w:t>
      </w:r>
    </w:p>
    <w:p w14:paraId="577D0881" w14:textId="77777777" w:rsidR="008D0A60" w:rsidRPr="004219EF" w:rsidRDefault="00C70793">
      <w:pPr>
        <w:pStyle w:val="GPSSectionHeading"/>
        <w:rPr>
          <w:rFonts w:cs="Arial"/>
          <w:color w:val="auto"/>
        </w:rPr>
      </w:pPr>
      <w:bookmarkStart w:id="1542" w:name="_Toc349229891"/>
      <w:bookmarkStart w:id="1543" w:name="_Toc349230054"/>
      <w:bookmarkStart w:id="1544" w:name="_Toc349230454"/>
      <w:bookmarkStart w:id="1545" w:name="_Toc349231336"/>
      <w:bookmarkStart w:id="1546" w:name="_Toc349232062"/>
      <w:bookmarkStart w:id="1547" w:name="_Toc349232443"/>
      <w:bookmarkStart w:id="1548" w:name="_Toc349233179"/>
      <w:bookmarkStart w:id="1549" w:name="_Toc349233314"/>
      <w:bookmarkStart w:id="1550" w:name="_Toc349233448"/>
      <w:bookmarkStart w:id="1551" w:name="_Toc350503037"/>
      <w:bookmarkStart w:id="1552" w:name="_Toc350504027"/>
      <w:bookmarkStart w:id="1553" w:name="_Toc350506317"/>
      <w:bookmarkStart w:id="1554" w:name="_Toc350506555"/>
      <w:bookmarkStart w:id="1555" w:name="_Toc350506685"/>
      <w:bookmarkStart w:id="1556" w:name="_Toc350506815"/>
      <w:bookmarkStart w:id="1557" w:name="_Toc350506947"/>
      <w:bookmarkStart w:id="1558" w:name="_Toc350507408"/>
      <w:bookmarkStart w:id="1559" w:name="_Toc350507942"/>
      <w:bookmarkStart w:id="1560" w:name="_Toc350503038"/>
      <w:bookmarkStart w:id="1561" w:name="_Toc350504028"/>
      <w:bookmarkStart w:id="1562" w:name="_Toc350507943"/>
      <w:bookmarkStart w:id="1563" w:name="_Toc358671787"/>
      <w:bookmarkStart w:id="1564" w:name="_Toc468719289"/>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r w:rsidRPr="004219EF">
        <w:rPr>
          <w:rFonts w:cs="Arial"/>
          <w:color w:val="auto"/>
        </w:rPr>
        <w:t>MISCELLANEOUS AND GOVERNING LAW</w:t>
      </w:r>
      <w:bookmarkEnd w:id="1560"/>
      <w:bookmarkEnd w:id="1561"/>
      <w:bookmarkEnd w:id="1562"/>
      <w:bookmarkEnd w:id="1563"/>
      <w:bookmarkEnd w:id="1564"/>
    </w:p>
    <w:p w14:paraId="72BC2622" w14:textId="77777777" w:rsidR="008D0A60" w:rsidRPr="004219EF" w:rsidRDefault="00C70793">
      <w:pPr>
        <w:pStyle w:val="GPSL1CLAUSEHEADING"/>
        <w:rPr>
          <w:rFonts w:ascii="Arial" w:hAnsi="Arial"/>
        </w:rPr>
      </w:pPr>
      <w:bookmarkStart w:id="1565" w:name="_Toc349229893"/>
      <w:bookmarkStart w:id="1566" w:name="_Toc349230056"/>
      <w:bookmarkStart w:id="1567" w:name="_Toc349230456"/>
      <w:bookmarkStart w:id="1568" w:name="_Toc349231338"/>
      <w:bookmarkStart w:id="1569" w:name="_Toc349232064"/>
      <w:bookmarkStart w:id="1570" w:name="_Toc349232445"/>
      <w:bookmarkStart w:id="1571" w:name="_Toc349233181"/>
      <w:bookmarkStart w:id="1572" w:name="_Toc349233316"/>
      <w:bookmarkStart w:id="1573" w:name="_Toc349233450"/>
      <w:bookmarkStart w:id="1574" w:name="_Toc350503039"/>
      <w:bookmarkStart w:id="1575" w:name="_Toc350504029"/>
      <w:bookmarkStart w:id="1576" w:name="_Toc350506319"/>
      <w:bookmarkStart w:id="1577" w:name="_Toc350506557"/>
      <w:bookmarkStart w:id="1578" w:name="_Toc350506687"/>
      <w:bookmarkStart w:id="1579" w:name="_Toc350506817"/>
      <w:bookmarkStart w:id="1580" w:name="_Toc350506949"/>
      <w:bookmarkStart w:id="1581" w:name="_Toc350507410"/>
      <w:bookmarkStart w:id="1582" w:name="_Toc350507944"/>
      <w:bookmarkStart w:id="1583" w:name="_Ref365636044"/>
      <w:bookmarkStart w:id="1584" w:name="_Toc468719290"/>
      <w:bookmarkStart w:id="1585" w:name="_Ref313373915"/>
      <w:bookmarkStart w:id="1586" w:name="_Toc314810820"/>
      <w:bookmarkStart w:id="1587" w:name="_Toc350503040"/>
      <w:bookmarkStart w:id="1588" w:name="_Toc350504030"/>
      <w:bookmarkStart w:id="1589" w:name="_Toc350507945"/>
      <w:bookmarkStart w:id="1590" w:name="_Toc358671788"/>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sidRPr="004219EF">
        <w:rPr>
          <w:rFonts w:ascii="Arial" w:hAnsi="Arial"/>
        </w:rPr>
        <w:t>COMPLIANCE</w:t>
      </w:r>
      <w:bookmarkEnd w:id="1583"/>
      <w:bookmarkEnd w:id="1584"/>
    </w:p>
    <w:p w14:paraId="370FEE6C" w14:textId="77777777" w:rsidR="008D0A60" w:rsidRPr="004219EF" w:rsidRDefault="007355E9">
      <w:pPr>
        <w:pStyle w:val="GPSL2NumberedBoldHeading"/>
      </w:pPr>
      <w:bookmarkStart w:id="1591" w:name="_Toc349229895"/>
      <w:bookmarkStart w:id="1592" w:name="_Toc349230058"/>
      <w:bookmarkStart w:id="1593" w:name="_Toc349230458"/>
      <w:bookmarkStart w:id="1594" w:name="_Toc349231340"/>
      <w:bookmarkStart w:id="1595" w:name="_Toc349232066"/>
      <w:bookmarkStart w:id="1596" w:name="_Toc349232447"/>
      <w:bookmarkStart w:id="1597" w:name="_Toc349233183"/>
      <w:bookmarkStart w:id="1598" w:name="_Toc349233318"/>
      <w:bookmarkStart w:id="1599" w:name="_Toc349233452"/>
      <w:bookmarkStart w:id="1600" w:name="_Toc350503041"/>
      <w:bookmarkStart w:id="1601" w:name="_Toc350504031"/>
      <w:bookmarkStart w:id="1602" w:name="_Toc350506321"/>
      <w:bookmarkStart w:id="1603" w:name="_Toc350506559"/>
      <w:bookmarkStart w:id="1604" w:name="_Toc350506689"/>
      <w:bookmarkStart w:id="1605" w:name="_Toc350506819"/>
      <w:bookmarkStart w:id="1606" w:name="_Toc350506951"/>
      <w:bookmarkStart w:id="1607" w:name="_Toc350507412"/>
      <w:bookmarkStart w:id="1608" w:name="_Toc350507946"/>
      <w:bookmarkStart w:id="1609" w:name="_Toc314810821"/>
      <w:bookmarkStart w:id="1610" w:name="_Toc350503042"/>
      <w:bookmarkStart w:id="1611" w:name="_Toc350504032"/>
      <w:bookmarkStart w:id="1612" w:name="_Toc350507947"/>
      <w:bookmarkStart w:id="1613" w:name="_Toc358671789"/>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Pr="004219EF">
        <w:t>H</w:t>
      </w:r>
      <w:r w:rsidR="00C70793" w:rsidRPr="004219EF">
        <w:t>ealth and Safety</w:t>
      </w:r>
      <w:bookmarkEnd w:id="1609"/>
      <w:bookmarkEnd w:id="1610"/>
      <w:bookmarkEnd w:id="1611"/>
      <w:bookmarkEnd w:id="1612"/>
      <w:bookmarkEnd w:id="1613"/>
    </w:p>
    <w:p w14:paraId="793A79AD" w14:textId="77777777" w:rsidR="008D0A60" w:rsidRPr="004219EF" w:rsidRDefault="000F1937">
      <w:pPr>
        <w:pStyle w:val="GPSL3numberedclause"/>
      </w:pPr>
      <w:r w:rsidRPr="004219EF">
        <w:t>The Supplier shall perform its obligations under this Call Off Contra</w:t>
      </w:r>
      <w:r w:rsidRPr="004219EF">
        <w:rPr>
          <w:szCs w:val="20"/>
        </w:rPr>
        <w:t xml:space="preserve">ct (including those in relation to the </w:t>
      </w:r>
      <w:r w:rsidR="00FF76E7" w:rsidRPr="004219EF">
        <w:rPr>
          <w:szCs w:val="20"/>
        </w:rPr>
        <w:t>Services</w:t>
      </w:r>
      <w:r w:rsidRPr="004219EF">
        <w:rPr>
          <w:szCs w:val="20"/>
        </w:rPr>
        <w:t>)</w:t>
      </w:r>
      <w:r w:rsidRPr="004219EF">
        <w:t xml:space="preserve"> in accordance with:</w:t>
      </w:r>
    </w:p>
    <w:p w14:paraId="535AD6E3" w14:textId="77777777" w:rsidR="008D0A60" w:rsidRPr="004219EF" w:rsidRDefault="000F1937">
      <w:pPr>
        <w:pStyle w:val="GPSL4numberedclause"/>
      </w:pPr>
      <w:r w:rsidRPr="004219EF">
        <w:t>all applicable Law regarding health and safety; and</w:t>
      </w:r>
    </w:p>
    <w:p w14:paraId="5EF291D0" w14:textId="77777777" w:rsidR="00C9243A" w:rsidRPr="004219EF" w:rsidRDefault="000F1937" w:rsidP="00101CE5">
      <w:pPr>
        <w:pStyle w:val="GPSL4numberedclause"/>
      </w:pPr>
      <w:r w:rsidRPr="004219EF">
        <w:t xml:space="preserve">the Customer’s health and safety policy (as provided to the Supplier from time to time) whilst at the </w:t>
      </w:r>
      <w:r w:rsidR="00693312" w:rsidRPr="004219EF">
        <w:t>Customer Premises</w:t>
      </w:r>
      <w:r w:rsidRPr="004219EF">
        <w:t xml:space="preserve">. </w:t>
      </w:r>
    </w:p>
    <w:p w14:paraId="1AD0C01E" w14:textId="77777777" w:rsidR="008D0A60" w:rsidRPr="004219EF" w:rsidRDefault="000F1937">
      <w:pPr>
        <w:pStyle w:val="GPSL3numberedclause"/>
      </w:pPr>
      <w:r w:rsidRPr="004219EF">
        <w:t xml:space="preserve">Each Party shall promptly notify the other of as soon as possible of any health and safety incidents or material health and safety hazards at the </w:t>
      </w:r>
      <w:r w:rsidR="00693312" w:rsidRPr="004219EF">
        <w:t>Customer Premises</w:t>
      </w:r>
      <w:r w:rsidRPr="004219EF">
        <w:t xml:space="preserve"> of which it becomes aware and which relate to or arise in connection with the performance of this Call Off Contract</w:t>
      </w:r>
    </w:p>
    <w:p w14:paraId="5566F36C" w14:textId="77777777" w:rsidR="00C9243A" w:rsidRPr="004219EF" w:rsidRDefault="007355E9" w:rsidP="00101CE5">
      <w:pPr>
        <w:pStyle w:val="GPSL3numberedclause"/>
      </w:pPr>
      <w:r w:rsidRPr="004219EF">
        <w:t xml:space="preserve">While on the </w:t>
      </w:r>
      <w:r w:rsidR="00693312" w:rsidRPr="004219EF">
        <w:t>Customer Premises</w:t>
      </w:r>
      <w:r w:rsidRPr="004219EF">
        <w:t xml:space="preserve">, the Supplier shall comply with any health and safety measures implemented by the Customer in respect of </w:t>
      </w:r>
      <w:r w:rsidR="007061FF" w:rsidRPr="004219EF">
        <w:t>Supplier Personnel</w:t>
      </w:r>
      <w:r w:rsidRPr="004219EF">
        <w:t xml:space="preserve"> and other persons working there</w:t>
      </w:r>
      <w:r w:rsidR="00A74C75" w:rsidRPr="004219EF">
        <w:t xml:space="preserve"> and any instructions from the Customer on any necessary associated safety measures</w:t>
      </w:r>
      <w:r w:rsidRPr="004219EF">
        <w:t>.</w:t>
      </w:r>
    </w:p>
    <w:p w14:paraId="69955CBC" w14:textId="77777777" w:rsidR="008D0A60" w:rsidRPr="004219EF" w:rsidRDefault="00592E93">
      <w:pPr>
        <w:pStyle w:val="GPSL2NumberedBoldHeading"/>
      </w:pPr>
      <w:bookmarkStart w:id="1614" w:name="_Toc349229897"/>
      <w:bookmarkStart w:id="1615" w:name="_Toc349230060"/>
      <w:bookmarkStart w:id="1616" w:name="_Toc349230460"/>
      <w:bookmarkStart w:id="1617" w:name="_Toc349231342"/>
      <w:bookmarkStart w:id="1618" w:name="_Toc349232068"/>
      <w:bookmarkStart w:id="1619" w:name="_Toc349232449"/>
      <w:bookmarkStart w:id="1620" w:name="_Toc349233185"/>
      <w:bookmarkStart w:id="1621" w:name="_Toc349233320"/>
      <w:bookmarkStart w:id="1622" w:name="_Toc349233454"/>
      <w:bookmarkStart w:id="1623" w:name="_Toc350503043"/>
      <w:bookmarkStart w:id="1624" w:name="_Toc350504033"/>
      <w:bookmarkStart w:id="1625" w:name="_Toc350506323"/>
      <w:bookmarkStart w:id="1626" w:name="_Toc350506561"/>
      <w:bookmarkStart w:id="1627" w:name="_Toc350506691"/>
      <w:bookmarkStart w:id="1628" w:name="_Toc350506821"/>
      <w:bookmarkStart w:id="1629" w:name="_Toc350506953"/>
      <w:bookmarkStart w:id="1630" w:name="_Toc350507414"/>
      <w:bookmarkStart w:id="1631" w:name="_Toc350507948"/>
      <w:bookmarkStart w:id="1632" w:name="_Toc349229899"/>
      <w:bookmarkStart w:id="1633" w:name="_Toc349230062"/>
      <w:bookmarkStart w:id="1634" w:name="_Toc349230462"/>
      <w:bookmarkStart w:id="1635" w:name="_Toc349231344"/>
      <w:bookmarkStart w:id="1636" w:name="_Toc349232070"/>
      <w:bookmarkStart w:id="1637" w:name="_Toc349232451"/>
      <w:bookmarkStart w:id="1638" w:name="_Toc349233187"/>
      <w:bookmarkStart w:id="1639" w:name="_Toc349233322"/>
      <w:bookmarkStart w:id="1640" w:name="_Toc349233456"/>
      <w:bookmarkStart w:id="1641" w:name="_Toc350503045"/>
      <w:bookmarkStart w:id="1642" w:name="_Toc350504035"/>
      <w:bookmarkStart w:id="1643" w:name="_Toc350506325"/>
      <w:bookmarkStart w:id="1644" w:name="_Toc350506563"/>
      <w:bookmarkStart w:id="1645" w:name="_Toc350506693"/>
      <w:bookmarkStart w:id="1646" w:name="_Toc350506823"/>
      <w:bookmarkStart w:id="1647" w:name="_Toc350506955"/>
      <w:bookmarkStart w:id="1648" w:name="_Toc350507416"/>
      <w:bookmarkStart w:id="1649" w:name="_Toc350507950"/>
      <w:bookmarkStart w:id="1650" w:name="_Toc358671791"/>
      <w:bookmarkStart w:id="1651" w:name="_Toc358671792"/>
      <w:bookmarkStart w:id="1652" w:name="_Toc358671793"/>
      <w:bookmarkStart w:id="1653" w:name="_Toc358671794"/>
      <w:bookmarkStart w:id="1654" w:name="_Toc358671795"/>
      <w:bookmarkStart w:id="1655" w:name="_Toc358671796"/>
      <w:bookmarkStart w:id="1656" w:name="_Toc358671797"/>
      <w:bookmarkStart w:id="1657" w:name="_Toc358671798"/>
      <w:bookmarkStart w:id="1658" w:name="_Toc358671799"/>
      <w:bookmarkStart w:id="1659" w:name="_Toc358671800"/>
      <w:bookmarkStart w:id="1660" w:name="_Toc358671801"/>
      <w:bookmarkStart w:id="1661" w:name="_Toc358671802"/>
      <w:bookmarkStart w:id="1662" w:name="_Toc349229901"/>
      <w:bookmarkStart w:id="1663" w:name="_Toc349230064"/>
      <w:bookmarkStart w:id="1664" w:name="_Toc349230464"/>
      <w:bookmarkStart w:id="1665" w:name="_Toc349231346"/>
      <w:bookmarkStart w:id="1666" w:name="_Toc349232072"/>
      <w:bookmarkStart w:id="1667" w:name="_Toc349232453"/>
      <w:bookmarkStart w:id="1668" w:name="_Toc349233189"/>
      <w:bookmarkStart w:id="1669" w:name="_Toc349233324"/>
      <w:bookmarkStart w:id="1670" w:name="_Toc349233458"/>
      <w:bookmarkStart w:id="1671" w:name="_Toc350503047"/>
      <w:bookmarkStart w:id="1672" w:name="_Toc350504037"/>
      <w:bookmarkStart w:id="1673" w:name="_Toc350506327"/>
      <w:bookmarkStart w:id="1674" w:name="_Toc350506565"/>
      <w:bookmarkStart w:id="1675" w:name="_Toc350506695"/>
      <w:bookmarkStart w:id="1676" w:name="_Toc350506825"/>
      <w:bookmarkStart w:id="1677" w:name="_Toc350506957"/>
      <w:bookmarkStart w:id="1678" w:name="_Toc350507418"/>
      <w:bookmarkStart w:id="1679" w:name="_Toc350507952"/>
      <w:bookmarkStart w:id="1680" w:name="_Toc349229903"/>
      <w:bookmarkStart w:id="1681" w:name="_Toc349230066"/>
      <w:bookmarkStart w:id="1682" w:name="_Toc349230466"/>
      <w:bookmarkStart w:id="1683" w:name="_Toc349231348"/>
      <w:bookmarkStart w:id="1684" w:name="_Toc349232074"/>
      <w:bookmarkStart w:id="1685" w:name="_Toc349232455"/>
      <w:bookmarkStart w:id="1686" w:name="_Toc349233191"/>
      <w:bookmarkStart w:id="1687" w:name="_Toc349233326"/>
      <w:bookmarkStart w:id="1688" w:name="_Toc349233460"/>
      <w:bookmarkStart w:id="1689" w:name="_Toc350503049"/>
      <w:bookmarkStart w:id="1690" w:name="_Toc350504039"/>
      <w:bookmarkStart w:id="1691" w:name="_Toc350506329"/>
      <w:bookmarkStart w:id="1692" w:name="_Toc350506567"/>
      <w:bookmarkStart w:id="1693" w:name="_Toc350506697"/>
      <w:bookmarkStart w:id="1694" w:name="_Toc350506827"/>
      <w:bookmarkStart w:id="1695" w:name="_Toc350506959"/>
      <w:bookmarkStart w:id="1696" w:name="_Toc350507420"/>
      <w:bookmarkStart w:id="1697" w:name="_Toc350507954"/>
      <w:bookmarkStart w:id="1698" w:name="_Toc314810825"/>
      <w:bookmarkStart w:id="1699" w:name="_Toc350503050"/>
      <w:bookmarkStart w:id="1700" w:name="_Toc350504040"/>
      <w:bookmarkStart w:id="1701" w:name="_Ref350849254"/>
      <w:bookmarkStart w:id="1702" w:name="_Toc350507955"/>
      <w:bookmarkStart w:id="1703" w:name="_Toc358671804"/>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rsidRPr="004219EF">
        <w:t>E</w:t>
      </w:r>
      <w:r w:rsidR="00C70793" w:rsidRPr="004219EF">
        <w:t>quality and Diversity</w:t>
      </w:r>
      <w:bookmarkEnd w:id="1698"/>
      <w:bookmarkEnd w:id="1699"/>
      <w:bookmarkEnd w:id="1700"/>
      <w:bookmarkEnd w:id="1701"/>
      <w:bookmarkEnd w:id="1702"/>
      <w:bookmarkEnd w:id="1703"/>
    </w:p>
    <w:p w14:paraId="221384B8" w14:textId="77777777" w:rsidR="008D0A60" w:rsidRPr="004219EF" w:rsidRDefault="007355E9">
      <w:pPr>
        <w:pStyle w:val="GPSL3numberedclause"/>
      </w:pPr>
      <w:bookmarkStart w:id="1704" w:name="_Ref313370563"/>
      <w:r w:rsidRPr="004219EF">
        <w:t>The Supplier shall</w:t>
      </w:r>
      <w:r w:rsidR="001A0452" w:rsidRPr="004219EF">
        <w:t>:</w:t>
      </w:r>
    </w:p>
    <w:p w14:paraId="61D75A50" w14:textId="77777777" w:rsidR="008D0A60" w:rsidRPr="004219EF" w:rsidRDefault="001A0452">
      <w:pPr>
        <w:pStyle w:val="GPSL4numberedclause"/>
      </w:pPr>
      <w:r w:rsidRPr="004219EF">
        <w:t xml:space="preserve">perform its obligations under this Call Off Contract (including those in relation to provision of the </w:t>
      </w:r>
      <w:r w:rsidR="00FF76E7" w:rsidRPr="004219EF">
        <w:t>Services</w:t>
      </w:r>
      <w:r w:rsidRPr="004219EF">
        <w:t>) in accordance with:</w:t>
      </w:r>
    </w:p>
    <w:p w14:paraId="1DB0963E" w14:textId="77777777" w:rsidR="008D0A60" w:rsidRPr="004219EF" w:rsidRDefault="001A0452">
      <w:pPr>
        <w:pStyle w:val="GPSL5numberedclause"/>
      </w:pPr>
      <w:r w:rsidRPr="004219EF">
        <w:t>all applicable equality Law (whether in relation to race, sex, gender reassignment, religion or belief, disability, sexual orientation, pregnancy, maternity, age or otherwise); and</w:t>
      </w:r>
    </w:p>
    <w:p w14:paraId="1A808093" w14:textId="77777777" w:rsidR="00C9243A" w:rsidRPr="004219EF" w:rsidRDefault="001A0452" w:rsidP="00101CE5">
      <w:pPr>
        <w:pStyle w:val="GPSL5numberedclause"/>
      </w:pPr>
      <w:r w:rsidRPr="004219EF">
        <w:t>any other requirements and instructions which the Customer reasonably imposes in connection with any equality obligations imposed on the Customer at any time under applicable equality Law;</w:t>
      </w:r>
      <w:r w:rsidR="00972762" w:rsidRPr="004219EF">
        <w:t xml:space="preserve"> </w:t>
      </w:r>
    </w:p>
    <w:p w14:paraId="4ED135C8" w14:textId="77777777" w:rsidR="008D0A60" w:rsidRPr="004219EF" w:rsidRDefault="00B54871">
      <w:pPr>
        <w:pStyle w:val="GPSL4numberedclause"/>
      </w:pPr>
      <w:r w:rsidRPr="004219EF">
        <w:t>take all necessary steps, and inform the Customer of the steps taken, to prevent unlawful discrimination designated as such by any court or tribunal, or the Equality and Human Rights Commission or (any successor organisation).</w:t>
      </w:r>
      <w:bookmarkEnd w:id="1704"/>
    </w:p>
    <w:p w14:paraId="4B092434" w14:textId="77777777" w:rsidR="00E82E90" w:rsidRPr="004219EF" w:rsidRDefault="00E82E90" w:rsidP="00315CA5">
      <w:pPr>
        <w:pStyle w:val="GPSL4numberedclause"/>
        <w:numPr>
          <w:ilvl w:val="0"/>
          <w:numId w:val="0"/>
        </w:numPr>
        <w:ind w:left="2835"/>
      </w:pPr>
    </w:p>
    <w:p w14:paraId="38BEC3F8" w14:textId="77777777" w:rsidR="00926A0E" w:rsidRPr="004219EF" w:rsidRDefault="00926A0E" w:rsidP="00DB5D02">
      <w:pPr>
        <w:pStyle w:val="GPSL4numberedclause"/>
        <w:numPr>
          <w:ilvl w:val="0"/>
          <w:numId w:val="0"/>
        </w:numPr>
        <w:ind w:left="2835"/>
      </w:pPr>
    </w:p>
    <w:p w14:paraId="0970DC36" w14:textId="77777777" w:rsidR="008D0A60" w:rsidRPr="004219EF" w:rsidRDefault="00A660BA">
      <w:pPr>
        <w:pStyle w:val="GPSL2NumberedBoldHeading"/>
      </w:pPr>
      <w:bookmarkStart w:id="1705" w:name="_Toc349229905"/>
      <w:bookmarkStart w:id="1706" w:name="_Toc349230068"/>
      <w:bookmarkStart w:id="1707" w:name="_Toc349230468"/>
      <w:bookmarkStart w:id="1708" w:name="_Toc349231350"/>
      <w:bookmarkStart w:id="1709" w:name="_Toc349232076"/>
      <w:bookmarkStart w:id="1710" w:name="_Toc349232457"/>
      <w:bookmarkStart w:id="1711" w:name="_Toc349233193"/>
      <w:bookmarkStart w:id="1712" w:name="_Toc349233328"/>
      <w:bookmarkStart w:id="1713" w:name="_Toc349233462"/>
      <w:bookmarkStart w:id="1714" w:name="_Toc350503051"/>
      <w:bookmarkStart w:id="1715" w:name="_Toc350504041"/>
      <w:bookmarkStart w:id="1716" w:name="_Toc350506331"/>
      <w:bookmarkStart w:id="1717" w:name="_Toc350506569"/>
      <w:bookmarkStart w:id="1718" w:name="_Toc350506699"/>
      <w:bookmarkStart w:id="1719" w:name="_Toc350506829"/>
      <w:bookmarkStart w:id="1720" w:name="_Toc350506961"/>
      <w:bookmarkStart w:id="1721" w:name="_Toc350507422"/>
      <w:bookmarkStart w:id="1722" w:name="_Toc350507956"/>
      <w:bookmarkStart w:id="1723" w:name="_Ref313370082"/>
      <w:bookmarkStart w:id="1724" w:name="_Toc314810826"/>
      <w:bookmarkStart w:id="1725" w:name="_Toc350503052"/>
      <w:bookmarkStart w:id="1726" w:name="_Toc350504042"/>
      <w:bookmarkStart w:id="1727" w:name="_Toc350507957"/>
      <w:bookmarkStart w:id="1728" w:name="_Ref358669629"/>
      <w:bookmarkStart w:id="1729" w:name="_Toc358671805"/>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r w:rsidRPr="004219EF">
        <w:t>Official Secrets Act and Finance Act</w:t>
      </w:r>
    </w:p>
    <w:p w14:paraId="49BCB24C" w14:textId="77777777" w:rsidR="008D0A60" w:rsidRPr="004219EF" w:rsidRDefault="00A660BA">
      <w:pPr>
        <w:pStyle w:val="GPSL3numberedclause"/>
      </w:pPr>
      <w:r w:rsidRPr="004219EF">
        <w:t>The Supplier shall comply with the provisions of:</w:t>
      </w:r>
    </w:p>
    <w:p w14:paraId="6710EDAA" w14:textId="77777777" w:rsidR="008D0A60" w:rsidRPr="004219EF" w:rsidRDefault="00A660BA">
      <w:pPr>
        <w:pStyle w:val="GPSL4numberedclause"/>
      </w:pPr>
      <w:bookmarkStart w:id="1730" w:name="_Ref365645702"/>
      <w:r w:rsidRPr="004219EF">
        <w:t>the Official Secrets Acts 1911 to 1989; and</w:t>
      </w:r>
      <w:bookmarkEnd w:id="1730"/>
    </w:p>
    <w:p w14:paraId="0F7A8DB8" w14:textId="77777777" w:rsidR="00C9243A" w:rsidRPr="004219EF" w:rsidRDefault="00A660BA" w:rsidP="00101CE5">
      <w:pPr>
        <w:pStyle w:val="GPSL4numberedclause"/>
      </w:pPr>
      <w:r w:rsidRPr="004219EF">
        <w:t>section 182 of the Finance Act 1989.</w:t>
      </w:r>
    </w:p>
    <w:p w14:paraId="6B9B8217" w14:textId="77777777" w:rsidR="008D0A60" w:rsidRPr="004219EF" w:rsidRDefault="000E1008">
      <w:pPr>
        <w:pStyle w:val="GPSL2NumberedBoldHeading"/>
      </w:pPr>
      <w:r w:rsidRPr="004219EF">
        <w:t>Environmental Requirements</w:t>
      </w:r>
    </w:p>
    <w:p w14:paraId="47DA99AD" w14:textId="77777777" w:rsidR="008D0A60" w:rsidRPr="004219EF" w:rsidRDefault="000E1008">
      <w:pPr>
        <w:pStyle w:val="GPSL3numberedclause"/>
      </w:pPr>
      <w:r w:rsidRPr="004219EF">
        <w:t xml:space="preserve">The Supplier shall, when working on the Sites, perform its obligations under this Call Off Contract in accordance with the Environmental Policy of the Customer. </w:t>
      </w:r>
    </w:p>
    <w:p w14:paraId="28465C4A" w14:textId="77777777" w:rsidR="00C9243A" w:rsidRPr="004219EF" w:rsidRDefault="000E1008" w:rsidP="00101CE5">
      <w:pPr>
        <w:pStyle w:val="GPSL3numberedclause"/>
      </w:pPr>
      <w:r w:rsidRPr="004219EF">
        <w:t>The Customer shall provide a copy of its written Environmental Policy (if any) to the Supplier upon the Supplier’s written request.</w:t>
      </w:r>
    </w:p>
    <w:p w14:paraId="2E4F3F93" w14:textId="77777777" w:rsidR="00B07F29" w:rsidRPr="004219EF" w:rsidRDefault="00CC1C37" w:rsidP="00101CE5">
      <w:pPr>
        <w:pStyle w:val="GPSL1CLAUSEHEADING"/>
        <w:rPr>
          <w:rFonts w:ascii="Arial" w:hAnsi="Arial"/>
        </w:rPr>
      </w:pPr>
      <w:bookmarkStart w:id="1731" w:name="_Toc349229907"/>
      <w:bookmarkStart w:id="1732" w:name="_Toc349230070"/>
      <w:bookmarkStart w:id="1733" w:name="_Toc349230470"/>
      <w:bookmarkStart w:id="1734" w:name="_Toc349231352"/>
      <w:bookmarkStart w:id="1735" w:name="_Toc349232078"/>
      <w:bookmarkStart w:id="1736" w:name="_Toc349232459"/>
      <w:bookmarkStart w:id="1737" w:name="_Toc349233195"/>
      <w:bookmarkStart w:id="1738" w:name="_Toc349233330"/>
      <w:bookmarkStart w:id="1739" w:name="_Toc349233464"/>
      <w:bookmarkStart w:id="1740" w:name="_Toc350503053"/>
      <w:bookmarkStart w:id="1741" w:name="_Toc350504043"/>
      <w:bookmarkStart w:id="1742" w:name="_Toc350506333"/>
      <w:bookmarkStart w:id="1743" w:name="_Toc350506571"/>
      <w:bookmarkStart w:id="1744" w:name="_Toc350506701"/>
      <w:bookmarkStart w:id="1745" w:name="_Toc350506831"/>
      <w:bookmarkStart w:id="1746" w:name="_Toc350506963"/>
      <w:bookmarkStart w:id="1747" w:name="_Toc350507424"/>
      <w:bookmarkStart w:id="1748" w:name="_Toc350507958"/>
      <w:bookmarkStart w:id="1749" w:name="_Toc468719291"/>
      <w:bookmarkStart w:id="1750" w:name="_Ref313370605"/>
      <w:bookmarkStart w:id="1751" w:name="_Toc314810827"/>
      <w:bookmarkStart w:id="1752" w:name="_Toc350503054"/>
      <w:bookmarkStart w:id="1753" w:name="_Toc350504044"/>
      <w:bookmarkStart w:id="1754" w:name="_Toc350507959"/>
      <w:bookmarkStart w:id="1755" w:name="_Toc358671806"/>
      <w:bookmarkEnd w:id="1723"/>
      <w:bookmarkEnd w:id="1724"/>
      <w:bookmarkEnd w:id="1725"/>
      <w:bookmarkEnd w:id="1726"/>
      <w:bookmarkEnd w:id="1727"/>
      <w:bookmarkEnd w:id="1728"/>
      <w:bookmarkEnd w:id="1729"/>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sidRPr="004219EF">
        <w:rPr>
          <w:rFonts w:ascii="Arial" w:hAnsi="Arial"/>
        </w:rPr>
        <w:t>ASSIGNMENT AND NOVATION</w:t>
      </w:r>
      <w:bookmarkEnd w:id="1749"/>
      <w:r w:rsidR="007355E9" w:rsidRPr="004219EF">
        <w:rPr>
          <w:rFonts w:ascii="Arial" w:hAnsi="Arial"/>
        </w:rPr>
        <w:t xml:space="preserve"> </w:t>
      </w:r>
    </w:p>
    <w:bookmarkEnd w:id="1750"/>
    <w:bookmarkEnd w:id="1751"/>
    <w:bookmarkEnd w:id="1752"/>
    <w:bookmarkEnd w:id="1753"/>
    <w:bookmarkEnd w:id="1754"/>
    <w:bookmarkEnd w:id="1755"/>
    <w:p w14:paraId="3146C930" w14:textId="77777777" w:rsidR="00B07F29" w:rsidRPr="004219EF" w:rsidRDefault="00B07F29" w:rsidP="00101CE5">
      <w:pPr>
        <w:pStyle w:val="GPSL2numberedclause"/>
      </w:pPr>
      <w:r w:rsidRPr="004219EF">
        <w:t>The Supplier shall not assign, novate, Sub-Contract or otherwise dispose of o</w:t>
      </w:r>
      <w:r w:rsidRPr="004219EF">
        <w:rPr>
          <w:szCs w:val="20"/>
        </w:rPr>
        <w:t xml:space="preserve">r create any trust in relation to any or all of its rights, obligations or liabilities under </w:t>
      </w:r>
      <w:r w:rsidRPr="004219EF">
        <w:t xml:space="preserve">this Call Off Contract or any part of it without Approval. </w:t>
      </w:r>
    </w:p>
    <w:p w14:paraId="03A107AA" w14:textId="77777777" w:rsidR="00B07F29" w:rsidRPr="004219EF" w:rsidRDefault="00CF23B4" w:rsidP="00101CE5">
      <w:pPr>
        <w:pStyle w:val="GPSL2numberedclause"/>
      </w:pPr>
      <w:bookmarkStart w:id="1756" w:name="_Ref360698826"/>
      <w:r w:rsidRPr="004219EF">
        <w:t>T</w:t>
      </w:r>
      <w:r w:rsidR="00B07F29" w:rsidRPr="004219EF">
        <w:t>he Customer may assign, novate or otherwise dispose of any or all of its rights, liabilities and obligations under this Call Off Contract or any part thereof to:</w:t>
      </w:r>
      <w:bookmarkEnd w:id="1756"/>
    </w:p>
    <w:p w14:paraId="53AFB456" w14:textId="77777777" w:rsidR="00E13960" w:rsidRPr="004219EF" w:rsidRDefault="00B07F29" w:rsidP="00101CE5">
      <w:pPr>
        <w:pStyle w:val="GPSL3numberedclause"/>
      </w:pPr>
      <w:bookmarkStart w:id="1757" w:name="_Ref360698822"/>
      <w:r w:rsidRPr="004219EF">
        <w:t>any other Contracting Body; or</w:t>
      </w:r>
      <w:bookmarkEnd w:id="1757"/>
    </w:p>
    <w:p w14:paraId="16A62E32" w14:textId="77777777" w:rsidR="00C9243A" w:rsidRPr="004219EF" w:rsidRDefault="00B07F29" w:rsidP="00101CE5">
      <w:pPr>
        <w:pStyle w:val="GPSL3numberedclause"/>
      </w:pPr>
      <w:r w:rsidRPr="004219EF">
        <w:t>any other body established by the Crown or under statute in order substantially to perform any of the functions that had previously been performed by the Customer; or</w:t>
      </w:r>
    </w:p>
    <w:p w14:paraId="0046FDAC" w14:textId="77777777" w:rsidR="00C9243A" w:rsidRPr="004219EF" w:rsidRDefault="00B07F29" w:rsidP="00101CE5">
      <w:pPr>
        <w:pStyle w:val="GPSL3numberedclause"/>
      </w:pPr>
      <w:r w:rsidRPr="004219EF">
        <w:t xml:space="preserve">any private sector body which substantially performs the functions of the Customer, </w:t>
      </w:r>
    </w:p>
    <w:p w14:paraId="3E7E6A3B" w14:textId="77777777" w:rsidR="008D0A60" w:rsidRPr="004219EF" w:rsidRDefault="00B07F29">
      <w:pPr>
        <w:pStyle w:val="GPSL2Indent"/>
      </w:pPr>
      <w:r w:rsidRPr="004219EF">
        <w:rPr>
          <w:szCs w:val="20"/>
        </w:rPr>
        <w:t>and</w:t>
      </w:r>
      <w:r w:rsidRPr="004219EF">
        <w:t xml:space="preserve"> the Supplier shall, at the Customer’s request, enter into a novation agreement in such form as the Customer shall reasonably specify in order to enable the Customer to exercise its rights pursuant to this Clause </w:t>
      </w:r>
      <w:r w:rsidR="00A52012">
        <w:fldChar w:fldCharType="begin"/>
      </w:r>
      <w:r w:rsidR="00A52012">
        <w:instrText xml:space="preserve"> REF _Ref360698826 \r \h  \* MERGEFORMAT </w:instrText>
      </w:r>
      <w:r w:rsidR="00A52012">
        <w:fldChar w:fldCharType="separate"/>
      </w:r>
      <w:r w:rsidR="0078334C">
        <w:t>45.2</w:t>
      </w:r>
      <w:r w:rsidR="00A52012">
        <w:fldChar w:fldCharType="end"/>
      </w:r>
      <w:r w:rsidRPr="004219EF">
        <w:t>.</w:t>
      </w:r>
    </w:p>
    <w:p w14:paraId="12BE1C80" w14:textId="77777777" w:rsidR="00C9243A" w:rsidRPr="004219EF" w:rsidRDefault="00B07F29" w:rsidP="00101CE5">
      <w:pPr>
        <w:pStyle w:val="GPSL2numberedclause"/>
      </w:pPr>
      <w:r w:rsidRPr="004219EF">
        <w:t xml:space="preserve">A change in the legal status of the Customer such that it ceases to be a Contracting Body shall not, subject to Clause </w:t>
      </w:r>
      <w:r w:rsidR="00A52012">
        <w:fldChar w:fldCharType="begin"/>
      </w:r>
      <w:r w:rsidR="00A52012">
        <w:instrText xml:space="preserve"> REF _Ref360698945 \r \h  \* MERGEFORMAT </w:instrText>
      </w:r>
      <w:r w:rsidR="00A52012">
        <w:fldChar w:fldCharType="separate"/>
      </w:r>
      <w:r w:rsidR="0078334C">
        <w:t>45.4</w:t>
      </w:r>
      <w:r w:rsidR="00A52012">
        <w:fldChar w:fldCharType="end"/>
      </w:r>
      <w:r w:rsidRPr="004219EF">
        <w:t xml:space="preserve"> affect the validity of this Call Off Contract and this Call Off Contract shall be binding on any successor body to the Customer.</w:t>
      </w:r>
    </w:p>
    <w:p w14:paraId="22580BCE" w14:textId="77777777" w:rsidR="00C9243A" w:rsidRPr="004219EF" w:rsidRDefault="00B07F29" w:rsidP="00101CE5">
      <w:pPr>
        <w:pStyle w:val="GPSL2numberedclause"/>
      </w:pPr>
      <w:r w:rsidRPr="004219EF">
        <w:t xml:space="preserve">If the Customer </w:t>
      </w:r>
      <w:r w:rsidRPr="004219EF">
        <w:rPr>
          <w:szCs w:val="20"/>
        </w:rPr>
        <w:t xml:space="preserve">assigns, novates or otherwise disposes of any of its </w:t>
      </w:r>
      <w:r w:rsidRPr="004219EF">
        <w:t>rights</w:t>
      </w:r>
      <w:r w:rsidRPr="004219EF">
        <w:rPr>
          <w:szCs w:val="20"/>
        </w:rPr>
        <w:t>,</w:t>
      </w:r>
      <w:r w:rsidRPr="004219EF">
        <w:t xml:space="preserve"> obligations </w:t>
      </w:r>
      <w:r w:rsidRPr="004219EF">
        <w:rPr>
          <w:szCs w:val="20"/>
        </w:rPr>
        <w:t xml:space="preserve">or liabilities </w:t>
      </w:r>
      <w:r w:rsidRPr="004219EF">
        <w:t xml:space="preserve">under this Call Off Contract to a body which is not a Contracting Body or if </w:t>
      </w:r>
      <w:r w:rsidRPr="004219EF">
        <w:rPr>
          <w:szCs w:val="20"/>
        </w:rPr>
        <w:t>a body which</w:t>
      </w:r>
      <w:r w:rsidRPr="004219EF">
        <w:t xml:space="preserve"> is </w:t>
      </w:r>
      <w:bookmarkStart w:id="1758" w:name="_Ref360698945"/>
      <w:r w:rsidRPr="004219EF">
        <w:rPr>
          <w:szCs w:val="20"/>
        </w:rPr>
        <w:t xml:space="preserve">not a Contracting Body succeeds </w:t>
      </w:r>
      <w:r w:rsidRPr="004219EF">
        <w:t>the Customer (both “</w:t>
      </w:r>
      <w:r w:rsidRPr="004219EF">
        <w:rPr>
          <w:b/>
        </w:rPr>
        <w:t>Transferee</w:t>
      </w:r>
      <w:r w:rsidRPr="004219EF">
        <w:t>” in the rest of this Clause)</w:t>
      </w:r>
      <w:bookmarkEnd w:id="1758"/>
      <w:r w:rsidR="007758EB" w:rsidRPr="004219EF">
        <w:t xml:space="preserve"> the right of termination of the Customer in Clause </w:t>
      </w:r>
      <w:r w:rsidR="00A52012">
        <w:fldChar w:fldCharType="begin"/>
      </w:r>
      <w:r w:rsidR="00A52012">
        <w:instrText xml:space="preserve"> REF _Ref360699069 \r \h  \* MERGEFORMAT </w:instrText>
      </w:r>
      <w:r w:rsidR="00A52012">
        <w:fldChar w:fldCharType="separate"/>
      </w:r>
      <w:r w:rsidR="0078334C">
        <w:t>39.4</w:t>
      </w:r>
      <w:r w:rsidR="00A52012">
        <w:fldChar w:fldCharType="end"/>
      </w:r>
      <w:r w:rsidR="007758EB" w:rsidRPr="004219EF">
        <w:t xml:space="preserve"> (Termination on Insolvency) shall be available to the Supplier in the event of insolvency of the Transferee</w:t>
      </w:r>
      <w:r w:rsidR="00CC7AFF" w:rsidRPr="004219EF">
        <w:t xml:space="preserve"> </w:t>
      </w:r>
      <w:r w:rsidR="007758EB" w:rsidRPr="004219EF">
        <w:t xml:space="preserve">(as if the references to Supplier in Clause </w:t>
      </w:r>
      <w:r w:rsidR="00A52012">
        <w:fldChar w:fldCharType="begin"/>
      </w:r>
      <w:r w:rsidR="00A52012">
        <w:instrText xml:space="preserve"> REF _Ref360699069 \r \h  \* MERGEFORMAT </w:instrText>
      </w:r>
      <w:r w:rsidR="00A52012">
        <w:fldChar w:fldCharType="separate"/>
      </w:r>
      <w:r w:rsidR="0078334C">
        <w:t>39.4</w:t>
      </w:r>
      <w:r w:rsidR="00A52012">
        <w:fldChar w:fldCharType="end"/>
      </w:r>
      <w:r w:rsidR="007758EB" w:rsidRPr="004219EF">
        <w:t xml:space="preserve"> (Termination on Insolvency) and to Supplier or Framework Guarantor or Call Off Guarantor in the definition of Insolvency Event were references to the Transferee).</w:t>
      </w:r>
    </w:p>
    <w:p w14:paraId="26C9A53F" w14:textId="77777777" w:rsidR="008D0A60" w:rsidRPr="004219EF" w:rsidRDefault="00A657C3">
      <w:pPr>
        <w:pStyle w:val="GPSL1CLAUSEHEADING"/>
        <w:rPr>
          <w:rFonts w:ascii="Arial" w:hAnsi="Arial"/>
        </w:rPr>
      </w:pPr>
      <w:bookmarkStart w:id="1759" w:name="_Toc349229909"/>
      <w:bookmarkStart w:id="1760" w:name="_Toc349230072"/>
      <w:bookmarkStart w:id="1761" w:name="_Toc349230472"/>
      <w:bookmarkStart w:id="1762" w:name="_Toc349231354"/>
      <w:bookmarkStart w:id="1763" w:name="_Toc349232080"/>
      <w:bookmarkStart w:id="1764" w:name="_Toc349232461"/>
      <w:bookmarkStart w:id="1765" w:name="_Toc349233197"/>
      <w:bookmarkStart w:id="1766" w:name="_Toc349233332"/>
      <w:bookmarkStart w:id="1767" w:name="_Toc349233466"/>
      <w:bookmarkStart w:id="1768" w:name="_Toc350503055"/>
      <w:bookmarkStart w:id="1769" w:name="_Toc350504045"/>
      <w:bookmarkStart w:id="1770" w:name="_Toc350506335"/>
      <w:bookmarkStart w:id="1771" w:name="_Toc350506573"/>
      <w:bookmarkStart w:id="1772" w:name="_Toc350506703"/>
      <w:bookmarkStart w:id="1773" w:name="_Toc350506833"/>
      <w:bookmarkStart w:id="1774" w:name="_Toc350506965"/>
      <w:bookmarkStart w:id="1775" w:name="_Toc350507426"/>
      <w:bookmarkStart w:id="1776" w:name="_Toc350507960"/>
      <w:bookmarkStart w:id="1777" w:name="_Toc349229910"/>
      <w:bookmarkStart w:id="1778" w:name="_Toc349230073"/>
      <w:bookmarkStart w:id="1779" w:name="_Toc349230473"/>
      <w:bookmarkStart w:id="1780" w:name="_Toc349231355"/>
      <w:bookmarkStart w:id="1781" w:name="_Toc349232081"/>
      <w:bookmarkStart w:id="1782" w:name="_Toc349232462"/>
      <w:bookmarkStart w:id="1783" w:name="_Toc349233198"/>
      <w:bookmarkStart w:id="1784" w:name="_Toc349233333"/>
      <w:bookmarkStart w:id="1785" w:name="_Toc349233467"/>
      <w:bookmarkStart w:id="1786" w:name="_Toc350503056"/>
      <w:bookmarkStart w:id="1787" w:name="_Toc350504046"/>
      <w:bookmarkStart w:id="1788" w:name="_Toc350506336"/>
      <w:bookmarkStart w:id="1789" w:name="_Toc350506574"/>
      <w:bookmarkStart w:id="1790" w:name="_Toc350506704"/>
      <w:bookmarkStart w:id="1791" w:name="_Toc350506834"/>
      <w:bookmarkStart w:id="1792" w:name="_Toc350506966"/>
      <w:bookmarkStart w:id="1793" w:name="_Toc350507427"/>
      <w:bookmarkStart w:id="1794" w:name="_Toc350507961"/>
      <w:bookmarkStart w:id="1795" w:name="_Toc349229912"/>
      <w:bookmarkStart w:id="1796" w:name="_Toc349230075"/>
      <w:bookmarkStart w:id="1797" w:name="_Toc349230475"/>
      <w:bookmarkStart w:id="1798" w:name="_Toc349231357"/>
      <w:bookmarkStart w:id="1799" w:name="_Toc349232083"/>
      <w:bookmarkStart w:id="1800" w:name="_Toc349232464"/>
      <w:bookmarkStart w:id="1801" w:name="_Toc349233200"/>
      <w:bookmarkStart w:id="1802" w:name="_Toc349233335"/>
      <w:bookmarkStart w:id="1803" w:name="_Toc349233469"/>
      <w:bookmarkStart w:id="1804" w:name="_Toc350503058"/>
      <w:bookmarkStart w:id="1805" w:name="_Toc350504048"/>
      <w:bookmarkStart w:id="1806" w:name="_Toc350506338"/>
      <w:bookmarkStart w:id="1807" w:name="_Toc350506576"/>
      <w:bookmarkStart w:id="1808" w:name="_Toc350506706"/>
      <w:bookmarkStart w:id="1809" w:name="_Toc350506836"/>
      <w:bookmarkStart w:id="1810" w:name="_Toc350506968"/>
      <w:bookmarkStart w:id="1811" w:name="_Toc350507429"/>
      <w:bookmarkStart w:id="1812" w:name="_Toc350507963"/>
      <w:bookmarkStart w:id="1813" w:name="_Toc314810829"/>
      <w:bookmarkStart w:id="1814" w:name="_Ref349135702"/>
      <w:bookmarkStart w:id="1815" w:name="_Ref349209919"/>
      <w:bookmarkStart w:id="1816" w:name="_Toc350503059"/>
      <w:bookmarkStart w:id="1817" w:name="_Toc350504049"/>
      <w:bookmarkStart w:id="1818" w:name="_Toc350507964"/>
      <w:bookmarkStart w:id="1819" w:name="_Ref358213417"/>
      <w:bookmarkStart w:id="1820" w:name="_Toc358671808"/>
      <w:bookmarkStart w:id="1821" w:name="_Ref378337576"/>
      <w:bookmarkStart w:id="1822" w:name="_Toc468719292"/>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r w:rsidRPr="004219EF">
        <w:rPr>
          <w:rFonts w:ascii="Arial" w:hAnsi="Arial"/>
        </w:rPr>
        <w:t>WAIVER</w:t>
      </w:r>
      <w:bookmarkEnd w:id="1813"/>
      <w:bookmarkEnd w:id="1814"/>
      <w:bookmarkEnd w:id="1815"/>
      <w:bookmarkEnd w:id="1816"/>
      <w:bookmarkEnd w:id="1817"/>
      <w:bookmarkEnd w:id="1818"/>
      <w:bookmarkEnd w:id="1819"/>
      <w:r w:rsidRPr="004219EF">
        <w:rPr>
          <w:rFonts w:ascii="Arial" w:hAnsi="Arial"/>
        </w:rPr>
        <w:t xml:space="preserve"> AND CUMULATIVE REMEDIES</w:t>
      </w:r>
      <w:bookmarkEnd w:id="1820"/>
      <w:bookmarkEnd w:id="1821"/>
      <w:bookmarkEnd w:id="1822"/>
    </w:p>
    <w:p w14:paraId="20D51956" w14:textId="77777777" w:rsidR="008D0A60" w:rsidRPr="004219EF" w:rsidRDefault="001600AB">
      <w:pPr>
        <w:pStyle w:val="GPSL2numberedclause"/>
      </w:pPr>
      <w:r w:rsidRPr="004219EF">
        <w:t xml:space="preserve">The rights and remedies under this Call Off Contract may be waived only by notice in accordance with Clause </w:t>
      </w:r>
      <w:r w:rsidR="00A52012">
        <w:fldChar w:fldCharType="begin"/>
      </w:r>
      <w:r w:rsidR="00A52012">
        <w:instrText xml:space="preserve"> REF _Ref360650690 \r \h  \* MERGEFORMAT </w:instrText>
      </w:r>
      <w:r w:rsidR="00A52012">
        <w:fldChar w:fldCharType="separate"/>
      </w:r>
      <w:r w:rsidR="0078334C">
        <w:t>53</w:t>
      </w:r>
      <w:r w:rsidR="00A52012">
        <w:fldChar w:fldCharType="end"/>
      </w:r>
      <w:r w:rsidR="00CF23B4" w:rsidRPr="004219EF">
        <w:t xml:space="preserve"> </w:t>
      </w:r>
      <w:r w:rsidRPr="004219EF">
        <w:t xml:space="preserve">(Notices) and in a manner that expressly states that a waiver is intended. A failure or delay by a Party in ascertaining or exercising a right </w:t>
      </w:r>
      <w:r w:rsidRPr="004219EF">
        <w:lastRenderedPageBreak/>
        <w:t>or remedy provided under this Call Off Contract or by Law shall not constitute a waiver of that right or remedy, nor shall it prevent or restrict the further exercise of</w:t>
      </w:r>
      <w:r w:rsidR="00307A98" w:rsidRPr="004219EF">
        <w:t>.</w:t>
      </w:r>
    </w:p>
    <w:p w14:paraId="2A39BB9B" w14:textId="77777777" w:rsidR="00AE3CCD" w:rsidRPr="004219EF" w:rsidRDefault="00307A98" w:rsidP="00101CE5">
      <w:pPr>
        <w:pStyle w:val="GPSL2numberedclause"/>
      </w:pPr>
      <w:r w:rsidRPr="004219EF">
        <w:t xml:space="preserve">Unless otherwise provided in this Call Off Contract, rights and remedies under this Call Off Contract are cumulative and do not exclude any rights or remedies provided </w:t>
      </w:r>
      <w:r w:rsidR="003C06A0" w:rsidRPr="004219EF">
        <w:t>by Law, in equity or otherwise.</w:t>
      </w:r>
    </w:p>
    <w:p w14:paraId="03DEE81A" w14:textId="77777777" w:rsidR="000E1008" w:rsidRPr="004219EF" w:rsidRDefault="000E1008" w:rsidP="00101CE5">
      <w:pPr>
        <w:pStyle w:val="GPSL1CLAUSEHEADING"/>
        <w:rPr>
          <w:rFonts w:ascii="Arial" w:hAnsi="Arial"/>
        </w:rPr>
      </w:pPr>
      <w:bookmarkStart w:id="1823" w:name="_Toc468719293"/>
      <w:r w:rsidRPr="004219EF">
        <w:rPr>
          <w:rFonts w:ascii="Arial" w:hAnsi="Arial"/>
        </w:rPr>
        <w:t>RELATIONSHIP OF THE PARTIES</w:t>
      </w:r>
      <w:bookmarkEnd w:id="1823"/>
    </w:p>
    <w:p w14:paraId="197AE92A" w14:textId="77777777" w:rsidR="000E1008" w:rsidRPr="004219EF" w:rsidRDefault="000E1008" w:rsidP="00101CE5">
      <w:pPr>
        <w:pStyle w:val="GPSL2numberedclause"/>
      </w:pPr>
      <w:r w:rsidRPr="004219EF">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4219EF">
        <w:t>r on behalf of any other Party.</w:t>
      </w:r>
    </w:p>
    <w:p w14:paraId="1B4FC12F" w14:textId="77777777" w:rsidR="00AE3CCD" w:rsidRPr="004219EF" w:rsidRDefault="00A657C3" w:rsidP="00101CE5">
      <w:pPr>
        <w:pStyle w:val="GPSL1CLAUSEHEADING"/>
        <w:rPr>
          <w:rFonts w:ascii="Arial" w:hAnsi="Arial"/>
        </w:rPr>
      </w:pPr>
      <w:bookmarkStart w:id="1824" w:name="_Ref360700092"/>
      <w:bookmarkStart w:id="1825" w:name="_Toc468719294"/>
      <w:r w:rsidRPr="004219EF">
        <w:rPr>
          <w:rFonts w:ascii="Arial" w:hAnsi="Arial"/>
        </w:rPr>
        <w:t>PREVENTION OF FRAUD AND BRIBERY</w:t>
      </w:r>
      <w:bookmarkEnd w:id="1824"/>
      <w:bookmarkEnd w:id="1825"/>
    </w:p>
    <w:p w14:paraId="5DB2E224" w14:textId="77777777" w:rsidR="00AE3CCD" w:rsidRPr="004219EF" w:rsidRDefault="002E292A" w:rsidP="00101CE5">
      <w:pPr>
        <w:pStyle w:val="GPSL2numberedclause"/>
      </w:pPr>
      <w:bookmarkStart w:id="1826" w:name="_Ref360700144"/>
      <w:r w:rsidRPr="004219EF">
        <w:t>The Supplier represents and warrants that neither it, nor to the best of its knowledge any Supplier Personnel, have at any time prior to the Call Off Commencement Date</w:t>
      </w:r>
      <w:r w:rsidR="00AE3CCD" w:rsidRPr="004219EF">
        <w:t>:</w:t>
      </w:r>
      <w:bookmarkEnd w:id="1826"/>
      <w:r w:rsidR="00AE3CCD" w:rsidRPr="004219EF">
        <w:t xml:space="preserve"> </w:t>
      </w:r>
    </w:p>
    <w:p w14:paraId="329A7684" w14:textId="77777777" w:rsidR="00AE3CCD" w:rsidRPr="004219EF" w:rsidRDefault="002E292A" w:rsidP="00101CE5">
      <w:pPr>
        <w:pStyle w:val="GPSL3numberedclause"/>
      </w:pPr>
      <w:r w:rsidRPr="004219EF">
        <w:t xml:space="preserve">committed a Prohibited Act or been formally notified that it is subject to an investigation or prosecution which relates to an alleged Prohibited Act; and/or </w:t>
      </w:r>
    </w:p>
    <w:p w14:paraId="6AC16DF5" w14:textId="77777777" w:rsidR="00E13960" w:rsidRPr="004219EF" w:rsidRDefault="002E292A" w:rsidP="00101CE5">
      <w:pPr>
        <w:pStyle w:val="GPSL3numberedclause"/>
      </w:pPr>
      <w:r w:rsidRPr="004219EF">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19A43F33" w14:textId="77777777" w:rsidR="00C9243A" w:rsidRPr="004219EF" w:rsidRDefault="002E292A" w:rsidP="00101CE5">
      <w:pPr>
        <w:pStyle w:val="GPSL2numberedclause"/>
      </w:pPr>
      <w:r w:rsidRPr="004219EF">
        <w:t>The Supplier shall not durin</w:t>
      </w:r>
      <w:r w:rsidR="00F020D0" w:rsidRPr="004219EF">
        <w:t>g the Call Off Contract Period:</w:t>
      </w:r>
    </w:p>
    <w:p w14:paraId="4D195048" w14:textId="77777777" w:rsidR="00E13960" w:rsidRPr="004219EF" w:rsidRDefault="002E292A" w:rsidP="00101CE5">
      <w:pPr>
        <w:pStyle w:val="GPSL3numberedclause"/>
      </w:pPr>
      <w:r w:rsidRPr="004219EF">
        <w:t>commit a Prohibited Act; and/or</w:t>
      </w:r>
    </w:p>
    <w:p w14:paraId="5F29C24E" w14:textId="77777777" w:rsidR="00C9243A" w:rsidRPr="004219EF" w:rsidRDefault="00AE3CCD" w:rsidP="00101CE5">
      <w:pPr>
        <w:pStyle w:val="GPSL3numberedclause"/>
      </w:pPr>
      <w:r w:rsidRPr="004219EF">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010169B" w14:textId="77777777" w:rsidR="00C9243A" w:rsidRPr="004219EF" w:rsidRDefault="00AE3CCD" w:rsidP="00101CE5">
      <w:pPr>
        <w:pStyle w:val="GPSL2numberedclause"/>
      </w:pPr>
      <w:bookmarkStart w:id="1827" w:name="_Ref360700258"/>
      <w:r w:rsidRPr="004219EF">
        <w:t>The Supplier shall during the Call Off Contract Period:</w:t>
      </w:r>
      <w:bookmarkEnd w:id="1827"/>
    </w:p>
    <w:p w14:paraId="64402434" w14:textId="77777777" w:rsidR="008D0A60" w:rsidRPr="004219EF" w:rsidRDefault="00AE3CCD">
      <w:pPr>
        <w:pStyle w:val="GPSL3numberedclause"/>
      </w:pPr>
      <w:bookmarkStart w:id="1828" w:name="_Ref360700061"/>
      <w:r w:rsidRPr="004219EF">
        <w:t>establish, maintain and enforce, and require that its Sub-Contractors establish, maintain and enforce, policies and procedures which are adequate to ensure compliance with the Relevant Requirements and prevent the occurrence of a Prohibited Act;</w:t>
      </w:r>
      <w:bookmarkEnd w:id="1828"/>
      <w:r w:rsidRPr="004219EF">
        <w:t xml:space="preserve"> </w:t>
      </w:r>
    </w:p>
    <w:p w14:paraId="0BB9CE50" w14:textId="77777777" w:rsidR="00C9243A" w:rsidRPr="004219EF" w:rsidRDefault="00AE3CCD" w:rsidP="00101CE5">
      <w:pPr>
        <w:pStyle w:val="GPSL3numberedclause"/>
      </w:pPr>
      <w:r w:rsidRPr="004219EF">
        <w:t>keep appropriate records of its compliance with its obligations under Clause </w:t>
      </w:r>
      <w:r w:rsidR="00A52012">
        <w:fldChar w:fldCharType="begin"/>
      </w:r>
      <w:r w:rsidR="00A52012">
        <w:instrText xml:space="preserve"> REF _Ref360700061 \r \h  \* MERGEFORMAT </w:instrText>
      </w:r>
      <w:r w:rsidR="00A52012">
        <w:fldChar w:fldCharType="separate"/>
      </w:r>
      <w:r w:rsidR="0078334C">
        <w:t>48.3.1</w:t>
      </w:r>
      <w:r w:rsidR="00A52012">
        <w:fldChar w:fldCharType="end"/>
      </w:r>
      <w:r w:rsidR="00E34825" w:rsidRPr="004219EF">
        <w:t xml:space="preserve"> </w:t>
      </w:r>
      <w:r w:rsidRPr="004219EF">
        <w:t xml:space="preserve">and make such records available to the </w:t>
      </w:r>
      <w:r w:rsidR="00E235F4" w:rsidRPr="004219EF">
        <w:t>Customer</w:t>
      </w:r>
      <w:r w:rsidRPr="004219EF">
        <w:t xml:space="preserve"> on request;</w:t>
      </w:r>
    </w:p>
    <w:p w14:paraId="722C8A5B" w14:textId="77777777" w:rsidR="00C9243A" w:rsidRPr="004219EF" w:rsidRDefault="00AE3CCD" w:rsidP="00101CE5">
      <w:pPr>
        <w:pStyle w:val="GPSL3numberedclause"/>
      </w:pPr>
      <w:r w:rsidRPr="004219EF">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FF76E7" w:rsidRPr="004219EF">
        <w:t>Services</w:t>
      </w:r>
      <w:r w:rsidR="00BD4CA2" w:rsidRPr="004219EF">
        <w:t xml:space="preserve"> </w:t>
      </w:r>
      <w:r w:rsidRPr="004219EF">
        <w:t>in connection with this Call Off Contract.  The Supplier shall provide such supporting evidence of compliance as the Customer may reasonably request; and</w:t>
      </w:r>
    </w:p>
    <w:p w14:paraId="31C4C736" w14:textId="77777777" w:rsidR="00C9243A" w:rsidRPr="004219EF" w:rsidRDefault="00AE3CCD" w:rsidP="00101CE5">
      <w:pPr>
        <w:pStyle w:val="GPSL3numberedclause"/>
      </w:pPr>
      <w:r w:rsidRPr="004219EF">
        <w:lastRenderedPageBreak/>
        <w:t>have, maintain and where appropriate enforce an anti-bribery policy (which shall be disclosed to the Customer on request) to prevent it and any Supplier Personnel or any person acting on the Supplier's behalf from committing a Prohibited Act.</w:t>
      </w:r>
    </w:p>
    <w:p w14:paraId="651B29B9" w14:textId="77777777" w:rsidR="008D0A60" w:rsidRPr="004219EF" w:rsidRDefault="00AE3CCD">
      <w:pPr>
        <w:pStyle w:val="GPSL2numberedclause"/>
      </w:pPr>
      <w:bookmarkStart w:id="1829" w:name="_Ref360700181"/>
      <w:r w:rsidRPr="004219EF">
        <w:t>The Supplier shall immediately notify the Customer in writing if it becomes aware of any breach of Clause </w:t>
      </w:r>
      <w:r w:rsidR="00A52012">
        <w:fldChar w:fldCharType="begin"/>
      </w:r>
      <w:r w:rsidR="00A52012">
        <w:instrText xml:space="preserve"> REF _Ref360700144 \r \h  \* MERGEFORMAT </w:instrText>
      </w:r>
      <w:r w:rsidR="00A52012">
        <w:fldChar w:fldCharType="separate"/>
      </w:r>
      <w:r w:rsidR="0078334C">
        <w:t>48.1</w:t>
      </w:r>
      <w:r w:rsidR="00A52012">
        <w:fldChar w:fldCharType="end"/>
      </w:r>
      <w:r w:rsidRPr="004219EF">
        <w:t>, or has reason to believe that it has or any of the Supplier Personnel have:</w:t>
      </w:r>
      <w:bookmarkEnd w:id="1829"/>
    </w:p>
    <w:p w14:paraId="5E1C8681" w14:textId="77777777" w:rsidR="008D0A60" w:rsidRPr="004219EF" w:rsidRDefault="00AE3CCD">
      <w:pPr>
        <w:pStyle w:val="GPSL3numberedclause"/>
      </w:pPr>
      <w:r w:rsidRPr="004219EF">
        <w:t>been subject to an investigation or prosecution which relates to an alleged Prohibited Act;</w:t>
      </w:r>
    </w:p>
    <w:p w14:paraId="0760FD13" w14:textId="77777777" w:rsidR="00C9243A" w:rsidRPr="004219EF" w:rsidRDefault="00AE3CCD" w:rsidP="00101CE5">
      <w:pPr>
        <w:pStyle w:val="GPSL3numberedclause"/>
      </w:pPr>
      <w:r w:rsidRPr="004219EF">
        <w:t>been listed by any government department or agency as being debarred, suspended, proposed for suspension or debarment, or otherwise ineligible for participation in government procurement programmes or contracts on the grounds of a Prohibited Act; and/or</w:t>
      </w:r>
    </w:p>
    <w:p w14:paraId="2ED97F32" w14:textId="77777777" w:rsidR="00C9243A" w:rsidRPr="004219EF" w:rsidRDefault="00AE3CCD" w:rsidP="00101CE5">
      <w:pPr>
        <w:pStyle w:val="GPSL3numberedclause"/>
      </w:pPr>
      <w:r w:rsidRPr="004219EF">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8F16AF7" w14:textId="77777777" w:rsidR="008D0A60" w:rsidRPr="004219EF" w:rsidRDefault="00AE3CCD">
      <w:pPr>
        <w:pStyle w:val="GPSL2numberedclause"/>
      </w:pPr>
      <w:r w:rsidRPr="004219EF">
        <w:t>If the Supplier makes a notification to the Customer pursuant to Clause </w:t>
      </w:r>
      <w:r w:rsidR="00A52012">
        <w:fldChar w:fldCharType="begin"/>
      </w:r>
      <w:r w:rsidR="00A52012">
        <w:instrText xml:space="preserve"> REF _Ref360700181 \r \h  \* MERGEFORMAT </w:instrText>
      </w:r>
      <w:r w:rsidR="00A52012">
        <w:fldChar w:fldCharType="separate"/>
      </w:r>
      <w:r w:rsidR="0078334C">
        <w:t>48.4</w:t>
      </w:r>
      <w:r w:rsidR="00A52012">
        <w:fldChar w:fldCharType="end"/>
      </w:r>
      <w:r w:rsidRPr="004219EF">
        <w:t>, the Supplier shall respond promptly to the Customer's enquiries, co-operate with any investigation, and allow the Customer to audit any books, records and/or any other relevant documentation in accordance with Clause </w:t>
      </w:r>
      <w:r w:rsidR="00A52012">
        <w:fldChar w:fldCharType="begin"/>
      </w:r>
      <w:r w:rsidR="00A52012">
        <w:instrText xml:space="preserve"> REF _Ref360700209 \r \h  \* MERGEFORMAT </w:instrText>
      </w:r>
      <w:r w:rsidR="00A52012">
        <w:fldChar w:fldCharType="separate"/>
      </w:r>
      <w:r w:rsidR="0078334C">
        <w:t>19</w:t>
      </w:r>
      <w:r w:rsidR="00A52012">
        <w:fldChar w:fldCharType="end"/>
      </w:r>
      <w:r w:rsidRPr="004219EF">
        <w:t xml:space="preserve"> (</w:t>
      </w:r>
      <w:r w:rsidR="00F81527" w:rsidRPr="004219EF">
        <w:t>Records, Audit Access and Open Book Data</w:t>
      </w:r>
      <w:r w:rsidRPr="004219EF">
        <w:t>).</w:t>
      </w:r>
    </w:p>
    <w:p w14:paraId="10A182B7" w14:textId="77777777" w:rsidR="00C9243A" w:rsidRPr="004219EF" w:rsidRDefault="00AE3CCD" w:rsidP="00101CE5">
      <w:pPr>
        <w:pStyle w:val="GPSL2numberedclause"/>
      </w:pPr>
      <w:r w:rsidRPr="004219EF">
        <w:t>If the Supplier breaches Clause </w:t>
      </w:r>
      <w:r w:rsidR="00A52012">
        <w:fldChar w:fldCharType="begin"/>
      </w:r>
      <w:r w:rsidR="00A52012">
        <w:instrText xml:space="preserve"> REF _Ref360700258 \r \h  \* MERGEFORMAT </w:instrText>
      </w:r>
      <w:r w:rsidR="00A52012">
        <w:fldChar w:fldCharType="separate"/>
      </w:r>
      <w:r w:rsidR="0078334C">
        <w:t>48.3</w:t>
      </w:r>
      <w:r w:rsidR="00A52012">
        <w:fldChar w:fldCharType="end"/>
      </w:r>
      <w:r w:rsidRPr="004219EF">
        <w:t>, the Customer may by notice:</w:t>
      </w:r>
    </w:p>
    <w:p w14:paraId="1F20590F" w14:textId="77777777" w:rsidR="008D0A60" w:rsidRPr="004219EF" w:rsidRDefault="00AE3CCD">
      <w:pPr>
        <w:pStyle w:val="GPSL3numberedclause"/>
      </w:pPr>
      <w:r w:rsidRPr="004219EF">
        <w:t>require the Supplier to remove from performance of this Call Off Contract any Supplier Personnel whose acts or omissions have caused the Supplier’s breach; or</w:t>
      </w:r>
    </w:p>
    <w:p w14:paraId="37055F3B" w14:textId="77777777" w:rsidR="00C9243A" w:rsidRPr="004219EF" w:rsidRDefault="00AE3CCD" w:rsidP="00101CE5">
      <w:pPr>
        <w:pStyle w:val="GPSL3numberedclause"/>
      </w:pPr>
      <w:bookmarkStart w:id="1830" w:name="_Ref365635904"/>
      <w:r w:rsidRPr="004219EF">
        <w:t xml:space="preserve">immediately terminate this Call Off Contract for </w:t>
      </w:r>
      <w:r w:rsidR="003551D0" w:rsidRPr="004219EF">
        <w:t>m</w:t>
      </w:r>
      <w:r w:rsidR="001D7A06" w:rsidRPr="004219EF">
        <w:t>aterial Default</w:t>
      </w:r>
      <w:r w:rsidRPr="004219EF">
        <w:t>.</w:t>
      </w:r>
      <w:bookmarkEnd w:id="1830"/>
    </w:p>
    <w:p w14:paraId="6423188C" w14:textId="77777777" w:rsidR="008D0A60" w:rsidRPr="004219EF" w:rsidRDefault="00AE3CCD">
      <w:pPr>
        <w:pStyle w:val="GPSL2numberedclause"/>
      </w:pPr>
      <w:r w:rsidRPr="004219EF">
        <w:t>Any notice served by the Customer under Clause </w:t>
      </w:r>
      <w:r w:rsidR="00A52012">
        <w:fldChar w:fldCharType="begin"/>
      </w:r>
      <w:r w:rsidR="00A52012">
        <w:instrText xml:space="preserve"> REF _Ref360700181 \r \h  \* MERGEFORMAT </w:instrText>
      </w:r>
      <w:r w:rsidR="00A52012">
        <w:fldChar w:fldCharType="separate"/>
      </w:r>
      <w:r w:rsidR="0078334C">
        <w:t>48.4</w:t>
      </w:r>
      <w:r w:rsidR="00A52012">
        <w:fldChar w:fldCharType="end"/>
      </w:r>
      <w:r w:rsidRPr="004219EF">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3171A2F4" w14:textId="77777777" w:rsidR="008D0A60" w:rsidRPr="004219EF" w:rsidRDefault="00A657C3">
      <w:pPr>
        <w:pStyle w:val="GPSL1CLAUSEHEADING"/>
        <w:rPr>
          <w:rFonts w:ascii="Arial" w:hAnsi="Arial"/>
        </w:rPr>
      </w:pPr>
      <w:bookmarkStart w:id="1831" w:name="_Ref360650623"/>
      <w:bookmarkStart w:id="1832" w:name="_Toc468719295"/>
      <w:r w:rsidRPr="004219EF">
        <w:rPr>
          <w:rFonts w:ascii="Arial" w:hAnsi="Arial"/>
        </w:rPr>
        <w:t>SEVERANCE</w:t>
      </w:r>
      <w:bookmarkEnd w:id="1831"/>
      <w:bookmarkEnd w:id="1832"/>
    </w:p>
    <w:p w14:paraId="6F853A49" w14:textId="77777777" w:rsidR="008D0A60" w:rsidRPr="004219EF" w:rsidRDefault="00AE3CCD">
      <w:pPr>
        <w:pStyle w:val="GPSL2numberedclause"/>
      </w:pPr>
      <w:bookmarkStart w:id="1833" w:name="_Ref360700417"/>
      <w:r w:rsidRPr="004219EF">
        <w:t xml:space="preserve">If any provision of this Call Off Contract </w:t>
      </w:r>
      <w:r w:rsidRPr="004219EF">
        <w:rPr>
          <w:szCs w:val="20"/>
        </w:rPr>
        <w:t>(or part of any provision)</w:t>
      </w:r>
      <w:r w:rsidRPr="004219EF">
        <w:t xml:space="preserve"> is held to be void or otherwise unenforceable by any court of competent jurisdiction, such provision (or part) shall to the extent necessary to ensure that the remaining provisions of </w:t>
      </w:r>
      <w:r w:rsidR="006640D6" w:rsidRPr="004219EF">
        <w:t>this Call Off Contract</w:t>
      </w:r>
      <w:r w:rsidRPr="004219EF">
        <w:t xml:space="preserve"> are not void or unenforceable be deemed to be deleted </w:t>
      </w:r>
      <w:r w:rsidRPr="004219EF">
        <w:rPr>
          <w:szCs w:val="20"/>
        </w:rPr>
        <w:t>and the validity and/or enforceability of the remaining provisions of this Call Off Contract shall not be affected.</w:t>
      </w:r>
      <w:bookmarkEnd w:id="1833"/>
    </w:p>
    <w:p w14:paraId="651A05F1" w14:textId="77777777" w:rsidR="00AE3CCD" w:rsidRPr="004219EF" w:rsidRDefault="00AE3CCD" w:rsidP="00101CE5">
      <w:pPr>
        <w:pStyle w:val="GPSL2numberedclause"/>
      </w:pPr>
      <w:bookmarkStart w:id="1834" w:name="_Ref360700434"/>
      <w:r w:rsidRPr="004219EF">
        <w:t>In the event that any deemed deletion under Clause </w:t>
      </w:r>
      <w:r w:rsidR="00A52012">
        <w:fldChar w:fldCharType="begin"/>
      </w:r>
      <w:r w:rsidR="00A52012">
        <w:instrText xml:space="preserve"> REF _Ref360700417 \r \h  \* MERGEFORMAT </w:instrText>
      </w:r>
      <w:r w:rsidR="00A52012">
        <w:fldChar w:fldCharType="separate"/>
      </w:r>
      <w:r w:rsidR="0078334C">
        <w:t>49.1</w:t>
      </w:r>
      <w:r w:rsidR="00A52012">
        <w:fldChar w:fldCharType="end"/>
      </w:r>
      <w:r w:rsidRPr="004219EF">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4219EF">
        <w:t>practicable</w:t>
      </w:r>
      <w:r w:rsidRPr="004219EF">
        <w:t>, achieves the Parties' original commercial intention.</w:t>
      </w:r>
      <w:bookmarkEnd w:id="1834"/>
    </w:p>
    <w:p w14:paraId="3262DF78" w14:textId="77777777" w:rsidR="00375CB5" w:rsidRPr="004219EF" w:rsidRDefault="00AE3CCD" w:rsidP="00101CE5">
      <w:pPr>
        <w:pStyle w:val="GPSL2numberedclause"/>
      </w:pPr>
      <w:r w:rsidRPr="004219EF">
        <w:lastRenderedPageBreak/>
        <w:t xml:space="preserve">If the Parties are unable to resolve the </w:t>
      </w:r>
      <w:r w:rsidR="002209BA" w:rsidRPr="004219EF">
        <w:t>D</w:t>
      </w:r>
      <w:r w:rsidRPr="004219EF">
        <w:t xml:space="preserve">ispute </w:t>
      </w:r>
      <w:r w:rsidR="008A5D81" w:rsidRPr="004219EF">
        <w:t xml:space="preserve">arising under this Clause </w:t>
      </w:r>
      <w:r w:rsidR="00A52012">
        <w:fldChar w:fldCharType="begin"/>
      </w:r>
      <w:r w:rsidR="00A52012">
        <w:instrText xml:space="preserve"> REF _Ref360650623 \r \h  \* MERGEFORMAT </w:instrText>
      </w:r>
      <w:r w:rsidR="00A52012">
        <w:fldChar w:fldCharType="separate"/>
      </w:r>
      <w:r w:rsidR="0078334C">
        <w:t>49</w:t>
      </w:r>
      <w:r w:rsidR="00A52012">
        <w:fldChar w:fldCharType="end"/>
      </w:r>
      <w:r w:rsidR="008A5D81" w:rsidRPr="004219EF">
        <w:t xml:space="preserve"> </w:t>
      </w:r>
      <w:r w:rsidRPr="004219EF">
        <w:t>within twenty (20) Working Days of the date of the notice given pursuant to Clause </w:t>
      </w:r>
      <w:r w:rsidR="00A52012">
        <w:fldChar w:fldCharType="begin"/>
      </w:r>
      <w:r w:rsidR="00A52012">
        <w:instrText xml:space="preserve"> REF _Ref360700434 \r \h  \* MERGEFORMAT </w:instrText>
      </w:r>
      <w:r w:rsidR="00A52012">
        <w:fldChar w:fldCharType="separate"/>
      </w:r>
      <w:r w:rsidR="0078334C">
        <w:t>49.2</w:t>
      </w:r>
      <w:r w:rsidR="00A52012">
        <w:fldChar w:fldCharType="end"/>
      </w:r>
      <w:r w:rsidRPr="004219EF">
        <w:t>, this Call Off Contract shall automatically terminate with immediate effect. The costs of termination incurred by the Parties shall lie where they fall if this Call Off Contract is terminated pursuant to this Clause</w:t>
      </w:r>
      <w:r w:rsidR="0043115B" w:rsidRPr="004219EF">
        <w:t xml:space="preserve"> </w:t>
      </w:r>
      <w:r w:rsidR="00A52012">
        <w:fldChar w:fldCharType="begin"/>
      </w:r>
      <w:r w:rsidR="00A52012">
        <w:instrText xml:space="preserve"> REF _Ref360650623 \r \h  \* MERGEFORMAT </w:instrText>
      </w:r>
      <w:r w:rsidR="00A52012">
        <w:fldChar w:fldCharType="separate"/>
      </w:r>
      <w:r w:rsidR="0078334C">
        <w:t>49</w:t>
      </w:r>
      <w:r w:rsidR="00A52012">
        <w:fldChar w:fldCharType="end"/>
      </w:r>
      <w:r w:rsidRPr="004219EF">
        <w:t>.</w:t>
      </w:r>
    </w:p>
    <w:p w14:paraId="1623CE2C" w14:textId="77777777" w:rsidR="00375CB5" w:rsidRPr="004219EF" w:rsidRDefault="007355E9" w:rsidP="00101CE5">
      <w:pPr>
        <w:pStyle w:val="GPSL1CLAUSEHEADING"/>
        <w:rPr>
          <w:rFonts w:ascii="Arial" w:hAnsi="Arial"/>
        </w:rPr>
      </w:pPr>
      <w:bookmarkStart w:id="1835" w:name="_Toc349229914"/>
      <w:bookmarkStart w:id="1836" w:name="_Toc349230077"/>
      <w:bookmarkStart w:id="1837" w:name="_Toc349230477"/>
      <w:bookmarkStart w:id="1838" w:name="_Toc349231359"/>
      <w:bookmarkStart w:id="1839" w:name="_Toc349232085"/>
      <w:bookmarkStart w:id="1840" w:name="_Toc349232466"/>
      <w:bookmarkStart w:id="1841" w:name="_Toc349233202"/>
      <w:bookmarkStart w:id="1842" w:name="_Toc349233337"/>
      <w:bookmarkStart w:id="1843" w:name="_Toc349233471"/>
      <w:bookmarkStart w:id="1844" w:name="_Toc350503060"/>
      <w:bookmarkStart w:id="1845" w:name="_Toc350504050"/>
      <w:bookmarkStart w:id="1846" w:name="_Toc350506340"/>
      <w:bookmarkStart w:id="1847" w:name="_Toc350506578"/>
      <w:bookmarkStart w:id="1848" w:name="_Toc350506708"/>
      <w:bookmarkStart w:id="1849" w:name="_Toc350506838"/>
      <w:bookmarkStart w:id="1850" w:name="_Toc350506970"/>
      <w:bookmarkStart w:id="1851" w:name="_Toc350507431"/>
      <w:bookmarkStart w:id="1852" w:name="_Toc350507965"/>
      <w:bookmarkStart w:id="1853" w:name="_Toc358671440"/>
      <w:bookmarkStart w:id="1854" w:name="_Toc358671559"/>
      <w:bookmarkStart w:id="1855" w:name="_Toc358671678"/>
      <w:bookmarkStart w:id="1856" w:name="_Toc358671809"/>
      <w:bookmarkStart w:id="1857" w:name="_Toc358671441"/>
      <w:bookmarkStart w:id="1858" w:name="_Toc358671560"/>
      <w:bookmarkStart w:id="1859" w:name="_Toc358671679"/>
      <w:bookmarkStart w:id="1860" w:name="_Toc358671810"/>
      <w:bookmarkStart w:id="1861" w:name="_Toc349229916"/>
      <w:bookmarkStart w:id="1862" w:name="_Toc349230079"/>
      <w:bookmarkStart w:id="1863" w:name="_Toc349230479"/>
      <w:bookmarkStart w:id="1864" w:name="_Toc349231361"/>
      <w:bookmarkStart w:id="1865" w:name="_Toc349232087"/>
      <w:bookmarkStart w:id="1866" w:name="_Toc349232468"/>
      <w:bookmarkStart w:id="1867" w:name="_Toc349233204"/>
      <w:bookmarkStart w:id="1868" w:name="_Toc349233339"/>
      <w:bookmarkStart w:id="1869" w:name="_Toc349233473"/>
      <w:bookmarkStart w:id="1870" w:name="_Toc350503062"/>
      <w:bookmarkStart w:id="1871" w:name="_Toc350504052"/>
      <w:bookmarkStart w:id="1872" w:name="_Toc350506342"/>
      <w:bookmarkStart w:id="1873" w:name="_Toc350506580"/>
      <w:bookmarkStart w:id="1874" w:name="_Toc350506710"/>
      <w:bookmarkStart w:id="1875" w:name="_Toc350506840"/>
      <w:bookmarkStart w:id="1876" w:name="_Toc350506972"/>
      <w:bookmarkStart w:id="1877" w:name="_Toc350507433"/>
      <w:bookmarkStart w:id="1878" w:name="_Toc350507967"/>
      <w:bookmarkStart w:id="1879" w:name="_Toc314810831"/>
      <w:bookmarkStart w:id="1880" w:name="_Toc350503063"/>
      <w:bookmarkStart w:id="1881" w:name="_Toc350504053"/>
      <w:bookmarkStart w:id="1882" w:name="_Toc350507968"/>
      <w:bookmarkStart w:id="1883" w:name="_Toc358671811"/>
      <w:bookmarkStart w:id="1884" w:name="_Toc468719296"/>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r w:rsidRPr="004219EF">
        <w:rPr>
          <w:rFonts w:ascii="Arial" w:hAnsi="Arial"/>
        </w:rPr>
        <w:t>FURTHER ASSURANCES</w:t>
      </w:r>
      <w:bookmarkEnd w:id="1879"/>
      <w:bookmarkEnd w:id="1880"/>
      <w:bookmarkEnd w:id="1881"/>
      <w:bookmarkEnd w:id="1882"/>
      <w:bookmarkEnd w:id="1883"/>
      <w:bookmarkEnd w:id="1884"/>
    </w:p>
    <w:p w14:paraId="76A91DB6" w14:textId="77777777" w:rsidR="00375CB5" w:rsidRPr="004219EF" w:rsidRDefault="007355E9" w:rsidP="00101CE5">
      <w:pPr>
        <w:pStyle w:val="GPSL2numberedclause"/>
      </w:pPr>
      <w:r w:rsidRPr="004219EF">
        <w:t>Each Party undertakes at the request of the other, and at the cost of the requesting Party to do all acts and execute all documents which may be necessary to give effect to the meaning of this Call Off Contract.</w:t>
      </w:r>
    </w:p>
    <w:p w14:paraId="50E5C401" w14:textId="77777777" w:rsidR="00AE3CCD" w:rsidRPr="004219EF" w:rsidRDefault="00AE3CCD" w:rsidP="00101CE5">
      <w:pPr>
        <w:pStyle w:val="GPSL1CLAUSEHEADING"/>
        <w:rPr>
          <w:rFonts w:ascii="Arial" w:hAnsi="Arial"/>
        </w:rPr>
      </w:pPr>
      <w:bookmarkStart w:id="1885" w:name="_Ref360650662"/>
      <w:bookmarkStart w:id="1886" w:name="_Toc468719297"/>
      <w:r w:rsidRPr="004219EF">
        <w:rPr>
          <w:rFonts w:ascii="Arial" w:hAnsi="Arial"/>
        </w:rPr>
        <w:t>ENTIRE AGREEMENT</w:t>
      </w:r>
      <w:bookmarkEnd w:id="1885"/>
      <w:bookmarkEnd w:id="1886"/>
    </w:p>
    <w:p w14:paraId="199D41FE" w14:textId="77777777" w:rsidR="001F3D5C" w:rsidRPr="004219EF" w:rsidRDefault="001F3D5C" w:rsidP="00101CE5">
      <w:pPr>
        <w:pStyle w:val="GPSL2numberedclause"/>
      </w:pPr>
      <w:r w:rsidRPr="004219EF">
        <w:t xml:space="preserve">This Call Off Contract </w:t>
      </w:r>
      <w:r w:rsidR="0044485A" w:rsidRPr="004219EF">
        <w:t xml:space="preserve">and the documents referred to in it </w:t>
      </w:r>
      <w:r w:rsidR="00563A38" w:rsidRPr="004219EF">
        <w:t>constitute</w:t>
      </w:r>
      <w:r w:rsidRPr="004219EF">
        <w:t xml:space="preserve"> the entire agreement between the Parties in respect of the matter and supersedes and extinguishes all prior negotiations, course of dealings or agreements made between the Parties in relation to its subject matter, whether written or oral.</w:t>
      </w:r>
    </w:p>
    <w:p w14:paraId="40F968C4" w14:textId="77777777" w:rsidR="001F3D5C" w:rsidRPr="004219EF" w:rsidRDefault="001F3D5C" w:rsidP="00101CE5">
      <w:pPr>
        <w:pStyle w:val="GPSL2numberedclause"/>
      </w:pPr>
      <w:r w:rsidRPr="004219EF">
        <w:t>Neither Party has been given, nor entered into this Call Off Contract in reliance on, any warranty, statement, promise or representation other than those expressly set out in this Call Off Contract</w:t>
      </w:r>
      <w:r w:rsidR="00F020D0" w:rsidRPr="004219EF">
        <w:t>.</w:t>
      </w:r>
    </w:p>
    <w:p w14:paraId="3B350996" w14:textId="77777777" w:rsidR="001F3D5C" w:rsidRPr="004219EF" w:rsidRDefault="001F3D5C" w:rsidP="00101CE5">
      <w:pPr>
        <w:pStyle w:val="GPSL2numberedclause"/>
      </w:pPr>
      <w:r w:rsidRPr="004219EF">
        <w:t>Nothing in this Clause</w:t>
      </w:r>
      <w:r w:rsidR="003B3703" w:rsidRPr="004219EF">
        <w:t xml:space="preserve"> </w:t>
      </w:r>
      <w:r w:rsidR="00A52012">
        <w:fldChar w:fldCharType="begin"/>
      </w:r>
      <w:r w:rsidR="00A52012">
        <w:instrText xml:space="preserve"> REF _Ref360650662 \w \h  \* MERGEFORMAT </w:instrText>
      </w:r>
      <w:r w:rsidR="00A52012">
        <w:fldChar w:fldCharType="separate"/>
      </w:r>
      <w:r w:rsidR="0078334C">
        <w:t>51</w:t>
      </w:r>
      <w:r w:rsidR="00A52012">
        <w:fldChar w:fldCharType="end"/>
      </w:r>
      <w:r w:rsidRPr="004219EF">
        <w:t xml:space="preserve"> shall exclude any liability in respect of misrep</w:t>
      </w:r>
      <w:r w:rsidR="00F020D0" w:rsidRPr="004219EF">
        <w:t>resentations made fraudulently.</w:t>
      </w:r>
    </w:p>
    <w:p w14:paraId="7CBD85EC" w14:textId="77777777" w:rsidR="00D425C8" w:rsidRPr="004219EF" w:rsidRDefault="00D425C8" w:rsidP="00101CE5">
      <w:pPr>
        <w:pStyle w:val="GPSL1CLAUSEHEADING"/>
        <w:rPr>
          <w:rFonts w:ascii="Arial" w:hAnsi="Arial"/>
        </w:rPr>
      </w:pPr>
      <w:bookmarkStart w:id="1887" w:name="_Ref360650679"/>
      <w:bookmarkStart w:id="1888" w:name="_Toc468719298"/>
      <w:r w:rsidRPr="004219EF">
        <w:rPr>
          <w:rFonts w:ascii="Arial" w:hAnsi="Arial"/>
        </w:rPr>
        <w:t>THIRD PARTY RIGHTS</w:t>
      </w:r>
      <w:bookmarkEnd w:id="1887"/>
      <w:bookmarkEnd w:id="1888"/>
    </w:p>
    <w:p w14:paraId="0DC7A50D" w14:textId="77777777" w:rsidR="001F3D5C" w:rsidRPr="004219EF" w:rsidRDefault="001F3D5C" w:rsidP="00101CE5">
      <w:pPr>
        <w:pStyle w:val="GPSL2numberedclause"/>
      </w:pPr>
      <w:bookmarkStart w:id="1889" w:name="_Ref360619587"/>
      <w:bookmarkStart w:id="1890" w:name="_Ref62030655"/>
      <w:bookmarkStart w:id="1891" w:name="_Toc139080623"/>
      <w:r w:rsidRPr="004219EF">
        <w:t xml:space="preserve">The provisions of </w:t>
      </w:r>
      <w:r w:rsidR="00693DC3" w:rsidRPr="004219EF">
        <w:t>paragraphs </w:t>
      </w:r>
      <w:r w:rsidR="00A52012">
        <w:fldChar w:fldCharType="begin"/>
      </w:r>
      <w:r w:rsidR="00A52012">
        <w:instrText xml:space="preserve"> REF _Ref365636578 \r \h  \* MERGEFORMAT </w:instrText>
      </w:r>
      <w:r w:rsidR="00A52012">
        <w:fldChar w:fldCharType="separate"/>
      </w:r>
      <w:r w:rsidR="0078334C">
        <w:t>2.1</w:t>
      </w:r>
      <w:r w:rsidR="00A52012">
        <w:fldChar w:fldCharType="end"/>
      </w:r>
      <w:r w:rsidR="006B7573" w:rsidRPr="004219EF">
        <w:t xml:space="preserve"> </w:t>
      </w:r>
      <w:r w:rsidR="00693DC3" w:rsidRPr="004219EF">
        <w:t xml:space="preserve">and </w:t>
      </w:r>
      <w:r w:rsidR="00A52012">
        <w:fldChar w:fldCharType="begin"/>
      </w:r>
      <w:r w:rsidR="00A52012">
        <w:instrText xml:space="preserve"> REF _Ref341946487 \r \h  \* MERGEFORMAT </w:instrText>
      </w:r>
      <w:r w:rsidR="00A52012">
        <w:fldChar w:fldCharType="separate"/>
      </w:r>
      <w:r w:rsidR="0078334C">
        <w:t>2.6</w:t>
      </w:r>
      <w:r w:rsidR="00A52012">
        <w:fldChar w:fldCharType="end"/>
      </w:r>
      <w:r w:rsidR="00693DC3" w:rsidRPr="004219EF">
        <w:t xml:space="preserve"> of Part A, paragraphs </w:t>
      </w:r>
      <w:r w:rsidR="00A52012">
        <w:fldChar w:fldCharType="begin"/>
      </w:r>
      <w:r w:rsidR="00A52012">
        <w:instrText xml:space="preserve"> REF _Ref365636616 \r \h  \* MERGEFORMAT </w:instrText>
      </w:r>
      <w:r w:rsidR="00A52012">
        <w:fldChar w:fldCharType="separate"/>
      </w:r>
      <w:r w:rsidR="0078334C">
        <w:t>2.1</w:t>
      </w:r>
      <w:r w:rsidR="00A52012">
        <w:fldChar w:fldCharType="end"/>
      </w:r>
      <w:r w:rsidR="00693DC3" w:rsidRPr="004219EF">
        <w:t xml:space="preserve">, </w:t>
      </w:r>
      <w:r w:rsidR="00A52012">
        <w:fldChar w:fldCharType="begin"/>
      </w:r>
      <w:r w:rsidR="00A52012">
        <w:instrText xml:space="preserve"> REF _Ref339036408 \r \h  \* MERGEFORMAT </w:instrText>
      </w:r>
      <w:r w:rsidR="00A52012">
        <w:fldChar w:fldCharType="separate"/>
      </w:r>
      <w:r w:rsidR="0078334C">
        <w:t>2.6</w:t>
      </w:r>
      <w:r w:rsidR="00A52012">
        <w:fldChar w:fldCharType="end"/>
      </w:r>
      <w:r w:rsidR="00693DC3" w:rsidRPr="004219EF">
        <w:t xml:space="preserve">, </w:t>
      </w:r>
      <w:r w:rsidR="00A52012">
        <w:fldChar w:fldCharType="begin"/>
      </w:r>
      <w:r w:rsidR="00A52012">
        <w:instrText xml:space="preserve"> REF _Ref365636655 \r \h  \* MERGEFORMAT </w:instrText>
      </w:r>
      <w:r w:rsidR="00A52012">
        <w:fldChar w:fldCharType="separate"/>
      </w:r>
      <w:r w:rsidR="0078334C">
        <w:t>3.1</w:t>
      </w:r>
      <w:r w:rsidR="00A52012">
        <w:fldChar w:fldCharType="end"/>
      </w:r>
      <w:r w:rsidR="006B7573" w:rsidRPr="004219EF">
        <w:t xml:space="preserve"> </w:t>
      </w:r>
      <w:r w:rsidR="00693DC3" w:rsidRPr="004219EF">
        <w:t xml:space="preserve">and </w:t>
      </w:r>
      <w:r w:rsidR="00A52012">
        <w:fldChar w:fldCharType="begin"/>
      </w:r>
      <w:r w:rsidR="00A52012">
        <w:instrText xml:space="preserve"> REF _Ref365636669 \r \h  \* MERGEFORMAT </w:instrText>
      </w:r>
      <w:r w:rsidR="00A52012">
        <w:fldChar w:fldCharType="separate"/>
      </w:r>
      <w:r w:rsidR="0078334C">
        <w:t>3.3</w:t>
      </w:r>
      <w:r w:rsidR="00A52012">
        <w:fldChar w:fldCharType="end"/>
      </w:r>
      <w:r w:rsidR="00693DC3" w:rsidRPr="004219EF">
        <w:t xml:space="preserve"> of Part B, paragraphs </w:t>
      </w:r>
      <w:r w:rsidR="00A52012">
        <w:fldChar w:fldCharType="begin"/>
      </w:r>
      <w:r w:rsidR="00A52012">
        <w:instrText xml:space="preserve"> REF _Ref365636689 \r \h  \* MERGEFORMAT </w:instrText>
      </w:r>
      <w:r w:rsidR="00A52012">
        <w:fldChar w:fldCharType="separate"/>
      </w:r>
      <w:r w:rsidR="0078334C">
        <w:t>2.1</w:t>
      </w:r>
      <w:r w:rsidR="00A52012">
        <w:fldChar w:fldCharType="end"/>
      </w:r>
      <w:r w:rsidR="00693DC3" w:rsidRPr="004219EF">
        <w:t xml:space="preserve"> and </w:t>
      </w:r>
      <w:r w:rsidR="00A52012">
        <w:fldChar w:fldCharType="begin"/>
      </w:r>
      <w:r w:rsidR="00A52012">
        <w:instrText xml:space="preserve"> REF _Ref339619658 \r \h  \* MERGEFORMAT </w:instrText>
      </w:r>
      <w:r w:rsidR="00A52012">
        <w:fldChar w:fldCharType="separate"/>
      </w:r>
      <w:r w:rsidR="0078334C">
        <w:t>2.3</w:t>
      </w:r>
      <w:r w:rsidR="00A52012">
        <w:fldChar w:fldCharType="end"/>
      </w:r>
      <w:r w:rsidR="00693DC3" w:rsidRPr="004219EF">
        <w:t xml:space="preserve"> of Part C and paragraphs </w:t>
      </w:r>
      <w:r w:rsidR="00A52012">
        <w:fldChar w:fldCharType="begin"/>
      </w:r>
      <w:r w:rsidR="00A52012">
        <w:instrText xml:space="preserve"> REF _Ref365636713 \r \h  \* MERGEFORMAT </w:instrText>
      </w:r>
      <w:r w:rsidR="00A52012">
        <w:fldChar w:fldCharType="separate"/>
      </w:r>
      <w:r w:rsidR="0078334C">
        <w:t>1.4</w:t>
      </w:r>
      <w:r w:rsidR="00A52012">
        <w:fldChar w:fldCharType="end"/>
      </w:r>
      <w:r w:rsidR="00693DC3" w:rsidRPr="004219EF">
        <w:t xml:space="preserve">, </w:t>
      </w:r>
      <w:r w:rsidR="00A52012">
        <w:fldChar w:fldCharType="begin"/>
      </w:r>
      <w:r w:rsidR="00A52012">
        <w:instrText xml:space="preserve"> REF _Ref346037066 \r \h  \* MERGEFORMAT </w:instrText>
      </w:r>
      <w:r w:rsidR="00A52012">
        <w:fldChar w:fldCharType="separate"/>
      </w:r>
      <w:r w:rsidR="0078334C">
        <w:t>2.3</w:t>
      </w:r>
      <w:r w:rsidR="00A52012">
        <w:fldChar w:fldCharType="end"/>
      </w:r>
      <w:r w:rsidR="00693DC3" w:rsidRPr="004219EF">
        <w:t xml:space="preserve"> and </w:t>
      </w:r>
      <w:r w:rsidR="00A52012">
        <w:fldChar w:fldCharType="begin"/>
      </w:r>
      <w:r w:rsidR="00A52012">
        <w:instrText xml:space="preserve"> REF _Ref341973427 \r \h  \* MERGEFORMAT </w:instrText>
      </w:r>
      <w:r w:rsidR="00A52012">
        <w:fldChar w:fldCharType="separate"/>
      </w:r>
      <w:r w:rsidR="0078334C">
        <w:t>2.8</w:t>
      </w:r>
      <w:r w:rsidR="00A52012">
        <w:fldChar w:fldCharType="end"/>
      </w:r>
      <w:r w:rsidR="00693DC3" w:rsidRPr="004219EF">
        <w:t xml:space="preserve"> of Part D of Call Off Schedule 1</w:t>
      </w:r>
      <w:r w:rsidR="004424C7" w:rsidRPr="004219EF">
        <w:t>1</w:t>
      </w:r>
      <w:r w:rsidRPr="004219EF">
        <w:t xml:space="preserve"> (Staff Transfer) and the provisions of </w:t>
      </w:r>
      <w:r w:rsidR="007D607F" w:rsidRPr="004219EF">
        <w:t>p</w:t>
      </w:r>
      <w:r w:rsidR="00693DC3" w:rsidRPr="004219EF">
        <w:t xml:space="preserve">aragraph </w:t>
      </w:r>
      <w:r w:rsidR="00A52012">
        <w:fldChar w:fldCharType="begin"/>
      </w:r>
      <w:r w:rsidR="00A52012">
        <w:instrText xml:space="preserve"> REF _Ref364757086 \r \h  \* MERGEFORMAT </w:instrText>
      </w:r>
      <w:r w:rsidR="00A52012">
        <w:fldChar w:fldCharType="separate"/>
      </w:r>
      <w:r w:rsidR="0078334C">
        <w:t>9.9</w:t>
      </w:r>
      <w:r w:rsidR="00A52012">
        <w:fldChar w:fldCharType="end"/>
      </w:r>
      <w:r w:rsidR="00E34825" w:rsidRPr="004219EF">
        <w:t xml:space="preserve"> </w:t>
      </w:r>
      <w:r w:rsidRPr="004219EF">
        <w:t>of Schedule</w:t>
      </w:r>
      <w:r w:rsidR="007D607F" w:rsidRPr="004219EF">
        <w:t xml:space="preserve"> 1</w:t>
      </w:r>
      <w:r w:rsidR="004424C7" w:rsidRPr="004219EF">
        <w:t>0</w:t>
      </w:r>
      <w:r w:rsidRPr="004219EF">
        <w:t> (Exit Management) (together “</w:t>
      </w:r>
      <w:r w:rsidRPr="004219EF">
        <w:rPr>
          <w:b/>
        </w:rPr>
        <w:t>Third Party Provisions</w:t>
      </w:r>
      <w:r w:rsidRPr="004219EF">
        <w:t>”) confer benefits on persons named in such provisions other than the Parties (each such person a “</w:t>
      </w:r>
      <w:r w:rsidRPr="004219EF">
        <w:rPr>
          <w:b/>
        </w:rPr>
        <w:t>Third Party Beneficiary</w:t>
      </w:r>
      <w:r w:rsidRPr="004219EF">
        <w:t>”) and are intended to be enforceable by Third Parties Beneficiaries by virtue of the CRTPA.</w:t>
      </w:r>
      <w:bookmarkEnd w:id="1889"/>
    </w:p>
    <w:p w14:paraId="3F139001" w14:textId="77777777" w:rsidR="001F3D5C" w:rsidRPr="004219EF" w:rsidRDefault="001F3D5C" w:rsidP="00101CE5">
      <w:pPr>
        <w:pStyle w:val="GPSL2numberedclause"/>
      </w:pPr>
      <w:r w:rsidRPr="004219EF">
        <w:t xml:space="preserve">Subject to Clause </w:t>
      </w:r>
      <w:r w:rsidR="00A52012">
        <w:fldChar w:fldCharType="begin"/>
      </w:r>
      <w:r w:rsidR="00A52012">
        <w:instrText xml:space="preserve"> REF _Ref360619587 \r \h  \* MERGEFORMAT </w:instrText>
      </w:r>
      <w:r w:rsidR="00A52012">
        <w:fldChar w:fldCharType="separate"/>
      </w:r>
      <w:r w:rsidR="0078334C">
        <w:t>52.1</w:t>
      </w:r>
      <w:r w:rsidR="00A52012">
        <w:fldChar w:fldCharType="end"/>
      </w:r>
      <w:r w:rsidRPr="004219EF">
        <w:t>, a person who is not a Party to this Call Off Contract has no right under the C</w:t>
      </w:r>
      <w:r w:rsidR="003D6351" w:rsidRPr="004219EF">
        <w:t>R</w:t>
      </w:r>
      <w:r w:rsidRPr="004219EF">
        <w:t>TPA to enforce any term of this Call Off Contract but this does not affect any right or remedy of any person which exists or is available otherwise than pursuant to that Act.</w:t>
      </w:r>
      <w:bookmarkEnd w:id="1890"/>
      <w:bookmarkEnd w:id="1891"/>
    </w:p>
    <w:p w14:paraId="6C885D9D" w14:textId="77777777" w:rsidR="001F3D5C" w:rsidRPr="004219EF" w:rsidRDefault="001F3D5C" w:rsidP="00101CE5">
      <w:pPr>
        <w:pStyle w:val="GPSL2numberedclause"/>
      </w:pPr>
      <w:r w:rsidRPr="004219EF">
        <w:t>No Third Party Beneficiary may enforce, or take any step to enforce, any Third Party Provision without the prior written consent of the Customer, which may, if given, be given on and subject to such terms as the Customer may determine.</w:t>
      </w:r>
    </w:p>
    <w:p w14:paraId="467C356A" w14:textId="77777777" w:rsidR="00C9243A" w:rsidRPr="004219EF" w:rsidRDefault="001F3D5C" w:rsidP="00101CE5">
      <w:pPr>
        <w:pStyle w:val="GPSL2numberedclause"/>
      </w:pPr>
      <w:bookmarkStart w:id="1892" w:name="_Toc139080624"/>
      <w:r w:rsidRPr="004219EF">
        <w:t xml:space="preserve">Any amendments or modifications to this </w:t>
      </w:r>
      <w:r w:rsidR="00E235F4" w:rsidRPr="004219EF">
        <w:t>Call Off Contract</w:t>
      </w:r>
      <w:r w:rsidRPr="004219EF">
        <w:t xml:space="preserve"> may be made, and any rights created under Clause </w:t>
      </w:r>
      <w:r w:rsidR="00A52012">
        <w:fldChar w:fldCharType="begin"/>
      </w:r>
      <w:r w:rsidR="00A52012">
        <w:instrText xml:space="preserve"> REF _Ref360619587 \r \h  \* MERGEFORMAT </w:instrText>
      </w:r>
      <w:r w:rsidR="00A52012">
        <w:fldChar w:fldCharType="separate"/>
      </w:r>
      <w:r w:rsidR="0078334C">
        <w:t>52.1</w:t>
      </w:r>
      <w:r w:rsidR="00A52012">
        <w:fldChar w:fldCharType="end"/>
      </w:r>
      <w:r w:rsidRPr="004219EF">
        <w:t xml:space="preserve">  may be altered or extinguished, by the Parties without the consent of any Third Party Beneficiary.</w:t>
      </w:r>
      <w:bookmarkEnd w:id="1892"/>
    </w:p>
    <w:p w14:paraId="2619F435" w14:textId="77777777" w:rsidR="00AE3CCD" w:rsidRPr="004219EF" w:rsidRDefault="00AE3CCD" w:rsidP="00101CE5">
      <w:pPr>
        <w:pStyle w:val="GPSL1CLAUSEHEADING"/>
        <w:rPr>
          <w:rFonts w:ascii="Arial" w:hAnsi="Arial"/>
        </w:rPr>
      </w:pPr>
      <w:bookmarkStart w:id="1893" w:name="_Ref360650690"/>
      <w:bookmarkStart w:id="1894" w:name="_Toc468719299"/>
      <w:r w:rsidRPr="004219EF">
        <w:rPr>
          <w:rFonts w:ascii="Arial" w:hAnsi="Arial"/>
        </w:rPr>
        <w:t>NOTICES</w:t>
      </w:r>
      <w:bookmarkEnd w:id="1893"/>
      <w:bookmarkEnd w:id="1894"/>
    </w:p>
    <w:p w14:paraId="4CBA60C8" w14:textId="77777777" w:rsidR="00AE3CCD" w:rsidRPr="004219EF" w:rsidRDefault="00AE3CCD" w:rsidP="00101CE5">
      <w:pPr>
        <w:pStyle w:val="GPSL2numberedclause"/>
      </w:pPr>
      <w:bookmarkStart w:id="1895" w:name="_Ref360619740"/>
      <w:r w:rsidRPr="004219EF">
        <w:t>Except as otherwise expressly provided within this Call Off Contract, any notices sent under this Call Off Contract must be in writing. For the purpose of this Clause</w:t>
      </w:r>
      <w:r w:rsidR="003B3703" w:rsidRPr="004219EF">
        <w:t xml:space="preserve"> </w:t>
      </w:r>
      <w:r w:rsidR="00A52012">
        <w:fldChar w:fldCharType="begin"/>
      </w:r>
      <w:r w:rsidR="00A52012">
        <w:instrText xml:space="preserve"> REF _Ref360650690 \w \h  \* MERGEFORMAT </w:instrText>
      </w:r>
      <w:r w:rsidR="00A52012">
        <w:fldChar w:fldCharType="separate"/>
      </w:r>
      <w:r w:rsidR="0078334C">
        <w:t>53</w:t>
      </w:r>
      <w:r w:rsidR="00A52012">
        <w:fldChar w:fldCharType="end"/>
      </w:r>
      <w:r w:rsidRPr="004219EF">
        <w:t>, an e-mail is accepted as being "in writing".</w:t>
      </w:r>
      <w:bookmarkEnd w:id="1895"/>
      <w:r w:rsidRPr="004219EF">
        <w:t xml:space="preserve">  </w:t>
      </w:r>
    </w:p>
    <w:p w14:paraId="251FB618" w14:textId="77777777" w:rsidR="00AE3CCD" w:rsidRPr="004219EF" w:rsidRDefault="00AE3CCD" w:rsidP="00101CE5">
      <w:pPr>
        <w:pStyle w:val="GPSL2numberedclause"/>
      </w:pPr>
      <w:bookmarkStart w:id="1896" w:name="_Ref360621055"/>
      <w:r w:rsidRPr="004219EF">
        <w:t>Subject to Clause</w:t>
      </w:r>
      <w:r w:rsidR="001F3D5C" w:rsidRPr="004219EF">
        <w:t xml:space="preserve"> </w:t>
      </w:r>
      <w:r w:rsidR="00A52012">
        <w:fldChar w:fldCharType="begin"/>
      </w:r>
      <w:r w:rsidR="00A52012">
        <w:instrText xml:space="preserve"> REF _Ref360621124 \r \h  \* MERGEFORMAT </w:instrText>
      </w:r>
      <w:r w:rsidR="00A52012">
        <w:fldChar w:fldCharType="separate"/>
      </w:r>
      <w:r w:rsidR="0078334C">
        <w:t>53.3</w:t>
      </w:r>
      <w:r w:rsidR="00A52012">
        <w:fldChar w:fldCharType="end"/>
      </w:r>
      <w:r w:rsidRPr="004219EF">
        <w:t>, the following table sets out the method by which notices may be served under this Call Off Contract and the respective deemed time and proof of service:</w:t>
      </w:r>
      <w:bookmarkEnd w:id="1896"/>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596"/>
        <w:gridCol w:w="2859"/>
      </w:tblGrid>
      <w:tr w:rsidR="00AE3CCD" w:rsidRPr="004219EF" w14:paraId="658E8317" w14:textId="77777777" w:rsidTr="004219EF">
        <w:trPr>
          <w:trHeight w:val="614"/>
        </w:trPr>
        <w:tc>
          <w:tcPr>
            <w:tcW w:w="2529" w:type="dxa"/>
            <w:shd w:val="clear" w:color="auto" w:fill="EEECE1"/>
          </w:tcPr>
          <w:p w14:paraId="4C997D9A" w14:textId="77777777" w:rsidR="008D0A60" w:rsidRPr="004219EF" w:rsidRDefault="00AE3CCD">
            <w:pPr>
              <w:ind w:left="0"/>
              <w:jc w:val="left"/>
            </w:pPr>
            <w:r w:rsidRPr="004219EF">
              <w:lastRenderedPageBreak/>
              <w:t>Manner of Delivery</w:t>
            </w:r>
          </w:p>
        </w:tc>
        <w:tc>
          <w:tcPr>
            <w:tcW w:w="2640" w:type="dxa"/>
            <w:shd w:val="clear" w:color="auto" w:fill="EEECE1"/>
          </w:tcPr>
          <w:p w14:paraId="37745057" w14:textId="77777777" w:rsidR="008D0A60" w:rsidRPr="004219EF" w:rsidRDefault="00AE3CCD">
            <w:pPr>
              <w:ind w:left="0"/>
              <w:jc w:val="left"/>
            </w:pPr>
            <w:r w:rsidRPr="004219EF">
              <w:t>Deemed time of delivery</w:t>
            </w:r>
          </w:p>
        </w:tc>
        <w:tc>
          <w:tcPr>
            <w:tcW w:w="2910" w:type="dxa"/>
            <w:shd w:val="clear" w:color="auto" w:fill="EEECE1"/>
          </w:tcPr>
          <w:p w14:paraId="043AF9D1" w14:textId="77777777" w:rsidR="008D0A60" w:rsidRPr="004219EF" w:rsidRDefault="00AE3CCD">
            <w:pPr>
              <w:ind w:left="0"/>
              <w:jc w:val="left"/>
            </w:pPr>
            <w:r w:rsidRPr="004219EF">
              <w:t>Proof of Service</w:t>
            </w:r>
          </w:p>
        </w:tc>
      </w:tr>
      <w:tr w:rsidR="00AE3CCD" w:rsidRPr="004219EF" w14:paraId="06274498" w14:textId="77777777" w:rsidTr="004219EF">
        <w:tc>
          <w:tcPr>
            <w:tcW w:w="2529" w:type="dxa"/>
          </w:tcPr>
          <w:p w14:paraId="27480417" w14:textId="77777777" w:rsidR="008D0A60" w:rsidRPr="004219EF" w:rsidRDefault="00AE3CCD" w:rsidP="00EF6DD8">
            <w:pPr>
              <w:ind w:left="0"/>
              <w:jc w:val="left"/>
            </w:pPr>
            <w:r w:rsidRPr="004219EF">
              <w:t>Email (Subject to Clause</w:t>
            </w:r>
            <w:r w:rsidR="0027564E" w:rsidRPr="004219EF">
              <w:t xml:space="preserve">s </w:t>
            </w:r>
            <w:r w:rsidR="00A52012">
              <w:fldChar w:fldCharType="begin"/>
            </w:r>
            <w:r w:rsidR="00A52012">
              <w:instrText xml:space="preserve"> REF _Ref360621124 \r \h  \* MERGEFORMAT </w:instrText>
            </w:r>
            <w:r w:rsidR="00A52012">
              <w:fldChar w:fldCharType="separate"/>
            </w:r>
            <w:r w:rsidR="0078334C">
              <w:t>53.3</w:t>
            </w:r>
            <w:r w:rsidR="00A52012">
              <w:fldChar w:fldCharType="end"/>
            </w:r>
            <w:r w:rsidR="0027564E" w:rsidRPr="004219EF">
              <w:t xml:space="preserve"> and </w:t>
            </w:r>
            <w:r w:rsidR="00A52012">
              <w:fldChar w:fldCharType="begin"/>
            </w:r>
            <w:r w:rsidR="00A52012">
              <w:instrText xml:space="preserve"> REF _Ref363735212 \r \h  \* MERGEFORMAT </w:instrText>
            </w:r>
            <w:r w:rsidR="00A52012">
              <w:fldChar w:fldCharType="separate"/>
            </w:r>
            <w:r w:rsidR="0078334C">
              <w:t>53.4</w:t>
            </w:r>
            <w:r w:rsidR="00A52012">
              <w:fldChar w:fldCharType="end"/>
            </w:r>
            <w:r w:rsidRPr="004219EF">
              <w:t>)</w:t>
            </w:r>
          </w:p>
        </w:tc>
        <w:tc>
          <w:tcPr>
            <w:tcW w:w="2640" w:type="dxa"/>
          </w:tcPr>
          <w:p w14:paraId="10D1AE11" w14:textId="77777777" w:rsidR="008D0A60" w:rsidRPr="004219EF" w:rsidRDefault="00AE3CCD">
            <w:pPr>
              <w:ind w:left="0"/>
              <w:jc w:val="left"/>
            </w:pPr>
            <w:r w:rsidRPr="004219EF">
              <w:t>9.00am on the  first Working Day after sending</w:t>
            </w:r>
          </w:p>
        </w:tc>
        <w:tc>
          <w:tcPr>
            <w:tcW w:w="2910" w:type="dxa"/>
          </w:tcPr>
          <w:p w14:paraId="570F6F22" w14:textId="77777777" w:rsidR="008D0A60" w:rsidRPr="004219EF" w:rsidRDefault="001F3D5C">
            <w:pPr>
              <w:ind w:left="0"/>
              <w:jc w:val="left"/>
            </w:pPr>
            <w:r w:rsidRPr="004219EF">
              <w:t xml:space="preserve">Dispatched </w:t>
            </w:r>
            <w:r w:rsidRPr="004219EF">
              <w:rPr>
                <w:bCs/>
                <w:iCs/>
              </w:rPr>
              <w:t>as a pdf attachment to an e-mail</w:t>
            </w:r>
            <w:r w:rsidRPr="004219EF">
              <w:t xml:space="preserve"> to the correct e-mail address without any error message </w:t>
            </w:r>
          </w:p>
        </w:tc>
      </w:tr>
      <w:tr w:rsidR="00AE3CCD" w:rsidRPr="004219EF" w14:paraId="14D3C7C1" w14:textId="77777777" w:rsidTr="004219EF">
        <w:tc>
          <w:tcPr>
            <w:tcW w:w="2529" w:type="dxa"/>
          </w:tcPr>
          <w:p w14:paraId="2B7F3B82" w14:textId="77777777" w:rsidR="008D0A60" w:rsidRPr="004219EF" w:rsidRDefault="00AE3CCD">
            <w:pPr>
              <w:ind w:left="0"/>
              <w:jc w:val="left"/>
            </w:pPr>
            <w:r w:rsidRPr="004219EF">
              <w:t>Personal delivery</w:t>
            </w:r>
          </w:p>
        </w:tc>
        <w:tc>
          <w:tcPr>
            <w:tcW w:w="2640" w:type="dxa"/>
          </w:tcPr>
          <w:p w14:paraId="4B1ABE39" w14:textId="77777777" w:rsidR="008D0A60" w:rsidRPr="004219EF" w:rsidRDefault="00AE3CCD">
            <w:pPr>
              <w:ind w:left="0"/>
              <w:jc w:val="left"/>
            </w:pPr>
            <w:r w:rsidRPr="004219EF">
              <w:t>On delivery, provided delivery is between 9.00am and 5.00pm on a Working Day. Otherwise, delivery will occur at 9.00am on the next Working Day</w:t>
            </w:r>
          </w:p>
        </w:tc>
        <w:tc>
          <w:tcPr>
            <w:tcW w:w="2910" w:type="dxa"/>
          </w:tcPr>
          <w:p w14:paraId="5C005BEF" w14:textId="77777777" w:rsidR="008D0A60" w:rsidRPr="004219EF" w:rsidRDefault="001F3D5C">
            <w:pPr>
              <w:ind w:left="0"/>
              <w:jc w:val="left"/>
            </w:pPr>
            <w:r w:rsidRPr="004219EF">
              <w:t xml:space="preserve">Properly </w:t>
            </w:r>
            <w:r w:rsidR="00AE3CCD" w:rsidRPr="004219EF">
              <w:t>addressed and delivered as evidenced by signature of a delivery receipt</w:t>
            </w:r>
          </w:p>
        </w:tc>
      </w:tr>
      <w:tr w:rsidR="00AE3CCD" w:rsidRPr="004219EF" w14:paraId="294071DC" w14:textId="77777777" w:rsidTr="004219EF">
        <w:tc>
          <w:tcPr>
            <w:tcW w:w="2529" w:type="dxa"/>
          </w:tcPr>
          <w:p w14:paraId="1BA2E81E" w14:textId="77777777" w:rsidR="008D0A60" w:rsidRPr="004219EF" w:rsidRDefault="003A550C">
            <w:pPr>
              <w:ind w:left="0"/>
              <w:jc w:val="left"/>
            </w:pPr>
            <w:r w:rsidRPr="004219EF">
              <w:t>Royal Mail Signed For™ 1</w:t>
            </w:r>
            <w:r w:rsidRPr="004219EF">
              <w:rPr>
                <w:vertAlign w:val="superscript"/>
              </w:rPr>
              <w:t>st</w:t>
            </w:r>
            <w:r w:rsidRPr="004219EF">
              <w:t xml:space="preserve"> Class</w:t>
            </w:r>
            <w:r w:rsidRPr="004219EF">
              <w:rPr>
                <w:bCs/>
                <w:iCs/>
              </w:rPr>
              <w:t xml:space="preserve"> or other prepaid, next Working Day service providing proof of delivery</w:t>
            </w:r>
          </w:p>
        </w:tc>
        <w:tc>
          <w:tcPr>
            <w:tcW w:w="2640" w:type="dxa"/>
          </w:tcPr>
          <w:p w14:paraId="53AF98CB" w14:textId="77777777" w:rsidR="008D0A60" w:rsidRPr="004219EF" w:rsidRDefault="003A550C">
            <w:pPr>
              <w:ind w:left="0"/>
              <w:jc w:val="left"/>
            </w:pPr>
            <w:r w:rsidRPr="004219EF">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910" w:type="dxa"/>
          </w:tcPr>
          <w:p w14:paraId="1285920B" w14:textId="77777777" w:rsidR="008D0A60" w:rsidRPr="004219EF" w:rsidRDefault="003A550C">
            <w:pPr>
              <w:ind w:left="0"/>
              <w:jc w:val="left"/>
            </w:pPr>
            <w:r w:rsidRPr="004219EF">
              <w:t xml:space="preserve">Properly </w:t>
            </w:r>
            <w:r w:rsidR="00AE3CCD" w:rsidRPr="004219EF">
              <w:t>addressed prepaid and delivered as evidenced by signature of a delivery receipt</w:t>
            </w:r>
          </w:p>
        </w:tc>
      </w:tr>
    </w:tbl>
    <w:p w14:paraId="285CD1CD" w14:textId="77777777" w:rsidR="00DA1A51" w:rsidRPr="004219EF" w:rsidRDefault="00DA1A51" w:rsidP="00101CE5">
      <w:pPr>
        <w:pStyle w:val="GPSL2numberedclause"/>
      </w:pPr>
      <w:bookmarkStart w:id="1897" w:name="_Ref360621124"/>
      <w:r w:rsidRPr="004219EF">
        <w:t>The following notices may only be served as an attachment to an email if the original notice is then sent to the recipient by personal delivery or Royal Mail Signed For™ 1</w:t>
      </w:r>
      <w:r w:rsidRPr="004219EF">
        <w:rPr>
          <w:vertAlign w:val="superscript"/>
        </w:rPr>
        <w:t>st</w:t>
      </w:r>
      <w:r w:rsidRPr="004219EF">
        <w:t xml:space="preserve"> Class</w:t>
      </w:r>
      <w:r w:rsidRPr="004219EF">
        <w:rPr>
          <w:bCs/>
          <w:iCs/>
        </w:rPr>
        <w:t xml:space="preserve"> or other prepaid</w:t>
      </w:r>
      <w:r w:rsidRPr="004219EF">
        <w:t xml:space="preserve"> in the manner set out in the table in Clause </w:t>
      </w:r>
      <w:r w:rsidR="00A52012">
        <w:fldChar w:fldCharType="begin"/>
      </w:r>
      <w:r w:rsidR="00A52012">
        <w:instrText xml:space="preserve"> REF _Ref360621055 \w \h  \* MERGEFORMAT </w:instrText>
      </w:r>
      <w:r w:rsidR="00A52012">
        <w:fldChar w:fldCharType="separate"/>
      </w:r>
      <w:r w:rsidR="0078334C">
        <w:t>53.2</w:t>
      </w:r>
      <w:r w:rsidR="00A52012">
        <w:fldChar w:fldCharType="end"/>
      </w:r>
      <w:r w:rsidRPr="004219EF">
        <w:t>:</w:t>
      </w:r>
      <w:bookmarkEnd w:id="1897"/>
    </w:p>
    <w:p w14:paraId="0BE966E3" w14:textId="77777777" w:rsidR="008D0A60" w:rsidRPr="004219EF" w:rsidRDefault="00E74CAA">
      <w:pPr>
        <w:pStyle w:val="GPSL3numberedclause"/>
      </w:pPr>
      <w:r w:rsidRPr="004219EF">
        <w:t>any T</w:t>
      </w:r>
      <w:r w:rsidR="00DA1A51" w:rsidRPr="004219EF">
        <w:t>ermination</w:t>
      </w:r>
      <w:r w:rsidRPr="004219EF">
        <w:t xml:space="preserve"> Notice</w:t>
      </w:r>
      <w:r w:rsidR="00DA1A51" w:rsidRPr="004219EF">
        <w:t xml:space="preserve"> (Clause </w:t>
      </w:r>
      <w:r w:rsidR="00A52012">
        <w:fldChar w:fldCharType="begin"/>
      </w:r>
      <w:r w:rsidR="00A52012">
        <w:instrText xml:space="preserve"> REF _Ref349135119 \n \h  \* MERGEFORMAT </w:instrText>
      </w:r>
      <w:r w:rsidR="00A52012">
        <w:fldChar w:fldCharType="separate"/>
      </w:r>
      <w:r w:rsidR="0078334C">
        <w:t>39</w:t>
      </w:r>
      <w:r w:rsidR="00A52012">
        <w:fldChar w:fldCharType="end"/>
      </w:r>
      <w:r w:rsidR="008A25B6" w:rsidRPr="004219EF">
        <w:t xml:space="preserve"> (Customer Termination Rights)</w:t>
      </w:r>
      <w:r w:rsidR="00DA1A51" w:rsidRPr="004219EF">
        <w:t xml:space="preserve">), </w:t>
      </w:r>
    </w:p>
    <w:p w14:paraId="141CDBE6" w14:textId="77777777" w:rsidR="008D0A60" w:rsidRPr="004219EF" w:rsidRDefault="00E74CAA">
      <w:pPr>
        <w:pStyle w:val="GPSL3numberedclause"/>
      </w:pPr>
      <w:r w:rsidRPr="004219EF">
        <w:t>any notice in respect of:</w:t>
      </w:r>
    </w:p>
    <w:p w14:paraId="322CBA55" w14:textId="77777777" w:rsidR="008D0A60" w:rsidRPr="004219EF" w:rsidRDefault="00DA1A51">
      <w:pPr>
        <w:pStyle w:val="GPSL4numberedclause"/>
      </w:pPr>
      <w:r w:rsidRPr="004219EF">
        <w:t xml:space="preserve">partial termination, suspension or partial suspension (Clause </w:t>
      </w:r>
      <w:r w:rsidR="00A52012">
        <w:fldChar w:fldCharType="begin"/>
      </w:r>
      <w:r w:rsidR="00A52012">
        <w:instrText xml:space="preserve"> REF _Ref349209909 \n \h  \* MERGEFORMAT </w:instrText>
      </w:r>
      <w:r w:rsidR="00A52012">
        <w:fldChar w:fldCharType="separate"/>
      </w:r>
      <w:r w:rsidR="0078334C">
        <w:t>42</w:t>
      </w:r>
      <w:r w:rsidR="00A52012">
        <w:fldChar w:fldCharType="end"/>
      </w:r>
      <w:r w:rsidR="008A25B6" w:rsidRPr="004219EF">
        <w:t xml:space="preserve"> (Partial Termination, Suspension and Partial Suspension)</w:t>
      </w:r>
      <w:r w:rsidRPr="004219EF">
        <w:t xml:space="preserve">), </w:t>
      </w:r>
    </w:p>
    <w:p w14:paraId="78F5160F" w14:textId="77777777" w:rsidR="00C9243A" w:rsidRPr="004219EF" w:rsidRDefault="00DA1A51" w:rsidP="00101CE5">
      <w:pPr>
        <w:pStyle w:val="GPSL4numberedclause"/>
      </w:pPr>
      <w:r w:rsidRPr="004219EF">
        <w:t xml:space="preserve">waiver (Clause </w:t>
      </w:r>
      <w:r w:rsidR="00A52012">
        <w:fldChar w:fldCharType="begin"/>
      </w:r>
      <w:r w:rsidR="00A52012">
        <w:instrText xml:space="preserve"> REF _Ref349209919 \n \h  \* MERGEFORMAT </w:instrText>
      </w:r>
      <w:r w:rsidR="00A52012">
        <w:fldChar w:fldCharType="separate"/>
      </w:r>
      <w:r w:rsidR="0078334C">
        <w:t>46</w:t>
      </w:r>
      <w:r w:rsidR="00A52012">
        <w:fldChar w:fldCharType="end"/>
      </w:r>
      <w:r w:rsidR="008A25B6" w:rsidRPr="004219EF">
        <w:t xml:space="preserve"> (Waiver and Cumulative Remedies)</w:t>
      </w:r>
      <w:r w:rsidRPr="004219EF">
        <w:t xml:space="preserve">) </w:t>
      </w:r>
    </w:p>
    <w:p w14:paraId="6D5C2CB7" w14:textId="77777777" w:rsidR="00C9243A" w:rsidRPr="004219EF" w:rsidRDefault="00DA1A51" w:rsidP="00101CE5">
      <w:pPr>
        <w:pStyle w:val="GPSL4numberedclause"/>
      </w:pPr>
      <w:r w:rsidRPr="004219EF">
        <w:t xml:space="preserve">Default or Customer Cause; and </w:t>
      </w:r>
    </w:p>
    <w:p w14:paraId="042C5EA5" w14:textId="77777777" w:rsidR="008D0A60" w:rsidRPr="004219EF" w:rsidRDefault="00DA1A51">
      <w:pPr>
        <w:pStyle w:val="GPSL3numberedclause"/>
      </w:pPr>
      <w:r w:rsidRPr="004219EF">
        <w:t xml:space="preserve">any </w:t>
      </w:r>
      <w:r w:rsidR="002209BA" w:rsidRPr="004219EF">
        <w:t>D</w:t>
      </w:r>
      <w:r w:rsidRPr="004219EF">
        <w:t>ispute</w:t>
      </w:r>
      <w:r w:rsidR="00E74CAA" w:rsidRPr="004219EF">
        <w:t xml:space="preserve"> Notice</w:t>
      </w:r>
      <w:r w:rsidRPr="004219EF">
        <w:t>.</w:t>
      </w:r>
    </w:p>
    <w:p w14:paraId="3537A4A7" w14:textId="77777777" w:rsidR="008D0A60" w:rsidRPr="004219EF" w:rsidRDefault="00DA1A51">
      <w:pPr>
        <w:pStyle w:val="GPSL2numberedclause"/>
      </w:pPr>
      <w:bookmarkStart w:id="1898" w:name="_Ref363735212"/>
      <w:r w:rsidRPr="004219EF">
        <w:t>Failure to send any original notice by personal delivery or recorded delivery in accordance with Clause</w:t>
      </w:r>
      <w:r w:rsidR="00362875" w:rsidRPr="004219EF">
        <w:t xml:space="preserve"> </w:t>
      </w:r>
      <w:r w:rsidR="00A52012">
        <w:fldChar w:fldCharType="begin"/>
      </w:r>
      <w:r w:rsidR="00A52012">
        <w:instrText xml:space="preserve"> REF _Ref360621124 \r \h  \* MERGEFORMAT </w:instrText>
      </w:r>
      <w:r w:rsidR="00A52012">
        <w:fldChar w:fldCharType="separate"/>
      </w:r>
      <w:r w:rsidR="0078334C">
        <w:t>53.3</w:t>
      </w:r>
      <w:r w:rsidR="00A52012">
        <w:fldChar w:fldCharType="end"/>
      </w:r>
      <w:r w:rsidR="00362875" w:rsidRPr="004219EF">
        <w:t xml:space="preserve"> </w:t>
      </w:r>
      <w:r w:rsidRPr="004219EF">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A52012">
        <w:fldChar w:fldCharType="begin"/>
      </w:r>
      <w:r w:rsidR="00A52012">
        <w:instrText xml:space="preserve"> REF _Ref360621055 \r \h  \* MERGEFORMAT </w:instrText>
      </w:r>
      <w:r w:rsidR="00A52012">
        <w:fldChar w:fldCharType="separate"/>
      </w:r>
      <w:r w:rsidR="0078334C">
        <w:t>53.2</w:t>
      </w:r>
      <w:r w:rsidR="00A52012">
        <w:fldChar w:fldCharType="end"/>
      </w:r>
      <w:r w:rsidRPr="004219EF">
        <w:t>) or, if earlier, the time of response or acknowledgement by the other Party to the email attaching the notice.</w:t>
      </w:r>
      <w:bookmarkEnd w:id="1898"/>
    </w:p>
    <w:p w14:paraId="32B463CD" w14:textId="77777777" w:rsidR="00C9243A" w:rsidRPr="004219EF" w:rsidRDefault="00AE3CCD" w:rsidP="00101CE5">
      <w:pPr>
        <w:pStyle w:val="GPSL2numberedclause"/>
      </w:pPr>
      <w:r w:rsidRPr="004219EF">
        <w:t>This Clause</w:t>
      </w:r>
      <w:r w:rsidR="003B3703" w:rsidRPr="004219EF">
        <w:t xml:space="preserve"> </w:t>
      </w:r>
      <w:r w:rsidR="00A52012">
        <w:fldChar w:fldCharType="begin"/>
      </w:r>
      <w:r w:rsidR="00A52012">
        <w:instrText xml:space="preserve"> REF _Ref360650690 \w \h  \* MERGEFORMAT </w:instrText>
      </w:r>
      <w:r w:rsidR="00A52012">
        <w:fldChar w:fldCharType="separate"/>
      </w:r>
      <w:r w:rsidR="0078334C">
        <w:t>53</w:t>
      </w:r>
      <w:r w:rsidR="00A52012">
        <w:fldChar w:fldCharType="end"/>
      </w:r>
      <w:r w:rsidRPr="004219EF">
        <w:t xml:space="preserve"> does not apply to the service of any proceedings or other documents in any legal action or, where applicable, any arbitration or other method of dispute resolution</w:t>
      </w:r>
      <w:r w:rsidR="003A550C" w:rsidRPr="004219EF">
        <w:t xml:space="preserve"> </w:t>
      </w:r>
      <w:r w:rsidR="003A550C" w:rsidRPr="004219EF">
        <w:rPr>
          <w:szCs w:val="20"/>
        </w:rPr>
        <w:t>(other than the service of a Dispute Notice under</w:t>
      </w:r>
      <w:r w:rsidR="002209BA" w:rsidRPr="004219EF">
        <w:rPr>
          <w:szCs w:val="20"/>
        </w:rPr>
        <w:t xml:space="preserve"> the D</w:t>
      </w:r>
      <w:r w:rsidR="003A550C" w:rsidRPr="004219EF">
        <w:rPr>
          <w:szCs w:val="20"/>
        </w:rPr>
        <w:t>ispute Resolution Procedure)</w:t>
      </w:r>
      <w:r w:rsidR="003A550C" w:rsidRPr="004219EF">
        <w:t>.</w:t>
      </w:r>
    </w:p>
    <w:p w14:paraId="4D656DBD" w14:textId="77777777" w:rsidR="00C9243A" w:rsidRPr="004219EF" w:rsidRDefault="00362875" w:rsidP="00101CE5">
      <w:pPr>
        <w:pStyle w:val="GPSL2numberedclause"/>
      </w:pPr>
      <w:bookmarkStart w:id="1899" w:name="_Ref363829151"/>
      <w:r w:rsidRPr="004219EF">
        <w:lastRenderedPageBreak/>
        <w:t xml:space="preserve">For the purposes of this Clause </w:t>
      </w:r>
      <w:r w:rsidR="00A52012">
        <w:fldChar w:fldCharType="begin"/>
      </w:r>
      <w:r w:rsidR="00A52012">
        <w:instrText xml:space="preserve"> REF _Ref360650690 \r \h  \* MERGEFORMAT </w:instrText>
      </w:r>
      <w:r w:rsidR="00A52012">
        <w:fldChar w:fldCharType="separate"/>
      </w:r>
      <w:r w:rsidR="0078334C">
        <w:t>53</w:t>
      </w:r>
      <w:r w:rsidR="00A52012">
        <w:fldChar w:fldCharType="end"/>
      </w:r>
      <w:r w:rsidRPr="004219EF">
        <w:t>,the address and email address of each Party shall be the address and email address set out in the Order Form.</w:t>
      </w:r>
      <w:bookmarkEnd w:id="1899"/>
    </w:p>
    <w:p w14:paraId="472FC353" w14:textId="77777777" w:rsidR="008D0A60" w:rsidRPr="004219EF" w:rsidRDefault="00AE3CCD">
      <w:pPr>
        <w:pStyle w:val="GPSL1CLAUSEHEADING"/>
        <w:rPr>
          <w:rFonts w:ascii="Arial" w:hAnsi="Arial"/>
        </w:rPr>
      </w:pPr>
      <w:bookmarkStart w:id="1900" w:name="_Ref360704221"/>
      <w:bookmarkStart w:id="1901" w:name="_Toc468719300"/>
      <w:r w:rsidRPr="004219EF">
        <w:rPr>
          <w:rFonts w:ascii="Arial" w:hAnsi="Arial"/>
        </w:rPr>
        <w:t>DISPUTE RESOLUTION</w:t>
      </w:r>
      <w:bookmarkEnd w:id="1900"/>
      <w:bookmarkEnd w:id="1901"/>
    </w:p>
    <w:p w14:paraId="0E6534ED" w14:textId="77777777" w:rsidR="008D0A60" w:rsidRPr="004219EF" w:rsidRDefault="003A550C">
      <w:pPr>
        <w:pStyle w:val="GPSL2numberedclause"/>
      </w:pPr>
      <w:bookmarkStart w:id="1902" w:name="_Toc139080176"/>
      <w:r w:rsidRPr="004219EF">
        <w:t xml:space="preserve">The Parties shall resolve </w:t>
      </w:r>
      <w:r w:rsidR="002209BA" w:rsidRPr="004219EF">
        <w:t>D</w:t>
      </w:r>
      <w:r w:rsidRPr="004219EF">
        <w:t xml:space="preserve">isputes arising out of or in connection with this </w:t>
      </w:r>
      <w:r w:rsidR="00E235F4" w:rsidRPr="004219EF">
        <w:t>Call Off Contract</w:t>
      </w:r>
      <w:r w:rsidRPr="004219EF">
        <w:t xml:space="preserve"> in accordance with the Dispute Resolution Procedure.</w:t>
      </w:r>
      <w:bookmarkEnd w:id="1902"/>
    </w:p>
    <w:p w14:paraId="5BAC1F8B" w14:textId="77777777" w:rsidR="003A550C" w:rsidRPr="004219EF" w:rsidRDefault="003A550C" w:rsidP="00101CE5">
      <w:pPr>
        <w:pStyle w:val="GPSL2numberedclause"/>
      </w:pPr>
      <w:bookmarkStart w:id="1903" w:name="_Toc139080177"/>
      <w:r w:rsidRPr="004219EF">
        <w:t xml:space="preserve">The Supplier shall continue to provide the </w:t>
      </w:r>
      <w:r w:rsidR="00FF76E7" w:rsidRPr="004219EF">
        <w:t>Services</w:t>
      </w:r>
      <w:r w:rsidR="00BD4CA2" w:rsidRPr="004219EF">
        <w:t xml:space="preserve"> </w:t>
      </w:r>
      <w:r w:rsidRPr="004219EF">
        <w:t xml:space="preserve">in accordance with the terms of this Call Off Contract until a </w:t>
      </w:r>
      <w:r w:rsidR="002209BA" w:rsidRPr="004219EF">
        <w:t>D</w:t>
      </w:r>
      <w:r w:rsidRPr="004219EF">
        <w:t>ispute has been resolved.</w:t>
      </w:r>
      <w:bookmarkEnd w:id="1903"/>
    </w:p>
    <w:p w14:paraId="75430138" w14:textId="77777777" w:rsidR="00AE3CCD" w:rsidRPr="004219EF" w:rsidRDefault="00AE3CCD" w:rsidP="00101CE5">
      <w:pPr>
        <w:pStyle w:val="GPSL1CLAUSEHEADING"/>
        <w:rPr>
          <w:rFonts w:ascii="Arial" w:hAnsi="Arial"/>
        </w:rPr>
      </w:pPr>
      <w:bookmarkStart w:id="1904" w:name="_Ref364756346"/>
      <w:bookmarkStart w:id="1905" w:name="_Toc468719301"/>
      <w:r w:rsidRPr="004219EF">
        <w:rPr>
          <w:rFonts w:ascii="Arial" w:hAnsi="Arial"/>
        </w:rPr>
        <w:t>GOVERNING LAW AND JURISDICTION</w:t>
      </w:r>
      <w:bookmarkStart w:id="1906" w:name="_Ref360650712"/>
      <w:bookmarkEnd w:id="1904"/>
      <w:bookmarkEnd w:id="1905"/>
    </w:p>
    <w:bookmarkEnd w:id="1906"/>
    <w:p w14:paraId="2692A680" w14:textId="77777777" w:rsidR="00D425C8" w:rsidRPr="004219EF" w:rsidRDefault="00D425C8" w:rsidP="00101CE5">
      <w:pPr>
        <w:pStyle w:val="GPSL2numberedclause"/>
      </w:pPr>
      <w:r w:rsidRPr="004219EF">
        <w:t xml:space="preserve">This </w:t>
      </w:r>
      <w:r w:rsidRPr="004219EF">
        <w:rPr>
          <w:szCs w:val="20"/>
        </w:rPr>
        <w:t xml:space="preserve">Call Off Contract </w:t>
      </w:r>
      <w:r w:rsidRPr="004219EF">
        <w:t xml:space="preserve">and any issues, </w:t>
      </w:r>
      <w:r w:rsidR="002209BA" w:rsidRPr="004219EF">
        <w:t>D</w:t>
      </w:r>
      <w:r w:rsidRPr="004219EF">
        <w:t>isputes or claims (whether contractual or non-contractual) arising out of or in connection with it or its subject matter or formation shall be governed by and construed in accordance with</w:t>
      </w:r>
      <w:r w:rsidR="00F020D0" w:rsidRPr="004219EF">
        <w:t xml:space="preserve"> the laws of England and Wales.</w:t>
      </w:r>
    </w:p>
    <w:p w14:paraId="630A385E" w14:textId="77777777" w:rsidR="004D6A00" w:rsidRDefault="00D425C8" w:rsidP="00101CE5">
      <w:pPr>
        <w:pStyle w:val="GPSL2numberedclause"/>
      </w:pPr>
      <w:r w:rsidRPr="004219EF">
        <w:t>Subject to Clause </w:t>
      </w:r>
      <w:r w:rsidR="00A52012">
        <w:fldChar w:fldCharType="begin"/>
      </w:r>
      <w:r w:rsidR="00A52012">
        <w:instrText xml:space="preserve"> REF _Ref360704221 \r \h  \* MERGEFORMAT </w:instrText>
      </w:r>
      <w:r w:rsidR="00A52012">
        <w:fldChar w:fldCharType="separate"/>
      </w:r>
      <w:r w:rsidR="0078334C">
        <w:t>54</w:t>
      </w:r>
      <w:r w:rsidR="00A52012">
        <w:fldChar w:fldCharType="end"/>
      </w:r>
      <w:r w:rsidRPr="004219EF">
        <w:t xml:space="preserve"> (Dispute</w:t>
      </w:r>
      <w:r w:rsidR="00362875" w:rsidRPr="004219EF">
        <w:t xml:space="preserve"> Resolution</w:t>
      </w:r>
      <w:r w:rsidRPr="004219EF">
        <w:t xml:space="preserve">) and </w:t>
      </w:r>
      <w:r w:rsidR="00942C12" w:rsidRPr="004219EF">
        <w:t xml:space="preserve">Call Off </w:t>
      </w:r>
      <w:r w:rsidRPr="004219EF">
        <w:t>Schedule</w:t>
      </w:r>
      <w:r w:rsidR="00942C12" w:rsidRPr="004219EF">
        <w:t xml:space="preserve"> 1</w:t>
      </w:r>
      <w:r w:rsidR="004424C7" w:rsidRPr="004219EF">
        <w:t>2</w:t>
      </w:r>
      <w:r w:rsidRPr="004219EF">
        <w:t xml:space="preserve"> (Dispute Resolution Procedure) (including the Customer’s right to refer the </w:t>
      </w:r>
      <w:r w:rsidR="002209BA" w:rsidRPr="004219EF">
        <w:t>D</w:t>
      </w:r>
      <w:r w:rsidRPr="004219EF">
        <w:t>ispute to arbitration),</w:t>
      </w:r>
      <w:bookmarkStart w:id="1907" w:name="a107931"/>
      <w:bookmarkEnd w:id="1907"/>
      <w:r w:rsidRPr="004219EF">
        <w:t xml:space="preserve"> the Parties agree that the courts of England and Wales shall have exclusive jurisdiction to settle any </w:t>
      </w:r>
      <w:r w:rsidR="002209BA" w:rsidRPr="004219EF">
        <w:t>D</w:t>
      </w:r>
      <w:r w:rsidRPr="004219EF">
        <w:t>ispute or claim (whether contractual or non-contractual) that arises out of or in connection with this Call Off Contract or its subject matter or formation.</w:t>
      </w:r>
    </w:p>
    <w:p w14:paraId="1A214D03" w14:textId="77777777" w:rsidR="00794C77" w:rsidRPr="004219EF" w:rsidRDefault="00794C77" w:rsidP="00794C77">
      <w:pPr>
        <w:pStyle w:val="GPSL1CLAUSEHEADING"/>
        <w:rPr>
          <w:rFonts w:hint="eastAsia"/>
        </w:rPr>
      </w:pPr>
      <w:r w:rsidRPr="004219EF">
        <w:t>SECURITY MEASURES</w:t>
      </w:r>
    </w:p>
    <w:p w14:paraId="0A941DEC" w14:textId="77777777" w:rsidR="00794C77" w:rsidRPr="004219EF" w:rsidRDefault="00794C77" w:rsidP="00794C77">
      <w:pPr>
        <w:pStyle w:val="GPSL2numberedclause"/>
      </w:pPr>
      <w:r w:rsidRPr="004219EF">
        <w:t>The Supplier shall not, either before or after the completion or termination of this Call Off Contract, do or permit to be done anything which it knows or ought reasonably to know may result in information about a secret matter being:</w:t>
      </w:r>
    </w:p>
    <w:p w14:paraId="6F4C9231" w14:textId="77777777" w:rsidR="00794C77" w:rsidRPr="004219EF" w:rsidRDefault="00794C77" w:rsidP="00794C77">
      <w:pPr>
        <w:pStyle w:val="GPSL3numberedclause"/>
      </w:pPr>
      <w:r w:rsidRPr="004219EF">
        <w:t>without the prior consent in writing of the Customer, disclosed to or acquired by a person who is an alien or who is a British subject by virtue only of a certificate of naturalisation in which his name was included;</w:t>
      </w:r>
    </w:p>
    <w:p w14:paraId="67914920" w14:textId="77777777" w:rsidR="00794C77" w:rsidRPr="004219EF" w:rsidRDefault="00794C77" w:rsidP="00794C77">
      <w:pPr>
        <w:pStyle w:val="GPSL3numberedclause"/>
      </w:pPr>
      <w:r w:rsidRPr="004219EF">
        <w:t>disclosed to or acquired by a person as respects whom the Customer has given to the Supplier a notice in writing which has not been cancelled stating that the Customer requires that secret matters shall not be disclosed to that person;</w:t>
      </w:r>
    </w:p>
    <w:p w14:paraId="4BAF3D0C" w14:textId="77777777" w:rsidR="00794C77" w:rsidRPr="004219EF" w:rsidRDefault="00794C77" w:rsidP="00794C77">
      <w:pPr>
        <w:pStyle w:val="GPSL3numberedclause"/>
      </w:pPr>
      <w:r w:rsidRPr="004219EF">
        <w:t>without the prior consent in writing of the Customer, disclosed to or acquired by any person who is not a servant of the Supplier; or</w:t>
      </w:r>
    </w:p>
    <w:p w14:paraId="1CC5C8D5" w14:textId="77777777" w:rsidR="00794C77" w:rsidRPr="004219EF" w:rsidRDefault="00794C77" w:rsidP="00794C77">
      <w:pPr>
        <w:pStyle w:val="GPSL3numberedclause"/>
      </w:pPr>
      <w:r w:rsidRPr="004219EF">
        <w:t>disclosed to or acquired by a person who is an employee of the Supplier except in a case where it is necessary for the proper performance of this Call Off Contract that such person shall have the information.</w:t>
      </w:r>
    </w:p>
    <w:p w14:paraId="6AB65431" w14:textId="77777777" w:rsidR="00794C77" w:rsidRPr="004219EF" w:rsidRDefault="00794C77" w:rsidP="00794C77">
      <w:pPr>
        <w:pStyle w:val="GPSL2numberedclause"/>
      </w:pPr>
      <w:r w:rsidRPr="004219EF">
        <w:t xml:space="preserve">Without prejudice to the provisions of Clause </w:t>
      </w:r>
      <w:r>
        <w:fldChar w:fldCharType="begin"/>
      </w:r>
      <w:r>
        <w:instrText xml:space="preserve"> REF _Ref346028453 \r \h  \* MERGEFORMAT </w:instrText>
      </w:r>
      <w:r>
        <w:fldChar w:fldCharType="separate"/>
      </w:r>
      <w:r>
        <w:t>56.1</w:t>
      </w:r>
      <w:r>
        <w:fldChar w:fldCharType="end"/>
      </w:r>
      <w:r w:rsidRPr="004219EF">
        <w:t>, the Supplier shall, both before and after the completion or termination of this Call Off Contract, take all reasonable steps to ensure:</w:t>
      </w:r>
    </w:p>
    <w:p w14:paraId="6FC8BA35" w14:textId="77777777" w:rsidR="00794C77" w:rsidRPr="004219EF" w:rsidRDefault="00794C77" w:rsidP="00794C77">
      <w:pPr>
        <w:pStyle w:val="GPSL3numberedclause"/>
      </w:pPr>
      <w:r w:rsidRPr="004219EF">
        <w:t xml:space="preserve">no such person as is mentioned in Clauses </w:t>
      </w:r>
      <w:r>
        <w:fldChar w:fldCharType="begin"/>
      </w:r>
      <w:r>
        <w:instrText xml:space="preserve"> REF _Ref346028461 \r \h  \* MERGEFORMAT </w:instrText>
      </w:r>
      <w:r>
        <w:fldChar w:fldCharType="separate"/>
      </w:r>
      <w:r>
        <w:t>56.1</w:t>
      </w:r>
      <w:r>
        <w:fldChar w:fldCharType="end"/>
      </w:r>
      <w:r w:rsidRPr="004219EF">
        <w:t xml:space="preserve">, </w:t>
      </w:r>
      <w:r>
        <w:fldChar w:fldCharType="begin"/>
      </w:r>
      <w:r>
        <w:instrText xml:space="preserve"> REF _Ref346028466 \r \h  \* MERGEFORMAT </w:instrText>
      </w:r>
      <w:r>
        <w:fldChar w:fldCharType="separate"/>
      </w:r>
      <w:r>
        <w:t>56.1.1</w:t>
      </w:r>
      <w:r>
        <w:fldChar w:fldCharType="end"/>
      </w:r>
      <w:r w:rsidRPr="004219EF">
        <w:t xml:space="preserve"> or </w:t>
      </w:r>
      <w:r>
        <w:fldChar w:fldCharType="begin"/>
      </w:r>
      <w:r>
        <w:instrText xml:space="preserve"> REF _Ref346028471 \r \h  \* MERGEFORMAT </w:instrText>
      </w:r>
      <w:r>
        <w:fldChar w:fldCharType="separate"/>
      </w:r>
      <w:r>
        <w:t>56.1.2</w:t>
      </w:r>
      <w:r>
        <w:fldChar w:fldCharType="end"/>
      </w:r>
      <w:r w:rsidRPr="004219EF">
        <w:t xml:space="preserve"> hereof shall have access to any item or document under the control of the Supplier containing information about a secret matter except with the prior consent in writing of the Customer;</w:t>
      </w:r>
    </w:p>
    <w:p w14:paraId="029C7E5D" w14:textId="77777777" w:rsidR="00794C77" w:rsidRPr="004219EF" w:rsidRDefault="00794C77" w:rsidP="00794C77">
      <w:pPr>
        <w:pStyle w:val="GPSL3numberedclause"/>
      </w:pPr>
      <w:r w:rsidRPr="004219EF">
        <w:t xml:space="preserve">that no visitor to any premises in which there is any item to be supplied under this Call Off Contract or where Services are being supplied shall see or discuss with the Supplier or any person employed by him any </w:t>
      </w:r>
      <w:r w:rsidRPr="004219EF">
        <w:lastRenderedPageBreak/>
        <w:t>secret matter unless the visitor is authorised in writing by the Customer so to do;</w:t>
      </w:r>
    </w:p>
    <w:p w14:paraId="48A87A0B" w14:textId="77777777" w:rsidR="00794C77" w:rsidRPr="004219EF" w:rsidRDefault="00794C77" w:rsidP="00794C77">
      <w:pPr>
        <w:pStyle w:val="GPSL3numberedclause"/>
      </w:pPr>
      <w:r w:rsidRPr="004219EF">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published or otherwise circulated;</w:t>
      </w:r>
    </w:p>
    <w:p w14:paraId="025EE40D" w14:textId="77777777" w:rsidR="00794C77" w:rsidRPr="004219EF" w:rsidRDefault="00794C77" w:rsidP="00794C77">
      <w:pPr>
        <w:pStyle w:val="GPSL3numberedclause"/>
      </w:pPr>
      <w:r w:rsidRPr="004219EF">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p>
    <w:p w14:paraId="0D5F67FF" w14:textId="77777777" w:rsidR="00794C77" w:rsidRPr="004219EF" w:rsidRDefault="00794C77" w:rsidP="00794C77">
      <w:pPr>
        <w:pStyle w:val="GPSL3numberedclause"/>
      </w:pPr>
      <w:r w:rsidRPr="004219EF">
        <w:t xml:space="preserve">that if the Customer gives notice in writing to the Supplier at any time requiring the delivery to the Customer of any such document, model or item as is mentioned in Clause </w:t>
      </w:r>
      <w:r>
        <w:fldChar w:fldCharType="begin"/>
      </w:r>
      <w:r>
        <w:instrText xml:space="preserve"> REF _Ref346028607 \r \h  \* MERGEFORMAT </w:instrText>
      </w:r>
      <w:r>
        <w:fldChar w:fldCharType="separate"/>
      </w:r>
      <w:r>
        <w:t>56.2.3</w:t>
      </w:r>
      <w:r>
        <w:fldChar w:fldCharType="end"/>
      </w:r>
      <w:r w:rsidRPr="004219EF">
        <w:t>, that document, model or item (including all copies of or extracts therefrom) shall forthwith be delivered to the Customer who shall be deemed to be the owner thereof and accordingly entitled to retain the same.</w:t>
      </w:r>
    </w:p>
    <w:p w14:paraId="202547A1" w14:textId="77777777" w:rsidR="00794C77" w:rsidRPr="004219EF" w:rsidRDefault="00794C77" w:rsidP="00794C77">
      <w:pPr>
        <w:pStyle w:val="GPSL2numberedclause"/>
      </w:pPr>
      <w:r w:rsidRPr="004219EF">
        <w:t>The decision of the Customer on the question whether the Supplier has taken or is taking all reasonable steps as required by the foregoing provisions of this Clause 5</w:t>
      </w:r>
      <w:r>
        <w:t>6</w:t>
      </w:r>
      <w:r w:rsidRPr="004219EF">
        <w:t xml:space="preserve"> shall be final and conclusive.</w:t>
      </w:r>
    </w:p>
    <w:p w14:paraId="5139B97D" w14:textId="77777777" w:rsidR="00794C77" w:rsidRPr="004219EF" w:rsidRDefault="00794C77" w:rsidP="00794C77">
      <w:pPr>
        <w:pStyle w:val="GPSL2numberedclause"/>
      </w:pPr>
      <w:r w:rsidRPr="004219EF">
        <w:t>If and when directed by the Customer, the Supplier shall furnish full particulars of all people who are at any time concerned with any secret matter.</w:t>
      </w:r>
    </w:p>
    <w:p w14:paraId="2E8DCD9F" w14:textId="77777777" w:rsidR="00794C77" w:rsidRPr="004219EF" w:rsidRDefault="00794C77" w:rsidP="00794C77">
      <w:pPr>
        <w:pStyle w:val="GPSL2numberedclause"/>
      </w:pPr>
      <w:r w:rsidRPr="004219EF">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p>
    <w:p w14:paraId="1116251B" w14:textId="77777777" w:rsidR="00794C77" w:rsidRPr="004219EF" w:rsidRDefault="00794C77" w:rsidP="00794C77">
      <w:pPr>
        <w:pStyle w:val="GPSL2numberedclause"/>
      </w:pPr>
      <w:r w:rsidRPr="004219EF">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199A3635" w14:textId="77777777" w:rsidR="00794C77" w:rsidRPr="004219EF" w:rsidRDefault="00794C77" w:rsidP="00794C77">
      <w:pPr>
        <w:pStyle w:val="GPSL2numberedclause"/>
      </w:pPr>
      <w:r w:rsidRPr="004219EF">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fldChar w:fldCharType="begin"/>
      </w:r>
      <w:r>
        <w:instrText xml:space="preserve"> REF _Ref346028453 \r \h  \* MERGEFORMAT </w:instrText>
      </w:r>
      <w:r>
        <w:fldChar w:fldCharType="separate"/>
      </w:r>
      <w:r>
        <w:t>56.1</w:t>
      </w:r>
      <w:r>
        <w:fldChar w:fldCharType="end"/>
      </w:r>
      <w:r w:rsidRPr="004219EF">
        <w:t xml:space="preserve"> and </w:t>
      </w:r>
      <w:r>
        <w:fldChar w:fldCharType="begin"/>
      </w:r>
      <w:r>
        <w:instrText xml:space="preserve"> REF _Ref346028912 \r \h  \* MERGEFORMAT </w:instrText>
      </w:r>
      <w:r>
        <w:fldChar w:fldCharType="separate"/>
      </w:r>
      <w:r>
        <w:t>56.2</w:t>
      </w:r>
      <w:r>
        <w:fldChar w:fldCharType="end"/>
      </w:r>
      <w:r w:rsidRPr="004219EF">
        <w:t xml:space="preserve"> and shall, if directed by the Customer, place every person who is specified in the direction or is one of a class of people so specified, under the like duty in </w:t>
      </w:r>
      <w:r w:rsidRPr="004219EF">
        <w:lastRenderedPageBreak/>
        <w:t>relation to any secret matter which may be specified in the direction, and shall at all times use its best endeavours to ensure that every person upon whom obligations are imposed by virtue of this Clause 5</w:t>
      </w:r>
      <w:r>
        <w:t>6</w:t>
      </w:r>
      <w:r w:rsidRPr="004219EF">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4C1E47F9" w14:textId="77777777" w:rsidR="00794C77" w:rsidRPr="004219EF" w:rsidRDefault="00794C77" w:rsidP="00794C77">
      <w:pPr>
        <w:pStyle w:val="GPSL2numberedclause"/>
      </w:pPr>
      <w:r w:rsidRPr="004219EF">
        <w:t>The Supplier shall, if directed by the Customer, include in the Sub-Contract provisions in such terms as the Customer may consider appropriate for placing the Sub-Contractor under obligations in relation to secrecy and security corresponding to those placed on the Supplier by this Clause 5</w:t>
      </w:r>
      <w:r>
        <w:t>6</w:t>
      </w:r>
      <w:r w:rsidRPr="004219EF">
        <w:t>, but with such variations (if any) as the Customer may consider necessary.  Further the Supplier shall:</w:t>
      </w:r>
    </w:p>
    <w:p w14:paraId="40BC088E" w14:textId="77777777" w:rsidR="00794C77" w:rsidRPr="004219EF" w:rsidRDefault="00794C77" w:rsidP="00794C77">
      <w:pPr>
        <w:pStyle w:val="GPSL3numberedclause"/>
      </w:pPr>
      <w:r w:rsidRPr="004219EF">
        <w:t>give such notices, directions, requirements and decisions to its Sub</w:t>
      </w:r>
      <w:r w:rsidRPr="004219EF">
        <w:noBreakHyphen/>
        <w:t>Contractors as may be necessary to bring the provisions relating to secrecy and security which are included in Sub-Contracts under this Clause 5</w:t>
      </w:r>
      <w:r>
        <w:t>6</w:t>
      </w:r>
      <w:r w:rsidRPr="004219EF">
        <w:t xml:space="preserve"> into operation in such cases and to such extent as the Customer may direct;</w:t>
      </w:r>
    </w:p>
    <w:p w14:paraId="08A0F50C" w14:textId="77777777" w:rsidR="00794C77" w:rsidRPr="004219EF" w:rsidRDefault="00794C77" w:rsidP="00794C77">
      <w:pPr>
        <w:pStyle w:val="GPSL3numberedclause"/>
      </w:pPr>
      <w:r w:rsidRPr="004219EF">
        <w:t>if there comes to its notice any breach by the Sub-Contractor of the obligations of secrecy and security included in their Sub-Contracts in pursuance of this Clause 5</w:t>
      </w:r>
      <w:r>
        <w:t>6</w:t>
      </w:r>
      <w:r w:rsidRPr="004219EF">
        <w:t>, notify such breach forthwith to the Customer; and</w:t>
      </w:r>
    </w:p>
    <w:p w14:paraId="21E58F73" w14:textId="77777777" w:rsidR="00794C77" w:rsidRPr="004219EF" w:rsidRDefault="00794C77" w:rsidP="00794C77">
      <w:pPr>
        <w:pStyle w:val="GPSL3numberedclause"/>
      </w:pPr>
      <w:r w:rsidRPr="004219EF">
        <w:t xml:space="preserve">if and when so required by the Customer, exercise its power to determine the Sub-Contract under the provision in that Sub-Contract which corresponds to Clause </w:t>
      </w:r>
      <w:r>
        <w:fldChar w:fldCharType="begin"/>
      </w:r>
      <w:r>
        <w:instrText xml:space="preserve"> REF _Ref346029110 \r \h  \* MERGEFORMAT </w:instrText>
      </w:r>
      <w:r>
        <w:fldChar w:fldCharType="separate"/>
      </w:r>
      <w:r>
        <w:t>56.11</w:t>
      </w:r>
      <w:r>
        <w:fldChar w:fldCharType="end"/>
      </w:r>
      <w:r w:rsidRPr="004219EF">
        <w:t>.</w:t>
      </w:r>
    </w:p>
    <w:p w14:paraId="7EBCEA31" w14:textId="77777777" w:rsidR="00794C77" w:rsidRPr="004219EF" w:rsidRDefault="00794C77" w:rsidP="00794C77">
      <w:pPr>
        <w:pStyle w:val="GPSL2numberedclause"/>
      </w:pPr>
      <w:r w:rsidRPr="004219EF">
        <w:t>The Supplier shall give the Customer such information and particulars as the Customer may from time to time require for the purposes of satisfying the Customer that the obligations imposed by or under the foregoing provisions of this Clause 5</w:t>
      </w:r>
      <w:r>
        <w:t>6</w:t>
      </w:r>
      <w:r w:rsidRPr="004219EF">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30715B94" w14:textId="77777777" w:rsidR="00794C77" w:rsidRPr="004219EF" w:rsidRDefault="00794C77" w:rsidP="00794C77">
      <w:pPr>
        <w:pStyle w:val="GPSL2numberedclause"/>
      </w:pPr>
      <w:r w:rsidRPr="004219EF">
        <w:t>Nothing in this Clause 5</w:t>
      </w:r>
      <w:r>
        <w:t>6</w:t>
      </w:r>
      <w:r w:rsidRPr="004219EF">
        <w:t xml:space="preserve"> shall prevent any person from giving any information or doing anything on any occasion when it is, by virtue of any enactment, the duty of that person to give that information or do that thing.</w:t>
      </w:r>
    </w:p>
    <w:p w14:paraId="07D30753" w14:textId="77777777" w:rsidR="00794C77" w:rsidRPr="004219EF" w:rsidRDefault="00794C77" w:rsidP="00794C77">
      <w:pPr>
        <w:pStyle w:val="GPSL2numberedclause"/>
      </w:pPr>
      <w:r w:rsidRPr="004219EF">
        <w:t>If the Customer shall consider that any of the following events has occurred:</w:t>
      </w:r>
    </w:p>
    <w:p w14:paraId="45CCA45D" w14:textId="77777777" w:rsidR="00794C77" w:rsidRPr="004219EF" w:rsidRDefault="00794C77" w:rsidP="00794C77">
      <w:pPr>
        <w:pStyle w:val="GPSL3numberedclause"/>
      </w:pPr>
      <w:r w:rsidRPr="004219EF">
        <w:t>that the Supplier has committed a breach of, or failed to comply with any of, the foregoing provisions of this Clause 5</w:t>
      </w:r>
      <w:r>
        <w:t>6</w:t>
      </w:r>
      <w:r w:rsidRPr="004219EF">
        <w:t>; or</w:t>
      </w:r>
    </w:p>
    <w:p w14:paraId="56CA59E0" w14:textId="77777777" w:rsidR="00794C77" w:rsidRPr="004219EF" w:rsidRDefault="00794C77" w:rsidP="00794C77">
      <w:pPr>
        <w:pStyle w:val="GPSL3numberedclause"/>
      </w:pPr>
      <w:r w:rsidRPr="004219EF">
        <w:t>that the Supplier has committed a breach of any obligations in relation to secrecy or security imposed upon it by any other contract with the Customer, or with any department or person acting on behalf of the Crown; or</w:t>
      </w:r>
    </w:p>
    <w:p w14:paraId="2BE6DB44" w14:textId="77777777" w:rsidR="00794C77" w:rsidRPr="004219EF" w:rsidRDefault="00794C77" w:rsidP="00794C77">
      <w:pPr>
        <w:pStyle w:val="GPSL3numberedclause"/>
      </w:pPr>
      <w:r w:rsidRPr="004219EF">
        <w:lastRenderedPageBreak/>
        <w:t xml:space="preserve">that by reason of an act or omission on the part of the Supplier, or of a person employed by the Supplier, which does not constitute such a breach or failure as is mentioned in </w:t>
      </w:r>
      <w:r>
        <w:fldChar w:fldCharType="begin"/>
      </w:r>
      <w:r>
        <w:instrText xml:space="preserve"> REF _Ref346029180 \r \h  \* MERGEFORMAT </w:instrText>
      </w:r>
      <w:r>
        <w:fldChar w:fldCharType="separate"/>
      </w:r>
      <w:r>
        <w:t>56.11.2</w:t>
      </w:r>
      <w:r>
        <w:fldChar w:fldCharType="end"/>
      </w:r>
      <w:r w:rsidRPr="004219EF">
        <w:t>, information about a secret matter has been or is likely to be acquired by a person who, in the opinion of the Customer, ought not to have such information;</w:t>
      </w:r>
    </w:p>
    <w:p w14:paraId="527680F7" w14:textId="77777777" w:rsidR="00794C77" w:rsidRPr="004219EF" w:rsidRDefault="00794C77" w:rsidP="00794C77">
      <w:pPr>
        <w:ind w:left="2694"/>
      </w:pPr>
      <w:r w:rsidRPr="004219EF">
        <w:t>and shall also decide that the interests of the State require the termination of this Call Off Contract, the Customer may by notice in writing terminate this Call Off Contract forthwith.</w:t>
      </w:r>
    </w:p>
    <w:p w14:paraId="273E6597" w14:textId="77777777" w:rsidR="00794C77" w:rsidRPr="004219EF" w:rsidRDefault="00794C77" w:rsidP="00794C77">
      <w:pPr>
        <w:pStyle w:val="GPSL2numberedclause"/>
      </w:pPr>
      <w:r w:rsidRPr="004219EF">
        <w:t xml:space="preserve">A decision of the Customer to terminate this Call Off Contract in accordance with the provisions of Clause </w:t>
      </w:r>
      <w:r>
        <w:fldChar w:fldCharType="begin"/>
      </w:r>
      <w:r>
        <w:instrText xml:space="preserve"> REF _Ref346029110 \r \h  \* MERGEFORMAT </w:instrText>
      </w:r>
      <w:r>
        <w:fldChar w:fldCharType="separate"/>
      </w:r>
      <w:r>
        <w:t>56.11</w:t>
      </w:r>
      <w:r>
        <w:fldChar w:fldCharType="end"/>
      </w:r>
      <w:r w:rsidRPr="004219EF">
        <w:t xml:space="preserve"> shall be final and conclusive and it shall not be necessary for any notice of such termination to specify or refer in any way to the event or considerations upon which the Customer's decision is based.</w:t>
      </w:r>
    </w:p>
    <w:p w14:paraId="1FCC0DE0" w14:textId="77777777" w:rsidR="00794C77" w:rsidRPr="004219EF" w:rsidRDefault="00794C77" w:rsidP="00794C77">
      <w:pPr>
        <w:pStyle w:val="GPSL2numberedclause"/>
      </w:pPr>
      <w:r w:rsidRPr="004219EF">
        <w:t>Supplier’s notice</w:t>
      </w:r>
    </w:p>
    <w:p w14:paraId="723D10CE" w14:textId="77777777" w:rsidR="00794C77" w:rsidRPr="004219EF" w:rsidRDefault="00794C77" w:rsidP="00794C77">
      <w:pPr>
        <w:pStyle w:val="GPSL3numberedclause"/>
      </w:pPr>
      <w:r w:rsidRPr="004219EF">
        <w:t xml:space="preserve">The Supplier may within five (5) Working Days of the termination of this Call Off Contract in accordance with the provisions of Clause </w:t>
      </w:r>
      <w:r>
        <w:fldChar w:fldCharType="begin"/>
      </w:r>
      <w:r>
        <w:instrText xml:space="preserve"> REF _Ref346029110 \r \h  \* MERGEFORMAT </w:instrText>
      </w:r>
      <w:r>
        <w:fldChar w:fldCharType="separate"/>
      </w:r>
      <w:r>
        <w:t>56.11</w:t>
      </w:r>
      <w:r>
        <w:fldChar w:fldCharType="end"/>
      </w:r>
      <w:r w:rsidRPr="004219EF">
        <w:t xml:space="preserve">, give the Customer notice in writing requesting the Customer to state whether the event upon which the Customer's decision to terminate was based is an event mentioned in Clauses </w:t>
      </w:r>
      <w:r>
        <w:fldChar w:fldCharType="begin"/>
      </w:r>
      <w:r>
        <w:instrText xml:space="preserve"> REF _Ref346029231 \r \h  \* MERGEFORMAT </w:instrText>
      </w:r>
      <w:r>
        <w:fldChar w:fldCharType="separate"/>
      </w:r>
      <w:r>
        <w:t>56.11</w:t>
      </w:r>
      <w:r>
        <w:fldChar w:fldCharType="end"/>
      </w:r>
      <w:r w:rsidRPr="004219EF">
        <w:t xml:space="preserve">, </w:t>
      </w:r>
      <w:r>
        <w:fldChar w:fldCharType="begin"/>
      </w:r>
      <w:r>
        <w:instrText xml:space="preserve"> REF _Ref346029237 \r \h  \* MERGEFORMAT </w:instrText>
      </w:r>
      <w:r>
        <w:fldChar w:fldCharType="separate"/>
      </w:r>
      <w:r>
        <w:t>56.11.1</w:t>
      </w:r>
      <w:r>
        <w:fldChar w:fldCharType="end"/>
      </w:r>
      <w:r w:rsidRPr="004219EF">
        <w:t xml:space="preserve"> or </w:t>
      </w:r>
      <w:r>
        <w:fldChar w:fldCharType="begin"/>
      </w:r>
      <w:r>
        <w:instrText xml:space="preserve"> REF _Ref346029180 \r \h  \* MERGEFORMAT </w:instrText>
      </w:r>
      <w:r>
        <w:fldChar w:fldCharType="separate"/>
      </w:r>
      <w:r>
        <w:t>56.11.2</w:t>
      </w:r>
      <w:r>
        <w:fldChar w:fldCharType="end"/>
      </w:r>
      <w:r w:rsidRPr="004219EF">
        <w:t xml:space="preserve"> and to give particulars of that event; and </w:t>
      </w:r>
    </w:p>
    <w:p w14:paraId="2BBAA526" w14:textId="77777777" w:rsidR="00794C77" w:rsidRPr="004219EF" w:rsidRDefault="00794C77" w:rsidP="00794C77">
      <w:pPr>
        <w:pStyle w:val="GPSL3numberedclause"/>
      </w:pPr>
      <w:r w:rsidRPr="004219EF">
        <w:t>the Customer shall within ten (10) Working Days of the receipt of such a request give notice in writing to the Supplier containing such a statement and particulars as are required by the request.</w:t>
      </w:r>
    </w:p>
    <w:p w14:paraId="325E7574" w14:textId="77777777" w:rsidR="00794C77" w:rsidRPr="004219EF" w:rsidRDefault="00794C77" w:rsidP="00794C77">
      <w:pPr>
        <w:pStyle w:val="GPSL2numberedclause"/>
      </w:pPr>
      <w:r w:rsidRPr="004219EF">
        <w:t>Matters pursuant to termination</w:t>
      </w:r>
    </w:p>
    <w:p w14:paraId="6CCCA407" w14:textId="77777777" w:rsidR="00794C77" w:rsidRPr="004219EF" w:rsidRDefault="00794C77" w:rsidP="00794C77">
      <w:pPr>
        <w:pStyle w:val="GPSL3numberedclause"/>
      </w:pPr>
      <w:r w:rsidRPr="004219EF">
        <w:t xml:space="preserve">The termination of this Call Off Contract pursuant to Clause </w:t>
      </w:r>
      <w:r>
        <w:fldChar w:fldCharType="begin"/>
      </w:r>
      <w:r>
        <w:instrText xml:space="preserve"> REF _Ref346029110 \r \h  \* MERGEFORMAT </w:instrText>
      </w:r>
      <w:r>
        <w:fldChar w:fldCharType="separate"/>
      </w:r>
      <w:r>
        <w:t>56.11</w:t>
      </w:r>
      <w:r>
        <w:fldChar w:fldCharType="end"/>
      </w:r>
      <w:r w:rsidRPr="004219EF">
        <w:t xml:space="preserve"> shall be without prejudice to any rights of either party which shall have accrued before the date of such termination; </w:t>
      </w:r>
    </w:p>
    <w:p w14:paraId="01BD85ED" w14:textId="77777777" w:rsidR="00794C77" w:rsidRPr="004219EF" w:rsidRDefault="00794C77" w:rsidP="00794C77">
      <w:pPr>
        <w:pStyle w:val="GPSL3numberedclause"/>
      </w:pPr>
      <w:r w:rsidRPr="004219EF">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5EC77F6E" w14:textId="77777777" w:rsidR="00794C77" w:rsidRPr="004219EF" w:rsidRDefault="00794C77" w:rsidP="00794C77">
      <w:pPr>
        <w:pStyle w:val="GPSL3numberedclause"/>
      </w:pPr>
      <w:r w:rsidRPr="004219EF">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this Clause 5</w:t>
      </w:r>
      <w:r>
        <w:t>6</w:t>
      </w:r>
      <w:r w:rsidRPr="004219EF">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267090DB" w14:textId="77777777" w:rsidR="00794C77" w:rsidRPr="004219EF" w:rsidRDefault="00794C77" w:rsidP="00794C77">
      <w:pPr>
        <w:pStyle w:val="GPSL3numberedclause"/>
      </w:pPr>
      <w:r w:rsidRPr="004219EF">
        <w:t>Save as aforesaid, the Supplier shall not be entitled to any payment from the Customer after the termination of this Call Off Contract</w:t>
      </w:r>
    </w:p>
    <w:p w14:paraId="4771EFA2" w14:textId="77777777" w:rsidR="00794C77" w:rsidRPr="004219EF" w:rsidRDefault="00794C77" w:rsidP="00794C77">
      <w:pPr>
        <w:pStyle w:val="GPSL2numberedclause"/>
      </w:pPr>
      <w:r w:rsidRPr="004219EF">
        <w:lastRenderedPageBreak/>
        <w:t xml:space="preserve">If, after notice of termination of this Call Off Contract pursuant to the provisions of </w:t>
      </w:r>
      <w:r>
        <w:fldChar w:fldCharType="begin"/>
      </w:r>
      <w:r>
        <w:instrText xml:space="preserve"> REF _Ref346029110 \r \h  \* MERGEFORMAT </w:instrText>
      </w:r>
      <w:r>
        <w:fldChar w:fldCharType="separate"/>
      </w:r>
      <w:r>
        <w:t>56.11</w:t>
      </w:r>
      <w:r>
        <w:fldChar w:fldCharType="end"/>
      </w:r>
      <w:r w:rsidRPr="004219EF">
        <w:t>:</w:t>
      </w:r>
    </w:p>
    <w:p w14:paraId="7902FE07" w14:textId="77777777" w:rsidR="00794C77" w:rsidRPr="004219EF" w:rsidRDefault="00794C77" w:rsidP="00794C77">
      <w:pPr>
        <w:pStyle w:val="GPSL3numberedclause"/>
      </w:pPr>
      <w:r w:rsidRPr="004219EF">
        <w:t>the Customer shall not within ten (10) Working Days of the receipt of a request from the Supplier, furnish such a statement and particulars as are detailed in Clause 5</w:t>
      </w:r>
      <w:r>
        <w:t>6</w:t>
      </w:r>
      <w:r w:rsidRPr="004219EF">
        <w:t>.13.1; or</w:t>
      </w:r>
    </w:p>
    <w:p w14:paraId="02D84D21" w14:textId="77777777" w:rsidR="00794C77" w:rsidRPr="004219EF" w:rsidRDefault="00794C77" w:rsidP="00794C77">
      <w:pPr>
        <w:pStyle w:val="GPSL3numberedclause"/>
      </w:pPr>
      <w:r w:rsidRPr="004219EF">
        <w:t>the Customer shall state in the statement and particulars detailed in Clause 5</w:t>
      </w:r>
      <w:r>
        <w:t>6</w:t>
      </w:r>
      <w:r w:rsidRPr="004219EF">
        <w:t>.13.2. that the event upon which the Customer's decision to terminate this Call Off Contract was based is an event mentioned in Clause 5</w:t>
      </w:r>
      <w:r>
        <w:t>6</w:t>
      </w:r>
      <w:r w:rsidRPr="004219EF">
        <w:t>.11.3,</w:t>
      </w:r>
    </w:p>
    <w:p w14:paraId="3F13A4C2" w14:textId="77777777" w:rsidR="00794C77" w:rsidRPr="004219EF" w:rsidRDefault="00794C77" w:rsidP="00794C77">
      <w:pPr>
        <w:ind w:left="2694"/>
      </w:pPr>
      <w:r w:rsidRPr="004219EF">
        <w:t>the respective rights and obligations of the Supplier and the Customer shall be terminated in accordance with the following provisions:</w:t>
      </w:r>
    </w:p>
    <w:p w14:paraId="6FA4820A" w14:textId="77777777" w:rsidR="00794C77" w:rsidRPr="004219EF" w:rsidRDefault="00794C77" w:rsidP="00794C77">
      <w:pPr>
        <w:pStyle w:val="GPSL3numberedclause"/>
      </w:pPr>
      <w:r w:rsidRPr="004219EF">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t>6</w:t>
      </w:r>
      <w:r w:rsidRPr="004219EF">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151DA921" w14:textId="77777777" w:rsidR="00794C77" w:rsidRPr="004219EF" w:rsidRDefault="00794C77" w:rsidP="00794C77">
      <w:pPr>
        <w:pStyle w:val="GPSL3numberedclause"/>
      </w:pPr>
      <w:r w:rsidRPr="004219EF">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2DEE1541" w14:textId="77777777" w:rsidR="00794C77" w:rsidRPr="004219EF" w:rsidRDefault="00794C77" w:rsidP="00794C77">
      <w:pPr>
        <w:pStyle w:val="GPSL3numberedclause"/>
      </w:pPr>
      <w:r w:rsidRPr="004219EF">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21B23648" w14:textId="77777777" w:rsidR="00794C77" w:rsidRPr="004219EF" w:rsidRDefault="00794C77" w:rsidP="00794C77">
      <w:pPr>
        <w:pStyle w:val="GPSL3numberedclause"/>
      </w:pPr>
      <w:r w:rsidRPr="004219EF">
        <w:t>if hardship to the Supplier should arise from the operation of this Clause 5</w:t>
      </w:r>
      <w:r>
        <w:t>6</w:t>
      </w:r>
      <w:r w:rsidRPr="004219EF">
        <w:t>.15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14:paraId="4CD92F90" w14:textId="77777777" w:rsidR="00794C77" w:rsidRPr="004219EF" w:rsidRDefault="00794C77" w:rsidP="00794C77">
      <w:pPr>
        <w:pStyle w:val="GPSL3numberedclause"/>
        <w:rPr>
          <w:color w:val="FFFFFF"/>
        </w:rPr>
      </w:pPr>
      <w:r w:rsidRPr="004219EF">
        <w:t>subject to the operation of Clauses 5</w:t>
      </w:r>
      <w:r>
        <w:t>6</w:t>
      </w:r>
      <w:r w:rsidRPr="004219EF">
        <w:t>.15.3, 5</w:t>
      </w:r>
      <w:r>
        <w:t>6</w:t>
      </w:r>
      <w:r w:rsidRPr="004219EF">
        <w:t>.15.4, 5</w:t>
      </w:r>
      <w:r>
        <w:t>6</w:t>
      </w:r>
      <w:r w:rsidRPr="004219EF">
        <w:t>.15.5 and 5</w:t>
      </w:r>
      <w:r>
        <w:t>6</w:t>
      </w:r>
      <w:r w:rsidRPr="004219EF">
        <w:t>.15.6 termination of this Call Off Contract shall be without prejudice to any rights of either party that may have accrued before the date of such termination.</w:t>
      </w:r>
    </w:p>
    <w:p w14:paraId="4302851F" w14:textId="77777777" w:rsidR="00794C77" w:rsidRPr="004219EF" w:rsidRDefault="00794C77" w:rsidP="00794C77">
      <w:pPr>
        <w:pStyle w:val="GPSL2numberedclause"/>
        <w:numPr>
          <w:ilvl w:val="0"/>
          <w:numId w:val="0"/>
        </w:numPr>
        <w:ind w:left="568"/>
      </w:pPr>
    </w:p>
    <w:bookmarkStart w:id="1908" w:name="_Toc349229918"/>
    <w:bookmarkStart w:id="1909" w:name="_Toc349230081"/>
    <w:bookmarkStart w:id="1910" w:name="_Toc349230481"/>
    <w:bookmarkStart w:id="1911" w:name="_Toc349231363"/>
    <w:bookmarkStart w:id="1912" w:name="_Toc349232089"/>
    <w:bookmarkStart w:id="1913" w:name="_Toc349232470"/>
    <w:bookmarkStart w:id="1914" w:name="_Toc349233206"/>
    <w:bookmarkStart w:id="1915" w:name="_Toc349233341"/>
    <w:bookmarkStart w:id="1916" w:name="_Toc349233475"/>
    <w:bookmarkStart w:id="1917" w:name="_Toc350503064"/>
    <w:bookmarkStart w:id="1918" w:name="_Toc350504054"/>
    <w:bookmarkStart w:id="1919" w:name="_Toc350506344"/>
    <w:bookmarkStart w:id="1920" w:name="_Toc350506582"/>
    <w:bookmarkStart w:id="1921" w:name="_Toc350506712"/>
    <w:bookmarkStart w:id="1922" w:name="_Toc350506842"/>
    <w:bookmarkStart w:id="1923" w:name="_Toc350506974"/>
    <w:bookmarkStart w:id="1924" w:name="_Toc350507435"/>
    <w:bookmarkStart w:id="1925" w:name="_Toc350507969"/>
    <w:bookmarkStart w:id="1926" w:name="_Toc349229920"/>
    <w:bookmarkStart w:id="1927" w:name="_Toc349230083"/>
    <w:bookmarkStart w:id="1928" w:name="_Toc349230483"/>
    <w:bookmarkStart w:id="1929" w:name="_Toc349231365"/>
    <w:bookmarkStart w:id="1930" w:name="_Toc349232091"/>
    <w:bookmarkStart w:id="1931" w:name="_Toc349232472"/>
    <w:bookmarkStart w:id="1932" w:name="_Toc349233208"/>
    <w:bookmarkStart w:id="1933" w:name="_Toc349233343"/>
    <w:bookmarkStart w:id="1934" w:name="_Toc349233477"/>
    <w:bookmarkStart w:id="1935" w:name="_Toc350503066"/>
    <w:bookmarkStart w:id="1936" w:name="_Toc350504056"/>
    <w:bookmarkStart w:id="1937" w:name="_Toc350506346"/>
    <w:bookmarkStart w:id="1938" w:name="_Toc350506584"/>
    <w:bookmarkStart w:id="1939" w:name="_Toc350506714"/>
    <w:bookmarkStart w:id="1940" w:name="_Toc350506844"/>
    <w:bookmarkStart w:id="1941" w:name="_Toc350506976"/>
    <w:bookmarkStart w:id="1942" w:name="_Toc350507437"/>
    <w:bookmarkStart w:id="1943" w:name="_Toc350507971"/>
    <w:bookmarkStart w:id="1944" w:name="_Toc349229922"/>
    <w:bookmarkStart w:id="1945" w:name="_Toc349230085"/>
    <w:bookmarkStart w:id="1946" w:name="_Toc349230485"/>
    <w:bookmarkStart w:id="1947" w:name="_Toc349231367"/>
    <w:bookmarkStart w:id="1948" w:name="_Toc349232093"/>
    <w:bookmarkStart w:id="1949" w:name="_Toc349232474"/>
    <w:bookmarkStart w:id="1950" w:name="_Toc349233210"/>
    <w:bookmarkStart w:id="1951" w:name="_Toc349233345"/>
    <w:bookmarkStart w:id="1952" w:name="_Toc349233479"/>
    <w:bookmarkStart w:id="1953" w:name="_Toc350503068"/>
    <w:bookmarkStart w:id="1954" w:name="_Toc350504058"/>
    <w:bookmarkStart w:id="1955" w:name="_Toc350506348"/>
    <w:bookmarkStart w:id="1956" w:name="_Toc350506586"/>
    <w:bookmarkStart w:id="1957" w:name="_Toc350506716"/>
    <w:bookmarkStart w:id="1958" w:name="_Toc350506846"/>
    <w:bookmarkStart w:id="1959" w:name="_Toc350506978"/>
    <w:bookmarkStart w:id="1960" w:name="_Toc350507439"/>
    <w:bookmarkStart w:id="1961" w:name="_Toc350507973"/>
    <w:bookmarkStart w:id="1962" w:name="_Toc349229924"/>
    <w:bookmarkStart w:id="1963" w:name="_Toc349230087"/>
    <w:bookmarkStart w:id="1964" w:name="_Toc349230487"/>
    <w:bookmarkStart w:id="1965" w:name="_Toc349231369"/>
    <w:bookmarkStart w:id="1966" w:name="_Toc349232095"/>
    <w:bookmarkStart w:id="1967" w:name="_Toc349232476"/>
    <w:bookmarkStart w:id="1968" w:name="_Toc349233212"/>
    <w:bookmarkStart w:id="1969" w:name="_Toc349233347"/>
    <w:bookmarkStart w:id="1970" w:name="_Toc349233481"/>
    <w:bookmarkStart w:id="1971" w:name="_Toc350503070"/>
    <w:bookmarkStart w:id="1972" w:name="_Toc350504060"/>
    <w:bookmarkStart w:id="1973" w:name="_Toc350506350"/>
    <w:bookmarkStart w:id="1974" w:name="_Toc350506588"/>
    <w:bookmarkStart w:id="1975" w:name="_Toc350506718"/>
    <w:bookmarkStart w:id="1976" w:name="_Toc350506848"/>
    <w:bookmarkStart w:id="1977" w:name="_Toc350506980"/>
    <w:bookmarkStart w:id="1978" w:name="_Toc350507441"/>
    <w:bookmarkStart w:id="1979" w:name="_Toc350507975"/>
    <w:bookmarkStart w:id="1980" w:name="_Toc349229926"/>
    <w:bookmarkStart w:id="1981" w:name="_Toc349230089"/>
    <w:bookmarkStart w:id="1982" w:name="_Toc349230489"/>
    <w:bookmarkStart w:id="1983" w:name="_Toc349231371"/>
    <w:bookmarkStart w:id="1984" w:name="_Toc349232097"/>
    <w:bookmarkStart w:id="1985" w:name="_Toc349232478"/>
    <w:bookmarkStart w:id="1986" w:name="_Toc349233214"/>
    <w:bookmarkStart w:id="1987" w:name="_Toc349233349"/>
    <w:bookmarkStart w:id="1988" w:name="_Toc349233483"/>
    <w:bookmarkStart w:id="1989" w:name="_Toc350503072"/>
    <w:bookmarkStart w:id="1990" w:name="_Toc350504062"/>
    <w:bookmarkStart w:id="1991" w:name="_Toc350506352"/>
    <w:bookmarkStart w:id="1992" w:name="_Toc350506590"/>
    <w:bookmarkStart w:id="1993" w:name="_Toc350506720"/>
    <w:bookmarkStart w:id="1994" w:name="_Toc350506850"/>
    <w:bookmarkStart w:id="1995" w:name="_Toc350506982"/>
    <w:bookmarkStart w:id="1996" w:name="_Toc350507443"/>
    <w:bookmarkStart w:id="1997" w:name="_Toc350507977"/>
    <w:bookmarkStart w:id="1998" w:name="_Ref313370057"/>
    <w:bookmarkStart w:id="1999" w:name="_Toc314810836"/>
    <w:bookmarkStart w:id="2000" w:name="_Toc350503073"/>
    <w:bookmarkStart w:id="2001" w:name="_Toc350504063"/>
    <w:bookmarkStart w:id="2002" w:name="_Toc350507978"/>
    <w:bookmarkStart w:id="2003" w:name="_Toc358671816"/>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14:paraId="52B9DFFC" w14:textId="77777777" w:rsidR="00A523C2" w:rsidRPr="004219EF" w:rsidRDefault="000E0A33" w:rsidP="00F86336">
      <w:pPr>
        <w:pStyle w:val="GPSmacrorestart"/>
        <w:rPr>
          <w:lang w:eastAsia="en-GB"/>
        </w:rPr>
      </w:pPr>
      <w:r w:rsidRPr="004219EF">
        <w:fldChar w:fldCharType="begin"/>
      </w:r>
      <w:r w:rsidR="004D6A00" w:rsidRPr="004219EF">
        <w:rPr>
          <w:lang w:eastAsia="en-GB"/>
        </w:rPr>
        <w:instrText>LISTNUM \l 1 \s 0</w:instrText>
      </w:r>
      <w:r w:rsidRPr="004219EF">
        <w:fldChar w:fldCharType="separate"/>
      </w:r>
      <w:r w:rsidR="004D6A00" w:rsidRPr="004219EF">
        <w:t>12/08/2013</w:t>
      </w:r>
      <w:r w:rsidRPr="004219EF">
        <w:fldChar w:fldCharType="end">
          <w:numberingChange w:id="2004" w:author="lawk" w:date="2014-11-03T14:29:00Z" w:original="0."/>
        </w:fldChar>
      </w:r>
    </w:p>
    <w:p w14:paraId="3FD2ABB3" w14:textId="77777777" w:rsidR="00A523C2" w:rsidRPr="004219EF" w:rsidRDefault="00A523C2" w:rsidP="00A657C3">
      <w:pPr>
        <w:pStyle w:val="GPSSchTitleandNumber"/>
        <w:rPr>
          <w:rFonts w:ascii="Arial" w:hAnsi="Arial" w:cs="Arial"/>
        </w:rPr>
      </w:pPr>
      <w:r w:rsidRPr="004219EF">
        <w:rPr>
          <w:rFonts w:ascii="Arial" w:hAnsi="Arial" w:cs="Arial"/>
        </w:rPr>
        <w:br w:type="page"/>
      </w:r>
      <w:bookmarkStart w:id="2005" w:name="_Toc349229928"/>
      <w:bookmarkStart w:id="2006" w:name="_Toc349230091"/>
      <w:bookmarkStart w:id="2007" w:name="_Toc349230491"/>
      <w:bookmarkStart w:id="2008" w:name="_Toc349231373"/>
      <w:bookmarkStart w:id="2009" w:name="_Toc349232099"/>
      <w:bookmarkStart w:id="2010" w:name="_Toc349232480"/>
      <w:bookmarkStart w:id="2011" w:name="_Toc349233216"/>
      <w:bookmarkStart w:id="2012" w:name="_Toc349233351"/>
      <w:bookmarkStart w:id="2013" w:name="_Toc349233485"/>
      <w:bookmarkStart w:id="2014" w:name="_Toc350503074"/>
      <w:bookmarkStart w:id="2015" w:name="_Toc350504064"/>
      <w:bookmarkStart w:id="2016" w:name="_Toc350506354"/>
      <w:bookmarkStart w:id="2017" w:name="_Toc350506592"/>
      <w:bookmarkStart w:id="2018" w:name="_Toc350506722"/>
      <w:bookmarkStart w:id="2019" w:name="_Toc350506852"/>
      <w:bookmarkStart w:id="2020" w:name="_Toc350506984"/>
      <w:bookmarkStart w:id="2021" w:name="_Toc350507445"/>
      <w:bookmarkStart w:id="2022" w:name="_Toc350507979"/>
      <w:bookmarkStart w:id="2023" w:name="_Toc349229930"/>
      <w:bookmarkStart w:id="2024" w:name="_Toc349230093"/>
      <w:bookmarkStart w:id="2025" w:name="_Toc349230493"/>
      <w:bookmarkStart w:id="2026" w:name="_Toc349231375"/>
      <w:bookmarkStart w:id="2027" w:name="_Toc349232101"/>
      <w:bookmarkStart w:id="2028" w:name="_Toc349232482"/>
      <w:bookmarkStart w:id="2029" w:name="_Toc349233218"/>
      <w:bookmarkStart w:id="2030" w:name="_Toc349233353"/>
      <w:bookmarkStart w:id="2031" w:name="_Toc349233487"/>
      <w:bookmarkStart w:id="2032" w:name="_Toc350503076"/>
      <w:bookmarkStart w:id="2033" w:name="_Toc350504066"/>
      <w:bookmarkStart w:id="2034" w:name="_Toc350506356"/>
      <w:bookmarkStart w:id="2035" w:name="_Toc350506594"/>
      <w:bookmarkStart w:id="2036" w:name="_Toc350506724"/>
      <w:bookmarkStart w:id="2037" w:name="_Toc350506854"/>
      <w:bookmarkStart w:id="2038" w:name="_Toc350506986"/>
      <w:bookmarkStart w:id="2039" w:name="_Toc350507447"/>
      <w:bookmarkStart w:id="2040" w:name="_Toc350507981"/>
      <w:bookmarkStart w:id="2041" w:name="_Toc349229932"/>
      <w:bookmarkStart w:id="2042" w:name="_Toc349230095"/>
      <w:bookmarkStart w:id="2043" w:name="_Toc349230495"/>
      <w:bookmarkStart w:id="2044" w:name="_Toc349231377"/>
      <w:bookmarkStart w:id="2045" w:name="_Toc349232103"/>
      <w:bookmarkStart w:id="2046" w:name="_Toc349232484"/>
      <w:bookmarkStart w:id="2047" w:name="_Toc349233220"/>
      <w:bookmarkStart w:id="2048" w:name="_Toc349233355"/>
      <w:bookmarkStart w:id="2049" w:name="_Toc349233489"/>
      <w:bookmarkStart w:id="2050" w:name="_Toc350503078"/>
      <w:bookmarkStart w:id="2051" w:name="_Toc350504068"/>
      <w:bookmarkStart w:id="2052" w:name="_Toc350506358"/>
      <w:bookmarkStart w:id="2053" w:name="_Toc350506596"/>
      <w:bookmarkStart w:id="2054" w:name="_Toc350506726"/>
      <w:bookmarkStart w:id="2055" w:name="_Toc350506856"/>
      <w:bookmarkStart w:id="2056" w:name="_Toc350506988"/>
      <w:bookmarkStart w:id="2057" w:name="_Toc350507449"/>
      <w:bookmarkStart w:id="2058" w:name="_Toc350507983"/>
      <w:bookmarkStart w:id="2059" w:name="_Toc349229934"/>
      <w:bookmarkStart w:id="2060" w:name="_Toc349230097"/>
      <w:bookmarkStart w:id="2061" w:name="_Toc349230497"/>
      <w:bookmarkStart w:id="2062" w:name="_Toc349231379"/>
      <w:bookmarkStart w:id="2063" w:name="_Toc349232105"/>
      <w:bookmarkStart w:id="2064" w:name="_Toc349232486"/>
      <w:bookmarkStart w:id="2065" w:name="_Toc349233222"/>
      <w:bookmarkStart w:id="2066" w:name="_Toc349233357"/>
      <w:bookmarkStart w:id="2067" w:name="_Toc349233491"/>
      <w:bookmarkStart w:id="2068" w:name="_Toc350503080"/>
      <w:bookmarkStart w:id="2069" w:name="_Toc350504070"/>
      <w:bookmarkStart w:id="2070" w:name="_Toc350506360"/>
      <w:bookmarkStart w:id="2071" w:name="_Toc350506598"/>
      <w:bookmarkStart w:id="2072" w:name="_Toc350506728"/>
      <w:bookmarkStart w:id="2073" w:name="_Toc350506858"/>
      <w:bookmarkStart w:id="2074" w:name="_Toc350506990"/>
      <w:bookmarkStart w:id="2075" w:name="_Toc350507451"/>
      <w:bookmarkStart w:id="2076" w:name="_Toc350507985"/>
      <w:bookmarkStart w:id="2077" w:name="_Toc358671452"/>
      <w:bookmarkStart w:id="2078" w:name="_Toc358671571"/>
      <w:bookmarkStart w:id="2079" w:name="_Toc358671690"/>
      <w:bookmarkStart w:id="2080" w:name="_Toc358671821"/>
      <w:bookmarkStart w:id="2081" w:name="_Toc349229936"/>
      <w:bookmarkStart w:id="2082" w:name="_Toc349230099"/>
      <w:bookmarkStart w:id="2083" w:name="_Toc349230499"/>
      <w:bookmarkStart w:id="2084" w:name="_Toc349231381"/>
      <w:bookmarkStart w:id="2085" w:name="_Toc349232107"/>
      <w:bookmarkStart w:id="2086" w:name="_Toc349232488"/>
      <w:bookmarkStart w:id="2087" w:name="_Toc349233224"/>
      <w:bookmarkStart w:id="2088" w:name="_Toc349233359"/>
      <w:bookmarkStart w:id="2089" w:name="_Toc349233493"/>
      <w:bookmarkStart w:id="2090" w:name="_Toc350503082"/>
      <w:bookmarkStart w:id="2091" w:name="_Toc350504072"/>
      <w:bookmarkStart w:id="2092" w:name="_Toc350506362"/>
      <w:bookmarkStart w:id="2093" w:name="_Toc350506600"/>
      <w:bookmarkStart w:id="2094" w:name="_Toc350506730"/>
      <w:bookmarkStart w:id="2095" w:name="_Toc350506860"/>
      <w:bookmarkStart w:id="2096" w:name="_Toc350506992"/>
      <w:bookmarkStart w:id="2097" w:name="_Toc350507453"/>
      <w:bookmarkStart w:id="2098" w:name="_Toc350507987"/>
      <w:bookmarkStart w:id="2099" w:name="_Toc349229938"/>
      <w:bookmarkStart w:id="2100" w:name="_Toc349230101"/>
      <w:bookmarkStart w:id="2101" w:name="_Toc349230501"/>
      <w:bookmarkStart w:id="2102" w:name="_Toc349231383"/>
      <w:bookmarkStart w:id="2103" w:name="_Toc349232109"/>
      <w:bookmarkStart w:id="2104" w:name="_Toc349232490"/>
      <w:bookmarkStart w:id="2105" w:name="_Toc349233226"/>
      <w:bookmarkStart w:id="2106" w:name="_Toc349233361"/>
      <w:bookmarkStart w:id="2107" w:name="_Toc349233495"/>
      <w:bookmarkStart w:id="2108" w:name="_Toc350503084"/>
      <w:bookmarkStart w:id="2109" w:name="_Toc350504074"/>
      <w:bookmarkStart w:id="2110" w:name="_Toc350506364"/>
      <w:bookmarkStart w:id="2111" w:name="_Toc350506602"/>
      <w:bookmarkStart w:id="2112" w:name="_Toc350506732"/>
      <w:bookmarkStart w:id="2113" w:name="_Toc350506862"/>
      <w:bookmarkStart w:id="2114" w:name="_Toc350506994"/>
      <w:bookmarkStart w:id="2115" w:name="_Toc350507455"/>
      <w:bookmarkStart w:id="2116" w:name="_Toc350507989"/>
      <w:bookmarkStart w:id="2117" w:name="_Toc349229940"/>
      <w:bookmarkStart w:id="2118" w:name="_Toc349230103"/>
      <w:bookmarkStart w:id="2119" w:name="_Toc349230503"/>
      <w:bookmarkStart w:id="2120" w:name="_Toc349231385"/>
      <w:bookmarkStart w:id="2121" w:name="_Toc349232111"/>
      <w:bookmarkStart w:id="2122" w:name="_Toc349232492"/>
      <w:bookmarkStart w:id="2123" w:name="_Toc349233228"/>
      <w:bookmarkStart w:id="2124" w:name="_Toc349233363"/>
      <w:bookmarkStart w:id="2125" w:name="_Toc349233497"/>
      <w:bookmarkStart w:id="2126" w:name="_Toc350503086"/>
      <w:bookmarkStart w:id="2127" w:name="_Toc350504076"/>
      <w:bookmarkStart w:id="2128" w:name="_Toc350506366"/>
      <w:bookmarkStart w:id="2129" w:name="_Toc350506604"/>
      <w:bookmarkStart w:id="2130" w:name="_Toc350506734"/>
      <w:bookmarkStart w:id="2131" w:name="_Toc350506864"/>
      <w:bookmarkStart w:id="2132" w:name="_Toc350506996"/>
      <w:bookmarkStart w:id="2133" w:name="_Toc350507457"/>
      <w:bookmarkStart w:id="2134" w:name="_Toc350507991"/>
      <w:bookmarkStart w:id="2135" w:name="_Toc468719302"/>
      <w:bookmarkEnd w:id="1998"/>
      <w:bookmarkEnd w:id="1999"/>
      <w:bookmarkEnd w:id="2000"/>
      <w:bookmarkEnd w:id="2001"/>
      <w:bookmarkEnd w:id="2002"/>
      <w:bookmarkEnd w:id="2003"/>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r w:rsidRPr="004219EF">
        <w:rPr>
          <w:rFonts w:ascii="Arial" w:hAnsi="Arial" w:cs="Arial"/>
        </w:rPr>
        <w:lastRenderedPageBreak/>
        <w:t>CALL OFF SCHEDULE 1</w:t>
      </w:r>
      <w:r w:rsidR="00F020D0" w:rsidRPr="004219EF">
        <w:rPr>
          <w:rFonts w:ascii="Arial" w:hAnsi="Arial" w:cs="Arial"/>
        </w:rPr>
        <w:t>: DEFINITIONS</w:t>
      </w:r>
      <w:bookmarkEnd w:id="2135"/>
    </w:p>
    <w:p w14:paraId="1011D41D" w14:textId="77777777" w:rsidR="00EE1B0F" w:rsidRPr="004219EF" w:rsidRDefault="00EE1B0F" w:rsidP="00670E1A">
      <w:pPr>
        <w:pStyle w:val="GPSL2GuidanceNumbered"/>
        <w:tabs>
          <w:tab w:val="clear" w:pos="1418"/>
          <w:tab w:val="left" w:pos="851"/>
        </w:tabs>
        <w:ind w:left="851" w:hanging="425"/>
        <w:rPr>
          <w:b w:val="0"/>
          <w:i w:val="0"/>
        </w:rPr>
      </w:pPr>
      <w:bookmarkStart w:id="2136" w:name="_Toc348712383"/>
      <w:r w:rsidRPr="004219EF">
        <w:rPr>
          <w:b w:val="0"/>
          <w:i w:val="0"/>
        </w:rPr>
        <w:t xml:space="preserve">In accordance with Clause </w:t>
      </w:r>
      <w:r w:rsidR="005D2D3F">
        <w:rPr>
          <w:b w:val="0"/>
          <w:i w:val="0"/>
        </w:rPr>
        <w:t>1</w:t>
      </w:r>
      <w:r w:rsidRPr="004219EF">
        <w:rPr>
          <w:b w:val="0"/>
          <w:i w:val="0"/>
        </w:rPr>
        <w:t xml:space="preserve"> (Definitions and Interpretations) of this Call Off Contract including its recitals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4219EF" w14:paraId="68901D3D" w14:textId="77777777" w:rsidTr="002206B3">
        <w:trPr>
          <w:gridAfter w:val="1"/>
          <w:wAfter w:w="107" w:type="dxa"/>
        </w:trPr>
        <w:tc>
          <w:tcPr>
            <w:tcW w:w="2410" w:type="dxa"/>
            <w:shd w:val="clear" w:color="auto" w:fill="auto"/>
          </w:tcPr>
          <w:bookmarkEnd w:id="2136"/>
          <w:p w14:paraId="17030719" w14:textId="77777777" w:rsidR="00184275" w:rsidRPr="004219EF" w:rsidRDefault="00BD2F99" w:rsidP="00670E1A">
            <w:pPr>
              <w:pStyle w:val="GPSDefinitionTerm"/>
            </w:pPr>
            <w:r w:rsidRPr="004219EF">
              <w:t>"Achieve"</w:t>
            </w:r>
          </w:p>
        </w:tc>
        <w:tc>
          <w:tcPr>
            <w:tcW w:w="5953" w:type="dxa"/>
            <w:shd w:val="clear" w:color="auto" w:fill="auto"/>
          </w:tcPr>
          <w:p w14:paraId="6A340426" w14:textId="77777777" w:rsidR="00375CB5" w:rsidRPr="004219EF" w:rsidRDefault="00C83EE6" w:rsidP="00374DF0">
            <w:pPr>
              <w:pStyle w:val="GPsDefinition"/>
            </w:pPr>
            <w:r w:rsidRPr="004219EF">
              <w:t xml:space="preserve">means in respect of a Test, to successfully pass such Test without any Test Issues </w:t>
            </w:r>
            <w:r w:rsidR="0074077B" w:rsidRPr="004219EF">
              <w:t xml:space="preserve">in accordance with the Test </w:t>
            </w:r>
            <w:r w:rsidR="003A2B60" w:rsidRPr="004219EF">
              <w:t xml:space="preserve">Strategy </w:t>
            </w:r>
            <w:r w:rsidR="0074077B" w:rsidRPr="004219EF">
              <w:t xml:space="preserve">Plan </w:t>
            </w:r>
            <w:r w:rsidRPr="004219EF">
              <w:t>and in respect of a Milestone, the issue of a Satisfaction Certificate in respect of that Milestone</w:t>
            </w:r>
            <w:r w:rsidR="00A405B0" w:rsidRPr="004219EF">
              <w:t xml:space="preserve"> </w:t>
            </w:r>
            <w:r w:rsidRPr="004219EF">
              <w:t>and "</w:t>
            </w:r>
            <w:r w:rsidRPr="004219EF">
              <w:rPr>
                <w:b/>
              </w:rPr>
              <w:t>Achieved</w:t>
            </w:r>
            <w:r w:rsidRPr="004219EF">
              <w:t>"</w:t>
            </w:r>
            <w:r w:rsidR="00413F96" w:rsidRPr="004219EF">
              <w:t>, “</w:t>
            </w:r>
            <w:r w:rsidR="00413F96" w:rsidRPr="004219EF">
              <w:rPr>
                <w:b/>
              </w:rPr>
              <w:t>Achieving</w:t>
            </w:r>
            <w:r w:rsidR="00413F96" w:rsidRPr="004219EF">
              <w:t>”</w:t>
            </w:r>
            <w:r w:rsidRPr="004219EF">
              <w:t xml:space="preserve"> and "</w:t>
            </w:r>
            <w:r w:rsidRPr="004219EF">
              <w:rPr>
                <w:b/>
              </w:rPr>
              <w:t>Achievement</w:t>
            </w:r>
            <w:r w:rsidRPr="004219EF">
              <w:t>" shall be construed accordingly;</w:t>
            </w:r>
          </w:p>
        </w:tc>
      </w:tr>
      <w:tr w:rsidR="00F02E47" w:rsidRPr="004219EF" w14:paraId="6874E1EA" w14:textId="77777777" w:rsidTr="002206B3">
        <w:trPr>
          <w:gridAfter w:val="1"/>
          <w:wAfter w:w="107" w:type="dxa"/>
        </w:trPr>
        <w:tc>
          <w:tcPr>
            <w:tcW w:w="2410" w:type="dxa"/>
            <w:shd w:val="clear" w:color="auto" w:fill="auto"/>
          </w:tcPr>
          <w:p w14:paraId="7BBE9B87" w14:textId="77777777" w:rsidR="00F02E47" w:rsidRPr="004219EF" w:rsidRDefault="00107E62" w:rsidP="00670E1A">
            <w:pPr>
              <w:pStyle w:val="GPSDefinitionTerm"/>
            </w:pPr>
            <w:r w:rsidRPr="004219EF">
              <w:t>"</w:t>
            </w:r>
            <w:r w:rsidR="00F02E47" w:rsidRPr="004219EF">
              <w:t>Acquired Rights Directive</w:t>
            </w:r>
            <w:r w:rsidRPr="004219EF">
              <w:t>"</w:t>
            </w:r>
          </w:p>
        </w:tc>
        <w:tc>
          <w:tcPr>
            <w:tcW w:w="5953" w:type="dxa"/>
            <w:shd w:val="clear" w:color="auto" w:fill="auto"/>
          </w:tcPr>
          <w:p w14:paraId="5A61793C" w14:textId="77777777" w:rsidR="00F02E47" w:rsidRPr="004219EF" w:rsidRDefault="00F02E47" w:rsidP="00F02E47">
            <w:pPr>
              <w:pStyle w:val="GPsDefinition"/>
            </w:pPr>
            <w:r w:rsidRPr="004219EF">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4219EF" w14:paraId="17568C5F" w14:textId="77777777" w:rsidTr="002206B3">
        <w:trPr>
          <w:gridAfter w:val="1"/>
          <w:wAfter w:w="107" w:type="dxa"/>
        </w:trPr>
        <w:tc>
          <w:tcPr>
            <w:tcW w:w="2410" w:type="dxa"/>
            <w:shd w:val="clear" w:color="auto" w:fill="auto"/>
          </w:tcPr>
          <w:p w14:paraId="670BB628" w14:textId="77777777" w:rsidR="00693DC3" w:rsidRPr="004219EF" w:rsidRDefault="00107E62" w:rsidP="00670E1A">
            <w:pPr>
              <w:pStyle w:val="GPSDefinitionTerm"/>
            </w:pPr>
            <w:r w:rsidRPr="004219EF">
              <w:t>"</w:t>
            </w:r>
            <w:r w:rsidR="00693DC3" w:rsidRPr="004219EF">
              <w:t>Additional Clauses</w:t>
            </w:r>
            <w:r w:rsidRPr="004219EF">
              <w:t>"</w:t>
            </w:r>
          </w:p>
        </w:tc>
        <w:tc>
          <w:tcPr>
            <w:tcW w:w="5953" w:type="dxa"/>
            <w:shd w:val="clear" w:color="auto" w:fill="auto"/>
          </w:tcPr>
          <w:p w14:paraId="475808CD" w14:textId="77777777" w:rsidR="0042716C" w:rsidRPr="004219EF" w:rsidRDefault="00913CAE" w:rsidP="00DA500A">
            <w:pPr>
              <w:pStyle w:val="GPsDefinition"/>
            </w:pPr>
            <w:r>
              <w:t>means the A</w:t>
            </w:r>
            <w:r w:rsidR="00693DC3" w:rsidRPr="004219EF">
              <w:t>dditional</w:t>
            </w:r>
            <w:r w:rsidR="0042716C" w:rsidRPr="004219EF">
              <w:t xml:space="preserve"> Clauses in Call Off Schedule 1</w:t>
            </w:r>
            <w:r w:rsidR="00DA500A" w:rsidRPr="004219EF">
              <w:t>4</w:t>
            </w:r>
            <w:r w:rsidR="00693DC3" w:rsidRPr="004219EF">
              <w:t xml:space="preserve"> (</w:t>
            </w:r>
            <w:r w:rsidR="00107E62" w:rsidRPr="004219EF">
              <w:t>Alternative and/or Additional Clauses</w:t>
            </w:r>
            <w:r>
              <w:t>) and any other A</w:t>
            </w:r>
            <w:r w:rsidR="00693DC3" w:rsidRPr="004219EF">
              <w:t>dditional Clauses set out in the Order Form or elsewhere in this Call Off Contract;</w:t>
            </w:r>
          </w:p>
        </w:tc>
      </w:tr>
      <w:tr w:rsidR="00BD2F99" w:rsidRPr="004219EF" w14:paraId="0533A02F" w14:textId="77777777" w:rsidTr="002206B3">
        <w:trPr>
          <w:gridAfter w:val="1"/>
          <w:wAfter w:w="107" w:type="dxa"/>
        </w:trPr>
        <w:tc>
          <w:tcPr>
            <w:tcW w:w="2410" w:type="dxa"/>
            <w:shd w:val="clear" w:color="auto" w:fill="auto"/>
          </w:tcPr>
          <w:p w14:paraId="6E53E190" w14:textId="77777777" w:rsidR="00184275" w:rsidRPr="004219EF" w:rsidRDefault="00BD2F99" w:rsidP="00670E1A">
            <w:pPr>
              <w:pStyle w:val="GPSDefinitionTerm"/>
            </w:pPr>
            <w:r w:rsidRPr="004219EF">
              <w:t>"Affected Party"</w:t>
            </w:r>
          </w:p>
        </w:tc>
        <w:tc>
          <w:tcPr>
            <w:tcW w:w="5953" w:type="dxa"/>
            <w:shd w:val="clear" w:color="auto" w:fill="auto"/>
          </w:tcPr>
          <w:p w14:paraId="23015557" w14:textId="77777777" w:rsidR="00375CB5" w:rsidRPr="004219EF" w:rsidRDefault="00C83EE6" w:rsidP="003766B5">
            <w:pPr>
              <w:pStyle w:val="GPsDefinition"/>
            </w:pPr>
            <w:r w:rsidRPr="004219EF">
              <w:t>means the party seeking to claim relief in respect of a Force Majeure;</w:t>
            </w:r>
          </w:p>
        </w:tc>
      </w:tr>
      <w:tr w:rsidR="00BD2F99" w:rsidRPr="004219EF" w14:paraId="67577FB0" w14:textId="77777777" w:rsidTr="002206B3">
        <w:trPr>
          <w:gridAfter w:val="1"/>
          <w:wAfter w:w="107" w:type="dxa"/>
        </w:trPr>
        <w:tc>
          <w:tcPr>
            <w:tcW w:w="2410" w:type="dxa"/>
            <w:shd w:val="clear" w:color="auto" w:fill="auto"/>
          </w:tcPr>
          <w:p w14:paraId="2894D9AE" w14:textId="77777777" w:rsidR="00184275" w:rsidRPr="004219EF" w:rsidRDefault="00107E62" w:rsidP="00670E1A">
            <w:pPr>
              <w:pStyle w:val="GPSDefinitionTerm"/>
            </w:pPr>
            <w:r w:rsidRPr="004219EF">
              <w:t>"</w:t>
            </w:r>
            <w:r w:rsidR="00BD2F99" w:rsidRPr="004219EF">
              <w:t>Affiliates</w:t>
            </w:r>
            <w:r w:rsidRPr="004219EF">
              <w:t>"</w:t>
            </w:r>
          </w:p>
        </w:tc>
        <w:tc>
          <w:tcPr>
            <w:tcW w:w="5953" w:type="dxa"/>
            <w:shd w:val="clear" w:color="auto" w:fill="auto"/>
          </w:tcPr>
          <w:p w14:paraId="716FC14C" w14:textId="77777777" w:rsidR="00375CB5" w:rsidRPr="004219EF" w:rsidRDefault="00C83EE6" w:rsidP="003766B5">
            <w:pPr>
              <w:pStyle w:val="GPsDefinition"/>
            </w:pPr>
            <w:r w:rsidRPr="004219EF">
              <w:t>means in relation to a body corporate, any other entity which directly or indirectly Controls, is Controlled by, or is under direct or indirect common Control of that body corporate from time to time;</w:t>
            </w:r>
          </w:p>
        </w:tc>
      </w:tr>
      <w:tr w:rsidR="00F42FA5" w:rsidRPr="004219EF" w14:paraId="717C8C9E" w14:textId="77777777" w:rsidTr="002206B3">
        <w:trPr>
          <w:gridAfter w:val="1"/>
          <w:wAfter w:w="107" w:type="dxa"/>
        </w:trPr>
        <w:tc>
          <w:tcPr>
            <w:tcW w:w="2410" w:type="dxa"/>
            <w:shd w:val="clear" w:color="auto" w:fill="auto"/>
          </w:tcPr>
          <w:p w14:paraId="22CA5F2D" w14:textId="77777777" w:rsidR="00184275" w:rsidRPr="004219EF" w:rsidRDefault="00107E62" w:rsidP="00670E1A">
            <w:pPr>
              <w:pStyle w:val="GPSDefinitionTerm"/>
            </w:pPr>
            <w:r w:rsidRPr="004219EF">
              <w:t>"</w:t>
            </w:r>
            <w:r w:rsidR="00F42FA5" w:rsidRPr="004219EF">
              <w:t>Alternative Clauses</w:t>
            </w:r>
            <w:r w:rsidRPr="004219EF">
              <w:t>"</w:t>
            </w:r>
          </w:p>
        </w:tc>
        <w:tc>
          <w:tcPr>
            <w:tcW w:w="5953" w:type="dxa"/>
            <w:shd w:val="clear" w:color="auto" w:fill="auto"/>
          </w:tcPr>
          <w:p w14:paraId="48B20BD4" w14:textId="77777777" w:rsidR="00375CB5" w:rsidRPr="004219EF" w:rsidRDefault="00913CAE" w:rsidP="00DA500A">
            <w:pPr>
              <w:pStyle w:val="GPsDefinition"/>
            </w:pPr>
            <w:r>
              <w:t>means the A</w:t>
            </w:r>
            <w:r w:rsidR="00C83EE6" w:rsidRPr="004219EF">
              <w:t xml:space="preserve">lternative Clauses in </w:t>
            </w:r>
            <w:r w:rsidR="00A06D5B" w:rsidRPr="004219EF">
              <w:t xml:space="preserve">Call Off Schedule </w:t>
            </w:r>
            <w:r w:rsidR="0042716C" w:rsidRPr="004219EF">
              <w:t>1</w:t>
            </w:r>
            <w:r w:rsidR="00DA500A" w:rsidRPr="004219EF">
              <w:t>4</w:t>
            </w:r>
            <w:r w:rsidR="00A06D5B" w:rsidRPr="004219EF">
              <w:t xml:space="preserve"> </w:t>
            </w:r>
            <w:r w:rsidR="00C83EE6" w:rsidRPr="004219EF">
              <w:t>(</w:t>
            </w:r>
            <w:r w:rsidR="00107E62" w:rsidRPr="004219EF">
              <w:t>Alternative and/or Additional Clauses</w:t>
            </w:r>
            <w:r>
              <w:t>) and any other A</w:t>
            </w:r>
            <w:r w:rsidR="00C83EE6" w:rsidRPr="004219EF">
              <w:t xml:space="preserve">lternative Clauses </w:t>
            </w:r>
            <w:r w:rsidR="00693DC3" w:rsidRPr="004219EF">
              <w:t>set out in the Order Form or elsewhere in this Call Off Contract</w:t>
            </w:r>
            <w:r w:rsidR="00C83EE6" w:rsidRPr="004219EF">
              <w:t>;</w:t>
            </w:r>
          </w:p>
        </w:tc>
      </w:tr>
      <w:tr w:rsidR="00BD2F99" w:rsidRPr="004219EF" w14:paraId="51E05A3E" w14:textId="77777777" w:rsidTr="002206B3">
        <w:trPr>
          <w:gridAfter w:val="1"/>
          <w:wAfter w:w="107" w:type="dxa"/>
        </w:trPr>
        <w:tc>
          <w:tcPr>
            <w:tcW w:w="2410" w:type="dxa"/>
            <w:shd w:val="clear" w:color="auto" w:fill="auto"/>
          </w:tcPr>
          <w:p w14:paraId="522B89F9" w14:textId="77777777" w:rsidR="0082400E" w:rsidRPr="004219EF" w:rsidRDefault="00BD2F99" w:rsidP="00670E1A">
            <w:pPr>
              <w:pStyle w:val="GPSDefinitionTerm"/>
            </w:pPr>
            <w:r w:rsidRPr="004219EF">
              <w:t>"Approval"</w:t>
            </w:r>
          </w:p>
        </w:tc>
        <w:tc>
          <w:tcPr>
            <w:tcW w:w="5953" w:type="dxa"/>
            <w:shd w:val="clear" w:color="auto" w:fill="auto"/>
          </w:tcPr>
          <w:p w14:paraId="6B5909F8" w14:textId="77777777" w:rsidR="0082400E" w:rsidRPr="004219EF" w:rsidRDefault="00C83EE6" w:rsidP="003766B5">
            <w:pPr>
              <w:pStyle w:val="GPsDefinition"/>
            </w:pPr>
            <w:r w:rsidRPr="004219EF">
              <w:t>means the prior written consent of the Customer and "</w:t>
            </w:r>
            <w:r w:rsidRPr="004219EF">
              <w:rPr>
                <w:b/>
              </w:rPr>
              <w:t>Approve</w:t>
            </w:r>
            <w:r w:rsidRPr="004219EF">
              <w:t>" and "</w:t>
            </w:r>
            <w:r w:rsidRPr="004219EF">
              <w:rPr>
                <w:b/>
              </w:rPr>
              <w:t>Approved</w:t>
            </w:r>
            <w:r w:rsidRPr="004219EF">
              <w:t>" shall be construed accordingly;</w:t>
            </w:r>
          </w:p>
        </w:tc>
      </w:tr>
      <w:tr w:rsidR="00EE5F36" w:rsidRPr="004219EF" w14:paraId="5EAD4114" w14:textId="77777777" w:rsidTr="002206B3">
        <w:trPr>
          <w:gridAfter w:val="1"/>
          <w:wAfter w:w="107" w:type="dxa"/>
        </w:trPr>
        <w:tc>
          <w:tcPr>
            <w:tcW w:w="2410" w:type="dxa"/>
            <w:shd w:val="clear" w:color="auto" w:fill="auto"/>
          </w:tcPr>
          <w:p w14:paraId="26F2CCC6" w14:textId="77777777" w:rsidR="00EE5F36" w:rsidRPr="004219EF" w:rsidRDefault="00107E62" w:rsidP="00670E1A">
            <w:pPr>
              <w:pStyle w:val="GPSDefinitionTerm"/>
            </w:pPr>
            <w:r w:rsidRPr="004219EF">
              <w:t>"</w:t>
            </w:r>
            <w:r w:rsidR="00EE5F36" w:rsidRPr="004219EF">
              <w:t>Approved Sub-Licensee</w:t>
            </w:r>
            <w:r w:rsidRPr="004219EF">
              <w:t>"</w:t>
            </w:r>
          </w:p>
        </w:tc>
        <w:tc>
          <w:tcPr>
            <w:tcW w:w="5953" w:type="dxa"/>
            <w:shd w:val="clear" w:color="auto" w:fill="auto"/>
          </w:tcPr>
          <w:p w14:paraId="4BA69003" w14:textId="77777777" w:rsidR="00EE5F36" w:rsidRPr="004219EF" w:rsidRDefault="00EE5F36" w:rsidP="003766B5">
            <w:pPr>
              <w:pStyle w:val="GPsDefinition"/>
            </w:pPr>
            <w:r w:rsidRPr="004219EF">
              <w:t>means any of the following:</w:t>
            </w:r>
          </w:p>
          <w:p w14:paraId="4FEF92E3" w14:textId="77777777" w:rsidR="00EE5F36" w:rsidRPr="004219EF" w:rsidRDefault="00EE5F36" w:rsidP="00670E1A">
            <w:pPr>
              <w:pStyle w:val="GPSDefinitionL2"/>
            </w:pPr>
            <w:r w:rsidRPr="004219EF">
              <w:t>a Central Government Body;</w:t>
            </w:r>
          </w:p>
          <w:p w14:paraId="34E2F977" w14:textId="77777777" w:rsidR="00EE5F36" w:rsidRPr="004219EF" w:rsidRDefault="00EE5F36" w:rsidP="00670E1A">
            <w:pPr>
              <w:pStyle w:val="GPSDefinitionL2"/>
            </w:pPr>
            <w:r w:rsidRPr="004219EF">
              <w:t>any third party providing services to a Central Government Body; and/or</w:t>
            </w:r>
          </w:p>
          <w:p w14:paraId="02890C65" w14:textId="77777777" w:rsidR="00EE5F36" w:rsidRPr="004219EF" w:rsidRDefault="00EE5F36" w:rsidP="00670E1A">
            <w:pPr>
              <w:pStyle w:val="GPSDefinitionL2"/>
            </w:pPr>
            <w:r w:rsidRPr="004219EF">
              <w:t>any body (including any private sector body) which performs or carries on any of the functions and/or activities that previously had been performed and/or carried on by the Customer;</w:t>
            </w:r>
          </w:p>
        </w:tc>
      </w:tr>
      <w:tr w:rsidR="00B21F04" w:rsidRPr="004219EF" w14:paraId="03DB850B" w14:textId="77777777" w:rsidTr="002206B3">
        <w:trPr>
          <w:gridAfter w:val="1"/>
          <w:wAfter w:w="107" w:type="dxa"/>
        </w:trPr>
        <w:tc>
          <w:tcPr>
            <w:tcW w:w="2410" w:type="dxa"/>
            <w:shd w:val="clear" w:color="auto" w:fill="auto"/>
          </w:tcPr>
          <w:p w14:paraId="37A6738F" w14:textId="77777777" w:rsidR="00B21F04" w:rsidRPr="004219EF" w:rsidRDefault="00B21F04" w:rsidP="00670E1A">
            <w:pPr>
              <w:pStyle w:val="GPSDefinitionTerm"/>
            </w:pPr>
            <w:r w:rsidRPr="004219EF">
              <w:t>"Auditor"</w:t>
            </w:r>
          </w:p>
        </w:tc>
        <w:tc>
          <w:tcPr>
            <w:tcW w:w="5953" w:type="dxa"/>
            <w:shd w:val="clear" w:color="auto" w:fill="auto"/>
          </w:tcPr>
          <w:p w14:paraId="07AC16E2" w14:textId="77777777" w:rsidR="00B21F04" w:rsidRPr="004219EF" w:rsidRDefault="00B21F04" w:rsidP="003766B5">
            <w:pPr>
              <w:pStyle w:val="GPsDefinition"/>
            </w:pPr>
            <w:r w:rsidRPr="004219EF">
              <w:t>means:</w:t>
            </w:r>
          </w:p>
          <w:p w14:paraId="6FF69F16" w14:textId="77777777" w:rsidR="00B21F04" w:rsidRPr="004219EF" w:rsidRDefault="00B21F04" w:rsidP="00670E1A">
            <w:pPr>
              <w:pStyle w:val="GPSDefinitionL2"/>
            </w:pPr>
            <w:r w:rsidRPr="004219EF">
              <w:t>the Customer’s internal and external auditors;</w:t>
            </w:r>
          </w:p>
          <w:p w14:paraId="6341F7AA" w14:textId="77777777" w:rsidR="00B21F04" w:rsidRPr="004219EF" w:rsidRDefault="00B21F04" w:rsidP="00670E1A">
            <w:pPr>
              <w:pStyle w:val="GPSDefinitionL2"/>
              <w:rPr>
                <w:color w:val="000000"/>
                <w:spacing w:val="-2"/>
              </w:rPr>
            </w:pPr>
            <w:r w:rsidRPr="004219EF">
              <w:t xml:space="preserve">the Customer’s statutory </w:t>
            </w:r>
            <w:r w:rsidRPr="004219EF">
              <w:rPr>
                <w:color w:val="000000"/>
                <w:spacing w:val="-2"/>
              </w:rPr>
              <w:t>or regulatory auditors;</w:t>
            </w:r>
          </w:p>
          <w:p w14:paraId="74C72B84" w14:textId="77777777" w:rsidR="00B21F04" w:rsidRPr="004219EF" w:rsidRDefault="00B21F04" w:rsidP="00670E1A">
            <w:pPr>
              <w:pStyle w:val="GPSDefinitionL2"/>
            </w:pPr>
            <w:r w:rsidRPr="004219EF">
              <w:lastRenderedPageBreak/>
              <w:t>the Comptroller and Auditor General, their staff and/or any appointed representatives of the National Audit Office</w:t>
            </w:r>
          </w:p>
          <w:p w14:paraId="17DD6356" w14:textId="77777777" w:rsidR="00B21F04" w:rsidRPr="004219EF" w:rsidRDefault="00B21F04" w:rsidP="00670E1A">
            <w:pPr>
              <w:pStyle w:val="GPSDefinitionL2"/>
            </w:pPr>
            <w:r w:rsidRPr="004219EF">
              <w:t>HM Treasury or the Cabinet Office</w:t>
            </w:r>
          </w:p>
          <w:p w14:paraId="2338A1CD" w14:textId="77777777" w:rsidR="00B21F04" w:rsidRPr="004219EF" w:rsidRDefault="00B21F04" w:rsidP="00670E1A">
            <w:pPr>
              <w:pStyle w:val="GPSDefinitionL2"/>
            </w:pPr>
            <w:r w:rsidRPr="004219EF">
              <w:t>any party formally appointed by the Customer to carry out audit or similar review functions; and</w:t>
            </w:r>
          </w:p>
          <w:p w14:paraId="4EA3FADB" w14:textId="77777777" w:rsidR="00B21F04" w:rsidRPr="004219EF" w:rsidRDefault="00B21F04" w:rsidP="00670E1A">
            <w:pPr>
              <w:pStyle w:val="GPSDefinitionL2"/>
            </w:pPr>
            <w:r w:rsidRPr="004219EF">
              <w:t>successors or assigns of any of the above;</w:t>
            </w:r>
          </w:p>
        </w:tc>
      </w:tr>
      <w:tr w:rsidR="00BD2F99" w:rsidRPr="004219EF" w14:paraId="56E85346" w14:textId="77777777" w:rsidTr="002206B3">
        <w:trPr>
          <w:gridAfter w:val="1"/>
          <w:wAfter w:w="107" w:type="dxa"/>
        </w:trPr>
        <w:tc>
          <w:tcPr>
            <w:tcW w:w="2410" w:type="dxa"/>
            <w:shd w:val="clear" w:color="auto" w:fill="auto"/>
          </w:tcPr>
          <w:p w14:paraId="178BB68A" w14:textId="77777777" w:rsidR="00A67F44" w:rsidRPr="004219EF" w:rsidRDefault="00BD2F99" w:rsidP="00670E1A">
            <w:pPr>
              <w:pStyle w:val="GPSDefinitionTerm"/>
            </w:pPr>
            <w:r w:rsidRPr="004219EF">
              <w:lastRenderedPageBreak/>
              <w:t>"Authority"</w:t>
            </w:r>
          </w:p>
        </w:tc>
        <w:tc>
          <w:tcPr>
            <w:tcW w:w="5953" w:type="dxa"/>
            <w:shd w:val="clear" w:color="auto" w:fill="auto"/>
          </w:tcPr>
          <w:p w14:paraId="65E680CE" w14:textId="77777777" w:rsidR="00A67F44" w:rsidRPr="004219EF" w:rsidRDefault="00C83EE6" w:rsidP="003766B5">
            <w:pPr>
              <w:pStyle w:val="GPsDefinition"/>
            </w:pPr>
            <w:r w:rsidRPr="004219EF">
              <w:t xml:space="preserve">means </w:t>
            </w:r>
            <w:r w:rsidRPr="004219EF">
              <w:rPr>
                <w:b/>
              </w:rPr>
              <w:t>THE MINISTER FOR THE CABINET OFFICE</w:t>
            </w:r>
            <w:r w:rsidRPr="004219EF">
              <w:t xml:space="preserve"> ("</w:t>
            </w:r>
            <w:r w:rsidRPr="004219EF">
              <w:rPr>
                <w:b/>
              </w:rPr>
              <w:t>Cabinet Office</w:t>
            </w:r>
            <w:r w:rsidRPr="004219EF">
              <w:t xml:space="preserve">") as represented by Government Procurement Service, a trading fund of the Cabinet Office, whose offices are located at 9th Floor, The Capital, Old Hall Street, Liverpool L3 9PP; </w:t>
            </w:r>
          </w:p>
        </w:tc>
      </w:tr>
      <w:tr w:rsidR="000955D8" w:rsidRPr="004219EF" w14:paraId="5A67B6F6" w14:textId="77777777" w:rsidTr="002206B3">
        <w:trPr>
          <w:gridAfter w:val="1"/>
          <w:wAfter w:w="107" w:type="dxa"/>
        </w:trPr>
        <w:tc>
          <w:tcPr>
            <w:tcW w:w="2410" w:type="dxa"/>
            <w:shd w:val="clear" w:color="auto" w:fill="auto"/>
          </w:tcPr>
          <w:p w14:paraId="29CF889C" w14:textId="77777777" w:rsidR="000955D8" w:rsidRPr="004219EF" w:rsidRDefault="000955D8" w:rsidP="00670E1A">
            <w:pPr>
              <w:pStyle w:val="GPSDefinitionTerm"/>
            </w:pPr>
            <w:r w:rsidRPr="004219EF">
              <w:t>"BCDR Plan"</w:t>
            </w:r>
          </w:p>
        </w:tc>
        <w:tc>
          <w:tcPr>
            <w:tcW w:w="5953" w:type="dxa"/>
            <w:shd w:val="clear" w:color="auto" w:fill="auto"/>
          </w:tcPr>
          <w:p w14:paraId="19B89CE5" w14:textId="77777777" w:rsidR="000955D8" w:rsidRPr="004219EF" w:rsidRDefault="000955D8" w:rsidP="004424C7">
            <w:pPr>
              <w:pStyle w:val="GPsDefinition"/>
            </w:pPr>
            <w:r w:rsidRPr="004219EF">
              <w:t xml:space="preserve">means </w:t>
            </w:r>
            <w:r w:rsidR="000E7CA5" w:rsidRPr="004219EF">
              <w:t>the</w:t>
            </w:r>
            <w:r w:rsidRPr="004219EF">
              <w:t xml:space="preserve"> plan prepared pursuant to </w:t>
            </w:r>
            <w:r w:rsidR="000E7CA5" w:rsidRPr="004219EF">
              <w:t xml:space="preserve">paragraph 2 of </w:t>
            </w:r>
            <w:r w:rsidRPr="004219EF">
              <w:t xml:space="preserve">Call Off Schedule </w:t>
            </w:r>
            <w:r w:rsidR="004424C7" w:rsidRPr="004219EF">
              <w:t>9</w:t>
            </w:r>
            <w:r w:rsidRPr="004219EF">
              <w:t xml:space="preserve"> (Business Continuity and Disaster Recovery), as may be amended from time to time;</w:t>
            </w:r>
          </w:p>
        </w:tc>
      </w:tr>
      <w:tr w:rsidR="00EE1B0F" w:rsidRPr="004219EF" w14:paraId="523497F9" w14:textId="77777777" w:rsidTr="002206B3">
        <w:trPr>
          <w:gridAfter w:val="1"/>
          <w:wAfter w:w="107" w:type="dxa"/>
        </w:trPr>
        <w:tc>
          <w:tcPr>
            <w:tcW w:w="2410" w:type="dxa"/>
            <w:shd w:val="clear" w:color="auto" w:fill="auto"/>
          </w:tcPr>
          <w:p w14:paraId="57E2D6EE" w14:textId="77777777" w:rsidR="00EE1B0F" w:rsidRPr="004219EF" w:rsidRDefault="00107E62" w:rsidP="00670E1A">
            <w:pPr>
              <w:pStyle w:val="GPSDefinitionTerm"/>
            </w:pPr>
            <w:r w:rsidRPr="004219EF">
              <w:t>"</w:t>
            </w:r>
            <w:r w:rsidR="00EE1B0F" w:rsidRPr="004219EF">
              <w:t>BCDR Services</w:t>
            </w:r>
            <w:r w:rsidRPr="004219EF">
              <w:t>"</w:t>
            </w:r>
          </w:p>
        </w:tc>
        <w:tc>
          <w:tcPr>
            <w:tcW w:w="5953" w:type="dxa"/>
            <w:shd w:val="clear" w:color="auto" w:fill="auto"/>
          </w:tcPr>
          <w:p w14:paraId="345C40F4" w14:textId="77777777" w:rsidR="00EE1B0F" w:rsidRPr="004219EF" w:rsidRDefault="00B833FA" w:rsidP="000E7CA5">
            <w:pPr>
              <w:pStyle w:val="GPsDefinition"/>
            </w:pPr>
            <w:r w:rsidRPr="004219EF">
              <w:t>means the Business C</w:t>
            </w:r>
            <w:r w:rsidR="00EE1B0F" w:rsidRPr="004219EF">
              <w:t xml:space="preserve">ontinuity </w:t>
            </w:r>
            <w:r w:rsidRPr="004219EF">
              <w:t xml:space="preserve">Services </w:t>
            </w:r>
            <w:r w:rsidR="00EE1B0F" w:rsidRPr="004219EF">
              <w:t xml:space="preserve">and </w:t>
            </w:r>
            <w:r w:rsidRPr="004219EF">
              <w:t>Disaster Recovery Services</w:t>
            </w:r>
            <w:r w:rsidR="00EE1B0F" w:rsidRPr="004219EF">
              <w:t>;</w:t>
            </w:r>
          </w:p>
        </w:tc>
      </w:tr>
      <w:tr w:rsidR="000955D8" w:rsidRPr="004219EF" w14:paraId="2F2445EC" w14:textId="77777777" w:rsidTr="002206B3">
        <w:trPr>
          <w:gridAfter w:val="1"/>
          <w:wAfter w:w="107" w:type="dxa"/>
        </w:trPr>
        <w:tc>
          <w:tcPr>
            <w:tcW w:w="2410" w:type="dxa"/>
            <w:shd w:val="clear" w:color="auto" w:fill="auto"/>
          </w:tcPr>
          <w:p w14:paraId="46B7024D" w14:textId="77777777" w:rsidR="000955D8" w:rsidRPr="004219EF" w:rsidRDefault="000955D8" w:rsidP="00670E1A">
            <w:pPr>
              <w:pStyle w:val="GPSDefinitionTerm"/>
            </w:pPr>
            <w:r w:rsidRPr="004219EF">
              <w:t>"Business Continuity Services"</w:t>
            </w:r>
          </w:p>
        </w:tc>
        <w:tc>
          <w:tcPr>
            <w:tcW w:w="5953" w:type="dxa"/>
            <w:shd w:val="clear" w:color="auto" w:fill="auto"/>
          </w:tcPr>
          <w:p w14:paraId="75E00B74" w14:textId="77777777" w:rsidR="000955D8" w:rsidRPr="004219EF" w:rsidRDefault="000955D8" w:rsidP="000E7CA5">
            <w:pPr>
              <w:pStyle w:val="GPsDefinition"/>
            </w:pPr>
            <w:r w:rsidRPr="004219EF">
              <w:t xml:space="preserve">has the meaning given to it in paragraph </w:t>
            </w:r>
            <w:r w:rsidR="00A52012">
              <w:fldChar w:fldCharType="begin"/>
            </w:r>
            <w:r w:rsidR="00A52012">
              <w:instrText xml:space="preserve"> REF _Ref365641209 \r \h  \* MERGEFORMAT </w:instrText>
            </w:r>
            <w:r w:rsidR="00A52012">
              <w:fldChar w:fldCharType="separate"/>
            </w:r>
            <w:r w:rsidR="0078334C">
              <w:t>4.2.2</w:t>
            </w:r>
            <w:r w:rsidR="00A52012">
              <w:fldChar w:fldCharType="end"/>
            </w:r>
            <w:r w:rsidRPr="004219EF">
              <w:t xml:space="preserve"> of Call Off Schedule</w:t>
            </w:r>
            <w:r w:rsidR="000E7CA5" w:rsidRPr="004219EF">
              <w:t xml:space="preserve"> </w:t>
            </w:r>
            <w:r w:rsidR="004424C7" w:rsidRPr="004219EF">
              <w:t>9</w:t>
            </w:r>
            <w:r w:rsidR="000E7CA5" w:rsidRPr="004219EF">
              <w:t xml:space="preserve"> (Business Continuity and Disaster Recovery)</w:t>
            </w:r>
            <w:r w:rsidRPr="004219EF">
              <w:t>;</w:t>
            </w:r>
          </w:p>
        </w:tc>
      </w:tr>
      <w:tr w:rsidR="00BD2F99" w:rsidRPr="004219EF" w14:paraId="40A3A1FF" w14:textId="77777777" w:rsidTr="002206B3">
        <w:trPr>
          <w:gridAfter w:val="1"/>
          <w:wAfter w:w="107" w:type="dxa"/>
        </w:trPr>
        <w:tc>
          <w:tcPr>
            <w:tcW w:w="2410" w:type="dxa"/>
            <w:shd w:val="clear" w:color="auto" w:fill="auto"/>
          </w:tcPr>
          <w:p w14:paraId="1D9B2E0D" w14:textId="77777777" w:rsidR="00184275" w:rsidRPr="004219EF" w:rsidRDefault="00BD2F99" w:rsidP="00670E1A">
            <w:pPr>
              <w:pStyle w:val="GPSDefinitionTerm"/>
            </w:pPr>
            <w:r w:rsidRPr="004219EF">
              <w:t>"Call</w:t>
            </w:r>
            <w:r w:rsidR="00A05841" w:rsidRPr="004219EF">
              <w:t xml:space="preserve"> </w:t>
            </w:r>
            <w:r w:rsidRPr="004219EF">
              <w:t>Off Agreement"</w:t>
            </w:r>
          </w:p>
        </w:tc>
        <w:tc>
          <w:tcPr>
            <w:tcW w:w="5953" w:type="dxa"/>
            <w:shd w:val="clear" w:color="auto" w:fill="auto"/>
          </w:tcPr>
          <w:p w14:paraId="65426EDB" w14:textId="77777777" w:rsidR="00375CB5" w:rsidRPr="004219EF" w:rsidRDefault="00C83EE6" w:rsidP="003766B5">
            <w:pPr>
              <w:pStyle w:val="GPsDefinition"/>
            </w:pPr>
            <w:r w:rsidRPr="004219EF">
              <w:t xml:space="preserve">means a legally binding agreement (entered into pursuant to the provisions of the Framework Agreement) for the provision of the </w:t>
            </w:r>
            <w:r w:rsidR="00FF76E7" w:rsidRPr="004219EF">
              <w:t>Services</w:t>
            </w:r>
            <w:r w:rsidR="00BD4CA2" w:rsidRPr="004219EF">
              <w:t xml:space="preserve"> </w:t>
            </w:r>
            <w:r w:rsidRPr="004219EF">
              <w:t>made between a Contracting Body and the Supplier pursuant to Framework Schedule 5 (Call Off Procedure);</w:t>
            </w:r>
          </w:p>
        </w:tc>
      </w:tr>
      <w:tr w:rsidR="00BD2F99" w:rsidRPr="004219EF" w14:paraId="58EB9437" w14:textId="77777777" w:rsidTr="002206B3">
        <w:trPr>
          <w:gridAfter w:val="1"/>
          <w:wAfter w:w="107" w:type="dxa"/>
        </w:trPr>
        <w:tc>
          <w:tcPr>
            <w:tcW w:w="2410" w:type="dxa"/>
            <w:shd w:val="clear" w:color="auto" w:fill="auto"/>
          </w:tcPr>
          <w:p w14:paraId="608A96B1" w14:textId="77777777" w:rsidR="00184275" w:rsidRPr="004219EF" w:rsidRDefault="00BD2F99" w:rsidP="00670E1A">
            <w:pPr>
              <w:pStyle w:val="GPSDefinitionTerm"/>
            </w:pPr>
            <w:r w:rsidRPr="004219EF">
              <w:t>"Call Off Commencement Date"</w:t>
            </w:r>
          </w:p>
        </w:tc>
        <w:tc>
          <w:tcPr>
            <w:tcW w:w="5953" w:type="dxa"/>
            <w:shd w:val="clear" w:color="auto" w:fill="auto"/>
          </w:tcPr>
          <w:p w14:paraId="3FC3E316" w14:textId="77777777" w:rsidR="00375CB5" w:rsidRPr="004219EF" w:rsidRDefault="00C83EE6" w:rsidP="008676BB">
            <w:pPr>
              <w:pStyle w:val="GPsDefinition"/>
            </w:pPr>
            <w:r w:rsidRPr="004219EF">
              <w:t xml:space="preserve">means the date of commencement of </w:t>
            </w:r>
            <w:r w:rsidR="006640D6" w:rsidRPr="004219EF">
              <w:t>this Call Off Contract</w:t>
            </w:r>
            <w:r w:rsidRPr="004219EF">
              <w:t xml:space="preserve"> set out in </w:t>
            </w:r>
            <w:r w:rsidR="00374ABE" w:rsidRPr="004219EF">
              <w:t xml:space="preserve">paragraph </w:t>
            </w:r>
            <w:r w:rsidR="008676BB">
              <w:t>1.2</w:t>
            </w:r>
            <w:r w:rsidR="00374ABE" w:rsidRPr="004219EF">
              <w:t xml:space="preserve"> of </w:t>
            </w:r>
            <w:r w:rsidRPr="004219EF">
              <w:t>the Order Form;</w:t>
            </w:r>
          </w:p>
        </w:tc>
      </w:tr>
      <w:tr w:rsidR="00BD2F99" w:rsidRPr="004219EF" w14:paraId="6994AC71" w14:textId="77777777" w:rsidTr="002206B3">
        <w:trPr>
          <w:gridAfter w:val="1"/>
          <w:wAfter w:w="107" w:type="dxa"/>
        </w:trPr>
        <w:tc>
          <w:tcPr>
            <w:tcW w:w="2410" w:type="dxa"/>
            <w:shd w:val="clear" w:color="auto" w:fill="auto"/>
          </w:tcPr>
          <w:p w14:paraId="60A1D7EC" w14:textId="77777777" w:rsidR="00184275" w:rsidRPr="004219EF" w:rsidRDefault="00BD2F99" w:rsidP="00670E1A">
            <w:pPr>
              <w:pStyle w:val="GPSDefinitionTerm"/>
            </w:pPr>
            <w:r w:rsidRPr="004219EF">
              <w:t>"Call Off Contract"</w:t>
            </w:r>
          </w:p>
        </w:tc>
        <w:tc>
          <w:tcPr>
            <w:tcW w:w="5953" w:type="dxa"/>
            <w:shd w:val="clear" w:color="auto" w:fill="auto"/>
          </w:tcPr>
          <w:p w14:paraId="3BE55FB0" w14:textId="77777777" w:rsidR="00375CB5" w:rsidRPr="004219EF" w:rsidRDefault="00C83EE6" w:rsidP="00913E06">
            <w:pPr>
              <w:pStyle w:val="GPsDefinition"/>
            </w:pPr>
            <w:r w:rsidRPr="004219EF">
              <w:t xml:space="preserve">means this </w:t>
            </w:r>
            <w:r w:rsidR="00913E06" w:rsidRPr="004219EF">
              <w:t>contract</w:t>
            </w:r>
            <w:r w:rsidRPr="004219EF">
              <w:t xml:space="preserve"> between the Customer and the Supplier (entered into pursuant to the provisions of the Framework Agreement) consisting of the Order Form and the </w:t>
            </w:r>
            <w:r w:rsidR="001F582E" w:rsidRPr="004219EF">
              <w:t>Call Off</w:t>
            </w:r>
            <w:r w:rsidRPr="004219EF">
              <w:t xml:space="preserve"> Terms;</w:t>
            </w:r>
          </w:p>
        </w:tc>
      </w:tr>
      <w:tr w:rsidR="00BD2F99" w:rsidRPr="004219EF" w14:paraId="36991749" w14:textId="77777777" w:rsidTr="002206B3">
        <w:trPr>
          <w:gridAfter w:val="1"/>
          <w:wAfter w:w="107" w:type="dxa"/>
        </w:trPr>
        <w:tc>
          <w:tcPr>
            <w:tcW w:w="2410" w:type="dxa"/>
            <w:shd w:val="clear" w:color="auto" w:fill="auto"/>
          </w:tcPr>
          <w:p w14:paraId="07A84C29" w14:textId="77777777" w:rsidR="00184275" w:rsidRPr="004219EF" w:rsidRDefault="00BD2F99" w:rsidP="00670E1A">
            <w:pPr>
              <w:pStyle w:val="GPSDefinitionTerm"/>
            </w:pPr>
            <w:r w:rsidRPr="004219EF">
              <w:t>"Call Off Contract Charges"</w:t>
            </w:r>
          </w:p>
        </w:tc>
        <w:tc>
          <w:tcPr>
            <w:tcW w:w="5953" w:type="dxa"/>
            <w:shd w:val="clear" w:color="auto" w:fill="auto"/>
          </w:tcPr>
          <w:p w14:paraId="5E7E83F4" w14:textId="77777777" w:rsidR="00375CB5" w:rsidRPr="004219EF" w:rsidRDefault="00C83EE6" w:rsidP="003766B5">
            <w:pPr>
              <w:pStyle w:val="GPsDefinition"/>
            </w:pPr>
            <w:r w:rsidRPr="004219EF">
              <w:t>means the prices (</w:t>
            </w:r>
            <w:r w:rsidR="009F7567" w:rsidRPr="004219EF">
              <w:t>inclusive of any Milestone Payments</w:t>
            </w:r>
            <w:r w:rsidR="00C45388" w:rsidRPr="004219EF">
              <w:t xml:space="preserve"> </w:t>
            </w:r>
            <w:r w:rsidR="009F7567" w:rsidRPr="004219EF">
              <w:t xml:space="preserve">and </w:t>
            </w:r>
            <w:r w:rsidRPr="004219EF">
              <w:t xml:space="preserve">exclusive of any applicable VAT), payable to the Supplier by the Customer under this Call Off Contract, as set out in </w:t>
            </w:r>
            <w:r w:rsidR="0054393A" w:rsidRPr="004219EF">
              <w:t>Annex 1 of Call Off Schedule 3</w:t>
            </w:r>
            <w:r w:rsidR="00E74CAA" w:rsidRPr="004219EF">
              <w:t xml:space="preserve"> (Call Off Contract Charges, Payment and Invoicing),</w:t>
            </w:r>
            <w:r w:rsidRPr="004219EF">
              <w:t xml:space="preserve"> for the full and proper performance by the Supplier of its obligations under </w:t>
            </w:r>
            <w:r w:rsidR="006640D6" w:rsidRPr="004219EF">
              <w:t>this Call Off Contract</w:t>
            </w:r>
            <w:r w:rsidR="00C45388" w:rsidRPr="004219EF">
              <w:t xml:space="preserve"> less any Deductions</w:t>
            </w:r>
            <w:r w:rsidRPr="004219EF">
              <w:t>;</w:t>
            </w:r>
          </w:p>
        </w:tc>
      </w:tr>
      <w:tr w:rsidR="004634E2" w:rsidRPr="004219EF" w14:paraId="2C728602" w14:textId="77777777" w:rsidTr="002206B3">
        <w:trPr>
          <w:gridAfter w:val="1"/>
          <w:wAfter w:w="107" w:type="dxa"/>
        </w:trPr>
        <w:tc>
          <w:tcPr>
            <w:tcW w:w="2410" w:type="dxa"/>
            <w:shd w:val="clear" w:color="auto" w:fill="auto"/>
          </w:tcPr>
          <w:p w14:paraId="2A1F17B9" w14:textId="77777777" w:rsidR="004634E2" w:rsidRPr="004219EF" w:rsidRDefault="004634E2" w:rsidP="00670E1A">
            <w:pPr>
              <w:pStyle w:val="GPSDefinitionTerm"/>
            </w:pPr>
            <w:r w:rsidRPr="004219EF">
              <w:t>"Call Off Contract Period"</w:t>
            </w:r>
          </w:p>
        </w:tc>
        <w:tc>
          <w:tcPr>
            <w:tcW w:w="5953" w:type="dxa"/>
            <w:shd w:val="clear" w:color="auto" w:fill="auto"/>
          </w:tcPr>
          <w:p w14:paraId="05DDE3A3" w14:textId="77777777" w:rsidR="004634E2" w:rsidRPr="004219EF" w:rsidRDefault="004634E2" w:rsidP="00F067B3">
            <w:pPr>
              <w:pStyle w:val="GPsDefinition"/>
              <w:rPr>
                <w:caps/>
              </w:rPr>
            </w:pPr>
            <w:r w:rsidRPr="004219EF">
              <w:t xml:space="preserve">means the </w:t>
            </w:r>
            <w:r w:rsidR="006C0DAF" w:rsidRPr="004219EF">
              <w:t>term of this Call Off Contract from the Call Off Commencement Date until the Call Off Expiry Date</w:t>
            </w:r>
            <w:r w:rsidR="001F7B7B" w:rsidRPr="004219EF">
              <w:t>, which shall in no event exceed</w:t>
            </w:r>
            <w:r w:rsidR="00520DE5" w:rsidRPr="004219EF">
              <w:t xml:space="preserve"> </w:t>
            </w:r>
            <w:r w:rsidR="006C0DAF" w:rsidRPr="004219EF">
              <w:t xml:space="preserve">a maximum duration of </w:t>
            </w:r>
            <w:r w:rsidR="00520DE5" w:rsidRPr="004219EF">
              <w:rPr>
                <w:b/>
              </w:rPr>
              <w:t>four (4)</w:t>
            </w:r>
            <w:r w:rsidR="003A440D" w:rsidRPr="004219EF">
              <w:rPr>
                <w:b/>
              </w:rPr>
              <w:t xml:space="preserve"> </w:t>
            </w:r>
            <w:r w:rsidR="00520DE5" w:rsidRPr="004219EF">
              <w:t>years</w:t>
            </w:r>
            <w:r w:rsidRPr="004219EF">
              <w:t>;</w:t>
            </w:r>
            <w:r w:rsidR="001F7B7B" w:rsidRPr="004219EF">
              <w:t xml:space="preserve"> </w:t>
            </w:r>
          </w:p>
        </w:tc>
      </w:tr>
      <w:tr w:rsidR="004634E2" w:rsidRPr="004219EF" w14:paraId="03758A35" w14:textId="77777777" w:rsidTr="002206B3">
        <w:trPr>
          <w:gridAfter w:val="1"/>
          <w:wAfter w:w="107" w:type="dxa"/>
        </w:trPr>
        <w:tc>
          <w:tcPr>
            <w:tcW w:w="2410" w:type="dxa"/>
            <w:shd w:val="clear" w:color="auto" w:fill="auto"/>
          </w:tcPr>
          <w:p w14:paraId="408BD17E" w14:textId="77777777" w:rsidR="004634E2" w:rsidRPr="004219EF" w:rsidRDefault="004634E2" w:rsidP="00670E1A">
            <w:pPr>
              <w:pStyle w:val="GPSDefinitionTerm"/>
            </w:pPr>
            <w:r w:rsidRPr="004219EF">
              <w:t>"Call Off Contract Year"</w:t>
            </w:r>
          </w:p>
        </w:tc>
        <w:tc>
          <w:tcPr>
            <w:tcW w:w="5953" w:type="dxa"/>
            <w:shd w:val="clear" w:color="auto" w:fill="auto"/>
          </w:tcPr>
          <w:p w14:paraId="4EF0B5A6" w14:textId="77777777" w:rsidR="004634E2" w:rsidRPr="004219EF" w:rsidRDefault="004634E2" w:rsidP="003766B5">
            <w:pPr>
              <w:pStyle w:val="GPsDefinition"/>
            </w:pPr>
            <w:r w:rsidRPr="004219EF">
              <w:t>means a consecutive period of twelve (12) Months commencing on the Call Off Commencement Date or each anniversary thereof;</w:t>
            </w:r>
          </w:p>
        </w:tc>
      </w:tr>
      <w:tr w:rsidR="002E6D7F" w:rsidRPr="004219EF" w14:paraId="48018A53" w14:textId="77777777" w:rsidTr="002206B3">
        <w:trPr>
          <w:gridAfter w:val="1"/>
          <w:wAfter w:w="107" w:type="dxa"/>
        </w:trPr>
        <w:tc>
          <w:tcPr>
            <w:tcW w:w="2410" w:type="dxa"/>
            <w:shd w:val="clear" w:color="auto" w:fill="auto"/>
          </w:tcPr>
          <w:p w14:paraId="4F43D21E" w14:textId="77777777" w:rsidR="002E6D7F" w:rsidRPr="004219EF" w:rsidRDefault="00913E06" w:rsidP="00670E1A">
            <w:pPr>
              <w:pStyle w:val="GPSDefinitionTerm"/>
            </w:pPr>
            <w:r w:rsidRPr="004219EF">
              <w:lastRenderedPageBreak/>
              <w:t>"</w:t>
            </w:r>
            <w:r w:rsidR="002E6D7F" w:rsidRPr="004219EF">
              <w:t>Call Off Expiry Date"</w:t>
            </w:r>
          </w:p>
        </w:tc>
        <w:tc>
          <w:tcPr>
            <w:tcW w:w="5953" w:type="dxa"/>
            <w:shd w:val="clear" w:color="auto" w:fill="auto"/>
          </w:tcPr>
          <w:p w14:paraId="77E0B1F2" w14:textId="77777777" w:rsidR="002E6D7F" w:rsidRPr="004219EF" w:rsidRDefault="002E6D7F" w:rsidP="009B182D">
            <w:pPr>
              <w:pStyle w:val="GPsDefinition"/>
            </w:pPr>
            <w:r w:rsidRPr="004219EF">
              <w:t xml:space="preserve">means: </w:t>
            </w:r>
          </w:p>
          <w:p w14:paraId="02178415" w14:textId="77777777" w:rsidR="002E6D7F" w:rsidRPr="004219EF" w:rsidRDefault="002E6D7F" w:rsidP="00670E1A">
            <w:pPr>
              <w:pStyle w:val="GPSDefinitionL2"/>
            </w:pPr>
            <w:r w:rsidRPr="004219EF">
              <w:t>the end date of the Call Off Initial Period or any Call Off Extension Period; or</w:t>
            </w:r>
          </w:p>
          <w:p w14:paraId="5B32D426" w14:textId="77777777" w:rsidR="002E6D7F" w:rsidRPr="004219EF" w:rsidRDefault="002E6D7F" w:rsidP="00670E1A">
            <w:pPr>
              <w:pStyle w:val="GPSDefinitionL2"/>
            </w:pPr>
            <w:r w:rsidRPr="004219EF">
              <w:t xml:space="preserve">if </w:t>
            </w:r>
            <w:r w:rsidR="006640D6" w:rsidRPr="004219EF">
              <w:t>this Call Off Contract</w:t>
            </w:r>
            <w:r w:rsidRPr="004219EF">
              <w:t xml:space="preserve"> is terminated before the date specified in (a) above, the earlier date of termination of this Call Off Contract; </w:t>
            </w:r>
          </w:p>
        </w:tc>
      </w:tr>
      <w:tr w:rsidR="00BD2F99" w:rsidRPr="004219EF" w14:paraId="6BB3AFEF" w14:textId="77777777" w:rsidTr="002206B3">
        <w:trPr>
          <w:gridAfter w:val="1"/>
          <w:wAfter w:w="107" w:type="dxa"/>
        </w:trPr>
        <w:tc>
          <w:tcPr>
            <w:tcW w:w="2410" w:type="dxa"/>
            <w:shd w:val="clear" w:color="auto" w:fill="auto"/>
          </w:tcPr>
          <w:p w14:paraId="7E247ECB" w14:textId="77777777" w:rsidR="00184275" w:rsidRPr="004219EF" w:rsidRDefault="00913E06" w:rsidP="00670E1A">
            <w:pPr>
              <w:pStyle w:val="GPSDefinitionTerm"/>
            </w:pPr>
            <w:r w:rsidRPr="004219EF">
              <w:t>"</w:t>
            </w:r>
            <w:r w:rsidR="00DA2E81" w:rsidRPr="004219EF">
              <w:t>Call Off Extension Period</w:t>
            </w:r>
            <w:r w:rsidRPr="004219EF">
              <w:t>"</w:t>
            </w:r>
          </w:p>
        </w:tc>
        <w:tc>
          <w:tcPr>
            <w:tcW w:w="5953" w:type="dxa"/>
            <w:shd w:val="clear" w:color="auto" w:fill="auto"/>
          </w:tcPr>
          <w:p w14:paraId="5921407C" w14:textId="77777777" w:rsidR="003A440D" w:rsidRPr="004219EF" w:rsidRDefault="00913E06" w:rsidP="0042716C">
            <w:pPr>
              <w:pStyle w:val="GPsDefinition"/>
            </w:pPr>
            <w:r w:rsidRPr="004219EF">
              <w:t xml:space="preserve">means </w:t>
            </w:r>
            <w:r w:rsidR="003A440D" w:rsidRPr="004219EF">
              <w:t xml:space="preserve">the </w:t>
            </w:r>
            <w:r w:rsidR="00DA2E81" w:rsidRPr="004219EF">
              <w:t>extension term of this Call Off Contract from the end date of the Call Off Initial Period to the end date of the extension period stated in the Order Form;</w:t>
            </w:r>
          </w:p>
        </w:tc>
      </w:tr>
      <w:tr w:rsidR="003766B5" w:rsidRPr="004219EF" w14:paraId="489660DF" w14:textId="77777777" w:rsidTr="002206B3">
        <w:trPr>
          <w:gridAfter w:val="1"/>
          <w:wAfter w:w="107" w:type="dxa"/>
        </w:trPr>
        <w:tc>
          <w:tcPr>
            <w:tcW w:w="2410" w:type="dxa"/>
            <w:shd w:val="clear" w:color="auto" w:fill="auto"/>
          </w:tcPr>
          <w:p w14:paraId="67714A53" w14:textId="77777777" w:rsidR="003766B5" w:rsidRPr="004219EF" w:rsidRDefault="00863962" w:rsidP="00670E1A">
            <w:pPr>
              <w:pStyle w:val="GPSDefinitionTerm"/>
            </w:pPr>
            <w:r w:rsidRPr="004219EF">
              <w:t>"Call Off Guarantee"</w:t>
            </w:r>
          </w:p>
        </w:tc>
        <w:tc>
          <w:tcPr>
            <w:tcW w:w="5953" w:type="dxa"/>
            <w:shd w:val="clear" w:color="auto" w:fill="auto"/>
          </w:tcPr>
          <w:p w14:paraId="003D3E94" w14:textId="77777777" w:rsidR="003766B5" w:rsidRPr="004219EF" w:rsidRDefault="00863962" w:rsidP="00D96094">
            <w:pPr>
              <w:pStyle w:val="GPsDefinition"/>
            </w:pPr>
            <w:r w:rsidRPr="004219EF">
              <w:t xml:space="preserve">means a deed of guarantee </w:t>
            </w:r>
            <w:r w:rsidR="00D96094" w:rsidRPr="004219EF">
              <w:t xml:space="preserve">that may be required under this Call Off Contract </w:t>
            </w:r>
            <w:r w:rsidRPr="004219EF">
              <w:t>in favour of the Customer in the form set out in Framework Schedule 13 (Guarantee) granted pursuant to Clause 7 (Call Off Guarantee);</w:t>
            </w:r>
          </w:p>
        </w:tc>
      </w:tr>
      <w:tr w:rsidR="00BD2F99" w:rsidRPr="004219EF" w14:paraId="2BB0F5BF" w14:textId="77777777" w:rsidTr="002206B3">
        <w:trPr>
          <w:gridAfter w:val="1"/>
          <w:wAfter w:w="107" w:type="dxa"/>
        </w:trPr>
        <w:tc>
          <w:tcPr>
            <w:tcW w:w="2410" w:type="dxa"/>
            <w:shd w:val="clear" w:color="auto" w:fill="auto"/>
          </w:tcPr>
          <w:p w14:paraId="4C0F3230" w14:textId="77777777" w:rsidR="00184275" w:rsidRPr="004219EF" w:rsidRDefault="00863962" w:rsidP="00670E1A">
            <w:pPr>
              <w:pStyle w:val="GPSDefinitionTerm"/>
            </w:pPr>
            <w:r w:rsidRPr="004219EF">
              <w:t>"Call Off Guarantor"</w:t>
            </w:r>
          </w:p>
        </w:tc>
        <w:tc>
          <w:tcPr>
            <w:tcW w:w="5953" w:type="dxa"/>
            <w:shd w:val="clear" w:color="auto" w:fill="auto"/>
          </w:tcPr>
          <w:p w14:paraId="7E05483B" w14:textId="77777777" w:rsidR="00375CB5" w:rsidRPr="004219EF" w:rsidRDefault="00863962" w:rsidP="00D96094">
            <w:pPr>
              <w:pStyle w:val="GPsDefinition"/>
            </w:pPr>
            <w:r w:rsidRPr="004219EF">
              <w:t>means the person</w:t>
            </w:r>
            <w:r w:rsidR="00D96094" w:rsidRPr="004219EF">
              <w:t>, in the event that a Call Off Guarantee is required under this Call Off Contract,</w:t>
            </w:r>
            <w:r w:rsidRPr="004219EF">
              <w:t xml:space="preserve"> acceptable to the Customer to give a Call Off Guarantee;</w:t>
            </w:r>
          </w:p>
        </w:tc>
      </w:tr>
      <w:tr w:rsidR="00BD2F99" w:rsidRPr="004219EF" w14:paraId="0A9FA0EA" w14:textId="77777777" w:rsidTr="002206B3">
        <w:trPr>
          <w:gridAfter w:val="1"/>
          <w:wAfter w:w="107" w:type="dxa"/>
        </w:trPr>
        <w:tc>
          <w:tcPr>
            <w:tcW w:w="2410" w:type="dxa"/>
            <w:shd w:val="clear" w:color="auto" w:fill="auto"/>
          </w:tcPr>
          <w:p w14:paraId="3ED07308" w14:textId="77777777" w:rsidR="00DA2E81" w:rsidRPr="004219EF" w:rsidRDefault="00913E06" w:rsidP="00670E1A">
            <w:pPr>
              <w:pStyle w:val="GPSDefinitionTerm"/>
              <w:rPr>
                <w:highlight w:val="yellow"/>
              </w:rPr>
            </w:pPr>
            <w:r w:rsidRPr="004219EF">
              <w:t>"</w:t>
            </w:r>
            <w:r w:rsidR="00DA2E81" w:rsidRPr="004219EF">
              <w:t>Call Off Initial Period</w:t>
            </w:r>
            <w:r w:rsidRPr="004219EF">
              <w:t>"</w:t>
            </w:r>
          </w:p>
        </w:tc>
        <w:tc>
          <w:tcPr>
            <w:tcW w:w="5953" w:type="dxa"/>
            <w:shd w:val="clear" w:color="auto" w:fill="auto"/>
          </w:tcPr>
          <w:p w14:paraId="5DD9E128" w14:textId="77777777" w:rsidR="00DA2E81" w:rsidRPr="004219EF" w:rsidRDefault="00913E06" w:rsidP="0042716C">
            <w:pPr>
              <w:pStyle w:val="GPsDefinition"/>
            </w:pPr>
            <w:r w:rsidRPr="004219EF">
              <w:t xml:space="preserve">means </w:t>
            </w:r>
            <w:r w:rsidR="00DA2E81" w:rsidRPr="004219EF">
              <w:t xml:space="preserve">the initial term of this Call Off Contract from the Call Off Commencement Date to the end date of the initial term stated in the Order Form; </w:t>
            </w:r>
          </w:p>
        </w:tc>
      </w:tr>
      <w:tr w:rsidR="00BD2F99" w:rsidRPr="004219EF" w14:paraId="45329DAF" w14:textId="77777777" w:rsidTr="002206B3">
        <w:trPr>
          <w:gridAfter w:val="1"/>
          <w:wAfter w:w="107" w:type="dxa"/>
        </w:trPr>
        <w:tc>
          <w:tcPr>
            <w:tcW w:w="2410" w:type="dxa"/>
            <w:shd w:val="clear" w:color="auto" w:fill="auto"/>
          </w:tcPr>
          <w:p w14:paraId="28ECDB45" w14:textId="77777777" w:rsidR="00184275" w:rsidRPr="004219EF" w:rsidRDefault="00913E06" w:rsidP="00670E1A">
            <w:pPr>
              <w:pStyle w:val="GPSDefinitionTerm"/>
            </w:pPr>
            <w:r w:rsidRPr="004219EF">
              <w:t>"</w:t>
            </w:r>
            <w:r w:rsidR="00BD2F99" w:rsidRPr="004219EF">
              <w:t>Call Off Schedule</w:t>
            </w:r>
            <w:r w:rsidRPr="004219EF">
              <w:t>"</w:t>
            </w:r>
          </w:p>
        </w:tc>
        <w:tc>
          <w:tcPr>
            <w:tcW w:w="5953" w:type="dxa"/>
            <w:shd w:val="clear" w:color="auto" w:fill="auto"/>
          </w:tcPr>
          <w:p w14:paraId="21A4AAA1" w14:textId="77777777" w:rsidR="00375CB5" w:rsidRPr="004219EF" w:rsidRDefault="00C83EE6" w:rsidP="003766B5">
            <w:pPr>
              <w:pStyle w:val="GPsDefinition"/>
            </w:pPr>
            <w:r w:rsidRPr="004219EF">
              <w:t xml:space="preserve">means </w:t>
            </w:r>
            <w:r w:rsidR="00BB6EA3" w:rsidRPr="004219EF">
              <w:t>a</w:t>
            </w:r>
            <w:r w:rsidRPr="004219EF">
              <w:t xml:space="preserve"> schedule to this Call Off Contract;</w:t>
            </w:r>
          </w:p>
        </w:tc>
      </w:tr>
      <w:tr w:rsidR="00BD2F99" w:rsidRPr="004219EF" w14:paraId="379C664F" w14:textId="77777777" w:rsidTr="002206B3">
        <w:trPr>
          <w:gridAfter w:val="1"/>
          <w:wAfter w:w="107" w:type="dxa"/>
        </w:trPr>
        <w:tc>
          <w:tcPr>
            <w:tcW w:w="2410" w:type="dxa"/>
            <w:shd w:val="clear" w:color="auto" w:fill="auto"/>
          </w:tcPr>
          <w:p w14:paraId="41D80915" w14:textId="77777777" w:rsidR="007F1A47" w:rsidRPr="004219EF" w:rsidRDefault="00BD2F99" w:rsidP="00670E1A">
            <w:pPr>
              <w:pStyle w:val="GPSDefinitionTerm"/>
            </w:pPr>
            <w:r w:rsidRPr="004219EF">
              <w:t>"</w:t>
            </w:r>
            <w:r w:rsidR="001F582E" w:rsidRPr="004219EF">
              <w:t>Call Off</w:t>
            </w:r>
            <w:r w:rsidRPr="004219EF">
              <w:t xml:space="preserve"> Terms"</w:t>
            </w:r>
          </w:p>
        </w:tc>
        <w:tc>
          <w:tcPr>
            <w:tcW w:w="5953" w:type="dxa"/>
            <w:shd w:val="clear" w:color="auto" w:fill="auto"/>
          </w:tcPr>
          <w:p w14:paraId="17E1418C" w14:textId="77777777" w:rsidR="007F1A47" w:rsidRPr="004219EF" w:rsidRDefault="00C83EE6" w:rsidP="003766B5">
            <w:pPr>
              <w:pStyle w:val="GPsDefinition"/>
            </w:pPr>
            <w:r w:rsidRPr="004219EF">
              <w:t xml:space="preserve">means these terms and conditions entered by the Parties (excluding the Order Form) in respect of the provision of the </w:t>
            </w:r>
            <w:r w:rsidR="00FF76E7" w:rsidRPr="004219EF">
              <w:t>Services</w:t>
            </w:r>
            <w:r w:rsidRPr="004219EF">
              <w:t>, together with the Call Off Schedules hereto;</w:t>
            </w:r>
          </w:p>
        </w:tc>
      </w:tr>
      <w:tr w:rsidR="00B21F04" w:rsidRPr="004219EF" w14:paraId="240D11DB" w14:textId="77777777" w:rsidTr="002206B3">
        <w:trPr>
          <w:gridAfter w:val="1"/>
          <w:wAfter w:w="107" w:type="dxa"/>
        </w:trPr>
        <w:tc>
          <w:tcPr>
            <w:tcW w:w="2410" w:type="dxa"/>
            <w:shd w:val="clear" w:color="auto" w:fill="auto"/>
          </w:tcPr>
          <w:p w14:paraId="060DC55C" w14:textId="77777777" w:rsidR="00B21F04" w:rsidRPr="004219EF" w:rsidRDefault="00913E06" w:rsidP="00670E1A">
            <w:pPr>
              <w:pStyle w:val="GPSDefinitionTerm"/>
            </w:pPr>
            <w:r w:rsidRPr="004219EF">
              <w:t>"</w:t>
            </w:r>
            <w:r w:rsidR="00B21F04" w:rsidRPr="004219EF">
              <w:t>Central Government Body</w:t>
            </w:r>
            <w:r w:rsidRPr="004219EF">
              <w:t>"</w:t>
            </w:r>
          </w:p>
        </w:tc>
        <w:tc>
          <w:tcPr>
            <w:tcW w:w="5953" w:type="dxa"/>
            <w:shd w:val="clear" w:color="auto" w:fill="auto"/>
          </w:tcPr>
          <w:p w14:paraId="59591A09" w14:textId="77777777" w:rsidR="00B21F04" w:rsidRPr="004219EF" w:rsidRDefault="00B21F04" w:rsidP="003766B5">
            <w:pPr>
              <w:pStyle w:val="GPsDefinition"/>
            </w:pPr>
            <w:r w:rsidRPr="004219EF">
              <w:t>means a body listed in one of the following sub-categories of the Central Government classification of the Public Sector Classification Guide, as published and amended from time to time by the Office for National Statistics:</w:t>
            </w:r>
          </w:p>
          <w:p w14:paraId="4A48AD47" w14:textId="77777777" w:rsidR="00B21F04" w:rsidRPr="004219EF" w:rsidRDefault="00B21F04" w:rsidP="00670E1A">
            <w:pPr>
              <w:pStyle w:val="GPSDefinitionL2"/>
            </w:pPr>
            <w:r w:rsidRPr="004219EF">
              <w:t>Government Department;</w:t>
            </w:r>
          </w:p>
          <w:p w14:paraId="612C46BF" w14:textId="77777777" w:rsidR="00B21F04" w:rsidRPr="004219EF" w:rsidRDefault="00B21F04" w:rsidP="00670E1A">
            <w:pPr>
              <w:pStyle w:val="GPSDefinitionL2"/>
            </w:pPr>
            <w:r w:rsidRPr="004219EF">
              <w:t>Non-Departmental Public Body or Assembly Sponsored Public Body (advisory, executive, or tribunal);</w:t>
            </w:r>
          </w:p>
          <w:p w14:paraId="7AA2F1F0" w14:textId="77777777" w:rsidR="00B21F04" w:rsidRPr="004219EF" w:rsidRDefault="00B21F04" w:rsidP="00670E1A">
            <w:pPr>
              <w:pStyle w:val="GPSDefinitionL2"/>
            </w:pPr>
            <w:r w:rsidRPr="004219EF">
              <w:t>Non-Ministerial Department; or</w:t>
            </w:r>
          </w:p>
          <w:p w14:paraId="58287B3F" w14:textId="77777777" w:rsidR="00B21F04" w:rsidRPr="004219EF" w:rsidRDefault="00B21F04" w:rsidP="00670E1A">
            <w:pPr>
              <w:pStyle w:val="GPSDefinitionL2"/>
            </w:pPr>
            <w:r w:rsidRPr="004219EF">
              <w:t>Executive Agency;</w:t>
            </w:r>
          </w:p>
        </w:tc>
      </w:tr>
      <w:tr w:rsidR="00BD2F99" w:rsidRPr="004219EF" w14:paraId="5FD24D86" w14:textId="77777777" w:rsidTr="002206B3">
        <w:trPr>
          <w:gridAfter w:val="1"/>
          <w:wAfter w:w="107" w:type="dxa"/>
        </w:trPr>
        <w:tc>
          <w:tcPr>
            <w:tcW w:w="2410" w:type="dxa"/>
            <w:shd w:val="clear" w:color="auto" w:fill="auto"/>
          </w:tcPr>
          <w:p w14:paraId="2472BC9A" w14:textId="77777777" w:rsidR="00184275" w:rsidRPr="004219EF" w:rsidRDefault="00BD2F99" w:rsidP="00670E1A">
            <w:pPr>
              <w:pStyle w:val="GPSDefinitionTerm"/>
            </w:pPr>
            <w:r w:rsidRPr="004219EF">
              <w:t>"Change in Law"</w:t>
            </w:r>
          </w:p>
        </w:tc>
        <w:tc>
          <w:tcPr>
            <w:tcW w:w="5953" w:type="dxa"/>
            <w:shd w:val="clear" w:color="auto" w:fill="auto"/>
          </w:tcPr>
          <w:p w14:paraId="60BA22B4" w14:textId="77777777" w:rsidR="00375CB5" w:rsidRPr="004219EF" w:rsidRDefault="00C83EE6" w:rsidP="003766B5">
            <w:pPr>
              <w:pStyle w:val="GPsDefinition"/>
            </w:pPr>
            <w:r w:rsidRPr="004219EF">
              <w:t xml:space="preserve">means any change in Law which impacts on the supply of the </w:t>
            </w:r>
            <w:r w:rsidR="00FF76E7" w:rsidRPr="004219EF">
              <w:t>Services</w:t>
            </w:r>
            <w:r w:rsidR="00BD4CA2" w:rsidRPr="004219EF">
              <w:t xml:space="preserve"> </w:t>
            </w:r>
            <w:r w:rsidRPr="004219EF">
              <w:t xml:space="preserve">and performance of the </w:t>
            </w:r>
            <w:r w:rsidR="001F582E" w:rsidRPr="004219EF">
              <w:t>Call Off</w:t>
            </w:r>
            <w:r w:rsidRPr="004219EF">
              <w:t xml:space="preserve"> Terms which comes into force after the Call Off Commencement Date;</w:t>
            </w:r>
          </w:p>
        </w:tc>
      </w:tr>
      <w:tr w:rsidR="00BD2F99" w:rsidRPr="004219EF" w14:paraId="01BA3D26" w14:textId="77777777" w:rsidTr="002206B3">
        <w:trPr>
          <w:gridAfter w:val="1"/>
          <w:wAfter w:w="107" w:type="dxa"/>
        </w:trPr>
        <w:tc>
          <w:tcPr>
            <w:tcW w:w="2410" w:type="dxa"/>
            <w:shd w:val="clear" w:color="auto" w:fill="auto"/>
          </w:tcPr>
          <w:p w14:paraId="21F4EA5E" w14:textId="77777777" w:rsidR="00184275" w:rsidRPr="004219EF" w:rsidRDefault="00BD2F99" w:rsidP="00670E1A">
            <w:pPr>
              <w:pStyle w:val="GPSDefinitionTerm"/>
            </w:pPr>
            <w:r w:rsidRPr="004219EF">
              <w:t>"Change of Control"</w:t>
            </w:r>
          </w:p>
        </w:tc>
        <w:tc>
          <w:tcPr>
            <w:tcW w:w="5953" w:type="dxa"/>
            <w:shd w:val="clear" w:color="auto" w:fill="auto"/>
          </w:tcPr>
          <w:p w14:paraId="4BCFE613" w14:textId="77777777" w:rsidR="00375CB5" w:rsidRPr="004219EF" w:rsidRDefault="00C83EE6" w:rsidP="003766B5">
            <w:pPr>
              <w:pStyle w:val="GPsDefinition"/>
            </w:pPr>
            <w:r w:rsidRPr="004219EF">
              <w:t>means a change of control within the meaning of Section 450 of the Corporation Tax Act 2010;</w:t>
            </w:r>
          </w:p>
        </w:tc>
      </w:tr>
      <w:tr w:rsidR="00BD2F99" w:rsidRPr="004219EF" w14:paraId="07AFFC96" w14:textId="77777777" w:rsidTr="002206B3">
        <w:trPr>
          <w:gridAfter w:val="1"/>
          <w:wAfter w:w="107" w:type="dxa"/>
        </w:trPr>
        <w:tc>
          <w:tcPr>
            <w:tcW w:w="2410" w:type="dxa"/>
            <w:shd w:val="clear" w:color="auto" w:fill="auto"/>
          </w:tcPr>
          <w:p w14:paraId="60C890E7" w14:textId="77777777" w:rsidR="00184275" w:rsidRPr="004219EF" w:rsidRDefault="00913E06" w:rsidP="00670E1A">
            <w:pPr>
              <w:pStyle w:val="GPSDefinitionTerm"/>
            </w:pPr>
            <w:r w:rsidRPr="004219EF">
              <w:t>"</w:t>
            </w:r>
            <w:r w:rsidR="00BD2F99" w:rsidRPr="004219EF">
              <w:t>Charges</w:t>
            </w:r>
            <w:r w:rsidRPr="004219EF">
              <w:t>"</w:t>
            </w:r>
          </w:p>
        </w:tc>
        <w:tc>
          <w:tcPr>
            <w:tcW w:w="5953" w:type="dxa"/>
            <w:shd w:val="clear" w:color="auto" w:fill="auto"/>
          </w:tcPr>
          <w:p w14:paraId="096BCD4F" w14:textId="77777777" w:rsidR="00375CB5" w:rsidRPr="004219EF" w:rsidRDefault="00C83EE6" w:rsidP="003766B5">
            <w:pPr>
              <w:pStyle w:val="GPsDefinition"/>
            </w:pPr>
            <w:r w:rsidRPr="004219EF">
              <w:t xml:space="preserve">means the charges raised under or in connection with a </w:t>
            </w:r>
            <w:r w:rsidR="001F582E" w:rsidRPr="004219EF">
              <w:t>Call Off</w:t>
            </w:r>
            <w:r w:rsidRPr="004219EF">
              <w:t xml:space="preserve"> Agreement from time to time, which Charges shall be calculated in a manner which is consistent with the Charging Structure;</w:t>
            </w:r>
          </w:p>
        </w:tc>
      </w:tr>
      <w:tr w:rsidR="00BD2F99" w:rsidRPr="004219EF" w14:paraId="16F3E1A3" w14:textId="77777777" w:rsidTr="002206B3">
        <w:trPr>
          <w:gridAfter w:val="1"/>
          <w:wAfter w:w="107" w:type="dxa"/>
        </w:trPr>
        <w:tc>
          <w:tcPr>
            <w:tcW w:w="2410" w:type="dxa"/>
            <w:shd w:val="clear" w:color="auto" w:fill="auto"/>
          </w:tcPr>
          <w:p w14:paraId="0579B267" w14:textId="77777777" w:rsidR="00184275" w:rsidRPr="004219EF" w:rsidRDefault="00913E06" w:rsidP="00670E1A">
            <w:pPr>
              <w:pStyle w:val="GPSDefinitionTerm"/>
            </w:pPr>
            <w:r w:rsidRPr="004219EF">
              <w:t>"</w:t>
            </w:r>
            <w:r w:rsidR="00BD2F99" w:rsidRPr="004219EF">
              <w:t>Charging Structure</w:t>
            </w:r>
            <w:r w:rsidRPr="004219EF">
              <w:t>"</w:t>
            </w:r>
          </w:p>
        </w:tc>
        <w:tc>
          <w:tcPr>
            <w:tcW w:w="5953" w:type="dxa"/>
            <w:shd w:val="clear" w:color="auto" w:fill="auto"/>
          </w:tcPr>
          <w:p w14:paraId="28BDDDD4" w14:textId="77777777" w:rsidR="00375CB5" w:rsidRPr="004219EF" w:rsidRDefault="00C83EE6" w:rsidP="00795C86">
            <w:pPr>
              <w:pStyle w:val="GPsDefinition"/>
            </w:pPr>
            <w:r w:rsidRPr="004219EF">
              <w:t xml:space="preserve">means the structure to be used in the establishment of the charging model which is applicable to each </w:t>
            </w:r>
            <w:r w:rsidR="001F582E" w:rsidRPr="004219EF">
              <w:t>Call Off</w:t>
            </w:r>
            <w:r w:rsidRPr="004219EF">
              <w:t xml:space="preserve">  </w:t>
            </w:r>
            <w:r w:rsidRPr="004219EF">
              <w:lastRenderedPageBreak/>
              <w:t>Agreement, which structure is set out in Framework Schedule 3 (</w:t>
            </w:r>
            <w:r w:rsidR="00795C86" w:rsidRPr="004219EF">
              <w:t>Framework Prices and Charging Structure</w:t>
            </w:r>
            <w:r w:rsidRPr="004219EF">
              <w:t>);</w:t>
            </w:r>
          </w:p>
        </w:tc>
      </w:tr>
      <w:tr w:rsidR="00BD2F99" w:rsidRPr="004219EF" w14:paraId="21D6DA0D" w14:textId="77777777" w:rsidTr="002206B3">
        <w:trPr>
          <w:gridAfter w:val="1"/>
          <w:wAfter w:w="107" w:type="dxa"/>
        </w:trPr>
        <w:tc>
          <w:tcPr>
            <w:tcW w:w="2410" w:type="dxa"/>
            <w:shd w:val="clear" w:color="auto" w:fill="auto"/>
          </w:tcPr>
          <w:p w14:paraId="2523F8F7" w14:textId="77777777" w:rsidR="00184275" w:rsidRPr="004219EF" w:rsidRDefault="00BD2F99" w:rsidP="00670E1A">
            <w:pPr>
              <w:pStyle w:val="GPSDefinitionTerm"/>
            </w:pPr>
            <w:r w:rsidRPr="004219EF">
              <w:lastRenderedPageBreak/>
              <w:t>"Commercially Sensitive Information"</w:t>
            </w:r>
          </w:p>
        </w:tc>
        <w:tc>
          <w:tcPr>
            <w:tcW w:w="5953" w:type="dxa"/>
            <w:shd w:val="clear" w:color="auto" w:fill="auto"/>
          </w:tcPr>
          <w:p w14:paraId="7012F1E5" w14:textId="77777777" w:rsidR="00375CB5" w:rsidRPr="004219EF" w:rsidRDefault="00C83EE6" w:rsidP="003766B5">
            <w:pPr>
              <w:pStyle w:val="GPsDefinition"/>
            </w:pPr>
            <w:r w:rsidRPr="004219EF">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4219EF" w14:paraId="1559B9B5" w14:textId="77777777" w:rsidTr="002206B3">
        <w:trPr>
          <w:gridAfter w:val="1"/>
          <w:wAfter w:w="107" w:type="dxa"/>
        </w:trPr>
        <w:tc>
          <w:tcPr>
            <w:tcW w:w="2410" w:type="dxa"/>
            <w:shd w:val="clear" w:color="auto" w:fill="auto"/>
          </w:tcPr>
          <w:p w14:paraId="4A77E1F0" w14:textId="77777777" w:rsidR="00C4791B" w:rsidRPr="004219EF" w:rsidRDefault="00913E06" w:rsidP="00670E1A">
            <w:pPr>
              <w:pStyle w:val="GPSDefinitionTerm"/>
            </w:pPr>
            <w:r w:rsidRPr="004219EF">
              <w:t>"</w:t>
            </w:r>
            <w:r w:rsidR="00BD2F99" w:rsidRPr="004219EF">
              <w:t>Comparable Supply</w:t>
            </w:r>
            <w:r w:rsidRPr="004219EF">
              <w:t>"</w:t>
            </w:r>
          </w:p>
        </w:tc>
        <w:tc>
          <w:tcPr>
            <w:tcW w:w="5953" w:type="dxa"/>
            <w:shd w:val="clear" w:color="auto" w:fill="auto"/>
          </w:tcPr>
          <w:p w14:paraId="74239D62" w14:textId="77777777" w:rsidR="00C4791B" w:rsidRPr="004219EF" w:rsidRDefault="00C83EE6" w:rsidP="003766B5">
            <w:pPr>
              <w:pStyle w:val="GPsDefinition"/>
            </w:pPr>
            <w:r w:rsidRPr="004219EF">
              <w:t xml:space="preserve">means the supply of </w:t>
            </w:r>
            <w:r w:rsidR="00FF76E7" w:rsidRPr="004219EF">
              <w:t>Services</w:t>
            </w:r>
            <w:r w:rsidR="00BD4CA2" w:rsidRPr="004219EF">
              <w:t xml:space="preserve"> </w:t>
            </w:r>
            <w:r w:rsidRPr="004219EF">
              <w:t xml:space="preserve">to another customer of the Supplier that are the same or similar to the </w:t>
            </w:r>
            <w:r w:rsidR="00FF76E7" w:rsidRPr="004219EF">
              <w:t>Services</w:t>
            </w:r>
            <w:r w:rsidRPr="004219EF">
              <w:t>;</w:t>
            </w:r>
          </w:p>
        </w:tc>
      </w:tr>
      <w:tr w:rsidR="003766B5" w:rsidRPr="004219EF" w14:paraId="68F2F3F2" w14:textId="77777777" w:rsidTr="002206B3">
        <w:trPr>
          <w:gridAfter w:val="1"/>
          <w:wAfter w:w="107" w:type="dxa"/>
        </w:trPr>
        <w:tc>
          <w:tcPr>
            <w:tcW w:w="2410" w:type="dxa"/>
            <w:shd w:val="clear" w:color="auto" w:fill="auto"/>
          </w:tcPr>
          <w:p w14:paraId="2E360708" w14:textId="77777777" w:rsidR="003766B5" w:rsidRPr="004219EF" w:rsidRDefault="003766B5" w:rsidP="00670E1A">
            <w:pPr>
              <w:pStyle w:val="GPSDefinitionTerm"/>
            </w:pPr>
            <w:r w:rsidRPr="004219EF">
              <w:t>“Compensation for Critical Service Level Failure”</w:t>
            </w:r>
          </w:p>
        </w:tc>
        <w:tc>
          <w:tcPr>
            <w:tcW w:w="5953" w:type="dxa"/>
            <w:shd w:val="clear" w:color="auto" w:fill="auto"/>
          </w:tcPr>
          <w:p w14:paraId="69B8932C" w14:textId="77777777" w:rsidR="003766B5" w:rsidRPr="004219EF" w:rsidRDefault="003766B5" w:rsidP="002876DA">
            <w:pPr>
              <w:pStyle w:val="GPsDefinition"/>
            </w:pPr>
            <w:r w:rsidRPr="004219EF">
              <w:t xml:space="preserve">has the meaning given to it in Clause </w:t>
            </w:r>
            <w:r w:rsidR="00A52012">
              <w:fldChar w:fldCharType="begin"/>
            </w:r>
            <w:r w:rsidR="00A52012">
              <w:instrText xml:space="preserve"> REF _Ref361656595 \r \h  \* MERGEFORMAT </w:instrText>
            </w:r>
            <w:r w:rsidR="00A52012">
              <w:fldChar w:fldCharType="separate"/>
            </w:r>
            <w:r w:rsidR="0078334C">
              <w:t>12.1.2</w:t>
            </w:r>
            <w:r w:rsidR="00A52012">
              <w:fldChar w:fldCharType="end"/>
            </w:r>
            <w:r w:rsidRPr="004219EF">
              <w:t xml:space="preserve"> (Critical Service Level Failure); </w:t>
            </w:r>
          </w:p>
        </w:tc>
      </w:tr>
      <w:tr w:rsidR="00BD2F99" w:rsidRPr="004219EF" w14:paraId="6022B91F" w14:textId="77777777" w:rsidTr="002206B3">
        <w:trPr>
          <w:gridAfter w:val="1"/>
          <w:wAfter w:w="107" w:type="dxa"/>
        </w:trPr>
        <w:tc>
          <w:tcPr>
            <w:tcW w:w="2410" w:type="dxa"/>
            <w:shd w:val="clear" w:color="auto" w:fill="auto"/>
          </w:tcPr>
          <w:p w14:paraId="4B857982" w14:textId="77777777" w:rsidR="00184275" w:rsidRPr="004219EF" w:rsidRDefault="00BD2F99" w:rsidP="00670E1A">
            <w:pPr>
              <w:pStyle w:val="GPSDefinitionTerm"/>
            </w:pPr>
            <w:r w:rsidRPr="004219EF">
              <w:t xml:space="preserve">"Confidential Information" </w:t>
            </w:r>
          </w:p>
        </w:tc>
        <w:tc>
          <w:tcPr>
            <w:tcW w:w="5953" w:type="dxa"/>
            <w:shd w:val="clear" w:color="auto" w:fill="auto"/>
          </w:tcPr>
          <w:p w14:paraId="5A934DF6" w14:textId="77777777" w:rsidR="00375CB5" w:rsidRPr="004219EF" w:rsidRDefault="00C83EE6" w:rsidP="003766B5">
            <w:pPr>
              <w:pStyle w:val="GPsDefinition"/>
            </w:pPr>
            <w:r w:rsidRPr="004219EF">
              <w:t>means the Customer's Confidential Information and/or the Supplier's Confidential Information</w:t>
            </w:r>
            <w:r w:rsidR="00520DE5" w:rsidRPr="004219EF">
              <w:t>, as the context specifies</w:t>
            </w:r>
            <w:r w:rsidRPr="004219EF">
              <w:t>;</w:t>
            </w:r>
          </w:p>
        </w:tc>
      </w:tr>
      <w:tr w:rsidR="00BD2F99" w:rsidRPr="004219EF" w14:paraId="10AC5CC5" w14:textId="77777777" w:rsidTr="002206B3">
        <w:trPr>
          <w:gridAfter w:val="1"/>
          <w:wAfter w:w="107" w:type="dxa"/>
        </w:trPr>
        <w:tc>
          <w:tcPr>
            <w:tcW w:w="2410" w:type="dxa"/>
            <w:shd w:val="clear" w:color="auto" w:fill="auto"/>
          </w:tcPr>
          <w:p w14:paraId="2F24C38A" w14:textId="77777777" w:rsidR="00184275" w:rsidRPr="004219EF" w:rsidRDefault="00BD2F99" w:rsidP="00670E1A">
            <w:pPr>
              <w:pStyle w:val="GPSDefinitionTerm"/>
            </w:pPr>
            <w:r w:rsidRPr="004219EF">
              <w:t>"Continuous Improvement Plan"</w:t>
            </w:r>
          </w:p>
        </w:tc>
        <w:tc>
          <w:tcPr>
            <w:tcW w:w="5953" w:type="dxa"/>
            <w:shd w:val="clear" w:color="auto" w:fill="auto"/>
          </w:tcPr>
          <w:p w14:paraId="306E407A" w14:textId="77777777" w:rsidR="00375CB5" w:rsidRPr="004219EF" w:rsidRDefault="00C83EE6" w:rsidP="00FA22E8">
            <w:pPr>
              <w:pStyle w:val="GPsDefinition"/>
            </w:pPr>
            <w:r w:rsidRPr="004219EF">
              <w:t xml:space="preserve">means a plan for improving the provision of the </w:t>
            </w:r>
            <w:r w:rsidR="00FF76E7" w:rsidRPr="004219EF">
              <w:t>Services</w:t>
            </w:r>
            <w:r w:rsidR="00BD4CA2" w:rsidRPr="004219EF">
              <w:t xml:space="preserve"> </w:t>
            </w:r>
            <w:r w:rsidRPr="004219EF">
              <w:t xml:space="preserve">and/or reducing the Charges produced by the Supplier pursuant to Framework Schedule </w:t>
            </w:r>
            <w:r w:rsidR="00795C86" w:rsidRPr="004219EF">
              <w:t>12</w:t>
            </w:r>
            <w:r w:rsidRPr="004219EF">
              <w:t xml:space="preserve"> (</w:t>
            </w:r>
            <w:r w:rsidR="00795C86" w:rsidRPr="004219EF">
              <w:t>Continuous Improvement and Benchmarking</w:t>
            </w:r>
            <w:r w:rsidRPr="004219EF">
              <w:t>);</w:t>
            </w:r>
          </w:p>
        </w:tc>
      </w:tr>
      <w:tr w:rsidR="00BD2F99" w:rsidRPr="004219EF" w14:paraId="3C8F9FCD" w14:textId="77777777" w:rsidTr="002206B3">
        <w:trPr>
          <w:gridAfter w:val="1"/>
          <w:wAfter w:w="107" w:type="dxa"/>
        </w:trPr>
        <w:tc>
          <w:tcPr>
            <w:tcW w:w="2410" w:type="dxa"/>
            <w:shd w:val="clear" w:color="auto" w:fill="auto"/>
          </w:tcPr>
          <w:p w14:paraId="3F6F99E1" w14:textId="77777777" w:rsidR="00184275" w:rsidRPr="004219EF" w:rsidRDefault="00913E06" w:rsidP="00670E1A">
            <w:pPr>
              <w:pStyle w:val="GPSDefinitionTerm"/>
            </w:pPr>
            <w:r w:rsidRPr="004219EF">
              <w:t>"</w:t>
            </w:r>
            <w:r w:rsidR="00BD2F99" w:rsidRPr="004219EF">
              <w:t>Contracting Body</w:t>
            </w:r>
            <w:r w:rsidRPr="004219EF">
              <w:t>"</w:t>
            </w:r>
          </w:p>
        </w:tc>
        <w:tc>
          <w:tcPr>
            <w:tcW w:w="5953" w:type="dxa"/>
            <w:shd w:val="clear" w:color="auto" w:fill="auto"/>
          </w:tcPr>
          <w:p w14:paraId="376F1BF0" w14:textId="77777777" w:rsidR="00375CB5" w:rsidRPr="004219EF" w:rsidRDefault="00C83EE6" w:rsidP="004E17BA">
            <w:pPr>
              <w:pStyle w:val="GPsDefinition"/>
              <w:rPr>
                <w:b/>
                <w:caps/>
              </w:rPr>
            </w:pPr>
            <w:r w:rsidRPr="004219EF">
              <w:t>means the Authority</w:t>
            </w:r>
            <w:r w:rsidR="0042716C" w:rsidRPr="004219EF">
              <w:t>, the Customer</w:t>
            </w:r>
            <w:r w:rsidRPr="004219EF">
              <w:t xml:space="preserve"> and any other bodies listed in paragraph </w:t>
            </w:r>
            <w:r w:rsidR="001C5E8C">
              <w:t>VI.3</w:t>
            </w:r>
            <w:r w:rsidRPr="004219EF">
              <w:t xml:space="preserve"> of the OJEU Notice; </w:t>
            </w:r>
          </w:p>
        </w:tc>
      </w:tr>
      <w:tr w:rsidR="00BD2F99" w:rsidRPr="004219EF" w14:paraId="69E0E347" w14:textId="77777777" w:rsidTr="002206B3">
        <w:trPr>
          <w:gridAfter w:val="1"/>
          <w:wAfter w:w="107" w:type="dxa"/>
        </w:trPr>
        <w:tc>
          <w:tcPr>
            <w:tcW w:w="2410" w:type="dxa"/>
            <w:shd w:val="clear" w:color="auto" w:fill="auto"/>
          </w:tcPr>
          <w:p w14:paraId="6CF25E9A" w14:textId="77777777" w:rsidR="00184275" w:rsidRPr="004219EF" w:rsidRDefault="00BD2F99" w:rsidP="00670E1A">
            <w:pPr>
              <w:pStyle w:val="GPSDefinitionTerm"/>
            </w:pPr>
            <w:r w:rsidRPr="004219EF">
              <w:t>"Control"</w:t>
            </w:r>
          </w:p>
        </w:tc>
        <w:tc>
          <w:tcPr>
            <w:tcW w:w="5953" w:type="dxa"/>
            <w:shd w:val="clear" w:color="auto" w:fill="auto"/>
          </w:tcPr>
          <w:p w14:paraId="29241FB3" w14:textId="77777777" w:rsidR="00375CB5" w:rsidRPr="004219EF" w:rsidRDefault="00C83EE6" w:rsidP="001C5E8C">
            <w:pPr>
              <w:pStyle w:val="GPsDefinition"/>
            </w:pPr>
            <w:r w:rsidRPr="004219EF">
              <w:t>means control as defined in section 1124 and 450 Corporation Tax Act 2010 and "Controls" and "Controlled" shall be interpreted accordingly;</w:t>
            </w:r>
          </w:p>
        </w:tc>
      </w:tr>
      <w:tr w:rsidR="003766B5" w:rsidRPr="004219EF" w14:paraId="14DCB8F3" w14:textId="77777777" w:rsidTr="002206B3">
        <w:trPr>
          <w:gridAfter w:val="1"/>
          <w:wAfter w:w="107" w:type="dxa"/>
        </w:trPr>
        <w:tc>
          <w:tcPr>
            <w:tcW w:w="2410" w:type="dxa"/>
            <w:shd w:val="clear" w:color="auto" w:fill="auto"/>
          </w:tcPr>
          <w:p w14:paraId="737BFF0B" w14:textId="77777777" w:rsidR="003766B5" w:rsidRPr="004219EF" w:rsidRDefault="00863962" w:rsidP="00670E1A">
            <w:pPr>
              <w:pStyle w:val="GPSDefinitionTerm"/>
            </w:pPr>
            <w:r w:rsidRPr="004219EF">
              <w:t>"Conviction"</w:t>
            </w:r>
          </w:p>
        </w:tc>
        <w:tc>
          <w:tcPr>
            <w:tcW w:w="5953" w:type="dxa"/>
            <w:shd w:val="clear" w:color="auto" w:fill="auto"/>
          </w:tcPr>
          <w:p w14:paraId="76F44A8B" w14:textId="77777777" w:rsidR="003766B5" w:rsidRPr="004219EF" w:rsidRDefault="00863962" w:rsidP="003766B5">
            <w:pPr>
              <w:pStyle w:val="GPsDefinition"/>
            </w:pPr>
            <w:r w:rsidRPr="004219EF">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4219EF" w14:paraId="6AF7CA9B" w14:textId="77777777" w:rsidTr="002206B3">
        <w:trPr>
          <w:gridAfter w:val="1"/>
          <w:wAfter w:w="107" w:type="dxa"/>
        </w:trPr>
        <w:tc>
          <w:tcPr>
            <w:tcW w:w="2410" w:type="dxa"/>
            <w:shd w:val="clear" w:color="auto" w:fill="auto"/>
          </w:tcPr>
          <w:p w14:paraId="72AFFEE4" w14:textId="77777777" w:rsidR="00445CDA" w:rsidRPr="004219EF" w:rsidRDefault="00913E06" w:rsidP="00670E1A">
            <w:pPr>
              <w:pStyle w:val="GPSDefinitionTerm"/>
            </w:pPr>
            <w:r w:rsidRPr="004219EF">
              <w:t>"</w:t>
            </w:r>
            <w:r w:rsidR="00445CDA" w:rsidRPr="004219EF">
              <w:t>Costs</w:t>
            </w:r>
            <w:r w:rsidRPr="004219EF">
              <w:t>"</w:t>
            </w:r>
          </w:p>
        </w:tc>
        <w:tc>
          <w:tcPr>
            <w:tcW w:w="5953" w:type="dxa"/>
            <w:shd w:val="clear" w:color="auto" w:fill="auto"/>
          </w:tcPr>
          <w:p w14:paraId="64D26F01" w14:textId="77777777" w:rsidR="00445CDA" w:rsidRPr="004219EF" w:rsidRDefault="00445CDA" w:rsidP="003766B5">
            <w:pPr>
              <w:pStyle w:val="GPsDefinition"/>
            </w:pPr>
            <w:r w:rsidRPr="004219EF">
              <w:t xml:space="preserve">the following costs (without double recovery) to the extent that they are reasonably and properly incurred by the Supplier in providing the </w:t>
            </w:r>
            <w:r w:rsidR="00FF76E7" w:rsidRPr="004219EF">
              <w:t>Services</w:t>
            </w:r>
            <w:r w:rsidRPr="004219EF">
              <w:t>:</w:t>
            </w:r>
          </w:p>
          <w:p w14:paraId="77F97511" w14:textId="77777777" w:rsidR="00445CDA" w:rsidRPr="004219EF" w:rsidRDefault="00445CDA" w:rsidP="00670E1A">
            <w:pPr>
              <w:pStyle w:val="GPSDefinitionL2"/>
            </w:pPr>
            <w:r w:rsidRPr="004219EF">
              <w:t xml:space="preserve">the cost to the Supplier or the </w:t>
            </w:r>
            <w:r w:rsidR="00C327C5" w:rsidRPr="004219EF">
              <w:t>Sub-Con</w:t>
            </w:r>
            <w:r w:rsidRPr="004219EF">
              <w:t xml:space="preserve">tractor (as the context requires), calculated per Man Day, of </w:t>
            </w:r>
            <w:r w:rsidRPr="004219EF">
              <w:rPr>
                <w:color w:val="000000"/>
              </w:rPr>
              <w:t>engaging the Supplier Personnel, including</w:t>
            </w:r>
            <w:r w:rsidRPr="004219EF">
              <w:t>:</w:t>
            </w:r>
          </w:p>
          <w:p w14:paraId="380D091C" w14:textId="77777777" w:rsidR="00445CDA" w:rsidRPr="004219EF" w:rsidRDefault="00445CDA" w:rsidP="00670E1A">
            <w:pPr>
              <w:pStyle w:val="GPSDefinitionL3"/>
            </w:pPr>
            <w:r w:rsidRPr="004219EF">
              <w:t>base salary paid to the Supplier Personnel;</w:t>
            </w:r>
          </w:p>
          <w:p w14:paraId="67233B6E" w14:textId="77777777" w:rsidR="00445CDA" w:rsidRPr="004219EF" w:rsidRDefault="00445CDA" w:rsidP="00670E1A">
            <w:pPr>
              <w:pStyle w:val="GPSDefinitionL3"/>
            </w:pPr>
            <w:r w:rsidRPr="004219EF">
              <w:t>employer’s national insurance contributions;</w:t>
            </w:r>
          </w:p>
          <w:p w14:paraId="4DABD702" w14:textId="77777777" w:rsidR="00445CDA" w:rsidRPr="004219EF" w:rsidRDefault="00445CDA" w:rsidP="00670E1A">
            <w:pPr>
              <w:pStyle w:val="GPSDefinitionL3"/>
            </w:pPr>
            <w:r w:rsidRPr="004219EF">
              <w:lastRenderedPageBreak/>
              <w:t>pension contributions;</w:t>
            </w:r>
          </w:p>
          <w:p w14:paraId="54643EB8" w14:textId="77777777" w:rsidR="00445CDA" w:rsidRPr="004219EF" w:rsidRDefault="00445CDA" w:rsidP="00670E1A">
            <w:pPr>
              <w:pStyle w:val="GPSDefinitionL3"/>
            </w:pPr>
            <w:r w:rsidRPr="004219EF">
              <w:t xml:space="preserve">car allowances; </w:t>
            </w:r>
          </w:p>
          <w:p w14:paraId="24C6EE44" w14:textId="77777777" w:rsidR="00445CDA" w:rsidRPr="004219EF" w:rsidRDefault="00445CDA" w:rsidP="00670E1A">
            <w:pPr>
              <w:pStyle w:val="GPSDefinitionL3"/>
            </w:pPr>
            <w:r w:rsidRPr="004219EF">
              <w:t>any other contractual employment benefits</w:t>
            </w:r>
            <w:r w:rsidR="009A67E2" w:rsidRPr="004219EF">
              <w:t>;</w:t>
            </w:r>
          </w:p>
          <w:p w14:paraId="7EAF5CDF" w14:textId="77777777" w:rsidR="009A67E2" w:rsidRPr="004219EF" w:rsidRDefault="009A67E2" w:rsidP="00670E1A">
            <w:pPr>
              <w:pStyle w:val="GPSDefinitionL3"/>
            </w:pPr>
            <w:r w:rsidRPr="004219EF">
              <w:t>staff training;</w:t>
            </w:r>
          </w:p>
          <w:p w14:paraId="288AE3BB" w14:textId="77777777" w:rsidR="009A67E2" w:rsidRPr="004219EF" w:rsidRDefault="009A67E2" w:rsidP="00670E1A">
            <w:pPr>
              <w:pStyle w:val="GPSDefinitionL3"/>
            </w:pPr>
            <w:r w:rsidRPr="004219EF">
              <w:t>work place accommodation;</w:t>
            </w:r>
          </w:p>
          <w:p w14:paraId="734F3534" w14:textId="77777777" w:rsidR="009A67E2" w:rsidRPr="004219EF" w:rsidRDefault="009A67E2" w:rsidP="00670E1A">
            <w:pPr>
              <w:pStyle w:val="GPSDefinitionL3"/>
            </w:pPr>
            <w:r w:rsidRPr="004219EF">
              <w:t xml:space="preserve">work place IT equipment and tools </w:t>
            </w:r>
            <w:r w:rsidR="00BD4CA2" w:rsidRPr="004219EF">
              <w:t xml:space="preserve">reasonably necessary to provide </w:t>
            </w:r>
            <w:r w:rsidRPr="004219EF">
              <w:t xml:space="preserve"> the</w:t>
            </w:r>
            <w:r w:rsidR="00BD4CA2" w:rsidRPr="004219EF">
              <w:t xml:space="preserve"> </w:t>
            </w:r>
            <w:r w:rsidR="00FF76E7" w:rsidRPr="004219EF">
              <w:t>Services</w:t>
            </w:r>
            <w:r w:rsidRPr="004219EF">
              <w:t xml:space="preserve"> (but not including items included within limb (b) below); and</w:t>
            </w:r>
          </w:p>
          <w:p w14:paraId="40B8F58A" w14:textId="77777777" w:rsidR="009A67E2" w:rsidRPr="004219EF" w:rsidRDefault="009A67E2" w:rsidP="00670E1A">
            <w:pPr>
              <w:pStyle w:val="GPSDefinitionL3"/>
            </w:pPr>
            <w:r w:rsidRPr="004219EF">
              <w:t xml:space="preserve">reasonable recruitment costs, as agreed with the Customer; </w:t>
            </w:r>
          </w:p>
          <w:p w14:paraId="12B08D78" w14:textId="77777777" w:rsidR="009A67E2" w:rsidRPr="004219EF" w:rsidRDefault="009A67E2" w:rsidP="00670E1A">
            <w:pPr>
              <w:pStyle w:val="GPSDefinitionL2"/>
            </w:pPr>
            <w:r w:rsidRPr="004219EF">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1A30025F" w14:textId="77777777" w:rsidR="009A67E2" w:rsidRPr="004219EF" w:rsidRDefault="009A67E2" w:rsidP="00670E1A">
            <w:pPr>
              <w:pStyle w:val="GPSDefinitionL2"/>
            </w:pPr>
            <w:r w:rsidRPr="004219EF">
              <w:t xml:space="preserve">operational costs which are not included within (a) or (b) above, to the extent that such costs are necessary and properly incurred by the Supplier in the provision of the </w:t>
            </w:r>
            <w:r w:rsidR="00FF76E7" w:rsidRPr="004219EF">
              <w:t>Services</w:t>
            </w:r>
            <w:r w:rsidRPr="004219EF">
              <w:t>;</w:t>
            </w:r>
          </w:p>
          <w:p w14:paraId="3ED7BED1" w14:textId="77777777" w:rsidR="009A67E2" w:rsidRPr="004219EF" w:rsidRDefault="009A67E2" w:rsidP="003766B5">
            <w:pPr>
              <w:pStyle w:val="GPsDefinition"/>
            </w:pPr>
            <w:r w:rsidRPr="004219EF">
              <w:t>but excluding:</w:t>
            </w:r>
          </w:p>
          <w:p w14:paraId="75C03CA0" w14:textId="77777777" w:rsidR="009A67E2" w:rsidRPr="004219EF" w:rsidRDefault="009A67E2" w:rsidP="00670E1A">
            <w:pPr>
              <w:pStyle w:val="GPSDefinitionL2"/>
            </w:pPr>
            <w:r w:rsidRPr="004219EF">
              <w:t>Overhead;</w:t>
            </w:r>
          </w:p>
          <w:p w14:paraId="6AE2CB1F" w14:textId="77777777" w:rsidR="009A67E2" w:rsidRPr="004219EF" w:rsidRDefault="009A67E2" w:rsidP="00670E1A">
            <w:pPr>
              <w:pStyle w:val="GPSDefinitionL2"/>
            </w:pPr>
            <w:r w:rsidRPr="004219EF">
              <w:t>financing or similar costs;</w:t>
            </w:r>
          </w:p>
          <w:p w14:paraId="19974DFD" w14:textId="77777777" w:rsidR="009A67E2" w:rsidRPr="004219EF" w:rsidRDefault="009A67E2" w:rsidP="00670E1A">
            <w:pPr>
              <w:pStyle w:val="GPSDefinitionL2"/>
            </w:pPr>
            <w:r w:rsidRPr="004219EF">
              <w:t>maintenance and support costs to the extent that these relate to maintenance and/or support services provided beyond the Call Off Contract Period whether in relation to Supplier Assets or otherwise;</w:t>
            </w:r>
          </w:p>
          <w:p w14:paraId="5C97A1C6" w14:textId="77777777" w:rsidR="009A67E2" w:rsidRPr="004219EF" w:rsidRDefault="009A67E2" w:rsidP="00670E1A">
            <w:pPr>
              <w:pStyle w:val="GPSDefinitionL2"/>
            </w:pPr>
            <w:r w:rsidRPr="004219EF">
              <w:t>taxation;</w:t>
            </w:r>
          </w:p>
          <w:p w14:paraId="402611FB" w14:textId="77777777" w:rsidR="009A67E2" w:rsidRPr="004219EF" w:rsidRDefault="009A67E2" w:rsidP="00670E1A">
            <w:pPr>
              <w:pStyle w:val="GPSDefinitionL2"/>
            </w:pPr>
            <w:r w:rsidRPr="004219EF">
              <w:t>fines and penalties;</w:t>
            </w:r>
          </w:p>
          <w:p w14:paraId="0F8C96FD" w14:textId="77777777" w:rsidR="009A67E2" w:rsidRPr="004219EF" w:rsidRDefault="009A67E2" w:rsidP="00670E1A">
            <w:pPr>
              <w:pStyle w:val="GPSDefinitionL2"/>
            </w:pPr>
            <w:r w:rsidRPr="004219EF">
              <w:t>am</w:t>
            </w:r>
            <w:r w:rsidR="003C0350" w:rsidRPr="004219EF">
              <w:t xml:space="preserve">ounts payable under Clause </w:t>
            </w:r>
            <w:r w:rsidR="00A52012">
              <w:fldChar w:fldCharType="begin"/>
            </w:r>
            <w:r w:rsidR="00A52012">
              <w:instrText xml:space="preserve"> REF _Ref362949566 \r \h  \* MERGEFORMAT </w:instrText>
            </w:r>
            <w:r w:rsidR="00A52012">
              <w:fldChar w:fldCharType="separate"/>
            </w:r>
            <w:r w:rsidR="0078334C">
              <w:t>23</w:t>
            </w:r>
            <w:r w:rsidR="00A52012">
              <w:fldChar w:fldCharType="end"/>
            </w:r>
            <w:r w:rsidR="003C0350" w:rsidRPr="004219EF">
              <w:t xml:space="preserve"> (Benchmarking)</w:t>
            </w:r>
            <w:r w:rsidRPr="004219EF">
              <w:t>; and</w:t>
            </w:r>
          </w:p>
          <w:p w14:paraId="1F89225B" w14:textId="77777777" w:rsidR="009A67E2" w:rsidRPr="004219EF" w:rsidRDefault="009A67E2" w:rsidP="00670E1A">
            <w:pPr>
              <w:pStyle w:val="GPSDefinitionL2"/>
            </w:pPr>
            <w:r w:rsidRPr="004219EF">
              <w:t>non-cash items (including depreciation, amortisation, impairments and movements in provisions);</w:t>
            </w:r>
          </w:p>
        </w:tc>
      </w:tr>
      <w:tr w:rsidR="00BD2F99" w:rsidRPr="004219EF" w14:paraId="579C7C94" w14:textId="77777777" w:rsidTr="002206B3">
        <w:trPr>
          <w:gridAfter w:val="1"/>
          <w:wAfter w:w="107" w:type="dxa"/>
        </w:trPr>
        <w:tc>
          <w:tcPr>
            <w:tcW w:w="2410" w:type="dxa"/>
            <w:shd w:val="clear" w:color="auto" w:fill="auto"/>
          </w:tcPr>
          <w:p w14:paraId="3F249C70" w14:textId="77777777" w:rsidR="00184275" w:rsidRPr="004219EF" w:rsidRDefault="00BD2F99" w:rsidP="00670E1A">
            <w:pPr>
              <w:pStyle w:val="GPSDefinitionTerm"/>
            </w:pPr>
            <w:r w:rsidRPr="004219EF">
              <w:lastRenderedPageBreak/>
              <w:t>"</w:t>
            </w:r>
            <w:r w:rsidR="00845ABD" w:rsidRPr="004219EF">
              <w:t>Critical Service Level Failure</w:t>
            </w:r>
            <w:r w:rsidRPr="004219EF">
              <w:t>"</w:t>
            </w:r>
          </w:p>
        </w:tc>
        <w:tc>
          <w:tcPr>
            <w:tcW w:w="5953" w:type="dxa"/>
            <w:shd w:val="clear" w:color="auto" w:fill="auto"/>
          </w:tcPr>
          <w:p w14:paraId="7A923F8A" w14:textId="77777777" w:rsidR="00375CB5" w:rsidRPr="004219EF" w:rsidRDefault="00393427" w:rsidP="00913327">
            <w:pPr>
              <w:pStyle w:val="GPsDefinition"/>
            </w:pPr>
            <w:r w:rsidRPr="004219EF">
              <w:t>m</w:t>
            </w:r>
            <w:r w:rsidR="00C83EE6" w:rsidRPr="004219EF">
              <w:t>eans</w:t>
            </w:r>
            <w:r w:rsidR="00913327" w:rsidRPr="004219EF">
              <w:t xml:space="preserve"> any instance of critical service level failure specified in Annex 2 to Part A of Call Off Schedule 6 (Service Levels, Service Credits and Performance Monitoring);</w:t>
            </w:r>
          </w:p>
        </w:tc>
      </w:tr>
      <w:tr w:rsidR="00BD2F99" w:rsidRPr="004219EF" w14:paraId="7AA34DE4" w14:textId="77777777" w:rsidTr="002206B3">
        <w:tc>
          <w:tcPr>
            <w:tcW w:w="2410" w:type="dxa"/>
            <w:shd w:val="clear" w:color="auto" w:fill="auto"/>
          </w:tcPr>
          <w:p w14:paraId="296425E4" w14:textId="77777777" w:rsidR="007E5FF1" w:rsidRPr="004219EF" w:rsidRDefault="00C83EE6" w:rsidP="00670E1A">
            <w:pPr>
              <w:pStyle w:val="GPSDefinitionTerm"/>
            </w:pPr>
            <w:r w:rsidRPr="004219EF">
              <w:t>"Crown"</w:t>
            </w:r>
          </w:p>
        </w:tc>
        <w:tc>
          <w:tcPr>
            <w:tcW w:w="6060" w:type="dxa"/>
            <w:gridSpan w:val="2"/>
            <w:shd w:val="clear" w:color="auto" w:fill="auto"/>
          </w:tcPr>
          <w:p w14:paraId="020E536E" w14:textId="77777777" w:rsidR="007E5FF1" w:rsidRPr="004219EF" w:rsidRDefault="00C83EE6" w:rsidP="003766B5">
            <w:pPr>
              <w:pStyle w:val="GPsDefinition"/>
            </w:pPr>
            <w:r w:rsidRPr="004219EF">
              <w:t xml:space="preserve">means the government of the United Kingdom (including the Northern Ireland Assembly and Executive Committee, </w:t>
            </w:r>
            <w:r w:rsidRPr="004219EF">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4219EF" w14:paraId="60AF0CD7" w14:textId="77777777" w:rsidTr="002206B3">
        <w:tc>
          <w:tcPr>
            <w:tcW w:w="2410" w:type="dxa"/>
            <w:shd w:val="clear" w:color="auto" w:fill="auto"/>
          </w:tcPr>
          <w:p w14:paraId="65F0271A" w14:textId="77777777" w:rsidR="003766B5" w:rsidRPr="004219EF" w:rsidRDefault="00913E06" w:rsidP="00670E1A">
            <w:pPr>
              <w:pStyle w:val="GPSDefinitionTerm"/>
            </w:pPr>
            <w:r w:rsidRPr="004219EF">
              <w:lastRenderedPageBreak/>
              <w:t>"</w:t>
            </w:r>
            <w:r w:rsidR="003766B5" w:rsidRPr="004219EF">
              <w:t>Crown Body</w:t>
            </w:r>
            <w:r w:rsidRPr="004219EF">
              <w:t>"</w:t>
            </w:r>
          </w:p>
        </w:tc>
        <w:tc>
          <w:tcPr>
            <w:tcW w:w="6060" w:type="dxa"/>
            <w:gridSpan w:val="2"/>
            <w:shd w:val="clear" w:color="auto" w:fill="auto"/>
          </w:tcPr>
          <w:p w14:paraId="49190A5A" w14:textId="77777777" w:rsidR="003766B5" w:rsidRPr="004219EF" w:rsidRDefault="003766B5" w:rsidP="003766B5">
            <w:pPr>
              <w:pStyle w:val="GPsDefinition"/>
            </w:pPr>
            <w:r w:rsidRPr="004219EF">
              <w:t>means any department, office or executive agency of the Crown;</w:t>
            </w:r>
          </w:p>
        </w:tc>
      </w:tr>
      <w:tr w:rsidR="003766B5" w:rsidRPr="004219EF" w14:paraId="2E77053A" w14:textId="77777777" w:rsidTr="002206B3">
        <w:tc>
          <w:tcPr>
            <w:tcW w:w="2410" w:type="dxa"/>
            <w:shd w:val="clear" w:color="auto" w:fill="auto"/>
          </w:tcPr>
          <w:p w14:paraId="368C6E65" w14:textId="77777777" w:rsidR="003766B5" w:rsidRPr="004219EF" w:rsidRDefault="00913E06" w:rsidP="00670E1A">
            <w:pPr>
              <w:pStyle w:val="GPSDefinitionTerm"/>
            </w:pPr>
            <w:r w:rsidRPr="004219EF">
              <w:t>"</w:t>
            </w:r>
            <w:r w:rsidR="003766B5" w:rsidRPr="004219EF">
              <w:t>CRTPA</w:t>
            </w:r>
            <w:r w:rsidRPr="004219EF">
              <w:t>"</w:t>
            </w:r>
          </w:p>
        </w:tc>
        <w:tc>
          <w:tcPr>
            <w:tcW w:w="6060" w:type="dxa"/>
            <w:gridSpan w:val="2"/>
            <w:shd w:val="clear" w:color="auto" w:fill="auto"/>
          </w:tcPr>
          <w:p w14:paraId="4473EDCF" w14:textId="77777777" w:rsidR="003766B5" w:rsidRPr="004219EF" w:rsidRDefault="003766B5" w:rsidP="003766B5">
            <w:pPr>
              <w:pStyle w:val="GPsDefinition"/>
            </w:pPr>
            <w:r w:rsidRPr="004219EF">
              <w:t>means the Contracts (Rights of Third Parties) Act 1999;</w:t>
            </w:r>
          </w:p>
        </w:tc>
      </w:tr>
      <w:tr w:rsidR="00BD2F99" w:rsidRPr="004219EF" w14:paraId="5CFD077B" w14:textId="77777777" w:rsidTr="002206B3">
        <w:tc>
          <w:tcPr>
            <w:tcW w:w="2410" w:type="dxa"/>
            <w:shd w:val="clear" w:color="auto" w:fill="auto"/>
          </w:tcPr>
          <w:p w14:paraId="2710528C" w14:textId="77777777" w:rsidR="00184275" w:rsidRPr="004219EF" w:rsidRDefault="00C83EE6" w:rsidP="00670E1A">
            <w:pPr>
              <w:pStyle w:val="GPSDefinitionTerm"/>
            </w:pPr>
            <w:r w:rsidRPr="004219EF">
              <w:t>"Customer"</w:t>
            </w:r>
          </w:p>
        </w:tc>
        <w:tc>
          <w:tcPr>
            <w:tcW w:w="6060" w:type="dxa"/>
            <w:gridSpan w:val="2"/>
            <w:shd w:val="clear" w:color="auto" w:fill="auto"/>
          </w:tcPr>
          <w:p w14:paraId="383B7B7C" w14:textId="77777777" w:rsidR="00375CB5" w:rsidRPr="004219EF" w:rsidRDefault="00C83EE6" w:rsidP="003766B5">
            <w:pPr>
              <w:pStyle w:val="GPsDefinition"/>
            </w:pPr>
            <w:r w:rsidRPr="004219EF">
              <w:t>means the customer(s) identified in the Order Form;</w:t>
            </w:r>
          </w:p>
        </w:tc>
      </w:tr>
      <w:tr w:rsidR="00D94FB6" w:rsidRPr="004219EF" w14:paraId="526F7C8E" w14:textId="77777777" w:rsidTr="002206B3">
        <w:tc>
          <w:tcPr>
            <w:tcW w:w="2410" w:type="dxa"/>
            <w:shd w:val="clear" w:color="auto" w:fill="auto"/>
          </w:tcPr>
          <w:p w14:paraId="7214E5CD" w14:textId="77777777" w:rsidR="00D94FB6" w:rsidRPr="004219EF" w:rsidRDefault="00913E06" w:rsidP="00670E1A">
            <w:pPr>
              <w:pStyle w:val="GPSDefinitionTerm"/>
            </w:pPr>
            <w:r w:rsidRPr="004219EF">
              <w:t>"</w:t>
            </w:r>
            <w:r w:rsidR="00D94FB6" w:rsidRPr="004219EF">
              <w:t>Customer Assets</w:t>
            </w:r>
            <w:r w:rsidRPr="004219EF">
              <w:t>"</w:t>
            </w:r>
          </w:p>
        </w:tc>
        <w:tc>
          <w:tcPr>
            <w:tcW w:w="6060" w:type="dxa"/>
            <w:gridSpan w:val="2"/>
            <w:shd w:val="clear" w:color="auto" w:fill="auto"/>
          </w:tcPr>
          <w:p w14:paraId="26C0EDCC" w14:textId="77777777" w:rsidR="00D94FB6" w:rsidRPr="004219EF" w:rsidRDefault="00D94FB6" w:rsidP="00240143">
            <w:pPr>
              <w:pStyle w:val="GPsDefinition"/>
            </w:pPr>
            <w:r w:rsidRPr="004219EF">
              <w:t xml:space="preserve">means the Customer’s infrastructure, </w:t>
            </w:r>
            <w:r w:rsidR="0018796F" w:rsidRPr="004219EF">
              <w:t xml:space="preserve">data, software, </w:t>
            </w:r>
            <w:r w:rsidRPr="004219EF">
              <w:t xml:space="preserve">materials, </w:t>
            </w:r>
            <w:r w:rsidR="0018796F" w:rsidRPr="004219EF">
              <w:t>assets, equipment</w:t>
            </w:r>
            <w:r w:rsidRPr="004219EF">
              <w:t xml:space="preserve"> or other property owned by and/or licensed or leased to the Customer and which is or may be </w:t>
            </w:r>
            <w:r w:rsidRPr="004219EF">
              <w:rPr>
                <w:spacing w:val="-2"/>
              </w:rPr>
              <w:t>used</w:t>
            </w:r>
            <w:r w:rsidRPr="004219EF">
              <w:t xml:space="preserve"> in connection with the </w:t>
            </w:r>
            <w:r w:rsidR="00240143" w:rsidRPr="004219EF">
              <w:t>provision</w:t>
            </w:r>
            <w:r w:rsidRPr="004219EF">
              <w:t xml:space="preserve"> of the </w:t>
            </w:r>
            <w:r w:rsidR="00FF76E7" w:rsidRPr="004219EF">
              <w:t>Services</w:t>
            </w:r>
            <w:r w:rsidR="00D4756E" w:rsidRPr="004219EF">
              <w:t>;</w:t>
            </w:r>
          </w:p>
        </w:tc>
      </w:tr>
      <w:tr w:rsidR="00BD2F99" w:rsidRPr="004219EF" w14:paraId="31E762AE" w14:textId="77777777" w:rsidTr="002206B3">
        <w:tc>
          <w:tcPr>
            <w:tcW w:w="2410" w:type="dxa"/>
            <w:shd w:val="clear" w:color="auto" w:fill="auto"/>
          </w:tcPr>
          <w:p w14:paraId="1A0A3E70" w14:textId="77777777" w:rsidR="00184275" w:rsidRPr="004219EF" w:rsidRDefault="00C83EE6" w:rsidP="00670E1A">
            <w:pPr>
              <w:pStyle w:val="GPSDefinitionTerm"/>
            </w:pPr>
            <w:r w:rsidRPr="004219EF">
              <w:t xml:space="preserve">"Customer Background </w:t>
            </w:r>
            <w:r w:rsidR="00995B67" w:rsidRPr="004219EF">
              <w:t>IPR</w:t>
            </w:r>
            <w:r w:rsidRPr="004219EF">
              <w:t>"</w:t>
            </w:r>
          </w:p>
        </w:tc>
        <w:tc>
          <w:tcPr>
            <w:tcW w:w="6060" w:type="dxa"/>
            <w:gridSpan w:val="2"/>
            <w:shd w:val="clear" w:color="auto" w:fill="auto"/>
          </w:tcPr>
          <w:p w14:paraId="160A02EA" w14:textId="77777777" w:rsidR="00520DE5" w:rsidRPr="004219EF" w:rsidRDefault="00C83EE6" w:rsidP="003766B5">
            <w:pPr>
              <w:pStyle w:val="GPsDefinition"/>
            </w:pPr>
            <w:r w:rsidRPr="004219EF">
              <w:t>mean</w:t>
            </w:r>
            <w:r w:rsidR="007E5FF1" w:rsidRPr="004219EF">
              <w:t>s</w:t>
            </w:r>
            <w:r w:rsidR="00520DE5" w:rsidRPr="004219EF">
              <w:t>:</w:t>
            </w:r>
          </w:p>
          <w:p w14:paraId="191E95A4" w14:textId="77777777" w:rsidR="00520DE5" w:rsidRPr="004219EF" w:rsidRDefault="00520DE5" w:rsidP="00670E1A">
            <w:pPr>
              <w:pStyle w:val="GPSDefinitionL2"/>
            </w:pPr>
            <w:r w:rsidRPr="004219EF">
              <w:t xml:space="preserve">IPRs owned by the Customer before the Call Off Commencement Date, including IPRs contained in any of the Customer's Know-How, documentation, </w:t>
            </w:r>
            <w:r w:rsidR="004A03D1" w:rsidRPr="004219EF">
              <w:t xml:space="preserve">software, </w:t>
            </w:r>
            <w:r w:rsidRPr="004219EF">
              <w:t>processes and procedures;</w:t>
            </w:r>
          </w:p>
          <w:p w14:paraId="455F64C2" w14:textId="77777777" w:rsidR="00520DE5" w:rsidRPr="004219EF" w:rsidRDefault="00520DE5" w:rsidP="00670E1A">
            <w:pPr>
              <w:pStyle w:val="GPSDefinitionL2"/>
            </w:pPr>
            <w:r w:rsidRPr="004219EF">
              <w:t>IPRs created by the Customer independently of this Call Off Contract; and/or</w:t>
            </w:r>
          </w:p>
          <w:p w14:paraId="77A93872" w14:textId="77777777" w:rsidR="008D0A60" w:rsidRPr="004219EF" w:rsidRDefault="00520DE5">
            <w:pPr>
              <w:pStyle w:val="GPSDefinitionL2"/>
              <w:rPr>
                <w:b/>
                <w:i/>
              </w:rPr>
            </w:pPr>
            <w:r w:rsidRPr="004219EF">
              <w:t>Crown Copyright which is not available to the Supplier otherwise than under this Call Off Contract;</w:t>
            </w:r>
          </w:p>
        </w:tc>
      </w:tr>
      <w:tr w:rsidR="004634E2" w:rsidRPr="004219EF" w14:paraId="6B507BF8" w14:textId="77777777" w:rsidTr="002206B3">
        <w:tc>
          <w:tcPr>
            <w:tcW w:w="2410" w:type="dxa"/>
            <w:shd w:val="clear" w:color="auto" w:fill="auto"/>
          </w:tcPr>
          <w:p w14:paraId="14C16B08" w14:textId="77777777" w:rsidR="004634E2" w:rsidRPr="004219EF" w:rsidRDefault="00913E06" w:rsidP="00670E1A">
            <w:pPr>
              <w:pStyle w:val="GPSDefinitionTerm"/>
            </w:pPr>
            <w:r w:rsidRPr="004219EF">
              <w:t>"</w:t>
            </w:r>
            <w:r w:rsidR="004634E2" w:rsidRPr="004219EF">
              <w:t>Customer Cause</w:t>
            </w:r>
            <w:r w:rsidRPr="004219EF">
              <w:t>"</w:t>
            </w:r>
          </w:p>
        </w:tc>
        <w:tc>
          <w:tcPr>
            <w:tcW w:w="6060" w:type="dxa"/>
            <w:gridSpan w:val="2"/>
            <w:shd w:val="clear" w:color="auto" w:fill="auto"/>
          </w:tcPr>
          <w:p w14:paraId="5B33BFC3" w14:textId="77777777" w:rsidR="008D3F59" w:rsidRPr="004219EF" w:rsidRDefault="00E533F2" w:rsidP="003766B5">
            <w:pPr>
              <w:pStyle w:val="GPsDefinition"/>
            </w:pPr>
            <w:r w:rsidRPr="004219EF">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4219EF">
              <w:t>;</w:t>
            </w:r>
          </w:p>
        </w:tc>
      </w:tr>
      <w:tr w:rsidR="00BD2F99" w:rsidRPr="004219EF" w14:paraId="62CBE109" w14:textId="77777777" w:rsidTr="002206B3">
        <w:tc>
          <w:tcPr>
            <w:tcW w:w="2410" w:type="dxa"/>
            <w:shd w:val="clear" w:color="auto" w:fill="auto"/>
          </w:tcPr>
          <w:p w14:paraId="09B0DB06" w14:textId="77777777" w:rsidR="00184275" w:rsidRPr="004219EF" w:rsidRDefault="00C83EE6" w:rsidP="00670E1A">
            <w:pPr>
              <w:pStyle w:val="GPSDefinitionTerm"/>
            </w:pPr>
            <w:r w:rsidRPr="004219EF">
              <w:t>"Customer Data"</w:t>
            </w:r>
          </w:p>
        </w:tc>
        <w:tc>
          <w:tcPr>
            <w:tcW w:w="6060" w:type="dxa"/>
            <w:gridSpan w:val="2"/>
            <w:shd w:val="clear" w:color="auto" w:fill="auto"/>
          </w:tcPr>
          <w:p w14:paraId="60CF2774" w14:textId="77777777" w:rsidR="00375CB5" w:rsidRPr="004219EF" w:rsidRDefault="00C83EE6" w:rsidP="003766B5">
            <w:pPr>
              <w:pStyle w:val="GPsDefinition"/>
            </w:pPr>
            <w:r w:rsidRPr="004219EF">
              <w:t>means:</w:t>
            </w:r>
          </w:p>
          <w:p w14:paraId="062988C7" w14:textId="77777777" w:rsidR="00375CB5" w:rsidRPr="004219EF" w:rsidRDefault="00C83EE6" w:rsidP="00670E1A">
            <w:pPr>
              <w:pStyle w:val="GPSDefinitionL2"/>
            </w:pPr>
            <w:r w:rsidRPr="004219EF">
              <w:t>the data, text, drawings, diagrams, images or sounds (together with any database made up of any of these) which are embodied in any electronic, magnetic, optical or tangible media, including any Customer’s Confidential Information, and which:</w:t>
            </w:r>
          </w:p>
          <w:p w14:paraId="0270E289" w14:textId="77777777" w:rsidR="00375CB5" w:rsidRPr="004219EF" w:rsidRDefault="00C83EE6" w:rsidP="00670E1A">
            <w:pPr>
              <w:pStyle w:val="GPSDefinitionL3"/>
            </w:pPr>
            <w:r w:rsidRPr="004219EF">
              <w:t>are supplied to the Supplier by or on behalf of the Customer; or</w:t>
            </w:r>
          </w:p>
          <w:p w14:paraId="3FAF43A3" w14:textId="77777777" w:rsidR="00375CB5" w:rsidRPr="004219EF" w:rsidRDefault="00C83EE6" w:rsidP="00670E1A">
            <w:pPr>
              <w:pStyle w:val="GPSDefinitionL3"/>
            </w:pPr>
            <w:r w:rsidRPr="004219EF">
              <w:t>the Supplier is required to generate, process, store or transmit pursuant to this Call Off Contract; or</w:t>
            </w:r>
          </w:p>
          <w:p w14:paraId="41C2A1F4" w14:textId="77777777" w:rsidR="00375CB5" w:rsidRPr="004219EF" w:rsidRDefault="00C83EE6" w:rsidP="00670E1A">
            <w:pPr>
              <w:pStyle w:val="GPSDefinitionL2"/>
            </w:pPr>
            <w:r w:rsidRPr="004219EF">
              <w:t>any Personal Data for which the Customer is the Data Controller;</w:t>
            </w:r>
          </w:p>
        </w:tc>
      </w:tr>
      <w:tr w:rsidR="00195C66" w:rsidRPr="004219EF" w14:paraId="03BEE792" w14:textId="77777777" w:rsidTr="002206B3">
        <w:tc>
          <w:tcPr>
            <w:tcW w:w="2410" w:type="dxa"/>
            <w:shd w:val="clear" w:color="auto" w:fill="auto"/>
          </w:tcPr>
          <w:p w14:paraId="4284F67A" w14:textId="77777777" w:rsidR="00195C66" w:rsidRPr="004219EF" w:rsidRDefault="00195C66" w:rsidP="00670E1A">
            <w:pPr>
              <w:pStyle w:val="GPSDefinitionTerm"/>
            </w:pPr>
            <w:r w:rsidRPr="004219EF">
              <w:t>"Customer Premises"</w:t>
            </w:r>
          </w:p>
        </w:tc>
        <w:tc>
          <w:tcPr>
            <w:tcW w:w="6060" w:type="dxa"/>
            <w:gridSpan w:val="2"/>
            <w:shd w:val="clear" w:color="auto" w:fill="auto"/>
          </w:tcPr>
          <w:p w14:paraId="01F088DB" w14:textId="77777777" w:rsidR="00195C66" w:rsidRPr="004219EF" w:rsidRDefault="00195C66" w:rsidP="00195C66">
            <w:pPr>
              <w:pStyle w:val="GPsDefinition"/>
            </w:pPr>
            <w:r w:rsidRPr="004219EF">
              <w:t xml:space="preserve">means premises owned, controlled or occupied by the Customer which are made available for use by the Supplier </w:t>
            </w:r>
            <w:r w:rsidRPr="004219EF">
              <w:lastRenderedPageBreak/>
              <w:t xml:space="preserve">or its </w:t>
            </w:r>
            <w:r w:rsidR="00C327C5" w:rsidRPr="004219EF">
              <w:t>Sub-Con</w:t>
            </w:r>
            <w:r w:rsidRPr="004219EF">
              <w:t xml:space="preserve">tractors for provision of the </w:t>
            </w:r>
            <w:r w:rsidR="00FF76E7" w:rsidRPr="004219EF">
              <w:t>Services</w:t>
            </w:r>
            <w:r w:rsidRPr="004219EF">
              <w:t xml:space="preserve"> (or any of them);</w:t>
            </w:r>
          </w:p>
        </w:tc>
      </w:tr>
      <w:tr w:rsidR="00195C66" w:rsidRPr="004219EF" w14:paraId="6F312242" w14:textId="77777777" w:rsidTr="002206B3">
        <w:tc>
          <w:tcPr>
            <w:tcW w:w="2410" w:type="dxa"/>
            <w:shd w:val="clear" w:color="auto" w:fill="auto"/>
          </w:tcPr>
          <w:p w14:paraId="4DC66D62" w14:textId="77777777" w:rsidR="00195C66" w:rsidRPr="004219EF" w:rsidRDefault="00913E06" w:rsidP="00670E1A">
            <w:pPr>
              <w:pStyle w:val="GPSDefinitionTerm"/>
            </w:pPr>
            <w:r w:rsidRPr="004219EF">
              <w:lastRenderedPageBreak/>
              <w:t>"</w:t>
            </w:r>
            <w:r w:rsidR="00195C66" w:rsidRPr="004219EF">
              <w:t>Customer Property</w:t>
            </w:r>
            <w:r w:rsidRPr="004219EF">
              <w:t>"</w:t>
            </w:r>
          </w:p>
        </w:tc>
        <w:tc>
          <w:tcPr>
            <w:tcW w:w="6060" w:type="dxa"/>
            <w:gridSpan w:val="2"/>
            <w:shd w:val="clear" w:color="auto" w:fill="auto"/>
          </w:tcPr>
          <w:p w14:paraId="505F32EA" w14:textId="77777777" w:rsidR="00195C66" w:rsidRPr="004219EF" w:rsidRDefault="00195C66" w:rsidP="00CC1FA6">
            <w:pPr>
              <w:pStyle w:val="GPsDefinition"/>
            </w:pPr>
            <w:r w:rsidRPr="004219EF">
              <w:t xml:space="preserve">means the property, other than real property and IPR, including </w:t>
            </w:r>
            <w:r w:rsidR="00D15598" w:rsidRPr="004219EF">
              <w:t xml:space="preserve">any </w:t>
            </w:r>
            <w:r w:rsidR="00CC1FA6" w:rsidRPr="004219EF">
              <w:t xml:space="preserve">equipment issued or </w:t>
            </w:r>
            <w:r w:rsidRPr="004219EF">
              <w:t>made available to the Supplier by the Customer in connection with this Call Off Contract;</w:t>
            </w:r>
          </w:p>
        </w:tc>
      </w:tr>
      <w:tr w:rsidR="00195C66" w:rsidRPr="004219EF" w14:paraId="03A62002" w14:textId="77777777" w:rsidTr="002206B3">
        <w:tc>
          <w:tcPr>
            <w:tcW w:w="2410" w:type="dxa"/>
            <w:shd w:val="clear" w:color="auto" w:fill="auto"/>
          </w:tcPr>
          <w:p w14:paraId="4AFC235B" w14:textId="77777777" w:rsidR="00195C66" w:rsidRPr="004219EF" w:rsidRDefault="00195C66" w:rsidP="00670E1A">
            <w:pPr>
              <w:pStyle w:val="GPSDefinitionTerm"/>
            </w:pPr>
            <w:r w:rsidRPr="004219EF">
              <w:t>"Customer Representative"</w:t>
            </w:r>
          </w:p>
        </w:tc>
        <w:tc>
          <w:tcPr>
            <w:tcW w:w="6060" w:type="dxa"/>
            <w:gridSpan w:val="2"/>
            <w:shd w:val="clear" w:color="auto" w:fill="auto"/>
          </w:tcPr>
          <w:p w14:paraId="45E52AC2" w14:textId="77777777" w:rsidR="00195C66" w:rsidRPr="004219EF" w:rsidRDefault="00195C66" w:rsidP="003766B5">
            <w:pPr>
              <w:pStyle w:val="GPsDefinition"/>
            </w:pPr>
            <w:r w:rsidRPr="004219EF">
              <w:t xml:space="preserve">means the representative appointed by the Customer from time to time in relation to </w:t>
            </w:r>
            <w:r w:rsidR="006640D6" w:rsidRPr="004219EF">
              <w:t>this Call Off Contract</w:t>
            </w:r>
            <w:r w:rsidRPr="004219EF">
              <w:t>;</w:t>
            </w:r>
          </w:p>
        </w:tc>
      </w:tr>
      <w:tr w:rsidR="00195C66" w:rsidRPr="004219EF" w14:paraId="3F6E9474" w14:textId="77777777" w:rsidTr="002206B3">
        <w:tc>
          <w:tcPr>
            <w:tcW w:w="2410" w:type="dxa"/>
            <w:shd w:val="clear" w:color="auto" w:fill="auto"/>
          </w:tcPr>
          <w:p w14:paraId="1726A3CD" w14:textId="77777777" w:rsidR="00195C66" w:rsidRPr="004219EF" w:rsidRDefault="00195C66" w:rsidP="00670E1A">
            <w:pPr>
              <w:pStyle w:val="GPSDefinitionTerm"/>
            </w:pPr>
            <w:r w:rsidRPr="004219EF">
              <w:t>"Customer Responsibilities"</w:t>
            </w:r>
          </w:p>
        </w:tc>
        <w:tc>
          <w:tcPr>
            <w:tcW w:w="6060" w:type="dxa"/>
            <w:gridSpan w:val="2"/>
            <w:shd w:val="clear" w:color="auto" w:fill="auto"/>
          </w:tcPr>
          <w:p w14:paraId="4066B65B" w14:textId="77777777" w:rsidR="00195C66" w:rsidRPr="004219EF" w:rsidRDefault="00195C66" w:rsidP="003766B5">
            <w:pPr>
              <w:pStyle w:val="GPsDefinition"/>
            </w:pPr>
            <w:r w:rsidRPr="004219EF">
              <w:t>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195C66" w:rsidRPr="004219EF" w14:paraId="24007B6D" w14:textId="77777777" w:rsidTr="002206B3">
        <w:tc>
          <w:tcPr>
            <w:tcW w:w="2410" w:type="dxa"/>
            <w:shd w:val="clear" w:color="auto" w:fill="auto"/>
          </w:tcPr>
          <w:p w14:paraId="1042065A" w14:textId="77777777" w:rsidR="00195C66" w:rsidRPr="004219EF" w:rsidRDefault="00195C66" w:rsidP="00670E1A">
            <w:pPr>
              <w:pStyle w:val="GPSDefinitionTerm"/>
            </w:pPr>
            <w:r w:rsidRPr="004219EF">
              <w:t>"Customer's Confidential Information"</w:t>
            </w:r>
          </w:p>
        </w:tc>
        <w:tc>
          <w:tcPr>
            <w:tcW w:w="6060" w:type="dxa"/>
            <w:gridSpan w:val="2"/>
            <w:shd w:val="clear" w:color="auto" w:fill="auto"/>
          </w:tcPr>
          <w:p w14:paraId="4FFA66DD" w14:textId="77777777" w:rsidR="00195C66" w:rsidRPr="004219EF" w:rsidRDefault="00195C66" w:rsidP="009B182D">
            <w:pPr>
              <w:pStyle w:val="GPsDefinition"/>
            </w:pPr>
            <w:r w:rsidRPr="004219EF">
              <w:t xml:space="preserve">means: </w:t>
            </w:r>
          </w:p>
          <w:p w14:paraId="544900A7" w14:textId="77777777" w:rsidR="00195C66" w:rsidRPr="004219EF" w:rsidRDefault="00195C66" w:rsidP="00670E1A">
            <w:pPr>
              <w:pStyle w:val="GPSDefinitionL2"/>
            </w:pPr>
            <w:r w:rsidRPr="004219EF">
              <w:t xml:space="preserve">all Personal Data and any information, however it is conveyed, that relates to the business, affairs, developments, property rights, trade secrets, Know-How  and IPR of the Customer (including all Customer Background IPR and Project Specific IPR); </w:t>
            </w:r>
          </w:p>
          <w:p w14:paraId="0FAAF4BE" w14:textId="77777777" w:rsidR="00195C66" w:rsidRPr="004219EF" w:rsidRDefault="00195C66" w:rsidP="00670E1A">
            <w:pPr>
              <w:pStyle w:val="GPSDefinitionL2"/>
            </w:pPr>
            <w:r w:rsidRPr="004219EF">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2C7BC9FB" w14:textId="77777777" w:rsidR="00195C66" w:rsidRPr="004219EF" w:rsidRDefault="00195C66" w:rsidP="00670E1A">
            <w:pPr>
              <w:pStyle w:val="GPSDefinitionL2"/>
            </w:pPr>
            <w:r w:rsidRPr="004219EF">
              <w:t>information derived from any of the above;</w:t>
            </w:r>
          </w:p>
        </w:tc>
      </w:tr>
      <w:tr w:rsidR="00A52012" w:rsidRPr="004219EF" w14:paraId="51A3D618" w14:textId="77777777" w:rsidTr="002206B3">
        <w:tc>
          <w:tcPr>
            <w:tcW w:w="2410" w:type="dxa"/>
            <w:shd w:val="clear" w:color="auto" w:fill="auto"/>
          </w:tcPr>
          <w:p w14:paraId="418BC4E3" w14:textId="77777777" w:rsidR="00A52012" w:rsidRPr="00A52012" w:rsidRDefault="00A52012" w:rsidP="00670E1A">
            <w:pPr>
              <w:pStyle w:val="GPSDefinitionTerm"/>
            </w:pPr>
            <w:r w:rsidRPr="00A52012">
              <w:rPr>
                <w:bCs/>
                <w:color w:val="000000"/>
                <w:lang w:eastAsia="en-GB"/>
              </w:rPr>
              <w:t>“Cyber Essentials”</w:t>
            </w:r>
          </w:p>
        </w:tc>
        <w:tc>
          <w:tcPr>
            <w:tcW w:w="6060" w:type="dxa"/>
            <w:gridSpan w:val="2"/>
            <w:shd w:val="clear" w:color="auto" w:fill="auto"/>
          </w:tcPr>
          <w:p w14:paraId="2A0D0C76" w14:textId="77777777" w:rsidR="00A52012" w:rsidRPr="00A52012" w:rsidRDefault="00A52012" w:rsidP="00913E06">
            <w:pPr>
              <w:pStyle w:val="GPsDefinition"/>
            </w:pPr>
            <w:r w:rsidRPr="00A52012">
              <w:rPr>
                <w:color w:val="000000"/>
              </w:rPr>
              <w:t>means one of the two levels of certification which are available under the Cyber Essentials Scheme;</w:t>
            </w:r>
          </w:p>
        </w:tc>
      </w:tr>
      <w:tr w:rsidR="00A52012" w:rsidRPr="004219EF" w14:paraId="731C0398" w14:textId="77777777" w:rsidTr="002206B3">
        <w:tc>
          <w:tcPr>
            <w:tcW w:w="2410" w:type="dxa"/>
            <w:shd w:val="clear" w:color="auto" w:fill="auto"/>
          </w:tcPr>
          <w:p w14:paraId="15593EA6" w14:textId="77777777" w:rsidR="00A52012" w:rsidRPr="00A52012" w:rsidRDefault="00A52012" w:rsidP="00670E1A">
            <w:pPr>
              <w:pStyle w:val="GPSDefinitionTerm"/>
            </w:pPr>
            <w:r w:rsidRPr="00A52012">
              <w:rPr>
                <w:bCs/>
                <w:color w:val="000000"/>
                <w:lang w:eastAsia="en-GB"/>
              </w:rPr>
              <w:t>“Cyber Essentials Data”</w:t>
            </w:r>
          </w:p>
        </w:tc>
        <w:tc>
          <w:tcPr>
            <w:tcW w:w="6060" w:type="dxa"/>
            <w:gridSpan w:val="2"/>
            <w:shd w:val="clear" w:color="auto" w:fill="auto"/>
          </w:tcPr>
          <w:p w14:paraId="1BC5174F" w14:textId="77777777" w:rsidR="00A52012" w:rsidRPr="00A52012" w:rsidRDefault="00A52012" w:rsidP="00913E06">
            <w:pPr>
              <w:pStyle w:val="GPsDefinition"/>
            </w:pPr>
            <w:r w:rsidRPr="00A52012">
              <w:rPr>
                <w:color w:val="000000"/>
              </w:rPr>
              <w:t>means sensitive and personal information and other relevant information as referred to in the Cyber Essentials Scheme</w:t>
            </w:r>
          </w:p>
        </w:tc>
      </w:tr>
      <w:tr w:rsidR="00A52012" w:rsidRPr="004219EF" w14:paraId="1BE20FCE" w14:textId="77777777" w:rsidTr="002206B3">
        <w:tc>
          <w:tcPr>
            <w:tcW w:w="2410" w:type="dxa"/>
            <w:shd w:val="clear" w:color="auto" w:fill="auto"/>
          </w:tcPr>
          <w:p w14:paraId="14C2CC84" w14:textId="77777777" w:rsidR="00A52012" w:rsidRPr="00A52012" w:rsidRDefault="00A52012" w:rsidP="00670E1A">
            <w:pPr>
              <w:pStyle w:val="GPSDefinitionTerm"/>
            </w:pPr>
            <w:r w:rsidRPr="00A52012">
              <w:rPr>
                <w:bCs/>
                <w:color w:val="000000"/>
                <w:lang w:eastAsia="en-GB"/>
              </w:rPr>
              <w:t>“Cyber Essentials Plus”</w:t>
            </w:r>
          </w:p>
        </w:tc>
        <w:tc>
          <w:tcPr>
            <w:tcW w:w="6060" w:type="dxa"/>
            <w:gridSpan w:val="2"/>
            <w:shd w:val="clear" w:color="auto" w:fill="auto"/>
          </w:tcPr>
          <w:p w14:paraId="102CA5D1" w14:textId="77777777" w:rsidR="00A52012" w:rsidRPr="00A52012" w:rsidRDefault="00A52012" w:rsidP="00913E06">
            <w:pPr>
              <w:pStyle w:val="GPsDefinition"/>
            </w:pPr>
            <w:r w:rsidRPr="00A52012">
              <w:rPr>
                <w:color w:val="000000"/>
              </w:rPr>
              <w:t>means one of the two levels of certification which are available under the Cyber Essentials Scheme;</w:t>
            </w:r>
          </w:p>
        </w:tc>
      </w:tr>
      <w:tr w:rsidR="00A52012" w:rsidRPr="004219EF" w14:paraId="1EF02F84" w14:textId="77777777" w:rsidTr="002206B3">
        <w:tc>
          <w:tcPr>
            <w:tcW w:w="2410" w:type="dxa"/>
            <w:shd w:val="clear" w:color="auto" w:fill="auto"/>
          </w:tcPr>
          <w:p w14:paraId="4A85133F" w14:textId="77777777" w:rsidR="00A52012" w:rsidRPr="00A52012" w:rsidRDefault="00A52012" w:rsidP="00670E1A">
            <w:pPr>
              <w:pStyle w:val="GPSDefinitionTerm"/>
            </w:pPr>
            <w:r w:rsidRPr="00A52012">
              <w:rPr>
                <w:bCs/>
                <w:color w:val="000000"/>
                <w:lang w:eastAsia="en-GB"/>
              </w:rPr>
              <w:t>“Cyber Essentials Scheme”</w:t>
            </w:r>
          </w:p>
        </w:tc>
        <w:tc>
          <w:tcPr>
            <w:tcW w:w="6060" w:type="dxa"/>
            <w:gridSpan w:val="2"/>
            <w:shd w:val="clear" w:color="auto" w:fill="auto"/>
          </w:tcPr>
          <w:p w14:paraId="6E4047AD" w14:textId="77777777" w:rsidR="00A52012" w:rsidRPr="00A52012" w:rsidRDefault="00A52012" w:rsidP="00A52012">
            <w:pPr>
              <w:pStyle w:val="GPsDefinition"/>
              <w:tabs>
                <w:tab w:val="clear" w:pos="-9"/>
                <w:tab w:val="left" w:pos="175"/>
              </w:tabs>
              <w:ind w:firstLine="0"/>
              <w:contextualSpacing/>
              <w:jc w:val="left"/>
              <w:rPr>
                <w:color w:val="000000"/>
              </w:rPr>
            </w:pPr>
            <w:r w:rsidRPr="00A52012">
              <w:rPr>
                <w:color w:val="000000"/>
              </w:rPr>
              <w:t>means the Cyber Essentials Scheme developed by the Government which provides a clear statement of the basic controls all organisations should implement to mitigate the risk from common internet based threats. Details of the Cyber Essentials scheme can be found here:</w:t>
            </w:r>
          </w:p>
          <w:p w14:paraId="330AB85A" w14:textId="77777777" w:rsidR="00A52012" w:rsidRPr="00A52012" w:rsidRDefault="00DD0769" w:rsidP="00A52012">
            <w:pPr>
              <w:pStyle w:val="GPsDefinition"/>
              <w:tabs>
                <w:tab w:val="clear" w:pos="-9"/>
                <w:tab w:val="left" w:pos="175"/>
              </w:tabs>
              <w:ind w:firstLine="0"/>
              <w:contextualSpacing/>
              <w:jc w:val="left"/>
              <w:rPr>
                <w:color w:val="000000"/>
              </w:rPr>
            </w:pPr>
            <w:hyperlink r:id="rId11" w:history="1">
              <w:r w:rsidR="00A52012" w:rsidRPr="00A52012">
                <w:rPr>
                  <w:rStyle w:val="Hyperlink"/>
                </w:rPr>
                <w:t>https://www.gov.uk/government/publications/cyber-essentials-scheme-overview</w:t>
              </w:r>
            </w:hyperlink>
          </w:p>
          <w:p w14:paraId="3D4F1BF4" w14:textId="77777777" w:rsidR="00A52012" w:rsidRPr="00A52012" w:rsidRDefault="00A52012" w:rsidP="00913E06">
            <w:pPr>
              <w:pStyle w:val="GPsDefinition"/>
            </w:pPr>
          </w:p>
        </w:tc>
      </w:tr>
      <w:tr w:rsidR="00A52012" w:rsidRPr="004219EF" w14:paraId="0B81C80A" w14:textId="77777777" w:rsidTr="002206B3">
        <w:tc>
          <w:tcPr>
            <w:tcW w:w="2410" w:type="dxa"/>
            <w:shd w:val="clear" w:color="auto" w:fill="auto"/>
          </w:tcPr>
          <w:p w14:paraId="7F5BA68D" w14:textId="77777777" w:rsidR="00A52012" w:rsidRPr="004219EF" w:rsidRDefault="00A52012" w:rsidP="00670E1A">
            <w:pPr>
              <w:pStyle w:val="GPSDefinitionTerm"/>
            </w:pPr>
            <w:r w:rsidRPr="004219EF">
              <w:t>"Data Controller"</w:t>
            </w:r>
          </w:p>
        </w:tc>
        <w:tc>
          <w:tcPr>
            <w:tcW w:w="6060" w:type="dxa"/>
            <w:gridSpan w:val="2"/>
            <w:shd w:val="clear" w:color="auto" w:fill="auto"/>
          </w:tcPr>
          <w:p w14:paraId="7A1179FD" w14:textId="77777777" w:rsidR="00A52012" w:rsidRPr="004219EF" w:rsidRDefault="00A52012" w:rsidP="00913E06">
            <w:pPr>
              <w:pStyle w:val="GPsDefinition"/>
            </w:pPr>
            <w:r w:rsidRPr="004219EF">
              <w:t>has the meaning given to it in the Data Protection Act 1998, as amended from time to time;</w:t>
            </w:r>
          </w:p>
        </w:tc>
      </w:tr>
      <w:tr w:rsidR="00A52012" w:rsidRPr="004219EF" w14:paraId="3D622A9B" w14:textId="77777777" w:rsidTr="002206B3">
        <w:tc>
          <w:tcPr>
            <w:tcW w:w="2410" w:type="dxa"/>
            <w:shd w:val="clear" w:color="auto" w:fill="auto"/>
          </w:tcPr>
          <w:p w14:paraId="0CE3D51E" w14:textId="77777777" w:rsidR="00A52012" w:rsidRPr="004219EF" w:rsidRDefault="00A52012" w:rsidP="00670E1A">
            <w:pPr>
              <w:pStyle w:val="GPSDefinitionTerm"/>
            </w:pPr>
            <w:r w:rsidRPr="004219EF">
              <w:lastRenderedPageBreak/>
              <w:t>"Data Processor"</w:t>
            </w:r>
          </w:p>
        </w:tc>
        <w:tc>
          <w:tcPr>
            <w:tcW w:w="6060" w:type="dxa"/>
            <w:gridSpan w:val="2"/>
            <w:shd w:val="clear" w:color="auto" w:fill="auto"/>
          </w:tcPr>
          <w:p w14:paraId="1B739D31" w14:textId="77777777" w:rsidR="00A52012" w:rsidRPr="004219EF" w:rsidRDefault="00A52012" w:rsidP="003766B5">
            <w:pPr>
              <w:pStyle w:val="GPsDefinition"/>
            </w:pPr>
            <w:r w:rsidRPr="004219EF">
              <w:t>has the meaning given to it in the Data Protection Act 1998, as amended from time to time;</w:t>
            </w:r>
          </w:p>
        </w:tc>
      </w:tr>
      <w:tr w:rsidR="00A52012" w:rsidRPr="004219EF" w14:paraId="0A49757D" w14:textId="77777777" w:rsidTr="002206B3">
        <w:tc>
          <w:tcPr>
            <w:tcW w:w="2410" w:type="dxa"/>
            <w:shd w:val="clear" w:color="auto" w:fill="auto"/>
          </w:tcPr>
          <w:p w14:paraId="7A0952EC" w14:textId="77777777" w:rsidR="00A52012" w:rsidRPr="004219EF" w:rsidRDefault="00A52012" w:rsidP="00670E1A">
            <w:pPr>
              <w:pStyle w:val="GPSDefinitionTerm"/>
            </w:pPr>
            <w:r w:rsidRPr="004219EF">
              <w:t>"Data Protection Legislation" or “DPA”</w:t>
            </w:r>
          </w:p>
        </w:tc>
        <w:tc>
          <w:tcPr>
            <w:tcW w:w="6060" w:type="dxa"/>
            <w:gridSpan w:val="2"/>
            <w:shd w:val="clear" w:color="auto" w:fill="auto"/>
          </w:tcPr>
          <w:p w14:paraId="52BF2709" w14:textId="77777777" w:rsidR="00A52012" w:rsidRPr="004219EF" w:rsidRDefault="00A52012" w:rsidP="003766B5">
            <w:pPr>
              <w:pStyle w:val="GPsDefinition"/>
            </w:pPr>
            <w:r w:rsidRPr="004219EF">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A52012" w:rsidRPr="004219EF" w14:paraId="4137B169" w14:textId="77777777" w:rsidTr="002206B3">
        <w:tc>
          <w:tcPr>
            <w:tcW w:w="2410" w:type="dxa"/>
            <w:shd w:val="clear" w:color="auto" w:fill="auto"/>
          </w:tcPr>
          <w:p w14:paraId="3F2D017F" w14:textId="77777777" w:rsidR="00A52012" w:rsidRPr="004219EF" w:rsidRDefault="00A52012" w:rsidP="00670E1A">
            <w:pPr>
              <w:pStyle w:val="GPSDefinitionTerm"/>
            </w:pPr>
            <w:r w:rsidRPr="004219EF">
              <w:t>"Data Subject"</w:t>
            </w:r>
          </w:p>
        </w:tc>
        <w:tc>
          <w:tcPr>
            <w:tcW w:w="6060" w:type="dxa"/>
            <w:gridSpan w:val="2"/>
            <w:shd w:val="clear" w:color="auto" w:fill="auto"/>
          </w:tcPr>
          <w:p w14:paraId="3C9F2ABF" w14:textId="77777777" w:rsidR="00A52012" w:rsidRPr="004219EF" w:rsidRDefault="00A52012" w:rsidP="003766B5">
            <w:pPr>
              <w:pStyle w:val="GPsDefinition"/>
            </w:pPr>
            <w:r w:rsidRPr="004219EF">
              <w:t>has the meaning given to it in the Data Protection Act 1998, as amended from time to time;</w:t>
            </w:r>
          </w:p>
        </w:tc>
      </w:tr>
      <w:tr w:rsidR="00A52012" w:rsidRPr="004219EF" w14:paraId="7F4A292B" w14:textId="77777777" w:rsidTr="002206B3">
        <w:tc>
          <w:tcPr>
            <w:tcW w:w="2410" w:type="dxa"/>
            <w:shd w:val="clear" w:color="auto" w:fill="auto"/>
          </w:tcPr>
          <w:p w14:paraId="109DE2B0" w14:textId="77777777" w:rsidR="00A52012" w:rsidRPr="004219EF" w:rsidRDefault="00A52012" w:rsidP="00670E1A">
            <w:pPr>
              <w:pStyle w:val="GPSDefinitionTerm"/>
            </w:pPr>
            <w:r w:rsidRPr="004219EF">
              <w:t>"Data Subject Access Request"</w:t>
            </w:r>
          </w:p>
        </w:tc>
        <w:tc>
          <w:tcPr>
            <w:tcW w:w="6060" w:type="dxa"/>
            <w:gridSpan w:val="2"/>
            <w:shd w:val="clear" w:color="auto" w:fill="auto"/>
          </w:tcPr>
          <w:p w14:paraId="140E2FBD" w14:textId="77777777" w:rsidR="00A52012" w:rsidRPr="004219EF" w:rsidRDefault="00A52012" w:rsidP="00D8397C">
            <w:pPr>
              <w:pStyle w:val="GPsDefinition"/>
            </w:pPr>
            <w:r w:rsidRPr="004219EF">
              <w:t>means a request made by a Data Subject in accordance with rights granted pursuant to the DPA to access his or her Personal Data;</w:t>
            </w:r>
          </w:p>
        </w:tc>
      </w:tr>
      <w:tr w:rsidR="00A52012" w:rsidRPr="004219EF" w14:paraId="53E71CAD" w14:textId="77777777" w:rsidTr="002206B3">
        <w:tc>
          <w:tcPr>
            <w:tcW w:w="2410" w:type="dxa"/>
            <w:shd w:val="clear" w:color="auto" w:fill="auto"/>
          </w:tcPr>
          <w:p w14:paraId="5B1A49B6" w14:textId="77777777" w:rsidR="00A52012" w:rsidRPr="004219EF" w:rsidRDefault="00A52012" w:rsidP="00670E1A">
            <w:pPr>
              <w:pStyle w:val="GPSDefinitionTerm"/>
            </w:pPr>
            <w:r w:rsidRPr="004219EF">
              <w:t>“Deductions"</w:t>
            </w:r>
          </w:p>
        </w:tc>
        <w:tc>
          <w:tcPr>
            <w:tcW w:w="6060" w:type="dxa"/>
            <w:gridSpan w:val="2"/>
            <w:shd w:val="clear" w:color="auto" w:fill="auto"/>
          </w:tcPr>
          <w:p w14:paraId="1A8AA4F5" w14:textId="77777777" w:rsidR="00A52012" w:rsidRPr="004219EF" w:rsidRDefault="00A52012" w:rsidP="00D8397C">
            <w:pPr>
              <w:pStyle w:val="GPsDefinition"/>
            </w:pPr>
            <w:r w:rsidRPr="004219EF">
              <w:t xml:space="preserve">means all Service Credits, Delay Payments or any other deduction which the Customer is paid or is payable under this Call Off Contract; </w:t>
            </w:r>
          </w:p>
        </w:tc>
      </w:tr>
      <w:tr w:rsidR="00A52012" w:rsidRPr="004219EF" w14:paraId="25038DB8" w14:textId="77777777" w:rsidTr="002206B3">
        <w:tc>
          <w:tcPr>
            <w:tcW w:w="2410" w:type="dxa"/>
            <w:shd w:val="clear" w:color="auto" w:fill="auto"/>
          </w:tcPr>
          <w:p w14:paraId="6443F23C" w14:textId="77777777" w:rsidR="00A52012" w:rsidRPr="004219EF" w:rsidRDefault="00A52012" w:rsidP="00670E1A">
            <w:pPr>
              <w:pStyle w:val="GPSDefinitionTerm"/>
            </w:pPr>
            <w:r w:rsidRPr="004219EF">
              <w:t>"Default"</w:t>
            </w:r>
          </w:p>
        </w:tc>
        <w:tc>
          <w:tcPr>
            <w:tcW w:w="6060" w:type="dxa"/>
            <w:gridSpan w:val="2"/>
            <w:shd w:val="clear" w:color="auto" w:fill="auto"/>
          </w:tcPr>
          <w:p w14:paraId="1DB0DC63" w14:textId="77777777" w:rsidR="00A52012" w:rsidRPr="004219EF" w:rsidRDefault="00A52012" w:rsidP="0042716C">
            <w:pPr>
              <w:pStyle w:val="GPsDefinition"/>
            </w:pPr>
            <w:r w:rsidRPr="004219EF">
              <w:t>means any breach of the obligations of the Supplier (including but not limited to including abandonment of this Call Off Contract in breach of its terms) or any other default (including material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A52012" w:rsidRPr="004219EF" w14:paraId="5109584E" w14:textId="77777777" w:rsidTr="002206B3">
        <w:tc>
          <w:tcPr>
            <w:tcW w:w="2410" w:type="dxa"/>
            <w:shd w:val="clear" w:color="auto" w:fill="auto"/>
          </w:tcPr>
          <w:p w14:paraId="146097D3" w14:textId="77777777" w:rsidR="00A52012" w:rsidRPr="004219EF" w:rsidRDefault="00A52012" w:rsidP="00670E1A">
            <w:pPr>
              <w:pStyle w:val="GPSDefinitionTerm"/>
            </w:pPr>
            <w:r w:rsidRPr="004219EF">
              <w:t>"Delay"</w:t>
            </w:r>
          </w:p>
        </w:tc>
        <w:tc>
          <w:tcPr>
            <w:tcW w:w="6060" w:type="dxa"/>
            <w:gridSpan w:val="2"/>
            <w:shd w:val="clear" w:color="auto" w:fill="auto"/>
          </w:tcPr>
          <w:p w14:paraId="58AD342C" w14:textId="77777777" w:rsidR="00A52012" w:rsidRPr="004219EF" w:rsidRDefault="00A52012" w:rsidP="00D8397C">
            <w:pPr>
              <w:pStyle w:val="GPsDefinition"/>
            </w:pPr>
            <w:r w:rsidRPr="004219EF">
              <w:t>means:</w:t>
            </w:r>
          </w:p>
          <w:p w14:paraId="07B75082" w14:textId="77777777" w:rsidR="00A52012" w:rsidRPr="004219EF" w:rsidRDefault="00A52012" w:rsidP="00670E1A">
            <w:pPr>
              <w:pStyle w:val="GPSDefinitionL2"/>
            </w:pPr>
            <w:r w:rsidRPr="004219EF">
              <w:t>a delay in the Achievement of a Milestone by its Milestone Date; or</w:t>
            </w:r>
          </w:p>
          <w:p w14:paraId="1E983A82" w14:textId="77777777" w:rsidR="00A52012" w:rsidRPr="004219EF" w:rsidRDefault="00A52012" w:rsidP="00670E1A">
            <w:pPr>
              <w:pStyle w:val="GPSDefinitionL2"/>
            </w:pPr>
            <w:r w:rsidRPr="004219EF">
              <w:t>a delay in the design, development, testing or implementation of a Deliverable by the relevant date set out in the Implementation Plan;</w:t>
            </w:r>
          </w:p>
        </w:tc>
      </w:tr>
      <w:tr w:rsidR="00A52012" w:rsidRPr="004219EF" w14:paraId="792ACEFC" w14:textId="77777777" w:rsidTr="002206B3">
        <w:tc>
          <w:tcPr>
            <w:tcW w:w="2410" w:type="dxa"/>
            <w:shd w:val="clear" w:color="auto" w:fill="auto"/>
          </w:tcPr>
          <w:p w14:paraId="6E8D8253" w14:textId="77777777" w:rsidR="00A52012" w:rsidRPr="004219EF" w:rsidRDefault="00A52012" w:rsidP="00670E1A">
            <w:pPr>
              <w:pStyle w:val="GPSDefinitionTerm"/>
            </w:pPr>
            <w:r w:rsidRPr="004219EF">
              <w:t>"Delay Payments"</w:t>
            </w:r>
          </w:p>
        </w:tc>
        <w:tc>
          <w:tcPr>
            <w:tcW w:w="6060" w:type="dxa"/>
            <w:gridSpan w:val="2"/>
            <w:shd w:val="clear" w:color="auto" w:fill="auto"/>
          </w:tcPr>
          <w:p w14:paraId="45CD89C3" w14:textId="77777777" w:rsidR="00A52012" w:rsidRPr="004219EF" w:rsidRDefault="00A52012" w:rsidP="00F16E88">
            <w:pPr>
              <w:pStyle w:val="GPsDefinition"/>
            </w:pPr>
            <w:r w:rsidRPr="004219EF">
              <w:t>means the amounts payable by the Supplier to the Customer in respect of a delay in respect of a Milestone as specified in the Implementation Plan;</w:t>
            </w:r>
          </w:p>
        </w:tc>
      </w:tr>
      <w:tr w:rsidR="00A52012" w:rsidRPr="004219EF" w14:paraId="1A5ECA4C" w14:textId="77777777" w:rsidTr="002206B3">
        <w:tc>
          <w:tcPr>
            <w:tcW w:w="2410" w:type="dxa"/>
            <w:shd w:val="clear" w:color="auto" w:fill="auto"/>
          </w:tcPr>
          <w:p w14:paraId="7A538EE2" w14:textId="77777777" w:rsidR="00A52012" w:rsidRPr="004219EF" w:rsidRDefault="00A52012" w:rsidP="00670E1A">
            <w:pPr>
              <w:pStyle w:val="GPSDefinitionTerm"/>
            </w:pPr>
            <w:r w:rsidRPr="004219EF">
              <w:t>“Delay Period Limit”</w:t>
            </w:r>
          </w:p>
        </w:tc>
        <w:tc>
          <w:tcPr>
            <w:tcW w:w="6060" w:type="dxa"/>
            <w:gridSpan w:val="2"/>
            <w:shd w:val="clear" w:color="auto" w:fill="auto"/>
          </w:tcPr>
          <w:p w14:paraId="729D5F52" w14:textId="77777777" w:rsidR="00A52012" w:rsidRPr="004219EF" w:rsidRDefault="00A52012" w:rsidP="009667EB">
            <w:pPr>
              <w:pStyle w:val="GPsDefinition"/>
            </w:pPr>
            <w:r w:rsidRPr="004219EF">
              <w:t>shall be the number of days specified in Part A of Call Off Schedule 4: Implementation Plan, Customer Responsibilities and Key Personnel;</w:t>
            </w:r>
          </w:p>
        </w:tc>
      </w:tr>
      <w:tr w:rsidR="00A52012" w:rsidRPr="004219EF" w14:paraId="3F12CF27" w14:textId="77777777" w:rsidTr="002206B3">
        <w:tc>
          <w:tcPr>
            <w:tcW w:w="2410" w:type="dxa"/>
            <w:shd w:val="clear" w:color="auto" w:fill="auto"/>
          </w:tcPr>
          <w:p w14:paraId="418382AD" w14:textId="77777777" w:rsidR="00A52012" w:rsidRPr="004219EF" w:rsidRDefault="00A52012" w:rsidP="00670E1A">
            <w:pPr>
              <w:pStyle w:val="GPSDefinitionTerm"/>
            </w:pPr>
            <w:r w:rsidRPr="004219EF">
              <w:t>"Deliverable"</w:t>
            </w:r>
          </w:p>
        </w:tc>
        <w:tc>
          <w:tcPr>
            <w:tcW w:w="6060" w:type="dxa"/>
            <w:gridSpan w:val="2"/>
            <w:shd w:val="clear" w:color="auto" w:fill="auto"/>
          </w:tcPr>
          <w:p w14:paraId="6D39021C" w14:textId="77777777" w:rsidR="00A52012" w:rsidRPr="004219EF" w:rsidRDefault="00A52012" w:rsidP="003766B5">
            <w:pPr>
              <w:pStyle w:val="GPsDefinition"/>
            </w:pPr>
            <w:r w:rsidRPr="004219EF">
              <w:t>means an item or feature in the supply of the Services delivered or to be delivered by the Supplier at or before a Milestone Date listed in the Implementation Plan (if any) or at any other stage during the performance of this Call Off Contract;</w:t>
            </w:r>
          </w:p>
        </w:tc>
      </w:tr>
      <w:tr w:rsidR="00A52012" w:rsidRPr="004219EF" w14:paraId="155B144A" w14:textId="77777777" w:rsidTr="002206B3">
        <w:tc>
          <w:tcPr>
            <w:tcW w:w="2410" w:type="dxa"/>
            <w:shd w:val="clear" w:color="auto" w:fill="auto"/>
          </w:tcPr>
          <w:p w14:paraId="4FA1E30F" w14:textId="77777777" w:rsidR="00A52012" w:rsidRPr="004219EF" w:rsidRDefault="00A52012" w:rsidP="00670E1A">
            <w:pPr>
              <w:pStyle w:val="GPSDefinitionTerm"/>
            </w:pPr>
            <w:r w:rsidRPr="004219EF">
              <w:t>"Delivery"</w:t>
            </w:r>
          </w:p>
        </w:tc>
        <w:tc>
          <w:tcPr>
            <w:tcW w:w="6060" w:type="dxa"/>
            <w:gridSpan w:val="2"/>
            <w:shd w:val="clear" w:color="auto" w:fill="auto"/>
          </w:tcPr>
          <w:p w14:paraId="109092C4" w14:textId="77777777" w:rsidR="00A52012" w:rsidRPr="004219EF" w:rsidRDefault="00A52012" w:rsidP="003766B5">
            <w:pPr>
              <w:pStyle w:val="GPsDefinition"/>
            </w:pPr>
            <w:r w:rsidRPr="004219EF">
              <w:t xml:space="preserve">means, in respect of Goods, the time at which the Goods have been delivered and, in respect of Services, the time at which the Services have been provided or performed by the Supplier as confirmed by the issue by the Customer of </w:t>
            </w:r>
            <w:r w:rsidRPr="004219EF">
              <w:lastRenderedPageBreak/>
              <w:t>a Satisfaction Certificate in respect of the relevant Milestone thereof (if any) or otherwise in accordance with this Call Off Contract and accepted by the Customer and "</w:t>
            </w:r>
            <w:r w:rsidRPr="004219EF">
              <w:rPr>
                <w:b/>
              </w:rPr>
              <w:t>Deliver</w:t>
            </w:r>
            <w:r w:rsidRPr="004219EF">
              <w:t>" and "</w:t>
            </w:r>
            <w:r w:rsidRPr="004219EF">
              <w:rPr>
                <w:b/>
              </w:rPr>
              <w:t>Delivered</w:t>
            </w:r>
            <w:r w:rsidRPr="004219EF">
              <w:t>" shall be construed accordingly;</w:t>
            </w:r>
          </w:p>
        </w:tc>
      </w:tr>
      <w:tr w:rsidR="00A52012" w:rsidRPr="004219EF" w14:paraId="4963A44A" w14:textId="77777777" w:rsidTr="002206B3">
        <w:tc>
          <w:tcPr>
            <w:tcW w:w="2410" w:type="dxa"/>
            <w:shd w:val="clear" w:color="auto" w:fill="auto"/>
          </w:tcPr>
          <w:p w14:paraId="62261F5E" w14:textId="77777777" w:rsidR="00A52012" w:rsidRPr="004219EF" w:rsidRDefault="00A52012" w:rsidP="00670E1A">
            <w:pPr>
              <w:pStyle w:val="GPSDefinitionTerm"/>
            </w:pPr>
            <w:r w:rsidRPr="004219EF">
              <w:lastRenderedPageBreak/>
              <w:t>"Disaster"</w:t>
            </w:r>
          </w:p>
        </w:tc>
        <w:tc>
          <w:tcPr>
            <w:tcW w:w="6060" w:type="dxa"/>
            <w:gridSpan w:val="2"/>
            <w:shd w:val="clear" w:color="auto" w:fill="auto"/>
          </w:tcPr>
          <w:p w14:paraId="6B8E33BC" w14:textId="77777777" w:rsidR="00A52012" w:rsidRPr="004219EF" w:rsidRDefault="00A52012">
            <w:pPr>
              <w:pStyle w:val="GPsDefinition"/>
            </w:pPr>
            <w:r w:rsidRPr="004219EF">
              <w:t xml:space="preserve">means the occurrence of one or more events which, either separately or cumulatively, mean that the Services, or a material part thereof will be unavailable (or could reasonably be anticipated to be unavailable) for the period specified in the Order Form or elsewhere in the Call Off Contract (for the purposes of this definition the </w:t>
            </w:r>
            <w:r w:rsidRPr="004219EF">
              <w:rPr>
                <w:b/>
              </w:rPr>
              <w:t>“Disaster Period</w:t>
            </w:r>
            <w:r w:rsidRPr="004219EF">
              <w:t xml:space="preserve">”) </w:t>
            </w:r>
          </w:p>
        </w:tc>
      </w:tr>
      <w:tr w:rsidR="00A52012" w:rsidRPr="004219EF" w14:paraId="7E5823EF" w14:textId="77777777" w:rsidTr="002206B3">
        <w:tc>
          <w:tcPr>
            <w:tcW w:w="2410" w:type="dxa"/>
            <w:shd w:val="clear" w:color="auto" w:fill="auto"/>
          </w:tcPr>
          <w:p w14:paraId="0EA2816E" w14:textId="77777777" w:rsidR="00A52012" w:rsidRPr="004219EF" w:rsidRDefault="00A52012" w:rsidP="00670E1A">
            <w:pPr>
              <w:pStyle w:val="GPSDefinitionTerm"/>
            </w:pPr>
            <w:r w:rsidRPr="004219EF">
              <w:t>"Disaster Recovery Services"</w:t>
            </w:r>
          </w:p>
        </w:tc>
        <w:tc>
          <w:tcPr>
            <w:tcW w:w="6060" w:type="dxa"/>
            <w:gridSpan w:val="2"/>
            <w:shd w:val="clear" w:color="auto" w:fill="auto"/>
          </w:tcPr>
          <w:p w14:paraId="0B4C0493" w14:textId="77777777" w:rsidR="00A52012" w:rsidRPr="004219EF" w:rsidRDefault="00A52012" w:rsidP="004424C7">
            <w:pPr>
              <w:pStyle w:val="GPsDefinition"/>
            </w:pPr>
            <w:r w:rsidRPr="004219EF">
              <w:t>means the services embodied in the processes and procedures for restoring the provision of Services following the occurrence of a Disaster, as detailed further in Call Off Schedule 9 (Business Continuity and Disaster Recovery);</w:t>
            </w:r>
          </w:p>
        </w:tc>
      </w:tr>
      <w:tr w:rsidR="00A52012" w:rsidRPr="004219EF" w14:paraId="00733065" w14:textId="77777777" w:rsidTr="002206B3">
        <w:tc>
          <w:tcPr>
            <w:tcW w:w="2410" w:type="dxa"/>
            <w:shd w:val="clear" w:color="auto" w:fill="auto"/>
          </w:tcPr>
          <w:p w14:paraId="1667924B" w14:textId="77777777" w:rsidR="00A52012" w:rsidRPr="004219EF" w:rsidRDefault="00A52012" w:rsidP="00670E1A">
            <w:pPr>
              <w:pStyle w:val="GPSDefinitionTerm"/>
            </w:pPr>
            <w:r w:rsidRPr="004219EF">
              <w:t>"Disclosing Party"</w:t>
            </w:r>
          </w:p>
        </w:tc>
        <w:tc>
          <w:tcPr>
            <w:tcW w:w="6060" w:type="dxa"/>
            <w:gridSpan w:val="2"/>
            <w:shd w:val="clear" w:color="auto" w:fill="auto"/>
          </w:tcPr>
          <w:p w14:paraId="1E641480" w14:textId="77777777" w:rsidR="00A52012" w:rsidRPr="004219EF" w:rsidRDefault="00A52012" w:rsidP="003766B5">
            <w:pPr>
              <w:pStyle w:val="GPsDefinition"/>
            </w:pPr>
            <w:r w:rsidRPr="004219EF">
              <w:t xml:space="preserve">has the meaning given to it in Clause </w:t>
            </w:r>
            <w:r>
              <w:fldChar w:fldCharType="begin"/>
            </w:r>
            <w:r>
              <w:instrText xml:space="preserve"> REF _Ref363745797 \r \h  \* MERGEFORMAT </w:instrText>
            </w:r>
            <w:r>
              <w:fldChar w:fldCharType="separate"/>
            </w:r>
            <w:r>
              <w:t>32.3.1</w:t>
            </w:r>
            <w:r>
              <w:fldChar w:fldCharType="end"/>
            </w:r>
            <w:r w:rsidRPr="004219EF">
              <w:t xml:space="preserve"> (Confidentiality);</w:t>
            </w:r>
          </w:p>
        </w:tc>
      </w:tr>
      <w:tr w:rsidR="00A52012" w:rsidRPr="004219EF" w14:paraId="1D95E122" w14:textId="77777777" w:rsidTr="002206B3">
        <w:tc>
          <w:tcPr>
            <w:tcW w:w="2410" w:type="dxa"/>
            <w:shd w:val="clear" w:color="auto" w:fill="auto"/>
          </w:tcPr>
          <w:p w14:paraId="5E144784" w14:textId="77777777" w:rsidR="00A52012" w:rsidRPr="004219EF" w:rsidRDefault="00A52012" w:rsidP="00670E1A">
            <w:pPr>
              <w:pStyle w:val="GPSDefinitionTerm"/>
            </w:pPr>
            <w:r w:rsidRPr="004219EF">
              <w:t>"Dispute"</w:t>
            </w:r>
          </w:p>
        </w:tc>
        <w:tc>
          <w:tcPr>
            <w:tcW w:w="6060" w:type="dxa"/>
            <w:gridSpan w:val="2"/>
            <w:shd w:val="clear" w:color="auto" w:fill="auto"/>
          </w:tcPr>
          <w:p w14:paraId="4B086EF7" w14:textId="77777777" w:rsidR="00A52012" w:rsidRPr="004219EF" w:rsidRDefault="00A52012" w:rsidP="00D8397C">
            <w:pPr>
              <w:pStyle w:val="GPsDefinition"/>
            </w:pPr>
            <w:r w:rsidRPr="004219EF">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A52012" w:rsidRPr="004219EF" w14:paraId="05AF2228" w14:textId="77777777" w:rsidTr="002206B3">
        <w:tc>
          <w:tcPr>
            <w:tcW w:w="2410" w:type="dxa"/>
            <w:shd w:val="clear" w:color="auto" w:fill="auto"/>
          </w:tcPr>
          <w:p w14:paraId="19EAA24E" w14:textId="77777777" w:rsidR="00A52012" w:rsidRPr="004219EF" w:rsidRDefault="00A52012" w:rsidP="00670E1A">
            <w:pPr>
              <w:pStyle w:val="GPSDefinitionTerm"/>
            </w:pPr>
            <w:r w:rsidRPr="004219EF">
              <w:t>"Dispute Notice"</w:t>
            </w:r>
          </w:p>
        </w:tc>
        <w:tc>
          <w:tcPr>
            <w:tcW w:w="6060" w:type="dxa"/>
            <w:gridSpan w:val="2"/>
            <w:shd w:val="clear" w:color="auto" w:fill="auto"/>
          </w:tcPr>
          <w:p w14:paraId="596152B7" w14:textId="77777777" w:rsidR="00A52012" w:rsidRPr="004219EF" w:rsidRDefault="00A52012" w:rsidP="003766B5">
            <w:pPr>
              <w:pStyle w:val="GPsDefinition"/>
            </w:pPr>
            <w:r w:rsidRPr="004219EF">
              <w:t>means a written notice served by one Party on the other stating that the Party serving the notice believes that there is a Dispute;</w:t>
            </w:r>
          </w:p>
        </w:tc>
      </w:tr>
      <w:tr w:rsidR="00A52012" w:rsidRPr="004219EF" w14:paraId="13E12D77" w14:textId="77777777" w:rsidTr="002206B3">
        <w:tc>
          <w:tcPr>
            <w:tcW w:w="2410" w:type="dxa"/>
            <w:shd w:val="clear" w:color="auto" w:fill="auto"/>
          </w:tcPr>
          <w:p w14:paraId="2ABE0CAF" w14:textId="77777777" w:rsidR="00A52012" w:rsidRPr="004219EF" w:rsidRDefault="00A52012" w:rsidP="00670E1A">
            <w:pPr>
              <w:pStyle w:val="GPSDefinitionTerm"/>
            </w:pPr>
            <w:r w:rsidRPr="004219EF">
              <w:t>"Dispute Resolution Procedure"</w:t>
            </w:r>
          </w:p>
        </w:tc>
        <w:tc>
          <w:tcPr>
            <w:tcW w:w="6060" w:type="dxa"/>
            <w:gridSpan w:val="2"/>
            <w:shd w:val="clear" w:color="auto" w:fill="auto"/>
          </w:tcPr>
          <w:p w14:paraId="57F9593C" w14:textId="77777777" w:rsidR="00A52012" w:rsidRPr="004219EF" w:rsidRDefault="00A52012" w:rsidP="004424C7">
            <w:pPr>
              <w:pStyle w:val="GPsDefinition"/>
            </w:pPr>
            <w:r w:rsidRPr="004219EF">
              <w:t>means the dispute resolution procedure set out in Call Off Schedule 12 (Dispute Resolution Procedure);</w:t>
            </w:r>
          </w:p>
        </w:tc>
      </w:tr>
      <w:tr w:rsidR="000374E1" w:rsidRPr="004219EF" w14:paraId="3712E504" w14:textId="77777777" w:rsidTr="002206B3">
        <w:tc>
          <w:tcPr>
            <w:tcW w:w="2410" w:type="dxa"/>
            <w:shd w:val="clear" w:color="auto" w:fill="auto"/>
          </w:tcPr>
          <w:p w14:paraId="4099D977" w14:textId="77777777" w:rsidR="000374E1" w:rsidRPr="004219EF" w:rsidRDefault="000374E1" w:rsidP="00670E1A">
            <w:pPr>
              <w:pStyle w:val="GPSDefinitionTerm"/>
            </w:pPr>
            <w:r w:rsidRPr="000374E1">
              <w:t>“Document</w:t>
            </w:r>
            <w:r>
              <w:rPr>
                <w:b w:val="0"/>
              </w:rPr>
              <w:t>”</w:t>
            </w:r>
          </w:p>
        </w:tc>
        <w:tc>
          <w:tcPr>
            <w:tcW w:w="6060" w:type="dxa"/>
            <w:gridSpan w:val="2"/>
            <w:shd w:val="clear" w:color="auto" w:fill="auto"/>
          </w:tcPr>
          <w:p w14:paraId="69387CA6" w14:textId="77777777" w:rsidR="000374E1" w:rsidRPr="004219EF" w:rsidRDefault="000374E1" w:rsidP="004424C7">
            <w:pPr>
              <w:pStyle w:val="GPsDefinition"/>
            </w:pPr>
            <w:r w:rsidRPr="004219EF">
              <w:t>includes specifications, plans, drawings, photographs and books;</w:t>
            </w:r>
          </w:p>
        </w:tc>
      </w:tr>
      <w:tr w:rsidR="00A52012" w:rsidRPr="004219EF" w14:paraId="6E8DB738" w14:textId="77777777" w:rsidTr="002206B3">
        <w:tc>
          <w:tcPr>
            <w:tcW w:w="2410" w:type="dxa"/>
            <w:shd w:val="clear" w:color="auto" w:fill="auto"/>
          </w:tcPr>
          <w:p w14:paraId="6AE895D4" w14:textId="77777777" w:rsidR="00A52012" w:rsidRPr="004219EF" w:rsidRDefault="00A52012" w:rsidP="00670E1A">
            <w:pPr>
              <w:pStyle w:val="GPSDefinitionTerm"/>
            </w:pPr>
            <w:r w:rsidRPr="004219EF">
              <w:t>"Documentation"</w:t>
            </w:r>
          </w:p>
        </w:tc>
        <w:tc>
          <w:tcPr>
            <w:tcW w:w="6060" w:type="dxa"/>
            <w:gridSpan w:val="2"/>
            <w:shd w:val="clear" w:color="auto" w:fill="auto"/>
          </w:tcPr>
          <w:p w14:paraId="77C8DBE0" w14:textId="77777777" w:rsidR="00A52012" w:rsidRPr="004219EF" w:rsidRDefault="00A52012" w:rsidP="009B182D">
            <w:pPr>
              <w:pStyle w:val="GPsDefinition"/>
            </w:pPr>
            <w:r w:rsidRPr="004219EF">
              <w:t>means all documentation as:</w:t>
            </w:r>
          </w:p>
          <w:p w14:paraId="6FA815EF" w14:textId="77777777" w:rsidR="00A52012" w:rsidRPr="004219EF" w:rsidRDefault="00A52012" w:rsidP="00670E1A">
            <w:pPr>
              <w:pStyle w:val="GPSDefinitionL2"/>
            </w:pPr>
            <w:r w:rsidRPr="004219EF">
              <w:t xml:space="preserve">is required to be supplied by the Supplier to the Customer under this Call Off Contract; </w:t>
            </w:r>
          </w:p>
          <w:p w14:paraId="1E5E71E1" w14:textId="77777777" w:rsidR="00A52012" w:rsidRPr="004219EF" w:rsidRDefault="00A52012" w:rsidP="00670E1A">
            <w:pPr>
              <w:pStyle w:val="GPSDefinitionL2"/>
            </w:pPr>
            <w:r w:rsidRPr="004219EF">
              <w:t>would reasonably be required by a competent third party capable of Good Industry Practice contracted by the Customer to develop, configure, build, deploy, run, maintain, upgrade and test the individual systems that provide the Services;</w:t>
            </w:r>
          </w:p>
          <w:p w14:paraId="2843888D" w14:textId="77777777" w:rsidR="00A52012" w:rsidRPr="004219EF" w:rsidRDefault="00A52012" w:rsidP="00670E1A">
            <w:pPr>
              <w:pStyle w:val="GPSDefinitionL2"/>
            </w:pPr>
            <w:r w:rsidRPr="004219EF">
              <w:t>is required by the Supplier in order to provide the Services; and/or</w:t>
            </w:r>
          </w:p>
          <w:p w14:paraId="41DA4B76" w14:textId="77777777" w:rsidR="00A52012" w:rsidRPr="004219EF" w:rsidRDefault="00A52012" w:rsidP="00670E1A">
            <w:pPr>
              <w:pStyle w:val="GPSDefinitionL2"/>
            </w:pPr>
            <w:r w:rsidRPr="004219EF">
              <w:t>has been or shall be generated for the purpose of providing the Services;</w:t>
            </w:r>
          </w:p>
        </w:tc>
      </w:tr>
      <w:tr w:rsidR="00A52012" w:rsidRPr="004219EF" w14:paraId="03975D46" w14:textId="77777777" w:rsidTr="002206B3">
        <w:tc>
          <w:tcPr>
            <w:tcW w:w="2410" w:type="dxa"/>
            <w:shd w:val="clear" w:color="auto" w:fill="auto"/>
          </w:tcPr>
          <w:p w14:paraId="4DBAD8E0" w14:textId="77777777" w:rsidR="00A52012" w:rsidRPr="004219EF" w:rsidRDefault="00A52012" w:rsidP="00670E1A">
            <w:pPr>
              <w:pStyle w:val="GPSDefinitionTerm"/>
            </w:pPr>
            <w:r w:rsidRPr="004219EF">
              <w:t>"DOTAS"</w:t>
            </w:r>
          </w:p>
        </w:tc>
        <w:tc>
          <w:tcPr>
            <w:tcW w:w="6060" w:type="dxa"/>
            <w:gridSpan w:val="2"/>
            <w:shd w:val="clear" w:color="auto" w:fill="auto"/>
          </w:tcPr>
          <w:p w14:paraId="141EFB32" w14:textId="77777777" w:rsidR="00A52012" w:rsidRPr="004219EF" w:rsidRDefault="00A52012" w:rsidP="00F16E88">
            <w:pPr>
              <w:pStyle w:val="GPsDefinition"/>
            </w:pPr>
            <w:r w:rsidRPr="004219EF">
              <w:t xml:space="preserve">means the Disclosure of Tax Avoidance Schemes rules which require a promoter of tax schemes to tell HMRC of any specified notifiable arrangements or proposals and to </w:t>
            </w:r>
            <w:r w:rsidRPr="004219EF">
              <w:lastRenderedPageBreak/>
              <w:t xml:space="preserve">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A52012" w:rsidRPr="004219EF" w14:paraId="6E6425AD" w14:textId="77777777" w:rsidTr="002206B3">
        <w:tc>
          <w:tcPr>
            <w:tcW w:w="2410" w:type="dxa"/>
            <w:shd w:val="clear" w:color="auto" w:fill="auto"/>
          </w:tcPr>
          <w:p w14:paraId="60E1EB11" w14:textId="77777777" w:rsidR="00A52012" w:rsidRPr="004219EF" w:rsidRDefault="00A52012" w:rsidP="00670E1A">
            <w:pPr>
              <w:pStyle w:val="GPSDefinitionTerm"/>
            </w:pPr>
            <w:r w:rsidRPr="004219EF">
              <w:lastRenderedPageBreak/>
              <w:t>"Due Diligence Information"</w:t>
            </w:r>
          </w:p>
        </w:tc>
        <w:tc>
          <w:tcPr>
            <w:tcW w:w="6060" w:type="dxa"/>
            <w:gridSpan w:val="2"/>
            <w:shd w:val="clear" w:color="auto" w:fill="auto"/>
          </w:tcPr>
          <w:p w14:paraId="5603E48F" w14:textId="77777777" w:rsidR="00A52012" w:rsidRPr="004219EF" w:rsidRDefault="00A52012" w:rsidP="003766B5">
            <w:pPr>
              <w:pStyle w:val="GPsDefinition"/>
            </w:pPr>
            <w:r w:rsidRPr="004219EF">
              <w:t xml:space="preserve">means any information supplied to the Supplier by or on behalf of the  Customer prior to the </w:t>
            </w:r>
            <w:r w:rsidRPr="004219EF">
              <w:rPr>
                <w:lang w:eastAsia="en-GB"/>
              </w:rPr>
              <w:t>Call Off Commencement</w:t>
            </w:r>
            <w:r w:rsidRPr="004219EF">
              <w:t xml:space="preserve"> Date;</w:t>
            </w:r>
          </w:p>
        </w:tc>
      </w:tr>
      <w:tr w:rsidR="00A52012" w:rsidRPr="004219EF" w14:paraId="6D609F67" w14:textId="77777777" w:rsidTr="002206B3">
        <w:tc>
          <w:tcPr>
            <w:tcW w:w="2410" w:type="dxa"/>
            <w:shd w:val="clear" w:color="auto" w:fill="auto"/>
          </w:tcPr>
          <w:p w14:paraId="130654FD" w14:textId="77777777" w:rsidR="00A52012" w:rsidRPr="004219EF" w:rsidRDefault="00A52012" w:rsidP="00670E1A">
            <w:pPr>
              <w:pStyle w:val="GPSDefinitionTerm"/>
            </w:pPr>
            <w:r w:rsidRPr="004219EF">
              <w:t>"Employee Liabilities"</w:t>
            </w:r>
          </w:p>
        </w:tc>
        <w:tc>
          <w:tcPr>
            <w:tcW w:w="6060" w:type="dxa"/>
            <w:gridSpan w:val="2"/>
            <w:shd w:val="clear" w:color="auto" w:fill="auto"/>
          </w:tcPr>
          <w:p w14:paraId="74F71A31" w14:textId="77777777" w:rsidR="00A52012" w:rsidRPr="004219EF" w:rsidRDefault="00A52012" w:rsidP="003766B5">
            <w:pPr>
              <w:pStyle w:val="GPsDefinition"/>
              <w:rPr>
                <w:b/>
              </w:rPr>
            </w:pPr>
            <w:r w:rsidRPr="004219EF">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6B4B10D" w14:textId="77777777" w:rsidR="00A52012" w:rsidRPr="004219EF" w:rsidRDefault="00A52012" w:rsidP="00670E1A">
            <w:pPr>
              <w:pStyle w:val="GPSDefinitionL2"/>
            </w:pPr>
            <w:r w:rsidRPr="004219EF">
              <w:rPr>
                <w:color w:val="000000"/>
              </w:rPr>
              <w:t>redundancy</w:t>
            </w:r>
            <w:r w:rsidRPr="004219EF">
              <w:t xml:space="preserve"> payments including contractual or enhanced redundancy costs, termination costs and notice payments; </w:t>
            </w:r>
          </w:p>
          <w:p w14:paraId="1CF92541" w14:textId="77777777" w:rsidR="00A52012" w:rsidRPr="004219EF" w:rsidRDefault="00A52012" w:rsidP="00670E1A">
            <w:pPr>
              <w:pStyle w:val="GPSDefinitionL2"/>
            </w:pPr>
            <w:r w:rsidRPr="004219EF">
              <w:t xml:space="preserve">unfair, wrongful or constructive dismissal </w:t>
            </w:r>
            <w:r w:rsidRPr="004219EF">
              <w:rPr>
                <w:color w:val="000000"/>
              </w:rPr>
              <w:t>compensation</w:t>
            </w:r>
            <w:r w:rsidRPr="004219EF">
              <w:t>;</w:t>
            </w:r>
          </w:p>
          <w:p w14:paraId="1D16E6D0" w14:textId="77777777" w:rsidR="00A52012" w:rsidRPr="004219EF" w:rsidRDefault="00A52012" w:rsidP="00670E1A">
            <w:pPr>
              <w:pStyle w:val="GPSDefinitionL2"/>
            </w:pPr>
            <w:r w:rsidRPr="004219EF">
              <w:t xml:space="preserve">compensation for discrimination on grounds of  sex, race, disability, age, religion or belief, gender reassignment, marriage or civil partnership, pregnancy and maternity  or sexual orientation or claims for equal pay; </w:t>
            </w:r>
          </w:p>
          <w:p w14:paraId="12A175E2" w14:textId="77777777" w:rsidR="00A52012" w:rsidRPr="004219EF" w:rsidRDefault="00A52012" w:rsidP="00670E1A">
            <w:pPr>
              <w:pStyle w:val="GPSDefinitionL2"/>
            </w:pPr>
            <w:r w:rsidRPr="004219EF">
              <w:t>compensation for less favourable treatment of part-time workers or fixed term employees;</w:t>
            </w:r>
          </w:p>
          <w:p w14:paraId="57341B0B" w14:textId="77777777" w:rsidR="00A52012" w:rsidRPr="004219EF" w:rsidRDefault="00A52012" w:rsidP="00670E1A">
            <w:pPr>
              <w:pStyle w:val="GPSDefinitionL2"/>
            </w:pPr>
            <w:r w:rsidRPr="004219EF">
              <w:t xml:space="preserve">outstanding debts and unlawful deduction of wages </w:t>
            </w:r>
            <w:r w:rsidRPr="004219EF">
              <w:rPr>
                <w:color w:val="000000"/>
              </w:rPr>
              <w:t>including</w:t>
            </w:r>
            <w:r w:rsidRPr="004219EF">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04FE5AD4" w14:textId="77777777" w:rsidR="00A52012" w:rsidRPr="004219EF" w:rsidRDefault="00A52012" w:rsidP="00670E1A">
            <w:pPr>
              <w:pStyle w:val="GPSDefinitionL2"/>
            </w:pPr>
            <w:r w:rsidRPr="004219EF">
              <w:t>claims whether in tort, contract or statute or otherwise;</w:t>
            </w:r>
          </w:p>
          <w:p w14:paraId="2CEF24B9" w14:textId="77777777" w:rsidR="00A52012" w:rsidRPr="004219EF" w:rsidRDefault="00A52012" w:rsidP="00670E1A">
            <w:pPr>
              <w:pStyle w:val="GPSDefinitionL2"/>
            </w:pPr>
            <w:r w:rsidRPr="004219EF">
              <w:t>any investigation by the Equality and Human Rights Commission or other enforcement, regulatory or supervisory body and of implementing any requirements which may arise from such investigation;</w:t>
            </w:r>
          </w:p>
        </w:tc>
      </w:tr>
      <w:tr w:rsidR="00A52012" w:rsidRPr="004219EF" w14:paraId="6A0DEA26" w14:textId="77777777" w:rsidTr="002206B3">
        <w:tc>
          <w:tcPr>
            <w:tcW w:w="2410" w:type="dxa"/>
            <w:shd w:val="clear" w:color="auto" w:fill="auto"/>
          </w:tcPr>
          <w:p w14:paraId="2ED01639" w14:textId="77777777" w:rsidR="00A52012" w:rsidRPr="004219EF" w:rsidRDefault="00A52012" w:rsidP="00670E1A">
            <w:pPr>
              <w:pStyle w:val="GPSDefinitionTerm"/>
            </w:pPr>
            <w:r w:rsidRPr="004219EF">
              <w:lastRenderedPageBreak/>
              <w:t>"Employment Regulations"</w:t>
            </w:r>
          </w:p>
        </w:tc>
        <w:tc>
          <w:tcPr>
            <w:tcW w:w="6060" w:type="dxa"/>
            <w:gridSpan w:val="2"/>
            <w:shd w:val="clear" w:color="auto" w:fill="auto"/>
          </w:tcPr>
          <w:p w14:paraId="7FF16072" w14:textId="77777777" w:rsidR="00A52012" w:rsidRPr="004219EF" w:rsidRDefault="00A52012" w:rsidP="003766B5">
            <w:pPr>
              <w:pStyle w:val="GPsDefinition"/>
            </w:pPr>
            <w:r w:rsidRPr="004219EF">
              <w:t>means the Transfer of Undertakings (Protection of Employment) Regulations 2006 (SI 2006/246) as amended or replaced or any other Regulations implementing the Acquired Rights Directive;</w:t>
            </w:r>
          </w:p>
        </w:tc>
      </w:tr>
      <w:tr w:rsidR="00A52012" w:rsidRPr="004219EF" w14:paraId="0D815C73" w14:textId="77777777" w:rsidTr="002206B3">
        <w:tc>
          <w:tcPr>
            <w:tcW w:w="2410" w:type="dxa"/>
            <w:shd w:val="clear" w:color="auto" w:fill="auto"/>
          </w:tcPr>
          <w:p w14:paraId="32DCB402" w14:textId="77777777" w:rsidR="00A52012" w:rsidRPr="004219EF" w:rsidRDefault="00A52012" w:rsidP="00670E1A">
            <w:pPr>
              <w:pStyle w:val="GPSDefinitionTerm"/>
            </w:pPr>
            <w:r w:rsidRPr="004219EF">
              <w:t>"Environmental Information Regulations or EIRs"</w:t>
            </w:r>
          </w:p>
        </w:tc>
        <w:tc>
          <w:tcPr>
            <w:tcW w:w="6060" w:type="dxa"/>
            <w:gridSpan w:val="2"/>
            <w:shd w:val="clear" w:color="auto" w:fill="auto"/>
          </w:tcPr>
          <w:p w14:paraId="57F28266" w14:textId="77777777" w:rsidR="00A52012" w:rsidRPr="004219EF" w:rsidRDefault="00A52012" w:rsidP="003766B5">
            <w:pPr>
              <w:pStyle w:val="GPsDefinition"/>
            </w:pPr>
            <w:r w:rsidRPr="004219EF">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A52012" w:rsidRPr="004219EF" w14:paraId="633C12DB" w14:textId="77777777" w:rsidTr="002206B3">
        <w:tc>
          <w:tcPr>
            <w:tcW w:w="2410" w:type="dxa"/>
            <w:shd w:val="clear" w:color="auto" w:fill="auto"/>
          </w:tcPr>
          <w:p w14:paraId="36C44FA4" w14:textId="77777777" w:rsidR="00A52012" w:rsidRPr="004219EF" w:rsidRDefault="00A52012" w:rsidP="00670E1A">
            <w:pPr>
              <w:pStyle w:val="GPSDefinitionTerm"/>
            </w:pPr>
            <w:r w:rsidRPr="004219EF">
              <w:t>"Environmental Policy"</w:t>
            </w:r>
          </w:p>
        </w:tc>
        <w:tc>
          <w:tcPr>
            <w:tcW w:w="6060" w:type="dxa"/>
            <w:gridSpan w:val="2"/>
            <w:shd w:val="clear" w:color="auto" w:fill="auto"/>
          </w:tcPr>
          <w:p w14:paraId="24301255" w14:textId="77777777" w:rsidR="00A52012" w:rsidRPr="004219EF" w:rsidRDefault="00A52012" w:rsidP="00D8397C">
            <w:pPr>
              <w:pStyle w:val="GPsDefinition"/>
            </w:pPr>
            <w:r w:rsidRPr="004219EF">
              <w:t>means the Environmental Information Regulations 2004 together with any guidance and/or codes of practice issued by the Information Commissioner or relevant government department in relation to such regulations;</w:t>
            </w:r>
          </w:p>
        </w:tc>
      </w:tr>
      <w:tr w:rsidR="00A52012" w:rsidRPr="004219EF" w14:paraId="756BA9AE" w14:textId="77777777" w:rsidTr="002206B3">
        <w:tc>
          <w:tcPr>
            <w:tcW w:w="2410" w:type="dxa"/>
            <w:shd w:val="clear" w:color="auto" w:fill="auto"/>
          </w:tcPr>
          <w:p w14:paraId="12AC3C72" w14:textId="77777777" w:rsidR="00A52012" w:rsidRPr="004219EF" w:rsidRDefault="00A52012" w:rsidP="00670E1A">
            <w:pPr>
              <w:pStyle w:val="GPSDefinitionTerm"/>
            </w:pPr>
            <w:r w:rsidRPr="004219EF">
              <w:t>"Estimated Year 1 Call Off Contract Charges"</w:t>
            </w:r>
          </w:p>
        </w:tc>
        <w:tc>
          <w:tcPr>
            <w:tcW w:w="6060" w:type="dxa"/>
            <w:gridSpan w:val="2"/>
            <w:shd w:val="clear" w:color="auto" w:fill="auto"/>
          </w:tcPr>
          <w:p w14:paraId="74978F91" w14:textId="77777777" w:rsidR="00A52012" w:rsidRPr="004219EF" w:rsidRDefault="00A52012" w:rsidP="006A4B2F">
            <w:pPr>
              <w:pStyle w:val="GPsDefinition"/>
            </w:pPr>
            <w:r w:rsidRPr="004219EF">
              <w:t xml:space="preserve">means the sum in pounds estimated by the Customer to be payable by it to the Supplier as the total aggregate Call Off Contract Charges from the Call Off  Commencement Date until the end of the first Call Off Contract Year stipulated in the Order Form or elsewhere in this Call Off Contract; </w:t>
            </w:r>
          </w:p>
        </w:tc>
      </w:tr>
      <w:tr w:rsidR="00A52012" w:rsidRPr="004219EF" w14:paraId="532A2766" w14:textId="77777777" w:rsidTr="002206B3">
        <w:tc>
          <w:tcPr>
            <w:tcW w:w="2410" w:type="dxa"/>
            <w:shd w:val="clear" w:color="auto" w:fill="auto"/>
          </w:tcPr>
          <w:p w14:paraId="3E5969BA" w14:textId="77777777" w:rsidR="00A52012" w:rsidRPr="004219EF" w:rsidRDefault="00A52012" w:rsidP="00670E1A">
            <w:pPr>
              <w:pStyle w:val="GPSDefinitionTerm"/>
            </w:pPr>
            <w:r w:rsidRPr="004219EF">
              <w:t>"Expedited Dispute Timetable"</w:t>
            </w:r>
          </w:p>
        </w:tc>
        <w:tc>
          <w:tcPr>
            <w:tcW w:w="6060" w:type="dxa"/>
            <w:gridSpan w:val="2"/>
            <w:shd w:val="clear" w:color="auto" w:fill="auto"/>
          </w:tcPr>
          <w:p w14:paraId="0739E59B" w14:textId="77777777" w:rsidR="00A52012" w:rsidRPr="004219EF" w:rsidRDefault="00A52012" w:rsidP="00E05394">
            <w:pPr>
              <w:pStyle w:val="GPsDefinition"/>
            </w:pPr>
            <w:r w:rsidRPr="004219EF">
              <w:t xml:space="preserve">means the timetable set out in paragraph </w:t>
            </w:r>
            <w:r>
              <w:fldChar w:fldCharType="begin"/>
            </w:r>
            <w:r>
              <w:instrText xml:space="preserve"> REF _Ref365636510 \r \h  \* MERGEFORMAT </w:instrText>
            </w:r>
            <w:r>
              <w:fldChar w:fldCharType="separate"/>
            </w:r>
            <w:r>
              <w:t>5</w:t>
            </w:r>
            <w:r>
              <w:fldChar w:fldCharType="end"/>
            </w:r>
            <w:r w:rsidRPr="004219EF">
              <w:t xml:space="preserve"> of Schedule 12 (Dispute Resolution Procedure);</w:t>
            </w:r>
          </w:p>
        </w:tc>
      </w:tr>
      <w:tr w:rsidR="00A52012" w:rsidRPr="004219EF" w14:paraId="24FFE4D9" w14:textId="77777777" w:rsidTr="002206B3">
        <w:tc>
          <w:tcPr>
            <w:tcW w:w="2410" w:type="dxa"/>
            <w:shd w:val="clear" w:color="auto" w:fill="auto"/>
          </w:tcPr>
          <w:p w14:paraId="133667D2" w14:textId="77777777" w:rsidR="00A52012" w:rsidRPr="004219EF" w:rsidRDefault="00A52012" w:rsidP="00670E1A">
            <w:pPr>
              <w:pStyle w:val="GPSDefinitionTerm"/>
            </w:pPr>
            <w:r w:rsidRPr="004219EF">
              <w:t>"FOIA"</w:t>
            </w:r>
          </w:p>
        </w:tc>
        <w:tc>
          <w:tcPr>
            <w:tcW w:w="6060" w:type="dxa"/>
            <w:gridSpan w:val="2"/>
            <w:shd w:val="clear" w:color="auto" w:fill="auto"/>
          </w:tcPr>
          <w:p w14:paraId="2939AF1E" w14:textId="77777777" w:rsidR="00A52012" w:rsidRPr="004219EF" w:rsidRDefault="00A52012" w:rsidP="00F16E88">
            <w:pPr>
              <w:pStyle w:val="GPsDefinition"/>
            </w:pPr>
            <w:r w:rsidRPr="004219EF">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52012" w:rsidRPr="004219EF" w14:paraId="61C6506E" w14:textId="77777777" w:rsidTr="002206B3">
        <w:tc>
          <w:tcPr>
            <w:tcW w:w="2410" w:type="dxa"/>
            <w:shd w:val="clear" w:color="auto" w:fill="auto"/>
          </w:tcPr>
          <w:p w14:paraId="07FB0F3C" w14:textId="77777777" w:rsidR="00A52012" w:rsidRPr="004219EF" w:rsidRDefault="00A52012" w:rsidP="00670E1A">
            <w:pPr>
              <w:pStyle w:val="GPSDefinitionTerm"/>
            </w:pPr>
            <w:r w:rsidRPr="004219EF">
              <w:t>"Force Majeure"</w:t>
            </w:r>
          </w:p>
        </w:tc>
        <w:tc>
          <w:tcPr>
            <w:tcW w:w="6060" w:type="dxa"/>
            <w:gridSpan w:val="2"/>
            <w:shd w:val="clear" w:color="auto" w:fill="auto"/>
          </w:tcPr>
          <w:p w14:paraId="45841F54" w14:textId="77777777" w:rsidR="00A52012" w:rsidRPr="004219EF" w:rsidRDefault="00A52012" w:rsidP="003766B5">
            <w:pPr>
              <w:pStyle w:val="GPsDefinition"/>
            </w:pPr>
            <w:r w:rsidRPr="004219EF">
              <w:t>means any event, occurrence, circumstance, matter  or cause affecting the performance by either the Customer or the Supplier of its obligations arising from:</w:t>
            </w:r>
          </w:p>
          <w:p w14:paraId="78B2ABA2" w14:textId="77777777" w:rsidR="00A52012" w:rsidRPr="004219EF" w:rsidRDefault="00A52012" w:rsidP="00670E1A">
            <w:pPr>
              <w:pStyle w:val="GPSDefinitionL2"/>
            </w:pPr>
            <w:r w:rsidRPr="004219EF">
              <w:t>acts, events, omissions, happenings or non-happenings beyond the reasonable control of the Affected Party which prevent or materially delay the Affected Party from performing its obligations under this Call Off Contract;</w:t>
            </w:r>
          </w:p>
          <w:p w14:paraId="796F690C" w14:textId="77777777" w:rsidR="00A52012" w:rsidRPr="004219EF" w:rsidRDefault="00A52012" w:rsidP="00670E1A">
            <w:pPr>
              <w:pStyle w:val="GPSDefinitionL2"/>
            </w:pPr>
            <w:r w:rsidRPr="004219EF">
              <w:t>riots, civil commotion, war or armed conflict, acts of terrorism, nuclear, biological or chemical warfare;</w:t>
            </w:r>
          </w:p>
          <w:p w14:paraId="421DF3A9" w14:textId="77777777" w:rsidR="00A52012" w:rsidRPr="004219EF" w:rsidRDefault="00A52012" w:rsidP="00670E1A">
            <w:pPr>
              <w:pStyle w:val="GPSDefinitionL2"/>
            </w:pPr>
            <w:r w:rsidRPr="004219EF">
              <w:t>acts of the Crown, local government or Regulatory Bodies;</w:t>
            </w:r>
          </w:p>
          <w:p w14:paraId="12196F71" w14:textId="77777777" w:rsidR="00A52012" w:rsidRPr="004219EF" w:rsidRDefault="00A52012" w:rsidP="00670E1A">
            <w:pPr>
              <w:pStyle w:val="GPSDefinitionL2"/>
            </w:pPr>
            <w:r w:rsidRPr="004219EF">
              <w:t>fire, flood or any disaster; and</w:t>
            </w:r>
          </w:p>
          <w:p w14:paraId="74D4FBBE" w14:textId="77777777" w:rsidR="00A52012" w:rsidRPr="004219EF" w:rsidRDefault="00A52012" w:rsidP="00670E1A">
            <w:pPr>
              <w:pStyle w:val="GPSDefinitionL2"/>
            </w:pPr>
            <w:r w:rsidRPr="004219EF">
              <w:t>an industrial dispute affecting a third party for which a substitute third party is not reasonably available but excluding:</w:t>
            </w:r>
          </w:p>
          <w:p w14:paraId="29CAA2FC" w14:textId="77777777" w:rsidR="00A52012" w:rsidRPr="004219EF" w:rsidRDefault="00A52012" w:rsidP="00670E1A">
            <w:pPr>
              <w:pStyle w:val="GPSDefinitionL3"/>
            </w:pPr>
            <w:r w:rsidRPr="004219EF">
              <w:t>any industrial dispute relating to the Supplier, the Supplier Personnel (including any subsets of them) or any other failure in the Supplier or the Sub-Contractor's supply chain; and</w:t>
            </w:r>
          </w:p>
          <w:p w14:paraId="5DDB53DE" w14:textId="77777777" w:rsidR="00A52012" w:rsidRPr="004219EF" w:rsidRDefault="00A52012" w:rsidP="00670E1A">
            <w:pPr>
              <w:pStyle w:val="GPSDefinitionL3"/>
            </w:pPr>
            <w:r w:rsidRPr="004219EF">
              <w:lastRenderedPageBreak/>
              <w:t>any event, occurrence, circumstance, matter or cause which is attributable to the wilful act, neglect or failure to take reasonable precautions against it by the Party concerned; and</w:t>
            </w:r>
          </w:p>
          <w:p w14:paraId="422D5FF0" w14:textId="77777777" w:rsidR="00A52012" w:rsidRPr="004219EF" w:rsidRDefault="00A52012" w:rsidP="00670E1A">
            <w:pPr>
              <w:pStyle w:val="GPSDefinitionL3"/>
            </w:pPr>
            <w:r w:rsidRPr="004219EF">
              <w:t>any failure of delay caused by a lack of funds;</w:t>
            </w:r>
          </w:p>
        </w:tc>
      </w:tr>
      <w:tr w:rsidR="00A52012" w:rsidRPr="004219EF" w14:paraId="28284E01" w14:textId="77777777" w:rsidTr="002206B3">
        <w:tc>
          <w:tcPr>
            <w:tcW w:w="2410" w:type="dxa"/>
            <w:shd w:val="clear" w:color="auto" w:fill="auto"/>
          </w:tcPr>
          <w:p w14:paraId="1008686D" w14:textId="77777777" w:rsidR="00A52012" w:rsidRPr="004219EF" w:rsidRDefault="00A52012" w:rsidP="00670E1A">
            <w:pPr>
              <w:pStyle w:val="GPSDefinitionTerm"/>
            </w:pPr>
            <w:r w:rsidRPr="004219EF">
              <w:lastRenderedPageBreak/>
              <w:t>"Force Majeure Notice"</w:t>
            </w:r>
          </w:p>
        </w:tc>
        <w:tc>
          <w:tcPr>
            <w:tcW w:w="6060" w:type="dxa"/>
            <w:gridSpan w:val="2"/>
            <w:shd w:val="clear" w:color="auto" w:fill="auto"/>
          </w:tcPr>
          <w:p w14:paraId="2D9AD69F" w14:textId="77777777" w:rsidR="00A52012" w:rsidRPr="004219EF" w:rsidRDefault="00A52012" w:rsidP="003766B5">
            <w:pPr>
              <w:pStyle w:val="GPsDefinition"/>
            </w:pPr>
            <w:r w:rsidRPr="004219EF">
              <w:rPr>
                <w:szCs w:val="26"/>
              </w:rPr>
              <w:t xml:space="preserve">means a written </w:t>
            </w:r>
            <w:r w:rsidRPr="004219EF">
              <w:t>notice</w:t>
            </w:r>
            <w:r w:rsidRPr="004219EF">
              <w:rPr>
                <w:szCs w:val="26"/>
              </w:rPr>
              <w:t xml:space="preserve"> </w:t>
            </w:r>
            <w:r w:rsidRPr="004219EF">
              <w:t>served by the Affected Party on  the other Party stating that the Affected Party believes that there is a Force Majeure Event;</w:t>
            </w:r>
          </w:p>
        </w:tc>
      </w:tr>
      <w:tr w:rsidR="00A52012" w:rsidRPr="004219EF" w14:paraId="0435E585" w14:textId="77777777" w:rsidTr="002206B3">
        <w:tc>
          <w:tcPr>
            <w:tcW w:w="2410" w:type="dxa"/>
            <w:shd w:val="clear" w:color="auto" w:fill="auto"/>
          </w:tcPr>
          <w:p w14:paraId="2D4557B4" w14:textId="77777777" w:rsidR="00A52012" w:rsidRPr="004219EF" w:rsidRDefault="00A52012" w:rsidP="00670E1A">
            <w:pPr>
              <w:pStyle w:val="GPSDefinitionTerm"/>
            </w:pPr>
            <w:r w:rsidRPr="004219EF">
              <w:t>"Former Supplier"</w:t>
            </w:r>
          </w:p>
        </w:tc>
        <w:tc>
          <w:tcPr>
            <w:tcW w:w="6060" w:type="dxa"/>
            <w:gridSpan w:val="2"/>
            <w:shd w:val="clear" w:color="auto" w:fill="auto"/>
          </w:tcPr>
          <w:p w14:paraId="584257FA" w14:textId="77777777" w:rsidR="00A52012" w:rsidRPr="004219EF" w:rsidRDefault="00A52012" w:rsidP="003766B5">
            <w:pPr>
              <w:pStyle w:val="GPsDefinition"/>
            </w:pPr>
            <w:r w:rsidRPr="004219EF">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A52012" w:rsidRPr="004219EF" w14:paraId="25302D47" w14:textId="77777777" w:rsidTr="002206B3">
        <w:tc>
          <w:tcPr>
            <w:tcW w:w="2410" w:type="dxa"/>
            <w:shd w:val="clear" w:color="auto" w:fill="auto"/>
          </w:tcPr>
          <w:p w14:paraId="22B2CEAC" w14:textId="77777777" w:rsidR="00A52012" w:rsidRPr="004219EF" w:rsidRDefault="00A52012" w:rsidP="00670E1A">
            <w:pPr>
              <w:pStyle w:val="GPSDefinitionTerm"/>
            </w:pPr>
            <w:r w:rsidRPr="004219EF">
              <w:t>"Framework Agreement"</w:t>
            </w:r>
          </w:p>
        </w:tc>
        <w:tc>
          <w:tcPr>
            <w:tcW w:w="6060" w:type="dxa"/>
            <w:gridSpan w:val="2"/>
            <w:shd w:val="clear" w:color="auto" w:fill="auto"/>
          </w:tcPr>
          <w:p w14:paraId="40AF6E88" w14:textId="77777777" w:rsidR="00A52012" w:rsidRPr="004219EF" w:rsidRDefault="00A52012" w:rsidP="00D8397C">
            <w:pPr>
              <w:pStyle w:val="GPsDefinition"/>
            </w:pPr>
            <w:r w:rsidRPr="004219EF">
              <w:t>means the framework agreement between the Authority and the Supplier referred to in the Order Form;</w:t>
            </w:r>
          </w:p>
        </w:tc>
      </w:tr>
      <w:tr w:rsidR="00A52012" w:rsidRPr="004219EF" w14:paraId="12B7CF16" w14:textId="77777777" w:rsidTr="002206B3">
        <w:tc>
          <w:tcPr>
            <w:tcW w:w="2410" w:type="dxa"/>
            <w:shd w:val="clear" w:color="auto" w:fill="auto"/>
          </w:tcPr>
          <w:p w14:paraId="4445B66A" w14:textId="77777777" w:rsidR="00A52012" w:rsidRPr="004219EF" w:rsidRDefault="00A52012" w:rsidP="00670E1A">
            <w:pPr>
              <w:pStyle w:val="GPSDefinitionTerm"/>
            </w:pPr>
            <w:r w:rsidRPr="004219EF">
              <w:t>"Framework Commencement Date"</w:t>
            </w:r>
          </w:p>
        </w:tc>
        <w:tc>
          <w:tcPr>
            <w:tcW w:w="6060" w:type="dxa"/>
            <w:gridSpan w:val="2"/>
            <w:shd w:val="clear" w:color="auto" w:fill="auto"/>
          </w:tcPr>
          <w:p w14:paraId="4173CE22" w14:textId="77777777" w:rsidR="00A52012" w:rsidRPr="004219EF" w:rsidRDefault="00A52012" w:rsidP="00896770">
            <w:pPr>
              <w:pStyle w:val="GPsDefinition"/>
            </w:pPr>
            <w:r w:rsidRPr="004219EF">
              <w:t>means the date of commencement of the Framework Agreement as stated in the Call Off Schedule 1 (Definitions);</w:t>
            </w:r>
          </w:p>
        </w:tc>
      </w:tr>
      <w:tr w:rsidR="00A52012" w:rsidRPr="004219EF" w14:paraId="43FA3F36" w14:textId="77777777" w:rsidTr="002206B3">
        <w:tc>
          <w:tcPr>
            <w:tcW w:w="2410" w:type="dxa"/>
            <w:shd w:val="clear" w:color="auto" w:fill="auto"/>
          </w:tcPr>
          <w:p w14:paraId="30904593" w14:textId="77777777" w:rsidR="00A52012" w:rsidRPr="004219EF" w:rsidRDefault="00A52012" w:rsidP="00670E1A">
            <w:pPr>
              <w:pStyle w:val="GPSDefinitionTerm"/>
            </w:pPr>
            <w:r w:rsidRPr="004219EF">
              <w:t>"Framework Period"</w:t>
            </w:r>
          </w:p>
        </w:tc>
        <w:tc>
          <w:tcPr>
            <w:tcW w:w="6060" w:type="dxa"/>
            <w:gridSpan w:val="2"/>
            <w:shd w:val="clear" w:color="auto" w:fill="auto"/>
          </w:tcPr>
          <w:p w14:paraId="29C9F64A" w14:textId="77777777" w:rsidR="00A52012" w:rsidRPr="004219EF" w:rsidRDefault="00A52012" w:rsidP="003766B5">
            <w:pPr>
              <w:pStyle w:val="GPsDefinition"/>
              <w:rPr>
                <w:szCs w:val="26"/>
              </w:rPr>
            </w:pPr>
            <w:r w:rsidRPr="004219EF">
              <w:t>means the period from the Framework Commencement Date until the expiry or earlier termination of the Framework Agreement;</w:t>
            </w:r>
          </w:p>
        </w:tc>
      </w:tr>
      <w:tr w:rsidR="00A52012" w:rsidRPr="004219EF" w14:paraId="1B577365" w14:textId="77777777" w:rsidTr="002206B3">
        <w:tc>
          <w:tcPr>
            <w:tcW w:w="2410" w:type="dxa"/>
            <w:shd w:val="clear" w:color="auto" w:fill="auto"/>
          </w:tcPr>
          <w:p w14:paraId="7257DBA6" w14:textId="77777777" w:rsidR="00A52012" w:rsidRPr="004219EF" w:rsidRDefault="00A52012" w:rsidP="00670E1A">
            <w:pPr>
              <w:pStyle w:val="GPSDefinitionTerm"/>
            </w:pPr>
            <w:r w:rsidRPr="004219EF">
              <w:t>"Framework Price(s)"</w:t>
            </w:r>
          </w:p>
        </w:tc>
        <w:tc>
          <w:tcPr>
            <w:tcW w:w="6060" w:type="dxa"/>
            <w:gridSpan w:val="2"/>
            <w:shd w:val="clear" w:color="auto" w:fill="auto"/>
          </w:tcPr>
          <w:p w14:paraId="2F9251C3" w14:textId="77777777" w:rsidR="00A52012" w:rsidRPr="004219EF" w:rsidRDefault="00A52012" w:rsidP="00D8397C">
            <w:pPr>
              <w:pStyle w:val="GPsDefinition"/>
            </w:pPr>
            <w:r w:rsidRPr="004219EF">
              <w:t>means the price(s) applicable to the provision of the Services set out in Framework Schedule 3 (Framework Prices and Charging Structure);</w:t>
            </w:r>
          </w:p>
        </w:tc>
      </w:tr>
      <w:tr w:rsidR="00A52012" w:rsidRPr="004219EF" w14:paraId="022948C0" w14:textId="77777777" w:rsidTr="002206B3">
        <w:tc>
          <w:tcPr>
            <w:tcW w:w="2410" w:type="dxa"/>
            <w:shd w:val="clear" w:color="auto" w:fill="auto"/>
          </w:tcPr>
          <w:p w14:paraId="04F29D19" w14:textId="77777777" w:rsidR="00A52012" w:rsidRPr="004219EF" w:rsidRDefault="00A52012" w:rsidP="00670E1A">
            <w:pPr>
              <w:pStyle w:val="GPSDefinitionTerm"/>
            </w:pPr>
            <w:r w:rsidRPr="004219EF">
              <w:t>"Framework Schedule"</w:t>
            </w:r>
          </w:p>
        </w:tc>
        <w:tc>
          <w:tcPr>
            <w:tcW w:w="6060" w:type="dxa"/>
            <w:gridSpan w:val="2"/>
            <w:shd w:val="clear" w:color="auto" w:fill="auto"/>
          </w:tcPr>
          <w:p w14:paraId="6A816C6C" w14:textId="77777777" w:rsidR="00A52012" w:rsidRPr="004219EF" w:rsidRDefault="00A52012" w:rsidP="00F16E88">
            <w:pPr>
              <w:pStyle w:val="GPsDefinition"/>
            </w:pPr>
            <w:r w:rsidRPr="004219EF">
              <w:t>means a schedule to the Framework Agreement;</w:t>
            </w:r>
          </w:p>
        </w:tc>
      </w:tr>
      <w:tr w:rsidR="00A52012" w:rsidRPr="004219EF" w14:paraId="1336DDE7" w14:textId="77777777" w:rsidTr="002206B3">
        <w:tc>
          <w:tcPr>
            <w:tcW w:w="2410" w:type="dxa"/>
            <w:shd w:val="clear" w:color="auto" w:fill="auto"/>
          </w:tcPr>
          <w:p w14:paraId="04D8953E" w14:textId="77777777" w:rsidR="00A52012" w:rsidRPr="004219EF" w:rsidRDefault="00A52012" w:rsidP="00670E1A">
            <w:pPr>
              <w:pStyle w:val="GPSDefinitionTerm"/>
            </w:pPr>
            <w:r w:rsidRPr="004219EF">
              <w:t>"Fraud"</w:t>
            </w:r>
          </w:p>
        </w:tc>
        <w:tc>
          <w:tcPr>
            <w:tcW w:w="6060" w:type="dxa"/>
            <w:gridSpan w:val="2"/>
            <w:shd w:val="clear" w:color="auto" w:fill="auto"/>
          </w:tcPr>
          <w:p w14:paraId="03E21471" w14:textId="77777777" w:rsidR="00A52012" w:rsidRPr="004219EF" w:rsidRDefault="00A52012" w:rsidP="003766B5">
            <w:pPr>
              <w:pStyle w:val="GPsDefinition"/>
            </w:pPr>
            <w:r w:rsidRPr="004219EF">
              <w:t>means any offence under any Laws creating offences in respect of fraudulent acts (including the Misrepresentation Act 1967) or at common law in respect of fraudulent acts including acts of forgery;</w:t>
            </w:r>
          </w:p>
        </w:tc>
      </w:tr>
      <w:tr w:rsidR="00A52012" w:rsidRPr="004219EF" w14:paraId="23ECFEE1" w14:textId="77777777" w:rsidTr="002206B3">
        <w:tc>
          <w:tcPr>
            <w:tcW w:w="2410" w:type="dxa"/>
            <w:shd w:val="clear" w:color="auto" w:fill="auto"/>
          </w:tcPr>
          <w:p w14:paraId="3AEBAD9B" w14:textId="77777777" w:rsidR="00A52012" w:rsidRPr="004219EF" w:rsidRDefault="00A52012" w:rsidP="00670E1A">
            <w:pPr>
              <w:pStyle w:val="GPSDefinitionTerm"/>
            </w:pPr>
            <w:r w:rsidRPr="004219EF">
              <w:t>"Further Competition Procedure"</w:t>
            </w:r>
          </w:p>
        </w:tc>
        <w:tc>
          <w:tcPr>
            <w:tcW w:w="6060" w:type="dxa"/>
            <w:gridSpan w:val="2"/>
            <w:shd w:val="clear" w:color="auto" w:fill="auto"/>
          </w:tcPr>
          <w:p w14:paraId="7E6FD937" w14:textId="77777777" w:rsidR="00A52012" w:rsidRPr="004219EF" w:rsidRDefault="00A52012" w:rsidP="00795C86">
            <w:pPr>
              <w:pStyle w:val="GPsDefinition"/>
            </w:pPr>
            <w:r w:rsidRPr="004219EF">
              <w:t>means the award procedure described in paragraph 3 of Framework Schedule 5 (Call Off Procedure);</w:t>
            </w:r>
          </w:p>
        </w:tc>
      </w:tr>
      <w:tr w:rsidR="00A52012" w:rsidRPr="004219EF" w14:paraId="46BF6C91" w14:textId="77777777" w:rsidTr="002206B3">
        <w:tc>
          <w:tcPr>
            <w:tcW w:w="2410" w:type="dxa"/>
            <w:shd w:val="clear" w:color="auto" w:fill="auto"/>
          </w:tcPr>
          <w:p w14:paraId="55FAC6CB" w14:textId="77777777" w:rsidR="00A52012" w:rsidRPr="004219EF" w:rsidRDefault="00A52012" w:rsidP="00670E1A">
            <w:pPr>
              <w:pStyle w:val="GPSDefinitionTerm"/>
            </w:pPr>
            <w:r w:rsidRPr="004219EF">
              <w:t>"General Anti-Abuse Rule"</w:t>
            </w:r>
          </w:p>
        </w:tc>
        <w:tc>
          <w:tcPr>
            <w:tcW w:w="6060" w:type="dxa"/>
            <w:gridSpan w:val="2"/>
            <w:shd w:val="clear" w:color="auto" w:fill="auto"/>
          </w:tcPr>
          <w:p w14:paraId="10A93769" w14:textId="77777777" w:rsidR="00A52012" w:rsidRPr="004219EF" w:rsidRDefault="00A52012">
            <w:pPr>
              <w:pStyle w:val="GPsDefinition"/>
              <w:rPr>
                <w:caps/>
              </w:rPr>
            </w:pPr>
            <w:r w:rsidRPr="004219EF">
              <w:t>means (a) the legislation in Part 5 of the Finance Act 2013 and; and (b) any future legislation introduced into parliament to counteract tax advantages arising from abusive arrangements to avoid national insurance contributions;</w:t>
            </w:r>
          </w:p>
        </w:tc>
      </w:tr>
      <w:tr w:rsidR="00A52012" w:rsidRPr="004219EF" w14:paraId="6E03ADFA" w14:textId="77777777" w:rsidTr="002206B3">
        <w:tc>
          <w:tcPr>
            <w:tcW w:w="2410" w:type="dxa"/>
            <w:shd w:val="clear" w:color="auto" w:fill="auto"/>
          </w:tcPr>
          <w:p w14:paraId="38B4E412" w14:textId="77777777" w:rsidR="00A52012" w:rsidRPr="004219EF" w:rsidRDefault="00A52012" w:rsidP="00670E1A">
            <w:pPr>
              <w:pStyle w:val="GPSDefinitionTerm"/>
            </w:pPr>
            <w:r w:rsidRPr="004219EF">
              <w:t>"General Change in Law"</w:t>
            </w:r>
          </w:p>
        </w:tc>
        <w:tc>
          <w:tcPr>
            <w:tcW w:w="6060" w:type="dxa"/>
            <w:gridSpan w:val="2"/>
            <w:shd w:val="clear" w:color="auto" w:fill="auto"/>
          </w:tcPr>
          <w:p w14:paraId="0E9E67E0" w14:textId="77777777" w:rsidR="00A52012" w:rsidRPr="004219EF" w:rsidRDefault="00A52012" w:rsidP="003766B5">
            <w:pPr>
              <w:pStyle w:val="GPsDefinition"/>
            </w:pPr>
            <w:r w:rsidRPr="004219EF">
              <w:t>means a Change in Law where the change is of a general legislative nature (including taxation or duties of any sort affecting the Supplier) or which affects or relates to a Comparable Supply;</w:t>
            </w:r>
          </w:p>
        </w:tc>
      </w:tr>
      <w:tr w:rsidR="00A52012" w:rsidRPr="004219EF" w14:paraId="33DF05A9" w14:textId="77777777" w:rsidTr="002206B3">
        <w:tc>
          <w:tcPr>
            <w:tcW w:w="2410" w:type="dxa"/>
            <w:shd w:val="clear" w:color="auto" w:fill="auto"/>
          </w:tcPr>
          <w:p w14:paraId="1E36331A" w14:textId="77777777" w:rsidR="00A52012" w:rsidRPr="004219EF" w:rsidRDefault="00A52012" w:rsidP="00670E1A">
            <w:pPr>
              <w:pStyle w:val="GPSDefinitionTerm"/>
            </w:pPr>
            <w:r w:rsidRPr="004219EF">
              <w:t>"Good Industry Practice"</w:t>
            </w:r>
          </w:p>
        </w:tc>
        <w:tc>
          <w:tcPr>
            <w:tcW w:w="6060" w:type="dxa"/>
            <w:gridSpan w:val="2"/>
            <w:shd w:val="clear" w:color="auto" w:fill="auto"/>
          </w:tcPr>
          <w:p w14:paraId="205339D9" w14:textId="77777777" w:rsidR="00A52012" w:rsidRPr="004219EF" w:rsidRDefault="00A52012" w:rsidP="003766B5">
            <w:pPr>
              <w:pStyle w:val="GPsDefinition"/>
            </w:pPr>
            <w:r w:rsidRPr="004219EF">
              <w:t xml:space="preserve">means standards, practices, methods and procedures conforming to the Law and the exercise of the degree of skill and care, diligence, prudence and foresight which would reasonably and ordinarily be expected from a skilled </w:t>
            </w:r>
            <w:r w:rsidRPr="004219EF">
              <w:lastRenderedPageBreak/>
              <w:t>and experienced person or body engaged within the relevant industry or business sector;</w:t>
            </w:r>
          </w:p>
        </w:tc>
      </w:tr>
      <w:tr w:rsidR="00A52012" w:rsidRPr="004219EF" w14:paraId="7EEC680A" w14:textId="77777777" w:rsidTr="002206B3">
        <w:tc>
          <w:tcPr>
            <w:tcW w:w="2410" w:type="dxa"/>
            <w:shd w:val="clear" w:color="auto" w:fill="auto"/>
          </w:tcPr>
          <w:p w14:paraId="0DE8F758" w14:textId="77777777" w:rsidR="00A52012" w:rsidRPr="004219EF" w:rsidRDefault="00A52012" w:rsidP="00670E1A">
            <w:pPr>
              <w:pStyle w:val="GPSDefinitionTerm"/>
            </w:pPr>
            <w:r w:rsidRPr="004219EF">
              <w:lastRenderedPageBreak/>
              <w:t>"Government"</w:t>
            </w:r>
          </w:p>
        </w:tc>
        <w:tc>
          <w:tcPr>
            <w:tcW w:w="6060" w:type="dxa"/>
            <w:gridSpan w:val="2"/>
            <w:shd w:val="clear" w:color="auto" w:fill="auto"/>
          </w:tcPr>
          <w:p w14:paraId="3D65A15E" w14:textId="77777777" w:rsidR="00A52012" w:rsidRPr="004219EF" w:rsidRDefault="00A52012" w:rsidP="003766B5">
            <w:pPr>
              <w:pStyle w:val="GPsDefinition"/>
            </w:pPr>
            <w:r w:rsidRPr="004219EF">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A52012" w:rsidRPr="004219EF" w14:paraId="5CCB5728" w14:textId="77777777" w:rsidTr="002206B3">
        <w:tc>
          <w:tcPr>
            <w:tcW w:w="2410" w:type="dxa"/>
            <w:shd w:val="clear" w:color="auto" w:fill="auto"/>
          </w:tcPr>
          <w:p w14:paraId="4E60401E" w14:textId="77777777" w:rsidR="00A52012" w:rsidRPr="004219EF" w:rsidRDefault="00A52012" w:rsidP="00670E1A">
            <w:pPr>
              <w:pStyle w:val="GPSDefinitionTerm"/>
            </w:pPr>
            <w:r w:rsidRPr="004219EF">
              <w:t>"Halifax Abuse Principle"</w:t>
            </w:r>
          </w:p>
        </w:tc>
        <w:tc>
          <w:tcPr>
            <w:tcW w:w="6060" w:type="dxa"/>
            <w:gridSpan w:val="2"/>
            <w:shd w:val="clear" w:color="auto" w:fill="auto"/>
          </w:tcPr>
          <w:p w14:paraId="5D889BBC" w14:textId="77777777" w:rsidR="00A52012" w:rsidRPr="004219EF" w:rsidRDefault="00A52012" w:rsidP="003766B5">
            <w:pPr>
              <w:pStyle w:val="GPsDefinition"/>
            </w:pPr>
            <w:r w:rsidRPr="004219EF">
              <w:t>means the principle explained in the CJEU Case C-255/02 Halifax and others;</w:t>
            </w:r>
          </w:p>
        </w:tc>
      </w:tr>
      <w:tr w:rsidR="00A52012" w:rsidRPr="004219EF" w14:paraId="298EB2C3" w14:textId="77777777" w:rsidTr="002206B3">
        <w:tc>
          <w:tcPr>
            <w:tcW w:w="2410" w:type="dxa"/>
            <w:shd w:val="clear" w:color="auto" w:fill="auto"/>
          </w:tcPr>
          <w:p w14:paraId="7FDB8DE4" w14:textId="77777777" w:rsidR="00A52012" w:rsidRPr="004219EF" w:rsidRDefault="00A52012" w:rsidP="00670E1A">
            <w:pPr>
              <w:pStyle w:val="GPSDefinitionTerm"/>
            </w:pPr>
            <w:r w:rsidRPr="004219EF">
              <w:t>"HMRC"</w:t>
            </w:r>
          </w:p>
        </w:tc>
        <w:tc>
          <w:tcPr>
            <w:tcW w:w="6060" w:type="dxa"/>
            <w:gridSpan w:val="2"/>
            <w:shd w:val="clear" w:color="auto" w:fill="auto"/>
          </w:tcPr>
          <w:p w14:paraId="24DF6767" w14:textId="77777777" w:rsidR="00A52012" w:rsidRPr="004219EF" w:rsidRDefault="00A52012" w:rsidP="009B182D">
            <w:pPr>
              <w:pStyle w:val="GPsDefinition"/>
            </w:pPr>
            <w:r w:rsidRPr="004219EF">
              <w:t>means Her Majesty’s Revenue and Customs;</w:t>
            </w:r>
          </w:p>
        </w:tc>
      </w:tr>
      <w:tr w:rsidR="00A52012" w:rsidRPr="004219EF" w14:paraId="0B3A0CD6" w14:textId="77777777" w:rsidTr="002206B3">
        <w:tc>
          <w:tcPr>
            <w:tcW w:w="2410" w:type="dxa"/>
            <w:shd w:val="clear" w:color="auto" w:fill="auto"/>
          </w:tcPr>
          <w:p w14:paraId="626C9C3C" w14:textId="77777777" w:rsidR="00A52012" w:rsidRPr="004219EF" w:rsidRDefault="00A52012" w:rsidP="00670E1A">
            <w:pPr>
              <w:pStyle w:val="GPSDefinitionTerm"/>
            </w:pPr>
            <w:r w:rsidRPr="004219EF">
              <w:t>"Holding Company"</w:t>
            </w:r>
          </w:p>
        </w:tc>
        <w:tc>
          <w:tcPr>
            <w:tcW w:w="6060" w:type="dxa"/>
            <w:gridSpan w:val="2"/>
            <w:shd w:val="clear" w:color="auto" w:fill="auto"/>
          </w:tcPr>
          <w:p w14:paraId="7BB288E1" w14:textId="77777777" w:rsidR="00A52012" w:rsidRPr="004219EF" w:rsidRDefault="00A52012" w:rsidP="003766B5">
            <w:pPr>
              <w:pStyle w:val="GPsDefinition"/>
            </w:pPr>
            <w:r w:rsidRPr="004219EF">
              <w:t>has the meaning given to it in section 1159 of the Companies Act 2006;</w:t>
            </w:r>
          </w:p>
        </w:tc>
      </w:tr>
      <w:tr w:rsidR="00A52012" w:rsidRPr="004219EF" w14:paraId="4DE33F9A" w14:textId="77777777" w:rsidTr="002206B3">
        <w:tc>
          <w:tcPr>
            <w:tcW w:w="2410" w:type="dxa"/>
            <w:shd w:val="clear" w:color="auto" w:fill="auto"/>
          </w:tcPr>
          <w:p w14:paraId="4D0B3333" w14:textId="77777777" w:rsidR="00A52012" w:rsidRPr="004219EF" w:rsidRDefault="00A52012" w:rsidP="00670E1A">
            <w:pPr>
              <w:pStyle w:val="GPSDefinitionTerm"/>
            </w:pPr>
            <w:r w:rsidRPr="004219EF">
              <w:t>"ICT Policy"</w:t>
            </w:r>
          </w:p>
        </w:tc>
        <w:tc>
          <w:tcPr>
            <w:tcW w:w="6060" w:type="dxa"/>
            <w:gridSpan w:val="2"/>
            <w:shd w:val="clear" w:color="auto" w:fill="auto"/>
          </w:tcPr>
          <w:p w14:paraId="41B813FA" w14:textId="77777777" w:rsidR="00A52012" w:rsidRPr="004219EF" w:rsidRDefault="00A52012" w:rsidP="00B36B46">
            <w:pPr>
              <w:pStyle w:val="GPsDefinition"/>
            </w:pPr>
            <w:r w:rsidRPr="004219EF">
              <w:t>means the Customer's ICT policy in force as at the Call Off Commencement Date (a copy of which has been supplied to the Supplier), as updated from time to time in accordance with the Variation Procedure;</w:t>
            </w:r>
          </w:p>
        </w:tc>
      </w:tr>
      <w:tr w:rsidR="00A52012" w:rsidRPr="004219EF" w14:paraId="08FD8F66" w14:textId="77777777" w:rsidTr="002206B3">
        <w:tc>
          <w:tcPr>
            <w:tcW w:w="2410" w:type="dxa"/>
            <w:shd w:val="clear" w:color="auto" w:fill="auto"/>
          </w:tcPr>
          <w:p w14:paraId="220BD25C" w14:textId="77777777" w:rsidR="00A52012" w:rsidRPr="004219EF" w:rsidRDefault="00A52012" w:rsidP="00670E1A">
            <w:pPr>
              <w:pStyle w:val="GPSDefinitionTerm"/>
            </w:pPr>
            <w:r w:rsidRPr="004219EF">
              <w:t>"Impact Assessment"</w:t>
            </w:r>
          </w:p>
        </w:tc>
        <w:tc>
          <w:tcPr>
            <w:tcW w:w="6060" w:type="dxa"/>
            <w:gridSpan w:val="2"/>
            <w:shd w:val="clear" w:color="auto" w:fill="auto"/>
          </w:tcPr>
          <w:p w14:paraId="3A91DDFA" w14:textId="77777777" w:rsidR="00A52012" w:rsidRPr="004219EF" w:rsidRDefault="00A52012" w:rsidP="00EE64A6">
            <w:pPr>
              <w:pStyle w:val="GPsDefinition"/>
            </w:pPr>
            <w:r w:rsidRPr="004219EF">
              <w:t xml:space="preserve">has the meaning given to it in Clause </w:t>
            </w:r>
            <w:r>
              <w:fldChar w:fldCharType="begin"/>
            </w:r>
            <w:r>
              <w:instrText xml:space="preserve"> REF _Ref364695037 \r \h  \* MERGEFORMAT </w:instrText>
            </w:r>
            <w:r>
              <w:fldChar w:fldCharType="separate"/>
            </w:r>
            <w:r>
              <w:t>20.1.3</w:t>
            </w:r>
            <w:r>
              <w:fldChar w:fldCharType="end"/>
            </w:r>
            <w:r w:rsidRPr="004219EF">
              <w:t xml:space="preserve"> (Variation Procedure);</w:t>
            </w:r>
          </w:p>
        </w:tc>
      </w:tr>
      <w:tr w:rsidR="00A52012" w:rsidRPr="004219EF" w14:paraId="71A1581F" w14:textId="77777777" w:rsidTr="002206B3">
        <w:tc>
          <w:tcPr>
            <w:tcW w:w="2410" w:type="dxa"/>
            <w:shd w:val="clear" w:color="auto" w:fill="auto"/>
          </w:tcPr>
          <w:p w14:paraId="0272EBCA" w14:textId="77777777" w:rsidR="00A52012" w:rsidRPr="004219EF" w:rsidRDefault="00A52012" w:rsidP="00670E1A">
            <w:pPr>
              <w:pStyle w:val="GPSDefinitionTerm"/>
            </w:pPr>
            <w:r w:rsidRPr="004219EF">
              <w:t>"Implementation Plan"</w:t>
            </w:r>
          </w:p>
        </w:tc>
        <w:tc>
          <w:tcPr>
            <w:tcW w:w="6060" w:type="dxa"/>
            <w:gridSpan w:val="2"/>
            <w:shd w:val="clear" w:color="auto" w:fill="auto"/>
          </w:tcPr>
          <w:p w14:paraId="0DCC4C8C" w14:textId="77777777" w:rsidR="00A52012" w:rsidRPr="004219EF" w:rsidRDefault="00A52012" w:rsidP="006F4759">
            <w:pPr>
              <w:pStyle w:val="GPsDefinition"/>
            </w:pPr>
            <w:r w:rsidRPr="004219EF">
              <w:t>means the plan set out in  the Order Form;</w:t>
            </w:r>
          </w:p>
        </w:tc>
      </w:tr>
      <w:tr w:rsidR="00A52012" w:rsidRPr="004219EF" w14:paraId="7A9660E4" w14:textId="77777777" w:rsidTr="002206B3">
        <w:tc>
          <w:tcPr>
            <w:tcW w:w="2410" w:type="dxa"/>
            <w:shd w:val="clear" w:color="auto" w:fill="auto"/>
          </w:tcPr>
          <w:p w14:paraId="55BE961F" w14:textId="77777777" w:rsidR="00A52012" w:rsidRPr="004219EF" w:rsidRDefault="00A52012" w:rsidP="00670E1A">
            <w:pPr>
              <w:pStyle w:val="GPSDefinitionTerm"/>
            </w:pPr>
            <w:r w:rsidRPr="004219EF">
              <w:t>"Information"</w:t>
            </w:r>
          </w:p>
        </w:tc>
        <w:tc>
          <w:tcPr>
            <w:tcW w:w="6060" w:type="dxa"/>
            <w:gridSpan w:val="2"/>
            <w:shd w:val="clear" w:color="auto" w:fill="auto"/>
          </w:tcPr>
          <w:p w14:paraId="0B91FCA8" w14:textId="77777777" w:rsidR="00A52012" w:rsidRPr="004219EF" w:rsidRDefault="00A52012" w:rsidP="003766B5">
            <w:pPr>
              <w:pStyle w:val="GPsDefinition"/>
            </w:pPr>
            <w:r w:rsidRPr="004219EF">
              <w:t>has the meaning given to it under section 84 of the Freedom of Information Act 2000;</w:t>
            </w:r>
          </w:p>
        </w:tc>
      </w:tr>
      <w:tr w:rsidR="00A52012" w:rsidRPr="004219EF" w14:paraId="221C5B3C" w14:textId="77777777" w:rsidTr="002206B3">
        <w:tc>
          <w:tcPr>
            <w:tcW w:w="2410" w:type="dxa"/>
            <w:shd w:val="clear" w:color="auto" w:fill="auto"/>
          </w:tcPr>
          <w:p w14:paraId="760FFCF1" w14:textId="77777777" w:rsidR="00A52012" w:rsidRPr="004219EF" w:rsidRDefault="00A52012" w:rsidP="00670E1A">
            <w:pPr>
              <w:pStyle w:val="GPSDefinitionTerm"/>
            </w:pPr>
            <w:r w:rsidRPr="004219EF">
              <w:t>"Insolvency Event"</w:t>
            </w:r>
          </w:p>
        </w:tc>
        <w:tc>
          <w:tcPr>
            <w:tcW w:w="6060" w:type="dxa"/>
            <w:gridSpan w:val="2"/>
            <w:shd w:val="clear" w:color="auto" w:fill="auto"/>
          </w:tcPr>
          <w:p w14:paraId="5E679BF7" w14:textId="77777777" w:rsidR="00A52012" w:rsidRPr="004219EF" w:rsidRDefault="00A52012" w:rsidP="003766B5">
            <w:pPr>
              <w:pStyle w:val="GPsDefinition"/>
            </w:pPr>
            <w:r w:rsidRPr="004219EF">
              <w:t>means, in respect of the Supplier or Framework Guarantor or Call Off Guarantor (as applicable):</w:t>
            </w:r>
          </w:p>
          <w:p w14:paraId="47D73AA8" w14:textId="77777777" w:rsidR="00A52012" w:rsidRPr="004219EF" w:rsidRDefault="00A52012" w:rsidP="00670E1A">
            <w:pPr>
              <w:pStyle w:val="GPSDefinitionL2"/>
            </w:pPr>
            <w:r w:rsidRPr="004219EF">
              <w:t xml:space="preserve">a proposal is made for a voluntary arrangement within Part I of the Insolvency Act 1986 or of any other composition scheme or arrangement with, or assignment for the benefit of, its creditors; or </w:t>
            </w:r>
          </w:p>
          <w:p w14:paraId="26F21666" w14:textId="77777777" w:rsidR="00A52012" w:rsidRPr="004219EF" w:rsidRDefault="00A52012" w:rsidP="00670E1A">
            <w:pPr>
              <w:pStyle w:val="GPSDefinitionL2"/>
            </w:pPr>
            <w:r w:rsidRPr="004219EF">
              <w:t>a shareholders' meeting is convened for the purpose of considering a resolution that it be wound up or a resolution for its winding-up is passed (other than as part of, and exclusively for the purpose of, a bona fide reconstruction or amalgamation); or</w:t>
            </w:r>
          </w:p>
          <w:p w14:paraId="305218F4" w14:textId="77777777" w:rsidR="00A52012" w:rsidRPr="004219EF" w:rsidRDefault="00A52012" w:rsidP="00670E1A">
            <w:pPr>
              <w:pStyle w:val="GPSDefinitionL2"/>
            </w:pPr>
            <w:r w:rsidRPr="004219EF">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58941092" w14:textId="77777777" w:rsidR="00A52012" w:rsidRPr="004219EF" w:rsidRDefault="00A52012" w:rsidP="00670E1A">
            <w:pPr>
              <w:pStyle w:val="GPSDefinitionL2"/>
            </w:pPr>
            <w:r w:rsidRPr="004219EF">
              <w:t xml:space="preserve">a receiver, administrative receiver or similar officer is appointed over the whole or any part of its business or assets; or </w:t>
            </w:r>
          </w:p>
          <w:p w14:paraId="434C9944" w14:textId="77777777" w:rsidR="00A52012" w:rsidRPr="004219EF" w:rsidRDefault="00A52012" w:rsidP="00670E1A">
            <w:pPr>
              <w:pStyle w:val="GPSDefinitionL2"/>
            </w:pPr>
            <w:r w:rsidRPr="004219EF">
              <w:lastRenderedPageBreak/>
              <w:t xml:space="preserve">an application order is made either for the appointment of an administrator or for an administration order, an administrator is appointed, or notice of intention to appoint an administrator is given; or </w:t>
            </w:r>
          </w:p>
          <w:p w14:paraId="6CA09294" w14:textId="77777777" w:rsidR="00A52012" w:rsidRPr="004219EF" w:rsidRDefault="00A52012" w:rsidP="00670E1A">
            <w:pPr>
              <w:pStyle w:val="GPSDefinitionL2"/>
            </w:pPr>
            <w:r w:rsidRPr="004219EF">
              <w:t xml:space="preserve">it is or becomes insolvent within the meaning of section 123 of the Insolvency Act 1986; or </w:t>
            </w:r>
          </w:p>
          <w:p w14:paraId="67241F8A" w14:textId="77777777" w:rsidR="00A52012" w:rsidRPr="004219EF" w:rsidRDefault="00A52012" w:rsidP="00670E1A">
            <w:pPr>
              <w:pStyle w:val="GPSDefinitionL2"/>
            </w:pPr>
            <w:r w:rsidRPr="004219EF">
              <w:t xml:space="preserve">being a "small company" within the meaning of section 382(3) of the Companies Act 2006, a moratorium comes into force pursuant to Schedule A1 of the Insolvency Act 1986; or </w:t>
            </w:r>
          </w:p>
          <w:p w14:paraId="6FDAE100" w14:textId="77777777" w:rsidR="00A52012" w:rsidRPr="004219EF" w:rsidRDefault="00A52012" w:rsidP="00670E1A">
            <w:pPr>
              <w:pStyle w:val="GPSDefinitionL2"/>
            </w:pPr>
            <w:r w:rsidRPr="004219EF">
              <w:t xml:space="preserve">where the Supplier or Framework Guarantor or Call Off Guarantor is an individual or partnership, any event analogous to those listed in limbs (a) to (g) (inclusive) occurs in relation to that individual or partnership; or </w:t>
            </w:r>
          </w:p>
          <w:p w14:paraId="3AF69E1C" w14:textId="77777777" w:rsidR="00A52012" w:rsidRPr="004219EF" w:rsidRDefault="00A52012" w:rsidP="00670E1A">
            <w:pPr>
              <w:pStyle w:val="GPSDefinitionL2"/>
            </w:pPr>
            <w:r w:rsidRPr="004219EF">
              <w:t>any event analogous to those listed in limbs (a) to (h) (inclusive) occurs under the law of any other jurisdiction;</w:t>
            </w:r>
          </w:p>
        </w:tc>
      </w:tr>
      <w:tr w:rsidR="00A52012" w:rsidRPr="004219EF" w14:paraId="142A4B75" w14:textId="77777777" w:rsidTr="002206B3">
        <w:tc>
          <w:tcPr>
            <w:tcW w:w="2410" w:type="dxa"/>
            <w:shd w:val="clear" w:color="auto" w:fill="auto"/>
          </w:tcPr>
          <w:p w14:paraId="34E4D614" w14:textId="77777777" w:rsidR="00A52012" w:rsidRPr="004219EF" w:rsidRDefault="00A52012" w:rsidP="00670E1A">
            <w:pPr>
              <w:pStyle w:val="GPSDefinitionTerm"/>
            </w:pPr>
            <w:r w:rsidRPr="004219EF">
              <w:lastRenderedPageBreak/>
              <w:t>"Intellectual Property Rights" or "IPR"</w:t>
            </w:r>
          </w:p>
        </w:tc>
        <w:tc>
          <w:tcPr>
            <w:tcW w:w="6060" w:type="dxa"/>
            <w:gridSpan w:val="2"/>
            <w:shd w:val="clear" w:color="auto" w:fill="auto"/>
          </w:tcPr>
          <w:p w14:paraId="49F58978" w14:textId="77777777" w:rsidR="00A52012" w:rsidRPr="004219EF" w:rsidRDefault="00A52012" w:rsidP="003766B5">
            <w:pPr>
              <w:pStyle w:val="GPsDefinition"/>
            </w:pPr>
            <w:r w:rsidRPr="004219EF">
              <w:t>means</w:t>
            </w:r>
          </w:p>
          <w:p w14:paraId="6BA79004" w14:textId="77777777" w:rsidR="00A52012" w:rsidRPr="004219EF" w:rsidRDefault="00A52012" w:rsidP="00670E1A">
            <w:pPr>
              <w:pStyle w:val="GPSDefinitionL2"/>
            </w:pPr>
            <w:r w:rsidRPr="004219EF">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64CD7FA" w14:textId="77777777" w:rsidR="00A52012" w:rsidRPr="004219EF" w:rsidRDefault="00A52012" w:rsidP="00670E1A">
            <w:pPr>
              <w:pStyle w:val="GPSDefinitionL2"/>
            </w:pPr>
            <w:r w:rsidRPr="004219EF">
              <w:t>applications for registration, and the right to apply for registration, for any of the rights listed at (a) that are capable of being registered in any country or jurisdiction; and</w:t>
            </w:r>
          </w:p>
          <w:p w14:paraId="1D06424D" w14:textId="77777777" w:rsidR="00A52012" w:rsidRPr="004219EF" w:rsidRDefault="00A52012" w:rsidP="00670E1A">
            <w:pPr>
              <w:pStyle w:val="GPSDefinitionL2"/>
            </w:pPr>
            <w:r w:rsidRPr="004219EF">
              <w:t>all other rights having equivalent or similar effect in any country or jurisdiction;</w:t>
            </w:r>
          </w:p>
        </w:tc>
      </w:tr>
      <w:tr w:rsidR="00A52012" w:rsidRPr="004219EF" w14:paraId="3EB2CEFC" w14:textId="77777777" w:rsidTr="002206B3">
        <w:tc>
          <w:tcPr>
            <w:tcW w:w="2410" w:type="dxa"/>
            <w:shd w:val="clear" w:color="auto" w:fill="auto"/>
          </w:tcPr>
          <w:p w14:paraId="359D85EC" w14:textId="77777777" w:rsidR="00A52012" w:rsidRPr="004219EF" w:rsidRDefault="00A52012" w:rsidP="00670E1A">
            <w:pPr>
              <w:pStyle w:val="GPSDefinitionTerm"/>
            </w:pPr>
            <w:r w:rsidRPr="004219EF">
              <w:t>"IPR Claim"</w:t>
            </w:r>
          </w:p>
        </w:tc>
        <w:tc>
          <w:tcPr>
            <w:tcW w:w="6060" w:type="dxa"/>
            <w:gridSpan w:val="2"/>
            <w:shd w:val="clear" w:color="auto" w:fill="auto"/>
          </w:tcPr>
          <w:p w14:paraId="77276DF9" w14:textId="77777777" w:rsidR="00A52012" w:rsidRPr="004219EF" w:rsidRDefault="00A52012" w:rsidP="003766B5">
            <w:pPr>
              <w:pStyle w:val="GPsDefinition"/>
            </w:pPr>
            <w:r w:rsidRPr="004219EF">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 the fulfilment of its obligations under this Call Off Contract;</w:t>
            </w:r>
          </w:p>
        </w:tc>
      </w:tr>
      <w:tr w:rsidR="00A52012" w:rsidRPr="004219EF" w14:paraId="30A9B5C2" w14:textId="77777777" w:rsidTr="002206B3">
        <w:tc>
          <w:tcPr>
            <w:tcW w:w="2410" w:type="dxa"/>
            <w:shd w:val="clear" w:color="auto" w:fill="auto"/>
          </w:tcPr>
          <w:p w14:paraId="6CBB782E" w14:textId="77777777" w:rsidR="00A52012" w:rsidRPr="004219EF" w:rsidRDefault="00A52012" w:rsidP="00670E1A">
            <w:pPr>
              <w:pStyle w:val="GPSDefinitionTerm"/>
            </w:pPr>
            <w:r w:rsidRPr="004219EF">
              <w:t>"Key Performance Indicators" or "KPIs"</w:t>
            </w:r>
          </w:p>
        </w:tc>
        <w:tc>
          <w:tcPr>
            <w:tcW w:w="6060" w:type="dxa"/>
            <w:gridSpan w:val="2"/>
            <w:shd w:val="clear" w:color="auto" w:fill="auto"/>
          </w:tcPr>
          <w:p w14:paraId="6EFE665B" w14:textId="77777777" w:rsidR="00A52012" w:rsidRPr="004219EF" w:rsidRDefault="00A52012" w:rsidP="00795C86">
            <w:pPr>
              <w:pStyle w:val="GPsDefinition"/>
            </w:pPr>
            <w:r w:rsidRPr="004219EF">
              <w:t>means the performance measurements and targets in respect of the Supplier’s performance of the Framework Agreement set out in Part B of Framework Schedule 2 (Services and Key Performance Indicators);</w:t>
            </w:r>
          </w:p>
        </w:tc>
      </w:tr>
      <w:tr w:rsidR="00A52012" w:rsidRPr="004219EF" w14:paraId="4E5C401D" w14:textId="77777777" w:rsidTr="002206B3">
        <w:tc>
          <w:tcPr>
            <w:tcW w:w="2410" w:type="dxa"/>
            <w:shd w:val="clear" w:color="auto" w:fill="auto"/>
          </w:tcPr>
          <w:p w14:paraId="79AEA153" w14:textId="77777777" w:rsidR="00A52012" w:rsidRPr="004219EF" w:rsidRDefault="00A52012" w:rsidP="00670E1A">
            <w:pPr>
              <w:pStyle w:val="GPSDefinitionTerm"/>
            </w:pPr>
            <w:r w:rsidRPr="004219EF">
              <w:lastRenderedPageBreak/>
              <w:t>"Key Personnel"</w:t>
            </w:r>
          </w:p>
        </w:tc>
        <w:tc>
          <w:tcPr>
            <w:tcW w:w="6060" w:type="dxa"/>
            <w:gridSpan w:val="2"/>
            <w:shd w:val="clear" w:color="auto" w:fill="auto"/>
          </w:tcPr>
          <w:p w14:paraId="3B6FE2CA" w14:textId="77777777" w:rsidR="00A52012" w:rsidRPr="004219EF" w:rsidRDefault="00A52012" w:rsidP="00D8397C">
            <w:pPr>
              <w:pStyle w:val="GPsDefinition"/>
            </w:pPr>
            <w:r w:rsidRPr="004219EF">
              <w:t>means the individuals (if any) identified as such in Part C of Call Off Schedule 4 (Implementation Plan, Customer Responsibilities and Key Personnel);</w:t>
            </w:r>
          </w:p>
        </w:tc>
      </w:tr>
      <w:tr w:rsidR="00A52012" w:rsidRPr="004219EF" w14:paraId="7016B45E" w14:textId="77777777" w:rsidTr="002206B3">
        <w:tc>
          <w:tcPr>
            <w:tcW w:w="2410" w:type="dxa"/>
            <w:shd w:val="clear" w:color="auto" w:fill="auto"/>
          </w:tcPr>
          <w:p w14:paraId="4414857B" w14:textId="77777777" w:rsidR="00A52012" w:rsidRPr="004219EF" w:rsidRDefault="00A52012" w:rsidP="00670E1A">
            <w:pPr>
              <w:pStyle w:val="GPSDefinitionTerm"/>
            </w:pPr>
            <w:r w:rsidRPr="004219EF">
              <w:t>"Key Role(s) "</w:t>
            </w:r>
          </w:p>
        </w:tc>
        <w:tc>
          <w:tcPr>
            <w:tcW w:w="6060" w:type="dxa"/>
            <w:gridSpan w:val="2"/>
            <w:shd w:val="clear" w:color="auto" w:fill="auto"/>
          </w:tcPr>
          <w:p w14:paraId="62519D91" w14:textId="77777777" w:rsidR="00A52012" w:rsidRPr="004219EF" w:rsidRDefault="00A52012" w:rsidP="00D8397C">
            <w:pPr>
              <w:pStyle w:val="GPsDefinition"/>
            </w:pPr>
            <w:r w:rsidRPr="004219EF">
              <w:t xml:space="preserve">has the meaning given to it in Clause </w:t>
            </w:r>
            <w:r>
              <w:fldChar w:fldCharType="begin"/>
            </w:r>
            <w:r>
              <w:instrText xml:space="preserve"> REF _Ref364086936 \r \h  \* MERGEFORMAT </w:instrText>
            </w:r>
            <w:r>
              <w:fldChar w:fldCharType="separate"/>
            </w:r>
            <w:r>
              <w:t>24.1</w:t>
            </w:r>
            <w:r>
              <w:fldChar w:fldCharType="end"/>
            </w:r>
            <w:r w:rsidRPr="004219EF">
              <w:t xml:space="preserve"> (Key Personnel); </w:t>
            </w:r>
          </w:p>
        </w:tc>
      </w:tr>
      <w:tr w:rsidR="00A52012" w:rsidRPr="004219EF" w14:paraId="2367DCE5" w14:textId="77777777" w:rsidTr="002206B3">
        <w:tc>
          <w:tcPr>
            <w:tcW w:w="2410" w:type="dxa"/>
            <w:shd w:val="clear" w:color="auto" w:fill="auto"/>
          </w:tcPr>
          <w:p w14:paraId="32125B2F" w14:textId="77777777" w:rsidR="00A52012" w:rsidRPr="004219EF" w:rsidRDefault="00A52012" w:rsidP="00670E1A">
            <w:pPr>
              <w:pStyle w:val="GPSDefinitionTerm"/>
            </w:pPr>
            <w:r w:rsidRPr="004219EF">
              <w:t>"Know-How"</w:t>
            </w:r>
          </w:p>
        </w:tc>
        <w:tc>
          <w:tcPr>
            <w:tcW w:w="6060" w:type="dxa"/>
            <w:gridSpan w:val="2"/>
            <w:shd w:val="clear" w:color="auto" w:fill="auto"/>
          </w:tcPr>
          <w:p w14:paraId="0540D63F" w14:textId="77777777" w:rsidR="00A52012" w:rsidRPr="004219EF" w:rsidRDefault="00A52012" w:rsidP="003766B5">
            <w:pPr>
              <w:pStyle w:val="GPsDefinition"/>
            </w:pPr>
            <w:r w:rsidRPr="004219EF">
              <w:t>means all ideas, concepts, schemes, information, knowledge, techniques, methodology, and anything else in the nature of know-how relating to the Services but excluding know-how already in the other Party’s possession before the Call Off Commencement Date;</w:t>
            </w:r>
          </w:p>
        </w:tc>
      </w:tr>
      <w:tr w:rsidR="00A52012" w:rsidRPr="004219EF" w14:paraId="2DF1709E" w14:textId="77777777" w:rsidTr="002206B3">
        <w:tc>
          <w:tcPr>
            <w:tcW w:w="2410" w:type="dxa"/>
            <w:shd w:val="clear" w:color="auto" w:fill="auto"/>
          </w:tcPr>
          <w:p w14:paraId="629204E5" w14:textId="77777777" w:rsidR="00A52012" w:rsidRPr="004219EF" w:rsidRDefault="00A52012" w:rsidP="00670E1A">
            <w:pPr>
              <w:pStyle w:val="GPSDefinitionTerm"/>
            </w:pPr>
            <w:r w:rsidRPr="004219EF">
              <w:t>"Law"</w:t>
            </w:r>
          </w:p>
        </w:tc>
        <w:tc>
          <w:tcPr>
            <w:tcW w:w="6060" w:type="dxa"/>
            <w:gridSpan w:val="2"/>
            <w:shd w:val="clear" w:color="auto" w:fill="auto"/>
          </w:tcPr>
          <w:p w14:paraId="16D2BEE1" w14:textId="77777777" w:rsidR="00A52012" w:rsidRPr="004219EF" w:rsidRDefault="00A52012" w:rsidP="003766B5">
            <w:pPr>
              <w:pStyle w:val="GPsDefinition"/>
            </w:pPr>
            <w:r w:rsidRPr="004219EF">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A52012" w:rsidRPr="004219EF" w14:paraId="2649E80E" w14:textId="77777777" w:rsidTr="002206B3">
        <w:tc>
          <w:tcPr>
            <w:tcW w:w="2410" w:type="dxa"/>
            <w:shd w:val="clear" w:color="auto" w:fill="auto"/>
          </w:tcPr>
          <w:p w14:paraId="227A1DB0" w14:textId="77777777" w:rsidR="00A52012" w:rsidRPr="004219EF" w:rsidRDefault="00A52012" w:rsidP="00670E1A">
            <w:pPr>
              <w:pStyle w:val="GPSDefinitionTerm"/>
            </w:pPr>
            <w:r w:rsidRPr="004219EF">
              <w:t>"Losses"</w:t>
            </w:r>
          </w:p>
        </w:tc>
        <w:tc>
          <w:tcPr>
            <w:tcW w:w="6060" w:type="dxa"/>
            <w:gridSpan w:val="2"/>
            <w:shd w:val="clear" w:color="auto" w:fill="auto"/>
          </w:tcPr>
          <w:p w14:paraId="41D1BCEF" w14:textId="77777777" w:rsidR="00A52012" w:rsidRPr="004219EF" w:rsidRDefault="00A52012" w:rsidP="00D8397C">
            <w:pPr>
              <w:pStyle w:val="GPsDefinition"/>
            </w:pPr>
            <w:r w:rsidRPr="004219EF">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4219EF">
              <w:rPr>
                <w:b/>
              </w:rPr>
              <w:t>Loss</w:t>
            </w:r>
            <w:r w:rsidRPr="004219EF">
              <w:t>” shall be interpreted accordingly;</w:t>
            </w:r>
          </w:p>
        </w:tc>
      </w:tr>
      <w:tr w:rsidR="00A52012" w:rsidRPr="004219EF" w14:paraId="2150C588" w14:textId="77777777" w:rsidTr="002206B3">
        <w:tc>
          <w:tcPr>
            <w:tcW w:w="2410" w:type="dxa"/>
            <w:shd w:val="clear" w:color="auto" w:fill="auto"/>
          </w:tcPr>
          <w:p w14:paraId="7C5822A5" w14:textId="77777777" w:rsidR="00A52012" w:rsidRPr="004219EF" w:rsidRDefault="00A52012" w:rsidP="00670E1A">
            <w:pPr>
              <w:pStyle w:val="GPSDefinitionTerm"/>
            </w:pPr>
            <w:r w:rsidRPr="004219EF">
              <w:t>"Man Day"</w:t>
            </w:r>
          </w:p>
        </w:tc>
        <w:tc>
          <w:tcPr>
            <w:tcW w:w="6060" w:type="dxa"/>
            <w:gridSpan w:val="2"/>
            <w:shd w:val="clear" w:color="auto" w:fill="auto"/>
          </w:tcPr>
          <w:p w14:paraId="5C3611AB" w14:textId="77777777" w:rsidR="00A52012" w:rsidRPr="004219EF" w:rsidRDefault="00A52012" w:rsidP="00D8397C">
            <w:pPr>
              <w:pStyle w:val="GPsDefinition"/>
            </w:pPr>
            <w:r w:rsidRPr="004219EF">
              <w:t>means 7.5 Man Hours, whether or not such hours are worked consecutively and whether or not they are worked on the same day;</w:t>
            </w:r>
          </w:p>
        </w:tc>
      </w:tr>
      <w:tr w:rsidR="00A52012" w:rsidRPr="004219EF" w14:paraId="65928122" w14:textId="77777777" w:rsidTr="002206B3">
        <w:tc>
          <w:tcPr>
            <w:tcW w:w="2410" w:type="dxa"/>
            <w:shd w:val="clear" w:color="auto" w:fill="auto"/>
          </w:tcPr>
          <w:p w14:paraId="32B6C846" w14:textId="77777777" w:rsidR="00A52012" w:rsidRPr="004219EF" w:rsidRDefault="00A52012" w:rsidP="00670E1A">
            <w:pPr>
              <w:pStyle w:val="GPSDefinitionTerm"/>
            </w:pPr>
            <w:r w:rsidRPr="004219EF">
              <w:t>"Man Hours"</w:t>
            </w:r>
          </w:p>
        </w:tc>
        <w:tc>
          <w:tcPr>
            <w:tcW w:w="6060" w:type="dxa"/>
            <w:gridSpan w:val="2"/>
            <w:shd w:val="clear" w:color="auto" w:fill="auto"/>
          </w:tcPr>
          <w:p w14:paraId="292E056A" w14:textId="77777777" w:rsidR="00A52012" w:rsidRPr="004219EF" w:rsidRDefault="00A52012" w:rsidP="003766B5">
            <w:pPr>
              <w:pStyle w:val="GPsDefinition"/>
            </w:pPr>
            <w:r w:rsidRPr="004219EF">
              <w:t>means the hours spent by the Supplier Personnel properly working on the provision of the Services including time spent travelling (other than to and from the Supplier's offices, or to and from the Sites) but excluding lunch breaks;</w:t>
            </w:r>
          </w:p>
        </w:tc>
      </w:tr>
      <w:tr w:rsidR="00A52012" w:rsidRPr="004219EF" w14:paraId="633B7549" w14:textId="77777777" w:rsidTr="002206B3">
        <w:tc>
          <w:tcPr>
            <w:tcW w:w="2410" w:type="dxa"/>
            <w:shd w:val="clear" w:color="auto" w:fill="auto"/>
          </w:tcPr>
          <w:p w14:paraId="4070D616" w14:textId="77777777" w:rsidR="00A52012" w:rsidRPr="004219EF" w:rsidRDefault="00A52012" w:rsidP="00670E1A">
            <w:pPr>
              <w:pStyle w:val="GPSDefinitionTerm"/>
            </w:pPr>
            <w:r w:rsidRPr="004219EF">
              <w:t>"Milestone"</w:t>
            </w:r>
          </w:p>
        </w:tc>
        <w:tc>
          <w:tcPr>
            <w:tcW w:w="6060" w:type="dxa"/>
            <w:gridSpan w:val="2"/>
            <w:shd w:val="clear" w:color="auto" w:fill="auto"/>
          </w:tcPr>
          <w:p w14:paraId="43D1D093" w14:textId="77777777" w:rsidR="00A52012" w:rsidRPr="004219EF" w:rsidRDefault="00A52012" w:rsidP="003766B5">
            <w:pPr>
              <w:pStyle w:val="GPsDefinition"/>
            </w:pPr>
            <w:r w:rsidRPr="004219EF">
              <w:t>means an event or task described in the Implementation Plan which, if applicable, must be completed by the relevant Milestone Date;</w:t>
            </w:r>
          </w:p>
        </w:tc>
      </w:tr>
      <w:tr w:rsidR="00A52012" w:rsidRPr="004219EF" w14:paraId="2701CCD6" w14:textId="77777777" w:rsidTr="002206B3">
        <w:tc>
          <w:tcPr>
            <w:tcW w:w="2410" w:type="dxa"/>
            <w:shd w:val="clear" w:color="auto" w:fill="auto"/>
          </w:tcPr>
          <w:p w14:paraId="7B0F6235" w14:textId="77777777" w:rsidR="00A52012" w:rsidRPr="004219EF" w:rsidRDefault="00A52012" w:rsidP="00670E1A">
            <w:pPr>
              <w:pStyle w:val="GPSDefinitionTerm"/>
            </w:pPr>
            <w:r w:rsidRPr="004219EF">
              <w:t>"Milestone Date"</w:t>
            </w:r>
          </w:p>
        </w:tc>
        <w:tc>
          <w:tcPr>
            <w:tcW w:w="6060" w:type="dxa"/>
            <w:gridSpan w:val="2"/>
            <w:shd w:val="clear" w:color="auto" w:fill="auto"/>
          </w:tcPr>
          <w:p w14:paraId="183792A7" w14:textId="77777777" w:rsidR="00A52012" w:rsidRPr="004219EF" w:rsidRDefault="00A52012" w:rsidP="003766B5">
            <w:pPr>
              <w:pStyle w:val="GPsDefinition"/>
            </w:pPr>
            <w:r w:rsidRPr="004219EF">
              <w:t>means the target date set out against the relevant Milestone in the Implementation Plan by which the Milestone must be Achieved;</w:t>
            </w:r>
          </w:p>
        </w:tc>
      </w:tr>
      <w:tr w:rsidR="00A52012" w:rsidRPr="004219EF" w14:paraId="5F864FD8" w14:textId="77777777" w:rsidTr="002206B3">
        <w:tc>
          <w:tcPr>
            <w:tcW w:w="2410" w:type="dxa"/>
            <w:shd w:val="clear" w:color="auto" w:fill="auto"/>
          </w:tcPr>
          <w:p w14:paraId="0B1C021D" w14:textId="77777777" w:rsidR="00A52012" w:rsidRPr="004219EF" w:rsidRDefault="00A52012" w:rsidP="00670E1A">
            <w:pPr>
              <w:pStyle w:val="GPSDefinitionTerm"/>
            </w:pPr>
            <w:r w:rsidRPr="004219EF">
              <w:t>"Milestone Payment"</w:t>
            </w:r>
          </w:p>
        </w:tc>
        <w:tc>
          <w:tcPr>
            <w:tcW w:w="6060" w:type="dxa"/>
            <w:gridSpan w:val="2"/>
            <w:shd w:val="clear" w:color="auto" w:fill="auto"/>
          </w:tcPr>
          <w:p w14:paraId="4C89DA3E" w14:textId="77777777" w:rsidR="00A52012" w:rsidRPr="004219EF" w:rsidRDefault="00A52012" w:rsidP="003766B5">
            <w:pPr>
              <w:pStyle w:val="GPsDefinition"/>
            </w:pPr>
            <w:r w:rsidRPr="004219EF">
              <w:t>means a payment identified in the Implementation Plan to be made following the issue of a Satisfaction Certificate in respect of Achievement of the relevant Milestone;</w:t>
            </w:r>
          </w:p>
        </w:tc>
      </w:tr>
      <w:tr w:rsidR="00A52012" w:rsidRPr="004219EF" w14:paraId="12FD51C7" w14:textId="77777777" w:rsidTr="002206B3">
        <w:tc>
          <w:tcPr>
            <w:tcW w:w="2410" w:type="dxa"/>
            <w:shd w:val="clear" w:color="auto" w:fill="auto"/>
          </w:tcPr>
          <w:p w14:paraId="3EB1EAB5" w14:textId="77777777" w:rsidR="00A52012" w:rsidRPr="004219EF" w:rsidRDefault="00A52012" w:rsidP="00670E1A">
            <w:pPr>
              <w:pStyle w:val="GPSDefinitionTerm"/>
            </w:pPr>
            <w:r w:rsidRPr="004219EF">
              <w:t>"Month"</w:t>
            </w:r>
          </w:p>
        </w:tc>
        <w:tc>
          <w:tcPr>
            <w:tcW w:w="6060" w:type="dxa"/>
            <w:gridSpan w:val="2"/>
            <w:shd w:val="clear" w:color="auto" w:fill="auto"/>
          </w:tcPr>
          <w:p w14:paraId="4A860868" w14:textId="77777777" w:rsidR="00A52012" w:rsidRPr="004219EF" w:rsidRDefault="00A52012" w:rsidP="003766B5">
            <w:pPr>
              <w:pStyle w:val="GPsDefinition"/>
            </w:pPr>
            <w:r w:rsidRPr="004219EF">
              <w:t>means a calendar month and "</w:t>
            </w:r>
            <w:r w:rsidRPr="004219EF">
              <w:rPr>
                <w:b/>
              </w:rPr>
              <w:t>Monthly</w:t>
            </w:r>
            <w:r w:rsidRPr="004219EF">
              <w:t>" shall be interpreted accordingly;</w:t>
            </w:r>
          </w:p>
        </w:tc>
      </w:tr>
      <w:tr w:rsidR="00A52012" w:rsidRPr="004219EF" w14:paraId="7E7BBE71" w14:textId="77777777" w:rsidTr="002206B3">
        <w:tc>
          <w:tcPr>
            <w:tcW w:w="2410" w:type="dxa"/>
            <w:shd w:val="clear" w:color="auto" w:fill="auto"/>
          </w:tcPr>
          <w:p w14:paraId="1B370A86" w14:textId="77777777" w:rsidR="00A52012" w:rsidRPr="004219EF" w:rsidRDefault="00A52012" w:rsidP="00B41D07">
            <w:pPr>
              <w:pStyle w:val="GPSDefinitionTerm"/>
            </w:pPr>
            <w:r w:rsidRPr="004219EF">
              <w:t>"Occasion of Tax Non-Compliance"</w:t>
            </w:r>
          </w:p>
        </w:tc>
        <w:tc>
          <w:tcPr>
            <w:tcW w:w="6060" w:type="dxa"/>
            <w:gridSpan w:val="2"/>
            <w:shd w:val="clear" w:color="auto" w:fill="auto"/>
          </w:tcPr>
          <w:p w14:paraId="299B783E" w14:textId="77777777" w:rsidR="00A52012" w:rsidRPr="004219EF" w:rsidRDefault="00A52012" w:rsidP="00D8397C">
            <w:pPr>
              <w:pStyle w:val="GPsDefinition"/>
              <w:rPr>
                <w:lang w:eastAsia="en-GB"/>
              </w:rPr>
            </w:pPr>
            <w:r w:rsidRPr="004219EF">
              <w:rPr>
                <w:lang w:eastAsia="en-GB"/>
              </w:rPr>
              <w:t>means:</w:t>
            </w:r>
          </w:p>
          <w:p w14:paraId="4C60B9E4" w14:textId="77777777" w:rsidR="00A52012" w:rsidRPr="004219EF" w:rsidRDefault="00A52012" w:rsidP="00670E1A">
            <w:pPr>
              <w:pStyle w:val="GPSDefinitionL2"/>
              <w:rPr>
                <w:lang w:eastAsia="en-GB"/>
              </w:rPr>
            </w:pPr>
            <w:r w:rsidRPr="004219EF">
              <w:rPr>
                <w:lang w:eastAsia="en-GB"/>
              </w:rPr>
              <w:t xml:space="preserve">any tax return of the Supplier submitted to a Relevant Tax Authority on or after 1 October 2012 which is </w:t>
            </w:r>
            <w:r w:rsidRPr="004219EF">
              <w:rPr>
                <w:lang w:eastAsia="en-GB"/>
              </w:rPr>
              <w:lastRenderedPageBreak/>
              <w:t>found on or after 1 April 2013 to be incorrect as a result of:</w:t>
            </w:r>
          </w:p>
          <w:p w14:paraId="35C831BA" w14:textId="77777777" w:rsidR="00A52012" w:rsidRPr="004219EF" w:rsidRDefault="00A52012" w:rsidP="00670E1A">
            <w:pPr>
              <w:pStyle w:val="GPSDefinitionL3"/>
              <w:rPr>
                <w:lang w:eastAsia="en-GB"/>
              </w:rPr>
            </w:pPr>
            <w:r w:rsidRPr="004219EF">
              <w:t>a Relevant Tax Authority successfully challenging the Supplier under the General Anti-Abuse Rule or the Halifax Abuse Principle or under any tax rules or legislation</w:t>
            </w:r>
            <w:r w:rsidRPr="004219EF">
              <w:rPr>
                <w:lang w:eastAsia="en-GB"/>
              </w:rPr>
              <w:t xml:space="preserve"> in any jurisdiction that have an effect equivalent or similar to the General Anti-Abuse Rule or the Halifax Abuse Principle;</w:t>
            </w:r>
          </w:p>
          <w:p w14:paraId="5C287480" w14:textId="77777777" w:rsidR="00A52012" w:rsidRPr="004219EF" w:rsidRDefault="00A52012" w:rsidP="00670E1A">
            <w:pPr>
              <w:pStyle w:val="GPSDefinitionL3"/>
              <w:rPr>
                <w:lang w:eastAsia="en-GB"/>
              </w:rPr>
            </w:pPr>
            <w:r w:rsidRPr="004219EF">
              <w:rPr>
                <w:lang w:eastAsia="en-GB"/>
              </w:rPr>
              <w:t>the failure of an avoidance scheme which the Supplier was involved in, and which was, or should have been, notified to a Relevant Tax Authority under DOTAS or any equivalent or similar regime in any jurisdiction; and/or</w:t>
            </w:r>
          </w:p>
          <w:p w14:paraId="170A3ABA" w14:textId="77777777" w:rsidR="00A52012" w:rsidRPr="004219EF" w:rsidRDefault="00A52012" w:rsidP="0080405E">
            <w:pPr>
              <w:pStyle w:val="GPSDefinitionL2"/>
              <w:rPr>
                <w:lang w:eastAsia="en-GB"/>
              </w:rPr>
            </w:pPr>
            <w:r w:rsidRPr="004219EF">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A52012" w:rsidRPr="004219EF" w14:paraId="4DB7F5B5" w14:textId="77777777" w:rsidTr="002206B3">
        <w:tc>
          <w:tcPr>
            <w:tcW w:w="2410" w:type="dxa"/>
            <w:shd w:val="clear" w:color="auto" w:fill="auto"/>
          </w:tcPr>
          <w:p w14:paraId="6C460330" w14:textId="77777777" w:rsidR="00A52012" w:rsidRPr="004219EF" w:rsidRDefault="00A52012" w:rsidP="00670E1A">
            <w:pPr>
              <w:pStyle w:val="GPSDefinitionTerm"/>
            </w:pPr>
            <w:r w:rsidRPr="004219EF">
              <w:lastRenderedPageBreak/>
              <w:t>"Open Book Data "</w:t>
            </w:r>
          </w:p>
        </w:tc>
        <w:tc>
          <w:tcPr>
            <w:tcW w:w="6060" w:type="dxa"/>
            <w:gridSpan w:val="2"/>
            <w:shd w:val="clear" w:color="auto" w:fill="auto"/>
          </w:tcPr>
          <w:p w14:paraId="54F5384E" w14:textId="77777777" w:rsidR="00A52012" w:rsidRPr="004219EF" w:rsidRDefault="00A52012" w:rsidP="003766B5">
            <w:pPr>
              <w:pStyle w:val="GPsDefinition"/>
            </w:pPr>
            <w:r w:rsidRPr="004219EF">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5E7DE984" w14:textId="77777777" w:rsidR="00A52012" w:rsidRPr="004219EF" w:rsidRDefault="00A52012" w:rsidP="00670E1A">
            <w:pPr>
              <w:pStyle w:val="GPSDefinitionL2"/>
            </w:pPr>
            <w:r w:rsidRPr="004219EF">
              <w:rPr>
                <w:spacing w:val="-2"/>
              </w:rPr>
              <w:t xml:space="preserve">the Supplier’s Costs broken down against each Good and/or Service and/or Deliverable, including </w:t>
            </w:r>
            <w:r w:rsidRPr="004219EF">
              <w:t>actual capital expenditure (including capital replacement costs);</w:t>
            </w:r>
          </w:p>
          <w:p w14:paraId="1F745D59" w14:textId="77777777" w:rsidR="00A52012" w:rsidRPr="004219EF" w:rsidRDefault="00A52012" w:rsidP="00670E1A">
            <w:pPr>
              <w:pStyle w:val="GPSDefinitionL2"/>
            </w:pPr>
            <w:r w:rsidRPr="004219EF">
              <w:t>operating expenditure relating to the provision of the Services including an analysis showing:</w:t>
            </w:r>
          </w:p>
          <w:p w14:paraId="4E2DE47E" w14:textId="77777777" w:rsidR="00A52012" w:rsidRPr="004219EF" w:rsidRDefault="00A52012" w:rsidP="00670E1A">
            <w:pPr>
              <w:pStyle w:val="GPSDefinitionL3"/>
            </w:pPr>
            <w:r w:rsidRPr="004219EF">
              <w:t>the unit costs and quantity of Goods and any other consumables and bought-in services;</w:t>
            </w:r>
          </w:p>
          <w:p w14:paraId="51A38259" w14:textId="77777777" w:rsidR="00A52012" w:rsidRPr="004219EF" w:rsidRDefault="00A52012" w:rsidP="00670E1A">
            <w:pPr>
              <w:pStyle w:val="GPSDefinitionL3"/>
            </w:pPr>
            <w:r w:rsidRPr="004219EF">
              <w:t>manpower resources broken down into the number and grade/role of all Supplier Personnel (free of any contingency) together with a list of agreed rates against each manpower grade;</w:t>
            </w:r>
          </w:p>
          <w:p w14:paraId="08CC829A" w14:textId="77777777" w:rsidR="00A52012" w:rsidRPr="004219EF" w:rsidRDefault="00A52012" w:rsidP="00670E1A">
            <w:pPr>
              <w:pStyle w:val="GPSDefinitionL3"/>
            </w:pPr>
            <w:r w:rsidRPr="004219EF">
              <w:t>a list of Costs underpinning those rates for each manpower grade, being the agreed rate less the Supplier’s Profit Margin; and</w:t>
            </w:r>
          </w:p>
          <w:p w14:paraId="28BB017F" w14:textId="77777777" w:rsidR="00A52012" w:rsidRPr="004219EF" w:rsidRDefault="00A52012" w:rsidP="00670E1A">
            <w:pPr>
              <w:pStyle w:val="GPSDefinitionL2"/>
            </w:pPr>
            <w:r w:rsidRPr="004219EF">
              <w:t xml:space="preserve">Overheads; </w:t>
            </w:r>
          </w:p>
          <w:p w14:paraId="29353DC7" w14:textId="77777777" w:rsidR="00A52012" w:rsidRPr="004219EF" w:rsidRDefault="00A52012" w:rsidP="00670E1A">
            <w:pPr>
              <w:pStyle w:val="GPSDefinitionL2"/>
            </w:pPr>
            <w:r w:rsidRPr="004219EF">
              <w:t>all interest, expenses and any other third party financing costs incurred in relation to the provision of the Services;</w:t>
            </w:r>
          </w:p>
          <w:p w14:paraId="7A8FD08F" w14:textId="77777777" w:rsidR="00A52012" w:rsidRPr="004219EF" w:rsidRDefault="00A52012" w:rsidP="00670E1A">
            <w:pPr>
              <w:pStyle w:val="GPSDefinitionL2"/>
            </w:pPr>
            <w:r w:rsidRPr="004219EF">
              <w:t>the Supplier Profit achieved over the Call Off Contract Period and on an annual basis;</w:t>
            </w:r>
          </w:p>
          <w:p w14:paraId="7A40F2E9" w14:textId="77777777" w:rsidR="00A52012" w:rsidRPr="004219EF" w:rsidRDefault="00A52012" w:rsidP="00670E1A">
            <w:pPr>
              <w:pStyle w:val="GPSDefinitionL2"/>
            </w:pPr>
            <w:r w:rsidRPr="004219EF">
              <w:lastRenderedPageBreak/>
              <w:t>confirmation that all methods of Cost apportionment and Overhead allocation are consistent with and not more onerous than such methods applied generally by the Supplier;</w:t>
            </w:r>
          </w:p>
          <w:p w14:paraId="28B3C351" w14:textId="77777777" w:rsidR="00A52012" w:rsidRPr="004219EF" w:rsidRDefault="00A52012" w:rsidP="00670E1A">
            <w:pPr>
              <w:pStyle w:val="GPSDefinitionL2"/>
            </w:pPr>
            <w:r w:rsidRPr="004219EF">
              <w:t>an explanation of the type and value of risk and contingencies associated with the provision of the Services, including the amount of money attributed to each risk and/or contingency; and</w:t>
            </w:r>
          </w:p>
          <w:p w14:paraId="1358B8D8" w14:textId="77777777" w:rsidR="00A52012" w:rsidRPr="004219EF" w:rsidRDefault="00A52012" w:rsidP="00670E1A">
            <w:pPr>
              <w:pStyle w:val="GPSDefinitionL2"/>
            </w:pPr>
            <w:r w:rsidRPr="004219EF">
              <w:t>the actual Costs profile for each Service Period.</w:t>
            </w:r>
          </w:p>
        </w:tc>
      </w:tr>
      <w:tr w:rsidR="00A52012" w:rsidRPr="004219EF" w14:paraId="39CD0D29" w14:textId="77777777" w:rsidTr="002206B3">
        <w:tc>
          <w:tcPr>
            <w:tcW w:w="2410" w:type="dxa"/>
            <w:shd w:val="clear" w:color="auto" w:fill="auto"/>
          </w:tcPr>
          <w:p w14:paraId="255A0649" w14:textId="77777777" w:rsidR="00A52012" w:rsidRPr="004219EF" w:rsidRDefault="00A52012" w:rsidP="00670E1A">
            <w:pPr>
              <w:pStyle w:val="GPSDefinitionTerm"/>
            </w:pPr>
            <w:r w:rsidRPr="004219EF">
              <w:lastRenderedPageBreak/>
              <w:t>"Order"</w:t>
            </w:r>
          </w:p>
        </w:tc>
        <w:tc>
          <w:tcPr>
            <w:tcW w:w="6060" w:type="dxa"/>
            <w:gridSpan w:val="2"/>
            <w:shd w:val="clear" w:color="auto" w:fill="auto"/>
          </w:tcPr>
          <w:p w14:paraId="09AFD6B8" w14:textId="77777777" w:rsidR="00A52012" w:rsidRPr="004219EF" w:rsidRDefault="00A52012" w:rsidP="003766B5">
            <w:pPr>
              <w:pStyle w:val="GPsDefinition"/>
            </w:pPr>
            <w:r w:rsidRPr="004219EF">
              <w:t>means the order for the provision of the Services placed by the Customer with the Supplier in accordance with the Framework Agreement and under the terms of this Call Off Contract;</w:t>
            </w:r>
          </w:p>
        </w:tc>
      </w:tr>
      <w:tr w:rsidR="00A52012" w:rsidRPr="004219EF" w14:paraId="0F515922" w14:textId="77777777" w:rsidTr="002206B3">
        <w:tc>
          <w:tcPr>
            <w:tcW w:w="2410" w:type="dxa"/>
            <w:shd w:val="clear" w:color="auto" w:fill="auto"/>
          </w:tcPr>
          <w:p w14:paraId="0A7EC034" w14:textId="77777777" w:rsidR="00A52012" w:rsidRPr="004219EF" w:rsidRDefault="00A52012" w:rsidP="00670E1A">
            <w:pPr>
              <w:pStyle w:val="GPSDefinitionTerm"/>
            </w:pPr>
            <w:r w:rsidRPr="004219EF">
              <w:t>"Order Form"</w:t>
            </w:r>
          </w:p>
        </w:tc>
        <w:tc>
          <w:tcPr>
            <w:tcW w:w="6060" w:type="dxa"/>
            <w:gridSpan w:val="2"/>
            <w:shd w:val="clear" w:color="auto" w:fill="auto"/>
          </w:tcPr>
          <w:p w14:paraId="3BA04A5B" w14:textId="77777777" w:rsidR="00A52012" w:rsidRPr="004219EF" w:rsidRDefault="00A52012" w:rsidP="00D8397C">
            <w:pPr>
              <w:pStyle w:val="GPsDefinition"/>
            </w:pPr>
            <w:r w:rsidRPr="004219EF">
              <w:t>means the form, as completed and forming part of this Call Off Contract, which contains details of an Order, together with other information in relation to such Order, including without limitation the description of the Services to be supplied;</w:t>
            </w:r>
          </w:p>
        </w:tc>
      </w:tr>
      <w:tr w:rsidR="00A52012" w:rsidRPr="004219EF" w14:paraId="3685A67B" w14:textId="77777777" w:rsidTr="002206B3">
        <w:tc>
          <w:tcPr>
            <w:tcW w:w="2410" w:type="dxa"/>
            <w:shd w:val="clear" w:color="auto" w:fill="auto"/>
          </w:tcPr>
          <w:p w14:paraId="3ED5192F" w14:textId="77777777" w:rsidR="00A52012" w:rsidRPr="004219EF" w:rsidRDefault="00A52012" w:rsidP="00670E1A">
            <w:pPr>
              <w:pStyle w:val="GPSDefinitionTerm"/>
            </w:pPr>
            <w:r w:rsidRPr="004219EF">
              <w:t>"Other Supplier"</w:t>
            </w:r>
          </w:p>
        </w:tc>
        <w:tc>
          <w:tcPr>
            <w:tcW w:w="6060" w:type="dxa"/>
            <w:gridSpan w:val="2"/>
            <w:shd w:val="clear" w:color="auto" w:fill="auto"/>
          </w:tcPr>
          <w:p w14:paraId="103403E2" w14:textId="77777777" w:rsidR="00A52012" w:rsidRPr="004219EF" w:rsidRDefault="00A52012" w:rsidP="00D8397C">
            <w:pPr>
              <w:pStyle w:val="GPsDefinition"/>
            </w:pPr>
            <w:r w:rsidRPr="004219EF">
              <w:t xml:space="preserve">means any supplier to the Customer (other than the Supplier) which is notified to the Supplier from time to time and/or of which the Supplier should have been aware; </w:t>
            </w:r>
          </w:p>
        </w:tc>
      </w:tr>
      <w:tr w:rsidR="00A52012" w:rsidRPr="004219EF" w14:paraId="582060D0" w14:textId="77777777" w:rsidTr="002206B3">
        <w:tc>
          <w:tcPr>
            <w:tcW w:w="2410" w:type="dxa"/>
            <w:shd w:val="clear" w:color="auto" w:fill="auto"/>
          </w:tcPr>
          <w:p w14:paraId="40508B0F" w14:textId="77777777" w:rsidR="00A52012" w:rsidRPr="004219EF" w:rsidRDefault="00A52012" w:rsidP="00670E1A">
            <w:pPr>
              <w:pStyle w:val="GPSDefinitionTerm"/>
            </w:pPr>
            <w:r w:rsidRPr="004219EF">
              <w:t>"Over-Delivered Goods"</w:t>
            </w:r>
          </w:p>
        </w:tc>
        <w:tc>
          <w:tcPr>
            <w:tcW w:w="6060" w:type="dxa"/>
            <w:gridSpan w:val="2"/>
            <w:shd w:val="clear" w:color="auto" w:fill="auto"/>
          </w:tcPr>
          <w:p w14:paraId="6CF39823" w14:textId="77777777" w:rsidR="00A52012" w:rsidRPr="004219EF" w:rsidRDefault="00A52012" w:rsidP="004E17BA">
            <w:pPr>
              <w:pStyle w:val="GPsDefinition"/>
            </w:pPr>
            <w:r w:rsidRPr="004219EF">
              <w:t>has the meaning given to it in Clause 19.4.1(Over-Delivered Goods);</w:t>
            </w:r>
          </w:p>
        </w:tc>
      </w:tr>
      <w:tr w:rsidR="00A52012" w:rsidRPr="004219EF" w14:paraId="2677BA87" w14:textId="77777777" w:rsidTr="002206B3">
        <w:tc>
          <w:tcPr>
            <w:tcW w:w="2410" w:type="dxa"/>
            <w:shd w:val="clear" w:color="auto" w:fill="auto"/>
          </w:tcPr>
          <w:p w14:paraId="6D2EED31" w14:textId="77777777" w:rsidR="00A52012" w:rsidRPr="004219EF" w:rsidRDefault="00A52012" w:rsidP="00670E1A">
            <w:pPr>
              <w:pStyle w:val="GPSDefinitionTerm"/>
            </w:pPr>
            <w:r w:rsidRPr="004219EF">
              <w:t>"Overhead"</w:t>
            </w:r>
          </w:p>
        </w:tc>
        <w:tc>
          <w:tcPr>
            <w:tcW w:w="6060" w:type="dxa"/>
            <w:gridSpan w:val="2"/>
            <w:shd w:val="clear" w:color="auto" w:fill="auto"/>
          </w:tcPr>
          <w:p w14:paraId="3C4E64A4" w14:textId="77777777" w:rsidR="00A52012" w:rsidRPr="004219EF" w:rsidRDefault="00A52012" w:rsidP="00CA49B9">
            <w:pPr>
              <w:pStyle w:val="GPsDefinition"/>
            </w:pPr>
            <w:r w:rsidRPr="004219EF">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A52012" w:rsidRPr="004219EF" w14:paraId="6563C809" w14:textId="77777777" w:rsidTr="002206B3">
        <w:tc>
          <w:tcPr>
            <w:tcW w:w="2410" w:type="dxa"/>
            <w:shd w:val="clear" w:color="auto" w:fill="auto"/>
          </w:tcPr>
          <w:p w14:paraId="5A3B8371" w14:textId="77777777" w:rsidR="00A52012" w:rsidRPr="004219EF" w:rsidRDefault="00A52012" w:rsidP="00670E1A">
            <w:pPr>
              <w:pStyle w:val="GPSDefinitionTerm"/>
            </w:pPr>
            <w:r w:rsidRPr="004219EF">
              <w:t>"Parent Company"</w:t>
            </w:r>
          </w:p>
        </w:tc>
        <w:tc>
          <w:tcPr>
            <w:tcW w:w="6060" w:type="dxa"/>
            <w:gridSpan w:val="2"/>
            <w:shd w:val="clear" w:color="auto" w:fill="auto"/>
          </w:tcPr>
          <w:p w14:paraId="382E5AF2" w14:textId="77777777" w:rsidR="00A52012" w:rsidRPr="004219EF" w:rsidRDefault="00A52012" w:rsidP="003766B5">
            <w:pPr>
              <w:pStyle w:val="GPsDefinition"/>
            </w:pPr>
            <w:r w:rsidRPr="004219EF">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A52012" w:rsidRPr="004219EF" w14:paraId="3FCDCD7C" w14:textId="77777777" w:rsidTr="002206B3">
        <w:tc>
          <w:tcPr>
            <w:tcW w:w="2410" w:type="dxa"/>
            <w:shd w:val="clear" w:color="auto" w:fill="auto"/>
          </w:tcPr>
          <w:p w14:paraId="3FFDDE1B" w14:textId="77777777" w:rsidR="00A52012" w:rsidRPr="004219EF" w:rsidRDefault="00A52012" w:rsidP="00670E1A">
            <w:pPr>
              <w:pStyle w:val="GPSDefinitionTerm"/>
            </w:pPr>
            <w:r w:rsidRPr="004219EF">
              <w:t>"Party"</w:t>
            </w:r>
          </w:p>
        </w:tc>
        <w:tc>
          <w:tcPr>
            <w:tcW w:w="6060" w:type="dxa"/>
            <w:gridSpan w:val="2"/>
            <w:shd w:val="clear" w:color="auto" w:fill="auto"/>
          </w:tcPr>
          <w:p w14:paraId="093E8DAD" w14:textId="77777777" w:rsidR="00A52012" w:rsidRPr="004219EF" w:rsidRDefault="00A52012" w:rsidP="003766B5">
            <w:pPr>
              <w:pStyle w:val="GPsDefinition"/>
            </w:pPr>
            <w:r w:rsidRPr="004219EF">
              <w:t>means the Customer or the Supplier and "</w:t>
            </w:r>
            <w:r w:rsidRPr="004219EF">
              <w:rPr>
                <w:b/>
              </w:rPr>
              <w:t>Parties</w:t>
            </w:r>
            <w:r w:rsidRPr="004219EF">
              <w:t>" shall mean both of them;</w:t>
            </w:r>
          </w:p>
        </w:tc>
      </w:tr>
      <w:tr w:rsidR="00A52012" w:rsidRPr="004219EF" w14:paraId="614AD22F" w14:textId="77777777" w:rsidTr="002206B3">
        <w:tc>
          <w:tcPr>
            <w:tcW w:w="2410" w:type="dxa"/>
            <w:shd w:val="clear" w:color="auto" w:fill="auto"/>
          </w:tcPr>
          <w:p w14:paraId="5550EB42" w14:textId="77777777" w:rsidR="00A52012" w:rsidRPr="004219EF" w:rsidRDefault="00A52012" w:rsidP="00670E1A">
            <w:pPr>
              <w:pStyle w:val="GPSDefinitionTerm"/>
            </w:pPr>
            <w:r w:rsidRPr="004219EF">
              <w:t>"Performance Monitoring System"</w:t>
            </w:r>
          </w:p>
        </w:tc>
        <w:tc>
          <w:tcPr>
            <w:tcW w:w="6060" w:type="dxa"/>
            <w:gridSpan w:val="2"/>
            <w:shd w:val="clear" w:color="auto" w:fill="auto"/>
          </w:tcPr>
          <w:p w14:paraId="1C5E1B52" w14:textId="77777777" w:rsidR="00A52012" w:rsidRPr="004219EF" w:rsidRDefault="00A52012" w:rsidP="006B7573">
            <w:pPr>
              <w:pStyle w:val="GPsDefinition"/>
            </w:pPr>
            <w:r w:rsidRPr="004219EF">
              <w:t xml:space="preserve">has the meaning given to it in paragraph </w:t>
            </w:r>
            <w:r>
              <w:fldChar w:fldCharType="begin"/>
            </w:r>
            <w:r>
              <w:instrText xml:space="preserve"> REF _Ref365636889 \r \h  \* MERGEFORMAT </w:instrText>
            </w:r>
            <w:r>
              <w:fldChar w:fldCharType="separate"/>
            </w:r>
            <w:r>
              <w:t>8.1.2</w:t>
            </w:r>
            <w:r>
              <w:fldChar w:fldCharType="end"/>
            </w:r>
            <w:r w:rsidRPr="004219EF">
              <w:t xml:space="preserve"> in Part B of Schedule 6 (Service Levels, Service Credits and Performance Monitoring);</w:t>
            </w:r>
          </w:p>
        </w:tc>
      </w:tr>
      <w:tr w:rsidR="00A52012" w:rsidRPr="004219EF" w14:paraId="3CD118F3" w14:textId="77777777" w:rsidTr="002206B3">
        <w:tc>
          <w:tcPr>
            <w:tcW w:w="2410" w:type="dxa"/>
            <w:shd w:val="clear" w:color="auto" w:fill="auto"/>
          </w:tcPr>
          <w:p w14:paraId="0E6E3429" w14:textId="77777777" w:rsidR="00A52012" w:rsidRPr="004219EF" w:rsidRDefault="00A52012" w:rsidP="00670E1A">
            <w:pPr>
              <w:pStyle w:val="GPSDefinitionTerm"/>
            </w:pPr>
            <w:r w:rsidRPr="004219EF">
              <w:lastRenderedPageBreak/>
              <w:t>"Performance Monitoring Reports"</w:t>
            </w:r>
          </w:p>
        </w:tc>
        <w:tc>
          <w:tcPr>
            <w:tcW w:w="6060" w:type="dxa"/>
            <w:gridSpan w:val="2"/>
            <w:shd w:val="clear" w:color="auto" w:fill="auto"/>
          </w:tcPr>
          <w:p w14:paraId="34D3CFA1" w14:textId="77777777" w:rsidR="00A52012" w:rsidRPr="004219EF" w:rsidRDefault="00A52012" w:rsidP="006B7573">
            <w:pPr>
              <w:pStyle w:val="GPsDefinition"/>
            </w:pPr>
            <w:r w:rsidRPr="004219EF">
              <w:t xml:space="preserve">has the meaning given to it in paragraph </w:t>
            </w:r>
            <w:r>
              <w:fldChar w:fldCharType="begin"/>
            </w:r>
            <w:r>
              <w:instrText xml:space="preserve"> REF _Ref365636898 \r \h  \* MERGEFORMAT </w:instrText>
            </w:r>
            <w:r>
              <w:fldChar w:fldCharType="separate"/>
            </w:r>
            <w:r>
              <w:t>10.1</w:t>
            </w:r>
            <w:r>
              <w:fldChar w:fldCharType="end"/>
            </w:r>
            <w:r w:rsidRPr="004219EF">
              <w:t xml:space="preserve"> of Part B of Schedule 6 (Service Level, Service Credit and Performance Monitoring);</w:t>
            </w:r>
          </w:p>
        </w:tc>
      </w:tr>
      <w:tr w:rsidR="00A52012" w:rsidRPr="004219EF" w14:paraId="3CD38717" w14:textId="77777777" w:rsidTr="002206B3">
        <w:tc>
          <w:tcPr>
            <w:tcW w:w="2410" w:type="dxa"/>
            <w:shd w:val="clear" w:color="auto" w:fill="auto"/>
          </w:tcPr>
          <w:p w14:paraId="3CB6E45D" w14:textId="77777777" w:rsidR="00A52012" w:rsidRPr="004219EF" w:rsidRDefault="00A52012" w:rsidP="00670E1A">
            <w:pPr>
              <w:pStyle w:val="GPSDefinitionTerm"/>
            </w:pPr>
            <w:r w:rsidRPr="004219EF">
              <w:t>"Personal Data"</w:t>
            </w:r>
          </w:p>
        </w:tc>
        <w:tc>
          <w:tcPr>
            <w:tcW w:w="6060" w:type="dxa"/>
            <w:gridSpan w:val="2"/>
            <w:shd w:val="clear" w:color="auto" w:fill="auto"/>
          </w:tcPr>
          <w:p w14:paraId="4F63A591" w14:textId="77777777" w:rsidR="00A52012" w:rsidRPr="004219EF" w:rsidRDefault="00A52012" w:rsidP="006B7573">
            <w:pPr>
              <w:pStyle w:val="GPsDefinition"/>
            </w:pPr>
            <w:r w:rsidRPr="004219EF">
              <w:t>has the meaning given to it in the Data Protection Act 1998;</w:t>
            </w:r>
          </w:p>
        </w:tc>
      </w:tr>
      <w:tr w:rsidR="00A52012" w:rsidRPr="004219EF" w14:paraId="47AC8B70" w14:textId="77777777" w:rsidTr="002206B3">
        <w:tc>
          <w:tcPr>
            <w:tcW w:w="2410" w:type="dxa"/>
            <w:shd w:val="clear" w:color="auto" w:fill="auto"/>
          </w:tcPr>
          <w:p w14:paraId="19F247E9" w14:textId="77777777" w:rsidR="00A52012" w:rsidRPr="004219EF" w:rsidRDefault="00A52012" w:rsidP="00670E1A">
            <w:pPr>
              <w:pStyle w:val="GPSDefinitionTerm"/>
            </w:pPr>
            <w:r w:rsidRPr="004219EF">
              <w:t>"Processing"</w:t>
            </w:r>
          </w:p>
        </w:tc>
        <w:tc>
          <w:tcPr>
            <w:tcW w:w="6060" w:type="dxa"/>
            <w:gridSpan w:val="2"/>
            <w:shd w:val="clear" w:color="auto" w:fill="auto"/>
          </w:tcPr>
          <w:p w14:paraId="7EBD8537" w14:textId="77777777" w:rsidR="00A52012" w:rsidRPr="004219EF" w:rsidRDefault="00A52012" w:rsidP="006B7573">
            <w:pPr>
              <w:pStyle w:val="GPsDefinition"/>
            </w:pPr>
            <w:r w:rsidRPr="004219EF">
              <w:t>has the meaning given to it in the Data Protection Legislation but, for the purposes of this Call Off Contract, it shall include both manual and automatic processing and "</w:t>
            </w:r>
            <w:r w:rsidRPr="004219EF">
              <w:rPr>
                <w:b/>
              </w:rPr>
              <w:t>Process</w:t>
            </w:r>
            <w:r w:rsidRPr="004219EF">
              <w:t>" and "</w:t>
            </w:r>
            <w:r w:rsidRPr="004219EF">
              <w:rPr>
                <w:b/>
              </w:rPr>
              <w:t>Processed</w:t>
            </w:r>
            <w:r w:rsidRPr="004219EF">
              <w:t>" shall be interpreted accordingly;</w:t>
            </w:r>
          </w:p>
        </w:tc>
      </w:tr>
      <w:tr w:rsidR="00A52012" w:rsidRPr="004219EF" w14:paraId="78C242D7" w14:textId="77777777" w:rsidTr="002206B3">
        <w:tc>
          <w:tcPr>
            <w:tcW w:w="2410" w:type="dxa"/>
            <w:shd w:val="clear" w:color="auto" w:fill="auto"/>
          </w:tcPr>
          <w:p w14:paraId="416E164A" w14:textId="77777777" w:rsidR="00A52012" w:rsidRPr="004219EF" w:rsidRDefault="00A52012" w:rsidP="00670E1A">
            <w:pPr>
              <w:pStyle w:val="GPSDefinitionTerm"/>
            </w:pPr>
            <w:r w:rsidRPr="004219EF">
              <w:t>"Prohibited Act"</w:t>
            </w:r>
          </w:p>
        </w:tc>
        <w:tc>
          <w:tcPr>
            <w:tcW w:w="6060" w:type="dxa"/>
            <w:gridSpan w:val="2"/>
            <w:shd w:val="clear" w:color="auto" w:fill="auto"/>
          </w:tcPr>
          <w:p w14:paraId="3759DD1D" w14:textId="77777777" w:rsidR="00A52012" w:rsidRPr="004219EF" w:rsidRDefault="00A52012" w:rsidP="003766B5">
            <w:pPr>
              <w:pStyle w:val="GPsDefinition"/>
            </w:pPr>
            <w:r w:rsidRPr="004219EF">
              <w:t>means any of the following:</w:t>
            </w:r>
          </w:p>
          <w:p w14:paraId="0D847F46" w14:textId="77777777" w:rsidR="00A52012" w:rsidRPr="004219EF" w:rsidRDefault="00A52012" w:rsidP="00670E1A">
            <w:pPr>
              <w:pStyle w:val="GPSDefinitionL2"/>
            </w:pPr>
            <w:r w:rsidRPr="004219EF">
              <w:t>to directly or indirectly offer, promise or give any person working for or engaged by the Customer and/or the Authority or other Contracting Body or any other public body a financial or other advantage to:</w:t>
            </w:r>
          </w:p>
          <w:p w14:paraId="2F135CD3" w14:textId="77777777" w:rsidR="00A52012" w:rsidRPr="004219EF" w:rsidRDefault="00A52012" w:rsidP="00670E1A">
            <w:pPr>
              <w:pStyle w:val="GPSDefinitionL3"/>
            </w:pPr>
            <w:r w:rsidRPr="004219EF">
              <w:t>induce that person to perform improperly a relevant function or activity; or</w:t>
            </w:r>
          </w:p>
          <w:p w14:paraId="14DCCD91" w14:textId="77777777" w:rsidR="00A52012" w:rsidRPr="004219EF" w:rsidRDefault="00A52012" w:rsidP="00670E1A">
            <w:pPr>
              <w:pStyle w:val="GPSDefinitionL3"/>
            </w:pPr>
            <w:r w:rsidRPr="004219EF">
              <w:t xml:space="preserve">reward that person for improper performance of a relevant function or activity; </w:t>
            </w:r>
          </w:p>
          <w:p w14:paraId="75C6EF04" w14:textId="77777777" w:rsidR="00A52012" w:rsidRPr="004219EF" w:rsidRDefault="00A52012" w:rsidP="00670E1A">
            <w:pPr>
              <w:pStyle w:val="GPSDefinitionL2"/>
            </w:pPr>
            <w:r w:rsidRPr="004219EF">
              <w:t>to directly or indirectly request, agree to receive or accept any financial or other advantage as an inducement or a reward for improper performance of a relevant function or activity in connection with this Agreement;</w:t>
            </w:r>
          </w:p>
          <w:p w14:paraId="6BCC6742" w14:textId="77777777" w:rsidR="00A52012" w:rsidRPr="004219EF" w:rsidRDefault="00A52012" w:rsidP="00670E1A">
            <w:pPr>
              <w:pStyle w:val="GPSDefinitionL2"/>
            </w:pPr>
            <w:r w:rsidRPr="004219EF">
              <w:t>committing any offence:</w:t>
            </w:r>
          </w:p>
          <w:p w14:paraId="1BA24418" w14:textId="77777777" w:rsidR="00A52012" w:rsidRPr="004219EF" w:rsidRDefault="00A52012" w:rsidP="00670E1A">
            <w:pPr>
              <w:pStyle w:val="GPSDefinitionL3"/>
            </w:pPr>
            <w:r w:rsidRPr="004219EF">
              <w:t>under the Bribery Act 2010 (or any legislation repealed or revoked by such Act)</w:t>
            </w:r>
          </w:p>
          <w:p w14:paraId="3B1AFC99" w14:textId="77777777" w:rsidR="00A52012" w:rsidRPr="004219EF" w:rsidRDefault="00A52012" w:rsidP="00670E1A">
            <w:pPr>
              <w:pStyle w:val="GPSDefinitionL3"/>
            </w:pPr>
            <w:r w:rsidRPr="004219EF">
              <w:t xml:space="preserve">under legislation or common law concerning fraudulent acts; or </w:t>
            </w:r>
          </w:p>
          <w:p w14:paraId="1559560C" w14:textId="77777777" w:rsidR="00A52012" w:rsidRPr="004219EF" w:rsidRDefault="00A52012" w:rsidP="00670E1A">
            <w:pPr>
              <w:pStyle w:val="GPSDefinitionL3"/>
            </w:pPr>
            <w:r w:rsidRPr="004219EF">
              <w:t xml:space="preserve">defrauding, attempting to defraud or conspiring to defraud the Customer; or </w:t>
            </w:r>
          </w:p>
          <w:p w14:paraId="1F46C362" w14:textId="77777777" w:rsidR="00A52012" w:rsidRPr="004219EF" w:rsidRDefault="00A52012" w:rsidP="00670E1A">
            <w:pPr>
              <w:pStyle w:val="GPSDefinitionL3"/>
            </w:pPr>
            <w:r w:rsidRPr="004219EF">
              <w:t xml:space="preserve">any activity, practice or conduct which would constitute one of the offences listed under (c) above if such activity, practice or conduct had been carried out in the UK; </w:t>
            </w:r>
          </w:p>
        </w:tc>
      </w:tr>
      <w:tr w:rsidR="00A52012" w:rsidRPr="004219EF" w14:paraId="297B9DA4" w14:textId="77777777" w:rsidTr="002206B3">
        <w:tc>
          <w:tcPr>
            <w:tcW w:w="2410" w:type="dxa"/>
            <w:shd w:val="clear" w:color="auto" w:fill="auto"/>
          </w:tcPr>
          <w:p w14:paraId="4F8B33CE" w14:textId="77777777" w:rsidR="00A52012" w:rsidRPr="004219EF" w:rsidRDefault="00A52012" w:rsidP="00670E1A">
            <w:pPr>
              <w:pStyle w:val="GPSDefinitionTerm"/>
            </w:pPr>
            <w:r w:rsidRPr="004219EF">
              <w:t>"Project Specific IPR"</w:t>
            </w:r>
          </w:p>
        </w:tc>
        <w:tc>
          <w:tcPr>
            <w:tcW w:w="6060" w:type="dxa"/>
            <w:gridSpan w:val="2"/>
            <w:shd w:val="clear" w:color="auto" w:fill="auto"/>
          </w:tcPr>
          <w:p w14:paraId="2A4F4FDC" w14:textId="77777777" w:rsidR="00A52012" w:rsidRPr="004219EF" w:rsidRDefault="00A52012" w:rsidP="003766B5">
            <w:pPr>
              <w:pStyle w:val="GPsDefinition"/>
            </w:pPr>
            <w:r w:rsidRPr="004219EF">
              <w:t>means:</w:t>
            </w:r>
          </w:p>
          <w:p w14:paraId="3FB78596" w14:textId="77777777" w:rsidR="00A52012" w:rsidRPr="004219EF" w:rsidRDefault="00A52012" w:rsidP="00670E1A">
            <w:pPr>
              <w:pStyle w:val="GPSDefinitionL2"/>
            </w:pPr>
            <w:r w:rsidRPr="004219EF">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7E8C9D16" w14:textId="77777777" w:rsidR="00A52012" w:rsidRPr="004219EF" w:rsidRDefault="00A52012" w:rsidP="00670E1A">
            <w:pPr>
              <w:pStyle w:val="GPSDefinitionL2"/>
            </w:pPr>
            <w:r w:rsidRPr="004219EF">
              <w:t xml:space="preserve">IPR in or arising as a result of the performance of the Supplier’s obligations under this Call Off Contract and all updates and amendments to the same; </w:t>
            </w:r>
          </w:p>
          <w:p w14:paraId="73734DC6" w14:textId="77777777" w:rsidR="00A52012" w:rsidRPr="004219EF" w:rsidRDefault="00A52012" w:rsidP="00B07935">
            <w:pPr>
              <w:pStyle w:val="GPsDefinition"/>
            </w:pPr>
            <w:r w:rsidRPr="004219EF">
              <w:lastRenderedPageBreak/>
              <w:t>but shall not include the Supplier Background IPR;</w:t>
            </w:r>
            <w:r w:rsidRPr="004219EF" w:rsidDel="00865B5C">
              <w:t xml:space="preserve"> </w:t>
            </w:r>
          </w:p>
        </w:tc>
      </w:tr>
      <w:tr w:rsidR="00A52012" w:rsidRPr="004219EF" w14:paraId="16171AE2" w14:textId="77777777" w:rsidTr="002206B3">
        <w:tc>
          <w:tcPr>
            <w:tcW w:w="2410" w:type="dxa"/>
            <w:shd w:val="clear" w:color="auto" w:fill="auto"/>
          </w:tcPr>
          <w:p w14:paraId="065B6809" w14:textId="77777777" w:rsidR="00A52012" w:rsidRPr="004219EF" w:rsidRDefault="00A52012" w:rsidP="00670E1A">
            <w:pPr>
              <w:pStyle w:val="GPSDefinitionTerm"/>
            </w:pPr>
            <w:r w:rsidRPr="004219EF">
              <w:lastRenderedPageBreak/>
              <w:t>"Recipient"</w:t>
            </w:r>
          </w:p>
        </w:tc>
        <w:tc>
          <w:tcPr>
            <w:tcW w:w="6060" w:type="dxa"/>
            <w:gridSpan w:val="2"/>
            <w:shd w:val="clear" w:color="auto" w:fill="auto"/>
          </w:tcPr>
          <w:p w14:paraId="7BB2D15F" w14:textId="77777777" w:rsidR="00A52012" w:rsidRPr="004219EF" w:rsidRDefault="00A52012" w:rsidP="00D8397C">
            <w:pPr>
              <w:pStyle w:val="GPsDefinition"/>
            </w:pPr>
            <w:r w:rsidRPr="004219EF">
              <w:t xml:space="preserve">has the meaning given to it in Clause </w:t>
            </w:r>
            <w:r>
              <w:fldChar w:fldCharType="begin"/>
            </w:r>
            <w:r>
              <w:instrText xml:space="preserve"> REF _Ref363745797 \r \h  \* MERGEFORMAT </w:instrText>
            </w:r>
            <w:r>
              <w:fldChar w:fldCharType="separate"/>
            </w:r>
            <w:r>
              <w:t>32.3.1</w:t>
            </w:r>
            <w:r>
              <w:fldChar w:fldCharType="end"/>
            </w:r>
            <w:r w:rsidRPr="004219EF">
              <w:t xml:space="preserve"> (Confidentiality);</w:t>
            </w:r>
          </w:p>
        </w:tc>
      </w:tr>
      <w:tr w:rsidR="00A52012" w:rsidRPr="004219EF" w14:paraId="344D65EB" w14:textId="77777777" w:rsidTr="002206B3">
        <w:tc>
          <w:tcPr>
            <w:tcW w:w="2410" w:type="dxa"/>
            <w:shd w:val="clear" w:color="auto" w:fill="auto"/>
          </w:tcPr>
          <w:p w14:paraId="0F6EFCD6" w14:textId="77777777" w:rsidR="00A52012" w:rsidRPr="004219EF" w:rsidRDefault="00A52012" w:rsidP="00670E1A">
            <w:pPr>
              <w:pStyle w:val="GPSDefinitionTerm"/>
            </w:pPr>
            <w:r w:rsidRPr="004219EF">
              <w:t>"Rectification Plan"</w:t>
            </w:r>
          </w:p>
        </w:tc>
        <w:tc>
          <w:tcPr>
            <w:tcW w:w="6060" w:type="dxa"/>
            <w:gridSpan w:val="2"/>
            <w:shd w:val="clear" w:color="auto" w:fill="auto"/>
          </w:tcPr>
          <w:p w14:paraId="2FE66214" w14:textId="77777777" w:rsidR="00A52012" w:rsidRPr="004219EF" w:rsidRDefault="00A52012" w:rsidP="008027F1">
            <w:pPr>
              <w:pStyle w:val="GPsDefinition"/>
            </w:pPr>
            <w:r w:rsidRPr="004219EF">
              <w:t xml:space="preserve">means the rectification plan pursuant to the Rectification Plan Process; </w:t>
            </w:r>
          </w:p>
        </w:tc>
      </w:tr>
      <w:tr w:rsidR="00A52012" w:rsidRPr="004219EF" w14:paraId="3C676F71" w14:textId="77777777" w:rsidTr="002206B3">
        <w:tc>
          <w:tcPr>
            <w:tcW w:w="2410" w:type="dxa"/>
            <w:shd w:val="clear" w:color="auto" w:fill="auto"/>
          </w:tcPr>
          <w:p w14:paraId="184BBB3F" w14:textId="77777777" w:rsidR="00A52012" w:rsidRPr="004219EF" w:rsidRDefault="00A52012" w:rsidP="00670E1A">
            <w:pPr>
              <w:pStyle w:val="GPSDefinitionTerm"/>
            </w:pPr>
            <w:r w:rsidRPr="004219EF">
              <w:t>"Rectification Plan Process"</w:t>
            </w:r>
          </w:p>
        </w:tc>
        <w:tc>
          <w:tcPr>
            <w:tcW w:w="6060" w:type="dxa"/>
            <w:gridSpan w:val="2"/>
            <w:shd w:val="clear" w:color="auto" w:fill="auto"/>
          </w:tcPr>
          <w:p w14:paraId="2C5B0F51" w14:textId="77777777" w:rsidR="00A52012" w:rsidRPr="004219EF" w:rsidRDefault="00A52012" w:rsidP="00D8397C">
            <w:pPr>
              <w:pStyle w:val="GPsDefinition"/>
            </w:pPr>
            <w:r w:rsidRPr="004219EF">
              <w:t xml:space="preserve">means the process set out in Clause </w:t>
            </w:r>
            <w:r>
              <w:fldChar w:fldCharType="begin"/>
            </w:r>
            <w:r>
              <w:instrText xml:space="preserve"> REF _Ref364170291 \r \h  \* MERGEFORMAT </w:instrText>
            </w:r>
            <w:r>
              <w:fldChar w:fldCharType="separate"/>
            </w:r>
            <w:r>
              <w:t>36.2</w:t>
            </w:r>
            <w:r>
              <w:fldChar w:fldCharType="end"/>
            </w:r>
            <w:r w:rsidRPr="004219EF">
              <w:t xml:space="preserve"> (Rectification Plan Process); </w:t>
            </w:r>
          </w:p>
        </w:tc>
      </w:tr>
      <w:tr w:rsidR="00A52012" w:rsidRPr="004219EF" w14:paraId="67AC1AB2" w14:textId="77777777" w:rsidTr="002206B3">
        <w:tc>
          <w:tcPr>
            <w:tcW w:w="2410" w:type="dxa"/>
            <w:shd w:val="clear" w:color="auto" w:fill="auto"/>
          </w:tcPr>
          <w:p w14:paraId="672B13CC" w14:textId="77777777" w:rsidR="00A52012" w:rsidRPr="004219EF" w:rsidRDefault="00A52012" w:rsidP="00670E1A">
            <w:pPr>
              <w:pStyle w:val="GPSDefinitionTerm"/>
            </w:pPr>
            <w:r w:rsidRPr="004219EF">
              <w:t>"Registers"</w:t>
            </w:r>
          </w:p>
        </w:tc>
        <w:tc>
          <w:tcPr>
            <w:tcW w:w="6060" w:type="dxa"/>
            <w:gridSpan w:val="2"/>
            <w:shd w:val="clear" w:color="auto" w:fill="auto"/>
          </w:tcPr>
          <w:p w14:paraId="7AA35977" w14:textId="77777777" w:rsidR="00A52012" w:rsidRPr="004219EF" w:rsidRDefault="00A52012" w:rsidP="004424C7">
            <w:pPr>
              <w:pStyle w:val="GPsDefinition"/>
            </w:pPr>
            <w:r w:rsidRPr="004219EF">
              <w:t>has the meaning given to in Call Off Schedule 10 (Exit Management);</w:t>
            </w:r>
          </w:p>
        </w:tc>
      </w:tr>
      <w:tr w:rsidR="00A52012" w:rsidRPr="004219EF" w14:paraId="44DA6714" w14:textId="77777777" w:rsidTr="002206B3">
        <w:tc>
          <w:tcPr>
            <w:tcW w:w="2410" w:type="dxa"/>
            <w:shd w:val="clear" w:color="auto" w:fill="auto"/>
          </w:tcPr>
          <w:p w14:paraId="5089113B" w14:textId="77777777" w:rsidR="00A52012" w:rsidRPr="004219EF" w:rsidRDefault="00A52012" w:rsidP="00670E1A">
            <w:pPr>
              <w:pStyle w:val="GPSDefinitionTerm"/>
            </w:pPr>
            <w:r w:rsidRPr="004219EF">
              <w:t>"Regulations"</w:t>
            </w:r>
          </w:p>
        </w:tc>
        <w:tc>
          <w:tcPr>
            <w:tcW w:w="6060" w:type="dxa"/>
            <w:gridSpan w:val="2"/>
            <w:shd w:val="clear" w:color="auto" w:fill="auto"/>
          </w:tcPr>
          <w:p w14:paraId="3566D3DC" w14:textId="77777777" w:rsidR="00A52012" w:rsidRPr="004219EF" w:rsidRDefault="00A52012" w:rsidP="00D8397C">
            <w:pPr>
              <w:pStyle w:val="GPsDefinition"/>
            </w:pPr>
            <w:r w:rsidRPr="004219EF">
              <w:t>means the Public Contracts Regulations 2006 and/or the Public Contracts (Scotland) Regulations 2012 (as the context requires) as amended from time to time;</w:t>
            </w:r>
          </w:p>
        </w:tc>
      </w:tr>
      <w:tr w:rsidR="00A52012" w:rsidRPr="004219EF" w14:paraId="7F28FF8D" w14:textId="77777777" w:rsidTr="002206B3">
        <w:tc>
          <w:tcPr>
            <w:tcW w:w="2410" w:type="dxa"/>
            <w:shd w:val="clear" w:color="auto" w:fill="auto"/>
          </w:tcPr>
          <w:p w14:paraId="09B14109" w14:textId="77777777" w:rsidR="00A52012" w:rsidRPr="004219EF" w:rsidRDefault="00A52012" w:rsidP="00670E1A">
            <w:pPr>
              <w:pStyle w:val="GPSDefinitionTerm"/>
            </w:pPr>
            <w:r w:rsidRPr="004219EF">
              <w:t>"Reimbursable Expenses"</w:t>
            </w:r>
          </w:p>
        </w:tc>
        <w:tc>
          <w:tcPr>
            <w:tcW w:w="6060" w:type="dxa"/>
            <w:gridSpan w:val="2"/>
            <w:shd w:val="clear" w:color="auto" w:fill="auto"/>
          </w:tcPr>
          <w:p w14:paraId="7018B6C8" w14:textId="77777777" w:rsidR="00A52012" w:rsidRPr="004219EF" w:rsidRDefault="00A52012" w:rsidP="00D8397C">
            <w:pPr>
              <w:pStyle w:val="GPsDefinition"/>
            </w:pPr>
            <w:r w:rsidRPr="004219EF">
              <w:t xml:space="preserve">has the meaning given to it in Call Off Schedule 3 (Call Off Contract Charges, Payment and Invoicing); </w:t>
            </w:r>
          </w:p>
        </w:tc>
      </w:tr>
      <w:tr w:rsidR="00A52012" w:rsidRPr="004219EF" w14:paraId="1177FEB6" w14:textId="77777777" w:rsidTr="002206B3">
        <w:tc>
          <w:tcPr>
            <w:tcW w:w="2410" w:type="dxa"/>
            <w:shd w:val="clear" w:color="auto" w:fill="auto"/>
          </w:tcPr>
          <w:p w14:paraId="62E0CFD0" w14:textId="77777777" w:rsidR="00A52012" w:rsidRPr="004219EF" w:rsidRDefault="00A52012" w:rsidP="00670E1A">
            <w:pPr>
              <w:pStyle w:val="GPSDefinitionTerm"/>
            </w:pPr>
            <w:r w:rsidRPr="004219EF">
              <w:t>"Related Supplier"</w:t>
            </w:r>
          </w:p>
        </w:tc>
        <w:tc>
          <w:tcPr>
            <w:tcW w:w="6060" w:type="dxa"/>
            <w:gridSpan w:val="2"/>
            <w:shd w:val="clear" w:color="auto" w:fill="auto"/>
          </w:tcPr>
          <w:p w14:paraId="659147AF" w14:textId="77777777" w:rsidR="00A52012" w:rsidRPr="004219EF" w:rsidRDefault="00A52012" w:rsidP="003766B5">
            <w:pPr>
              <w:pStyle w:val="GPsDefinition"/>
            </w:pPr>
            <w:r w:rsidRPr="004219EF">
              <w:t>means any person who provides Services to the Customer which are related to the Services from time to time;</w:t>
            </w:r>
          </w:p>
        </w:tc>
      </w:tr>
      <w:tr w:rsidR="00A52012" w:rsidRPr="004219EF" w14:paraId="2A206B10" w14:textId="77777777" w:rsidTr="002206B3">
        <w:tc>
          <w:tcPr>
            <w:tcW w:w="2410" w:type="dxa"/>
            <w:shd w:val="clear" w:color="auto" w:fill="auto"/>
          </w:tcPr>
          <w:p w14:paraId="43734271" w14:textId="77777777" w:rsidR="00A52012" w:rsidRPr="004219EF" w:rsidRDefault="00A52012" w:rsidP="00670E1A">
            <w:pPr>
              <w:pStyle w:val="GPSDefinitionTerm"/>
            </w:pPr>
            <w:r w:rsidRPr="004219EF">
              <w:t>"Relevant Conviction"</w:t>
            </w:r>
          </w:p>
        </w:tc>
        <w:tc>
          <w:tcPr>
            <w:tcW w:w="6060" w:type="dxa"/>
            <w:gridSpan w:val="2"/>
            <w:shd w:val="clear" w:color="auto" w:fill="auto"/>
          </w:tcPr>
          <w:p w14:paraId="37C8B6FA" w14:textId="77777777" w:rsidR="00A52012" w:rsidRPr="004219EF" w:rsidRDefault="00A52012" w:rsidP="003766B5">
            <w:pPr>
              <w:pStyle w:val="GPsDefinition"/>
            </w:pPr>
            <w:r w:rsidRPr="004219EF">
              <w:t>means a Conviction that is relevant to the nature of the Services to be provided or as specified by the Customer in the Order Form or elsewhere in this Call Off Contract;</w:t>
            </w:r>
          </w:p>
        </w:tc>
      </w:tr>
      <w:tr w:rsidR="00A52012" w:rsidRPr="004219EF" w14:paraId="023F632C" w14:textId="77777777" w:rsidTr="002206B3">
        <w:tc>
          <w:tcPr>
            <w:tcW w:w="2410" w:type="dxa"/>
            <w:shd w:val="clear" w:color="auto" w:fill="auto"/>
          </w:tcPr>
          <w:p w14:paraId="38B82146" w14:textId="77777777" w:rsidR="00A52012" w:rsidRPr="004219EF" w:rsidRDefault="00A52012" w:rsidP="00670E1A">
            <w:pPr>
              <w:pStyle w:val="GPSDefinitionTerm"/>
            </w:pPr>
            <w:r w:rsidRPr="004219EF">
              <w:t>"Relevant Requirements"</w:t>
            </w:r>
          </w:p>
        </w:tc>
        <w:tc>
          <w:tcPr>
            <w:tcW w:w="6060" w:type="dxa"/>
            <w:gridSpan w:val="2"/>
            <w:shd w:val="clear" w:color="auto" w:fill="auto"/>
          </w:tcPr>
          <w:p w14:paraId="0AE159D1" w14:textId="77777777" w:rsidR="00A52012" w:rsidRPr="004219EF" w:rsidRDefault="00A52012" w:rsidP="00D8397C">
            <w:pPr>
              <w:pStyle w:val="GPsDefinition"/>
            </w:pPr>
            <w:r w:rsidRPr="004219EF">
              <w:t>means all applicable Law relating to bribery, corruption and fraud, including the Bribery Act 2010 and any guidance issued by the Secretary of State for Justice pursuant to section 9 of the Bribery Act 2010;</w:t>
            </w:r>
          </w:p>
        </w:tc>
      </w:tr>
      <w:tr w:rsidR="00A52012" w:rsidRPr="004219EF" w14:paraId="38D03657" w14:textId="77777777" w:rsidTr="002206B3">
        <w:tc>
          <w:tcPr>
            <w:tcW w:w="2410" w:type="dxa"/>
            <w:shd w:val="clear" w:color="auto" w:fill="auto"/>
          </w:tcPr>
          <w:p w14:paraId="54CC43F5" w14:textId="77777777" w:rsidR="00A52012" w:rsidRPr="004219EF" w:rsidRDefault="00A52012" w:rsidP="00670E1A">
            <w:pPr>
              <w:pStyle w:val="GPSDefinitionTerm"/>
            </w:pPr>
            <w:r w:rsidRPr="004219EF">
              <w:t>"Relevant Tax Authority"</w:t>
            </w:r>
          </w:p>
        </w:tc>
        <w:tc>
          <w:tcPr>
            <w:tcW w:w="6060" w:type="dxa"/>
            <w:gridSpan w:val="2"/>
            <w:shd w:val="clear" w:color="auto" w:fill="auto"/>
          </w:tcPr>
          <w:p w14:paraId="3B57F7F5" w14:textId="77777777" w:rsidR="00A52012" w:rsidRPr="004219EF" w:rsidRDefault="00A52012" w:rsidP="0080405E">
            <w:pPr>
              <w:pStyle w:val="GPsDefinition"/>
            </w:pPr>
            <w:r w:rsidRPr="004219EF">
              <w:rPr>
                <w:lang w:eastAsia="en-GB"/>
              </w:rPr>
              <w:t>means HMRC, or, if applicable, the tax authority in the jurisdiction in which the Supplier is established;</w:t>
            </w:r>
          </w:p>
        </w:tc>
      </w:tr>
      <w:tr w:rsidR="00A52012" w:rsidRPr="004219EF" w14:paraId="1DF98CA1" w14:textId="77777777" w:rsidTr="002206B3">
        <w:tc>
          <w:tcPr>
            <w:tcW w:w="2410" w:type="dxa"/>
            <w:shd w:val="clear" w:color="auto" w:fill="auto"/>
          </w:tcPr>
          <w:p w14:paraId="26C17442" w14:textId="77777777" w:rsidR="00A52012" w:rsidRPr="004219EF" w:rsidRDefault="00A52012" w:rsidP="00670E1A">
            <w:pPr>
              <w:pStyle w:val="GPSDefinitionTerm"/>
            </w:pPr>
            <w:r w:rsidRPr="004219EF">
              <w:t>"Relevant Transfer"</w:t>
            </w:r>
          </w:p>
        </w:tc>
        <w:tc>
          <w:tcPr>
            <w:tcW w:w="6060" w:type="dxa"/>
            <w:gridSpan w:val="2"/>
            <w:shd w:val="clear" w:color="auto" w:fill="auto"/>
          </w:tcPr>
          <w:p w14:paraId="6695DAD8" w14:textId="77777777" w:rsidR="00A52012" w:rsidRPr="004219EF" w:rsidRDefault="00A52012" w:rsidP="003766B5">
            <w:pPr>
              <w:pStyle w:val="GPsDefinition"/>
              <w:rPr>
                <w:lang w:eastAsia="en-GB"/>
              </w:rPr>
            </w:pPr>
            <w:r w:rsidRPr="004219EF">
              <w:t>means a transfer of employment to which the Employment Regulations applies;</w:t>
            </w:r>
          </w:p>
        </w:tc>
      </w:tr>
      <w:tr w:rsidR="00A52012" w:rsidRPr="004219EF" w14:paraId="00BE8404" w14:textId="77777777" w:rsidTr="002206B3">
        <w:tc>
          <w:tcPr>
            <w:tcW w:w="2410" w:type="dxa"/>
            <w:shd w:val="clear" w:color="auto" w:fill="auto"/>
          </w:tcPr>
          <w:p w14:paraId="0994AF25" w14:textId="77777777" w:rsidR="00A52012" w:rsidRPr="004219EF" w:rsidRDefault="00A52012" w:rsidP="00670E1A">
            <w:pPr>
              <w:pStyle w:val="GPSDefinitionTerm"/>
            </w:pPr>
            <w:r w:rsidRPr="004219EF">
              <w:t>"Relevant Transfer Date"</w:t>
            </w:r>
          </w:p>
        </w:tc>
        <w:tc>
          <w:tcPr>
            <w:tcW w:w="6060" w:type="dxa"/>
            <w:gridSpan w:val="2"/>
            <w:shd w:val="clear" w:color="auto" w:fill="auto"/>
          </w:tcPr>
          <w:p w14:paraId="280FC9D4" w14:textId="77777777" w:rsidR="00A52012" w:rsidRPr="004219EF" w:rsidRDefault="00A52012" w:rsidP="003766B5">
            <w:pPr>
              <w:pStyle w:val="GPsDefinition"/>
              <w:rPr>
                <w:lang w:eastAsia="en-GB"/>
              </w:rPr>
            </w:pPr>
            <w:r w:rsidRPr="004219EF">
              <w:rPr>
                <w:color w:val="000000"/>
              </w:rPr>
              <w:t>means, in relation to a Relevant Transfer, the date upon</w:t>
            </w:r>
            <w:r w:rsidRPr="004219EF">
              <w:t xml:space="preserve"> which the Relevant Transfer takes place;</w:t>
            </w:r>
          </w:p>
        </w:tc>
      </w:tr>
      <w:tr w:rsidR="00A52012" w:rsidRPr="004219EF" w14:paraId="21B96C35" w14:textId="77777777" w:rsidTr="002206B3">
        <w:tc>
          <w:tcPr>
            <w:tcW w:w="2410" w:type="dxa"/>
            <w:shd w:val="clear" w:color="auto" w:fill="auto"/>
          </w:tcPr>
          <w:p w14:paraId="27DB3132" w14:textId="77777777" w:rsidR="00A52012" w:rsidRPr="004219EF" w:rsidRDefault="00A52012" w:rsidP="00670E1A">
            <w:pPr>
              <w:pStyle w:val="GPSDefinitionTerm"/>
            </w:pPr>
            <w:r w:rsidRPr="004219EF">
              <w:t>"Relief Notice"</w:t>
            </w:r>
          </w:p>
        </w:tc>
        <w:tc>
          <w:tcPr>
            <w:tcW w:w="6060" w:type="dxa"/>
            <w:gridSpan w:val="2"/>
            <w:shd w:val="clear" w:color="auto" w:fill="auto"/>
          </w:tcPr>
          <w:p w14:paraId="1EFB174B" w14:textId="77777777" w:rsidR="00A52012" w:rsidRPr="004219EF" w:rsidRDefault="00A52012" w:rsidP="004E17BA">
            <w:pPr>
              <w:pStyle w:val="GPsDefinition"/>
              <w:rPr>
                <w:lang w:eastAsia="en-GB"/>
              </w:rPr>
            </w:pPr>
            <w:r w:rsidRPr="004219EF">
              <w:rPr>
                <w:lang w:eastAsia="en-GB"/>
              </w:rPr>
              <w:t xml:space="preserve">has the meaning given to it in Clause </w:t>
            </w:r>
            <w:r>
              <w:fldChar w:fldCharType="begin"/>
            </w:r>
            <w:r>
              <w:instrText xml:space="preserve"> REF _Ref363746621 \r \h  \* MERGEFORMAT </w:instrText>
            </w:r>
            <w:r>
              <w:fldChar w:fldCharType="separate"/>
            </w:r>
            <w:r>
              <w:rPr>
                <w:lang w:eastAsia="en-GB"/>
              </w:rPr>
              <w:t>37.2.2</w:t>
            </w:r>
            <w:r>
              <w:fldChar w:fldCharType="end"/>
            </w:r>
            <w:r w:rsidRPr="004219EF">
              <w:rPr>
                <w:lang w:eastAsia="en-GB"/>
              </w:rPr>
              <w:t xml:space="preserve"> (Supplier Relief Due to Customer Cause);</w:t>
            </w:r>
          </w:p>
        </w:tc>
      </w:tr>
      <w:tr w:rsidR="00A52012" w:rsidRPr="004219EF" w14:paraId="2D290E27" w14:textId="77777777" w:rsidTr="002206B3">
        <w:tc>
          <w:tcPr>
            <w:tcW w:w="2410" w:type="dxa"/>
            <w:shd w:val="clear" w:color="auto" w:fill="auto"/>
          </w:tcPr>
          <w:p w14:paraId="6178E1D0" w14:textId="77777777" w:rsidR="00A52012" w:rsidRPr="004219EF" w:rsidRDefault="00A52012" w:rsidP="00670E1A">
            <w:pPr>
              <w:pStyle w:val="GPSDefinitionTerm"/>
            </w:pPr>
            <w:r w:rsidRPr="004219EF">
              <w:t>"Replacement Goods"</w:t>
            </w:r>
          </w:p>
        </w:tc>
        <w:tc>
          <w:tcPr>
            <w:tcW w:w="6060" w:type="dxa"/>
            <w:gridSpan w:val="2"/>
            <w:shd w:val="clear" w:color="auto" w:fill="auto"/>
          </w:tcPr>
          <w:p w14:paraId="757BE5BA" w14:textId="77777777" w:rsidR="00A52012" w:rsidRPr="004219EF" w:rsidRDefault="00A52012" w:rsidP="00D8397C">
            <w:pPr>
              <w:pStyle w:val="GPsDefinition"/>
            </w:pPr>
            <w:r w:rsidRPr="004219EF">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A52012" w:rsidRPr="004219EF" w14:paraId="74D8485E" w14:textId="77777777" w:rsidTr="002206B3">
        <w:tc>
          <w:tcPr>
            <w:tcW w:w="2410" w:type="dxa"/>
            <w:shd w:val="clear" w:color="auto" w:fill="auto"/>
          </w:tcPr>
          <w:p w14:paraId="1B10B221" w14:textId="77777777" w:rsidR="00A52012" w:rsidRPr="004219EF" w:rsidRDefault="00A52012" w:rsidP="00670E1A">
            <w:pPr>
              <w:pStyle w:val="GPSDefinitionTerm"/>
            </w:pPr>
            <w:r w:rsidRPr="004219EF">
              <w:t>"Replacement Services"</w:t>
            </w:r>
          </w:p>
        </w:tc>
        <w:tc>
          <w:tcPr>
            <w:tcW w:w="6060" w:type="dxa"/>
            <w:gridSpan w:val="2"/>
            <w:shd w:val="clear" w:color="auto" w:fill="auto"/>
          </w:tcPr>
          <w:p w14:paraId="6A8E6C29" w14:textId="77777777" w:rsidR="00A52012" w:rsidRPr="004219EF" w:rsidRDefault="00A52012" w:rsidP="003766B5">
            <w:pPr>
              <w:pStyle w:val="GPsDefinition"/>
            </w:pPr>
            <w:r w:rsidRPr="004219EF">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52012" w:rsidRPr="004219EF" w14:paraId="1D7E462E" w14:textId="77777777" w:rsidTr="002206B3">
        <w:tc>
          <w:tcPr>
            <w:tcW w:w="2410" w:type="dxa"/>
            <w:shd w:val="clear" w:color="auto" w:fill="auto"/>
          </w:tcPr>
          <w:p w14:paraId="285D386F" w14:textId="77777777" w:rsidR="00A52012" w:rsidRPr="004219EF" w:rsidRDefault="00A52012" w:rsidP="00670E1A">
            <w:pPr>
              <w:pStyle w:val="GPSDefinitionTerm"/>
            </w:pPr>
            <w:r w:rsidRPr="004219EF">
              <w:t>"Replacement Sub-Contractor"</w:t>
            </w:r>
          </w:p>
        </w:tc>
        <w:tc>
          <w:tcPr>
            <w:tcW w:w="6060" w:type="dxa"/>
            <w:gridSpan w:val="2"/>
            <w:shd w:val="clear" w:color="auto" w:fill="auto"/>
          </w:tcPr>
          <w:p w14:paraId="1B4ABE96" w14:textId="77777777" w:rsidR="00A52012" w:rsidRPr="004219EF" w:rsidRDefault="00A52012" w:rsidP="002756A3">
            <w:pPr>
              <w:pStyle w:val="GPsDefinition"/>
            </w:pPr>
            <w:r w:rsidRPr="004219EF">
              <w:t xml:space="preserve">means a sub-contractor of the Replacement Supplier to whom Transferring Supplier Employees will transfer on a </w:t>
            </w:r>
            <w:r w:rsidRPr="004219EF">
              <w:lastRenderedPageBreak/>
              <w:t xml:space="preserve">Service Transfer Date (or any sub-contractor of any such sub-contractor); </w:t>
            </w:r>
          </w:p>
        </w:tc>
      </w:tr>
      <w:tr w:rsidR="00A52012" w:rsidRPr="004219EF" w14:paraId="191620B8" w14:textId="77777777" w:rsidTr="002206B3">
        <w:tc>
          <w:tcPr>
            <w:tcW w:w="2410" w:type="dxa"/>
            <w:shd w:val="clear" w:color="auto" w:fill="auto"/>
          </w:tcPr>
          <w:p w14:paraId="10570358" w14:textId="77777777" w:rsidR="00A52012" w:rsidRPr="004219EF" w:rsidRDefault="00A52012" w:rsidP="00670E1A">
            <w:pPr>
              <w:pStyle w:val="GPSDefinitionTerm"/>
            </w:pPr>
            <w:r w:rsidRPr="004219EF">
              <w:lastRenderedPageBreak/>
              <w:t>"Replacement Supplier"</w:t>
            </w:r>
          </w:p>
        </w:tc>
        <w:tc>
          <w:tcPr>
            <w:tcW w:w="6060" w:type="dxa"/>
            <w:gridSpan w:val="2"/>
            <w:shd w:val="clear" w:color="auto" w:fill="auto"/>
          </w:tcPr>
          <w:p w14:paraId="7527F605" w14:textId="77777777" w:rsidR="00A52012" w:rsidRPr="004219EF" w:rsidRDefault="00A52012" w:rsidP="003766B5">
            <w:pPr>
              <w:pStyle w:val="GPsDefinition"/>
            </w:pPr>
            <w:r w:rsidRPr="004219EF">
              <w:t>means any third party provider of Replacement Services appointed by or at the direction of the Customer from time to time or where the Customer is providing Replacement Services for its own account, shall also include the Customer;</w:t>
            </w:r>
          </w:p>
        </w:tc>
      </w:tr>
      <w:tr w:rsidR="00A52012" w:rsidRPr="004219EF" w14:paraId="7A306AE3" w14:textId="77777777" w:rsidTr="002206B3">
        <w:tc>
          <w:tcPr>
            <w:tcW w:w="2410" w:type="dxa"/>
            <w:shd w:val="clear" w:color="auto" w:fill="auto"/>
          </w:tcPr>
          <w:p w14:paraId="00F1F2E9" w14:textId="77777777" w:rsidR="00A52012" w:rsidRPr="004219EF" w:rsidRDefault="00A52012" w:rsidP="00670E1A">
            <w:pPr>
              <w:pStyle w:val="GPSDefinitionTerm"/>
            </w:pPr>
            <w:r w:rsidRPr="004219EF">
              <w:t>"Request for Information"</w:t>
            </w:r>
          </w:p>
        </w:tc>
        <w:tc>
          <w:tcPr>
            <w:tcW w:w="6060" w:type="dxa"/>
            <w:gridSpan w:val="2"/>
            <w:shd w:val="clear" w:color="auto" w:fill="auto"/>
          </w:tcPr>
          <w:p w14:paraId="5D0093BC" w14:textId="77777777" w:rsidR="00A52012" w:rsidRPr="004219EF" w:rsidRDefault="00A52012" w:rsidP="00C731B1">
            <w:pPr>
              <w:pStyle w:val="GPsDefinition"/>
            </w:pPr>
            <w:r w:rsidRPr="004219EF">
              <w:t>means a request for information or an apparent request relating to this Call Off Contract or the provision of the Services or an apparent request for such information under the FOIA or the EIRs;</w:t>
            </w:r>
          </w:p>
        </w:tc>
      </w:tr>
      <w:tr w:rsidR="00A52012" w:rsidRPr="004219EF" w14:paraId="2B627858" w14:textId="77777777" w:rsidTr="002206B3">
        <w:tc>
          <w:tcPr>
            <w:tcW w:w="2410" w:type="dxa"/>
            <w:shd w:val="clear" w:color="auto" w:fill="auto"/>
          </w:tcPr>
          <w:p w14:paraId="2E8178BB" w14:textId="77777777" w:rsidR="00A52012" w:rsidRPr="004219EF" w:rsidRDefault="00A52012" w:rsidP="00670E1A">
            <w:pPr>
              <w:pStyle w:val="GPSDefinitionTerm"/>
            </w:pPr>
            <w:r w:rsidRPr="004219EF">
              <w:t>"Restricted Countries"</w:t>
            </w:r>
          </w:p>
        </w:tc>
        <w:tc>
          <w:tcPr>
            <w:tcW w:w="6060" w:type="dxa"/>
            <w:gridSpan w:val="2"/>
            <w:shd w:val="clear" w:color="auto" w:fill="auto"/>
          </w:tcPr>
          <w:p w14:paraId="380177EC" w14:textId="77777777" w:rsidR="00A52012" w:rsidRPr="004219EF" w:rsidRDefault="00A52012" w:rsidP="003766B5">
            <w:pPr>
              <w:pStyle w:val="GPsDefinition"/>
            </w:pPr>
            <w:r w:rsidRPr="004219EF">
              <w:t xml:space="preserve">has the meaning given to it in Clause </w:t>
            </w:r>
            <w:r>
              <w:fldChar w:fldCharType="begin"/>
            </w:r>
            <w:r>
              <w:instrText xml:space="preserve"> REF _Ref363746016 \r \h  \* MERGEFORMAT </w:instrText>
            </w:r>
            <w:r>
              <w:fldChar w:fldCharType="separate"/>
            </w:r>
            <w:r>
              <w:t>32.6.3</w:t>
            </w:r>
            <w:r>
              <w:fldChar w:fldCharType="end"/>
            </w:r>
            <w:r w:rsidRPr="004219EF">
              <w:t xml:space="preserve"> (Protection of Personal Data);</w:t>
            </w:r>
          </w:p>
        </w:tc>
      </w:tr>
      <w:tr w:rsidR="00A52012" w:rsidRPr="004219EF" w14:paraId="69B9703B" w14:textId="77777777" w:rsidTr="002206B3">
        <w:tc>
          <w:tcPr>
            <w:tcW w:w="2410" w:type="dxa"/>
            <w:shd w:val="clear" w:color="auto" w:fill="auto"/>
          </w:tcPr>
          <w:p w14:paraId="7BAF991D" w14:textId="77777777" w:rsidR="00A52012" w:rsidRPr="004219EF" w:rsidRDefault="00A52012" w:rsidP="00670E1A">
            <w:pPr>
              <w:pStyle w:val="GPSDefinitionTerm"/>
            </w:pPr>
            <w:r w:rsidRPr="004219EF">
              <w:t>"Satisfaction Certificate"</w:t>
            </w:r>
          </w:p>
        </w:tc>
        <w:tc>
          <w:tcPr>
            <w:tcW w:w="6060" w:type="dxa"/>
            <w:gridSpan w:val="2"/>
            <w:shd w:val="clear" w:color="auto" w:fill="auto"/>
          </w:tcPr>
          <w:p w14:paraId="1A91E2E0" w14:textId="77777777" w:rsidR="00A52012" w:rsidRPr="004219EF" w:rsidRDefault="00A52012" w:rsidP="00DF18C0">
            <w:pPr>
              <w:pStyle w:val="GPsDefinition"/>
            </w:pPr>
            <w:r w:rsidRPr="004219EF">
              <w:t>means the certificate materially in the form of the document contained in Call Off Schedule 5 (Testing) granted by the Customer when the Supplier has Achieved a Milestone or a Test;</w:t>
            </w:r>
          </w:p>
        </w:tc>
      </w:tr>
      <w:tr w:rsidR="000374E1" w:rsidRPr="004219EF" w14:paraId="1BBD14E7" w14:textId="77777777" w:rsidTr="002206B3">
        <w:tc>
          <w:tcPr>
            <w:tcW w:w="2410" w:type="dxa"/>
            <w:shd w:val="clear" w:color="auto" w:fill="auto"/>
          </w:tcPr>
          <w:p w14:paraId="0A1384DE" w14:textId="77777777" w:rsidR="000374E1" w:rsidRPr="000374E1" w:rsidRDefault="000374E1" w:rsidP="00670E1A">
            <w:pPr>
              <w:pStyle w:val="GPSDefinitionTerm"/>
            </w:pPr>
            <w:r w:rsidRPr="000374E1">
              <w:t>"Secret Matter"</w:t>
            </w:r>
          </w:p>
        </w:tc>
        <w:tc>
          <w:tcPr>
            <w:tcW w:w="6060" w:type="dxa"/>
            <w:gridSpan w:val="2"/>
            <w:shd w:val="clear" w:color="auto" w:fill="auto"/>
          </w:tcPr>
          <w:p w14:paraId="29DCEEAC" w14:textId="77777777" w:rsidR="000374E1" w:rsidRPr="004219EF" w:rsidRDefault="000374E1" w:rsidP="00DF18C0">
            <w:pPr>
              <w:pStyle w:val="GPsDefinition"/>
            </w:pPr>
            <w:r w:rsidRPr="004219EF">
              <w:t>means any matter connected with or arising out of the performance of this Call Off Contract which has been, or may hereafter be, by a notice in writing given by the Customer to the Supplier be designated 'top secret', 'secret', or 'confidential';</w:t>
            </w:r>
          </w:p>
        </w:tc>
      </w:tr>
      <w:tr w:rsidR="00A52012" w:rsidRPr="004219EF" w14:paraId="260E8F5F" w14:textId="77777777" w:rsidTr="002206B3">
        <w:tc>
          <w:tcPr>
            <w:tcW w:w="2410" w:type="dxa"/>
            <w:shd w:val="clear" w:color="auto" w:fill="auto"/>
          </w:tcPr>
          <w:p w14:paraId="3FD7A248" w14:textId="77777777" w:rsidR="00A52012" w:rsidRPr="004219EF" w:rsidRDefault="00A52012" w:rsidP="000374E1">
            <w:pPr>
              <w:pStyle w:val="GPSDefinitionTerm"/>
            </w:pPr>
            <w:r w:rsidRPr="004219EF">
              <w:t>"Security Management Plan"</w:t>
            </w:r>
          </w:p>
        </w:tc>
        <w:tc>
          <w:tcPr>
            <w:tcW w:w="6060" w:type="dxa"/>
            <w:gridSpan w:val="2"/>
            <w:shd w:val="clear" w:color="auto" w:fill="auto"/>
          </w:tcPr>
          <w:p w14:paraId="4E797F1E" w14:textId="77777777" w:rsidR="00A52012" w:rsidRPr="004219EF" w:rsidRDefault="00A52012" w:rsidP="00913327">
            <w:pPr>
              <w:pStyle w:val="GPsDefinition"/>
            </w:pPr>
            <w:r w:rsidRPr="004219EF">
              <w:t xml:space="preserve">means the Supplier's security management plan prepared pursuant to paragraph </w:t>
            </w:r>
            <w:r>
              <w:fldChar w:fldCharType="begin"/>
            </w:r>
            <w:r>
              <w:instrText xml:space="preserve"> REF _Ref365637318 \r \h  \* MERGEFORMAT </w:instrText>
            </w:r>
            <w:r>
              <w:fldChar w:fldCharType="separate"/>
            </w:r>
            <w:r>
              <w:t>4</w:t>
            </w:r>
            <w:r>
              <w:fldChar w:fldCharType="end"/>
            </w:r>
            <w:r w:rsidRPr="004219EF">
              <w:t xml:space="preserve"> of Call Off Schedule 8 (Security) a draft of which has been provided by the Supplier to the Customer in accordance with paragraph </w:t>
            </w:r>
            <w:r>
              <w:fldChar w:fldCharType="begin"/>
            </w:r>
            <w:r>
              <w:instrText xml:space="preserve"> REF _Ref365637318 \r \h  \* MERGEFORMAT </w:instrText>
            </w:r>
            <w:r>
              <w:fldChar w:fldCharType="separate"/>
            </w:r>
            <w:r>
              <w:t>4</w:t>
            </w:r>
            <w:r>
              <w:fldChar w:fldCharType="end"/>
            </w:r>
            <w:r w:rsidRPr="004219EF">
              <w:t xml:space="preserve"> of Call Off Schedule 8 (Security) and as updated from time to time;</w:t>
            </w:r>
          </w:p>
        </w:tc>
      </w:tr>
      <w:tr w:rsidR="00A52012" w:rsidRPr="004219EF" w14:paraId="1E02636B" w14:textId="77777777" w:rsidTr="002206B3">
        <w:tc>
          <w:tcPr>
            <w:tcW w:w="2410" w:type="dxa"/>
            <w:shd w:val="clear" w:color="auto" w:fill="auto"/>
          </w:tcPr>
          <w:p w14:paraId="179EF174" w14:textId="77777777" w:rsidR="00A52012" w:rsidRPr="004219EF" w:rsidRDefault="00A52012" w:rsidP="00670E1A">
            <w:pPr>
              <w:pStyle w:val="GPSDefinitionTerm"/>
            </w:pPr>
            <w:r w:rsidRPr="004219EF">
              <w:t>"Security Policy"</w:t>
            </w:r>
          </w:p>
        </w:tc>
        <w:tc>
          <w:tcPr>
            <w:tcW w:w="6060" w:type="dxa"/>
            <w:gridSpan w:val="2"/>
            <w:shd w:val="clear" w:color="auto" w:fill="auto"/>
          </w:tcPr>
          <w:p w14:paraId="47A19C9F" w14:textId="77777777" w:rsidR="00A52012" w:rsidRPr="004219EF" w:rsidRDefault="00A52012" w:rsidP="003766B5">
            <w:pPr>
              <w:pStyle w:val="GPsDefinition"/>
            </w:pPr>
            <w:r w:rsidRPr="004219EF">
              <w:t>means the Customer's security policy in force as at the Call Off Commencement Date (a copy of which has been supplied to the Supplier), as updated from time to time and notified to the Supplier;</w:t>
            </w:r>
          </w:p>
        </w:tc>
      </w:tr>
      <w:tr w:rsidR="00A52012" w:rsidRPr="004219EF" w14:paraId="0434562D" w14:textId="77777777" w:rsidTr="002206B3">
        <w:tc>
          <w:tcPr>
            <w:tcW w:w="2410" w:type="dxa"/>
            <w:shd w:val="clear" w:color="auto" w:fill="auto"/>
          </w:tcPr>
          <w:p w14:paraId="5CACC9AD" w14:textId="77777777" w:rsidR="00A52012" w:rsidRPr="004219EF" w:rsidRDefault="00A52012" w:rsidP="00670E1A">
            <w:pPr>
              <w:pStyle w:val="GPSDefinitionTerm"/>
            </w:pPr>
            <w:r w:rsidRPr="004219EF">
              <w:t>"Security Policy Framework”</w:t>
            </w:r>
          </w:p>
        </w:tc>
        <w:tc>
          <w:tcPr>
            <w:tcW w:w="6060" w:type="dxa"/>
            <w:gridSpan w:val="2"/>
            <w:shd w:val="clear" w:color="auto" w:fill="auto"/>
          </w:tcPr>
          <w:p w14:paraId="6BC1C876" w14:textId="77777777" w:rsidR="00A52012" w:rsidRPr="004219EF" w:rsidRDefault="00A52012" w:rsidP="006F4759">
            <w:pPr>
              <w:pStyle w:val="GPsDefinition"/>
            </w:pPr>
            <w:r w:rsidRPr="004219EF">
              <w:t xml:space="preserve">the HMG Security Policy Framework </w:t>
            </w:r>
            <w:hyperlink r:id="rId12" w:history="1">
              <w:r w:rsidRPr="004219EF">
                <w:t>https://www.gov.uk/government/uploads/system/uploads/attachment_data/file/255910/HMG_Security_Policy_Framework_V11.0.pdf</w:t>
              </w:r>
            </w:hyperlink>
            <w:r w:rsidRPr="004219EF">
              <w:t>;</w:t>
            </w:r>
          </w:p>
        </w:tc>
      </w:tr>
      <w:tr w:rsidR="000374E1" w:rsidRPr="004219EF" w14:paraId="31C1A669" w14:textId="77777777" w:rsidTr="002206B3">
        <w:tc>
          <w:tcPr>
            <w:tcW w:w="2410" w:type="dxa"/>
            <w:shd w:val="clear" w:color="auto" w:fill="auto"/>
          </w:tcPr>
          <w:p w14:paraId="66DAA0D6" w14:textId="77777777" w:rsidR="000374E1" w:rsidRPr="004219EF" w:rsidRDefault="000374E1" w:rsidP="00670E1A">
            <w:pPr>
              <w:pStyle w:val="GPSDefinitionTerm"/>
            </w:pPr>
            <w:r>
              <w:t>“Servant”</w:t>
            </w:r>
          </w:p>
        </w:tc>
        <w:tc>
          <w:tcPr>
            <w:tcW w:w="6060" w:type="dxa"/>
            <w:gridSpan w:val="2"/>
            <w:shd w:val="clear" w:color="auto" w:fill="auto"/>
          </w:tcPr>
          <w:p w14:paraId="6C591D30" w14:textId="77777777" w:rsidR="000374E1" w:rsidRPr="004219EF" w:rsidRDefault="000374E1" w:rsidP="006F4759">
            <w:pPr>
              <w:pStyle w:val="GPsDefinition"/>
            </w:pPr>
            <w:r w:rsidRPr="004219EF">
              <w:t>where the Supplier is a body corporate shall include a director of that body and any person occupying in relation to that body the position of director by whatever name called.</w:t>
            </w:r>
          </w:p>
        </w:tc>
      </w:tr>
      <w:tr w:rsidR="00A52012" w:rsidRPr="004219EF" w14:paraId="21BBD3F3" w14:textId="77777777" w:rsidTr="002206B3">
        <w:tc>
          <w:tcPr>
            <w:tcW w:w="2410" w:type="dxa"/>
            <w:shd w:val="clear" w:color="auto" w:fill="auto"/>
          </w:tcPr>
          <w:p w14:paraId="6D19DA3E" w14:textId="77777777" w:rsidR="00A52012" w:rsidRPr="004219EF" w:rsidRDefault="00A52012" w:rsidP="00670E1A">
            <w:pPr>
              <w:pStyle w:val="GPSDefinitionTerm"/>
            </w:pPr>
            <w:r w:rsidRPr="004219EF">
              <w:t>"Service Credit Cap"</w:t>
            </w:r>
          </w:p>
        </w:tc>
        <w:tc>
          <w:tcPr>
            <w:tcW w:w="6060" w:type="dxa"/>
            <w:gridSpan w:val="2"/>
            <w:shd w:val="clear" w:color="auto" w:fill="auto"/>
          </w:tcPr>
          <w:p w14:paraId="13D65D09" w14:textId="77777777" w:rsidR="00A52012" w:rsidRPr="004219EF" w:rsidRDefault="00A52012">
            <w:pPr>
              <w:pStyle w:val="GPsDefinition"/>
            </w:pPr>
            <w:r w:rsidRPr="004219EF">
              <w:t xml:space="preserve">has the meaning given to it in Paragraph </w:t>
            </w:r>
            <w:r>
              <w:fldChar w:fldCharType="begin"/>
            </w:r>
            <w:r>
              <w:instrText xml:space="preserve"> REF _Ref379470664 \r \h  \* MERGEFORMAT </w:instrText>
            </w:r>
            <w:r>
              <w:fldChar w:fldCharType="separate"/>
            </w:r>
            <w:r>
              <w:t>7</w:t>
            </w:r>
            <w:r>
              <w:fldChar w:fldCharType="end"/>
            </w:r>
            <w:r w:rsidRPr="004219EF">
              <w:t xml:space="preserve"> of Part A of Call Off Schedule 6 (Service Levels, Service Credits and Performance Monitoring)</w:t>
            </w:r>
          </w:p>
        </w:tc>
      </w:tr>
      <w:tr w:rsidR="00A52012" w:rsidRPr="004219EF" w14:paraId="0F1B1B78" w14:textId="77777777" w:rsidTr="002206B3">
        <w:tc>
          <w:tcPr>
            <w:tcW w:w="2410" w:type="dxa"/>
            <w:shd w:val="clear" w:color="auto" w:fill="auto"/>
          </w:tcPr>
          <w:p w14:paraId="3DBED52A" w14:textId="77777777" w:rsidR="00A52012" w:rsidRPr="004219EF" w:rsidRDefault="00A52012" w:rsidP="00670E1A">
            <w:pPr>
              <w:pStyle w:val="GPSDefinitionTerm"/>
            </w:pPr>
            <w:r w:rsidRPr="004219EF">
              <w:t>"Service Credits"</w:t>
            </w:r>
          </w:p>
        </w:tc>
        <w:tc>
          <w:tcPr>
            <w:tcW w:w="6060" w:type="dxa"/>
            <w:gridSpan w:val="2"/>
            <w:shd w:val="clear" w:color="auto" w:fill="auto"/>
          </w:tcPr>
          <w:p w14:paraId="5D047576" w14:textId="77777777" w:rsidR="00A52012" w:rsidRPr="004219EF" w:rsidRDefault="00A52012" w:rsidP="003766B5">
            <w:pPr>
              <w:pStyle w:val="GPsDefinition"/>
            </w:pPr>
            <w:r w:rsidRPr="004219EF">
              <w:t xml:space="preserve">means any service credits specified in Annex 1 to Part A of Call Off Schedule 6 (Service Levels, Service Credits and Performance Monitoring)  being payable by the Supplier to </w:t>
            </w:r>
            <w:r w:rsidRPr="004219EF">
              <w:lastRenderedPageBreak/>
              <w:t>the Customer in respect of any failure by the Supplier to meet one or more Service Levels;</w:t>
            </w:r>
          </w:p>
        </w:tc>
      </w:tr>
      <w:tr w:rsidR="00A52012" w:rsidRPr="004219EF" w14:paraId="4B1F1431" w14:textId="77777777" w:rsidTr="002206B3">
        <w:tc>
          <w:tcPr>
            <w:tcW w:w="2410" w:type="dxa"/>
            <w:shd w:val="clear" w:color="auto" w:fill="auto"/>
          </w:tcPr>
          <w:p w14:paraId="1DF977C7" w14:textId="77777777" w:rsidR="00A52012" w:rsidRPr="004219EF" w:rsidRDefault="00A52012" w:rsidP="00670E1A">
            <w:pPr>
              <w:pStyle w:val="GPSDefinitionTerm"/>
            </w:pPr>
            <w:r w:rsidRPr="004219EF">
              <w:lastRenderedPageBreak/>
              <w:t>"Service Failure"</w:t>
            </w:r>
          </w:p>
        </w:tc>
        <w:tc>
          <w:tcPr>
            <w:tcW w:w="6060" w:type="dxa"/>
            <w:gridSpan w:val="2"/>
            <w:shd w:val="clear" w:color="auto" w:fill="auto"/>
          </w:tcPr>
          <w:p w14:paraId="0674D514" w14:textId="77777777" w:rsidR="00A52012" w:rsidRPr="004219EF" w:rsidRDefault="00A52012" w:rsidP="00C731B1">
            <w:pPr>
              <w:pStyle w:val="GPsDefinition"/>
            </w:pPr>
            <w:r w:rsidRPr="004219EF">
              <w:t>means an unplanned failure and interruption to the provision of the Services, reduction in the quality of the provision of the Services or event which could affect the provision of the Services in the future;</w:t>
            </w:r>
          </w:p>
        </w:tc>
      </w:tr>
      <w:tr w:rsidR="00A52012" w:rsidRPr="004219EF" w14:paraId="5698EF87" w14:textId="77777777" w:rsidTr="002206B3">
        <w:tc>
          <w:tcPr>
            <w:tcW w:w="2410" w:type="dxa"/>
            <w:shd w:val="clear" w:color="auto" w:fill="auto"/>
          </w:tcPr>
          <w:p w14:paraId="025670EC" w14:textId="77777777" w:rsidR="00A52012" w:rsidRPr="004219EF" w:rsidRDefault="00A52012" w:rsidP="00670E1A">
            <w:pPr>
              <w:pStyle w:val="GPSDefinitionTerm"/>
            </w:pPr>
            <w:r w:rsidRPr="004219EF">
              <w:t>"Service Level Failure"</w:t>
            </w:r>
          </w:p>
        </w:tc>
        <w:tc>
          <w:tcPr>
            <w:tcW w:w="6060" w:type="dxa"/>
            <w:gridSpan w:val="2"/>
            <w:shd w:val="clear" w:color="auto" w:fill="auto"/>
          </w:tcPr>
          <w:p w14:paraId="4936CE66" w14:textId="77777777" w:rsidR="00A52012" w:rsidRPr="004219EF" w:rsidRDefault="00A52012" w:rsidP="00C731B1">
            <w:pPr>
              <w:pStyle w:val="GPsDefinition"/>
            </w:pPr>
            <w:r w:rsidRPr="004219EF">
              <w:t>means a failure to meet the Service Level Performance Measure in respect of a Service Level Performance Criterion;</w:t>
            </w:r>
          </w:p>
        </w:tc>
      </w:tr>
      <w:tr w:rsidR="00A52012" w:rsidRPr="004219EF" w14:paraId="0C89D32A" w14:textId="77777777" w:rsidTr="002206B3">
        <w:tc>
          <w:tcPr>
            <w:tcW w:w="2410" w:type="dxa"/>
            <w:shd w:val="clear" w:color="auto" w:fill="auto"/>
          </w:tcPr>
          <w:p w14:paraId="442A0208" w14:textId="77777777" w:rsidR="00A52012" w:rsidRPr="004219EF" w:rsidRDefault="00A52012" w:rsidP="00670E1A">
            <w:pPr>
              <w:pStyle w:val="GPSDefinitionTerm"/>
            </w:pPr>
            <w:r w:rsidRPr="004219EF">
              <w:t>"Service Level Performance Criteria"</w:t>
            </w:r>
          </w:p>
        </w:tc>
        <w:tc>
          <w:tcPr>
            <w:tcW w:w="6060" w:type="dxa"/>
            <w:gridSpan w:val="2"/>
            <w:shd w:val="clear" w:color="auto" w:fill="auto"/>
          </w:tcPr>
          <w:p w14:paraId="1A9CCDA4" w14:textId="77777777" w:rsidR="00A52012" w:rsidRPr="004219EF" w:rsidRDefault="00A52012" w:rsidP="002756A3">
            <w:pPr>
              <w:pStyle w:val="GPsDefinition"/>
            </w:pPr>
            <w:r w:rsidRPr="004219EF">
              <w:t xml:space="preserve">has the meaning given to it in paragraph </w:t>
            </w:r>
            <w:r>
              <w:fldChar w:fldCharType="begin"/>
            </w:r>
            <w:r>
              <w:instrText xml:space="preserve"> REF _Ref365637499 \r \h  \* MERGEFORMAT </w:instrText>
            </w:r>
            <w:r>
              <w:fldChar w:fldCharType="separate"/>
            </w:r>
            <w:r>
              <w:t>4.2</w:t>
            </w:r>
            <w:r>
              <w:fldChar w:fldCharType="end"/>
            </w:r>
            <w:r w:rsidRPr="004219EF">
              <w:t xml:space="preserve"> of Part A of Call Off Schedule 6 (Service Levels, Service Credits and Performance Monitoring);</w:t>
            </w:r>
          </w:p>
        </w:tc>
      </w:tr>
      <w:tr w:rsidR="00A52012" w:rsidRPr="004219EF" w14:paraId="6F76CF94" w14:textId="77777777" w:rsidTr="002206B3">
        <w:tc>
          <w:tcPr>
            <w:tcW w:w="2410" w:type="dxa"/>
            <w:shd w:val="clear" w:color="auto" w:fill="auto"/>
          </w:tcPr>
          <w:p w14:paraId="1E76A9C8" w14:textId="77777777" w:rsidR="00A52012" w:rsidRPr="004219EF" w:rsidRDefault="00A52012" w:rsidP="00670E1A">
            <w:pPr>
              <w:pStyle w:val="GPSDefinitionTerm"/>
            </w:pPr>
            <w:r w:rsidRPr="004219EF">
              <w:t>"Service Level Performance Measure"</w:t>
            </w:r>
          </w:p>
        </w:tc>
        <w:tc>
          <w:tcPr>
            <w:tcW w:w="6060" w:type="dxa"/>
            <w:gridSpan w:val="2"/>
            <w:shd w:val="clear" w:color="auto" w:fill="auto"/>
          </w:tcPr>
          <w:p w14:paraId="495C27FC" w14:textId="77777777" w:rsidR="00A52012" w:rsidRPr="004219EF" w:rsidRDefault="00A52012" w:rsidP="003766B5">
            <w:pPr>
              <w:pStyle w:val="GPsDefinition"/>
            </w:pPr>
            <w:r w:rsidRPr="004219EF">
              <w:t>shall be as set out against the relevant Service Level Performance Criterion in Annex 1 of Part A of Call Off Schedule 6 (Service Levels, Service Credits and Performance Monitoring);</w:t>
            </w:r>
          </w:p>
        </w:tc>
      </w:tr>
      <w:tr w:rsidR="00A52012" w:rsidRPr="004219EF" w14:paraId="5A4950BD" w14:textId="77777777" w:rsidTr="002206B3">
        <w:tc>
          <w:tcPr>
            <w:tcW w:w="2410" w:type="dxa"/>
            <w:shd w:val="clear" w:color="auto" w:fill="auto"/>
          </w:tcPr>
          <w:p w14:paraId="3C064339" w14:textId="77777777" w:rsidR="00A52012" w:rsidRPr="004219EF" w:rsidRDefault="00A52012" w:rsidP="00670E1A">
            <w:pPr>
              <w:pStyle w:val="GPSDefinitionTerm"/>
            </w:pPr>
            <w:r w:rsidRPr="004219EF">
              <w:t>"Service Level Threshold"</w:t>
            </w:r>
          </w:p>
        </w:tc>
        <w:tc>
          <w:tcPr>
            <w:tcW w:w="6060" w:type="dxa"/>
            <w:gridSpan w:val="2"/>
            <w:shd w:val="clear" w:color="auto" w:fill="auto"/>
          </w:tcPr>
          <w:p w14:paraId="574DAF42" w14:textId="77777777" w:rsidR="00A52012" w:rsidRPr="004219EF" w:rsidRDefault="00A52012" w:rsidP="003766B5">
            <w:pPr>
              <w:pStyle w:val="GPsDefinition"/>
            </w:pPr>
            <w:r w:rsidRPr="004219EF">
              <w:t>shall be as set out against the relevant Service Level Performance Criterion in Annex 1 of Part A of Call Off Schedule 6 (Service Levels, Service Credits and Performance Monitoring);</w:t>
            </w:r>
          </w:p>
        </w:tc>
      </w:tr>
      <w:tr w:rsidR="00A52012" w:rsidRPr="004219EF" w14:paraId="45B5C77B" w14:textId="77777777" w:rsidTr="002206B3">
        <w:tc>
          <w:tcPr>
            <w:tcW w:w="2410" w:type="dxa"/>
            <w:shd w:val="clear" w:color="auto" w:fill="auto"/>
          </w:tcPr>
          <w:p w14:paraId="49AB53BA" w14:textId="77777777" w:rsidR="00A52012" w:rsidRPr="004219EF" w:rsidRDefault="00A52012" w:rsidP="00670E1A">
            <w:pPr>
              <w:pStyle w:val="GPSDefinitionTerm"/>
            </w:pPr>
            <w:r w:rsidRPr="004219EF">
              <w:t>"Service Levels"</w:t>
            </w:r>
          </w:p>
        </w:tc>
        <w:tc>
          <w:tcPr>
            <w:tcW w:w="6060" w:type="dxa"/>
            <w:gridSpan w:val="2"/>
            <w:shd w:val="clear" w:color="auto" w:fill="auto"/>
          </w:tcPr>
          <w:p w14:paraId="4CB7E415" w14:textId="77777777" w:rsidR="00A52012" w:rsidRPr="004219EF" w:rsidRDefault="00A52012" w:rsidP="003766B5">
            <w:pPr>
              <w:pStyle w:val="GPsDefinition"/>
            </w:pPr>
            <w:r w:rsidRPr="004219EF">
              <w:t>means any service levels applicable to the provision of the Services under this Call Off Contract specified in Annex 1 to Part A of Call Off Schedule 6 (Service Levels, Service Credits and Performance Monitoring);</w:t>
            </w:r>
          </w:p>
        </w:tc>
      </w:tr>
      <w:tr w:rsidR="00A52012" w:rsidRPr="004219EF" w14:paraId="1C25FC81" w14:textId="77777777" w:rsidTr="002206B3">
        <w:tc>
          <w:tcPr>
            <w:tcW w:w="2410" w:type="dxa"/>
            <w:shd w:val="clear" w:color="auto" w:fill="auto"/>
          </w:tcPr>
          <w:p w14:paraId="69B288F5" w14:textId="77777777" w:rsidR="00A52012" w:rsidRPr="004219EF" w:rsidRDefault="00A52012" w:rsidP="00670E1A">
            <w:pPr>
              <w:pStyle w:val="GPSDefinitionTerm"/>
            </w:pPr>
            <w:r w:rsidRPr="004219EF">
              <w:t>"Service Period"</w:t>
            </w:r>
          </w:p>
        </w:tc>
        <w:tc>
          <w:tcPr>
            <w:tcW w:w="6060" w:type="dxa"/>
            <w:gridSpan w:val="2"/>
            <w:shd w:val="clear" w:color="auto" w:fill="auto"/>
          </w:tcPr>
          <w:p w14:paraId="013CFF97" w14:textId="77777777" w:rsidR="00A52012" w:rsidRPr="004219EF" w:rsidRDefault="00A52012" w:rsidP="002756A3">
            <w:pPr>
              <w:pStyle w:val="GPsDefinition"/>
            </w:pPr>
            <w:r w:rsidRPr="004219EF">
              <w:t xml:space="preserve">has the meaning given to in paragraph </w:t>
            </w:r>
            <w:r>
              <w:fldChar w:fldCharType="begin"/>
            </w:r>
            <w:r>
              <w:instrText xml:space="preserve"> REF _Ref365637636 \r \h  \* MERGEFORMAT </w:instrText>
            </w:r>
            <w:r>
              <w:fldChar w:fldCharType="separate"/>
            </w:r>
            <w:r>
              <w:t>5.1</w:t>
            </w:r>
            <w:r>
              <w:fldChar w:fldCharType="end"/>
            </w:r>
            <w:r w:rsidRPr="004219EF">
              <w:t xml:space="preserve"> of Call Off Schedule 6 (Service Levels, Service Credits and Performance Monitoring);</w:t>
            </w:r>
          </w:p>
        </w:tc>
      </w:tr>
      <w:tr w:rsidR="00A52012" w:rsidRPr="004219EF" w14:paraId="487F5270" w14:textId="77777777" w:rsidTr="002206B3">
        <w:tc>
          <w:tcPr>
            <w:tcW w:w="2410" w:type="dxa"/>
            <w:shd w:val="clear" w:color="auto" w:fill="auto"/>
          </w:tcPr>
          <w:p w14:paraId="7854A0A0" w14:textId="77777777" w:rsidR="00A52012" w:rsidRPr="004219EF" w:rsidRDefault="00A52012" w:rsidP="00670E1A">
            <w:pPr>
              <w:pStyle w:val="GPSDefinitionTerm"/>
            </w:pPr>
            <w:r w:rsidRPr="004219EF">
              <w:t>"Service Transfer"</w:t>
            </w:r>
          </w:p>
        </w:tc>
        <w:tc>
          <w:tcPr>
            <w:tcW w:w="6060" w:type="dxa"/>
            <w:gridSpan w:val="2"/>
            <w:shd w:val="clear" w:color="auto" w:fill="auto"/>
          </w:tcPr>
          <w:p w14:paraId="61A31591" w14:textId="77777777" w:rsidR="00A52012" w:rsidRPr="004219EF" w:rsidRDefault="00A52012" w:rsidP="00107E62">
            <w:pPr>
              <w:pStyle w:val="GPsDefinition"/>
              <w:rPr>
                <w:color w:val="000000"/>
              </w:rPr>
            </w:pPr>
            <w:r w:rsidRPr="004219EF">
              <w:t>means any transfer of the Services (or any part of the Services), for whatever reason, from the Supplier or any Sub-Contractor to a Replacement Supplier or a Replacement Sub-Contractor;</w:t>
            </w:r>
          </w:p>
        </w:tc>
      </w:tr>
      <w:tr w:rsidR="00A52012" w:rsidRPr="004219EF" w14:paraId="67555572" w14:textId="77777777" w:rsidTr="002206B3">
        <w:tc>
          <w:tcPr>
            <w:tcW w:w="2410" w:type="dxa"/>
            <w:shd w:val="clear" w:color="auto" w:fill="auto"/>
          </w:tcPr>
          <w:p w14:paraId="578A68B4" w14:textId="77777777" w:rsidR="00A52012" w:rsidRPr="004219EF" w:rsidRDefault="00A52012" w:rsidP="00670E1A">
            <w:pPr>
              <w:pStyle w:val="GPSDefinitionTerm"/>
              <w:rPr>
                <w:highlight w:val="green"/>
              </w:rPr>
            </w:pPr>
            <w:r w:rsidRPr="004219EF">
              <w:t>"Service Transfer Date"</w:t>
            </w:r>
          </w:p>
        </w:tc>
        <w:tc>
          <w:tcPr>
            <w:tcW w:w="6060" w:type="dxa"/>
            <w:gridSpan w:val="2"/>
            <w:shd w:val="clear" w:color="auto" w:fill="auto"/>
          </w:tcPr>
          <w:p w14:paraId="73DFAF4F" w14:textId="77777777" w:rsidR="00A52012" w:rsidRPr="004219EF" w:rsidRDefault="00A52012" w:rsidP="00107E62">
            <w:pPr>
              <w:pStyle w:val="GPsDefinition"/>
            </w:pPr>
            <w:r w:rsidRPr="004219EF">
              <w:rPr>
                <w:color w:val="000000"/>
              </w:rPr>
              <w:t>means the date</w:t>
            </w:r>
            <w:r w:rsidRPr="004219EF">
              <w:t xml:space="preserve"> of a Service Transfer;</w:t>
            </w:r>
          </w:p>
        </w:tc>
      </w:tr>
      <w:tr w:rsidR="00A52012" w:rsidRPr="004219EF" w14:paraId="0B25118B" w14:textId="77777777" w:rsidTr="002206B3">
        <w:tc>
          <w:tcPr>
            <w:tcW w:w="2410" w:type="dxa"/>
            <w:shd w:val="clear" w:color="auto" w:fill="auto"/>
          </w:tcPr>
          <w:p w14:paraId="4FBBD80C" w14:textId="77777777" w:rsidR="00A52012" w:rsidRPr="004219EF" w:rsidRDefault="00A52012" w:rsidP="00670E1A">
            <w:pPr>
              <w:pStyle w:val="GPSDefinitionTerm"/>
            </w:pPr>
            <w:r w:rsidRPr="004219EF">
              <w:t>"Services"</w:t>
            </w:r>
          </w:p>
        </w:tc>
        <w:tc>
          <w:tcPr>
            <w:tcW w:w="6060" w:type="dxa"/>
            <w:gridSpan w:val="2"/>
            <w:shd w:val="clear" w:color="auto" w:fill="auto"/>
          </w:tcPr>
          <w:p w14:paraId="745C11D5" w14:textId="77777777" w:rsidR="00A52012" w:rsidRPr="004219EF" w:rsidRDefault="00A52012" w:rsidP="009F65B4">
            <w:pPr>
              <w:pStyle w:val="GPsDefinition"/>
            </w:pPr>
            <w:r w:rsidRPr="004219EF">
              <w:t>means the services to be provided by the Supplier to the Customer as referred to Annex 1 of Call Off Schedule 2 (The Services);</w:t>
            </w:r>
          </w:p>
        </w:tc>
      </w:tr>
      <w:tr w:rsidR="00A52012" w:rsidRPr="004219EF" w14:paraId="4B8B9D3B" w14:textId="77777777" w:rsidTr="002206B3">
        <w:tc>
          <w:tcPr>
            <w:tcW w:w="2410" w:type="dxa"/>
            <w:shd w:val="clear" w:color="auto" w:fill="auto"/>
          </w:tcPr>
          <w:p w14:paraId="281EAA09" w14:textId="77777777" w:rsidR="00A52012" w:rsidRPr="004219EF" w:rsidRDefault="00A52012" w:rsidP="00670E1A">
            <w:pPr>
              <w:pStyle w:val="GPSDefinitionTerm"/>
            </w:pPr>
            <w:r w:rsidRPr="004219EF">
              <w:t>"Sites"</w:t>
            </w:r>
          </w:p>
        </w:tc>
        <w:tc>
          <w:tcPr>
            <w:tcW w:w="6060" w:type="dxa"/>
            <w:gridSpan w:val="2"/>
            <w:shd w:val="clear" w:color="auto" w:fill="auto"/>
          </w:tcPr>
          <w:p w14:paraId="3B6DD903" w14:textId="77777777" w:rsidR="00A52012" w:rsidRPr="004219EF" w:rsidRDefault="00A52012" w:rsidP="003766B5">
            <w:pPr>
              <w:pStyle w:val="GPsDefinition"/>
            </w:pPr>
            <w:r w:rsidRPr="004219EF">
              <w:t>means:</w:t>
            </w:r>
          </w:p>
          <w:p w14:paraId="002B1558" w14:textId="77777777" w:rsidR="00A52012" w:rsidRPr="004219EF" w:rsidRDefault="00A52012" w:rsidP="00670E1A">
            <w:pPr>
              <w:pStyle w:val="GPSDefinitionL2"/>
            </w:pPr>
            <w:r w:rsidRPr="004219EF">
              <w:t>any premises (including the Customer Premises, the Supplier’s premises or third party premises):</w:t>
            </w:r>
          </w:p>
          <w:p w14:paraId="0FDE8EDD" w14:textId="77777777" w:rsidR="00A52012" w:rsidRPr="004219EF" w:rsidRDefault="00A52012" w:rsidP="00670E1A">
            <w:pPr>
              <w:pStyle w:val="GPSDefinitionL3"/>
            </w:pPr>
            <w:r w:rsidRPr="004219EF">
              <w:t>from, to or at which:</w:t>
            </w:r>
          </w:p>
          <w:p w14:paraId="681B691C" w14:textId="77777777" w:rsidR="00A52012" w:rsidRPr="004219EF" w:rsidRDefault="00A52012" w:rsidP="00670E1A">
            <w:pPr>
              <w:pStyle w:val="GPSDefinitionL4"/>
            </w:pPr>
            <w:r w:rsidRPr="004219EF">
              <w:t>the Services are (or are to be) provided; or</w:t>
            </w:r>
          </w:p>
          <w:p w14:paraId="7E9C418C" w14:textId="77777777" w:rsidR="00A52012" w:rsidRPr="004219EF" w:rsidRDefault="00A52012">
            <w:pPr>
              <w:pStyle w:val="GPSDefinitionL4"/>
            </w:pPr>
            <w:r w:rsidRPr="004219EF">
              <w:t>the Supplier manages, organises or otherwise directs the provision or the use of the Services.</w:t>
            </w:r>
          </w:p>
        </w:tc>
      </w:tr>
      <w:tr w:rsidR="00A52012" w:rsidRPr="004219EF" w14:paraId="577551E7" w14:textId="77777777" w:rsidTr="002206B3">
        <w:tc>
          <w:tcPr>
            <w:tcW w:w="2410" w:type="dxa"/>
            <w:shd w:val="clear" w:color="auto" w:fill="auto"/>
          </w:tcPr>
          <w:p w14:paraId="461BC690" w14:textId="77777777" w:rsidR="00A52012" w:rsidRPr="004219EF" w:rsidRDefault="00A52012" w:rsidP="00670E1A">
            <w:pPr>
              <w:pStyle w:val="GPSDefinitionTerm"/>
            </w:pPr>
            <w:r w:rsidRPr="004219EF">
              <w:lastRenderedPageBreak/>
              <w:t>"Specific Change in Law"</w:t>
            </w:r>
          </w:p>
        </w:tc>
        <w:tc>
          <w:tcPr>
            <w:tcW w:w="6060" w:type="dxa"/>
            <w:gridSpan w:val="2"/>
            <w:shd w:val="clear" w:color="auto" w:fill="auto"/>
          </w:tcPr>
          <w:p w14:paraId="329D4BE5" w14:textId="77777777" w:rsidR="00A52012" w:rsidRPr="004219EF" w:rsidRDefault="00A52012" w:rsidP="00C731B1">
            <w:pPr>
              <w:pStyle w:val="GPsDefinition"/>
            </w:pPr>
            <w:r w:rsidRPr="004219EF">
              <w:t>means a Change in Law that relates specifically to the business of the Customer and which would not affect a Comparable Supply;</w:t>
            </w:r>
          </w:p>
        </w:tc>
      </w:tr>
      <w:tr w:rsidR="00A52012" w:rsidRPr="004219EF" w14:paraId="64E9AC77" w14:textId="77777777" w:rsidTr="002206B3">
        <w:tc>
          <w:tcPr>
            <w:tcW w:w="2410" w:type="dxa"/>
            <w:shd w:val="clear" w:color="auto" w:fill="auto"/>
          </w:tcPr>
          <w:p w14:paraId="4AD3F038" w14:textId="77777777" w:rsidR="00A52012" w:rsidRPr="004219EF" w:rsidRDefault="00A52012" w:rsidP="00670E1A">
            <w:pPr>
              <w:pStyle w:val="GPSDefinitionTerm"/>
            </w:pPr>
            <w:r w:rsidRPr="004219EF">
              <w:t>"Staffing Information"</w:t>
            </w:r>
          </w:p>
        </w:tc>
        <w:tc>
          <w:tcPr>
            <w:tcW w:w="6060" w:type="dxa"/>
            <w:gridSpan w:val="2"/>
            <w:shd w:val="clear" w:color="auto" w:fill="auto"/>
          </w:tcPr>
          <w:p w14:paraId="3FB3845D" w14:textId="77777777" w:rsidR="00A52012" w:rsidRPr="004219EF" w:rsidRDefault="00A52012" w:rsidP="004424C7">
            <w:pPr>
              <w:pStyle w:val="GPsDefinition"/>
            </w:pPr>
            <w:r w:rsidRPr="004219EF">
              <w:t>has the meaning give to it in Call Off Schedule 11 (Staff Transfer);</w:t>
            </w:r>
          </w:p>
        </w:tc>
      </w:tr>
      <w:tr w:rsidR="00A52012" w:rsidRPr="004219EF" w14:paraId="0D9B6C25" w14:textId="77777777" w:rsidTr="002206B3">
        <w:tc>
          <w:tcPr>
            <w:tcW w:w="2410" w:type="dxa"/>
            <w:shd w:val="clear" w:color="auto" w:fill="auto"/>
          </w:tcPr>
          <w:p w14:paraId="738A3269" w14:textId="77777777" w:rsidR="00A52012" w:rsidRPr="004219EF" w:rsidRDefault="00A52012" w:rsidP="00670E1A">
            <w:pPr>
              <w:pStyle w:val="GPSDefinitionTerm"/>
            </w:pPr>
            <w:r w:rsidRPr="004219EF">
              <w:t>"Standards"</w:t>
            </w:r>
          </w:p>
        </w:tc>
        <w:tc>
          <w:tcPr>
            <w:tcW w:w="6060" w:type="dxa"/>
            <w:gridSpan w:val="2"/>
            <w:shd w:val="clear" w:color="auto" w:fill="auto"/>
          </w:tcPr>
          <w:p w14:paraId="17BCD68A" w14:textId="77777777" w:rsidR="00A52012" w:rsidRPr="004219EF" w:rsidRDefault="00A52012" w:rsidP="003766B5">
            <w:pPr>
              <w:pStyle w:val="GPsDefinition"/>
            </w:pPr>
            <w:r w:rsidRPr="004219EF">
              <w:t>means any:</w:t>
            </w:r>
          </w:p>
          <w:p w14:paraId="427F314B" w14:textId="77777777" w:rsidR="00A52012" w:rsidRPr="004219EF" w:rsidRDefault="00A52012" w:rsidP="00670E1A">
            <w:pPr>
              <w:pStyle w:val="GPSDefinitionL2"/>
            </w:pPr>
            <w:r w:rsidRPr="004219EF">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492D6D3" w14:textId="77777777" w:rsidR="00A52012" w:rsidRPr="004219EF" w:rsidRDefault="00A52012" w:rsidP="00670E1A">
            <w:pPr>
              <w:pStyle w:val="GPSDefinitionL2"/>
            </w:pPr>
            <w:r w:rsidRPr="004219EF">
              <w:t>standards detailed in the specification in Framework Schedule 2 (Services and Key Performance Indicators);</w:t>
            </w:r>
          </w:p>
          <w:p w14:paraId="3048288E" w14:textId="77777777" w:rsidR="00A52012" w:rsidRPr="004219EF" w:rsidRDefault="00A52012" w:rsidP="00670E1A">
            <w:pPr>
              <w:pStyle w:val="GPSDefinitionL2"/>
            </w:pPr>
            <w:r w:rsidRPr="004219EF">
              <w:t>standards detailed by the Customer in Call Off Schedule 7 (Standards) or agreed between the Parties from time to time;</w:t>
            </w:r>
          </w:p>
          <w:p w14:paraId="5B48A980" w14:textId="77777777" w:rsidR="00A52012" w:rsidRPr="004219EF" w:rsidRDefault="00A52012" w:rsidP="00670E1A">
            <w:pPr>
              <w:pStyle w:val="GPSDefinitionL2"/>
            </w:pPr>
            <w:r w:rsidRPr="004219EF">
              <w:t>relevant Government codes of practice and guidance applicable from time to time.</w:t>
            </w:r>
          </w:p>
        </w:tc>
      </w:tr>
      <w:tr w:rsidR="00A52012" w:rsidRPr="004219EF" w14:paraId="0592530F" w14:textId="77777777" w:rsidTr="002206B3">
        <w:tc>
          <w:tcPr>
            <w:tcW w:w="2410" w:type="dxa"/>
            <w:shd w:val="clear" w:color="auto" w:fill="auto"/>
          </w:tcPr>
          <w:p w14:paraId="1E907659" w14:textId="77777777" w:rsidR="00A52012" w:rsidRPr="004219EF" w:rsidRDefault="00A52012" w:rsidP="00670E1A">
            <w:pPr>
              <w:pStyle w:val="GPSDefinitionTerm"/>
            </w:pPr>
            <w:r w:rsidRPr="004219EF">
              <w:t>"Sub-Contract"</w:t>
            </w:r>
          </w:p>
        </w:tc>
        <w:tc>
          <w:tcPr>
            <w:tcW w:w="6060" w:type="dxa"/>
            <w:gridSpan w:val="2"/>
            <w:shd w:val="clear" w:color="auto" w:fill="auto"/>
          </w:tcPr>
          <w:p w14:paraId="271902EF" w14:textId="77777777" w:rsidR="00A52012" w:rsidRPr="004219EF" w:rsidRDefault="00A52012" w:rsidP="003766B5">
            <w:pPr>
              <w:pStyle w:val="GPsDefinition"/>
            </w:pPr>
            <w:r w:rsidRPr="004219EF">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A52012" w:rsidRPr="004219EF" w14:paraId="39BE6345" w14:textId="77777777" w:rsidTr="002206B3">
        <w:tc>
          <w:tcPr>
            <w:tcW w:w="2410" w:type="dxa"/>
            <w:shd w:val="clear" w:color="auto" w:fill="auto"/>
          </w:tcPr>
          <w:p w14:paraId="59891DD2" w14:textId="77777777" w:rsidR="00A52012" w:rsidRPr="004219EF" w:rsidRDefault="00A52012" w:rsidP="00670E1A">
            <w:pPr>
              <w:pStyle w:val="GPSDefinitionTerm"/>
            </w:pPr>
            <w:r w:rsidRPr="004219EF">
              <w:t>"Sub-Contractor"</w:t>
            </w:r>
          </w:p>
        </w:tc>
        <w:tc>
          <w:tcPr>
            <w:tcW w:w="6060" w:type="dxa"/>
            <w:gridSpan w:val="2"/>
            <w:shd w:val="clear" w:color="auto" w:fill="auto"/>
          </w:tcPr>
          <w:p w14:paraId="7C49E40B" w14:textId="77777777" w:rsidR="00A52012" w:rsidRPr="004219EF" w:rsidRDefault="00A52012" w:rsidP="00CA49B9">
            <w:pPr>
              <w:pStyle w:val="GPsDefinition"/>
            </w:pPr>
            <w:r w:rsidRPr="004219EF">
              <w:t>means any third party engaged by the Supplier</w:t>
            </w:r>
            <w:r>
              <w:t xml:space="preserve"> </w:t>
            </w:r>
            <w:r w:rsidRPr="004219EF">
              <w:t>from time to time under a Sub-Contract permitted pursuant to the Framework Agreement and this Call Off Contract or its servants or agents and any third party with whom that third party enters into a Sub-Contract or its servants or agents;</w:t>
            </w:r>
          </w:p>
        </w:tc>
      </w:tr>
      <w:tr w:rsidR="00A52012" w:rsidRPr="004219EF" w14:paraId="5F750270" w14:textId="77777777" w:rsidTr="002206B3">
        <w:tc>
          <w:tcPr>
            <w:tcW w:w="2410" w:type="dxa"/>
            <w:shd w:val="clear" w:color="auto" w:fill="auto"/>
          </w:tcPr>
          <w:p w14:paraId="57F32FD9" w14:textId="77777777" w:rsidR="00A52012" w:rsidRPr="004219EF" w:rsidRDefault="00A52012" w:rsidP="00670E1A">
            <w:pPr>
              <w:pStyle w:val="GPSDefinitionTerm"/>
            </w:pPr>
            <w:r w:rsidRPr="004219EF">
              <w:t>"Supplier"</w:t>
            </w:r>
          </w:p>
        </w:tc>
        <w:tc>
          <w:tcPr>
            <w:tcW w:w="6060" w:type="dxa"/>
            <w:gridSpan w:val="2"/>
            <w:shd w:val="clear" w:color="auto" w:fill="auto"/>
          </w:tcPr>
          <w:p w14:paraId="277F733F" w14:textId="77777777" w:rsidR="00A52012" w:rsidRPr="004219EF" w:rsidRDefault="00A52012" w:rsidP="003766B5">
            <w:pPr>
              <w:pStyle w:val="GPsDefinition"/>
            </w:pPr>
            <w:r w:rsidRPr="004219EF">
              <w:t>means the person, firm or company with whom the Customer enters into this Call Off Contract as identified in the Order Form;</w:t>
            </w:r>
          </w:p>
        </w:tc>
      </w:tr>
      <w:tr w:rsidR="00A52012" w:rsidRPr="004219EF" w14:paraId="5CCDFADE" w14:textId="77777777" w:rsidTr="002206B3">
        <w:tc>
          <w:tcPr>
            <w:tcW w:w="2410" w:type="dxa"/>
            <w:shd w:val="clear" w:color="auto" w:fill="auto"/>
          </w:tcPr>
          <w:p w14:paraId="26EB78A0" w14:textId="77777777" w:rsidR="00A52012" w:rsidRPr="004219EF" w:rsidRDefault="00A52012" w:rsidP="00670E1A">
            <w:pPr>
              <w:pStyle w:val="GPSDefinitionTerm"/>
            </w:pPr>
            <w:r w:rsidRPr="004219EF">
              <w:t>"Supplier Assets"</w:t>
            </w:r>
          </w:p>
        </w:tc>
        <w:tc>
          <w:tcPr>
            <w:tcW w:w="6060" w:type="dxa"/>
            <w:gridSpan w:val="2"/>
            <w:shd w:val="clear" w:color="auto" w:fill="auto"/>
          </w:tcPr>
          <w:p w14:paraId="327F6838" w14:textId="77777777" w:rsidR="00A52012" w:rsidRPr="004219EF" w:rsidRDefault="00A52012" w:rsidP="003766B5">
            <w:pPr>
              <w:pStyle w:val="GPsDefinition"/>
            </w:pPr>
            <w:r w:rsidRPr="004219EF">
              <w:t>means all assets and rights used by the Supplier to provide the Services in accordance with this Call Off Contract but excluding the Customer Assets;</w:t>
            </w:r>
          </w:p>
        </w:tc>
      </w:tr>
      <w:tr w:rsidR="00A52012" w:rsidRPr="004219EF" w14:paraId="0342BBA6" w14:textId="77777777" w:rsidTr="002206B3">
        <w:tc>
          <w:tcPr>
            <w:tcW w:w="2410" w:type="dxa"/>
            <w:shd w:val="clear" w:color="auto" w:fill="auto"/>
          </w:tcPr>
          <w:p w14:paraId="651DFE46" w14:textId="77777777" w:rsidR="00A52012" w:rsidRPr="004219EF" w:rsidRDefault="00A52012" w:rsidP="00670E1A">
            <w:pPr>
              <w:pStyle w:val="GPSDefinitionTerm"/>
            </w:pPr>
            <w:r w:rsidRPr="004219EF">
              <w:t>"Supplier Background IPR"</w:t>
            </w:r>
          </w:p>
        </w:tc>
        <w:tc>
          <w:tcPr>
            <w:tcW w:w="6060" w:type="dxa"/>
            <w:gridSpan w:val="2"/>
            <w:shd w:val="clear" w:color="auto" w:fill="auto"/>
          </w:tcPr>
          <w:p w14:paraId="4AB0A549" w14:textId="77777777" w:rsidR="00A52012" w:rsidRPr="004219EF" w:rsidRDefault="00A52012" w:rsidP="003766B5">
            <w:pPr>
              <w:pStyle w:val="GPsDefinition"/>
            </w:pPr>
            <w:r w:rsidRPr="004219EF">
              <w:t xml:space="preserve">means </w:t>
            </w:r>
          </w:p>
          <w:p w14:paraId="75C1C3E6" w14:textId="77777777" w:rsidR="00A52012" w:rsidRPr="004219EF" w:rsidRDefault="00A52012" w:rsidP="00670E1A">
            <w:pPr>
              <w:pStyle w:val="GPSDefinitionL2"/>
            </w:pPr>
            <w:r w:rsidRPr="004219EF">
              <w:t xml:space="preserve">Intellectual Property Rights owned by the Supplier before the Call Off Commencement Date, for example those subsisting in the Supplier's standard development tools, program components or standard code used in computer programming or in physical or </w:t>
            </w:r>
            <w:r w:rsidRPr="004219EF">
              <w:lastRenderedPageBreak/>
              <w:t>electronic media containing the Supplier's Know-How or generic business methodologies; and/or</w:t>
            </w:r>
          </w:p>
          <w:p w14:paraId="25853B5A" w14:textId="77777777" w:rsidR="00A52012" w:rsidRPr="004219EF" w:rsidRDefault="00A52012">
            <w:pPr>
              <w:pStyle w:val="GPSDefinitionL2"/>
            </w:pPr>
            <w:r w:rsidRPr="004219EF">
              <w:t xml:space="preserve">Intellectual Property Rights created by the Supplier independently of this Call Off Contract, </w:t>
            </w:r>
          </w:p>
        </w:tc>
      </w:tr>
      <w:tr w:rsidR="00A52012" w:rsidRPr="004219EF" w14:paraId="195FDB84" w14:textId="77777777" w:rsidTr="002206B3">
        <w:tc>
          <w:tcPr>
            <w:tcW w:w="2410" w:type="dxa"/>
            <w:shd w:val="clear" w:color="auto" w:fill="auto"/>
          </w:tcPr>
          <w:p w14:paraId="32257B83" w14:textId="77777777" w:rsidR="00A52012" w:rsidRPr="0019537F" w:rsidRDefault="00A52012" w:rsidP="00670E1A">
            <w:pPr>
              <w:pStyle w:val="GPSDefinitionTerm"/>
            </w:pPr>
            <w:r w:rsidRPr="0019537F">
              <w:rPr>
                <w:rFonts w:eastAsia="STZhongsong"/>
              </w:rPr>
              <w:lastRenderedPageBreak/>
              <w:t>“Supplier Fee”</w:t>
            </w:r>
          </w:p>
        </w:tc>
        <w:tc>
          <w:tcPr>
            <w:tcW w:w="6060" w:type="dxa"/>
            <w:gridSpan w:val="2"/>
            <w:shd w:val="clear" w:color="auto" w:fill="auto"/>
          </w:tcPr>
          <w:p w14:paraId="630030E0" w14:textId="77777777" w:rsidR="00A52012" w:rsidRPr="005C0E76" w:rsidRDefault="00A52012" w:rsidP="00C446CB">
            <w:pPr>
              <w:pStyle w:val="GPsDefinition"/>
              <w:rPr>
                <w:rFonts w:eastAsia="STZhongsong"/>
              </w:rPr>
            </w:pPr>
            <w:r w:rsidRPr="00C446CB">
              <w:rPr>
                <w:rFonts w:eastAsia="STZhongsong"/>
              </w:rPr>
              <w:t>means the fee charged by the Supplier to cover, for example, the costs associated with administration, recruitment, completion of all pre-placement NHS employment check standards, ongoing management of the Temporary Worker, payment of the Management Charge to the Authority and other overheads including staffing costs and reasonable profit margin</w:t>
            </w:r>
          </w:p>
        </w:tc>
      </w:tr>
      <w:tr w:rsidR="00A52012" w:rsidRPr="004219EF" w14:paraId="07D5BC7D" w14:textId="77777777" w:rsidTr="002206B3">
        <w:tc>
          <w:tcPr>
            <w:tcW w:w="2410" w:type="dxa"/>
            <w:shd w:val="clear" w:color="auto" w:fill="auto"/>
          </w:tcPr>
          <w:p w14:paraId="0D751E23" w14:textId="77777777" w:rsidR="00A52012" w:rsidRPr="004219EF" w:rsidRDefault="00A52012" w:rsidP="00670E1A">
            <w:pPr>
              <w:pStyle w:val="GPSDefinitionTerm"/>
            </w:pPr>
            <w:r w:rsidRPr="004219EF">
              <w:t>"Supplier Personnel"</w:t>
            </w:r>
          </w:p>
        </w:tc>
        <w:tc>
          <w:tcPr>
            <w:tcW w:w="6060" w:type="dxa"/>
            <w:gridSpan w:val="2"/>
            <w:shd w:val="clear" w:color="auto" w:fill="auto"/>
          </w:tcPr>
          <w:p w14:paraId="6111ED9E" w14:textId="77777777" w:rsidR="00A52012" w:rsidRPr="004219EF" w:rsidRDefault="00A52012" w:rsidP="003766B5">
            <w:pPr>
              <w:pStyle w:val="GPsDefinition"/>
            </w:pPr>
            <w:r w:rsidRPr="004219EF">
              <w:t>means all directors, officers, employees, agents, consultants and contractors of the Supplier and/or of any Sub-Contractor engaged in the performance of the Supplier’s obligations under this Call Off Contract;</w:t>
            </w:r>
          </w:p>
        </w:tc>
      </w:tr>
      <w:tr w:rsidR="00A52012" w:rsidRPr="004219EF" w14:paraId="2C32213C" w14:textId="77777777" w:rsidTr="002206B3">
        <w:tc>
          <w:tcPr>
            <w:tcW w:w="2410" w:type="dxa"/>
            <w:shd w:val="clear" w:color="auto" w:fill="auto"/>
          </w:tcPr>
          <w:p w14:paraId="2DACC514" w14:textId="77777777" w:rsidR="00A52012" w:rsidRPr="004219EF" w:rsidRDefault="00A52012" w:rsidP="00670E1A">
            <w:pPr>
              <w:pStyle w:val="GPSDefinitionTerm"/>
            </w:pPr>
            <w:r w:rsidRPr="004219EF">
              <w:t>"Supplier Equipment"</w:t>
            </w:r>
          </w:p>
        </w:tc>
        <w:tc>
          <w:tcPr>
            <w:tcW w:w="6060" w:type="dxa"/>
            <w:gridSpan w:val="2"/>
            <w:shd w:val="clear" w:color="auto" w:fill="auto"/>
          </w:tcPr>
          <w:p w14:paraId="5811568C" w14:textId="77777777" w:rsidR="00A52012" w:rsidRPr="004219EF" w:rsidRDefault="00A52012" w:rsidP="003766B5">
            <w:pPr>
              <w:pStyle w:val="GPsDefinition"/>
            </w:pPr>
            <w:r w:rsidRPr="004219EF">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52012" w:rsidRPr="004219EF" w14:paraId="1F21386F" w14:textId="77777777" w:rsidTr="002206B3">
        <w:tc>
          <w:tcPr>
            <w:tcW w:w="2410" w:type="dxa"/>
            <w:shd w:val="clear" w:color="auto" w:fill="auto"/>
          </w:tcPr>
          <w:p w14:paraId="1A31D59D" w14:textId="77777777" w:rsidR="00A52012" w:rsidRPr="004219EF" w:rsidRDefault="00A52012" w:rsidP="00670E1A">
            <w:pPr>
              <w:pStyle w:val="GPSDefinitionTerm"/>
            </w:pPr>
            <w:r w:rsidRPr="004219EF">
              <w:t>"Supplier Non-Performance"</w:t>
            </w:r>
          </w:p>
        </w:tc>
        <w:tc>
          <w:tcPr>
            <w:tcW w:w="6060" w:type="dxa"/>
            <w:gridSpan w:val="2"/>
            <w:shd w:val="clear" w:color="auto" w:fill="auto"/>
          </w:tcPr>
          <w:p w14:paraId="04DCA136" w14:textId="77777777" w:rsidR="00A52012" w:rsidRPr="004219EF" w:rsidRDefault="00A52012" w:rsidP="004E17BA">
            <w:pPr>
              <w:pStyle w:val="GPsDefinition"/>
            </w:pPr>
            <w:r w:rsidRPr="004219EF">
              <w:t xml:space="preserve">has the meaning given to it in Clause </w:t>
            </w:r>
            <w:r>
              <w:fldChar w:fldCharType="begin"/>
            </w:r>
            <w:r>
              <w:instrText xml:space="preserve"> REF _Ref360524376 \r \h  \* MERGEFORMAT </w:instrText>
            </w:r>
            <w:r>
              <w:fldChar w:fldCharType="separate"/>
            </w:r>
            <w:r>
              <w:t>37.1</w:t>
            </w:r>
            <w:r>
              <w:fldChar w:fldCharType="end"/>
            </w:r>
            <w:r w:rsidRPr="004219EF">
              <w:t xml:space="preserve"> (Supplier Relief Due to Customer Cause);</w:t>
            </w:r>
          </w:p>
        </w:tc>
      </w:tr>
      <w:tr w:rsidR="00A52012" w:rsidRPr="004219EF" w14:paraId="4CA0E9B1" w14:textId="77777777" w:rsidTr="002206B3">
        <w:tc>
          <w:tcPr>
            <w:tcW w:w="2410" w:type="dxa"/>
            <w:shd w:val="clear" w:color="auto" w:fill="auto"/>
          </w:tcPr>
          <w:p w14:paraId="587ECD6B" w14:textId="77777777" w:rsidR="00A52012" w:rsidRPr="004219EF" w:rsidRDefault="00A52012" w:rsidP="00670E1A">
            <w:pPr>
              <w:pStyle w:val="GPSDefinitionTerm"/>
            </w:pPr>
            <w:r w:rsidRPr="004219EF">
              <w:t>"Supplier Profit"</w:t>
            </w:r>
          </w:p>
        </w:tc>
        <w:tc>
          <w:tcPr>
            <w:tcW w:w="6060" w:type="dxa"/>
            <w:gridSpan w:val="2"/>
            <w:shd w:val="clear" w:color="auto" w:fill="auto"/>
          </w:tcPr>
          <w:p w14:paraId="139B6C92" w14:textId="77777777" w:rsidR="00A52012" w:rsidRPr="004219EF" w:rsidRDefault="00A52012" w:rsidP="00C731B1">
            <w:pPr>
              <w:pStyle w:val="GPsDefinition"/>
            </w:pPr>
            <w:r w:rsidRPr="004219EF">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52012" w:rsidRPr="004219EF" w14:paraId="592DB24E" w14:textId="77777777" w:rsidTr="002206B3">
        <w:tc>
          <w:tcPr>
            <w:tcW w:w="2410" w:type="dxa"/>
            <w:shd w:val="clear" w:color="auto" w:fill="auto"/>
          </w:tcPr>
          <w:p w14:paraId="5431FE2C" w14:textId="77777777" w:rsidR="00A52012" w:rsidRPr="004219EF" w:rsidRDefault="00A52012" w:rsidP="00670E1A">
            <w:pPr>
              <w:pStyle w:val="GPSDefinitionTerm"/>
            </w:pPr>
            <w:r w:rsidRPr="004219EF">
              <w:t>"Supplier Profit Margin"</w:t>
            </w:r>
          </w:p>
        </w:tc>
        <w:tc>
          <w:tcPr>
            <w:tcW w:w="6060" w:type="dxa"/>
            <w:gridSpan w:val="2"/>
            <w:shd w:val="clear" w:color="auto" w:fill="auto"/>
          </w:tcPr>
          <w:p w14:paraId="1CF0B3C8" w14:textId="77777777" w:rsidR="00A52012" w:rsidRPr="004219EF" w:rsidRDefault="00A52012" w:rsidP="003766B5">
            <w:pPr>
              <w:pStyle w:val="GPsDefinition"/>
            </w:pPr>
            <w:r w:rsidRPr="004219EF">
              <w:t xml:space="preserve">means, in relation to a period or a Milestone </w:t>
            </w:r>
            <w:r w:rsidRPr="004219EF">
              <w:rPr>
                <w:color w:val="000000"/>
              </w:rPr>
              <w:t>(as the context requires)</w:t>
            </w:r>
            <w:r w:rsidRPr="004219EF">
              <w:t>, the Supplier Profit for the relevant period or in relation to the relevant Milestone divided by the total Call Off Contract Charges over the same period or in relation to the relevant Milestone and expressed as a percentage;</w:t>
            </w:r>
          </w:p>
        </w:tc>
      </w:tr>
      <w:tr w:rsidR="00A52012" w:rsidRPr="004219EF" w14:paraId="60C2D908" w14:textId="77777777" w:rsidTr="002206B3">
        <w:tc>
          <w:tcPr>
            <w:tcW w:w="2410" w:type="dxa"/>
            <w:shd w:val="clear" w:color="auto" w:fill="auto"/>
          </w:tcPr>
          <w:p w14:paraId="491E5272" w14:textId="77777777" w:rsidR="00A52012" w:rsidRPr="004219EF" w:rsidRDefault="00A52012" w:rsidP="00670E1A">
            <w:pPr>
              <w:pStyle w:val="GPSDefinitionTerm"/>
            </w:pPr>
            <w:r w:rsidRPr="004219EF">
              <w:t>"Supplier Representative"</w:t>
            </w:r>
          </w:p>
        </w:tc>
        <w:tc>
          <w:tcPr>
            <w:tcW w:w="6060" w:type="dxa"/>
            <w:gridSpan w:val="2"/>
            <w:shd w:val="clear" w:color="auto" w:fill="auto"/>
          </w:tcPr>
          <w:p w14:paraId="2B4DBFC6" w14:textId="77777777" w:rsidR="00A52012" w:rsidRPr="004219EF" w:rsidRDefault="00A52012" w:rsidP="003766B5">
            <w:pPr>
              <w:pStyle w:val="GPsDefinition"/>
            </w:pPr>
            <w:r w:rsidRPr="004219EF">
              <w:t>means the representative appointed by the Supplier named in the Order Form;</w:t>
            </w:r>
          </w:p>
        </w:tc>
      </w:tr>
      <w:tr w:rsidR="00A52012" w:rsidRPr="004219EF" w14:paraId="6F4F330C" w14:textId="77777777" w:rsidTr="002206B3">
        <w:tc>
          <w:tcPr>
            <w:tcW w:w="2410" w:type="dxa"/>
            <w:shd w:val="clear" w:color="auto" w:fill="auto"/>
          </w:tcPr>
          <w:p w14:paraId="2E0CFA66" w14:textId="77777777" w:rsidR="00A52012" w:rsidRPr="004219EF" w:rsidRDefault="00A52012" w:rsidP="00670E1A">
            <w:pPr>
              <w:pStyle w:val="GPSDefinitionTerm"/>
            </w:pPr>
            <w:r w:rsidRPr="004219EF">
              <w:t>"Supplier's Confidential Information"</w:t>
            </w:r>
          </w:p>
        </w:tc>
        <w:tc>
          <w:tcPr>
            <w:tcW w:w="6060" w:type="dxa"/>
            <w:gridSpan w:val="2"/>
            <w:shd w:val="clear" w:color="auto" w:fill="auto"/>
          </w:tcPr>
          <w:p w14:paraId="42EEE383" w14:textId="77777777" w:rsidR="00A52012" w:rsidRPr="004219EF" w:rsidRDefault="00A52012" w:rsidP="009B182D">
            <w:pPr>
              <w:pStyle w:val="GPsDefinition"/>
            </w:pPr>
            <w:r w:rsidRPr="004219EF">
              <w:t xml:space="preserve">means </w:t>
            </w:r>
          </w:p>
          <w:p w14:paraId="619AE4DD" w14:textId="77777777" w:rsidR="00A52012" w:rsidRPr="004219EF" w:rsidRDefault="00A52012" w:rsidP="00670E1A">
            <w:pPr>
              <w:pStyle w:val="GPSDefinitionL2"/>
            </w:pPr>
            <w:r w:rsidRPr="004219EF">
              <w:t xml:space="preserve">any information, however it is conveyed, that relates to the business, affairs, developments, IPR of the Supplier (including the Supplier Background IPR) trade secrets, Know-How,  and/or personnel of the Supplier; </w:t>
            </w:r>
          </w:p>
          <w:p w14:paraId="0E4AEF0B" w14:textId="77777777" w:rsidR="00A52012" w:rsidRPr="004219EF" w:rsidRDefault="00A52012" w:rsidP="00670E1A">
            <w:pPr>
              <w:pStyle w:val="GPSDefinitionL2"/>
            </w:pPr>
            <w:r w:rsidRPr="004219EF">
              <w:t xml:space="preserve">any other information clearly designated as being confidential (whether or not it is marked as "confidential") or which ought reasonably to be considered to be confidential and which comes (or has come) to the Supplier’s attention or into the </w:t>
            </w:r>
            <w:r w:rsidRPr="004219EF">
              <w:lastRenderedPageBreak/>
              <w:t>Supplier’s possession in connection with this Call Off Contract;</w:t>
            </w:r>
          </w:p>
          <w:p w14:paraId="6BC13D07" w14:textId="77777777" w:rsidR="00A52012" w:rsidRPr="004219EF" w:rsidRDefault="00A52012" w:rsidP="00670E1A">
            <w:pPr>
              <w:pStyle w:val="GPSDefinitionL2"/>
            </w:pPr>
            <w:r w:rsidRPr="004219EF">
              <w:t>information derived from any of the above.</w:t>
            </w:r>
          </w:p>
        </w:tc>
      </w:tr>
      <w:tr w:rsidR="00A52012" w:rsidRPr="004219EF" w14:paraId="1CB182CB" w14:textId="77777777" w:rsidTr="002206B3">
        <w:tc>
          <w:tcPr>
            <w:tcW w:w="2410" w:type="dxa"/>
            <w:shd w:val="clear" w:color="auto" w:fill="auto"/>
          </w:tcPr>
          <w:p w14:paraId="4C6636CA" w14:textId="77777777" w:rsidR="00A52012" w:rsidRPr="004219EF" w:rsidRDefault="00A52012" w:rsidP="00670E1A">
            <w:pPr>
              <w:pStyle w:val="GPSDefinitionTerm"/>
            </w:pPr>
            <w:r w:rsidRPr="004219EF">
              <w:lastRenderedPageBreak/>
              <w:t>"Template Call Off Terms"</w:t>
            </w:r>
          </w:p>
        </w:tc>
        <w:tc>
          <w:tcPr>
            <w:tcW w:w="6060" w:type="dxa"/>
            <w:gridSpan w:val="2"/>
            <w:shd w:val="clear" w:color="auto" w:fill="auto"/>
          </w:tcPr>
          <w:p w14:paraId="0850BEB9" w14:textId="77777777" w:rsidR="00A52012" w:rsidRPr="004219EF" w:rsidRDefault="00A52012" w:rsidP="008F13B0">
            <w:pPr>
              <w:pStyle w:val="GPsDefinition"/>
            </w:pPr>
            <w:r w:rsidRPr="004219EF">
              <w:t>means the template terms and conditions in Annex 2 of Framework Schedule 4 (Template Order Form and Template Call Off Terms);</w:t>
            </w:r>
          </w:p>
        </w:tc>
      </w:tr>
      <w:tr w:rsidR="00A52012" w:rsidRPr="004219EF" w14:paraId="06918C9E" w14:textId="77777777" w:rsidTr="002206B3">
        <w:tc>
          <w:tcPr>
            <w:tcW w:w="2410" w:type="dxa"/>
            <w:shd w:val="clear" w:color="auto" w:fill="auto"/>
          </w:tcPr>
          <w:p w14:paraId="60F37970" w14:textId="77777777" w:rsidR="00A52012" w:rsidRPr="004219EF" w:rsidRDefault="00A52012" w:rsidP="00670E1A">
            <w:pPr>
              <w:pStyle w:val="GPSDefinitionTerm"/>
            </w:pPr>
            <w:r w:rsidRPr="004219EF">
              <w:t>"Template Order Form"</w:t>
            </w:r>
          </w:p>
        </w:tc>
        <w:tc>
          <w:tcPr>
            <w:tcW w:w="6060" w:type="dxa"/>
            <w:gridSpan w:val="2"/>
            <w:shd w:val="clear" w:color="auto" w:fill="auto"/>
          </w:tcPr>
          <w:p w14:paraId="7786B9C4" w14:textId="77777777" w:rsidR="00A52012" w:rsidRPr="004219EF" w:rsidRDefault="00A52012" w:rsidP="008F13B0">
            <w:pPr>
              <w:pStyle w:val="GPsDefinition"/>
            </w:pPr>
            <w:r w:rsidRPr="004219EF">
              <w:t>means the template order form in Annex 1 of Framework Schedule 4 (Template Order Form and Template Call Off Terms);</w:t>
            </w:r>
          </w:p>
        </w:tc>
      </w:tr>
      <w:tr w:rsidR="00A52012" w:rsidRPr="004219EF" w14:paraId="7BF4366E" w14:textId="77777777" w:rsidTr="002206B3">
        <w:tc>
          <w:tcPr>
            <w:tcW w:w="2410" w:type="dxa"/>
            <w:shd w:val="clear" w:color="auto" w:fill="auto"/>
          </w:tcPr>
          <w:p w14:paraId="18CC38FB" w14:textId="77777777" w:rsidR="00A52012" w:rsidRPr="004219EF" w:rsidRDefault="00A52012" w:rsidP="00670E1A">
            <w:pPr>
              <w:pStyle w:val="GPSDefinitionTerm"/>
            </w:pPr>
            <w:r w:rsidRPr="004219EF">
              <w:t>"Tender"</w:t>
            </w:r>
          </w:p>
        </w:tc>
        <w:tc>
          <w:tcPr>
            <w:tcW w:w="6060" w:type="dxa"/>
            <w:gridSpan w:val="2"/>
            <w:shd w:val="clear" w:color="auto" w:fill="auto"/>
          </w:tcPr>
          <w:p w14:paraId="6DB2B5C5" w14:textId="77777777" w:rsidR="00A52012" w:rsidRPr="004219EF" w:rsidRDefault="00A52012">
            <w:pPr>
              <w:pStyle w:val="GPsDefinition"/>
            </w:pPr>
            <w:r w:rsidRPr="004219EF">
              <w:t>means the tender submitted by the Supplier to the Authority and annexed to or referred to in  Framework Schedule 20;</w:t>
            </w:r>
          </w:p>
        </w:tc>
      </w:tr>
      <w:tr w:rsidR="00A52012" w:rsidRPr="004219EF" w14:paraId="48E88301" w14:textId="77777777" w:rsidTr="002206B3">
        <w:tc>
          <w:tcPr>
            <w:tcW w:w="2410" w:type="dxa"/>
            <w:shd w:val="clear" w:color="auto" w:fill="auto"/>
          </w:tcPr>
          <w:p w14:paraId="62D92181" w14:textId="77777777" w:rsidR="00A52012" w:rsidRPr="004219EF" w:rsidRDefault="00A52012" w:rsidP="00342E06">
            <w:pPr>
              <w:pStyle w:val="GPSDefinitionTerm"/>
            </w:pPr>
            <w:r w:rsidRPr="004219EF">
              <w:t xml:space="preserve">"Tests and Testing"  </w:t>
            </w:r>
          </w:p>
        </w:tc>
        <w:tc>
          <w:tcPr>
            <w:tcW w:w="6060" w:type="dxa"/>
            <w:gridSpan w:val="2"/>
            <w:shd w:val="clear" w:color="auto" w:fill="auto"/>
          </w:tcPr>
          <w:p w14:paraId="3EE74255" w14:textId="77777777" w:rsidR="00A52012" w:rsidRPr="004219EF" w:rsidRDefault="00A52012">
            <w:pPr>
              <w:pStyle w:val="GPsDefinition"/>
            </w:pPr>
            <w:r w:rsidRPr="004219EF">
              <w:t>means any tests required to be carried out pursuant to this Call Off Contract as set out in the Test Plan or elsewhere in this Call Off Contract and “Tested” shall be construed accordingly;</w:t>
            </w:r>
          </w:p>
        </w:tc>
      </w:tr>
      <w:tr w:rsidR="00A52012" w:rsidRPr="004219EF" w14:paraId="7FE27A16" w14:textId="77777777" w:rsidTr="002206B3">
        <w:tc>
          <w:tcPr>
            <w:tcW w:w="2410" w:type="dxa"/>
            <w:shd w:val="clear" w:color="auto" w:fill="auto"/>
          </w:tcPr>
          <w:p w14:paraId="1AF6AC2F" w14:textId="77777777" w:rsidR="00A52012" w:rsidRPr="004219EF" w:rsidRDefault="00A52012" w:rsidP="00342E06">
            <w:pPr>
              <w:pStyle w:val="GPSDefinitionTerm"/>
            </w:pPr>
            <w:r w:rsidRPr="004219EF">
              <w:t>"Test Issue"</w:t>
            </w:r>
          </w:p>
        </w:tc>
        <w:tc>
          <w:tcPr>
            <w:tcW w:w="6060" w:type="dxa"/>
            <w:gridSpan w:val="2"/>
            <w:shd w:val="clear" w:color="auto" w:fill="auto"/>
          </w:tcPr>
          <w:p w14:paraId="0438535B" w14:textId="77777777" w:rsidR="00A52012" w:rsidRPr="004219EF" w:rsidRDefault="00A52012">
            <w:pPr>
              <w:pStyle w:val="GPsDefinition"/>
            </w:pPr>
            <w:r w:rsidRPr="004219EF">
              <w:t>means any variance or non-conformity of the Services or Deliverables from their requirements as set out in the Call Off Contract;</w:t>
            </w:r>
          </w:p>
        </w:tc>
      </w:tr>
      <w:tr w:rsidR="00A52012" w:rsidRPr="004219EF" w14:paraId="51EFE74D" w14:textId="77777777" w:rsidTr="002206B3">
        <w:tc>
          <w:tcPr>
            <w:tcW w:w="2410" w:type="dxa"/>
            <w:shd w:val="clear" w:color="auto" w:fill="auto"/>
          </w:tcPr>
          <w:p w14:paraId="2E728864" w14:textId="77777777" w:rsidR="00A52012" w:rsidRPr="004219EF" w:rsidRDefault="00A52012" w:rsidP="00342E06">
            <w:pPr>
              <w:pStyle w:val="GPSDefinitionTerm"/>
            </w:pPr>
            <w:r w:rsidRPr="004219EF">
              <w:t>"Test Plan"</w:t>
            </w:r>
          </w:p>
        </w:tc>
        <w:tc>
          <w:tcPr>
            <w:tcW w:w="6060" w:type="dxa"/>
            <w:gridSpan w:val="2"/>
            <w:shd w:val="clear" w:color="auto" w:fill="auto"/>
          </w:tcPr>
          <w:p w14:paraId="7AE73B77" w14:textId="77777777" w:rsidR="00A52012" w:rsidRPr="004219EF" w:rsidRDefault="00A52012">
            <w:pPr>
              <w:pStyle w:val="GPsDefinition"/>
            </w:pPr>
            <w:r w:rsidRPr="004219EF">
              <w:t>means a plan</w:t>
            </w:r>
          </w:p>
          <w:p w14:paraId="13E14DF4" w14:textId="77777777" w:rsidR="00A52012" w:rsidRPr="004219EF" w:rsidRDefault="00A52012" w:rsidP="0095432C">
            <w:pPr>
              <w:pStyle w:val="GPSDefinitionL2"/>
            </w:pPr>
            <w:r w:rsidRPr="004219EF">
              <w:t xml:space="preserve">for the Testing of the Deliverables; and </w:t>
            </w:r>
          </w:p>
          <w:p w14:paraId="457837B9" w14:textId="77777777" w:rsidR="00A52012" w:rsidRPr="004219EF" w:rsidRDefault="00A52012" w:rsidP="0095432C">
            <w:pPr>
              <w:pStyle w:val="GPSDefinitionL2"/>
            </w:pPr>
            <w:r w:rsidRPr="004219EF">
              <w:t>setting out other agreed criteria related to the achievement of Milestones,</w:t>
            </w:r>
          </w:p>
          <w:p w14:paraId="2FFE82E2" w14:textId="77777777" w:rsidR="00A52012" w:rsidRPr="004219EF" w:rsidRDefault="00A52012">
            <w:pPr>
              <w:pStyle w:val="GPsDefinition"/>
            </w:pPr>
            <w:r w:rsidRPr="004219EF">
              <w:t xml:space="preserve">as described further in paragraph 4 of Call of Schedule 5 (Testing); </w:t>
            </w:r>
          </w:p>
        </w:tc>
      </w:tr>
      <w:tr w:rsidR="00A52012" w:rsidRPr="004219EF" w14:paraId="462FC097" w14:textId="77777777" w:rsidTr="002206B3">
        <w:tc>
          <w:tcPr>
            <w:tcW w:w="2410" w:type="dxa"/>
            <w:shd w:val="clear" w:color="auto" w:fill="auto"/>
          </w:tcPr>
          <w:p w14:paraId="7B894E95" w14:textId="77777777" w:rsidR="00A52012" w:rsidRPr="004219EF" w:rsidRDefault="00A52012" w:rsidP="00342E06">
            <w:pPr>
              <w:pStyle w:val="GPSDefinitionTerm"/>
            </w:pPr>
            <w:r w:rsidRPr="004219EF">
              <w:t>"Test Strategy"</w:t>
            </w:r>
          </w:p>
        </w:tc>
        <w:tc>
          <w:tcPr>
            <w:tcW w:w="6060" w:type="dxa"/>
            <w:gridSpan w:val="2"/>
            <w:shd w:val="clear" w:color="auto" w:fill="auto"/>
          </w:tcPr>
          <w:p w14:paraId="5D98B39F" w14:textId="77777777" w:rsidR="00A52012" w:rsidRPr="004219EF" w:rsidRDefault="00A52012">
            <w:pPr>
              <w:pStyle w:val="GPsDefinition"/>
            </w:pPr>
            <w:r w:rsidRPr="004219EF">
              <w:t>means a strategy for the conduct of Testing as described further in paragraph 3 of Call Off Schedule 5 (Testing);</w:t>
            </w:r>
          </w:p>
        </w:tc>
      </w:tr>
      <w:tr w:rsidR="00A52012" w:rsidRPr="004219EF" w14:paraId="1CD4330E" w14:textId="77777777" w:rsidTr="002206B3">
        <w:tc>
          <w:tcPr>
            <w:tcW w:w="2410" w:type="dxa"/>
            <w:shd w:val="clear" w:color="auto" w:fill="auto"/>
          </w:tcPr>
          <w:p w14:paraId="30FC34ED" w14:textId="77777777" w:rsidR="00A52012" w:rsidRPr="004219EF" w:rsidRDefault="00A52012" w:rsidP="00670E1A">
            <w:pPr>
              <w:pStyle w:val="GPSDefinitionTerm"/>
            </w:pPr>
            <w:r w:rsidRPr="004219EF">
              <w:t>"Termination Notice"</w:t>
            </w:r>
          </w:p>
        </w:tc>
        <w:tc>
          <w:tcPr>
            <w:tcW w:w="6060" w:type="dxa"/>
            <w:gridSpan w:val="2"/>
            <w:shd w:val="clear" w:color="auto" w:fill="auto"/>
          </w:tcPr>
          <w:p w14:paraId="56873A4B" w14:textId="77777777" w:rsidR="00A52012" w:rsidRPr="004219EF" w:rsidRDefault="00A52012" w:rsidP="00C731B1">
            <w:pPr>
              <w:pStyle w:val="GPsDefinition"/>
            </w:pPr>
            <w:r w:rsidRPr="004219EF">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52012" w:rsidRPr="004219EF" w14:paraId="4232E3FF" w14:textId="77777777" w:rsidTr="002206B3">
        <w:tc>
          <w:tcPr>
            <w:tcW w:w="2410" w:type="dxa"/>
            <w:shd w:val="clear" w:color="auto" w:fill="auto"/>
          </w:tcPr>
          <w:p w14:paraId="13B75177" w14:textId="77777777" w:rsidR="00A52012" w:rsidRPr="004219EF" w:rsidRDefault="00A52012" w:rsidP="00670E1A">
            <w:pPr>
              <w:pStyle w:val="GPSDefinitionTerm"/>
            </w:pPr>
            <w:r w:rsidRPr="004219EF">
              <w:t>"Third Party IPR"</w:t>
            </w:r>
          </w:p>
        </w:tc>
        <w:tc>
          <w:tcPr>
            <w:tcW w:w="6060" w:type="dxa"/>
            <w:gridSpan w:val="2"/>
            <w:shd w:val="clear" w:color="auto" w:fill="auto"/>
          </w:tcPr>
          <w:p w14:paraId="7ABD109A" w14:textId="77777777" w:rsidR="00A52012" w:rsidRPr="004219EF" w:rsidRDefault="00A52012" w:rsidP="00BD097C">
            <w:pPr>
              <w:pStyle w:val="GPsDefinition"/>
            </w:pPr>
            <w:r w:rsidRPr="004219EF">
              <w:t>means Intellectual Property Rights owned by a third party which is or will be used by the Supplier for the purpose of providing the Services;</w:t>
            </w:r>
          </w:p>
        </w:tc>
      </w:tr>
      <w:tr w:rsidR="00A52012" w:rsidRPr="004219EF" w14:paraId="1E6929D4" w14:textId="77777777" w:rsidTr="002206B3">
        <w:tc>
          <w:tcPr>
            <w:tcW w:w="2410" w:type="dxa"/>
            <w:shd w:val="clear" w:color="auto" w:fill="auto"/>
          </w:tcPr>
          <w:p w14:paraId="356197D0" w14:textId="77777777" w:rsidR="00A52012" w:rsidRPr="004219EF" w:rsidRDefault="00A52012" w:rsidP="00670E1A">
            <w:pPr>
              <w:pStyle w:val="GPSDefinitionTerm"/>
            </w:pPr>
            <w:r w:rsidRPr="004219EF">
              <w:t>"Transferring Supplier Employees"</w:t>
            </w:r>
          </w:p>
        </w:tc>
        <w:tc>
          <w:tcPr>
            <w:tcW w:w="6060" w:type="dxa"/>
            <w:gridSpan w:val="2"/>
            <w:shd w:val="clear" w:color="auto" w:fill="auto"/>
          </w:tcPr>
          <w:p w14:paraId="7C09C8CC" w14:textId="77777777" w:rsidR="00A52012" w:rsidRPr="004219EF" w:rsidRDefault="00A52012" w:rsidP="00107E62">
            <w:pPr>
              <w:pStyle w:val="GPsDefinition"/>
            </w:pPr>
            <w:r w:rsidRPr="004219EF">
              <w:t xml:space="preserve">means those employees of the Supplier and/or the Supplier’s Sub-Contractors to whom the Employment Regulations will apply on the Service Transfer Date. </w:t>
            </w:r>
          </w:p>
        </w:tc>
      </w:tr>
      <w:tr w:rsidR="00A52012" w:rsidRPr="004219EF" w14:paraId="0C6B5C73" w14:textId="77777777" w:rsidTr="002206B3">
        <w:tc>
          <w:tcPr>
            <w:tcW w:w="2410" w:type="dxa"/>
            <w:shd w:val="clear" w:color="auto" w:fill="auto"/>
          </w:tcPr>
          <w:p w14:paraId="43767D43" w14:textId="77777777" w:rsidR="00A52012" w:rsidRPr="004219EF" w:rsidRDefault="00A52012" w:rsidP="00670E1A">
            <w:pPr>
              <w:pStyle w:val="GPSDefinitionTerm"/>
            </w:pPr>
            <w:r w:rsidRPr="004219EF">
              <w:t>"Undelivered Services"</w:t>
            </w:r>
          </w:p>
        </w:tc>
        <w:tc>
          <w:tcPr>
            <w:tcW w:w="6060" w:type="dxa"/>
            <w:gridSpan w:val="2"/>
            <w:shd w:val="clear" w:color="auto" w:fill="auto"/>
          </w:tcPr>
          <w:p w14:paraId="33B0459D" w14:textId="77777777" w:rsidR="00A52012" w:rsidRPr="004219EF" w:rsidRDefault="00A52012" w:rsidP="00DC0E88">
            <w:pPr>
              <w:pStyle w:val="GPsDefinition"/>
            </w:pPr>
            <w:r w:rsidRPr="004219EF">
              <w:t>has the meaning given to it in Clause 8 (Services);</w:t>
            </w:r>
          </w:p>
        </w:tc>
      </w:tr>
      <w:tr w:rsidR="00A52012" w:rsidRPr="004219EF" w14:paraId="319BDAFC" w14:textId="77777777" w:rsidTr="002206B3">
        <w:tc>
          <w:tcPr>
            <w:tcW w:w="2410" w:type="dxa"/>
            <w:shd w:val="clear" w:color="auto" w:fill="auto"/>
          </w:tcPr>
          <w:p w14:paraId="0DC6550A" w14:textId="77777777" w:rsidR="00A52012" w:rsidRPr="004219EF" w:rsidRDefault="00A52012" w:rsidP="00670E1A">
            <w:pPr>
              <w:pStyle w:val="GPSDefinitionTerm"/>
            </w:pPr>
            <w:r w:rsidRPr="004219EF">
              <w:t>"Undisputed Sums Time Period"</w:t>
            </w:r>
          </w:p>
        </w:tc>
        <w:tc>
          <w:tcPr>
            <w:tcW w:w="6060" w:type="dxa"/>
            <w:gridSpan w:val="2"/>
            <w:shd w:val="clear" w:color="auto" w:fill="auto"/>
          </w:tcPr>
          <w:p w14:paraId="0CB90906" w14:textId="77777777" w:rsidR="00A52012" w:rsidRPr="004219EF" w:rsidRDefault="00A52012" w:rsidP="00DC0E88">
            <w:pPr>
              <w:pStyle w:val="GPsDefinition"/>
            </w:pPr>
            <w:r w:rsidRPr="004219EF">
              <w:t xml:space="preserve">has the meaning given to it Clause </w:t>
            </w:r>
            <w:r>
              <w:fldChar w:fldCharType="begin"/>
            </w:r>
            <w:r>
              <w:instrText xml:space="preserve"> REF _Ref363735542 \r \h  \* MERGEFORMAT </w:instrText>
            </w:r>
            <w:r>
              <w:fldChar w:fldCharType="separate"/>
            </w:r>
            <w:r>
              <w:t>40.1.1</w:t>
            </w:r>
            <w:r>
              <w:fldChar w:fldCharType="end"/>
            </w:r>
            <w:r w:rsidRPr="004219EF">
              <w:t xml:space="preserve"> (Termination of Customer Cause for Failure to Pay);</w:t>
            </w:r>
          </w:p>
        </w:tc>
      </w:tr>
      <w:tr w:rsidR="00A52012" w:rsidRPr="004219EF" w14:paraId="57087AF2" w14:textId="77777777" w:rsidTr="002206B3">
        <w:tc>
          <w:tcPr>
            <w:tcW w:w="2410" w:type="dxa"/>
            <w:shd w:val="clear" w:color="auto" w:fill="auto"/>
          </w:tcPr>
          <w:p w14:paraId="432CCB0A" w14:textId="77777777" w:rsidR="00A52012" w:rsidRPr="004219EF" w:rsidRDefault="00A52012" w:rsidP="00670E1A">
            <w:pPr>
              <w:pStyle w:val="GPSDefinitionTerm"/>
            </w:pPr>
            <w:r w:rsidRPr="004219EF">
              <w:t>"Valid Invoice"</w:t>
            </w:r>
          </w:p>
        </w:tc>
        <w:tc>
          <w:tcPr>
            <w:tcW w:w="6060" w:type="dxa"/>
            <w:gridSpan w:val="2"/>
            <w:shd w:val="clear" w:color="auto" w:fill="auto"/>
          </w:tcPr>
          <w:p w14:paraId="28762224" w14:textId="77777777" w:rsidR="00A52012" w:rsidRPr="004219EF" w:rsidRDefault="00A52012" w:rsidP="00B460DF">
            <w:pPr>
              <w:pStyle w:val="GPsDefinition"/>
            </w:pPr>
            <w:r w:rsidRPr="004219EF">
              <w:t xml:space="preserve">means an invoice issued by the Supplier to the Customer that complies with the invoicing procedure in paragraph </w:t>
            </w:r>
            <w:r>
              <w:fldChar w:fldCharType="begin"/>
            </w:r>
            <w:r>
              <w:instrText xml:space="preserve"> REF _Ref365638166 \r \h  \* MERGEFORMAT </w:instrText>
            </w:r>
            <w:r>
              <w:fldChar w:fldCharType="separate"/>
            </w:r>
            <w:r>
              <w:t>7</w:t>
            </w:r>
            <w:r>
              <w:fldChar w:fldCharType="end"/>
            </w:r>
            <w:r w:rsidRPr="004219EF">
              <w:t xml:space="preserve"> </w:t>
            </w:r>
            <w:r w:rsidRPr="004219EF">
              <w:lastRenderedPageBreak/>
              <w:t>(Invoicing Procedure) of Call Off Schedule 3 (Call Off Contract Charges, Payment and Invoicing);</w:t>
            </w:r>
          </w:p>
        </w:tc>
      </w:tr>
      <w:tr w:rsidR="00A52012" w:rsidRPr="004219EF" w14:paraId="27437F29" w14:textId="77777777" w:rsidTr="002206B3">
        <w:tc>
          <w:tcPr>
            <w:tcW w:w="2410" w:type="dxa"/>
            <w:shd w:val="clear" w:color="auto" w:fill="auto"/>
          </w:tcPr>
          <w:p w14:paraId="7B6174C5" w14:textId="77777777" w:rsidR="00A52012" w:rsidRPr="004219EF" w:rsidRDefault="00A52012" w:rsidP="00670E1A">
            <w:pPr>
              <w:pStyle w:val="GPSDefinitionTerm"/>
            </w:pPr>
            <w:r w:rsidRPr="004219EF">
              <w:lastRenderedPageBreak/>
              <w:t>"Variation"</w:t>
            </w:r>
          </w:p>
        </w:tc>
        <w:tc>
          <w:tcPr>
            <w:tcW w:w="6060" w:type="dxa"/>
            <w:gridSpan w:val="2"/>
            <w:shd w:val="clear" w:color="auto" w:fill="auto"/>
          </w:tcPr>
          <w:p w14:paraId="64C9A81E" w14:textId="77777777" w:rsidR="00A52012" w:rsidRPr="004219EF" w:rsidRDefault="00A52012" w:rsidP="00DC0E88">
            <w:pPr>
              <w:pStyle w:val="GPsDefinition"/>
            </w:pPr>
            <w:r w:rsidRPr="004219EF">
              <w:t xml:space="preserve">has the meaning given to it in Clause </w:t>
            </w:r>
            <w:r>
              <w:fldChar w:fldCharType="begin"/>
            </w:r>
            <w:r>
              <w:instrText xml:space="preserve"> REF _Ref359363277 \r \h  \* MERGEFORMAT </w:instrText>
            </w:r>
            <w:r>
              <w:fldChar w:fldCharType="separate"/>
            </w:r>
            <w:r>
              <w:t>20.1</w:t>
            </w:r>
            <w:r>
              <w:fldChar w:fldCharType="end"/>
            </w:r>
            <w:r w:rsidRPr="004219EF">
              <w:t xml:space="preserve"> (Variation Procedure);</w:t>
            </w:r>
          </w:p>
        </w:tc>
      </w:tr>
      <w:tr w:rsidR="00A52012" w:rsidRPr="004219EF" w14:paraId="10DFF99E" w14:textId="77777777" w:rsidTr="002206B3">
        <w:tc>
          <w:tcPr>
            <w:tcW w:w="2410" w:type="dxa"/>
            <w:shd w:val="clear" w:color="auto" w:fill="auto"/>
          </w:tcPr>
          <w:p w14:paraId="63720FD3" w14:textId="77777777" w:rsidR="00A52012" w:rsidRPr="004219EF" w:rsidRDefault="00A52012" w:rsidP="00670E1A">
            <w:pPr>
              <w:pStyle w:val="GPSDefinitionTerm"/>
            </w:pPr>
            <w:r w:rsidRPr="004219EF">
              <w:t>"Variation Form"</w:t>
            </w:r>
          </w:p>
        </w:tc>
        <w:tc>
          <w:tcPr>
            <w:tcW w:w="6060" w:type="dxa"/>
            <w:gridSpan w:val="2"/>
            <w:shd w:val="clear" w:color="auto" w:fill="auto"/>
          </w:tcPr>
          <w:p w14:paraId="29D5F9E1" w14:textId="77777777" w:rsidR="00A52012" w:rsidRPr="004219EF" w:rsidRDefault="00A52012" w:rsidP="00DA500A">
            <w:pPr>
              <w:pStyle w:val="GPsDefinition"/>
            </w:pPr>
            <w:r w:rsidRPr="004219EF">
              <w:t>means the form set out in Call Off Schedule 13 (Variation Form);</w:t>
            </w:r>
          </w:p>
        </w:tc>
      </w:tr>
      <w:tr w:rsidR="00A52012" w:rsidRPr="004219EF" w14:paraId="511AC969" w14:textId="77777777" w:rsidTr="002206B3">
        <w:tc>
          <w:tcPr>
            <w:tcW w:w="2410" w:type="dxa"/>
            <w:shd w:val="clear" w:color="auto" w:fill="auto"/>
          </w:tcPr>
          <w:p w14:paraId="7B77E3CF" w14:textId="77777777" w:rsidR="00A52012" w:rsidRPr="004219EF" w:rsidRDefault="00A52012" w:rsidP="00670E1A">
            <w:pPr>
              <w:pStyle w:val="GPSDefinitionTerm"/>
            </w:pPr>
            <w:r w:rsidRPr="004219EF">
              <w:t>"Variation Procedure"</w:t>
            </w:r>
          </w:p>
        </w:tc>
        <w:tc>
          <w:tcPr>
            <w:tcW w:w="6060" w:type="dxa"/>
            <w:gridSpan w:val="2"/>
            <w:shd w:val="clear" w:color="auto" w:fill="auto"/>
          </w:tcPr>
          <w:p w14:paraId="416B6BFE" w14:textId="77777777" w:rsidR="00A52012" w:rsidRPr="004219EF" w:rsidRDefault="00A52012" w:rsidP="003766B5">
            <w:pPr>
              <w:pStyle w:val="GPsDefinition"/>
            </w:pPr>
            <w:r w:rsidRPr="004219EF">
              <w:t xml:space="preserve">means the procedure set out in Clause </w:t>
            </w:r>
            <w:r>
              <w:fldChar w:fldCharType="begin"/>
            </w:r>
            <w:r>
              <w:instrText xml:space="preserve"> REF _Ref359363277 \r \h  \* MERGEFORMAT </w:instrText>
            </w:r>
            <w:r>
              <w:fldChar w:fldCharType="separate"/>
            </w:r>
            <w:r>
              <w:t>20.1</w:t>
            </w:r>
            <w:r>
              <w:fldChar w:fldCharType="end"/>
            </w:r>
            <w:r w:rsidRPr="004219EF">
              <w:t xml:space="preserve"> (Variation Procedure);</w:t>
            </w:r>
          </w:p>
        </w:tc>
      </w:tr>
      <w:tr w:rsidR="00A52012" w:rsidRPr="004219EF" w14:paraId="04EA11FB" w14:textId="77777777" w:rsidTr="002206B3">
        <w:tc>
          <w:tcPr>
            <w:tcW w:w="2410" w:type="dxa"/>
            <w:shd w:val="clear" w:color="auto" w:fill="auto"/>
          </w:tcPr>
          <w:p w14:paraId="0BADAEB1" w14:textId="77777777" w:rsidR="00A52012" w:rsidRPr="004219EF" w:rsidRDefault="00A52012" w:rsidP="00670E1A">
            <w:pPr>
              <w:pStyle w:val="GPSDefinitionTerm"/>
            </w:pPr>
            <w:r w:rsidRPr="004219EF">
              <w:t>"VAT"</w:t>
            </w:r>
          </w:p>
        </w:tc>
        <w:tc>
          <w:tcPr>
            <w:tcW w:w="6060" w:type="dxa"/>
            <w:gridSpan w:val="2"/>
            <w:shd w:val="clear" w:color="auto" w:fill="auto"/>
          </w:tcPr>
          <w:p w14:paraId="21138535" w14:textId="77777777" w:rsidR="00A52012" w:rsidRPr="004219EF" w:rsidRDefault="00A52012" w:rsidP="003766B5">
            <w:pPr>
              <w:pStyle w:val="GPsDefinition"/>
            </w:pPr>
            <w:r w:rsidRPr="004219EF">
              <w:t>means value added tax in accordance with the provisions of the Value Added Tax Act 1994;</w:t>
            </w:r>
          </w:p>
        </w:tc>
      </w:tr>
      <w:tr w:rsidR="00A52012" w:rsidRPr="004219EF" w14:paraId="5F3C3CB2" w14:textId="77777777" w:rsidTr="002206B3">
        <w:tc>
          <w:tcPr>
            <w:tcW w:w="2410" w:type="dxa"/>
            <w:shd w:val="clear" w:color="auto" w:fill="auto"/>
          </w:tcPr>
          <w:p w14:paraId="22C087DA" w14:textId="77777777" w:rsidR="00A52012" w:rsidRPr="004219EF" w:rsidRDefault="00A52012" w:rsidP="00670E1A">
            <w:pPr>
              <w:pStyle w:val="GPSDefinitionTerm"/>
            </w:pPr>
            <w:r w:rsidRPr="004219EF">
              <w:t>"Warranty Period"</w:t>
            </w:r>
          </w:p>
        </w:tc>
        <w:tc>
          <w:tcPr>
            <w:tcW w:w="6060" w:type="dxa"/>
            <w:gridSpan w:val="2"/>
            <w:shd w:val="clear" w:color="auto" w:fill="auto"/>
          </w:tcPr>
          <w:p w14:paraId="4F287C7A" w14:textId="77777777" w:rsidR="00A52012" w:rsidRPr="004219EF" w:rsidRDefault="00A52012" w:rsidP="003766B5">
            <w:pPr>
              <w:pStyle w:val="GPsDefinition"/>
            </w:pPr>
            <w:r w:rsidRPr="004219EF">
              <w:t>means, in relation to any Goods, the warranty period specified in the Order Form;</w:t>
            </w:r>
          </w:p>
        </w:tc>
      </w:tr>
      <w:tr w:rsidR="00A52012" w:rsidRPr="004219EF" w14:paraId="2E09F1BD" w14:textId="77777777" w:rsidTr="002206B3">
        <w:tc>
          <w:tcPr>
            <w:tcW w:w="2410" w:type="dxa"/>
            <w:shd w:val="clear" w:color="auto" w:fill="auto"/>
          </w:tcPr>
          <w:p w14:paraId="24F1537B" w14:textId="77777777" w:rsidR="00A52012" w:rsidRPr="004219EF" w:rsidRDefault="00A52012" w:rsidP="00670E1A">
            <w:pPr>
              <w:pStyle w:val="GPSDefinitionTerm"/>
            </w:pPr>
            <w:r w:rsidRPr="004219EF">
              <w:t>“Worker”</w:t>
            </w:r>
          </w:p>
        </w:tc>
        <w:tc>
          <w:tcPr>
            <w:tcW w:w="6060" w:type="dxa"/>
            <w:gridSpan w:val="2"/>
            <w:shd w:val="clear" w:color="auto" w:fill="auto"/>
          </w:tcPr>
          <w:p w14:paraId="591C4EDA" w14:textId="77777777" w:rsidR="00A52012" w:rsidRPr="004219EF" w:rsidRDefault="00A52012" w:rsidP="00935E04">
            <w:pPr>
              <w:pStyle w:val="GPsDefinition"/>
            </w:pPr>
            <w:r w:rsidRPr="004219EF">
              <w:t xml:space="preserve">means any one of the Supplier Personnel which the Customer, in its reasonable opinion, considers is an individual to which Procurement Policy Note 0712 – Tax Arrangements of Public Appointees </w:t>
            </w:r>
            <w:hyperlink r:id="rId13" w:history="1">
              <w:r w:rsidRPr="004219EF">
                <w:t>https://www.gov.uk/government/publications/procurement-policy-note-07-12-tax-arrangements-of-public-appointees</w:t>
              </w:r>
            </w:hyperlink>
            <w:r w:rsidRPr="004219EF">
              <w:t xml:space="preserve"> applies in respect of the Services.  </w:t>
            </w:r>
          </w:p>
        </w:tc>
      </w:tr>
      <w:tr w:rsidR="00A52012" w:rsidRPr="004219EF" w14:paraId="4B3B7837" w14:textId="77777777" w:rsidTr="002206B3">
        <w:tc>
          <w:tcPr>
            <w:tcW w:w="2410" w:type="dxa"/>
            <w:shd w:val="clear" w:color="auto" w:fill="auto"/>
          </w:tcPr>
          <w:p w14:paraId="4E8BB2C1" w14:textId="77777777" w:rsidR="00A52012" w:rsidRPr="004219EF" w:rsidRDefault="00A52012" w:rsidP="00670E1A">
            <w:pPr>
              <w:pStyle w:val="GPSDefinitionTerm"/>
            </w:pPr>
            <w:r w:rsidRPr="004219EF">
              <w:t>"Working Day"</w:t>
            </w:r>
          </w:p>
        </w:tc>
        <w:tc>
          <w:tcPr>
            <w:tcW w:w="6060" w:type="dxa"/>
            <w:gridSpan w:val="2"/>
            <w:shd w:val="clear" w:color="auto" w:fill="auto"/>
          </w:tcPr>
          <w:p w14:paraId="605580CF" w14:textId="77777777" w:rsidR="00A52012" w:rsidRPr="004219EF" w:rsidRDefault="00A52012" w:rsidP="00F17B3F">
            <w:pPr>
              <w:pStyle w:val="GPsDefinition"/>
            </w:pPr>
            <w:r w:rsidRPr="004219EF">
              <w:t>means any Day other than a Saturday or Sunday or public holiday in England and Wales.</w:t>
            </w:r>
          </w:p>
        </w:tc>
      </w:tr>
    </w:tbl>
    <w:p w14:paraId="437FA8DA" w14:textId="77777777" w:rsidR="00D83B58" w:rsidRPr="004219EF" w:rsidRDefault="00D83B58" w:rsidP="00F86336">
      <w:pPr>
        <w:pStyle w:val="GPSmacrorestart"/>
      </w:pPr>
    </w:p>
    <w:p w14:paraId="137D88FE" w14:textId="77777777" w:rsidR="00A523C2" w:rsidRPr="004219EF" w:rsidRDefault="00E5513B" w:rsidP="00A657C3">
      <w:pPr>
        <w:pStyle w:val="GPSSchTitleandNumber"/>
        <w:rPr>
          <w:rFonts w:ascii="Arial" w:hAnsi="Arial" w:cs="Arial"/>
        </w:rPr>
      </w:pPr>
      <w:r w:rsidRPr="004219EF">
        <w:rPr>
          <w:rFonts w:ascii="Arial" w:hAnsi="Arial" w:cs="Arial"/>
          <w:caps w:val="0"/>
        </w:rPr>
        <w:br w:type="page"/>
      </w:r>
      <w:bookmarkStart w:id="2137" w:name="_Toc468719303"/>
      <w:bookmarkStart w:id="2138" w:name="_Toc231798312"/>
      <w:bookmarkStart w:id="2139" w:name="_Toc312057926"/>
      <w:bookmarkStart w:id="2140" w:name="_Ref313383263"/>
      <w:bookmarkStart w:id="2141" w:name="_Toc314810843"/>
      <w:bookmarkStart w:id="2142" w:name="_Ref349136108"/>
      <w:bookmarkStart w:id="2143" w:name="_Toc350503088"/>
      <w:bookmarkStart w:id="2144" w:name="_Toc350504078"/>
      <w:bookmarkStart w:id="2145" w:name="_Toc358671825"/>
      <w:r w:rsidRPr="004219EF">
        <w:rPr>
          <w:rFonts w:ascii="Arial" w:hAnsi="Arial" w:cs="Arial"/>
          <w:caps w:val="0"/>
        </w:rPr>
        <w:lastRenderedPageBreak/>
        <w:t>CALL OFF SCHEDULE 2: GOODS AND SERVICES</w:t>
      </w:r>
      <w:bookmarkEnd w:id="2137"/>
      <w:r w:rsidRPr="004219EF">
        <w:rPr>
          <w:rFonts w:ascii="Arial" w:hAnsi="Arial" w:cs="Arial"/>
          <w:caps w:val="0"/>
        </w:rPr>
        <w:t xml:space="preserve"> </w:t>
      </w:r>
    </w:p>
    <w:p w14:paraId="51FD2AED" w14:textId="77777777" w:rsidR="00A523C2" w:rsidRPr="004219EF" w:rsidRDefault="00A523C2" w:rsidP="00BB70AA">
      <w:pPr>
        <w:pStyle w:val="GPSL1SCHEDULEHeading"/>
        <w:rPr>
          <w:rFonts w:ascii="Arial" w:hAnsi="Arial"/>
        </w:rPr>
      </w:pPr>
      <w:r w:rsidRPr="004219EF">
        <w:rPr>
          <w:rFonts w:ascii="Arial" w:hAnsi="Arial"/>
        </w:rPr>
        <w:t>INTRODUCTION</w:t>
      </w:r>
    </w:p>
    <w:p w14:paraId="786497D7" w14:textId="77777777" w:rsidR="00A523C2" w:rsidRPr="004219EF" w:rsidRDefault="00A523C2" w:rsidP="00101CE5">
      <w:pPr>
        <w:pStyle w:val="GPSL2numberedclause"/>
      </w:pPr>
      <w:r w:rsidRPr="004219EF">
        <w:t>This Call Off Schedu</w:t>
      </w:r>
      <w:r w:rsidR="00B460DF" w:rsidRPr="004219EF">
        <w:t xml:space="preserve">le </w:t>
      </w:r>
      <w:r w:rsidRPr="004219EF">
        <w:t>specifies</w:t>
      </w:r>
      <w:r w:rsidR="002E6D7F" w:rsidRPr="004219EF">
        <w:t xml:space="preserve"> the</w:t>
      </w:r>
      <w:r w:rsidRPr="004219EF">
        <w:t>:</w:t>
      </w:r>
    </w:p>
    <w:p w14:paraId="462219D4" w14:textId="77777777" w:rsidR="00A523C2" w:rsidRPr="004219EF" w:rsidRDefault="00A523C2" w:rsidP="00101CE5">
      <w:pPr>
        <w:pStyle w:val="GPSL3numberedclause"/>
      </w:pPr>
      <w:r w:rsidRPr="004219EF">
        <w:t>Services to be provided</w:t>
      </w:r>
      <w:r w:rsidR="00D83B58" w:rsidRPr="004219EF">
        <w:t xml:space="preserve"> under this </w:t>
      </w:r>
      <w:r w:rsidR="00913E06" w:rsidRPr="004219EF">
        <w:t>Call Off</w:t>
      </w:r>
      <w:r w:rsidR="00D83B58" w:rsidRPr="004219EF">
        <w:t xml:space="preserve"> Contract</w:t>
      </w:r>
      <w:r w:rsidR="006D7853" w:rsidRPr="004219EF">
        <w:t>, in Annex 1</w:t>
      </w:r>
      <w:r w:rsidRPr="004219EF">
        <w:t>;</w:t>
      </w:r>
      <w:r w:rsidR="00B41D07" w:rsidRPr="004219EF">
        <w:t xml:space="preserve"> and</w:t>
      </w:r>
    </w:p>
    <w:p w14:paraId="2545A446" w14:textId="77777777" w:rsidR="008D0A60" w:rsidRPr="004219EF" w:rsidRDefault="00D83B58">
      <w:pPr>
        <w:pStyle w:val="GPSL3numberedclause"/>
      </w:pPr>
      <w:r w:rsidRPr="004219EF">
        <w:t>Goods to be provided under this Call Off Contract</w:t>
      </w:r>
      <w:r w:rsidR="006D7853" w:rsidRPr="004219EF">
        <w:t>, in Annex 2</w:t>
      </w:r>
      <w:r w:rsidR="00B41D07" w:rsidRPr="004219EF">
        <w:t>.</w:t>
      </w:r>
    </w:p>
    <w:p w14:paraId="7BBBC520" w14:textId="77777777" w:rsidR="002E6D7F" w:rsidRPr="004219EF" w:rsidRDefault="000E0A33" w:rsidP="002E6D7F">
      <w:pPr>
        <w:pStyle w:val="GPSmacrorestart"/>
      </w:pPr>
      <w:r w:rsidRPr="004219EF">
        <w:fldChar w:fldCharType="begin"/>
      </w:r>
      <w:r w:rsidR="002E6D7F" w:rsidRPr="004219EF">
        <w:instrText>LISTNUM \l 1 \s 0</w:instrText>
      </w:r>
      <w:r w:rsidRPr="004219EF">
        <w:fldChar w:fldCharType="separate"/>
      </w:r>
      <w:r w:rsidR="002E6D7F" w:rsidRPr="004219EF">
        <w:t>12/08/2013</w:t>
      </w:r>
      <w:r w:rsidRPr="004219EF">
        <w:fldChar w:fldCharType="end">
          <w:numberingChange w:id="2146" w:author="lawk" w:date="2014-11-03T14:29:00Z" w:original="0."/>
        </w:fldChar>
      </w:r>
    </w:p>
    <w:p w14:paraId="6D866990" w14:textId="77777777" w:rsidR="00A523C2" w:rsidRPr="004219EF" w:rsidRDefault="00A657C3" w:rsidP="00FC258C">
      <w:pPr>
        <w:pStyle w:val="GPSSchAnnexname"/>
        <w:rPr>
          <w:rFonts w:ascii="Arial" w:hAnsi="Arial" w:cs="Arial"/>
        </w:rPr>
      </w:pPr>
      <w:r w:rsidRPr="004219EF">
        <w:rPr>
          <w:rFonts w:ascii="Arial" w:hAnsi="Arial" w:cs="Arial"/>
        </w:rPr>
        <w:br w:type="page"/>
      </w:r>
      <w:bookmarkStart w:id="2147" w:name="_Toc468719304"/>
      <w:r w:rsidRPr="004219EF">
        <w:rPr>
          <w:rFonts w:ascii="Arial" w:hAnsi="Arial" w:cs="Arial"/>
        </w:rPr>
        <w:lastRenderedPageBreak/>
        <w:t>ANNEX 1: THE SERVICES</w:t>
      </w:r>
      <w:bookmarkEnd w:id="2147"/>
    </w:p>
    <w:p w14:paraId="588CACC7" w14:textId="77777777" w:rsidR="00B36B46" w:rsidRPr="00FF2C5B" w:rsidRDefault="00B36B46" w:rsidP="00B36B46">
      <w:pPr>
        <w:pStyle w:val="Normal1"/>
        <w:spacing w:after="0"/>
        <w:rPr>
          <w:color w:val="000000" w:themeColor="text1"/>
          <w:sz w:val="22"/>
          <w:szCs w:val="22"/>
        </w:rPr>
      </w:pPr>
      <w:r w:rsidRPr="00FF2C5B">
        <w:rPr>
          <w:b/>
          <w:color w:val="000000" w:themeColor="text1"/>
          <w:sz w:val="22"/>
          <w:szCs w:val="22"/>
          <w:u w:val="single"/>
        </w:rPr>
        <w:t>WORK OF THE CABINET OFFICE</w:t>
      </w:r>
    </w:p>
    <w:p w14:paraId="27CD24B0" w14:textId="77777777" w:rsidR="00B36B46" w:rsidRPr="00FF2C5B" w:rsidRDefault="00B36B46" w:rsidP="00B36B46">
      <w:pPr>
        <w:pStyle w:val="Normal1"/>
        <w:spacing w:after="0"/>
        <w:rPr>
          <w:color w:val="000000" w:themeColor="text1"/>
          <w:sz w:val="22"/>
          <w:szCs w:val="22"/>
        </w:rPr>
      </w:pPr>
    </w:p>
    <w:p w14:paraId="040537FA"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highlight w:val="white"/>
        </w:rPr>
        <w:t>The Cabinet Office has a vital role to play at the centre of Government, co-ordinating policy and strategy. Its purpose is clear: to ensure the Government delivers on the promises it has made to the nation and to make government work better.</w:t>
      </w:r>
    </w:p>
    <w:p w14:paraId="57412299"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highlight w:val="white"/>
        </w:rPr>
        <w:t>This is an exciting and high-profile role in a cutting edge new team at the heart of the Government</w:t>
      </w:r>
      <w:r w:rsidR="001C5E8C">
        <w:rPr>
          <w:color w:val="000000" w:themeColor="text1"/>
          <w:sz w:val="22"/>
          <w:szCs w:val="22"/>
          <w:highlight w:val="white"/>
        </w:rPr>
        <w:t>’s national security machinery.</w:t>
      </w:r>
    </w:p>
    <w:p w14:paraId="78D92AEF" w14:textId="77777777" w:rsidR="00B36B46" w:rsidRPr="00FF2C5B" w:rsidRDefault="00B36B46" w:rsidP="00B36B46">
      <w:pPr>
        <w:pStyle w:val="Normal1"/>
        <w:spacing w:after="0"/>
        <w:rPr>
          <w:color w:val="000000" w:themeColor="text1"/>
          <w:sz w:val="22"/>
          <w:szCs w:val="22"/>
        </w:rPr>
      </w:pPr>
    </w:p>
    <w:p w14:paraId="3E510D7B" w14:textId="77777777" w:rsidR="00B36B46" w:rsidRPr="00FF2C5B" w:rsidRDefault="00B36B46" w:rsidP="00B36B46">
      <w:pPr>
        <w:pStyle w:val="Normal1"/>
        <w:spacing w:after="0"/>
        <w:rPr>
          <w:color w:val="000000" w:themeColor="text1"/>
          <w:sz w:val="22"/>
          <w:szCs w:val="22"/>
        </w:rPr>
      </w:pPr>
      <w:r w:rsidRPr="00FF2C5B">
        <w:rPr>
          <w:b/>
          <w:color w:val="000000" w:themeColor="text1"/>
          <w:sz w:val="22"/>
          <w:szCs w:val="22"/>
          <w:u w:val="single"/>
        </w:rPr>
        <w:t>WORK OF THE (UNIT)</w:t>
      </w:r>
    </w:p>
    <w:p w14:paraId="467F0EDC" w14:textId="77777777" w:rsidR="00B36B46" w:rsidRPr="00FF2C5B" w:rsidRDefault="00B36B46" w:rsidP="00B36B46">
      <w:pPr>
        <w:pStyle w:val="Normal1"/>
        <w:spacing w:after="0"/>
        <w:rPr>
          <w:color w:val="000000" w:themeColor="text1"/>
          <w:sz w:val="22"/>
          <w:szCs w:val="22"/>
        </w:rPr>
      </w:pPr>
    </w:p>
    <w:p w14:paraId="1369EC56" w14:textId="77777777" w:rsidR="00B36B46" w:rsidRPr="00FF2C5B" w:rsidRDefault="00B36B46" w:rsidP="00B36B46">
      <w:pPr>
        <w:pStyle w:val="Normal1"/>
        <w:spacing w:after="0"/>
        <w:jc w:val="both"/>
        <w:rPr>
          <w:color w:val="000000" w:themeColor="text1"/>
          <w:sz w:val="22"/>
          <w:szCs w:val="22"/>
        </w:rPr>
      </w:pPr>
      <w:r w:rsidRPr="00FF2C5B">
        <w:rPr>
          <w:color w:val="000000" w:themeColor="text1"/>
          <w:sz w:val="22"/>
          <w:szCs w:val="22"/>
        </w:rPr>
        <w:t>Sitting within the Cabinet Office, the, National Security Secretariat (NSS), provides advice and briefing to the Prime Minister and the National Security Adviser on the UK’s resilience, security an</w:t>
      </w:r>
      <w:r w:rsidR="001C5E8C">
        <w:rPr>
          <w:color w:val="000000" w:themeColor="text1"/>
          <w:sz w:val="22"/>
          <w:szCs w:val="22"/>
        </w:rPr>
        <w:t>d foreign policy.</w:t>
      </w:r>
    </w:p>
    <w:p w14:paraId="619C4D9F" w14:textId="77777777" w:rsidR="00B36B46" w:rsidRPr="00FF2C5B" w:rsidRDefault="00B36B46" w:rsidP="00B36B46">
      <w:pPr>
        <w:pStyle w:val="Normal1"/>
        <w:spacing w:after="0"/>
        <w:jc w:val="both"/>
        <w:rPr>
          <w:color w:val="000000" w:themeColor="text1"/>
          <w:sz w:val="22"/>
          <w:szCs w:val="22"/>
        </w:rPr>
      </w:pPr>
      <w:r w:rsidRPr="00FF2C5B">
        <w:rPr>
          <w:color w:val="000000" w:themeColor="text1"/>
          <w:sz w:val="22"/>
          <w:szCs w:val="22"/>
        </w:rPr>
        <w:t>The NSS is also responsible for the management and operation of the Cabinet Office Briefing Rooms (COBR), the g</w:t>
      </w:r>
      <w:r w:rsidR="001C5E8C">
        <w:rPr>
          <w:color w:val="000000" w:themeColor="text1"/>
          <w:sz w:val="22"/>
          <w:szCs w:val="22"/>
        </w:rPr>
        <w:t>overnment’s emergency facility.</w:t>
      </w:r>
    </w:p>
    <w:p w14:paraId="445AB74F" w14:textId="77777777" w:rsidR="00B36B46" w:rsidRPr="00FF2C5B" w:rsidRDefault="00B36B46" w:rsidP="00B36B46">
      <w:pPr>
        <w:pStyle w:val="Normal1"/>
        <w:spacing w:after="0"/>
        <w:jc w:val="both"/>
        <w:rPr>
          <w:color w:val="000000" w:themeColor="text1"/>
          <w:sz w:val="22"/>
          <w:szCs w:val="22"/>
        </w:rPr>
      </w:pPr>
    </w:p>
    <w:p w14:paraId="673736C7" w14:textId="77777777" w:rsidR="00B36B46" w:rsidRPr="00FF2C5B" w:rsidRDefault="00B36B46" w:rsidP="00B36B46">
      <w:pPr>
        <w:pStyle w:val="Normal1"/>
        <w:spacing w:after="0"/>
        <w:rPr>
          <w:color w:val="000000" w:themeColor="text1"/>
          <w:sz w:val="22"/>
          <w:szCs w:val="22"/>
        </w:rPr>
      </w:pPr>
      <w:r w:rsidRPr="00FF2C5B">
        <w:rPr>
          <w:b/>
          <w:color w:val="000000" w:themeColor="text1"/>
          <w:sz w:val="22"/>
          <w:szCs w:val="22"/>
          <w:u w:val="single"/>
        </w:rPr>
        <w:t>ROLE DESCRIPTION</w:t>
      </w:r>
    </w:p>
    <w:p w14:paraId="4C3D4B68" w14:textId="77777777" w:rsidR="00B36B46" w:rsidRPr="00FF2C5B" w:rsidRDefault="00B36B46" w:rsidP="00B36B46">
      <w:pPr>
        <w:pStyle w:val="Normal1"/>
        <w:spacing w:after="0"/>
        <w:rPr>
          <w:color w:val="000000" w:themeColor="text1"/>
          <w:sz w:val="22"/>
          <w:szCs w:val="22"/>
        </w:rPr>
      </w:pPr>
    </w:p>
    <w:p w14:paraId="6682A9D3"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As part of a high performing team of ‘Watchkeepers’ for the National Security Secretariat (NSS), you will monitor real time events and information feeds, initiating and supporting the first response for the NSS team to crises and events impacting UK interests. You will provide 24/7 shift cover allowing an effective, efficient, consistent, quality service to key customers (National Security Secretariat, Cabinet Office , Ministers and senior officials). This is a unique opportunity to play a crucial rol</w:t>
      </w:r>
      <w:r w:rsidR="001C5E8C">
        <w:rPr>
          <w:color w:val="000000" w:themeColor="text1"/>
          <w:sz w:val="22"/>
          <w:szCs w:val="22"/>
        </w:rPr>
        <w:t>e at the centre of government.</w:t>
      </w:r>
    </w:p>
    <w:p w14:paraId="3DB9E3B6" w14:textId="77777777" w:rsidR="00B36B46" w:rsidRPr="00FF2C5B" w:rsidRDefault="00B36B46" w:rsidP="00B36B46">
      <w:pPr>
        <w:pStyle w:val="Normal1"/>
        <w:spacing w:after="0"/>
        <w:rPr>
          <w:color w:val="000000" w:themeColor="text1"/>
          <w:sz w:val="22"/>
          <w:szCs w:val="22"/>
        </w:rPr>
      </w:pPr>
    </w:p>
    <w:p w14:paraId="1F6191B7"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The Watchkeeper is the first point of contact for NSS out of hours able to support the activation crisis response arrangements and other mechanisms in response to breaking new</w:t>
      </w:r>
      <w:r w:rsidR="001C5E8C">
        <w:rPr>
          <w:color w:val="000000" w:themeColor="text1"/>
          <w:sz w:val="22"/>
          <w:szCs w:val="22"/>
        </w:rPr>
        <w:t xml:space="preserve">s and urgent new developments. </w:t>
      </w:r>
      <w:r w:rsidRPr="00FF2C5B">
        <w:rPr>
          <w:color w:val="000000" w:themeColor="text1"/>
          <w:sz w:val="22"/>
          <w:szCs w:val="22"/>
        </w:rPr>
        <w:t>No.10, NSS and senior officials across the Cabinet Office (CO) will rely on your insight to help keep them informed and updated in a timely way allowing them to make the right decisions at the right time. This work can be demanding, and will require you to cooperate closely with a wide range of stakeholders bu</w:t>
      </w:r>
      <w:r w:rsidR="001C5E8C">
        <w:rPr>
          <w:color w:val="000000" w:themeColor="text1"/>
          <w:sz w:val="22"/>
          <w:szCs w:val="22"/>
        </w:rPr>
        <w:t xml:space="preserve">ilding trusting relationships. </w:t>
      </w:r>
      <w:r w:rsidRPr="00FF2C5B">
        <w:rPr>
          <w:color w:val="000000" w:themeColor="text1"/>
          <w:sz w:val="22"/>
          <w:szCs w:val="22"/>
        </w:rPr>
        <w:t>In a crisis, the Watchkeeper will provide the initial liaison, information gathering &amp; logistical response until COBR or policy teams can be mobilised. You and the team will have the capability and flexibility to adapt to the full spectrum of crises; assess the significance of events and whether or not to alert the lead policy units’ duty officers- subsequently assisting in trigg</w:t>
      </w:r>
      <w:r w:rsidR="001C5E8C">
        <w:rPr>
          <w:color w:val="000000" w:themeColor="text1"/>
          <w:sz w:val="22"/>
          <w:szCs w:val="22"/>
        </w:rPr>
        <w:t>ering the appropriate response.</w:t>
      </w:r>
    </w:p>
    <w:p w14:paraId="7D1FCFBA" w14:textId="77777777" w:rsidR="00B36B46" w:rsidRPr="00FF2C5B" w:rsidRDefault="00B36B46" w:rsidP="00B36B46">
      <w:pPr>
        <w:pStyle w:val="Normal1"/>
        <w:spacing w:after="0"/>
        <w:rPr>
          <w:color w:val="000000" w:themeColor="text1"/>
          <w:sz w:val="22"/>
          <w:szCs w:val="22"/>
        </w:rPr>
      </w:pPr>
    </w:p>
    <w:p w14:paraId="4870FFE4"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As one of a team delivering a new function, you’ll play a part in developing the Watchkeeper role; the team is also responsible for enhancing our cross-NSS crisis processes, training and exercising capabilities. So you will be committed to leading change, working collaboratively across NSS helping to ensure that the role continues to evolve making the most of digital, IT and other innovations. The Watchkeeper is in a good position to contribute to broader thinking on the role of crisis and risk policy work, so there is an opportunity to develop your strategic thinking and understanding of organisational devel</w:t>
      </w:r>
      <w:r w:rsidR="001C5E8C">
        <w:rPr>
          <w:color w:val="000000" w:themeColor="text1"/>
          <w:sz w:val="22"/>
          <w:szCs w:val="22"/>
        </w:rPr>
        <w:t>opment.</w:t>
      </w:r>
    </w:p>
    <w:p w14:paraId="3215A845" w14:textId="77777777" w:rsidR="00B36B46" w:rsidRPr="00FF2C5B" w:rsidRDefault="00B36B46" w:rsidP="00B36B46">
      <w:pPr>
        <w:pStyle w:val="Normal1"/>
        <w:spacing w:after="0"/>
        <w:rPr>
          <w:color w:val="000000" w:themeColor="text1"/>
          <w:sz w:val="22"/>
          <w:szCs w:val="22"/>
        </w:rPr>
      </w:pPr>
    </w:p>
    <w:p w14:paraId="03E51BC3"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A key requirement for this role is good judgement: deciding how to handle sensitive issues.  You will be expected to make judgements on difficult/sensitive cases, with a keen awareness of any wider implications (political/media/etc). Excellent customer focus (with a range of internal and external customers/stakeholders), good communications skills and the desire to deliver a lasting impact is essential. Experience of policy, crisis management and or intelligence analysis/operational work is desir</w:t>
      </w:r>
      <w:r w:rsidR="001C5E8C">
        <w:rPr>
          <w:color w:val="000000" w:themeColor="text1"/>
          <w:sz w:val="22"/>
          <w:szCs w:val="22"/>
        </w:rPr>
        <w:t>able.</w:t>
      </w:r>
    </w:p>
    <w:p w14:paraId="0766C044" w14:textId="77777777" w:rsidR="00B36B46" w:rsidRPr="00FF2C5B" w:rsidRDefault="00B36B46" w:rsidP="00B36B46">
      <w:pPr>
        <w:pStyle w:val="Normal1"/>
        <w:spacing w:after="0"/>
        <w:rPr>
          <w:color w:val="000000" w:themeColor="text1"/>
          <w:sz w:val="22"/>
          <w:szCs w:val="22"/>
        </w:rPr>
      </w:pPr>
    </w:p>
    <w:p w14:paraId="0BEA9B91"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Overall, this job offers an excellent combination of initiative, service delivery and policy work covering the full range of the NSS’s operations.  Working at the centre of the Cabinet Office and you will gain a unique insight into the Government’s crisis response framework, as well as the opportunity to acquire new skills and insights.</w:t>
      </w:r>
    </w:p>
    <w:p w14:paraId="425EB941" w14:textId="77777777" w:rsidR="00B36B46" w:rsidRPr="00FF2C5B" w:rsidRDefault="00B36B46" w:rsidP="00B36B46">
      <w:pPr>
        <w:pStyle w:val="Normal1"/>
        <w:spacing w:after="0"/>
        <w:rPr>
          <w:color w:val="000000" w:themeColor="text1"/>
          <w:sz w:val="22"/>
          <w:szCs w:val="22"/>
        </w:rPr>
      </w:pPr>
    </w:p>
    <w:p w14:paraId="46F5D991"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The job involves shift working. All team members will rotate through day and night shifts in order to provide full cover and allow training, development and broader engagement.</w:t>
      </w:r>
    </w:p>
    <w:p w14:paraId="60A8592E" w14:textId="77777777" w:rsidR="00B36B46" w:rsidRPr="00FF2C5B" w:rsidRDefault="00B36B46" w:rsidP="00B36B46">
      <w:pPr>
        <w:pStyle w:val="Normal1"/>
        <w:spacing w:after="0"/>
        <w:rPr>
          <w:color w:val="000000" w:themeColor="text1"/>
          <w:sz w:val="22"/>
          <w:szCs w:val="22"/>
        </w:rPr>
      </w:pPr>
    </w:p>
    <w:p w14:paraId="35721AD2"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This post is designated ‘reserved’ and is only available to UK Nationals. Developed Vetting (DV) security clearance will be required as a condition of taking up the post. Candidates will need to have DV security clearance or be prepared to undergo the necessary process to obtain it.</w:t>
      </w:r>
    </w:p>
    <w:p w14:paraId="757BAD59" w14:textId="77777777" w:rsidR="00B36B46" w:rsidRPr="00FF2C5B" w:rsidRDefault="00B36B46" w:rsidP="00B36B46">
      <w:pPr>
        <w:pStyle w:val="Normal1"/>
        <w:spacing w:after="0"/>
        <w:rPr>
          <w:color w:val="000000" w:themeColor="text1"/>
          <w:sz w:val="22"/>
          <w:szCs w:val="22"/>
        </w:rPr>
      </w:pPr>
    </w:p>
    <w:p w14:paraId="24B61EFA" w14:textId="77777777" w:rsidR="00B36B46" w:rsidRPr="00FF2C5B" w:rsidRDefault="00B36B46" w:rsidP="00B36B46">
      <w:pPr>
        <w:pStyle w:val="Normal1"/>
        <w:spacing w:after="0"/>
        <w:rPr>
          <w:color w:val="000000" w:themeColor="text1"/>
          <w:sz w:val="22"/>
          <w:szCs w:val="22"/>
        </w:rPr>
      </w:pPr>
      <w:r w:rsidRPr="00FF2C5B">
        <w:rPr>
          <w:b/>
          <w:color w:val="000000" w:themeColor="text1"/>
          <w:sz w:val="22"/>
          <w:szCs w:val="22"/>
          <w:u w:val="single"/>
        </w:rPr>
        <w:t>Competencies</w:t>
      </w:r>
    </w:p>
    <w:p w14:paraId="79CF292B" w14:textId="77777777" w:rsidR="00B36B46" w:rsidRPr="00FF2C5B" w:rsidRDefault="00B36B46" w:rsidP="00B36B46">
      <w:pPr>
        <w:pStyle w:val="Normal1"/>
        <w:spacing w:after="0"/>
        <w:rPr>
          <w:color w:val="000000" w:themeColor="text1"/>
          <w:sz w:val="22"/>
          <w:szCs w:val="22"/>
        </w:rPr>
      </w:pPr>
    </w:p>
    <w:p w14:paraId="1B6B5A59"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Managing a Quality Service</w:t>
      </w:r>
    </w:p>
    <w:p w14:paraId="0075C866" w14:textId="77777777" w:rsidR="00B36B46" w:rsidRPr="00FF2C5B" w:rsidRDefault="00B36B46" w:rsidP="00B36B46">
      <w:pPr>
        <w:pStyle w:val="Normal1"/>
        <w:spacing w:after="0"/>
        <w:rPr>
          <w:color w:val="000000" w:themeColor="text1"/>
          <w:sz w:val="22"/>
          <w:szCs w:val="22"/>
        </w:rPr>
      </w:pPr>
    </w:p>
    <w:p w14:paraId="4195B025"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Making Effective Decisions</w:t>
      </w:r>
    </w:p>
    <w:p w14:paraId="26935309" w14:textId="77777777" w:rsidR="00B36B46" w:rsidRPr="00FF2C5B" w:rsidRDefault="00B36B46" w:rsidP="00B36B46">
      <w:pPr>
        <w:pStyle w:val="Normal1"/>
        <w:spacing w:after="0"/>
        <w:rPr>
          <w:color w:val="000000" w:themeColor="text1"/>
          <w:sz w:val="22"/>
          <w:szCs w:val="22"/>
        </w:rPr>
      </w:pPr>
    </w:p>
    <w:p w14:paraId="7CE54C2B"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Leading and Communicating</w:t>
      </w:r>
    </w:p>
    <w:p w14:paraId="03A80DE7" w14:textId="77777777" w:rsidR="00B36B46" w:rsidRPr="00FF2C5B" w:rsidRDefault="00B36B46" w:rsidP="00B36B46">
      <w:pPr>
        <w:pStyle w:val="Normal1"/>
        <w:spacing w:after="0"/>
        <w:rPr>
          <w:color w:val="000000" w:themeColor="text1"/>
          <w:sz w:val="22"/>
          <w:szCs w:val="22"/>
        </w:rPr>
      </w:pPr>
    </w:p>
    <w:p w14:paraId="612A0931"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Collaborating and Partnering</w:t>
      </w:r>
    </w:p>
    <w:p w14:paraId="24AF986F" w14:textId="77777777" w:rsidR="00B36B46" w:rsidRPr="00FF2C5B" w:rsidRDefault="00B36B46" w:rsidP="00B36B46">
      <w:pPr>
        <w:pStyle w:val="Normal1"/>
        <w:spacing w:after="0"/>
        <w:rPr>
          <w:color w:val="000000" w:themeColor="text1"/>
          <w:sz w:val="22"/>
          <w:szCs w:val="22"/>
        </w:rPr>
      </w:pPr>
    </w:p>
    <w:p w14:paraId="7F77A8EC" w14:textId="77777777" w:rsidR="00B36B46" w:rsidRPr="00FF2C5B" w:rsidRDefault="00B36B46" w:rsidP="00B36B46">
      <w:pPr>
        <w:pStyle w:val="Normal1"/>
        <w:spacing w:after="0"/>
        <w:rPr>
          <w:color w:val="000000" w:themeColor="text1"/>
          <w:sz w:val="22"/>
          <w:szCs w:val="22"/>
        </w:rPr>
      </w:pPr>
      <w:r w:rsidRPr="00FF2C5B">
        <w:rPr>
          <w:color w:val="000000" w:themeColor="text1"/>
          <w:sz w:val="22"/>
          <w:szCs w:val="22"/>
        </w:rPr>
        <w:t>Delivering at Pace</w:t>
      </w:r>
    </w:p>
    <w:p w14:paraId="2C985454" w14:textId="77777777" w:rsidR="00B36B46" w:rsidRPr="00FF2C5B" w:rsidRDefault="00B36B46" w:rsidP="00B36B46">
      <w:pPr>
        <w:pStyle w:val="Normal1"/>
        <w:spacing w:after="0"/>
        <w:rPr>
          <w:color w:val="000000" w:themeColor="text1"/>
          <w:sz w:val="22"/>
          <w:szCs w:val="22"/>
        </w:rPr>
      </w:pPr>
    </w:p>
    <w:p w14:paraId="6AE7F840" w14:textId="77777777" w:rsidR="00B36B46" w:rsidRPr="00FF2C5B" w:rsidRDefault="00B36B46" w:rsidP="00B36B46">
      <w:pPr>
        <w:pStyle w:val="Normal1"/>
        <w:spacing w:after="0"/>
        <w:rPr>
          <w:color w:val="000000" w:themeColor="text1"/>
          <w:sz w:val="22"/>
          <w:szCs w:val="22"/>
        </w:rPr>
      </w:pPr>
      <w:r w:rsidRPr="00FF2C5B">
        <w:rPr>
          <w:b/>
          <w:color w:val="000000" w:themeColor="text1"/>
          <w:sz w:val="22"/>
          <w:szCs w:val="22"/>
          <w:u w:val="single"/>
        </w:rPr>
        <w:t>Essential Skills</w:t>
      </w:r>
    </w:p>
    <w:p w14:paraId="602B9201" w14:textId="77777777" w:rsidR="00B36B46" w:rsidRPr="00FF2C5B" w:rsidRDefault="00B36B46" w:rsidP="00B36B46">
      <w:pPr>
        <w:pStyle w:val="Normal1"/>
        <w:spacing w:after="0"/>
        <w:rPr>
          <w:color w:val="000000" w:themeColor="text1"/>
          <w:sz w:val="22"/>
          <w:szCs w:val="22"/>
        </w:rPr>
      </w:pPr>
    </w:p>
    <w:p w14:paraId="028D19CB" w14:textId="77777777" w:rsidR="00B36B46" w:rsidRPr="00FF2C5B" w:rsidRDefault="00B36B46" w:rsidP="00B36B46">
      <w:pPr>
        <w:spacing w:after="0"/>
        <w:ind w:left="54"/>
      </w:pPr>
      <w:r w:rsidRPr="00FF2C5B">
        <w:rPr>
          <w:color w:val="000000" w:themeColor="text1"/>
        </w:rPr>
        <w:t>Confident with a range technological systems or willingness to learn</w:t>
      </w:r>
      <w:r w:rsidR="001C5E8C">
        <w:rPr>
          <w:color w:val="000000" w:themeColor="text1"/>
        </w:rPr>
        <w:t>.</w:t>
      </w:r>
    </w:p>
    <w:p w14:paraId="7A2323A9" w14:textId="77777777" w:rsidR="00A523C2" w:rsidRPr="00B36B46" w:rsidRDefault="00A523C2" w:rsidP="00101CE5">
      <w:pPr>
        <w:pStyle w:val="GPSL1Guidance"/>
        <w:rPr>
          <w:b w:val="0"/>
          <w:i w:val="0"/>
        </w:rPr>
      </w:pPr>
    </w:p>
    <w:p w14:paraId="311BFCF7" w14:textId="77777777" w:rsidR="00A523C2" w:rsidRPr="004219EF" w:rsidRDefault="002E6D7F" w:rsidP="00FC258C">
      <w:pPr>
        <w:pStyle w:val="GPSSchAnnexname"/>
        <w:rPr>
          <w:rFonts w:ascii="Arial" w:hAnsi="Arial" w:cs="Arial"/>
        </w:rPr>
      </w:pPr>
      <w:r w:rsidRPr="004219EF">
        <w:rPr>
          <w:rFonts w:ascii="Arial" w:hAnsi="Arial" w:cs="Arial"/>
          <w:color w:val="000000"/>
        </w:rPr>
        <w:br w:type="page"/>
      </w:r>
      <w:bookmarkStart w:id="2148" w:name="_Toc468719305"/>
      <w:r w:rsidR="006D7853" w:rsidRPr="004219EF">
        <w:rPr>
          <w:rFonts w:ascii="Arial" w:hAnsi="Arial" w:cs="Arial"/>
        </w:rPr>
        <w:lastRenderedPageBreak/>
        <w:t xml:space="preserve">ANNEX 2: </w:t>
      </w:r>
      <w:r w:rsidR="00FF76E7" w:rsidRPr="004219EF">
        <w:rPr>
          <w:rFonts w:ascii="Arial" w:hAnsi="Arial" w:cs="Arial"/>
        </w:rPr>
        <w:t>NOT USED</w:t>
      </w:r>
      <w:bookmarkEnd w:id="2148"/>
    </w:p>
    <w:p w14:paraId="19C44FCC" w14:textId="77777777" w:rsidR="006D7853" w:rsidRPr="004219EF" w:rsidRDefault="00D83B58" w:rsidP="002E6D7F">
      <w:pPr>
        <w:pStyle w:val="GPSSchTitleandNumber"/>
        <w:rPr>
          <w:rFonts w:ascii="Arial" w:hAnsi="Arial" w:cs="Arial"/>
        </w:rPr>
      </w:pPr>
      <w:r w:rsidRPr="004219EF">
        <w:rPr>
          <w:rFonts w:ascii="Arial" w:hAnsi="Arial" w:cs="Arial"/>
        </w:rPr>
        <w:br w:type="page"/>
      </w:r>
      <w:bookmarkStart w:id="2149" w:name="_Toc468719306"/>
      <w:r w:rsidR="006D7853" w:rsidRPr="004219EF">
        <w:rPr>
          <w:rFonts w:ascii="Arial" w:hAnsi="Arial" w:cs="Arial"/>
        </w:rPr>
        <w:lastRenderedPageBreak/>
        <w:t>CALL OFF SCHEDULE 3</w:t>
      </w:r>
      <w:r w:rsidR="002E6D7F" w:rsidRPr="004219EF">
        <w:rPr>
          <w:rFonts w:ascii="Arial" w:hAnsi="Arial" w:cs="Arial"/>
        </w:rPr>
        <w:t xml:space="preserve">: </w:t>
      </w:r>
      <w:r w:rsidR="006D7853" w:rsidRPr="004219EF">
        <w:rPr>
          <w:rFonts w:ascii="Arial" w:hAnsi="Arial" w:cs="Arial"/>
        </w:rPr>
        <w:t>CALL OFF CONTRACT CHARGES, PAYMENT AND INVOICING</w:t>
      </w:r>
      <w:bookmarkEnd w:id="2149"/>
      <w:r w:rsidR="006D7853" w:rsidRPr="004219EF">
        <w:rPr>
          <w:rFonts w:ascii="Arial" w:hAnsi="Arial" w:cs="Arial"/>
        </w:rPr>
        <w:t xml:space="preserve"> </w:t>
      </w:r>
    </w:p>
    <w:p w14:paraId="1B360434" w14:textId="77777777" w:rsidR="006D7853" w:rsidRPr="004219EF" w:rsidRDefault="006D7853" w:rsidP="00BB70AA">
      <w:pPr>
        <w:pStyle w:val="GPSL1SCHEDULEHeading"/>
        <w:rPr>
          <w:rFonts w:ascii="Arial" w:hAnsi="Arial"/>
        </w:rPr>
      </w:pPr>
      <w:r w:rsidRPr="004219EF">
        <w:rPr>
          <w:rFonts w:ascii="Arial" w:hAnsi="Arial"/>
        </w:rPr>
        <w:t>DEFINITIONS</w:t>
      </w:r>
    </w:p>
    <w:p w14:paraId="024BF01F" w14:textId="77777777" w:rsidR="008D0A60" w:rsidRPr="004219EF" w:rsidRDefault="006D7853">
      <w:pPr>
        <w:pStyle w:val="GPSL2numberedclause"/>
      </w:pPr>
      <w:r w:rsidRPr="004219EF">
        <w:t>Th</w:t>
      </w:r>
      <w:r w:rsidR="00DE71C2" w:rsidRPr="004219EF">
        <w:t xml:space="preserve">e following terms used in this </w:t>
      </w:r>
      <w:r w:rsidRPr="004219EF">
        <w:t xml:space="preserve">Call Off Schedule shall have the following meaning: </w:t>
      </w:r>
    </w:p>
    <w:tbl>
      <w:tblPr>
        <w:tblW w:w="0" w:type="auto"/>
        <w:tblInd w:w="558" w:type="dxa"/>
        <w:tblLook w:val="04A0" w:firstRow="1" w:lastRow="0" w:firstColumn="1" w:lastColumn="0" w:noHBand="0" w:noVBand="1"/>
      </w:tblPr>
      <w:tblGrid>
        <w:gridCol w:w="3094"/>
        <w:gridCol w:w="5189"/>
      </w:tblGrid>
      <w:tr w:rsidR="00F23BEC" w:rsidRPr="004219EF" w14:paraId="7F8B185A" w14:textId="77777777" w:rsidTr="003D3B00">
        <w:tc>
          <w:tcPr>
            <w:tcW w:w="3094" w:type="dxa"/>
          </w:tcPr>
          <w:p w14:paraId="364795B3" w14:textId="77777777" w:rsidR="00F23BEC" w:rsidRPr="004219EF" w:rsidRDefault="003D3B00" w:rsidP="003D3B00">
            <w:pPr>
              <w:pStyle w:val="GPSDefinitionTerm"/>
            </w:pPr>
            <w:r>
              <w:t xml:space="preserve">“Agency Rules” </w:t>
            </w:r>
            <w:r w:rsidRPr="00646B6C">
              <w:t xml:space="preserve"> </w:t>
            </w:r>
          </w:p>
        </w:tc>
        <w:tc>
          <w:tcPr>
            <w:tcW w:w="5189" w:type="dxa"/>
          </w:tcPr>
          <w:p w14:paraId="7346D5F5" w14:textId="77777777" w:rsidR="00F23BEC" w:rsidRPr="004219EF" w:rsidRDefault="003D3B00" w:rsidP="003D3B00">
            <w:pPr>
              <w:pStyle w:val="GPSL2Numbered"/>
              <w:numPr>
                <w:ilvl w:val="0"/>
                <w:numId w:val="0"/>
              </w:numPr>
              <w:tabs>
                <w:tab w:val="clear" w:pos="1134"/>
                <w:tab w:val="left" w:pos="568"/>
              </w:tabs>
              <w:ind w:left="176"/>
            </w:pPr>
            <w:r w:rsidRPr="003D3B00">
              <w:t xml:space="preserve">means the rules for agency staff working in the NHS developed by Monitor and the NHS Trust Development Authority (TDA) now collectively known as NHS Improvement, as amended from time to time. Details can be found here: </w:t>
            </w:r>
            <w:hyperlink r:id="rId14" w:history="1">
              <w:r w:rsidRPr="003D3B00">
                <w:rPr>
                  <w:rStyle w:val="Hyperlink"/>
                  <w:u w:val="none"/>
                </w:rPr>
                <w:t>Agency Rules</w:t>
              </w:r>
            </w:hyperlink>
            <w:r w:rsidRPr="003D3B00">
              <w:t xml:space="preserve"> </w:t>
            </w:r>
          </w:p>
        </w:tc>
      </w:tr>
      <w:tr w:rsidR="003D3B00" w:rsidRPr="004219EF" w14:paraId="635F06CD" w14:textId="77777777" w:rsidTr="003D3B00">
        <w:tc>
          <w:tcPr>
            <w:tcW w:w="3094" w:type="dxa"/>
          </w:tcPr>
          <w:p w14:paraId="16323ABF" w14:textId="77777777" w:rsidR="003D3B00" w:rsidRPr="004219EF" w:rsidRDefault="003D3B00" w:rsidP="00670E1A">
            <w:pPr>
              <w:pStyle w:val="GPSDefinitionTerm"/>
            </w:pPr>
          </w:p>
        </w:tc>
        <w:tc>
          <w:tcPr>
            <w:tcW w:w="5189" w:type="dxa"/>
          </w:tcPr>
          <w:p w14:paraId="20046337" w14:textId="77777777" w:rsidR="003D3B00" w:rsidRPr="004219EF" w:rsidRDefault="003D3B00" w:rsidP="00DC0E88">
            <w:pPr>
              <w:pStyle w:val="GPSDefinitionL2"/>
              <w:numPr>
                <w:ilvl w:val="0"/>
                <w:numId w:val="0"/>
              </w:numPr>
              <w:ind w:left="720"/>
            </w:pPr>
          </w:p>
        </w:tc>
      </w:tr>
      <w:tr w:rsidR="00F23BEC" w:rsidRPr="004219EF" w14:paraId="38CD1002" w14:textId="77777777" w:rsidTr="003D3B00">
        <w:tc>
          <w:tcPr>
            <w:tcW w:w="3094" w:type="dxa"/>
          </w:tcPr>
          <w:p w14:paraId="4F94CDCC" w14:textId="77777777" w:rsidR="00F23BEC" w:rsidRPr="004219EF" w:rsidRDefault="00B460DF" w:rsidP="00670E1A">
            <w:pPr>
              <w:pStyle w:val="GPSDefinitionTerm"/>
            </w:pPr>
            <w:r w:rsidRPr="004219EF">
              <w:t>"</w:t>
            </w:r>
            <w:r w:rsidR="00F23BEC" w:rsidRPr="004219EF">
              <w:t>Review Adjustment Date</w:t>
            </w:r>
            <w:r w:rsidRPr="004219EF">
              <w:t>"</w:t>
            </w:r>
          </w:p>
        </w:tc>
        <w:tc>
          <w:tcPr>
            <w:tcW w:w="5189" w:type="dxa"/>
          </w:tcPr>
          <w:p w14:paraId="1AA7F775" w14:textId="77777777" w:rsidR="00F23BEC" w:rsidRPr="004219EF" w:rsidRDefault="00F23BEC" w:rsidP="002E6D7F">
            <w:pPr>
              <w:pStyle w:val="GPsDefinition"/>
            </w:pPr>
            <w:r w:rsidRPr="004219EF">
              <w:t xml:space="preserve">has the meaning given to it in paragraph </w:t>
            </w:r>
            <w:r w:rsidR="00A52012">
              <w:fldChar w:fldCharType="begin"/>
            </w:r>
            <w:r w:rsidR="00A52012">
              <w:instrText xml:space="preserve"> REF _Ref362954990 \r \h  \* MERGEFORMAT </w:instrText>
            </w:r>
            <w:r w:rsidR="00A52012">
              <w:fldChar w:fldCharType="separate"/>
            </w:r>
            <w:r w:rsidR="0078334C">
              <w:t>9.1.2</w:t>
            </w:r>
            <w:r w:rsidR="00A52012">
              <w:fldChar w:fldCharType="end"/>
            </w:r>
            <w:r w:rsidRPr="004219EF">
              <w:t xml:space="preserve"> of this Call Off Schedule;</w:t>
            </w:r>
          </w:p>
        </w:tc>
      </w:tr>
      <w:tr w:rsidR="00F23BEC" w:rsidRPr="004219EF" w14:paraId="3593CA3A" w14:textId="77777777" w:rsidTr="003D3B00">
        <w:tc>
          <w:tcPr>
            <w:tcW w:w="3094" w:type="dxa"/>
          </w:tcPr>
          <w:p w14:paraId="2DEBE1A9" w14:textId="77777777" w:rsidR="00F23BEC" w:rsidRPr="004219EF" w:rsidRDefault="00F23BEC" w:rsidP="00670E1A">
            <w:pPr>
              <w:pStyle w:val="GPSDefinitionTerm"/>
            </w:pPr>
          </w:p>
        </w:tc>
        <w:tc>
          <w:tcPr>
            <w:tcW w:w="5189" w:type="dxa"/>
          </w:tcPr>
          <w:p w14:paraId="4D3CEE6E" w14:textId="77777777" w:rsidR="00F23BEC" w:rsidRPr="004219EF" w:rsidRDefault="00F23BEC" w:rsidP="00DC0E88">
            <w:pPr>
              <w:pStyle w:val="GPsDefinition"/>
              <w:numPr>
                <w:ilvl w:val="0"/>
                <w:numId w:val="0"/>
              </w:numPr>
              <w:ind w:left="170"/>
            </w:pPr>
          </w:p>
        </w:tc>
      </w:tr>
      <w:tr w:rsidR="00F23BEC" w:rsidRPr="004219EF" w14:paraId="29FCCA5A" w14:textId="77777777" w:rsidTr="003D3B00">
        <w:tc>
          <w:tcPr>
            <w:tcW w:w="3094" w:type="dxa"/>
          </w:tcPr>
          <w:p w14:paraId="01C1EBDD" w14:textId="77777777" w:rsidR="00F23BEC" w:rsidRPr="004219EF" w:rsidRDefault="00B460DF" w:rsidP="00670E1A">
            <w:pPr>
              <w:pStyle w:val="GPSDefinitionTerm"/>
            </w:pPr>
            <w:r w:rsidRPr="004219EF">
              <w:t>"</w:t>
            </w:r>
            <w:r w:rsidR="00F23BEC" w:rsidRPr="004219EF">
              <w:t>Supporting Documentation</w:t>
            </w:r>
            <w:r w:rsidRPr="004219EF">
              <w:t>"</w:t>
            </w:r>
          </w:p>
        </w:tc>
        <w:tc>
          <w:tcPr>
            <w:tcW w:w="5189" w:type="dxa"/>
          </w:tcPr>
          <w:p w14:paraId="07823A21" w14:textId="77777777" w:rsidR="00F23BEC" w:rsidRPr="004219EF" w:rsidRDefault="00F23BEC" w:rsidP="00FF5370">
            <w:pPr>
              <w:pStyle w:val="GPsDefinition"/>
            </w:pPr>
            <w:r w:rsidRPr="004219EF">
              <w:t xml:space="preserve">means sufficient information in writing to enable the Customer to reasonably to assess whether the </w:t>
            </w:r>
            <w:r w:rsidR="007A504D" w:rsidRPr="004219EF">
              <w:t xml:space="preserve">Call Off contract </w:t>
            </w:r>
            <w:r w:rsidRPr="004219EF">
              <w:t xml:space="preserve">Charges, Reimbursable Expenses and other sums due from the Customer under </w:t>
            </w:r>
            <w:r w:rsidR="007A504D" w:rsidRPr="004219EF">
              <w:t>this</w:t>
            </w:r>
            <w:r w:rsidRPr="004219EF">
              <w:t xml:space="preserve"> Call Off </w:t>
            </w:r>
            <w:r w:rsidR="007A504D" w:rsidRPr="004219EF">
              <w:t>Contract</w:t>
            </w:r>
            <w:r w:rsidRPr="004219EF">
              <w:t xml:space="preserve"> detailed in the information are properly payable.</w:t>
            </w:r>
          </w:p>
        </w:tc>
      </w:tr>
    </w:tbl>
    <w:p w14:paraId="61EB984E" w14:textId="77777777" w:rsidR="008D0A60" w:rsidRPr="004219EF" w:rsidRDefault="006D7853" w:rsidP="00BB70AA">
      <w:pPr>
        <w:pStyle w:val="GPSL1SCHEDULEHeading"/>
        <w:rPr>
          <w:rFonts w:ascii="Arial" w:hAnsi="Arial"/>
        </w:rPr>
      </w:pPr>
      <w:bookmarkStart w:id="2150" w:name="_Ref365638373"/>
      <w:r w:rsidRPr="004219EF">
        <w:rPr>
          <w:rFonts w:ascii="Arial" w:hAnsi="Arial"/>
        </w:rPr>
        <w:t>GENERAL PROVISIONS</w:t>
      </w:r>
      <w:bookmarkEnd w:id="2150"/>
    </w:p>
    <w:p w14:paraId="263ECD14" w14:textId="77777777" w:rsidR="006D7853" w:rsidRPr="004219EF" w:rsidRDefault="006D7853" w:rsidP="00101CE5">
      <w:pPr>
        <w:pStyle w:val="GPSL2numberedclause"/>
      </w:pPr>
      <w:r w:rsidRPr="004219EF">
        <w:t>This Call Off Schedule details:</w:t>
      </w:r>
    </w:p>
    <w:p w14:paraId="524E473D" w14:textId="77777777" w:rsidR="008D0A60" w:rsidRPr="004219EF" w:rsidRDefault="006D7853">
      <w:pPr>
        <w:pStyle w:val="GPSL3numberedclause"/>
      </w:pPr>
      <w:r w:rsidRPr="004219EF">
        <w:t xml:space="preserve">the </w:t>
      </w:r>
      <w:r w:rsidR="001F582E" w:rsidRPr="004219EF">
        <w:t>Call Off</w:t>
      </w:r>
      <w:r w:rsidRPr="004219EF">
        <w:t xml:space="preserve"> Contract Charges for the Goods and/or the Services  under this Call Off Contract; and</w:t>
      </w:r>
    </w:p>
    <w:p w14:paraId="200FDA3C" w14:textId="77777777" w:rsidR="00E13960" w:rsidRPr="004219EF" w:rsidRDefault="006D7853" w:rsidP="00101CE5">
      <w:pPr>
        <w:pStyle w:val="GPSL3numberedclause"/>
      </w:pPr>
      <w:r w:rsidRPr="004219EF">
        <w:t xml:space="preserve">the </w:t>
      </w:r>
      <w:r w:rsidR="002E6D7F" w:rsidRPr="004219EF">
        <w:t>payment</w:t>
      </w:r>
      <w:r w:rsidRPr="004219EF">
        <w:t xml:space="preserve"> </w:t>
      </w:r>
      <w:r w:rsidR="002E6D7F" w:rsidRPr="004219EF">
        <w:t>terms</w:t>
      </w:r>
      <w:r w:rsidRPr="004219EF">
        <w:t>/</w:t>
      </w:r>
      <w:r w:rsidR="002E6D7F" w:rsidRPr="004219EF">
        <w:t xml:space="preserve">profile </w:t>
      </w:r>
      <w:r w:rsidRPr="004219EF">
        <w:t xml:space="preserve">for the Call Off Contract Charges; </w:t>
      </w:r>
    </w:p>
    <w:p w14:paraId="1B33F8EE" w14:textId="77777777" w:rsidR="00C9243A" w:rsidRPr="004219EF" w:rsidRDefault="006D7853" w:rsidP="00101CE5">
      <w:pPr>
        <w:pStyle w:val="GPSL3numberedclause"/>
      </w:pPr>
      <w:r w:rsidRPr="004219EF">
        <w:t xml:space="preserve">the </w:t>
      </w:r>
      <w:r w:rsidR="002E6D7F" w:rsidRPr="004219EF">
        <w:t>invoicing</w:t>
      </w:r>
      <w:r w:rsidRPr="004219EF">
        <w:t xml:space="preserve"> </w:t>
      </w:r>
      <w:r w:rsidR="002E6D7F" w:rsidRPr="004219EF">
        <w:t>procedure</w:t>
      </w:r>
      <w:r w:rsidRPr="004219EF">
        <w:t>; and</w:t>
      </w:r>
    </w:p>
    <w:p w14:paraId="33E180BA" w14:textId="77777777" w:rsidR="00C9243A" w:rsidRPr="004219EF" w:rsidRDefault="006D7853" w:rsidP="00101CE5">
      <w:pPr>
        <w:pStyle w:val="GPSL3numberedclause"/>
      </w:pPr>
      <w:r w:rsidRPr="004219EF">
        <w:t>the procedure applicable to any adjustments of the Call Off Contract Charges.</w:t>
      </w:r>
    </w:p>
    <w:p w14:paraId="6D14373C" w14:textId="77777777" w:rsidR="006D7853" w:rsidRPr="004219EF" w:rsidRDefault="006D7853" w:rsidP="00BB70AA">
      <w:pPr>
        <w:pStyle w:val="GPSL1SCHEDULEHeading"/>
        <w:rPr>
          <w:rFonts w:ascii="Arial" w:hAnsi="Arial"/>
        </w:rPr>
      </w:pPr>
      <w:bookmarkStart w:id="2151" w:name="_Ref362948016"/>
      <w:r w:rsidRPr="004219EF">
        <w:rPr>
          <w:rFonts w:ascii="Arial" w:hAnsi="Arial"/>
        </w:rPr>
        <w:t>CALL OFF CONTRACT CHARGES</w:t>
      </w:r>
      <w:bookmarkEnd w:id="2151"/>
    </w:p>
    <w:p w14:paraId="3B97E691" w14:textId="77777777" w:rsidR="006D7853" w:rsidRPr="004219EF" w:rsidRDefault="006D7853" w:rsidP="00101CE5">
      <w:pPr>
        <w:pStyle w:val="GPSL2numberedclause"/>
      </w:pPr>
      <w:bookmarkStart w:id="2152" w:name="_Ref362009649"/>
      <w:r w:rsidRPr="004219EF">
        <w:t xml:space="preserve">The Call Off Contract Charges which are applicable to this Call Off Contract are set out in Annex </w:t>
      </w:r>
      <w:r w:rsidR="007E4765" w:rsidRPr="004219EF">
        <w:t xml:space="preserve">1 </w:t>
      </w:r>
      <w:r w:rsidR="001C5E8C">
        <w:t>of this Call Off Schedule.</w:t>
      </w:r>
    </w:p>
    <w:p w14:paraId="4D75268F" w14:textId="77777777" w:rsidR="008D0A60" w:rsidRPr="004219EF" w:rsidRDefault="006D7853">
      <w:pPr>
        <w:pStyle w:val="GPSL2numberedclause"/>
      </w:pPr>
      <w:bookmarkStart w:id="2153" w:name="_Ref362951432"/>
      <w:r w:rsidRPr="004219EF">
        <w:t>The Supplier acknowledges and agrees that:</w:t>
      </w:r>
      <w:bookmarkEnd w:id="2153"/>
    </w:p>
    <w:p w14:paraId="22552CA5" w14:textId="77777777" w:rsidR="009C5028" w:rsidRPr="004219EF" w:rsidRDefault="006D7853" w:rsidP="00101CE5">
      <w:pPr>
        <w:pStyle w:val="GPSL3numberedclause"/>
      </w:pPr>
      <w:r w:rsidRPr="004219EF">
        <w:t xml:space="preserve">In accordance with paragraph </w:t>
      </w:r>
      <w:r w:rsidR="00A52012">
        <w:fldChar w:fldCharType="begin"/>
      </w:r>
      <w:r w:rsidR="00A52012">
        <w:instrText xml:space="preserve"> REF _Ref365638373 \r \h  \* MERGEFORMAT </w:instrText>
      </w:r>
      <w:r w:rsidR="00A52012">
        <w:fldChar w:fldCharType="separate"/>
      </w:r>
      <w:r w:rsidR="0078334C">
        <w:t>2</w:t>
      </w:r>
      <w:r w:rsidR="00A52012">
        <w:fldChar w:fldCharType="end"/>
      </w:r>
      <w:r w:rsidRPr="004219EF">
        <w:t xml:space="preserve"> </w:t>
      </w:r>
      <w:r w:rsidR="00795C86" w:rsidRPr="004219EF">
        <w:t xml:space="preserve">(General Provisions) </w:t>
      </w:r>
      <w:r w:rsidRPr="004219EF">
        <w:t>of Framework Schedule 3 (</w:t>
      </w:r>
      <w:r w:rsidR="00795C86" w:rsidRPr="004219EF">
        <w:t>Framework Prices and Charging Structure</w:t>
      </w:r>
      <w:r w:rsidRPr="004219EF">
        <w:t>), the Call Off Contract Charges can in no event exceed the Framework Prices set out in Annex 3 to Framework Schedule 3 (</w:t>
      </w:r>
      <w:r w:rsidR="00795C86" w:rsidRPr="004219EF">
        <w:t xml:space="preserve">Framework Prices and </w:t>
      </w:r>
      <w:r w:rsidRPr="004219EF">
        <w:t>Charging Structure)</w:t>
      </w:r>
      <w:bookmarkEnd w:id="2152"/>
      <w:r w:rsidR="009F5689" w:rsidRPr="004219EF">
        <w:t>; and</w:t>
      </w:r>
    </w:p>
    <w:p w14:paraId="389E709C" w14:textId="77777777" w:rsidR="00C9243A" w:rsidRDefault="006D7853" w:rsidP="00101CE5">
      <w:pPr>
        <w:pStyle w:val="GPSL3numberedclause"/>
      </w:pPr>
      <w:r w:rsidRPr="004219EF">
        <w:t xml:space="preserve">subject to paragraph </w:t>
      </w:r>
      <w:r w:rsidR="00A52012">
        <w:fldChar w:fldCharType="begin"/>
      </w:r>
      <w:r w:rsidR="00A52012">
        <w:instrText xml:space="preserve"> REF _Ref362948064 \r \h  \* MERGEFORMAT </w:instrText>
      </w:r>
      <w:r w:rsidR="00A52012">
        <w:fldChar w:fldCharType="separate"/>
      </w:r>
      <w:r w:rsidR="0078334C">
        <w:t>8</w:t>
      </w:r>
      <w:r w:rsidR="00A52012">
        <w:fldChar w:fldCharType="end"/>
      </w:r>
      <w:r w:rsidRPr="004219EF">
        <w:t xml:space="preserve"> of this Call Off Schedule (Adjustment of Call Off Contract Charges), the Call Off Contract Charges cannot be increased during the Call Off Contract Period.</w:t>
      </w:r>
    </w:p>
    <w:p w14:paraId="3152F321" w14:textId="77777777" w:rsidR="003D3B00" w:rsidRPr="003D3B00" w:rsidRDefault="003D3B00" w:rsidP="003D3B00">
      <w:pPr>
        <w:pStyle w:val="GPSL1CLAUSEHEADING"/>
        <w:numPr>
          <w:ilvl w:val="0"/>
          <w:numId w:val="0"/>
        </w:numPr>
        <w:ind w:left="2127" w:hanging="993"/>
        <w:rPr>
          <w:rFonts w:ascii="Arial" w:hAnsi="Arial"/>
          <w:b w:val="0"/>
          <w:caps w:val="0"/>
        </w:rPr>
      </w:pPr>
      <w:bookmarkStart w:id="2154" w:name="_Toc468719307"/>
      <w:r w:rsidRPr="003D3B00">
        <w:rPr>
          <w:rFonts w:ascii="Arial" w:hAnsi="Arial"/>
          <w:b w:val="0"/>
          <w:caps w:val="0"/>
        </w:rPr>
        <w:lastRenderedPageBreak/>
        <w:t xml:space="preserve">3.2.3  </w:t>
      </w:r>
      <w:r>
        <w:rPr>
          <w:rFonts w:ascii="Arial" w:hAnsi="Arial"/>
          <w:b w:val="0"/>
          <w:caps w:val="0"/>
        </w:rPr>
        <w:tab/>
      </w:r>
      <w:r w:rsidRPr="003D3B00">
        <w:rPr>
          <w:rFonts w:ascii="Arial" w:hAnsi="Arial"/>
          <w:b w:val="0"/>
          <w:caps w:val="0"/>
        </w:rPr>
        <w:t xml:space="preserve">The Supplier acknowledges and agrees that they shall comply with the </w:t>
      </w:r>
      <w:hyperlink r:id="rId15" w:history="1">
        <w:r w:rsidRPr="003D3B00">
          <w:rPr>
            <w:rStyle w:val="Hyperlink"/>
            <w:rFonts w:ascii="Arial" w:hAnsi="Arial"/>
            <w:b w:val="0"/>
            <w:caps w:val="0"/>
          </w:rPr>
          <w:t>Agency Rules</w:t>
        </w:r>
      </w:hyperlink>
      <w:r w:rsidRPr="003D3B00">
        <w:rPr>
          <w:rFonts w:ascii="Arial" w:hAnsi="Arial"/>
          <w:b w:val="0"/>
          <w:caps w:val="0"/>
        </w:rPr>
        <w:t xml:space="preserve"> when calculating Charge Rates as part of a Call Off Contract under the Framework Agreement, where that Call Off Contract is for a Contracting Authority for whom the Agency Rules applies.</w:t>
      </w:r>
      <w:bookmarkEnd w:id="2154"/>
    </w:p>
    <w:p w14:paraId="56460663" w14:textId="77777777" w:rsidR="003D3B00" w:rsidRPr="003D3B00" w:rsidRDefault="003D3B00" w:rsidP="003D3B00">
      <w:pPr>
        <w:pStyle w:val="GPSL1CLAUSEHEADING"/>
        <w:numPr>
          <w:ilvl w:val="0"/>
          <w:numId w:val="0"/>
        </w:numPr>
        <w:ind w:left="2127" w:hanging="993"/>
        <w:rPr>
          <w:rFonts w:ascii="Arial" w:hAnsi="Arial"/>
          <w:b w:val="0"/>
          <w:caps w:val="0"/>
        </w:rPr>
      </w:pPr>
      <w:bookmarkStart w:id="2155" w:name="_Toc468719308"/>
      <w:r w:rsidRPr="003D3B00">
        <w:rPr>
          <w:rFonts w:ascii="Arial" w:hAnsi="Arial"/>
          <w:b w:val="0"/>
          <w:caps w:val="0"/>
        </w:rPr>
        <w:t xml:space="preserve">3.2.4 </w:t>
      </w:r>
      <w:r>
        <w:rPr>
          <w:rFonts w:ascii="Arial" w:hAnsi="Arial"/>
          <w:b w:val="0"/>
          <w:caps w:val="0"/>
        </w:rPr>
        <w:tab/>
      </w:r>
      <w:r w:rsidRPr="003D3B00">
        <w:rPr>
          <w:rFonts w:ascii="Arial" w:hAnsi="Arial"/>
          <w:b w:val="0"/>
          <w:caps w:val="0"/>
        </w:rPr>
        <w:t>The Supplier acknowledges and agrees that the only permitted exception to Clause 3.2.3 shall be where the Supplier receives written notice from the Contracting Authority that the Contracting Authority is invoking an override to the Agency Rules (on exceptional patient safety grounds). Where such notice is received from the Contracting Authority, the Supplier’s Charge Rate may exceed the Agency Rules. However, in all cases, the Temporary Worker’s Pay Rate must fall within the range of pay rates set out at Annex 1 to this Schedule 3 and the Supplier’s Agency Fee must not exceed the maximum Agency Fee set out in Annex 1 to this Schedule 3.</w:t>
      </w:r>
      <w:bookmarkEnd w:id="2155"/>
    </w:p>
    <w:p w14:paraId="576FF628" w14:textId="77777777" w:rsidR="006D7853" w:rsidRPr="004219EF" w:rsidRDefault="006D7853" w:rsidP="00BB70AA">
      <w:pPr>
        <w:pStyle w:val="GPSL1SCHEDULEHeading"/>
        <w:rPr>
          <w:rFonts w:ascii="Arial" w:hAnsi="Arial"/>
        </w:rPr>
      </w:pPr>
      <w:bookmarkStart w:id="2156" w:name="_Ref311675490"/>
      <w:r w:rsidRPr="004219EF">
        <w:rPr>
          <w:rFonts w:ascii="Arial" w:hAnsi="Arial"/>
        </w:rPr>
        <w:t>COSTS AND EXPENSES</w:t>
      </w:r>
    </w:p>
    <w:p w14:paraId="7D432F79" w14:textId="77777777" w:rsidR="006D7853" w:rsidRPr="004219EF" w:rsidRDefault="005B31F3" w:rsidP="00101CE5">
      <w:pPr>
        <w:pStyle w:val="GPSL2numberedclause"/>
      </w:pPr>
      <w:bookmarkStart w:id="2157" w:name="_Ref362012967"/>
      <w:r w:rsidRPr="004219EF">
        <w:t>T</w:t>
      </w:r>
      <w:r w:rsidR="006D7853" w:rsidRPr="004219EF">
        <w:t xml:space="preserve">he Call Off Contract Charges include all costs and expenses relating to the </w:t>
      </w:r>
      <w:r w:rsidR="00FF76E7" w:rsidRPr="004219EF">
        <w:t>Services</w:t>
      </w:r>
      <w:r w:rsidR="006D7853" w:rsidRPr="004219EF">
        <w:t xml:space="preserve"> and/or the Supplier’s performance of its obligations under this Call Off Contract and no further amounts shall be payable by the Customer to the Supplier in respect of such performance, including in respect of matters such as:</w:t>
      </w:r>
      <w:bookmarkEnd w:id="2157"/>
    </w:p>
    <w:p w14:paraId="15813816" w14:textId="77777777" w:rsidR="008D0A60" w:rsidRPr="004219EF" w:rsidRDefault="006D7853">
      <w:pPr>
        <w:pStyle w:val="GPSL3numberedclause"/>
      </w:pPr>
      <w:r w:rsidRPr="004219EF">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195152AD" w14:textId="77777777" w:rsidR="00C9243A" w:rsidRPr="004219EF" w:rsidRDefault="006D7853" w:rsidP="00101CE5">
      <w:pPr>
        <w:pStyle w:val="GPSL3numberedclause"/>
      </w:pPr>
      <w:r w:rsidRPr="004219EF">
        <w:t>any amount for any services provided or costs incurred by the Supplier prior to the Call Off Commencement Date.</w:t>
      </w:r>
    </w:p>
    <w:p w14:paraId="5FDD708A" w14:textId="77777777" w:rsidR="008D0A60" w:rsidRPr="004219EF" w:rsidRDefault="005B31F3" w:rsidP="00BB70AA">
      <w:pPr>
        <w:pStyle w:val="GPSL1SCHEDULEHeading"/>
        <w:rPr>
          <w:rFonts w:ascii="Arial" w:hAnsi="Arial"/>
        </w:rPr>
      </w:pPr>
      <w:r w:rsidRPr="004219EF">
        <w:rPr>
          <w:rFonts w:ascii="Arial" w:hAnsi="Arial"/>
        </w:rPr>
        <w:t>not used</w:t>
      </w:r>
    </w:p>
    <w:bookmarkEnd w:id="2156"/>
    <w:p w14:paraId="4D335917" w14:textId="77777777" w:rsidR="006D7853" w:rsidRPr="004219EF" w:rsidRDefault="006D7853" w:rsidP="00BB70AA">
      <w:pPr>
        <w:pStyle w:val="GPSL1SCHEDULEHeading"/>
        <w:rPr>
          <w:rFonts w:ascii="Arial" w:hAnsi="Arial"/>
        </w:rPr>
      </w:pPr>
      <w:r w:rsidRPr="004219EF">
        <w:rPr>
          <w:rFonts w:ascii="Arial" w:hAnsi="Arial"/>
        </w:rPr>
        <w:t>PAYMENT TERMS/PAYMENT PROFILE</w:t>
      </w:r>
    </w:p>
    <w:p w14:paraId="45EDA3F8" w14:textId="77777777" w:rsidR="006D7853" w:rsidRPr="004219EF" w:rsidRDefault="006D7853" w:rsidP="00101CE5">
      <w:pPr>
        <w:pStyle w:val="GPSL2numberedclause"/>
      </w:pPr>
      <w:r w:rsidRPr="004219EF">
        <w:t xml:space="preserve">The payment terms/profile which are applicable to this Call Off Contract are set out in Annex </w:t>
      </w:r>
      <w:r w:rsidR="007E4765" w:rsidRPr="004219EF">
        <w:t xml:space="preserve">2 </w:t>
      </w:r>
      <w:r w:rsidRPr="004219EF">
        <w:t xml:space="preserve">of this Call Off Schedule. </w:t>
      </w:r>
    </w:p>
    <w:p w14:paraId="48B8280D" w14:textId="77777777" w:rsidR="006D7853" w:rsidRPr="004219EF" w:rsidRDefault="006D7853" w:rsidP="00BB70AA">
      <w:pPr>
        <w:pStyle w:val="GPSL1SCHEDULEHeading"/>
        <w:rPr>
          <w:rFonts w:ascii="Arial" w:hAnsi="Arial"/>
        </w:rPr>
      </w:pPr>
      <w:bookmarkStart w:id="2158" w:name="_Ref365638166"/>
      <w:r w:rsidRPr="004219EF">
        <w:rPr>
          <w:rFonts w:ascii="Arial" w:hAnsi="Arial"/>
        </w:rPr>
        <w:t>INVOICING PROCEDURE</w:t>
      </w:r>
      <w:bookmarkEnd w:id="2158"/>
    </w:p>
    <w:p w14:paraId="5BE55516" w14:textId="77777777" w:rsidR="006D7853" w:rsidRPr="004219EF" w:rsidRDefault="006D7853" w:rsidP="00101CE5">
      <w:pPr>
        <w:pStyle w:val="GPSL2numberedclause"/>
      </w:pPr>
      <w:bookmarkStart w:id="2159" w:name="_Ref362954644"/>
      <w:r w:rsidRPr="004219EF">
        <w:t xml:space="preserve">The Customer shall pay all sums properly due and payable to the Supplier in cleared funds within thirty (30) days of receipt of a Valid Invoice, submitted to the address specified by the Customer in paragraph </w:t>
      </w:r>
      <w:r w:rsidR="00A52012">
        <w:fldChar w:fldCharType="begin"/>
      </w:r>
      <w:r w:rsidR="00A52012">
        <w:instrText xml:space="preserve"> REF _Ref362945564 \r \h  \* MERGEFORMAT </w:instrText>
      </w:r>
      <w:r w:rsidR="00A52012">
        <w:fldChar w:fldCharType="separate"/>
      </w:r>
      <w:r w:rsidR="0078334C">
        <w:t>7.5</w:t>
      </w:r>
      <w:r w:rsidR="00A52012">
        <w:fldChar w:fldCharType="end"/>
      </w:r>
      <w:r w:rsidRPr="004219EF">
        <w:t xml:space="preserve"> of this Call Off Schedule and in accordance with the provisions of this Call Off Contract.</w:t>
      </w:r>
      <w:bookmarkEnd w:id="2159"/>
    </w:p>
    <w:p w14:paraId="07FE0915" w14:textId="77777777" w:rsidR="006D7853" w:rsidRPr="004219EF" w:rsidRDefault="006D7853" w:rsidP="00101CE5">
      <w:pPr>
        <w:pStyle w:val="GPSL2numberedclause"/>
      </w:pPr>
      <w:r w:rsidRPr="004219EF">
        <w:t xml:space="preserve">The Supplier shall ensure that each invoice (whether submitted electronically or in a paper form, as the Customer may specify): </w:t>
      </w:r>
    </w:p>
    <w:p w14:paraId="37AF272C" w14:textId="77777777" w:rsidR="00E13960" w:rsidRPr="004219EF" w:rsidRDefault="00857C3D" w:rsidP="00101CE5">
      <w:pPr>
        <w:pStyle w:val="GPSL3numberedclause"/>
      </w:pPr>
      <w:r w:rsidRPr="004219EF">
        <w:t>contains</w:t>
      </w:r>
      <w:r w:rsidR="006D7853" w:rsidRPr="004219EF">
        <w:t>:</w:t>
      </w:r>
    </w:p>
    <w:p w14:paraId="557E93D5" w14:textId="0FDA7156" w:rsidR="00E13960" w:rsidRPr="004219EF" w:rsidRDefault="006D7853" w:rsidP="00101CE5">
      <w:pPr>
        <w:pStyle w:val="GPSL4numberedclause"/>
      </w:pPr>
      <w:r w:rsidRPr="004219EF">
        <w:t>all appropriate references, including the uniqu</w:t>
      </w:r>
      <w:r w:rsidR="00B36B46">
        <w:t xml:space="preserve">e Order reference number </w:t>
      </w:r>
      <w:r w:rsidR="00052504">
        <w:t>CCCB16A05</w:t>
      </w:r>
      <w:r w:rsidRPr="004219EF">
        <w:t>;</w:t>
      </w:r>
      <w:r w:rsidRPr="004219EF">
        <w:rPr>
          <w:b/>
          <w:i/>
        </w:rPr>
        <w:t xml:space="preserve"> </w:t>
      </w:r>
      <w:r w:rsidRPr="004219EF">
        <w:t>and</w:t>
      </w:r>
    </w:p>
    <w:p w14:paraId="73FA2BD7" w14:textId="77777777" w:rsidR="00C9243A" w:rsidRPr="004219EF" w:rsidRDefault="006D7853" w:rsidP="00101CE5">
      <w:pPr>
        <w:pStyle w:val="GPSL4numberedclause"/>
      </w:pPr>
      <w:r w:rsidRPr="004219EF">
        <w:t xml:space="preserve">a detailed breakdown of the Delivered </w:t>
      </w:r>
      <w:r w:rsidR="00FF76E7" w:rsidRPr="004219EF">
        <w:t>Services</w:t>
      </w:r>
      <w:r w:rsidRPr="004219EF">
        <w:t xml:space="preserve">, including the Milestone(s) (if any) and Deliverable(s) within this </w:t>
      </w:r>
      <w:r w:rsidR="001F582E" w:rsidRPr="004219EF">
        <w:t>Call Off</w:t>
      </w:r>
      <w:r w:rsidRPr="004219EF">
        <w:t xml:space="preserve"> </w:t>
      </w:r>
      <w:r w:rsidRPr="004219EF">
        <w:lastRenderedPageBreak/>
        <w:t xml:space="preserve">Contract to which the Delivered </w:t>
      </w:r>
      <w:r w:rsidR="00FF76E7" w:rsidRPr="004219EF">
        <w:t>Services</w:t>
      </w:r>
      <w:r w:rsidRPr="004219EF">
        <w:t xml:space="preserve"> relate, against the applicable due and payable Call Off Contract Charges; and </w:t>
      </w:r>
    </w:p>
    <w:p w14:paraId="5F70D2A9" w14:textId="77777777" w:rsidR="00E13960" w:rsidRPr="004219EF" w:rsidRDefault="006D7853" w:rsidP="00101CE5">
      <w:pPr>
        <w:pStyle w:val="GPSL3numberedclause"/>
      </w:pPr>
      <w:r w:rsidRPr="004219EF">
        <w:t xml:space="preserve">shows </w:t>
      </w:r>
      <w:r w:rsidR="00857C3D" w:rsidRPr="004219EF">
        <w:t>separately</w:t>
      </w:r>
      <w:r w:rsidRPr="004219EF">
        <w:t>:</w:t>
      </w:r>
    </w:p>
    <w:p w14:paraId="064E8B78" w14:textId="77777777" w:rsidR="00E13960" w:rsidRPr="004219EF" w:rsidRDefault="006D7853" w:rsidP="00101CE5">
      <w:pPr>
        <w:pStyle w:val="GPSL4numberedclause"/>
      </w:pPr>
      <w:r w:rsidRPr="004219EF">
        <w:t>any Service Credits due to the Customer; and</w:t>
      </w:r>
    </w:p>
    <w:p w14:paraId="0E49278E" w14:textId="77777777" w:rsidR="00C9243A" w:rsidRPr="004219EF" w:rsidRDefault="006D7853" w:rsidP="00101CE5">
      <w:pPr>
        <w:pStyle w:val="GPSL4numberedclause"/>
      </w:pPr>
      <w:r w:rsidRPr="004219EF">
        <w:t xml:space="preserve">the VAT added to the due and payable Call Off Contract Charges in accordance with Clause </w:t>
      </w:r>
      <w:r w:rsidR="00A52012">
        <w:fldChar w:fldCharType="begin"/>
      </w:r>
      <w:r w:rsidR="00A52012">
        <w:instrText xml:space="preserve"> REF _Ref359931819 \n \h  \* MERGEFORMAT </w:instrText>
      </w:r>
      <w:r w:rsidR="00A52012">
        <w:fldChar w:fldCharType="separate"/>
      </w:r>
      <w:r w:rsidR="0078334C">
        <w:t>21.2.1</w:t>
      </w:r>
      <w:r w:rsidR="00A52012">
        <w:fldChar w:fldCharType="end"/>
      </w:r>
      <w:r w:rsidR="00B460DF" w:rsidRPr="004219EF">
        <w:t xml:space="preserve"> of this Call Off Contract (VAT)</w:t>
      </w:r>
      <w:r w:rsidRPr="004219EF">
        <w:t xml:space="preserve"> and </w:t>
      </w:r>
      <w:r w:rsidRPr="004219EF">
        <w:rPr>
          <w:bCs/>
          <w:color w:val="000000"/>
        </w:rPr>
        <w:t>the tax point date relating to the rate of VAT shown</w:t>
      </w:r>
      <w:r w:rsidRPr="004219EF">
        <w:t>; and</w:t>
      </w:r>
    </w:p>
    <w:p w14:paraId="277F2577" w14:textId="77777777" w:rsidR="008D0A60" w:rsidRPr="004219EF" w:rsidRDefault="006D7853">
      <w:pPr>
        <w:pStyle w:val="GPSL3numberedclause"/>
      </w:pPr>
      <w:r w:rsidRPr="004219EF">
        <w:t>is exclusive of any Management Charge</w:t>
      </w:r>
      <w:r w:rsidRPr="004219EF">
        <w:rPr>
          <w:sz w:val="20"/>
        </w:rPr>
        <w:t xml:space="preserve"> (</w:t>
      </w:r>
      <w:r w:rsidRPr="004219EF">
        <w:t xml:space="preserve">and the Supplier shall not attempt to increase the Call Off Contract Charges or otherwise recover from the Customer as a surcharge the Management Charge levied on it by the </w:t>
      </w:r>
      <w:r w:rsidR="003E0172" w:rsidRPr="004219EF">
        <w:t>Authority</w:t>
      </w:r>
      <w:r w:rsidRPr="004219EF">
        <w:t>); and</w:t>
      </w:r>
    </w:p>
    <w:p w14:paraId="53CD0685" w14:textId="77777777" w:rsidR="00C9243A" w:rsidRPr="004219EF" w:rsidRDefault="006D7853" w:rsidP="00101CE5">
      <w:pPr>
        <w:pStyle w:val="GPSL3numberedclause"/>
      </w:pPr>
      <w:r w:rsidRPr="004219EF">
        <w:t xml:space="preserve">it is supported by any other documentation reasonably required by the Customer to substantiate that </w:t>
      </w:r>
      <w:r w:rsidR="001C5E8C">
        <w:t>the invoice is a Valid Invoice.</w:t>
      </w:r>
    </w:p>
    <w:p w14:paraId="7B7FF04F" w14:textId="77777777" w:rsidR="008D0A60" w:rsidRPr="004219EF" w:rsidRDefault="006D7853">
      <w:pPr>
        <w:pStyle w:val="GPSL2numberedclause"/>
      </w:pPr>
      <w:r w:rsidRPr="004219EF">
        <w:t xml:space="preserve">The Supplier shall accept the Government Procurement Card as a means of payment for the </w:t>
      </w:r>
      <w:r w:rsidR="00FF76E7" w:rsidRPr="004219EF">
        <w:t>Services</w:t>
      </w:r>
      <w:r w:rsidRPr="004219EF">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7632F84A" w14:textId="77777777" w:rsidR="00C9243A" w:rsidRPr="004219EF" w:rsidRDefault="006D7853" w:rsidP="00101CE5">
      <w:pPr>
        <w:pStyle w:val="GPSL2numberedclause"/>
      </w:pPr>
      <w:r w:rsidRPr="004219EF">
        <w:t xml:space="preserve">All payments due by one Party to the other shall be made within </w:t>
      </w:r>
      <w:r w:rsidR="00B460DF" w:rsidRPr="004219EF">
        <w:t>thirty (</w:t>
      </w:r>
      <w:r w:rsidR="005B7007" w:rsidRPr="004219EF">
        <w:t>30</w:t>
      </w:r>
      <w:r w:rsidR="00B460DF" w:rsidRPr="004219EF">
        <w:t>)</w:t>
      </w:r>
      <w:r w:rsidR="005B7007" w:rsidRPr="004219EF">
        <w:t xml:space="preserve"> days of receipt of a </w:t>
      </w:r>
      <w:r w:rsidR="00423A47" w:rsidRPr="004219EF">
        <w:t>V</w:t>
      </w:r>
      <w:r w:rsidR="005B7007" w:rsidRPr="004219EF">
        <w:t xml:space="preserve">alid </w:t>
      </w:r>
      <w:r w:rsidR="00423A47" w:rsidRPr="004219EF">
        <w:t>I</w:t>
      </w:r>
      <w:r w:rsidR="005B7007" w:rsidRPr="004219EF">
        <w:t>nvoice</w:t>
      </w:r>
      <w:r w:rsidRPr="004219EF">
        <w:t xml:space="preserve"> unless otherwise specified in this Call Off Contract, in cleared funds, to such bank or building society account as the recipient Party may from time to time direct.</w:t>
      </w:r>
    </w:p>
    <w:p w14:paraId="1C6C16D0" w14:textId="77777777" w:rsidR="00C9243A" w:rsidRPr="004219EF" w:rsidRDefault="006D7853" w:rsidP="00101CE5">
      <w:pPr>
        <w:pStyle w:val="GPSL2numberedclause"/>
      </w:pPr>
      <w:bookmarkStart w:id="2160" w:name="_Ref362945564"/>
      <w:r w:rsidRPr="004219EF">
        <w:t>The Supplier shall submit invoices directly to:</w:t>
      </w:r>
      <w:bookmarkEnd w:id="2160"/>
    </w:p>
    <w:p w14:paraId="79B3DAA3" w14:textId="77777777" w:rsidR="008D0A60" w:rsidRPr="004219EF" w:rsidRDefault="00B36B46">
      <w:pPr>
        <w:pStyle w:val="GPSL2Indent"/>
      </w:pPr>
      <w:r>
        <w:rPr>
          <w:lang w:eastAsia="en-GB"/>
        </w:rPr>
        <w:t xml:space="preserve">Shared Services </w:t>
      </w:r>
      <w:r w:rsidRPr="00644F1D">
        <w:rPr>
          <w:lang w:eastAsia="en-GB"/>
        </w:rPr>
        <w:t>Accounts Payab</w:t>
      </w:r>
      <w:r>
        <w:rPr>
          <w:lang w:eastAsia="en-GB"/>
        </w:rPr>
        <w:t>le, Room 6124, Tomlinson House, Norcross Blackpool, FY5 3TA</w:t>
      </w:r>
    </w:p>
    <w:p w14:paraId="03D79E72" w14:textId="77777777" w:rsidR="008D0A60" w:rsidRPr="004219EF" w:rsidRDefault="008D0A60" w:rsidP="008004EF">
      <w:pPr>
        <w:pStyle w:val="GPSL2Guidance"/>
      </w:pPr>
    </w:p>
    <w:p w14:paraId="01E63F61" w14:textId="77777777" w:rsidR="008D0A60" w:rsidRPr="004219EF" w:rsidRDefault="006D7853" w:rsidP="00BB70AA">
      <w:pPr>
        <w:pStyle w:val="GPSL1SCHEDULEHeading"/>
        <w:rPr>
          <w:rFonts w:ascii="Arial" w:hAnsi="Arial"/>
        </w:rPr>
      </w:pPr>
      <w:bookmarkStart w:id="2161" w:name="_Ref362948064"/>
      <w:r w:rsidRPr="004219EF">
        <w:rPr>
          <w:rFonts w:ascii="Arial" w:hAnsi="Arial"/>
        </w:rPr>
        <w:t>ADJUSTMENT OF CALL OFF CONTRACT CHARGES</w:t>
      </w:r>
      <w:bookmarkEnd w:id="2161"/>
      <w:r w:rsidRPr="004219EF">
        <w:rPr>
          <w:rFonts w:ascii="Arial" w:hAnsi="Arial"/>
        </w:rPr>
        <w:t xml:space="preserve"> </w:t>
      </w:r>
    </w:p>
    <w:p w14:paraId="791A160C" w14:textId="77777777" w:rsidR="006D7853" w:rsidRPr="004219EF" w:rsidRDefault="006D7853" w:rsidP="00101CE5">
      <w:pPr>
        <w:pStyle w:val="GPSL2numberedclause"/>
      </w:pPr>
      <w:r w:rsidRPr="004219EF">
        <w:t>The Call Off Contract Charges shall only be varied:</w:t>
      </w:r>
    </w:p>
    <w:p w14:paraId="78CCB1D6" w14:textId="77777777" w:rsidR="008D0A60" w:rsidRPr="004219EF" w:rsidRDefault="006D7853">
      <w:pPr>
        <w:pStyle w:val="GPSL3numberedclause"/>
      </w:pPr>
      <w:bookmarkStart w:id="2162" w:name="_Ref311663896"/>
      <w:r w:rsidRPr="004219EF">
        <w:t xml:space="preserve">due to a Specific Change in Law in relation to which the Parties agree that a change is required to all or part of the Call Off Contract Charges in accordance with Clause </w:t>
      </w:r>
      <w:r w:rsidR="00A52012">
        <w:fldChar w:fldCharType="begin"/>
      </w:r>
      <w:r w:rsidR="00A52012">
        <w:instrText xml:space="preserve"> REF _Ref362948642 \r \h  \* MERGEFORMAT </w:instrText>
      </w:r>
      <w:r w:rsidR="00A52012">
        <w:fldChar w:fldCharType="separate"/>
      </w:r>
      <w:r w:rsidR="0078334C">
        <w:t>20.2</w:t>
      </w:r>
      <w:r w:rsidR="00A52012">
        <w:fldChar w:fldCharType="end"/>
      </w:r>
      <w:r w:rsidRPr="004219EF">
        <w:t xml:space="preserve"> of this Call Off Contract (Legislative Change);</w:t>
      </w:r>
      <w:bookmarkEnd w:id="2162"/>
    </w:p>
    <w:p w14:paraId="5FCF49AA" w14:textId="77777777" w:rsidR="00E13960" w:rsidRPr="004219EF" w:rsidRDefault="006D7853" w:rsidP="00101CE5">
      <w:pPr>
        <w:pStyle w:val="GPSL3numberedclause"/>
      </w:pPr>
      <w:bookmarkStart w:id="2163" w:name="_Ref362000271"/>
      <w:r w:rsidRPr="004219EF">
        <w:t xml:space="preserve">in accordance with Clause </w:t>
      </w:r>
      <w:r w:rsidR="00A52012">
        <w:fldChar w:fldCharType="begin"/>
      </w:r>
      <w:r w:rsidR="00A52012">
        <w:instrText xml:space="preserve"> REF _Ref362948791 \r \h  \* MERGEFORMAT </w:instrText>
      </w:r>
      <w:r w:rsidR="00A52012">
        <w:fldChar w:fldCharType="separate"/>
      </w:r>
      <w:r w:rsidR="0078334C">
        <w:t>21.1.4</w:t>
      </w:r>
      <w:r w:rsidR="00A52012">
        <w:fldChar w:fldCharType="end"/>
      </w:r>
      <w:r w:rsidRPr="004219EF">
        <w:t xml:space="preserve"> </w:t>
      </w:r>
      <w:r w:rsidR="00B460DF" w:rsidRPr="004219EF">
        <w:t xml:space="preserve">of this Call Off Contract </w:t>
      </w:r>
      <w:r w:rsidRPr="004219EF">
        <w:t>(Call Off Contract Charges and Payment) where all or part of the Call Off Contract Charges are reduced as a result of a reduction in the Framework Prices;</w:t>
      </w:r>
      <w:bookmarkEnd w:id="2163"/>
    </w:p>
    <w:p w14:paraId="2E49E064" w14:textId="77777777" w:rsidR="00C9243A" w:rsidRPr="004219EF" w:rsidRDefault="006D7853" w:rsidP="00101CE5">
      <w:pPr>
        <w:pStyle w:val="GPSL3numberedclause"/>
      </w:pPr>
      <w:bookmarkStart w:id="2164" w:name="_Ref362952900"/>
      <w:r w:rsidRPr="004219EF">
        <w:t xml:space="preserve">where all or part of the Call Off Contract Charges are reduced as a result of a review of the Call Off Contract Charges in accordance with Clause </w:t>
      </w:r>
      <w:r w:rsidR="00A52012">
        <w:fldChar w:fldCharType="begin"/>
      </w:r>
      <w:r w:rsidR="00A52012">
        <w:instrText xml:space="preserve"> REF _Ref362949417 \r \h  \* MERGEFORMAT </w:instrText>
      </w:r>
      <w:r w:rsidR="00A52012">
        <w:fldChar w:fldCharType="separate"/>
      </w:r>
      <w:r w:rsidR="0078334C">
        <w:t>16</w:t>
      </w:r>
      <w:r w:rsidR="00A52012">
        <w:fldChar w:fldCharType="end"/>
      </w:r>
      <w:r w:rsidRPr="004219EF">
        <w:t xml:space="preserve"> </w:t>
      </w:r>
      <w:r w:rsidR="00B460DF" w:rsidRPr="004219EF">
        <w:t xml:space="preserve">of this Call Off Contract </w:t>
      </w:r>
      <w:r w:rsidRPr="004219EF">
        <w:t>(Continuous Improvement);</w:t>
      </w:r>
      <w:bookmarkEnd w:id="2164"/>
    </w:p>
    <w:p w14:paraId="633229CD" w14:textId="77777777" w:rsidR="00C9243A" w:rsidRPr="004219EF" w:rsidRDefault="006D7853" w:rsidP="00101CE5">
      <w:pPr>
        <w:pStyle w:val="GPSL3numberedclause"/>
      </w:pPr>
      <w:bookmarkStart w:id="2165" w:name="_Ref362952969"/>
      <w:r w:rsidRPr="004219EF">
        <w:t xml:space="preserve">where all or part of the Call Off Contract Charges are reduced as a result of a review of Call Off Contract Charges in accordance with Clause and/or Clause </w:t>
      </w:r>
      <w:r w:rsidR="00A52012">
        <w:fldChar w:fldCharType="begin"/>
      </w:r>
      <w:r w:rsidR="00A52012">
        <w:instrText xml:space="preserve"> REF _Ref362949566 \r \h  \* MERGEFORMAT </w:instrText>
      </w:r>
      <w:r w:rsidR="00A52012">
        <w:fldChar w:fldCharType="separate"/>
      </w:r>
      <w:r w:rsidR="0078334C">
        <w:t>23</w:t>
      </w:r>
      <w:r w:rsidR="00A52012">
        <w:fldChar w:fldCharType="end"/>
      </w:r>
      <w:r w:rsidR="00B460DF" w:rsidRPr="004219EF">
        <w:t xml:space="preserve"> of this Call Off Contract</w:t>
      </w:r>
      <w:r w:rsidRPr="004219EF">
        <w:t xml:space="preserve"> (Benchmarking);</w:t>
      </w:r>
      <w:bookmarkEnd w:id="2165"/>
      <w:r w:rsidRPr="004219EF">
        <w:t xml:space="preserve"> </w:t>
      </w:r>
      <w:bookmarkStart w:id="2166" w:name="_Ref362949022"/>
      <w:bookmarkStart w:id="2167" w:name="_Ref311663901"/>
      <w:r w:rsidR="00AB198D" w:rsidRPr="004219EF">
        <w:t>or</w:t>
      </w:r>
    </w:p>
    <w:p w14:paraId="167A96A2" w14:textId="77777777" w:rsidR="00C9243A" w:rsidRPr="004219EF" w:rsidRDefault="006D7853" w:rsidP="00101CE5">
      <w:pPr>
        <w:pStyle w:val="GPSL3numberedclause"/>
      </w:pPr>
      <w:bookmarkStart w:id="2168" w:name="_Ref362949685"/>
      <w:r w:rsidRPr="004219EF">
        <w:t xml:space="preserve">where all or part of the Call Off Contract Charges are reviewed and reduced in accordance with paragraph </w:t>
      </w:r>
      <w:r w:rsidR="00CA4192">
        <w:t>8.4</w:t>
      </w:r>
      <w:r w:rsidRPr="004219EF">
        <w:t xml:space="preserve"> of this Call Off Schedule;</w:t>
      </w:r>
      <w:bookmarkEnd w:id="2166"/>
      <w:bookmarkEnd w:id="2168"/>
    </w:p>
    <w:p w14:paraId="77F193AC" w14:textId="77777777" w:rsidR="00383238" w:rsidRPr="004219EF" w:rsidRDefault="00383238" w:rsidP="00C87E38">
      <w:pPr>
        <w:pStyle w:val="GPSL3numberedclause"/>
        <w:numPr>
          <w:ilvl w:val="0"/>
          <w:numId w:val="0"/>
        </w:numPr>
        <w:ind w:left="2127"/>
      </w:pPr>
    </w:p>
    <w:bookmarkEnd w:id="2167"/>
    <w:p w14:paraId="09BB30FD" w14:textId="77777777" w:rsidR="008D0A60" w:rsidRPr="004219EF" w:rsidRDefault="006D7853" w:rsidP="00E41E17">
      <w:pPr>
        <w:pStyle w:val="GPSL2numberedclause"/>
      </w:pPr>
      <w:r w:rsidRPr="004219EF">
        <w:t xml:space="preserve">Subject to paragraphs </w:t>
      </w:r>
      <w:r w:rsidR="00A52012">
        <w:fldChar w:fldCharType="begin"/>
      </w:r>
      <w:r w:rsidR="00A52012">
        <w:instrText xml:space="preserve"> REF _Ref311663896 \r \h  \* MERGEFORMAT </w:instrText>
      </w:r>
      <w:r w:rsidR="00A52012">
        <w:fldChar w:fldCharType="separate"/>
      </w:r>
      <w:r w:rsidR="0078334C">
        <w:t>8.1.1</w:t>
      </w:r>
      <w:r w:rsidR="00A52012">
        <w:fldChar w:fldCharType="end"/>
      </w:r>
      <w:r w:rsidRPr="004219EF">
        <w:t xml:space="preserve"> to </w:t>
      </w:r>
      <w:r w:rsidR="00A52012">
        <w:fldChar w:fldCharType="begin"/>
      </w:r>
      <w:r w:rsidR="00A52012">
        <w:instrText xml:space="preserve"> REF _Ref362949685 \r \h  \* MERGEFORMAT </w:instrText>
      </w:r>
      <w:r w:rsidR="00A52012">
        <w:fldChar w:fldCharType="separate"/>
      </w:r>
      <w:r w:rsidR="0078334C">
        <w:t>8.1.5</w:t>
      </w:r>
      <w:r w:rsidR="00A52012">
        <w:fldChar w:fldCharType="end"/>
      </w:r>
      <w:r w:rsidR="00B460DF" w:rsidRPr="004219EF">
        <w:t xml:space="preserve"> of this Call Off Schedule</w:t>
      </w:r>
      <w:r w:rsidR="00A778F3" w:rsidRPr="004219EF">
        <w:t xml:space="preserve"> 3</w:t>
      </w:r>
      <w:r w:rsidRPr="004219EF">
        <w:t xml:space="preserve">, the Call Off Contract Charges will </w:t>
      </w:r>
      <w:r w:rsidR="00E41E17" w:rsidRPr="004219EF">
        <w:t>be adjusted in accordance with Framework Agreement Schedule 3</w:t>
      </w:r>
      <w:r w:rsidR="00CA4192">
        <w:t>.</w:t>
      </w:r>
    </w:p>
    <w:p w14:paraId="6D5304FE" w14:textId="77777777" w:rsidR="006D7853" w:rsidRPr="004219EF" w:rsidRDefault="006D7853" w:rsidP="00101CE5">
      <w:pPr>
        <w:pStyle w:val="GPSL2numberedclause"/>
      </w:pPr>
      <w:bookmarkStart w:id="2169" w:name="_Ref362015781"/>
      <w:bookmarkStart w:id="2170" w:name="_Ref311663888"/>
      <w:r w:rsidRPr="004219EF">
        <w:t>Every six (6) Months during the Call Off Contract Period, the Supplier shall assess the level of the Call Off Contract Charges to consider whether it is able to reduce them.</w:t>
      </w:r>
      <w:bookmarkEnd w:id="2169"/>
    </w:p>
    <w:p w14:paraId="24F36F20" w14:textId="77777777" w:rsidR="006D7853" w:rsidRPr="004219EF" w:rsidRDefault="006D7853" w:rsidP="00101CE5">
      <w:pPr>
        <w:pStyle w:val="GPSL2numberedclause"/>
      </w:pPr>
      <w:r w:rsidRPr="004219EF">
        <w:t xml:space="preserve">Such assessments by the Supplier under paragraph </w:t>
      </w:r>
      <w:r w:rsidR="00CA4192">
        <w:t>8.3</w:t>
      </w:r>
      <w:r w:rsidRPr="004219EF">
        <w:t xml:space="preserve"> </w:t>
      </w:r>
      <w:r w:rsidR="00B460DF" w:rsidRPr="004219EF">
        <w:t xml:space="preserve">of this Call Off Schedule </w:t>
      </w:r>
      <w:r w:rsidR="001C5E8C">
        <w:t xml:space="preserve">shall be carried out on </w:t>
      </w:r>
      <w:r w:rsidRPr="004219EF">
        <w:t xml:space="preserve">1 May and 1 December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A52012">
        <w:fldChar w:fldCharType="begin"/>
      </w:r>
      <w:r w:rsidR="00A52012">
        <w:instrText xml:space="preserve"> REF _Ref361997151 \r \h  \* MERGEFORMAT </w:instrText>
      </w:r>
      <w:r w:rsidR="00A52012">
        <w:fldChar w:fldCharType="separate"/>
      </w:r>
      <w:r w:rsidR="0078334C">
        <w:t>11.1.5</w:t>
      </w:r>
      <w:r w:rsidR="00A52012">
        <w:fldChar w:fldCharType="end"/>
      </w:r>
      <w:r w:rsidRPr="004219EF">
        <w:t xml:space="preserve"> </w:t>
      </w:r>
      <w:r w:rsidR="00B460DF" w:rsidRPr="004219EF">
        <w:t xml:space="preserve">of this Call Off Schedule </w:t>
      </w:r>
      <w:r w:rsidRPr="004219EF">
        <w:t>below.</w:t>
      </w:r>
      <w:bookmarkEnd w:id="2170"/>
      <w:r w:rsidRPr="004219EF">
        <w:t xml:space="preserve"> </w:t>
      </w:r>
    </w:p>
    <w:p w14:paraId="29FAD300" w14:textId="77777777" w:rsidR="006D7853" w:rsidRPr="004219EF" w:rsidRDefault="006D7853" w:rsidP="00BB70AA">
      <w:pPr>
        <w:pStyle w:val="GPSL1SCHEDULEHeading"/>
        <w:rPr>
          <w:rFonts w:ascii="Arial" w:hAnsi="Arial"/>
        </w:rPr>
      </w:pPr>
      <w:bookmarkStart w:id="2171" w:name="_Ref311663910"/>
      <w:bookmarkStart w:id="2172" w:name="_Ref362951941"/>
      <w:r w:rsidRPr="004219EF">
        <w:rPr>
          <w:rFonts w:ascii="Arial" w:hAnsi="Arial"/>
        </w:rPr>
        <w:t xml:space="preserve">SUPPLIER REQUEST FOR INCREASE </w:t>
      </w:r>
      <w:bookmarkEnd w:id="2171"/>
      <w:r w:rsidRPr="004219EF">
        <w:rPr>
          <w:rFonts w:ascii="Arial" w:hAnsi="Arial"/>
        </w:rPr>
        <w:t>OF THE CALL OFF CONTRACT CHARGES</w:t>
      </w:r>
      <w:bookmarkEnd w:id="2172"/>
    </w:p>
    <w:p w14:paraId="167D7F91" w14:textId="77777777" w:rsidR="006D7853" w:rsidRPr="004219EF" w:rsidRDefault="006D7853" w:rsidP="00101CE5">
      <w:pPr>
        <w:pStyle w:val="GPSL2numberedclause"/>
      </w:pPr>
      <w:bookmarkStart w:id="2173" w:name="_Ref362009951"/>
      <w:r w:rsidRPr="004219EF">
        <w:t xml:space="preserve">The Supplier may request an increase in all or part of the Call Off Contract Charges in accordance with the remaining provisions of this paragraph </w:t>
      </w:r>
      <w:r w:rsidR="00A52012">
        <w:fldChar w:fldCharType="begin"/>
      </w:r>
      <w:r w:rsidR="00A52012">
        <w:instrText xml:space="preserve"> REF _Ref311663910 \r \h  \* MERGEFORMAT </w:instrText>
      </w:r>
      <w:r w:rsidR="00A52012">
        <w:fldChar w:fldCharType="separate"/>
      </w:r>
      <w:r w:rsidR="0078334C">
        <w:t>9</w:t>
      </w:r>
      <w:r w:rsidR="00A52012">
        <w:fldChar w:fldCharType="end"/>
      </w:r>
      <w:r w:rsidRPr="004219EF">
        <w:t xml:space="preserve"> subject always to:</w:t>
      </w:r>
      <w:bookmarkEnd w:id="2173"/>
    </w:p>
    <w:p w14:paraId="6793ABF9" w14:textId="77777777" w:rsidR="009C5028" w:rsidRPr="004219EF" w:rsidRDefault="006D7853" w:rsidP="00101CE5">
      <w:pPr>
        <w:pStyle w:val="GPSL3numberedclause"/>
      </w:pPr>
      <w:r w:rsidRPr="004219EF">
        <w:t xml:space="preserve">paragraph </w:t>
      </w:r>
      <w:r w:rsidR="00A52012">
        <w:fldChar w:fldCharType="begin"/>
      </w:r>
      <w:r w:rsidR="00A52012">
        <w:instrText xml:space="preserve"> REF _Ref362951432 \r \h  \* MERGEFORMAT </w:instrText>
      </w:r>
      <w:r w:rsidR="00A52012">
        <w:fldChar w:fldCharType="separate"/>
      </w:r>
      <w:r w:rsidR="0078334C">
        <w:t>3.2</w:t>
      </w:r>
      <w:r w:rsidR="00A52012">
        <w:fldChar w:fldCharType="end"/>
      </w:r>
      <w:r w:rsidRPr="004219EF">
        <w:t xml:space="preserve"> of this Call Off Schedule; </w:t>
      </w:r>
    </w:p>
    <w:p w14:paraId="2739688B" w14:textId="77777777" w:rsidR="00C9243A" w:rsidRPr="004219EF" w:rsidRDefault="006D7853" w:rsidP="00101CE5">
      <w:pPr>
        <w:pStyle w:val="GPSL3numberedclause"/>
      </w:pPr>
      <w:bookmarkStart w:id="2174" w:name="_Ref362954990"/>
      <w:r w:rsidRPr="004219EF">
        <w:t>the Supplier's request being submitted in writing at least three (3) Months before the effective date for the proposed increase in the relevant Call Off Contract Charges ("</w:t>
      </w:r>
      <w:r w:rsidRPr="004219EF">
        <w:rPr>
          <w:b/>
        </w:rPr>
        <w:t>Review Adjustment Date</w:t>
      </w:r>
      <w:r w:rsidRPr="004219EF">
        <w:t xml:space="preserve">") which shall be subject to paragraph </w:t>
      </w:r>
      <w:r w:rsidR="00A52012">
        <w:fldChar w:fldCharType="begin"/>
      </w:r>
      <w:r w:rsidR="00A52012">
        <w:instrText xml:space="preserve"> REF _Ref362020130 \r \h  \* MERGEFORMAT </w:instrText>
      </w:r>
      <w:r w:rsidR="00A52012">
        <w:fldChar w:fldCharType="separate"/>
      </w:r>
      <w:r w:rsidR="0078334C">
        <w:t>9.2</w:t>
      </w:r>
      <w:r w:rsidR="00A52012">
        <w:fldChar w:fldCharType="end"/>
      </w:r>
      <w:r w:rsidR="00B460DF" w:rsidRPr="004219EF">
        <w:t xml:space="preserve"> of this Call Off Schedule</w:t>
      </w:r>
      <w:r w:rsidRPr="004219EF">
        <w:t>; and</w:t>
      </w:r>
      <w:bookmarkEnd w:id="2174"/>
    </w:p>
    <w:p w14:paraId="606C645A" w14:textId="77777777" w:rsidR="00C9243A" w:rsidRPr="004219EF" w:rsidRDefault="006D7853" w:rsidP="00101CE5">
      <w:pPr>
        <w:pStyle w:val="GPSL3numberedclause"/>
      </w:pPr>
      <w:bookmarkStart w:id="2175" w:name="_Ref361999975"/>
      <w:r w:rsidRPr="004219EF">
        <w:t>the Approval of the Customer which shall be granted in the Customer’s sole discretion.</w:t>
      </w:r>
      <w:bookmarkEnd w:id="2175"/>
    </w:p>
    <w:p w14:paraId="3952B1F4" w14:textId="77777777" w:rsidR="00C9243A" w:rsidRPr="004219EF" w:rsidRDefault="006D7853" w:rsidP="00101CE5">
      <w:pPr>
        <w:pStyle w:val="GPSL2numberedclause"/>
      </w:pPr>
      <w:bookmarkStart w:id="2176" w:name="_Ref362020130"/>
      <w:r w:rsidRPr="004219EF">
        <w:t>The earliest Review Adjustment Date will be the first (</w:t>
      </w:r>
      <w:r w:rsidR="00CA4192">
        <w:t>1st) Working Day following the second (2nd)</w:t>
      </w:r>
      <w:r w:rsidRPr="004219EF">
        <w:t xml:space="preserve"> anniversary of the Call Off Commencement Date. Thereafter any subsequent increase to any of the Call Off Contract Charges in accordance with this paragraph </w:t>
      </w:r>
      <w:r w:rsidR="00A52012">
        <w:fldChar w:fldCharType="begin"/>
      </w:r>
      <w:r w:rsidR="00A52012">
        <w:instrText xml:space="preserve"> REF _Ref311663910 \r \h  \* MERGEFORMAT </w:instrText>
      </w:r>
      <w:r w:rsidR="00A52012">
        <w:fldChar w:fldCharType="separate"/>
      </w:r>
      <w:r w:rsidR="0078334C">
        <w:t>9</w:t>
      </w:r>
      <w:r w:rsidR="00A52012">
        <w:fldChar w:fldCharType="end"/>
      </w:r>
      <w:r w:rsidRPr="004219EF">
        <w:t xml:space="preserve"> </w:t>
      </w:r>
      <w:r w:rsidR="00B460DF" w:rsidRPr="004219EF">
        <w:t xml:space="preserve">of this Call Off Schedule </w:t>
      </w:r>
      <w:r w:rsidRPr="004219EF">
        <w:t>shall not occur before the anniversary of the previous Review Adjustment Date during the Call Off Contract Period.</w:t>
      </w:r>
      <w:bookmarkEnd w:id="2176"/>
    </w:p>
    <w:p w14:paraId="3481AEA4" w14:textId="77777777" w:rsidR="00C9243A" w:rsidRPr="004219EF" w:rsidRDefault="006D7853" w:rsidP="00101CE5">
      <w:pPr>
        <w:pStyle w:val="GPSL2numberedclause"/>
      </w:pPr>
      <w:r w:rsidRPr="004219EF">
        <w:t xml:space="preserve">To make a request for an increase of some or all of the Call Off Contract Charges in accordance with this paragraph </w:t>
      </w:r>
      <w:r w:rsidR="00A52012">
        <w:fldChar w:fldCharType="begin"/>
      </w:r>
      <w:r w:rsidR="00A52012">
        <w:instrText xml:space="preserve"> REF _Ref311663910 \r \h  \* MERGEFORMAT </w:instrText>
      </w:r>
      <w:r w:rsidR="00A52012">
        <w:fldChar w:fldCharType="separate"/>
      </w:r>
      <w:r w:rsidR="0078334C">
        <w:t>9</w:t>
      </w:r>
      <w:r w:rsidR="00A52012">
        <w:fldChar w:fldCharType="end"/>
      </w:r>
      <w:r w:rsidRPr="004219EF">
        <w:t>, the Supplier shall provide the Customer with:</w:t>
      </w:r>
    </w:p>
    <w:p w14:paraId="6E158A9D" w14:textId="77777777" w:rsidR="008D0A60" w:rsidRPr="004219EF" w:rsidRDefault="006D7853">
      <w:pPr>
        <w:pStyle w:val="GPSL3numberedclause"/>
      </w:pPr>
      <w:r w:rsidRPr="004219EF">
        <w:t>a list of the Call Off Contract Charges it wishes to review;</w:t>
      </w:r>
    </w:p>
    <w:p w14:paraId="4B739C59" w14:textId="77777777" w:rsidR="00C9243A" w:rsidRPr="004219EF" w:rsidRDefault="006D7853" w:rsidP="00101CE5">
      <w:pPr>
        <w:pStyle w:val="GPSL3numberedclause"/>
      </w:pPr>
      <w:r w:rsidRPr="004219EF">
        <w:t>for each of the Call Off Contract Charges under review, written evidence of the justification for the requested increase including:</w:t>
      </w:r>
    </w:p>
    <w:p w14:paraId="2D41F127" w14:textId="77777777" w:rsidR="008D0A60" w:rsidRPr="004219EF" w:rsidRDefault="006D7853">
      <w:pPr>
        <w:pStyle w:val="GPSL4numberedclause"/>
        <w:rPr>
          <w:b/>
          <w:i/>
        </w:rPr>
      </w:pPr>
      <w:r w:rsidRPr="004219EF">
        <w:t xml:space="preserve">a breakdown of the profit and cost components that comprise the relevant Call Off Contract Charge;  </w:t>
      </w:r>
    </w:p>
    <w:p w14:paraId="55CD3172" w14:textId="77777777" w:rsidR="00C9243A" w:rsidRPr="004219EF" w:rsidRDefault="006D7853" w:rsidP="00101CE5">
      <w:pPr>
        <w:pStyle w:val="GPSL4numberedclause"/>
      </w:pPr>
      <w:r w:rsidRPr="004219EF">
        <w:t>details of the movement in the different identified cost components of the relevant Call Off Contract Charge;</w:t>
      </w:r>
    </w:p>
    <w:p w14:paraId="3BEEB8CF" w14:textId="77777777" w:rsidR="00C9243A" w:rsidRPr="004219EF" w:rsidRDefault="006D7853" w:rsidP="00101CE5">
      <w:pPr>
        <w:pStyle w:val="GPSL4numberedclause"/>
      </w:pPr>
      <w:r w:rsidRPr="004219EF">
        <w:t>reasons for the movement in the different identified cost components of the relevant Call Off Contract Charge;</w:t>
      </w:r>
    </w:p>
    <w:p w14:paraId="5034A13C" w14:textId="77777777" w:rsidR="00C9243A" w:rsidRPr="004219EF" w:rsidRDefault="006D7853" w:rsidP="00101CE5">
      <w:pPr>
        <w:pStyle w:val="GPSL4numberedclause"/>
      </w:pPr>
      <w:r w:rsidRPr="004219EF">
        <w:t>evidence that the Supplier has attempted to mitigate against the increase in the relevant cost components; and</w:t>
      </w:r>
    </w:p>
    <w:p w14:paraId="0E1A51F1" w14:textId="77777777" w:rsidR="00C9243A" w:rsidRPr="004219EF" w:rsidRDefault="006D7853" w:rsidP="00101CE5">
      <w:pPr>
        <w:pStyle w:val="GPSL4numberedclause"/>
      </w:pPr>
      <w:r w:rsidRPr="004219EF">
        <w:t xml:space="preserve">evidence that the Supplier’s profit component of the </w:t>
      </w:r>
      <w:r w:rsidR="00363C81" w:rsidRPr="004219EF">
        <w:t>relevant Call</w:t>
      </w:r>
      <w:r w:rsidRPr="004219EF">
        <w:t xml:space="preserve"> Off Contract Charge is no greater than that applying to Call Off </w:t>
      </w:r>
      <w:r w:rsidRPr="004219EF">
        <w:lastRenderedPageBreak/>
        <w:t>Contract Charges using the same pricing mechanism as at the Call Off Commencement Date.</w:t>
      </w:r>
    </w:p>
    <w:p w14:paraId="22C6478B" w14:textId="77777777" w:rsidR="008D0A60" w:rsidRPr="004219EF" w:rsidRDefault="005B31F3" w:rsidP="00BB70AA">
      <w:pPr>
        <w:pStyle w:val="GPSL1SCHEDULEHeading"/>
        <w:rPr>
          <w:rFonts w:ascii="Arial" w:hAnsi="Arial"/>
        </w:rPr>
      </w:pPr>
      <w:bookmarkStart w:id="2177" w:name="_Ref362018111"/>
      <w:bookmarkStart w:id="2178" w:name="_Ref361999845"/>
      <w:r w:rsidRPr="004219EF">
        <w:rPr>
          <w:rFonts w:ascii="Arial" w:hAnsi="Arial"/>
        </w:rPr>
        <w:t>not used</w:t>
      </w:r>
      <w:bookmarkEnd w:id="2177"/>
    </w:p>
    <w:bookmarkEnd w:id="2178"/>
    <w:p w14:paraId="2BB373CB" w14:textId="77777777" w:rsidR="008D0A60" w:rsidRPr="004219EF" w:rsidRDefault="006D7853" w:rsidP="00BB70AA">
      <w:pPr>
        <w:pStyle w:val="GPSL1SCHEDULEHeading"/>
        <w:rPr>
          <w:rFonts w:ascii="Arial" w:hAnsi="Arial"/>
        </w:rPr>
      </w:pPr>
      <w:r w:rsidRPr="004219EF">
        <w:rPr>
          <w:rFonts w:ascii="Arial" w:hAnsi="Arial"/>
        </w:rPr>
        <w:t xml:space="preserve">IMPLEMENTATION OF ADJUSTED CALL OFF CONTRACT CHARGES </w:t>
      </w:r>
    </w:p>
    <w:p w14:paraId="1E6DF37D" w14:textId="77777777" w:rsidR="006D7853" w:rsidRPr="004219EF" w:rsidRDefault="006D7853" w:rsidP="00101CE5">
      <w:pPr>
        <w:pStyle w:val="GPSL2numberedclause"/>
      </w:pPr>
      <w:r w:rsidRPr="004219EF">
        <w:t>Variations in accordance with the provisions of this Call Off Schedule to all or part the Call Off Contract Charges (as the case may be) shall be made by the Customer to take effect:</w:t>
      </w:r>
    </w:p>
    <w:p w14:paraId="7B22B37C" w14:textId="77777777" w:rsidR="006D7853" w:rsidRPr="004219EF" w:rsidRDefault="006D7853" w:rsidP="00101CE5">
      <w:pPr>
        <w:pStyle w:val="GPSL3numberedclause"/>
      </w:pPr>
      <w:r w:rsidRPr="004219EF">
        <w:t xml:space="preserve">in accordance with Clause </w:t>
      </w:r>
      <w:r w:rsidR="00A52012">
        <w:fldChar w:fldCharType="begin"/>
      </w:r>
      <w:r w:rsidR="00A52012">
        <w:instrText xml:space="preserve"> REF _Ref362948642 \r \h  \* MERGEFORMAT </w:instrText>
      </w:r>
      <w:r w:rsidR="00A52012">
        <w:fldChar w:fldCharType="separate"/>
      </w:r>
      <w:r w:rsidR="0078334C">
        <w:t>20.2</w:t>
      </w:r>
      <w:r w:rsidR="00A52012">
        <w:fldChar w:fldCharType="end"/>
      </w:r>
      <w:r w:rsidRPr="004219EF">
        <w:t xml:space="preserve"> </w:t>
      </w:r>
      <w:r w:rsidR="00B460DF" w:rsidRPr="004219EF">
        <w:t xml:space="preserve">of this Call Off Contract </w:t>
      </w:r>
      <w:r w:rsidRPr="004219EF">
        <w:t xml:space="preserve">(Legislative Change) where an adjustment to the Call Off Contract Charges is made in accordance with paragraph </w:t>
      </w:r>
      <w:r w:rsidR="00A52012">
        <w:fldChar w:fldCharType="begin"/>
      </w:r>
      <w:r w:rsidR="00A52012">
        <w:instrText xml:space="preserve"> REF _Ref311663896 \r \h  \* MERGEFORMAT </w:instrText>
      </w:r>
      <w:r w:rsidR="00A52012">
        <w:fldChar w:fldCharType="separate"/>
      </w:r>
      <w:r w:rsidR="0078334C">
        <w:t>8.1.1</w:t>
      </w:r>
      <w:r w:rsidR="00A52012">
        <w:fldChar w:fldCharType="end"/>
      </w:r>
      <w:r w:rsidRPr="004219EF">
        <w:t xml:space="preserve"> of this Call Off Schedule; </w:t>
      </w:r>
    </w:p>
    <w:p w14:paraId="7D4C9B46" w14:textId="77777777" w:rsidR="009C5028" w:rsidRPr="004219EF" w:rsidRDefault="006D7853" w:rsidP="00101CE5">
      <w:pPr>
        <w:pStyle w:val="GPSL3numberedclause"/>
      </w:pPr>
      <w:r w:rsidRPr="004219EF">
        <w:t xml:space="preserve">in accordance with Clause </w:t>
      </w:r>
      <w:r w:rsidR="00A52012">
        <w:fldChar w:fldCharType="begin"/>
      </w:r>
      <w:r w:rsidR="00A52012">
        <w:instrText xml:space="preserve"> REF _Ref362948791 \r \h  \* MERGEFORMAT </w:instrText>
      </w:r>
      <w:r w:rsidR="00A52012">
        <w:fldChar w:fldCharType="separate"/>
      </w:r>
      <w:r w:rsidR="0078334C">
        <w:t>21.1.4</w:t>
      </w:r>
      <w:r w:rsidR="00A52012">
        <w:fldChar w:fldCharType="end"/>
      </w:r>
      <w:r w:rsidRPr="004219EF">
        <w:t xml:space="preserve"> </w:t>
      </w:r>
      <w:r w:rsidR="00B460DF" w:rsidRPr="004219EF">
        <w:t xml:space="preserve">of this Call Off Contract </w:t>
      </w:r>
      <w:r w:rsidRPr="004219EF">
        <w:t xml:space="preserve">(Call Off Contract Charges and Payment) where an adjustment to the Call Off Contract Charges is made in accordance with paragraph </w:t>
      </w:r>
      <w:r w:rsidR="00A52012">
        <w:fldChar w:fldCharType="begin"/>
      </w:r>
      <w:r w:rsidR="00A52012">
        <w:instrText xml:space="preserve"> REF _Ref362000271 \r \h  \* MERGEFORMAT </w:instrText>
      </w:r>
      <w:r w:rsidR="00A52012">
        <w:fldChar w:fldCharType="separate"/>
      </w:r>
      <w:r w:rsidR="0078334C">
        <w:t>8.1.2</w:t>
      </w:r>
      <w:r w:rsidR="00A52012">
        <w:fldChar w:fldCharType="end"/>
      </w:r>
      <w:r w:rsidRPr="004219EF">
        <w:t xml:space="preserve"> of this Call Off Schedule; </w:t>
      </w:r>
    </w:p>
    <w:p w14:paraId="7EEDB6C0" w14:textId="77777777" w:rsidR="00C9243A" w:rsidRPr="004219EF" w:rsidRDefault="006D7853" w:rsidP="00101CE5">
      <w:pPr>
        <w:pStyle w:val="GPSL3numberedclause"/>
      </w:pPr>
      <w:r w:rsidRPr="004219EF">
        <w:t xml:space="preserve">in accordance with Clause </w:t>
      </w:r>
      <w:r w:rsidR="00A52012">
        <w:fldChar w:fldCharType="begin"/>
      </w:r>
      <w:r w:rsidR="00A52012">
        <w:instrText xml:space="preserve"> REF _Ref362949417 \r \h  \* MERGEFORMAT </w:instrText>
      </w:r>
      <w:r w:rsidR="00A52012">
        <w:fldChar w:fldCharType="separate"/>
      </w:r>
      <w:r w:rsidR="0078334C">
        <w:t>16</w:t>
      </w:r>
      <w:r w:rsidR="00A52012">
        <w:fldChar w:fldCharType="end"/>
      </w:r>
      <w:r w:rsidR="003B3703" w:rsidRPr="004219EF">
        <w:t xml:space="preserve"> of this Call Off Contract</w:t>
      </w:r>
      <w:r w:rsidRPr="004219EF">
        <w:t xml:space="preserve"> (Continuous Improvement) where an adjustment to the Call Off Contract Charges is made in accordance with paragraph </w:t>
      </w:r>
      <w:r w:rsidR="00A52012">
        <w:fldChar w:fldCharType="begin"/>
      </w:r>
      <w:r w:rsidR="00A52012">
        <w:instrText xml:space="preserve"> REF _Ref362952900 \r \h  \* MERGEFORMAT </w:instrText>
      </w:r>
      <w:r w:rsidR="00A52012">
        <w:fldChar w:fldCharType="separate"/>
      </w:r>
      <w:r w:rsidR="0078334C">
        <w:t>8.1.3</w:t>
      </w:r>
      <w:r w:rsidR="00A52012">
        <w:fldChar w:fldCharType="end"/>
      </w:r>
      <w:r w:rsidRPr="004219EF">
        <w:t xml:space="preserve"> of this Call Off Schedule; </w:t>
      </w:r>
    </w:p>
    <w:p w14:paraId="0088DA5E" w14:textId="77777777" w:rsidR="00C9243A" w:rsidRPr="004219EF" w:rsidRDefault="006D7853" w:rsidP="00101CE5">
      <w:pPr>
        <w:pStyle w:val="GPSL3numberedclause"/>
      </w:pPr>
      <w:r w:rsidRPr="004219EF">
        <w:t xml:space="preserve">in accordance with Clause </w:t>
      </w:r>
      <w:r w:rsidR="00A52012">
        <w:fldChar w:fldCharType="begin"/>
      </w:r>
      <w:r w:rsidR="00A52012">
        <w:instrText xml:space="preserve"> REF _Ref362949566 \r \h  \* MERGEFORMAT </w:instrText>
      </w:r>
      <w:r w:rsidR="00A52012">
        <w:fldChar w:fldCharType="separate"/>
      </w:r>
      <w:r w:rsidR="0078334C">
        <w:t>23</w:t>
      </w:r>
      <w:r w:rsidR="00A52012">
        <w:fldChar w:fldCharType="end"/>
      </w:r>
      <w:r w:rsidR="00B460DF" w:rsidRPr="004219EF">
        <w:t xml:space="preserve"> of this Call Off Contract</w:t>
      </w:r>
      <w:r w:rsidRPr="004219EF">
        <w:t xml:space="preserve"> (Benchmarking) where an adjustment to the Call Off Contract Charges is made in accordance with paragraph </w:t>
      </w:r>
      <w:r w:rsidR="00A52012">
        <w:fldChar w:fldCharType="begin"/>
      </w:r>
      <w:r w:rsidR="00A52012">
        <w:instrText xml:space="preserve"> REF _Ref362952969 \r \h  \* MERGEFORMAT </w:instrText>
      </w:r>
      <w:r w:rsidR="00A52012">
        <w:fldChar w:fldCharType="separate"/>
      </w:r>
      <w:r w:rsidR="0078334C">
        <w:t>8.1.4</w:t>
      </w:r>
      <w:r w:rsidR="00A52012">
        <w:fldChar w:fldCharType="end"/>
      </w:r>
      <w:r w:rsidR="00CA4192">
        <w:t xml:space="preserve"> of this Call Off Schedule or;</w:t>
      </w:r>
    </w:p>
    <w:p w14:paraId="1D2DE9F2" w14:textId="77777777" w:rsidR="00C9243A" w:rsidRPr="004219EF" w:rsidRDefault="00CA4192" w:rsidP="00101CE5">
      <w:pPr>
        <w:pStyle w:val="GPSL3numberedclause"/>
      </w:pPr>
      <w:bookmarkStart w:id="2179" w:name="_Ref361997151"/>
      <w:r>
        <w:t xml:space="preserve">on 1 June for assessments made on </w:t>
      </w:r>
      <w:r w:rsidR="006D7853" w:rsidRPr="004219EF">
        <w:t>1 May</w:t>
      </w:r>
      <w:r>
        <w:t xml:space="preserve"> and on </w:t>
      </w:r>
      <w:r w:rsidR="006D7853" w:rsidRPr="004219EF">
        <w:t>1 January for assessments made on 1 December</w:t>
      </w:r>
      <w:bookmarkEnd w:id="2179"/>
      <w:r w:rsidR="006D7853" w:rsidRPr="004219EF">
        <w:t xml:space="preserve"> where an adjustment to the Call Off Contract Charges is made in accordance with paragraph </w:t>
      </w:r>
      <w:r w:rsidR="00A52012">
        <w:fldChar w:fldCharType="begin"/>
      </w:r>
      <w:r w:rsidR="00A52012">
        <w:instrText xml:space="preserve"> REF _Ref362949685 \r \h  \* MERGEFORMAT </w:instrText>
      </w:r>
      <w:r w:rsidR="00A52012">
        <w:fldChar w:fldCharType="separate"/>
      </w:r>
      <w:r w:rsidR="0078334C">
        <w:t>8.1.5</w:t>
      </w:r>
      <w:r w:rsidR="00A52012">
        <w:fldChar w:fldCharType="end"/>
      </w:r>
      <w:r w:rsidR="006D7853" w:rsidRPr="004219EF">
        <w:t xml:space="preserve"> of this Call Off Schedule; or</w:t>
      </w:r>
    </w:p>
    <w:p w14:paraId="05749953" w14:textId="77777777" w:rsidR="00C9243A" w:rsidRPr="004219EF" w:rsidRDefault="006D7853" w:rsidP="00101CE5">
      <w:pPr>
        <w:pStyle w:val="GPSL3numberedclause"/>
      </w:pPr>
      <w:r w:rsidRPr="004219EF">
        <w:t xml:space="preserve">on the Review Adjustment Date where an adjustment to the Call Off Contract Charges is made in accordance with paragraph </w:t>
      </w:r>
      <w:r w:rsidR="00C73BE9">
        <w:t>9.2</w:t>
      </w:r>
      <w:r w:rsidRPr="004219EF">
        <w:t xml:space="preserve"> of this Call Off</w:t>
      </w:r>
      <w:r w:rsidR="00425B1C" w:rsidRPr="004219EF">
        <w:t xml:space="preserve"> Schedule;</w:t>
      </w:r>
    </w:p>
    <w:p w14:paraId="652AAACD" w14:textId="77777777" w:rsidR="00C9243A" w:rsidRPr="004219EF" w:rsidRDefault="006D7853" w:rsidP="00B41D07">
      <w:pPr>
        <w:pStyle w:val="GPSL2Indent"/>
      </w:pPr>
      <w:r w:rsidRPr="004219EF">
        <w:t>and the Parties shall amend the Call Off Contract Charges shown in Annex 1 to this Call Off Schedule to reflect such variations.</w:t>
      </w:r>
    </w:p>
    <w:p w14:paraId="30E77206" w14:textId="77777777" w:rsidR="00425B1C" w:rsidRPr="004219EF" w:rsidRDefault="000E0A33" w:rsidP="00425B1C">
      <w:pPr>
        <w:pStyle w:val="GPSmacrorestart"/>
        <w:rPr>
          <w:lang w:eastAsia="en-GB"/>
        </w:rPr>
      </w:pPr>
      <w:r w:rsidRPr="004219EF">
        <w:fldChar w:fldCharType="begin"/>
      </w:r>
      <w:r w:rsidR="00425B1C" w:rsidRPr="004219EF">
        <w:rPr>
          <w:lang w:eastAsia="en-GB"/>
        </w:rPr>
        <w:instrText>LISTNUM \l 1 \s 0</w:instrText>
      </w:r>
      <w:r w:rsidRPr="004219EF">
        <w:fldChar w:fldCharType="separate"/>
      </w:r>
      <w:r w:rsidR="00425B1C" w:rsidRPr="004219EF">
        <w:t>12/08/2013</w:t>
      </w:r>
      <w:r w:rsidRPr="004219EF">
        <w:fldChar w:fldCharType="end">
          <w:numberingChange w:id="2180" w:author="lawk" w:date="2014-11-03T14:29:00Z" w:original="0."/>
        </w:fldChar>
      </w:r>
    </w:p>
    <w:p w14:paraId="3A0E0F6B" w14:textId="77777777" w:rsidR="006D7853" w:rsidRPr="004219EF" w:rsidRDefault="006D7853" w:rsidP="00FC258C">
      <w:pPr>
        <w:pStyle w:val="GPSSchAnnexname"/>
        <w:rPr>
          <w:rFonts w:ascii="Arial" w:hAnsi="Arial" w:cs="Arial"/>
        </w:rPr>
      </w:pPr>
      <w:r w:rsidRPr="004219EF">
        <w:rPr>
          <w:rFonts w:ascii="Arial" w:hAnsi="Arial" w:cs="Arial"/>
        </w:rPr>
        <w:br w:type="page"/>
      </w:r>
      <w:bookmarkStart w:id="2181" w:name="_Toc468719309"/>
      <w:r w:rsidRPr="004219EF">
        <w:rPr>
          <w:rFonts w:ascii="Arial" w:hAnsi="Arial" w:cs="Arial"/>
        </w:rPr>
        <w:lastRenderedPageBreak/>
        <w:t>ANNEX 1</w:t>
      </w:r>
      <w:r w:rsidR="00425B1C" w:rsidRPr="004219EF">
        <w:rPr>
          <w:rFonts w:ascii="Arial" w:hAnsi="Arial" w:cs="Arial"/>
        </w:rPr>
        <w:t xml:space="preserve">: </w:t>
      </w:r>
      <w:r w:rsidRPr="004219EF">
        <w:rPr>
          <w:rFonts w:ascii="Arial" w:hAnsi="Arial" w:cs="Arial"/>
        </w:rPr>
        <w:t>CALL OFF CONTRACT CHARGES</w:t>
      </w:r>
      <w:bookmarkEnd w:id="2181"/>
    </w:p>
    <w:p w14:paraId="48726166" w14:textId="204D90E2" w:rsidR="006D7853" w:rsidRDefault="00CA4192" w:rsidP="000075A3">
      <w:pPr>
        <w:pStyle w:val="GPSL2Indent"/>
        <w:rPr>
          <w:lang w:eastAsia="en-GB"/>
        </w:rPr>
      </w:pPr>
      <w:r>
        <w:rPr>
          <w:lang w:eastAsia="en-GB"/>
        </w:rPr>
        <w:t xml:space="preserve">Charge of </w:t>
      </w:r>
      <w:r w:rsidR="000E60B1">
        <w:rPr>
          <w:b/>
        </w:rPr>
        <w:t>REDACTED</w:t>
      </w:r>
      <w:r>
        <w:rPr>
          <w:lang w:eastAsia="en-GB"/>
        </w:rPr>
        <w:t xml:space="preserve"> per hour of which </w:t>
      </w:r>
      <w:r w:rsidR="000E60B1">
        <w:rPr>
          <w:b/>
        </w:rPr>
        <w:t>REDACTED</w:t>
      </w:r>
      <w:r w:rsidR="000E60B1">
        <w:rPr>
          <w:lang w:eastAsia="en-GB"/>
        </w:rPr>
        <w:t xml:space="preserve"> </w:t>
      </w:r>
      <w:r>
        <w:rPr>
          <w:lang w:eastAsia="en-GB"/>
        </w:rPr>
        <w:t xml:space="preserve">per hour to be paid to </w:t>
      </w:r>
      <w:r w:rsidR="000E60B1">
        <w:rPr>
          <w:b/>
        </w:rPr>
        <w:t>REDACTED</w:t>
      </w:r>
      <w:r>
        <w:rPr>
          <w:lang w:eastAsia="en-GB"/>
        </w:rPr>
        <w:t xml:space="preserve"> and </w:t>
      </w:r>
      <w:r w:rsidR="000E60B1">
        <w:rPr>
          <w:b/>
        </w:rPr>
        <w:t>REDACTED</w:t>
      </w:r>
      <w:r w:rsidR="000E60B1">
        <w:rPr>
          <w:lang w:eastAsia="en-GB"/>
        </w:rPr>
        <w:t xml:space="preserve"> </w:t>
      </w:r>
      <w:r>
        <w:rPr>
          <w:lang w:eastAsia="en-GB"/>
        </w:rPr>
        <w:t>per hour to LA International.</w:t>
      </w:r>
    </w:p>
    <w:p w14:paraId="0362C8A6" w14:textId="39768C02" w:rsidR="00502CE8" w:rsidRPr="004219EF" w:rsidRDefault="00502CE8" w:rsidP="000075A3">
      <w:pPr>
        <w:pStyle w:val="GPSL2Indent"/>
      </w:pPr>
      <w:r>
        <w:rPr>
          <w:lang w:eastAsia="en-GB"/>
        </w:rPr>
        <w:t>Total estimated costs of £15,191.20 for the initial term of 3 months. £30,382.40 if extended for another 3 months.</w:t>
      </w:r>
    </w:p>
    <w:p w14:paraId="670F649D" w14:textId="77777777" w:rsidR="006D7853" w:rsidRPr="004219EF" w:rsidRDefault="00A657C3" w:rsidP="00FC258C">
      <w:pPr>
        <w:pStyle w:val="GPSSchAnnexname"/>
        <w:rPr>
          <w:rFonts w:ascii="Arial" w:hAnsi="Arial" w:cs="Arial"/>
        </w:rPr>
      </w:pPr>
      <w:r w:rsidRPr="004219EF">
        <w:rPr>
          <w:rFonts w:ascii="Arial" w:hAnsi="Arial" w:cs="Arial"/>
        </w:rPr>
        <w:br w:type="page"/>
      </w:r>
      <w:bookmarkStart w:id="2182" w:name="_Toc468719310"/>
      <w:r w:rsidRPr="004219EF">
        <w:rPr>
          <w:rFonts w:ascii="Arial" w:hAnsi="Arial" w:cs="Arial"/>
        </w:rPr>
        <w:lastRenderedPageBreak/>
        <w:t>ANNEX 2: PAYMENT TERMS/PROFILE</w:t>
      </w:r>
      <w:bookmarkEnd w:id="2182"/>
    </w:p>
    <w:p w14:paraId="5493BDB7" w14:textId="77777777" w:rsidR="00B36B46" w:rsidRDefault="00B36B46" w:rsidP="00B36B46">
      <w:pPr>
        <w:pStyle w:val="GPSL2Guidance"/>
        <w:ind w:left="0"/>
        <w:jc w:val="left"/>
        <w:rPr>
          <w:b w:val="0"/>
          <w:i w:val="0"/>
        </w:rPr>
      </w:pPr>
      <w:r w:rsidRPr="000443F0">
        <w:rPr>
          <w:b w:val="0"/>
          <w:i w:val="0"/>
        </w:rPr>
        <w:t xml:space="preserve">Invoices are to be sent weekly to Cabinet Office by </w:t>
      </w:r>
      <w:r>
        <w:rPr>
          <w:b w:val="0"/>
          <w:i w:val="0"/>
        </w:rPr>
        <w:t>LA International</w:t>
      </w:r>
      <w:r w:rsidRPr="000443F0">
        <w:rPr>
          <w:b w:val="0"/>
          <w:i w:val="0"/>
        </w:rPr>
        <w:t>. Payments will be made within thirty (30) days of receipt.</w:t>
      </w:r>
    </w:p>
    <w:p w14:paraId="42E1F7C9" w14:textId="77777777" w:rsidR="00B36B46" w:rsidRPr="00F27F5B" w:rsidRDefault="00B36B46" w:rsidP="00B36B46">
      <w:pPr>
        <w:pStyle w:val="GPSL2Guidance"/>
        <w:ind w:left="0"/>
        <w:jc w:val="left"/>
        <w:rPr>
          <w:b w:val="0"/>
          <w:i w:val="0"/>
        </w:rPr>
      </w:pPr>
      <w:r w:rsidRPr="00384319">
        <w:rPr>
          <w:i w:val="0"/>
        </w:rPr>
        <w:t>Electronic invoicing</w:t>
      </w:r>
      <w:r w:rsidRPr="00F27F5B">
        <w:rPr>
          <w:b w:val="0"/>
          <w:i w:val="0"/>
        </w:rPr>
        <w:t xml:space="preserve"> - this is the prefer</w:t>
      </w:r>
      <w:r>
        <w:rPr>
          <w:b w:val="0"/>
          <w:i w:val="0"/>
        </w:rPr>
        <w:t xml:space="preserve">red method of invoicing for the Authority. </w:t>
      </w:r>
      <w:r w:rsidRPr="00F27F5B">
        <w:rPr>
          <w:b w:val="0"/>
          <w:i w:val="0"/>
        </w:rPr>
        <w:t>Please send all electronic invoices</w:t>
      </w:r>
      <w:r>
        <w:rPr>
          <w:b w:val="0"/>
          <w:i w:val="0"/>
        </w:rPr>
        <w:t xml:space="preserve"> to our shared service provider at: </w:t>
      </w:r>
      <w:r w:rsidRPr="00F27F5B">
        <w:rPr>
          <w:b w:val="0"/>
          <w:i w:val="0"/>
        </w:rPr>
        <w:t>SSCL.POINVOICEPAYMENTS@DWP.GSI.GOV.UK</w:t>
      </w:r>
    </w:p>
    <w:p w14:paraId="71EBBFD8" w14:textId="77777777" w:rsidR="00B36B46" w:rsidRDefault="00B36B46" w:rsidP="00B36B46">
      <w:pPr>
        <w:pStyle w:val="GPSL2Guidance"/>
        <w:ind w:left="0"/>
        <w:rPr>
          <w:b w:val="0"/>
          <w:i w:val="0"/>
        </w:rPr>
      </w:pPr>
    </w:p>
    <w:p w14:paraId="7C2BBBE6" w14:textId="77777777" w:rsidR="00B36B46" w:rsidRPr="00F27F5B" w:rsidRDefault="00B36B46" w:rsidP="00B36B46">
      <w:pPr>
        <w:pStyle w:val="GPSL2Guidance"/>
        <w:ind w:left="0"/>
        <w:rPr>
          <w:b w:val="0"/>
          <w:i w:val="0"/>
        </w:rPr>
      </w:pPr>
      <w:r w:rsidRPr="00384319">
        <w:rPr>
          <w:i w:val="0"/>
        </w:rPr>
        <w:t>Manual invoicing</w:t>
      </w:r>
      <w:r>
        <w:rPr>
          <w:b w:val="0"/>
          <w:i w:val="0"/>
        </w:rPr>
        <w:t xml:space="preserve"> - please send these to:</w:t>
      </w:r>
    </w:p>
    <w:p w14:paraId="34D45F44" w14:textId="77777777" w:rsidR="00B36B46" w:rsidRPr="00F27F5B" w:rsidRDefault="00B36B46" w:rsidP="00B36B46">
      <w:pPr>
        <w:pStyle w:val="GPSL2Guidance"/>
        <w:ind w:left="0"/>
        <w:rPr>
          <w:b w:val="0"/>
          <w:i w:val="0"/>
        </w:rPr>
      </w:pPr>
      <w:r>
        <w:rPr>
          <w:b w:val="0"/>
          <w:i w:val="0"/>
        </w:rPr>
        <w:t>SSCL Accounts Payable Team</w:t>
      </w:r>
    </w:p>
    <w:p w14:paraId="52577F28" w14:textId="77777777" w:rsidR="00B36B46" w:rsidRPr="00F27F5B" w:rsidRDefault="00B36B46" w:rsidP="00B36B46">
      <w:pPr>
        <w:pStyle w:val="GPSL2Guidance"/>
        <w:ind w:left="0"/>
        <w:rPr>
          <w:b w:val="0"/>
          <w:i w:val="0"/>
        </w:rPr>
      </w:pPr>
      <w:r>
        <w:rPr>
          <w:b w:val="0"/>
          <w:i w:val="0"/>
        </w:rPr>
        <w:t>Room 6124 Tomlinson House</w:t>
      </w:r>
    </w:p>
    <w:p w14:paraId="01B5F801" w14:textId="77777777" w:rsidR="00B36B46" w:rsidRPr="00F27F5B" w:rsidRDefault="00B36B46" w:rsidP="00B36B46">
      <w:pPr>
        <w:pStyle w:val="GPSL2Guidance"/>
        <w:ind w:left="0"/>
        <w:rPr>
          <w:b w:val="0"/>
          <w:i w:val="0"/>
        </w:rPr>
      </w:pPr>
      <w:r>
        <w:rPr>
          <w:b w:val="0"/>
          <w:i w:val="0"/>
        </w:rPr>
        <w:t>Norcross </w:t>
      </w:r>
    </w:p>
    <w:p w14:paraId="3CF7E301" w14:textId="77777777" w:rsidR="00B36B46" w:rsidRPr="00F27F5B" w:rsidRDefault="00B36B46" w:rsidP="00B36B46">
      <w:pPr>
        <w:pStyle w:val="GPSL2Guidance"/>
        <w:ind w:left="0"/>
        <w:rPr>
          <w:b w:val="0"/>
          <w:i w:val="0"/>
        </w:rPr>
      </w:pPr>
      <w:r>
        <w:rPr>
          <w:b w:val="0"/>
          <w:i w:val="0"/>
        </w:rPr>
        <w:t>Blackpool</w:t>
      </w:r>
    </w:p>
    <w:p w14:paraId="0CCC7064" w14:textId="77777777" w:rsidR="00B36B46" w:rsidRPr="000443F0" w:rsidRDefault="00B36B46" w:rsidP="00B36B46">
      <w:pPr>
        <w:pStyle w:val="GPSL2Guidance"/>
        <w:ind w:left="0"/>
        <w:rPr>
          <w:b w:val="0"/>
          <w:i w:val="0"/>
        </w:rPr>
      </w:pPr>
      <w:r w:rsidRPr="00F27F5B">
        <w:rPr>
          <w:b w:val="0"/>
          <w:i w:val="0"/>
        </w:rPr>
        <w:t>FY5 3TA</w:t>
      </w:r>
    </w:p>
    <w:p w14:paraId="1A005A56" w14:textId="77777777" w:rsidR="006D7853" w:rsidRPr="004219EF" w:rsidRDefault="006D7853" w:rsidP="008004EF">
      <w:pPr>
        <w:pStyle w:val="GPSL2Guidance"/>
      </w:pPr>
    </w:p>
    <w:p w14:paraId="1A965CF4" w14:textId="77777777" w:rsidR="006D7853" w:rsidRPr="004219EF" w:rsidRDefault="006D7853" w:rsidP="00F020D0">
      <w:pPr>
        <w:pStyle w:val="GPSSchTitleandNumber"/>
        <w:rPr>
          <w:rFonts w:ascii="Arial" w:hAnsi="Arial" w:cs="Arial"/>
        </w:rPr>
      </w:pPr>
      <w:r w:rsidRPr="004219EF">
        <w:rPr>
          <w:rFonts w:ascii="Arial" w:hAnsi="Arial" w:cs="Arial"/>
          <w:highlight w:val="yellow"/>
        </w:rPr>
        <w:br w:type="page"/>
      </w:r>
      <w:bookmarkStart w:id="2183" w:name="_Toc468719311"/>
      <w:r w:rsidRPr="004219EF">
        <w:rPr>
          <w:rFonts w:ascii="Arial" w:hAnsi="Arial" w:cs="Arial"/>
        </w:rPr>
        <w:lastRenderedPageBreak/>
        <w:t>CALL OFF SCHEDULE 4: IMPLEMENTATION PLAN, CUSTOMER RESPONSIBILITIES AND KEY PERSONNEL</w:t>
      </w:r>
      <w:bookmarkEnd w:id="2183"/>
    </w:p>
    <w:p w14:paraId="1578A99A" w14:textId="77777777" w:rsidR="00E13960" w:rsidRPr="004219EF" w:rsidRDefault="006D7853" w:rsidP="00BB70AA">
      <w:pPr>
        <w:pStyle w:val="GPSL1SCHEDULEHeading"/>
        <w:rPr>
          <w:rFonts w:ascii="Arial" w:hAnsi="Arial"/>
        </w:rPr>
      </w:pPr>
      <w:r w:rsidRPr="004219EF">
        <w:rPr>
          <w:rFonts w:ascii="Arial" w:hAnsi="Arial"/>
        </w:rPr>
        <w:t>INTRODUCTION</w:t>
      </w:r>
    </w:p>
    <w:p w14:paraId="510F2BD2" w14:textId="77777777" w:rsidR="00C9243A" w:rsidRPr="004219EF" w:rsidRDefault="006D7853" w:rsidP="006E1C35">
      <w:pPr>
        <w:pStyle w:val="GPSL2numberedclause"/>
      </w:pPr>
      <w:r w:rsidRPr="004219EF">
        <w:t xml:space="preserve">This Call Off </w:t>
      </w:r>
      <w:r w:rsidR="00425B1C" w:rsidRPr="004219EF">
        <w:t>Schedule</w:t>
      </w:r>
      <w:r w:rsidR="008C309F" w:rsidRPr="004219EF">
        <w:t xml:space="preserve"> 4</w:t>
      </w:r>
      <w:r w:rsidR="00425B1C" w:rsidRPr="004219EF">
        <w:t xml:space="preserve"> </w:t>
      </w:r>
      <w:r w:rsidRPr="004219EF">
        <w:t>specifies:</w:t>
      </w:r>
    </w:p>
    <w:p w14:paraId="4E10FDF1" w14:textId="77777777" w:rsidR="009C5028" w:rsidRPr="004219EF" w:rsidRDefault="006D7853" w:rsidP="00101CE5">
      <w:pPr>
        <w:pStyle w:val="GPSL3numberedclause"/>
      </w:pPr>
      <w:r w:rsidRPr="004219EF">
        <w:t xml:space="preserve">In Part A, the Implementation Plan in accordance with which the Supplier shall provide the </w:t>
      </w:r>
      <w:r w:rsidR="00FF76E7" w:rsidRPr="004219EF">
        <w:t>Services</w:t>
      </w:r>
      <w:r w:rsidRPr="004219EF">
        <w:t>;</w:t>
      </w:r>
    </w:p>
    <w:p w14:paraId="7CEADA8B" w14:textId="77777777" w:rsidR="00C9243A" w:rsidRPr="004219EF" w:rsidRDefault="006D7853" w:rsidP="00101CE5">
      <w:pPr>
        <w:pStyle w:val="GPSL3numberedclause"/>
      </w:pPr>
      <w:r w:rsidRPr="004219EF">
        <w:t>In Part B, the Customer Responsibilities in respect of facilitating the Supplier’s achievement of the Implementation Plan; and</w:t>
      </w:r>
    </w:p>
    <w:p w14:paraId="58CEF816" w14:textId="77777777" w:rsidR="00C9243A" w:rsidRPr="004219EF" w:rsidRDefault="006D7853" w:rsidP="00101CE5">
      <w:pPr>
        <w:pStyle w:val="GPSL3numberedclause"/>
      </w:pPr>
      <w:r w:rsidRPr="004219EF">
        <w:t>In Part C, The Key Personnel and their Key Roles assigned by the Supplier to this Call Off Contract in accordance with Clause</w:t>
      </w:r>
      <w:r w:rsidR="00FB011E" w:rsidRPr="004219EF">
        <w:t xml:space="preserve"> </w:t>
      </w:r>
      <w:r w:rsidR="00A52012">
        <w:fldChar w:fldCharType="begin"/>
      </w:r>
      <w:r w:rsidR="00A52012">
        <w:instrText xml:space="preserve"> REF _Ref364086936 \r \h  \* MERGEFORMAT </w:instrText>
      </w:r>
      <w:r w:rsidR="00A52012">
        <w:fldChar w:fldCharType="separate"/>
      </w:r>
      <w:r w:rsidR="0078334C">
        <w:t>24.1</w:t>
      </w:r>
      <w:r w:rsidR="00A52012">
        <w:fldChar w:fldCharType="end"/>
      </w:r>
      <w:r w:rsidR="00F42CF3" w:rsidRPr="004219EF">
        <w:t xml:space="preserve"> </w:t>
      </w:r>
      <w:r w:rsidR="00B460DF" w:rsidRPr="004219EF">
        <w:t>of this Call Off Contract (</w:t>
      </w:r>
      <w:r w:rsidR="00F42CF3" w:rsidRPr="004219EF">
        <w:t>Key Personnel)</w:t>
      </w:r>
      <w:r w:rsidR="00FB011E" w:rsidRPr="004219EF">
        <w:t>.</w:t>
      </w:r>
    </w:p>
    <w:p w14:paraId="17104BEC" w14:textId="77777777" w:rsidR="006D7853" w:rsidRPr="004219EF" w:rsidRDefault="007530E6" w:rsidP="00FC258C">
      <w:pPr>
        <w:pStyle w:val="GPSSchPart"/>
        <w:rPr>
          <w:rFonts w:ascii="Arial" w:hAnsi="Arial" w:cs="Arial"/>
        </w:rPr>
      </w:pPr>
      <w:r w:rsidRPr="004219EF">
        <w:rPr>
          <w:rFonts w:ascii="Arial" w:hAnsi="Arial" w:cs="Arial"/>
        </w:rPr>
        <w:br w:type="page"/>
      </w:r>
      <w:r w:rsidR="006D7853" w:rsidRPr="004219EF">
        <w:rPr>
          <w:rFonts w:ascii="Arial" w:hAnsi="Arial" w:cs="Arial"/>
        </w:rPr>
        <w:lastRenderedPageBreak/>
        <w:t>PART A: IMPLEMENTATION PLAN</w:t>
      </w:r>
    </w:p>
    <w:p w14:paraId="673D4DBC" w14:textId="77777777" w:rsidR="005A0FE5" w:rsidRPr="00B36B46" w:rsidRDefault="00B36B46" w:rsidP="00031AFC">
      <w:pPr>
        <w:pStyle w:val="GPSL2Guidance"/>
        <w:ind w:left="0"/>
        <w:rPr>
          <w:i w:val="0"/>
        </w:rPr>
      </w:pPr>
      <w:r>
        <w:rPr>
          <w:i w:val="0"/>
        </w:rPr>
        <w:t>NOT USED</w:t>
      </w:r>
    </w:p>
    <w:p w14:paraId="35DC1D8F" w14:textId="77777777" w:rsidR="00031AFC" w:rsidRPr="004219EF" w:rsidRDefault="007530E6" w:rsidP="00031AFC">
      <w:pPr>
        <w:pStyle w:val="GPSL2Guidance"/>
      </w:pPr>
      <w:r w:rsidRPr="004219EF">
        <w:br w:type="page"/>
      </w:r>
    </w:p>
    <w:p w14:paraId="5866BEE1" w14:textId="77777777" w:rsidR="00031AFC" w:rsidRPr="004219EF" w:rsidRDefault="00031AFC" w:rsidP="00031AFC">
      <w:pPr>
        <w:pStyle w:val="GPSSchPart"/>
        <w:rPr>
          <w:rFonts w:ascii="Arial" w:hAnsi="Arial" w:cs="Arial"/>
        </w:rPr>
      </w:pPr>
    </w:p>
    <w:p w14:paraId="78B5A5F6" w14:textId="77777777" w:rsidR="00C9243A" w:rsidRDefault="006D7853" w:rsidP="00031AFC">
      <w:pPr>
        <w:pStyle w:val="GPSSchPart"/>
        <w:rPr>
          <w:rFonts w:ascii="Arial" w:hAnsi="Arial" w:cs="Arial"/>
        </w:rPr>
      </w:pPr>
      <w:r w:rsidRPr="004219EF">
        <w:rPr>
          <w:rFonts w:ascii="Arial" w:hAnsi="Arial" w:cs="Arial"/>
        </w:rPr>
        <w:t>PART B: CUSTOMER RESPONSIBILITIES</w:t>
      </w:r>
    </w:p>
    <w:p w14:paraId="6BACC19B" w14:textId="77777777" w:rsidR="00B36B46" w:rsidRPr="004219EF" w:rsidRDefault="00B36B46" w:rsidP="00B36B46">
      <w:pPr>
        <w:pStyle w:val="GPSSchPart"/>
        <w:jc w:val="left"/>
        <w:rPr>
          <w:rFonts w:ascii="Arial" w:hAnsi="Arial" w:cs="Arial"/>
        </w:rPr>
      </w:pPr>
      <w:r>
        <w:rPr>
          <w:rFonts w:ascii="Arial" w:hAnsi="Arial" w:cs="Arial"/>
        </w:rPr>
        <w:t>Not Used</w:t>
      </w:r>
    </w:p>
    <w:p w14:paraId="5D8C3F3C" w14:textId="77777777" w:rsidR="006D7853" w:rsidRPr="004219EF" w:rsidRDefault="007530E6" w:rsidP="00FC258C">
      <w:pPr>
        <w:pStyle w:val="GPSSchPart"/>
        <w:rPr>
          <w:rFonts w:ascii="Arial" w:hAnsi="Arial" w:cs="Arial"/>
        </w:rPr>
      </w:pPr>
      <w:r w:rsidRPr="004219EF">
        <w:rPr>
          <w:rFonts w:ascii="Arial" w:hAnsi="Arial" w:cs="Arial"/>
        </w:rPr>
        <w:br w:type="page"/>
      </w:r>
      <w:r w:rsidR="006D7853" w:rsidRPr="004219EF">
        <w:rPr>
          <w:rFonts w:ascii="Arial" w:hAnsi="Arial" w:cs="Arial"/>
        </w:rPr>
        <w:lastRenderedPageBreak/>
        <w:t>PART C: KEY PERSONNEL</w:t>
      </w:r>
    </w:p>
    <w:p w14:paraId="6862B83C" w14:textId="77777777" w:rsidR="003364D4" w:rsidRPr="004219EF" w:rsidRDefault="003364D4" w:rsidP="00BB70AA">
      <w:pPr>
        <w:pStyle w:val="GPSL1SCHEDULEHeading"/>
        <w:rPr>
          <w:rFonts w:ascii="Arial" w:hAnsi="Arial"/>
        </w:rPr>
      </w:pPr>
      <w:r w:rsidRPr="004219EF">
        <w:rPr>
          <w:rFonts w:ascii="Arial" w:hAnsi="Arial"/>
        </w:rPr>
        <w:t>General</w:t>
      </w:r>
    </w:p>
    <w:p w14:paraId="2E42D507" w14:textId="77777777" w:rsidR="006D7853" w:rsidRPr="004219EF" w:rsidRDefault="006D7853" w:rsidP="00101CE5">
      <w:pPr>
        <w:pStyle w:val="GPSL2numberedclause"/>
      </w:pPr>
      <w:r w:rsidRPr="004219EF">
        <w:t xml:space="preserve">The Supplier has assigned the following Key Personnel to this </w:t>
      </w:r>
      <w:r w:rsidR="001F582E" w:rsidRPr="004219EF">
        <w:t>Call Off</w:t>
      </w:r>
      <w:r w:rsidRPr="004219EF">
        <w:t xml:space="preserve"> Contract in the Key Roles detailed below:</w:t>
      </w:r>
    </w:p>
    <w:p w14:paraId="54F3315A" w14:textId="302EEDBB" w:rsidR="006D7853" w:rsidRPr="004219EF" w:rsidRDefault="000E60B1" w:rsidP="000075A3">
      <w:pPr>
        <w:pStyle w:val="GPSL2Indent"/>
      </w:pPr>
      <w:r>
        <w:rPr>
          <w:b/>
        </w:rPr>
        <w:t>REDACTED</w:t>
      </w:r>
      <w:r w:rsidR="00B36B46">
        <w:t xml:space="preserve"> – NSS Watch Keeper</w:t>
      </w:r>
    </w:p>
    <w:p w14:paraId="10B9324C" w14:textId="77777777" w:rsidR="006D7853" w:rsidRPr="004219EF" w:rsidRDefault="006D7853" w:rsidP="008004EF">
      <w:pPr>
        <w:pStyle w:val="GPSL2Guidance"/>
      </w:pPr>
    </w:p>
    <w:p w14:paraId="2BCB56F7" w14:textId="77777777" w:rsidR="00EB2994" w:rsidRPr="004219EF" w:rsidRDefault="000E0A33" w:rsidP="00EB2994">
      <w:pPr>
        <w:pStyle w:val="GPSmacrorestart"/>
        <w:rPr>
          <w:lang w:eastAsia="en-GB"/>
        </w:rPr>
      </w:pPr>
      <w:r w:rsidRPr="004219EF">
        <w:fldChar w:fldCharType="begin"/>
      </w:r>
      <w:r w:rsidR="00EB2994" w:rsidRPr="004219EF">
        <w:rPr>
          <w:lang w:eastAsia="en-GB"/>
        </w:rPr>
        <w:instrText>LISTNUM \l 1 \s 0</w:instrText>
      </w:r>
      <w:r w:rsidRPr="004219EF">
        <w:fldChar w:fldCharType="separate"/>
      </w:r>
      <w:r w:rsidR="00EB2994" w:rsidRPr="004219EF">
        <w:t>12/08/2013</w:t>
      </w:r>
      <w:r w:rsidRPr="004219EF">
        <w:fldChar w:fldCharType="end">
          <w:numberingChange w:id="2184" w:author="lawk" w:date="2014-11-03T14:29:00Z" w:original="0."/>
        </w:fldChar>
      </w:r>
    </w:p>
    <w:p w14:paraId="32D414E7" w14:textId="77777777" w:rsidR="00902EDF" w:rsidRPr="00725C52" w:rsidRDefault="00773FA7" w:rsidP="002A1F01">
      <w:pPr>
        <w:pStyle w:val="TSOLScheduleAnnexName"/>
      </w:pPr>
      <w:r w:rsidRPr="004219EF">
        <w:rPr>
          <w:color w:val="000000"/>
        </w:rPr>
        <w:br w:type="page"/>
      </w:r>
      <w:bookmarkStart w:id="2185" w:name="_Toc468719312"/>
      <w:r w:rsidR="00863962" w:rsidRPr="00725C52">
        <w:lastRenderedPageBreak/>
        <w:t>CALL OFF SCHEDULE 5:</w:t>
      </w:r>
      <w:r w:rsidR="00902EDF" w:rsidRPr="00725C52">
        <w:t xml:space="preserve"> </w:t>
      </w:r>
      <w:r w:rsidR="00863962" w:rsidRPr="00725C52">
        <w:t xml:space="preserve"> </w:t>
      </w:r>
      <w:r w:rsidR="00B60F7E" w:rsidRPr="00725C52">
        <w:t>NOT USED</w:t>
      </w:r>
      <w:bookmarkEnd w:id="2185"/>
    </w:p>
    <w:p w14:paraId="0D32AD39" w14:textId="77777777" w:rsidR="00902EDF" w:rsidRDefault="00902EDF">
      <w:pPr>
        <w:overflowPunct/>
        <w:autoSpaceDE/>
        <w:autoSpaceDN/>
        <w:adjustRightInd/>
        <w:spacing w:after="0"/>
        <w:ind w:left="0"/>
        <w:jc w:val="left"/>
        <w:textAlignment w:val="auto"/>
        <w:rPr>
          <w:rFonts w:eastAsia="STZhongsong"/>
          <w:b/>
          <w:caps/>
          <w:highlight w:val="yellow"/>
          <w:lang w:eastAsia="zh-CN"/>
        </w:rPr>
      </w:pPr>
      <w:r>
        <w:rPr>
          <w:highlight w:val="yellow"/>
        </w:rPr>
        <w:br w:type="page"/>
      </w:r>
    </w:p>
    <w:p w14:paraId="6C2C2C3C" w14:textId="77777777" w:rsidR="008E5DD6" w:rsidRPr="004219EF" w:rsidRDefault="008E5DD6" w:rsidP="0089236B">
      <w:pPr>
        <w:pStyle w:val="GPSSchTitleandNumber"/>
        <w:rPr>
          <w:rFonts w:ascii="Arial" w:hAnsi="Arial" w:cs="Arial"/>
        </w:rPr>
      </w:pPr>
      <w:bookmarkStart w:id="2186" w:name="_Toc468719313"/>
      <w:r w:rsidRPr="004219EF">
        <w:rPr>
          <w:rFonts w:ascii="Arial" w:hAnsi="Arial" w:cs="Arial"/>
        </w:rPr>
        <w:lastRenderedPageBreak/>
        <w:t>CALL OFF SCHEDULE 6: SERVICE LEVELS, SERVICE CREDITS AND PERFORMANCE MONITORING</w:t>
      </w:r>
      <w:bookmarkEnd w:id="2186"/>
    </w:p>
    <w:p w14:paraId="75A9F367" w14:textId="77777777" w:rsidR="008E5DD6" w:rsidRPr="004219EF" w:rsidRDefault="008E5DD6" w:rsidP="00BB70AA">
      <w:pPr>
        <w:pStyle w:val="GPSL1SCHEDULEHeading"/>
        <w:rPr>
          <w:rFonts w:ascii="Arial" w:hAnsi="Arial"/>
        </w:rPr>
      </w:pPr>
      <w:r w:rsidRPr="004219EF">
        <w:rPr>
          <w:rFonts w:ascii="Arial" w:hAnsi="Arial"/>
        </w:rPr>
        <w:t>SCOPE</w:t>
      </w:r>
    </w:p>
    <w:p w14:paraId="13EBAF21" w14:textId="77777777" w:rsidR="008E5DD6" w:rsidRPr="004219EF" w:rsidRDefault="008E5DD6" w:rsidP="00101CE5">
      <w:pPr>
        <w:pStyle w:val="GPSL2numberedclause"/>
      </w:pPr>
      <w:r w:rsidRPr="004219EF">
        <w:t>This Call Off Schedule (Service Levels, Service Credits and Performance Monitoring) sets out the Service Levels which the Supplier is required to achieve when providing the</w:t>
      </w:r>
      <w:r w:rsidR="00DE71C2" w:rsidRPr="004219EF">
        <w:t xml:space="preserve"> </w:t>
      </w:r>
      <w:r w:rsidR="00FF76E7" w:rsidRPr="004219EF">
        <w:t>Services</w:t>
      </w:r>
      <w:r w:rsidRPr="004219EF">
        <w:t>, the mechanism by which Service Level Failures and Critical Service Level Failures will be managed and the method by which the Supplier's performance in the provision by it of the</w:t>
      </w:r>
      <w:r w:rsidR="00DE71C2" w:rsidRPr="004219EF">
        <w:t xml:space="preserve"> </w:t>
      </w:r>
      <w:r w:rsidR="00FF76E7" w:rsidRPr="004219EF">
        <w:t>Services</w:t>
      </w:r>
      <w:r w:rsidRPr="004219EF">
        <w:t xml:space="preserve"> will be monitored.  </w:t>
      </w:r>
    </w:p>
    <w:p w14:paraId="53AA5071" w14:textId="77777777" w:rsidR="008E5DD6" w:rsidRPr="004219EF" w:rsidRDefault="008E5DD6" w:rsidP="00101CE5">
      <w:pPr>
        <w:pStyle w:val="GPSL2numberedclause"/>
      </w:pPr>
      <w:r w:rsidRPr="004219EF">
        <w:t>This Call Off Schedule comprises:</w:t>
      </w:r>
    </w:p>
    <w:p w14:paraId="47DCD585" w14:textId="77777777" w:rsidR="00E13960" w:rsidRPr="004219EF" w:rsidRDefault="008E5DD6" w:rsidP="00101CE5">
      <w:pPr>
        <w:pStyle w:val="GPSL3numberedclause"/>
      </w:pPr>
      <w:r w:rsidRPr="004219EF">
        <w:t>Part A: Service Levels and Service Credits;</w:t>
      </w:r>
    </w:p>
    <w:p w14:paraId="7DF81A51" w14:textId="77777777" w:rsidR="00C9243A" w:rsidRPr="004219EF" w:rsidRDefault="008E5DD6" w:rsidP="00101CE5">
      <w:pPr>
        <w:pStyle w:val="GPSL3numberedclause"/>
      </w:pPr>
      <w:r w:rsidRPr="004219EF">
        <w:t>Annex 1 to Part A - Service Levels and Service Credits Table;</w:t>
      </w:r>
    </w:p>
    <w:p w14:paraId="32168ED0" w14:textId="77777777" w:rsidR="00C9243A" w:rsidRPr="004219EF" w:rsidRDefault="008E5DD6" w:rsidP="00101CE5">
      <w:pPr>
        <w:pStyle w:val="GPSL3numberedclause"/>
      </w:pPr>
      <w:r w:rsidRPr="004219EF">
        <w:t xml:space="preserve">Annex 2 to Part A – Critical Service Level Failure; </w:t>
      </w:r>
    </w:p>
    <w:p w14:paraId="26717EEE" w14:textId="77777777" w:rsidR="00C9243A" w:rsidRPr="004219EF" w:rsidRDefault="008E5DD6" w:rsidP="00101CE5">
      <w:pPr>
        <w:pStyle w:val="GPSL3numberedclause"/>
      </w:pPr>
      <w:r w:rsidRPr="004219EF">
        <w:t>Part B: Performance Monitoring; and</w:t>
      </w:r>
    </w:p>
    <w:p w14:paraId="6B1F413B" w14:textId="77777777" w:rsidR="00C9243A" w:rsidRPr="004219EF" w:rsidRDefault="008E5DD6" w:rsidP="00101CE5">
      <w:pPr>
        <w:pStyle w:val="GPSL3numberedclause"/>
      </w:pPr>
      <w:r w:rsidRPr="004219EF">
        <w:t>Annex 1 to Part B: Additional Performance Monitoring Requirements</w:t>
      </w:r>
      <w:r w:rsidR="001665D9" w:rsidRPr="004219EF">
        <w:t>.</w:t>
      </w:r>
    </w:p>
    <w:p w14:paraId="29166D4B" w14:textId="77777777" w:rsidR="008E5DD6" w:rsidRPr="004219EF" w:rsidRDefault="008E5DD6" w:rsidP="00FC258C">
      <w:pPr>
        <w:pStyle w:val="GPSSchPart"/>
        <w:rPr>
          <w:rFonts w:ascii="Arial" w:hAnsi="Arial" w:cs="Arial"/>
        </w:rPr>
      </w:pPr>
      <w:r w:rsidRPr="004219EF">
        <w:rPr>
          <w:rFonts w:ascii="Arial" w:hAnsi="Arial" w:cs="Arial"/>
        </w:rPr>
        <w:br w:type="page"/>
      </w:r>
      <w:r w:rsidRPr="004219EF">
        <w:rPr>
          <w:rFonts w:ascii="Arial" w:hAnsi="Arial" w:cs="Arial"/>
        </w:rPr>
        <w:lastRenderedPageBreak/>
        <w:t xml:space="preserve">PART A: SERVICE LEVELS AND SERVICE CREDITS </w:t>
      </w:r>
    </w:p>
    <w:p w14:paraId="5C6BAFA2" w14:textId="77777777" w:rsidR="008E5DD6" w:rsidRPr="004219EF" w:rsidRDefault="008E5DD6" w:rsidP="00BB70AA">
      <w:pPr>
        <w:pStyle w:val="GPSL1SCHEDULEHeading"/>
        <w:rPr>
          <w:rFonts w:ascii="Arial" w:hAnsi="Arial"/>
        </w:rPr>
      </w:pPr>
      <w:r w:rsidRPr="004219EF">
        <w:rPr>
          <w:rFonts w:ascii="Arial" w:hAnsi="Arial"/>
        </w:rPr>
        <w:t>GENERAL PROVISIONS</w:t>
      </w:r>
    </w:p>
    <w:p w14:paraId="2A3DCE71" w14:textId="77777777" w:rsidR="008E5DD6" w:rsidRPr="004219EF" w:rsidRDefault="008E5DD6" w:rsidP="00101CE5">
      <w:pPr>
        <w:pStyle w:val="GPSL2numberedclause"/>
      </w:pPr>
      <w:r w:rsidRPr="004219EF">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202590CE" w14:textId="77777777" w:rsidR="008E5DD6" w:rsidRPr="004219EF" w:rsidRDefault="008E5DD6" w:rsidP="00101CE5">
      <w:pPr>
        <w:pStyle w:val="GPSL2numberedclause"/>
      </w:pPr>
      <w:r w:rsidRPr="004219EF">
        <w:t xml:space="preserve">The Supplier shall provide a managed service through the provision of a dedicated Call Off Contract manager where required on matters relating to: </w:t>
      </w:r>
    </w:p>
    <w:p w14:paraId="5C30FAD0" w14:textId="77777777" w:rsidR="00E13960" w:rsidRPr="004219EF" w:rsidRDefault="008E5DD6" w:rsidP="00101CE5">
      <w:pPr>
        <w:pStyle w:val="GPSL3numberedclause"/>
      </w:pPr>
      <w:r w:rsidRPr="004219EF">
        <w:t xml:space="preserve">Supply performance; </w:t>
      </w:r>
    </w:p>
    <w:p w14:paraId="5E12DE71" w14:textId="77777777" w:rsidR="00C9243A" w:rsidRPr="004219EF" w:rsidRDefault="008E5DD6" w:rsidP="00101CE5">
      <w:pPr>
        <w:pStyle w:val="GPSL3numberedclause"/>
      </w:pPr>
      <w:r w:rsidRPr="004219EF">
        <w:t>Quality of Services;</w:t>
      </w:r>
    </w:p>
    <w:p w14:paraId="14EC8FF0" w14:textId="77777777" w:rsidR="00C9243A" w:rsidRPr="004219EF" w:rsidRDefault="008E5DD6" w:rsidP="00101CE5">
      <w:pPr>
        <w:pStyle w:val="GPSL3numberedclause"/>
      </w:pPr>
      <w:r w:rsidRPr="004219EF">
        <w:t xml:space="preserve">Customer support; </w:t>
      </w:r>
    </w:p>
    <w:p w14:paraId="525A9977" w14:textId="77777777" w:rsidR="00C9243A" w:rsidRPr="004219EF" w:rsidRDefault="008E5DD6" w:rsidP="00101CE5">
      <w:pPr>
        <w:pStyle w:val="GPSL3numberedclause"/>
      </w:pPr>
      <w:r w:rsidRPr="004219EF">
        <w:t>Complaints handling; and</w:t>
      </w:r>
    </w:p>
    <w:p w14:paraId="78BE5BAB" w14:textId="77777777" w:rsidR="00C9243A" w:rsidRPr="004219EF" w:rsidRDefault="008E5DD6" w:rsidP="00101CE5">
      <w:pPr>
        <w:pStyle w:val="GPSL3numberedclause"/>
        <w:rPr>
          <w:b/>
        </w:rPr>
      </w:pPr>
      <w:r w:rsidRPr="004219EF">
        <w:t>Accurate and timely invoices.</w:t>
      </w:r>
    </w:p>
    <w:p w14:paraId="39CFAF79" w14:textId="77777777" w:rsidR="008D0A60" w:rsidRPr="004219EF" w:rsidRDefault="008D0A60" w:rsidP="008004EF">
      <w:pPr>
        <w:pStyle w:val="GPSL2Guidance"/>
        <w:rPr>
          <w:highlight w:val="green"/>
        </w:rPr>
      </w:pPr>
    </w:p>
    <w:p w14:paraId="6F8B94A3" w14:textId="77777777" w:rsidR="008D0A60" w:rsidRPr="004219EF" w:rsidRDefault="008E5DD6">
      <w:pPr>
        <w:pStyle w:val="GPSL2numberedclause"/>
      </w:pPr>
      <w:r w:rsidRPr="004219EF">
        <w:t>The Supplier accepts and acknowledges that failure to meet the Service Level Performance Measures set out in the table in Annex 1 to this Part A of this Call Off Schedule will result in Service Credits being issued to Customers.</w:t>
      </w:r>
    </w:p>
    <w:p w14:paraId="58D22FB1" w14:textId="77777777" w:rsidR="008D0A60" w:rsidRPr="004219EF" w:rsidRDefault="008E5DD6" w:rsidP="00BB70AA">
      <w:pPr>
        <w:pStyle w:val="GPSL1SCHEDULEHeading"/>
        <w:rPr>
          <w:rFonts w:ascii="Arial" w:hAnsi="Arial"/>
        </w:rPr>
      </w:pPr>
      <w:r w:rsidRPr="004219EF">
        <w:rPr>
          <w:rFonts w:ascii="Arial" w:hAnsi="Arial"/>
        </w:rPr>
        <w:t>PRINCIPAL POINTS</w:t>
      </w:r>
    </w:p>
    <w:p w14:paraId="127C8A85" w14:textId="77777777" w:rsidR="008E5DD6" w:rsidRPr="004219EF" w:rsidRDefault="008E5DD6" w:rsidP="00101CE5">
      <w:pPr>
        <w:pStyle w:val="GPSL2numberedclause"/>
      </w:pPr>
      <w:r w:rsidRPr="004219EF">
        <w:t>The objectives of the Service Levels and Service Credits are to:</w:t>
      </w:r>
    </w:p>
    <w:p w14:paraId="4EDAD566" w14:textId="77777777" w:rsidR="008D0A60" w:rsidRPr="004219EF" w:rsidRDefault="008E5DD6">
      <w:pPr>
        <w:pStyle w:val="GPSL3numberedclause"/>
      </w:pPr>
      <w:r w:rsidRPr="004219EF">
        <w:t xml:space="preserve">ensure that the </w:t>
      </w:r>
      <w:r w:rsidR="00FF76E7" w:rsidRPr="004219EF">
        <w:t>Services</w:t>
      </w:r>
      <w:r w:rsidRPr="004219EF">
        <w:t xml:space="preserve"> are of a consistently high quality and meet the requirements of the Customer;</w:t>
      </w:r>
    </w:p>
    <w:p w14:paraId="3C399607" w14:textId="77777777" w:rsidR="00C9243A" w:rsidRPr="004219EF" w:rsidRDefault="008E5DD6" w:rsidP="00101CE5">
      <w:pPr>
        <w:pStyle w:val="GPSL3numberedclause"/>
      </w:pPr>
      <w:r w:rsidRPr="004219EF">
        <w:t>provide a mechanism whereby the Customer can attain meaningful recognition of inconvenience and/or loss resulting from the Supplier’s failure to deliver the level of service for which it has contracted to deliver; and</w:t>
      </w:r>
    </w:p>
    <w:p w14:paraId="083D5A92" w14:textId="77777777" w:rsidR="00C9243A" w:rsidRPr="004219EF" w:rsidRDefault="008E5DD6" w:rsidP="00101CE5">
      <w:pPr>
        <w:pStyle w:val="GPSL3numberedclause"/>
      </w:pPr>
      <w:r w:rsidRPr="004219EF">
        <w:t>incentivise the Supplier to comply with and to expeditiously remedy any failure to comply with the Service Levels.</w:t>
      </w:r>
    </w:p>
    <w:p w14:paraId="34C84637" w14:textId="77777777" w:rsidR="008D0A60" w:rsidRPr="004219EF" w:rsidRDefault="008E5DD6" w:rsidP="00BB70AA">
      <w:pPr>
        <w:pStyle w:val="GPSL1SCHEDULEHeading"/>
        <w:rPr>
          <w:rFonts w:ascii="Arial" w:hAnsi="Arial"/>
        </w:rPr>
      </w:pPr>
      <w:r w:rsidRPr="004219EF">
        <w:rPr>
          <w:rFonts w:ascii="Arial" w:hAnsi="Arial"/>
        </w:rPr>
        <w:t>SERVICE LEVELS</w:t>
      </w:r>
    </w:p>
    <w:p w14:paraId="023A8825" w14:textId="77777777" w:rsidR="008E5DD6" w:rsidRPr="004219EF" w:rsidRDefault="008E5DD6" w:rsidP="00101CE5">
      <w:pPr>
        <w:pStyle w:val="GPSL2numberedclause"/>
      </w:pPr>
      <w:r w:rsidRPr="004219EF">
        <w:t>Annex 1 to this Part A of this Call Off Schedule sets out the Service Levels the performance of which the Parties have agreed to measure.</w:t>
      </w:r>
    </w:p>
    <w:p w14:paraId="1A85B6F4" w14:textId="77777777" w:rsidR="008E5DD6" w:rsidRPr="004219EF" w:rsidRDefault="008E5DD6" w:rsidP="00101CE5">
      <w:pPr>
        <w:pStyle w:val="GPSL2numberedclause"/>
      </w:pPr>
      <w:bookmarkStart w:id="2187" w:name="_Ref365637499"/>
      <w:r w:rsidRPr="004219EF">
        <w:t>The Supplier shall monitor its performance of this Call Off Contract by reference to the relevant performance criteria for achieving the Service Levels shown in Annex 1 to this Part A of this Call Off Schedule (the “</w:t>
      </w:r>
      <w:r w:rsidRPr="004219EF">
        <w:rPr>
          <w:b/>
        </w:rPr>
        <w:t>Service Level Performance Criteria</w:t>
      </w:r>
      <w:r w:rsidRPr="004219EF">
        <w:t>”) and shall send the Customer a Performance Monitoring Report detailing the level of service which was achieved in accordance with the provisions of Part B (Performance Monitoring) of this Call Off Schedule.</w:t>
      </w:r>
      <w:bookmarkEnd w:id="2187"/>
    </w:p>
    <w:p w14:paraId="16C87B5F" w14:textId="77777777" w:rsidR="008E5DD6" w:rsidRPr="004219EF" w:rsidRDefault="008E5DD6" w:rsidP="00101CE5">
      <w:pPr>
        <w:pStyle w:val="GPSL2numberedclause"/>
      </w:pPr>
      <w:r w:rsidRPr="004219EF">
        <w:t xml:space="preserve">The Supplier shall, at all times, provide the </w:t>
      </w:r>
      <w:r w:rsidR="00FF76E7" w:rsidRPr="004219EF">
        <w:t>Services</w:t>
      </w:r>
      <w:r w:rsidRPr="004219EF">
        <w:t xml:space="preserve"> in such a manner that the Service Levels Performance Measures are achieved.</w:t>
      </w:r>
    </w:p>
    <w:p w14:paraId="2431B5FE" w14:textId="77777777" w:rsidR="008E5DD6" w:rsidRPr="004219EF" w:rsidRDefault="008E5DD6" w:rsidP="00101CE5">
      <w:pPr>
        <w:pStyle w:val="GPSL2numberedclause"/>
      </w:pPr>
      <w:r w:rsidRPr="004219EF">
        <w:t xml:space="preserve">If the level of performance of the Supplier of any element of the provision by it of the </w:t>
      </w:r>
      <w:r w:rsidR="00FF76E7" w:rsidRPr="004219EF">
        <w:t>Services</w:t>
      </w:r>
      <w:r w:rsidR="00DE71C2" w:rsidRPr="004219EF">
        <w:t xml:space="preserve"> </w:t>
      </w:r>
      <w:r w:rsidRPr="004219EF">
        <w:t>during the Call Off Contract Period:</w:t>
      </w:r>
    </w:p>
    <w:p w14:paraId="221F99E2" w14:textId="77777777" w:rsidR="008D0A60" w:rsidRPr="004219EF" w:rsidRDefault="008E5DD6">
      <w:pPr>
        <w:pStyle w:val="GPSL3numberedclause"/>
      </w:pPr>
      <w:r w:rsidRPr="004219EF">
        <w:lastRenderedPageBreak/>
        <w:t>is likely to or fails to meet any Service Level Performance Measure or</w:t>
      </w:r>
    </w:p>
    <w:p w14:paraId="315F26F4" w14:textId="77777777" w:rsidR="00C9243A" w:rsidRPr="004219EF" w:rsidRDefault="008E5DD6" w:rsidP="00101CE5">
      <w:pPr>
        <w:pStyle w:val="GPSL3numberedclause"/>
      </w:pPr>
      <w:r w:rsidRPr="004219EF">
        <w:t xml:space="preserve">is likely to cause or causes a Critical Service Failure to occur, </w:t>
      </w:r>
    </w:p>
    <w:p w14:paraId="2A662CCB" w14:textId="77777777" w:rsidR="00C9243A" w:rsidRPr="004219EF" w:rsidRDefault="008E5DD6" w:rsidP="00101CE5">
      <w:pPr>
        <w:pStyle w:val="GPSL3numberedclause"/>
      </w:pPr>
      <w:r w:rsidRPr="004219EF">
        <w:t xml:space="preserve">the Supplier shall immediately notify the Customer in writing and the Customer, in its absolute discretion and without prejudice to any other of its rights howsoever arising including under Clause </w:t>
      </w:r>
      <w:r w:rsidR="00A52012">
        <w:fldChar w:fldCharType="begin"/>
      </w:r>
      <w:r w:rsidR="00A52012">
        <w:instrText xml:space="preserve"> REF _Ref364421482 \r \h  \* MERGEFORMAT </w:instrText>
      </w:r>
      <w:r w:rsidR="00A52012">
        <w:fldChar w:fldCharType="separate"/>
      </w:r>
      <w:r w:rsidR="0078334C">
        <w:t>11</w:t>
      </w:r>
      <w:r w:rsidR="00A52012">
        <w:fldChar w:fldCharType="end"/>
      </w:r>
      <w:r w:rsidR="00B460DF" w:rsidRPr="004219EF">
        <w:t xml:space="preserve"> of this Call Off Contract</w:t>
      </w:r>
      <w:r w:rsidRPr="004219EF">
        <w:t xml:space="preserve"> (Service Levels and Service Credits), may:</w:t>
      </w:r>
    </w:p>
    <w:p w14:paraId="2CD12C88" w14:textId="77777777" w:rsidR="008D0A60" w:rsidRPr="004219EF" w:rsidRDefault="008E5DD6">
      <w:pPr>
        <w:pStyle w:val="GPSL4numberedclause"/>
      </w:pPr>
      <w:bookmarkStart w:id="2188" w:name="_Ref364421540"/>
      <w:r w:rsidRPr="004219EF">
        <w:t>require the Supplier to immediately take all remedial action that is reasonable to mitigate the impact on the Customer and to rectify or prevent a Service Level Failure or Critical Service Level Failure from taking place or recurring; and</w:t>
      </w:r>
      <w:bookmarkEnd w:id="2188"/>
    </w:p>
    <w:p w14:paraId="6FA62D81" w14:textId="77777777" w:rsidR="00C9243A" w:rsidRPr="004219EF" w:rsidRDefault="008E5DD6" w:rsidP="00101CE5">
      <w:pPr>
        <w:pStyle w:val="GPSL4numberedclause"/>
      </w:pPr>
      <w:bookmarkStart w:id="2189" w:name="_Ref364239094"/>
      <w:r w:rsidRPr="004219EF">
        <w:t xml:space="preserve">if the action taken under paragraph </w:t>
      </w:r>
      <w:r w:rsidR="00A52012">
        <w:fldChar w:fldCharType="begin"/>
      </w:r>
      <w:r w:rsidR="00A52012">
        <w:instrText xml:space="preserve"> REF _Ref364421540 \r \h  \* MERGEFORMAT </w:instrText>
      </w:r>
      <w:r w:rsidR="00A52012">
        <w:fldChar w:fldCharType="separate"/>
      </w:r>
      <w:r w:rsidR="0078334C">
        <w:t>(a)</w:t>
      </w:r>
      <w:r w:rsidR="00A52012">
        <w:fldChar w:fldCharType="end"/>
      </w:r>
      <w:r w:rsidRPr="004219EF">
        <w:t xml:space="preserve"> above has not already prevented or remedied the Service Level Failure or Critical Service Level Failure, </w:t>
      </w:r>
      <w:r w:rsidR="00667108" w:rsidRPr="004219EF">
        <w:t>the Customer shall be entitled to instruct the Supplier to comply with the Rectification Plan Process</w:t>
      </w:r>
      <w:r w:rsidRPr="004219EF">
        <w:t>; or</w:t>
      </w:r>
      <w:bookmarkEnd w:id="2189"/>
    </w:p>
    <w:p w14:paraId="552C8E5F" w14:textId="77777777" w:rsidR="00C9243A" w:rsidRPr="004219EF" w:rsidRDefault="008E5DD6" w:rsidP="00101CE5">
      <w:pPr>
        <w:pStyle w:val="GPSL4numberedclause"/>
      </w:pPr>
      <w:r w:rsidRPr="004219EF">
        <w:t>if a Service Level Failure has occurred, deduct from the Call Off Contract Charges the applicable Service Level Credits payable by the Supplier to the Customer in accordance with the calculation formula set out in Annex 1 of this Part A of this Call Off Schedule; or</w:t>
      </w:r>
    </w:p>
    <w:p w14:paraId="295EAA8E" w14:textId="77777777" w:rsidR="00C9243A" w:rsidRPr="004219EF" w:rsidRDefault="008E5DD6" w:rsidP="00101CE5">
      <w:pPr>
        <w:pStyle w:val="GPSL4numberedclause"/>
      </w:pPr>
      <w:r w:rsidRPr="004219EF">
        <w:t xml:space="preserve">if a Critical Service Level Failure has occurred, exercise its right to Compensation for Critical Service Level Failure in accordance with Clause </w:t>
      </w:r>
      <w:r w:rsidR="00A52012">
        <w:fldChar w:fldCharType="begin"/>
      </w:r>
      <w:r w:rsidR="00A52012">
        <w:instrText xml:space="preserve"> REF _Ref359401110 \r \h  \* MERGEFORMAT </w:instrText>
      </w:r>
      <w:r w:rsidR="00A52012">
        <w:fldChar w:fldCharType="separate"/>
      </w:r>
      <w:r w:rsidR="0078334C">
        <w:t>12</w:t>
      </w:r>
      <w:r w:rsidR="00A52012">
        <w:fldChar w:fldCharType="end"/>
      </w:r>
      <w:r w:rsidRPr="004219EF">
        <w:t xml:space="preserve"> </w:t>
      </w:r>
      <w:r w:rsidR="003B3703" w:rsidRPr="004219EF">
        <w:t xml:space="preserve">of this Call Off Contract </w:t>
      </w:r>
      <w:r w:rsidRPr="004219EF">
        <w:t xml:space="preserve">(Critical Service Level Failure) (including subject, for the avoidance of doubt, the proviso in Clause </w:t>
      </w:r>
      <w:r w:rsidR="00A52012">
        <w:fldChar w:fldCharType="begin"/>
      </w:r>
      <w:r w:rsidR="00A52012">
        <w:instrText xml:space="preserve"> REF _Ref361656595 \r \h  \* MERGEFORMAT </w:instrText>
      </w:r>
      <w:r w:rsidR="00A52012">
        <w:fldChar w:fldCharType="separate"/>
      </w:r>
      <w:r w:rsidR="0078334C">
        <w:t>12.1.2</w:t>
      </w:r>
      <w:r w:rsidR="00A52012">
        <w:fldChar w:fldCharType="end"/>
      </w:r>
      <w:r w:rsidR="00B460DF" w:rsidRPr="004219EF">
        <w:t xml:space="preserve"> of this Call Off Contract</w:t>
      </w:r>
      <w:r w:rsidRPr="004219EF">
        <w:t xml:space="preserve"> in relation to Material Breach).</w:t>
      </w:r>
    </w:p>
    <w:p w14:paraId="2FC1CD79" w14:textId="77777777" w:rsidR="00C9243A" w:rsidRPr="004219EF" w:rsidRDefault="008E5DD6" w:rsidP="00101CE5">
      <w:pPr>
        <w:pStyle w:val="GPSL2numberedclause"/>
      </w:pPr>
      <w:r w:rsidRPr="004219EF">
        <w:t xml:space="preserve">Approval and implementation by the Customer of any </w:t>
      </w:r>
      <w:r w:rsidR="00667108" w:rsidRPr="004219EF">
        <w:t>Rectification</w:t>
      </w:r>
      <w:r w:rsidRPr="004219EF">
        <w:t xml:space="preserve"> Plan shall not relieve the Supplier of any continuing responsibility to achieve the Service Levels, or remedy any failure to do so, and no estoppels or waiver shall arise from any such Approval and/or implementation by the Customer.</w:t>
      </w:r>
    </w:p>
    <w:p w14:paraId="38F4642A" w14:textId="77777777" w:rsidR="008D0A60" w:rsidRPr="004219EF" w:rsidRDefault="008E5DD6" w:rsidP="00BB70AA">
      <w:pPr>
        <w:pStyle w:val="GPSL1SCHEDULEHeading"/>
        <w:rPr>
          <w:rFonts w:ascii="Arial" w:hAnsi="Arial"/>
        </w:rPr>
      </w:pPr>
      <w:r w:rsidRPr="004219EF">
        <w:rPr>
          <w:rFonts w:ascii="Arial" w:hAnsi="Arial"/>
        </w:rPr>
        <w:t>SERVICE CREDITS</w:t>
      </w:r>
    </w:p>
    <w:p w14:paraId="12B3647F" w14:textId="77777777" w:rsidR="008E5DD6" w:rsidRPr="004219EF" w:rsidRDefault="008E5DD6" w:rsidP="00101CE5">
      <w:pPr>
        <w:pStyle w:val="GPSL2numberedclause"/>
      </w:pPr>
      <w:bookmarkStart w:id="2190" w:name="_Ref365637636"/>
      <w:r w:rsidRPr="004219EF">
        <w:t xml:space="preserve">Annex 1 to this Part A of this Call Off Schedule sets out the formula used to calculate a Service Credit payable to the Customer as a result of a Service Level Failure in a given service period which, for the purpose of this Call Off Schedule, shall be a recurrent period of </w:t>
      </w:r>
      <w:r w:rsidRPr="004219EF">
        <w:rPr>
          <w:b/>
        </w:rPr>
        <w:t>one Month</w:t>
      </w:r>
      <w:r w:rsidRPr="004219EF">
        <w:t xml:space="preserve"> during the Call Off Contract Period (the “</w:t>
      </w:r>
      <w:r w:rsidRPr="004219EF">
        <w:rPr>
          <w:b/>
        </w:rPr>
        <w:t>Service Period</w:t>
      </w:r>
      <w:r w:rsidRPr="004219EF">
        <w:t>”).</w:t>
      </w:r>
      <w:bookmarkEnd w:id="2190"/>
      <w:r w:rsidRPr="004219EF">
        <w:t xml:space="preserve">  </w:t>
      </w:r>
    </w:p>
    <w:p w14:paraId="07230953" w14:textId="77777777" w:rsidR="008E5DD6" w:rsidRPr="004219EF" w:rsidRDefault="008E5DD6" w:rsidP="00101CE5">
      <w:pPr>
        <w:pStyle w:val="GPSL2numberedclause"/>
        <w:rPr>
          <w:b/>
          <w:i/>
        </w:rPr>
      </w:pPr>
      <w:r w:rsidRPr="004219EF">
        <w:t>Annex 1 to this Part A of this Call Off Schedule includes details of each Service Credit available to each Service Level Performance Criterion if the applicable Service Level Performance Meas</w:t>
      </w:r>
      <w:r w:rsidR="00642BDC">
        <w:t>ure is not met by the Supplier.</w:t>
      </w:r>
    </w:p>
    <w:p w14:paraId="66295692" w14:textId="77777777" w:rsidR="008E5DD6" w:rsidRPr="004219EF" w:rsidRDefault="008E5DD6" w:rsidP="00101CE5">
      <w:pPr>
        <w:pStyle w:val="GPSL2numberedclause"/>
      </w:pPr>
      <w:r w:rsidRPr="004219EF">
        <w:t xml:space="preserve">The Customer shall use the </w:t>
      </w:r>
      <w:r w:rsidR="00667108" w:rsidRPr="004219EF">
        <w:t>P</w:t>
      </w:r>
      <w:r w:rsidRPr="004219EF">
        <w:t xml:space="preserve">erformance </w:t>
      </w:r>
      <w:r w:rsidR="00667108" w:rsidRPr="004219EF">
        <w:t xml:space="preserve">Monitoring </w:t>
      </w:r>
      <w:r w:rsidR="005E308C" w:rsidRPr="004219EF">
        <w:t>R</w:t>
      </w:r>
      <w:r w:rsidRPr="004219EF">
        <w:t>eports supplied by the Supplier under Part B (Performance Monitoring) of this Call Off Schedule to verify the calculation and accuracy of the Service Credits, if any, applicable to each relevant Service Period.</w:t>
      </w:r>
    </w:p>
    <w:p w14:paraId="5AEAF954" w14:textId="77777777" w:rsidR="008E5DD6" w:rsidRPr="004219EF" w:rsidRDefault="008E5DD6" w:rsidP="00101CE5">
      <w:pPr>
        <w:pStyle w:val="GPSL2numberedclause"/>
      </w:pPr>
      <w:r w:rsidRPr="004219EF">
        <w:t xml:space="preserve">Service Credits are a reduction of the amounts payable in respect of the </w:t>
      </w:r>
      <w:r w:rsidR="00FF76E7" w:rsidRPr="004219EF">
        <w:t>Services</w:t>
      </w:r>
      <w:r w:rsidR="00DE71C2" w:rsidRPr="004219EF">
        <w:t xml:space="preserve"> </w:t>
      </w:r>
      <w:r w:rsidRPr="004219EF">
        <w:t>and do not include VAT. The Supplier shall set-off the value of any Service Credits against the appropriate invoice in accordance with calculation formula in Annex 1 of Part A of this Call Off Schedule.</w:t>
      </w:r>
      <w:r w:rsidRPr="004219EF" w:rsidDel="00D769E6">
        <w:t xml:space="preserve"> </w:t>
      </w:r>
    </w:p>
    <w:p w14:paraId="036BE0A3" w14:textId="77777777" w:rsidR="008E5DD6" w:rsidRPr="004219EF" w:rsidRDefault="008E5DD6" w:rsidP="00BB70AA">
      <w:pPr>
        <w:pStyle w:val="GPSL1SCHEDULEHeading"/>
        <w:rPr>
          <w:rFonts w:ascii="Arial" w:hAnsi="Arial"/>
        </w:rPr>
      </w:pPr>
      <w:r w:rsidRPr="004219EF">
        <w:rPr>
          <w:rFonts w:ascii="Arial" w:hAnsi="Arial"/>
        </w:rPr>
        <w:lastRenderedPageBreak/>
        <w:t>NATURE OF SERVICE CREDITS</w:t>
      </w:r>
    </w:p>
    <w:p w14:paraId="5C958DE0" w14:textId="77777777" w:rsidR="00E13960" w:rsidRPr="004219EF" w:rsidRDefault="008E5DD6" w:rsidP="00101CE5">
      <w:pPr>
        <w:pStyle w:val="GPSL2numberedclause"/>
      </w:pPr>
      <w:r w:rsidRPr="004219EF">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7070C135" w14:textId="77777777" w:rsidR="008D0A60" w:rsidRPr="004219EF" w:rsidRDefault="00CA180F" w:rsidP="00BB70AA">
      <w:pPr>
        <w:pStyle w:val="GPSL1SCHEDULEHeading"/>
        <w:rPr>
          <w:rFonts w:ascii="Arial" w:hAnsi="Arial"/>
        </w:rPr>
      </w:pPr>
      <w:bookmarkStart w:id="2191" w:name="_Ref379470664"/>
      <w:r w:rsidRPr="004219EF">
        <w:rPr>
          <w:rFonts w:ascii="Arial" w:hAnsi="Arial"/>
        </w:rPr>
        <w:t>SERVICE CREDIT</w:t>
      </w:r>
      <w:r w:rsidR="006B1271" w:rsidRPr="004219EF">
        <w:rPr>
          <w:rFonts w:ascii="Arial" w:hAnsi="Arial"/>
        </w:rPr>
        <w:t xml:space="preserve"> cap</w:t>
      </w:r>
      <w:bookmarkEnd w:id="2191"/>
      <w:r w:rsidRPr="004219EF">
        <w:rPr>
          <w:rFonts w:ascii="Arial" w:hAnsi="Arial"/>
        </w:rPr>
        <w:t xml:space="preserve"> </w:t>
      </w:r>
    </w:p>
    <w:p w14:paraId="30B1119B" w14:textId="77777777" w:rsidR="006B1271" w:rsidRPr="004219EF" w:rsidRDefault="006B1271" w:rsidP="00101CE5">
      <w:pPr>
        <w:pStyle w:val="GPSL2numberedclause"/>
      </w:pPr>
      <w:r w:rsidRPr="004219EF">
        <w:t xml:space="preserve">For the purposes of this Call Off Contract the </w:t>
      </w:r>
      <w:r w:rsidR="00863962" w:rsidRPr="004219EF">
        <w:rPr>
          <w:b/>
        </w:rPr>
        <w:t>Service Credit Cap</w:t>
      </w:r>
      <w:r w:rsidRPr="004219EF">
        <w:t xml:space="preserve"> means: </w:t>
      </w:r>
    </w:p>
    <w:p w14:paraId="13FD2AD2" w14:textId="77777777" w:rsidR="008D0A60" w:rsidRPr="004219EF" w:rsidRDefault="006B1271">
      <w:pPr>
        <w:pStyle w:val="GPSL4numberedclause"/>
      </w:pPr>
      <w:r w:rsidRPr="004219EF">
        <w:t xml:space="preserve">In the period from the Call Off Commencement Date to the end of the first Call Off Contract Year </w:t>
      </w:r>
      <w:r w:rsidR="00642BDC">
        <w:rPr>
          <w:b/>
        </w:rPr>
        <w:t>50</w:t>
      </w:r>
      <w:r w:rsidRPr="004219EF">
        <w:rPr>
          <w:b/>
        </w:rPr>
        <w:t>%</w:t>
      </w:r>
      <w:r w:rsidRPr="004219EF">
        <w:t xml:space="preserve"> of the Estimated Year 1 Call Off Contract Charges; and </w:t>
      </w:r>
    </w:p>
    <w:p w14:paraId="72608703" w14:textId="77777777" w:rsidR="006B1271" w:rsidRPr="004219EF" w:rsidRDefault="006B1271" w:rsidP="00101CE5">
      <w:pPr>
        <w:pStyle w:val="GPSL4numberedclause"/>
      </w:pPr>
      <w:r w:rsidRPr="004219EF">
        <w:t>during</w:t>
      </w:r>
      <w:r w:rsidRPr="004219EF">
        <w:rPr>
          <w:bCs/>
        </w:rPr>
        <w:t xml:space="preserve"> the remainder of the Call Off Contract Period, </w:t>
      </w:r>
      <w:r w:rsidR="00642BDC">
        <w:rPr>
          <w:b/>
          <w:bCs/>
        </w:rPr>
        <w:t>50</w:t>
      </w:r>
      <w:r w:rsidRPr="004219EF">
        <w:t>% of the Call Off Contract Charges payable to the Supplier under this Call Off Contract in the period of 12 Months immediately preceding the Month in respect of which Service Credits are accrued</w:t>
      </w:r>
      <w:r w:rsidR="003A58D5" w:rsidRPr="004219EF">
        <w:t>.</w:t>
      </w:r>
    </w:p>
    <w:p w14:paraId="7C287E4A" w14:textId="77777777" w:rsidR="00651AB2" w:rsidRPr="00725C52" w:rsidRDefault="00EB2994" w:rsidP="00725C52">
      <w:pPr>
        <w:pStyle w:val="TSOLScheduleAnnexName"/>
      </w:pPr>
      <w:r w:rsidRPr="004219EF">
        <w:br w:type="page"/>
      </w:r>
      <w:bookmarkStart w:id="2192" w:name="_Toc468719314"/>
      <w:r w:rsidRPr="004219EF">
        <w:lastRenderedPageBreak/>
        <w:t>A</w:t>
      </w:r>
      <w:r w:rsidR="00667108" w:rsidRPr="004219EF">
        <w:t>NNEX 1 TO PART A: SERVICE LEVELS AND SERVICE CREDITS TABLE</w:t>
      </w:r>
      <w:bookmarkEnd w:id="2192"/>
    </w:p>
    <w:tbl>
      <w:tblPr>
        <w:tblW w:w="98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4"/>
        <w:gridCol w:w="2410"/>
        <w:gridCol w:w="2552"/>
        <w:gridCol w:w="2471"/>
      </w:tblGrid>
      <w:tr w:rsidR="00651AB2" w:rsidRPr="004219EF" w14:paraId="777F1C15" w14:textId="77777777" w:rsidTr="00AB198D">
        <w:trPr>
          <w:trHeight w:val="327"/>
          <w:jc w:val="right"/>
        </w:trPr>
        <w:tc>
          <w:tcPr>
            <w:tcW w:w="2424" w:type="dxa"/>
            <w:shd w:val="clear" w:color="auto" w:fill="BFBFBF"/>
            <w:vAlign w:val="center"/>
          </w:tcPr>
          <w:p w14:paraId="3881D4FE" w14:textId="77777777" w:rsidR="00651AB2" w:rsidRPr="004219EF" w:rsidRDefault="00651AB2" w:rsidP="00651AB2">
            <w:pPr>
              <w:spacing w:after="0"/>
              <w:ind w:left="0"/>
              <w:rPr>
                <w:b/>
              </w:rPr>
            </w:pPr>
            <w:r w:rsidRPr="004219EF">
              <w:rPr>
                <w:b/>
              </w:rPr>
              <w:br w:type="page"/>
              <w:t>Performance Criteria</w:t>
            </w:r>
          </w:p>
        </w:tc>
        <w:tc>
          <w:tcPr>
            <w:tcW w:w="2410" w:type="dxa"/>
            <w:shd w:val="clear" w:color="auto" w:fill="BFBFBF"/>
            <w:vAlign w:val="center"/>
          </w:tcPr>
          <w:p w14:paraId="67D4F4B4" w14:textId="77777777" w:rsidR="00651AB2" w:rsidRPr="004219EF" w:rsidRDefault="00651AB2" w:rsidP="00651AB2">
            <w:pPr>
              <w:spacing w:after="0"/>
              <w:ind w:left="0"/>
              <w:rPr>
                <w:b/>
              </w:rPr>
            </w:pPr>
            <w:r w:rsidRPr="004219EF">
              <w:rPr>
                <w:b/>
              </w:rPr>
              <w:t>Service Level Key Indicator</w:t>
            </w:r>
          </w:p>
        </w:tc>
        <w:tc>
          <w:tcPr>
            <w:tcW w:w="2552" w:type="dxa"/>
            <w:shd w:val="clear" w:color="auto" w:fill="BFBFBF"/>
            <w:vAlign w:val="center"/>
          </w:tcPr>
          <w:p w14:paraId="6FBC94D3" w14:textId="77777777" w:rsidR="00651AB2" w:rsidRPr="004219EF" w:rsidRDefault="00651AB2" w:rsidP="00651AB2">
            <w:pPr>
              <w:spacing w:after="0"/>
              <w:ind w:left="0"/>
              <w:rPr>
                <w:b/>
              </w:rPr>
            </w:pPr>
            <w:r w:rsidRPr="004219EF">
              <w:rPr>
                <w:b/>
              </w:rPr>
              <w:t>Performance measure</w:t>
            </w:r>
          </w:p>
        </w:tc>
        <w:tc>
          <w:tcPr>
            <w:tcW w:w="2471" w:type="dxa"/>
            <w:shd w:val="clear" w:color="auto" w:fill="BFBFBF"/>
            <w:vAlign w:val="center"/>
          </w:tcPr>
          <w:p w14:paraId="30A65106" w14:textId="77777777" w:rsidR="00651AB2" w:rsidRPr="004219EF" w:rsidRDefault="00651AB2" w:rsidP="00651AB2">
            <w:pPr>
              <w:spacing w:after="0"/>
              <w:ind w:left="0"/>
              <w:rPr>
                <w:b/>
              </w:rPr>
            </w:pPr>
            <w:r w:rsidRPr="004219EF">
              <w:rPr>
                <w:b/>
              </w:rPr>
              <w:t>Service Credit for each Service Period</w:t>
            </w:r>
          </w:p>
        </w:tc>
      </w:tr>
      <w:tr w:rsidR="00651AB2" w:rsidRPr="004219EF" w14:paraId="57473DDA" w14:textId="77777777" w:rsidTr="00AB198D">
        <w:trPr>
          <w:trHeight w:val="327"/>
          <w:jc w:val="right"/>
        </w:trPr>
        <w:tc>
          <w:tcPr>
            <w:tcW w:w="2424" w:type="dxa"/>
            <w:tcBorders>
              <w:bottom w:val="single" w:sz="4" w:space="0" w:color="auto"/>
            </w:tcBorders>
            <w:shd w:val="clear" w:color="auto" w:fill="BFBFBF"/>
            <w:vAlign w:val="center"/>
          </w:tcPr>
          <w:p w14:paraId="626547B7" w14:textId="77777777" w:rsidR="00651AB2" w:rsidRPr="004219EF" w:rsidRDefault="00651AB2" w:rsidP="00651AB2">
            <w:pPr>
              <w:spacing w:after="0"/>
              <w:ind w:left="0"/>
              <w:rPr>
                <w:b/>
              </w:rPr>
            </w:pPr>
            <w:r w:rsidRPr="004219EF">
              <w:rPr>
                <w:b/>
              </w:rPr>
              <w:t>Category</w:t>
            </w:r>
          </w:p>
        </w:tc>
        <w:tc>
          <w:tcPr>
            <w:tcW w:w="2410" w:type="dxa"/>
            <w:tcBorders>
              <w:bottom w:val="single" w:sz="4" w:space="0" w:color="auto"/>
            </w:tcBorders>
            <w:shd w:val="clear" w:color="auto" w:fill="BFBFBF"/>
            <w:vAlign w:val="center"/>
          </w:tcPr>
          <w:p w14:paraId="627D1B82" w14:textId="77777777" w:rsidR="00651AB2" w:rsidRPr="004219EF" w:rsidRDefault="00651AB2" w:rsidP="00651AB2">
            <w:pPr>
              <w:spacing w:after="0"/>
              <w:ind w:left="0"/>
              <w:rPr>
                <w:b/>
              </w:rPr>
            </w:pPr>
            <w:r w:rsidRPr="004219EF">
              <w:rPr>
                <w:b/>
              </w:rPr>
              <w:t>Service Level</w:t>
            </w:r>
          </w:p>
        </w:tc>
        <w:tc>
          <w:tcPr>
            <w:tcW w:w="2552" w:type="dxa"/>
            <w:tcBorders>
              <w:bottom w:val="single" w:sz="4" w:space="0" w:color="auto"/>
            </w:tcBorders>
            <w:shd w:val="clear" w:color="auto" w:fill="BFBFBF"/>
            <w:vAlign w:val="center"/>
          </w:tcPr>
          <w:p w14:paraId="749536DF" w14:textId="77777777" w:rsidR="00651AB2" w:rsidRPr="004219EF" w:rsidRDefault="00651AB2" w:rsidP="00651AB2">
            <w:pPr>
              <w:spacing w:after="0"/>
              <w:ind w:left="0"/>
              <w:rPr>
                <w:b/>
              </w:rPr>
            </w:pPr>
            <w:r w:rsidRPr="004219EF">
              <w:rPr>
                <w:b/>
              </w:rPr>
              <w:t>Timescales</w:t>
            </w:r>
          </w:p>
        </w:tc>
        <w:tc>
          <w:tcPr>
            <w:tcW w:w="2471" w:type="dxa"/>
            <w:tcBorders>
              <w:bottom w:val="single" w:sz="4" w:space="0" w:color="auto"/>
            </w:tcBorders>
            <w:shd w:val="clear" w:color="auto" w:fill="BFBFBF"/>
            <w:vAlign w:val="center"/>
          </w:tcPr>
          <w:p w14:paraId="1B66F164" w14:textId="77777777" w:rsidR="00651AB2" w:rsidRPr="004219EF" w:rsidRDefault="00651AB2" w:rsidP="00651AB2">
            <w:pPr>
              <w:spacing w:after="0"/>
              <w:ind w:left="0"/>
              <w:rPr>
                <w:b/>
              </w:rPr>
            </w:pPr>
            <w:r w:rsidRPr="004219EF">
              <w:rPr>
                <w:b/>
              </w:rPr>
              <w:t>Service Credit</w:t>
            </w:r>
          </w:p>
        </w:tc>
      </w:tr>
      <w:tr w:rsidR="00651AB2" w:rsidRPr="004219EF" w14:paraId="12923069" w14:textId="77777777" w:rsidTr="00AB198D">
        <w:trPr>
          <w:trHeight w:val="327"/>
          <w:jc w:val="right"/>
        </w:trPr>
        <w:tc>
          <w:tcPr>
            <w:tcW w:w="2424" w:type="dxa"/>
            <w:shd w:val="clear" w:color="auto" w:fill="FFFFFF" w:themeFill="background1"/>
            <w:vAlign w:val="center"/>
          </w:tcPr>
          <w:p w14:paraId="631CBAB2" w14:textId="77777777" w:rsidR="00651AB2" w:rsidRPr="004219EF" w:rsidRDefault="00651AB2" w:rsidP="00651AB2">
            <w:pPr>
              <w:spacing w:after="0"/>
              <w:ind w:left="0"/>
            </w:pPr>
            <w:r w:rsidRPr="004219EF">
              <w:t>Service helpdesk</w:t>
            </w:r>
          </w:p>
        </w:tc>
        <w:tc>
          <w:tcPr>
            <w:tcW w:w="2410" w:type="dxa"/>
            <w:shd w:val="clear" w:color="auto" w:fill="FFFFFF" w:themeFill="background1"/>
            <w:vAlign w:val="center"/>
          </w:tcPr>
          <w:p w14:paraId="60332B15" w14:textId="77777777" w:rsidR="00651AB2" w:rsidRPr="004219EF" w:rsidRDefault="00651AB2" w:rsidP="00651AB2">
            <w:pPr>
              <w:spacing w:after="0"/>
              <w:ind w:left="0"/>
            </w:pPr>
            <w:r w:rsidRPr="004219EF">
              <w:t>Booking service availability</w:t>
            </w:r>
          </w:p>
        </w:tc>
        <w:tc>
          <w:tcPr>
            <w:tcW w:w="2552" w:type="dxa"/>
            <w:shd w:val="clear" w:color="auto" w:fill="FFFFFF" w:themeFill="background1"/>
            <w:vAlign w:val="center"/>
          </w:tcPr>
          <w:p w14:paraId="2608BE77" w14:textId="77777777" w:rsidR="00651AB2" w:rsidRPr="004219EF" w:rsidRDefault="00651AB2" w:rsidP="00651AB2">
            <w:pPr>
              <w:spacing w:after="0"/>
              <w:ind w:left="0"/>
            </w:pPr>
            <w:r w:rsidRPr="004219EF">
              <w:t>At least 98 percent available at all times</w:t>
            </w:r>
          </w:p>
        </w:tc>
        <w:tc>
          <w:tcPr>
            <w:tcW w:w="2471" w:type="dxa"/>
            <w:shd w:val="clear" w:color="auto" w:fill="FFFFFF" w:themeFill="background1"/>
            <w:vAlign w:val="center"/>
          </w:tcPr>
          <w:p w14:paraId="387F9C0B" w14:textId="77777777" w:rsidR="00651AB2" w:rsidRPr="004219EF" w:rsidRDefault="00651AB2" w:rsidP="00651AB2">
            <w:pPr>
              <w:spacing w:after="0"/>
              <w:ind w:left="0"/>
            </w:pPr>
            <w:r w:rsidRPr="004219EF">
              <w:t>0.25% Service Credit gained for each percentage under the specified performance measure.</w:t>
            </w:r>
          </w:p>
        </w:tc>
      </w:tr>
      <w:tr w:rsidR="00651AB2" w:rsidRPr="004219EF" w14:paraId="48B48349" w14:textId="77777777" w:rsidTr="00AB198D">
        <w:trPr>
          <w:trHeight w:val="327"/>
          <w:jc w:val="right"/>
        </w:trPr>
        <w:tc>
          <w:tcPr>
            <w:tcW w:w="2424" w:type="dxa"/>
            <w:vMerge w:val="restart"/>
            <w:shd w:val="clear" w:color="auto" w:fill="FFFFFF" w:themeFill="background1"/>
            <w:vAlign w:val="center"/>
          </w:tcPr>
          <w:p w14:paraId="0D57DA87" w14:textId="77777777" w:rsidR="00651AB2" w:rsidRPr="004219EF" w:rsidRDefault="00651AB2" w:rsidP="00651AB2">
            <w:pPr>
              <w:spacing w:after="0"/>
              <w:ind w:left="0"/>
            </w:pPr>
            <w:r w:rsidRPr="004219EF">
              <w:t>Complaints</w:t>
            </w:r>
          </w:p>
        </w:tc>
        <w:tc>
          <w:tcPr>
            <w:tcW w:w="2410" w:type="dxa"/>
            <w:shd w:val="clear" w:color="auto" w:fill="FFFFFF" w:themeFill="background1"/>
            <w:vAlign w:val="center"/>
          </w:tcPr>
          <w:p w14:paraId="7E673139" w14:textId="77777777" w:rsidR="00651AB2" w:rsidRPr="004219EF" w:rsidRDefault="00651AB2" w:rsidP="00651AB2">
            <w:pPr>
              <w:spacing w:after="0"/>
              <w:ind w:left="0"/>
            </w:pPr>
            <w:r w:rsidRPr="004219EF">
              <w:t>Acknowledgement of complaints</w:t>
            </w:r>
          </w:p>
        </w:tc>
        <w:tc>
          <w:tcPr>
            <w:tcW w:w="2552" w:type="dxa"/>
            <w:shd w:val="clear" w:color="auto" w:fill="FFFFFF" w:themeFill="background1"/>
            <w:vAlign w:val="center"/>
          </w:tcPr>
          <w:p w14:paraId="57D86326" w14:textId="77777777" w:rsidR="00651AB2" w:rsidRPr="004219EF" w:rsidRDefault="00651AB2" w:rsidP="00651AB2">
            <w:pPr>
              <w:spacing w:after="0"/>
              <w:ind w:left="0"/>
            </w:pPr>
            <w:r w:rsidRPr="004219EF">
              <w:t>100 percent of complaints acknowledged with three (3) Working Days of receipt</w:t>
            </w:r>
          </w:p>
        </w:tc>
        <w:tc>
          <w:tcPr>
            <w:tcW w:w="2471" w:type="dxa"/>
            <w:shd w:val="clear" w:color="auto" w:fill="FFFFFF" w:themeFill="background1"/>
            <w:vAlign w:val="center"/>
          </w:tcPr>
          <w:p w14:paraId="236083FF" w14:textId="77777777" w:rsidR="00651AB2" w:rsidRPr="004219EF" w:rsidRDefault="00651AB2" w:rsidP="00651AB2">
            <w:pPr>
              <w:spacing w:after="0"/>
              <w:ind w:left="0"/>
            </w:pPr>
            <w:r w:rsidRPr="004219EF">
              <w:t>0.25% Service Credit gained for each percentage under the specified performance measure</w:t>
            </w:r>
          </w:p>
        </w:tc>
      </w:tr>
      <w:tr w:rsidR="00651AB2" w:rsidRPr="004219EF" w14:paraId="0D945D24" w14:textId="77777777" w:rsidTr="00AB198D">
        <w:trPr>
          <w:trHeight w:val="327"/>
          <w:jc w:val="right"/>
        </w:trPr>
        <w:tc>
          <w:tcPr>
            <w:tcW w:w="2424" w:type="dxa"/>
            <w:vMerge/>
            <w:shd w:val="clear" w:color="auto" w:fill="FFFFFF" w:themeFill="background1"/>
            <w:vAlign w:val="center"/>
          </w:tcPr>
          <w:p w14:paraId="501D6375" w14:textId="77777777" w:rsidR="00651AB2" w:rsidRPr="004219EF" w:rsidRDefault="00651AB2" w:rsidP="00651AB2">
            <w:pPr>
              <w:spacing w:after="0"/>
              <w:ind w:left="0"/>
            </w:pPr>
          </w:p>
        </w:tc>
        <w:tc>
          <w:tcPr>
            <w:tcW w:w="2410" w:type="dxa"/>
            <w:shd w:val="clear" w:color="auto" w:fill="FFFFFF" w:themeFill="background1"/>
            <w:vAlign w:val="center"/>
          </w:tcPr>
          <w:p w14:paraId="127D547A" w14:textId="77777777" w:rsidR="00651AB2" w:rsidRPr="004219EF" w:rsidRDefault="00651AB2" w:rsidP="00651AB2">
            <w:pPr>
              <w:spacing w:after="0"/>
              <w:ind w:left="0"/>
            </w:pPr>
            <w:r w:rsidRPr="004219EF">
              <w:t>Make good/resolve the compliant, oversight or omission</w:t>
            </w:r>
          </w:p>
        </w:tc>
        <w:tc>
          <w:tcPr>
            <w:tcW w:w="2552" w:type="dxa"/>
            <w:shd w:val="clear" w:color="auto" w:fill="FFFFFF" w:themeFill="background1"/>
            <w:vAlign w:val="center"/>
          </w:tcPr>
          <w:p w14:paraId="6D1E7F0B" w14:textId="77777777" w:rsidR="00651AB2" w:rsidRPr="004219EF" w:rsidRDefault="00651AB2" w:rsidP="00651AB2">
            <w:pPr>
              <w:spacing w:after="0"/>
              <w:ind w:left="0"/>
            </w:pPr>
            <w:r w:rsidRPr="004219EF">
              <w:t>100 percent with 15 Working days of receipt, unless the nature of the complaint, oversight or omission requires additional investigation</w:t>
            </w:r>
          </w:p>
        </w:tc>
        <w:tc>
          <w:tcPr>
            <w:tcW w:w="2471" w:type="dxa"/>
            <w:shd w:val="clear" w:color="auto" w:fill="FFFFFF" w:themeFill="background1"/>
            <w:vAlign w:val="center"/>
          </w:tcPr>
          <w:p w14:paraId="45FCC813" w14:textId="77777777" w:rsidR="00651AB2" w:rsidRPr="004219EF" w:rsidRDefault="00651AB2" w:rsidP="00651AB2">
            <w:pPr>
              <w:spacing w:after="0"/>
              <w:ind w:left="0"/>
            </w:pPr>
            <w:r w:rsidRPr="004219EF">
              <w:t>0.25% Service Credit gained for each percentage under the specified performance measure</w:t>
            </w:r>
          </w:p>
        </w:tc>
      </w:tr>
      <w:tr w:rsidR="00651AB2" w:rsidRPr="004219EF" w14:paraId="5A43DBE8" w14:textId="77777777" w:rsidTr="00AB198D">
        <w:trPr>
          <w:trHeight w:val="327"/>
          <w:jc w:val="right"/>
        </w:trPr>
        <w:tc>
          <w:tcPr>
            <w:tcW w:w="2424" w:type="dxa"/>
            <w:shd w:val="clear" w:color="auto" w:fill="FFFFFF" w:themeFill="background1"/>
            <w:vAlign w:val="center"/>
          </w:tcPr>
          <w:p w14:paraId="0FC5F88F" w14:textId="77777777" w:rsidR="00651AB2" w:rsidRPr="004219EF" w:rsidRDefault="00651AB2" w:rsidP="00651AB2">
            <w:pPr>
              <w:spacing w:after="0"/>
              <w:ind w:left="0"/>
            </w:pPr>
            <w:r w:rsidRPr="004219EF">
              <w:t>Ordering of / requesting Temporary work-seekers and/or Work-seekers, as appropriate</w:t>
            </w:r>
          </w:p>
        </w:tc>
        <w:tc>
          <w:tcPr>
            <w:tcW w:w="2410" w:type="dxa"/>
            <w:shd w:val="clear" w:color="auto" w:fill="FFFFFF" w:themeFill="background1"/>
            <w:vAlign w:val="center"/>
          </w:tcPr>
          <w:p w14:paraId="38DD4E8E" w14:textId="77777777" w:rsidR="00651AB2" w:rsidRPr="004219EF" w:rsidRDefault="00651AB2" w:rsidP="00651AB2">
            <w:pPr>
              <w:spacing w:after="0"/>
              <w:ind w:left="0"/>
            </w:pPr>
            <w:r w:rsidRPr="004219EF">
              <w:t>Assignment/Engagement fulfilment timescales</w:t>
            </w:r>
          </w:p>
        </w:tc>
        <w:tc>
          <w:tcPr>
            <w:tcW w:w="2552" w:type="dxa"/>
            <w:shd w:val="clear" w:color="auto" w:fill="FFFFFF" w:themeFill="background1"/>
            <w:vAlign w:val="center"/>
          </w:tcPr>
          <w:p w14:paraId="1D1B77CD" w14:textId="77777777" w:rsidR="00651AB2" w:rsidRPr="004219EF" w:rsidRDefault="00651AB2" w:rsidP="007B2946">
            <w:pPr>
              <w:spacing w:after="0"/>
              <w:ind w:left="0"/>
            </w:pPr>
            <w:r w:rsidRPr="004219EF">
              <w:t xml:space="preserve">As </w:t>
            </w:r>
            <w:r w:rsidR="007B2946" w:rsidRPr="004219EF">
              <w:t>agreed timescales or as stated in Clause 6.7 of Annex A to Part A Framework Schedule 2</w:t>
            </w:r>
          </w:p>
        </w:tc>
        <w:tc>
          <w:tcPr>
            <w:tcW w:w="2471" w:type="dxa"/>
            <w:shd w:val="clear" w:color="auto" w:fill="FFFFFF" w:themeFill="background1"/>
            <w:vAlign w:val="center"/>
          </w:tcPr>
          <w:p w14:paraId="41CFC1A0" w14:textId="77777777" w:rsidR="00651AB2" w:rsidRPr="004219EF" w:rsidRDefault="00651AB2" w:rsidP="00651AB2">
            <w:pPr>
              <w:spacing w:after="0"/>
              <w:ind w:left="0"/>
            </w:pPr>
            <w:r w:rsidRPr="004219EF">
              <w:t>0.25% Service Credit gained for each percentage under the specified performance measure</w:t>
            </w:r>
          </w:p>
        </w:tc>
      </w:tr>
      <w:tr w:rsidR="00651AB2" w:rsidRPr="004219EF" w14:paraId="59DCDCD5" w14:textId="77777777" w:rsidTr="00AB198D">
        <w:trPr>
          <w:trHeight w:val="327"/>
          <w:jc w:val="right"/>
        </w:trPr>
        <w:tc>
          <w:tcPr>
            <w:tcW w:w="2424" w:type="dxa"/>
            <w:vMerge w:val="restart"/>
            <w:shd w:val="clear" w:color="auto" w:fill="FFFFFF" w:themeFill="background1"/>
            <w:vAlign w:val="center"/>
          </w:tcPr>
          <w:p w14:paraId="785849BD" w14:textId="77777777" w:rsidR="00651AB2" w:rsidRPr="004219EF" w:rsidRDefault="00651AB2" w:rsidP="00651AB2">
            <w:pPr>
              <w:spacing w:after="0"/>
              <w:ind w:left="0"/>
            </w:pPr>
            <w:r w:rsidRPr="004219EF">
              <w:br w:type="page"/>
              <w:t>Provision of Temporary work-seekers and/or Work-seekers, as appropriate</w:t>
            </w:r>
          </w:p>
        </w:tc>
        <w:tc>
          <w:tcPr>
            <w:tcW w:w="2410" w:type="dxa"/>
            <w:shd w:val="clear" w:color="auto" w:fill="FFFFFF" w:themeFill="background1"/>
            <w:vAlign w:val="center"/>
          </w:tcPr>
          <w:p w14:paraId="6E11DE87" w14:textId="77777777" w:rsidR="00651AB2" w:rsidRPr="004219EF" w:rsidRDefault="00651AB2" w:rsidP="007B2946">
            <w:pPr>
              <w:spacing w:after="0"/>
              <w:ind w:left="0"/>
            </w:pPr>
            <w:r w:rsidRPr="004219EF">
              <w:t xml:space="preserve">Provision of Temporary work-seekers and/or Work-seekers, as appropriate </w:t>
            </w:r>
          </w:p>
        </w:tc>
        <w:tc>
          <w:tcPr>
            <w:tcW w:w="2552" w:type="dxa"/>
            <w:shd w:val="clear" w:color="auto" w:fill="FFFFFF" w:themeFill="background1"/>
            <w:vAlign w:val="center"/>
          </w:tcPr>
          <w:p w14:paraId="3E92DF73" w14:textId="77777777" w:rsidR="00651AB2" w:rsidRPr="004219EF" w:rsidRDefault="007B2946" w:rsidP="007B2946">
            <w:pPr>
              <w:spacing w:after="0"/>
              <w:ind w:left="0"/>
              <w:rPr>
                <w:i/>
              </w:rPr>
            </w:pPr>
            <w:r w:rsidRPr="004219EF">
              <w:t>As agreed fill rate</w:t>
            </w:r>
          </w:p>
        </w:tc>
        <w:tc>
          <w:tcPr>
            <w:tcW w:w="2471" w:type="dxa"/>
            <w:shd w:val="clear" w:color="auto" w:fill="FFFFFF" w:themeFill="background1"/>
            <w:vAlign w:val="center"/>
          </w:tcPr>
          <w:p w14:paraId="239302BD" w14:textId="77777777" w:rsidR="00651AB2" w:rsidRPr="004219EF" w:rsidRDefault="00651AB2" w:rsidP="00651AB2">
            <w:pPr>
              <w:spacing w:after="0"/>
              <w:ind w:left="0"/>
            </w:pPr>
            <w:r w:rsidRPr="004219EF">
              <w:t>0.25% Service Credit gained for each percentage under the specified performance measure</w:t>
            </w:r>
          </w:p>
        </w:tc>
      </w:tr>
      <w:tr w:rsidR="00651AB2" w:rsidRPr="004219EF" w14:paraId="779BA2B8" w14:textId="77777777" w:rsidTr="00AB198D">
        <w:trPr>
          <w:trHeight w:val="327"/>
          <w:jc w:val="right"/>
        </w:trPr>
        <w:tc>
          <w:tcPr>
            <w:tcW w:w="2424" w:type="dxa"/>
            <w:vMerge/>
            <w:shd w:val="clear" w:color="auto" w:fill="FFFFFF" w:themeFill="background1"/>
            <w:vAlign w:val="center"/>
          </w:tcPr>
          <w:p w14:paraId="0910BEDC" w14:textId="77777777" w:rsidR="00651AB2" w:rsidRPr="004219EF" w:rsidRDefault="00651AB2" w:rsidP="00651AB2">
            <w:pPr>
              <w:spacing w:after="0"/>
              <w:ind w:left="0"/>
            </w:pPr>
          </w:p>
        </w:tc>
        <w:tc>
          <w:tcPr>
            <w:tcW w:w="2410" w:type="dxa"/>
            <w:shd w:val="clear" w:color="auto" w:fill="FFFFFF" w:themeFill="background1"/>
            <w:vAlign w:val="center"/>
          </w:tcPr>
          <w:p w14:paraId="6276AB7A" w14:textId="77777777" w:rsidR="00651AB2" w:rsidRPr="004219EF" w:rsidRDefault="00651AB2" w:rsidP="00651AB2">
            <w:pPr>
              <w:spacing w:after="0"/>
              <w:ind w:left="0"/>
            </w:pPr>
            <w:r w:rsidRPr="004219EF">
              <w:t>Compliance with relevant Policy and Legislation</w:t>
            </w:r>
          </w:p>
        </w:tc>
        <w:tc>
          <w:tcPr>
            <w:tcW w:w="2552" w:type="dxa"/>
            <w:shd w:val="clear" w:color="auto" w:fill="FFFFFF" w:themeFill="background1"/>
            <w:vAlign w:val="center"/>
          </w:tcPr>
          <w:p w14:paraId="7D9D51F1" w14:textId="77777777" w:rsidR="00651AB2" w:rsidRPr="004219EF" w:rsidRDefault="00651AB2" w:rsidP="00651AB2">
            <w:pPr>
              <w:spacing w:after="0"/>
              <w:ind w:left="0"/>
            </w:pPr>
            <w:r w:rsidRPr="004219EF">
              <w:t>100 percent compliance</w:t>
            </w:r>
          </w:p>
        </w:tc>
        <w:tc>
          <w:tcPr>
            <w:tcW w:w="2471" w:type="dxa"/>
            <w:shd w:val="clear" w:color="auto" w:fill="FFFFFF" w:themeFill="background1"/>
            <w:vAlign w:val="center"/>
          </w:tcPr>
          <w:p w14:paraId="175D769A" w14:textId="77777777" w:rsidR="00651AB2" w:rsidRPr="004219EF" w:rsidRDefault="00651AB2" w:rsidP="00651AB2">
            <w:pPr>
              <w:spacing w:after="0"/>
              <w:ind w:left="0"/>
            </w:pPr>
            <w:r w:rsidRPr="004219EF">
              <w:t>0.25% Service Credit gained for each percentage under the specified performance measure</w:t>
            </w:r>
          </w:p>
        </w:tc>
      </w:tr>
      <w:tr w:rsidR="00651AB2" w:rsidRPr="004219EF" w14:paraId="198EA1C4" w14:textId="77777777" w:rsidTr="00AB198D">
        <w:trPr>
          <w:trHeight w:val="327"/>
          <w:jc w:val="right"/>
        </w:trPr>
        <w:tc>
          <w:tcPr>
            <w:tcW w:w="2424" w:type="dxa"/>
            <w:vMerge/>
            <w:shd w:val="clear" w:color="auto" w:fill="FFFFFF" w:themeFill="background1"/>
            <w:vAlign w:val="center"/>
          </w:tcPr>
          <w:p w14:paraId="28BE7690" w14:textId="77777777" w:rsidR="00651AB2" w:rsidRPr="004219EF" w:rsidRDefault="00651AB2" w:rsidP="00651AB2">
            <w:pPr>
              <w:spacing w:after="0"/>
              <w:ind w:left="0"/>
            </w:pPr>
          </w:p>
        </w:tc>
        <w:tc>
          <w:tcPr>
            <w:tcW w:w="2410" w:type="dxa"/>
            <w:shd w:val="clear" w:color="auto" w:fill="FFFFFF" w:themeFill="background1"/>
            <w:vAlign w:val="center"/>
          </w:tcPr>
          <w:p w14:paraId="2DD746C2" w14:textId="77777777" w:rsidR="00651AB2" w:rsidRPr="004219EF" w:rsidRDefault="00651AB2" w:rsidP="00651AB2">
            <w:pPr>
              <w:spacing w:after="0"/>
              <w:ind w:left="0"/>
            </w:pPr>
            <w:r w:rsidRPr="004219EF">
              <w:t xml:space="preserve">Relevant Safeguarding and Employment Checks conducted on Candidates </w:t>
            </w:r>
            <w:r w:rsidRPr="004219EF">
              <w:rPr>
                <w:u w:val="single"/>
              </w:rPr>
              <w:t>prior to</w:t>
            </w:r>
            <w:r w:rsidRPr="004219EF">
              <w:t xml:space="preserve"> Introduction to the Customer</w:t>
            </w:r>
          </w:p>
        </w:tc>
        <w:tc>
          <w:tcPr>
            <w:tcW w:w="2552" w:type="dxa"/>
            <w:shd w:val="clear" w:color="auto" w:fill="FFFFFF" w:themeFill="background1"/>
            <w:vAlign w:val="center"/>
          </w:tcPr>
          <w:p w14:paraId="36C24F27" w14:textId="77777777" w:rsidR="00651AB2" w:rsidRPr="004219EF" w:rsidRDefault="00651AB2" w:rsidP="00651AB2">
            <w:pPr>
              <w:spacing w:after="0"/>
              <w:ind w:left="0"/>
            </w:pPr>
            <w:r w:rsidRPr="004219EF">
              <w:t>100 percent compliance</w:t>
            </w:r>
          </w:p>
        </w:tc>
        <w:tc>
          <w:tcPr>
            <w:tcW w:w="2471" w:type="dxa"/>
            <w:shd w:val="clear" w:color="auto" w:fill="FFFFFF" w:themeFill="background1"/>
            <w:vAlign w:val="center"/>
          </w:tcPr>
          <w:p w14:paraId="57635A5E" w14:textId="77777777" w:rsidR="00651AB2" w:rsidRPr="004219EF" w:rsidRDefault="00651AB2" w:rsidP="00651AB2">
            <w:pPr>
              <w:spacing w:after="0"/>
              <w:ind w:left="0"/>
            </w:pPr>
            <w:r w:rsidRPr="004219EF">
              <w:t>0.25% Service Credit gained for each percentage under the specified performance measure</w:t>
            </w:r>
          </w:p>
        </w:tc>
      </w:tr>
    </w:tbl>
    <w:p w14:paraId="0FE098F9" w14:textId="77777777" w:rsidR="00651AB2" w:rsidRPr="004219EF" w:rsidRDefault="00651AB2" w:rsidP="00FC258C">
      <w:pPr>
        <w:pStyle w:val="GPSSchAnnexname"/>
        <w:rPr>
          <w:rFonts w:ascii="Arial" w:hAnsi="Arial" w:cs="Arial"/>
        </w:rPr>
      </w:pPr>
    </w:p>
    <w:p w14:paraId="365947D9" w14:textId="77777777" w:rsidR="004219EF" w:rsidRPr="004219EF" w:rsidRDefault="004219EF">
      <w:pPr>
        <w:overflowPunct/>
        <w:autoSpaceDE/>
        <w:autoSpaceDN/>
        <w:adjustRightInd/>
        <w:spacing w:after="0"/>
        <w:ind w:left="0"/>
        <w:jc w:val="left"/>
        <w:textAlignment w:val="auto"/>
        <w:rPr>
          <w:rFonts w:eastAsia="STZhongsong"/>
          <w:b/>
          <w:caps/>
          <w:lang w:eastAsia="zh-CN"/>
        </w:rPr>
      </w:pPr>
      <w:r w:rsidRPr="004219EF">
        <w:br w:type="page"/>
      </w:r>
    </w:p>
    <w:tbl>
      <w:tblPr>
        <w:tblW w:w="98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849"/>
        <w:gridCol w:w="2552"/>
        <w:gridCol w:w="2471"/>
      </w:tblGrid>
      <w:tr w:rsidR="00651AB2" w:rsidRPr="004219EF" w14:paraId="18F18365" w14:textId="77777777" w:rsidTr="00AB198D">
        <w:trPr>
          <w:trHeight w:val="327"/>
          <w:jc w:val="right"/>
        </w:trPr>
        <w:tc>
          <w:tcPr>
            <w:tcW w:w="1985" w:type="dxa"/>
            <w:shd w:val="clear" w:color="auto" w:fill="BFBFBF"/>
            <w:vAlign w:val="center"/>
          </w:tcPr>
          <w:p w14:paraId="1A261CF0" w14:textId="77777777" w:rsidR="00651AB2" w:rsidRPr="004219EF" w:rsidRDefault="00651AB2" w:rsidP="00651AB2">
            <w:pPr>
              <w:spacing w:after="0"/>
              <w:ind w:left="0"/>
              <w:rPr>
                <w:b/>
              </w:rPr>
            </w:pPr>
            <w:r w:rsidRPr="004219EF">
              <w:rPr>
                <w:b/>
              </w:rPr>
              <w:lastRenderedPageBreak/>
              <w:br w:type="page"/>
              <w:t>Performance Criteria</w:t>
            </w:r>
          </w:p>
        </w:tc>
        <w:tc>
          <w:tcPr>
            <w:tcW w:w="2849" w:type="dxa"/>
            <w:shd w:val="clear" w:color="auto" w:fill="BFBFBF"/>
            <w:vAlign w:val="center"/>
          </w:tcPr>
          <w:p w14:paraId="4330D324" w14:textId="77777777" w:rsidR="00651AB2" w:rsidRPr="004219EF" w:rsidRDefault="00651AB2" w:rsidP="00651AB2">
            <w:pPr>
              <w:spacing w:after="0"/>
              <w:ind w:left="0"/>
              <w:rPr>
                <w:b/>
              </w:rPr>
            </w:pPr>
            <w:r w:rsidRPr="004219EF">
              <w:rPr>
                <w:b/>
              </w:rPr>
              <w:t>Service Level Key Indicator</w:t>
            </w:r>
          </w:p>
        </w:tc>
        <w:tc>
          <w:tcPr>
            <w:tcW w:w="2552" w:type="dxa"/>
            <w:shd w:val="clear" w:color="auto" w:fill="BFBFBF"/>
            <w:vAlign w:val="center"/>
          </w:tcPr>
          <w:p w14:paraId="4320EF82" w14:textId="77777777" w:rsidR="00651AB2" w:rsidRPr="004219EF" w:rsidRDefault="00651AB2" w:rsidP="00651AB2">
            <w:pPr>
              <w:spacing w:after="0"/>
              <w:ind w:left="0"/>
              <w:rPr>
                <w:b/>
              </w:rPr>
            </w:pPr>
            <w:r w:rsidRPr="004219EF">
              <w:rPr>
                <w:b/>
              </w:rPr>
              <w:t>Performance measure</w:t>
            </w:r>
          </w:p>
        </w:tc>
        <w:tc>
          <w:tcPr>
            <w:tcW w:w="2471" w:type="dxa"/>
            <w:shd w:val="clear" w:color="auto" w:fill="BFBFBF"/>
            <w:vAlign w:val="center"/>
          </w:tcPr>
          <w:p w14:paraId="6191297D" w14:textId="77777777" w:rsidR="00651AB2" w:rsidRPr="004219EF" w:rsidRDefault="00651AB2" w:rsidP="00651AB2">
            <w:pPr>
              <w:spacing w:after="0"/>
              <w:ind w:left="0"/>
              <w:rPr>
                <w:b/>
              </w:rPr>
            </w:pPr>
            <w:r w:rsidRPr="004219EF">
              <w:rPr>
                <w:b/>
              </w:rPr>
              <w:t>Service Credit for each Service Period</w:t>
            </w:r>
          </w:p>
        </w:tc>
      </w:tr>
      <w:tr w:rsidR="00651AB2" w:rsidRPr="004219EF" w14:paraId="22ED04D8" w14:textId="77777777" w:rsidTr="00AB198D">
        <w:trPr>
          <w:trHeight w:val="327"/>
          <w:jc w:val="right"/>
        </w:trPr>
        <w:tc>
          <w:tcPr>
            <w:tcW w:w="1985" w:type="dxa"/>
            <w:tcBorders>
              <w:bottom w:val="single" w:sz="4" w:space="0" w:color="auto"/>
            </w:tcBorders>
            <w:shd w:val="clear" w:color="auto" w:fill="BFBFBF"/>
            <w:vAlign w:val="center"/>
          </w:tcPr>
          <w:p w14:paraId="044A6B26" w14:textId="77777777" w:rsidR="00651AB2" w:rsidRPr="004219EF" w:rsidRDefault="00651AB2" w:rsidP="00651AB2">
            <w:pPr>
              <w:spacing w:after="0"/>
              <w:ind w:left="0"/>
              <w:rPr>
                <w:b/>
              </w:rPr>
            </w:pPr>
            <w:r w:rsidRPr="004219EF">
              <w:rPr>
                <w:b/>
              </w:rPr>
              <w:t>Category</w:t>
            </w:r>
          </w:p>
        </w:tc>
        <w:tc>
          <w:tcPr>
            <w:tcW w:w="2849" w:type="dxa"/>
            <w:tcBorders>
              <w:bottom w:val="single" w:sz="4" w:space="0" w:color="auto"/>
            </w:tcBorders>
            <w:shd w:val="clear" w:color="auto" w:fill="BFBFBF"/>
            <w:vAlign w:val="center"/>
          </w:tcPr>
          <w:p w14:paraId="35FD3FC9" w14:textId="77777777" w:rsidR="00651AB2" w:rsidRPr="004219EF" w:rsidRDefault="00651AB2" w:rsidP="00651AB2">
            <w:pPr>
              <w:spacing w:after="0"/>
              <w:ind w:left="0"/>
              <w:rPr>
                <w:b/>
              </w:rPr>
            </w:pPr>
            <w:r w:rsidRPr="004219EF">
              <w:rPr>
                <w:b/>
              </w:rPr>
              <w:t>Service Level</w:t>
            </w:r>
          </w:p>
        </w:tc>
        <w:tc>
          <w:tcPr>
            <w:tcW w:w="2552" w:type="dxa"/>
            <w:tcBorders>
              <w:bottom w:val="single" w:sz="4" w:space="0" w:color="auto"/>
            </w:tcBorders>
            <w:shd w:val="clear" w:color="auto" w:fill="BFBFBF"/>
            <w:vAlign w:val="center"/>
          </w:tcPr>
          <w:p w14:paraId="4F84D796" w14:textId="77777777" w:rsidR="00651AB2" w:rsidRPr="004219EF" w:rsidRDefault="00651AB2" w:rsidP="00651AB2">
            <w:pPr>
              <w:spacing w:after="0"/>
              <w:ind w:left="0"/>
              <w:rPr>
                <w:b/>
              </w:rPr>
            </w:pPr>
            <w:r w:rsidRPr="004219EF">
              <w:rPr>
                <w:b/>
              </w:rPr>
              <w:t>Timescales</w:t>
            </w:r>
          </w:p>
        </w:tc>
        <w:tc>
          <w:tcPr>
            <w:tcW w:w="2471" w:type="dxa"/>
            <w:tcBorders>
              <w:bottom w:val="single" w:sz="4" w:space="0" w:color="auto"/>
            </w:tcBorders>
            <w:shd w:val="clear" w:color="auto" w:fill="BFBFBF"/>
            <w:vAlign w:val="center"/>
          </w:tcPr>
          <w:p w14:paraId="364F7FF7" w14:textId="77777777" w:rsidR="00651AB2" w:rsidRPr="004219EF" w:rsidRDefault="00651AB2" w:rsidP="00651AB2">
            <w:pPr>
              <w:spacing w:after="0"/>
              <w:ind w:left="0"/>
              <w:rPr>
                <w:b/>
              </w:rPr>
            </w:pPr>
            <w:r w:rsidRPr="004219EF">
              <w:rPr>
                <w:b/>
              </w:rPr>
              <w:t>Service Credit</w:t>
            </w:r>
          </w:p>
        </w:tc>
      </w:tr>
      <w:tr w:rsidR="00651AB2" w:rsidRPr="004219EF" w14:paraId="2FBE6D9E" w14:textId="77777777" w:rsidTr="00C87E38">
        <w:trPr>
          <w:trHeight w:val="1411"/>
          <w:jc w:val="right"/>
        </w:trPr>
        <w:tc>
          <w:tcPr>
            <w:tcW w:w="1985" w:type="dxa"/>
            <w:vMerge w:val="restart"/>
            <w:shd w:val="clear" w:color="auto" w:fill="FFFFFF" w:themeFill="background1"/>
            <w:vAlign w:val="center"/>
          </w:tcPr>
          <w:p w14:paraId="79DF8B56" w14:textId="77777777" w:rsidR="00651AB2" w:rsidRPr="004219EF" w:rsidRDefault="00651AB2" w:rsidP="00651AB2">
            <w:pPr>
              <w:spacing w:after="0"/>
              <w:ind w:left="0"/>
            </w:pPr>
            <w:r w:rsidRPr="004219EF">
              <w:br w:type="page"/>
              <w:t>Provision of Temporary work-seekers and/or Work-seekers, as appropriate</w:t>
            </w:r>
          </w:p>
        </w:tc>
        <w:tc>
          <w:tcPr>
            <w:tcW w:w="2849" w:type="dxa"/>
            <w:shd w:val="clear" w:color="auto" w:fill="FFFFFF" w:themeFill="background1"/>
            <w:vAlign w:val="center"/>
          </w:tcPr>
          <w:p w14:paraId="0FF15D47" w14:textId="77777777" w:rsidR="00651AB2" w:rsidRPr="004219EF" w:rsidRDefault="00651AB2" w:rsidP="00383238">
            <w:pPr>
              <w:spacing w:after="0"/>
              <w:ind w:left="0"/>
            </w:pPr>
            <w:r w:rsidRPr="004219EF">
              <w:t xml:space="preserve">Provision of Temporary work-seeker Assignment Checklist </w:t>
            </w:r>
          </w:p>
        </w:tc>
        <w:tc>
          <w:tcPr>
            <w:tcW w:w="2552" w:type="dxa"/>
            <w:shd w:val="clear" w:color="auto" w:fill="FFFFFF" w:themeFill="background1"/>
            <w:vAlign w:val="center"/>
          </w:tcPr>
          <w:p w14:paraId="39942A29" w14:textId="77777777" w:rsidR="00651AB2" w:rsidRPr="004219EF" w:rsidRDefault="00651AB2" w:rsidP="00651AB2">
            <w:pPr>
              <w:spacing w:after="0"/>
              <w:ind w:left="0"/>
            </w:pPr>
            <w:r w:rsidRPr="004219EF">
              <w:t>100 percent provided</w:t>
            </w:r>
          </w:p>
        </w:tc>
        <w:tc>
          <w:tcPr>
            <w:tcW w:w="2471" w:type="dxa"/>
            <w:shd w:val="clear" w:color="auto" w:fill="FFFFFF" w:themeFill="background1"/>
            <w:vAlign w:val="center"/>
          </w:tcPr>
          <w:p w14:paraId="042237AC" w14:textId="77777777" w:rsidR="00651AB2" w:rsidRPr="004219EF" w:rsidRDefault="00651AB2" w:rsidP="00651AB2">
            <w:pPr>
              <w:spacing w:after="0"/>
              <w:ind w:left="0"/>
            </w:pPr>
            <w:r w:rsidRPr="004219EF">
              <w:t>0.25% Service Credit gained for each percentage under the specified performance measure</w:t>
            </w:r>
          </w:p>
        </w:tc>
      </w:tr>
      <w:tr w:rsidR="00651AB2" w:rsidRPr="004219EF" w14:paraId="2CA147EB" w14:textId="77777777" w:rsidTr="00AB198D">
        <w:trPr>
          <w:trHeight w:val="327"/>
          <w:jc w:val="right"/>
        </w:trPr>
        <w:tc>
          <w:tcPr>
            <w:tcW w:w="1985" w:type="dxa"/>
            <w:vMerge/>
            <w:tcBorders>
              <w:bottom w:val="single" w:sz="4" w:space="0" w:color="auto"/>
            </w:tcBorders>
            <w:shd w:val="clear" w:color="auto" w:fill="FFFFFF" w:themeFill="background1"/>
            <w:vAlign w:val="center"/>
          </w:tcPr>
          <w:p w14:paraId="37801FB7" w14:textId="77777777" w:rsidR="00651AB2" w:rsidRPr="004219EF" w:rsidRDefault="00651AB2" w:rsidP="00651AB2">
            <w:pPr>
              <w:spacing w:after="0"/>
              <w:ind w:left="0"/>
            </w:pPr>
          </w:p>
        </w:tc>
        <w:tc>
          <w:tcPr>
            <w:tcW w:w="2849" w:type="dxa"/>
            <w:tcBorders>
              <w:bottom w:val="single" w:sz="4" w:space="0" w:color="auto"/>
            </w:tcBorders>
            <w:shd w:val="clear" w:color="auto" w:fill="FFFFFF" w:themeFill="background1"/>
            <w:vAlign w:val="center"/>
          </w:tcPr>
          <w:p w14:paraId="494D76BD" w14:textId="77777777" w:rsidR="00651AB2" w:rsidRPr="004219EF" w:rsidRDefault="00651AB2" w:rsidP="00651AB2">
            <w:pPr>
              <w:spacing w:after="0"/>
              <w:ind w:left="0"/>
            </w:pPr>
            <w:r w:rsidRPr="004219EF">
              <w:t xml:space="preserve">Notifying the Hiring Manager where a confirmed booking of the Temporary work-seeker needs to be cancelled </w:t>
            </w:r>
            <w:r w:rsidR="00CA4192">
              <w:t>(with or without substitution).</w:t>
            </w:r>
          </w:p>
        </w:tc>
        <w:tc>
          <w:tcPr>
            <w:tcW w:w="2552" w:type="dxa"/>
            <w:tcBorders>
              <w:bottom w:val="single" w:sz="4" w:space="0" w:color="auto"/>
            </w:tcBorders>
            <w:shd w:val="clear" w:color="auto" w:fill="FFFFFF" w:themeFill="background1"/>
            <w:vAlign w:val="center"/>
          </w:tcPr>
          <w:p w14:paraId="3BD10089" w14:textId="77777777" w:rsidR="00651AB2" w:rsidRPr="004219EF" w:rsidRDefault="00651AB2" w:rsidP="00651AB2">
            <w:pPr>
              <w:spacing w:after="0"/>
              <w:ind w:left="0"/>
              <w:rPr>
                <w:lang w:eastAsia="en-GB"/>
              </w:rPr>
            </w:pPr>
            <w:r w:rsidRPr="004219EF">
              <w:rPr>
                <w:lang w:eastAsia="en-GB"/>
              </w:rPr>
              <w:t>100 percent within 2 hours</w:t>
            </w:r>
          </w:p>
        </w:tc>
        <w:tc>
          <w:tcPr>
            <w:tcW w:w="2471" w:type="dxa"/>
            <w:tcBorders>
              <w:bottom w:val="single" w:sz="4" w:space="0" w:color="auto"/>
            </w:tcBorders>
            <w:shd w:val="clear" w:color="auto" w:fill="FFFFFF" w:themeFill="background1"/>
            <w:vAlign w:val="center"/>
          </w:tcPr>
          <w:p w14:paraId="5C0E535F" w14:textId="77777777" w:rsidR="00651AB2" w:rsidRPr="004219EF" w:rsidRDefault="00651AB2" w:rsidP="00651AB2">
            <w:pPr>
              <w:spacing w:after="0"/>
              <w:ind w:left="0"/>
              <w:rPr>
                <w:lang w:eastAsia="en-GB"/>
              </w:rPr>
            </w:pPr>
            <w:r w:rsidRPr="004219EF">
              <w:rPr>
                <w:lang w:eastAsia="en-GB"/>
              </w:rPr>
              <w:t>0.25% Service Credit gained for each percentage under the specified performance measure</w:t>
            </w:r>
          </w:p>
        </w:tc>
      </w:tr>
      <w:tr w:rsidR="00651AB2" w:rsidRPr="004219EF" w14:paraId="052EB323" w14:textId="77777777" w:rsidTr="00AB198D">
        <w:trPr>
          <w:trHeight w:val="327"/>
          <w:jc w:val="right"/>
        </w:trPr>
        <w:tc>
          <w:tcPr>
            <w:tcW w:w="1985" w:type="dxa"/>
            <w:shd w:val="clear" w:color="auto" w:fill="auto"/>
            <w:vAlign w:val="center"/>
          </w:tcPr>
          <w:p w14:paraId="4250C522" w14:textId="77777777" w:rsidR="00651AB2" w:rsidRPr="004219EF" w:rsidRDefault="00651AB2" w:rsidP="00651AB2">
            <w:pPr>
              <w:spacing w:after="0"/>
              <w:ind w:left="0"/>
              <w:rPr>
                <w:b/>
              </w:rPr>
            </w:pPr>
            <w:r w:rsidRPr="004219EF">
              <w:t>Contract Charges</w:t>
            </w:r>
          </w:p>
        </w:tc>
        <w:tc>
          <w:tcPr>
            <w:tcW w:w="2849" w:type="dxa"/>
            <w:shd w:val="clear" w:color="auto" w:fill="auto"/>
            <w:vAlign w:val="center"/>
          </w:tcPr>
          <w:p w14:paraId="2FA77D1F" w14:textId="77777777" w:rsidR="00651AB2" w:rsidRPr="004219EF" w:rsidRDefault="00651AB2" w:rsidP="00651AB2">
            <w:pPr>
              <w:spacing w:after="0"/>
              <w:ind w:left="0"/>
              <w:rPr>
                <w:b/>
              </w:rPr>
            </w:pPr>
            <w:r w:rsidRPr="004219EF">
              <w:t>Compliance with Contract Charges</w:t>
            </w:r>
          </w:p>
        </w:tc>
        <w:tc>
          <w:tcPr>
            <w:tcW w:w="2552" w:type="dxa"/>
            <w:shd w:val="clear" w:color="auto" w:fill="auto"/>
            <w:vAlign w:val="center"/>
          </w:tcPr>
          <w:p w14:paraId="4777EAF3" w14:textId="77777777" w:rsidR="00651AB2" w:rsidRPr="004219EF" w:rsidRDefault="00651AB2" w:rsidP="00651AB2">
            <w:pPr>
              <w:spacing w:after="0"/>
              <w:ind w:left="0"/>
              <w:rPr>
                <w:b/>
              </w:rPr>
            </w:pPr>
            <w:r w:rsidRPr="004219EF">
              <w:t>100 percent compliance.</w:t>
            </w:r>
          </w:p>
        </w:tc>
        <w:tc>
          <w:tcPr>
            <w:tcW w:w="2471" w:type="dxa"/>
            <w:shd w:val="clear" w:color="auto" w:fill="auto"/>
            <w:vAlign w:val="center"/>
          </w:tcPr>
          <w:p w14:paraId="5E7D3A34" w14:textId="77777777" w:rsidR="00651AB2" w:rsidRPr="004219EF" w:rsidRDefault="00651AB2" w:rsidP="00651AB2">
            <w:pPr>
              <w:spacing w:after="0"/>
              <w:ind w:left="0"/>
              <w:rPr>
                <w:b/>
              </w:rPr>
            </w:pPr>
            <w:r w:rsidRPr="004219EF">
              <w:t>0.25% Service Credit gained for each percentage under the specified performance measure</w:t>
            </w:r>
          </w:p>
        </w:tc>
      </w:tr>
      <w:tr w:rsidR="00651AB2" w:rsidRPr="004219EF" w14:paraId="01005283" w14:textId="77777777" w:rsidTr="00AB198D">
        <w:trPr>
          <w:trHeight w:val="327"/>
          <w:jc w:val="right"/>
        </w:trPr>
        <w:tc>
          <w:tcPr>
            <w:tcW w:w="1985" w:type="dxa"/>
            <w:vMerge w:val="restart"/>
            <w:shd w:val="clear" w:color="auto" w:fill="FFFFFF" w:themeFill="background1"/>
            <w:vAlign w:val="center"/>
          </w:tcPr>
          <w:p w14:paraId="6B9AFBD0" w14:textId="77777777" w:rsidR="00651AB2" w:rsidRPr="004219EF" w:rsidRDefault="00651AB2" w:rsidP="00651AB2">
            <w:pPr>
              <w:spacing w:after="0"/>
              <w:ind w:left="0"/>
              <w:rPr>
                <w:b/>
              </w:rPr>
            </w:pPr>
            <w:r w:rsidRPr="004219EF">
              <w:t>Invoicing</w:t>
            </w:r>
          </w:p>
        </w:tc>
        <w:tc>
          <w:tcPr>
            <w:tcW w:w="2849" w:type="dxa"/>
            <w:shd w:val="clear" w:color="auto" w:fill="FFFFFF" w:themeFill="background1"/>
            <w:vAlign w:val="center"/>
          </w:tcPr>
          <w:p w14:paraId="33BB39F3" w14:textId="77777777" w:rsidR="00651AB2" w:rsidRPr="004219EF" w:rsidRDefault="00651AB2" w:rsidP="00651AB2">
            <w:pPr>
              <w:spacing w:after="0"/>
              <w:ind w:left="0"/>
              <w:rPr>
                <w:b/>
              </w:rPr>
            </w:pPr>
            <w:r w:rsidRPr="004219EF">
              <w:t>Submission of a valid invoice</w:t>
            </w:r>
          </w:p>
        </w:tc>
        <w:tc>
          <w:tcPr>
            <w:tcW w:w="2552" w:type="dxa"/>
            <w:shd w:val="clear" w:color="auto" w:fill="FFFFFF" w:themeFill="background1"/>
            <w:vAlign w:val="center"/>
          </w:tcPr>
          <w:p w14:paraId="30AADB99" w14:textId="77777777" w:rsidR="00651AB2" w:rsidRPr="004219EF" w:rsidRDefault="00651AB2" w:rsidP="00651AB2">
            <w:pPr>
              <w:spacing w:after="0"/>
              <w:ind w:left="0"/>
              <w:rPr>
                <w:b/>
              </w:rPr>
            </w:pPr>
            <w:r w:rsidRPr="004219EF">
              <w:t>100 percent within 30 Days of the provision of the Services; or 100 percent within other period as may be specified by the Customer.</w:t>
            </w:r>
          </w:p>
        </w:tc>
        <w:tc>
          <w:tcPr>
            <w:tcW w:w="2471" w:type="dxa"/>
            <w:shd w:val="clear" w:color="auto" w:fill="FFFFFF" w:themeFill="background1"/>
            <w:vAlign w:val="center"/>
          </w:tcPr>
          <w:p w14:paraId="25B73887" w14:textId="77777777" w:rsidR="00651AB2" w:rsidRPr="004219EF" w:rsidRDefault="00651AB2" w:rsidP="00651AB2">
            <w:pPr>
              <w:spacing w:after="0"/>
              <w:ind w:left="0"/>
              <w:rPr>
                <w:b/>
              </w:rPr>
            </w:pPr>
            <w:r w:rsidRPr="004219EF">
              <w:t>0.25% Service Credit gained for each percentage under the specified performance measure</w:t>
            </w:r>
          </w:p>
        </w:tc>
      </w:tr>
      <w:tr w:rsidR="00651AB2" w:rsidRPr="004219EF" w14:paraId="0A0BB8CD" w14:textId="77777777" w:rsidTr="00AB198D">
        <w:trPr>
          <w:trHeight w:val="327"/>
          <w:jc w:val="right"/>
        </w:trPr>
        <w:tc>
          <w:tcPr>
            <w:tcW w:w="1985" w:type="dxa"/>
            <w:vMerge/>
            <w:tcBorders>
              <w:bottom w:val="single" w:sz="4" w:space="0" w:color="auto"/>
            </w:tcBorders>
            <w:shd w:val="clear" w:color="auto" w:fill="FFFFFF" w:themeFill="background1"/>
            <w:vAlign w:val="center"/>
          </w:tcPr>
          <w:p w14:paraId="046A194D" w14:textId="77777777" w:rsidR="00651AB2" w:rsidRPr="004219EF" w:rsidRDefault="00651AB2" w:rsidP="00651AB2">
            <w:pPr>
              <w:spacing w:after="0"/>
              <w:ind w:left="0"/>
              <w:rPr>
                <w:b/>
              </w:rPr>
            </w:pPr>
          </w:p>
        </w:tc>
        <w:tc>
          <w:tcPr>
            <w:tcW w:w="2849" w:type="dxa"/>
            <w:tcBorders>
              <w:bottom w:val="single" w:sz="4" w:space="0" w:color="auto"/>
            </w:tcBorders>
            <w:shd w:val="clear" w:color="auto" w:fill="FFFFFF" w:themeFill="background1"/>
            <w:vAlign w:val="center"/>
          </w:tcPr>
          <w:p w14:paraId="75594ACE" w14:textId="77777777" w:rsidR="00651AB2" w:rsidRPr="004219EF" w:rsidRDefault="00651AB2" w:rsidP="00651AB2">
            <w:pPr>
              <w:spacing w:after="0"/>
              <w:ind w:left="0"/>
              <w:rPr>
                <w:b/>
              </w:rPr>
            </w:pPr>
            <w:r w:rsidRPr="004219EF">
              <w:t>Reimbursement of overcharged amounts</w:t>
            </w:r>
          </w:p>
        </w:tc>
        <w:tc>
          <w:tcPr>
            <w:tcW w:w="2552" w:type="dxa"/>
            <w:tcBorders>
              <w:bottom w:val="single" w:sz="4" w:space="0" w:color="auto"/>
            </w:tcBorders>
            <w:shd w:val="clear" w:color="auto" w:fill="FFFFFF" w:themeFill="background1"/>
            <w:vAlign w:val="center"/>
          </w:tcPr>
          <w:p w14:paraId="7D97B022" w14:textId="77777777" w:rsidR="00651AB2" w:rsidRPr="004219EF" w:rsidRDefault="00651AB2" w:rsidP="00651AB2">
            <w:pPr>
              <w:spacing w:after="0"/>
              <w:ind w:left="0"/>
              <w:rPr>
                <w:b/>
              </w:rPr>
            </w:pPr>
            <w:r w:rsidRPr="004219EF">
              <w:t>100 percent within 7 Days of notification receipt.</w:t>
            </w:r>
          </w:p>
        </w:tc>
        <w:tc>
          <w:tcPr>
            <w:tcW w:w="2471" w:type="dxa"/>
            <w:tcBorders>
              <w:bottom w:val="single" w:sz="4" w:space="0" w:color="auto"/>
            </w:tcBorders>
            <w:shd w:val="clear" w:color="auto" w:fill="FFFFFF" w:themeFill="background1"/>
            <w:vAlign w:val="center"/>
          </w:tcPr>
          <w:p w14:paraId="3F4D0D80" w14:textId="77777777" w:rsidR="00651AB2" w:rsidRPr="004219EF" w:rsidRDefault="00651AB2" w:rsidP="00651AB2">
            <w:pPr>
              <w:spacing w:after="0"/>
              <w:ind w:left="0"/>
              <w:rPr>
                <w:b/>
              </w:rPr>
            </w:pPr>
            <w:r w:rsidRPr="004219EF">
              <w:t>0.25% Service Credit gained for each percentage under the specified performance measure</w:t>
            </w:r>
          </w:p>
        </w:tc>
      </w:tr>
      <w:tr w:rsidR="00651AB2" w:rsidRPr="004219EF" w14:paraId="7D18751A" w14:textId="77777777" w:rsidTr="00AB198D">
        <w:trPr>
          <w:trHeight w:val="327"/>
          <w:jc w:val="right"/>
        </w:trPr>
        <w:tc>
          <w:tcPr>
            <w:tcW w:w="1985" w:type="dxa"/>
            <w:vMerge w:val="restart"/>
            <w:shd w:val="clear" w:color="auto" w:fill="auto"/>
            <w:vAlign w:val="center"/>
          </w:tcPr>
          <w:p w14:paraId="7EBD4704" w14:textId="77777777" w:rsidR="00651AB2" w:rsidRPr="004219EF" w:rsidRDefault="00651AB2" w:rsidP="00651AB2">
            <w:pPr>
              <w:spacing w:after="0"/>
              <w:ind w:left="0"/>
              <w:rPr>
                <w:b/>
              </w:rPr>
            </w:pPr>
            <w:r w:rsidRPr="004219EF">
              <w:t>FOI</w:t>
            </w:r>
          </w:p>
        </w:tc>
        <w:tc>
          <w:tcPr>
            <w:tcW w:w="2849" w:type="dxa"/>
            <w:shd w:val="clear" w:color="auto" w:fill="auto"/>
            <w:vAlign w:val="center"/>
          </w:tcPr>
          <w:p w14:paraId="3E5A6DA6" w14:textId="77777777" w:rsidR="00651AB2" w:rsidRPr="004219EF" w:rsidRDefault="00651AB2" w:rsidP="00651AB2">
            <w:pPr>
              <w:spacing w:after="0"/>
              <w:ind w:left="0"/>
              <w:rPr>
                <w:b/>
              </w:rPr>
            </w:pPr>
            <w:r w:rsidRPr="004219EF">
              <w:t>Transfer to the Customer all Requests for Information it receives</w:t>
            </w:r>
          </w:p>
        </w:tc>
        <w:tc>
          <w:tcPr>
            <w:tcW w:w="2552" w:type="dxa"/>
            <w:shd w:val="clear" w:color="auto" w:fill="auto"/>
            <w:vAlign w:val="center"/>
          </w:tcPr>
          <w:p w14:paraId="2E2D4343" w14:textId="77777777" w:rsidR="00651AB2" w:rsidRPr="004219EF" w:rsidRDefault="00651AB2" w:rsidP="00651AB2">
            <w:pPr>
              <w:spacing w:after="0"/>
              <w:ind w:left="0"/>
              <w:rPr>
                <w:b/>
              </w:rPr>
            </w:pPr>
            <w:r w:rsidRPr="004219EF">
              <w:t>100 percent within 2 Working Days of receipt.</w:t>
            </w:r>
          </w:p>
        </w:tc>
        <w:tc>
          <w:tcPr>
            <w:tcW w:w="2471" w:type="dxa"/>
            <w:shd w:val="clear" w:color="auto" w:fill="auto"/>
            <w:vAlign w:val="center"/>
          </w:tcPr>
          <w:p w14:paraId="197A1F88" w14:textId="77777777" w:rsidR="00651AB2" w:rsidRPr="004219EF" w:rsidRDefault="00651AB2" w:rsidP="00651AB2">
            <w:pPr>
              <w:spacing w:after="0"/>
              <w:ind w:left="0"/>
              <w:rPr>
                <w:b/>
              </w:rPr>
            </w:pPr>
            <w:r w:rsidRPr="004219EF">
              <w:t>0.25% Service Credit gained for each percentage under the specified performance measure</w:t>
            </w:r>
          </w:p>
        </w:tc>
      </w:tr>
      <w:tr w:rsidR="00651AB2" w:rsidRPr="004219EF" w14:paraId="76D54DBE" w14:textId="77777777" w:rsidTr="00AB198D">
        <w:trPr>
          <w:trHeight w:val="327"/>
          <w:jc w:val="right"/>
        </w:trPr>
        <w:tc>
          <w:tcPr>
            <w:tcW w:w="1985" w:type="dxa"/>
            <w:vMerge/>
            <w:tcBorders>
              <w:bottom w:val="single" w:sz="4" w:space="0" w:color="auto"/>
            </w:tcBorders>
            <w:shd w:val="clear" w:color="auto" w:fill="auto"/>
            <w:vAlign w:val="center"/>
          </w:tcPr>
          <w:p w14:paraId="2E515856" w14:textId="77777777" w:rsidR="00651AB2" w:rsidRPr="004219EF" w:rsidRDefault="00651AB2" w:rsidP="00651AB2">
            <w:pPr>
              <w:spacing w:after="0"/>
              <w:ind w:left="0"/>
              <w:rPr>
                <w:b/>
              </w:rPr>
            </w:pPr>
          </w:p>
        </w:tc>
        <w:tc>
          <w:tcPr>
            <w:tcW w:w="2849" w:type="dxa"/>
            <w:tcBorders>
              <w:bottom w:val="single" w:sz="4" w:space="0" w:color="auto"/>
            </w:tcBorders>
            <w:shd w:val="clear" w:color="auto" w:fill="auto"/>
            <w:vAlign w:val="center"/>
          </w:tcPr>
          <w:p w14:paraId="01B6B8AF" w14:textId="77777777" w:rsidR="00651AB2" w:rsidRPr="004219EF" w:rsidRDefault="00651AB2" w:rsidP="00651AB2">
            <w:pPr>
              <w:spacing w:after="0"/>
              <w:ind w:left="0"/>
              <w:rPr>
                <w:b/>
              </w:rPr>
            </w:pPr>
            <w:r w:rsidRPr="004219EF">
              <w:t>Provide a copy of all Information the Customer requires</w:t>
            </w:r>
          </w:p>
        </w:tc>
        <w:tc>
          <w:tcPr>
            <w:tcW w:w="2552" w:type="dxa"/>
            <w:tcBorders>
              <w:bottom w:val="single" w:sz="4" w:space="0" w:color="auto"/>
            </w:tcBorders>
            <w:shd w:val="clear" w:color="auto" w:fill="auto"/>
            <w:vAlign w:val="center"/>
          </w:tcPr>
          <w:p w14:paraId="59D7B218" w14:textId="77777777" w:rsidR="00651AB2" w:rsidRPr="004219EF" w:rsidRDefault="00651AB2" w:rsidP="00651AB2">
            <w:pPr>
              <w:spacing w:after="0"/>
              <w:ind w:left="0"/>
              <w:rPr>
                <w:b/>
              </w:rPr>
            </w:pPr>
            <w:r w:rsidRPr="004219EF">
              <w:t>100 percent within 5 Working Days; or 100 percent within such other period as may be specified by the Customer.</w:t>
            </w:r>
          </w:p>
        </w:tc>
        <w:tc>
          <w:tcPr>
            <w:tcW w:w="2471" w:type="dxa"/>
            <w:tcBorders>
              <w:bottom w:val="single" w:sz="4" w:space="0" w:color="auto"/>
            </w:tcBorders>
            <w:shd w:val="clear" w:color="auto" w:fill="auto"/>
            <w:vAlign w:val="center"/>
          </w:tcPr>
          <w:p w14:paraId="42D8161E" w14:textId="77777777" w:rsidR="00651AB2" w:rsidRPr="004219EF" w:rsidRDefault="00651AB2" w:rsidP="00651AB2">
            <w:pPr>
              <w:spacing w:after="0"/>
              <w:ind w:left="0"/>
              <w:rPr>
                <w:b/>
              </w:rPr>
            </w:pPr>
            <w:r w:rsidRPr="004219EF">
              <w:t>0.25% Service Credit gained for each percentage under the specified performance measure</w:t>
            </w:r>
          </w:p>
        </w:tc>
      </w:tr>
      <w:tr w:rsidR="00651AB2" w:rsidRPr="004219EF" w14:paraId="02F5BB81" w14:textId="77777777" w:rsidTr="00AB198D">
        <w:trPr>
          <w:trHeight w:val="327"/>
          <w:jc w:val="right"/>
        </w:trPr>
        <w:tc>
          <w:tcPr>
            <w:tcW w:w="1985" w:type="dxa"/>
            <w:tcBorders>
              <w:bottom w:val="single" w:sz="4" w:space="0" w:color="auto"/>
            </w:tcBorders>
            <w:shd w:val="clear" w:color="auto" w:fill="auto"/>
            <w:vAlign w:val="center"/>
          </w:tcPr>
          <w:p w14:paraId="701471D9" w14:textId="77777777" w:rsidR="00651AB2" w:rsidRPr="004219EF" w:rsidRDefault="00651AB2" w:rsidP="00651AB2">
            <w:pPr>
              <w:spacing w:after="0"/>
              <w:ind w:left="0"/>
              <w:rPr>
                <w:b/>
              </w:rPr>
            </w:pPr>
            <w:r w:rsidRPr="004219EF">
              <w:t>Default by the Supplier</w:t>
            </w:r>
          </w:p>
        </w:tc>
        <w:tc>
          <w:tcPr>
            <w:tcW w:w="2849" w:type="dxa"/>
            <w:tcBorders>
              <w:bottom w:val="single" w:sz="4" w:space="0" w:color="auto"/>
            </w:tcBorders>
            <w:shd w:val="clear" w:color="auto" w:fill="auto"/>
            <w:vAlign w:val="center"/>
          </w:tcPr>
          <w:p w14:paraId="5B608D8A" w14:textId="77777777" w:rsidR="00651AB2" w:rsidRPr="004219EF" w:rsidRDefault="00651AB2" w:rsidP="00651AB2">
            <w:pPr>
              <w:spacing w:after="0"/>
              <w:ind w:left="0"/>
            </w:pPr>
            <w:r w:rsidRPr="004219EF">
              <w:t>Remedy of the Default to the reasonable satisfaction of the Customer</w:t>
            </w:r>
          </w:p>
        </w:tc>
        <w:tc>
          <w:tcPr>
            <w:tcW w:w="2552" w:type="dxa"/>
            <w:tcBorders>
              <w:bottom w:val="single" w:sz="4" w:space="0" w:color="auto"/>
            </w:tcBorders>
            <w:shd w:val="clear" w:color="auto" w:fill="auto"/>
            <w:vAlign w:val="center"/>
          </w:tcPr>
          <w:p w14:paraId="2222BCC7" w14:textId="77777777" w:rsidR="00651AB2" w:rsidRPr="004219EF" w:rsidRDefault="00651AB2" w:rsidP="00651AB2">
            <w:pPr>
              <w:spacing w:after="0"/>
              <w:ind w:left="0"/>
            </w:pPr>
            <w:r w:rsidRPr="004219EF">
              <w:t>100 percent within 30 Days; or 100 percent within such other longer period as may be specified by the Customer.</w:t>
            </w:r>
          </w:p>
        </w:tc>
        <w:tc>
          <w:tcPr>
            <w:tcW w:w="2471" w:type="dxa"/>
            <w:tcBorders>
              <w:bottom w:val="single" w:sz="4" w:space="0" w:color="auto"/>
            </w:tcBorders>
            <w:shd w:val="clear" w:color="auto" w:fill="auto"/>
            <w:vAlign w:val="center"/>
          </w:tcPr>
          <w:p w14:paraId="29B0E95F" w14:textId="77777777" w:rsidR="00651AB2" w:rsidRPr="004219EF" w:rsidRDefault="00651AB2" w:rsidP="00651AB2">
            <w:pPr>
              <w:spacing w:after="0"/>
              <w:ind w:left="0"/>
            </w:pPr>
            <w:r w:rsidRPr="004219EF">
              <w:t>0.25% Service Credit gained for each percentage under the specified performance measure</w:t>
            </w:r>
          </w:p>
        </w:tc>
      </w:tr>
    </w:tbl>
    <w:p w14:paraId="2826FD1C" w14:textId="77777777" w:rsidR="00651AB2" w:rsidRPr="004219EF" w:rsidRDefault="00651AB2" w:rsidP="00FC258C">
      <w:pPr>
        <w:pStyle w:val="GPSSchAnnexname"/>
        <w:rPr>
          <w:rFonts w:ascii="Arial" w:hAnsi="Arial" w:cs="Arial"/>
        </w:rPr>
      </w:pPr>
    </w:p>
    <w:tbl>
      <w:tblPr>
        <w:tblW w:w="98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849"/>
        <w:gridCol w:w="2552"/>
        <w:gridCol w:w="2471"/>
      </w:tblGrid>
      <w:tr w:rsidR="00651AB2" w:rsidRPr="004219EF" w14:paraId="04C18C7D" w14:textId="77777777" w:rsidTr="00AB198D">
        <w:trPr>
          <w:trHeight w:val="327"/>
          <w:jc w:val="right"/>
        </w:trPr>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C8EC51" w14:textId="77777777" w:rsidR="00651AB2" w:rsidRPr="004219EF" w:rsidRDefault="00651AB2" w:rsidP="00651AB2">
            <w:pPr>
              <w:spacing w:after="0"/>
              <w:ind w:left="0"/>
              <w:jc w:val="center"/>
              <w:rPr>
                <w:b/>
              </w:rPr>
            </w:pPr>
            <w:r w:rsidRPr="004219EF">
              <w:rPr>
                <w:b/>
              </w:rPr>
              <w:br w:type="page"/>
              <w:t>Performance Criteria</w:t>
            </w:r>
          </w:p>
        </w:tc>
        <w:tc>
          <w:tcPr>
            <w:tcW w:w="284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1EEBC5" w14:textId="77777777" w:rsidR="00651AB2" w:rsidRPr="004219EF" w:rsidRDefault="00651AB2" w:rsidP="00651AB2">
            <w:pPr>
              <w:spacing w:after="0"/>
              <w:ind w:left="0"/>
              <w:jc w:val="center"/>
              <w:rPr>
                <w:b/>
              </w:rPr>
            </w:pPr>
            <w:r w:rsidRPr="004219EF">
              <w:rPr>
                <w:b/>
              </w:rPr>
              <w:t>Service Level Key Indicator</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47A04A" w14:textId="77777777" w:rsidR="00651AB2" w:rsidRPr="004219EF" w:rsidRDefault="00651AB2" w:rsidP="00651AB2">
            <w:pPr>
              <w:spacing w:after="0"/>
              <w:ind w:left="0"/>
              <w:jc w:val="center"/>
              <w:rPr>
                <w:b/>
              </w:rPr>
            </w:pPr>
            <w:r w:rsidRPr="004219EF">
              <w:rPr>
                <w:b/>
              </w:rPr>
              <w:t>Performance measure</w:t>
            </w:r>
          </w:p>
        </w:tc>
        <w:tc>
          <w:tcPr>
            <w:tcW w:w="2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DCE172" w14:textId="77777777" w:rsidR="00651AB2" w:rsidRPr="004219EF" w:rsidRDefault="00651AB2" w:rsidP="00651AB2">
            <w:pPr>
              <w:spacing w:after="0"/>
              <w:ind w:left="0"/>
              <w:jc w:val="center"/>
              <w:rPr>
                <w:b/>
              </w:rPr>
            </w:pPr>
            <w:r w:rsidRPr="004219EF">
              <w:rPr>
                <w:b/>
              </w:rPr>
              <w:t>Service Credit for each Service Period</w:t>
            </w:r>
          </w:p>
        </w:tc>
      </w:tr>
      <w:tr w:rsidR="00651AB2" w:rsidRPr="004219EF" w14:paraId="1DD99F22" w14:textId="77777777" w:rsidTr="00AB198D">
        <w:trPr>
          <w:trHeight w:val="327"/>
          <w:jc w:val="right"/>
        </w:trPr>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375920" w14:textId="77777777" w:rsidR="00651AB2" w:rsidRPr="004219EF" w:rsidRDefault="00651AB2" w:rsidP="00651AB2">
            <w:pPr>
              <w:spacing w:after="0"/>
              <w:ind w:left="0"/>
              <w:jc w:val="center"/>
              <w:rPr>
                <w:b/>
              </w:rPr>
            </w:pPr>
            <w:r w:rsidRPr="004219EF">
              <w:rPr>
                <w:b/>
              </w:rPr>
              <w:t>Category</w:t>
            </w:r>
          </w:p>
        </w:tc>
        <w:tc>
          <w:tcPr>
            <w:tcW w:w="284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62DF91" w14:textId="77777777" w:rsidR="00651AB2" w:rsidRPr="004219EF" w:rsidRDefault="00651AB2" w:rsidP="00651AB2">
            <w:pPr>
              <w:spacing w:after="0"/>
              <w:ind w:left="0"/>
              <w:jc w:val="center"/>
              <w:rPr>
                <w:b/>
              </w:rPr>
            </w:pPr>
            <w:r w:rsidRPr="004219EF">
              <w:rPr>
                <w:b/>
              </w:rPr>
              <w:t>Service Level</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278755" w14:textId="77777777" w:rsidR="00651AB2" w:rsidRPr="004219EF" w:rsidRDefault="00651AB2" w:rsidP="00651AB2">
            <w:pPr>
              <w:spacing w:after="0"/>
              <w:ind w:left="0"/>
              <w:jc w:val="center"/>
              <w:rPr>
                <w:b/>
              </w:rPr>
            </w:pPr>
            <w:r w:rsidRPr="004219EF">
              <w:rPr>
                <w:b/>
              </w:rPr>
              <w:t>Timescales</w:t>
            </w:r>
          </w:p>
        </w:tc>
        <w:tc>
          <w:tcPr>
            <w:tcW w:w="2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7F9090" w14:textId="77777777" w:rsidR="00651AB2" w:rsidRPr="004219EF" w:rsidRDefault="00651AB2" w:rsidP="00651AB2">
            <w:pPr>
              <w:spacing w:after="0"/>
              <w:ind w:left="0"/>
              <w:jc w:val="center"/>
              <w:rPr>
                <w:b/>
              </w:rPr>
            </w:pPr>
            <w:r w:rsidRPr="004219EF">
              <w:rPr>
                <w:b/>
              </w:rPr>
              <w:t>Service Credit</w:t>
            </w:r>
          </w:p>
        </w:tc>
      </w:tr>
      <w:tr w:rsidR="00651AB2" w:rsidRPr="004219EF" w14:paraId="77B76FD7" w14:textId="77777777" w:rsidTr="00AB198D">
        <w:trPr>
          <w:trHeight w:val="327"/>
          <w:jc w:val="right"/>
        </w:trPr>
        <w:tc>
          <w:tcPr>
            <w:tcW w:w="1985" w:type="dxa"/>
            <w:vMerge w:val="restart"/>
            <w:shd w:val="clear" w:color="auto" w:fill="auto"/>
            <w:vAlign w:val="center"/>
          </w:tcPr>
          <w:p w14:paraId="40BAA562" w14:textId="77777777" w:rsidR="00651AB2" w:rsidRPr="004219EF" w:rsidRDefault="00651AB2" w:rsidP="00651AB2">
            <w:pPr>
              <w:spacing w:after="0"/>
              <w:ind w:left="0"/>
            </w:pPr>
            <w:r w:rsidRPr="004219EF">
              <w:t>Contract Management</w:t>
            </w:r>
          </w:p>
        </w:tc>
        <w:tc>
          <w:tcPr>
            <w:tcW w:w="2849" w:type="dxa"/>
            <w:tcBorders>
              <w:bottom w:val="single" w:sz="4" w:space="0" w:color="auto"/>
            </w:tcBorders>
            <w:shd w:val="clear" w:color="auto" w:fill="auto"/>
            <w:vAlign w:val="center"/>
          </w:tcPr>
          <w:p w14:paraId="536765C2" w14:textId="77777777" w:rsidR="00651AB2" w:rsidRPr="004219EF" w:rsidRDefault="00651AB2" w:rsidP="00651AB2">
            <w:pPr>
              <w:spacing w:after="0"/>
              <w:ind w:left="0"/>
            </w:pPr>
            <w:r w:rsidRPr="004219EF">
              <w:t>To provide such documentation and information or explanations as the Customer may reasonable require</w:t>
            </w:r>
          </w:p>
        </w:tc>
        <w:tc>
          <w:tcPr>
            <w:tcW w:w="2552" w:type="dxa"/>
            <w:tcBorders>
              <w:bottom w:val="single" w:sz="4" w:space="0" w:color="auto"/>
            </w:tcBorders>
            <w:shd w:val="clear" w:color="auto" w:fill="auto"/>
            <w:vAlign w:val="center"/>
          </w:tcPr>
          <w:p w14:paraId="40B7B66B" w14:textId="77777777" w:rsidR="00651AB2" w:rsidRPr="004219EF" w:rsidRDefault="00651AB2" w:rsidP="00651AB2">
            <w:pPr>
              <w:spacing w:after="0"/>
              <w:ind w:left="0"/>
            </w:pPr>
            <w:r w:rsidRPr="004219EF">
              <w:t>100 percent within 14 Days of receipt of request.</w:t>
            </w:r>
          </w:p>
        </w:tc>
        <w:tc>
          <w:tcPr>
            <w:tcW w:w="2471" w:type="dxa"/>
            <w:tcBorders>
              <w:bottom w:val="single" w:sz="4" w:space="0" w:color="auto"/>
            </w:tcBorders>
            <w:shd w:val="clear" w:color="auto" w:fill="auto"/>
            <w:vAlign w:val="center"/>
          </w:tcPr>
          <w:p w14:paraId="62DDF2C6" w14:textId="77777777" w:rsidR="00651AB2" w:rsidRPr="004219EF" w:rsidRDefault="00651AB2" w:rsidP="00651AB2">
            <w:pPr>
              <w:spacing w:after="0"/>
              <w:ind w:left="0"/>
            </w:pPr>
            <w:r w:rsidRPr="004219EF">
              <w:t>0.25% Service Credit gained for each percentage under the specified performance measure</w:t>
            </w:r>
          </w:p>
        </w:tc>
      </w:tr>
      <w:tr w:rsidR="00651AB2" w:rsidRPr="004219EF" w14:paraId="30E16D3C" w14:textId="77777777" w:rsidTr="00AB198D">
        <w:trPr>
          <w:trHeight w:val="327"/>
          <w:jc w:val="right"/>
        </w:trPr>
        <w:tc>
          <w:tcPr>
            <w:tcW w:w="1985" w:type="dxa"/>
            <w:vMerge/>
            <w:shd w:val="clear" w:color="auto" w:fill="auto"/>
            <w:vAlign w:val="center"/>
          </w:tcPr>
          <w:p w14:paraId="534A8A1C" w14:textId="77777777" w:rsidR="00651AB2" w:rsidRPr="004219EF" w:rsidRDefault="00651AB2" w:rsidP="00651AB2">
            <w:pPr>
              <w:spacing w:after="0"/>
              <w:ind w:left="0"/>
            </w:pPr>
          </w:p>
        </w:tc>
        <w:tc>
          <w:tcPr>
            <w:tcW w:w="2849" w:type="dxa"/>
            <w:tcBorders>
              <w:bottom w:val="single" w:sz="4" w:space="0" w:color="auto"/>
            </w:tcBorders>
            <w:shd w:val="clear" w:color="auto" w:fill="auto"/>
            <w:vAlign w:val="center"/>
          </w:tcPr>
          <w:p w14:paraId="6DA12983" w14:textId="77777777" w:rsidR="00651AB2" w:rsidRPr="004219EF" w:rsidRDefault="00651AB2" w:rsidP="00651AB2">
            <w:pPr>
              <w:spacing w:after="0"/>
              <w:ind w:left="0"/>
            </w:pPr>
            <w:r w:rsidRPr="004219EF">
              <w:t>Grant the Customer’s internal / external auditors access for the purpose of carrying our an audit on the supply of the Services under the Contract</w:t>
            </w:r>
          </w:p>
        </w:tc>
        <w:tc>
          <w:tcPr>
            <w:tcW w:w="2552" w:type="dxa"/>
            <w:tcBorders>
              <w:bottom w:val="single" w:sz="4" w:space="0" w:color="auto"/>
            </w:tcBorders>
            <w:shd w:val="clear" w:color="auto" w:fill="auto"/>
            <w:vAlign w:val="center"/>
          </w:tcPr>
          <w:p w14:paraId="5AC28285" w14:textId="77777777" w:rsidR="00651AB2" w:rsidRPr="004219EF" w:rsidRDefault="00651AB2" w:rsidP="00651AB2">
            <w:pPr>
              <w:spacing w:after="0"/>
              <w:ind w:left="0"/>
            </w:pPr>
            <w:r w:rsidRPr="004219EF">
              <w:t>100 percent access granted.</w:t>
            </w:r>
          </w:p>
        </w:tc>
        <w:tc>
          <w:tcPr>
            <w:tcW w:w="2471" w:type="dxa"/>
            <w:tcBorders>
              <w:bottom w:val="single" w:sz="4" w:space="0" w:color="auto"/>
            </w:tcBorders>
            <w:shd w:val="clear" w:color="auto" w:fill="auto"/>
            <w:vAlign w:val="center"/>
          </w:tcPr>
          <w:p w14:paraId="731612F0" w14:textId="77777777" w:rsidR="00651AB2" w:rsidRPr="004219EF" w:rsidRDefault="00651AB2" w:rsidP="00651AB2">
            <w:pPr>
              <w:spacing w:after="0"/>
              <w:ind w:left="0"/>
            </w:pPr>
            <w:r w:rsidRPr="004219EF">
              <w:t>0.25% Service Credit gained for each percentage under the specified performance measure</w:t>
            </w:r>
          </w:p>
        </w:tc>
      </w:tr>
      <w:tr w:rsidR="00651AB2" w:rsidRPr="004219EF" w14:paraId="08EB8F7E" w14:textId="77777777" w:rsidTr="00AB198D">
        <w:trPr>
          <w:trHeight w:val="327"/>
          <w:jc w:val="right"/>
        </w:trPr>
        <w:tc>
          <w:tcPr>
            <w:tcW w:w="1985" w:type="dxa"/>
            <w:vMerge/>
            <w:tcBorders>
              <w:bottom w:val="single" w:sz="4" w:space="0" w:color="auto"/>
            </w:tcBorders>
            <w:shd w:val="clear" w:color="auto" w:fill="auto"/>
            <w:vAlign w:val="center"/>
          </w:tcPr>
          <w:p w14:paraId="53286DF0" w14:textId="77777777" w:rsidR="00651AB2" w:rsidRPr="004219EF" w:rsidRDefault="00651AB2" w:rsidP="00651AB2">
            <w:pPr>
              <w:spacing w:after="0"/>
              <w:ind w:left="0"/>
            </w:pPr>
          </w:p>
        </w:tc>
        <w:tc>
          <w:tcPr>
            <w:tcW w:w="2849" w:type="dxa"/>
            <w:tcBorders>
              <w:bottom w:val="single" w:sz="4" w:space="0" w:color="auto"/>
            </w:tcBorders>
            <w:shd w:val="clear" w:color="auto" w:fill="auto"/>
            <w:vAlign w:val="center"/>
          </w:tcPr>
          <w:p w14:paraId="510E738B" w14:textId="77777777" w:rsidR="00651AB2" w:rsidRPr="004219EF" w:rsidRDefault="00651AB2" w:rsidP="00651AB2">
            <w:pPr>
              <w:spacing w:after="0"/>
              <w:ind w:left="0"/>
            </w:pPr>
            <w:r w:rsidRPr="004219EF">
              <w:t>Attendance at review meetings instigated by the Customer</w:t>
            </w:r>
          </w:p>
        </w:tc>
        <w:tc>
          <w:tcPr>
            <w:tcW w:w="2552" w:type="dxa"/>
            <w:tcBorders>
              <w:bottom w:val="single" w:sz="4" w:space="0" w:color="auto"/>
            </w:tcBorders>
            <w:shd w:val="clear" w:color="auto" w:fill="auto"/>
            <w:vAlign w:val="center"/>
          </w:tcPr>
          <w:p w14:paraId="32736FCB" w14:textId="77777777" w:rsidR="00651AB2" w:rsidRPr="004219EF" w:rsidRDefault="00651AB2" w:rsidP="00651AB2">
            <w:pPr>
              <w:spacing w:after="0"/>
              <w:ind w:left="0"/>
            </w:pPr>
            <w:r w:rsidRPr="004219EF">
              <w:t>100 percent attended.</w:t>
            </w:r>
          </w:p>
        </w:tc>
        <w:tc>
          <w:tcPr>
            <w:tcW w:w="2471" w:type="dxa"/>
            <w:tcBorders>
              <w:bottom w:val="single" w:sz="4" w:space="0" w:color="auto"/>
            </w:tcBorders>
            <w:shd w:val="clear" w:color="auto" w:fill="auto"/>
            <w:vAlign w:val="center"/>
          </w:tcPr>
          <w:p w14:paraId="11947F7D" w14:textId="77777777" w:rsidR="00651AB2" w:rsidRPr="004219EF" w:rsidRDefault="00651AB2" w:rsidP="00651AB2">
            <w:pPr>
              <w:spacing w:after="0"/>
              <w:ind w:left="0"/>
            </w:pPr>
            <w:r w:rsidRPr="004219EF">
              <w:t>0.25% Service Credit gained for each percentage under the specified performance measure</w:t>
            </w:r>
          </w:p>
        </w:tc>
      </w:tr>
    </w:tbl>
    <w:p w14:paraId="4FEC8746" w14:textId="77777777" w:rsidR="00651AB2" w:rsidRPr="004219EF" w:rsidRDefault="00651AB2" w:rsidP="00FC258C">
      <w:pPr>
        <w:pStyle w:val="GPSSchAnnexname"/>
        <w:rPr>
          <w:rFonts w:ascii="Arial" w:hAnsi="Arial" w:cs="Arial"/>
        </w:rPr>
      </w:pPr>
    </w:p>
    <w:p w14:paraId="400E729A" w14:textId="77777777" w:rsidR="00651AB2" w:rsidRPr="004219EF" w:rsidRDefault="00651AB2" w:rsidP="00FC258C">
      <w:pPr>
        <w:pStyle w:val="GPSSchAnnexname"/>
        <w:rPr>
          <w:rFonts w:ascii="Arial" w:hAnsi="Arial" w:cs="Arial"/>
        </w:rPr>
      </w:pPr>
    </w:p>
    <w:p w14:paraId="054F668D" w14:textId="77777777" w:rsidR="00651AB2" w:rsidRPr="004219EF" w:rsidRDefault="00E52687" w:rsidP="00651AB2">
      <w:pPr>
        <w:pStyle w:val="AppHead"/>
        <w:numPr>
          <w:ilvl w:val="0"/>
          <w:numId w:val="0"/>
        </w:numPr>
        <w:jc w:val="both"/>
        <w:rPr>
          <w:rFonts w:ascii="Arial" w:hAnsi="Arial" w:cs="Arial"/>
          <w:szCs w:val="22"/>
        </w:rPr>
      </w:pPr>
      <w:bookmarkStart w:id="2193" w:name="_Toc468719315"/>
      <w:r>
        <w:rPr>
          <w:rFonts w:ascii="Arial" w:hAnsi="Arial" w:cs="Arial"/>
          <w:szCs w:val="22"/>
        </w:rPr>
        <w:t>S</w:t>
      </w:r>
      <w:r w:rsidR="00651AB2" w:rsidRPr="004219EF">
        <w:rPr>
          <w:rFonts w:ascii="Arial" w:hAnsi="Arial" w:cs="Arial"/>
          <w:szCs w:val="22"/>
        </w:rPr>
        <w:t>ERVICE LEVELS AND SEVERITY LEVELS</w:t>
      </w:r>
      <w:bookmarkEnd w:id="2193"/>
    </w:p>
    <w:tbl>
      <w:tblPr>
        <w:tblW w:w="98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85"/>
        <w:gridCol w:w="1134"/>
        <w:gridCol w:w="1276"/>
        <w:gridCol w:w="1134"/>
        <w:gridCol w:w="1361"/>
      </w:tblGrid>
      <w:tr w:rsidR="00651AB2" w:rsidRPr="004219EF" w14:paraId="3DB3B279" w14:textId="77777777" w:rsidTr="004219EF">
        <w:trPr>
          <w:tblHeader/>
          <w:jc w:val="right"/>
        </w:trPr>
        <w:tc>
          <w:tcPr>
            <w:tcW w:w="4952" w:type="dxa"/>
            <w:gridSpan w:val="2"/>
            <w:tcBorders>
              <w:top w:val="nil"/>
              <w:left w:val="nil"/>
              <w:bottom w:val="single" w:sz="4" w:space="0" w:color="auto"/>
            </w:tcBorders>
          </w:tcPr>
          <w:p w14:paraId="521DD237" w14:textId="77777777" w:rsidR="00651AB2" w:rsidRPr="004219EF" w:rsidRDefault="00651AB2" w:rsidP="00AB198D">
            <w:pPr>
              <w:spacing w:before="60" w:after="60" w:line="360" w:lineRule="auto"/>
              <w:ind w:left="0"/>
            </w:pPr>
          </w:p>
        </w:tc>
        <w:tc>
          <w:tcPr>
            <w:tcW w:w="4905" w:type="dxa"/>
            <w:gridSpan w:val="4"/>
            <w:tcBorders>
              <w:bottom w:val="single" w:sz="4" w:space="0" w:color="auto"/>
            </w:tcBorders>
          </w:tcPr>
          <w:p w14:paraId="5D165B26" w14:textId="77777777" w:rsidR="00651AB2" w:rsidRPr="004219EF" w:rsidRDefault="00651AB2" w:rsidP="00AB198D">
            <w:pPr>
              <w:spacing w:before="60" w:after="60" w:line="360" w:lineRule="auto"/>
              <w:ind w:left="0"/>
              <w:rPr>
                <w:b/>
              </w:rPr>
            </w:pPr>
            <w:r w:rsidRPr="004219EF">
              <w:rPr>
                <w:b/>
              </w:rPr>
              <w:t>Service Level achieved</w:t>
            </w:r>
          </w:p>
        </w:tc>
      </w:tr>
      <w:tr w:rsidR="00651AB2" w:rsidRPr="004219EF" w14:paraId="340FB742" w14:textId="77777777" w:rsidTr="004219EF">
        <w:trPr>
          <w:tblHeader/>
          <w:jc w:val="right"/>
        </w:trPr>
        <w:tc>
          <w:tcPr>
            <w:tcW w:w="4952" w:type="dxa"/>
            <w:gridSpan w:val="2"/>
            <w:tcBorders>
              <w:bottom w:val="single" w:sz="4" w:space="0" w:color="auto"/>
            </w:tcBorders>
            <w:vAlign w:val="center"/>
          </w:tcPr>
          <w:p w14:paraId="31D2947D" w14:textId="77777777" w:rsidR="00651AB2" w:rsidRPr="004219EF" w:rsidRDefault="00651AB2" w:rsidP="00AB198D">
            <w:pPr>
              <w:spacing w:before="60" w:after="60" w:line="360" w:lineRule="auto"/>
              <w:ind w:left="0"/>
            </w:pPr>
            <w:r w:rsidRPr="004219EF">
              <w:t>Service Level</w:t>
            </w:r>
          </w:p>
        </w:tc>
        <w:tc>
          <w:tcPr>
            <w:tcW w:w="1134" w:type="dxa"/>
            <w:tcBorders>
              <w:bottom w:val="single" w:sz="4" w:space="0" w:color="auto"/>
            </w:tcBorders>
            <w:vAlign w:val="center"/>
          </w:tcPr>
          <w:p w14:paraId="769752A7" w14:textId="77777777" w:rsidR="00651AB2" w:rsidRPr="004219EF" w:rsidRDefault="00651AB2" w:rsidP="00AB198D">
            <w:pPr>
              <w:spacing w:before="60" w:after="60" w:line="360" w:lineRule="auto"/>
              <w:ind w:left="0"/>
              <w:rPr>
                <w:b/>
              </w:rPr>
            </w:pPr>
            <w:r w:rsidRPr="004219EF">
              <w:rPr>
                <w:b/>
              </w:rPr>
              <w:t>60</w:t>
            </w:r>
            <w:r w:rsidRPr="004219EF">
              <w:rPr>
                <w:b/>
              </w:rPr>
              <w:noBreakHyphen/>
              <w:t>70%</w:t>
            </w:r>
          </w:p>
        </w:tc>
        <w:tc>
          <w:tcPr>
            <w:tcW w:w="1276" w:type="dxa"/>
            <w:tcBorders>
              <w:bottom w:val="single" w:sz="4" w:space="0" w:color="auto"/>
            </w:tcBorders>
            <w:vAlign w:val="center"/>
          </w:tcPr>
          <w:p w14:paraId="264AC94E" w14:textId="77777777" w:rsidR="00651AB2" w:rsidRPr="004219EF" w:rsidRDefault="00651AB2" w:rsidP="00AB198D">
            <w:pPr>
              <w:spacing w:before="60" w:after="60" w:line="360" w:lineRule="auto"/>
              <w:ind w:left="0"/>
              <w:rPr>
                <w:b/>
              </w:rPr>
            </w:pPr>
            <w:r w:rsidRPr="004219EF">
              <w:rPr>
                <w:b/>
              </w:rPr>
              <w:t>71</w:t>
            </w:r>
            <w:r w:rsidRPr="004219EF">
              <w:rPr>
                <w:b/>
              </w:rPr>
              <w:noBreakHyphen/>
              <w:t>90%</w:t>
            </w:r>
          </w:p>
        </w:tc>
        <w:tc>
          <w:tcPr>
            <w:tcW w:w="1134" w:type="dxa"/>
            <w:tcBorders>
              <w:bottom w:val="single" w:sz="4" w:space="0" w:color="auto"/>
            </w:tcBorders>
            <w:vAlign w:val="center"/>
          </w:tcPr>
          <w:p w14:paraId="1E1979E6" w14:textId="77777777" w:rsidR="00651AB2" w:rsidRPr="004219EF" w:rsidRDefault="00651AB2" w:rsidP="00AB198D">
            <w:pPr>
              <w:spacing w:before="60" w:after="60" w:line="360" w:lineRule="auto"/>
              <w:ind w:left="0"/>
              <w:rPr>
                <w:b/>
              </w:rPr>
            </w:pPr>
            <w:r w:rsidRPr="004219EF">
              <w:rPr>
                <w:b/>
              </w:rPr>
              <w:t>91</w:t>
            </w:r>
            <w:r w:rsidRPr="004219EF">
              <w:rPr>
                <w:b/>
              </w:rPr>
              <w:noBreakHyphen/>
              <w:t>95%</w:t>
            </w:r>
          </w:p>
        </w:tc>
        <w:tc>
          <w:tcPr>
            <w:tcW w:w="1361" w:type="dxa"/>
            <w:tcBorders>
              <w:bottom w:val="single" w:sz="4" w:space="0" w:color="auto"/>
            </w:tcBorders>
            <w:vAlign w:val="center"/>
          </w:tcPr>
          <w:p w14:paraId="526627BF" w14:textId="77777777" w:rsidR="00651AB2" w:rsidRPr="004219EF" w:rsidRDefault="00651AB2" w:rsidP="00AB198D">
            <w:pPr>
              <w:spacing w:before="60" w:after="60" w:line="360" w:lineRule="auto"/>
              <w:ind w:left="0"/>
              <w:rPr>
                <w:b/>
              </w:rPr>
            </w:pPr>
            <w:r w:rsidRPr="004219EF">
              <w:rPr>
                <w:b/>
              </w:rPr>
              <w:t>96</w:t>
            </w:r>
            <w:r w:rsidRPr="004219EF">
              <w:rPr>
                <w:b/>
              </w:rPr>
              <w:noBreakHyphen/>
              <w:t>100%</w:t>
            </w:r>
          </w:p>
        </w:tc>
      </w:tr>
      <w:tr w:rsidR="00651AB2" w:rsidRPr="004219EF" w14:paraId="41BA8886" w14:textId="77777777" w:rsidTr="004219EF">
        <w:trPr>
          <w:jc w:val="right"/>
        </w:trPr>
        <w:tc>
          <w:tcPr>
            <w:tcW w:w="567" w:type="dxa"/>
            <w:shd w:val="clear" w:color="auto" w:fill="auto"/>
          </w:tcPr>
          <w:p w14:paraId="59F635E4" w14:textId="77777777" w:rsidR="00651AB2" w:rsidRPr="004219EF" w:rsidRDefault="00651AB2" w:rsidP="00AB198D">
            <w:pPr>
              <w:spacing w:before="60" w:after="60" w:line="360" w:lineRule="auto"/>
              <w:ind w:left="0"/>
            </w:pPr>
            <w:r w:rsidRPr="004219EF">
              <w:t>1.</w:t>
            </w:r>
          </w:p>
        </w:tc>
        <w:tc>
          <w:tcPr>
            <w:tcW w:w="4385" w:type="dxa"/>
            <w:shd w:val="clear" w:color="auto" w:fill="auto"/>
            <w:vAlign w:val="center"/>
          </w:tcPr>
          <w:p w14:paraId="557E60A4" w14:textId="77777777" w:rsidR="00651AB2" w:rsidRPr="004219EF" w:rsidRDefault="00651AB2" w:rsidP="00AB198D">
            <w:pPr>
              <w:spacing w:before="60" w:after="60" w:line="360" w:lineRule="auto"/>
              <w:ind w:left="0"/>
            </w:pPr>
            <w:r w:rsidRPr="004219EF">
              <w:t>Booking service availability</w:t>
            </w:r>
          </w:p>
        </w:tc>
        <w:tc>
          <w:tcPr>
            <w:tcW w:w="1134" w:type="dxa"/>
            <w:tcBorders>
              <w:bottom w:val="single" w:sz="4" w:space="0" w:color="auto"/>
            </w:tcBorders>
          </w:tcPr>
          <w:p w14:paraId="6C4E543C" w14:textId="77777777" w:rsidR="00651AB2" w:rsidRPr="004219EF" w:rsidRDefault="00651AB2" w:rsidP="00AB198D">
            <w:pPr>
              <w:spacing w:before="60" w:after="60" w:line="360" w:lineRule="auto"/>
              <w:ind w:left="0"/>
            </w:pPr>
          </w:p>
        </w:tc>
        <w:tc>
          <w:tcPr>
            <w:tcW w:w="1276" w:type="dxa"/>
            <w:tcBorders>
              <w:bottom w:val="single" w:sz="4" w:space="0" w:color="auto"/>
            </w:tcBorders>
          </w:tcPr>
          <w:p w14:paraId="140267C7" w14:textId="77777777" w:rsidR="00651AB2" w:rsidRPr="004219EF" w:rsidRDefault="00651AB2" w:rsidP="00AB198D">
            <w:pPr>
              <w:spacing w:before="60" w:after="60" w:line="360" w:lineRule="auto"/>
              <w:ind w:left="0"/>
            </w:pPr>
          </w:p>
        </w:tc>
        <w:tc>
          <w:tcPr>
            <w:tcW w:w="1134" w:type="dxa"/>
            <w:tcBorders>
              <w:bottom w:val="single" w:sz="4" w:space="0" w:color="auto"/>
            </w:tcBorders>
          </w:tcPr>
          <w:p w14:paraId="3B53F903" w14:textId="77777777" w:rsidR="00651AB2" w:rsidRPr="004219EF" w:rsidRDefault="00651AB2" w:rsidP="00AB198D">
            <w:pPr>
              <w:spacing w:before="60" w:after="60" w:line="360" w:lineRule="auto"/>
              <w:ind w:left="0"/>
            </w:pPr>
          </w:p>
        </w:tc>
        <w:tc>
          <w:tcPr>
            <w:tcW w:w="1361" w:type="dxa"/>
            <w:tcBorders>
              <w:bottom w:val="single" w:sz="4" w:space="0" w:color="auto"/>
            </w:tcBorders>
          </w:tcPr>
          <w:p w14:paraId="1F84B904" w14:textId="77777777" w:rsidR="00651AB2" w:rsidRPr="004219EF" w:rsidRDefault="00935157" w:rsidP="00AB198D">
            <w:pPr>
              <w:spacing w:before="60" w:after="60" w:line="360" w:lineRule="auto"/>
              <w:ind w:left="0"/>
            </w:pPr>
            <w:r>
              <w:t>X</w:t>
            </w:r>
          </w:p>
        </w:tc>
      </w:tr>
      <w:tr w:rsidR="00651AB2" w:rsidRPr="004219EF" w14:paraId="2EB8B92A" w14:textId="77777777" w:rsidTr="004219EF">
        <w:trPr>
          <w:jc w:val="right"/>
        </w:trPr>
        <w:tc>
          <w:tcPr>
            <w:tcW w:w="567" w:type="dxa"/>
            <w:shd w:val="clear" w:color="auto" w:fill="auto"/>
          </w:tcPr>
          <w:p w14:paraId="2C144DC1" w14:textId="77777777" w:rsidR="00651AB2" w:rsidRPr="004219EF" w:rsidRDefault="00651AB2" w:rsidP="00AB198D">
            <w:pPr>
              <w:spacing w:before="60" w:after="60" w:line="360" w:lineRule="auto"/>
              <w:ind w:left="0"/>
            </w:pPr>
            <w:r w:rsidRPr="004219EF">
              <w:t>2.</w:t>
            </w:r>
          </w:p>
        </w:tc>
        <w:tc>
          <w:tcPr>
            <w:tcW w:w="4385" w:type="dxa"/>
            <w:tcBorders>
              <w:top w:val="single" w:sz="4" w:space="0" w:color="auto"/>
            </w:tcBorders>
            <w:shd w:val="clear" w:color="auto" w:fill="auto"/>
            <w:vAlign w:val="center"/>
          </w:tcPr>
          <w:p w14:paraId="21F7AD1F" w14:textId="77777777" w:rsidR="00651AB2" w:rsidRPr="004219EF" w:rsidRDefault="00651AB2" w:rsidP="00AB198D">
            <w:pPr>
              <w:spacing w:before="60" w:after="60" w:line="360" w:lineRule="auto"/>
              <w:ind w:left="0"/>
            </w:pPr>
            <w:r w:rsidRPr="004219EF">
              <w:t>Acknowledgement of complaints</w:t>
            </w:r>
          </w:p>
        </w:tc>
        <w:tc>
          <w:tcPr>
            <w:tcW w:w="1134" w:type="dxa"/>
            <w:tcBorders>
              <w:top w:val="single" w:sz="4" w:space="0" w:color="auto"/>
              <w:bottom w:val="single" w:sz="4" w:space="0" w:color="auto"/>
            </w:tcBorders>
          </w:tcPr>
          <w:p w14:paraId="35B94718"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1FE92C7A"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4F5C061B"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18632615" w14:textId="77777777" w:rsidR="00651AB2" w:rsidRPr="004219EF" w:rsidRDefault="00935157" w:rsidP="00AB198D">
            <w:pPr>
              <w:spacing w:before="60" w:after="60" w:line="360" w:lineRule="auto"/>
              <w:ind w:left="0"/>
            </w:pPr>
            <w:r>
              <w:t>X</w:t>
            </w:r>
          </w:p>
        </w:tc>
      </w:tr>
      <w:tr w:rsidR="00651AB2" w:rsidRPr="004219EF" w14:paraId="422AB0D4" w14:textId="77777777" w:rsidTr="004219EF">
        <w:trPr>
          <w:jc w:val="right"/>
        </w:trPr>
        <w:tc>
          <w:tcPr>
            <w:tcW w:w="567" w:type="dxa"/>
            <w:shd w:val="clear" w:color="auto" w:fill="auto"/>
          </w:tcPr>
          <w:p w14:paraId="7FA4494F" w14:textId="77777777" w:rsidR="00651AB2" w:rsidRPr="004219EF" w:rsidRDefault="00651AB2" w:rsidP="00AB198D">
            <w:pPr>
              <w:spacing w:before="60" w:after="60" w:line="360" w:lineRule="auto"/>
              <w:ind w:left="0"/>
            </w:pPr>
            <w:r w:rsidRPr="004219EF">
              <w:t>3.</w:t>
            </w:r>
          </w:p>
        </w:tc>
        <w:tc>
          <w:tcPr>
            <w:tcW w:w="4385" w:type="dxa"/>
            <w:shd w:val="clear" w:color="auto" w:fill="auto"/>
            <w:vAlign w:val="center"/>
          </w:tcPr>
          <w:p w14:paraId="5C9D5FB9" w14:textId="77777777" w:rsidR="00651AB2" w:rsidRPr="004219EF" w:rsidRDefault="00651AB2" w:rsidP="00AB198D">
            <w:pPr>
              <w:spacing w:before="60" w:after="60" w:line="360" w:lineRule="auto"/>
              <w:ind w:left="0"/>
            </w:pPr>
            <w:r w:rsidRPr="004219EF">
              <w:t>Make good/resolve the compliant, oversight or omission</w:t>
            </w:r>
          </w:p>
        </w:tc>
        <w:tc>
          <w:tcPr>
            <w:tcW w:w="1134" w:type="dxa"/>
            <w:tcBorders>
              <w:top w:val="single" w:sz="4" w:space="0" w:color="auto"/>
              <w:bottom w:val="single" w:sz="4" w:space="0" w:color="auto"/>
            </w:tcBorders>
          </w:tcPr>
          <w:p w14:paraId="1C6E1826"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46A11869"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2D324D3C"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7DC9CF82" w14:textId="77777777" w:rsidR="00651AB2" w:rsidRPr="004219EF" w:rsidRDefault="00935157" w:rsidP="00AB198D">
            <w:pPr>
              <w:spacing w:before="60" w:after="60" w:line="360" w:lineRule="auto"/>
              <w:ind w:left="0"/>
            </w:pPr>
            <w:r>
              <w:t>X</w:t>
            </w:r>
          </w:p>
        </w:tc>
      </w:tr>
      <w:tr w:rsidR="00651AB2" w:rsidRPr="004219EF" w14:paraId="32935ABC" w14:textId="77777777" w:rsidTr="004219EF">
        <w:trPr>
          <w:jc w:val="right"/>
        </w:trPr>
        <w:tc>
          <w:tcPr>
            <w:tcW w:w="567" w:type="dxa"/>
            <w:shd w:val="clear" w:color="auto" w:fill="auto"/>
          </w:tcPr>
          <w:p w14:paraId="7ACE7F91" w14:textId="77777777" w:rsidR="00651AB2" w:rsidRPr="004219EF" w:rsidRDefault="00651AB2" w:rsidP="00AB198D">
            <w:pPr>
              <w:spacing w:before="60" w:after="60" w:line="360" w:lineRule="auto"/>
              <w:ind w:left="0"/>
            </w:pPr>
            <w:r w:rsidRPr="004219EF">
              <w:t>4.</w:t>
            </w:r>
          </w:p>
        </w:tc>
        <w:tc>
          <w:tcPr>
            <w:tcW w:w="4385" w:type="dxa"/>
            <w:shd w:val="clear" w:color="auto" w:fill="auto"/>
            <w:vAlign w:val="center"/>
          </w:tcPr>
          <w:p w14:paraId="5F00D39D" w14:textId="77777777" w:rsidR="00651AB2" w:rsidRPr="004219EF" w:rsidRDefault="00651AB2" w:rsidP="00AB198D">
            <w:pPr>
              <w:spacing w:before="60" w:after="60" w:line="360" w:lineRule="auto"/>
              <w:ind w:left="0"/>
            </w:pPr>
            <w:r w:rsidRPr="004219EF">
              <w:t>Assignment/Engagement fulfilment timescales</w:t>
            </w:r>
          </w:p>
        </w:tc>
        <w:tc>
          <w:tcPr>
            <w:tcW w:w="1134" w:type="dxa"/>
            <w:tcBorders>
              <w:top w:val="single" w:sz="4" w:space="0" w:color="auto"/>
              <w:bottom w:val="single" w:sz="4" w:space="0" w:color="auto"/>
            </w:tcBorders>
          </w:tcPr>
          <w:p w14:paraId="3DC30447"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7D87F440"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63B240FF"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48745951" w14:textId="77777777" w:rsidR="00651AB2" w:rsidRPr="004219EF" w:rsidRDefault="00935157" w:rsidP="00AB198D">
            <w:pPr>
              <w:spacing w:before="60" w:after="60" w:line="360" w:lineRule="auto"/>
              <w:ind w:left="0"/>
            </w:pPr>
            <w:r>
              <w:t>X</w:t>
            </w:r>
          </w:p>
        </w:tc>
      </w:tr>
      <w:tr w:rsidR="00651AB2" w:rsidRPr="004219EF" w14:paraId="1E543D4C" w14:textId="77777777" w:rsidTr="004219EF">
        <w:trPr>
          <w:jc w:val="right"/>
        </w:trPr>
        <w:tc>
          <w:tcPr>
            <w:tcW w:w="567" w:type="dxa"/>
            <w:shd w:val="clear" w:color="auto" w:fill="auto"/>
          </w:tcPr>
          <w:p w14:paraId="5A0C9DC3" w14:textId="77777777" w:rsidR="00651AB2" w:rsidRPr="004219EF" w:rsidRDefault="00651AB2" w:rsidP="00AB198D">
            <w:pPr>
              <w:spacing w:before="60" w:after="60" w:line="360" w:lineRule="auto"/>
              <w:ind w:left="0"/>
            </w:pPr>
            <w:r w:rsidRPr="004219EF">
              <w:t>5.</w:t>
            </w:r>
          </w:p>
        </w:tc>
        <w:tc>
          <w:tcPr>
            <w:tcW w:w="4385" w:type="dxa"/>
            <w:shd w:val="clear" w:color="auto" w:fill="auto"/>
            <w:vAlign w:val="center"/>
          </w:tcPr>
          <w:p w14:paraId="310D15E9" w14:textId="77777777" w:rsidR="00651AB2" w:rsidRPr="004219EF" w:rsidRDefault="00651AB2" w:rsidP="00AB198D">
            <w:pPr>
              <w:spacing w:before="60" w:after="60" w:line="360" w:lineRule="auto"/>
              <w:ind w:left="0"/>
            </w:pPr>
            <w:r w:rsidRPr="004219EF">
              <w:t>Provision of Temporary work-seekers and/or Work-seekers, as appropriate (fulfilment rate)</w:t>
            </w:r>
          </w:p>
        </w:tc>
        <w:tc>
          <w:tcPr>
            <w:tcW w:w="1134" w:type="dxa"/>
            <w:tcBorders>
              <w:top w:val="single" w:sz="4" w:space="0" w:color="auto"/>
              <w:bottom w:val="single" w:sz="4" w:space="0" w:color="auto"/>
            </w:tcBorders>
          </w:tcPr>
          <w:p w14:paraId="5E0E5DD7"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6832E4E8"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03849664"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108A2258" w14:textId="77777777" w:rsidR="00651AB2" w:rsidRPr="004219EF" w:rsidRDefault="00935157" w:rsidP="00AB198D">
            <w:pPr>
              <w:spacing w:before="60" w:after="60" w:line="360" w:lineRule="auto"/>
              <w:ind w:left="0"/>
            </w:pPr>
            <w:r>
              <w:t>X</w:t>
            </w:r>
          </w:p>
        </w:tc>
      </w:tr>
      <w:tr w:rsidR="00651AB2" w:rsidRPr="004219EF" w14:paraId="3AB00BFD" w14:textId="77777777" w:rsidTr="004219EF">
        <w:trPr>
          <w:jc w:val="right"/>
        </w:trPr>
        <w:tc>
          <w:tcPr>
            <w:tcW w:w="567" w:type="dxa"/>
            <w:shd w:val="clear" w:color="auto" w:fill="auto"/>
          </w:tcPr>
          <w:p w14:paraId="20C05059" w14:textId="77777777" w:rsidR="00651AB2" w:rsidRPr="004219EF" w:rsidRDefault="00651AB2" w:rsidP="00AB198D">
            <w:pPr>
              <w:spacing w:before="60" w:after="60" w:line="360" w:lineRule="auto"/>
              <w:ind w:left="0"/>
            </w:pPr>
            <w:r w:rsidRPr="004219EF">
              <w:t>6.</w:t>
            </w:r>
          </w:p>
        </w:tc>
        <w:tc>
          <w:tcPr>
            <w:tcW w:w="4385" w:type="dxa"/>
            <w:shd w:val="clear" w:color="auto" w:fill="auto"/>
            <w:vAlign w:val="center"/>
          </w:tcPr>
          <w:p w14:paraId="0CD7219B" w14:textId="77777777" w:rsidR="00651AB2" w:rsidRPr="004219EF" w:rsidRDefault="00651AB2" w:rsidP="00AB198D">
            <w:pPr>
              <w:spacing w:before="60" w:after="60" w:line="360" w:lineRule="auto"/>
              <w:ind w:left="0"/>
            </w:pPr>
            <w:r w:rsidRPr="004219EF">
              <w:t>Compliance with relevant Policy and Legislation</w:t>
            </w:r>
          </w:p>
        </w:tc>
        <w:tc>
          <w:tcPr>
            <w:tcW w:w="1134" w:type="dxa"/>
            <w:tcBorders>
              <w:top w:val="single" w:sz="4" w:space="0" w:color="auto"/>
              <w:bottom w:val="single" w:sz="4" w:space="0" w:color="auto"/>
            </w:tcBorders>
          </w:tcPr>
          <w:p w14:paraId="3430DE6C"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51D1A808"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732809BA"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620A2811" w14:textId="77777777" w:rsidR="00651AB2" w:rsidRPr="004219EF" w:rsidRDefault="00935157" w:rsidP="00AB198D">
            <w:pPr>
              <w:spacing w:before="60" w:after="60" w:line="360" w:lineRule="auto"/>
              <w:ind w:left="0"/>
            </w:pPr>
            <w:r>
              <w:t>X</w:t>
            </w:r>
          </w:p>
        </w:tc>
      </w:tr>
      <w:tr w:rsidR="00651AB2" w:rsidRPr="004219EF" w14:paraId="51968ADD" w14:textId="77777777" w:rsidTr="004219EF">
        <w:trPr>
          <w:jc w:val="right"/>
        </w:trPr>
        <w:tc>
          <w:tcPr>
            <w:tcW w:w="567" w:type="dxa"/>
            <w:shd w:val="clear" w:color="auto" w:fill="auto"/>
          </w:tcPr>
          <w:p w14:paraId="0EC8AD66" w14:textId="77777777" w:rsidR="00651AB2" w:rsidRPr="004219EF" w:rsidRDefault="00651AB2" w:rsidP="00AB198D">
            <w:pPr>
              <w:spacing w:before="60" w:after="60" w:line="360" w:lineRule="auto"/>
              <w:ind w:left="0"/>
            </w:pPr>
            <w:r w:rsidRPr="004219EF">
              <w:lastRenderedPageBreak/>
              <w:t>7.</w:t>
            </w:r>
          </w:p>
        </w:tc>
        <w:tc>
          <w:tcPr>
            <w:tcW w:w="4385" w:type="dxa"/>
            <w:shd w:val="clear" w:color="auto" w:fill="auto"/>
            <w:vAlign w:val="center"/>
          </w:tcPr>
          <w:p w14:paraId="43B0D648" w14:textId="77777777" w:rsidR="00651AB2" w:rsidRPr="004219EF" w:rsidRDefault="00651AB2" w:rsidP="00AB198D">
            <w:pPr>
              <w:spacing w:before="60" w:after="60" w:line="360" w:lineRule="auto"/>
              <w:ind w:left="0"/>
            </w:pPr>
            <w:r w:rsidRPr="004219EF">
              <w:t xml:space="preserve">Relevant Safeguarding and Employment Checks conducted on Candidates </w:t>
            </w:r>
            <w:r w:rsidRPr="004219EF">
              <w:rPr>
                <w:u w:val="single"/>
              </w:rPr>
              <w:t>prior to</w:t>
            </w:r>
            <w:r w:rsidRPr="004219EF">
              <w:t xml:space="preserve"> Introduction to the Customer</w:t>
            </w:r>
          </w:p>
        </w:tc>
        <w:tc>
          <w:tcPr>
            <w:tcW w:w="1134" w:type="dxa"/>
            <w:tcBorders>
              <w:top w:val="single" w:sz="4" w:space="0" w:color="auto"/>
              <w:bottom w:val="single" w:sz="4" w:space="0" w:color="auto"/>
            </w:tcBorders>
          </w:tcPr>
          <w:p w14:paraId="721952C8"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5089BF90"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4F86C95C"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00E7A44B" w14:textId="77777777" w:rsidR="00651AB2" w:rsidRPr="004219EF" w:rsidRDefault="00935157" w:rsidP="00AB198D">
            <w:pPr>
              <w:spacing w:before="60" w:after="60" w:line="360" w:lineRule="auto"/>
              <w:ind w:left="0"/>
            </w:pPr>
            <w:r>
              <w:t>X</w:t>
            </w:r>
          </w:p>
        </w:tc>
      </w:tr>
      <w:tr w:rsidR="00651AB2" w:rsidRPr="004219EF" w14:paraId="4F2DD82A" w14:textId="77777777" w:rsidTr="004219EF">
        <w:trPr>
          <w:jc w:val="right"/>
        </w:trPr>
        <w:tc>
          <w:tcPr>
            <w:tcW w:w="567" w:type="dxa"/>
            <w:shd w:val="clear" w:color="auto" w:fill="auto"/>
          </w:tcPr>
          <w:p w14:paraId="175A3447" w14:textId="77777777" w:rsidR="00651AB2" w:rsidRPr="004219EF" w:rsidRDefault="00651AB2" w:rsidP="00AB198D">
            <w:pPr>
              <w:spacing w:before="60" w:after="60" w:line="360" w:lineRule="auto"/>
              <w:ind w:left="0"/>
            </w:pPr>
            <w:r w:rsidRPr="004219EF">
              <w:t>8.</w:t>
            </w:r>
          </w:p>
        </w:tc>
        <w:tc>
          <w:tcPr>
            <w:tcW w:w="4385" w:type="dxa"/>
            <w:shd w:val="clear" w:color="auto" w:fill="auto"/>
            <w:vAlign w:val="center"/>
          </w:tcPr>
          <w:p w14:paraId="7A944D9F" w14:textId="77777777" w:rsidR="00651AB2" w:rsidRPr="004219EF" w:rsidRDefault="00651AB2" w:rsidP="00AB198D">
            <w:pPr>
              <w:spacing w:before="60" w:after="60" w:line="360" w:lineRule="auto"/>
              <w:ind w:left="0"/>
            </w:pPr>
            <w:r w:rsidRPr="004219EF">
              <w:t>Provision of Temporary work-seeker Assignment Checklist and/or Work-seeker Engagement Checklist</w:t>
            </w:r>
          </w:p>
        </w:tc>
        <w:tc>
          <w:tcPr>
            <w:tcW w:w="1134" w:type="dxa"/>
            <w:tcBorders>
              <w:top w:val="single" w:sz="4" w:space="0" w:color="auto"/>
              <w:bottom w:val="single" w:sz="4" w:space="0" w:color="auto"/>
            </w:tcBorders>
          </w:tcPr>
          <w:p w14:paraId="2672D80E"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1ED75E57"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474AED7F"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2085FC54" w14:textId="77777777" w:rsidR="00651AB2" w:rsidRPr="004219EF" w:rsidRDefault="00935157" w:rsidP="00AB198D">
            <w:pPr>
              <w:spacing w:before="60" w:after="60" w:line="360" w:lineRule="auto"/>
              <w:ind w:left="0"/>
            </w:pPr>
            <w:r>
              <w:t>X</w:t>
            </w:r>
          </w:p>
        </w:tc>
      </w:tr>
      <w:tr w:rsidR="00651AB2" w:rsidRPr="004219EF" w14:paraId="2ECF044A" w14:textId="77777777" w:rsidTr="004219EF">
        <w:trPr>
          <w:jc w:val="right"/>
        </w:trPr>
        <w:tc>
          <w:tcPr>
            <w:tcW w:w="567" w:type="dxa"/>
            <w:shd w:val="clear" w:color="auto" w:fill="auto"/>
          </w:tcPr>
          <w:p w14:paraId="2CCA9F32" w14:textId="77777777" w:rsidR="00651AB2" w:rsidRPr="004219EF" w:rsidRDefault="00651AB2" w:rsidP="00AB198D">
            <w:pPr>
              <w:spacing w:before="60" w:after="60" w:line="360" w:lineRule="auto"/>
              <w:ind w:left="0"/>
            </w:pPr>
            <w:r w:rsidRPr="004219EF">
              <w:t>9.</w:t>
            </w:r>
          </w:p>
        </w:tc>
        <w:tc>
          <w:tcPr>
            <w:tcW w:w="4385" w:type="dxa"/>
            <w:shd w:val="clear" w:color="auto" w:fill="auto"/>
            <w:vAlign w:val="center"/>
          </w:tcPr>
          <w:p w14:paraId="744A1621" w14:textId="77777777" w:rsidR="00651AB2" w:rsidRPr="004219EF" w:rsidRDefault="00651AB2" w:rsidP="00935157">
            <w:pPr>
              <w:spacing w:after="0"/>
              <w:ind w:left="0"/>
            </w:pPr>
            <w:r w:rsidRPr="004219EF">
              <w:t xml:space="preserve">Notifying the Hiring Manager where a confirmed booking of the Temporary work-seeker needs to be cancelled </w:t>
            </w:r>
            <w:r w:rsidR="00935157">
              <w:t>(with or without substitution).</w:t>
            </w:r>
          </w:p>
        </w:tc>
        <w:tc>
          <w:tcPr>
            <w:tcW w:w="1134" w:type="dxa"/>
            <w:tcBorders>
              <w:top w:val="single" w:sz="4" w:space="0" w:color="auto"/>
              <w:bottom w:val="single" w:sz="4" w:space="0" w:color="auto"/>
            </w:tcBorders>
          </w:tcPr>
          <w:p w14:paraId="593FEF71"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04D19AD8"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782E0D4F"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19C17C6C" w14:textId="77777777" w:rsidR="00651AB2" w:rsidRPr="004219EF" w:rsidRDefault="00935157" w:rsidP="00AB198D">
            <w:pPr>
              <w:spacing w:before="60" w:after="60" w:line="360" w:lineRule="auto"/>
              <w:ind w:left="0"/>
            </w:pPr>
            <w:r>
              <w:t>X</w:t>
            </w:r>
          </w:p>
        </w:tc>
      </w:tr>
      <w:tr w:rsidR="00651AB2" w:rsidRPr="004219EF" w14:paraId="7F367630" w14:textId="77777777" w:rsidTr="004219EF">
        <w:trPr>
          <w:jc w:val="right"/>
        </w:trPr>
        <w:tc>
          <w:tcPr>
            <w:tcW w:w="567" w:type="dxa"/>
            <w:shd w:val="clear" w:color="auto" w:fill="auto"/>
          </w:tcPr>
          <w:p w14:paraId="56E4688B" w14:textId="77777777" w:rsidR="00651AB2" w:rsidRPr="004219EF" w:rsidRDefault="00651AB2" w:rsidP="00AB198D">
            <w:pPr>
              <w:spacing w:before="60" w:after="60" w:line="360" w:lineRule="auto"/>
              <w:ind w:left="0"/>
            </w:pPr>
            <w:r w:rsidRPr="004219EF">
              <w:t>11.</w:t>
            </w:r>
          </w:p>
        </w:tc>
        <w:tc>
          <w:tcPr>
            <w:tcW w:w="4385" w:type="dxa"/>
            <w:shd w:val="clear" w:color="auto" w:fill="auto"/>
            <w:vAlign w:val="center"/>
          </w:tcPr>
          <w:p w14:paraId="138B7849" w14:textId="77777777" w:rsidR="00651AB2" w:rsidRPr="004219EF" w:rsidRDefault="00651AB2" w:rsidP="00AB198D">
            <w:pPr>
              <w:spacing w:after="0"/>
              <w:ind w:left="0"/>
            </w:pPr>
            <w:r w:rsidRPr="004219EF">
              <w:t>Submission of a valid invoice</w:t>
            </w:r>
          </w:p>
        </w:tc>
        <w:tc>
          <w:tcPr>
            <w:tcW w:w="1134" w:type="dxa"/>
            <w:tcBorders>
              <w:top w:val="single" w:sz="4" w:space="0" w:color="auto"/>
              <w:bottom w:val="single" w:sz="4" w:space="0" w:color="auto"/>
            </w:tcBorders>
          </w:tcPr>
          <w:p w14:paraId="68924F8D"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5002B58E"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12FBE08E"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63E26480" w14:textId="77777777" w:rsidR="00651AB2" w:rsidRPr="004219EF" w:rsidRDefault="00935157" w:rsidP="00AB198D">
            <w:pPr>
              <w:spacing w:before="60" w:after="60" w:line="360" w:lineRule="auto"/>
              <w:ind w:left="0"/>
            </w:pPr>
            <w:r>
              <w:t>X</w:t>
            </w:r>
          </w:p>
        </w:tc>
      </w:tr>
      <w:tr w:rsidR="00651AB2" w:rsidRPr="004219EF" w14:paraId="093150D0" w14:textId="77777777" w:rsidTr="004219EF">
        <w:trPr>
          <w:jc w:val="right"/>
        </w:trPr>
        <w:tc>
          <w:tcPr>
            <w:tcW w:w="567" w:type="dxa"/>
            <w:shd w:val="clear" w:color="auto" w:fill="auto"/>
          </w:tcPr>
          <w:p w14:paraId="6760FAA8" w14:textId="77777777" w:rsidR="00651AB2" w:rsidRPr="004219EF" w:rsidRDefault="00651AB2" w:rsidP="00AB198D">
            <w:pPr>
              <w:spacing w:before="60" w:after="60" w:line="360" w:lineRule="auto"/>
              <w:ind w:left="0"/>
            </w:pPr>
            <w:r w:rsidRPr="004219EF">
              <w:t>12.</w:t>
            </w:r>
          </w:p>
        </w:tc>
        <w:tc>
          <w:tcPr>
            <w:tcW w:w="4385" w:type="dxa"/>
            <w:shd w:val="clear" w:color="auto" w:fill="auto"/>
            <w:vAlign w:val="center"/>
          </w:tcPr>
          <w:p w14:paraId="0E7CFC8A" w14:textId="77777777" w:rsidR="00651AB2" w:rsidRPr="004219EF" w:rsidRDefault="00651AB2" w:rsidP="00AB198D">
            <w:pPr>
              <w:spacing w:after="0"/>
              <w:ind w:left="0"/>
            </w:pPr>
            <w:r w:rsidRPr="004219EF">
              <w:t>Reimbursement of overcharged amounts</w:t>
            </w:r>
          </w:p>
        </w:tc>
        <w:tc>
          <w:tcPr>
            <w:tcW w:w="1134" w:type="dxa"/>
            <w:tcBorders>
              <w:top w:val="single" w:sz="4" w:space="0" w:color="auto"/>
              <w:bottom w:val="single" w:sz="4" w:space="0" w:color="auto"/>
            </w:tcBorders>
          </w:tcPr>
          <w:p w14:paraId="6BF0F71F"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16455AEC"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7DBDD08B"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75F66944" w14:textId="77777777" w:rsidR="00651AB2" w:rsidRPr="004219EF" w:rsidRDefault="00935157" w:rsidP="00AB198D">
            <w:pPr>
              <w:spacing w:before="60" w:after="60" w:line="360" w:lineRule="auto"/>
              <w:ind w:left="0"/>
            </w:pPr>
            <w:r>
              <w:t>X</w:t>
            </w:r>
          </w:p>
        </w:tc>
      </w:tr>
      <w:tr w:rsidR="00651AB2" w:rsidRPr="004219EF" w14:paraId="7B69A2D1" w14:textId="77777777" w:rsidTr="004219EF">
        <w:trPr>
          <w:jc w:val="right"/>
        </w:trPr>
        <w:tc>
          <w:tcPr>
            <w:tcW w:w="567" w:type="dxa"/>
            <w:shd w:val="clear" w:color="auto" w:fill="auto"/>
          </w:tcPr>
          <w:p w14:paraId="43F5FFD2" w14:textId="77777777" w:rsidR="00651AB2" w:rsidRPr="004219EF" w:rsidRDefault="00651AB2" w:rsidP="00AB198D">
            <w:pPr>
              <w:spacing w:before="60" w:after="60" w:line="360" w:lineRule="auto"/>
              <w:ind w:left="0"/>
            </w:pPr>
            <w:r w:rsidRPr="004219EF">
              <w:t>13.</w:t>
            </w:r>
          </w:p>
        </w:tc>
        <w:tc>
          <w:tcPr>
            <w:tcW w:w="4385" w:type="dxa"/>
            <w:shd w:val="clear" w:color="auto" w:fill="auto"/>
            <w:vAlign w:val="center"/>
          </w:tcPr>
          <w:p w14:paraId="4F640756" w14:textId="77777777" w:rsidR="00651AB2" w:rsidRPr="004219EF" w:rsidRDefault="00651AB2" w:rsidP="00AB198D">
            <w:pPr>
              <w:spacing w:after="0"/>
              <w:ind w:left="0"/>
            </w:pPr>
            <w:r w:rsidRPr="004219EF">
              <w:t>Transfer to the Customer all Requests for Information it receives</w:t>
            </w:r>
          </w:p>
        </w:tc>
        <w:tc>
          <w:tcPr>
            <w:tcW w:w="1134" w:type="dxa"/>
            <w:tcBorders>
              <w:top w:val="single" w:sz="4" w:space="0" w:color="auto"/>
              <w:bottom w:val="single" w:sz="4" w:space="0" w:color="auto"/>
            </w:tcBorders>
          </w:tcPr>
          <w:p w14:paraId="4B7A453C"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2CBEE437"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3245EE85"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3FDC244E" w14:textId="77777777" w:rsidR="00651AB2" w:rsidRPr="004219EF" w:rsidRDefault="00935157" w:rsidP="00AB198D">
            <w:pPr>
              <w:spacing w:before="60" w:after="60" w:line="360" w:lineRule="auto"/>
              <w:ind w:left="0"/>
            </w:pPr>
            <w:r>
              <w:t>X</w:t>
            </w:r>
          </w:p>
        </w:tc>
      </w:tr>
      <w:tr w:rsidR="00651AB2" w:rsidRPr="004219EF" w14:paraId="0AB5EB55" w14:textId="77777777" w:rsidTr="004219EF">
        <w:trPr>
          <w:jc w:val="right"/>
        </w:trPr>
        <w:tc>
          <w:tcPr>
            <w:tcW w:w="567" w:type="dxa"/>
            <w:shd w:val="clear" w:color="auto" w:fill="auto"/>
          </w:tcPr>
          <w:p w14:paraId="1E982E01" w14:textId="77777777" w:rsidR="00651AB2" w:rsidRPr="004219EF" w:rsidRDefault="00651AB2" w:rsidP="00AB198D">
            <w:pPr>
              <w:spacing w:before="60" w:after="60" w:line="360" w:lineRule="auto"/>
              <w:ind w:left="0"/>
            </w:pPr>
            <w:r w:rsidRPr="004219EF">
              <w:t>14.</w:t>
            </w:r>
          </w:p>
        </w:tc>
        <w:tc>
          <w:tcPr>
            <w:tcW w:w="4385" w:type="dxa"/>
            <w:shd w:val="clear" w:color="auto" w:fill="auto"/>
            <w:vAlign w:val="center"/>
          </w:tcPr>
          <w:p w14:paraId="4F299C6D" w14:textId="77777777" w:rsidR="00651AB2" w:rsidRPr="004219EF" w:rsidRDefault="00651AB2" w:rsidP="00AB198D">
            <w:pPr>
              <w:spacing w:after="0"/>
              <w:ind w:left="0"/>
            </w:pPr>
            <w:r w:rsidRPr="004219EF">
              <w:t>Provide a copy of all Information the Customer requires</w:t>
            </w:r>
          </w:p>
        </w:tc>
        <w:tc>
          <w:tcPr>
            <w:tcW w:w="1134" w:type="dxa"/>
            <w:tcBorders>
              <w:top w:val="single" w:sz="4" w:space="0" w:color="auto"/>
              <w:bottom w:val="single" w:sz="4" w:space="0" w:color="auto"/>
            </w:tcBorders>
          </w:tcPr>
          <w:p w14:paraId="0A62E70E"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0F46B551"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26A6A4DE"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620F9437" w14:textId="77777777" w:rsidR="00651AB2" w:rsidRPr="004219EF" w:rsidRDefault="00935157" w:rsidP="00AB198D">
            <w:pPr>
              <w:spacing w:before="60" w:after="60" w:line="360" w:lineRule="auto"/>
              <w:ind w:left="0"/>
            </w:pPr>
            <w:r>
              <w:t>X</w:t>
            </w:r>
          </w:p>
        </w:tc>
      </w:tr>
      <w:tr w:rsidR="00651AB2" w:rsidRPr="004219EF" w14:paraId="6EA1BB7D" w14:textId="77777777" w:rsidTr="004219EF">
        <w:trPr>
          <w:jc w:val="right"/>
        </w:trPr>
        <w:tc>
          <w:tcPr>
            <w:tcW w:w="567" w:type="dxa"/>
            <w:shd w:val="clear" w:color="auto" w:fill="auto"/>
          </w:tcPr>
          <w:p w14:paraId="0011DE32" w14:textId="77777777" w:rsidR="00651AB2" w:rsidRPr="004219EF" w:rsidRDefault="00651AB2" w:rsidP="00AB198D">
            <w:pPr>
              <w:spacing w:before="60" w:after="60" w:line="360" w:lineRule="auto"/>
              <w:ind w:left="0"/>
            </w:pPr>
            <w:r w:rsidRPr="004219EF">
              <w:t>15.</w:t>
            </w:r>
          </w:p>
        </w:tc>
        <w:tc>
          <w:tcPr>
            <w:tcW w:w="4385" w:type="dxa"/>
            <w:shd w:val="clear" w:color="auto" w:fill="auto"/>
            <w:vAlign w:val="center"/>
          </w:tcPr>
          <w:p w14:paraId="4885CE20" w14:textId="77777777" w:rsidR="00651AB2" w:rsidRPr="004219EF" w:rsidRDefault="00651AB2" w:rsidP="00AB198D">
            <w:pPr>
              <w:spacing w:after="0"/>
              <w:ind w:left="0"/>
            </w:pPr>
            <w:r w:rsidRPr="004219EF">
              <w:t>Remedy of the Default to the reasonable satisfaction of the Customer</w:t>
            </w:r>
          </w:p>
        </w:tc>
        <w:tc>
          <w:tcPr>
            <w:tcW w:w="1134" w:type="dxa"/>
            <w:tcBorders>
              <w:top w:val="single" w:sz="4" w:space="0" w:color="auto"/>
              <w:bottom w:val="single" w:sz="4" w:space="0" w:color="auto"/>
            </w:tcBorders>
          </w:tcPr>
          <w:p w14:paraId="504170AD"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798C7629"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1C9DF084"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7220C7E6" w14:textId="77777777" w:rsidR="00651AB2" w:rsidRPr="004219EF" w:rsidRDefault="00935157" w:rsidP="00AB198D">
            <w:pPr>
              <w:spacing w:before="60" w:after="60" w:line="360" w:lineRule="auto"/>
              <w:ind w:left="0"/>
            </w:pPr>
            <w:r>
              <w:t>X</w:t>
            </w:r>
          </w:p>
        </w:tc>
      </w:tr>
      <w:tr w:rsidR="00651AB2" w:rsidRPr="004219EF" w14:paraId="1F86E367" w14:textId="77777777" w:rsidTr="004219EF">
        <w:trPr>
          <w:jc w:val="right"/>
        </w:trPr>
        <w:tc>
          <w:tcPr>
            <w:tcW w:w="567" w:type="dxa"/>
            <w:shd w:val="clear" w:color="auto" w:fill="auto"/>
          </w:tcPr>
          <w:p w14:paraId="4DA28AD8" w14:textId="77777777" w:rsidR="00651AB2" w:rsidRPr="004219EF" w:rsidRDefault="00651AB2" w:rsidP="00AB198D">
            <w:pPr>
              <w:spacing w:before="60" w:after="60" w:line="360" w:lineRule="auto"/>
              <w:ind w:left="0"/>
            </w:pPr>
            <w:r w:rsidRPr="004219EF">
              <w:t>16.</w:t>
            </w:r>
          </w:p>
        </w:tc>
        <w:tc>
          <w:tcPr>
            <w:tcW w:w="4385" w:type="dxa"/>
            <w:shd w:val="clear" w:color="auto" w:fill="auto"/>
            <w:vAlign w:val="center"/>
          </w:tcPr>
          <w:p w14:paraId="6FB5519D" w14:textId="77777777" w:rsidR="00651AB2" w:rsidRPr="004219EF" w:rsidRDefault="00651AB2" w:rsidP="00AB198D">
            <w:pPr>
              <w:spacing w:after="0"/>
              <w:ind w:left="0"/>
            </w:pPr>
            <w:r w:rsidRPr="004219EF">
              <w:t>To provide such documentation and information or explanations as the Customer may reasonable require</w:t>
            </w:r>
          </w:p>
        </w:tc>
        <w:tc>
          <w:tcPr>
            <w:tcW w:w="1134" w:type="dxa"/>
            <w:tcBorders>
              <w:top w:val="single" w:sz="4" w:space="0" w:color="auto"/>
              <w:bottom w:val="single" w:sz="4" w:space="0" w:color="auto"/>
            </w:tcBorders>
          </w:tcPr>
          <w:p w14:paraId="1A08E960"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62EDCCBB"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57D41F5D"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7FC40F2B" w14:textId="77777777" w:rsidR="00651AB2" w:rsidRPr="004219EF" w:rsidRDefault="00935157" w:rsidP="00AB198D">
            <w:pPr>
              <w:spacing w:before="60" w:after="60" w:line="360" w:lineRule="auto"/>
              <w:ind w:left="0"/>
            </w:pPr>
            <w:r>
              <w:t>X</w:t>
            </w:r>
          </w:p>
        </w:tc>
      </w:tr>
      <w:tr w:rsidR="00651AB2" w:rsidRPr="004219EF" w14:paraId="32F71A0C" w14:textId="77777777" w:rsidTr="004219EF">
        <w:trPr>
          <w:jc w:val="right"/>
        </w:trPr>
        <w:tc>
          <w:tcPr>
            <w:tcW w:w="567" w:type="dxa"/>
            <w:shd w:val="clear" w:color="auto" w:fill="auto"/>
          </w:tcPr>
          <w:p w14:paraId="14CEA6C9" w14:textId="77777777" w:rsidR="00651AB2" w:rsidRPr="004219EF" w:rsidRDefault="00651AB2" w:rsidP="00AB198D">
            <w:pPr>
              <w:spacing w:before="60" w:after="60" w:line="360" w:lineRule="auto"/>
              <w:ind w:left="0"/>
            </w:pPr>
            <w:r w:rsidRPr="004219EF">
              <w:t>17.</w:t>
            </w:r>
          </w:p>
        </w:tc>
        <w:tc>
          <w:tcPr>
            <w:tcW w:w="4385" w:type="dxa"/>
            <w:shd w:val="clear" w:color="auto" w:fill="auto"/>
            <w:vAlign w:val="center"/>
          </w:tcPr>
          <w:p w14:paraId="56E1219E" w14:textId="77777777" w:rsidR="00651AB2" w:rsidRPr="004219EF" w:rsidRDefault="00651AB2" w:rsidP="00AB198D">
            <w:pPr>
              <w:spacing w:after="0"/>
              <w:ind w:left="0"/>
            </w:pPr>
            <w:r w:rsidRPr="004219EF">
              <w:t>Grant the Customer’s internal / external auditors access for the purpose of carrying our an audit on the supply of the Services under the Contract</w:t>
            </w:r>
          </w:p>
        </w:tc>
        <w:tc>
          <w:tcPr>
            <w:tcW w:w="1134" w:type="dxa"/>
            <w:tcBorders>
              <w:top w:val="single" w:sz="4" w:space="0" w:color="auto"/>
              <w:bottom w:val="single" w:sz="4" w:space="0" w:color="auto"/>
            </w:tcBorders>
          </w:tcPr>
          <w:p w14:paraId="15D397DF"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717607F2"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581BC91F"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3CFF8DFE" w14:textId="77777777" w:rsidR="00651AB2" w:rsidRPr="004219EF" w:rsidRDefault="00935157" w:rsidP="00AB198D">
            <w:pPr>
              <w:spacing w:before="60" w:after="60" w:line="360" w:lineRule="auto"/>
              <w:ind w:left="0"/>
            </w:pPr>
            <w:r>
              <w:t>X</w:t>
            </w:r>
          </w:p>
        </w:tc>
      </w:tr>
      <w:tr w:rsidR="00651AB2" w:rsidRPr="004219EF" w14:paraId="086F964C" w14:textId="77777777" w:rsidTr="004219EF">
        <w:trPr>
          <w:jc w:val="right"/>
        </w:trPr>
        <w:tc>
          <w:tcPr>
            <w:tcW w:w="567" w:type="dxa"/>
            <w:shd w:val="clear" w:color="auto" w:fill="auto"/>
          </w:tcPr>
          <w:p w14:paraId="4CAF10DB" w14:textId="77777777" w:rsidR="00651AB2" w:rsidRPr="004219EF" w:rsidRDefault="00651AB2" w:rsidP="00AB198D">
            <w:pPr>
              <w:spacing w:before="60" w:after="60" w:line="360" w:lineRule="auto"/>
              <w:ind w:left="0"/>
            </w:pPr>
            <w:r w:rsidRPr="004219EF">
              <w:t>18.</w:t>
            </w:r>
          </w:p>
        </w:tc>
        <w:tc>
          <w:tcPr>
            <w:tcW w:w="4385" w:type="dxa"/>
            <w:shd w:val="clear" w:color="auto" w:fill="auto"/>
            <w:vAlign w:val="center"/>
          </w:tcPr>
          <w:p w14:paraId="73267ADF" w14:textId="77777777" w:rsidR="00651AB2" w:rsidRPr="004219EF" w:rsidRDefault="00651AB2" w:rsidP="00AB198D">
            <w:pPr>
              <w:spacing w:after="0"/>
              <w:ind w:left="0"/>
            </w:pPr>
            <w:r w:rsidRPr="004219EF">
              <w:t>Attendance at review meetings instigated by the Customer</w:t>
            </w:r>
          </w:p>
        </w:tc>
        <w:tc>
          <w:tcPr>
            <w:tcW w:w="1134" w:type="dxa"/>
            <w:tcBorders>
              <w:top w:val="single" w:sz="4" w:space="0" w:color="auto"/>
              <w:bottom w:val="single" w:sz="4" w:space="0" w:color="auto"/>
            </w:tcBorders>
          </w:tcPr>
          <w:p w14:paraId="2644AAA2" w14:textId="77777777" w:rsidR="00651AB2" w:rsidRPr="004219EF" w:rsidRDefault="00651AB2" w:rsidP="00AB198D">
            <w:pPr>
              <w:spacing w:before="60" w:after="60" w:line="360" w:lineRule="auto"/>
              <w:ind w:left="0"/>
            </w:pPr>
          </w:p>
        </w:tc>
        <w:tc>
          <w:tcPr>
            <w:tcW w:w="1276" w:type="dxa"/>
            <w:tcBorders>
              <w:top w:val="single" w:sz="4" w:space="0" w:color="auto"/>
              <w:bottom w:val="single" w:sz="4" w:space="0" w:color="auto"/>
            </w:tcBorders>
          </w:tcPr>
          <w:p w14:paraId="3352D8CD" w14:textId="77777777" w:rsidR="00651AB2" w:rsidRPr="004219EF" w:rsidRDefault="00651AB2" w:rsidP="00AB198D">
            <w:pPr>
              <w:spacing w:before="60" w:after="60" w:line="360" w:lineRule="auto"/>
              <w:ind w:left="0"/>
            </w:pPr>
          </w:p>
        </w:tc>
        <w:tc>
          <w:tcPr>
            <w:tcW w:w="1134" w:type="dxa"/>
            <w:tcBorders>
              <w:top w:val="single" w:sz="4" w:space="0" w:color="auto"/>
              <w:bottom w:val="single" w:sz="4" w:space="0" w:color="auto"/>
            </w:tcBorders>
          </w:tcPr>
          <w:p w14:paraId="0C54030C" w14:textId="77777777" w:rsidR="00651AB2" w:rsidRPr="004219EF" w:rsidRDefault="00651AB2" w:rsidP="00AB198D">
            <w:pPr>
              <w:spacing w:before="60" w:after="60" w:line="360" w:lineRule="auto"/>
              <w:ind w:left="0"/>
            </w:pPr>
          </w:p>
        </w:tc>
        <w:tc>
          <w:tcPr>
            <w:tcW w:w="1361" w:type="dxa"/>
            <w:tcBorders>
              <w:top w:val="single" w:sz="4" w:space="0" w:color="auto"/>
              <w:bottom w:val="single" w:sz="4" w:space="0" w:color="auto"/>
            </w:tcBorders>
          </w:tcPr>
          <w:p w14:paraId="0E059D48" w14:textId="77777777" w:rsidR="00651AB2" w:rsidRPr="004219EF" w:rsidRDefault="00935157" w:rsidP="00AB198D">
            <w:pPr>
              <w:spacing w:before="60" w:after="60" w:line="360" w:lineRule="auto"/>
              <w:ind w:left="0"/>
            </w:pPr>
            <w:r>
              <w:t>X</w:t>
            </w:r>
          </w:p>
        </w:tc>
      </w:tr>
    </w:tbl>
    <w:p w14:paraId="3BE58B7F" w14:textId="77777777" w:rsidR="00651AB2" w:rsidRPr="004219EF" w:rsidRDefault="00651AB2" w:rsidP="00FC258C">
      <w:pPr>
        <w:pStyle w:val="GPSSchAnnexname"/>
        <w:rPr>
          <w:rFonts w:ascii="Arial" w:hAnsi="Arial" w:cs="Arial"/>
        </w:rPr>
      </w:pPr>
    </w:p>
    <w:p w14:paraId="70254F37" w14:textId="77777777" w:rsidR="00651AB2" w:rsidRPr="004219EF" w:rsidRDefault="00651AB2" w:rsidP="00651AB2">
      <w:pPr>
        <w:pStyle w:val="NoSpacing"/>
        <w:rPr>
          <w:rFonts w:ascii="Arial" w:hAnsi="Arial" w:cs="Arial"/>
          <w:i/>
          <w:szCs w:val="22"/>
        </w:rPr>
      </w:pPr>
    </w:p>
    <w:p w14:paraId="625CE724" w14:textId="77777777" w:rsidR="00651AB2" w:rsidRPr="004219EF" w:rsidRDefault="00651AB2" w:rsidP="00FC258C">
      <w:pPr>
        <w:pStyle w:val="GPSSchAnnexname"/>
        <w:rPr>
          <w:rFonts w:ascii="Arial" w:hAnsi="Arial" w:cs="Arial"/>
        </w:rPr>
      </w:pPr>
    </w:p>
    <w:p w14:paraId="211C3B27" w14:textId="77777777" w:rsidR="00651AB2" w:rsidRPr="004219EF" w:rsidRDefault="00651AB2" w:rsidP="00651AB2">
      <w:pPr>
        <w:keepNext/>
        <w:numPr>
          <w:ilvl w:val="0"/>
          <w:numId w:val="27"/>
        </w:numPr>
        <w:spacing w:line="360" w:lineRule="auto"/>
        <w:rPr>
          <w:bCs/>
        </w:rPr>
      </w:pPr>
      <w:r w:rsidRPr="004219EF">
        <w:t>I</w:t>
      </w:r>
      <w:r w:rsidRPr="004219EF">
        <w:rPr>
          <w:bCs/>
        </w:rPr>
        <w:t>f the level of performance of the Supplier of any element of the Services during Contract Period fails to achieve a Service Level in respect of any element of the Service, then the Supplier shall either:</w:t>
      </w:r>
    </w:p>
    <w:p w14:paraId="5316104C" w14:textId="77777777" w:rsidR="00651AB2" w:rsidRPr="004219EF" w:rsidRDefault="00651AB2" w:rsidP="00651AB2">
      <w:pPr>
        <w:keepNext/>
        <w:numPr>
          <w:ilvl w:val="1"/>
          <w:numId w:val="27"/>
        </w:numPr>
        <w:spacing w:line="360" w:lineRule="auto"/>
        <w:ind w:hanging="716"/>
        <w:rPr>
          <w:bCs/>
        </w:rPr>
      </w:pPr>
      <w:r w:rsidRPr="004219EF">
        <w:rPr>
          <w:bCs/>
        </w:rPr>
        <w:t xml:space="preserve">deduct from the Supplier’s </w:t>
      </w:r>
      <w:r w:rsidR="007E3F53">
        <w:rPr>
          <w:bCs/>
        </w:rPr>
        <w:t>Employment Business fee</w:t>
      </w:r>
      <w:r w:rsidR="007E3F53" w:rsidRPr="004219EF">
        <w:rPr>
          <w:bCs/>
        </w:rPr>
        <w:t xml:space="preserve"> </w:t>
      </w:r>
      <w:r w:rsidRPr="004219EF">
        <w:rPr>
          <w:bCs/>
        </w:rPr>
        <w:t xml:space="preserve">(in the case of Temporary </w:t>
      </w:r>
      <w:r w:rsidR="007B2946" w:rsidRPr="004219EF">
        <w:rPr>
          <w:bCs/>
        </w:rPr>
        <w:t>Work-S</w:t>
      </w:r>
      <w:r w:rsidRPr="004219EF">
        <w:rPr>
          <w:bCs/>
        </w:rPr>
        <w:t xml:space="preserve">eeker provision) or </w:t>
      </w:r>
      <w:r w:rsidR="007E3F53">
        <w:rPr>
          <w:bCs/>
        </w:rPr>
        <w:t>Employment Agency f</w:t>
      </w:r>
      <w:r w:rsidRPr="004219EF">
        <w:rPr>
          <w:bCs/>
        </w:rPr>
        <w:t>ee (in the cas</w:t>
      </w:r>
      <w:r w:rsidR="007B2946" w:rsidRPr="004219EF">
        <w:rPr>
          <w:bCs/>
        </w:rPr>
        <w:t>e of Work-</w:t>
      </w:r>
      <w:r w:rsidR="007E3F53">
        <w:rPr>
          <w:bCs/>
        </w:rPr>
        <w:t>S</w:t>
      </w:r>
      <w:r w:rsidR="007E3F53" w:rsidRPr="004219EF">
        <w:rPr>
          <w:bCs/>
        </w:rPr>
        <w:t xml:space="preserve">eeker </w:t>
      </w:r>
      <w:r w:rsidR="007B2946" w:rsidRPr="004219EF">
        <w:rPr>
          <w:bCs/>
        </w:rPr>
        <w:t xml:space="preserve">provision) </w:t>
      </w:r>
      <w:r w:rsidRPr="004219EF">
        <w:rPr>
          <w:bCs/>
        </w:rPr>
        <w:t>charged</w:t>
      </w:r>
      <w:r w:rsidR="0021445A">
        <w:rPr>
          <w:bCs/>
        </w:rPr>
        <w:t xml:space="preserve"> as per the Charging Structure</w:t>
      </w:r>
      <w:r w:rsidRPr="004219EF">
        <w:rPr>
          <w:bCs/>
        </w:rPr>
        <w:t xml:space="preserve"> for the period during which the </w:t>
      </w:r>
      <w:r w:rsidRPr="004219EF">
        <w:rPr>
          <w:bCs/>
        </w:rPr>
        <w:lastRenderedPageBreak/>
        <w:t xml:space="preserve">Service Failure occurred, the total Service Credit value from the next invoice payable by the Customer; or </w:t>
      </w:r>
    </w:p>
    <w:p w14:paraId="107C183E" w14:textId="77777777" w:rsidR="00651AB2" w:rsidRPr="004219EF" w:rsidRDefault="00651AB2" w:rsidP="00651AB2">
      <w:pPr>
        <w:keepNext/>
        <w:numPr>
          <w:ilvl w:val="1"/>
          <w:numId w:val="27"/>
        </w:numPr>
        <w:spacing w:line="360" w:lineRule="auto"/>
        <w:ind w:hanging="716"/>
        <w:rPr>
          <w:bCs/>
        </w:rPr>
      </w:pPr>
      <w:r w:rsidRPr="004219EF">
        <w:rPr>
          <w:bCs/>
        </w:rPr>
        <w:t>refund to the Customer the total Service Credit value calculated for the period during which the Service Failure occurred</w:t>
      </w:r>
    </w:p>
    <w:p w14:paraId="03BAB3D5" w14:textId="77777777" w:rsidR="00651AB2" w:rsidRPr="004219EF" w:rsidRDefault="00651AB2" w:rsidP="00651AB2">
      <w:pPr>
        <w:keepNext/>
        <w:numPr>
          <w:ilvl w:val="0"/>
          <w:numId w:val="27"/>
        </w:numPr>
        <w:spacing w:line="360" w:lineRule="auto"/>
        <w:rPr>
          <w:bCs/>
        </w:rPr>
      </w:pPr>
      <w:r w:rsidRPr="004219EF">
        <w:rPr>
          <w:bCs/>
        </w:rPr>
        <w:t>The Service Credit value shall be calculated in accordance with the following formula and worked example:</w:t>
      </w:r>
    </w:p>
    <w:p w14:paraId="2C91936C" w14:textId="77777777" w:rsidR="00651AB2" w:rsidRPr="004219EF" w:rsidRDefault="00651AB2" w:rsidP="00651AB2">
      <w:pPr>
        <w:keepNext/>
        <w:spacing w:line="360" w:lineRule="auto"/>
        <w:ind w:left="426"/>
        <w:rPr>
          <w:b/>
          <w:bCs/>
        </w:rPr>
      </w:pPr>
      <w:r w:rsidRPr="004219EF">
        <w:rPr>
          <w:b/>
          <w:bCs/>
        </w:rPr>
        <w:t>Formula</w:t>
      </w:r>
    </w:p>
    <w:tbl>
      <w:tblPr>
        <w:tblW w:w="0" w:type="auto"/>
        <w:jc w:val="right"/>
        <w:tblLook w:val="01E0" w:firstRow="1" w:lastRow="1" w:firstColumn="1" w:lastColumn="1" w:noHBand="0" w:noVBand="0"/>
      </w:tblPr>
      <w:tblGrid>
        <w:gridCol w:w="3992"/>
        <w:gridCol w:w="345"/>
        <w:gridCol w:w="4713"/>
      </w:tblGrid>
      <w:tr w:rsidR="00651AB2" w:rsidRPr="004219EF" w14:paraId="6F48DEB7" w14:textId="77777777" w:rsidTr="00AB198D">
        <w:trPr>
          <w:jc w:val="right"/>
        </w:trPr>
        <w:tc>
          <w:tcPr>
            <w:tcW w:w="4165" w:type="dxa"/>
          </w:tcPr>
          <w:p w14:paraId="67D1740B" w14:textId="77777777" w:rsidR="00651AB2" w:rsidRPr="004219EF" w:rsidRDefault="00651AB2" w:rsidP="00651AB2">
            <w:pPr>
              <w:keepNext/>
              <w:spacing w:line="360" w:lineRule="auto"/>
              <w:ind w:left="0"/>
              <w:rPr>
                <w:bCs/>
              </w:rPr>
            </w:pPr>
            <w:r w:rsidRPr="004219EF">
              <w:rPr>
                <w:bCs/>
              </w:rPr>
              <w:t xml:space="preserve">(100 % minus - % of Service Level achieved during the period) * 0.25 % Service Credit </w:t>
            </w:r>
          </w:p>
        </w:tc>
        <w:tc>
          <w:tcPr>
            <w:tcW w:w="345" w:type="dxa"/>
          </w:tcPr>
          <w:p w14:paraId="695DB3B8" w14:textId="77777777" w:rsidR="00651AB2" w:rsidRPr="004219EF" w:rsidRDefault="00651AB2" w:rsidP="00651AB2">
            <w:pPr>
              <w:keepNext/>
              <w:spacing w:line="360" w:lineRule="auto"/>
              <w:ind w:left="0"/>
              <w:rPr>
                <w:bCs/>
              </w:rPr>
            </w:pPr>
            <w:r w:rsidRPr="004219EF">
              <w:rPr>
                <w:bCs/>
              </w:rPr>
              <w:t>=</w:t>
            </w:r>
          </w:p>
        </w:tc>
        <w:tc>
          <w:tcPr>
            <w:tcW w:w="4921" w:type="dxa"/>
          </w:tcPr>
          <w:p w14:paraId="4AC47EFF" w14:textId="77777777" w:rsidR="00651AB2" w:rsidRPr="004219EF" w:rsidRDefault="00651AB2" w:rsidP="00651AB2">
            <w:pPr>
              <w:keepNext/>
              <w:spacing w:line="360" w:lineRule="auto"/>
              <w:ind w:left="0"/>
              <w:rPr>
                <w:bCs/>
              </w:rPr>
            </w:pPr>
            <w:r w:rsidRPr="004219EF">
              <w:rPr>
                <w:bCs/>
              </w:rPr>
              <w:t>X% of the value of the Supplier’s Fee invoiced for the period during which the Service Failure occurred to be either (a) deducted from the next invoice payable by the Customer or (b) refunded to the Customer.</w:t>
            </w:r>
          </w:p>
        </w:tc>
      </w:tr>
    </w:tbl>
    <w:p w14:paraId="599509C4" w14:textId="77777777" w:rsidR="00651AB2" w:rsidRPr="004219EF" w:rsidRDefault="00651AB2" w:rsidP="00FC258C">
      <w:pPr>
        <w:pStyle w:val="GPSSchAnnexname"/>
        <w:rPr>
          <w:rFonts w:ascii="Arial" w:hAnsi="Arial" w:cs="Arial"/>
        </w:rPr>
      </w:pPr>
    </w:p>
    <w:p w14:paraId="45A484A3" w14:textId="77777777" w:rsidR="00651AB2" w:rsidRPr="004219EF" w:rsidRDefault="00651AB2" w:rsidP="00651AB2">
      <w:pPr>
        <w:keepNext/>
        <w:spacing w:line="360" w:lineRule="auto"/>
        <w:ind w:left="426"/>
        <w:rPr>
          <w:b/>
          <w:bCs/>
        </w:rPr>
      </w:pPr>
      <w:r w:rsidRPr="004219EF">
        <w:rPr>
          <w:b/>
          <w:bCs/>
        </w:rPr>
        <w:t>Worked example</w:t>
      </w:r>
    </w:p>
    <w:tbl>
      <w:tblPr>
        <w:tblW w:w="0" w:type="auto"/>
        <w:jc w:val="right"/>
        <w:tblLook w:val="01E0" w:firstRow="1" w:lastRow="1" w:firstColumn="1" w:lastColumn="1" w:noHBand="0" w:noVBand="0"/>
      </w:tblPr>
      <w:tblGrid>
        <w:gridCol w:w="4512"/>
        <w:gridCol w:w="345"/>
        <w:gridCol w:w="4193"/>
      </w:tblGrid>
      <w:tr w:rsidR="00651AB2" w:rsidRPr="004219EF" w14:paraId="407FAB26" w14:textId="77777777" w:rsidTr="00AB198D">
        <w:trPr>
          <w:jc w:val="right"/>
        </w:trPr>
        <w:tc>
          <w:tcPr>
            <w:tcW w:w="4711" w:type="dxa"/>
          </w:tcPr>
          <w:p w14:paraId="53813249" w14:textId="77777777" w:rsidR="00651AB2" w:rsidRPr="004219EF" w:rsidRDefault="00651AB2" w:rsidP="00651AB2">
            <w:pPr>
              <w:keepNext/>
              <w:spacing w:line="360" w:lineRule="auto"/>
              <w:ind w:left="0"/>
              <w:rPr>
                <w:bCs/>
              </w:rPr>
            </w:pPr>
            <w:r w:rsidRPr="004219EF">
              <w:rPr>
                <w:bCs/>
              </w:rPr>
              <w:t xml:space="preserve">(100 % (e.g. Provision of Temporary work-seeker Placement Checklist) – 98  </w:t>
            </w:r>
            <w:r w:rsidR="007B2946" w:rsidRPr="004219EF">
              <w:rPr>
                <w:bCs/>
              </w:rPr>
              <w:t>% (e.g. Provision of Temporary Work-S</w:t>
            </w:r>
            <w:r w:rsidRPr="004219EF">
              <w:rPr>
                <w:bCs/>
              </w:rPr>
              <w:t>eeker Engagement Checklist)) * 0.25 % Service Credit</w:t>
            </w:r>
          </w:p>
        </w:tc>
        <w:tc>
          <w:tcPr>
            <w:tcW w:w="345" w:type="dxa"/>
          </w:tcPr>
          <w:p w14:paraId="1E7308E4" w14:textId="77777777" w:rsidR="00651AB2" w:rsidRPr="004219EF" w:rsidRDefault="00651AB2" w:rsidP="00651AB2">
            <w:pPr>
              <w:keepNext/>
              <w:spacing w:line="360" w:lineRule="auto"/>
              <w:ind w:left="0"/>
              <w:rPr>
                <w:bCs/>
              </w:rPr>
            </w:pPr>
            <w:r w:rsidRPr="004219EF">
              <w:rPr>
                <w:bCs/>
              </w:rPr>
              <w:t>=</w:t>
            </w:r>
          </w:p>
        </w:tc>
        <w:tc>
          <w:tcPr>
            <w:tcW w:w="4375" w:type="dxa"/>
          </w:tcPr>
          <w:p w14:paraId="3E28DBA9" w14:textId="77777777" w:rsidR="00651AB2" w:rsidRPr="004219EF" w:rsidRDefault="00651AB2" w:rsidP="00651AB2">
            <w:pPr>
              <w:keepNext/>
              <w:spacing w:line="360" w:lineRule="auto"/>
              <w:ind w:left="0"/>
              <w:rPr>
                <w:bCs/>
              </w:rPr>
            </w:pPr>
            <w:r w:rsidRPr="004219EF">
              <w:rPr>
                <w:bCs/>
              </w:rPr>
              <w:t>0.5% of the value of the Supplier’s Fee (as appropriate) invoiced for the period during which the Service Failure occurred to be either (a) deducted from the next invoice payable by the Customer or (b) refunded to the Customer.</w:t>
            </w:r>
          </w:p>
        </w:tc>
      </w:tr>
    </w:tbl>
    <w:p w14:paraId="7CD5B8F4" w14:textId="77777777" w:rsidR="00667108" w:rsidRPr="004219EF" w:rsidRDefault="00667108" w:rsidP="00FC258C">
      <w:pPr>
        <w:pStyle w:val="GPSSchAnnexname"/>
        <w:rPr>
          <w:rFonts w:ascii="Arial" w:hAnsi="Arial" w:cs="Arial"/>
        </w:rPr>
      </w:pPr>
      <w:r w:rsidRPr="004219EF">
        <w:rPr>
          <w:rFonts w:ascii="Arial" w:hAnsi="Arial" w:cs="Arial"/>
        </w:rPr>
        <w:br w:type="page"/>
      </w:r>
      <w:bookmarkStart w:id="2194" w:name="_Toc468719316"/>
      <w:r w:rsidRPr="004219EF">
        <w:rPr>
          <w:rFonts w:ascii="Arial" w:hAnsi="Arial" w:cs="Arial"/>
        </w:rPr>
        <w:lastRenderedPageBreak/>
        <w:t>ANNEX 2 TO PART A: CRITICAL SERVICE LEVEL FAILURE</w:t>
      </w:r>
      <w:bookmarkEnd w:id="2194"/>
    </w:p>
    <w:p w14:paraId="2E2554EA" w14:textId="77777777" w:rsidR="00667108" w:rsidRPr="004219EF" w:rsidRDefault="00667108" w:rsidP="00001982">
      <w:pPr>
        <w:ind w:left="709"/>
      </w:pPr>
      <w:r w:rsidRPr="004219EF">
        <w:t xml:space="preserve">In relation to </w:t>
      </w:r>
      <w:r w:rsidR="00935157" w:rsidRPr="004219EF">
        <w:t>Provision of Temporary work-seekers</w:t>
      </w:r>
      <w:r w:rsidR="00935157">
        <w:t xml:space="preserve">, </w:t>
      </w:r>
      <w:r w:rsidRPr="004219EF">
        <w:t xml:space="preserve">a Critical Service Level Failure shall include a delay in producing </w:t>
      </w:r>
      <w:r w:rsidR="00935157" w:rsidRPr="00935157">
        <w:t>the service</w:t>
      </w:r>
      <w:r w:rsidRPr="004219EF">
        <w:t xml:space="preserve"> ordered by the Customer in excess of twenty four (24) hours more than once in any three (3) Month period or more than three (3) times in any ro</w:t>
      </w:r>
      <w:r w:rsidR="00935157">
        <w:t>lling twelve (12) Month period.</w:t>
      </w:r>
    </w:p>
    <w:p w14:paraId="69375A9D" w14:textId="77777777" w:rsidR="00667108" w:rsidRPr="004219EF" w:rsidRDefault="00667108" w:rsidP="00001982">
      <w:pPr>
        <w:ind w:left="709"/>
      </w:pPr>
      <w:r w:rsidRPr="004219EF">
        <w:t xml:space="preserve">In relation to </w:t>
      </w:r>
      <w:r w:rsidR="00935157" w:rsidRPr="004219EF">
        <w:t xml:space="preserve">Provision of Temporary work-seekers </w:t>
      </w:r>
      <w:r w:rsidRPr="004219EF">
        <w:t>a Critical Service Level Failure shall include a loss of</w:t>
      </w:r>
      <w:r w:rsidR="00935157">
        <w:t xml:space="preserve"> service</w:t>
      </w:r>
      <w:r w:rsidRPr="004219EF">
        <w:t xml:space="preserve"> during core hours (08:00 – 18:00 Mon – Fri excluding bank holidays) to the </w:t>
      </w:r>
      <w:r w:rsidR="00935157">
        <w:rPr>
          <w:b/>
        </w:rPr>
        <w:t>National Security Secretariat</w:t>
      </w:r>
      <w:r w:rsidRPr="004219EF">
        <w:t xml:space="preserve"> for more than twenty four (24) hours accumulated in any three (3) Month</w:t>
      </w:r>
      <w:r w:rsidR="00935157">
        <w:rPr>
          <w:b/>
        </w:rPr>
        <w:t xml:space="preserve"> </w:t>
      </w:r>
      <w:r w:rsidRPr="004219EF">
        <w:t>period, or forty eight (48) hours in any ro</w:t>
      </w:r>
      <w:r w:rsidR="00935157">
        <w:t>lling twelve (12) Month period.</w:t>
      </w:r>
    </w:p>
    <w:p w14:paraId="0B9C2F6D" w14:textId="77777777" w:rsidR="000866E4" w:rsidRPr="004219EF" w:rsidRDefault="000866E4" w:rsidP="00001982">
      <w:pPr>
        <w:ind w:left="709"/>
      </w:pPr>
      <w:r w:rsidRPr="004219EF">
        <w:t xml:space="preserve">The number of </w:t>
      </w:r>
      <w:r w:rsidR="00863962" w:rsidRPr="004219EF">
        <w:rPr>
          <w:szCs w:val="20"/>
        </w:rPr>
        <w:t>Service Level Performance Criteria</w:t>
      </w:r>
      <w:r w:rsidR="00863962" w:rsidRPr="004219EF">
        <w:t xml:space="preserve"> </w:t>
      </w:r>
      <w:r w:rsidRPr="004219EF">
        <w:t xml:space="preserve">for the purpose of </w:t>
      </w:r>
      <w:r w:rsidR="008350FD" w:rsidRPr="004219EF">
        <w:t>C</w:t>
      </w:r>
      <w:r w:rsidRPr="004219EF">
        <w:t xml:space="preserve">lause </w:t>
      </w:r>
      <w:r w:rsidR="00A52012">
        <w:fldChar w:fldCharType="begin"/>
      </w:r>
      <w:r w:rsidR="00A52012">
        <w:instrText xml:space="preserve"> REF _Ref363742547 \w \h  \* MERGEFORMAT </w:instrText>
      </w:r>
      <w:r w:rsidR="00A52012">
        <w:fldChar w:fldCharType="separate"/>
      </w:r>
      <w:r w:rsidR="0078334C">
        <w:t>11.6.1</w:t>
      </w:r>
      <w:r w:rsidR="00A52012">
        <w:fldChar w:fldCharType="end"/>
      </w:r>
      <w:r w:rsidR="00935157">
        <w:t xml:space="preserve"> shall be 10.</w:t>
      </w:r>
    </w:p>
    <w:p w14:paraId="01D41BC7" w14:textId="77777777" w:rsidR="00667108" w:rsidRPr="004219EF" w:rsidRDefault="00667108" w:rsidP="00FC258C">
      <w:pPr>
        <w:pStyle w:val="GPSSchPart"/>
        <w:rPr>
          <w:rFonts w:ascii="Arial" w:hAnsi="Arial" w:cs="Arial"/>
        </w:rPr>
      </w:pPr>
      <w:r w:rsidRPr="004219EF">
        <w:rPr>
          <w:rFonts w:ascii="Arial" w:hAnsi="Arial" w:cs="Arial"/>
        </w:rPr>
        <w:br w:type="page"/>
      </w:r>
      <w:r w:rsidRPr="004219EF">
        <w:rPr>
          <w:rFonts w:ascii="Arial" w:hAnsi="Arial" w:cs="Arial"/>
        </w:rPr>
        <w:lastRenderedPageBreak/>
        <w:t>PART B: PERFORMANCE MONITORING</w:t>
      </w:r>
    </w:p>
    <w:p w14:paraId="413A5717" w14:textId="77777777" w:rsidR="008D0A60" w:rsidRPr="004219EF" w:rsidRDefault="00667108" w:rsidP="0095432C">
      <w:pPr>
        <w:pStyle w:val="GPSL1SCHEDULEHeading"/>
        <w:rPr>
          <w:rFonts w:ascii="Arial" w:hAnsi="Arial"/>
        </w:rPr>
      </w:pPr>
      <w:r w:rsidRPr="004219EF">
        <w:rPr>
          <w:rFonts w:ascii="Arial" w:hAnsi="Arial"/>
        </w:rPr>
        <w:t>PRINCIPAL POINTS</w:t>
      </w:r>
    </w:p>
    <w:p w14:paraId="762BF73A" w14:textId="77777777" w:rsidR="008D0A60" w:rsidRPr="004219EF" w:rsidRDefault="00667108">
      <w:pPr>
        <w:pStyle w:val="GPSL2numberedclause"/>
      </w:pPr>
      <w:r w:rsidRPr="004219EF">
        <w:t xml:space="preserve">Part B to this Call Off Schedule provides the methodology for monitoring the provision of the </w:t>
      </w:r>
      <w:r w:rsidR="00FF76E7" w:rsidRPr="004219EF">
        <w:t>Services</w:t>
      </w:r>
      <w:r w:rsidRPr="004219EF">
        <w:t>:</w:t>
      </w:r>
    </w:p>
    <w:p w14:paraId="0FB8762B" w14:textId="77777777" w:rsidR="008D0A60" w:rsidRPr="004219EF" w:rsidRDefault="00667108">
      <w:pPr>
        <w:pStyle w:val="GPSL3numberedclause"/>
      </w:pPr>
      <w:r w:rsidRPr="004219EF">
        <w:t>to ensure that the Supplier is complying with the Service Levels; and</w:t>
      </w:r>
    </w:p>
    <w:p w14:paraId="3299FA1B" w14:textId="77777777" w:rsidR="00E13960" w:rsidRPr="004219EF" w:rsidRDefault="00667108" w:rsidP="00101CE5">
      <w:pPr>
        <w:pStyle w:val="GPSL3numberedclause"/>
      </w:pPr>
      <w:bookmarkStart w:id="2195" w:name="_Ref365636889"/>
      <w:r w:rsidRPr="004219EF">
        <w:t xml:space="preserve">for identifying any failures to achieve Service Levels in the performance of the Supplier and/or provision of the </w:t>
      </w:r>
      <w:r w:rsidR="00FF76E7" w:rsidRPr="004219EF">
        <w:t>Services</w:t>
      </w:r>
      <w:r w:rsidR="00DE71C2" w:rsidRPr="004219EF">
        <w:t xml:space="preserve"> </w:t>
      </w:r>
      <w:r w:rsidRPr="004219EF">
        <w:t>("</w:t>
      </w:r>
      <w:r w:rsidRPr="004219EF">
        <w:rPr>
          <w:b/>
        </w:rPr>
        <w:t>Performance Monitoring System</w:t>
      </w:r>
      <w:r w:rsidRPr="004219EF">
        <w:t>").</w:t>
      </w:r>
      <w:bookmarkEnd w:id="2195"/>
    </w:p>
    <w:p w14:paraId="581CB746" w14:textId="77777777" w:rsidR="008D0A60" w:rsidRPr="004219EF" w:rsidRDefault="00667108">
      <w:pPr>
        <w:pStyle w:val="GPSL2numberedclause"/>
      </w:pPr>
      <w:bookmarkStart w:id="2196" w:name="_Ref364422824"/>
      <w:r w:rsidRPr="004219EF">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196"/>
    </w:p>
    <w:p w14:paraId="60AFCD9F" w14:textId="77777777" w:rsidR="008D0A60" w:rsidRPr="004219EF" w:rsidRDefault="00667108" w:rsidP="0095432C">
      <w:pPr>
        <w:pStyle w:val="GPSL1SCHEDULEHeading"/>
        <w:rPr>
          <w:rFonts w:ascii="Arial" w:hAnsi="Arial"/>
        </w:rPr>
      </w:pPr>
      <w:r w:rsidRPr="004219EF">
        <w:rPr>
          <w:rFonts w:ascii="Arial" w:hAnsi="Arial"/>
        </w:rPr>
        <w:t>REPORTING OF SERVICE FAILURES</w:t>
      </w:r>
    </w:p>
    <w:p w14:paraId="53703AC1" w14:textId="77777777" w:rsidR="008D0A60" w:rsidRPr="004219EF" w:rsidRDefault="00667108">
      <w:pPr>
        <w:pStyle w:val="GPSL2numberedclause"/>
      </w:pPr>
      <w:r w:rsidRPr="004219EF">
        <w:t xml:space="preserve">The </w:t>
      </w:r>
      <w:r w:rsidR="007046E8" w:rsidRPr="004219EF">
        <w:t>Supplier</w:t>
      </w:r>
      <w:r w:rsidRPr="004219EF">
        <w:t xml:space="preserve"> shall report all failures to achieve Service Levels and any Critical Service Level Failure to the Customer in accordance with the processes agreed in paragraph</w:t>
      </w:r>
      <w:r w:rsidR="00B460DF" w:rsidRPr="004219EF">
        <w:t xml:space="preserve"> </w:t>
      </w:r>
      <w:r w:rsidR="00A52012">
        <w:fldChar w:fldCharType="begin"/>
      </w:r>
      <w:r w:rsidR="00A52012">
        <w:instrText xml:space="preserve"> REF _Ref364422824 \r \h  \* MERGEFORMAT </w:instrText>
      </w:r>
      <w:r w:rsidR="00A52012">
        <w:fldChar w:fldCharType="separate"/>
      </w:r>
      <w:r w:rsidR="0078334C">
        <w:t>8.2</w:t>
      </w:r>
      <w:r w:rsidR="00A52012">
        <w:fldChar w:fldCharType="end"/>
      </w:r>
      <w:r w:rsidR="00B460DF" w:rsidRPr="004219EF">
        <w:t xml:space="preserve"> of Part B of this Call Off Schedule</w:t>
      </w:r>
      <w:r w:rsidRPr="004219EF">
        <w:t xml:space="preserve"> above.</w:t>
      </w:r>
    </w:p>
    <w:p w14:paraId="138AF0D5" w14:textId="77777777" w:rsidR="00E13960" w:rsidRPr="004219EF" w:rsidRDefault="00667108" w:rsidP="0095432C">
      <w:pPr>
        <w:pStyle w:val="GPSL1SCHEDULEHeading"/>
        <w:rPr>
          <w:rFonts w:ascii="Arial" w:hAnsi="Arial"/>
        </w:rPr>
      </w:pPr>
      <w:r w:rsidRPr="004219EF">
        <w:rPr>
          <w:rFonts w:ascii="Arial" w:hAnsi="Arial"/>
        </w:rPr>
        <w:t>PERFORMANCE MONITORING AND PERFORMANCE REVIEW</w:t>
      </w:r>
    </w:p>
    <w:p w14:paraId="5445D260" w14:textId="77777777" w:rsidR="00667108" w:rsidRPr="004219EF" w:rsidRDefault="00667108" w:rsidP="00101CE5">
      <w:pPr>
        <w:pStyle w:val="GPSL2numberedclause"/>
      </w:pPr>
      <w:bookmarkStart w:id="2197" w:name="_Ref365636898"/>
      <w:r w:rsidRPr="004219EF">
        <w:t>The Supplier shall provide the Customer with performance monitoring reports (“</w:t>
      </w:r>
      <w:r w:rsidRPr="004219EF">
        <w:rPr>
          <w:b/>
        </w:rPr>
        <w:t>Performance Monitoring Reports</w:t>
      </w:r>
      <w:r w:rsidRPr="004219EF">
        <w:t xml:space="preserve">”) in accordance with the process and timescales agreed pursuant to paragraph </w:t>
      </w:r>
      <w:r w:rsidR="00A52012">
        <w:fldChar w:fldCharType="begin"/>
      </w:r>
      <w:r w:rsidR="00A52012">
        <w:instrText xml:space="preserve"> REF _Ref364422824 \r \h  \* MERGEFORMAT </w:instrText>
      </w:r>
      <w:r w:rsidR="00A52012">
        <w:fldChar w:fldCharType="separate"/>
      </w:r>
      <w:r w:rsidR="0078334C">
        <w:t>8.2</w:t>
      </w:r>
      <w:r w:rsidR="00A52012">
        <w:fldChar w:fldCharType="end"/>
      </w:r>
      <w:r w:rsidR="00B460DF" w:rsidRPr="004219EF">
        <w:t xml:space="preserve"> of Part B</w:t>
      </w:r>
      <w:r w:rsidR="00001982" w:rsidRPr="004219EF">
        <w:t xml:space="preserve"> </w:t>
      </w:r>
      <w:r w:rsidR="00B460DF" w:rsidRPr="004219EF">
        <w:t xml:space="preserve">of this Call Off Schedule </w:t>
      </w:r>
      <w:r w:rsidRPr="004219EF">
        <w:t>above which shall contain, as a minimum, the following information in respect of the relevant Service Period just ended:</w:t>
      </w:r>
      <w:bookmarkEnd w:id="2197"/>
    </w:p>
    <w:p w14:paraId="15A49328" w14:textId="77777777" w:rsidR="008D0A60" w:rsidRPr="004219EF" w:rsidRDefault="00667108">
      <w:pPr>
        <w:pStyle w:val="GPSL3numberedclause"/>
      </w:pPr>
      <w:r w:rsidRPr="004219EF">
        <w:t>for each Service Level, the actual performance achieved over the Service Level for the relevant Service Period;</w:t>
      </w:r>
    </w:p>
    <w:p w14:paraId="65AE16AF" w14:textId="77777777" w:rsidR="00E13960" w:rsidRPr="004219EF" w:rsidRDefault="00667108" w:rsidP="00101CE5">
      <w:pPr>
        <w:pStyle w:val="GPSL3numberedclause"/>
      </w:pPr>
      <w:r w:rsidRPr="004219EF">
        <w:t>a summary of all failures to achieve Service Levels that occurred during that Service Period;</w:t>
      </w:r>
    </w:p>
    <w:p w14:paraId="62A91768" w14:textId="77777777" w:rsidR="00E13960" w:rsidRPr="004219EF" w:rsidRDefault="00667108" w:rsidP="00101CE5">
      <w:pPr>
        <w:pStyle w:val="GPSL3numberedclause"/>
      </w:pPr>
      <w:r w:rsidRPr="004219EF">
        <w:t>any Critical Service Level Failures and details in relation thereto;</w:t>
      </w:r>
    </w:p>
    <w:p w14:paraId="0BF3D6D6" w14:textId="77777777" w:rsidR="00E13960" w:rsidRPr="004219EF" w:rsidRDefault="00667108" w:rsidP="00101CE5">
      <w:pPr>
        <w:pStyle w:val="GPSL3numberedclause"/>
      </w:pPr>
      <w:r w:rsidRPr="004219EF">
        <w:t>for any repeat failures, actions taken to resolve the underlying cause and prevent recurrence;</w:t>
      </w:r>
    </w:p>
    <w:p w14:paraId="2485925B" w14:textId="77777777" w:rsidR="00E13960" w:rsidRPr="004219EF" w:rsidRDefault="00667108" w:rsidP="00101CE5">
      <w:pPr>
        <w:pStyle w:val="GPSL3numberedclause"/>
      </w:pPr>
      <w:r w:rsidRPr="004219EF">
        <w:t>the Service Credits to be applied in respect of the relevant period indicating the failures and Service Levels to which the Service Credits relate; and</w:t>
      </w:r>
    </w:p>
    <w:p w14:paraId="334C72E5" w14:textId="77777777" w:rsidR="00E13960" w:rsidRPr="004219EF" w:rsidRDefault="00667108" w:rsidP="00101CE5">
      <w:pPr>
        <w:pStyle w:val="GPSL3numberedclause"/>
      </w:pPr>
      <w:r w:rsidRPr="004219EF">
        <w:t>such other details as the Customer may reasonably require from time to time.</w:t>
      </w:r>
    </w:p>
    <w:p w14:paraId="16E079C2" w14:textId="77777777" w:rsidR="008D0A60" w:rsidRPr="004219EF" w:rsidRDefault="00667108">
      <w:pPr>
        <w:pStyle w:val="GPSL2numberedclause"/>
      </w:pPr>
      <w:r w:rsidRPr="004219EF">
        <w:t>The Parties shall attend meetings to discuss Performance Monitoring Reports ("</w:t>
      </w:r>
      <w:r w:rsidRPr="004219EF">
        <w:rPr>
          <w:b/>
        </w:rPr>
        <w:t>Performance Review Meetings</w:t>
      </w:r>
      <w:r w:rsidRPr="004219EF">
        <w:t xml:space="preserve">") on a monthly basis (unless otherwise agreed). The Performance Review Meetings will be the forum for the review by the Supplier and the Customer of the </w:t>
      </w:r>
      <w:r w:rsidR="005E308C" w:rsidRPr="004219EF">
        <w:t>P</w:t>
      </w:r>
      <w:r w:rsidRPr="004219EF">
        <w:t xml:space="preserve">erformance </w:t>
      </w:r>
      <w:r w:rsidR="005E308C" w:rsidRPr="004219EF">
        <w:t>M</w:t>
      </w:r>
      <w:r w:rsidRPr="004219EF">
        <w:t xml:space="preserve">onitoring </w:t>
      </w:r>
      <w:r w:rsidR="005E308C" w:rsidRPr="004219EF">
        <w:t>R</w:t>
      </w:r>
      <w:r w:rsidRPr="004219EF">
        <w:t>eports.  The Performance Review Meetings shall (unless otherwise agreed):</w:t>
      </w:r>
    </w:p>
    <w:p w14:paraId="3CABD4A7" w14:textId="77777777" w:rsidR="008D0A60" w:rsidRPr="004219EF" w:rsidRDefault="00667108">
      <w:pPr>
        <w:pStyle w:val="GPSL3numberedclause"/>
      </w:pPr>
      <w:r w:rsidRPr="004219EF">
        <w:t xml:space="preserve">take place within one (1) week of the </w:t>
      </w:r>
      <w:r w:rsidR="00C406C7" w:rsidRPr="004219EF">
        <w:t>Performance Monitoring Reports</w:t>
      </w:r>
      <w:r w:rsidRPr="004219EF">
        <w:t xml:space="preserve"> being issued by the Supplier;</w:t>
      </w:r>
    </w:p>
    <w:p w14:paraId="2709E7F5" w14:textId="77777777" w:rsidR="00E13960" w:rsidRPr="004219EF" w:rsidRDefault="00667108" w:rsidP="00101CE5">
      <w:pPr>
        <w:pStyle w:val="GPSL3numberedclause"/>
      </w:pPr>
      <w:r w:rsidRPr="004219EF">
        <w:lastRenderedPageBreak/>
        <w:t>take place at such location and time (within normal business hours) as the Customer shall reasonably require unless otherwise agreed in advance;</w:t>
      </w:r>
    </w:p>
    <w:p w14:paraId="42145AF3" w14:textId="77777777" w:rsidR="00E13960" w:rsidRPr="004219EF" w:rsidRDefault="00667108" w:rsidP="00101CE5">
      <w:pPr>
        <w:pStyle w:val="GPSL3numberedclause"/>
      </w:pPr>
      <w:r w:rsidRPr="004219EF">
        <w:t>be attended by the Supplier's Representative and the Customer's Representative; and</w:t>
      </w:r>
    </w:p>
    <w:p w14:paraId="21F1F7EB" w14:textId="77777777" w:rsidR="00E13960" w:rsidRPr="004219EF" w:rsidRDefault="00667108" w:rsidP="00101CE5">
      <w:pPr>
        <w:pStyle w:val="GPSL3numberedclause"/>
      </w:pPr>
      <w:r w:rsidRPr="004219EF">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5AC0AB77" w14:textId="77777777" w:rsidR="008D0A60" w:rsidRPr="004219EF" w:rsidRDefault="00667108">
      <w:pPr>
        <w:pStyle w:val="GPSL2numberedclause"/>
      </w:pPr>
      <w:r w:rsidRPr="004219EF">
        <w:t>The Customer shall be entitled to raise any additional questions and/or request any further information regarding any failure to achieve Service Levels.</w:t>
      </w:r>
    </w:p>
    <w:p w14:paraId="2C7EDDCE" w14:textId="77777777" w:rsidR="00C9243A" w:rsidRPr="004219EF" w:rsidRDefault="00667108" w:rsidP="00101CE5">
      <w:pPr>
        <w:pStyle w:val="GPSL2numberedclause"/>
      </w:pPr>
      <w:r w:rsidRPr="004219EF">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1A0FFF0E" w14:textId="77777777" w:rsidR="00E13960" w:rsidRPr="004219EF" w:rsidRDefault="00667108" w:rsidP="0095432C">
      <w:pPr>
        <w:pStyle w:val="GPSL1SCHEDULEHeading"/>
        <w:rPr>
          <w:rFonts w:ascii="Arial" w:hAnsi="Arial"/>
        </w:rPr>
      </w:pPr>
      <w:r w:rsidRPr="004219EF">
        <w:rPr>
          <w:rFonts w:ascii="Arial" w:hAnsi="Arial"/>
        </w:rPr>
        <w:t>SATISFACTION SURVEYS</w:t>
      </w:r>
    </w:p>
    <w:p w14:paraId="72B8800B" w14:textId="77777777" w:rsidR="00667108" w:rsidRPr="004219EF" w:rsidRDefault="00667108" w:rsidP="00101CE5">
      <w:pPr>
        <w:pStyle w:val="GPSL2numberedclause"/>
      </w:pPr>
      <w:r w:rsidRPr="004219EF">
        <w:t xml:space="preserve">In order to assess the level of performance of the Supplier, the Customer may undertake satisfaction surveys in respect of the Supplier's provision of the </w:t>
      </w:r>
      <w:r w:rsidR="00FF76E7" w:rsidRPr="004219EF">
        <w:t>Services</w:t>
      </w:r>
      <w:r w:rsidRPr="004219EF">
        <w:t>.</w:t>
      </w:r>
    </w:p>
    <w:p w14:paraId="2B151C89" w14:textId="77777777" w:rsidR="00667108" w:rsidRPr="004219EF" w:rsidRDefault="00667108" w:rsidP="00101CE5">
      <w:pPr>
        <w:pStyle w:val="GPSL2numberedclause"/>
      </w:pPr>
      <w:bookmarkStart w:id="2198" w:name="_Ref365637440"/>
      <w:r w:rsidRPr="004219EF">
        <w:t>The Customer shall be entitled to notify the Supplier of any aspects of their performance of the</w:t>
      </w:r>
      <w:r w:rsidR="00DE71C2" w:rsidRPr="004219EF">
        <w:t xml:space="preserve"> provision of the</w:t>
      </w:r>
      <w:r w:rsidRPr="004219EF">
        <w:t xml:space="preserve"> </w:t>
      </w:r>
      <w:r w:rsidR="00FF76E7" w:rsidRPr="004219EF">
        <w:t>Services</w:t>
      </w:r>
      <w:r w:rsidR="00DE71C2" w:rsidRPr="004219EF">
        <w:t xml:space="preserve"> </w:t>
      </w:r>
      <w:r w:rsidRPr="004219EF">
        <w:t xml:space="preserve">which the responses to the Satisfaction Surveys reasonably suggest are not in accordance with </w:t>
      </w:r>
      <w:r w:rsidR="006640D6" w:rsidRPr="004219EF">
        <w:t>this Call Off Contract</w:t>
      </w:r>
      <w:r w:rsidRPr="004219EF">
        <w:t>.</w:t>
      </w:r>
      <w:bookmarkEnd w:id="2198"/>
    </w:p>
    <w:p w14:paraId="63F47508" w14:textId="77777777" w:rsidR="00EB2994" w:rsidRPr="004219EF" w:rsidRDefault="00667108" w:rsidP="00101CE5">
      <w:pPr>
        <w:pStyle w:val="GPSL2numberedclause"/>
      </w:pPr>
      <w:r w:rsidRPr="004219EF">
        <w:t xml:space="preserve">All other suggestions for improvements to the </w:t>
      </w:r>
      <w:r w:rsidR="00DE71C2" w:rsidRPr="004219EF">
        <w:t xml:space="preserve">provision of </w:t>
      </w:r>
      <w:r w:rsidR="00FF76E7" w:rsidRPr="004219EF">
        <w:t>Services</w:t>
      </w:r>
      <w:r w:rsidR="00DE71C2" w:rsidRPr="004219EF">
        <w:t xml:space="preserve"> </w:t>
      </w:r>
      <w:r w:rsidRPr="004219EF">
        <w:t>shall be dealt with as part of the continuous improvement programme pursuant to Clause</w:t>
      </w:r>
      <w:r w:rsidR="00C406C7" w:rsidRPr="004219EF">
        <w:t xml:space="preserve"> </w:t>
      </w:r>
      <w:r w:rsidR="00A52012">
        <w:fldChar w:fldCharType="begin"/>
      </w:r>
      <w:r w:rsidR="00A52012">
        <w:instrText xml:space="preserve"> REF _Ref359246666 \r \h  \* MERGEFORMAT </w:instrText>
      </w:r>
      <w:r w:rsidR="00A52012">
        <w:fldChar w:fldCharType="separate"/>
      </w:r>
      <w:r w:rsidR="0078334C">
        <w:t>16</w:t>
      </w:r>
      <w:r w:rsidR="00A52012">
        <w:fldChar w:fldCharType="end"/>
      </w:r>
      <w:r w:rsidR="00B460DF" w:rsidRPr="004219EF">
        <w:t xml:space="preserve"> </w:t>
      </w:r>
      <w:r w:rsidR="003B3703" w:rsidRPr="004219EF">
        <w:t xml:space="preserve">of this Call Off Contract </w:t>
      </w:r>
      <w:r w:rsidR="00B460DF" w:rsidRPr="004219EF">
        <w:t>(Continuous Improvement)</w:t>
      </w:r>
      <w:r w:rsidRPr="004219EF">
        <w:t>.</w:t>
      </w:r>
    </w:p>
    <w:p w14:paraId="343A95C3" w14:textId="77777777" w:rsidR="00EB2994" w:rsidRPr="004219EF" w:rsidRDefault="000E0A33" w:rsidP="00EB2994">
      <w:pPr>
        <w:pStyle w:val="GPSmacrorestart"/>
      </w:pPr>
      <w:r w:rsidRPr="004219EF">
        <w:fldChar w:fldCharType="begin"/>
      </w:r>
      <w:r w:rsidR="00EB2994" w:rsidRPr="004219EF">
        <w:instrText>LISTNUM \l 1 \s 0</w:instrText>
      </w:r>
      <w:r w:rsidRPr="004219EF">
        <w:fldChar w:fldCharType="separate"/>
      </w:r>
      <w:r w:rsidR="00EB2994" w:rsidRPr="004219EF">
        <w:t>12/08/2013</w:t>
      </w:r>
      <w:r w:rsidRPr="004219EF">
        <w:fldChar w:fldCharType="end">
          <w:numberingChange w:id="2199" w:author="lawk" w:date="2014-11-03T14:29:00Z" w:original="0."/>
        </w:fldChar>
      </w:r>
    </w:p>
    <w:p w14:paraId="46903C38" w14:textId="77777777" w:rsidR="00667108" w:rsidRPr="004219EF" w:rsidRDefault="00667108" w:rsidP="00FC258C">
      <w:pPr>
        <w:pStyle w:val="GPSSchAnnexname"/>
        <w:rPr>
          <w:rFonts w:ascii="Arial" w:hAnsi="Arial" w:cs="Arial"/>
        </w:rPr>
      </w:pPr>
      <w:r w:rsidRPr="004219EF">
        <w:rPr>
          <w:rFonts w:ascii="Arial" w:hAnsi="Arial" w:cs="Arial"/>
        </w:rPr>
        <w:br w:type="page"/>
      </w:r>
      <w:bookmarkStart w:id="2200" w:name="_Toc468719317"/>
      <w:r w:rsidRPr="004219EF">
        <w:rPr>
          <w:rFonts w:ascii="Arial" w:hAnsi="Arial" w:cs="Arial"/>
        </w:rPr>
        <w:lastRenderedPageBreak/>
        <w:t>ANNEX 1 TO PART B: ADDITIONAL PERFORMANCE MONITORING REQUIREMENTS</w:t>
      </w:r>
      <w:bookmarkEnd w:id="2200"/>
    </w:p>
    <w:p w14:paraId="26631D24" w14:textId="77777777" w:rsidR="00667108" w:rsidRPr="00935157" w:rsidRDefault="00935157" w:rsidP="00935157">
      <w:pPr>
        <w:pStyle w:val="GPSL2Indent"/>
      </w:pPr>
      <w:r>
        <w:t>NOT USED</w:t>
      </w:r>
    </w:p>
    <w:p w14:paraId="4361BE07" w14:textId="77777777" w:rsidR="00EB2994" w:rsidRPr="004219EF" w:rsidRDefault="000E0A33" w:rsidP="00EB2994">
      <w:pPr>
        <w:pStyle w:val="GPSmacrorestart"/>
      </w:pPr>
      <w:r w:rsidRPr="004219EF">
        <w:fldChar w:fldCharType="begin"/>
      </w:r>
      <w:r w:rsidR="00EB2994" w:rsidRPr="004219EF">
        <w:instrText>LISTNUM \l 1 \s 0</w:instrText>
      </w:r>
      <w:r w:rsidRPr="004219EF">
        <w:fldChar w:fldCharType="separate"/>
      </w:r>
      <w:r w:rsidR="00EB2994" w:rsidRPr="004219EF">
        <w:t>12/08/2013</w:t>
      </w:r>
      <w:r w:rsidRPr="004219EF">
        <w:fldChar w:fldCharType="end">
          <w:numberingChange w:id="2201" w:author="lawk" w:date="2014-11-03T14:29:00Z" w:original="0."/>
        </w:fldChar>
      </w:r>
    </w:p>
    <w:p w14:paraId="17C3E51E" w14:textId="77777777" w:rsidR="00EB2994" w:rsidRDefault="00EB2994" w:rsidP="00794C77">
      <w:pPr>
        <w:pStyle w:val="GPSSchTitleandNumber"/>
        <w:rPr>
          <w:rFonts w:ascii="Arial" w:hAnsi="Arial" w:cs="Arial"/>
        </w:rPr>
      </w:pPr>
      <w:r w:rsidRPr="004219EF">
        <w:rPr>
          <w:rFonts w:ascii="Arial" w:hAnsi="Arial" w:cs="Arial"/>
        </w:rPr>
        <w:br w:type="page"/>
      </w:r>
      <w:bookmarkStart w:id="2202" w:name="_Toc349230508"/>
      <w:bookmarkStart w:id="2203" w:name="_Toc349230509"/>
      <w:bookmarkStart w:id="2204" w:name="_Toc349230615"/>
      <w:bookmarkStart w:id="2205" w:name="_Toc349230624"/>
      <w:bookmarkStart w:id="2206" w:name="_Toc349230661"/>
      <w:bookmarkStart w:id="2207" w:name="_Toc349230715"/>
      <w:bookmarkStart w:id="2208" w:name="_Toc349230717"/>
      <w:bookmarkStart w:id="2209" w:name="_Toc349231564"/>
      <w:bookmarkStart w:id="2210" w:name="_Toc348712421"/>
      <w:bookmarkStart w:id="2211" w:name="_Toc348712423"/>
      <w:bookmarkStart w:id="2212" w:name="_Toc348712425"/>
      <w:bookmarkStart w:id="2213" w:name="_Toc349230720"/>
      <w:bookmarkStart w:id="2214" w:name="_Toc349231566"/>
      <w:bookmarkStart w:id="2215" w:name="_Toc348712427"/>
      <w:bookmarkStart w:id="2216" w:name="_Toc348712429"/>
      <w:bookmarkStart w:id="2217" w:name="_Toc349230723"/>
      <w:bookmarkStart w:id="2218" w:name="_Toc348712431"/>
      <w:bookmarkStart w:id="2219" w:name="_Toc349230725"/>
      <w:bookmarkStart w:id="2220" w:name="_Toc349231569"/>
      <w:bookmarkStart w:id="2221" w:name="_Toc349230741"/>
      <w:bookmarkStart w:id="2222" w:name="_Toc349231585"/>
      <w:bookmarkStart w:id="2223" w:name="_Toc349232221"/>
      <w:bookmarkStart w:id="2224" w:name="_Toc349230757"/>
      <w:bookmarkStart w:id="2225" w:name="_Toc349230765"/>
      <w:bookmarkStart w:id="2226" w:name="_Toc349231607"/>
      <w:bookmarkStart w:id="2227" w:name="_Toc349232238"/>
      <w:bookmarkStart w:id="2228" w:name="_Toc349230785"/>
      <w:bookmarkStart w:id="2229" w:name="_Toc349231627"/>
      <w:bookmarkStart w:id="2230" w:name="_Toc349230790"/>
      <w:bookmarkStart w:id="2231" w:name="_Toc349231632"/>
      <w:bookmarkStart w:id="2232" w:name="_Toc349230792"/>
      <w:bookmarkStart w:id="2233" w:name="_Toc349230803"/>
      <w:bookmarkStart w:id="2234" w:name="_Toc349231642"/>
      <w:bookmarkStart w:id="2235" w:name="_Toc349232261"/>
      <w:bookmarkStart w:id="2236" w:name="_Toc349230813"/>
      <w:bookmarkStart w:id="2237" w:name="_Toc349231652"/>
      <w:bookmarkStart w:id="2238" w:name="_Toc349232271"/>
      <w:bookmarkStart w:id="2239" w:name="_Toc349230815"/>
      <w:bookmarkStart w:id="2240" w:name="_Toc349231654"/>
      <w:bookmarkStart w:id="2241" w:name="_Toc349232273"/>
      <w:bookmarkStart w:id="2242" w:name="_Toc349230822"/>
      <w:bookmarkStart w:id="2243" w:name="_Toc349231661"/>
      <w:bookmarkStart w:id="2244" w:name="_Toc349232279"/>
      <w:bookmarkStart w:id="2245" w:name="_Toc349230832"/>
      <w:bookmarkStart w:id="2246" w:name="_Toc348712442"/>
      <w:bookmarkStart w:id="2247" w:name="_Toc349230834"/>
      <w:bookmarkStart w:id="2248" w:name="_Toc349231671"/>
      <w:bookmarkStart w:id="2249" w:name="_Toc349230841"/>
      <w:bookmarkStart w:id="2250" w:name="_Toc349231678"/>
      <w:bookmarkStart w:id="2251" w:name="_Toc349232291"/>
      <w:bookmarkStart w:id="2252" w:name="_Toc349230869"/>
      <w:bookmarkStart w:id="2253" w:name="_Toc348712444"/>
      <w:bookmarkStart w:id="2254" w:name="_Toc348712446"/>
      <w:bookmarkStart w:id="2255" w:name="_Toc348712448"/>
      <w:bookmarkStart w:id="2256" w:name="_Toc349230895"/>
      <w:bookmarkStart w:id="2257" w:name="_Toc349231722"/>
      <w:bookmarkStart w:id="2258" w:name="_Toc349230912"/>
      <w:bookmarkStart w:id="2259" w:name="_Toc349230938"/>
      <w:bookmarkStart w:id="2260" w:name="_Toc349231748"/>
      <w:bookmarkStart w:id="2261" w:name="_Toc348712500"/>
      <w:bookmarkStart w:id="2262" w:name="_Toc349231028"/>
      <w:bookmarkStart w:id="2263" w:name="_Toc349231805"/>
      <w:bookmarkStart w:id="2264" w:name="_Toc348712594"/>
      <w:bookmarkStart w:id="2265" w:name="_Toc349231076"/>
      <w:bookmarkStart w:id="2266" w:name="_Toc349231179"/>
      <w:bookmarkStart w:id="2267" w:name="_Toc349231185"/>
      <w:bookmarkStart w:id="2268" w:name="_Toc348712710"/>
      <w:bookmarkStart w:id="2269" w:name="_Toc348712716"/>
      <w:bookmarkStart w:id="2270" w:name="_Toc349231204"/>
      <w:bookmarkStart w:id="2271" w:name="_Toc468719318"/>
      <w:bookmarkEnd w:id="2138"/>
      <w:bookmarkEnd w:id="2139"/>
      <w:bookmarkEnd w:id="2140"/>
      <w:bookmarkEnd w:id="2141"/>
      <w:bookmarkEnd w:id="2142"/>
      <w:bookmarkEnd w:id="2143"/>
      <w:bookmarkEnd w:id="2144"/>
      <w:bookmarkEnd w:id="2145"/>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r w:rsidR="002429F5" w:rsidRPr="004219EF">
        <w:rPr>
          <w:rFonts w:ascii="Arial" w:hAnsi="Arial" w:cs="Arial"/>
        </w:rPr>
        <w:lastRenderedPageBreak/>
        <w:t>CALL OFF SCHEDULE 7: STANDARD</w:t>
      </w:r>
      <w:bookmarkEnd w:id="2271"/>
      <w:r w:rsidR="00794C77">
        <w:rPr>
          <w:rFonts w:ascii="Arial" w:hAnsi="Arial" w:cs="Arial"/>
        </w:rPr>
        <w:t>S</w:t>
      </w:r>
    </w:p>
    <w:p w14:paraId="513969D1" w14:textId="77777777" w:rsidR="00794C77" w:rsidRPr="00794C77" w:rsidRDefault="00794C77" w:rsidP="00794C77">
      <w:pPr>
        <w:pStyle w:val="GPSSchTitleandNumber"/>
        <w:rPr>
          <w:rFonts w:ascii="Arial" w:hAnsi="Arial" w:cs="Arial"/>
          <w:b w:val="0"/>
          <w:highlight w:val="yellow"/>
        </w:rPr>
      </w:pPr>
      <w:r w:rsidRPr="00794C77">
        <w:rPr>
          <w:rFonts w:ascii="Arial" w:hAnsi="Arial" w:cs="Arial"/>
          <w:b w:val="0"/>
        </w:rPr>
        <w:t>NOT USED</w:t>
      </w:r>
    </w:p>
    <w:p w14:paraId="229D606D" w14:textId="77777777" w:rsidR="008F1815" w:rsidRPr="004219EF" w:rsidRDefault="008F1815" w:rsidP="00A657C3">
      <w:pPr>
        <w:pStyle w:val="GPSSchTitleandNumber"/>
        <w:rPr>
          <w:rFonts w:ascii="Arial" w:hAnsi="Arial" w:cs="Arial"/>
        </w:rPr>
      </w:pPr>
      <w:r w:rsidRPr="004219EF">
        <w:rPr>
          <w:rFonts w:ascii="Arial" w:hAnsi="Arial" w:cs="Arial"/>
        </w:rPr>
        <w:br w:type="page"/>
      </w:r>
      <w:bookmarkStart w:id="2272" w:name="_Toc468719319"/>
      <w:r w:rsidRPr="004219EF">
        <w:rPr>
          <w:rFonts w:ascii="Arial" w:hAnsi="Arial" w:cs="Arial"/>
        </w:rPr>
        <w:lastRenderedPageBreak/>
        <w:t>CALL OFF SCHEDULE 8: SECURITY</w:t>
      </w:r>
      <w:bookmarkEnd w:id="2272"/>
    </w:p>
    <w:p w14:paraId="0A8905D9" w14:textId="77777777" w:rsidR="008D0A60" w:rsidRPr="00D41F8F" w:rsidRDefault="008D0A60">
      <w:pPr>
        <w:pStyle w:val="GPSL1Guidance"/>
        <w:rPr>
          <w:i w:val="0"/>
        </w:rPr>
      </w:pPr>
    </w:p>
    <w:p w14:paraId="45B21DEA" w14:textId="77777777" w:rsidR="008D0A60" w:rsidRPr="004219EF" w:rsidRDefault="008F1815" w:rsidP="00FC45AD">
      <w:pPr>
        <w:pStyle w:val="GPSL1SCHEDULEHeading"/>
        <w:rPr>
          <w:rFonts w:ascii="Arial" w:hAnsi="Arial"/>
        </w:rPr>
      </w:pPr>
      <w:bookmarkStart w:id="2273" w:name="_Toc379795828"/>
      <w:bookmarkStart w:id="2274" w:name="_Toc379796024"/>
      <w:bookmarkStart w:id="2275" w:name="_Toc379805388"/>
      <w:bookmarkStart w:id="2276" w:name="_Toc379807182"/>
      <w:bookmarkEnd w:id="2273"/>
      <w:bookmarkEnd w:id="2274"/>
      <w:bookmarkEnd w:id="2275"/>
      <w:bookmarkEnd w:id="2276"/>
      <w:r w:rsidRPr="004219EF">
        <w:rPr>
          <w:rFonts w:ascii="Arial" w:hAnsi="Arial"/>
        </w:rPr>
        <w:t>DEFINITIONS</w:t>
      </w:r>
    </w:p>
    <w:p w14:paraId="5D3269CE" w14:textId="77777777" w:rsidR="008D0A60" w:rsidRPr="004219EF" w:rsidRDefault="008F1815">
      <w:pPr>
        <w:pStyle w:val="GPSL2numberedclause"/>
      </w:pPr>
      <w:r w:rsidRPr="004219EF">
        <w:t>In this Call Off Schedule 8,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4219EF" w14:paraId="760D6F67" w14:textId="77777777" w:rsidTr="00EC477A">
        <w:tc>
          <w:tcPr>
            <w:tcW w:w="1392" w:type="dxa"/>
          </w:tcPr>
          <w:p w14:paraId="7211EED5" w14:textId="77777777" w:rsidR="008F1815" w:rsidRPr="004219EF" w:rsidRDefault="002A0822" w:rsidP="00670E1A">
            <w:pPr>
              <w:pStyle w:val="GPSDefinitionTerm"/>
            </w:pPr>
            <w:r w:rsidRPr="004219EF">
              <w:t>"</w:t>
            </w:r>
            <w:r w:rsidR="008F1815" w:rsidRPr="004219EF">
              <w:t>Breach of Security</w:t>
            </w:r>
            <w:r w:rsidRPr="004219EF">
              <w:t>"</w:t>
            </w:r>
          </w:p>
        </w:tc>
        <w:tc>
          <w:tcPr>
            <w:tcW w:w="6938" w:type="dxa"/>
          </w:tcPr>
          <w:p w14:paraId="350449E8" w14:textId="77777777" w:rsidR="008F1815" w:rsidRPr="004219EF" w:rsidRDefault="002A0822" w:rsidP="00EB2994">
            <w:pPr>
              <w:pStyle w:val="GPsDefinition"/>
              <w:rPr>
                <w:lang w:eastAsia="en-GB"/>
              </w:rPr>
            </w:pPr>
            <w:r w:rsidRPr="004219EF">
              <w:rPr>
                <w:lang w:eastAsia="en-GB"/>
              </w:rPr>
              <w:t xml:space="preserve">means </w:t>
            </w:r>
            <w:r w:rsidR="008F1815" w:rsidRPr="004219EF">
              <w:rPr>
                <w:lang w:eastAsia="en-GB"/>
              </w:rPr>
              <w:t>the occurrence of:</w:t>
            </w:r>
          </w:p>
          <w:p w14:paraId="00940BBF" w14:textId="77777777" w:rsidR="008F1815" w:rsidRPr="004219EF" w:rsidRDefault="008F1815" w:rsidP="00670E1A">
            <w:pPr>
              <w:pStyle w:val="GPSDefinitionL2"/>
              <w:rPr>
                <w:lang w:eastAsia="en-GB"/>
              </w:rPr>
            </w:pPr>
            <w:r w:rsidRPr="004219EF">
              <w:rPr>
                <w:lang w:eastAsia="en-GB"/>
              </w:rPr>
              <w:t xml:space="preserve">any unauthorised access to or use of the </w:t>
            </w:r>
            <w:r w:rsidR="00FF76E7" w:rsidRPr="004219EF">
              <w:t>Services</w:t>
            </w:r>
            <w:r w:rsidRPr="004219EF">
              <w:t xml:space="preserve">, the Sites and/or any </w:t>
            </w:r>
            <w:r w:rsidR="00A66D9D" w:rsidRPr="004219EF">
              <w:t>Information and Communication Technology (“ICT”)</w:t>
            </w:r>
            <w:r w:rsidRPr="004219EF">
              <w:t>, information or data (including the Confidential Information and the Customer Data) used by the Customer and/or the Supplier in connection with this Call Off Contract</w:t>
            </w:r>
            <w:r w:rsidRPr="004219EF">
              <w:rPr>
                <w:lang w:eastAsia="en-GB"/>
              </w:rPr>
              <w:t>; and/or</w:t>
            </w:r>
          </w:p>
          <w:p w14:paraId="4A935648" w14:textId="77777777" w:rsidR="008F1815" w:rsidRPr="004219EF" w:rsidRDefault="008F1815" w:rsidP="00670E1A">
            <w:pPr>
              <w:pStyle w:val="GPSDefinitionL2"/>
              <w:rPr>
                <w:lang w:eastAsia="en-GB"/>
              </w:rPr>
            </w:pPr>
            <w:r w:rsidRPr="004219EF">
              <w:rPr>
                <w:lang w:eastAsia="en-GB"/>
              </w:rPr>
              <w:t xml:space="preserve">the loss and/or unauthorised disclosure of any information or data (including the Confidential Information and the </w:t>
            </w:r>
            <w:r w:rsidRPr="004219EF">
              <w:t>Customer</w:t>
            </w:r>
            <w:r w:rsidRPr="004219EF">
              <w:rPr>
                <w:lang w:eastAsia="en-GB"/>
              </w:rPr>
              <w:t xml:space="preserve"> Data), including any copies of such information or data, used by the </w:t>
            </w:r>
            <w:r w:rsidRPr="004219EF">
              <w:t>Customer</w:t>
            </w:r>
            <w:r w:rsidRPr="004219EF">
              <w:rPr>
                <w:lang w:eastAsia="en-GB"/>
              </w:rPr>
              <w:t xml:space="preserve"> and/or the Supplier in connection with this Call Off Contract,</w:t>
            </w:r>
          </w:p>
          <w:p w14:paraId="1161F555" w14:textId="77777777" w:rsidR="008F1815" w:rsidRPr="004219EF" w:rsidRDefault="008F1815" w:rsidP="00A66D9D">
            <w:pPr>
              <w:pStyle w:val="GPsDefinition"/>
            </w:pPr>
            <w:r w:rsidRPr="004219EF">
              <w:rPr>
                <w:lang w:eastAsia="en-GB"/>
              </w:rPr>
              <w:t xml:space="preserve">in either case as more particularly set out in the </w:t>
            </w:r>
            <w:r w:rsidR="00A66D9D" w:rsidRPr="004219EF">
              <w:rPr>
                <w:lang w:eastAsia="en-GB"/>
              </w:rPr>
              <w:t>s</w:t>
            </w:r>
            <w:r w:rsidRPr="004219EF">
              <w:rPr>
                <w:lang w:eastAsia="en-GB"/>
              </w:rPr>
              <w:t xml:space="preserve">ecurity </w:t>
            </w:r>
            <w:r w:rsidRPr="004219EF">
              <w:rPr>
                <w:snapToGrid w:val="0"/>
              </w:rPr>
              <w:t>requirements in</w:t>
            </w:r>
            <w:r w:rsidR="00BB6BF1" w:rsidRPr="004219EF">
              <w:rPr>
                <w:snapToGrid w:val="0"/>
              </w:rPr>
              <w:t xml:space="preserve"> </w:t>
            </w:r>
            <w:r w:rsidRPr="004219EF">
              <w:rPr>
                <w:snapToGrid w:val="0"/>
              </w:rPr>
              <w:t>the Security Policy;</w:t>
            </w:r>
          </w:p>
        </w:tc>
      </w:tr>
      <w:tr w:rsidR="008F1815" w:rsidRPr="004219EF" w14:paraId="0140652F" w14:textId="77777777" w:rsidTr="00EC477A">
        <w:tc>
          <w:tcPr>
            <w:tcW w:w="1392" w:type="dxa"/>
          </w:tcPr>
          <w:p w14:paraId="7C77C517" w14:textId="77777777" w:rsidR="008F1815" w:rsidRPr="004219EF" w:rsidRDefault="002A0822" w:rsidP="00670E1A">
            <w:pPr>
              <w:pStyle w:val="GPSDefinitionTerm"/>
            </w:pPr>
            <w:r w:rsidRPr="004219EF">
              <w:t>"</w:t>
            </w:r>
            <w:r w:rsidR="008F1815" w:rsidRPr="004219EF">
              <w:t>ISMS</w:t>
            </w:r>
            <w:r w:rsidRPr="004219EF">
              <w:t>"</w:t>
            </w:r>
          </w:p>
        </w:tc>
        <w:tc>
          <w:tcPr>
            <w:tcW w:w="6938" w:type="dxa"/>
          </w:tcPr>
          <w:p w14:paraId="19D0FB2B" w14:textId="77777777" w:rsidR="008F1815" w:rsidRPr="004219EF" w:rsidRDefault="008F1815" w:rsidP="005A0846">
            <w:pPr>
              <w:pStyle w:val="GPsDefinition"/>
            </w:pPr>
            <w:r w:rsidRPr="004219EF">
              <w:t xml:space="preserve">the information security management system </w:t>
            </w:r>
            <w:r w:rsidR="00A66D9D" w:rsidRPr="004219EF">
              <w:t xml:space="preserve">and process </w:t>
            </w:r>
            <w:r w:rsidRPr="004219EF">
              <w:t>developed by the Supplier in accordance with paragraph </w:t>
            </w:r>
            <w:r w:rsidR="005A0846" w:rsidRPr="004219EF">
              <w:t xml:space="preserve"> </w:t>
            </w:r>
            <w:r w:rsidR="00A52012">
              <w:fldChar w:fldCharType="begin"/>
            </w:r>
            <w:r w:rsidR="00A52012">
              <w:instrText xml:space="preserve"> REF _Ref378241335 \r \h  \* MERGEFORMAT </w:instrText>
            </w:r>
            <w:r w:rsidR="00A52012">
              <w:fldChar w:fldCharType="separate"/>
            </w:r>
            <w:r w:rsidR="0078334C">
              <w:t>3</w:t>
            </w:r>
            <w:r w:rsidR="00A52012">
              <w:fldChar w:fldCharType="end"/>
            </w:r>
            <w:r w:rsidRPr="004219EF">
              <w:t xml:space="preserve"> (ISMS) as updated from time to time in accordance with this Schedule 8;</w:t>
            </w:r>
            <w:r w:rsidR="00A66D9D" w:rsidRPr="004219EF">
              <w:t xml:space="preserve"> and</w:t>
            </w:r>
          </w:p>
        </w:tc>
      </w:tr>
      <w:tr w:rsidR="00EB2994" w:rsidRPr="004219EF" w14:paraId="0AB4E1D3" w14:textId="77777777" w:rsidTr="00EC477A">
        <w:tc>
          <w:tcPr>
            <w:tcW w:w="1392" w:type="dxa"/>
          </w:tcPr>
          <w:p w14:paraId="1E767745" w14:textId="77777777" w:rsidR="00EB2994" w:rsidRPr="004219EF" w:rsidRDefault="002A0822" w:rsidP="00670E1A">
            <w:pPr>
              <w:pStyle w:val="GPSDefinitionTerm"/>
            </w:pPr>
            <w:r w:rsidRPr="004219EF">
              <w:t>"</w:t>
            </w:r>
            <w:r w:rsidR="00EB2994" w:rsidRPr="004219EF">
              <w:t>Security Tests</w:t>
            </w:r>
            <w:r w:rsidRPr="004219EF">
              <w:t>"</w:t>
            </w:r>
          </w:p>
        </w:tc>
        <w:tc>
          <w:tcPr>
            <w:tcW w:w="6938" w:type="dxa"/>
          </w:tcPr>
          <w:p w14:paraId="41CA5893" w14:textId="77777777" w:rsidR="00EB2994" w:rsidRPr="004219EF" w:rsidRDefault="007479C0" w:rsidP="00475C7F">
            <w:pPr>
              <w:pStyle w:val="GPsDefinition"/>
            </w:pPr>
            <w:r w:rsidRPr="004219EF">
              <w:t xml:space="preserve"> tests to validate the ISMS and security of all relevant processes, systems, incident response plans, patches to vulnerabilities and mitigations to Breaches of Security.</w:t>
            </w:r>
          </w:p>
        </w:tc>
      </w:tr>
    </w:tbl>
    <w:p w14:paraId="58481259" w14:textId="77777777" w:rsidR="00E13960" w:rsidRPr="004219EF" w:rsidRDefault="00863962" w:rsidP="00FC45AD">
      <w:pPr>
        <w:pStyle w:val="GPSL1SCHEDULEHeading"/>
        <w:rPr>
          <w:rFonts w:ascii="Arial" w:hAnsi="Arial"/>
        </w:rPr>
      </w:pPr>
      <w:bookmarkStart w:id="2277" w:name="_Ref350283308"/>
      <w:r w:rsidRPr="004219EF">
        <w:rPr>
          <w:rFonts w:ascii="Arial" w:hAnsi="Arial"/>
        </w:rPr>
        <w:t>INTRODUCTION</w:t>
      </w:r>
    </w:p>
    <w:p w14:paraId="5FF4D119" w14:textId="77777777" w:rsidR="00E13960" w:rsidRPr="004219EF" w:rsidRDefault="007479C0" w:rsidP="00101CE5">
      <w:pPr>
        <w:pStyle w:val="GPSL2numberedclause"/>
      </w:pPr>
      <w:r w:rsidRPr="004219EF">
        <w:t>The Parties acknowledge that the purpose of the ISMS and Security Management Plan are to ensure a good organisational approach to security under which the specific requirements of this Call Off Contract will be met.</w:t>
      </w:r>
    </w:p>
    <w:p w14:paraId="4E069415" w14:textId="77777777" w:rsidR="00E13960" w:rsidRPr="004219EF" w:rsidRDefault="007479C0" w:rsidP="00101CE5">
      <w:pPr>
        <w:pStyle w:val="GPSL2numberedclause"/>
      </w:pPr>
      <w:r w:rsidRPr="004219EF">
        <w:t>The Parties shall each appoint</w:t>
      </w:r>
      <w:r w:rsidR="00031AFC" w:rsidRPr="004219EF">
        <w:t xml:space="preserve"> a security representa</w:t>
      </w:r>
      <w:r w:rsidRPr="004219EF">
        <w:t xml:space="preserve">tive to be responsible for Security.  </w:t>
      </w:r>
      <w:r w:rsidRPr="004219EF">
        <w:rPr>
          <w:bCs/>
        </w:rPr>
        <w:t>The initial security representatives of the Parties are:</w:t>
      </w:r>
    </w:p>
    <w:p w14:paraId="6D6BC7F6" w14:textId="76846885" w:rsidR="008D0A60" w:rsidRPr="004219EF" w:rsidRDefault="00F067B3">
      <w:pPr>
        <w:pStyle w:val="GPSL3numberedclause"/>
      </w:pPr>
      <w:r>
        <w:t xml:space="preserve">Customer – </w:t>
      </w:r>
      <w:r w:rsidR="000E60B1">
        <w:rPr>
          <w:b/>
        </w:rPr>
        <w:t>REDACTED</w:t>
      </w:r>
    </w:p>
    <w:p w14:paraId="5AE31C81" w14:textId="3CF882CB" w:rsidR="00E13960" w:rsidRPr="004219EF" w:rsidRDefault="00F067B3" w:rsidP="00101CE5">
      <w:pPr>
        <w:pStyle w:val="GPSL3numberedclause"/>
      </w:pPr>
      <w:r>
        <w:t xml:space="preserve">Supplier – </w:t>
      </w:r>
      <w:r w:rsidR="000E60B1">
        <w:rPr>
          <w:b/>
        </w:rPr>
        <w:t>REDACTED</w:t>
      </w:r>
    </w:p>
    <w:p w14:paraId="55C96FAE" w14:textId="77777777" w:rsidR="008D0A60" w:rsidRPr="004219EF" w:rsidRDefault="007479C0">
      <w:pPr>
        <w:pStyle w:val="GPSL2numberedclause"/>
      </w:pPr>
      <w:r w:rsidRPr="004219EF">
        <w:t xml:space="preserve">If the persons named in paragraphs </w:t>
      </w:r>
      <w:r w:rsidR="00A52012">
        <w:fldChar w:fldCharType="begin"/>
      </w:r>
      <w:r w:rsidR="00A52012">
        <w:instrText xml:space="preserve"> REF _Ref378000433 \r \h  \* MERGEFORMAT </w:instrText>
      </w:r>
      <w:r w:rsidR="00A52012">
        <w:fldChar w:fldCharType="separate"/>
      </w:r>
      <w:r w:rsidR="0078334C">
        <w:t>2.2.1</w:t>
      </w:r>
      <w:r w:rsidR="00A52012">
        <w:fldChar w:fldCharType="end"/>
      </w:r>
      <w:r w:rsidRPr="004219EF">
        <w:t xml:space="preserve"> and </w:t>
      </w:r>
      <w:r w:rsidR="00A52012">
        <w:fldChar w:fldCharType="begin"/>
      </w:r>
      <w:r w:rsidR="00A52012">
        <w:instrText xml:space="preserve"> REF _Ref378000441 \r \h  \* MERGEFORMAT </w:instrText>
      </w:r>
      <w:r w:rsidR="00A52012">
        <w:fldChar w:fldCharType="separate"/>
      </w:r>
      <w:r w:rsidR="0078334C">
        <w:t>2.2.2</w:t>
      </w:r>
      <w:r w:rsidR="00A52012">
        <w:fldChar w:fldCharType="end"/>
      </w:r>
      <w:r w:rsidRPr="004219EF">
        <w:t xml:space="preserve"> are included as Key Personnel, Clause </w:t>
      </w:r>
      <w:r w:rsidR="00A52012">
        <w:fldChar w:fldCharType="begin"/>
      </w:r>
      <w:r w:rsidR="00A52012">
        <w:instrText xml:space="preserve"> REF _Ref362960772 \r \h  \* MERGEFORMAT </w:instrText>
      </w:r>
      <w:r w:rsidR="00A52012">
        <w:fldChar w:fldCharType="separate"/>
      </w:r>
      <w:r w:rsidR="0078334C">
        <w:t>24</w:t>
      </w:r>
      <w:r w:rsidR="00A52012">
        <w:fldChar w:fldCharType="end"/>
      </w:r>
      <w:r w:rsidRPr="004219EF">
        <w:t> (Key Personnel) shall apply in relation to such persons.</w:t>
      </w:r>
    </w:p>
    <w:p w14:paraId="2BCE58DA" w14:textId="77777777" w:rsidR="00E13960" w:rsidRPr="004219EF" w:rsidRDefault="007479C0" w:rsidP="00101CE5">
      <w:pPr>
        <w:pStyle w:val="GPSL2numberedclause"/>
      </w:pPr>
      <w:r w:rsidRPr="004219EF">
        <w:t>The Customer shall clearly articulate its high level security requirements so that the Supplier can ensure that the ISMS, security related activities and any mitigations are driven by these fundamental needs.</w:t>
      </w:r>
    </w:p>
    <w:p w14:paraId="26337997" w14:textId="77777777" w:rsidR="00E13960" w:rsidRPr="004219EF" w:rsidRDefault="007479C0" w:rsidP="00101CE5">
      <w:pPr>
        <w:pStyle w:val="GPSL2numberedclause"/>
      </w:pPr>
      <w:r w:rsidRPr="004219EF">
        <w:t>Both Parties shall provide a reasonable level of access to any members of their personnel for the purposes of designing, implementing and managing security.</w:t>
      </w:r>
    </w:p>
    <w:p w14:paraId="1FCC59E5" w14:textId="77777777" w:rsidR="00E13960" w:rsidRPr="004219EF" w:rsidRDefault="007479C0" w:rsidP="00101CE5">
      <w:pPr>
        <w:pStyle w:val="GPSL2numberedclause"/>
      </w:pPr>
      <w:r w:rsidRPr="004219EF">
        <w:t xml:space="preserve">The Supplier shall use as a minimum Good Industry Practice in the day to day operation of any system holding, transferring or processing Customer Data and any </w:t>
      </w:r>
      <w:r w:rsidRPr="004219EF">
        <w:lastRenderedPageBreak/>
        <w:t>system that could directly or indirectly have an impact on that information, and shall ensure that Customer Data remains under the effective control of the Supplier at all times.</w:t>
      </w:r>
    </w:p>
    <w:p w14:paraId="7DA156F7" w14:textId="77777777" w:rsidR="00E13960" w:rsidRPr="004219EF" w:rsidRDefault="007479C0" w:rsidP="00101CE5">
      <w:pPr>
        <w:pStyle w:val="GPSL2numberedclause"/>
      </w:pPr>
      <w:r w:rsidRPr="004219EF">
        <w:t xml:space="preserve">The Supplier shall ensure the up-to-date maintenance of a security policy relating to the operation of its own organisation and systems and on request shall supply this document as soon as practicable to the Customer. </w:t>
      </w:r>
    </w:p>
    <w:p w14:paraId="31924B73" w14:textId="77777777" w:rsidR="00E13960" w:rsidRPr="004219EF" w:rsidRDefault="007479C0" w:rsidP="00101CE5">
      <w:pPr>
        <w:pStyle w:val="GPSL2numberedclause"/>
      </w:pPr>
      <w:r w:rsidRPr="004219EF">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54654F38" w14:textId="77777777" w:rsidR="008D0A60" w:rsidRPr="004219EF" w:rsidRDefault="008F1815" w:rsidP="00FC45AD">
      <w:pPr>
        <w:pStyle w:val="GPSL1SCHEDULEHeading"/>
        <w:rPr>
          <w:rFonts w:ascii="Arial" w:hAnsi="Arial"/>
        </w:rPr>
      </w:pPr>
      <w:bookmarkStart w:id="2278" w:name="_Ref378241335"/>
      <w:r w:rsidRPr="004219EF">
        <w:rPr>
          <w:rFonts w:ascii="Arial" w:hAnsi="Arial"/>
        </w:rPr>
        <w:t>ISMS</w:t>
      </w:r>
      <w:bookmarkEnd w:id="2277"/>
      <w:bookmarkEnd w:id="2278"/>
    </w:p>
    <w:p w14:paraId="4D9D0C62" w14:textId="77777777" w:rsidR="008D0A60" w:rsidRPr="004219EF" w:rsidRDefault="00E05AAA">
      <w:pPr>
        <w:pStyle w:val="GPSL2numberedclause"/>
      </w:pPr>
      <w:bookmarkStart w:id="2279" w:name="_Ref365640440"/>
      <w:r w:rsidRPr="004219EF">
        <w:t>T</w:t>
      </w:r>
      <w:r w:rsidR="008F1815" w:rsidRPr="004219EF">
        <w:t>he Supplier shall develop and submit to the Customer for the Customer’s Approval</w:t>
      </w:r>
      <w:r w:rsidR="00261CDE" w:rsidRPr="004219EF">
        <w:t xml:space="preserve">, </w:t>
      </w:r>
      <w:r w:rsidRPr="004219EF">
        <w:t>within twenty (20) working days after the Call Off Commencement Date or such other date as agreed between the Parties</w:t>
      </w:r>
      <w:r w:rsidR="00511206" w:rsidRPr="004219EF">
        <w:t>, an</w:t>
      </w:r>
      <w:r w:rsidR="008F1815" w:rsidRPr="004219EF">
        <w:t xml:space="preserve"> information security management system for the purposes of this Call Off Contract, which</w:t>
      </w:r>
      <w:r w:rsidR="00EC477A" w:rsidRPr="004219EF">
        <w:t xml:space="preserve"> shall comply with the requirements of paragraphs </w:t>
      </w:r>
      <w:r w:rsidR="00A52012">
        <w:fldChar w:fldCharType="begin"/>
      </w:r>
      <w:r w:rsidR="00A52012">
        <w:instrText xml:space="preserve"> REF _Ref365640311 \r \h  \* MERGEFORMAT </w:instrText>
      </w:r>
      <w:r w:rsidR="00A52012">
        <w:fldChar w:fldCharType="separate"/>
      </w:r>
      <w:r w:rsidR="0078334C">
        <w:t>3.3</w:t>
      </w:r>
      <w:r w:rsidR="00A52012">
        <w:fldChar w:fldCharType="end"/>
      </w:r>
      <w:r w:rsidR="00EC477A" w:rsidRPr="004219EF">
        <w:t xml:space="preserve"> to </w:t>
      </w:r>
      <w:r w:rsidR="00A52012">
        <w:fldChar w:fldCharType="begin"/>
      </w:r>
      <w:r w:rsidR="00A52012">
        <w:instrText xml:space="preserve"> REF _Ref365640316 \r \h  \* MERGEFORMAT </w:instrText>
      </w:r>
      <w:r w:rsidR="00A52012">
        <w:fldChar w:fldCharType="separate"/>
      </w:r>
      <w:r w:rsidR="0078334C">
        <w:t>3.5</w:t>
      </w:r>
      <w:r w:rsidR="00A52012">
        <w:fldChar w:fldCharType="end"/>
      </w:r>
      <w:r w:rsidR="00EC477A" w:rsidRPr="004219EF">
        <w:t xml:space="preserve"> of this Call Off Schedule 8 (Security).</w:t>
      </w:r>
      <w:bookmarkEnd w:id="2279"/>
    </w:p>
    <w:p w14:paraId="1CF0DACE" w14:textId="77777777" w:rsidR="008F1815" w:rsidRPr="004219EF" w:rsidRDefault="008F1815" w:rsidP="00101CE5">
      <w:pPr>
        <w:pStyle w:val="GPSL2numberedclause"/>
      </w:pPr>
      <w:r w:rsidRPr="004219EF">
        <w:t xml:space="preserve">The Supplier acknowledges that the Customer places great emphasis on the </w:t>
      </w:r>
      <w:r w:rsidR="007479C0" w:rsidRPr="004219EF">
        <w:t xml:space="preserve">reliability of the performance of the </w:t>
      </w:r>
      <w:r w:rsidR="00FF76E7" w:rsidRPr="004219EF">
        <w:t>Services</w:t>
      </w:r>
      <w:r w:rsidR="007479C0" w:rsidRPr="004219EF">
        <w:t xml:space="preserve">, </w:t>
      </w:r>
      <w:r w:rsidRPr="004219EF">
        <w:t>confidentiality, integrity and availability of information and consequently on the security provided by the ISMS and that the Supplier shall be responsible for the effective performance of the ISMS.</w:t>
      </w:r>
    </w:p>
    <w:p w14:paraId="5F06C416" w14:textId="77777777" w:rsidR="008F1815" w:rsidRPr="004219EF" w:rsidRDefault="008F1815" w:rsidP="00101CE5">
      <w:pPr>
        <w:pStyle w:val="GPSL2numberedclause"/>
      </w:pPr>
      <w:bookmarkStart w:id="2280" w:name="_Ref365640311"/>
      <w:r w:rsidRPr="004219EF">
        <w:t>The ISMS shall:</w:t>
      </w:r>
      <w:bookmarkEnd w:id="2280"/>
    </w:p>
    <w:p w14:paraId="219D6320" w14:textId="77777777" w:rsidR="008D0A60" w:rsidRPr="004219EF" w:rsidRDefault="008F1815">
      <w:pPr>
        <w:pStyle w:val="GPSL3numberedclause"/>
      </w:pPr>
      <w:r w:rsidRPr="004219EF">
        <w:t xml:space="preserve">unless otherwise specified by the Customer in writing, be developed to protect all aspects of the </w:t>
      </w:r>
      <w:r w:rsidR="00FF76E7" w:rsidRPr="004219EF">
        <w:t>Services</w:t>
      </w:r>
      <w:r w:rsidRPr="004219EF">
        <w:t xml:space="preserve"> and all processes associated with the </w:t>
      </w:r>
      <w:r w:rsidR="007479C0" w:rsidRPr="004219EF">
        <w:t xml:space="preserve">provision </w:t>
      </w:r>
      <w:r w:rsidRPr="004219EF">
        <w:t xml:space="preserve">of the </w:t>
      </w:r>
      <w:r w:rsidR="00FF76E7" w:rsidRPr="004219EF">
        <w:t>Services</w:t>
      </w:r>
      <w:r w:rsidRPr="004219EF">
        <w:t xml:space="preserve">, including the Customer Premises, the Sites, any ICT, information and data (including the Customer’s Confidential Information and the Customer Data) to the extent used by the Customer or the Supplier in connection with this Call Off Contract; </w:t>
      </w:r>
    </w:p>
    <w:p w14:paraId="2DF08204" w14:textId="77777777" w:rsidR="00E13960" w:rsidRPr="004219EF" w:rsidRDefault="008F1815" w:rsidP="00101CE5">
      <w:pPr>
        <w:pStyle w:val="GPSL3numberedclause"/>
      </w:pPr>
      <w:r w:rsidRPr="004219EF">
        <w:t>meet the relevant standards in ISO/IEC 27001</w:t>
      </w:r>
      <w:r w:rsidR="007479C0" w:rsidRPr="004219EF">
        <w:t xml:space="preserve"> and </w:t>
      </w:r>
      <w:r w:rsidR="0078795F" w:rsidRPr="004219EF">
        <w:t xml:space="preserve">ISO/IEC27002 in accordance with Paragraph </w:t>
      </w:r>
      <w:r w:rsidR="00A52012">
        <w:fldChar w:fldCharType="begin"/>
      </w:r>
      <w:r w:rsidR="00A52012">
        <w:instrText xml:space="preserve"> REF _Ref378239756 \r \h  \* MERGEFORMAT </w:instrText>
      </w:r>
      <w:r w:rsidR="00A52012">
        <w:fldChar w:fldCharType="separate"/>
      </w:r>
      <w:r w:rsidR="0078334C">
        <w:t>7</w:t>
      </w:r>
      <w:r w:rsidR="00A52012">
        <w:fldChar w:fldCharType="end"/>
      </w:r>
      <w:r w:rsidRPr="004219EF">
        <w:t>;</w:t>
      </w:r>
      <w:r w:rsidR="005E587C" w:rsidRPr="004219EF">
        <w:t xml:space="preserve"> </w:t>
      </w:r>
      <w:r w:rsidRPr="004219EF">
        <w:t>and</w:t>
      </w:r>
    </w:p>
    <w:p w14:paraId="7EB8A08D" w14:textId="77777777" w:rsidR="00E13960" w:rsidRPr="004219EF" w:rsidRDefault="008F1815" w:rsidP="00101CE5">
      <w:pPr>
        <w:pStyle w:val="GPSL3numberedclause"/>
      </w:pPr>
      <w:r w:rsidRPr="004219EF">
        <w:t>at all times provide a level of security which:</w:t>
      </w:r>
    </w:p>
    <w:p w14:paraId="0BF43DE8" w14:textId="77777777" w:rsidR="008D0A60" w:rsidRPr="004219EF" w:rsidRDefault="008F1815">
      <w:pPr>
        <w:pStyle w:val="GPSL4numberedclause"/>
      </w:pPr>
      <w:r w:rsidRPr="004219EF">
        <w:t xml:space="preserve">is in accordance with </w:t>
      </w:r>
      <w:r w:rsidR="0078795F" w:rsidRPr="004219EF">
        <w:t xml:space="preserve">the </w:t>
      </w:r>
      <w:r w:rsidRPr="004219EF">
        <w:t>Law and this Call Off Contract;</w:t>
      </w:r>
    </w:p>
    <w:p w14:paraId="33F7AA59" w14:textId="77777777" w:rsidR="00E13960" w:rsidRPr="004219EF" w:rsidRDefault="0078795F" w:rsidP="00101CE5">
      <w:pPr>
        <w:pStyle w:val="GPSL4numberedclause"/>
      </w:pPr>
      <w:r w:rsidRPr="004219EF">
        <w:t>as a minimum demonstrates Good Industry Practice;</w:t>
      </w:r>
    </w:p>
    <w:p w14:paraId="3F4EF398" w14:textId="77777777" w:rsidR="00E13960" w:rsidRPr="004219EF" w:rsidRDefault="008F1815" w:rsidP="00101CE5">
      <w:pPr>
        <w:pStyle w:val="GPSL4numberedclause"/>
      </w:pPr>
      <w:r w:rsidRPr="004219EF">
        <w:t>complies with the Security Policy;</w:t>
      </w:r>
    </w:p>
    <w:p w14:paraId="52E3F133" w14:textId="77777777" w:rsidR="00E13960" w:rsidRPr="004219EF" w:rsidRDefault="008F1815" w:rsidP="00101CE5">
      <w:pPr>
        <w:pStyle w:val="GPSL4numberedclause"/>
      </w:pPr>
      <w:r w:rsidRPr="004219EF">
        <w:t>complies with at least the minimum set of security measures and standards as determined by the Security Policy Framework (Tiers 1-4)</w:t>
      </w:r>
      <w:r w:rsidR="00735824" w:rsidRPr="004219EF">
        <w:t xml:space="preserve"> </w:t>
      </w:r>
      <w:hyperlink r:id="rId16" w:history="1">
        <w:r w:rsidR="00735824" w:rsidRPr="004219EF">
          <w:t>https://www.gov.uk/government/uploads/system/uploads/attachment_data/file/255910/HMG_Security_Policy_Framework_V11.0.pdf</w:t>
        </w:r>
      </w:hyperlink>
      <w:r w:rsidR="00735824" w:rsidRPr="004219EF">
        <w:t xml:space="preserve"> </w:t>
      </w:r>
      <w:r w:rsidRPr="004219EF">
        <w:t>;</w:t>
      </w:r>
    </w:p>
    <w:p w14:paraId="0DA90959" w14:textId="77777777" w:rsidR="00E13960" w:rsidRPr="004219EF" w:rsidRDefault="00735824" w:rsidP="00101CE5">
      <w:pPr>
        <w:pStyle w:val="GPSL4numberedclause"/>
      </w:pPr>
      <w:r w:rsidRPr="004219EF">
        <w:t xml:space="preserve">takes account of guidance issued by the Centre for Protection of National Infrastructure on Risk Management </w:t>
      </w:r>
      <w:hyperlink r:id="rId17" w:history="1">
        <w:r w:rsidR="002E3ED3" w:rsidRPr="004219EF">
          <w:t>http://www.cpni.gov.uk/Documents/Publications/2005/2005003-Risk_management.pdf</w:t>
        </w:r>
      </w:hyperlink>
    </w:p>
    <w:p w14:paraId="28D84A50" w14:textId="77777777" w:rsidR="008D0A60" w:rsidRPr="004219EF" w:rsidRDefault="00735824">
      <w:pPr>
        <w:pStyle w:val="GPSL4numberedclause"/>
      </w:pPr>
      <w:r w:rsidRPr="004219EF">
        <w:t xml:space="preserve">complies with </w:t>
      </w:r>
      <w:r w:rsidR="00CF266E" w:rsidRPr="004219EF">
        <w:t xml:space="preserve">HMG Information Assurance Maturity Model and Assurance Framework </w:t>
      </w:r>
      <w:hyperlink r:id="rId18" w:history="1">
        <w:r w:rsidR="00863962" w:rsidRPr="004219EF">
          <w:t>http://www.cesg.gov.uk/publications/Documents/iamm-assessment-framework.pdf</w:t>
        </w:r>
      </w:hyperlink>
    </w:p>
    <w:p w14:paraId="0CA7B4A2" w14:textId="77777777" w:rsidR="008D0A60" w:rsidRPr="004219EF" w:rsidRDefault="008F1815">
      <w:pPr>
        <w:pStyle w:val="GPSL4numberedclause"/>
      </w:pPr>
      <w:r w:rsidRPr="004219EF">
        <w:t xml:space="preserve">meets any specific security threats </w:t>
      </w:r>
      <w:r w:rsidR="0078795F" w:rsidRPr="004219EF">
        <w:t xml:space="preserve">of immediate relevance </w:t>
      </w:r>
      <w:r w:rsidRPr="004219EF">
        <w:t xml:space="preserve">to the </w:t>
      </w:r>
      <w:r w:rsidR="00FF76E7" w:rsidRPr="004219EF">
        <w:t>Services</w:t>
      </w:r>
      <w:r w:rsidR="0078795F" w:rsidRPr="004219EF">
        <w:t xml:space="preserve"> and/or Customer Data</w:t>
      </w:r>
      <w:r w:rsidRPr="004219EF">
        <w:t xml:space="preserve">; </w:t>
      </w:r>
      <w:r w:rsidR="0078795F" w:rsidRPr="004219EF">
        <w:t xml:space="preserve">and </w:t>
      </w:r>
    </w:p>
    <w:p w14:paraId="18C96EF7" w14:textId="77777777" w:rsidR="00E13960" w:rsidRPr="004219EF" w:rsidRDefault="008F1815" w:rsidP="00101CE5">
      <w:pPr>
        <w:pStyle w:val="GPSL4numberedclause"/>
      </w:pPr>
      <w:r w:rsidRPr="004219EF">
        <w:t>complies with the Customer’s ICT policies</w:t>
      </w:r>
      <w:r w:rsidR="0078795F" w:rsidRPr="004219EF">
        <w:t>:</w:t>
      </w:r>
    </w:p>
    <w:p w14:paraId="02B2B17B" w14:textId="77777777" w:rsidR="008D0A60" w:rsidRPr="004219EF" w:rsidRDefault="0078795F">
      <w:pPr>
        <w:pStyle w:val="GPSL3numberedclause"/>
      </w:pPr>
      <w:r w:rsidRPr="004219EF">
        <w:t>document the security incident management processes and incident response plans;</w:t>
      </w:r>
    </w:p>
    <w:p w14:paraId="1C4F748F" w14:textId="77777777" w:rsidR="00E13960" w:rsidRPr="004219EF" w:rsidRDefault="0078795F" w:rsidP="00101CE5">
      <w:pPr>
        <w:pStyle w:val="GPSL3numberedclause"/>
      </w:pPr>
      <w:r w:rsidRPr="004219EF">
        <w:t xml:space="preserve">document the vulnerability management policy including processes for identification of system vulnerabilities and assessment of the potential impact on the </w:t>
      </w:r>
      <w:r w:rsidR="00FF76E7" w:rsidRPr="004219EF">
        <w:t>Services</w:t>
      </w:r>
      <w:r w:rsidRPr="004219EF">
        <w:t xml:space="preserve"> of any new threat, vulnerability or exploitation technique of which the Supplier becomes aware; and</w:t>
      </w:r>
    </w:p>
    <w:p w14:paraId="2F374042" w14:textId="77777777" w:rsidR="00E13960" w:rsidRPr="004219EF" w:rsidRDefault="0078795F" w:rsidP="00101CE5">
      <w:pPr>
        <w:pStyle w:val="GPSL3numberedclause"/>
      </w:pPr>
      <w:r w:rsidRPr="004219EF">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4219EF">
        <w:rPr>
          <w:bCs/>
        </w:rPr>
        <w:t>Security Management Plan</w:t>
      </w:r>
      <w:r w:rsidRPr="004219EF">
        <w:t>).</w:t>
      </w:r>
    </w:p>
    <w:p w14:paraId="75A8F831" w14:textId="77777777" w:rsidR="008D0A60" w:rsidRPr="004219EF" w:rsidRDefault="008F1815">
      <w:pPr>
        <w:pStyle w:val="GPSL2numberedclause"/>
      </w:pPr>
      <w:r w:rsidRPr="004219EF">
        <w:t>Subject to Clause </w:t>
      </w:r>
      <w:r w:rsidR="00A52012">
        <w:fldChar w:fldCharType="begin"/>
      </w:r>
      <w:r w:rsidR="00A52012">
        <w:instrText xml:space="preserve"> REF _Ref313367870 \r \h  \* MERGEFORMAT </w:instrText>
      </w:r>
      <w:r w:rsidR="00A52012">
        <w:fldChar w:fldCharType="separate"/>
      </w:r>
      <w:r w:rsidR="0078334C">
        <w:t>32</w:t>
      </w:r>
      <w:r w:rsidR="00A52012">
        <w:fldChar w:fldCharType="end"/>
      </w:r>
      <w:r w:rsidRPr="004219EF">
        <w:t> </w:t>
      </w:r>
      <w:r w:rsidR="00475C7F" w:rsidRPr="004219EF">
        <w:t xml:space="preserve">of this </w:t>
      </w:r>
      <w:r w:rsidR="007B3BC8" w:rsidRPr="004219EF">
        <w:t>C</w:t>
      </w:r>
      <w:r w:rsidR="00475C7F" w:rsidRPr="004219EF">
        <w:t xml:space="preserve">all Off Contract </w:t>
      </w:r>
      <w:r w:rsidRPr="004219EF">
        <w:t xml:space="preserve">(Security </w:t>
      </w:r>
      <w:r w:rsidR="007B3BC8" w:rsidRPr="004219EF">
        <w:t>a</w:t>
      </w:r>
      <w:r w:rsidRPr="004219EF">
        <w:t xml:space="preserve">nd Protection of Information) the references to </w:t>
      </w:r>
      <w:r w:rsidR="007B3BC8" w:rsidRPr="004219EF">
        <w:t>S</w:t>
      </w:r>
      <w:r w:rsidRPr="004219EF">
        <w:t xml:space="preserve">tandards, guidance and policies </w:t>
      </w:r>
      <w:r w:rsidR="007B3BC8" w:rsidRPr="004219EF">
        <w:t xml:space="preserve">contained or </w:t>
      </w:r>
      <w:r w:rsidRPr="004219EF">
        <w:t>set out in paragraph </w:t>
      </w:r>
      <w:r w:rsidR="00A52012">
        <w:fldChar w:fldCharType="begin"/>
      </w:r>
      <w:r w:rsidR="00A52012">
        <w:instrText xml:space="preserve"> REF _Ref365640311 \r \h  \* MERGEFORMAT </w:instrText>
      </w:r>
      <w:r w:rsidR="00A52012">
        <w:fldChar w:fldCharType="separate"/>
      </w:r>
      <w:r w:rsidR="0078334C">
        <w:t>3.3</w:t>
      </w:r>
      <w:r w:rsidR="00A52012">
        <w:fldChar w:fldCharType="end"/>
      </w:r>
      <w:r w:rsidR="00475C7F" w:rsidRPr="004219EF">
        <w:t xml:space="preserve"> of this Call Off Schedule</w:t>
      </w:r>
      <w:r w:rsidRPr="004219EF">
        <w:t xml:space="preserve"> shall be deemed to be references to such items as developed and updated and to any successor to or replacement for such standards, guidance and policies, as notified to the Supplier from time to time.</w:t>
      </w:r>
    </w:p>
    <w:p w14:paraId="6E46764B" w14:textId="77777777" w:rsidR="00C9243A" w:rsidRPr="004219EF" w:rsidRDefault="008F1815" w:rsidP="00101CE5">
      <w:pPr>
        <w:pStyle w:val="GPSL2numberedclause"/>
      </w:pPr>
      <w:bookmarkStart w:id="2281" w:name="_Ref365640316"/>
      <w:r w:rsidRPr="004219EF">
        <w:t>In the event that the Supplier becomes aware of any inconsistency in the provisions of the standards, guidance and policies set out in paragraph </w:t>
      </w:r>
      <w:r w:rsidR="00475C7F" w:rsidRPr="004219EF">
        <w:t xml:space="preserve"> </w:t>
      </w:r>
      <w:r w:rsidR="00A52012">
        <w:fldChar w:fldCharType="begin"/>
      </w:r>
      <w:r w:rsidR="00A52012">
        <w:instrText xml:space="preserve"> REF _Ref365640311 \r \h  \* MERGEFORMAT </w:instrText>
      </w:r>
      <w:r w:rsidR="00A52012">
        <w:fldChar w:fldCharType="separate"/>
      </w:r>
      <w:r w:rsidR="0078334C">
        <w:t>3.3</w:t>
      </w:r>
      <w:r w:rsidR="00A52012">
        <w:fldChar w:fldCharType="end"/>
      </w:r>
      <w:r w:rsidR="00B72C04" w:rsidRPr="004219EF">
        <w:t xml:space="preserve"> </w:t>
      </w:r>
      <w:r w:rsidR="00475C7F" w:rsidRPr="004219EF">
        <w:t>of this Call Off Schedule</w:t>
      </w:r>
      <w:r w:rsidRPr="004219EF">
        <w:t>, the Supplier shall immediately notify the Customer Representative of such inconsistency and the Customer Representative shall, as soon as practicable, notify the Supplier as to which provision the Supplier shall comply with.</w:t>
      </w:r>
      <w:bookmarkEnd w:id="2281"/>
    </w:p>
    <w:p w14:paraId="20351D40" w14:textId="77777777" w:rsidR="00C9243A" w:rsidRPr="004219EF" w:rsidRDefault="008F1815" w:rsidP="00101CE5">
      <w:pPr>
        <w:pStyle w:val="GPSL2numberedclause"/>
      </w:pPr>
      <w:bookmarkStart w:id="2282" w:name="_Ref365640480"/>
      <w:r w:rsidRPr="004219EF">
        <w:t>If the ISMS submitted to the Customer pursuant to paragraph </w:t>
      </w:r>
      <w:r w:rsidR="00A52012">
        <w:fldChar w:fldCharType="begin"/>
      </w:r>
      <w:r w:rsidR="00A52012">
        <w:instrText xml:space="preserve"> REF _Ref365640440 \r \h  \* MERGEFORMAT </w:instrText>
      </w:r>
      <w:r w:rsidR="00A52012">
        <w:fldChar w:fldCharType="separate"/>
      </w:r>
      <w:r w:rsidR="0078334C">
        <w:t>3.1</w:t>
      </w:r>
      <w:r w:rsidR="00A52012">
        <w:fldChar w:fldCharType="end"/>
      </w:r>
      <w:r w:rsidR="00475C7F" w:rsidRPr="004219EF">
        <w:t xml:space="preserve"> of this Call Off Schedule</w:t>
      </w:r>
      <w:r w:rsidRPr="004219EF">
        <w:t xml:space="preserve"> is Approved by the Customer, it shall be adopted by the Supplier immediately and thereafter operated and maintained in accordance with this Call Off Schedule. If the ISMS is not Approved by the Customer, the Supplier shall amend it within </w:t>
      </w:r>
      <w:r w:rsidR="00475C7F" w:rsidRPr="004219EF">
        <w:t>ten (</w:t>
      </w:r>
      <w:r w:rsidRPr="004219EF">
        <w:t>10</w:t>
      </w:r>
      <w:r w:rsidR="00475C7F" w:rsidRPr="004219EF">
        <w:t>)</w:t>
      </w:r>
      <w:r w:rsidRPr="004219EF">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4219EF">
        <w:t>fifteen (</w:t>
      </w:r>
      <w:r w:rsidRPr="004219EF">
        <w:t>15</w:t>
      </w:r>
      <w:r w:rsidR="00475C7F" w:rsidRPr="004219EF">
        <w:t xml:space="preserve">) </w:t>
      </w:r>
      <w:r w:rsidRPr="004219EF">
        <w:t>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00A52012">
        <w:fldChar w:fldCharType="begin"/>
      </w:r>
      <w:r w:rsidR="00A52012">
        <w:instrText xml:space="preserve"> REF _Ref378241335 \r \h  \* MERGEFORMAT </w:instrText>
      </w:r>
      <w:r w:rsidR="00A52012">
        <w:fldChar w:fldCharType="separate"/>
      </w:r>
      <w:r w:rsidR="0078334C">
        <w:t>3</w:t>
      </w:r>
      <w:r w:rsidR="00A52012">
        <w:fldChar w:fldCharType="end"/>
      </w:r>
      <w:r w:rsidR="00475C7F" w:rsidRPr="004219EF">
        <w:t xml:space="preserve"> of this Call Off Schedule</w:t>
      </w:r>
      <w:r w:rsidRPr="004219EF">
        <w:t xml:space="preserve"> may be unreasonably withheld or delayed. However any failure to approve the ISMS on the grounds that it does not comply with any of the requirements set out in paragraphs </w:t>
      </w:r>
      <w:r w:rsidR="00A52012">
        <w:fldChar w:fldCharType="begin"/>
      </w:r>
      <w:r w:rsidR="00A52012">
        <w:instrText xml:space="preserve"> REF _Ref365640311 \r \h  \* MERGEFORMAT </w:instrText>
      </w:r>
      <w:r w:rsidR="00A52012">
        <w:fldChar w:fldCharType="separate"/>
      </w:r>
      <w:r w:rsidR="0078334C">
        <w:t>3.3</w:t>
      </w:r>
      <w:r w:rsidR="00A52012">
        <w:fldChar w:fldCharType="end"/>
      </w:r>
      <w:r w:rsidR="00475C7F" w:rsidRPr="004219EF">
        <w:t xml:space="preserve"> </w:t>
      </w:r>
      <w:r w:rsidRPr="004219EF">
        <w:t xml:space="preserve">to </w:t>
      </w:r>
      <w:r w:rsidR="00A52012">
        <w:fldChar w:fldCharType="begin"/>
      </w:r>
      <w:r w:rsidR="00A52012">
        <w:instrText xml:space="preserve"> REF _Ref365640316 \r \h  \* MERGEFORMAT </w:instrText>
      </w:r>
      <w:r w:rsidR="00A52012">
        <w:fldChar w:fldCharType="separate"/>
      </w:r>
      <w:r w:rsidR="0078334C">
        <w:t>3.5</w:t>
      </w:r>
      <w:r w:rsidR="00A52012">
        <w:fldChar w:fldCharType="end"/>
      </w:r>
      <w:r w:rsidR="00475C7F" w:rsidRPr="004219EF">
        <w:t xml:space="preserve"> of this Call Off Schedule</w:t>
      </w:r>
      <w:r w:rsidRPr="004219EF">
        <w:t xml:space="preserve"> shall be deemed to be reasonable.</w:t>
      </w:r>
      <w:bookmarkEnd w:id="2282"/>
    </w:p>
    <w:p w14:paraId="30AFD96C" w14:textId="77777777" w:rsidR="00C9243A" w:rsidRPr="004219EF" w:rsidRDefault="008F1815" w:rsidP="00101CE5">
      <w:pPr>
        <w:pStyle w:val="GPSL2numberedclause"/>
      </w:pPr>
      <w:r w:rsidRPr="004219EF">
        <w:t>Approval by the Customer of the ISMS pursuant to paragraph </w:t>
      </w:r>
      <w:r w:rsidR="00A52012">
        <w:fldChar w:fldCharType="begin"/>
      </w:r>
      <w:r w:rsidR="00A52012">
        <w:instrText xml:space="preserve"> REF _Ref365640480 \r \h  \* MERGEFORMAT </w:instrText>
      </w:r>
      <w:r w:rsidR="00A52012">
        <w:fldChar w:fldCharType="separate"/>
      </w:r>
      <w:r w:rsidR="0078334C">
        <w:t>3.6</w:t>
      </w:r>
      <w:r w:rsidR="00A52012">
        <w:fldChar w:fldCharType="end"/>
      </w:r>
      <w:r w:rsidR="00475C7F" w:rsidRPr="004219EF">
        <w:t xml:space="preserve"> of this Call Off Schedule </w:t>
      </w:r>
      <w:r w:rsidRPr="004219EF">
        <w:t>or of any change  to the ISMS shall not relieve the Supplier of its obligations under this Schedule.</w:t>
      </w:r>
    </w:p>
    <w:p w14:paraId="6534CE69" w14:textId="77777777" w:rsidR="008D0A60" w:rsidRPr="004219EF" w:rsidRDefault="008F1815" w:rsidP="00FC45AD">
      <w:pPr>
        <w:pStyle w:val="GPSL1SCHEDULEHeading"/>
        <w:rPr>
          <w:rFonts w:ascii="Arial" w:hAnsi="Arial"/>
        </w:rPr>
      </w:pPr>
      <w:bookmarkStart w:id="2283" w:name="_Ref365637318"/>
      <w:r w:rsidRPr="004219EF">
        <w:rPr>
          <w:rFonts w:ascii="Arial" w:hAnsi="Arial"/>
        </w:rPr>
        <w:t>SECURITY MANAGEMENT PLAN</w:t>
      </w:r>
      <w:bookmarkEnd w:id="2283"/>
    </w:p>
    <w:p w14:paraId="35DF8B9B" w14:textId="77777777" w:rsidR="008D0A60" w:rsidRPr="004219EF" w:rsidRDefault="008F1815">
      <w:pPr>
        <w:pStyle w:val="GPSL2numberedclause"/>
      </w:pPr>
      <w:r w:rsidRPr="004219EF">
        <w:lastRenderedPageBreak/>
        <w:t xml:space="preserve">Within </w:t>
      </w:r>
      <w:r w:rsidR="00475C7F" w:rsidRPr="004219EF">
        <w:t>twenty (</w:t>
      </w:r>
      <w:r w:rsidRPr="004219EF">
        <w:t>20</w:t>
      </w:r>
      <w:r w:rsidR="00475C7F" w:rsidRPr="004219EF">
        <w:t xml:space="preserve">) </w:t>
      </w:r>
      <w:r w:rsidRPr="004219EF">
        <w:t> Working Days after the Call Off Commencement Date, the Supplier shall prepare and submit to the Customer for Approval in accordance with paragraph</w:t>
      </w:r>
      <w:r w:rsidR="00475C7F" w:rsidRPr="004219EF">
        <w:t xml:space="preserve"> </w:t>
      </w:r>
      <w:r w:rsidR="00A52012">
        <w:fldChar w:fldCharType="begin"/>
      </w:r>
      <w:r w:rsidR="00A52012">
        <w:instrText xml:space="preserve"> REF _Ref365637318 \r \h  \* MERGEFORMAT </w:instrText>
      </w:r>
      <w:r w:rsidR="00A52012">
        <w:fldChar w:fldCharType="separate"/>
      </w:r>
      <w:r w:rsidR="0078334C">
        <w:t>4</w:t>
      </w:r>
      <w:r w:rsidR="00A52012">
        <w:fldChar w:fldCharType="end"/>
      </w:r>
      <w:r w:rsidR="00475C7F" w:rsidRPr="004219EF">
        <w:t xml:space="preserve"> of this Call Off Schedule </w:t>
      </w:r>
      <w:r w:rsidRPr="004219EF">
        <w:t>a fully developed, complete and up-to-date Security Management Plan which shall comply with the requirements of paragraph </w:t>
      </w:r>
      <w:r w:rsidR="00A52012">
        <w:fldChar w:fldCharType="begin"/>
      </w:r>
      <w:r w:rsidR="00A52012">
        <w:instrText xml:space="preserve"> REF _Ref365640662 \r \h  \* MERGEFORMAT </w:instrText>
      </w:r>
      <w:r w:rsidR="00A52012">
        <w:fldChar w:fldCharType="separate"/>
      </w:r>
      <w:r w:rsidR="0078334C">
        <w:t>4.2</w:t>
      </w:r>
      <w:r w:rsidR="00A52012">
        <w:fldChar w:fldCharType="end"/>
      </w:r>
      <w:r w:rsidR="00475C7F" w:rsidRPr="004219EF">
        <w:t xml:space="preserve"> of this Call Off Schedule</w:t>
      </w:r>
      <w:r w:rsidRPr="004219EF">
        <w:t xml:space="preserve">. </w:t>
      </w:r>
    </w:p>
    <w:p w14:paraId="5BFB7DA4" w14:textId="77777777" w:rsidR="008F1815" w:rsidRPr="004219EF" w:rsidRDefault="008F1815" w:rsidP="00101CE5">
      <w:pPr>
        <w:pStyle w:val="GPSL2numberedclause"/>
      </w:pPr>
      <w:bookmarkStart w:id="2284" w:name="_Ref365640662"/>
      <w:r w:rsidRPr="004219EF">
        <w:t>The Security Management Plan shall:</w:t>
      </w:r>
      <w:bookmarkEnd w:id="2284"/>
    </w:p>
    <w:p w14:paraId="5A0FEF97" w14:textId="77777777" w:rsidR="008D0A60" w:rsidRPr="004219EF" w:rsidRDefault="008F1815">
      <w:pPr>
        <w:pStyle w:val="GPSL3numberedclause"/>
      </w:pPr>
      <w:r w:rsidRPr="004219EF">
        <w:t>be based on the initial Security Management Plan set out in Annex 2 (Security Management Plan);</w:t>
      </w:r>
    </w:p>
    <w:p w14:paraId="30676D17" w14:textId="77777777" w:rsidR="00E13960" w:rsidRPr="004219EF" w:rsidRDefault="008F1815" w:rsidP="00101CE5">
      <w:pPr>
        <w:pStyle w:val="GPSL3numberedclause"/>
      </w:pPr>
      <w:r w:rsidRPr="004219EF">
        <w:t>comply with the Security Policy;</w:t>
      </w:r>
    </w:p>
    <w:p w14:paraId="0AD0E127" w14:textId="77777777" w:rsidR="00E13960" w:rsidRPr="004219EF" w:rsidRDefault="002A2D93" w:rsidP="00101CE5">
      <w:pPr>
        <w:pStyle w:val="GPSL3numberedclause"/>
      </w:pPr>
      <w:r w:rsidRPr="004219EF">
        <w:t>identify the necessary delegated organisational roles defined for those responsible for ensuring this Call Off Schedule is complied with by the Supplier;</w:t>
      </w:r>
    </w:p>
    <w:p w14:paraId="0A5A47D3" w14:textId="77777777" w:rsidR="00E13960" w:rsidRPr="004219EF" w:rsidRDefault="002A2D93" w:rsidP="00101CE5">
      <w:pPr>
        <w:pStyle w:val="GPSL3numberedclause"/>
      </w:pPr>
      <w:r w:rsidRPr="004219EF">
        <w:t>detail the process for managing any security risks from Sub</w:t>
      </w:r>
      <w:r w:rsidRPr="004219EF">
        <w:noBreakHyphen/>
        <w:t xml:space="preserve">Contractors and third parties authorised by the Customer with access to the </w:t>
      </w:r>
      <w:r w:rsidR="00FF76E7" w:rsidRPr="004219EF">
        <w:t>Services</w:t>
      </w:r>
      <w:r w:rsidRPr="004219EF">
        <w:t xml:space="preserve">, processes associated with the delivery of the </w:t>
      </w:r>
      <w:r w:rsidR="00FF76E7" w:rsidRPr="004219EF">
        <w:t>Services</w:t>
      </w:r>
      <w:r w:rsidRPr="004219EF">
        <w:t xml:space="preserve">, the Customer Premises, the Sites and any ICT, Information and data (including the Customer’s Confidential Information and the Customer Data) and any system that could directly or indirectly have an impact on that information, data and/or the </w:t>
      </w:r>
      <w:r w:rsidR="00FF76E7" w:rsidRPr="004219EF">
        <w:t>Services</w:t>
      </w:r>
      <w:r w:rsidRPr="004219EF">
        <w:t>;</w:t>
      </w:r>
    </w:p>
    <w:p w14:paraId="44821509" w14:textId="77777777" w:rsidR="00E13960" w:rsidRPr="004219EF" w:rsidRDefault="008F1815" w:rsidP="00101CE5">
      <w:pPr>
        <w:pStyle w:val="GPSL3numberedclause"/>
      </w:pPr>
      <w:r w:rsidRPr="004219EF">
        <w:t xml:space="preserve">unless otherwise specified by the Customer in </w:t>
      </w:r>
      <w:r w:rsidRPr="004219EF">
        <w:rPr>
          <w:bCs/>
        </w:rPr>
        <w:t>writing, be developed to protect all aspects of the</w:t>
      </w:r>
      <w:r w:rsidRPr="004219EF">
        <w:t xml:space="preserve"> </w:t>
      </w:r>
      <w:r w:rsidR="00FF76E7" w:rsidRPr="004219EF">
        <w:t>Services</w:t>
      </w:r>
      <w:r w:rsidRPr="004219EF">
        <w:t xml:space="preserve"> and all processes associated with the delivery of the </w:t>
      </w:r>
      <w:r w:rsidR="00FF76E7" w:rsidRPr="004219EF">
        <w:t>Services</w:t>
      </w:r>
      <w:r w:rsidRPr="004219EF">
        <w:t>, including the Customer Premises, the Sites</w:t>
      </w:r>
      <w:r w:rsidR="00D35428" w:rsidRPr="004219EF">
        <w:t xml:space="preserve"> </w:t>
      </w:r>
      <w:r w:rsidRPr="004219EF">
        <w:t xml:space="preserve">and any ICT, </w:t>
      </w:r>
      <w:r w:rsidR="002A2D93" w:rsidRPr="004219EF">
        <w:t>I</w:t>
      </w:r>
      <w:r w:rsidRPr="004219EF">
        <w:t>nformation and data (including the Customer’s Confidential Information and the Customer Data) to the extent used by the Customer or the Supplier in connection with this Call Off Contract</w:t>
      </w:r>
      <w:r w:rsidR="002A2D93" w:rsidRPr="004219EF">
        <w:t xml:space="preserve"> or in connection with any system that could directly or indirectly have an impact on that Information, data and/or the </w:t>
      </w:r>
      <w:r w:rsidR="00FF76E7" w:rsidRPr="004219EF">
        <w:t>Services</w:t>
      </w:r>
      <w:r w:rsidRPr="004219EF">
        <w:t>;</w:t>
      </w:r>
    </w:p>
    <w:p w14:paraId="4D6DDAA0" w14:textId="77777777" w:rsidR="00E13960" w:rsidRPr="004219EF" w:rsidRDefault="008F1815" w:rsidP="00101CE5">
      <w:pPr>
        <w:pStyle w:val="GPSL3numberedclause"/>
      </w:pPr>
      <w:r w:rsidRPr="004219EF">
        <w:t xml:space="preserve">set out the security measures to be implemented and maintained by the Supplier in relation to all aspects of the </w:t>
      </w:r>
      <w:r w:rsidR="00FF76E7" w:rsidRPr="004219EF">
        <w:t>Services</w:t>
      </w:r>
      <w:r w:rsidRPr="004219EF">
        <w:t xml:space="preserve"> and all processes associated with the delivery of the </w:t>
      </w:r>
      <w:r w:rsidR="00FF76E7" w:rsidRPr="004219EF">
        <w:t>Services</w:t>
      </w:r>
      <w:r w:rsidRPr="004219EF">
        <w:t xml:space="preserve"> and at all times comply with and specify security measures and procedures which are sufficient to ensure that the </w:t>
      </w:r>
      <w:r w:rsidR="00FF76E7" w:rsidRPr="004219EF">
        <w:t>Services</w:t>
      </w:r>
      <w:r w:rsidRPr="004219EF">
        <w:t xml:space="preserve"> comply with the provisions of this Call Off Schedule 8 (including the requirements set out in paragraph </w:t>
      </w:r>
      <w:r w:rsidR="002A2D93" w:rsidRPr="004219EF">
        <w:t xml:space="preserve"> </w:t>
      </w:r>
      <w:r w:rsidR="00A52012">
        <w:fldChar w:fldCharType="begin"/>
      </w:r>
      <w:r w:rsidR="00A52012">
        <w:instrText xml:space="preserve"> REF _Ref365640311 \r \h  \* MERGEFORMAT </w:instrText>
      </w:r>
      <w:r w:rsidR="00A52012">
        <w:fldChar w:fldCharType="separate"/>
      </w:r>
      <w:r w:rsidR="0078334C">
        <w:t>3.3</w:t>
      </w:r>
      <w:r w:rsidR="00A52012">
        <w:fldChar w:fldCharType="end"/>
      </w:r>
      <w:r w:rsidR="00475C7F" w:rsidRPr="004219EF">
        <w:t xml:space="preserve"> of this Call Off Schedule</w:t>
      </w:r>
      <w:r w:rsidRPr="004219EF">
        <w:t>);</w:t>
      </w:r>
    </w:p>
    <w:p w14:paraId="0A691C99" w14:textId="77777777" w:rsidR="00E13960" w:rsidRPr="004219EF" w:rsidRDefault="008F1815" w:rsidP="00101CE5">
      <w:pPr>
        <w:pStyle w:val="GPSL3numberedclause"/>
      </w:pPr>
      <w:r w:rsidRPr="004219EF">
        <w:t>set out the plans for transit</w:t>
      </w:r>
      <w:r w:rsidR="008350FD" w:rsidRPr="004219EF">
        <w:t>ion</w:t>
      </w:r>
      <w:r w:rsidRPr="004219EF">
        <w:t xml:space="preserve">ing all security arrangements and responsibilities from those in place at the Call Off Commencement  Date to those incorporated in the ISMS </w:t>
      </w:r>
      <w:r w:rsidR="00456D43" w:rsidRPr="004219EF">
        <w:t xml:space="preserve"> within the timeframe </w:t>
      </w:r>
      <w:r w:rsidR="007E3DAF" w:rsidRPr="004219EF">
        <w:t>agreed between the Parties</w:t>
      </w:r>
      <w:r w:rsidR="00456D43" w:rsidRPr="004219EF">
        <w:t xml:space="preserve"> </w:t>
      </w:r>
      <w:r w:rsidRPr="004219EF">
        <w:t>.</w:t>
      </w:r>
    </w:p>
    <w:p w14:paraId="7D7ABF58" w14:textId="77777777" w:rsidR="00E13960" w:rsidRPr="004219EF" w:rsidRDefault="008F1815" w:rsidP="00101CE5">
      <w:pPr>
        <w:pStyle w:val="GPSL3numberedclause"/>
      </w:pPr>
      <w:r w:rsidRPr="004219EF">
        <w:t>be structured in accordance with ISO/IEC27001 and ISO/IEC27002, cross-referencing if necessary to other Schedules which cover specific areas included within those standards; and</w:t>
      </w:r>
    </w:p>
    <w:p w14:paraId="690B81C9" w14:textId="77777777" w:rsidR="00E13960" w:rsidRPr="004219EF" w:rsidRDefault="008F1815" w:rsidP="00101CE5">
      <w:pPr>
        <w:pStyle w:val="GPSL3numberedclause"/>
      </w:pPr>
      <w:r w:rsidRPr="004219EF">
        <w:t xml:space="preserve">be written in plain English in language which is readily comprehensible to the staff of the Supplier and the Customer engaged in the </w:t>
      </w:r>
      <w:r w:rsidR="00FF76E7" w:rsidRPr="004219EF">
        <w:t>Services</w:t>
      </w:r>
      <w:r w:rsidRPr="004219EF">
        <w:t xml:space="preserve"> and shall reference only documents which are in the possession of the </w:t>
      </w:r>
      <w:r w:rsidR="00126B25" w:rsidRPr="004219EF">
        <w:t xml:space="preserve">Parties </w:t>
      </w:r>
      <w:r w:rsidRPr="004219EF">
        <w:t>or whose location is otherwise specified in this Call Off Schedule .</w:t>
      </w:r>
    </w:p>
    <w:p w14:paraId="797EEEBB" w14:textId="77777777" w:rsidR="008D0A60" w:rsidRPr="004219EF" w:rsidRDefault="008F1815">
      <w:pPr>
        <w:pStyle w:val="GPSL2numberedclause"/>
      </w:pPr>
      <w:bookmarkStart w:id="2285" w:name="_Ref365640496"/>
      <w:r w:rsidRPr="004219EF">
        <w:lastRenderedPageBreak/>
        <w:t xml:space="preserve">If the Security Management Plan submitted to the Customer pursuant to paragraph 3.1 </w:t>
      </w:r>
      <w:r w:rsidR="00475C7F" w:rsidRPr="004219EF">
        <w:t xml:space="preserve">of this Call Off Schedule </w:t>
      </w:r>
      <w:r w:rsidRPr="004219EF">
        <w:t xml:space="preserve">is Approved by the Customer, it shall be adopted by the Supplier immediately and thereafter operated and maintained in accordance with this Call Off Schedule. If the Security Management Plan is not approved by the Customer, the Supplier shall amend it within </w:t>
      </w:r>
      <w:r w:rsidR="00475C7F" w:rsidRPr="004219EF">
        <w:t>ten (</w:t>
      </w:r>
      <w:r w:rsidRPr="004219EF">
        <w:t>10</w:t>
      </w:r>
      <w:r w:rsidR="00475C7F" w:rsidRPr="004219EF">
        <w:t xml:space="preserve">) </w:t>
      </w:r>
      <w:r w:rsidRPr="004219EF">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4219EF">
        <w:t xml:space="preserve"> fifteen (</w:t>
      </w:r>
      <w:r w:rsidRPr="004219EF">
        <w:t>15</w:t>
      </w:r>
      <w:r w:rsidR="00475C7F" w:rsidRPr="004219EF">
        <w:t xml:space="preserve">) </w:t>
      </w:r>
      <w:r w:rsidRPr="004219EF">
        <w:t xml:space="preserve">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w:t>
      </w:r>
      <w:r w:rsidR="00C578A0" w:rsidRPr="004219EF">
        <w:t>paragraph</w:t>
      </w:r>
      <w:r w:rsidRPr="004219EF">
        <w:t xml:space="preserve"> may be unreasonably withheld or delayed. However any failure to approve the Security Management Plan on the grounds that it does not comply with the requirements set out in </w:t>
      </w:r>
      <w:r w:rsidR="00C578A0" w:rsidRPr="004219EF">
        <w:t>paragraph</w:t>
      </w:r>
      <w:r w:rsidRPr="004219EF">
        <w:t> </w:t>
      </w:r>
      <w:r w:rsidR="00A52012">
        <w:fldChar w:fldCharType="begin"/>
      </w:r>
      <w:r w:rsidR="00A52012">
        <w:instrText xml:space="preserve"> REF _Ref365640662 \r \h  \* MERGEFORMAT </w:instrText>
      </w:r>
      <w:r w:rsidR="00A52012">
        <w:fldChar w:fldCharType="separate"/>
      </w:r>
      <w:r w:rsidR="0078334C">
        <w:t>4.2</w:t>
      </w:r>
      <w:r w:rsidR="00A52012">
        <w:fldChar w:fldCharType="end"/>
      </w:r>
      <w:r w:rsidR="00475C7F" w:rsidRPr="004219EF">
        <w:t xml:space="preserve"> of this Call Off Schedule </w:t>
      </w:r>
      <w:r w:rsidRPr="004219EF">
        <w:t>shall be deemed to be reasonable.</w:t>
      </w:r>
      <w:bookmarkEnd w:id="2285"/>
    </w:p>
    <w:p w14:paraId="15997FA9" w14:textId="77777777" w:rsidR="00C9243A" w:rsidRPr="004219EF" w:rsidRDefault="008F1815" w:rsidP="00101CE5">
      <w:pPr>
        <w:pStyle w:val="GPSL2numberedclause"/>
      </w:pPr>
      <w:r w:rsidRPr="004219EF">
        <w:t>Approval by the Customer of the Security Management Plan pursuant to paragraph</w:t>
      </w:r>
      <w:r w:rsidR="00475C7F" w:rsidRPr="004219EF">
        <w:t xml:space="preserve"> </w:t>
      </w:r>
      <w:r w:rsidR="00A52012">
        <w:fldChar w:fldCharType="begin"/>
      </w:r>
      <w:r w:rsidR="00A52012">
        <w:instrText xml:space="preserve"> REF _Ref365640496 \r \h  \* MERGEFORMAT </w:instrText>
      </w:r>
      <w:r w:rsidR="00A52012">
        <w:fldChar w:fldCharType="separate"/>
      </w:r>
      <w:r w:rsidR="0078334C">
        <w:t>4.3</w:t>
      </w:r>
      <w:r w:rsidR="00A52012">
        <w:fldChar w:fldCharType="end"/>
      </w:r>
      <w:r w:rsidR="00475C7F" w:rsidRPr="004219EF">
        <w:t xml:space="preserve"> of this Call Off Schedule </w:t>
      </w:r>
      <w:r w:rsidRPr="004219EF">
        <w:t>or of any change or amendment to the Security Management Plan shall not relieve the Supplier of its obligations under this Call Off Schedule.</w:t>
      </w:r>
    </w:p>
    <w:p w14:paraId="3CC33675" w14:textId="77777777" w:rsidR="008D0A60" w:rsidRPr="004219EF" w:rsidRDefault="008F1815" w:rsidP="00FC45AD">
      <w:pPr>
        <w:pStyle w:val="GPSL1SCHEDULEHeading"/>
        <w:rPr>
          <w:rFonts w:ascii="Arial" w:hAnsi="Arial"/>
        </w:rPr>
      </w:pPr>
      <w:bookmarkStart w:id="2286" w:name="_Ref127964064"/>
      <w:bookmarkStart w:id="2287" w:name="_Ref350283413"/>
      <w:r w:rsidRPr="004219EF">
        <w:rPr>
          <w:rFonts w:ascii="Arial" w:hAnsi="Arial"/>
        </w:rPr>
        <w:t>AMENDMENT AND REVISION OF THE ISMS AND SECURITY MANAGEMENT PLAN</w:t>
      </w:r>
      <w:bookmarkEnd w:id="2286"/>
      <w:bookmarkEnd w:id="2287"/>
    </w:p>
    <w:p w14:paraId="280D0BF5" w14:textId="77777777" w:rsidR="008D0A60" w:rsidRPr="004219EF" w:rsidRDefault="008F1815">
      <w:pPr>
        <w:pStyle w:val="GPSL2numberedclause"/>
      </w:pPr>
      <w:bookmarkStart w:id="2288" w:name="_Ref365640750"/>
      <w:r w:rsidRPr="004219EF">
        <w:t>The ISMS and Security Management Plan shall be fully reviewed and updated by the Supplier and at least annually to reflect:</w:t>
      </w:r>
      <w:bookmarkEnd w:id="2288"/>
    </w:p>
    <w:p w14:paraId="17908D99" w14:textId="77777777" w:rsidR="008D0A60" w:rsidRPr="004219EF" w:rsidRDefault="008F1815">
      <w:pPr>
        <w:pStyle w:val="GPSL3numberedclause"/>
      </w:pPr>
      <w:r w:rsidRPr="004219EF">
        <w:t>emerging changes in Good Industry Practice;</w:t>
      </w:r>
    </w:p>
    <w:p w14:paraId="1F94E706" w14:textId="77777777" w:rsidR="00E13960" w:rsidRPr="004219EF" w:rsidRDefault="008F1815" w:rsidP="00101CE5">
      <w:pPr>
        <w:pStyle w:val="GPSL3numberedclause"/>
      </w:pPr>
      <w:r w:rsidRPr="004219EF">
        <w:t xml:space="preserve">any change or proposed change to </w:t>
      </w:r>
      <w:r w:rsidR="00FF76E7" w:rsidRPr="004219EF">
        <w:t>Services</w:t>
      </w:r>
      <w:r w:rsidRPr="004219EF">
        <w:t xml:space="preserve"> and/or associated processes; </w:t>
      </w:r>
    </w:p>
    <w:p w14:paraId="2E6F8CC0" w14:textId="77777777" w:rsidR="00E13960" w:rsidRPr="004219EF" w:rsidRDefault="008C5A24" w:rsidP="00101CE5">
      <w:pPr>
        <w:pStyle w:val="GPSL3numberedclause"/>
      </w:pPr>
      <w:r w:rsidRPr="004219EF">
        <w:t>any changes to the Security Policy;</w:t>
      </w:r>
    </w:p>
    <w:p w14:paraId="087764BD" w14:textId="77777777" w:rsidR="00E13960" w:rsidRPr="004219EF" w:rsidRDefault="008F1815" w:rsidP="00101CE5">
      <w:pPr>
        <w:pStyle w:val="GPSL3numberedclause"/>
      </w:pPr>
      <w:r w:rsidRPr="004219EF">
        <w:t>any new perceived or changed security threats; and</w:t>
      </w:r>
    </w:p>
    <w:p w14:paraId="676068F8" w14:textId="77777777" w:rsidR="00E13960" w:rsidRPr="004219EF" w:rsidRDefault="008F1815" w:rsidP="00101CE5">
      <w:pPr>
        <w:pStyle w:val="GPSL3numberedclause"/>
      </w:pPr>
      <w:r w:rsidRPr="004219EF">
        <w:t xml:space="preserve">any reasonable </w:t>
      </w:r>
      <w:r w:rsidR="008C5A24" w:rsidRPr="004219EF">
        <w:t xml:space="preserve">change in requirement </w:t>
      </w:r>
      <w:r w:rsidRPr="004219EF">
        <w:t>request</w:t>
      </w:r>
      <w:r w:rsidR="008C5A24" w:rsidRPr="004219EF">
        <w:t>ed</w:t>
      </w:r>
      <w:r w:rsidRPr="004219EF">
        <w:t xml:space="preserve"> by the Customer.</w:t>
      </w:r>
    </w:p>
    <w:p w14:paraId="78A7E8C7" w14:textId="77777777" w:rsidR="008D0A60" w:rsidRPr="004219EF" w:rsidRDefault="008F1815">
      <w:pPr>
        <w:pStyle w:val="GPSL2numberedclause"/>
      </w:pPr>
      <w:bookmarkStart w:id="2289" w:name="_Ref124762233"/>
      <w:r w:rsidRPr="004219EF">
        <w:t>The Supplier shall provide the Customer with the results of such reviews as soon as reasonably practicable after their completion</w:t>
      </w:r>
      <w:bookmarkEnd w:id="2289"/>
      <w:r w:rsidRPr="004219EF">
        <w:t xml:space="preserve"> and amend the ISMS and Security Management Plan at no additional cost to the Customer.  The results of the review shall include, without limitation: </w:t>
      </w:r>
    </w:p>
    <w:p w14:paraId="5C9A0FB4" w14:textId="77777777" w:rsidR="008D0A60" w:rsidRPr="004219EF" w:rsidRDefault="008F1815">
      <w:pPr>
        <w:pStyle w:val="GPSL3numberedclause"/>
      </w:pPr>
      <w:r w:rsidRPr="004219EF">
        <w:t>suggested improvements to the effectiveness of the ISMS;</w:t>
      </w:r>
    </w:p>
    <w:p w14:paraId="1D595E82" w14:textId="77777777" w:rsidR="00E13960" w:rsidRPr="004219EF" w:rsidRDefault="008F1815" w:rsidP="00101CE5">
      <w:pPr>
        <w:pStyle w:val="GPSL3numberedclause"/>
      </w:pPr>
      <w:r w:rsidRPr="004219EF">
        <w:t>updates to the risk assessments;</w:t>
      </w:r>
    </w:p>
    <w:p w14:paraId="088B6D35" w14:textId="77777777" w:rsidR="00E13960" w:rsidRPr="004219EF" w:rsidRDefault="008F1815" w:rsidP="00101CE5">
      <w:pPr>
        <w:pStyle w:val="GPSL3numberedclause"/>
      </w:pPr>
      <w:r w:rsidRPr="004219EF">
        <w:t xml:space="preserve">proposed modifications to </w:t>
      </w:r>
      <w:r w:rsidR="008C5A24" w:rsidRPr="004219EF">
        <w:t xml:space="preserve">respond to events that may impact on the ISMS including the security incident management process, incident response plans and general </w:t>
      </w:r>
      <w:r w:rsidRPr="004219EF">
        <w:t xml:space="preserve">procedures and controls that </w:t>
      </w:r>
      <w:r w:rsidR="008C5A24" w:rsidRPr="004219EF">
        <w:t>a</w:t>
      </w:r>
      <w:r w:rsidRPr="004219EF">
        <w:t>ffect information security; and</w:t>
      </w:r>
    </w:p>
    <w:p w14:paraId="67E944C5" w14:textId="77777777" w:rsidR="00E13960" w:rsidRPr="004219EF" w:rsidRDefault="008F1815" w:rsidP="00101CE5">
      <w:pPr>
        <w:pStyle w:val="GPSL3numberedclause"/>
      </w:pPr>
      <w:r w:rsidRPr="004219EF">
        <w:t>suggested improvements in measuring the effectiveness of controls.</w:t>
      </w:r>
    </w:p>
    <w:p w14:paraId="7B003472" w14:textId="77777777" w:rsidR="008D0A60" w:rsidRPr="004219EF" w:rsidRDefault="008F1815">
      <w:pPr>
        <w:pStyle w:val="GPSL2numberedclause"/>
      </w:pPr>
      <w:r w:rsidRPr="004219EF">
        <w:t>Subject to paragraph </w:t>
      </w:r>
      <w:r w:rsidR="00A52012">
        <w:fldChar w:fldCharType="begin"/>
      </w:r>
      <w:r w:rsidR="00A52012">
        <w:instrText xml:space="preserve"> REF _Ref365640691 \r \h  \* MERGEFORMAT </w:instrText>
      </w:r>
      <w:r w:rsidR="00A52012">
        <w:fldChar w:fldCharType="separate"/>
      </w:r>
      <w:r w:rsidR="0078334C">
        <w:t>5.4</w:t>
      </w:r>
      <w:r w:rsidR="00A52012">
        <w:fldChar w:fldCharType="end"/>
      </w:r>
      <w:r w:rsidR="00475C7F" w:rsidRPr="004219EF">
        <w:t xml:space="preserve"> of this Call Off Schedule</w:t>
      </w:r>
      <w:r w:rsidRPr="004219EF">
        <w:t>, a</w:t>
      </w:r>
      <w:bookmarkStart w:id="2290" w:name="_Ref127683148"/>
      <w:r w:rsidRPr="004219EF">
        <w:t>ny change which the Supplier proposes to make to the ISMS or Security Management Plan (as a result of a review carried out pursuant to paragraph </w:t>
      </w:r>
      <w:r w:rsidR="00A52012">
        <w:fldChar w:fldCharType="begin"/>
      </w:r>
      <w:r w:rsidR="00A52012">
        <w:instrText xml:space="preserve"> REF _Ref365640750 \r \h  \* MERGEFORMAT </w:instrText>
      </w:r>
      <w:r w:rsidR="00A52012">
        <w:fldChar w:fldCharType="separate"/>
      </w:r>
      <w:r w:rsidR="0078334C">
        <w:t>5.1</w:t>
      </w:r>
      <w:r w:rsidR="00A52012">
        <w:fldChar w:fldCharType="end"/>
      </w:r>
      <w:r w:rsidR="00475C7F" w:rsidRPr="004219EF">
        <w:t xml:space="preserve"> of this Call Off Schedule</w:t>
      </w:r>
      <w:r w:rsidR="00BB6BF1" w:rsidRPr="004219EF">
        <w:t xml:space="preserve">, a Customer request, </w:t>
      </w:r>
      <w:r w:rsidR="008C5A24" w:rsidRPr="004219EF">
        <w:t xml:space="preserve">a </w:t>
      </w:r>
      <w:r w:rsidR="00BB6BF1" w:rsidRPr="004219EF">
        <w:t>change to Annex 1 (Security)</w:t>
      </w:r>
      <w:r w:rsidRPr="004219EF">
        <w:t xml:space="preserve"> or otherwise) shall be subject to the Variation Procedure and shall not be implemented until Approved in writing by the Customer.</w:t>
      </w:r>
      <w:bookmarkEnd w:id="2290"/>
    </w:p>
    <w:p w14:paraId="51E8F56B" w14:textId="77777777" w:rsidR="00C9243A" w:rsidRPr="004219EF" w:rsidRDefault="008F1815" w:rsidP="00101CE5">
      <w:pPr>
        <w:pStyle w:val="GPSL2numberedclause"/>
      </w:pPr>
      <w:bookmarkStart w:id="2291" w:name="_Ref365640691"/>
      <w:r w:rsidRPr="004219EF">
        <w:lastRenderedPageBreak/>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291"/>
    </w:p>
    <w:p w14:paraId="711BFB63" w14:textId="77777777" w:rsidR="008D0A60" w:rsidRPr="004219EF" w:rsidRDefault="008C5A24" w:rsidP="00FC45AD">
      <w:pPr>
        <w:pStyle w:val="GPSL1SCHEDULEHeading"/>
        <w:rPr>
          <w:rFonts w:ascii="Arial" w:hAnsi="Arial"/>
        </w:rPr>
      </w:pPr>
      <w:bookmarkStart w:id="2292" w:name="_Ref127683363"/>
      <w:r w:rsidRPr="004219EF">
        <w:rPr>
          <w:rFonts w:ascii="Arial" w:hAnsi="Arial"/>
        </w:rPr>
        <w:t xml:space="preserve">SECURITY </w:t>
      </w:r>
      <w:r w:rsidR="008F1815" w:rsidRPr="004219EF">
        <w:rPr>
          <w:rFonts w:ascii="Arial" w:hAnsi="Arial"/>
        </w:rPr>
        <w:t>TESTING</w:t>
      </w:r>
      <w:bookmarkEnd w:id="2292"/>
      <w:r w:rsidR="008F1815" w:rsidRPr="004219EF">
        <w:rPr>
          <w:rFonts w:ascii="Arial" w:hAnsi="Arial"/>
        </w:rPr>
        <w:t xml:space="preserve"> </w:t>
      </w:r>
    </w:p>
    <w:p w14:paraId="5987E5EC" w14:textId="77777777" w:rsidR="008F1815" w:rsidRPr="004219EF" w:rsidRDefault="008F1815" w:rsidP="00101CE5">
      <w:pPr>
        <w:pStyle w:val="GPSL2numberedclause"/>
      </w:pPr>
      <w:bookmarkStart w:id="2293" w:name="_Ref127682806"/>
      <w:r w:rsidRPr="004219EF">
        <w:t xml:space="preserve">The Supplier shall conduct </w:t>
      </w:r>
      <w:r w:rsidR="00863962" w:rsidRPr="004219EF">
        <w:t>Security Tests</w:t>
      </w:r>
      <w:r w:rsidRPr="004219EF">
        <w:t xml:space="preserve"> from time to time </w:t>
      </w:r>
      <w:r w:rsidR="00E77145" w:rsidRPr="004219EF">
        <w:t>(</w:t>
      </w:r>
      <w:r w:rsidRPr="004219EF">
        <w:t xml:space="preserve">and at least annually </w:t>
      </w:r>
      <w:r w:rsidR="00E77145" w:rsidRPr="004219EF">
        <w:t xml:space="preserve">across the scope of the ISMS) </w:t>
      </w:r>
      <w:r w:rsidRPr="004219EF">
        <w:t xml:space="preserve">and additionally after any change or amendment to the ISMS </w:t>
      </w:r>
      <w:r w:rsidR="00E77145" w:rsidRPr="004219EF">
        <w:t xml:space="preserve">(including security incident management processes and incident response plans) </w:t>
      </w:r>
      <w:r w:rsidRPr="004219EF">
        <w:t xml:space="preserve">or the Security Management Plan.  Security Tests shall be designed and implemented by the Supplier so as to minimise the impact on the delivery of the </w:t>
      </w:r>
      <w:r w:rsidR="00FF76E7" w:rsidRPr="004219EF">
        <w:t>Services</w:t>
      </w:r>
      <w:r w:rsidRPr="004219EF">
        <w:t xml:space="preserve"> and the date, timing, content and conduct of such Security Tests shall be agreed in advance with the Customer.  Subject to compliance by the Supplier with the foregoing requirements, if any Security Tests adversely affect the Supplier’s ability to deliver the </w:t>
      </w:r>
      <w:r w:rsidR="00FF76E7" w:rsidRPr="004219EF">
        <w:t>Services</w:t>
      </w:r>
      <w:r w:rsidRPr="004219EF">
        <w:t xml:space="preserve"> so as to meet the Service Level Performance Measures, the Supplier shall be granted relief against any resultant under-performance for the period of the Security Tests.</w:t>
      </w:r>
      <w:bookmarkEnd w:id="2293"/>
    </w:p>
    <w:p w14:paraId="4D8C6A5F" w14:textId="77777777" w:rsidR="008F1815" w:rsidRPr="004219EF" w:rsidRDefault="008F1815" w:rsidP="00101CE5">
      <w:pPr>
        <w:pStyle w:val="GPSL2numberedclause"/>
      </w:pPr>
      <w:bookmarkStart w:id="2294" w:name="_Ref127682959"/>
      <w:r w:rsidRPr="004219EF">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294"/>
    </w:p>
    <w:p w14:paraId="1ED99DF9" w14:textId="77777777" w:rsidR="00E13960" w:rsidRPr="004219EF" w:rsidRDefault="008F1815" w:rsidP="00101CE5">
      <w:pPr>
        <w:pStyle w:val="GPSL2numberedclause"/>
      </w:pPr>
      <w:bookmarkStart w:id="2295" w:name="_Ref127682975"/>
      <w:r w:rsidRPr="004219EF">
        <w:t xml:space="preserve">Without prejudice to any other right of audit or access granted to the Customer pursuant to this Call Off Contract, the Customer and/or its authorised representatives shall be entitled, at any time </w:t>
      </w:r>
      <w:r w:rsidR="00E77145" w:rsidRPr="004219EF">
        <w:t xml:space="preserve">upon </w:t>
      </w:r>
      <w:r w:rsidRPr="004219EF">
        <w:t xml:space="preserve">giving </w:t>
      </w:r>
      <w:r w:rsidR="00E77145" w:rsidRPr="004219EF">
        <w:t xml:space="preserve">reasonable </w:t>
      </w:r>
      <w:r w:rsidRPr="004219EF">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295"/>
      <w:r w:rsidRPr="004219EF">
        <w:t xml:space="preserve">  </w:t>
      </w:r>
      <w:r w:rsidR="00E77145" w:rsidRPr="004219EF">
        <w:rPr>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1D8E1CAC" w14:textId="77777777" w:rsidR="00C9243A" w:rsidRPr="004219EF" w:rsidRDefault="008F1815" w:rsidP="00101CE5">
      <w:pPr>
        <w:pStyle w:val="GPSL2numberedclause"/>
      </w:pPr>
      <w:bookmarkStart w:id="2296" w:name="_Ref128195074"/>
      <w:r w:rsidRPr="004219EF">
        <w:t>Where any Security Test carried out pursuant to paragraphs </w:t>
      </w:r>
      <w:r w:rsidR="00A52012">
        <w:fldChar w:fldCharType="begin"/>
      </w:r>
      <w:r w:rsidR="00A52012">
        <w:instrText xml:space="preserve"> REF _Ref127682959 \r \h  \* MERGEFORMAT </w:instrText>
      </w:r>
      <w:r w:rsidR="00A52012">
        <w:fldChar w:fldCharType="separate"/>
      </w:r>
      <w:r w:rsidR="0078334C">
        <w:t>6.2</w:t>
      </w:r>
      <w:r w:rsidR="00A52012">
        <w:fldChar w:fldCharType="end"/>
      </w:r>
      <w:r w:rsidR="00475C7F" w:rsidRPr="004219EF">
        <w:t xml:space="preserve"> or </w:t>
      </w:r>
      <w:r w:rsidR="00A52012">
        <w:fldChar w:fldCharType="begin"/>
      </w:r>
      <w:r w:rsidR="00A52012">
        <w:instrText xml:space="preserve"> REF _Ref127682975 \r \h  \* MERGEFORMAT </w:instrText>
      </w:r>
      <w:r w:rsidR="00A52012">
        <w:fldChar w:fldCharType="separate"/>
      </w:r>
      <w:r w:rsidR="0078334C">
        <w:t>6.3</w:t>
      </w:r>
      <w:r w:rsidR="00A52012">
        <w:fldChar w:fldCharType="end"/>
      </w:r>
      <w:r w:rsidR="00475C7F" w:rsidRPr="004219EF">
        <w:t xml:space="preserve"> of this Call Off Schedule </w:t>
      </w:r>
      <w:r w:rsidRPr="004219EF">
        <w:t xml:space="preserve">reveals any actual or potential </w:t>
      </w:r>
      <w:r w:rsidR="00E77145" w:rsidRPr="004219EF">
        <w:t>B</w:t>
      </w:r>
      <w:r w:rsidRPr="004219EF">
        <w:t xml:space="preserve">reach of </w:t>
      </w:r>
      <w:r w:rsidR="00E77145" w:rsidRPr="004219EF">
        <w:t>S</w:t>
      </w:r>
      <w:r w:rsidRPr="004219EF">
        <w:t>ecurity</w:t>
      </w:r>
      <w:r w:rsidR="00E77145" w:rsidRPr="004219EF">
        <w:t xml:space="preserve"> or weaknesses (including un-patched vulnerabilities, poor configuration and/or incorrect system management),</w:t>
      </w:r>
      <w:r w:rsidRPr="004219EF">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or the requirements of this </w:t>
      </w:r>
      <w:r w:rsidR="00475C7F" w:rsidRPr="004219EF">
        <w:t xml:space="preserve">Call Off </w:t>
      </w:r>
      <w:r w:rsidRPr="004219EF">
        <w:t>Schedule, the change to the ISMS or Security Management Plan shall be at no cost to the Customer.</w:t>
      </w:r>
      <w:bookmarkEnd w:id="2296"/>
    </w:p>
    <w:p w14:paraId="6FEEA356" w14:textId="77777777" w:rsidR="00C9243A" w:rsidRPr="004219EF" w:rsidRDefault="008F1815" w:rsidP="00101CE5">
      <w:pPr>
        <w:pStyle w:val="GPSL2numberedclause"/>
      </w:pPr>
      <w:r w:rsidRPr="004219EF">
        <w:t>If any repeat Security Test carried out pursuant to paragraph </w:t>
      </w:r>
      <w:r w:rsidR="00A52012">
        <w:fldChar w:fldCharType="begin"/>
      </w:r>
      <w:r w:rsidR="00A52012">
        <w:instrText xml:space="preserve"> REF _Ref128195074 \r \h  \* MERGEFORMAT </w:instrText>
      </w:r>
      <w:r w:rsidR="00A52012">
        <w:fldChar w:fldCharType="separate"/>
      </w:r>
      <w:r w:rsidR="0078334C">
        <w:t>6.4</w:t>
      </w:r>
      <w:r w:rsidR="00A52012">
        <w:fldChar w:fldCharType="end"/>
      </w:r>
      <w:r w:rsidR="00475C7F" w:rsidRPr="004219EF">
        <w:t xml:space="preserve"> of this Call Off Schedule </w:t>
      </w:r>
      <w:r w:rsidRPr="004219EF">
        <w:t xml:space="preserve">reveals an actual or potential </w:t>
      </w:r>
      <w:r w:rsidR="00E77145" w:rsidRPr="004219EF">
        <w:t>B</w:t>
      </w:r>
      <w:r w:rsidRPr="004219EF">
        <w:t xml:space="preserve">reach of </w:t>
      </w:r>
      <w:r w:rsidR="00E77145" w:rsidRPr="004219EF">
        <w:t>S</w:t>
      </w:r>
      <w:r w:rsidRPr="004219EF">
        <w:t xml:space="preserve">ecurity exploiting the same root </w:t>
      </w:r>
      <w:r w:rsidRPr="004219EF">
        <w:lastRenderedPageBreak/>
        <w:t xml:space="preserve">cause failure, such circumstance shall constitute a </w:t>
      </w:r>
      <w:r w:rsidR="003551D0" w:rsidRPr="004219EF">
        <w:t>m</w:t>
      </w:r>
      <w:r w:rsidRPr="004219EF">
        <w:t xml:space="preserve">aterial </w:t>
      </w:r>
      <w:r w:rsidR="00C15308" w:rsidRPr="004219EF">
        <w:t>Default</w:t>
      </w:r>
      <w:r w:rsidRPr="004219EF">
        <w:t xml:space="preserve"> of </w:t>
      </w:r>
      <w:r w:rsidR="006640D6" w:rsidRPr="004219EF">
        <w:t>this Call Off Contract</w:t>
      </w:r>
      <w:r w:rsidRPr="004219EF">
        <w:t xml:space="preserve">. </w:t>
      </w:r>
    </w:p>
    <w:p w14:paraId="30FD0491" w14:textId="77777777" w:rsidR="008D0A60" w:rsidRPr="004219EF" w:rsidRDefault="00E77145" w:rsidP="00FC45AD">
      <w:pPr>
        <w:pStyle w:val="GPSL1SCHEDULEHeading"/>
        <w:rPr>
          <w:rFonts w:ascii="Arial" w:hAnsi="Arial"/>
        </w:rPr>
      </w:pPr>
      <w:bookmarkStart w:id="2297" w:name="_Ref124755735"/>
      <w:bookmarkStart w:id="2298" w:name="_Ref378239756"/>
      <w:r w:rsidRPr="004219EF">
        <w:rPr>
          <w:rFonts w:ascii="Arial" w:hAnsi="Arial"/>
        </w:rPr>
        <w:t xml:space="preserve">isms </w:t>
      </w:r>
      <w:r w:rsidR="008F1815" w:rsidRPr="004219EF">
        <w:rPr>
          <w:rFonts w:ascii="Arial" w:hAnsi="Arial"/>
        </w:rPr>
        <w:t xml:space="preserve">COMPLIANCE </w:t>
      </w:r>
      <w:bookmarkEnd w:id="2297"/>
      <w:bookmarkEnd w:id="2298"/>
    </w:p>
    <w:p w14:paraId="75A4FEEC" w14:textId="77777777" w:rsidR="008D0A60" w:rsidRPr="004219EF" w:rsidRDefault="008F1815">
      <w:pPr>
        <w:pStyle w:val="GPSL2numberedclause"/>
      </w:pPr>
      <w:r w:rsidRPr="004219EF">
        <w:t>The Customer shall be entitled to carry out such security audits as it may reasonably deem necessary in order to ensure that the ISMS maintains compliance with the principles and practices of ISO 27001</w:t>
      </w:r>
      <w:r w:rsidR="00E77145" w:rsidRPr="004219EF">
        <w:t xml:space="preserve"> and/or the Security Policy</w:t>
      </w:r>
      <w:r w:rsidRPr="004219EF">
        <w:t>.</w:t>
      </w:r>
    </w:p>
    <w:p w14:paraId="55D4922D" w14:textId="77777777" w:rsidR="008F1815" w:rsidRPr="004219EF" w:rsidRDefault="008F1815" w:rsidP="00101CE5">
      <w:pPr>
        <w:pStyle w:val="GPSL2numberedclause"/>
      </w:pPr>
      <w:bookmarkStart w:id="2299" w:name="_Ref138742549"/>
      <w:r w:rsidRPr="004219EF">
        <w:t xml:space="preserve">If, on the basis of evidence provided by such security audits, it is the Customer's reasonable opinion that compliance with the principles and practices of ISO/IEC 27001 </w:t>
      </w:r>
      <w:r w:rsidR="00E77145" w:rsidRPr="004219EF">
        <w:t>and/or the Security Policy are</w:t>
      </w:r>
      <w:r w:rsidRPr="004219EF">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4219EF">
        <w:t>implement and remedy</w:t>
      </w:r>
      <w:r w:rsidRPr="004219EF">
        <w:t>.  If the Supplier does not become compliant within the required time then the Customer shall have the right to obtain an independent audit against these standards in whole or in part.</w:t>
      </w:r>
      <w:bookmarkEnd w:id="2299"/>
    </w:p>
    <w:p w14:paraId="56F8BEA9" w14:textId="77777777" w:rsidR="008F1815" w:rsidRPr="004219EF" w:rsidRDefault="008F1815" w:rsidP="00101CE5">
      <w:pPr>
        <w:pStyle w:val="GPSL2numberedclause"/>
      </w:pPr>
      <w:r w:rsidRPr="004219EF">
        <w:t>If, as a result of any such independent audit as described in paragraph </w:t>
      </w:r>
      <w:r w:rsidR="00A52012">
        <w:fldChar w:fldCharType="begin"/>
      </w:r>
      <w:r w:rsidR="00A52012">
        <w:instrText xml:space="preserve"> REF _Ref138742549 \n \h  \* MERGEFORMAT </w:instrText>
      </w:r>
      <w:r w:rsidR="00A52012">
        <w:fldChar w:fldCharType="separate"/>
      </w:r>
      <w:r w:rsidR="0078334C">
        <w:t>7.2</w:t>
      </w:r>
      <w:r w:rsidR="00A52012">
        <w:fldChar w:fldCharType="end"/>
      </w:r>
      <w:r w:rsidR="00475C7F" w:rsidRPr="004219EF">
        <w:t xml:space="preserve"> of this Call Off Schedule</w:t>
      </w:r>
      <w:r w:rsidRPr="004219EF">
        <w:t xml:space="preserve"> the Supplier is found to be non-compliant with the principles and practices of ISO/IEC 27001 </w:t>
      </w:r>
      <w:r w:rsidR="00E766B4" w:rsidRPr="004219EF">
        <w:t xml:space="preserve">and/or the Security Policy </w:t>
      </w:r>
      <w:r w:rsidRPr="004219EF">
        <w:t>then the Supplier shall, at its own expense, undertake those actions required in order to achieve the necessary compliance and shall reimburse in full the costs incurred by the Customer in obtaining such audit.</w:t>
      </w:r>
    </w:p>
    <w:p w14:paraId="1FB72BF8" w14:textId="77777777" w:rsidR="00E13960" w:rsidRPr="004219EF" w:rsidRDefault="008F1815" w:rsidP="00FC45AD">
      <w:pPr>
        <w:pStyle w:val="GPSL1SCHEDULEHeading"/>
        <w:rPr>
          <w:rFonts w:ascii="Arial" w:hAnsi="Arial"/>
        </w:rPr>
      </w:pPr>
      <w:r w:rsidRPr="004219EF">
        <w:rPr>
          <w:rFonts w:ascii="Arial" w:hAnsi="Arial"/>
        </w:rPr>
        <w:t>BREACH OF SECURITY</w:t>
      </w:r>
    </w:p>
    <w:p w14:paraId="511E8303" w14:textId="77777777" w:rsidR="008F1815" w:rsidRPr="004219EF" w:rsidRDefault="008F1815" w:rsidP="00101CE5">
      <w:pPr>
        <w:pStyle w:val="GPSL2numberedclause"/>
      </w:pPr>
      <w:bookmarkStart w:id="2300" w:name="_Ref138742829"/>
      <w:r w:rsidRPr="004219EF">
        <w:t xml:space="preserve">Either Party shall notify the other in accordance with the agreed security incident management process as defined by the ISMS upon becoming aware of any breach of security or any potential or attempted </w:t>
      </w:r>
      <w:r w:rsidR="00E766B4" w:rsidRPr="004219EF">
        <w:t>B</w:t>
      </w:r>
      <w:r w:rsidRPr="004219EF">
        <w:t xml:space="preserve">reach of </w:t>
      </w:r>
      <w:r w:rsidR="00E766B4" w:rsidRPr="004219EF">
        <w:t>S</w:t>
      </w:r>
      <w:r w:rsidRPr="004219EF">
        <w:t>ecurity.</w:t>
      </w:r>
      <w:bookmarkEnd w:id="2300"/>
    </w:p>
    <w:p w14:paraId="1A94F397" w14:textId="77777777" w:rsidR="008F1815" w:rsidRPr="004219EF" w:rsidRDefault="008F1815" w:rsidP="00101CE5">
      <w:pPr>
        <w:pStyle w:val="GPSL2numberedclause"/>
      </w:pPr>
      <w:r w:rsidRPr="004219EF">
        <w:t>Without prejudice to the security incident management process, upon becoming aware of any of the circumstances referred to in paragraph </w:t>
      </w:r>
      <w:r w:rsidR="00A52012">
        <w:fldChar w:fldCharType="begin"/>
      </w:r>
      <w:r w:rsidR="00A52012">
        <w:instrText xml:space="preserve"> REF _Ref138742829 \n \h  \* MERGEFORMAT </w:instrText>
      </w:r>
      <w:r w:rsidR="00A52012">
        <w:fldChar w:fldCharType="separate"/>
      </w:r>
      <w:r w:rsidR="0078334C">
        <w:t>8.1</w:t>
      </w:r>
      <w:r w:rsidR="00A52012">
        <w:fldChar w:fldCharType="end"/>
      </w:r>
      <w:r w:rsidR="00475C7F" w:rsidRPr="004219EF">
        <w:t xml:space="preserve"> of this Call Off Schedule</w:t>
      </w:r>
      <w:r w:rsidRPr="004219EF">
        <w:t>, the Supplier shall:</w:t>
      </w:r>
    </w:p>
    <w:p w14:paraId="5F51B81A" w14:textId="77777777" w:rsidR="008D0A60" w:rsidRPr="004219EF" w:rsidRDefault="008F1815">
      <w:pPr>
        <w:pStyle w:val="GPSL3numberedclause"/>
      </w:pPr>
      <w:r w:rsidRPr="004219EF">
        <w:t>immediately take all reasonable steps (which shall include any action or changes reasonably required by the Customer) necessary to:</w:t>
      </w:r>
    </w:p>
    <w:p w14:paraId="5D10ABE3" w14:textId="77777777" w:rsidR="008D0A60" w:rsidRPr="004219EF" w:rsidRDefault="00DE2A8E">
      <w:pPr>
        <w:pStyle w:val="GPSL4numberedclause"/>
      </w:pPr>
      <w:r w:rsidRPr="004219EF">
        <w:t xml:space="preserve">minimise the extent of actual or potential harm caused by any Breach of Security; </w:t>
      </w:r>
    </w:p>
    <w:p w14:paraId="639F19A0" w14:textId="77777777" w:rsidR="00E13960" w:rsidRPr="004219EF" w:rsidRDefault="008F1815" w:rsidP="00101CE5">
      <w:pPr>
        <w:pStyle w:val="GPSL4numberedclause"/>
      </w:pPr>
      <w:r w:rsidRPr="004219EF">
        <w:t xml:space="preserve">remedy such </w:t>
      </w:r>
      <w:r w:rsidR="00DE2A8E" w:rsidRPr="004219EF">
        <w:t>B</w:t>
      </w:r>
      <w:r w:rsidRPr="004219EF">
        <w:t xml:space="preserve">reach of </w:t>
      </w:r>
      <w:r w:rsidR="00DE2A8E" w:rsidRPr="004219EF">
        <w:t>S</w:t>
      </w:r>
      <w:r w:rsidRPr="004219EF">
        <w:t xml:space="preserve">ecurity </w:t>
      </w:r>
      <w:r w:rsidR="00DE2A8E" w:rsidRPr="004219EF">
        <w:t xml:space="preserve">to the extent necessary </w:t>
      </w:r>
      <w:r w:rsidRPr="004219EF">
        <w:t xml:space="preserve">protect the integrity of the </w:t>
      </w:r>
      <w:r w:rsidR="00DE2A8E" w:rsidRPr="004219EF">
        <w:t xml:space="preserve">Customer Property and/or Customer Assets to the extent within its control </w:t>
      </w:r>
      <w:r w:rsidRPr="004219EF">
        <w:t xml:space="preserve">against any such </w:t>
      </w:r>
      <w:r w:rsidR="00DE2A8E" w:rsidRPr="004219EF">
        <w:t>B</w:t>
      </w:r>
      <w:r w:rsidRPr="004219EF">
        <w:t xml:space="preserve">reach of </w:t>
      </w:r>
      <w:r w:rsidR="00DE2A8E" w:rsidRPr="004219EF">
        <w:t>S</w:t>
      </w:r>
      <w:r w:rsidRPr="004219EF">
        <w:t xml:space="preserve">ecurity or any potential or attempted </w:t>
      </w:r>
      <w:r w:rsidR="00DE2A8E" w:rsidRPr="004219EF">
        <w:t>B</w:t>
      </w:r>
      <w:r w:rsidRPr="004219EF">
        <w:t xml:space="preserve">reach of </w:t>
      </w:r>
      <w:r w:rsidR="00DE2A8E" w:rsidRPr="004219EF">
        <w:t>S</w:t>
      </w:r>
      <w:r w:rsidRPr="004219EF">
        <w:t xml:space="preserve">ecurity; </w:t>
      </w:r>
    </w:p>
    <w:p w14:paraId="69A6FA1F" w14:textId="77777777" w:rsidR="00E13960" w:rsidRPr="004219EF" w:rsidRDefault="00863962" w:rsidP="00101CE5">
      <w:pPr>
        <w:pStyle w:val="GPSL4numberedclause"/>
      </w:pPr>
      <w:r w:rsidRPr="004219EF">
        <w:t xml:space="preserve">apply a tested mitigation against any such Breach of Security or attempted Breach of Security and provided that reasonable testing has been undertaken by the Supplier, if the mitigation adversely affects the Supplier’s ability to provide the </w:t>
      </w:r>
      <w:r w:rsidR="00FF76E7" w:rsidRPr="004219EF">
        <w:t>Services</w:t>
      </w:r>
      <w:r w:rsidRPr="004219EF">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4219EF">
        <w:t>r;</w:t>
      </w:r>
    </w:p>
    <w:p w14:paraId="45D65FC9" w14:textId="77777777" w:rsidR="00E13960" w:rsidRPr="004219EF" w:rsidRDefault="008F1815" w:rsidP="00101CE5">
      <w:pPr>
        <w:pStyle w:val="GPSL4numberedclause"/>
      </w:pPr>
      <w:r w:rsidRPr="004219EF">
        <w:t xml:space="preserve">prevent a further </w:t>
      </w:r>
      <w:r w:rsidR="00DE2A8E" w:rsidRPr="004219EF">
        <w:t>B</w:t>
      </w:r>
      <w:r w:rsidRPr="004219EF">
        <w:t xml:space="preserve">reach of </w:t>
      </w:r>
      <w:r w:rsidR="00DE2A8E" w:rsidRPr="004219EF">
        <w:t>S</w:t>
      </w:r>
      <w:r w:rsidRPr="004219EF">
        <w:t xml:space="preserve">ecurity or attempted </w:t>
      </w:r>
      <w:r w:rsidR="00DE2A8E" w:rsidRPr="004219EF">
        <w:t>B</w:t>
      </w:r>
      <w:r w:rsidRPr="004219EF">
        <w:t xml:space="preserve">reach of </w:t>
      </w:r>
      <w:r w:rsidR="00DE2A8E" w:rsidRPr="004219EF">
        <w:t>S</w:t>
      </w:r>
      <w:r w:rsidRPr="004219EF">
        <w:t>ecurity in the future exploiting the same root cause failure; and</w:t>
      </w:r>
    </w:p>
    <w:p w14:paraId="4C258AC5" w14:textId="77777777" w:rsidR="00E13960" w:rsidRPr="004219EF" w:rsidRDefault="00863962" w:rsidP="00101CE5">
      <w:pPr>
        <w:pStyle w:val="GPSL4numberedclause"/>
      </w:pPr>
      <w:r w:rsidRPr="004219EF">
        <w:lastRenderedPageBreak/>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57497EDB" w14:textId="77777777" w:rsidR="00E13960" w:rsidRPr="004219EF" w:rsidRDefault="008F1815" w:rsidP="00101CE5">
      <w:pPr>
        <w:pStyle w:val="GPSL4numberedclause"/>
      </w:pPr>
      <w:r w:rsidRPr="004219EF">
        <w:t xml:space="preserve">as soon as reasonably practicable provide to the Customer full details (using </w:t>
      </w:r>
      <w:r w:rsidR="00DE2A8E" w:rsidRPr="004219EF">
        <w:t xml:space="preserve">the </w:t>
      </w:r>
      <w:r w:rsidRPr="004219EF">
        <w:t xml:space="preserve">reporting mechanism defined by the ISMS) of the </w:t>
      </w:r>
      <w:r w:rsidR="00DE2A8E" w:rsidRPr="004219EF">
        <w:t>B</w:t>
      </w:r>
      <w:r w:rsidRPr="004219EF">
        <w:t xml:space="preserve">reach of </w:t>
      </w:r>
      <w:r w:rsidR="00DE2A8E" w:rsidRPr="004219EF">
        <w:t>S</w:t>
      </w:r>
      <w:r w:rsidRPr="004219EF">
        <w:t xml:space="preserve">ecurity or attempted </w:t>
      </w:r>
      <w:r w:rsidR="00DE2A8E" w:rsidRPr="004219EF">
        <w:t>B</w:t>
      </w:r>
      <w:r w:rsidRPr="004219EF">
        <w:t xml:space="preserve">reach of </w:t>
      </w:r>
      <w:r w:rsidR="00DE2A8E" w:rsidRPr="004219EF">
        <w:t>S</w:t>
      </w:r>
      <w:r w:rsidRPr="004219EF">
        <w:t>ecurity, including a root cause analysis where required by the Customer.</w:t>
      </w:r>
    </w:p>
    <w:p w14:paraId="399488DA" w14:textId="77777777" w:rsidR="008D0A60" w:rsidRPr="004219EF" w:rsidRDefault="008F1815">
      <w:pPr>
        <w:pStyle w:val="GPSL2numberedclause"/>
      </w:pPr>
      <w:r w:rsidRPr="004219EF">
        <w:t xml:space="preserve">In the event that </w:t>
      </w:r>
      <w:r w:rsidR="00D81278" w:rsidRPr="004219EF">
        <w:t xml:space="preserve">any </w:t>
      </w:r>
      <w:r w:rsidRPr="004219EF">
        <w:t xml:space="preserve">action is taken in response to a </w:t>
      </w:r>
      <w:r w:rsidR="00D81278" w:rsidRPr="004219EF">
        <w:t>B</w:t>
      </w:r>
      <w:r w:rsidRPr="004219EF">
        <w:t xml:space="preserve">reach of </w:t>
      </w:r>
      <w:r w:rsidR="00D81278" w:rsidRPr="004219EF">
        <w:t>S</w:t>
      </w:r>
      <w:r w:rsidRPr="004219EF">
        <w:t xml:space="preserve">ecurity or potential or attempted </w:t>
      </w:r>
      <w:r w:rsidR="00D81278" w:rsidRPr="004219EF">
        <w:t>B</w:t>
      </w:r>
      <w:r w:rsidRPr="004219EF">
        <w:t xml:space="preserve">reach of </w:t>
      </w:r>
      <w:r w:rsidR="00D81278" w:rsidRPr="004219EF">
        <w:t>S</w:t>
      </w:r>
      <w:r w:rsidRPr="004219EF">
        <w:t>ecurity that demonstrates non-compliance of the ISMS with the Security Policy or the requirements of this Call Off Schedule, then any required change to the ISMS shall be at no cost to the Customer.</w:t>
      </w:r>
    </w:p>
    <w:p w14:paraId="1252DF40" w14:textId="77777777" w:rsidR="00EB2994" w:rsidRPr="004219EF" w:rsidRDefault="000E0A33" w:rsidP="00EB2994">
      <w:pPr>
        <w:pStyle w:val="GPSmacrorestart"/>
      </w:pPr>
      <w:r w:rsidRPr="004219EF">
        <w:fldChar w:fldCharType="begin"/>
      </w:r>
      <w:r w:rsidR="00EB2994" w:rsidRPr="004219EF">
        <w:instrText>LISTNUM \l 1 \s 0</w:instrText>
      </w:r>
      <w:r w:rsidRPr="004219EF">
        <w:fldChar w:fldCharType="separate"/>
      </w:r>
      <w:r w:rsidR="00EB2994" w:rsidRPr="004219EF">
        <w:t>12/08/2013</w:t>
      </w:r>
      <w:r w:rsidRPr="004219EF">
        <w:fldChar w:fldCharType="end">
          <w:numberingChange w:id="2301" w:author="lawk" w:date="2014-11-03T14:29:00Z" w:original="0."/>
        </w:fldChar>
      </w:r>
    </w:p>
    <w:p w14:paraId="104B5BBE" w14:textId="77777777" w:rsidR="00C41706" w:rsidRPr="004219EF" w:rsidRDefault="00C41706" w:rsidP="0010347F">
      <w:pPr>
        <w:pStyle w:val="TSOLScheduleAnnexName"/>
      </w:pPr>
      <w:r w:rsidRPr="004219EF">
        <w:br w:type="page"/>
      </w:r>
      <w:bookmarkStart w:id="2302" w:name="_Toc468719320"/>
      <w:r w:rsidRPr="004219EF">
        <w:lastRenderedPageBreak/>
        <w:t>ANNEX 1: Security Policy</w:t>
      </w:r>
      <w:bookmarkEnd w:id="2302"/>
    </w:p>
    <w:p w14:paraId="360B320F" w14:textId="77777777" w:rsidR="00D41F8F" w:rsidRPr="00FA6743" w:rsidRDefault="00D41F8F" w:rsidP="00D41F8F">
      <w:pPr>
        <w:ind w:left="0"/>
        <w:jc w:val="left"/>
        <w:rPr>
          <w:b/>
          <w:u w:val="single"/>
        </w:rPr>
      </w:pPr>
      <w:r w:rsidRPr="00FA6743">
        <w:rPr>
          <w:b/>
          <w:u w:val="single"/>
        </w:rPr>
        <w:t>Cabinet Office Protective Security Policy</w:t>
      </w:r>
    </w:p>
    <w:p w14:paraId="668C3F77" w14:textId="77777777" w:rsidR="00D41F8F" w:rsidRPr="00FA6743" w:rsidRDefault="00D41F8F" w:rsidP="00D41F8F">
      <w:pPr>
        <w:ind w:left="0"/>
        <w:jc w:val="left"/>
      </w:pPr>
    </w:p>
    <w:p w14:paraId="2D6BA627" w14:textId="77777777" w:rsidR="00D41F8F" w:rsidRPr="00FA6743" w:rsidRDefault="00D41F8F" w:rsidP="00D41F8F">
      <w:pPr>
        <w:ind w:left="0"/>
        <w:jc w:val="left"/>
      </w:pPr>
      <w:r w:rsidRPr="00FA6743">
        <w:t>The Department’s aim is to operate affordable and proportionate security to enable us to meet our business objectives. We will do this by implementing risk-based security controls and by complying with appropriate government policy and legislation.</w:t>
      </w:r>
    </w:p>
    <w:p w14:paraId="15D1EB8E" w14:textId="77777777" w:rsidR="00D41F8F" w:rsidRPr="00FA6743" w:rsidRDefault="00D41F8F" w:rsidP="00D41F8F">
      <w:pPr>
        <w:ind w:left="0"/>
        <w:jc w:val="left"/>
      </w:pPr>
    </w:p>
    <w:p w14:paraId="314661B5" w14:textId="77777777" w:rsidR="00D41F8F" w:rsidRPr="00FA6743" w:rsidRDefault="00D41F8F" w:rsidP="00D41F8F">
      <w:pPr>
        <w:ind w:left="0"/>
        <w:jc w:val="left"/>
        <w:rPr>
          <w:rStyle w:val="Strong"/>
        </w:rPr>
      </w:pPr>
      <w:r w:rsidRPr="00FA6743">
        <w:rPr>
          <w:rStyle w:val="Strong"/>
        </w:rPr>
        <w:t>Our approach is to:</w:t>
      </w:r>
    </w:p>
    <w:p w14:paraId="741F1C4A" w14:textId="77777777" w:rsidR="00D41F8F" w:rsidRPr="00FA6743" w:rsidRDefault="00D41F8F" w:rsidP="00D41F8F"/>
    <w:p w14:paraId="688D4448" w14:textId="77777777" w:rsidR="00D41F8F" w:rsidRPr="00FA6743" w:rsidRDefault="00D41F8F" w:rsidP="00D41F8F">
      <w:pPr>
        <w:numPr>
          <w:ilvl w:val="0"/>
          <w:numId w:val="29"/>
        </w:numPr>
        <w:overflowPunct/>
        <w:autoSpaceDE/>
        <w:autoSpaceDN/>
        <w:adjustRightInd/>
        <w:spacing w:after="0"/>
        <w:jc w:val="left"/>
        <w:textAlignment w:val="auto"/>
      </w:pPr>
      <w:r w:rsidRPr="00FA6743">
        <w:t>use a risk management approach to security, ensure that it is widely understood what the risks are and that they reflect the value of the asset to the business;</w:t>
      </w:r>
    </w:p>
    <w:p w14:paraId="0E8172AC" w14:textId="77777777" w:rsidR="00D41F8F" w:rsidRPr="00FA6743" w:rsidRDefault="00D41F8F" w:rsidP="00D41F8F">
      <w:pPr>
        <w:numPr>
          <w:ilvl w:val="0"/>
          <w:numId w:val="29"/>
        </w:numPr>
        <w:overflowPunct/>
        <w:autoSpaceDE/>
        <w:autoSpaceDN/>
        <w:adjustRightInd/>
        <w:spacing w:after="0"/>
        <w:jc w:val="left"/>
        <w:textAlignment w:val="auto"/>
      </w:pPr>
      <w:r w:rsidRPr="00FA6743">
        <w:t>recruit reliable people and ensure their commitment and reliability through security vetting, good HR practices and line management support;</w:t>
      </w:r>
    </w:p>
    <w:p w14:paraId="1718F545" w14:textId="77777777" w:rsidR="00D41F8F" w:rsidRPr="00FA6743" w:rsidRDefault="00D41F8F" w:rsidP="00D41F8F">
      <w:pPr>
        <w:numPr>
          <w:ilvl w:val="0"/>
          <w:numId w:val="29"/>
        </w:numPr>
        <w:overflowPunct/>
        <w:autoSpaceDE/>
        <w:autoSpaceDN/>
        <w:adjustRightInd/>
        <w:spacing w:after="0"/>
        <w:jc w:val="left"/>
        <w:textAlignment w:val="auto"/>
      </w:pPr>
      <w:r w:rsidRPr="00FA6743">
        <w:t>do everything possible to protect staff and assets from terrorism, extremism and other criminal activity;</w:t>
      </w:r>
    </w:p>
    <w:p w14:paraId="3386282A" w14:textId="77777777" w:rsidR="00D41F8F" w:rsidRPr="00FA6743" w:rsidRDefault="00D41F8F" w:rsidP="00D41F8F">
      <w:pPr>
        <w:numPr>
          <w:ilvl w:val="0"/>
          <w:numId w:val="29"/>
        </w:numPr>
        <w:overflowPunct/>
        <w:autoSpaceDE/>
        <w:autoSpaceDN/>
        <w:adjustRightInd/>
        <w:spacing w:after="0"/>
        <w:jc w:val="left"/>
        <w:textAlignment w:val="auto"/>
      </w:pPr>
      <w:r w:rsidRPr="00FA6743">
        <w:t>do everything possible to protect our information systems and their operation from accidental or malicious attack and unauthorised sight, modification, destruction and disclosure of data;</w:t>
      </w:r>
    </w:p>
    <w:p w14:paraId="3CBFB3C4" w14:textId="77777777" w:rsidR="00D41F8F" w:rsidRPr="00FA6743" w:rsidRDefault="00D41F8F" w:rsidP="00D41F8F">
      <w:pPr>
        <w:numPr>
          <w:ilvl w:val="0"/>
          <w:numId w:val="29"/>
        </w:numPr>
        <w:overflowPunct/>
        <w:autoSpaceDE/>
        <w:autoSpaceDN/>
        <w:adjustRightInd/>
        <w:spacing w:after="0"/>
        <w:jc w:val="left"/>
        <w:textAlignment w:val="auto"/>
      </w:pPr>
      <w:r w:rsidRPr="00FA6743">
        <w:t>only pass information on to those with a ‘need to know’ and handle this information with all necessary care;</w:t>
      </w:r>
    </w:p>
    <w:p w14:paraId="21603E3F" w14:textId="77777777" w:rsidR="00D41F8F" w:rsidRPr="00FA6743" w:rsidRDefault="00D41F8F" w:rsidP="00D41F8F">
      <w:pPr>
        <w:numPr>
          <w:ilvl w:val="0"/>
          <w:numId w:val="29"/>
        </w:numPr>
        <w:overflowPunct/>
        <w:autoSpaceDE/>
        <w:autoSpaceDN/>
        <w:adjustRightInd/>
        <w:spacing w:after="0"/>
        <w:jc w:val="left"/>
        <w:textAlignment w:val="auto"/>
      </w:pPr>
      <w:r w:rsidRPr="00FA6743">
        <w:t>inform, advise and educate staff on security issues to increase and maintain awareness and understanding;</w:t>
      </w:r>
    </w:p>
    <w:p w14:paraId="0440BAC7" w14:textId="77777777" w:rsidR="00D41F8F" w:rsidRPr="00FA6743" w:rsidRDefault="00D41F8F" w:rsidP="00D41F8F">
      <w:pPr>
        <w:numPr>
          <w:ilvl w:val="0"/>
          <w:numId w:val="29"/>
        </w:numPr>
        <w:overflowPunct/>
        <w:autoSpaceDE/>
        <w:autoSpaceDN/>
        <w:adjustRightInd/>
        <w:spacing w:after="0"/>
        <w:jc w:val="left"/>
        <w:textAlignment w:val="auto"/>
      </w:pPr>
      <w:r w:rsidRPr="00FA6743">
        <w:t>work alongside management units to investigate any security breaches with a view to reducing recurrences and learning from security incidents;</w:t>
      </w:r>
    </w:p>
    <w:p w14:paraId="424A0723" w14:textId="77777777" w:rsidR="00D41F8F" w:rsidRPr="00FA6743" w:rsidRDefault="00D41F8F" w:rsidP="00D41F8F">
      <w:pPr>
        <w:numPr>
          <w:ilvl w:val="0"/>
          <w:numId w:val="29"/>
        </w:numPr>
        <w:overflowPunct/>
        <w:autoSpaceDE/>
        <w:autoSpaceDN/>
        <w:adjustRightInd/>
        <w:spacing w:after="0"/>
        <w:jc w:val="left"/>
        <w:textAlignment w:val="auto"/>
      </w:pPr>
      <w:r w:rsidRPr="00FA6743">
        <w:t>enforce the security policy by taking positive action in response to any violations;</w:t>
      </w:r>
    </w:p>
    <w:p w14:paraId="2D008EF3" w14:textId="77777777" w:rsidR="00D41F8F" w:rsidRPr="00FA6743" w:rsidRDefault="00D41F8F" w:rsidP="00D41F8F">
      <w:pPr>
        <w:numPr>
          <w:ilvl w:val="0"/>
          <w:numId w:val="29"/>
        </w:numPr>
        <w:overflowPunct/>
        <w:autoSpaceDE/>
        <w:autoSpaceDN/>
        <w:adjustRightInd/>
        <w:spacing w:after="0"/>
        <w:jc w:val="left"/>
        <w:textAlignment w:val="auto"/>
      </w:pPr>
      <w:r w:rsidRPr="00FA6743">
        <w:t>comply with the recommendations of the Government’s Manual of Protective Security and all appropriate government policy and legislation.</w:t>
      </w:r>
    </w:p>
    <w:p w14:paraId="0978D3D3" w14:textId="77777777" w:rsidR="00D41F8F" w:rsidRPr="00FA6743" w:rsidRDefault="00D41F8F" w:rsidP="00D41F8F"/>
    <w:p w14:paraId="7B630D6E" w14:textId="77777777" w:rsidR="00D41F8F" w:rsidRPr="00FA6743" w:rsidRDefault="00D41F8F" w:rsidP="00D41F8F">
      <w:r w:rsidRPr="00FA6743">
        <w:t>This approach aims to optimise the Department’s business performance by balancing the need to protect its assets with the need to minimise disruption to its day-to-day operations. In addition, our security procedures will:</w:t>
      </w:r>
    </w:p>
    <w:p w14:paraId="2207359D" w14:textId="77777777" w:rsidR="00D41F8F" w:rsidRPr="00FA6743" w:rsidRDefault="00D41F8F" w:rsidP="00D41F8F"/>
    <w:p w14:paraId="09A09D3B" w14:textId="77777777" w:rsidR="00D41F8F" w:rsidRPr="00FA6743" w:rsidRDefault="00D41F8F" w:rsidP="00D41F8F">
      <w:pPr>
        <w:numPr>
          <w:ilvl w:val="0"/>
          <w:numId w:val="30"/>
        </w:numPr>
        <w:overflowPunct/>
        <w:autoSpaceDE/>
        <w:autoSpaceDN/>
        <w:adjustRightInd/>
        <w:spacing w:after="0"/>
        <w:jc w:val="left"/>
        <w:textAlignment w:val="auto"/>
      </w:pPr>
      <w:r w:rsidRPr="00FA6743">
        <w:t>respond to changing threats and vulnerabilities;</w:t>
      </w:r>
    </w:p>
    <w:p w14:paraId="71BCA810" w14:textId="77777777" w:rsidR="00D41F8F" w:rsidRPr="00FA6743" w:rsidRDefault="00D41F8F" w:rsidP="00D41F8F">
      <w:pPr>
        <w:numPr>
          <w:ilvl w:val="0"/>
          <w:numId w:val="30"/>
        </w:numPr>
        <w:overflowPunct/>
        <w:autoSpaceDE/>
        <w:autoSpaceDN/>
        <w:adjustRightInd/>
        <w:spacing w:after="0"/>
        <w:jc w:val="left"/>
        <w:textAlignment w:val="auto"/>
      </w:pPr>
      <w:r w:rsidRPr="00FA6743">
        <w:t>meet the universal baseline controls and objectives for all classified assets;</w:t>
      </w:r>
    </w:p>
    <w:p w14:paraId="6D886086" w14:textId="77777777" w:rsidR="00D41F8F" w:rsidRPr="00FA6743" w:rsidRDefault="00D41F8F" w:rsidP="00D41F8F">
      <w:pPr>
        <w:numPr>
          <w:ilvl w:val="0"/>
          <w:numId w:val="30"/>
        </w:numPr>
        <w:overflowPunct/>
        <w:autoSpaceDE/>
        <w:autoSpaceDN/>
        <w:adjustRightInd/>
        <w:spacing w:after="0"/>
        <w:jc w:val="left"/>
        <w:textAlignment w:val="auto"/>
      </w:pPr>
      <w:r w:rsidRPr="00FA6743">
        <w:t>be flexible and pragmatic where possible;</w:t>
      </w:r>
    </w:p>
    <w:p w14:paraId="23EBF87B" w14:textId="77777777" w:rsidR="00D41F8F" w:rsidRPr="00FA6743" w:rsidRDefault="00D41F8F" w:rsidP="00D41F8F">
      <w:pPr>
        <w:numPr>
          <w:ilvl w:val="0"/>
          <w:numId w:val="30"/>
        </w:numPr>
        <w:overflowPunct/>
        <w:autoSpaceDE/>
        <w:autoSpaceDN/>
        <w:adjustRightInd/>
        <w:spacing w:after="0"/>
        <w:jc w:val="left"/>
        <w:textAlignment w:val="auto"/>
      </w:pPr>
      <w:r w:rsidRPr="00FA6743">
        <w:t>be cost-effective and simple to deliver;</w:t>
      </w:r>
    </w:p>
    <w:p w14:paraId="2EA84DA4" w14:textId="77777777" w:rsidR="00D41F8F" w:rsidRPr="00FA6743" w:rsidRDefault="00D41F8F" w:rsidP="00D41F8F">
      <w:pPr>
        <w:numPr>
          <w:ilvl w:val="0"/>
          <w:numId w:val="30"/>
        </w:numPr>
        <w:overflowPunct/>
        <w:autoSpaceDE/>
        <w:autoSpaceDN/>
        <w:adjustRightInd/>
        <w:spacing w:after="0"/>
        <w:jc w:val="left"/>
        <w:textAlignment w:val="auto"/>
      </w:pPr>
      <w:r w:rsidRPr="00FA6743">
        <w:t>promote, and educate staff on, the benefits of good security practice as a business enabler to everyone who uses our buildings;</w:t>
      </w:r>
    </w:p>
    <w:p w14:paraId="09B766F2" w14:textId="77777777" w:rsidR="00D41F8F" w:rsidRPr="00FA6743" w:rsidRDefault="00D41F8F" w:rsidP="00D41F8F">
      <w:pPr>
        <w:numPr>
          <w:ilvl w:val="0"/>
          <w:numId w:val="30"/>
        </w:numPr>
        <w:overflowPunct/>
        <w:autoSpaceDE/>
        <w:autoSpaceDN/>
        <w:adjustRightInd/>
        <w:spacing w:after="0"/>
        <w:jc w:val="left"/>
        <w:textAlignment w:val="auto"/>
      </w:pPr>
      <w:r w:rsidRPr="00FA6743">
        <w:t>reflect the culture and principles of the Department and the Civil Service; and</w:t>
      </w:r>
    </w:p>
    <w:p w14:paraId="5BF507A3" w14:textId="77777777" w:rsidR="00D41F8F" w:rsidRPr="00FA6743" w:rsidRDefault="00D41F8F" w:rsidP="00D41F8F">
      <w:pPr>
        <w:numPr>
          <w:ilvl w:val="0"/>
          <w:numId w:val="30"/>
        </w:numPr>
        <w:overflowPunct/>
        <w:autoSpaceDE/>
        <w:autoSpaceDN/>
        <w:adjustRightInd/>
        <w:spacing w:after="0"/>
        <w:jc w:val="left"/>
        <w:textAlignment w:val="auto"/>
      </w:pPr>
      <w:r w:rsidRPr="00FA6743">
        <w:t>be written in plain English and be easily accessible to all.</w:t>
      </w:r>
    </w:p>
    <w:p w14:paraId="6232DB1E" w14:textId="77777777" w:rsidR="00D41F8F" w:rsidRPr="00FA6743" w:rsidRDefault="00D41F8F" w:rsidP="00D41F8F"/>
    <w:p w14:paraId="540D051C" w14:textId="77777777" w:rsidR="00D41F8F" w:rsidRPr="00FA6743" w:rsidRDefault="00D41F8F" w:rsidP="00D41F8F">
      <w:r w:rsidRPr="00FA6743">
        <w:lastRenderedPageBreak/>
        <w:t>The Cabinet Office Protective Security Manual by sets out the security procedures in detail, to describe how the Department will provide security for its people and assets.</w:t>
      </w:r>
    </w:p>
    <w:p w14:paraId="1289DCA4" w14:textId="77777777" w:rsidR="007D01C0" w:rsidRPr="004219EF" w:rsidRDefault="007D01C0" w:rsidP="0010347F">
      <w:pPr>
        <w:pStyle w:val="TSOLScheduleAnnexName"/>
      </w:pPr>
    </w:p>
    <w:bookmarkStart w:id="2303" w:name="LASTCURSORPOSITION"/>
    <w:bookmarkEnd w:id="2303"/>
    <w:p w14:paraId="4DE22E68" w14:textId="77777777" w:rsidR="007D01C0" w:rsidRPr="004219EF" w:rsidRDefault="000E0A33" w:rsidP="007D01C0">
      <w:pPr>
        <w:pStyle w:val="GPSmacrorestart"/>
      </w:pPr>
      <w:r w:rsidRPr="004219EF">
        <w:fldChar w:fldCharType="begin"/>
      </w:r>
      <w:r w:rsidR="007D01C0" w:rsidRPr="004219EF">
        <w:instrText>LISTNUM \l 1 \s 0</w:instrText>
      </w:r>
      <w:r w:rsidRPr="004219EF">
        <w:fldChar w:fldCharType="separate"/>
      </w:r>
      <w:r w:rsidR="007D01C0" w:rsidRPr="004219EF">
        <w:t>12/08/2013</w:t>
      </w:r>
      <w:r w:rsidRPr="004219EF">
        <w:fldChar w:fldCharType="end"/>
      </w:r>
    </w:p>
    <w:p w14:paraId="791B39C6" w14:textId="77777777" w:rsidR="00C41706" w:rsidRPr="004219EF" w:rsidRDefault="00C41706" w:rsidP="007D01C0">
      <w:pPr>
        <w:pStyle w:val="TSOLScheduleAnnexName"/>
      </w:pPr>
      <w:r w:rsidRPr="004219EF">
        <w:br w:type="page"/>
      </w:r>
      <w:bookmarkStart w:id="2304" w:name="_Toc468719321"/>
      <w:r w:rsidRPr="004219EF">
        <w:lastRenderedPageBreak/>
        <w:t>ANNEX 2: Security Management Plan</w:t>
      </w:r>
      <w:bookmarkEnd w:id="2304"/>
    </w:p>
    <w:p w14:paraId="248453A6" w14:textId="27E8CA23" w:rsidR="007D01C0" w:rsidRPr="004219EF" w:rsidRDefault="00677018" w:rsidP="00677018">
      <w:pPr>
        <w:jc w:val="left"/>
      </w:pPr>
      <w:r>
        <w:t>To be provided.</w:t>
      </w:r>
    </w:p>
    <w:p w14:paraId="0389BE62" w14:textId="77777777" w:rsidR="007C0B22" w:rsidRPr="004219EF" w:rsidRDefault="007C0B22" w:rsidP="00031AFC">
      <w:pPr>
        <w:pStyle w:val="GPSSchTitleandNumber"/>
        <w:outlineLvl w:val="9"/>
        <w:rPr>
          <w:rFonts w:ascii="Arial" w:hAnsi="Arial" w:cs="Arial"/>
          <w:highlight w:val="yellow"/>
        </w:rPr>
      </w:pPr>
      <w:r w:rsidRPr="004219EF">
        <w:rPr>
          <w:rFonts w:ascii="Arial" w:hAnsi="Arial" w:cs="Arial"/>
          <w:highlight w:val="yellow"/>
        </w:rPr>
        <w:br w:type="page"/>
      </w:r>
    </w:p>
    <w:p w14:paraId="5659561F" w14:textId="77777777" w:rsidR="00C12BEB" w:rsidRPr="004219EF" w:rsidRDefault="00C12BEB" w:rsidP="00F020D0">
      <w:pPr>
        <w:pStyle w:val="GPSSchTitleandNumber"/>
        <w:rPr>
          <w:rFonts w:ascii="Arial" w:hAnsi="Arial" w:cs="Arial"/>
        </w:rPr>
      </w:pPr>
      <w:bookmarkStart w:id="2305" w:name="_Ref313382873"/>
      <w:bookmarkStart w:id="2306" w:name="_Toc314810848"/>
      <w:bookmarkStart w:id="2307" w:name="_Ref349135995"/>
      <w:bookmarkStart w:id="2308" w:name="_Toc350503092"/>
      <w:bookmarkStart w:id="2309" w:name="_Toc350504082"/>
      <w:bookmarkStart w:id="2310" w:name="_Toc351710921"/>
      <w:bookmarkStart w:id="2311" w:name="_Toc358671831"/>
      <w:bookmarkStart w:id="2312" w:name="_Toc468719322"/>
      <w:r w:rsidRPr="004219EF">
        <w:rPr>
          <w:rFonts w:ascii="Arial" w:hAnsi="Arial" w:cs="Arial"/>
        </w:rPr>
        <w:lastRenderedPageBreak/>
        <w:t xml:space="preserve">CALL OFF SCHEDULE </w:t>
      </w:r>
      <w:r w:rsidR="007C0B22" w:rsidRPr="004219EF">
        <w:rPr>
          <w:rFonts w:ascii="Arial" w:hAnsi="Arial" w:cs="Arial"/>
        </w:rPr>
        <w:t>9</w:t>
      </w:r>
      <w:r w:rsidRPr="004219EF">
        <w:rPr>
          <w:rFonts w:ascii="Arial" w:hAnsi="Arial" w:cs="Arial"/>
        </w:rPr>
        <w:t>: BUSINESS CONTINUITY</w:t>
      </w:r>
      <w:bookmarkEnd w:id="2305"/>
      <w:bookmarkEnd w:id="2306"/>
      <w:r w:rsidRPr="004219EF">
        <w:rPr>
          <w:rFonts w:ascii="Arial" w:hAnsi="Arial" w:cs="Arial"/>
        </w:rPr>
        <w:t xml:space="preserve"> AND DISASTER RECOVERY</w:t>
      </w:r>
      <w:bookmarkEnd w:id="2307"/>
      <w:bookmarkEnd w:id="2308"/>
      <w:bookmarkEnd w:id="2309"/>
      <w:bookmarkEnd w:id="2310"/>
      <w:bookmarkEnd w:id="2311"/>
      <w:bookmarkEnd w:id="2312"/>
    </w:p>
    <w:p w14:paraId="3C49B6A8" w14:textId="77777777" w:rsidR="00E13960" w:rsidRPr="004219EF" w:rsidRDefault="00C12BEB" w:rsidP="00FC45AD">
      <w:pPr>
        <w:pStyle w:val="GPSL1SCHEDULEHeading"/>
        <w:rPr>
          <w:rFonts w:ascii="Arial" w:hAnsi="Arial"/>
        </w:rPr>
      </w:pPr>
      <w:bookmarkStart w:id="2313" w:name="_Ref72255205"/>
      <w:r w:rsidRPr="004219EF">
        <w:rPr>
          <w:rFonts w:ascii="Arial" w:hAnsi="Arial"/>
        </w:rPr>
        <w:t>Definitions</w:t>
      </w:r>
    </w:p>
    <w:p w14:paraId="72F12B3D" w14:textId="77777777" w:rsidR="008D0A60" w:rsidRPr="004219EF" w:rsidRDefault="00C12BEB">
      <w:pPr>
        <w:pStyle w:val="GPSL2numberedclause"/>
      </w:pPr>
      <w:r w:rsidRPr="004219EF">
        <w:t xml:space="preserve">In this Call Off Schedule </w:t>
      </w:r>
      <w:r w:rsidR="004424C7" w:rsidRPr="004219EF">
        <w:t>9</w:t>
      </w:r>
      <w:r w:rsidRPr="004219EF">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4219EF" w14:paraId="69D7AD0F" w14:textId="77777777" w:rsidTr="000E7CA5">
        <w:tc>
          <w:tcPr>
            <w:tcW w:w="2579" w:type="dxa"/>
          </w:tcPr>
          <w:p w14:paraId="2914A5B1" w14:textId="77777777" w:rsidR="00B833FA" w:rsidRPr="004219EF" w:rsidRDefault="00C41706" w:rsidP="00670E1A">
            <w:pPr>
              <w:pStyle w:val="GPSDefinitionTerm"/>
            </w:pPr>
            <w:r w:rsidRPr="004219EF">
              <w:t>"</w:t>
            </w:r>
            <w:r w:rsidR="00B833FA" w:rsidRPr="004219EF">
              <w:t>Business Continuity Plan</w:t>
            </w:r>
            <w:r w:rsidRPr="004219EF">
              <w:t>"</w:t>
            </w:r>
          </w:p>
        </w:tc>
        <w:tc>
          <w:tcPr>
            <w:tcW w:w="5075" w:type="dxa"/>
          </w:tcPr>
          <w:p w14:paraId="18254BBF" w14:textId="77777777" w:rsidR="00B833FA" w:rsidRPr="004219EF" w:rsidRDefault="00B833FA" w:rsidP="00C41706">
            <w:pPr>
              <w:pStyle w:val="GPsDefinition"/>
            </w:pPr>
            <w:r w:rsidRPr="004219EF">
              <w:t>has the meaning given</w:t>
            </w:r>
            <w:r w:rsidR="00C41706" w:rsidRPr="004219EF">
              <w:t xml:space="preserve"> to it</w:t>
            </w:r>
            <w:r w:rsidRPr="004219EF">
              <w:t xml:space="preserve"> in paragraph </w:t>
            </w:r>
            <w:r w:rsidR="00A52012">
              <w:fldChar w:fldCharType="begin"/>
            </w:r>
            <w:r w:rsidR="00A52012">
              <w:instrText xml:space="preserve"> REF _Ref144353343 \r \h  \* MERGEFORMAT </w:instrText>
            </w:r>
            <w:r w:rsidR="00A52012">
              <w:fldChar w:fldCharType="separate"/>
            </w:r>
            <w:r w:rsidR="0078334C">
              <w:t>2.2.1(b)</w:t>
            </w:r>
            <w:r w:rsidR="00A52012">
              <w:fldChar w:fldCharType="end"/>
            </w:r>
            <w:r w:rsidRPr="004219EF">
              <w:t xml:space="preserve"> of</w:t>
            </w:r>
            <w:r w:rsidR="00C41706" w:rsidRPr="004219EF">
              <w:t xml:space="preserve"> this</w:t>
            </w:r>
            <w:r w:rsidRPr="004219EF">
              <w:t xml:space="preserve"> Call Off Schedule</w:t>
            </w:r>
            <w:r w:rsidR="00C41706" w:rsidRPr="004219EF">
              <w:t>;</w:t>
            </w:r>
          </w:p>
        </w:tc>
      </w:tr>
      <w:tr w:rsidR="001665D9" w:rsidRPr="004219EF" w14:paraId="13B47686" w14:textId="77777777" w:rsidTr="000E7CA5">
        <w:tc>
          <w:tcPr>
            <w:tcW w:w="2579" w:type="dxa"/>
          </w:tcPr>
          <w:p w14:paraId="12170E04" w14:textId="77777777" w:rsidR="001665D9" w:rsidRPr="004219EF" w:rsidRDefault="001665D9" w:rsidP="00670E1A">
            <w:pPr>
              <w:pStyle w:val="GPSDefinitionTerm"/>
            </w:pPr>
            <w:r w:rsidRPr="004219EF">
              <w:t>"Disaster Recovery Plan"</w:t>
            </w:r>
          </w:p>
        </w:tc>
        <w:tc>
          <w:tcPr>
            <w:tcW w:w="5075" w:type="dxa"/>
          </w:tcPr>
          <w:p w14:paraId="198162B5" w14:textId="77777777" w:rsidR="001665D9" w:rsidRPr="004219EF" w:rsidRDefault="001665D9" w:rsidP="00C41706">
            <w:pPr>
              <w:pStyle w:val="GPsDefinition"/>
            </w:pPr>
            <w:r w:rsidRPr="004219EF">
              <w:t xml:space="preserve">has the meaning given to it in </w:t>
            </w:r>
            <w:r w:rsidR="00A52012">
              <w:fldChar w:fldCharType="begin"/>
            </w:r>
            <w:r w:rsidR="00A52012">
              <w:instrText xml:space="preserve"> REF _Ref144353357 \r \h  \* MERGEFORMAT </w:instrText>
            </w:r>
            <w:r w:rsidR="00A52012">
              <w:fldChar w:fldCharType="separate"/>
            </w:r>
            <w:r w:rsidR="0078334C">
              <w:t>2.2.1(c)</w:t>
            </w:r>
            <w:r w:rsidR="00A52012">
              <w:fldChar w:fldCharType="end"/>
            </w:r>
            <w:r w:rsidRPr="004219EF">
              <w:t xml:space="preserve"> of this Call Off Schedule;</w:t>
            </w:r>
          </w:p>
        </w:tc>
      </w:tr>
      <w:tr w:rsidR="001665D9" w:rsidRPr="004219EF" w14:paraId="12A14EE6" w14:textId="77777777" w:rsidTr="000E7CA5">
        <w:tc>
          <w:tcPr>
            <w:tcW w:w="2579" w:type="dxa"/>
          </w:tcPr>
          <w:p w14:paraId="0D33B213" w14:textId="77777777" w:rsidR="001665D9" w:rsidRPr="004219EF" w:rsidRDefault="001665D9" w:rsidP="00670E1A">
            <w:pPr>
              <w:pStyle w:val="GPSDefinitionTerm"/>
            </w:pPr>
            <w:r w:rsidRPr="004219EF">
              <w:t>"Disaster Recovery System"</w:t>
            </w:r>
          </w:p>
        </w:tc>
        <w:tc>
          <w:tcPr>
            <w:tcW w:w="5075" w:type="dxa"/>
          </w:tcPr>
          <w:p w14:paraId="134329A5" w14:textId="77777777" w:rsidR="001665D9" w:rsidRPr="004219EF" w:rsidRDefault="000955D8" w:rsidP="00BD0EA6">
            <w:pPr>
              <w:pStyle w:val="GPsDefinition"/>
            </w:pPr>
            <w:r w:rsidRPr="004219EF">
              <w:t xml:space="preserve">means </w:t>
            </w:r>
            <w:r w:rsidR="001665D9" w:rsidRPr="004219EF">
              <w:t>the system</w:t>
            </w:r>
            <w:r w:rsidR="00BD0EA6" w:rsidRPr="004219EF">
              <w:t xml:space="preserve"> embodied in the processes and procedures for restoring the provision of </w:t>
            </w:r>
            <w:r w:rsidR="00FF76E7" w:rsidRPr="004219EF">
              <w:t>Services</w:t>
            </w:r>
            <w:r w:rsidR="00BD0EA6" w:rsidRPr="004219EF">
              <w:t xml:space="preserve"> following the occurrence of a disaster</w:t>
            </w:r>
            <w:r w:rsidR="001665D9" w:rsidRPr="004219EF">
              <w:t>;</w:t>
            </w:r>
          </w:p>
        </w:tc>
      </w:tr>
      <w:tr w:rsidR="001665D9" w:rsidRPr="004219EF" w14:paraId="12E5B62A" w14:textId="77777777" w:rsidTr="000E7CA5">
        <w:tc>
          <w:tcPr>
            <w:tcW w:w="2579" w:type="dxa"/>
          </w:tcPr>
          <w:p w14:paraId="515C8A9F" w14:textId="77777777" w:rsidR="001665D9" w:rsidRPr="004219EF" w:rsidRDefault="001665D9" w:rsidP="00670E1A">
            <w:pPr>
              <w:pStyle w:val="GPSDefinitionTerm"/>
            </w:pPr>
            <w:r w:rsidRPr="004219EF">
              <w:t>"Review Report"</w:t>
            </w:r>
          </w:p>
        </w:tc>
        <w:tc>
          <w:tcPr>
            <w:tcW w:w="5075" w:type="dxa"/>
          </w:tcPr>
          <w:p w14:paraId="663ED106" w14:textId="77777777" w:rsidR="001665D9" w:rsidRPr="004219EF" w:rsidRDefault="001665D9" w:rsidP="00C41706">
            <w:pPr>
              <w:pStyle w:val="GPsDefinition"/>
            </w:pPr>
            <w:r w:rsidRPr="004219EF">
              <w:t xml:space="preserve">has the meaning given to it in paragraph </w:t>
            </w:r>
            <w:r w:rsidR="00A52012">
              <w:fldChar w:fldCharType="begin"/>
            </w:r>
            <w:r w:rsidR="00A52012">
              <w:instrText xml:space="preserve"> REF _Ref365641241 \r \h  \* MERGEFORMAT </w:instrText>
            </w:r>
            <w:r w:rsidR="00A52012">
              <w:fldChar w:fldCharType="separate"/>
            </w:r>
            <w:r w:rsidR="0078334C">
              <w:t>6.2</w:t>
            </w:r>
            <w:r w:rsidR="00A52012">
              <w:fldChar w:fldCharType="end"/>
            </w:r>
            <w:r w:rsidRPr="004219EF">
              <w:t xml:space="preserve"> of this Call Off Schedule;</w:t>
            </w:r>
          </w:p>
        </w:tc>
      </w:tr>
      <w:tr w:rsidR="001665D9" w:rsidRPr="004219EF" w14:paraId="0D52BD70" w14:textId="77777777" w:rsidTr="000E7CA5">
        <w:tc>
          <w:tcPr>
            <w:tcW w:w="2579" w:type="dxa"/>
          </w:tcPr>
          <w:p w14:paraId="118A1AB7" w14:textId="77777777" w:rsidR="001665D9" w:rsidRPr="004219EF" w:rsidRDefault="001665D9" w:rsidP="00670E1A">
            <w:pPr>
              <w:pStyle w:val="GPSDefinitionTerm"/>
            </w:pPr>
            <w:r w:rsidRPr="004219EF">
              <w:t>"Supplier's Proposals"</w:t>
            </w:r>
          </w:p>
        </w:tc>
        <w:tc>
          <w:tcPr>
            <w:tcW w:w="5075" w:type="dxa"/>
          </w:tcPr>
          <w:p w14:paraId="7A2F8D75" w14:textId="77777777" w:rsidR="001665D9" w:rsidRPr="004219EF" w:rsidRDefault="001665D9" w:rsidP="00C41706">
            <w:pPr>
              <w:pStyle w:val="GPsDefinition"/>
            </w:pPr>
            <w:r w:rsidRPr="004219EF">
              <w:t xml:space="preserve">has the meaning given to it in paragraph </w:t>
            </w:r>
            <w:r w:rsidR="00A52012">
              <w:fldChar w:fldCharType="begin"/>
            </w:r>
            <w:r w:rsidR="00A52012">
              <w:instrText xml:space="preserve"> REF _Ref365641249 \r \h  \* MERGEFORMAT </w:instrText>
            </w:r>
            <w:r w:rsidR="00A52012">
              <w:fldChar w:fldCharType="separate"/>
            </w:r>
            <w:r w:rsidR="0078334C">
              <w:t>6.2.3</w:t>
            </w:r>
            <w:r w:rsidR="00A52012">
              <w:fldChar w:fldCharType="end"/>
            </w:r>
            <w:r w:rsidRPr="004219EF">
              <w:t xml:space="preserve"> of this Call Off Schedule;</w:t>
            </w:r>
          </w:p>
        </w:tc>
      </w:tr>
    </w:tbl>
    <w:p w14:paraId="3A3A35F3" w14:textId="77777777" w:rsidR="00E13960" w:rsidRPr="004219EF" w:rsidRDefault="00C12BEB" w:rsidP="00FC45AD">
      <w:pPr>
        <w:pStyle w:val="GPSL1SCHEDULEHeading"/>
        <w:rPr>
          <w:rFonts w:ascii="Arial" w:hAnsi="Arial"/>
        </w:rPr>
      </w:pPr>
      <w:r w:rsidRPr="004219EF">
        <w:rPr>
          <w:rFonts w:ascii="Arial" w:hAnsi="Arial"/>
        </w:rPr>
        <w:t>BCDR PLAN</w:t>
      </w:r>
    </w:p>
    <w:p w14:paraId="663470F5" w14:textId="77777777" w:rsidR="00C12BEB" w:rsidRPr="004219EF" w:rsidRDefault="00C12BEB" w:rsidP="00101CE5">
      <w:pPr>
        <w:pStyle w:val="GPSL2numberedclause"/>
      </w:pPr>
      <w:r w:rsidRPr="004219EF">
        <w:t xml:space="preserve">Within </w:t>
      </w:r>
      <w:r w:rsidR="00794C77">
        <w:t>thirty</w:t>
      </w:r>
      <w:r w:rsidR="00654D8D" w:rsidRPr="004219EF">
        <w:t xml:space="preserve"> </w:t>
      </w:r>
      <w:r w:rsidR="00794C77">
        <w:t>(</w:t>
      </w:r>
      <w:r w:rsidRPr="004219EF">
        <w:t>30</w:t>
      </w:r>
      <w:r w:rsidR="00794C77">
        <w:t>)</w:t>
      </w:r>
      <w:r w:rsidRPr="004219EF">
        <w:t xml:space="preserve"> Working Days from the Call Off Commencement Date the Supplier shall prepare and deliver to the Customer for the Customer’s written approval a plan, which shall detail the processes and arrangements that the Supplier shall follow to:</w:t>
      </w:r>
    </w:p>
    <w:p w14:paraId="04DE645D" w14:textId="77777777" w:rsidR="008D0A60" w:rsidRPr="004219EF" w:rsidRDefault="00C12BEB">
      <w:pPr>
        <w:pStyle w:val="GPSL3numberedclause"/>
      </w:pPr>
      <w:r w:rsidRPr="004219EF">
        <w:t>ensure continuity of the business processes and operations supported by the Services following any failure or disruption of any element of the</w:t>
      </w:r>
      <w:r w:rsidR="00B833FA" w:rsidRPr="004219EF">
        <w:t xml:space="preserve"> </w:t>
      </w:r>
      <w:r w:rsidR="00FF76E7" w:rsidRPr="004219EF">
        <w:t>Services</w:t>
      </w:r>
      <w:r w:rsidRPr="004219EF">
        <w:t>; and</w:t>
      </w:r>
    </w:p>
    <w:p w14:paraId="62BCF2D7" w14:textId="77777777" w:rsidR="00E13960" w:rsidRPr="004219EF" w:rsidRDefault="00C12BEB" w:rsidP="00101CE5">
      <w:pPr>
        <w:pStyle w:val="GPSL3numberedclause"/>
      </w:pPr>
      <w:r w:rsidRPr="004219EF">
        <w:t xml:space="preserve">the recovery of the </w:t>
      </w:r>
      <w:r w:rsidR="00FF76E7" w:rsidRPr="004219EF">
        <w:t>Services</w:t>
      </w:r>
      <w:r w:rsidRPr="004219EF">
        <w:t xml:space="preserve"> in the event of a Disaster.</w:t>
      </w:r>
    </w:p>
    <w:p w14:paraId="05BCFEA5" w14:textId="77777777" w:rsidR="008D0A60" w:rsidRPr="004219EF" w:rsidRDefault="00C12BEB">
      <w:pPr>
        <w:pStyle w:val="GPSL2numberedclause"/>
      </w:pPr>
      <w:r w:rsidRPr="004219EF">
        <w:t>The BCDR Plan shall:</w:t>
      </w:r>
    </w:p>
    <w:p w14:paraId="3E81BFEE" w14:textId="77777777" w:rsidR="008D0A60" w:rsidRPr="004219EF" w:rsidRDefault="00C12BEB">
      <w:pPr>
        <w:pStyle w:val="GPSL3numberedclause"/>
      </w:pPr>
      <w:r w:rsidRPr="004219EF">
        <w:t>be divided into three parts:</w:t>
      </w:r>
    </w:p>
    <w:p w14:paraId="12ACEBF3" w14:textId="77777777" w:rsidR="008D0A60" w:rsidRPr="004219EF" w:rsidRDefault="00C12BEB">
      <w:pPr>
        <w:pStyle w:val="GPSL4numberedclause"/>
      </w:pPr>
      <w:bookmarkStart w:id="2314" w:name="_Ref365641163"/>
      <w:bookmarkStart w:id="2315" w:name="_Ref144353370"/>
      <w:r w:rsidRPr="004219EF">
        <w:t>Part A which shall set out general principles applicable to the BCDR Plan;</w:t>
      </w:r>
      <w:bookmarkEnd w:id="2314"/>
      <w:r w:rsidRPr="004219EF">
        <w:t xml:space="preserve"> </w:t>
      </w:r>
      <w:bookmarkEnd w:id="2315"/>
    </w:p>
    <w:p w14:paraId="0EE47EA1" w14:textId="77777777" w:rsidR="00E13960" w:rsidRPr="004219EF" w:rsidRDefault="00C12BEB" w:rsidP="00101CE5">
      <w:pPr>
        <w:pStyle w:val="GPSL4numberedclause"/>
      </w:pPr>
      <w:bookmarkStart w:id="2316" w:name="_Ref144353343"/>
      <w:r w:rsidRPr="004219EF">
        <w:t xml:space="preserve">Part B which shall relate to business continuity (the </w:t>
      </w:r>
      <w:r w:rsidRPr="004219EF">
        <w:rPr>
          <w:b/>
          <w:bCs/>
        </w:rPr>
        <w:t>“Business Continuity Plan”</w:t>
      </w:r>
      <w:r w:rsidRPr="004219EF">
        <w:t>); and</w:t>
      </w:r>
      <w:bookmarkEnd w:id="2316"/>
    </w:p>
    <w:p w14:paraId="6EDAA68D" w14:textId="77777777" w:rsidR="00E13960" w:rsidRPr="004219EF" w:rsidRDefault="00C12BEB" w:rsidP="00101CE5">
      <w:pPr>
        <w:pStyle w:val="GPSL4numberedclause"/>
      </w:pPr>
      <w:bookmarkStart w:id="2317" w:name="_Ref144353357"/>
      <w:r w:rsidRPr="004219EF">
        <w:t xml:space="preserve">Part C which shall relate to disaster recovery (the </w:t>
      </w:r>
      <w:r w:rsidRPr="004219EF">
        <w:rPr>
          <w:b/>
          <w:bCs/>
        </w:rPr>
        <w:t>“Disaster Recovery Plan”</w:t>
      </w:r>
      <w:r w:rsidRPr="004219EF">
        <w:t>); and</w:t>
      </w:r>
      <w:bookmarkEnd w:id="2317"/>
    </w:p>
    <w:p w14:paraId="553454AD" w14:textId="77777777" w:rsidR="008D0A60" w:rsidRPr="004219EF" w:rsidRDefault="00C12BEB">
      <w:pPr>
        <w:pStyle w:val="GPSL3numberedclause"/>
      </w:pPr>
      <w:bookmarkStart w:id="2318" w:name="_Ref65989073"/>
      <w:bookmarkEnd w:id="2313"/>
      <w:r w:rsidRPr="004219EF">
        <w:t xml:space="preserve">unless otherwise required by the Customer in writing, be based upon and be consistent with the provisions of </w:t>
      </w:r>
      <w:r w:rsidR="00C578A0" w:rsidRPr="004219EF">
        <w:t>paragraph</w:t>
      </w:r>
      <w:r w:rsidRPr="004219EF">
        <w:t>s3, 4 and 5.</w:t>
      </w:r>
    </w:p>
    <w:p w14:paraId="53A14896" w14:textId="77777777" w:rsidR="008D0A60" w:rsidRPr="004219EF" w:rsidRDefault="00C12BEB">
      <w:pPr>
        <w:pStyle w:val="GPSL2numberedclause"/>
      </w:pPr>
      <w:bookmarkStart w:id="2319" w:name="_Ref365641451"/>
      <w:r w:rsidRPr="004219EF">
        <w:t>Following receipt of the draft BCDR Plan from the Supplier, the Customer shall:</w:t>
      </w:r>
      <w:bookmarkEnd w:id="2319"/>
    </w:p>
    <w:p w14:paraId="6D6A973A" w14:textId="77777777" w:rsidR="008D0A60" w:rsidRPr="004219EF" w:rsidRDefault="00C12BEB">
      <w:pPr>
        <w:pStyle w:val="GPSL3numberedclause"/>
      </w:pPr>
      <w:r w:rsidRPr="004219EF">
        <w:t>review and comment on the draft BCDR Plan as soon as reasonably practicable; and</w:t>
      </w:r>
    </w:p>
    <w:p w14:paraId="2D388C20" w14:textId="77777777" w:rsidR="00E13960" w:rsidRPr="004219EF" w:rsidRDefault="00C12BEB" w:rsidP="00101CE5">
      <w:pPr>
        <w:pStyle w:val="GPSL3numberedclause"/>
      </w:pPr>
      <w:r w:rsidRPr="004219EF">
        <w:t>notify the Supplier in writing that it approves or rejects the draft BCDR Plan no later than</w:t>
      </w:r>
      <w:r w:rsidR="001665D9" w:rsidRPr="004219EF">
        <w:t xml:space="preserve"> twenty (</w:t>
      </w:r>
      <w:r w:rsidRPr="004219EF">
        <w:t>20</w:t>
      </w:r>
      <w:r w:rsidR="001665D9" w:rsidRPr="004219EF">
        <w:t>)</w:t>
      </w:r>
      <w:r w:rsidRPr="004219EF">
        <w:t xml:space="preserve"> Working Days after the date on which the draft BCDR Plan is first delivered to the Customer. </w:t>
      </w:r>
    </w:p>
    <w:p w14:paraId="6D646B6F" w14:textId="77777777" w:rsidR="008D0A60" w:rsidRPr="004219EF" w:rsidRDefault="00C12BEB">
      <w:pPr>
        <w:pStyle w:val="GPSL2numberedclause"/>
      </w:pPr>
      <w:bookmarkStart w:id="2320" w:name="_Ref365641455"/>
      <w:r w:rsidRPr="004219EF">
        <w:t>If the Customer rejects the draft BCDR Plan:</w:t>
      </w:r>
      <w:bookmarkEnd w:id="2320"/>
    </w:p>
    <w:p w14:paraId="407A69ED" w14:textId="77777777" w:rsidR="008D0A60" w:rsidRPr="004219EF" w:rsidRDefault="00C12BEB">
      <w:pPr>
        <w:pStyle w:val="GPSL3numberedclause"/>
      </w:pPr>
      <w:r w:rsidRPr="004219EF">
        <w:lastRenderedPageBreak/>
        <w:t>the Customer shall inform the Supplier in writing of its reasons for its rejection; and</w:t>
      </w:r>
    </w:p>
    <w:p w14:paraId="333E7274" w14:textId="77777777" w:rsidR="00B4253B" w:rsidRPr="004219EF" w:rsidRDefault="00C12BEB" w:rsidP="00101CE5">
      <w:pPr>
        <w:pStyle w:val="GPSL3numberedclause"/>
      </w:pPr>
      <w:r w:rsidRPr="004219EF">
        <w:t xml:space="preserve">the Supplier shall then revise the draft BCDR Plan (taking reasonable account of the Customer’s comments) and shall re-submit a revised draft BCDR Plan to the Customer for the Customer's approval within </w:t>
      </w:r>
      <w:r w:rsidR="00C41706" w:rsidRPr="004219EF">
        <w:t>twenty (</w:t>
      </w:r>
      <w:r w:rsidRPr="004219EF">
        <w:t>20</w:t>
      </w:r>
      <w:r w:rsidR="00C41706" w:rsidRPr="004219EF">
        <w:t>)</w:t>
      </w:r>
      <w:r w:rsidRPr="004219EF">
        <w:t xml:space="preserve"> Working Days of the date of the Customer’s notice of rejection. The provisions of </w:t>
      </w:r>
      <w:hyperlink r:id="rId19" w:anchor="a372155" w:history="1">
        <w:r w:rsidRPr="004219EF">
          <w:t>paragraph</w:t>
        </w:r>
      </w:hyperlink>
      <w:r w:rsidR="00C41706" w:rsidRPr="004219EF">
        <w:t>s</w:t>
      </w:r>
      <w:r w:rsidRPr="004219EF">
        <w:t> </w:t>
      </w:r>
      <w:r w:rsidR="00A52012">
        <w:fldChar w:fldCharType="begin"/>
      </w:r>
      <w:r w:rsidR="00A52012">
        <w:instrText xml:space="preserve"> REF _Ref365641451 \r \h  \* MERGEFORMAT </w:instrText>
      </w:r>
      <w:r w:rsidR="00A52012">
        <w:fldChar w:fldCharType="separate"/>
      </w:r>
      <w:r w:rsidR="0078334C">
        <w:t>2.3</w:t>
      </w:r>
      <w:r w:rsidR="00A52012">
        <w:fldChar w:fldCharType="end"/>
      </w:r>
      <w:r w:rsidR="00C41706" w:rsidRPr="004219EF">
        <w:t xml:space="preserve"> and </w:t>
      </w:r>
      <w:r w:rsidR="00A52012">
        <w:fldChar w:fldCharType="begin"/>
      </w:r>
      <w:r w:rsidR="00A52012">
        <w:instrText xml:space="preserve"> REF _Ref365641455 \r \h  \* MERGEFORMAT </w:instrText>
      </w:r>
      <w:r w:rsidR="00A52012">
        <w:fldChar w:fldCharType="separate"/>
      </w:r>
      <w:r w:rsidR="0078334C">
        <w:t>2.4</w:t>
      </w:r>
      <w:r w:rsidR="00A52012">
        <w:fldChar w:fldCharType="end"/>
      </w:r>
      <w:r w:rsidR="00C41706" w:rsidRPr="004219EF">
        <w:t xml:space="preserve"> of this Call Off Schedule </w:t>
      </w:r>
      <w:r w:rsidRPr="004219EF">
        <w:t>shall apply again to any resubmitted draft BCDR Plan, provided that either Party may refer any disputed matters for resolution by the Dispute Resolution Procedure at any time.</w:t>
      </w:r>
    </w:p>
    <w:p w14:paraId="7DB99F4F" w14:textId="77777777" w:rsidR="008D0A60" w:rsidRPr="004219EF" w:rsidRDefault="00C12BEB" w:rsidP="00FC45AD">
      <w:pPr>
        <w:pStyle w:val="GPSL1SCHEDULEHeading"/>
        <w:rPr>
          <w:rFonts w:ascii="Arial" w:hAnsi="Arial"/>
        </w:rPr>
      </w:pPr>
      <w:bookmarkStart w:id="2321" w:name="_Ref127783136"/>
      <w:bookmarkStart w:id="2322" w:name="_Ref54102610"/>
      <w:bookmarkEnd w:id="2318"/>
      <w:r w:rsidRPr="004219EF">
        <w:rPr>
          <w:rFonts w:ascii="Arial" w:hAnsi="Arial"/>
        </w:rPr>
        <w:t>PART A OF THE BCDR PLAN AND GENERAL PRINCIPLES AND REQUIREMENTS</w:t>
      </w:r>
      <w:bookmarkEnd w:id="2321"/>
    </w:p>
    <w:bookmarkEnd w:id="2322"/>
    <w:p w14:paraId="55218B5D" w14:textId="77777777" w:rsidR="008D0A60" w:rsidRPr="004219EF" w:rsidRDefault="00C12BEB">
      <w:pPr>
        <w:pStyle w:val="GPSL2numberedclause"/>
      </w:pPr>
      <w:r w:rsidRPr="004219EF">
        <w:t>Part A of the BCDR Plan shall:</w:t>
      </w:r>
    </w:p>
    <w:p w14:paraId="02EC5DC2" w14:textId="77777777" w:rsidR="008D0A60" w:rsidRPr="004219EF" w:rsidRDefault="00C12BEB">
      <w:pPr>
        <w:pStyle w:val="GPSL3numberedclause"/>
      </w:pPr>
      <w:r w:rsidRPr="004219EF">
        <w:t xml:space="preserve">set out how the business continuity and disaster recovery elements of the </w:t>
      </w:r>
      <w:r w:rsidR="00BD0EA6" w:rsidRPr="004219EF">
        <w:t xml:space="preserve">BCDR </w:t>
      </w:r>
      <w:r w:rsidRPr="004219EF">
        <w:t>Plan link to each other;</w:t>
      </w:r>
    </w:p>
    <w:p w14:paraId="40D58F54" w14:textId="77777777" w:rsidR="00E13960" w:rsidRPr="004219EF" w:rsidRDefault="00C12BEB" w:rsidP="00101CE5">
      <w:pPr>
        <w:pStyle w:val="GPSL3numberedclause"/>
      </w:pPr>
      <w:r w:rsidRPr="004219EF">
        <w:t>provide details of how the invocation of any element of the BCDR Plan may impact upon the operation of the</w:t>
      </w:r>
      <w:r w:rsidR="00B833FA" w:rsidRPr="004219EF">
        <w:t xml:space="preserve"> provision of the</w:t>
      </w:r>
      <w:r w:rsidRPr="004219EF">
        <w:t xml:space="preserve"> </w:t>
      </w:r>
      <w:r w:rsidR="00FF76E7" w:rsidRPr="004219EF">
        <w:t>Services</w:t>
      </w:r>
      <w:r w:rsidR="00B833FA" w:rsidRPr="004219EF">
        <w:t xml:space="preserve"> </w:t>
      </w:r>
      <w:r w:rsidRPr="004219EF">
        <w:t xml:space="preserve">and any </w:t>
      </w:r>
      <w:r w:rsidR="00FF76E7" w:rsidRPr="004219EF">
        <w:t>Services</w:t>
      </w:r>
      <w:r w:rsidRPr="004219EF">
        <w:t xml:space="preserve"> provided to the Customer by a Related Supplier;</w:t>
      </w:r>
    </w:p>
    <w:p w14:paraId="5BE857AB" w14:textId="77777777" w:rsidR="00E13960" w:rsidRPr="004219EF" w:rsidRDefault="00C12BEB" w:rsidP="00101CE5">
      <w:pPr>
        <w:pStyle w:val="GPSL3numberedclause"/>
      </w:pPr>
      <w:r w:rsidRPr="004219EF">
        <w:t>contain an obligation upon the Supplier to liaise with the Customer and (at the Customer’s request) any Related Suppliers with respect to issues concerning business continuity and disaster recovery where applicable;</w:t>
      </w:r>
    </w:p>
    <w:p w14:paraId="7B7816E8" w14:textId="77777777" w:rsidR="00E13960" w:rsidRPr="004219EF" w:rsidRDefault="00C12BEB" w:rsidP="00101CE5">
      <w:pPr>
        <w:pStyle w:val="GPSL3numberedclause"/>
      </w:pPr>
      <w:r w:rsidRPr="004219EF">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4913AFAD" w14:textId="77777777" w:rsidR="00E13960" w:rsidRPr="004219EF" w:rsidRDefault="00C12BEB" w:rsidP="00101CE5">
      <w:pPr>
        <w:pStyle w:val="GPSL3numberedclause"/>
      </w:pPr>
      <w:r w:rsidRPr="004219EF">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1347612F" w14:textId="77777777" w:rsidR="00E13960" w:rsidRPr="004219EF" w:rsidRDefault="00C12BEB" w:rsidP="00101CE5">
      <w:pPr>
        <w:pStyle w:val="GPSL3numberedclause"/>
      </w:pPr>
      <w:r w:rsidRPr="004219EF">
        <w:t>contain a risk analysis, including:</w:t>
      </w:r>
    </w:p>
    <w:p w14:paraId="3467F9AE" w14:textId="77777777" w:rsidR="008D0A60" w:rsidRPr="004219EF" w:rsidRDefault="00C12BEB">
      <w:pPr>
        <w:pStyle w:val="GPSL4numberedclause"/>
      </w:pPr>
      <w:r w:rsidRPr="004219EF">
        <w:t>failure or disruption scenarios and assessments and estimates of frequency of occurrence;</w:t>
      </w:r>
    </w:p>
    <w:p w14:paraId="13E24521" w14:textId="77777777" w:rsidR="00E13960" w:rsidRPr="004219EF" w:rsidRDefault="00C12BEB" w:rsidP="00101CE5">
      <w:pPr>
        <w:pStyle w:val="GPSL4numberedclause"/>
      </w:pPr>
      <w:r w:rsidRPr="004219EF">
        <w:t xml:space="preserve">identification of any single points of failure within the </w:t>
      </w:r>
      <w:r w:rsidR="00B833FA" w:rsidRPr="004219EF">
        <w:t xml:space="preserve">provision of </w:t>
      </w:r>
      <w:r w:rsidR="00FF76E7" w:rsidRPr="004219EF">
        <w:t>Services</w:t>
      </w:r>
      <w:r w:rsidR="00B833FA" w:rsidRPr="004219EF">
        <w:t xml:space="preserve"> </w:t>
      </w:r>
      <w:r w:rsidRPr="004219EF">
        <w:t>and processes for managing the risks arising therefrom;</w:t>
      </w:r>
    </w:p>
    <w:p w14:paraId="6A82D050" w14:textId="77777777" w:rsidR="00E13960" w:rsidRPr="004219EF" w:rsidRDefault="00C12BEB" w:rsidP="00101CE5">
      <w:pPr>
        <w:pStyle w:val="GPSL4numberedclause"/>
      </w:pPr>
      <w:r w:rsidRPr="004219EF">
        <w:t>identification of risks arising from the interaction of the</w:t>
      </w:r>
      <w:r w:rsidR="00B833FA" w:rsidRPr="004219EF">
        <w:t xml:space="preserve"> provision of </w:t>
      </w:r>
      <w:r w:rsidR="00FF76E7" w:rsidRPr="004219EF">
        <w:t>Services</w:t>
      </w:r>
      <w:r w:rsidR="00B833FA" w:rsidRPr="004219EF">
        <w:t xml:space="preserve"> and</w:t>
      </w:r>
      <w:r w:rsidRPr="004219EF">
        <w:t xml:space="preserve"> with the</w:t>
      </w:r>
      <w:r w:rsidR="00B833FA" w:rsidRPr="004219EF">
        <w:t xml:space="preserve"> </w:t>
      </w:r>
      <w:r w:rsidR="00FF76E7" w:rsidRPr="004219EF">
        <w:t>Services</w:t>
      </w:r>
      <w:r w:rsidRPr="004219EF">
        <w:t xml:space="preserve"> provided by a Related Supplier; and</w:t>
      </w:r>
    </w:p>
    <w:p w14:paraId="377E7849" w14:textId="77777777" w:rsidR="00E13960" w:rsidRPr="004219EF" w:rsidRDefault="00C12BEB" w:rsidP="00101CE5">
      <w:pPr>
        <w:pStyle w:val="GPSL4numberedclause"/>
      </w:pPr>
      <w:r w:rsidRPr="004219EF">
        <w:t>a business impact analysis (detailing the impact on business processes and operations) of different anticipated failures or disruptions;</w:t>
      </w:r>
    </w:p>
    <w:p w14:paraId="09D95F97" w14:textId="77777777" w:rsidR="008D0A60" w:rsidRPr="004219EF" w:rsidRDefault="00C12BEB">
      <w:pPr>
        <w:pStyle w:val="GPSL3numberedclause"/>
      </w:pPr>
      <w:r w:rsidRPr="004219EF">
        <w:t>provide for documentation of processes, including business processes, and procedures;</w:t>
      </w:r>
    </w:p>
    <w:p w14:paraId="7334D9E0" w14:textId="77777777" w:rsidR="00E13960" w:rsidRPr="004219EF" w:rsidRDefault="00C12BEB" w:rsidP="00101CE5">
      <w:pPr>
        <w:pStyle w:val="GPSL3numberedclause"/>
      </w:pPr>
      <w:r w:rsidRPr="004219EF">
        <w:t xml:space="preserve">set out key contact details (including roles and responsibilities) for the Supplier (and any </w:t>
      </w:r>
      <w:r w:rsidR="00C327C5" w:rsidRPr="004219EF">
        <w:t>Sub-Con</w:t>
      </w:r>
      <w:r w:rsidRPr="004219EF">
        <w:t>tractors) and for the Customer;</w:t>
      </w:r>
    </w:p>
    <w:p w14:paraId="4D976527" w14:textId="77777777" w:rsidR="00E13960" w:rsidRPr="004219EF" w:rsidRDefault="00C12BEB" w:rsidP="00101CE5">
      <w:pPr>
        <w:pStyle w:val="GPSL3numberedclause"/>
      </w:pPr>
      <w:r w:rsidRPr="004219EF">
        <w:lastRenderedPageBreak/>
        <w:t>identify the procedures for reverting to “normal service”;</w:t>
      </w:r>
    </w:p>
    <w:p w14:paraId="44106FE5" w14:textId="77777777" w:rsidR="00E13960" w:rsidRPr="004219EF" w:rsidRDefault="00C12BEB" w:rsidP="00101CE5">
      <w:pPr>
        <w:pStyle w:val="GPSL3numberedclause"/>
      </w:pPr>
      <w:r w:rsidRPr="004219EF">
        <w:t>set out method(s) of recovering or updating data collected (or which ought to have been collected) during a failure or disruption to ensure that there is no more than the accepted amount of data loss and to preserve data integrity;</w:t>
      </w:r>
    </w:p>
    <w:p w14:paraId="45A17F28" w14:textId="77777777" w:rsidR="00E13960" w:rsidRPr="004219EF" w:rsidRDefault="00C12BEB" w:rsidP="00101CE5">
      <w:pPr>
        <w:pStyle w:val="GPSL3numberedclause"/>
      </w:pPr>
      <w:r w:rsidRPr="004219EF">
        <w:t>identify the responsibilities (if any) that the Customer has agreed it will assume in the event of the invocation of the BCDR Plan; and</w:t>
      </w:r>
    </w:p>
    <w:p w14:paraId="5F97E8A3" w14:textId="77777777" w:rsidR="00E13960" w:rsidRPr="004219EF" w:rsidRDefault="00C12BEB" w:rsidP="00101CE5">
      <w:pPr>
        <w:pStyle w:val="GPSL3numberedclause"/>
      </w:pPr>
      <w:r w:rsidRPr="004219EF">
        <w:t>provide for the provision of technical advice and assistance to key contacts at the Customer as notified by the Customer from time to time to inform decisions in support of the Customer’s business continuity plans.</w:t>
      </w:r>
    </w:p>
    <w:p w14:paraId="61C49D83" w14:textId="77777777" w:rsidR="008D0A60" w:rsidRPr="004219EF" w:rsidRDefault="00C12BEB">
      <w:pPr>
        <w:pStyle w:val="GPSL2numberedclause"/>
      </w:pPr>
      <w:r w:rsidRPr="004219EF">
        <w:t>The BCDR Plan shall be designed so as to ensure that:</w:t>
      </w:r>
    </w:p>
    <w:p w14:paraId="4EDBA4CC" w14:textId="77777777" w:rsidR="008D0A60" w:rsidRPr="004219EF" w:rsidRDefault="000E7CA5">
      <w:pPr>
        <w:pStyle w:val="GPSL3numberedclause"/>
      </w:pPr>
      <w:r w:rsidRPr="004219EF">
        <w:t xml:space="preserve">the </w:t>
      </w:r>
      <w:r w:rsidR="00FF76E7" w:rsidRPr="004219EF">
        <w:t>Services</w:t>
      </w:r>
      <w:r w:rsidR="00C12BEB" w:rsidRPr="004219EF">
        <w:t xml:space="preserve"> are provided in accordance with this Call Off Contract at all times during and after the invocation of the BCDR Plan;</w:t>
      </w:r>
    </w:p>
    <w:p w14:paraId="5B4E09C3" w14:textId="77777777" w:rsidR="00E13960" w:rsidRPr="004219EF" w:rsidRDefault="00C12BEB" w:rsidP="00101CE5">
      <w:pPr>
        <w:pStyle w:val="GPSL3numberedclause"/>
      </w:pPr>
      <w:r w:rsidRPr="004219EF">
        <w:t>the adverse impact of any Disaster, service failure, or disruption on the operations of the Customer is minimal as far as reasonably possible;</w:t>
      </w:r>
    </w:p>
    <w:p w14:paraId="5BD96E02" w14:textId="77777777" w:rsidR="00E13960" w:rsidRPr="004219EF" w:rsidRDefault="00C12BEB" w:rsidP="00101CE5">
      <w:pPr>
        <w:pStyle w:val="GPSL3numberedclause"/>
      </w:pPr>
      <w:r w:rsidRPr="004219EF">
        <w:t>it complies with the relevant provisions of ISO/IEC 27002 and all other industry standards from time to time in force; and</w:t>
      </w:r>
    </w:p>
    <w:p w14:paraId="3F5E1958" w14:textId="77777777" w:rsidR="00E13960" w:rsidRPr="004219EF" w:rsidRDefault="00C12BEB" w:rsidP="00101CE5">
      <w:pPr>
        <w:pStyle w:val="GPSL3numberedclause"/>
      </w:pPr>
      <w:r w:rsidRPr="004219EF">
        <w:t>there is a process for the management of disaster recovery testing detailed in the BCDR Plan.</w:t>
      </w:r>
    </w:p>
    <w:p w14:paraId="17FF1DE9" w14:textId="77777777" w:rsidR="008D0A60" w:rsidRPr="004219EF" w:rsidRDefault="00C12BEB">
      <w:pPr>
        <w:pStyle w:val="GPSL2numberedclause"/>
      </w:pPr>
      <w:r w:rsidRPr="004219EF">
        <w:t>The BCDR Plan shall be upgradeable and sufficiently flexible to support any changes to the</w:t>
      </w:r>
      <w:r w:rsidR="00B833FA" w:rsidRPr="004219EF">
        <w:t xml:space="preserve"> </w:t>
      </w:r>
      <w:r w:rsidR="00FF76E7" w:rsidRPr="004219EF">
        <w:t>Services</w:t>
      </w:r>
      <w:r w:rsidRPr="004219EF">
        <w:t xml:space="preserve"> or to the business processes facilitated by and the business operations supported by the</w:t>
      </w:r>
      <w:r w:rsidR="00B833FA" w:rsidRPr="004219EF">
        <w:t xml:space="preserve"> provision of </w:t>
      </w:r>
      <w:r w:rsidR="00FF76E7" w:rsidRPr="004219EF">
        <w:t>Services</w:t>
      </w:r>
      <w:r w:rsidRPr="004219EF">
        <w:t>.</w:t>
      </w:r>
    </w:p>
    <w:p w14:paraId="312B3E6D" w14:textId="77777777" w:rsidR="00C9243A" w:rsidRPr="004219EF" w:rsidRDefault="00C12BEB" w:rsidP="00101CE5">
      <w:pPr>
        <w:pStyle w:val="GPSL2numberedclause"/>
      </w:pPr>
      <w:r w:rsidRPr="004219EF">
        <w:t>The Supplier shall not be entitled to any relief from its obligations under the Service Levels or to any increase in the Charges to the extent that a Disaster occurs as a consequence of any breach by the Supplier of this Call Off Contract.</w:t>
      </w:r>
    </w:p>
    <w:p w14:paraId="630699B6" w14:textId="77777777" w:rsidR="008D0A60" w:rsidRPr="004219EF" w:rsidRDefault="00C12BEB" w:rsidP="00FC45AD">
      <w:pPr>
        <w:pStyle w:val="GPSL1SCHEDULEHeading"/>
        <w:rPr>
          <w:rFonts w:ascii="Arial" w:hAnsi="Arial"/>
        </w:rPr>
      </w:pPr>
      <w:r w:rsidRPr="004219EF">
        <w:rPr>
          <w:rFonts w:ascii="Arial" w:hAnsi="Arial"/>
        </w:rPr>
        <w:t>BUSINESS CONTINUITY PLAN - PRINCIPLES AND CONTENTS</w:t>
      </w:r>
    </w:p>
    <w:p w14:paraId="0F43CB37" w14:textId="77777777" w:rsidR="008D0A60" w:rsidRPr="004219EF" w:rsidRDefault="00C12BEB">
      <w:pPr>
        <w:pStyle w:val="GPSL2numberedclause"/>
      </w:pPr>
      <w:bookmarkStart w:id="2323" w:name="_Ref54104278"/>
      <w:r w:rsidRPr="004219EF">
        <w:t xml:space="preserve">The Business Continuity Plan shall set out the arrangements that are to be invoked  to ensure that the business processes and operations facilitated by the </w:t>
      </w:r>
      <w:r w:rsidR="00B833FA" w:rsidRPr="004219EF">
        <w:t xml:space="preserve">provision of </w:t>
      </w:r>
      <w:r w:rsidR="00FF76E7" w:rsidRPr="004219EF">
        <w:t>Services</w:t>
      </w:r>
      <w:r w:rsidR="00B833FA" w:rsidRPr="004219EF">
        <w:t xml:space="preserve"> </w:t>
      </w:r>
      <w:r w:rsidRPr="004219EF">
        <w:t>remain supported and to ensure continuity of the business operations supported by the Services including, unless the Customer expressly states otherwise in writing:</w:t>
      </w:r>
      <w:bookmarkEnd w:id="2323"/>
    </w:p>
    <w:p w14:paraId="36D7A644" w14:textId="77777777" w:rsidR="008D0A60" w:rsidRPr="004219EF" w:rsidRDefault="00C12BEB">
      <w:pPr>
        <w:pStyle w:val="GPSL3numberedclause"/>
      </w:pPr>
      <w:r w:rsidRPr="004219EF">
        <w:t>the alternative processes (including business processes), options and responsibilities that may be adopted in the event of a failure in or disruption to the</w:t>
      </w:r>
      <w:r w:rsidR="00B833FA" w:rsidRPr="004219EF">
        <w:t xml:space="preserve"> provision of </w:t>
      </w:r>
      <w:r w:rsidR="00FF76E7" w:rsidRPr="004219EF">
        <w:t>Services</w:t>
      </w:r>
      <w:r w:rsidRPr="004219EF">
        <w:t>; and</w:t>
      </w:r>
    </w:p>
    <w:p w14:paraId="0A125BC5" w14:textId="77777777" w:rsidR="00E13960" w:rsidRPr="004219EF" w:rsidRDefault="00C12BEB" w:rsidP="00101CE5">
      <w:pPr>
        <w:pStyle w:val="GPSL3numberedclause"/>
      </w:pPr>
      <w:r w:rsidRPr="004219EF">
        <w:t>the steps to be taken by the Supplier upon resumption of the</w:t>
      </w:r>
      <w:r w:rsidR="00B833FA" w:rsidRPr="004219EF">
        <w:t xml:space="preserve"> provision of </w:t>
      </w:r>
      <w:r w:rsidR="00FF76E7" w:rsidRPr="004219EF">
        <w:t>Services</w:t>
      </w:r>
      <w:r w:rsidR="00B833FA" w:rsidRPr="004219EF">
        <w:t xml:space="preserve"> </w:t>
      </w:r>
      <w:r w:rsidRPr="004219EF">
        <w:t>in order to address any prevailing effect of the failure or disruption including a root cause analysis of the failure or disruption.</w:t>
      </w:r>
    </w:p>
    <w:p w14:paraId="7D57389A" w14:textId="77777777" w:rsidR="008D0A60" w:rsidRPr="004219EF" w:rsidRDefault="00C12BEB">
      <w:pPr>
        <w:pStyle w:val="GPSL2numberedclause"/>
      </w:pPr>
      <w:r w:rsidRPr="004219EF">
        <w:t>The Business Continuity Plan shall:</w:t>
      </w:r>
    </w:p>
    <w:p w14:paraId="16237A50" w14:textId="77777777" w:rsidR="008D0A60" w:rsidRPr="004219EF" w:rsidRDefault="00C12BEB">
      <w:pPr>
        <w:pStyle w:val="GPSL3numberedclause"/>
      </w:pPr>
      <w:r w:rsidRPr="004219EF">
        <w:t>address the various possible levels of failures of or disruptions to the</w:t>
      </w:r>
      <w:r w:rsidR="00BA5552" w:rsidRPr="004219EF">
        <w:t xml:space="preserve"> provision of</w:t>
      </w:r>
      <w:r w:rsidRPr="004219EF">
        <w:t xml:space="preserve"> </w:t>
      </w:r>
      <w:r w:rsidR="00FF76E7" w:rsidRPr="004219EF">
        <w:t>Services</w:t>
      </w:r>
      <w:r w:rsidRPr="004219EF">
        <w:t>;</w:t>
      </w:r>
    </w:p>
    <w:p w14:paraId="6A180708" w14:textId="77777777" w:rsidR="00E13960" w:rsidRPr="004219EF" w:rsidRDefault="00C12BEB" w:rsidP="00101CE5">
      <w:pPr>
        <w:pStyle w:val="GPSL3numberedclause"/>
      </w:pPr>
      <w:bookmarkStart w:id="2324" w:name="_Ref365641209"/>
      <w:r w:rsidRPr="004219EF">
        <w:t xml:space="preserve">set out the </w:t>
      </w:r>
      <w:r w:rsidR="00FF76E7" w:rsidRPr="004219EF">
        <w:t>Services</w:t>
      </w:r>
      <w:r w:rsidRPr="004219EF">
        <w:t xml:space="preserve"> to be provided and the steps to be taken to remedy the different levels of failures of and disruption to the</w:t>
      </w:r>
      <w:r w:rsidR="00B40E0B" w:rsidRPr="004219EF">
        <w:t xml:space="preserve"> </w:t>
      </w:r>
      <w:r w:rsidR="00FF76E7" w:rsidRPr="004219EF">
        <w:t>Services</w:t>
      </w:r>
      <w:r w:rsidRPr="004219EF">
        <w:t xml:space="preserve"> (such </w:t>
      </w:r>
      <w:r w:rsidR="00B40E0B" w:rsidRPr="004219EF">
        <w:t xml:space="preserve">goods, </w:t>
      </w:r>
      <w:r w:rsidRPr="004219EF">
        <w:t>services and steps, the “</w:t>
      </w:r>
      <w:r w:rsidR="00BA5552" w:rsidRPr="004219EF">
        <w:rPr>
          <w:b/>
        </w:rPr>
        <w:t>Business Continuity</w:t>
      </w:r>
      <w:r w:rsidR="00B40E0B" w:rsidRPr="004219EF">
        <w:rPr>
          <w:b/>
        </w:rPr>
        <w:t xml:space="preserve"> </w:t>
      </w:r>
      <w:r w:rsidRPr="004219EF">
        <w:rPr>
          <w:b/>
        </w:rPr>
        <w:t>Services</w:t>
      </w:r>
      <w:r w:rsidRPr="004219EF">
        <w:t>”);</w:t>
      </w:r>
      <w:bookmarkEnd w:id="2324"/>
    </w:p>
    <w:p w14:paraId="36D2B20C" w14:textId="77777777" w:rsidR="00E13960" w:rsidRPr="004219EF" w:rsidRDefault="00C12BEB" w:rsidP="00101CE5">
      <w:pPr>
        <w:pStyle w:val="GPSL3numberedclause"/>
      </w:pPr>
      <w:r w:rsidRPr="004219EF">
        <w:lastRenderedPageBreak/>
        <w:t xml:space="preserve">specify any applicable Service Levels with respect to the provision of the </w:t>
      </w:r>
      <w:r w:rsidR="00BA5552" w:rsidRPr="004219EF">
        <w:t>Business Continuity</w:t>
      </w:r>
      <w:r w:rsidR="00240143" w:rsidRPr="004219EF">
        <w:t xml:space="preserve"> Services </w:t>
      </w:r>
      <w:r w:rsidRPr="004219EF">
        <w:t xml:space="preserve">and details of any agreed relaxation to the Service Levels in respect of </w:t>
      </w:r>
      <w:r w:rsidR="00BA5552" w:rsidRPr="004219EF">
        <w:t xml:space="preserve">the provision of </w:t>
      </w:r>
      <w:r w:rsidRPr="004219EF">
        <w:t xml:space="preserve">other </w:t>
      </w:r>
      <w:r w:rsidR="00FF76E7" w:rsidRPr="004219EF">
        <w:t>Services</w:t>
      </w:r>
      <w:r w:rsidRPr="004219EF">
        <w:t xml:space="preserve"> during any period of invocation of the Business Continuity Plan; and</w:t>
      </w:r>
    </w:p>
    <w:p w14:paraId="4C053EAA" w14:textId="77777777" w:rsidR="00E13960" w:rsidRPr="004219EF" w:rsidRDefault="00C12BEB" w:rsidP="00101CE5">
      <w:pPr>
        <w:pStyle w:val="GPSL3numberedclause"/>
      </w:pPr>
      <w:r w:rsidRPr="004219EF">
        <w:t>clearly set out the conditions and/or circumstances under which the Business Continuity Plan is invoked.</w:t>
      </w:r>
    </w:p>
    <w:p w14:paraId="0041E477" w14:textId="77777777" w:rsidR="008D0A60" w:rsidRPr="004219EF" w:rsidRDefault="00C12BEB" w:rsidP="00FC45AD">
      <w:pPr>
        <w:pStyle w:val="GPSL1SCHEDULEHeading"/>
        <w:rPr>
          <w:rFonts w:ascii="Arial" w:hAnsi="Arial"/>
        </w:rPr>
      </w:pPr>
      <w:bookmarkStart w:id="2325" w:name="_Ref127783143"/>
      <w:r w:rsidRPr="004219EF">
        <w:rPr>
          <w:rFonts w:ascii="Arial" w:hAnsi="Arial"/>
        </w:rPr>
        <w:t>DISASTER RECOVERY PLAN - PRINCIPLES AND CONTENT</w:t>
      </w:r>
      <w:bookmarkEnd w:id="2325"/>
      <w:r w:rsidRPr="004219EF">
        <w:rPr>
          <w:rFonts w:ascii="Arial" w:hAnsi="Arial"/>
        </w:rPr>
        <w:t>S</w:t>
      </w:r>
    </w:p>
    <w:p w14:paraId="7AE66180" w14:textId="77777777" w:rsidR="008D0A60" w:rsidRPr="004219EF" w:rsidRDefault="00C12BEB">
      <w:pPr>
        <w:pStyle w:val="GPSL2numberedclause"/>
      </w:pPr>
      <w:bookmarkStart w:id="2326" w:name="_Ref139426394"/>
      <w:r w:rsidRPr="004219EF">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326"/>
    </w:p>
    <w:p w14:paraId="73375526" w14:textId="77777777" w:rsidR="00C12BEB" w:rsidRPr="004219EF" w:rsidRDefault="00C12BEB" w:rsidP="00101CE5">
      <w:pPr>
        <w:pStyle w:val="GPSL2numberedclause"/>
      </w:pPr>
      <w:r w:rsidRPr="004219EF">
        <w:t>The Disaster Recovery Plan shall be invoked only upon the occurrence of a Disaster.</w:t>
      </w:r>
    </w:p>
    <w:p w14:paraId="2CCA7F61" w14:textId="77777777" w:rsidR="00C12BEB" w:rsidRPr="004219EF" w:rsidRDefault="00C12BEB" w:rsidP="00101CE5">
      <w:pPr>
        <w:pStyle w:val="GPSL2numberedclause"/>
      </w:pPr>
      <w:bookmarkStart w:id="2327" w:name="_Ref67443759"/>
      <w:r w:rsidRPr="004219EF">
        <w:t>The Disaster Recovery Plan shall include the following</w:t>
      </w:r>
      <w:bookmarkEnd w:id="2327"/>
      <w:r w:rsidRPr="004219EF">
        <w:t>:</w:t>
      </w:r>
    </w:p>
    <w:p w14:paraId="6F85675B" w14:textId="77777777" w:rsidR="008D0A60" w:rsidRPr="004219EF" w:rsidRDefault="00C12BEB">
      <w:pPr>
        <w:pStyle w:val="GPSL3numberedclause"/>
      </w:pPr>
      <w:r w:rsidRPr="004219EF">
        <w:t>the technical design and build specification of the Disaster Recovery System;</w:t>
      </w:r>
    </w:p>
    <w:p w14:paraId="6BDAF3F5" w14:textId="77777777" w:rsidR="00E13960" w:rsidRPr="004219EF" w:rsidRDefault="00C12BEB" w:rsidP="00101CE5">
      <w:pPr>
        <w:pStyle w:val="GPSL3numberedclause"/>
      </w:pPr>
      <w:r w:rsidRPr="004219EF">
        <w:t>details of the procedures and processes to be put in place by the Supplier in relation to the Disaster Recovery System and the provision of the Disaster Recovery Services and any testing of the same including but not limited to the following:</w:t>
      </w:r>
    </w:p>
    <w:p w14:paraId="49CDFF68" w14:textId="77777777" w:rsidR="008D0A60" w:rsidRPr="004219EF" w:rsidRDefault="00C12BEB">
      <w:pPr>
        <w:pStyle w:val="GPSL4numberedclause"/>
      </w:pPr>
      <w:r w:rsidRPr="004219EF">
        <w:t>data centre and disaster recovery site audits;</w:t>
      </w:r>
    </w:p>
    <w:p w14:paraId="7ECC06EE" w14:textId="77777777" w:rsidR="00E13960" w:rsidRPr="004219EF" w:rsidRDefault="00C12BEB" w:rsidP="00101CE5">
      <w:pPr>
        <w:pStyle w:val="GPSL4numberedclause"/>
      </w:pPr>
      <w:r w:rsidRPr="004219EF">
        <w:t>backup methodology and details of the Supplier's approach to data back-up and data verification;</w:t>
      </w:r>
    </w:p>
    <w:p w14:paraId="7432C39B" w14:textId="77777777" w:rsidR="00E13960" w:rsidRPr="004219EF" w:rsidRDefault="00C12BEB" w:rsidP="00101CE5">
      <w:pPr>
        <w:pStyle w:val="GPSL4numberedclause"/>
      </w:pPr>
      <w:r w:rsidRPr="004219EF">
        <w:t>identification of all potential disaster scenarios;</w:t>
      </w:r>
    </w:p>
    <w:p w14:paraId="5A8707EB" w14:textId="77777777" w:rsidR="00E13960" w:rsidRPr="004219EF" w:rsidRDefault="00C12BEB" w:rsidP="00101CE5">
      <w:pPr>
        <w:pStyle w:val="GPSL4numberedclause"/>
      </w:pPr>
      <w:r w:rsidRPr="004219EF">
        <w:t>risk analysis;</w:t>
      </w:r>
    </w:p>
    <w:p w14:paraId="0947B0E5" w14:textId="77777777" w:rsidR="00E13960" w:rsidRPr="004219EF" w:rsidRDefault="00C12BEB" w:rsidP="00101CE5">
      <w:pPr>
        <w:pStyle w:val="GPSL4numberedclause"/>
      </w:pPr>
      <w:r w:rsidRPr="004219EF">
        <w:t>documentation of processes and procedures;</w:t>
      </w:r>
    </w:p>
    <w:p w14:paraId="1E59F199" w14:textId="77777777" w:rsidR="00E13960" w:rsidRPr="004219EF" w:rsidRDefault="00C12BEB" w:rsidP="00101CE5">
      <w:pPr>
        <w:pStyle w:val="GPSL4numberedclause"/>
      </w:pPr>
      <w:r w:rsidRPr="004219EF">
        <w:t>hardware configuration details;</w:t>
      </w:r>
    </w:p>
    <w:p w14:paraId="7B963B18" w14:textId="77777777" w:rsidR="00E13960" w:rsidRPr="004219EF" w:rsidRDefault="00C12BEB" w:rsidP="00101CE5">
      <w:pPr>
        <w:pStyle w:val="GPSL4numberedclause"/>
      </w:pPr>
      <w:r w:rsidRPr="004219EF">
        <w:t>network planning including details of all relevant data networks and communication links;</w:t>
      </w:r>
    </w:p>
    <w:p w14:paraId="4D65F09E" w14:textId="77777777" w:rsidR="00E13960" w:rsidRPr="004219EF" w:rsidRDefault="00C12BEB" w:rsidP="00101CE5">
      <w:pPr>
        <w:pStyle w:val="GPSL4numberedclause"/>
      </w:pPr>
      <w:r w:rsidRPr="004219EF">
        <w:t>invocation rules;</w:t>
      </w:r>
    </w:p>
    <w:p w14:paraId="5ACCC2A0" w14:textId="77777777" w:rsidR="00E13960" w:rsidRPr="004219EF" w:rsidRDefault="00C12BEB" w:rsidP="00101CE5">
      <w:pPr>
        <w:pStyle w:val="GPSL4numberedclause"/>
      </w:pPr>
      <w:r w:rsidRPr="004219EF">
        <w:t>Service recovery procedures; and</w:t>
      </w:r>
    </w:p>
    <w:p w14:paraId="7C535D2C" w14:textId="77777777" w:rsidR="00E13960" w:rsidRPr="004219EF" w:rsidRDefault="00C12BEB" w:rsidP="00101CE5">
      <w:pPr>
        <w:pStyle w:val="GPSL4numberedclause"/>
      </w:pPr>
      <w:r w:rsidRPr="004219EF">
        <w:t xml:space="preserve">steps to be taken upon resumption of the </w:t>
      </w:r>
      <w:r w:rsidR="00BA5552" w:rsidRPr="004219EF">
        <w:t xml:space="preserve">provision of </w:t>
      </w:r>
      <w:r w:rsidR="00FF76E7" w:rsidRPr="004219EF">
        <w:t>Services</w:t>
      </w:r>
      <w:r w:rsidR="00BA5552" w:rsidRPr="004219EF">
        <w:t xml:space="preserve"> </w:t>
      </w:r>
      <w:r w:rsidRPr="004219EF">
        <w:t xml:space="preserve">to address any prevailing effect of the failure or disruption of the </w:t>
      </w:r>
      <w:r w:rsidR="00BA5552" w:rsidRPr="004219EF">
        <w:t xml:space="preserve">provision of </w:t>
      </w:r>
      <w:r w:rsidR="00FF76E7" w:rsidRPr="004219EF">
        <w:t>Services</w:t>
      </w:r>
      <w:r w:rsidRPr="004219EF">
        <w:t>;</w:t>
      </w:r>
    </w:p>
    <w:p w14:paraId="252A5427" w14:textId="77777777" w:rsidR="008D0A60" w:rsidRPr="004219EF" w:rsidRDefault="00C12BEB">
      <w:pPr>
        <w:pStyle w:val="GPSL3numberedclause"/>
      </w:pPr>
      <w:r w:rsidRPr="004219EF">
        <w:t xml:space="preserve">any applicable Service Levels with respect to the provision of the Disaster Recovery Services and details of any agreed relaxation to the Service Levels in respect of </w:t>
      </w:r>
      <w:r w:rsidR="00BA5552" w:rsidRPr="004219EF">
        <w:t xml:space="preserve">the provision of </w:t>
      </w:r>
      <w:r w:rsidRPr="004219EF">
        <w:t xml:space="preserve">other </w:t>
      </w:r>
      <w:r w:rsidR="00FF76E7" w:rsidRPr="004219EF">
        <w:t>Services</w:t>
      </w:r>
      <w:r w:rsidRPr="004219EF">
        <w:t xml:space="preserve"> during any period of invocation of the Disaster Recovery Plan;</w:t>
      </w:r>
    </w:p>
    <w:p w14:paraId="63EB16AF" w14:textId="77777777" w:rsidR="00E13960" w:rsidRPr="004219EF" w:rsidRDefault="00C12BEB" w:rsidP="00101CE5">
      <w:pPr>
        <w:pStyle w:val="GPSL3numberedclause"/>
      </w:pPr>
      <w:r w:rsidRPr="004219EF">
        <w:t>details of how the Supplier shall ensure compliance with security standards  ensuring that compliance is maintained for any period during which the Disaster Recovery Plan is invoked;</w:t>
      </w:r>
    </w:p>
    <w:p w14:paraId="4CD23275" w14:textId="77777777" w:rsidR="00E13960" w:rsidRPr="004219EF" w:rsidRDefault="00C12BEB" w:rsidP="00101CE5">
      <w:pPr>
        <w:pStyle w:val="GPSL3numberedclause"/>
      </w:pPr>
      <w:r w:rsidRPr="004219EF">
        <w:lastRenderedPageBreak/>
        <w:t>access controls to any disaster recovery sites used by the Supplier in relation to its obligations pursuant to this Schedule; and</w:t>
      </w:r>
    </w:p>
    <w:p w14:paraId="36E68826" w14:textId="77777777" w:rsidR="00E13960" w:rsidRPr="004219EF" w:rsidRDefault="00C12BEB" w:rsidP="00101CE5">
      <w:pPr>
        <w:pStyle w:val="GPSL3numberedclause"/>
      </w:pPr>
      <w:r w:rsidRPr="004219EF">
        <w:t>testing and management arrangements.</w:t>
      </w:r>
    </w:p>
    <w:p w14:paraId="4501E4E2" w14:textId="77777777" w:rsidR="008D0A60" w:rsidRPr="004219EF" w:rsidRDefault="00C12BEB" w:rsidP="00FC45AD">
      <w:pPr>
        <w:pStyle w:val="GPSL1SCHEDULEHeading"/>
        <w:rPr>
          <w:rFonts w:ascii="Arial" w:hAnsi="Arial"/>
        </w:rPr>
      </w:pPr>
      <w:bookmarkStart w:id="2328" w:name="_Ref76273541"/>
      <w:r w:rsidRPr="004219EF">
        <w:rPr>
          <w:rFonts w:ascii="Arial" w:hAnsi="Arial"/>
        </w:rPr>
        <w:t xml:space="preserve">REVIEW AND AMENDMENT OF THE </w:t>
      </w:r>
      <w:bookmarkEnd w:id="2328"/>
      <w:r w:rsidRPr="004219EF">
        <w:rPr>
          <w:rFonts w:ascii="Arial" w:hAnsi="Arial"/>
        </w:rPr>
        <w:t>BCDR PLAN</w:t>
      </w:r>
    </w:p>
    <w:p w14:paraId="74B68C16" w14:textId="77777777" w:rsidR="008D0A60" w:rsidRPr="004219EF" w:rsidRDefault="00C12BEB">
      <w:pPr>
        <w:pStyle w:val="GPSL2numberedclause"/>
      </w:pPr>
      <w:bookmarkStart w:id="2329" w:name="_Ref71085729"/>
      <w:r w:rsidRPr="004219EF">
        <w:t>The Supplier shall review the BCDR Plan (and the risk analysis on which it is based):</w:t>
      </w:r>
      <w:bookmarkEnd w:id="2329"/>
    </w:p>
    <w:p w14:paraId="1A292DF7" w14:textId="77777777" w:rsidR="008D0A60" w:rsidRPr="004219EF" w:rsidRDefault="00C12BEB">
      <w:pPr>
        <w:pStyle w:val="GPSL3numberedclause"/>
      </w:pPr>
      <w:bookmarkStart w:id="2330" w:name="_Ref72315121"/>
      <w:r w:rsidRPr="004219EF">
        <w:t xml:space="preserve">on a regular basis and as a minimum once every </w:t>
      </w:r>
      <w:r w:rsidR="00C41706" w:rsidRPr="004219EF">
        <w:t>six (</w:t>
      </w:r>
      <w:r w:rsidRPr="004219EF">
        <w:t>6</w:t>
      </w:r>
      <w:r w:rsidR="00C41706" w:rsidRPr="004219EF">
        <w:t>)</w:t>
      </w:r>
      <w:r w:rsidRPr="004219EF">
        <w:t> months;</w:t>
      </w:r>
      <w:bookmarkEnd w:id="2330"/>
    </w:p>
    <w:p w14:paraId="38D52DE1" w14:textId="77777777" w:rsidR="00E13960" w:rsidRPr="004219EF" w:rsidRDefault="00C12BEB" w:rsidP="00101CE5">
      <w:pPr>
        <w:pStyle w:val="GPSL3numberedclause"/>
      </w:pPr>
      <w:bookmarkStart w:id="2331" w:name="_Ref72315138"/>
      <w:r w:rsidRPr="004219EF">
        <w:t xml:space="preserve">within three calendar months of the BCDR Plan (or any part) having been invoked pursuant to </w:t>
      </w:r>
      <w:r w:rsidR="00C578A0" w:rsidRPr="004219EF">
        <w:t>paragraph</w:t>
      </w:r>
      <w:r w:rsidRPr="004219EF">
        <w:t> 7; and</w:t>
      </w:r>
      <w:bookmarkEnd w:id="2331"/>
    </w:p>
    <w:p w14:paraId="654DDFB6" w14:textId="77777777" w:rsidR="00B4253B" w:rsidRPr="004219EF" w:rsidRDefault="00C12BEB" w:rsidP="00101CE5">
      <w:pPr>
        <w:pStyle w:val="GPSL3numberedclause"/>
      </w:pPr>
      <w:bookmarkStart w:id="2332" w:name="_Ref127783211"/>
      <w:r w:rsidRPr="004219EF">
        <w:t xml:space="preserve">where the Customer requests any additional reviews (over and above those provided for in </w:t>
      </w:r>
      <w:r w:rsidR="00C578A0" w:rsidRPr="004219EF">
        <w:t>paragraph</w:t>
      </w:r>
      <w:r w:rsidRPr="004219EF">
        <w:t>s </w:t>
      </w:r>
      <w:r w:rsidR="00A52012">
        <w:fldChar w:fldCharType="begin"/>
      </w:r>
      <w:r w:rsidR="00A52012">
        <w:instrText xml:space="preserve"> REF _Ref72315121 \r \h  \* MERGEFORMAT </w:instrText>
      </w:r>
      <w:r w:rsidR="00A52012">
        <w:fldChar w:fldCharType="separate"/>
      </w:r>
      <w:r w:rsidR="0078334C">
        <w:t>6.1.1</w:t>
      </w:r>
      <w:r w:rsidR="00A52012">
        <w:fldChar w:fldCharType="end"/>
      </w:r>
      <w:r w:rsidR="00C41706" w:rsidRPr="004219EF">
        <w:t xml:space="preserve">and </w:t>
      </w:r>
      <w:r w:rsidR="00A52012">
        <w:fldChar w:fldCharType="begin"/>
      </w:r>
      <w:r w:rsidR="00A52012">
        <w:instrText xml:space="preserve"> REF _Ref72315138 \r \h  \* MERGEFORMAT </w:instrText>
      </w:r>
      <w:r w:rsidR="00A52012">
        <w:fldChar w:fldCharType="separate"/>
      </w:r>
      <w:r w:rsidR="0078334C">
        <w:t>6.1.2</w:t>
      </w:r>
      <w:r w:rsidR="00A52012">
        <w:fldChar w:fldCharType="end"/>
      </w:r>
      <w:r w:rsidR="00C41706" w:rsidRPr="004219EF">
        <w:t xml:space="preserve"> of this Call Off Schedule</w:t>
      </w:r>
      <w:r w:rsidRPr="004219EF">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332"/>
    </w:p>
    <w:p w14:paraId="778C3430" w14:textId="77777777" w:rsidR="00C9243A" w:rsidRPr="004219EF" w:rsidRDefault="00C12BEB" w:rsidP="00101CE5">
      <w:pPr>
        <w:pStyle w:val="GPSL2numberedclause"/>
      </w:pPr>
      <w:bookmarkStart w:id="2333" w:name="_Ref365641241"/>
      <w:r w:rsidRPr="004219EF">
        <w:t xml:space="preserve">Each review of the BCDR Plan pursuant to </w:t>
      </w:r>
      <w:r w:rsidR="00C578A0" w:rsidRPr="004219EF">
        <w:t>paragraph</w:t>
      </w:r>
      <w:r w:rsidRPr="004219EF">
        <w:t> </w:t>
      </w:r>
      <w:r w:rsidR="00A52012">
        <w:fldChar w:fldCharType="begin"/>
      </w:r>
      <w:r w:rsidR="00A52012">
        <w:instrText xml:space="preserve"> REF _Ref71085729 \r \h  \* MERGEFORMAT </w:instrText>
      </w:r>
      <w:r w:rsidR="00A52012">
        <w:fldChar w:fldCharType="separate"/>
      </w:r>
      <w:r w:rsidR="0078334C">
        <w:t>6.1</w:t>
      </w:r>
      <w:r w:rsidR="00A52012">
        <w:fldChar w:fldCharType="end"/>
      </w:r>
      <w:r w:rsidR="00C41706" w:rsidRPr="004219EF">
        <w:t xml:space="preserve"> of this Call off Schedule </w:t>
      </w:r>
      <w:r w:rsidRPr="004219EF">
        <w:t xml:space="preserve">shall be a review of the procedures and methodologies set out in the BCDR Plan and shall assess their suitability having regard to any change to the </w:t>
      </w:r>
      <w:r w:rsidR="00FF76E7" w:rsidRPr="004219EF">
        <w:t>Services</w:t>
      </w:r>
      <w:r w:rsidRPr="004219EF">
        <w:t xml:space="preserve">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334" w:name="_Ref71562248"/>
      <w:r w:rsidRPr="004219EF">
        <w:t xml:space="preserve">The review shall be completed by the Supplier within the period required by the BCDR Plan or, if no such period is required, within such period as the Customer shall reasonably require.  The Supplier shall, within </w:t>
      </w:r>
      <w:r w:rsidR="00C41706" w:rsidRPr="004219EF">
        <w:t>twenty (</w:t>
      </w:r>
      <w:r w:rsidRPr="004219EF">
        <w:t>20</w:t>
      </w:r>
      <w:r w:rsidR="00C41706" w:rsidRPr="004219EF">
        <w:t>)</w:t>
      </w:r>
      <w:r w:rsidRPr="004219EF">
        <w:t xml:space="preserve"> Working Days of the conclusion of each such review of the BCDR Plan, provide to the Customer a report (a </w:t>
      </w:r>
      <w:r w:rsidRPr="004219EF">
        <w:rPr>
          <w:b/>
          <w:bCs/>
        </w:rPr>
        <w:t>“Review Report”</w:t>
      </w:r>
      <w:r w:rsidRPr="004219EF">
        <w:t>) setting out:</w:t>
      </w:r>
      <w:bookmarkEnd w:id="2333"/>
      <w:bookmarkEnd w:id="2334"/>
    </w:p>
    <w:p w14:paraId="58BB04EE" w14:textId="77777777" w:rsidR="00E13960" w:rsidRPr="004219EF" w:rsidRDefault="00C12BEB" w:rsidP="00101CE5">
      <w:pPr>
        <w:pStyle w:val="GPSL3numberedclause"/>
      </w:pPr>
      <w:r w:rsidRPr="004219EF">
        <w:t>the findings of the review;</w:t>
      </w:r>
    </w:p>
    <w:p w14:paraId="19B90318" w14:textId="77777777" w:rsidR="00E13960" w:rsidRPr="004219EF" w:rsidRDefault="00C12BEB" w:rsidP="00101CE5">
      <w:pPr>
        <w:pStyle w:val="GPSL3numberedclause"/>
      </w:pPr>
      <w:r w:rsidRPr="004219EF">
        <w:t>any changes in the risk profile associated with the</w:t>
      </w:r>
      <w:r w:rsidR="00BA5552" w:rsidRPr="004219EF">
        <w:t xml:space="preserve"> provision of </w:t>
      </w:r>
      <w:r w:rsidR="00FF76E7" w:rsidRPr="004219EF">
        <w:t>Services</w:t>
      </w:r>
      <w:r w:rsidRPr="004219EF">
        <w:t>; and</w:t>
      </w:r>
    </w:p>
    <w:p w14:paraId="69B86105" w14:textId="77777777" w:rsidR="00E13960" w:rsidRPr="004219EF" w:rsidRDefault="00C12BEB" w:rsidP="00101CE5">
      <w:pPr>
        <w:pStyle w:val="GPSL3numberedclause"/>
      </w:pPr>
      <w:bookmarkStart w:id="2335" w:name="_Ref365641249"/>
      <w:r w:rsidRPr="004219EF">
        <w:t xml:space="preserve">the Supplier's proposals (the </w:t>
      </w:r>
      <w:r w:rsidRPr="004219EF">
        <w:rPr>
          <w:b/>
          <w:bCs/>
        </w:rPr>
        <w:t>“Supplier's Proposals”</w:t>
      </w:r>
      <w:r w:rsidRPr="004219EF">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4219EF">
        <w:t xml:space="preserve"> goods,</w:t>
      </w:r>
      <w:r w:rsidRPr="004219EF">
        <w:t xml:space="preserve"> services or systems provided by a third party.</w:t>
      </w:r>
      <w:bookmarkEnd w:id="2335"/>
    </w:p>
    <w:p w14:paraId="616EEA96" w14:textId="77777777" w:rsidR="008D0A60" w:rsidRPr="004219EF" w:rsidRDefault="00C12BEB">
      <w:pPr>
        <w:pStyle w:val="GPSL2numberedclause"/>
      </w:pPr>
      <w:bookmarkStart w:id="2336" w:name="_Ref365641604"/>
      <w:r w:rsidRPr="004219EF">
        <w:t>Following receipt of the Review Report and the Supplier’s Proposals, the Customer shall:</w:t>
      </w:r>
      <w:bookmarkEnd w:id="2336"/>
    </w:p>
    <w:p w14:paraId="772A5A4D" w14:textId="77777777" w:rsidR="008D0A60" w:rsidRPr="004219EF" w:rsidRDefault="00C12BEB">
      <w:pPr>
        <w:pStyle w:val="GPSL3numberedclause"/>
      </w:pPr>
      <w:r w:rsidRPr="004219EF">
        <w:t>review and comment on the Review Report and the Supplier’s Proposals as soon as reasonably practicable; and</w:t>
      </w:r>
    </w:p>
    <w:p w14:paraId="2ED725B3" w14:textId="77777777" w:rsidR="00E13960" w:rsidRPr="004219EF" w:rsidRDefault="00C12BEB" w:rsidP="00101CE5">
      <w:pPr>
        <w:pStyle w:val="GPSL3numberedclause"/>
      </w:pPr>
      <w:r w:rsidRPr="004219EF">
        <w:lastRenderedPageBreak/>
        <w:t>notify the Supplier in writing that it approves or rejects the Review Report and the Supplier’s Proposals no later than</w:t>
      </w:r>
      <w:r w:rsidR="00C41706" w:rsidRPr="004219EF">
        <w:t xml:space="preserve"> twenty (</w:t>
      </w:r>
      <w:r w:rsidRPr="004219EF">
        <w:t>20</w:t>
      </w:r>
      <w:r w:rsidR="00C41706" w:rsidRPr="004219EF">
        <w:t xml:space="preserve">) </w:t>
      </w:r>
      <w:r w:rsidRPr="004219EF">
        <w:t xml:space="preserve">Working Days after the date on which they are first delivered to the Customer. </w:t>
      </w:r>
    </w:p>
    <w:p w14:paraId="0ECE02E5" w14:textId="77777777" w:rsidR="008D0A60" w:rsidRPr="004219EF" w:rsidRDefault="00C12BEB">
      <w:pPr>
        <w:pStyle w:val="GPSL2numberedclause"/>
      </w:pPr>
      <w:bookmarkStart w:id="2337" w:name="_Ref365641607"/>
      <w:r w:rsidRPr="004219EF">
        <w:t>If the Customer rejects the Review Report and/or the Supplier’s Proposals:</w:t>
      </w:r>
      <w:bookmarkEnd w:id="2337"/>
    </w:p>
    <w:p w14:paraId="1051CDE1" w14:textId="77777777" w:rsidR="008D0A60" w:rsidRPr="004219EF" w:rsidRDefault="00C12BEB">
      <w:pPr>
        <w:pStyle w:val="GPSL3numberedclause"/>
      </w:pPr>
      <w:r w:rsidRPr="004219EF">
        <w:t>the Customer shall inform the Supplier in writing of its reasons for its rejection; and</w:t>
      </w:r>
    </w:p>
    <w:p w14:paraId="2D53FD8B" w14:textId="77777777" w:rsidR="00B4253B" w:rsidRPr="004219EF" w:rsidRDefault="00C12BEB" w:rsidP="00101CE5">
      <w:pPr>
        <w:pStyle w:val="GPSL3numberedclause"/>
      </w:pPr>
      <w:r w:rsidRPr="004219EF">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4219EF">
        <w:t xml:space="preserve"> twenty (</w:t>
      </w:r>
      <w:r w:rsidRPr="004219EF">
        <w:t>20</w:t>
      </w:r>
      <w:r w:rsidR="00C41706" w:rsidRPr="004219EF">
        <w:t>)</w:t>
      </w:r>
      <w:r w:rsidR="00DE71C2" w:rsidRPr="004219EF">
        <w:t xml:space="preserve"> </w:t>
      </w:r>
      <w:r w:rsidRPr="004219EF">
        <w:t xml:space="preserve">Working Days of the date of the Customer’s notice of rejection. The provisions of </w:t>
      </w:r>
      <w:hyperlink r:id="rId20" w:anchor="a372155" w:history="1">
        <w:r w:rsidR="00C578A0" w:rsidRPr="004219EF">
          <w:t>paragraph</w:t>
        </w:r>
        <w:r w:rsidR="00C41706" w:rsidRPr="004219EF">
          <w:t>s</w:t>
        </w:r>
      </w:hyperlink>
      <w:r w:rsidR="00C41706" w:rsidRPr="004219EF">
        <w:t xml:space="preserve"> </w:t>
      </w:r>
      <w:r w:rsidR="00A52012">
        <w:fldChar w:fldCharType="begin"/>
      </w:r>
      <w:r w:rsidR="00A52012">
        <w:instrText xml:space="preserve"> REF _Ref365641604 \r \h  \* MERGEFORMAT </w:instrText>
      </w:r>
      <w:r w:rsidR="00A52012">
        <w:fldChar w:fldCharType="separate"/>
      </w:r>
      <w:r w:rsidR="0078334C">
        <w:t>6.3</w:t>
      </w:r>
      <w:r w:rsidR="00A52012">
        <w:fldChar w:fldCharType="end"/>
      </w:r>
      <w:r w:rsidR="00C41706" w:rsidRPr="004219EF">
        <w:t xml:space="preserve"> and </w:t>
      </w:r>
      <w:r w:rsidR="00A52012">
        <w:fldChar w:fldCharType="begin"/>
      </w:r>
      <w:r w:rsidR="00A52012">
        <w:instrText xml:space="preserve"> REF _Ref365641607 \r \h  \* MERGEFORMAT </w:instrText>
      </w:r>
      <w:r w:rsidR="00A52012">
        <w:fldChar w:fldCharType="separate"/>
      </w:r>
      <w:r w:rsidR="0078334C">
        <w:t>6.4</w:t>
      </w:r>
      <w:r w:rsidR="00A52012">
        <w:fldChar w:fldCharType="end"/>
      </w:r>
      <w:r w:rsidR="00C41706" w:rsidRPr="004219EF">
        <w:t xml:space="preserve"> of this Call Off Schedule </w:t>
      </w:r>
      <w:r w:rsidRPr="004219EF">
        <w:t>shall apply again to any resubmitted Review Report and Supplier’s Proposals, provided that either Party may refer any disputed matters for resolution by the Dispute Resolution Procedure at any time.</w:t>
      </w:r>
    </w:p>
    <w:p w14:paraId="0A3277F2" w14:textId="77777777" w:rsidR="00C9243A" w:rsidRPr="004219EF" w:rsidRDefault="00C12BEB" w:rsidP="00101CE5">
      <w:pPr>
        <w:pStyle w:val="GPSL2numberedclause"/>
      </w:pPr>
      <w:r w:rsidRPr="004219EF">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FF76E7" w:rsidRPr="004219EF">
        <w:t>Services</w:t>
      </w:r>
      <w:r w:rsidRPr="004219EF">
        <w:t>.</w:t>
      </w:r>
    </w:p>
    <w:p w14:paraId="4D30261A" w14:textId="77777777" w:rsidR="008D0A60" w:rsidRPr="004219EF" w:rsidRDefault="00C12BEB" w:rsidP="00FC45AD">
      <w:pPr>
        <w:pStyle w:val="GPSL1SCHEDULEHeading"/>
        <w:rPr>
          <w:rFonts w:ascii="Arial" w:hAnsi="Arial"/>
        </w:rPr>
      </w:pPr>
      <w:bookmarkStart w:id="2338" w:name="_Ref67461440"/>
      <w:bookmarkStart w:id="2339" w:name="_Toc65568226"/>
      <w:bookmarkStart w:id="2340" w:name="_Toc65584446"/>
      <w:bookmarkStart w:id="2341" w:name="_Toc65656963"/>
      <w:bookmarkStart w:id="2342" w:name="_Ref65668317"/>
      <w:bookmarkStart w:id="2343" w:name="_Ref65668424"/>
      <w:bookmarkStart w:id="2344" w:name="_Toc65984317"/>
      <w:bookmarkStart w:id="2345" w:name="_Ref65990049"/>
      <w:bookmarkStart w:id="2346" w:name="_Ref66094954"/>
      <w:bookmarkStart w:id="2347" w:name="_Ref66165746"/>
      <w:bookmarkStart w:id="2348" w:name="_Ref66169873"/>
      <w:bookmarkStart w:id="2349" w:name="_Toc66261921"/>
      <w:r w:rsidRPr="004219EF">
        <w:rPr>
          <w:rFonts w:ascii="Arial" w:hAnsi="Arial"/>
        </w:rPr>
        <w:t xml:space="preserve">TESTING OF THE </w:t>
      </w:r>
      <w:bookmarkEnd w:id="2338"/>
      <w:r w:rsidRPr="004219EF">
        <w:rPr>
          <w:rFonts w:ascii="Arial" w:hAnsi="Arial"/>
        </w:rPr>
        <w:t>BCDR PLAN</w:t>
      </w:r>
    </w:p>
    <w:p w14:paraId="4B328D36" w14:textId="77777777" w:rsidR="00C12BEB" w:rsidRPr="004219EF" w:rsidRDefault="00C12BEB" w:rsidP="00101CE5">
      <w:pPr>
        <w:pStyle w:val="GPSL2numberedclause"/>
      </w:pPr>
      <w:bookmarkStart w:id="2350" w:name="_Ref52105329"/>
      <w:bookmarkStart w:id="2351" w:name="_Toc139080397"/>
      <w:r w:rsidRPr="004219EF">
        <w:t xml:space="preserve">The Supplier shall test the BCDR Plan on a regular basis (and in any event not less than once in every Contract Year).  Subject to </w:t>
      </w:r>
      <w:r w:rsidR="00C578A0" w:rsidRPr="004219EF">
        <w:t>paragraph</w:t>
      </w:r>
      <w:r w:rsidRPr="004219EF">
        <w:t> </w:t>
      </w:r>
      <w:r w:rsidR="00A52012">
        <w:fldChar w:fldCharType="begin"/>
      </w:r>
      <w:r w:rsidR="00A52012">
        <w:instrText xml:space="preserve"> REF _Ref63738703 \r \h  \* MERGEFORMAT </w:instrText>
      </w:r>
      <w:r w:rsidR="00A52012">
        <w:fldChar w:fldCharType="separate"/>
      </w:r>
      <w:r w:rsidR="0078334C">
        <w:t>7.2</w:t>
      </w:r>
      <w:r w:rsidR="00A52012">
        <w:fldChar w:fldCharType="end"/>
      </w:r>
      <w:r w:rsidR="00C41706" w:rsidRPr="004219EF">
        <w:t xml:space="preserve"> of this Call Off Schedule</w:t>
      </w:r>
      <w:r w:rsidRPr="004219EF">
        <w:t xml:space="preserve">, the Customer may require the Supplier to conduct additional tests of some or all aspects of the BCDR Plan at any time where the Customer considers it necessary, including where there has been any change to the </w:t>
      </w:r>
      <w:r w:rsidR="00FF76E7" w:rsidRPr="004219EF">
        <w:t>Services</w:t>
      </w:r>
      <w:r w:rsidR="00BA5552" w:rsidRPr="004219EF">
        <w:t xml:space="preserve"> </w:t>
      </w:r>
      <w:r w:rsidRPr="004219EF">
        <w:t>or any underlying business processes, or on the occurrence of any event which may increase the likelihood of the need to implement the BCDR Plan.</w:t>
      </w:r>
      <w:bookmarkEnd w:id="2350"/>
      <w:bookmarkEnd w:id="2351"/>
    </w:p>
    <w:p w14:paraId="6D601B51" w14:textId="77777777" w:rsidR="00C12BEB" w:rsidRPr="004219EF" w:rsidRDefault="00C12BEB" w:rsidP="00101CE5">
      <w:pPr>
        <w:pStyle w:val="GPSL2numberedclause"/>
      </w:pPr>
      <w:bookmarkStart w:id="2352" w:name="_Ref63738703"/>
      <w:bookmarkStart w:id="2353" w:name="_Toc139080398"/>
      <w:r w:rsidRPr="004219EF">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352"/>
      <w:bookmarkEnd w:id="2353"/>
    </w:p>
    <w:p w14:paraId="1B04F64D" w14:textId="77777777" w:rsidR="008D0A60" w:rsidRPr="004219EF" w:rsidRDefault="00C12BEB">
      <w:pPr>
        <w:pStyle w:val="GPSL2numberedclause"/>
      </w:pPr>
      <w:r w:rsidRPr="004219EF">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2869B5D3" w14:textId="77777777" w:rsidR="00C9243A" w:rsidRPr="004219EF" w:rsidRDefault="00C12BEB" w:rsidP="00101CE5">
      <w:pPr>
        <w:pStyle w:val="GPSL2numberedclause"/>
      </w:pPr>
      <w:r w:rsidRPr="004219EF">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7A712EEC" w14:textId="77777777" w:rsidR="00C9243A" w:rsidRPr="004219EF" w:rsidRDefault="00C12BEB" w:rsidP="00101CE5">
      <w:pPr>
        <w:pStyle w:val="GPSL2numberedclause"/>
      </w:pPr>
      <w:r w:rsidRPr="004219EF">
        <w:lastRenderedPageBreak/>
        <w:t xml:space="preserve">The Supplier shall, within </w:t>
      </w:r>
      <w:r w:rsidR="00C41706" w:rsidRPr="004219EF">
        <w:t>twenty (</w:t>
      </w:r>
      <w:r w:rsidRPr="004219EF">
        <w:t>20</w:t>
      </w:r>
      <w:r w:rsidR="00C41706" w:rsidRPr="004219EF">
        <w:t>)</w:t>
      </w:r>
      <w:r w:rsidRPr="004219EF">
        <w:t> Working Days of the conclusion of each test, provide to the Customer a report setting out:</w:t>
      </w:r>
    </w:p>
    <w:p w14:paraId="63221AAE" w14:textId="77777777" w:rsidR="008D0A60" w:rsidRPr="004219EF" w:rsidRDefault="00C12BEB">
      <w:pPr>
        <w:pStyle w:val="GPSL3numberedclause"/>
      </w:pPr>
      <w:r w:rsidRPr="004219EF">
        <w:t>the outcome of the test;</w:t>
      </w:r>
    </w:p>
    <w:p w14:paraId="2E66644C" w14:textId="77777777" w:rsidR="00E13960" w:rsidRPr="004219EF" w:rsidRDefault="00C12BEB" w:rsidP="00101CE5">
      <w:pPr>
        <w:pStyle w:val="GPSL3numberedclause"/>
      </w:pPr>
      <w:r w:rsidRPr="004219EF">
        <w:t>any failures in the BCDR Plan (including the BCDR Plan's procedures) revealed by the test; and</w:t>
      </w:r>
    </w:p>
    <w:p w14:paraId="29227E58" w14:textId="77777777" w:rsidR="00E13960" w:rsidRPr="004219EF" w:rsidRDefault="00C12BEB" w:rsidP="00101CE5">
      <w:pPr>
        <w:pStyle w:val="GPSL3numberedclause"/>
      </w:pPr>
      <w:r w:rsidRPr="004219EF">
        <w:t>the Supplier's proposals for remedying any such failures.</w:t>
      </w:r>
    </w:p>
    <w:p w14:paraId="2B55BB6E" w14:textId="77777777" w:rsidR="008D0A60" w:rsidRPr="004219EF" w:rsidRDefault="00C12BEB">
      <w:pPr>
        <w:pStyle w:val="GPSL2numberedclause"/>
      </w:pPr>
      <w:bookmarkStart w:id="2354" w:name="_Ref71563056"/>
      <w:r w:rsidRPr="004219EF">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354"/>
    <w:p w14:paraId="13042D0D" w14:textId="77777777" w:rsidR="00C9243A" w:rsidRPr="004219EF" w:rsidRDefault="00C12BEB" w:rsidP="00101CE5">
      <w:pPr>
        <w:pStyle w:val="GPSL2numberedclause"/>
      </w:pPr>
      <w:r w:rsidRPr="004219EF">
        <w:t>For the avoidance of doubt, the carrying out of a test of the BCDR Plan (including a test of the BCDR Plan’s procedures) shall not relieve the Supplier of any of its obligations under this Call Off Contract.</w:t>
      </w:r>
    </w:p>
    <w:p w14:paraId="22410725" w14:textId="77777777" w:rsidR="00C9243A" w:rsidRPr="004219EF" w:rsidRDefault="00C12BEB" w:rsidP="00101CE5">
      <w:pPr>
        <w:pStyle w:val="GPSL2numberedclause"/>
      </w:pPr>
      <w:r w:rsidRPr="004219EF">
        <w:t xml:space="preserve">The Supplier shall also perform a test of the BCDR Plan in the event of any major reconfiguration of the </w:t>
      </w:r>
      <w:r w:rsidR="00FF76E7" w:rsidRPr="004219EF">
        <w:t>Services</w:t>
      </w:r>
      <w:r w:rsidR="00BA5552" w:rsidRPr="004219EF">
        <w:t xml:space="preserve"> </w:t>
      </w:r>
      <w:r w:rsidRPr="004219EF">
        <w:t>or as otherwise reasonably requested by the Customer.</w:t>
      </w:r>
    </w:p>
    <w:p w14:paraId="33BBCB7E" w14:textId="77777777" w:rsidR="008D0A60" w:rsidRPr="004219EF" w:rsidRDefault="00C12BEB" w:rsidP="00FC45AD">
      <w:pPr>
        <w:pStyle w:val="GPSL1SCHEDULEHeading"/>
        <w:rPr>
          <w:rFonts w:ascii="Arial" w:hAnsi="Arial"/>
        </w:rPr>
      </w:pPr>
      <w:bookmarkStart w:id="2355" w:name="_Ref71085594"/>
      <w:bookmarkEnd w:id="2339"/>
      <w:bookmarkEnd w:id="2340"/>
      <w:bookmarkEnd w:id="2341"/>
      <w:bookmarkEnd w:id="2342"/>
      <w:bookmarkEnd w:id="2343"/>
      <w:bookmarkEnd w:id="2344"/>
      <w:bookmarkEnd w:id="2345"/>
      <w:bookmarkEnd w:id="2346"/>
      <w:bookmarkEnd w:id="2347"/>
      <w:bookmarkEnd w:id="2348"/>
      <w:bookmarkEnd w:id="2349"/>
      <w:r w:rsidRPr="004219EF">
        <w:rPr>
          <w:rFonts w:ascii="Arial" w:hAnsi="Arial"/>
        </w:rPr>
        <w:t>INVOCATION OF THE BCDR PLAN</w:t>
      </w:r>
      <w:bookmarkEnd w:id="2355"/>
    </w:p>
    <w:p w14:paraId="467A6B54" w14:textId="77777777" w:rsidR="008D0A60" w:rsidRPr="004219EF" w:rsidRDefault="00C12BEB">
      <w:pPr>
        <w:pStyle w:val="GPSL2numberedclause"/>
      </w:pPr>
      <w:r w:rsidRPr="004219EF">
        <w:t xml:space="preserve">In the event of a complete loss of service or in the event of a Disaster, the Supplier shall immediately invoke </w:t>
      </w:r>
      <w:r w:rsidRPr="004219EF">
        <w:rPr>
          <w:rFonts w:eastAsia="STZhongsong"/>
        </w:rPr>
        <w:t>the BCDR Plan (and shall inform the Customer promptly of such invocation). In all other instances the Supplier shall invoke or test the BCDR Plan only with the prior consent of the Customer.</w:t>
      </w:r>
    </w:p>
    <w:p w14:paraId="61744516" w14:textId="77777777" w:rsidR="00EB2994" w:rsidRPr="004219EF" w:rsidRDefault="000E0A33" w:rsidP="00EB2994">
      <w:pPr>
        <w:pStyle w:val="GPSmacrorestart"/>
      </w:pPr>
      <w:r w:rsidRPr="004219EF">
        <w:fldChar w:fldCharType="begin"/>
      </w:r>
      <w:r w:rsidR="00EB2994" w:rsidRPr="004219EF">
        <w:instrText>LISTNUM \l 1 \s 0</w:instrText>
      </w:r>
      <w:r w:rsidRPr="004219EF">
        <w:fldChar w:fldCharType="separate"/>
      </w:r>
      <w:r w:rsidR="00EB2994" w:rsidRPr="004219EF">
        <w:t>12/08/2013</w:t>
      </w:r>
      <w:r w:rsidRPr="004219EF">
        <w:fldChar w:fldCharType="end">
          <w:numberingChange w:id="2356" w:author="lawk" w:date="2014-11-03T14:29:00Z" w:original="0."/>
        </w:fldChar>
      </w:r>
    </w:p>
    <w:p w14:paraId="448B5973" w14:textId="77777777" w:rsidR="00C12BEB" w:rsidRPr="004219EF" w:rsidRDefault="00C12BEB" w:rsidP="00A657C3">
      <w:pPr>
        <w:pStyle w:val="GPSSchTitleandNumber"/>
        <w:rPr>
          <w:rFonts w:ascii="Arial" w:hAnsi="Arial" w:cs="Arial"/>
        </w:rPr>
      </w:pPr>
      <w:r w:rsidRPr="004219EF">
        <w:rPr>
          <w:rFonts w:ascii="Arial" w:hAnsi="Arial" w:cs="Arial"/>
          <w:i/>
          <w:u w:val="single"/>
        </w:rPr>
        <w:br w:type="page"/>
      </w:r>
      <w:bookmarkStart w:id="2357" w:name="_Ref313382840"/>
      <w:bookmarkStart w:id="2358" w:name="_Toc314810852"/>
      <w:bookmarkStart w:id="2359" w:name="_Ref349134118"/>
      <w:bookmarkStart w:id="2360" w:name="_Toc350503094"/>
      <w:bookmarkStart w:id="2361" w:name="_Toc350504084"/>
      <w:bookmarkStart w:id="2362" w:name="_Toc351710926"/>
      <w:bookmarkStart w:id="2363" w:name="_Toc358671836"/>
      <w:bookmarkStart w:id="2364" w:name="_Toc468719323"/>
      <w:r w:rsidRPr="004219EF">
        <w:rPr>
          <w:rFonts w:ascii="Arial" w:hAnsi="Arial" w:cs="Arial"/>
        </w:rPr>
        <w:lastRenderedPageBreak/>
        <w:t>CALL OFF SCHEDULE 1</w:t>
      </w:r>
      <w:r w:rsidR="007C0B22" w:rsidRPr="004219EF">
        <w:rPr>
          <w:rFonts w:ascii="Arial" w:hAnsi="Arial" w:cs="Arial"/>
        </w:rPr>
        <w:t>0</w:t>
      </w:r>
      <w:r w:rsidRPr="004219EF">
        <w:rPr>
          <w:rFonts w:ascii="Arial" w:hAnsi="Arial" w:cs="Arial"/>
        </w:rPr>
        <w:t>: EXIT MANAGEMENT</w:t>
      </w:r>
      <w:bookmarkEnd w:id="2357"/>
      <w:bookmarkEnd w:id="2358"/>
      <w:bookmarkEnd w:id="2359"/>
      <w:bookmarkEnd w:id="2360"/>
      <w:bookmarkEnd w:id="2361"/>
      <w:bookmarkEnd w:id="2362"/>
      <w:bookmarkEnd w:id="2363"/>
      <w:bookmarkEnd w:id="2364"/>
    </w:p>
    <w:p w14:paraId="30F35F4E" w14:textId="77777777" w:rsidR="00C12BEB" w:rsidRPr="004219EF" w:rsidRDefault="00C12BEB" w:rsidP="00101CE5">
      <w:pPr>
        <w:pStyle w:val="GPSL1Guidance"/>
      </w:pPr>
    </w:p>
    <w:p w14:paraId="039BF49A" w14:textId="77777777" w:rsidR="00E13960" w:rsidRPr="004219EF" w:rsidRDefault="00C12BEB" w:rsidP="00FC45AD">
      <w:pPr>
        <w:pStyle w:val="GPSL1SCHEDULEHeading"/>
        <w:rPr>
          <w:rFonts w:ascii="Arial" w:hAnsi="Arial"/>
        </w:rPr>
      </w:pPr>
      <w:r w:rsidRPr="004219EF">
        <w:rPr>
          <w:rFonts w:ascii="Arial" w:hAnsi="Arial"/>
        </w:rPr>
        <w:t>DEFINITIONS</w:t>
      </w:r>
    </w:p>
    <w:p w14:paraId="11037371" w14:textId="77777777" w:rsidR="00C12BEB" w:rsidRPr="004219EF" w:rsidRDefault="00C12BEB" w:rsidP="00101CE5">
      <w:pPr>
        <w:pStyle w:val="GPSL2numberedclause"/>
      </w:pPr>
      <w:r w:rsidRPr="004219EF">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4219EF" w14:paraId="52143A68" w14:textId="77777777" w:rsidTr="000E7CA5">
        <w:tc>
          <w:tcPr>
            <w:tcW w:w="2835" w:type="dxa"/>
          </w:tcPr>
          <w:p w14:paraId="4C707211" w14:textId="77777777" w:rsidR="00F675C3" w:rsidRPr="004219EF" w:rsidRDefault="00C41706" w:rsidP="00670E1A">
            <w:pPr>
              <w:pStyle w:val="GPSDefinitionTerm"/>
            </w:pPr>
            <w:r w:rsidRPr="004219EF">
              <w:rPr>
                <w:bCs/>
              </w:rPr>
              <w:t>"</w:t>
            </w:r>
            <w:r w:rsidR="00F675C3" w:rsidRPr="004219EF">
              <w:t>Exclusive Assets</w:t>
            </w:r>
            <w:r w:rsidRPr="004219EF">
              <w:rPr>
                <w:bCs/>
              </w:rPr>
              <w:t>"</w:t>
            </w:r>
          </w:p>
        </w:tc>
        <w:tc>
          <w:tcPr>
            <w:tcW w:w="4635" w:type="dxa"/>
          </w:tcPr>
          <w:p w14:paraId="10D4E2FA" w14:textId="77777777" w:rsidR="00F675C3" w:rsidRPr="004219EF" w:rsidRDefault="00C41706" w:rsidP="00CA49B9">
            <w:pPr>
              <w:pStyle w:val="GPsDefinition"/>
            </w:pPr>
            <w:r w:rsidRPr="004219EF">
              <w:t xml:space="preserve">means </w:t>
            </w:r>
            <w:r w:rsidR="00F675C3" w:rsidRPr="004219EF">
              <w:t xml:space="preserve">those </w:t>
            </w:r>
            <w:r w:rsidR="00AC48A8" w:rsidRPr="004219EF">
              <w:t xml:space="preserve"> Supplier </w:t>
            </w:r>
            <w:r w:rsidR="00F675C3" w:rsidRPr="004219EF">
              <w:t xml:space="preserve">Assets used by the Supplier or a Sub-Contractor which are used exclusively in the provision of the </w:t>
            </w:r>
            <w:r w:rsidR="00FF76E7" w:rsidRPr="004219EF">
              <w:t>Services</w:t>
            </w:r>
            <w:r w:rsidR="00F675C3" w:rsidRPr="004219EF">
              <w:t>;</w:t>
            </w:r>
          </w:p>
        </w:tc>
      </w:tr>
      <w:tr w:rsidR="00F675C3" w:rsidRPr="004219EF" w14:paraId="6D389664" w14:textId="77777777" w:rsidTr="000E7CA5">
        <w:tc>
          <w:tcPr>
            <w:tcW w:w="2835" w:type="dxa"/>
          </w:tcPr>
          <w:p w14:paraId="6D117A5A" w14:textId="77777777" w:rsidR="00F675C3" w:rsidRPr="004219EF" w:rsidRDefault="00C41706" w:rsidP="00670E1A">
            <w:pPr>
              <w:pStyle w:val="GPSDefinitionTerm"/>
            </w:pPr>
            <w:r w:rsidRPr="004219EF">
              <w:t>"</w:t>
            </w:r>
            <w:r w:rsidR="00F675C3" w:rsidRPr="004219EF">
              <w:t>Exit Information</w:t>
            </w:r>
            <w:r w:rsidRPr="004219EF">
              <w:t>"</w:t>
            </w:r>
          </w:p>
        </w:tc>
        <w:tc>
          <w:tcPr>
            <w:tcW w:w="4635" w:type="dxa"/>
          </w:tcPr>
          <w:p w14:paraId="528FAEFA" w14:textId="77777777" w:rsidR="00F675C3" w:rsidRPr="004219EF" w:rsidRDefault="00F675C3" w:rsidP="00EB2994">
            <w:pPr>
              <w:pStyle w:val="GPsDefinition"/>
            </w:pPr>
            <w:r w:rsidRPr="004219EF">
              <w:t>has the meaning given to it in paragraph </w:t>
            </w:r>
            <w:r w:rsidR="00A52012">
              <w:fldChar w:fldCharType="begin"/>
            </w:r>
            <w:r w:rsidR="00A52012">
              <w:instrText xml:space="preserve"> REF _Ref364242404 \r \h  \* MERGEFORMAT </w:instrText>
            </w:r>
            <w:r w:rsidR="00A52012">
              <w:fldChar w:fldCharType="separate"/>
            </w:r>
            <w:r w:rsidR="0078334C">
              <w:t>4.1</w:t>
            </w:r>
            <w:r w:rsidR="00A52012">
              <w:fldChar w:fldCharType="end"/>
            </w:r>
            <w:r w:rsidR="00D8405B" w:rsidRPr="004219EF">
              <w:t xml:space="preserve"> of this Call Off Schedule</w:t>
            </w:r>
            <w:r w:rsidRPr="004219EF">
              <w:t>;</w:t>
            </w:r>
          </w:p>
        </w:tc>
      </w:tr>
      <w:tr w:rsidR="00F675C3" w:rsidRPr="004219EF" w14:paraId="3F60AF7B" w14:textId="77777777" w:rsidTr="000E7CA5">
        <w:tc>
          <w:tcPr>
            <w:tcW w:w="2835" w:type="dxa"/>
          </w:tcPr>
          <w:p w14:paraId="2EEE77E9" w14:textId="77777777" w:rsidR="00F675C3" w:rsidRPr="004219EF" w:rsidRDefault="00F675C3" w:rsidP="00670E1A">
            <w:pPr>
              <w:pStyle w:val="GPSDefinitionTerm"/>
            </w:pPr>
            <w:r w:rsidRPr="004219EF">
              <w:t>"Exit Manager"</w:t>
            </w:r>
          </w:p>
        </w:tc>
        <w:tc>
          <w:tcPr>
            <w:tcW w:w="4635" w:type="dxa"/>
          </w:tcPr>
          <w:p w14:paraId="0D7AE99C" w14:textId="77777777" w:rsidR="00F675C3" w:rsidRPr="004219EF" w:rsidRDefault="00C41706" w:rsidP="00EB2994">
            <w:pPr>
              <w:pStyle w:val="GPsDefinition"/>
            </w:pPr>
            <w:r w:rsidRPr="004219EF">
              <w:t xml:space="preserve">means </w:t>
            </w:r>
            <w:r w:rsidR="00F675C3" w:rsidRPr="004219EF">
              <w:t>the person appointed by each Party pursuant to paragraph </w:t>
            </w:r>
            <w:r w:rsidR="00A52012">
              <w:fldChar w:fldCharType="begin"/>
            </w:r>
            <w:r w:rsidR="00A52012">
              <w:instrText xml:space="preserve"> REF _Ref364241382 \r \h  \* MERGEFORMAT </w:instrText>
            </w:r>
            <w:r w:rsidR="00A52012">
              <w:fldChar w:fldCharType="separate"/>
            </w:r>
            <w:r w:rsidR="0078334C">
              <w:t>3.4</w:t>
            </w:r>
            <w:r w:rsidR="00A52012">
              <w:fldChar w:fldCharType="end"/>
            </w:r>
            <w:r w:rsidR="00D8405B" w:rsidRPr="004219EF">
              <w:t xml:space="preserve"> of this Call Off Schedule</w:t>
            </w:r>
            <w:r w:rsidR="00F675C3" w:rsidRPr="004219EF">
              <w:t xml:space="preserve"> for managing the Parties' respective obligations under this Call Off Schedule;</w:t>
            </w:r>
          </w:p>
        </w:tc>
      </w:tr>
      <w:tr w:rsidR="00EB2994" w:rsidRPr="004219EF" w14:paraId="5C941F2F" w14:textId="77777777" w:rsidTr="000E7CA5">
        <w:tc>
          <w:tcPr>
            <w:tcW w:w="2835" w:type="dxa"/>
          </w:tcPr>
          <w:p w14:paraId="7B38E928" w14:textId="77777777" w:rsidR="00EB2994" w:rsidRPr="004219EF" w:rsidRDefault="00C41706" w:rsidP="00670E1A">
            <w:pPr>
              <w:pStyle w:val="GPSDefinitionTerm"/>
            </w:pPr>
            <w:r w:rsidRPr="004219EF">
              <w:t>"</w:t>
            </w:r>
            <w:r w:rsidR="00EB2994" w:rsidRPr="004219EF">
              <w:t>Net Book Value</w:t>
            </w:r>
            <w:r w:rsidRPr="004219EF">
              <w:t>"</w:t>
            </w:r>
          </w:p>
        </w:tc>
        <w:tc>
          <w:tcPr>
            <w:tcW w:w="4635" w:type="dxa"/>
          </w:tcPr>
          <w:p w14:paraId="51559DD0" w14:textId="77777777" w:rsidR="00EB2994" w:rsidRPr="004219EF" w:rsidRDefault="00C41706" w:rsidP="00EB2994">
            <w:pPr>
              <w:pStyle w:val="GPsDefinition"/>
            </w:pPr>
            <w:r w:rsidRPr="004219EF">
              <w:t xml:space="preserve">means </w:t>
            </w:r>
            <w:r w:rsidR="00EB2994" w:rsidRPr="004219EF">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4219EF" w14:paraId="65FD2908" w14:textId="77777777" w:rsidTr="000E7CA5">
        <w:tc>
          <w:tcPr>
            <w:tcW w:w="2835" w:type="dxa"/>
          </w:tcPr>
          <w:p w14:paraId="397D3A1F" w14:textId="77777777" w:rsidR="00F675C3" w:rsidRPr="004219EF" w:rsidRDefault="00C41706" w:rsidP="00670E1A">
            <w:pPr>
              <w:pStyle w:val="GPSDefinitionTerm"/>
            </w:pPr>
            <w:r w:rsidRPr="004219EF">
              <w:t>"</w:t>
            </w:r>
            <w:r w:rsidR="00F675C3" w:rsidRPr="004219EF">
              <w:t>Non-Exclusive Assets</w:t>
            </w:r>
            <w:r w:rsidRPr="004219EF">
              <w:t>"</w:t>
            </w:r>
          </w:p>
        </w:tc>
        <w:tc>
          <w:tcPr>
            <w:tcW w:w="4635" w:type="dxa"/>
          </w:tcPr>
          <w:p w14:paraId="142B8E42" w14:textId="77777777" w:rsidR="00F675C3" w:rsidRPr="004219EF" w:rsidRDefault="00C41706" w:rsidP="00CA49B9">
            <w:pPr>
              <w:pStyle w:val="GPsDefinition"/>
            </w:pPr>
            <w:r w:rsidRPr="004219EF">
              <w:t xml:space="preserve">means </w:t>
            </w:r>
            <w:r w:rsidR="00F675C3" w:rsidRPr="004219EF">
              <w:t xml:space="preserve">those </w:t>
            </w:r>
            <w:r w:rsidR="00AC48A8" w:rsidRPr="004219EF">
              <w:t xml:space="preserve">Supplier </w:t>
            </w:r>
            <w:r w:rsidR="00F675C3" w:rsidRPr="004219EF">
              <w:t xml:space="preserve">Assets (if any) which are used by the Supplier or a Sub-Contractor in connection with the </w:t>
            </w:r>
            <w:r w:rsidR="00FF76E7" w:rsidRPr="004219EF">
              <w:t>Services</w:t>
            </w:r>
            <w:r w:rsidR="00BA5552" w:rsidRPr="004219EF">
              <w:t xml:space="preserve"> </w:t>
            </w:r>
            <w:r w:rsidR="00F675C3" w:rsidRPr="004219EF">
              <w:t>but which are also used by the Supplier or Sub-Contractor for other purposes;</w:t>
            </w:r>
          </w:p>
        </w:tc>
      </w:tr>
      <w:tr w:rsidR="00EB2994" w:rsidRPr="004219EF" w14:paraId="43A742E7" w14:textId="77777777" w:rsidTr="000E7CA5">
        <w:tc>
          <w:tcPr>
            <w:tcW w:w="2835" w:type="dxa"/>
          </w:tcPr>
          <w:p w14:paraId="3C1BF471" w14:textId="77777777" w:rsidR="00EB2994" w:rsidRPr="004219EF" w:rsidRDefault="00C41706" w:rsidP="00670E1A">
            <w:pPr>
              <w:pStyle w:val="GPSDefinitionTerm"/>
            </w:pPr>
            <w:r w:rsidRPr="004219EF">
              <w:t>"</w:t>
            </w:r>
            <w:r w:rsidR="00EB2994" w:rsidRPr="004219EF">
              <w:t>Registers</w:t>
            </w:r>
            <w:r w:rsidRPr="004219EF">
              <w:t>"</w:t>
            </w:r>
          </w:p>
        </w:tc>
        <w:tc>
          <w:tcPr>
            <w:tcW w:w="4635" w:type="dxa"/>
          </w:tcPr>
          <w:p w14:paraId="177D7968" w14:textId="77777777" w:rsidR="00EB2994" w:rsidRPr="004219EF" w:rsidRDefault="00C41706" w:rsidP="00EB2994">
            <w:pPr>
              <w:pStyle w:val="GPsDefinition"/>
            </w:pPr>
            <w:r w:rsidRPr="004219EF">
              <w:t xml:space="preserve">means </w:t>
            </w:r>
            <w:r w:rsidR="00EB2994" w:rsidRPr="004219EF">
              <w:t>the register and configuration database referred to in paragraphs </w:t>
            </w:r>
            <w:r w:rsidR="00A52012">
              <w:fldChar w:fldCharType="begin"/>
            </w:r>
            <w:r w:rsidR="00A52012">
              <w:instrText xml:space="preserve"> REF _Ref364241015 \r \h  \* MERGEFORMAT </w:instrText>
            </w:r>
            <w:r w:rsidR="00A52012">
              <w:fldChar w:fldCharType="separate"/>
            </w:r>
            <w:r w:rsidR="0078334C">
              <w:t>3.1.1</w:t>
            </w:r>
            <w:r w:rsidR="00A52012">
              <w:fldChar w:fldCharType="end"/>
            </w:r>
            <w:r w:rsidR="00EB2994" w:rsidRPr="004219EF">
              <w:t xml:space="preserve"> and </w:t>
            </w:r>
            <w:r w:rsidR="00A52012">
              <w:fldChar w:fldCharType="begin"/>
            </w:r>
            <w:r w:rsidR="00A52012">
              <w:instrText xml:space="preserve"> REF _Ref364241031 \r \h  \* MERGEFORMAT </w:instrText>
            </w:r>
            <w:r w:rsidR="00A52012">
              <w:fldChar w:fldCharType="separate"/>
            </w:r>
            <w:r w:rsidR="0078334C">
              <w:t>3.1.2</w:t>
            </w:r>
            <w:r w:rsidR="00A52012">
              <w:fldChar w:fldCharType="end"/>
            </w:r>
            <w:r w:rsidR="00D8405B" w:rsidRPr="004219EF">
              <w:t xml:space="preserve"> of this Call Off Schedule</w:t>
            </w:r>
            <w:r w:rsidR="00EB2994" w:rsidRPr="004219EF">
              <w:t>;</w:t>
            </w:r>
            <w:r w:rsidR="00D8405B" w:rsidRPr="004219EF">
              <w:t xml:space="preserve"> </w:t>
            </w:r>
          </w:p>
        </w:tc>
      </w:tr>
      <w:tr w:rsidR="00EB2994" w:rsidRPr="004219EF" w14:paraId="05F66F78" w14:textId="77777777" w:rsidTr="000E7CA5">
        <w:tc>
          <w:tcPr>
            <w:tcW w:w="2835" w:type="dxa"/>
          </w:tcPr>
          <w:p w14:paraId="02BE73A2" w14:textId="77777777" w:rsidR="00EB2994" w:rsidRPr="004219EF" w:rsidRDefault="00C41706" w:rsidP="00670E1A">
            <w:pPr>
              <w:pStyle w:val="GPSDefinitionTerm"/>
            </w:pPr>
            <w:r w:rsidRPr="004219EF">
              <w:t>"</w:t>
            </w:r>
            <w:r w:rsidR="00EB2994" w:rsidRPr="004219EF">
              <w:t>Termination Assistance</w:t>
            </w:r>
            <w:r w:rsidRPr="004219EF">
              <w:t>"</w:t>
            </w:r>
          </w:p>
        </w:tc>
        <w:tc>
          <w:tcPr>
            <w:tcW w:w="4635" w:type="dxa"/>
          </w:tcPr>
          <w:p w14:paraId="5F66CDEA" w14:textId="77777777" w:rsidR="00EB2994" w:rsidRPr="004219EF" w:rsidRDefault="00C41706" w:rsidP="00EB2994">
            <w:pPr>
              <w:pStyle w:val="GPsDefinition"/>
            </w:pPr>
            <w:r w:rsidRPr="004219EF">
              <w:t xml:space="preserve">means </w:t>
            </w:r>
            <w:r w:rsidR="00EB2994" w:rsidRPr="004219EF">
              <w:t>the activities to be performed by the Supplier pursuant to the Exit Plan, and any other assistance required by the Customer pursuant to the Termination Assistance Notice;</w:t>
            </w:r>
          </w:p>
        </w:tc>
      </w:tr>
      <w:tr w:rsidR="00EB2994" w:rsidRPr="004219EF" w14:paraId="277F42B4" w14:textId="77777777" w:rsidTr="000E7CA5">
        <w:tc>
          <w:tcPr>
            <w:tcW w:w="2835" w:type="dxa"/>
          </w:tcPr>
          <w:p w14:paraId="5A1EF076" w14:textId="77777777" w:rsidR="00EB2994" w:rsidRPr="004219EF" w:rsidRDefault="00C41706" w:rsidP="00670E1A">
            <w:pPr>
              <w:pStyle w:val="GPSDefinitionTerm"/>
            </w:pPr>
            <w:r w:rsidRPr="004219EF">
              <w:t>"</w:t>
            </w:r>
            <w:r w:rsidR="00EB2994" w:rsidRPr="004219EF">
              <w:t>Termination Assistance Notice</w:t>
            </w:r>
            <w:r w:rsidRPr="004219EF">
              <w:t>"</w:t>
            </w:r>
          </w:p>
        </w:tc>
        <w:tc>
          <w:tcPr>
            <w:tcW w:w="4635" w:type="dxa"/>
          </w:tcPr>
          <w:p w14:paraId="6FFBBC9A" w14:textId="77777777" w:rsidR="00EB2994" w:rsidRPr="004219EF" w:rsidRDefault="00EB2994" w:rsidP="00EB2994">
            <w:pPr>
              <w:pStyle w:val="GPsDefinition"/>
            </w:pPr>
            <w:r w:rsidRPr="004219EF">
              <w:t>has the meaning given</w:t>
            </w:r>
            <w:r w:rsidR="00C41706" w:rsidRPr="004219EF">
              <w:t xml:space="preserve"> to it</w:t>
            </w:r>
            <w:r w:rsidRPr="004219EF">
              <w:t xml:space="preserve"> in paragraph </w:t>
            </w:r>
            <w:r w:rsidR="00A52012">
              <w:fldChar w:fldCharType="begin"/>
            </w:r>
            <w:r w:rsidR="00A52012">
              <w:instrText xml:space="preserve"> REF _Ref364348408 \r \h  \* MERGEFORMAT </w:instrText>
            </w:r>
            <w:r w:rsidR="00A52012">
              <w:fldChar w:fldCharType="separate"/>
            </w:r>
            <w:r w:rsidR="0078334C">
              <w:t>6.1</w:t>
            </w:r>
            <w:r w:rsidR="00A52012">
              <w:fldChar w:fldCharType="end"/>
            </w:r>
            <w:r w:rsidR="00D8405B" w:rsidRPr="004219EF">
              <w:t xml:space="preserve"> of this Call Off Schedule</w:t>
            </w:r>
            <w:r w:rsidRPr="004219EF">
              <w:t>;</w:t>
            </w:r>
          </w:p>
        </w:tc>
      </w:tr>
      <w:tr w:rsidR="00F675C3" w:rsidRPr="004219EF" w14:paraId="727F806F" w14:textId="77777777" w:rsidTr="000E7CA5">
        <w:tc>
          <w:tcPr>
            <w:tcW w:w="2835" w:type="dxa"/>
          </w:tcPr>
          <w:p w14:paraId="582EB673" w14:textId="77777777" w:rsidR="00F675C3" w:rsidRPr="004219EF" w:rsidRDefault="00C41706" w:rsidP="00670E1A">
            <w:pPr>
              <w:pStyle w:val="GPSDefinitionTerm"/>
            </w:pPr>
            <w:r w:rsidRPr="004219EF">
              <w:t>"</w:t>
            </w:r>
            <w:r w:rsidR="00F675C3" w:rsidRPr="004219EF">
              <w:t>Termination Assistance Period</w:t>
            </w:r>
            <w:r w:rsidRPr="004219EF">
              <w:t>"</w:t>
            </w:r>
          </w:p>
        </w:tc>
        <w:tc>
          <w:tcPr>
            <w:tcW w:w="4635" w:type="dxa"/>
          </w:tcPr>
          <w:p w14:paraId="131A496C" w14:textId="77777777" w:rsidR="00F675C3" w:rsidRPr="004219EF" w:rsidRDefault="00C41706" w:rsidP="00EB2994">
            <w:pPr>
              <w:pStyle w:val="GPsDefinition"/>
            </w:pPr>
            <w:r w:rsidRPr="004219EF">
              <w:t xml:space="preserve">means </w:t>
            </w:r>
            <w:r w:rsidR="00F675C3" w:rsidRPr="004219EF">
              <w:t xml:space="preserve">in relation to a Termination Assistance Notice, the period specified in the Termination Assistance Notice for which the Supplier is required to provide the Termination Assistance as such period may be extended pursuant to paragraph </w:t>
            </w:r>
            <w:r w:rsidR="00A52012">
              <w:fldChar w:fldCharType="begin"/>
            </w:r>
            <w:r w:rsidR="00A52012">
              <w:instrText xml:space="preserve"> REF _Ref364352273 \r \h  \* MERGEFORMAT </w:instrText>
            </w:r>
            <w:r w:rsidR="00A52012">
              <w:fldChar w:fldCharType="separate"/>
            </w:r>
            <w:r w:rsidR="0078334C">
              <w:t>6.2</w:t>
            </w:r>
            <w:r w:rsidR="00A52012">
              <w:fldChar w:fldCharType="end"/>
            </w:r>
            <w:r w:rsidR="00D8405B" w:rsidRPr="004219EF">
              <w:t xml:space="preserve"> of this Call Off Schedule</w:t>
            </w:r>
            <w:r w:rsidR="00F675C3" w:rsidRPr="004219EF">
              <w:t>;</w:t>
            </w:r>
          </w:p>
        </w:tc>
      </w:tr>
      <w:tr w:rsidR="00F675C3" w:rsidRPr="004219EF" w14:paraId="5F11D511" w14:textId="77777777" w:rsidTr="000E7CA5">
        <w:tc>
          <w:tcPr>
            <w:tcW w:w="2835" w:type="dxa"/>
          </w:tcPr>
          <w:p w14:paraId="206F181D" w14:textId="77777777" w:rsidR="00F675C3" w:rsidRPr="004219EF" w:rsidRDefault="00C41706" w:rsidP="00670E1A">
            <w:pPr>
              <w:pStyle w:val="GPSDefinitionTerm"/>
            </w:pPr>
            <w:r w:rsidRPr="004219EF">
              <w:rPr>
                <w:bCs/>
              </w:rPr>
              <w:lastRenderedPageBreak/>
              <w:t>"</w:t>
            </w:r>
            <w:r w:rsidR="00F675C3" w:rsidRPr="004219EF">
              <w:t>Transferable Assets</w:t>
            </w:r>
            <w:r w:rsidRPr="004219EF">
              <w:rPr>
                <w:bCs/>
              </w:rPr>
              <w:t>"</w:t>
            </w:r>
          </w:p>
        </w:tc>
        <w:tc>
          <w:tcPr>
            <w:tcW w:w="4635" w:type="dxa"/>
          </w:tcPr>
          <w:p w14:paraId="60FCD8B0" w14:textId="77777777" w:rsidR="00F675C3" w:rsidRPr="004219EF" w:rsidRDefault="00C41706" w:rsidP="00EB2994">
            <w:pPr>
              <w:pStyle w:val="GPsDefinition"/>
            </w:pPr>
            <w:r w:rsidRPr="004219EF">
              <w:t xml:space="preserve">means </w:t>
            </w:r>
            <w:r w:rsidR="00F675C3" w:rsidRPr="004219EF">
              <w:t>those of the Exclusive Assets which are capable of legal transfer to the Customer;</w:t>
            </w:r>
          </w:p>
        </w:tc>
      </w:tr>
      <w:tr w:rsidR="00F675C3" w:rsidRPr="004219EF" w14:paraId="70D5BBFD" w14:textId="77777777" w:rsidTr="000E7CA5">
        <w:tc>
          <w:tcPr>
            <w:tcW w:w="2835" w:type="dxa"/>
          </w:tcPr>
          <w:p w14:paraId="4A27D40D" w14:textId="77777777" w:rsidR="00F675C3" w:rsidRPr="004219EF" w:rsidRDefault="00C41706" w:rsidP="00670E1A">
            <w:pPr>
              <w:pStyle w:val="GPSDefinitionTerm"/>
            </w:pPr>
            <w:r w:rsidRPr="004219EF">
              <w:rPr>
                <w:bCs/>
              </w:rPr>
              <w:t>"</w:t>
            </w:r>
            <w:r w:rsidR="00F675C3" w:rsidRPr="004219EF">
              <w:t>Transferable Contracts</w:t>
            </w:r>
            <w:r w:rsidRPr="004219EF">
              <w:rPr>
                <w:bCs/>
              </w:rPr>
              <w:t>"</w:t>
            </w:r>
          </w:p>
        </w:tc>
        <w:tc>
          <w:tcPr>
            <w:tcW w:w="4635" w:type="dxa"/>
          </w:tcPr>
          <w:p w14:paraId="74FEDF9F" w14:textId="77777777" w:rsidR="00F675C3" w:rsidRPr="004219EF" w:rsidRDefault="00C41706" w:rsidP="00FD7F82">
            <w:pPr>
              <w:pStyle w:val="GPsDefinition"/>
            </w:pPr>
            <w:r w:rsidRPr="004219EF">
              <w:t xml:space="preserve">means </w:t>
            </w:r>
            <w:r w:rsidR="00F675C3" w:rsidRPr="004219EF">
              <w:t xml:space="preserve">the </w:t>
            </w:r>
            <w:r w:rsidR="00C327C5" w:rsidRPr="004219EF">
              <w:t>Sub-Con</w:t>
            </w:r>
            <w:r w:rsidR="00F675C3" w:rsidRPr="004219EF">
              <w:t>tracts, licences for Supplier</w:t>
            </w:r>
            <w:r w:rsidR="00D35428" w:rsidRPr="004219EF">
              <w:t xml:space="preserve"> </w:t>
            </w:r>
            <w:r w:rsidR="00FD7F82" w:rsidRPr="004219EF">
              <w:t xml:space="preserve">Background IPR, Project Specific IPR, </w:t>
            </w:r>
            <w:r w:rsidR="00F675C3" w:rsidRPr="004219EF">
              <w:t xml:space="preserve">licences for Third Party </w:t>
            </w:r>
            <w:r w:rsidR="00FD7F82" w:rsidRPr="004219EF">
              <w:t xml:space="preserve">IPR </w:t>
            </w:r>
            <w:r w:rsidR="00F675C3" w:rsidRPr="004219EF">
              <w:t>or other agreements which are necessary to enable the Customer or any Replacement Supplier to perform the</w:t>
            </w:r>
            <w:r w:rsidR="002876DA" w:rsidRPr="004219EF">
              <w:t xml:space="preserve"> </w:t>
            </w:r>
            <w:r w:rsidR="00FF76E7" w:rsidRPr="004219EF">
              <w:t>Services</w:t>
            </w:r>
            <w:r w:rsidR="00F675C3" w:rsidRPr="004219EF">
              <w:t xml:space="preserve"> or the </w:t>
            </w:r>
            <w:r w:rsidR="002876DA" w:rsidRPr="004219EF">
              <w:t xml:space="preserve">Replacement Goods and/or </w:t>
            </w:r>
            <w:r w:rsidR="00F675C3" w:rsidRPr="004219EF">
              <w:t>Replacement Services, including in relation to licences all relevant Documentation;</w:t>
            </w:r>
          </w:p>
        </w:tc>
      </w:tr>
      <w:tr w:rsidR="00EB2994" w:rsidRPr="004219EF" w14:paraId="26D8E731" w14:textId="77777777" w:rsidTr="000E7CA5">
        <w:tc>
          <w:tcPr>
            <w:tcW w:w="2835" w:type="dxa"/>
          </w:tcPr>
          <w:p w14:paraId="5299C209" w14:textId="77777777" w:rsidR="00EB2994" w:rsidRPr="004219EF" w:rsidRDefault="00EB2994" w:rsidP="00670E1A">
            <w:pPr>
              <w:pStyle w:val="GPSDefinitionTerm"/>
            </w:pPr>
            <w:r w:rsidRPr="004219EF">
              <w:t>“Transferring Assets”</w:t>
            </w:r>
          </w:p>
        </w:tc>
        <w:tc>
          <w:tcPr>
            <w:tcW w:w="4635" w:type="dxa"/>
          </w:tcPr>
          <w:p w14:paraId="6FB5A71D" w14:textId="77777777" w:rsidR="00EB2994" w:rsidRPr="004219EF" w:rsidRDefault="00EB2994" w:rsidP="00EB2994">
            <w:pPr>
              <w:pStyle w:val="GPsDefinition"/>
            </w:pPr>
            <w:r w:rsidRPr="004219EF">
              <w:t xml:space="preserve">has the meaning given to it in paragraph </w:t>
            </w:r>
            <w:r w:rsidR="00A52012">
              <w:fldChar w:fldCharType="begin"/>
            </w:r>
            <w:r w:rsidR="00A52012">
              <w:instrText xml:space="preserve"> REF _Ref364352534 \r \h  \* MERGEFORMAT </w:instrText>
            </w:r>
            <w:r w:rsidR="00A52012">
              <w:fldChar w:fldCharType="separate"/>
            </w:r>
            <w:r w:rsidR="0078334C">
              <w:t>9.2.1</w:t>
            </w:r>
            <w:r w:rsidR="00A52012">
              <w:fldChar w:fldCharType="end"/>
            </w:r>
            <w:r w:rsidR="00D8405B" w:rsidRPr="004219EF">
              <w:t xml:space="preserve"> of this Call Off Schedule</w:t>
            </w:r>
            <w:r w:rsidRPr="004219EF">
              <w:t>;</w:t>
            </w:r>
          </w:p>
        </w:tc>
      </w:tr>
      <w:tr w:rsidR="00F675C3" w:rsidRPr="004219EF" w14:paraId="08166CD3" w14:textId="77777777" w:rsidTr="000E7CA5">
        <w:tc>
          <w:tcPr>
            <w:tcW w:w="2835" w:type="dxa"/>
          </w:tcPr>
          <w:p w14:paraId="6A2A0CC1" w14:textId="77777777" w:rsidR="00F675C3" w:rsidRPr="004219EF" w:rsidRDefault="00F675C3" w:rsidP="00670E1A">
            <w:pPr>
              <w:pStyle w:val="GPSDefinitionTerm"/>
            </w:pPr>
            <w:r w:rsidRPr="004219EF">
              <w:t>"Transferring Contracts"</w:t>
            </w:r>
          </w:p>
        </w:tc>
        <w:tc>
          <w:tcPr>
            <w:tcW w:w="4635" w:type="dxa"/>
          </w:tcPr>
          <w:p w14:paraId="6A382CAA" w14:textId="77777777" w:rsidR="00F675C3" w:rsidRPr="004219EF" w:rsidRDefault="00F675C3" w:rsidP="00EB2994">
            <w:pPr>
              <w:pStyle w:val="GPsDefinition"/>
            </w:pPr>
            <w:r w:rsidRPr="004219EF">
              <w:t>has the meaning given to it in paragraph </w:t>
            </w:r>
            <w:r w:rsidR="00A52012">
              <w:fldChar w:fldCharType="begin"/>
            </w:r>
            <w:r w:rsidR="00A52012">
              <w:instrText xml:space="preserve"> REF _Ref364353977 \r \h  \* MERGEFORMAT </w:instrText>
            </w:r>
            <w:r w:rsidR="00A52012">
              <w:fldChar w:fldCharType="separate"/>
            </w:r>
            <w:r w:rsidR="0078334C">
              <w:t>9.2.3</w:t>
            </w:r>
            <w:r w:rsidR="00A52012">
              <w:fldChar w:fldCharType="end"/>
            </w:r>
            <w:r w:rsidR="00D8405B" w:rsidRPr="004219EF">
              <w:t xml:space="preserve"> of this Call Off Schedule</w:t>
            </w:r>
            <w:r w:rsidRPr="004219EF">
              <w:t>.</w:t>
            </w:r>
          </w:p>
        </w:tc>
      </w:tr>
    </w:tbl>
    <w:p w14:paraId="5F597FD1" w14:textId="77777777" w:rsidR="008D0A60" w:rsidRPr="004219EF" w:rsidRDefault="00C12BEB" w:rsidP="00FC45AD">
      <w:pPr>
        <w:pStyle w:val="GPSL1SCHEDULEHeading"/>
        <w:rPr>
          <w:rFonts w:ascii="Arial" w:hAnsi="Arial"/>
        </w:rPr>
      </w:pPr>
      <w:r w:rsidRPr="004219EF">
        <w:rPr>
          <w:rFonts w:ascii="Arial" w:hAnsi="Arial"/>
        </w:rPr>
        <w:t>INTRODUCTION</w:t>
      </w:r>
    </w:p>
    <w:p w14:paraId="0789525D" w14:textId="77777777" w:rsidR="008D0A60" w:rsidRPr="004219EF" w:rsidRDefault="00C12BEB">
      <w:pPr>
        <w:pStyle w:val="GPSL2numberedclause"/>
      </w:pPr>
      <w:r w:rsidRPr="004219EF">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3A2980AB" w14:textId="77777777" w:rsidR="00C12BEB" w:rsidRPr="004219EF" w:rsidRDefault="00C12BEB" w:rsidP="00101CE5">
      <w:pPr>
        <w:pStyle w:val="GPSL2numberedclause"/>
      </w:pPr>
      <w:r w:rsidRPr="004219EF">
        <w:t xml:space="preserve">The objectives of the exit planning and service transfer arrangements are to ensure a smooth transition of the availability of the </w:t>
      </w:r>
      <w:r w:rsidR="00FF76E7" w:rsidRPr="004219EF">
        <w:t>Services</w:t>
      </w:r>
      <w:r w:rsidR="00BA5552" w:rsidRPr="004219EF">
        <w:t xml:space="preserve"> </w:t>
      </w:r>
      <w:r w:rsidRPr="004219EF">
        <w:t>from the Supplier to the Customer and/or a Replacement Supplier at the Call Off Expiry Date.</w:t>
      </w:r>
    </w:p>
    <w:p w14:paraId="6539F384" w14:textId="77777777" w:rsidR="00E13960" w:rsidRPr="004219EF" w:rsidRDefault="00C12BEB" w:rsidP="00FC45AD">
      <w:pPr>
        <w:pStyle w:val="GPSL1SCHEDULEHeading"/>
        <w:rPr>
          <w:rFonts w:ascii="Arial" w:hAnsi="Arial"/>
        </w:rPr>
      </w:pPr>
      <w:r w:rsidRPr="004219EF">
        <w:rPr>
          <w:rFonts w:ascii="Arial" w:hAnsi="Arial"/>
        </w:rPr>
        <w:t>OBLIGATIONS DURING THE CALL OFF CONTRACT PERIOD TO FACILITATE EXIT</w:t>
      </w:r>
    </w:p>
    <w:p w14:paraId="7B3FEF28" w14:textId="77777777" w:rsidR="00C12BEB" w:rsidRPr="004219EF" w:rsidRDefault="00C12BEB" w:rsidP="00101CE5">
      <w:pPr>
        <w:pStyle w:val="GPSL2numberedclause"/>
      </w:pPr>
      <w:r w:rsidRPr="004219EF">
        <w:t>During the Call Off Contract Period, the Supplier shall:</w:t>
      </w:r>
    </w:p>
    <w:p w14:paraId="5EC6DA6C" w14:textId="77777777" w:rsidR="008D0A60" w:rsidRPr="004219EF" w:rsidRDefault="00C12BEB">
      <w:pPr>
        <w:pStyle w:val="GPSL3numberedclause"/>
      </w:pPr>
      <w:bookmarkStart w:id="2365" w:name="_Ref364241015"/>
      <w:r w:rsidRPr="004219EF">
        <w:t>create and maintain a Register of all:</w:t>
      </w:r>
      <w:bookmarkEnd w:id="2365"/>
    </w:p>
    <w:p w14:paraId="0DB65C0C" w14:textId="77777777" w:rsidR="008D0A60" w:rsidRPr="004219EF" w:rsidRDefault="00C12BEB">
      <w:pPr>
        <w:pStyle w:val="GPSL4numberedclause"/>
      </w:pPr>
      <w:r w:rsidRPr="004219EF">
        <w:t>Supplier</w:t>
      </w:r>
      <w:r w:rsidRPr="004219EF" w:rsidDel="00A236D6">
        <w:t xml:space="preserve"> </w:t>
      </w:r>
      <w:r w:rsidRPr="004219EF">
        <w:t>Assets, detailing their:</w:t>
      </w:r>
    </w:p>
    <w:p w14:paraId="27F5E0AC" w14:textId="77777777" w:rsidR="008D0A60" w:rsidRPr="004219EF" w:rsidRDefault="00C12BEB">
      <w:pPr>
        <w:pStyle w:val="GPSL5numberedclause"/>
      </w:pPr>
      <w:r w:rsidRPr="004219EF">
        <w:t>make, model and asset number;</w:t>
      </w:r>
    </w:p>
    <w:p w14:paraId="1EB8F5B0" w14:textId="77777777" w:rsidR="00E13960" w:rsidRPr="004219EF" w:rsidRDefault="00C12BEB" w:rsidP="00101CE5">
      <w:pPr>
        <w:pStyle w:val="GPSL5numberedclause"/>
      </w:pPr>
      <w:r w:rsidRPr="004219EF">
        <w:t xml:space="preserve">ownership and status as either Exclusive Assets or Non-Exclusive Assets; </w:t>
      </w:r>
    </w:p>
    <w:p w14:paraId="38B61430" w14:textId="77777777" w:rsidR="00E13960" w:rsidRPr="004219EF" w:rsidRDefault="00C12BEB" w:rsidP="00101CE5">
      <w:pPr>
        <w:pStyle w:val="GPSL5numberedclause"/>
      </w:pPr>
      <w:r w:rsidRPr="004219EF">
        <w:t>Net Book Value;</w:t>
      </w:r>
    </w:p>
    <w:p w14:paraId="3C315891" w14:textId="77777777" w:rsidR="00E13960" w:rsidRPr="004219EF" w:rsidRDefault="00C12BEB" w:rsidP="00101CE5">
      <w:pPr>
        <w:pStyle w:val="GPSL5numberedclause"/>
      </w:pPr>
      <w:r w:rsidRPr="004219EF">
        <w:t>condition and physical location; and</w:t>
      </w:r>
    </w:p>
    <w:p w14:paraId="4C1F986E" w14:textId="77777777" w:rsidR="00E13960" w:rsidRPr="004219EF" w:rsidRDefault="00C12BEB" w:rsidP="00101CE5">
      <w:pPr>
        <w:pStyle w:val="GPSL5numberedclause"/>
      </w:pPr>
      <w:r w:rsidRPr="004219EF">
        <w:t>use (including technical specifications); and</w:t>
      </w:r>
    </w:p>
    <w:p w14:paraId="7327810F" w14:textId="77777777" w:rsidR="008D0A60" w:rsidRPr="004219EF" w:rsidRDefault="00C12BEB">
      <w:pPr>
        <w:pStyle w:val="GPSL4numberedclause"/>
      </w:pPr>
      <w:r w:rsidRPr="004219EF">
        <w:t xml:space="preserve">Sub-Contracts and other relevant agreements (including relevant software licences, maintenance and support agreements and equipment rental and lease agreements) required for the performance of the </w:t>
      </w:r>
      <w:r w:rsidR="00FF76E7" w:rsidRPr="004219EF">
        <w:t>Services</w:t>
      </w:r>
      <w:r w:rsidRPr="004219EF">
        <w:t>;</w:t>
      </w:r>
    </w:p>
    <w:p w14:paraId="4D8F1921" w14:textId="77777777" w:rsidR="008D0A60" w:rsidRPr="004219EF" w:rsidRDefault="00C12BEB">
      <w:pPr>
        <w:pStyle w:val="GPSL3numberedclause"/>
      </w:pPr>
      <w:bookmarkStart w:id="2366" w:name="_Ref364241031"/>
      <w:r w:rsidRPr="004219EF">
        <w:t xml:space="preserve">create and maintain a configuration database detailing the technical infrastructure and operating procedures through which the Supplier provides the </w:t>
      </w:r>
      <w:r w:rsidR="00FF76E7" w:rsidRPr="004219EF">
        <w:t>Services</w:t>
      </w:r>
      <w:r w:rsidRPr="004219EF">
        <w:t xml:space="preserve">, which shall contain sufficient detail to permit the Customer and/or Replacement Supplier to understand how the Supplier </w:t>
      </w:r>
      <w:r w:rsidRPr="004219EF">
        <w:lastRenderedPageBreak/>
        <w:t xml:space="preserve">provides the </w:t>
      </w:r>
      <w:r w:rsidR="00FF76E7" w:rsidRPr="004219EF">
        <w:t>Services</w:t>
      </w:r>
      <w:r w:rsidR="00BA5552" w:rsidRPr="004219EF">
        <w:t xml:space="preserve"> </w:t>
      </w:r>
      <w:r w:rsidRPr="004219EF">
        <w:t xml:space="preserve">and to enable the smooth transition of the </w:t>
      </w:r>
      <w:r w:rsidR="00FF76E7" w:rsidRPr="004219EF">
        <w:t>Services</w:t>
      </w:r>
      <w:r w:rsidR="00BA5552" w:rsidRPr="004219EF">
        <w:t xml:space="preserve"> </w:t>
      </w:r>
      <w:r w:rsidRPr="004219EF">
        <w:t>with the minimum of disruption;</w:t>
      </w:r>
      <w:bookmarkEnd w:id="2366"/>
    </w:p>
    <w:p w14:paraId="05C3EA6C" w14:textId="77777777" w:rsidR="00E13960" w:rsidRPr="004219EF" w:rsidRDefault="00C12BEB" w:rsidP="00101CE5">
      <w:pPr>
        <w:pStyle w:val="GPSL3numberedclause"/>
      </w:pPr>
      <w:r w:rsidRPr="004219EF">
        <w:t>agree the format of the Registers with the Customer as part of the process of agreeing the Exit Plan; and</w:t>
      </w:r>
    </w:p>
    <w:p w14:paraId="4804E622" w14:textId="77777777" w:rsidR="00E13960" w:rsidRPr="004219EF" w:rsidRDefault="00C12BEB" w:rsidP="00101CE5">
      <w:pPr>
        <w:pStyle w:val="GPSL3numberedclause"/>
      </w:pPr>
      <w:r w:rsidRPr="004219EF">
        <w:t xml:space="preserve">at all times keep the Registers up to date, in particular in the event that Assets, Sub-Contracts or other relevant agreements are added to or removed from the </w:t>
      </w:r>
      <w:r w:rsidR="00FF76E7" w:rsidRPr="004219EF">
        <w:t>Services</w:t>
      </w:r>
      <w:r w:rsidRPr="004219EF">
        <w:t>.</w:t>
      </w:r>
    </w:p>
    <w:p w14:paraId="7EFD8954" w14:textId="77777777" w:rsidR="008D0A60" w:rsidRPr="004219EF" w:rsidRDefault="00C12BEB">
      <w:pPr>
        <w:pStyle w:val="GPSL2numberedclause"/>
      </w:pPr>
      <w:r w:rsidRPr="004219EF">
        <w:t>The Supplier shall:</w:t>
      </w:r>
    </w:p>
    <w:p w14:paraId="5F8A59B1" w14:textId="77777777" w:rsidR="008D0A60" w:rsidRPr="004219EF" w:rsidRDefault="00C12BEB">
      <w:pPr>
        <w:pStyle w:val="GPSL3numberedclause"/>
      </w:pPr>
      <w:r w:rsidRPr="004219EF">
        <w:t xml:space="preserve">procure that all Exclusive Assets listed in the Registers are clearly marked to identify that they are exclusively used for the provision of the </w:t>
      </w:r>
      <w:r w:rsidR="00FF76E7" w:rsidRPr="004219EF">
        <w:t>Services</w:t>
      </w:r>
      <w:r w:rsidR="00BA5552" w:rsidRPr="004219EF">
        <w:t xml:space="preserve"> </w:t>
      </w:r>
      <w:r w:rsidRPr="004219EF">
        <w:t>under this Call Off Contract; and</w:t>
      </w:r>
    </w:p>
    <w:p w14:paraId="599FD702" w14:textId="77777777" w:rsidR="00E13960" w:rsidRPr="004219EF" w:rsidRDefault="00C12BEB" w:rsidP="00101CE5">
      <w:pPr>
        <w:pStyle w:val="GPSL3numberedclause"/>
      </w:pPr>
      <w:bookmarkStart w:id="2367" w:name="_Ref62027068"/>
      <w:r w:rsidRPr="004219EF">
        <w:t xml:space="preserve">(unless otherwise agreed by the Customer in writing) procure that all licences for Third Party </w:t>
      </w:r>
      <w:r w:rsidR="00FD7F82" w:rsidRPr="004219EF">
        <w:t xml:space="preserve">IPR </w:t>
      </w:r>
      <w:r w:rsidRPr="004219EF">
        <w:t xml:space="preserve">and all Sub-Contracts shall be assignable and/or capable of novation at the request of the Customer to the Customer (and/or its nominee) and/or any Replacement Supplier upon the Supplier ceasing to provide the </w:t>
      </w:r>
      <w:r w:rsidR="00FF76E7" w:rsidRPr="004219EF">
        <w:t>Services</w:t>
      </w:r>
      <w:r w:rsidR="00BA5552" w:rsidRPr="004219EF">
        <w:t xml:space="preserve"> </w:t>
      </w:r>
      <w:r w:rsidRPr="004219EF">
        <w:t>(or part of them) without restriction (including any need to obtain any consent or approval) or payment by the Customer.</w:t>
      </w:r>
      <w:bookmarkEnd w:id="2367"/>
      <w:r w:rsidRPr="004219EF">
        <w:t xml:space="preserve"> </w:t>
      </w:r>
    </w:p>
    <w:p w14:paraId="64083D4B" w14:textId="77777777" w:rsidR="00C9243A" w:rsidRPr="004219EF" w:rsidRDefault="00C12BEB" w:rsidP="00101CE5">
      <w:pPr>
        <w:pStyle w:val="GPSL2numberedclause"/>
      </w:pPr>
      <w:r w:rsidRPr="004219EF">
        <w:t xml:space="preserve">Where the Supplier is unable to procure that any </w:t>
      </w:r>
      <w:r w:rsidR="00C327C5" w:rsidRPr="004219EF">
        <w:t>Sub-Con</w:t>
      </w:r>
      <w:r w:rsidRPr="004219EF">
        <w:t>tract or other agreement referred to in paragraph </w:t>
      </w:r>
      <w:r w:rsidR="00A52012">
        <w:fldChar w:fldCharType="begin"/>
      </w:r>
      <w:r w:rsidR="00A52012">
        <w:instrText xml:space="preserve"> REF _Ref62027068 \r \h  \* MERGEFORMAT </w:instrText>
      </w:r>
      <w:r w:rsidR="00A52012">
        <w:fldChar w:fldCharType="separate"/>
      </w:r>
      <w:r w:rsidR="0078334C">
        <w:t>3.2.2</w:t>
      </w:r>
      <w:r w:rsidR="00A52012">
        <w:fldChar w:fldCharType="end"/>
      </w:r>
      <w:r w:rsidR="00D8405B" w:rsidRPr="004219EF">
        <w:t xml:space="preserve"> of this Call Off Schedule</w:t>
      </w:r>
      <w:r w:rsidRPr="004219EF">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F76E7" w:rsidRPr="004219EF">
        <w:t>Services</w:t>
      </w:r>
      <w:r w:rsidRPr="004219EF">
        <w:t xml:space="preserve"> to which the relevant agreement relates.</w:t>
      </w:r>
    </w:p>
    <w:p w14:paraId="2B2450B9" w14:textId="77777777" w:rsidR="00C9243A" w:rsidRPr="004219EF" w:rsidRDefault="00C12BEB" w:rsidP="00101CE5">
      <w:pPr>
        <w:pStyle w:val="GPSL2numberedclause"/>
      </w:pPr>
      <w:bookmarkStart w:id="2368" w:name="_Ref364241382"/>
      <w:r w:rsidRPr="004219EF">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4219EF">
        <w:t xml:space="preserve">y with this Call Off Schedule. </w:t>
      </w:r>
      <w:r w:rsidRPr="004219EF">
        <w:t xml:space="preserve">The Supplier shall ensure that its Exit Manager has the requisite </w:t>
      </w:r>
      <w:r w:rsidR="00F45E96" w:rsidRPr="004219EF">
        <w:t>Authority</w:t>
      </w:r>
      <w:r w:rsidRPr="004219EF">
        <w:t xml:space="preserve">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2368"/>
    </w:p>
    <w:p w14:paraId="2B3980F5" w14:textId="77777777" w:rsidR="00E13960" w:rsidRPr="004219EF" w:rsidRDefault="00C12BEB" w:rsidP="00FC45AD">
      <w:pPr>
        <w:pStyle w:val="GPSL1SCHEDULEHeading"/>
        <w:rPr>
          <w:rFonts w:ascii="Arial" w:hAnsi="Arial"/>
        </w:rPr>
      </w:pPr>
      <w:r w:rsidRPr="004219EF">
        <w:rPr>
          <w:rFonts w:ascii="Arial" w:hAnsi="Arial"/>
        </w:rPr>
        <w:t xml:space="preserve">OBLIGATIONS TO ASSIST ON RE-TENDERING OF </w:t>
      </w:r>
      <w:r w:rsidR="00FF76E7" w:rsidRPr="004219EF">
        <w:rPr>
          <w:rFonts w:ascii="Arial" w:hAnsi="Arial"/>
        </w:rPr>
        <w:t>Services</w:t>
      </w:r>
    </w:p>
    <w:p w14:paraId="5814EFE0" w14:textId="77777777" w:rsidR="00C12BEB" w:rsidRPr="004219EF" w:rsidRDefault="00C12BEB" w:rsidP="00101CE5">
      <w:pPr>
        <w:pStyle w:val="GPSL2numberedclause"/>
      </w:pPr>
      <w:bookmarkStart w:id="2369" w:name="_Ref364242404"/>
      <w:r w:rsidRPr="004219EF">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369"/>
    </w:p>
    <w:p w14:paraId="3643390B" w14:textId="77777777" w:rsidR="00E13960" w:rsidRPr="004219EF" w:rsidRDefault="00C12BEB" w:rsidP="00101CE5">
      <w:pPr>
        <w:pStyle w:val="GPSL3numberedclause"/>
      </w:pPr>
      <w:r w:rsidRPr="004219EF">
        <w:t>details of the Service(s);</w:t>
      </w:r>
    </w:p>
    <w:p w14:paraId="4BF03E93" w14:textId="77777777" w:rsidR="00E13960" w:rsidRPr="004219EF" w:rsidRDefault="00C12BEB" w:rsidP="00101CE5">
      <w:pPr>
        <w:pStyle w:val="GPSL3numberedclause"/>
      </w:pPr>
      <w:r w:rsidRPr="004219EF">
        <w:lastRenderedPageBreak/>
        <w:t xml:space="preserve">a copy of the Registers, updated by the Supplier up to the date of delivery of such Registers; </w:t>
      </w:r>
    </w:p>
    <w:p w14:paraId="5A9D769A" w14:textId="77777777" w:rsidR="00E13960" w:rsidRPr="004219EF" w:rsidRDefault="00C12BEB" w:rsidP="00101CE5">
      <w:pPr>
        <w:pStyle w:val="GPSL3numberedclause"/>
      </w:pPr>
      <w:r w:rsidRPr="004219EF">
        <w:t>an inventory of Customer Data in the Supplier's possession or control;</w:t>
      </w:r>
    </w:p>
    <w:p w14:paraId="65DBCCAE" w14:textId="77777777" w:rsidR="00E13960" w:rsidRPr="004219EF" w:rsidRDefault="00C12BEB" w:rsidP="00101CE5">
      <w:pPr>
        <w:pStyle w:val="GPSL3numberedclause"/>
      </w:pPr>
      <w:r w:rsidRPr="004219EF">
        <w:t>details of any key terms of any third party contracts and licences, particularly as regards charges, termination, assignment and novation;</w:t>
      </w:r>
    </w:p>
    <w:p w14:paraId="3C482E24" w14:textId="77777777" w:rsidR="00E13960" w:rsidRPr="004219EF" w:rsidRDefault="00C12BEB" w:rsidP="00101CE5">
      <w:pPr>
        <w:pStyle w:val="GPSL3numberedclause"/>
      </w:pPr>
      <w:r w:rsidRPr="004219EF">
        <w:t xml:space="preserve">a list of on-going and/or threatened disputes in relation to the provision of the </w:t>
      </w:r>
      <w:r w:rsidR="00FF76E7" w:rsidRPr="004219EF">
        <w:t>Services</w:t>
      </w:r>
      <w:r w:rsidRPr="004219EF">
        <w:t>;</w:t>
      </w:r>
    </w:p>
    <w:p w14:paraId="381EE961" w14:textId="77777777" w:rsidR="00E13960" w:rsidRPr="004219EF" w:rsidRDefault="00C12BEB" w:rsidP="00101CE5">
      <w:pPr>
        <w:pStyle w:val="GPSL3numberedclause"/>
      </w:pPr>
      <w:r w:rsidRPr="004219EF">
        <w:t>all information relating to Transferring Supplier Employees required to be provided by the Supplier under this Call Off Contract; and</w:t>
      </w:r>
    </w:p>
    <w:p w14:paraId="14EC00F6" w14:textId="77777777" w:rsidR="00E13960" w:rsidRPr="004219EF" w:rsidRDefault="00C12BEB" w:rsidP="00101CE5">
      <w:pPr>
        <w:pStyle w:val="GPSL3numberedclause"/>
      </w:pPr>
      <w:r w:rsidRPr="004219EF">
        <w:t>such other material and information as the Customer shall reasonably require,</w:t>
      </w:r>
    </w:p>
    <w:p w14:paraId="3CEDA539" w14:textId="77777777" w:rsidR="008D0A60" w:rsidRPr="004219EF" w:rsidRDefault="00C12BEB">
      <w:pPr>
        <w:pStyle w:val="GPSL2Indent"/>
      </w:pPr>
      <w:r w:rsidRPr="004219EF">
        <w:t>(together, the “</w:t>
      </w:r>
      <w:r w:rsidRPr="004219EF">
        <w:rPr>
          <w:b/>
        </w:rPr>
        <w:t>Exit Information</w:t>
      </w:r>
      <w:r w:rsidRPr="004219EF">
        <w:t>”).</w:t>
      </w:r>
    </w:p>
    <w:p w14:paraId="03E85CF8" w14:textId="77777777" w:rsidR="00C9243A" w:rsidRPr="004219EF" w:rsidRDefault="00C12BEB" w:rsidP="00101CE5">
      <w:pPr>
        <w:pStyle w:val="GPSL2numberedclause"/>
      </w:pPr>
      <w:bookmarkStart w:id="2370" w:name="_Ref364242981"/>
      <w:r w:rsidRPr="004219EF">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A52012">
        <w:fldChar w:fldCharType="begin"/>
      </w:r>
      <w:r w:rsidR="00A52012">
        <w:instrText xml:space="preserve"> REF _Ref364242981 \r \h  \* MERGEFORMAT </w:instrText>
      </w:r>
      <w:r w:rsidR="00A52012">
        <w:fldChar w:fldCharType="separate"/>
      </w:r>
      <w:r w:rsidR="0078334C">
        <w:t>4.2</w:t>
      </w:r>
      <w:r w:rsidR="00A52012">
        <w:fldChar w:fldCharType="end"/>
      </w:r>
      <w:r w:rsidRPr="004219EF">
        <w:t xml:space="preserve"> </w:t>
      </w:r>
      <w:r w:rsidR="00D8405B" w:rsidRPr="004219EF">
        <w:t xml:space="preserve">of this Call Off Schedule </w:t>
      </w:r>
      <w:r w:rsidRPr="004219EF">
        <w:t xml:space="preserve">disclose any Supplier’s Confidential Information which is information relating to the Supplier’s or its </w:t>
      </w:r>
      <w:r w:rsidR="00C327C5" w:rsidRPr="004219EF">
        <w:t>Sub-Con</w:t>
      </w:r>
      <w:r w:rsidRPr="004219EF">
        <w:t>tractors’ prices or costs).</w:t>
      </w:r>
      <w:bookmarkEnd w:id="2370"/>
    </w:p>
    <w:p w14:paraId="044340BB" w14:textId="77777777" w:rsidR="00C9243A" w:rsidRPr="004219EF" w:rsidRDefault="00C12BEB" w:rsidP="00101CE5">
      <w:pPr>
        <w:pStyle w:val="GPSL2numberedclause"/>
      </w:pPr>
      <w:r w:rsidRPr="004219EF">
        <w:t>The Supplier shall:</w:t>
      </w:r>
    </w:p>
    <w:p w14:paraId="231706F9" w14:textId="77777777" w:rsidR="00E13960" w:rsidRPr="004219EF" w:rsidRDefault="00C12BEB" w:rsidP="00101CE5">
      <w:pPr>
        <w:pStyle w:val="GPSL3numberedclause"/>
      </w:pPr>
      <w:r w:rsidRPr="004219EF">
        <w:t>notify the Customer within five (</w:t>
      </w:r>
      <w:r w:rsidRPr="004219EF">
        <w:rPr>
          <w:bCs/>
        </w:rPr>
        <w:t>5) Working</w:t>
      </w:r>
      <w:r w:rsidRPr="004219EF">
        <w:t xml:space="preserve"> Days of any material change to the Exit Information which may adversely impact upon the provision of any </w:t>
      </w:r>
      <w:r w:rsidR="00FF76E7" w:rsidRPr="004219EF">
        <w:t>Services</w:t>
      </w:r>
      <w:r w:rsidR="00BA5552" w:rsidRPr="004219EF">
        <w:t xml:space="preserve"> </w:t>
      </w:r>
      <w:r w:rsidRPr="004219EF">
        <w:t>and shall consult with the Customer regarding such proposed material changes; and</w:t>
      </w:r>
    </w:p>
    <w:p w14:paraId="45734B69" w14:textId="77777777" w:rsidR="00E13960" w:rsidRPr="004219EF" w:rsidRDefault="00C12BEB" w:rsidP="00101CE5">
      <w:pPr>
        <w:pStyle w:val="GPSL3numberedclause"/>
      </w:pPr>
      <w:r w:rsidRPr="004219EF">
        <w:t>provide complete updates of the Exit Information on an as-requested basis as soon as reasonably practicable and in any event within ten (</w:t>
      </w:r>
      <w:r w:rsidRPr="004219EF">
        <w:rPr>
          <w:bCs/>
        </w:rPr>
        <w:t>10) Working Days</w:t>
      </w:r>
      <w:r w:rsidRPr="004219EF">
        <w:t xml:space="preserve"> of a request in writing from the Customer.</w:t>
      </w:r>
    </w:p>
    <w:p w14:paraId="7320C386" w14:textId="77777777" w:rsidR="008D0A60" w:rsidRPr="004219EF" w:rsidRDefault="00C12BEB">
      <w:pPr>
        <w:pStyle w:val="GPSL2numberedclause"/>
      </w:pPr>
      <w:r w:rsidRPr="004219EF">
        <w:t>The Supplier may charge the Customer for its reasonable additional costs to the extent the Customer requests more than four (4) updates in any six (6) month period.</w:t>
      </w:r>
    </w:p>
    <w:p w14:paraId="4AF9D75A" w14:textId="77777777" w:rsidR="00C9243A" w:rsidRPr="004219EF" w:rsidRDefault="00C12BEB" w:rsidP="00101CE5">
      <w:pPr>
        <w:pStyle w:val="GPSL2numberedclause"/>
      </w:pPr>
      <w:r w:rsidRPr="004219EF">
        <w:t>The Exit Information shall be accurate and complete in all material respects and the level of detail to be provided by the Supplier shall be such as would be reasonably necessary to enable a third party to:</w:t>
      </w:r>
    </w:p>
    <w:p w14:paraId="6DC77248" w14:textId="77777777" w:rsidR="008D0A60" w:rsidRPr="004219EF" w:rsidRDefault="00C12BEB">
      <w:pPr>
        <w:pStyle w:val="GPSL3numberedclause"/>
      </w:pPr>
      <w:r w:rsidRPr="004219EF">
        <w:t xml:space="preserve">prepare an informed offer for those </w:t>
      </w:r>
      <w:r w:rsidR="00FF76E7" w:rsidRPr="004219EF">
        <w:t>Services</w:t>
      </w:r>
      <w:r w:rsidRPr="004219EF">
        <w:t>; and</w:t>
      </w:r>
    </w:p>
    <w:p w14:paraId="17782527" w14:textId="77777777" w:rsidR="00E13960" w:rsidRPr="004219EF" w:rsidRDefault="00C12BEB" w:rsidP="00101CE5">
      <w:pPr>
        <w:pStyle w:val="GPSL3numberedclause"/>
      </w:pPr>
      <w:r w:rsidRPr="004219EF">
        <w:t>not be disadvantaged in any subsequent procurement process compared to the Supplier (if the Supplier is invited to participate).</w:t>
      </w:r>
    </w:p>
    <w:p w14:paraId="7735F958" w14:textId="77777777" w:rsidR="008D0A60" w:rsidRPr="004219EF" w:rsidRDefault="00C12BEB" w:rsidP="00FC45AD">
      <w:pPr>
        <w:pStyle w:val="GPSL1SCHEDULEHeading"/>
        <w:rPr>
          <w:rFonts w:ascii="Arial" w:hAnsi="Arial"/>
        </w:rPr>
      </w:pPr>
      <w:r w:rsidRPr="004219EF">
        <w:rPr>
          <w:rFonts w:ascii="Arial" w:hAnsi="Arial"/>
        </w:rPr>
        <w:t>EXIT PLAN</w:t>
      </w:r>
    </w:p>
    <w:p w14:paraId="6CAB9D4D" w14:textId="77777777" w:rsidR="008D0A60" w:rsidRPr="004219EF" w:rsidRDefault="00C12BEB">
      <w:pPr>
        <w:pStyle w:val="GPSL2numberedclause"/>
      </w:pPr>
      <w:bookmarkStart w:id="2371" w:name="_Ref349211738"/>
      <w:r w:rsidRPr="004219EF">
        <w:t>The Supplier shall, within three (3) months after the Call Off Commencement Date, deliver to the Customer an Exit Plan which:</w:t>
      </w:r>
    </w:p>
    <w:p w14:paraId="0EBE8863" w14:textId="77777777" w:rsidR="008D0A60" w:rsidRPr="004219EF" w:rsidRDefault="00C12BEB">
      <w:pPr>
        <w:pStyle w:val="GPSL3numberedclause"/>
      </w:pPr>
      <w:r w:rsidRPr="004219EF">
        <w:t xml:space="preserve">sets out the Supplier's proposed methodology for achieving an orderly transition of the </w:t>
      </w:r>
      <w:r w:rsidR="00FF76E7" w:rsidRPr="004219EF">
        <w:t>Services</w:t>
      </w:r>
      <w:r w:rsidR="00BA5552" w:rsidRPr="004219EF">
        <w:t xml:space="preserve"> </w:t>
      </w:r>
      <w:r w:rsidRPr="004219EF">
        <w:t xml:space="preserve">from the Supplier to the Customer and/or its Replacement Supplier on the expiry or termination of this Call Off Contract; </w:t>
      </w:r>
    </w:p>
    <w:p w14:paraId="3E8309B8" w14:textId="77777777" w:rsidR="00B4253B" w:rsidRPr="004219EF" w:rsidRDefault="00C12BEB" w:rsidP="00101CE5">
      <w:pPr>
        <w:pStyle w:val="GPSL3numberedclause"/>
      </w:pPr>
      <w:r w:rsidRPr="004219EF">
        <w:lastRenderedPageBreak/>
        <w:t>complies with the requirements set out in paragraph </w:t>
      </w:r>
      <w:r w:rsidR="00A52012">
        <w:fldChar w:fldCharType="begin"/>
      </w:r>
      <w:r w:rsidR="00A52012">
        <w:instrText xml:space="preserve"> REF _Ref364270026 \r \h  \* MERGEFORMAT </w:instrText>
      </w:r>
      <w:r w:rsidR="00A52012">
        <w:fldChar w:fldCharType="separate"/>
      </w:r>
      <w:r w:rsidR="0078334C">
        <w:t>5.3</w:t>
      </w:r>
      <w:r w:rsidR="00A52012">
        <w:fldChar w:fldCharType="end"/>
      </w:r>
      <w:r w:rsidR="00D8405B" w:rsidRPr="004219EF">
        <w:t xml:space="preserve"> of this Call Off Schedule</w:t>
      </w:r>
      <w:r w:rsidRPr="004219EF">
        <w:t xml:space="preserve">; </w:t>
      </w:r>
    </w:p>
    <w:p w14:paraId="4418A3D2" w14:textId="77777777" w:rsidR="00E13960" w:rsidRPr="004219EF" w:rsidRDefault="00C12BEB" w:rsidP="00101CE5">
      <w:pPr>
        <w:pStyle w:val="GPSL3numberedclause"/>
      </w:pPr>
      <w:r w:rsidRPr="004219EF">
        <w:t>is otherwise reasonably satisfactory to the Customer.</w:t>
      </w:r>
    </w:p>
    <w:p w14:paraId="0051902D" w14:textId="77777777" w:rsidR="00C9243A" w:rsidRPr="004219EF" w:rsidRDefault="00C12BEB" w:rsidP="00101CE5">
      <w:pPr>
        <w:pStyle w:val="GPSL2numberedclause"/>
      </w:pPr>
      <w:r w:rsidRPr="004219EF">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5414BC81" w14:textId="77777777" w:rsidR="00C9243A" w:rsidRPr="004219EF" w:rsidRDefault="00C12BEB" w:rsidP="00101CE5">
      <w:pPr>
        <w:pStyle w:val="GPSL2numberedclause"/>
      </w:pPr>
      <w:bookmarkStart w:id="2372" w:name="_Ref364270026"/>
      <w:r w:rsidRPr="004219EF">
        <w:t>Unless otherwise specified by the Customer or Approved, the Exit Plan shall set out, as a minimum:</w:t>
      </w:r>
      <w:bookmarkEnd w:id="2372"/>
    </w:p>
    <w:p w14:paraId="3A907682" w14:textId="77777777" w:rsidR="008D0A60" w:rsidRPr="004219EF" w:rsidRDefault="00C12BEB">
      <w:pPr>
        <w:pStyle w:val="GPSL3numberedclause"/>
      </w:pPr>
      <w:r w:rsidRPr="004219EF">
        <w:t xml:space="preserve">how the Exit Information is obtained;  </w:t>
      </w:r>
    </w:p>
    <w:p w14:paraId="531F32B1" w14:textId="77777777" w:rsidR="00E13960" w:rsidRPr="004219EF" w:rsidRDefault="00C12BEB" w:rsidP="00101CE5">
      <w:pPr>
        <w:pStyle w:val="GPSL3numberedclause"/>
      </w:pPr>
      <w:r w:rsidRPr="004219EF">
        <w:t xml:space="preserve">the management structure to be employed during both transfer and cessation of the </w:t>
      </w:r>
      <w:r w:rsidR="00FF76E7" w:rsidRPr="004219EF">
        <w:t>Services</w:t>
      </w:r>
      <w:r w:rsidRPr="004219EF">
        <w:t xml:space="preserve">; </w:t>
      </w:r>
    </w:p>
    <w:p w14:paraId="6EE8857E" w14:textId="77777777" w:rsidR="00E13960" w:rsidRPr="004219EF" w:rsidRDefault="00C12BEB" w:rsidP="00101CE5">
      <w:pPr>
        <w:pStyle w:val="GPSL3numberedclause"/>
      </w:pPr>
      <w:r w:rsidRPr="004219EF">
        <w:t>the management structure to be employed during the Termination Assistance Period;</w:t>
      </w:r>
    </w:p>
    <w:p w14:paraId="695620C4" w14:textId="77777777" w:rsidR="00E13960" w:rsidRPr="004219EF" w:rsidRDefault="00C12BEB" w:rsidP="00101CE5">
      <w:pPr>
        <w:pStyle w:val="GPSL3numberedclause"/>
      </w:pPr>
      <w:r w:rsidRPr="004219EF">
        <w:t xml:space="preserve">a detailed description of both the transfer and cessation processes, including a timetable; </w:t>
      </w:r>
    </w:p>
    <w:p w14:paraId="2833F1EC" w14:textId="77777777" w:rsidR="00E13960" w:rsidRPr="004219EF" w:rsidRDefault="00C12BEB" w:rsidP="00101CE5">
      <w:pPr>
        <w:pStyle w:val="GPSL3numberedclause"/>
      </w:pPr>
      <w:r w:rsidRPr="004219EF">
        <w:t xml:space="preserve">how the </w:t>
      </w:r>
      <w:r w:rsidR="00FF76E7" w:rsidRPr="004219EF">
        <w:t>Services</w:t>
      </w:r>
      <w:r w:rsidR="00BA5552" w:rsidRPr="004219EF">
        <w:t xml:space="preserve"> </w:t>
      </w:r>
      <w:r w:rsidRPr="004219EF">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BD4A1BB" w14:textId="77777777" w:rsidR="00E13960" w:rsidRPr="004219EF" w:rsidRDefault="00C12BEB" w:rsidP="00101CE5">
      <w:pPr>
        <w:pStyle w:val="GPSL3numberedclause"/>
      </w:pPr>
      <w:r w:rsidRPr="004219EF">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FF76E7" w:rsidRPr="004219EF">
        <w:t>Services</w:t>
      </w:r>
      <w:r w:rsidR="00BA5552" w:rsidRPr="004219EF">
        <w:t xml:space="preserve"> </w:t>
      </w:r>
      <w:r w:rsidRPr="004219EF">
        <w:t>will be available for such transfer);</w:t>
      </w:r>
    </w:p>
    <w:p w14:paraId="574D6936" w14:textId="77777777" w:rsidR="00E13960" w:rsidRPr="004219EF" w:rsidRDefault="00C12BEB" w:rsidP="00101CE5">
      <w:pPr>
        <w:pStyle w:val="GPSL3numberedclause"/>
      </w:pPr>
      <w:r w:rsidRPr="004219EF">
        <w:t xml:space="preserve">proposals for the training of key members of the Replacement Supplier’s personnel in connection with the continuation of the provision of the </w:t>
      </w:r>
      <w:r w:rsidR="00FF76E7" w:rsidRPr="004219EF">
        <w:t>Services</w:t>
      </w:r>
      <w:r w:rsidR="00BA5552" w:rsidRPr="004219EF">
        <w:t xml:space="preserve"> </w:t>
      </w:r>
      <w:r w:rsidRPr="004219EF">
        <w:t>following the Call Off Expiry Date charged at rates agreed between the Parties at that time;</w:t>
      </w:r>
    </w:p>
    <w:p w14:paraId="4FCA1435" w14:textId="77777777" w:rsidR="00E13960" w:rsidRPr="004219EF" w:rsidRDefault="00C12BEB" w:rsidP="00101CE5">
      <w:pPr>
        <w:pStyle w:val="GPSL3numberedclause"/>
      </w:pPr>
      <w:r w:rsidRPr="004219EF">
        <w:t xml:space="preserve">proposals for providing the Customer or a Replacement Supplier copies of all documentation: </w:t>
      </w:r>
    </w:p>
    <w:p w14:paraId="16761C0F" w14:textId="77777777" w:rsidR="008D0A60" w:rsidRPr="004219EF" w:rsidRDefault="00C12BEB">
      <w:pPr>
        <w:pStyle w:val="GPSL4numberedclause"/>
      </w:pPr>
      <w:r w:rsidRPr="004219EF">
        <w:t xml:space="preserve">used in the provision of the </w:t>
      </w:r>
      <w:r w:rsidR="00FF76E7" w:rsidRPr="004219EF">
        <w:t>Services</w:t>
      </w:r>
      <w:r w:rsidR="00BA5552" w:rsidRPr="004219EF">
        <w:t xml:space="preserve"> </w:t>
      </w:r>
      <w:r w:rsidRPr="004219EF">
        <w:t>and necessarily required for the continued use thereof, in which the Intellectual Property Rights are owned by the Supplier; and</w:t>
      </w:r>
    </w:p>
    <w:p w14:paraId="4C1F2704" w14:textId="77777777" w:rsidR="00E13960" w:rsidRPr="004219EF" w:rsidRDefault="00C12BEB" w:rsidP="00101CE5">
      <w:pPr>
        <w:pStyle w:val="GPSL4numberedclause"/>
      </w:pPr>
      <w:r w:rsidRPr="004219EF">
        <w:t xml:space="preserve">relating to the use and operation of the </w:t>
      </w:r>
      <w:r w:rsidR="00FF76E7" w:rsidRPr="004219EF">
        <w:t>Services</w:t>
      </w:r>
      <w:r w:rsidRPr="004219EF">
        <w:t xml:space="preserve">; </w:t>
      </w:r>
    </w:p>
    <w:p w14:paraId="6228ADCD" w14:textId="77777777" w:rsidR="008D0A60" w:rsidRPr="004219EF" w:rsidRDefault="00C12BEB">
      <w:pPr>
        <w:pStyle w:val="GPSL3numberedclause"/>
      </w:pPr>
      <w:r w:rsidRPr="004219EF">
        <w:t xml:space="preserve">proposals for the assignment or novation of the provision of all services, leases, maintenance agreements and support agreements utilised by the Supplier in connection with the performance of the supply of the </w:t>
      </w:r>
      <w:r w:rsidR="00FF76E7" w:rsidRPr="004219EF">
        <w:t>Services</w:t>
      </w:r>
      <w:r w:rsidRPr="004219EF">
        <w:t>;</w:t>
      </w:r>
    </w:p>
    <w:p w14:paraId="4DA07A26" w14:textId="77777777" w:rsidR="00E13960" w:rsidRPr="004219EF" w:rsidRDefault="00C12BEB" w:rsidP="00101CE5">
      <w:pPr>
        <w:pStyle w:val="GPSL3numberedclause"/>
      </w:pPr>
      <w:r w:rsidRPr="004219EF">
        <w:t>proposals for the identification and return of all Customer Property in the possession of and/or control of the Supplier or any third party (including any Sub-Contractor);</w:t>
      </w:r>
    </w:p>
    <w:p w14:paraId="207AD421" w14:textId="77777777" w:rsidR="00E13960" w:rsidRPr="004219EF" w:rsidRDefault="00C12BEB" w:rsidP="00101CE5">
      <w:pPr>
        <w:pStyle w:val="GPSL3numberedclause"/>
      </w:pPr>
      <w:r w:rsidRPr="004219EF">
        <w:t xml:space="preserve">proposals for the disposal of any redundant </w:t>
      </w:r>
      <w:r w:rsidR="00FF76E7" w:rsidRPr="004219EF">
        <w:t>Services</w:t>
      </w:r>
      <w:r w:rsidR="00BA5552" w:rsidRPr="004219EF">
        <w:t xml:space="preserve"> </w:t>
      </w:r>
      <w:r w:rsidRPr="004219EF">
        <w:t>and materials;</w:t>
      </w:r>
    </w:p>
    <w:p w14:paraId="2328C50A" w14:textId="77777777" w:rsidR="00E13960" w:rsidRPr="004219EF" w:rsidRDefault="00C12BEB" w:rsidP="00101CE5">
      <w:pPr>
        <w:pStyle w:val="GPSL3numberedclause"/>
      </w:pPr>
      <w:r w:rsidRPr="004219EF">
        <w:lastRenderedPageBreak/>
        <w:t>procedures to deal with requests made by the Customer and/or a Replacement Supplier for Staffing Information pursuant to Call Off Schedule 1</w:t>
      </w:r>
      <w:r w:rsidR="004424C7" w:rsidRPr="004219EF">
        <w:t>1</w:t>
      </w:r>
      <w:r w:rsidRPr="004219EF">
        <w:t xml:space="preserve"> (Staff Transfer);</w:t>
      </w:r>
    </w:p>
    <w:p w14:paraId="6E1BDC4F" w14:textId="77777777" w:rsidR="00E13960" w:rsidRPr="004219EF" w:rsidRDefault="00C12BEB" w:rsidP="00101CE5">
      <w:pPr>
        <w:pStyle w:val="GPSL3numberedclause"/>
      </w:pPr>
      <w:r w:rsidRPr="004219EF">
        <w:t xml:space="preserve">how each of the issues set out in this Call Off Schedule will be addressed to facilitate the transition of the </w:t>
      </w:r>
      <w:r w:rsidR="00FF76E7" w:rsidRPr="004219EF">
        <w:t>Services</w:t>
      </w:r>
      <w:r w:rsidR="00BA5552" w:rsidRPr="004219EF">
        <w:t xml:space="preserve"> </w:t>
      </w:r>
      <w:r w:rsidRPr="004219EF">
        <w:t xml:space="preserve">from the Supplier to the Replacement Supplier and/or the Customer with the aim of ensuring that there is no disruption to or degradation of the </w:t>
      </w:r>
      <w:r w:rsidR="00FF76E7" w:rsidRPr="004219EF">
        <w:t>Services</w:t>
      </w:r>
      <w:r w:rsidR="00BA5552" w:rsidRPr="004219EF">
        <w:t xml:space="preserve"> </w:t>
      </w:r>
      <w:r w:rsidRPr="004219EF">
        <w:t>during the Termination Assistance Period; and</w:t>
      </w:r>
    </w:p>
    <w:p w14:paraId="3DDFAE12" w14:textId="77777777" w:rsidR="00E13960" w:rsidRPr="004219EF" w:rsidRDefault="00C12BEB" w:rsidP="00101CE5">
      <w:pPr>
        <w:pStyle w:val="GPSL3numberedclause"/>
      </w:pPr>
      <w:r w:rsidRPr="004219EF">
        <w:t xml:space="preserve">proposals for the supply of any other information or assistance reasonably required by the Customer or a Replacement Supplier in order to effect an orderly handover of the provision of the </w:t>
      </w:r>
      <w:r w:rsidR="00FF76E7" w:rsidRPr="004219EF">
        <w:t>Services</w:t>
      </w:r>
      <w:r w:rsidRPr="004219EF">
        <w:t>.</w:t>
      </w:r>
    </w:p>
    <w:bookmarkEnd w:id="2371"/>
    <w:p w14:paraId="4925CD9E" w14:textId="77777777" w:rsidR="008D0A60" w:rsidRPr="004219EF" w:rsidRDefault="00C12BEB" w:rsidP="00FC45AD">
      <w:pPr>
        <w:pStyle w:val="GPSL1SCHEDULEHeading"/>
        <w:rPr>
          <w:rFonts w:ascii="Arial" w:hAnsi="Arial"/>
        </w:rPr>
      </w:pPr>
      <w:r w:rsidRPr="004219EF">
        <w:rPr>
          <w:rFonts w:ascii="Arial" w:hAnsi="Arial"/>
        </w:rPr>
        <w:t>TERMINATION ASSISTANCE</w:t>
      </w:r>
    </w:p>
    <w:p w14:paraId="4A4E0183" w14:textId="77777777" w:rsidR="008D0A60" w:rsidRPr="004219EF" w:rsidRDefault="00C12BEB">
      <w:pPr>
        <w:pStyle w:val="GPSL2numberedclause"/>
      </w:pPr>
      <w:bookmarkStart w:id="2373" w:name="_Ref364348408"/>
      <w:r w:rsidRPr="004219EF">
        <w:t xml:space="preserve">The Customer shall be entitled to require the provision of Termination Assistance at any time during the Call Off Contract Period by giving written notice to the Supplier (a </w:t>
      </w:r>
      <w:r w:rsidRPr="004219EF">
        <w:rPr>
          <w:b/>
        </w:rPr>
        <w:t>"Termination Assistance Notice"</w:t>
      </w:r>
      <w:r w:rsidRPr="004219EF">
        <w:t>) at least four (4) months prior to the Call Off Expiry Date or as soon as reasonably practicable (but in any event, not later than one (1) month) following the service by either Party of a Termination Notice. The Termination Assistance Notice shall specify:</w:t>
      </w:r>
      <w:bookmarkEnd w:id="2373"/>
    </w:p>
    <w:p w14:paraId="2D9CD3A3" w14:textId="77777777" w:rsidR="008D0A60" w:rsidRPr="004219EF" w:rsidRDefault="00C12BEB">
      <w:pPr>
        <w:pStyle w:val="GPSL3numberedclause"/>
      </w:pPr>
      <w:r w:rsidRPr="004219EF">
        <w:t>the date from which Termination Assistance is required;</w:t>
      </w:r>
    </w:p>
    <w:p w14:paraId="746FCDE8" w14:textId="77777777" w:rsidR="00E13960" w:rsidRPr="004219EF" w:rsidRDefault="00C12BEB" w:rsidP="00101CE5">
      <w:pPr>
        <w:pStyle w:val="GPSL3numberedclause"/>
      </w:pPr>
      <w:r w:rsidRPr="004219EF">
        <w:t>the nature of the Termination Assistance required; and</w:t>
      </w:r>
    </w:p>
    <w:p w14:paraId="003B383E" w14:textId="77777777" w:rsidR="00E13960" w:rsidRPr="004219EF" w:rsidRDefault="00C12BEB" w:rsidP="00101CE5">
      <w:pPr>
        <w:pStyle w:val="GPSL3numberedclause"/>
      </w:pPr>
      <w:r w:rsidRPr="004219EF">
        <w:t xml:space="preserve">the period during which it is anticipated that Termination Assistance will be required, which shall continue no longer than twelve (12) months after the date that the Supplier ceases to provide the </w:t>
      </w:r>
      <w:r w:rsidR="00FF76E7" w:rsidRPr="004219EF">
        <w:t>Services</w:t>
      </w:r>
      <w:r w:rsidRPr="004219EF">
        <w:t>.</w:t>
      </w:r>
    </w:p>
    <w:p w14:paraId="7AE958D8" w14:textId="77777777" w:rsidR="008D0A60" w:rsidRPr="004219EF" w:rsidRDefault="00C12BEB">
      <w:pPr>
        <w:pStyle w:val="GPSL2numberedclause"/>
      </w:pPr>
      <w:bookmarkStart w:id="2374" w:name="_Ref364352273"/>
      <w:r w:rsidRPr="004219EF">
        <w:t xml:space="preserve">The Customer shall have an option to extend the Termination Assistance </w:t>
      </w:r>
      <w:r w:rsidR="00A67FE8" w:rsidRPr="004219EF">
        <w:t xml:space="preserve">Period </w:t>
      </w:r>
      <w:r w:rsidRPr="004219EF">
        <w:t xml:space="preserve">beyond the period specified in the Termination Assistance Notice provided that such extension shall not extend for more than six (6) months after the date the Supplier ceases to provide the </w:t>
      </w:r>
      <w:r w:rsidR="00FF76E7" w:rsidRPr="004219EF">
        <w:t>Services</w:t>
      </w:r>
      <w:r w:rsidR="00BA5552" w:rsidRPr="004219EF">
        <w:t xml:space="preserve"> </w:t>
      </w:r>
      <w:r w:rsidRPr="004219EF">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374"/>
    </w:p>
    <w:p w14:paraId="65024AC2" w14:textId="77777777" w:rsidR="008D0A60" w:rsidRPr="004219EF" w:rsidRDefault="00C12BEB" w:rsidP="00FC45AD">
      <w:pPr>
        <w:pStyle w:val="GPSL1SCHEDULEHeading"/>
        <w:rPr>
          <w:rFonts w:ascii="Arial" w:hAnsi="Arial"/>
        </w:rPr>
      </w:pPr>
      <w:r w:rsidRPr="004219EF">
        <w:rPr>
          <w:rFonts w:ascii="Arial" w:hAnsi="Arial"/>
        </w:rPr>
        <w:t>TERMINATION ASSISTANCE PERIOD</w:t>
      </w:r>
      <w:r w:rsidRPr="004219EF" w:rsidDel="00AF280F">
        <w:rPr>
          <w:rFonts w:ascii="Arial" w:hAnsi="Arial"/>
        </w:rPr>
        <w:t xml:space="preserve"> </w:t>
      </w:r>
    </w:p>
    <w:p w14:paraId="23FAD91B" w14:textId="77777777" w:rsidR="008D0A60" w:rsidRPr="004219EF" w:rsidRDefault="00C12BEB">
      <w:pPr>
        <w:pStyle w:val="GPSL2numberedclause"/>
      </w:pPr>
      <w:r w:rsidRPr="004219EF">
        <w:t>Throughout the Termination Assistance Period, or such shorter period as the Customer may require, the Supplier shall:</w:t>
      </w:r>
    </w:p>
    <w:p w14:paraId="6967B879" w14:textId="77777777" w:rsidR="00B4253B" w:rsidRPr="004219EF" w:rsidRDefault="00C12BEB" w:rsidP="00101CE5">
      <w:pPr>
        <w:pStyle w:val="GPSL3numberedclause"/>
      </w:pPr>
      <w:r w:rsidRPr="004219EF">
        <w:t xml:space="preserve">continue to provide the </w:t>
      </w:r>
      <w:r w:rsidR="00FF76E7" w:rsidRPr="004219EF">
        <w:t>Services</w:t>
      </w:r>
      <w:r w:rsidR="00BA5552" w:rsidRPr="004219EF">
        <w:t xml:space="preserve"> </w:t>
      </w:r>
      <w:r w:rsidRPr="004219EF">
        <w:t>(as applicable) and, if required by the Customer pursuant to paragraph </w:t>
      </w:r>
      <w:r w:rsidR="00A52012">
        <w:fldChar w:fldCharType="begin"/>
      </w:r>
      <w:r w:rsidR="00A52012">
        <w:instrText xml:space="preserve"> REF _Ref364348408 \r \h  \* MERGEFORMAT </w:instrText>
      </w:r>
      <w:r w:rsidR="00A52012">
        <w:fldChar w:fldCharType="separate"/>
      </w:r>
      <w:r w:rsidR="0078334C">
        <w:t>6.1</w:t>
      </w:r>
      <w:r w:rsidR="00A52012">
        <w:fldChar w:fldCharType="end"/>
      </w:r>
      <w:r w:rsidR="00D8405B" w:rsidRPr="004219EF">
        <w:t xml:space="preserve"> of this Call Off Schedule</w:t>
      </w:r>
      <w:r w:rsidRPr="004219EF">
        <w:t>, provide the Termination Assistance;</w:t>
      </w:r>
    </w:p>
    <w:p w14:paraId="4B1CE7BA" w14:textId="77777777" w:rsidR="00E13960" w:rsidRPr="004219EF" w:rsidRDefault="00C12BEB" w:rsidP="00101CE5">
      <w:pPr>
        <w:pStyle w:val="GPSL3numberedclause"/>
      </w:pPr>
      <w:bookmarkStart w:id="2375" w:name="_Ref364349372"/>
      <w:r w:rsidRPr="004219EF">
        <w:t xml:space="preserve">in addition to providing the </w:t>
      </w:r>
      <w:r w:rsidR="00FF76E7" w:rsidRPr="004219EF">
        <w:t>Services</w:t>
      </w:r>
      <w:r w:rsidR="00BA5552" w:rsidRPr="004219EF">
        <w:t xml:space="preserve"> </w:t>
      </w:r>
      <w:r w:rsidRPr="004219EF">
        <w:t xml:space="preserve">and the Termination Assistance, provide to the Customer any reasonable assistance requested by the Customer to allow the </w:t>
      </w:r>
      <w:r w:rsidR="00FF76E7" w:rsidRPr="004219EF">
        <w:t>Services</w:t>
      </w:r>
      <w:r w:rsidR="00BA5552" w:rsidRPr="004219EF">
        <w:t xml:space="preserve"> </w:t>
      </w:r>
      <w:r w:rsidRPr="004219EF">
        <w:t xml:space="preserve">to continue without interruption following the termination or expiry of this Call Off Contract and to facilitate the orderly transfer of responsibility for and conduct of the </w:t>
      </w:r>
      <w:r w:rsidR="00FF76E7" w:rsidRPr="004219EF">
        <w:t>Services</w:t>
      </w:r>
      <w:r w:rsidR="00BA5552" w:rsidRPr="004219EF">
        <w:t xml:space="preserve"> </w:t>
      </w:r>
      <w:r w:rsidRPr="004219EF">
        <w:t>to the Customer and/or its Replacement Supplier;</w:t>
      </w:r>
      <w:bookmarkEnd w:id="2375"/>
    </w:p>
    <w:p w14:paraId="2EF2A862" w14:textId="77777777" w:rsidR="00B4253B" w:rsidRPr="004219EF" w:rsidRDefault="00C12BEB" w:rsidP="00101CE5">
      <w:pPr>
        <w:pStyle w:val="GPSL3numberedclause"/>
      </w:pPr>
      <w:bookmarkStart w:id="2376" w:name="_Ref364349633"/>
      <w:r w:rsidRPr="004219EF">
        <w:lastRenderedPageBreak/>
        <w:t>use all reasonable endeavours to reallocate resources to provide such assistance as is referred to in paragraph </w:t>
      </w:r>
      <w:r w:rsidR="00A52012">
        <w:fldChar w:fldCharType="begin"/>
      </w:r>
      <w:r w:rsidR="00A52012">
        <w:instrText xml:space="preserve"> REF _Ref364349372 \r \h  \* MERGEFORMAT </w:instrText>
      </w:r>
      <w:r w:rsidR="00A52012">
        <w:fldChar w:fldCharType="separate"/>
      </w:r>
      <w:r w:rsidR="0078334C">
        <w:t>7.1.2</w:t>
      </w:r>
      <w:r w:rsidR="00A52012">
        <w:fldChar w:fldCharType="end"/>
      </w:r>
      <w:r w:rsidR="00D8405B" w:rsidRPr="004219EF">
        <w:t xml:space="preserve"> of this Call Off Schedule</w:t>
      </w:r>
      <w:r w:rsidRPr="004219EF">
        <w:t xml:space="preserve"> without additional costs to the Customer;</w:t>
      </w:r>
      <w:bookmarkEnd w:id="2376"/>
    </w:p>
    <w:p w14:paraId="2E327AF7" w14:textId="77777777" w:rsidR="00B4253B" w:rsidRPr="004219EF" w:rsidRDefault="00C12BEB" w:rsidP="00101CE5">
      <w:pPr>
        <w:pStyle w:val="GPSL3numberedclause"/>
      </w:pPr>
      <w:r w:rsidRPr="004219EF">
        <w:t xml:space="preserve">provide the </w:t>
      </w:r>
      <w:r w:rsidR="00FF76E7" w:rsidRPr="004219EF">
        <w:t>Services</w:t>
      </w:r>
      <w:r w:rsidR="00BA5552" w:rsidRPr="004219EF">
        <w:t xml:space="preserve"> </w:t>
      </w:r>
      <w:r w:rsidRPr="004219EF">
        <w:t>and the Termination Assistance at no detriment to the Service Level Performance Measures, save to the extent that the Parties agree otherwise in accordance with paragraph </w:t>
      </w:r>
      <w:r w:rsidR="00A52012">
        <w:fldChar w:fldCharType="begin"/>
      </w:r>
      <w:r w:rsidR="00A52012">
        <w:instrText xml:space="preserve"> REF _Ref364349594 \r \h  \* MERGEFORMAT </w:instrText>
      </w:r>
      <w:r w:rsidR="00A52012">
        <w:fldChar w:fldCharType="separate"/>
      </w:r>
      <w:r w:rsidR="0078334C">
        <w:t>7.3</w:t>
      </w:r>
      <w:r w:rsidR="00A52012">
        <w:fldChar w:fldCharType="end"/>
      </w:r>
      <w:r w:rsidRPr="004219EF">
        <w:t>;</w:t>
      </w:r>
      <w:bookmarkStart w:id="2377" w:name="_Ref139191739"/>
      <w:r w:rsidRPr="004219EF">
        <w:t xml:space="preserve"> and</w:t>
      </w:r>
      <w:bookmarkEnd w:id="2377"/>
    </w:p>
    <w:p w14:paraId="61A41485" w14:textId="77777777" w:rsidR="008D0A60" w:rsidRPr="004219EF" w:rsidRDefault="00C12BEB">
      <w:pPr>
        <w:pStyle w:val="GPSL3numberedclause"/>
      </w:pPr>
      <w:bookmarkStart w:id="2378" w:name="_Ref27372751"/>
      <w:bookmarkStart w:id="2379" w:name="_Ref127426020"/>
      <w:r w:rsidRPr="004219EF">
        <w:t>at the Customer's request and on reasonable notice, deliver up-to-date Registers to the</w:t>
      </w:r>
      <w:bookmarkEnd w:id="2378"/>
      <w:r w:rsidRPr="004219EF">
        <w:t xml:space="preserve"> Customer.</w:t>
      </w:r>
      <w:bookmarkEnd w:id="2379"/>
    </w:p>
    <w:p w14:paraId="6EB41465" w14:textId="77777777" w:rsidR="00C9243A" w:rsidRPr="004219EF" w:rsidRDefault="00C12BEB" w:rsidP="00101CE5">
      <w:pPr>
        <w:pStyle w:val="GPSL2numberedclause"/>
      </w:pPr>
      <w:r w:rsidRPr="004219EF">
        <w:t xml:space="preserve">Without prejudice to the Supplier’s obligations under paragraph </w:t>
      </w:r>
      <w:r w:rsidR="00A52012">
        <w:fldChar w:fldCharType="begin"/>
      </w:r>
      <w:r w:rsidR="00A52012">
        <w:instrText xml:space="preserve"> REF _Ref364349633 \r \h  \* MERGEFORMAT </w:instrText>
      </w:r>
      <w:r w:rsidR="00A52012">
        <w:fldChar w:fldCharType="separate"/>
      </w:r>
      <w:r w:rsidR="0078334C">
        <w:t>7.1.3</w:t>
      </w:r>
      <w:r w:rsidR="00A52012">
        <w:fldChar w:fldCharType="end"/>
      </w:r>
      <w:r w:rsidR="00D8405B" w:rsidRPr="004219EF">
        <w:t xml:space="preserve"> of this Call Off Schedule</w:t>
      </w:r>
      <w:r w:rsidRPr="004219EF">
        <w:t>, if it is not possible for the Supplier to reallocate resources to provide such assistance as is referred to in paragraph </w:t>
      </w:r>
      <w:r w:rsidR="00A52012">
        <w:fldChar w:fldCharType="begin"/>
      </w:r>
      <w:r w:rsidR="00A52012">
        <w:instrText xml:space="preserve"> REF _Ref364349372 \r \h  \* MERGEFORMAT </w:instrText>
      </w:r>
      <w:r w:rsidR="00A52012">
        <w:fldChar w:fldCharType="separate"/>
      </w:r>
      <w:r w:rsidR="0078334C">
        <w:t>7.1.2</w:t>
      </w:r>
      <w:r w:rsidR="00A52012">
        <w:fldChar w:fldCharType="end"/>
      </w:r>
      <w:r w:rsidR="00D8405B" w:rsidRPr="004219EF">
        <w:t xml:space="preserve"> of this Call Off Schedule</w:t>
      </w:r>
      <w:r w:rsidRPr="004219EF">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4219EF">
        <w:t>Variation</w:t>
      </w:r>
      <w:r w:rsidRPr="004219EF">
        <w:t xml:space="preserve"> Procedure.</w:t>
      </w:r>
    </w:p>
    <w:p w14:paraId="0D7F5DFB" w14:textId="77777777" w:rsidR="008D0A60" w:rsidRPr="004219EF" w:rsidRDefault="00C12BEB">
      <w:pPr>
        <w:pStyle w:val="GPSL2numberedclause"/>
      </w:pPr>
      <w:bookmarkStart w:id="2380" w:name="_Ref27371932"/>
      <w:bookmarkStart w:id="2381" w:name="_Ref364349594"/>
      <w:r w:rsidRPr="004219EF">
        <w:t xml:space="preserve">If the Supplier demonstrates to the Customer's reasonable satisfaction that transition of the </w:t>
      </w:r>
      <w:r w:rsidR="00FF76E7" w:rsidRPr="004219EF">
        <w:t>Services</w:t>
      </w:r>
      <w:r w:rsidR="00BA5552" w:rsidRPr="004219EF">
        <w:t xml:space="preserve"> </w:t>
      </w:r>
      <w:r w:rsidRPr="004219EF">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380"/>
      <w:r w:rsidRPr="004219EF">
        <w:t xml:space="preserve"> to take account of such adverse effect.</w:t>
      </w:r>
      <w:bookmarkEnd w:id="2381"/>
    </w:p>
    <w:p w14:paraId="6A452040" w14:textId="77777777" w:rsidR="008D0A60" w:rsidRPr="004219EF" w:rsidRDefault="00C12BEB" w:rsidP="00FC45AD">
      <w:pPr>
        <w:pStyle w:val="GPSL1SCHEDULEHeading"/>
        <w:rPr>
          <w:rFonts w:ascii="Arial" w:hAnsi="Arial"/>
        </w:rPr>
      </w:pPr>
      <w:r w:rsidRPr="004219EF">
        <w:rPr>
          <w:rFonts w:ascii="Arial" w:hAnsi="Arial"/>
        </w:rPr>
        <w:t>TERMINATION OBLIGATIONS</w:t>
      </w:r>
    </w:p>
    <w:p w14:paraId="78F32EAF" w14:textId="77777777" w:rsidR="008D0A60" w:rsidRPr="004219EF" w:rsidRDefault="00C12BEB">
      <w:pPr>
        <w:pStyle w:val="GPSL2numberedclause"/>
      </w:pPr>
      <w:bookmarkStart w:id="2382" w:name="_Ref127352385"/>
      <w:r w:rsidRPr="004219EF">
        <w:t>The Supplier shall comply with all of its obligations contained in the Exit Plan.</w:t>
      </w:r>
      <w:bookmarkEnd w:id="2382"/>
    </w:p>
    <w:p w14:paraId="2452DDF2" w14:textId="77777777" w:rsidR="00C9243A" w:rsidRPr="004219EF" w:rsidRDefault="00C12BEB" w:rsidP="00101CE5">
      <w:pPr>
        <w:pStyle w:val="GPSL2numberedclause"/>
      </w:pPr>
      <w:bookmarkStart w:id="2383" w:name="_Ref127952817"/>
      <w:r w:rsidRPr="004219EF">
        <w:t xml:space="preserve">Upon termination or expiry (as the case may be) or at the end of the Termination Assistance Period (or earlier if this does not adversely affect the Supplier's performance of the </w:t>
      </w:r>
      <w:r w:rsidR="00FF76E7" w:rsidRPr="004219EF">
        <w:t>Services</w:t>
      </w:r>
      <w:r w:rsidR="00BA5552" w:rsidRPr="004219EF">
        <w:t xml:space="preserve"> </w:t>
      </w:r>
      <w:r w:rsidRPr="004219EF">
        <w:t>and the Termination Assistance and its compliance with the other provisions of this Call Off Schedule), the Supplier shall:</w:t>
      </w:r>
      <w:bookmarkEnd w:id="2383"/>
    </w:p>
    <w:p w14:paraId="1A1955D2" w14:textId="77777777" w:rsidR="008D0A60" w:rsidRPr="004219EF" w:rsidRDefault="00C12BEB">
      <w:pPr>
        <w:pStyle w:val="GPSL3numberedclause"/>
      </w:pPr>
      <w:r w:rsidRPr="004219EF">
        <w:t>cease to use the Customer Data;</w:t>
      </w:r>
    </w:p>
    <w:p w14:paraId="58FE2903" w14:textId="77777777" w:rsidR="00E13960" w:rsidRPr="004219EF" w:rsidRDefault="00C12BEB" w:rsidP="00101CE5">
      <w:pPr>
        <w:pStyle w:val="GPSL3numberedclause"/>
      </w:pPr>
      <w:r w:rsidRPr="004219EF">
        <w:t>provide the Customer and/or the Replacement Supplier with a complete and uncorrupted version of the Customer Data in electronic form (or such other format as reasonably required by the Customer);</w:t>
      </w:r>
    </w:p>
    <w:p w14:paraId="29783C1F" w14:textId="77777777" w:rsidR="00E13960" w:rsidRPr="004219EF" w:rsidRDefault="00C12BEB" w:rsidP="00101CE5">
      <w:pPr>
        <w:pStyle w:val="GPSL3numberedclause"/>
      </w:pPr>
      <w:r w:rsidRPr="004219EF">
        <w:t>erase from any computers, storage devices and storage media that are to be retained by the Supplier after the end of the Termination Assistance Period all Customer Data and promptly certify to the Customer that it has completed such deletion;</w:t>
      </w:r>
    </w:p>
    <w:p w14:paraId="04A7378C" w14:textId="77777777" w:rsidR="00E13960" w:rsidRPr="004219EF" w:rsidRDefault="00C12BEB" w:rsidP="00101CE5">
      <w:pPr>
        <w:pStyle w:val="GPSL3numberedclause"/>
      </w:pPr>
      <w:r w:rsidRPr="004219EF">
        <w:t>return to the Customer such of the following as is in the Supplier's possession or control:</w:t>
      </w:r>
    </w:p>
    <w:p w14:paraId="1E0AB7E0" w14:textId="77777777" w:rsidR="00E13960" w:rsidRPr="004219EF" w:rsidRDefault="00C12BEB" w:rsidP="00101CE5">
      <w:pPr>
        <w:pStyle w:val="GPSL4numberedclause"/>
      </w:pPr>
      <w:r w:rsidRPr="004219EF">
        <w:t>all materials created by the Supplier under this Call Off Contract in which the IPRs are owned by the Customer;</w:t>
      </w:r>
    </w:p>
    <w:p w14:paraId="1C3CC0D4" w14:textId="77777777" w:rsidR="00E13960" w:rsidRPr="004219EF" w:rsidRDefault="00C12BEB" w:rsidP="00101CE5">
      <w:pPr>
        <w:pStyle w:val="GPSL4numberedclause"/>
      </w:pPr>
      <w:r w:rsidRPr="004219EF">
        <w:t xml:space="preserve">any equipment which belongs to the Customer; </w:t>
      </w:r>
    </w:p>
    <w:p w14:paraId="61BE3E2F" w14:textId="77777777" w:rsidR="00E13960" w:rsidRPr="004219EF" w:rsidRDefault="00C12BEB" w:rsidP="00101CE5">
      <w:pPr>
        <w:pStyle w:val="GPSL4numberedclause"/>
      </w:pPr>
      <w:r w:rsidRPr="004219EF">
        <w:t>any items that have been on-charged to the Customer, such as consumables; and</w:t>
      </w:r>
    </w:p>
    <w:p w14:paraId="5A64819D" w14:textId="77777777" w:rsidR="00E13960" w:rsidRPr="004219EF" w:rsidRDefault="00C12BEB" w:rsidP="00101CE5">
      <w:pPr>
        <w:pStyle w:val="GPSL4numberedclause"/>
      </w:pPr>
      <w:r w:rsidRPr="004219EF">
        <w:t xml:space="preserve">all Customer Property issued to the Supplier under Clause </w:t>
      </w:r>
      <w:r w:rsidR="00A52012">
        <w:fldChar w:fldCharType="begin"/>
      </w:r>
      <w:r w:rsidR="00A52012">
        <w:instrText xml:space="preserve"> REF _Ref360697008 \r \h  \* MERGEFORMAT </w:instrText>
      </w:r>
      <w:r w:rsidR="00A52012">
        <w:fldChar w:fldCharType="separate"/>
      </w:r>
      <w:r w:rsidR="0078334C">
        <w:t>29</w:t>
      </w:r>
      <w:r w:rsidR="00A52012">
        <w:fldChar w:fldCharType="end"/>
      </w:r>
      <w:r w:rsidRPr="004219EF">
        <w:t xml:space="preserve"> </w:t>
      </w:r>
      <w:r w:rsidR="003B3703" w:rsidRPr="004219EF">
        <w:t xml:space="preserve">of this Call Off Contract </w:t>
      </w:r>
      <w:r w:rsidRPr="004219EF">
        <w:t xml:space="preserve">(Customer Property).  Such Customer Property shall be handed back to the Customer in good working </w:t>
      </w:r>
      <w:r w:rsidRPr="004219EF">
        <w:lastRenderedPageBreak/>
        <w:t>order (allowance shall be made only for reasonable wear and tear);</w:t>
      </w:r>
    </w:p>
    <w:p w14:paraId="5CCD5D7E" w14:textId="77777777" w:rsidR="00E13960" w:rsidRPr="004219EF" w:rsidRDefault="00C12BEB" w:rsidP="00101CE5">
      <w:pPr>
        <w:pStyle w:val="GPSL4numberedclause"/>
      </w:pPr>
      <w:r w:rsidRPr="004219EF">
        <w:t xml:space="preserve">any sums prepaid by the Customer in respect of </w:t>
      </w:r>
      <w:r w:rsidR="00FF76E7" w:rsidRPr="004219EF">
        <w:t>Services</w:t>
      </w:r>
      <w:r w:rsidR="00BA5552" w:rsidRPr="004219EF">
        <w:t xml:space="preserve"> </w:t>
      </w:r>
      <w:r w:rsidRPr="004219EF">
        <w:t>not Delivered by the Call Off Expiry Date;</w:t>
      </w:r>
    </w:p>
    <w:p w14:paraId="4D889579" w14:textId="77777777" w:rsidR="008D0A60" w:rsidRPr="004219EF" w:rsidRDefault="00C12BEB">
      <w:pPr>
        <w:pStyle w:val="GPSL3numberedclause"/>
      </w:pPr>
      <w:r w:rsidRPr="004219EF">
        <w:t>vacate any Customer Premises;</w:t>
      </w:r>
    </w:p>
    <w:p w14:paraId="0BDB0F9D" w14:textId="77777777" w:rsidR="00E13960" w:rsidRPr="004219EF" w:rsidRDefault="00C12BEB" w:rsidP="00101CE5">
      <w:pPr>
        <w:pStyle w:val="GPSL3numberedclause"/>
      </w:pPr>
      <w:r w:rsidRPr="004219EF">
        <w:t xml:space="preserve">remove the Supplier Equipment together with any other materials used by the Supplier to supply the </w:t>
      </w:r>
      <w:r w:rsidR="00FF76E7" w:rsidRPr="004219EF">
        <w:t>Services</w:t>
      </w:r>
      <w:r w:rsidR="00BA5552" w:rsidRPr="004219EF">
        <w:t xml:space="preserve"> </w:t>
      </w:r>
      <w:r w:rsidRPr="004219EF">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DF2A68A" w14:textId="77777777" w:rsidR="00E13960" w:rsidRPr="004219EF" w:rsidRDefault="00C12BEB" w:rsidP="00101CE5">
      <w:pPr>
        <w:pStyle w:val="GPSL3numberedclause"/>
      </w:pPr>
      <w:bookmarkStart w:id="2384" w:name="_DV_M565"/>
      <w:bookmarkEnd w:id="2384"/>
      <w:r w:rsidRPr="004219EF">
        <w:t xml:space="preserve">provide access during normal working hours to the Customer and/or the Replacement Supplier for up to </w:t>
      </w:r>
      <w:r w:rsidR="00D8405B" w:rsidRPr="004219EF">
        <w:t>twelve (</w:t>
      </w:r>
      <w:r w:rsidRPr="004219EF">
        <w:t>12</w:t>
      </w:r>
      <w:r w:rsidR="00D8405B" w:rsidRPr="004219EF">
        <w:t xml:space="preserve">) </w:t>
      </w:r>
      <w:r w:rsidRPr="004219EF">
        <w:t>months after expiry or termination to:</w:t>
      </w:r>
    </w:p>
    <w:p w14:paraId="10EBF84B" w14:textId="77777777" w:rsidR="008D0A60" w:rsidRPr="004219EF" w:rsidRDefault="00C12BEB">
      <w:pPr>
        <w:pStyle w:val="GPSL4numberedclause"/>
      </w:pPr>
      <w:r w:rsidRPr="004219EF">
        <w:t xml:space="preserve">such information relating to the </w:t>
      </w:r>
      <w:r w:rsidR="00FF76E7" w:rsidRPr="004219EF">
        <w:t>Services</w:t>
      </w:r>
      <w:r w:rsidR="00BA5552" w:rsidRPr="004219EF">
        <w:t xml:space="preserve"> </w:t>
      </w:r>
      <w:r w:rsidRPr="004219EF">
        <w:t>as remains in the possession or control of the Supplier; and</w:t>
      </w:r>
    </w:p>
    <w:p w14:paraId="47A107F9" w14:textId="77777777" w:rsidR="00E13960" w:rsidRPr="004219EF" w:rsidRDefault="00C12BEB" w:rsidP="00101CE5">
      <w:pPr>
        <w:pStyle w:val="GPSL4numberedclause"/>
      </w:pPr>
      <w:bookmarkStart w:id="2385" w:name="_Ref364350038"/>
      <w:r w:rsidRPr="004219EF">
        <w:t xml:space="preserve">such members of the Supplier Personnel as have been involved in the design, development and provision of the </w:t>
      </w:r>
      <w:r w:rsidR="00FF76E7" w:rsidRPr="004219EF">
        <w:t>Services</w:t>
      </w:r>
      <w:r w:rsidR="00BA5552" w:rsidRPr="004219EF">
        <w:t xml:space="preserve"> </w:t>
      </w:r>
      <w:r w:rsidRPr="004219EF">
        <w:t>and who are still employed by the Supplier, provided that the Customer and/or the Replacement Supplier shall pay the reasonable costs of the Supplier actually incurred in responding to requests for access under this paragraph</w:t>
      </w:r>
      <w:bookmarkEnd w:id="2385"/>
      <w:r w:rsidR="00D8405B" w:rsidRPr="004219EF">
        <w:t>.</w:t>
      </w:r>
    </w:p>
    <w:p w14:paraId="07BBB42D" w14:textId="77777777" w:rsidR="008D0A60" w:rsidRPr="004219EF" w:rsidRDefault="00C12BEB">
      <w:pPr>
        <w:pStyle w:val="GPSL2numberedclause"/>
      </w:pPr>
      <w:r w:rsidRPr="004219EF">
        <w:t xml:space="preserve">Upon termination or expiry (as the case may be) or at the end of the Termination Assistance Period (or earlier if this does not adversely affect the Supplier's performance of the </w:t>
      </w:r>
      <w:r w:rsidR="00FF76E7" w:rsidRPr="004219EF">
        <w:t>Services</w:t>
      </w:r>
      <w:r w:rsidR="00BA5552" w:rsidRPr="004219EF">
        <w:t xml:space="preserve"> </w:t>
      </w:r>
      <w:r w:rsidRPr="004219EF">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FF76E7" w:rsidRPr="004219EF">
        <w:t>Services</w:t>
      </w:r>
      <w:r w:rsidR="00BA5552" w:rsidRPr="004219EF">
        <w:t xml:space="preserve"> </w:t>
      </w:r>
      <w:r w:rsidRPr="004219EF">
        <w:t>or Termination Services or for statutory compliance purposes.</w:t>
      </w:r>
    </w:p>
    <w:p w14:paraId="46FBD839" w14:textId="77777777" w:rsidR="00C9243A" w:rsidRPr="004219EF" w:rsidRDefault="00C12BEB" w:rsidP="00101CE5">
      <w:pPr>
        <w:pStyle w:val="GPSL2numberedclause"/>
      </w:pPr>
      <w:bookmarkStart w:id="2386" w:name="_Ref127350585"/>
      <w:r w:rsidRPr="004219EF">
        <w:t xml:space="preserve">Except where this Call Off Contract provides otherwise, all licences, leases and authorisations granted by the Customer to the Supplier in relation to the </w:t>
      </w:r>
      <w:r w:rsidR="00FF76E7" w:rsidRPr="004219EF">
        <w:t>Services</w:t>
      </w:r>
      <w:r w:rsidR="00BA5552" w:rsidRPr="004219EF">
        <w:t xml:space="preserve"> </w:t>
      </w:r>
      <w:r w:rsidRPr="004219EF">
        <w:t>shall be terminated with effect from the end of the Termination Assistance Period.</w:t>
      </w:r>
      <w:bookmarkEnd w:id="2386"/>
    </w:p>
    <w:p w14:paraId="46A2CD30" w14:textId="77777777" w:rsidR="008D0A60" w:rsidRPr="004219EF" w:rsidRDefault="00C12BEB" w:rsidP="00FC45AD">
      <w:pPr>
        <w:pStyle w:val="GPSL1SCHEDULEHeading"/>
        <w:rPr>
          <w:rFonts w:ascii="Arial" w:hAnsi="Arial"/>
        </w:rPr>
      </w:pPr>
      <w:bookmarkStart w:id="2387" w:name="_Ref127425445"/>
      <w:r w:rsidRPr="004219EF">
        <w:rPr>
          <w:rFonts w:ascii="Arial" w:hAnsi="Arial"/>
        </w:rPr>
        <w:t>ASSETS</w:t>
      </w:r>
      <w:r w:rsidR="00786BE1" w:rsidRPr="004219EF">
        <w:rPr>
          <w:rFonts w:ascii="Arial" w:hAnsi="Arial"/>
        </w:rPr>
        <w:t xml:space="preserve"> and </w:t>
      </w:r>
      <w:r w:rsidRPr="004219EF">
        <w:rPr>
          <w:rFonts w:ascii="Arial" w:hAnsi="Arial"/>
        </w:rPr>
        <w:t xml:space="preserve"> SUB-CONTRACTS </w:t>
      </w:r>
      <w:bookmarkEnd w:id="2387"/>
    </w:p>
    <w:p w14:paraId="6EA6730A" w14:textId="77777777" w:rsidR="008D0A60" w:rsidRPr="004219EF" w:rsidRDefault="00C12BEB">
      <w:pPr>
        <w:pStyle w:val="GPSL2numberedclause"/>
      </w:pPr>
      <w:bookmarkStart w:id="2388" w:name="_Ref127425768"/>
      <w:r w:rsidRPr="004219EF">
        <w:t>Following notice of termination of this Call Off Contract and during the Termination Assistance Period, the Supplier shall not, without the Customer's prior written consent:</w:t>
      </w:r>
      <w:bookmarkEnd w:id="2388"/>
    </w:p>
    <w:p w14:paraId="02984737" w14:textId="77777777" w:rsidR="008D0A60" w:rsidRPr="004219EF" w:rsidRDefault="00C12BEB">
      <w:pPr>
        <w:pStyle w:val="GPSL3numberedclause"/>
      </w:pPr>
      <w:r w:rsidRPr="004219EF">
        <w:t>terminate, enter into or vary any Sub-Contract;</w:t>
      </w:r>
    </w:p>
    <w:p w14:paraId="26F0B0C5" w14:textId="77777777" w:rsidR="00E13960" w:rsidRPr="004219EF" w:rsidRDefault="00C12BEB" w:rsidP="00101CE5">
      <w:pPr>
        <w:pStyle w:val="GPSL3numberedclause"/>
      </w:pPr>
      <w:r w:rsidRPr="004219EF">
        <w:t>(subject to normal maintenance requirements) make material modifications to, or dispose of, any existing Supplier Assets or acquire any new Supplier Assets; or</w:t>
      </w:r>
    </w:p>
    <w:p w14:paraId="7ABA3A5A" w14:textId="77777777" w:rsidR="00E13960" w:rsidRPr="004219EF" w:rsidRDefault="00C12BEB" w:rsidP="00101CE5">
      <w:pPr>
        <w:pStyle w:val="GPSL3numberedclause"/>
      </w:pPr>
      <w:r w:rsidRPr="004219EF">
        <w:t xml:space="preserve">terminate, enter into or vary any licence for software in connection with the </w:t>
      </w:r>
      <w:r w:rsidR="004F1704" w:rsidRPr="004219EF">
        <w:t xml:space="preserve">provision of </w:t>
      </w:r>
      <w:r w:rsidR="00FF76E7" w:rsidRPr="004219EF">
        <w:t>Services</w:t>
      </w:r>
      <w:r w:rsidRPr="004219EF">
        <w:t>.</w:t>
      </w:r>
    </w:p>
    <w:p w14:paraId="555D75CC" w14:textId="77777777" w:rsidR="00C9243A" w:rsidRPr="004219EF" w:rsidRDefault="00C12BEB" w:rsidP="00101CE5">
      <w:pPr>
        <w:pStyle w:val="GPSL2numberedclause"/>
      </w:pPr>
      <w:bookmarkStart w:id="2389" w:name="_Ref127426626"/>
      <w:r w:rsidRPr="004219EF">
        <w:lastRenderedPageBreak/>
        <w:t xml:space="preserve">Within </w:t>
      </w:r>
      <w:r w:rsidR="00D8405B" w:rsidRPr="004219EF">
        <w:t>twenty (</w:t>
      </w:r>
      <w:r w:rsidRPr="004219EF">
        <w:t>20</w:t>
      </w:r>
      <w:r w:rsidR="00D8405B" w:rsidRPr="004219EF">
        <w:t>)</w:t>
      </w:r>
      <w:r w:rsidRPr="004219EF">
        <w:t> Working Days of receipt of the up-to-date Registers provided by the Supplier pursuant to paragraph </w:t>
      </w:r>
      <w:r w:rsidR="00A52012">
        <w:fldChar w:fldCharType="begin"/>
      </w:r>
      <w:r w:rsidR="00A52012">
        <w:instrText xml:space="preserve"> REF _Ref127426020 \r \h  \* MERGEFORMAT </w:instrText>
      </w:r>
      <w:r w:rsidR="00A52012">
        <w:fldChar w:fldCharType="separate"/>
      </w:r>
      <w:r w:rsidR="0078334C">
        <w:t>7.1.5</w:t>
      </w:r>
      <w:r w:rsidR="00A52012">
        <w:fldChar w:fldCharType="end"/>
      </w:r>
      <w:r w:rsidR="00D8405B" w:rsidRPr="004219EF">
        <w:t xml:space="preserve"> of this Call Off Schedule</w:t>
      </w:r>
      <w:r w:rsidRPr="004219EF">
        <w:t>, the Customer shall provide written notice to the Supplier setting out:</w:t>
      </w:r>
      <w:bookmarkEnd w:id="2389"/>
    </w:p>
    <w:p w14:paraId="7D7CEA8C" w14:textId="77777777" w:rsidR="00E13960" w:rsidRPr="004219EF" w:rsidRDefault="00C12BEB" w:rsidP="00101CE5">
      <w:pPr>
        <w:pStyle w:val="GPSL3numberedclause"/>
      </w:pPr>
      <w:bookmarkStart w:id="2390" w:name="_Ref364352534"/>
      <w:bookmarkStart w:id="2391" w:name="_Ref27373383"/>
      <w:r w:rsidRPr="004219EF">
        <w:t>which, if any, of the Transferable Assets the Customer requires to be transferred to the Customer and/or the Replacement Supplier (“</w:t>
      </w:r>
      <w:r w:rsidRPr="004219EF">
        <w:rPr>
          <w:b/>
        </w:rPr>
        <w:t>Transferring Assets</w:t>
      </w:r>
      <w:r w:rsidRPr="004219EF">
        <w:t>”);</w:t>
      </w:r>
      <w:bookmarkEnd w:id="2390"/>
      <w:r w:rsidRPr="004219EF">
        <w:t xml:space="preserve"> </w:t>
      </w:r>
      <w:bookmarkEnd w:id="2391"/>
    </w:p>
    <w:p w14:paraId="3C3EFC17" w14:textId="77777777" w:rsidR="00E13960" w:rsidRPr="004219EF" w:rsidRDefault="00C12BEB" w:rsidP="00101CE5">
      <w:pPr>
        <w:pStyle w:val="GPSL3numberedclause"/>
      </w:pPr>
      <w:bookmarkStart w:id="2392" w:name="a301038"/>
      <w:bookmarkStart w:id="2393" w:name="_Ref364350801"/>
      <w:bookmarkStart w:id="2394" w:name="_Ref127958943"/>
      <w:bookmarkEnd w:id="2392"/>
      <w:r w:rsidRPr="004219EF">
        <w:t>which, if any, of:</w:t>
      </w:r>
      <w:bookmarkEnd w:id="2393"/>
    </w:p>
    <w:p w14:paraId="5759C250" w14:textId="77777777" w:rsidR="008D0A60" w:rsidRPr="004219EF" w:rsidRDefault="00C12BEB">
      <w:pPr>
        <w:pStyle w:val="GPSL4numberedclause"/>
      </w:pPr>
      <w:r w:rsidRPr="004219EF">
        <w:t xml:space="preserve">the Exclusive Assets that are not Transferable Assets; and </w:t>
      </w:r>
    </w:p>
    <w:p w14:paraId="29806D9A" w14:textId="77777777" w:rsidR="00E13960" w:rsidRPr="004219EF" w:rsidRDefault="00C12BEB" w:rsidP="00101CE5">
      <w:pPr>
        <w:pStyle w:val="GPSL4numberedclause"/>
      </w:pPr>
      <w:r w:rsidRPr="004219EF">
        <w:t>the Non-Exclusive Assets,</w:t>
      </w:r>
    </w:p>
    <w:p w14:paraId="3EF96E0F" w14:textId="77777777" w:rsidR="00C12BEB" w:rsidRPr="004219EF" w:rsidRDefault="00C12BEB" w:rsidP="003A2B60">
      <w:pPr>
        <w:pStyle w:val="GPSL3Indent"/>
      </w:pPr>
      <w:r w:rsidRPr="004219EF">
        <w:t>the Customer and/or the Replacement Supplier requires the continued use of; and</w:t>
      </w:r>
    </w:p>
    <w:p w14:paraId="0200095F" w14:textId="77777777" w:rsidR="00E13960" w:rsidRPr="004219EF" w:rsidRDefault="00C12BEB" w:rsidP="00101CE5">
      <w:pPr>
        <w:pStyle w:val="GPSL3numberedclause"/>
      </w:pPr>
      <w:bookmarkStart w:id="2395" w:name="_Ref364353977"/>
      <w:r w:rsidRPr="004219EF">
        <w:t xml:space="preserve">which, if any, of Transferable Contracts the Customer requires to be assigned or novated to the Customer and/or the Replacement Supplier (the </w:t>
      </w:r>
      <w:r w:rsidRPr="004219EF">
        <w:rPr>
          <w:b/>
          <w:bCs/>
        </w:rPr>
        <w:t>“Transferring Contracts”</w:t>
      </w:r>
      <w:r w:rsidRPr="004219EF">
        <w:t>),</w:t>
      </w:r>
      <w:bookmarkEnd w:id="2394"/>
      <w:bookmarkEnd w:id="2395"/>
    </w:p>
    <w:p w14:paraId="567445C5" w14:textId="77777777" w:rsidR="008D0A60" w:rsidRPr="004219EF" w:rsidRDefault="00C12BEB">
      <w:pPr>
        <w:pStyle w:val="GPSL2Indent"/>
      </w:pPr>
      <w:r w:rsidRPr="004219EF">
        <w:t>in order for the Customer and/or its Replacement Supplier to provide the</w:t>
      </w:r>
      <w:r w:rsidR="004F1704" w:rsidRPr="004219EF">
        <w:t xml:space="preserve"> </w:t>
      </w:r>
      <w:r w:rsidR="00FF76E7" w:rsidRPr="004219EF">
        <w:t>Services</w:t>
      </w:r>
      <w:r w:rsidRPr="004219EF">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FF76E7" w:rsidRPr="004219EF">
        <w:t>Services</w:t>
      </w:r>
      <w:r w:rsidRPr="004219EF">
        <w:t xml:space="preserve"> or </w:t>
      </w:r>
      <w:r w:rsidR="002876DA" w:rsidRPr="004219EF">
        <w:t xml:space="preserve">the Replacement Goods and/or </w:t>
      </w:r>
      <w:r w:rsidRPr="004219EF">
        <w:t>Replacement Services.</w:t>
      </w:r>
    </w:p>
    <w:p w14:paraId="45A5829E" w14:textId="77777777" w:rsidR="008D0A60" w:rsidRPr="004219EF" w:rsidRDefault="00C12BEB">
      <w:pPr>
        <w:pStyle w:val="GPSL2numberedclause"/>
      </w:pPr>
      <w:bookmarkStart w:id="2396" w:name="_Ref127425863"/>
      <w:r w:rsidRPr="004219EF">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396"/>
    <w:p w14:paraId="7990AF07" w14:textId="77777777" w:rsidR="00C12BEB" w:rsidRPr="004219EF" w:rsidRDefault="00C12BEB" w:rsidP="00101CE5">
      <w:pPr>
        <w:pStyle w:val="GPSL2numberedclause"/>
      </w:pPr>
      <w:r w:rsidRPr="004219EF">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3E979242" w14:textId="77777777" w:rsidR="00C9243A" w:rsidRPr="004219EF" w:rsidRDefault="00C12BEB" w:rsidP="00101CE5">
      <w:pPr>
        <w:pStyle w:val="GPSL2numberedclause"/>
      </w:pPr>
      <w:bookmarkStart w:id="2397" w:name="_Ref127425261"/>
      <w:r w:rsidRPr="004219EF">
        <w:t>Where the Supplier is notified in accordance with paragraph </w:t>
      </w:r>
      <w:r w:rsidR="00A52012">
        <w:fldChar w:fldCharType="begin"/>
      </w:r>
      <w:r w:rsidR="00A52012">
        <w:instrText xml:space="preserve"> REF _Ref364350801 \r \h  \* MERGEFORMAT </w:instrText>
      </w:r>
      <w:r w:rsidR="00A52012">
        <w:fldChar w:fldCharType="separate"/>
      </w:r>
      <w:r w:rsidR="0078334C">
        <w:t>9.2.2</w:t>
      </w:r>
      <w:r w:rsidR="00A52012">
        <w:fldChar w:fldCharType="end"/>
      </w:r>
      <w:r w:rsidR="00D8405B" w:rsidRPr="004219EF">
        <w:t xml:space="preserve"> of this Call Off Schedule</w:t>
      </w:r>
      <w:r w:rsidRPr="004219EF">
        <w:t xml:space="preserve"> that the Customer and/or the Replacement Supplier requires continued use of any Exclusive Assets that are not Transferable Assets or any Non-Exclusive Assets, the Supplier shall as soon as reasonably practicable:</w:t>
      </w:r>
    </w:p>
    <w:p w14:paraId="57D2CB69" w14:textId="77777777" w:rsidR="008D0A60" w:rsidRPr="004219EF" w:rsidRDefault="00C12BEB">
      <w:pPr>
        <w:pStyle w:val="GPSL3numberedclause"/>
      </w:pPr>
      <w:r w:rsidRPr="004219EF">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4CD26864" w14:textId="77777777" w:rsidR="00E13960" w:rsidRPr="004219EF" w:rsidRDefault="00C12BEB" w:rsidP="00101CE5">
      <w:pPr>
        <w:pStyle w:val="GPSL3numberedclause"/>
      </w:pPr>
      <w:r w:rsidRPr="004219EF">
        <w:t>procure a suitable alternative to such assets and the Customer or the Replacement Supplier shall bear the reasonable proven costs of procuring the same.</w:t>
      </w:r>
    </w:p>
    <w:p w14:paraId="3EFB97B9" w14:textId="77777777" w:rsidR="008D0A60" w:rsidRPr="004219EF" w:rsidRDefault="00C12BEB">
      <w:pPr>
        <w:pStyle w:val="GPSL2numberedclause"/>
      </w:pPr>
      <w:bookmarkStart w:id="2398" w:name="_Ref127426673"/>
      <w:bookmarkEnd w:id="2397"/>
      <w:r w:rsidRPr="004219EF">
        <w:t xml:space="preserve">The Supplier shall as soon as reasonably practicable assign or procure the novation to the Customer and/or the Replacement Supplier of the Transferring Contracts.  The </w:t>
      </w:r>
      <w:r w:rsidRPr="004219EF">
        <w:lastRenderedPageBreak/>
        <w:t>Supplier shall execute such documents and provide such other assistance as the Customer reasonably requires to effect this novation or assignment.</w:t>
      </w:r>
      <w:bookmarkEnd w:id="2398"/>
    </w:p>
    <w:p w14:paraId="54F8746A" w14:textId="77777777" w:rsidR="00C9243A" w:rsidRPr="004219EF" w:rsidRDefault="00C12BEB" w:rsidP="00101CE5">
      <w:pPr>
        <w:pStyle w:val="GPSL2numberedclause"/>
      </w:pPr>
      <w:bookmarkStart w:id="2399" w:name="_Ref37322775"/>
      <w:r w:rsidRPr="004219EF">
        <w:t>The Customer shall:</w:t>
      </w:r>
    </w:p>
    <w:p w14:paraId="5A96E90A" w14:textId="77777777" w:rsidR="008D0A60" w:rsidRPr="004219EF" w:rsidRDefault="00C12BEB">
      <w:pPr>
        <w:pStyle w:val="GPSL3numberedclause"/>
      </w:pPr>
      <w:r w:rsidRPr="004219EF">
        <w:t>accept assignments from the Supplier or join with the Supplier in procuring a novation of each Transferring Contract; and</w:t>
      </w:r>
    </w:p>
    <w:p w14:paraId="6A76F900" w14:textId="77777777" w:rsidR="00E13960" w:rsidRPr="004219EF" w:rsidRDefault="00C12BEB" w:rsidP="00101CE5">
      <w:pPr>
        <w:pStyle w:val="GPSL3numberedclause"/>
      </w:pPr>
      <w:r w:rsidRPr="004219EF">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399"/>
      <w:r w:rsidRPr="004219EF">
        <w:t>.</w:t>
      </w:r>
    </w:p>
    <w:p w14:paraId="713B6311" w14:textId="77777777" w:rsidR="008D0A60" w:rsidRPr="004219EF" w:rsidRDefault="00C12BEB">
      <w:pPr>
        <w:pStyle w:val="GPSL2numberedclause"/>
      </w:pPr>
      <w:r w:rsidRPr="004219EF">
        <w:t>The Supplier shall hold any Transferring Contracts on trust for the Customer until such time as the transfer of the relevant Transferring Contract to the Customer and/or the Replacement Supplier has been effected.</w:t>
      </w:r>
    </w:p>
    <w:p w14:paraId="0E547CDD" w14:textId="77777777" w:rsidR="00C9243A" w:rsidRPr="004219EF" w:rsidRDefault="00C12BEB" w:rsidP="00101CE5">
      <w:pPr>
        <w:pStyle w:val="GPSL2numberedclause"/>
      </w:pPr>
      <w:bookmarkStart w:id="2400" w:name="_Ref364757086"/>
      <w:r w:rsidRPr="004219EF">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A52012">
        <w:fldChar w:fldCharType="begin"/>
      </w:r>
      <w:r w:rsidR="00A52012">
        <w:instrText xml:space="preserve"> REF _Ref127426673 \r \h  \* MERGEFORMAT </w:instrText>
      </w:r>
      <w:r w:rsidR="00A52012">
        <w:fldChar w:fldCharType="separate"/>
      </w:r>
      <w:r w:rsidR="0078334C">
        <w:t>9.6</w:t>
      </w:r>
      <w:r w:rsidR="00A52012">
        <w:fldChar w:fldCharType="end"/>
      </w:r>
      <w:r w:rsidR="00D8405B" w:rsidRPr="004219EF">
        <w:t xml:space="preserve"> of this Call Off Schedule </w:t>
      </w:r>
      <w:r w:rsidRPr="004219EF">
        <w:t>in relation to any matters arising prior to the date of assignment or novation of such Transferring Contract.</w:t>
      </w:r>
      <w:bookmarkEnd w:id="2400"/>
    </w:p>
    <w:p w14:paraId="5A46DD29" w14:textId="77777777" w:rsidR="00E13960" w:rsidRPr="004219EF" w:rsidRDefault="00C12BEB" w:rsidP="00FC45AD">
      <w:pPr>
        <w:pStyle w:val="GPSL1SCHEDULEHeading"/>
        <w:rPr>
          <w:rFonts w:ascii="Arial" w:hAnsi="Arial"/>
        </w:rPr>
      </w:pPr>
      <w:bookmarkStart w:id="2401" w:name="_DV_M564"/>
      <w:bookmarkStart w:id="2402" w:name="_DV_M566"/>
      <w:bookmarkStart w:id="2403" w:name="_DV_M567"/>
      <w:bookmarkEnd w:id="2401"/>
      <w:bookmarkEnd w:id="2402"/>
      <w:bookmarkEnd w:id="2403"/>
      <w:r w:rsidRPr="004219EF">
        <w:rPr>
          <w:rFonts w:ascii="Arial" w:hAnsi="Arial"/>
        </w:rPr>
        <w:t>SUPPLIER PERSONNEL</w:t>
      </w:r>
    </w:p>
    <w:p w14:paraId="6B9F548B" w14:textId="77777777" w:rsidR="00C12BEB" w:rsidRPr="004219EF" w:rsidRDefault="00C12BEB" w:rsidP="00101CE5">
      <w:pPr>
        <w:pStyle w:val="GPSL2numberedclause"/>
      </w:pPr>
      <w:r w:rsidRPr="004219EF">
        <w:t xml:space="preserve">The Customer and Supplier agree and acknowledge that in the event of the Supplier ceasing to provide the </w:t>
      </w:r>
      <w:r w:rsidR="00FF76E7" w:rsidRPr="004219EF">
        <w:t>Services</w:t>
      </w:r>
      <w:r w:rsidRPr="004219EF">
        <w:t xml:space="preserve"> or part of them for any reason, Call Off Schedule 1</w:t>
      </w:r>
      <w:r w:rsidR="004424C7" w:rsidRPr="004219EF">
        <w:t>1</w:t>
      </w:r>
      <w:r w:rsidRPr="004219EF">
        <w:t> (Staff Transfer) shall apply.</w:t>
      </w:r>
    </w:p>
    <w:p w14:paraId="5A7B52DA" w14:textId="77777777" w:rsidR="00C12BEB" w:rsidRPr="004219EF" w:rsidRDefault="00C12BEB" w:rsidP="00101CE5">
      <w:pPr>
        <w:pStyle w:val="GPSL2numberedclause"/>
      </w:pPr>
      <w:r w:rsidRPr="004219EF">
        <w:t xml:space="preserve">The Supplier shall not take any step (expressly or implicitly and directly or indirectly by itself or through any other person) to dissuade or discourage any employees engaged in the provision of the </w:t>
      </w:r>
      <w:r w:rsidR="00FF76E7" w:rsidRPr="004219EF">
        <w:t>Services</w:t>
      </w:r>
      <w:r w:rsidRPr="004219EF">
        <w:t xml:space="preserve"> from transferring their employment to the Customer and/or the Replacement Supplier.</w:t>
      </w:r>
    </w:p>
    <w:p w14:paraId="482666DD" w14:textId="77777777" w:rsidR="00C12BEB" w:rsidRPr="004219EF" w:rsidRDefault="00C12BEB" w:rsidP="00101CE5">
      <w:pPr>
        <w:pStyle w:val="GPSL2numberedclause"/>
      </w:pPr>
      <w:r w:rsidRPr="004219EF">
        <w:t>During the Termination Assistance Period, the Supplier shall give the Customer and/or the Replacement Supplier reasonable access to the Supplier's personnel to present the case for transferring their employment to the Customer and/or the Replacement Supplier.</w:t>
      </w:r>
    </w:p>
    <w:p w14:paraId="0444F4D2" w14:textId="77777777" w:rsidR="00C9243A" w:rsidRPr="004219EF" w:rsidRDefault="00C12BEB" w:rsidP="00101CE5">
      <w:pPr>
        <w:pStyle w:val="GPSL2numberedclause"/>
      </w:pPr>
      <w:r w:rsidRPr="004219EF">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70C92B" w14:textId="77777777" w:rsidR="00C9243A" w:rsidRPr="004219EF" w:rsidRDefault="00C12BEB" w:rsidP="00101CE5">
      <w:pPr>
        <w:pStyle w:val="GPSL2numberedclause"/>
      </w:pPr>
      <w:r w:rsidRPr="004219EF">
        <w:t xml:space="preserve">The Supplier shall not for a period of twelve (12) months from the date of transfer re-employ or re-engage or entice any employees, suppliers or </w:t>
      </w:r>
      <w:r w:rsidR="00C327C5" w:rsidRPr="004219EF">
        <w:t>Sub-Con</w:t>
      </w:r>
      <w:r w:rsidRPr="004219EF">
        <w:t>tractors whose employment or engagement is transferred to the Customer and/or the Replacement Supplier.</w:t>
      </w:r>
    </w:p>
    <w:p w14:paraId="55E26F41" w14:textId="77777777" w:rsidR="008D0A60" w:rsidRPr="004219EF" w:rsidRDefault="00C12BEB" w:rsidP="00FC45AD">
      <w:pPr>
        <w:pStyle w:val="GPSL1SCHEDULEHeading"/>
        <w:rPr>
          <w:rFonts w:ascii="Arial" w:hAnsi="Arial"/>
        </w:rPr>
      </w:pPr>
      <w:bookmarkStart w:id="2404" w:name="_Ref127425458"/>
      <w:r w:rsidRPr="004219EF">
        <w:rPr>
          <w:rFonts w:ascii="Arial" w:hAnsi="Arial"/>
        </w:rPr>
        <w:t xml:space="preserve">CHARGES </w:t>
      </w:r>
      <w:bookmarkEnd w:id="2404"/>
    </w:p>
    <w:p w14:paraId="6AD2FB62" w14:textId="77777777" w:rsidR="008D0A60" w:rsidRPr="004219EF" w:rsidRDefault="00C12BEB">
      <w:pPr>
        <w:pStyle w:val="GPSL2numberedclause"/>
      </w:pPr>
      <w:r w:rsidRPr="004219EF">
        <w:t xml:space="preserve">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w:t>
      </w:r>
      <w:r w:rsidRPr="004219EF">
        <w:lastRenderedPageBreak/>
        <w:t>implementation of the Exit Plan, the Termination Assistance and any activities mutually agreed between the Parties to carry on after the expiry of the Termination Assistance Period.</w:t>
      </w:r>
    </w:p>
    <w:p w14:paraId="3B02D896" w14:textId="77777777" w:rsidR="00E13960" w:rsidRPr="004219EF" w:rsidRDefault="00C12BEB" w:rsidP="00FC45AD">
      <w:pPr>
        <w:pStyle w:val="GPSL1SCHEDULEHeading"/>
        <w:rPr>
          <w:rFonts w:ascii="Arial" w:hAnsi="Arial"/>
        </w:rPr>
      </w:pPr>
      <w:r w:rsidRPr="004219EF">
        <w:rPr>
          <w:rFonts w:ascii="Arial" w:hAnsi="Arial"/>
        </w:rPr>
        <w:t xml:space="preserve">APPORTIONMENTS </w:t>
      </w:r>
    </w:p>
    <w:p w14:paraId="773BC13D" w14:textId="77777777" w:rsidR="00C12BEB" w:rsidRPr="004219EF" w:rsidRDefault="00C12BEB" w:rsidP="00101CE5">
      <w:pPr>
        <w:pStyle w:val="GPSL2numberedclause"/>
      </w:pPr>
      <w:bookmarkStart w:id="2405" w:name="_Ref364351843"/>
      <w:r w:rsidRPr="004219EF">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406" w:name="_Ref127426852"/>
      <w:r w:rsidRPr="004219EF">
        <w:t>) as follows:</w:t>
      </w:r>
      <w:bookmarkEnd w:id="2405"/>
      <w:bookmarkEnd w:id="2406"/>
    </w:p>
    <w:p w14:paraId="4A713DB1" w14:textId="77777777" w:rsidR="00E13960" w:rsidRPr="004219EF" w:rsidRDefault="00C12BEB" w:rsidP="00101CE5">
      <w:pPr>
        <w:pStyle w:val="GPSL3numberedclause"/>
      </w:pPr>
      <w:r w:rsidRPr="004219EF">
        <w:t>the amounts shall be annualised and divided by 365 to reach a daily rate;</w:t>
      </w:r>
    </w:p>
    <w:p w14:paraId="755884F1" w14:textId="77777777" w:rsidR="00E13960" w:rsidRPr="004219EF" w:rsidRDefault="00C12BEB" w:rsidP="00101CE5">
      <w:pPr>
        <w:pStyle w:val="GPSL3numberedclause"/>
      </w:pPr>
      <w:r w:rsidRPr="004219EF">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5FF102FE" w14:textId="77777777" w:rsidR="00E13960" w:rsidRPr="004219EF" w:rsidRDefault="00C12BEB" w:rsidP="00101CE5">
      <w:pPr>
        <w:pStyle w:val="GPSL3numberedclause"/>
      </w:pPr>
      <w:r w:rsidRPr="004219EF">
        <w:t>the Supplier shall be responsible for or entitled to (as the case may be) the rest of the invoice.</w:t>
      </w:r>
    </w:p>
    <w:p w14:paraId="3C0CA46A" w14:textId="77777777" w:rsidR="00C9243A" w:rsidRPr="004219EF" w:rsidRDefault="00C12BEB" w:rsidP="00101CE5">
      <w:pPr>
        <w:pStyle w:val="GPSL2numberedclause"/>
      </w:pPr>
      <w:r w:rsidRPr="004219EF">
        <w:t>Each Party shall pay (and/or the Customer shall procure that the Replacement Supplier shall pay) any monies due under paragraph </w:t>
      </w:r>
      <w:r w:rsidR="00A52012">
        <w:fldChar w:fldCharType="begin"/>
      </w:r>
      <w:r w:rsidR="00A52012">
        <w:instrText xml:space="preserve"> REF _Ref364351843 \r \h  \* MERGEFORMAT </w:instrText>
      </w:r>
      <w:r w:rsidR="00A52012">
        <w:fldChar w:fldCharType="separate"/>
      </w:r>
      <w:r w:rsidR="0078334C">
        <w:t>12.1</w:t>
      </w:r>
      <w:r w:rsidR="00A52012">
        <w:fldChar w:fldCharType="end"/>
      </w:r>
      <w:r w:rsidR="00D8405B" w:rsidRPr="004219EF">
        <w:t xml:space="preserve"> of this Call Off Schedule</w:t>
      </w:r>
      <w:r w:rsidRPr="004219EF">
        <w:t xml:space="preserve"> as soon as reasonably practicable.</w:t>
      </w:r>
    </w:p>
    <w:p w14:paraId="4C0C3DB0" w14:textId="77777777" w:rsidR="00FD164B" w:rsidRPr="004219EF" w:rsidRDefault="000E0A33" w:rsidP="00FD164B">
      <w:pPr>
        <w:pStyle w:val="GPSmacrorestart"/>
      </w:pPr>
      <w:r w:rsidRPr="004219EF">
        <w:fldChar w:fldCharType="begin"/>
      </w:r>
      <w:r w:rsidR="00FD164B" w:rsidRPr="004219EF">
        <w:instrText>LISTNUM \l 1 \s 0</w:instrText>
      </w:r>
      <w:r w:rsidRPr="004219EF">
        <w:fldChar w:fldCharType="separate"/>
      </w:r>
      <w:r w:rsidR="00FD164B" w:rsidRPr="004219EF">
        <w:t>12/08/2013</w:t>
      </w:r>
      <w:r w:rsidRPr="004219EF">
        <w:fldChar w:fldCharType="end">
          <w:numberingChange w:id="2407" w:author="lawk" w:date="2014-11-03T14:29:00Z" w:original="0."/>
        </w:fldChar>
      </w:r>
    </w:p>
    <w:p w14:paraId="0CA77836" w14:textId="77777777" w:rsidR="00DE3EF6" w:rsidRPr="004219EF" w:rsidRDefault="00DE3EF6" w:rsidP="006563A7">
      <w:pPr>
        <w:pStyle w:val="GPSSchTitleandNumber"/>
        <w:rPr>
          <w:rFonts w:ascii="Arial" w:hAnsi="Arial" w:cs="Arial"/>
        </w:rPr>
      </w:pPr>
      <w:r w:rsidRPr="004219EF">
        <w:rPr>
          <w:rFonts w:ascii="Arial" w:hAnsi="Arial" w:cs="Arial"/>
        </w:rPr>
        <w:br w:type="page"/>
      </w:r>
      <w:bookmarkStart w:id="2408" w:name="_Toc468719324"/>
      <w:r w:rsidR="00E5513B" w:rsidRPr="004219EF">
        <w:rPr>
          <w:rFonts w:ascii="Arial" w:hAnsi="Arial" w:cs="Arial"/>
        </w:rPr>
        <w:lastRenderedPageBreak/>
        <w:t xml:space="preserve">CALL OFF </w:t>
      </w:r>
      <w:r w:rsidRPr="004219EF">
        <w:rPr>
          <w:rFonts w:ascii="Arial" w:hAnsi="Arial" w:cs="Arial"/>
        </w:rPr>
        <w:t>SCHEDULE 1</w:t>
      </w:r>
      <w:r w:rsidR="007C0B22" w:rsidRPr="004219EF">
        <w:rPr>
          <w:rFonts w:ascii="Arial" w:hAnsi="Arial" w:cs="Arial"/>
        </w:rPr>
        <w:t>1</w:t>
      </w:r>
      <w:r w:rsidRPr="004219EF">
        <w:rPr>
          <w:rFonts w:ascii="Arial" w:hAnsi="Arial" w:cs="Arial"/>
        </w:rPr>
        <w:t>:</w:t>
      </w:r>
      <w:r w:rsidR="00A657C3" w:rsidRPr="004219EF">
        <w:rPr>
          <w:rFonts w:ascii="Arial" w:hAnsi="Arial" w:cs="Arial"/>
        </w:rPr>
        <w:t xml:space="preserve"> </w:t>
      </w:r>
      <w:r w:rsidRPr="004219EF">
        <w:rPr>
          <w:rFonts w:ascii="Arial" w:hAnsi="Arial" w:cs="Arial"/>
        </w:rPr>
        <w:t>STAFF TRANSFER</w:t>
      </w:r>
      <w:bookmarkEnd w:id="2408"/>
    </w:p>
    <w:p w14:paraId="0FBB58FB" w14:textId="77777777" w:rsidR="00E13960" w:rsidRPr="004219EF" w:rsidRDefault="00DE3EF6" w:rsidP="00FC45AD">
      <w:pPr>
        <w:pStyle w:val="GPSL1SCHEDULEHeading"/>
        <w:rPr>
          <w:rFonts w:ascii="Arial" w:hAnsi="Arial"/>
        </w:rPr>
      </w:pPr>
      <w:r w:rsidRPr="004219EF">
        <w:rPr>
          <w:rFonts w:ascii="Arial" w:hAnsi="Arial"/>
        </w:rPr>
        <w:t>DEFINITIONS</w:t>
      </w:r>
    </w:p>
    <w:p w14:paraId="215152DA" w14:textId="77777777" w:rsidR="00DE3EF6" w:rsidRPr="004219EF" w:rsidRDefault="00DE3EF6" w:rsidP="00101CE5">
      <w:pPr>
        <w:pStyle w:val="GPSL2numberedclause"/>
      </w:pPr>
      <w:r w:rsidRPr="004219EF">
        <w:t xml:space="preserve">In this </w:t>
      </w:r>
      <w:r w:rsidR="00D11C5B" w:rsidRPr="004219EF">
        <w:t xml:space="preserve">Call Off </w:t>
      </w:r>
      <w:r w:rsidRPr="004219EF">
        <w:t>Schedule, the following definitions shall apply:</w:t>
      </w:r>
    </w:p>
    <w:tbl>
      <w:tblPr>
        <w:tblW w:w="7756" w:type="dxa"/>
        <w:tblInd w:w="1526" w:type="dxa"/>
        <w:tblLook w:val="04A0" w:firstRow="1" w:lastRow="0" w:firstColumn="1" w:lastColumn="0" w:noHBand="0" w:noVBand="1"/>
      </w:tblPr>
      <w:tblGrid>
        <w:gridCol w:w="2551"/>
        <w:gridCol w:w="5205"/>
      </w:tblGrid>
      <w:tr w:rsidR="00DE3EF6" w:rsidRPr="004219EF" w14:paraId="0D5D4A7B" w14:textId="77777777" w:rsidTr="000E7CA5">
        <w:tc>
          <w:tcPr>
            <w:tcW w:w="2551" w:type="dxa"/>
          </w:tcPr>
          <w:p w14:paraId="47E43B7A" w14:textId="77777777" w:rsidR="00DE3EF6" w:rsidRPr="004219EF" w:rsidRDefault="00C578A0" w:rsidP="00670E1A">
            <w:pPr>
              <w:pStyle w:val="GPSDefinitionTerm"/>
            </w:pPr>
            <w:r w:rsidRPr="004219EF">
              <w:t>"</w:t>
            </w:r>
            <w:r w:rsidR="00DE3EF6" w:rsidRPr="004219EF">
              <w:t xml:space="preserve">Notified </w:t>
            </w:r>
            <w:r w:rsidR="00C327C5" w:rsidRPr="004219EF">
              <w:t>Sub-Con</w:t>
            </w:r>
            <w:r w:rsidR="00DE3EF6" w:rsidRPr="004219EF">
              <w:t>tractor</w:t>
            </w:r>
            <w:r w:rsidRPr="004219EF">
              <w:t>"</w:t>
            </w:r>
          </w:p>
        </w:tc>
        <w:tc>
          <w:tcPr>
            <w:tcW w:w="5205" w:type="dxa"/>
          </w:tcPr>
          <w:p w14:paraId="19CA9FB3" w14:textId="77777777" w:rsidR="00DE3EF6" w:rsidRPr="004219EF" w:rsidDel="007245FB" w:rsidRDefault="00C578A0" w:rsidP="00FD164B">
            <w:pPr>
              <w:pStyle w:val="GPsDefinition"/>
            </w:pPr>
            <w:r w:rsidRPr="004219EF">
              <w:t xml:space="preserve">means </w:t>
            </w:r>
            <w:r w:rsidR="00DE3EF6" w:rsidRPr="004219EF">
              <w:t>a Sub-Contractor identified in Annex 2</w:t>
            </w:r>
            <w:r w:rsidRPr="004219EF">
              <w:t xml:space="preserve"> of this Call Off Schedule</w:t>
            </w:r>
            <w:r w:rsidR="00DE3EF6" w:rsidRPr="004219EF">
              <w:t xml:space="preserve"> to whom Transferring Customer Employees and/or Transferring Former Supplier Employees will transfer on a Relevant Transfer Date;</w:t>
            </w:r>
          </w:p>
        </w:tc>
      </w:tr>
      <w:tr w:rsidR="00DE3EF6" w:rsidRPr="004219EF" w14:paraId="469F85C1" w14:textId="77777777" w:rsidTr="000E7CA5">
        <w:tc>
          <w:tcPr>
            <w:tcW w:w="2551" w:type="dxa"/>
          </w:tcPr>
          <w:p w14:paraId="4EFF09DA" w14:textId="77777777" w:rsidR="00DE3EF6" w:rsidRPr="004219EF" w:rsidRDefault="00C578A0" w:rsidP="00670E1A">
            <w:pPr>
              <w:pStyle w:val="GPSDefinitionTerm"/>
            </w:pPr>
            <w:r w:rsidRPr="004219EF">
              <w:t>"</w:t>
            </w:r>
            <w:r w:rsidR="00DE3EF6" w:rsidRPr="004219EF">
              <w:t>New Employee</w:t>
            </w:r>
            <w:r w:rsidRPr="004219EF">
              <w:t>"</w:t>
            </w:r>
          </w:p>
        </w:tc>
        <w:tc>
          <w:tcPr>
            <w:tcW w:w="5205" w:type="dxa"/>
          </w:tcPr>
          <w:p w14:paraId="2929E0BD" w14:textId="77777777" w:rsidR="00DE3EF6" w:rsidRPr="004219EF" w:rsidRDefault="00C578A0" w:rsidP="00FD164B">
            <w:pPr>
              <w:pStyle w:val="GPsDefinition"/>
            </w:pPr>
            <w:r w:rsidRPr="004219EF">
              <w:t xml:space="preserve">means </w:t>
            </w:r>
            <w:r w:rsidR="00DE3EF6" w:rsidRPr="004219EF">
              <w:t>any employee employed by the Supplier following the Call Off Commencement Date;</w:t>
            </w:r>
          </w:p>
        </w:tc>
      </w:tr>
      <w:tr w:rsidR="00DE3EF6" w:rsidRPr="004219EF" w14:paraId="01BAC7EE" w14:textId="77777777" w:rsidTr="000E7CA5">
        <w:tc>
          <w:tcPr>
            <w:tcW w:w="2551" w:type="dxa"/>
          </w:tcPr>
          <w:p w14:paraId="70DB27CF" w14:textId="77777777" w:rsidR="00DE3EF6" w:rsidRPr="004219EF" w:rsidRDefault="00C578A0" w:rsidP="00670E1A">
            <w:pPr>
              <w:pStyle w:val="GPSDefinitionTerm"/>
            </w:pPr>
            <w:r w:rsidRPr="004219EF">
              <w:t>"</w:t>
            </w:r>
            <w:r w:rsidR="00DE3EF6" w:rsidRPr="004219EF">
              <w:t>Principles of Good Employment Practice</w:t>
            </w:r>
            <w:r w:rsidRPr="004219EF">
              <w:t>"</w:t>
            </w:r>
          </w:p>
        </w:tc>
        <w:tc>
          <w:tcPr>
            <w:tcW w:w="5205" w:type="dxa"/>
          </w:tcPr>
          <w:p w14:paraId="22932337" w14:textId="77777777" w:rsidR="00DE3EF6" w:rsidRPr="004219EF" w:rsidRDefault="00DE3EF6" w:rsidP="00FD164B">
            <w:pPr>
              <w:pStyle w:val="GPsDefinition"/>
            </w:pPr>
            <w:r w:rsidRPr="004219EF">
              <w:t xml:space="preserve">means the guidance published by the Cabinet Office and found at </w:t>
            </w:r>
            <w:hyperlink r:id="rId21" w:history="1">
              <w:r w:rsidR="00C578A0" w:rsidRPr="004219EF">
                <w:t>www.gov.uk/government/publications/principles-of-good-employment-practice</w:t>
              </w:r>
            </w:hyperlink>
            <w:r w:rsidR="00C578A0" w:rsidRPr="004219EF">
              <w:t xml:space="preserve"> </w:t>
            </w:r>
          </w:p>
        </w:tc>
      </w:tr>
      <w:tr w:rsidR="00DE3EF6" w:rsidRPr="004219EF" w14:paraId="51B5CDDB" w14:textId="77777777" w:rsidTr="000E7CA5">
        <w:tc>
          <w:tcPr>
            <w:tcW w:w="2551" w:type="dxa"/>
          </w:tcPr>
          <w:p w14:paraId="7594ABDB" w14:textId="77777777" w:rsidR="00DE3EF6" w:rsidRPr="004219EF" w:rsidRDefault="00C578A0" w:rsidP="00670E1A">
            <w:pPr>
              <w:pStyle w:val="GPSDefinitionTerm"/>
              <w:rPr>
                <w:highlight w:val="green"/>
              </w:rPr>
            </w:pPr>
            <w:r w:rsidRPr="004219EF">
              <w:t>"</w:t>
            </w:r>
            <w:r w:rsidR="00DE3EF6" w:rsidRPr="004219EF">
              <w:t>Staffing Information</w:t>
            </w:r>
            <w:r w:rsidRPr="004219EF">
              <w:t>"</w:t>
            </w:r>
          </w:p>
        </w:tc>
        <w:tc>
          <w:tcPr>
            <w:tcW w:w="5205" w:type="dxa"/>
          </w:tcPr>
          <w:p w14:paraId="6391EBD1" w14:textId="77777777" w:rsidR="00DE3EF6" w:rsidRPr="004219EF" w:rsidRDefault="00C578A0" w:rsidP="00FD164B">
            <w:pPr>
              <w:pStyle w:val="GPsDefinition"/>
            </w:pPr>
            <w:r w:rsidRPr="004219EF">
              <w:t xml:space="preserve">means, </w:t>
            </w:r>
            <w:r w:rsidR="00DE3EF6" w:rsidRPr="004219EF">
              <w:t>in relation to all persons identified on the Supplier's Provisional Personnel List or Supplier's Final Personnel List, as the case may be, such information as the Customer may reasonably request (subject to all applicable provisions of the DPA), but including in an anonymised format:</w:t>
            </w:r>
          </w:p>
          <w:p w14:paraId="70109A0C" w14:textId="77777777" w:rsidR="00DE3EF6" w:rsidRPr="004219EF" w:rsidRDefault="00DE3EF6" w:rsidP="00670E1A">
            <w:pPr>
              <w:pStyle w:val="GPSDefinitionL2"/>
            </w:pPr>
            <w:r w:rsidRPr="004219EF">
              <w:t>their ages, dates of commencement of employment or engagement and gender;</w:t>
            </w:r>
          </w:p>
          <w:p w14:paraId="47F2B87E" w14:textId="77777777" w:rsidR="00DE3EF6" w:rsidRPr="004219EF" w:rsidRDefault="00DE3EF6" w:rsidP="00670E1A">
            <w:pPr>
              <w:pStyle w:val="GPSDefinitionL2"/>
            </w:pPr>
            <w:r w:rsidRPr="004219EF">
              <w:t>details of whether they are employed, self employed contractors or consultants, agency workers or otherwise;</w:t>
            </w:r>
          </w:p>
          <w:p w14:paraId="459C969C" w14:textId="77777777" w:rsidR="00DE3EF6" w:rsidRPr="004219EF" w:rsidRDefault="00DE3EF6" w:rsidP="00670E1A">
            <w:pPr>
              <w:pStyle w:val="GPSDefinitionL2"/>
            </w:pPr>
            <w:r w:rsidRPr="004219EF">
              <w:t>the identity of the employer or relevant contracting party;</w:t>
            </w:r>
          </w:p>
          <w:p w14:paraId="234ABA89" w14:textId="77777777" w:rsidR="00DE3EF6" w:rsidRPr="004219EF" w:rsidRDefault="00DE3EF6" w:rsidP="00670E1A">
            <w:pPr>
              <w:pStyle w:val="GPSDefinitionL2"/>
            </w:pPr>
            <w:r w:rsidRPr="004219EF">
              <w:t>their relevant contractual notice periods and any other terms relating to termination of employment, including redundancy procedures, and redundancy payments;</w:t>
            </w:r>
          </w:p>
          <w:p w14:paraId="04E2E7C6" w14:textId="77777777" w:rsidR="00DE3EF6" w:rsidRPr="004219EF" w:rsidRDefault="00DE3EF6" w:rsidP="00670E1A">
            <w:pPr>
              <w:pStyle w:val="GPSDefinitionL2"/>
            </w:pPr>
            <w:r w:rsidRPr="004219EF">
              <w:t>their wages, salaries and profit sharing arrangements as applicable;</w:t>
            </w:r>
          </w:p>
          <w:p w14:paraId="0FE24DC8" w14:textId="77777777" w:rsidR="00DE3EF6" w:rsidRPr="004219EF" w:rsidRDefault="00DE3EF6" w:rsidP="00670E1A">
            <w:pPr>
              <w:pStyle w:val="GPSDefinitionL2"/>
            </w:pPr>
            <w:r w:rsidRPr="004219EF">
              <w:t>details of other employment-related benefits, including (without limitation) medical insurance, life assurance, pension or other retirement benefit schemes, share option schemes and company car schedules applicable to them;</w:t>
            </w:r>
          </w:p>
          <w:p w14:paraId="77CEA3A1" w14:textId="77777777" w:rsidR="00DE3EF6" w:rsidRPr="004219EF" w:rsidRDefault="00DE3EF6" w:rsidP="00670E1A">
            <w:pPr>
              <w:pStyle w:val="GPSDefinitionL2"/>
            </w:pPr>
            <w:r w:rsidRPr="004219EF">
              <w:t>any outstanding or potential contractual, statutory or other liabilities in respect of such individuals (including in respect of personal injury claims);</w:t>
            </w:r>
          </w:p>
          <w:p w14:paraId="4D685D9C" w14:textId="77777777" w:rsidR="00DE3EF6" w:rsidRPr="004219EF" w:rsidRDefault="00DE3EF6" w:rsidP="00670E1A">
            <w:pPr>
              <w:pStyle w:val="GPSDefinitionL2"/>
            </w:pPr>
            <w:r w:rsidRPr="004219EF">
              <w:t xml:space="preserve">details of any such individuals on long term sickness absence, parental leave, maternity </w:t>
            </w:r>
            <w:r w:rsidRPr="004219EF">
              <w:lastRenderedPageBreak/>
              <w:t xml:space="preserve">leave or other authorised long term absence; </w:t>
            </w:r>
          </w:p>
          <w:p w14:paraId="37DC08E8" w14:textId="77777777" w:rsidR="00DE3EF6" w:rsidRPr="004219EF" w:rsidRDefault="00DE3EF6" w:rsidP="00670E1A">
            <w:pPr>
              <w:pStyle w:val="GPSDefinitionL2"/>
            </w:pPr>
            <w:r w:rsidRPr="004219EF">
              <w:t>copies of all relevant documents and materials relating to such information, including copies of relevant contracts of employment (or relevant standard contracts if applied generally in respect of such employees); and</w:t>
            </w:r>
          </w:p>
          <w:p w14:paraId="0F4E80F4" w14:textId="77777777" w:rsidR="00DE3EF6" w:rsidRPr="004219EF" w:rsidRDefault="00DE3EF6" w:rsidP="00670E1A">
            <w:pPr>
              <w:pStyle w:val="GPSDefinitionL2"/>
            </w:pPr>
            <w:r w:rsidRPr="004219EF">
              <w:t>any other “employee liability information” as such term is defined in regulation 11 of the Employment Regulations;</w:t>
            </w:r>
          </w:p>
        </w:tc>
      </w:tr>
      <w:tr w:rsidR="00DE3EF6" w:rsidRPr="004219EF" w14:paraId="296C3A8C" w14:textId="77777777" w:rsidTr="000E7CA5">
        <w:tc>
          <w:tcPr>
            <w:tcW w:w="2551" w:type="dxa"/>
          </w:tcPr>
          <w:p w14:paraId="46A733C2" w14:textId="77777777" w:rsidR="00DE3EF6" w:rsidRPr="004219EF" w:rsidRDefault="00C578A0" w:rsidP="00670E1A">
            <w:pPr>
              <w:pStyle w:val="GPSDefinitionTerm"/>
            </w:pPr>
            <w:r w:rsidRPr="004219EF">
              <w:lastRenderedPageBreak/>
              <w:t>"</w:t>
            </w:r>
            <w:r w:rsidR="00DE3EF6" w:rsidRPr="004219EF">
              <w:t>Supplier's Final Personnel List</w:t>
            </w:r>
            <w:r w:rsidRPr="004219EF">
              <w:t>"</w:t>
            </w:r>
          </w:p>
        </w:tc>
        <w:tc>
          <w:tcPr>
            <w:tcW w:w="5205" w:type="dxa"/>
          </w:tcPr>
          <w:p w14:paraId="17797438" w14:textId="77777777" w:rsidR="00DE3EF6" w:rsidRPr="004219EF" w:rsidRDefault="00C578A0" w:rsidP="00FD164B">
            <w:pPr>
              <w:pStyle w:val="GPsDefinition"/>
            </w:pPr>
            <w:r w:rsidRPr="004219EF">
              <w:t xml:space="preserve">means </w:t>
            </w:r>
            <w:r w:rsidR="00DE3EF6" w:rsidRPr="004219EF">
              <w:t>a list provided by the Supplier of all Supplier Personnel who will transfer under the Employment Regulations on the Relevant Transfer Date;</w:t>
            </w:r>
          </w:p>
        </w:tc>
      </w:tr>
      <w:tr w:rsidR="00DE3EF6" w:rsidRPr="004219EF" w14:paraId="220B2342" w14:textId="77777777" w:rsidTr="000E7CA5">
        <w:tc>
          <w:tcPr>
            <w:tcW w:w="2551" w:type="dxa"/>
          </w:tcPr>
          <w:p w14:paraId="380EDB29" w14:textId="77777777" w:rsidR="00DE3EF6" w:rsidRPr="004219EF" w:rsidRDefault="00C578A0" w:rsidP="00670E1A">
            <w:pPr>
              <w:pStyle w:val="GPSDefinitionTerm"/>
            </w:pPr>
            <w:r w:rsidRPr="004219EF">
              <w:t>"</w:t>
            </w:r>
            <w:r w:rsidR="00DE3EF6" w:rsidRPr="004219EF">
              <w:t>Supplier's Provisional Personnel List</w:t>
            </w:r>
            <w:r w:rsidRPr="004219EF">
              <w:t>"</w:t>
            </w:r>
          </w:p>
        </w:tc>
        <w:tc>
          <w:tcPr>
            <w:tcW w:w="5205" w:type="dxa"/>
          </w:tcPr>
          <w:p w14:paraId="2CFA869E" w14:textId="77777777" w:rsidR="00DE3EF6" w:rsidRPr="004219EF" w:rsidRDefault="00C578A0" w:rsidP="00FD164B">
            <w:pPr>
              <w:pStyle w:val="GPsDefinition"/>
            </w:pPr>
            <w:r w:rsidRPr="004219EF">
              <w:t xml:space="preserve">means </w:t>
            </w:r>
            <w:r w:rsidR="00DE3EF6" w:rsidRPr="004219EF">
              <w:t xml:space="preserve">a list prepared and updated by the Supplier of all Supplier Personnel who are engaged in or wholly or mainly assigned to the provision of the </w:t>
            </w:r>
            <w:r w:rsidR="00FF76E7" w:rsidRPr="004219EF">
              <w:t>Services</w:t>
            </w:r>
            <w:r w:rsidR="004F1704" w:rsidRPr="004219EF">
              <w:t xml:space="preserve"> </w:t>
            </w:r>
            <w:r w:rsidR="00DE3EF6" w:rsidRPr="004219EF">
              <w:t xml:space="preserve">or any relevant part of the </w:t>
            </w:r>
            <w:r w:rsidR="00FF76E7" w:rsidRPr="004219EF">
              <w:t>Services</w:t>
            </w:r>
            <w:r w:rsidR="004F1704" w:rsidRPr="004219EF">
              <w:t xml:space="preserve"> </w:t>
            </w:r>
            <w:r w:rsidR="00DE3EF6" w:rsidRPr="004219EF">
              <w:t>which it is envisaged as at the date of such list will no longer be provided by the Supplier;</w:t>
            </w:r>
          </w:p>
        </w:tc>
      </w:tr>
      <w:tr w:rsidR="00DE3EF6" w:rsidRPr="004219EF" w14:paraId="67B8BD20" w14:textId="77777777" w:rsidTr="000E7CA5">
        <w:tc>
          <w:tcPr>
            <w:tcW w:w="2551" w:type="dxa"/>
          </w:tcPr>
          <w:p w14:paraId="205455DF" w14:textId="77777777" w:rsidR="00DE3EF6" w:rsidRPr="004219EF" w:rsidRDefault="00C578A0" w:rsidP="00670E1A">
            <w:pPr>
              <w:pStyle w:val="GPSDefinitionTerm"/>
            </w:pPr>
            <w:r w:rsidRPr="004219EF">
              <w:t>"</w:t>
            </w:r>
            <w:r w:rsidR="00DE3EF6" w:rsidRPr="004219EF">
              <w:t>Transferring Customer Employees</w:t>
            </w:r>
            <w:r w:rsidRPr="004219EF">
              <w:t>"</w:t>
            </w:r>
          </w:p>
        </w:tc>
        <w:tc>
          <w:tcPr>
            <w:tcW w:w="5205" w:type="dxa"/>
          </w:tcPr>
          <w:p w14:paraId="5E6F1D02" w14:textId="77777777" w:rsidR="00DE3EF6" w:rsidRPr="004219EF" w:rsidRDefault="00C578A0" w:rsidP="00FD164B">
            <w:pPr>
              <w:pStyle w:val="GPsDefinition"/>
            </w:pPr>
            <w:r w:rsidRPr="004219EF">
              <w:t xml:space="preserve">means </w:t>
            </w:r>
            <w:r w:rsidR="00DE3EF6" w:rsidRPr="004219EF">
              <w:t>those employees of the Customer to whom the Employment Regulations will apply on the Relevant Transfer Date;</w:t>
            </w:r>
          </w:p>
        </w:tc>
      </w:tr>
      <w:tr w:rsidR="00DE3EF6" w:rsidRPr="004219EF" w14:paraId="7B69A621" w14:textId="77777777" w:rsidTr="000E7CA5">
        <w:tc>
          <w:tcPr>
            <w:tcW w:w="2551" w:type="dxa"/>
          </w:tcPr>
          <w:p w14:paraId="353C67F1" w14:textId="77777777" w:rsidR="00DE3EF6" w:rsidRPr="004219EF" w:rsidRDefault="00C578A0" w:rsidP="00670E1A">
            <w:pPr>
              <w:pStyle w:val="GPSDefinitionTerm"/>
            </w:pPr>
            <w:r w:rsidRPr="004219EF">
              <w:t>"</w:t>
            </w:r>
            <w:r w:rsidR="00DE3EF6" w:rsidRPr="004219EF">
              <w:t>Transferring Former Supplier Employees</w:t>
            </w:r>
            <w:r w:rsidRPr="004219EF">
              <w:t>"</w:t>
            </w:r>
          </w:p>
        </w:tc>
        <w:tc>
          <w:tcPr>
            <w:tcW w:w="5205" w:type="dxa"/>
          </w:tcPr>
          <w:p w14:paraId="696C50EE" w14:textId="77777777" w:rsidR="00DE3EF6" w:rsidRPr="004219EF" w:rsidRDefault="00C578A0" w:rsidP="00FD164B">
            <w:pPr>
              <w:pStyle w:val="GPsDefinition"/>
            </w:pPr>
            <w:r w:rsidRPr="004219EF">
              <w:t xml:space="preserve">means, </w:t>
            </w:r>
            <w:r w:rsidR="00DE3EF6" w:rsidRPr="004219EF">
              <w:t>in relation to a Former Supplier, those employees of the Former Supplier to whom the Employment Regulations will apply on the Relevant Transfer Date; and</w:t>
            </w:r>
          </w:p>
        </w:tc>
      </w:tr>
    </w:tbl>
    <w:p w14:paraId="1F1740DE" w14:textId="77777777" w:rsidR="00E13960" w:rsidRPr="004219EF" w:rsidRDefault="00DE3EF6" w:rsidP="00FC45AD">
      <w:pPr>
        <w:pStyle w:val="GPSL1SCHEDULEHeading"/>
        <w:rPr>
          <w:rFonts w:ascii="Arial" w:hAnsi="Arial"/>
        </w:rPr>
      </w:pPr>
      <w:r w:rsidRPr="004219EF">
        <w:rPr>
          <w:rFonts w:ascii="Arial" w:hAnsi="Arial"/>
        </w:rPr>
        <w:t>INTERPRETATION</w:t>
      </w:r>
    </w:p>
    <w:p w14:paraId="5A20484F" w14:textId="77777777" w:rsidR="00DE3EF6" w:rsidRPr="004219EF" w:rsidRDefault="00DE3EF6" w:rsidP="00101CE5">
      <w:pPr>
        <w:pStyle w:val="GPSL2numberedclause"/>
      </w:pPr>
      <w:r w:rsidRPr="004219EF">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w:t>
      </w:r>
      <w:r w:rsidR="00C327C5" w:rsidRPr="004219EF">
        <w:t>Sub-Con</w:t>
      </w:r>
      <w:r w:rsidRPr="004219EF">
        <w:t xml:space="preserve">tractor, as the case may be. </w:t>
      </w:r>
    </w:p>
    <w:p w14:paraId="2382D95D" w14:textId="77777777" w:rsidR="007530E6" w:rsidRPr="004219EF" w:rsidRDefault="000E0A33" w:rsidP="007530E6">
      <w:pPr>
        <w:pStyle w:val="GPSmacrorestart"/>
      </w:pPr>
      <w:r w:rsidRPr="004219EF">
        <w:fldChar w:fldCharType="begin"/>
      </w:r>
      <w:r w:rsidR="007530E6" w:rsidRPr="004219EF">
        <w:instrText>LISTNUM \l 1 \s 0</w:instrText>
      </w:r>
      <w:r w:rsidRPr="004219EF">
        <w:fldChar w:fldCharType="separate"/>
      </w:r>
      <w:r w:rsidR="007530E6" w:rsidRPr="004219EF">
        <w:t>12/08/2013</w:t>
      </w:r>
      <w:r w:rsidRPr="004219EF">
        <w:fldChar w:fldCharType="end">
          <w:numberingChange w:id="2409" w:author="lawk" w:date="2014-11-03T14:29:00Z" w:original="0."/>
        </w:fldChar>
      </w:r>
    </w:p>
    <w:p w14:paraId="6DD99661" w14:textId="77777777" w:rsidR="00DE3EF6" w:rsidRPr="004219EF" w:rsidRDefault="00DE3EF6" w:rsidP="00FC258C">
      <w:pPr>
        <w:pStyle w:val="GPSSchPart"/>
        <w:rPr>
          <w:rFonts w:ascii="Arial" w:hAnsi="Arial" w:cs="Arial"/>
        </w:rPr>
      </w:pPr>
      <w:r w:rsidRPr="004219EF">
        <w:rPr>
          <w:rFonts w:ascii="Arial" w:hAnsi="Arial" w:cs="Arial"/>
        </w:rPr>
        <w:br w:type="page"/>
      </w:r>
      <w:r w:rsidRPr="004219EF">
        <w:rPr>
          <w:rFonts w:ascii="Arial" w:hAnsi="Arial" w:cs="Arial"/>
        </w:rPr>
        <w:lastRenderedPageBreak/>
        <w:t>PART A</w:t>
      </w:r>
    </w:p>
    <w:p w14:paraId="4F6B0006" w14:textId="77777777" w:rsidR="008D0A60" w:rsidRPr="004219EF" w:rsidRDefault="00DE3EF6" w:rsidP="00BB70AA">
      <w:pPr>
        <w:pStyle w:val="GPSL1ScheduleHeadingindent"/>
        <w:rPr>
          <w:rFonts w:ascii="Arial" w:hAnsi="Arial"/>
        </w:rPr>
      </w:pPr>
      <w:r w:rsidRPr="004219EF">
        <w:rPr>
          <w:rFonts w:ascii="Arial" w:hAnsi="Arial"/>
        </w:rPr>
        <w:t xml:space="preserve">Transferring Customer Employees at commencement of </w:t>
      </w:r>
      <w:r w:rsidR="004F1704" w:rsidRPr="004219EF">
        <w:rPr>
          <w:rFonts w:ascii="Arial" w:hAnsi="Arial"/>
        </w:rPr>
        <w:t xml:space="preserve">the provision of </w:t>
      </w:r>
      <w:r w:rsidR="00FF76E7" w:rsidRPr="004219EF">
        <w:rPr>
          <w:rFonts w:ascii="Arial" w:hAnsi="Arial"/>
        </w:rPr>
        <w:t>Services</w:t>
      </w:r>
    </w:p>
    <w:p w14:paraId="56ECB886" w14:textId="77777777" w:rsidR="00E13960" w:rsidRPr="004219EF" w:rsidRDefault="00DE3EF6" w:rsidP="00FC45AD">
      <w:pPr>
        <w:pStyle w:val="GPSL1SCHEDULEHeading"/>
        <w:rPr>
          <w:rFonts w:ascii="Arial" w:hAnsi="Arial"/>
        </w:rPr>
      </w:pPr>
      <w:bookmarkStart w:id="2410" w:name="_Ref311726437"/>
      <w:r w:rsidRPr="004219EF">
        <w:rPr>
          <w:rFonts w:ascii="Arial" w:hAnsi="Arial"/>
        </w:rPr>
        <w:t>RELEVANT TRANSFERS</w:t>
      </w:r>
    </w:p>
    <w:p w14:paraId="526FDE6C" w14:textId="77777777" w:rsidR="008D0A60" w:rsidRPr="004219EF" w:rsidRDefault="00DE3EF6">
      <w:pPr>
        <w:pStyle w:val="GPSL2numberedclause"/>
      </w:pPr>
      <w:r w:rsidRPr="004219EF">
        <w:t>The Customer and the Supplier agree that:</w:t>
      </w:r>
    </w:p>
    <w:p w14:paraId="28B4A4BC" w14:textId="77777777" w:rsidR="008D0A60" w:rsidRPr="004219EF" w:rsidRDefault="00DE3EF6">
      <w:pPr>
        <w:pStyle w:val="GPSL3numberedclause"/>
      </w:pPr>
      <w:r w:rsidRPr="004219EF">
        <w:t xml:space="preserve">the commencement of the provision of the </w:t>
      </w:r>
      <w:r w:rsidR="00FF76E7" w:rsidRPr="004219EF">
        <w:t>Services</w:t>
      </w:r>
      <w:r w:rsidR="004F1704" w:rsidRPr="004219EF">
        <w:t xml:space="preserve"> </w:t>
      </w:r>
      <w:r w:rsidRPr="004219EF">
        <w:t xml:space="preserve">or of each relevant part of the </w:t>
      </w:r>
      <w:r w:rsidR="00FF76E7" w:rsidRPr="004219EF">
        <w:t>Services</w:t>
      </w:r>
      <w:r w:rsidR="004F1704" w:rsidRPr="004219EF">
        <w:t xml:space="preserve"> </w:t>
      </w:r>
      <w:r w:rsidRPr="004219EF">
        <w:t>will be a Relevant Transfer in relation to the Transferring Customer Employees; and</w:t>
      </w:r>
    </w:p>
    <w:p w14:paraId="35208F6C" w14:textId="77777777" w:rsidR="00E13960" w:rsidRPr="004219EF" w:rsidRDefault="00DE3EF6" w:rsidP="00101CE5">
      <w:pPr>
        <w:pStyle w:val="GPSL3numberedclause"/>
      </w:pPr>
      <w:r w:rsidRPr="004219EF">
        <w:t xml:space="preserve">as a result of the operation of the Employment Regulations, the </w:t>
      </w:r>
      <w:r w:rsidRPr="004219EF">
        <w:rPr>
          <w:bCs/>
        </w:rPr>
        <w:t>contracts</w:t>
      </w:r>
      <w:r w:rsidRPr="004219EF">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w:t>
      </w:r>
      <w:r w:rsidR="00C327C5" w:rsidRPr="004219EF">
        <w:t>Sub-Con</w:t>
      </w:r>
      <w:r w:rsidRPr="004219EF">
        <w:t>tractor and each such Transferring Customer Employee.</w:t>
      </w:r>
      <w:bookmarkEnd w:id="2410"/>
    </w:p>
    <w:p w14:paraId="3D2AF4E1" w14:textId="77777777" w:rsidR="008D0A60" w:rsidRPr="004219EF" w:rsidRDefault="00DE3EF6">
      <w:pPr>
        <w:pStyle w:val="GPSL2numberedclause"/>
      </w:pPr>
      <w:r w:rsidRPr="004219EF">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w:t>
      </w:r>
      <w:r w:rsidR="00C327C5" w:rsidRPr="004219EF">
        <w:t>Sub-Con</w:t>
      </w:r>
      <w:r w:rsidRPr="004219EF">
        <w:t xml:space="preserve">tractor (as appropriate).  </w:t>
      </w:r>
    </w:p>
    <w:p w14:paraId="340142FE" w14:textId="77777777" w:rsidR="008D0A60" w:rsidRPr="004219EF" w:rsidRDefault="00D11C5B" w:rsidP="00FC45AD">
      <w:pPr>
        <w:pStyle w:val="GPSL1SCHEDULEHeading"/>
        <w:rPr>
          <w:rFonts w:ascii="Arial" w:hAnsi="Arial"/>
        </w:rPr>
      </w:pPr>
      <w:bookmarkStart w:id="2411" w:name="_Ref346027802"/>
      <w:r w:rsidRPr="004219EF">
        <w:rPr>
          <w:rFonts w:ascii="Arial" w:hAnsi="Arial"/>
        </w:rPr>
        <w:t>customer</w:t>
      </w:r>
      <w:r w:rsidR="00DE3EF6" w:rsidRPr="004219EF">
        <w:rPr>
          <w:rFonts w:ascii="Arial" w:hAnsi="Arial"/>
        </w:rPr>
        <w:t xml:space="preserve"> INDEMNITIES</w:t>
      </w:r>
    </w:p>
    <w:p w14:paraId="2F73C94A" w14:textId="77777777" w:rsidR="008D0A60" w:rsidRPr="004219EF" w:rsidRDefault="00DE3EF6">
      <w:pPr>
        <w:pStyle w:val="GPSL2numberedclause"/>
      </w:pPr>
      <w:bookmarkStart w:id="2412" w:name="_Ref365636578"/>
      <w:r w:rsidRPr="004219EF">
        <w:t xml:space="preserve">Subject to </w:t>
      </w:r>
      <w:r w:rsidR="00C578A0" w:rsidRPr="004219EF">
        <w:t>paragraph</w:t>
      </w:r>
      <w:r w:rsidRPr="004219EF">
        <w:t> 2.2</w:t>
      </w:r>
      <w:r w:rsidR="00C578A0" w:rsidRPr="004219EF">
        <w:t xml:space="preserve"> of Part A of this Call Off Schedule</w:t>
      </w:r>
      <w:r w:rsidRPr="004219EF">
        <w:t xml:space="preserve">, the Customer shall indemnify the Supplier and any Notified </w:t>
      </w:r>
      <w:r w:rsidR="00C327C5" w:rsidRPr="004219EF">
        <w:t>Sub-Con</w:t>
      </w:r>
      <w:r w:rsidRPr="004219EF">
        <w:t>tractor against any Employee Liabilities in respect of any Transferring Customer Employee (or, where applicable any employee representative as defined in the Employment Regulations) arising from or as a result of:</w:t>
      </w:r>
      <w:bookmarkEnd w:id="2411"/>
      <w:bookmarkEnd w:id="2412"/>
    </w:p>
    <w:p w14:paraId="07FDEC82" w14:textId="77777777" w:rsidR="008D0A60" w:rsidRPr="004219EF" w:rsidRDefault="00DE3EF6">
      <w:pPr>
        <w:pStyle w:val="GPSL3numberedclause"/>
      </w:pPr>
      <w:bookmarkStart w:id="2413" w:name="_Ref346026850"/>
      <w:r w:rsidRPr="004219EF">
        <w:t>any act or omission by the Customer occurring before the Relevant Transfer Date;</w:t>
      </w:r>
      <w:bookmarkEnd w:id="2413"/>
    </w:p>
    <w:p w14:paraId="3366FBC9" w14:textId="77777777" w:rsidR="00E13960" w:rsidRPr="004219EF" w:rsidRDefault="00DE3EF6" w:rsidP="00101CE5">
      <w:pPr>
        <w:pStyle w:val="GPSL3numberedclause"/>
      </w:pPr>
      <w:r w:rsidRPr="004219EF">
        <w:t>the breach or non-observance by the Customer before the Relevant Transfer Date of:</w:t>
      </w:r>
    </w:p>
    <w:p w14:paraId="10D62F94" w14:textId="77777777" w:rsidR="008D0A60" w:rsidRPr="004219EF" w:rsidRDefault="00DE3EF6">
      <w:pPr>
        <w:pStyle w:val="GPSL4numberedclause"/>
      </w:pPr>
      <w:r w:rsidRPr="004219EF">
        <w:t xml:space="preserve">any collective agreement applicable to the Transferring Customer Employees; and/or </w:t>
      </w:r>
    </w:p>
    <w:p w14:paraId="03EC0747" w14:textId="77777777" w:rsidR="00E13960" w:rsidRPr="004219EF" w:rsidRDefault="00DE3EF6" w:rsidP="00101CE5">
      <w:pPr>
        <w:pStyle w:val="GPSL4numberedclause"/>
      </w:pPr>
      <w:r w:rsidRPr="004219EF">
        <w:t>any custom or practice in respect of any Transferring Customer Employees which the Customer is contractually bound to honour;</w:t>
      </w:r>
    </w:p>
    <w:p w14:paraId="10DFDF5A" w14:textId="77777777" w:rsidR="008D0A60" w:rsidRPr="004219EF" w:rsidRDefault="00DE3EF6">
      <w:pPr>
        <w:pStyle w:val="GPSL3numberedclause"/>
      </w:pPr>
      <w:r w:rsidRPr="004219EF">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778827C7" w14:textId="77777777" w:rsidR="00E13960" w:rsidRPr="004219EF" w:rsidRDefault="00DE3EF6" w:rsidP="00101CE5">
      <w:pPr>
        <w:pStyle w:val="GPSL3numberedclause"/>
      </w:pPr>
      <w:r w:rsidRPr="004219EF">
        <w:lastRenderedPageBreak/>
        <w:t>any proceeding, claim or demand by HMRC or other statutory authority in respect of any financial obligation including, but not limited to, PAYE and primary and secondary national insurance contributions:</w:t>
      </w:r>
    </w:p>
    <w:p w14:paraId="3D6B0450" w14:textId="77777777" w:rsidR="008D0A60" w:rsidRPr="004219EF" w:rsidRDefault="00DE3EF6">
      <w:pPr>
        <w:pStyle w:val="GPSL4numberedclause"/>
      </w:pPr>
      <w:r w:rsidRPr="004219EF">
        <w:t>in relation to any Transferring Customer Employee, to the extent that the proceeding, claim or demand by HMRC or other statutory authority relates to financial obligations arising before the Relevant Transfer Date; and</w:t>
      </w:r>
    </w:p>
    <w:p w14:paraId="4D915730" w14:textId="77777777" w:rsidR="00E13960" w:rsidRPr="004219EF" w:rsidRDefault="00DE3EF6" w:rsidP="00101CE5">
      <w:pPr>
        <w:pStyle w:val="GPSL4numberedclause"/>
      </w:pPr>
      <w:r w:rsidRPr="004219EF">
        <w:t xml:space="preserve">in relation to any employee who is not a Transferring Customer Employee and in respect of whom it is later alleged or determined that the Employment Regulations applied so as to transfer his/her employment from the Customer to the Supplier and/or any Notified </w:t>
      </w:r>
      <w:r w:rsidR="00C327C5" w:rsidRPr="004219EF">
        <w:t>Sub-Con</w:t>
      </w:r>
      <w:r w:rsidRPr="004219EF">
        <w:t>tractor as appropriate, to the extent that the proceeding, claim or demand by the HMRC or other statutory authority relates to financial obligations arising before the Relevant Transfer Date.</w:t>
      </w:r>
    </w:p>
    <w:p w14:paraId="5BCABC61" w14:textId="77777777" w:rsidR="008D0A60" w:rsidRPr="004219EF" w:rsidRDefault="00DE3EF6">
      <w:pPr>
        <w:pStyle w:val="GPSL3numberedclause"/>
      </w:pPr>
      <w:r w:rsidRPr="004219EF">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0BA9BD51" w14:textId="77777777" w:rsidR="00E13960" w:rsidRPr="004219EF" w:rsidRDefault="00DE3EF6" w:rsidP="00101CE5">
      <w:pPr>
        <w:pStyle w:val="GPSL3numberedclause"/>
      </w:pPr>
      <w:r w:rsidRPr="004219EF">
        <w:t xml:space="preserve">any claim made by or in respect of any person employed or formerly employed by the Customer other than a Transferring Customer Employee for whom it is alleged the Supplier and/or any Notified </w:t>
      </w:r>
      <w:r w:rsidR="00C327C5" w:rsidRPr="004219EF">
        <w:t>Sub-Con</w:t>
      </w:r>
      <w:r w:rsidRPr="004219EF">
        <w:t>tractor as appropriate may be liable by virtue of the Employment Regulations and/or the Acquired Rights Directive; and</w:t>
      </w:r>
    </w:p>
    <w:p w14:paraId="09D08B5F" w14:textId="77777777" w:rsidR="00E13960" w:rsidRPr="004219EF" w:rsidRDefault="00DE3EF6" w:rsidP="00101CE5">
      <w:pPr>
        <w:pStyle w:val="GPSL3numberedclause"/>
      </w:pPr>
      <w:r w:rsidRPr="004219EF">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w:t>
      </w:r>
      <w:r w:rsidR="00C327C5" w:rsidRPr="004219EF">
        <w:t>Sub-Con</w:t>
      </w:r>
      <w:r w:rsidRPr="004219EF">
        <w:t>tractor to comply with regulation 13(4) of the Employment Regulations.</w:t>
      </w:r>
    </w:p>
    <w:p w14:paraId="207F5ECE" w14:textId="77777777" w:rsidR="008D0A60" w:rsidRPr="004219EF" w:rsidRDefault="00DE3EF6">
      <w:pPr>
        <w:pStyle w:val="GPSL2numberedclause"/>
      </w:pPr>
      <w:bookmarkStart w:id="2414" w:name="_Ref346027651"/>
      <w:bookmarkStart w:id="2415" w:name="_Ref311742432"/>
      <w:r w:rsidRPr="004219EF">
        <w:t xml:space="preserve">The indemnities in </w:t>
      </w:r>
      <w:r w:rsidR="00C578A0" w:rsidRPr="004219EF">
        <w:t>paragraph</w:t>
      </w:r>
      <w:r w:rsidRPr="004219EF">
        <w:t> 2.1</w:t>
      </w:r>
      <w:r w:rsidR="00D81C1C" w:rsidRPr="004219EF">
        <w:t xml:space="preserve"> of Part A of this Call Off Schedule</w:t>
      </w:r>
      <w:r w:rsidRPr="004219EF">
        <w:t xml:space="preserve"> shall not apply to the extent that the Employee Liabilities arise or are attributable to an act or omission of the Supplier or any </w:t>
      </w:r>
      <w:r w:rsidR="00C327C5" w:rsidRPr="004219EF">
        <w:t>Sub-Con</w:t>
      </w:r>
      <w:r w:rsidRPr="004219EF">
        <w:t xml:space="preserve">tractor (whether or not a Notified </w:t>
      </w:r>
      <w:r w:rsidR="00C327C5" w:rsidRPr="004219EF">
        <w:t>Sub-Con</w:t>
      </w:r>
      <w:r w:rsidRPr="004219EF">
        <w:t xml:space="preserve">tractor) whether occurring or having its origin before, on or after the Relevant Transfer Date including any Employee Liabilities: </w:t>
      </w:r>
    </w:p>
    <w:p w14:paraId="5164CD84" w14:textId="77777777" w:rsidR="008D0A60" w:rsidRPr="004219EF" w:rsidRDefault="00DE3EF6">
      <w:pPr>
        <w:pStyle w:val="GPSL3numberedclause"/>
      </w:pPr>
      <w:r w:rsidRPr="004219EF">
        <w:t xml:space="preserve">arising out of the resignation of any Transferring Customer Employee before the Relevant Transfer Date on account of substantial detrimental changes to his/her working conditions proposed by the Supplier and/or any </w:t>
      </w:r>
      <w:r w:rsidR="00C327C5" w:rsidRPr="004219EF">
        <w:t>Sub-Con</w:t>
      </w:r>
      <w:r w:rsidRPr="004219EF">
        <w:t>tractor to occur in the period from (and including) the Relevant Transfer Date); or</w:t>
      </w:r>
    </w:p>
    <w:p w14:paraId="232D2223" w14:textId="77777777" w:rsidR="00E13960" w:rsidRPr="004219EF" w:rsidRDefault="00DE3EF6" w:rsidP="00101CE5">
      <w:pPr>
        <w:pStyle w:val="GPSL3numberedclause"/>
      </w:pPr>
      <w:r w:rsidRPr="004219EF">
        <w:t xml:space="preserve">arising from the failure by the Supplier or any </w:t>
      </w:r>
      <w:r w:rsidR="00C327C5" w:rsidRPr="004219EF">
        <w:t>Sub-Con</w:t>
      </w:r>
      <w:r w:rsidRPr="004219EF">
        <w:t>tractor to comply with its obligations under the Employment Regulations.</w:t>
      </w:r>
    </w:p>
    <w:p w14:paraId="158362BF" w14:textId="77777777" w:rsidR="008D0A60" w:rsidRPr="004219EF" w:rsidRDefault="00DE3EF6">
      <w:pPr>
        <w:pStyle w:val="GPSL2numberedclause"/>
      </w:pPr>
      <w:bookmarkStart w:id="2416" w:name="_Ref358278449"/>
      <w:bookmarkEnd w:id="2414"/>
      <w:r w:rsidRPr="004219EF">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w:t>
      </w:r>
      <w:r w:rsidRPr="004219EF">
        <w:lastRenderedPageBreak/>
        <w:t xml:space="preserve">Notified </w:t>
      </w:r>
      <w:r w:rsidR="00C327C5" w:rsidRPr="004219EF">
        <w:t>Sub-Con</w:t>
      </w:r>
      <w:r w:rsidRPr="004219EF">
        <w:t>tractor pursuant to the Employment Regulations or the Acquired Rights Directive then:</w:t>
      </w:r>
      <w:bookmarkEnd w:id="2415"/>
      <w:bookmarkEnd w:id="2416"/>
    </w:p>
    <w:p w14:paraId="6C6FFE8B" w14:textId="77777777" w:rsidR="008D0A60" w:rsidRPr="004219EF" w:rsidRDefault="00DE3EF6">
      <w:pPr>
        <w:pStyle w:val="GPSL3numberedclause"/>
      </w:pPr>
      <w:bookmarkStart w:id="2417" w:name="_Ref339038420"/>
      <w:r w:rsidRPr="004219EF">
        <w:t xml:space="preserve">the Supplier shall, or shall procure that the Notified </w:t>
      </w:r>
      <w:r w:rsidR="00C327C5" w:rsidRPr="004219EF">
        <w:t>Sub-Con</w:t>
      </w:r>
      <w:r w:rsidRPr="004219EF">
        <w:t xml:space="preserve">tractor shall, within </w:t>
      </w:r>
      <w:r w:rsidR="00D81C1C" w:rsidRPr="004219EF">
        <w:t>five (</w:t>
      </w:r>
      <w:r w:rsidRPr="004219EF">
        <w:t>5</w:t>
      </w:r>
      <w:r w:rsidR="00D81C1C" w:rsidRPr="004219EF">
        <w:t>)</w:t>
      </w:r>
      <w:r w:rsidRPr="004219EF">
        <w:t> Working Days of becoming aware of that fact, give notice in writing to the Customer; and</w:t>
      </w:r>
      <w:bookmarkEnd w:id="2417"/>
    </w:p>
    <w:p w14:paraId="1F850D70" w14:textId="77777777" w:rsidR="00E13960" w:rsidRPr="004219EF" w:rsidRDefault="00DE3EF6" w:rsidP="00101CE5">
      <w:pPr>
        <w:pStyle w:val="GPSL3numberedclause"/>
      </w:pPr>
      <w:bookmarkStart w:id="2418" w:name="_Ref311726411"/>
      <w:r w:rsidRPr="004219EF">
        <w:t xml:space="preserve">the Customer may offer (or may procure that a third party may offer) employment to such person within </w:t>
      </w:r>
      <w:r w:rsidR="00D81C1C" w:rsidRPr="004219EF">
        <w:t>fifteen (</w:t>
      </w:r>
      <w:r w:rsidRPr="004219EF">
        <w:t>15</w:t>
      </w:r>
      <w:r w:rsidR="00D81C1C" w:rsidRPr="004219EF">
        <w:t>)</w:t>
      </w:r>
      <w:r w:rsidRPr="004219EF">
        <w:t xml:space="preserve"> Working Days of receipt of the notification by the Supplier and/or any Notified </w:t>
      </w:r>
      <w:r w:rsidR="00C327C5" w:rsidRPr="004219EF">
        <w:t>Sub-Con</w:t>
      </w:r>
      <w:r w:rsidRPr="004219EF">
        <w:t>tractor, or take such other reasonable steps as the Customer considers appropriate to deal with the matter provided always that such steps are in compliance with Law.</w:t>
      </w:r>
      <w:bookmarkEnd w:id="2418"/>
    </w:p>
    <w:p w14:paraId="4E614DBD" w14:textId="77777777" w:rsidR="00C9243A" w:rsidRPr="004219EF" w:rsidRDefault="00DE3EF6" w:rsidP="00101CE5">
      <w:pPr>
        <w:pStyle w:val="GPSL2numberedclause"/>
      </w:pPr>
      <w:r w:rsidRPr="004219EF">
        <w:t xml:space="preserve">If an offer referred to in </w:t>
      </w:r>
      <w:r w:rsidR="00C578A0" w:rsidRPr="004219EF">
        <w:t>paragraph</w:t>
      </w:r>
      <w:r w:rsidRPr="004219EF">
        <w:t> </w:t>
      </w:r>
      <w:r w:rsidR="00A52012">
        <w:fldChar w:fldCharType="begin"/>
      </w:r>
      <w:r w:rsidR="00A52012">
        <w:instrText xml:space="preserve"> REF _Ref311726411 \r \h  \* MERGEFORMAT </w:instrText>
      </w:r>
      <w:r w:rsidR="00A52012">
        <w:fldChar w:fldCharType="separate"/>
      </w:r>
      <w:r w:rsidR="0078334C">
        <w:t>2.3.2</w:t>
      </w:r>
      <w:r w:rsidR="00A52012">
        <w:fldChar w:fldCharType="end"/>
      </w:r>
      <w:r w:rsidR="00D81C1C" w:rsidRPr="004219EF">
        <w:t xml:space="preserve"> of Part A of this Call Off Schedule</w:t>
      </w:r>
      <w:r w:rsidRPr="004219EF">
        <w:t xml:space="preserve"> is accepted, or if the situation has otherwise been resolved by the Customer, the Supplier shall, or shall procure that the Notified </w:t>
      </w:r>
      <w:r w:rsidR="00C327C5" w:rsidRPr="004219EF">
        <w:t>Sub-Con</w:t>
      </w:r>
      <w:r w:rsidRPr="004219EF">
        <w:t>tractor shall, immediately release the person from his/her employment or alleged employment.</w:t>
      </w:r>
    </w:p>
    <w:p w14:paraId="05F03384" w14:textId="77777777" w:rsidR="00C9243A" w:rsidRPr="004219EF" w:rsidRDefault="00DE3EF6" w:rsidP="00101CE5">
      <w:pPr>
        <w:pStyle w:val="GPSL2numberedclause"/>
      </w:pPr>
      <w:bookmarkStart w:id="2419" w:name="_Ref321320191"/>
      <w:r w:rsidRPr="004219EF">
        <w:t xml:space="preserve">If by the end of the </w:t>
      </w:r>
      <w:r w:rsidR="00D81C1C" w:rsidRPr="004219EF">
        <w:t>fifteen (</w:t>
      </w:r>
      <w:r w:rsidRPr="004219EF">
        <w:t>15</w:t>
      </w:r>
      <w:r w:rsidR="00D81C1C" w:rsidRPr="004219EF">
        <w:t>)</w:t>
      </w:r>
      <w:r w:rsidRPr="004219EF">
        <w:t xml:space="preserve"> Working Day period specified in </w:t>
      </w:r>
      <w:r w:rsidR="00C578A0" w:rsidRPr="004219EF">
        <w:t>paragraph</w:t>
      </w:r>
      <w:r w:rsidRPr="004219EF">
        <w:t> </w:t>
      </w:r>
      <w:r w:rsidR="00A52012">
        <w:fldChar w:fldCharType="begin"/>
      </w:r>
      <w:r w:rsidR="00A52012">
        <w:instrText xml:space="preserve"> REF _Ref311726411 \r \h  \* MERGEFORMAT </w:instrText>
      </w:r>
      <w:r w:rsidR="00A52012">
        <w:fldChar w:fldCharType="separate"/>
      </w:r>
      <w:r w:rsidR="0078334C">
        <w:t>2.3.2</w:t>
      </w:r>
      <w:r w:rsidR="00A52012">
        <w:fldChar w:fldCharType="end"/>
      </w:r>
      <w:r w:rsidR="00D81C1C" w:rsidRPr="004219EF">
        <w:t xml:space="preserve"> of Part A of this Call Off Schedule</w:t>
      </w:r>
      <w:r w:rsidRPr="004219EF">
        <w:t>:</w:t>
      </w:r>
      <w:bookmarkEnd w:id="2419"/>
    </w:p>
    <w:p w14:paraId="6AF4F8FC" w14:textId="77777777" w:rsidR="00E13960" w:rsidRPr="004219EF" w:rsidRDefault="00DE3EF6" w:rsidP="00101CE5">
      <w:pPr>
        <w:pStyle w:val="GPSL3numberedclause"/>
      </w:pPr>
      <w:r w:rsidRPr="004219EF">
        <w:t xml:space="preserve">no such offer of employment has been made; </w:t>
      </w:r>
    </w:p>
    <w:p w14:paraId="5300D7ED" w14:textId="77777777" w:rsidR="00E13960" w:rsidRPr="004219EF" w:rsidRDefault="00DE3EF6" w:rsidP="00101CE5">
      <w:pPr>
        <w:pStyle w:val="GPSL3numberedclause"/>
      </w:pPr>
      <w:r w:rsidRPr="004219EF">
        <w:t>such offer has been made but not accepted; or</w:t>
      </w:r>
    </w:p>
    <w:p w14:paraId="62688D04" w14:textId="77777777" w:rsidR="00E13960" w:rsidRPr="004219EF" w:rsidRDefault="00DE3EF6" w:rsidP="00101CE5">
      <w:pPr>
        <w:pStyle w:val="GPSL3numberedclause"/>
      </w:pPr>
      <w:r w:rsidRPr="004219EF">
        <w:t>the situation has not otherwise been resolved,</w:t>
      </w:r>
    </w:p>
    <w:p w14:paraId="5FF6BE33" w14:textId="77777777" w:rsidR="008D0A60" w:rsidRPr="004219EF" w:rsidRDefault="00DE3EF6">
      <w:pPr>
        <w:pStyle w:val="GPSL2Indent"/>
      </w:pPr>
      <w:r w:rsidRPr="004219EF">
        <w:t xml:space="preserve">the Supplier and/or any Notified </w:t>
      </w:r>
      <w:r w:rsidR="00C327C5" w:rsidRPr="004219EF">
        <w:t>Sub-Con</w:t>
      </w:r>
      <w:r w:rsidRPr="004219EF">
        <w:t xml:space="preserve">tractor may within </w:t>
      </w:r>
      <w:r w:rsidR="00D81C1C" w:rsidRPr="004219EF">
        <w:t>five (</w:t>
      </w:r>
      <w:r w:rsidRPr="004219EF">
        <w:t>5</w:t>
      </w:r>
      <w:r w:rsidR="00D81C1C" w:rsidRPr="004219EF">
        <w:t>)</w:t>
      </w:r>
      <w:r w:rsidRPr="004219EF">
        <w:t> Working Days give notice to terminate the employment or alleged employment of such person.</w:t>
      </w:r>
    </w:p>
    <w:p w14:paraId="17EB8C03" w14:textId="77777777" w:rsidR="00C9243A" w:rsidRPr="004219EF" w:rsidRDefault="00DE3EF6" w:rsidP="00101CE5">
      <w:pPr>
        <w:pStyle w:val="GPSL2numberedclause"/>
      </w:pPr>
      <w:bookmarkStart w:id="2420" w:name="_Ref341946487"/>
      <w:r w:rsidRPr="004219EF">
        <w:t xml:space="preserve">Subject to the Supplier and/or any Notified </w:t>
      </w:r>
      <w:r w:rsidR="00C327C5" w:rsidRPr="004219EF">
        <w:t>Sub-Con</w:t>
      </w:r>
      <w:r w:rsidRPr="004219EF">
        <w:t xml:space="preserve">tractor acting in accordance with the provisions of </w:t>
      </w:r>
      <w:r w:rsidR="00C578A0" w:rsidRPr="004219EF">
        <w:t>paragraph</w:t>
      </w:r>
      <w:r w:rsidRPr="004219EF">
        <w:t>s </w:t>
      </w:r>
      <w:r w:rsidR="00A52012">
        <w:fldChar w:fldCharType="begin"/>
      </w:r>
      <w:r w:rsidR="00A52012">
        <w:instrText xml:space="preserve"> REF _Ref358278449 \r \h  \* MERGEFORMAT </w:instrText>
      </w:r>
      <w:r w:rsidR="00A52012">
        <w:fldChar w:fldCharType="separate"/>
      </w:r>
      <w:r w:rsidR="0078334C">
        <w:t>2.3</w:t>
      </w:r>
      <w:r w:rsidR="00A52012">
        <w:fldChar w:fldCharType="end"/>
      </w:r>
      <w:r w:rsidRPr="004219EF">
        <w:t xml:space="preserve"> to </w:t>
      </w:r>
      <w:r w:rsidR="00A52012">
        <w:fldChar w:fldCharType="begin"/>
      </w:r>
      <w:r w:rsidR="00A52012">
        <w:instrText xml:space="preserve"> REF _Ref321320191 \r \h  \* MERGEFORMAT </w:instrText>
      </w:r>
      <w:r w:rsidR="00A52012">
        <w:fldChar w:fldCharType="separate"/>
      </w:r>
      <w:r w:rsidR="0078334C">
        <w:t>2.5</w:t>
      </w:r>
      <w:r w:rsidR="00A52012">
        <w:fldChar w:fldCharType="end"/>
      </w:r>
      <w:r w:rsidR="00D81C1C" w:rsidRPr="004219EF">
        <w:t xml:space="preserve"> of Part A of this Call Off Schedule</w:t>
      </w:r>
      <w:r w:rsidRPr="004219EF">
        <w:t xml:space="preserve"> and in accordance with all applicable proper employment procedures set out in applicable Law, the Customer shall indemnify the Supplier and/or any Notified </w:t>
      </w:r>
      <w:r w:rsidR="00C327C5" w:rsidRPr="004219EF">
        <w:t>Sub-Con</w:t>
      </w:r>
      <w:r w:rsidRPr="004219EF">
        <w:t xml:space="preserve">tractor (as appropriate) against all Employee Liabilities arising out of the termination pursuant to the provisions of </w:t>
      </w:r>
      <w:r w:rsidR="00C578A0" w:rsidRPr="004219EF">
        <w:t>paragraph</w:t>
      </w:r>
      <w:r w:rsidRPr="004219EF">
        <w:t> </w:t>
      </w:r>
      <w:r w:rsidR="00A52012">
        <w:fldChar w:fldCharType="begin"/>
      </w:r>
      <w:r w:rsidR="00A52012">
        <w:instrText xml:space="preserve"> REF _Ref321320191 \r \h  \* MERGEFORMAT </w:instrText>
      </w:r>
      <w:r w:rsidR="00A52012">
        <w:fldChar w:fldCharType="separate"/>
      </w:r>
      <w:r w:rsidR="0078334C">
        <w:t>2.5</w:t>
      </w:r>
      <w:r w:rsidR="00A52012">
        <w:fldChar w:fldCharType="end"/>
      </w:r>
      <w:r w:rsidR="00D81C1C" w:rsidRPr="004219EF">
        <w:t xml:space="preserve"> of Part A of this Call Off Schedule </w:t>
      </w:r>
      <w:r w:rsidRPr="004219EF">
        <w:t xml:space="preserve">provided that the Supplier takes, or procures that the Notified </w:t>
      </w:r>
      <w:r w:rsidR="00C327C5" w:rsidRPr="004219EF">
        <w:t>Sub-Con</w:t>
      </w:r>
      <w:r w:rsidRPr="004219EF">
        <w:t>tractor takes, all reasonable steps to minimise any such Employee Liabilities.</w:t>
      </w:r>
      <w:bookmarkEnd w:id="2420"/>
    </w:p>
    <w:p w14:paraId="42670EA1" w14:textId="77777777" w:rsidR="00C9243A" w:rsidRPr="004219EF" w:rsidRDefault="00DE3EF6" w:rsidP="00101CE5">
      <w:pPr>
        <w:pStyle w:val="GPSL2numberedclause"/>
      </w:pPr>
      <w:bookmarkStart w:id="2421" w:name="_Ref358299281"/>
      <w:r w:rsidRPr="004219EF">
        <w:t xml:space="preserve">The indemnity in </w:t>
      </w:r>
      <w:r w:rsidR="00C578A0" w:rsidRPr="004219EF">
        <w:t>paragraph</w:t>
      </w:r>
      <w:r w:rsidRPr="004219EF">
        <w:t> </w:t>
      </w:r>
      <w:r w:rsidR="00A52012">
        <w:fldChar w:fldCharType="begin"/>
      </w:r>
      <w:r w:rsidR="00A52012">
        <w:instrText xml:space="preserve"> REF _Ref339036408 \r \h  \* MERGEFORMAT </w:instrText>
      </w:r>
      <w:r w:rsidR="00A52012">
        <w:fldChar w:fldCharType="separate"/>
      </w:r>
      <w:r w:rsidR="0078334C">
        <w:t>2.6</w:t>
      </w:r>
      <w:r w:rsidR="00A52012">
        <w:fldChar w:fldCharType="end"/>
      </w:r>
      <w:r w:rsidR="00D81C1C" w:rsidRPr="004219EF">
        <w:t xml:space="preserve"> of Part A of this Call Off Schedule</w:t>
      </w:r>
      <w:r w:rsidRPr="004219EF">
        <w:t>:</w:t>
      </w:r>
    </w:p>
    <w:p w14:paraId="06A91188" w14:textId="77777777" w:rsidR="00E13960" w:rsidRPr="004219EF" w:rsidRDefault="00DE3EF6" w:rsidP="00101CE5">
      <w:pPr>
        <w:pStyle w:val="GPSL3numberedclause"/>
      </w:pPr>
      <w:r w:rsidRPr="004219EF">
        <w:t>shall not apply to:</w:t>
      </w:r>
    </w:p>
    <w:p w14:paraId="1F12361F" w14:textId="77777777" w:rsidR="008D0A60" w:rsidRPr="004219EF" w:rsidRDefault="00DE3EF6">
      <w:pPr>
        <w:pStyle w:val="GPSL4numberedclause"/>
      </w:pPr>
      <w:r w:rsidRPr="004219EF">
        <w:t>any claim for:</w:t>
      </w:r>
    </w:p>
    <w:p w14:paraId="18B30115" w14:textId="77777777" w:rsidR="008D0A60" w:rsidRPr="004219EF" w:rsidRDefault="00DE3EF6">
      <w:pPr>
        <w:pStyle w:val="GPSL5numberedclause"/>
      </w:pPr>
      <w:r w:rsidRPr="004219EF">
        <w:t>discrimination, including on the grounds of sex, race, disability, age, gender reassignment, marriage or civil partnership, pregnancy and maternity or sexual orientation, religion or belief; or</w:t>
      </w:r>
    </w:p>
    <w:p w14:paraId="263D307D" w14:textId="77777777" w:rsidR="00E13960" w:rsidRPr="004219EF" w:rsidRDefault="00DE3EF6" w:rsidP="00101CE5">
      <w:pPr>
        <w:pStyle w:val="GPSL5numberedclause"/>
      </w:pPr>
      <w:r w:rsidRPr="004219EF">
        <w:t>equal pay or compensation for less favourable treatment of part-time workers or fixed-term employees,</w:t>
      </w:r>
    </w:p>
    <w:p w14:paraId="1479E52F" w14:textId="77777777" w:rsidR="008D0A60" w:rsidRPr="004219EF" w:rsidRDefault="00DE3EF6">
      <w:pPr>
        <w:pStyle w:val="GPSL4indent"/>
      </w:pPr>
      <w:r w:rsidRPr="004219EF">
        <w:t xml:space="preserve">in any case in relation to any alleged act or omission of the Supplier and/or any </w:t>
      </w:r>
      <w:r w:rsidR="00C327C5" w:rsidRPr="004219EF">
        <w:t>Sub-Con</w:t>
      </w:r>
      <w:r w:rsidRPr="004219EF">
        <w:t>tractor; or</w:t>
      </w:r>
    </w:p>
    <w:p w14:paraId="2359F146" w14:textId="77777777" w:rsidR="008D0A60" w:rsidRPr="004219EF" w:rsidRDefault="00DE3EF6">
      <w:pPr>
        <w:pStyle w:val="GPSL3numberedclause"/>
      </w:pPr>
      <w:r w:rsidRPr="004219EF">
        <w:t xml:space="preserve">any claim that the termination of employment was unfair because the Supplier and/or Notified </w:t>
      </w:r>
      <w:r w:rsidR="00C327C5" w:rsidRPr="004219EF">
        <w:t>Sub-Con</w:t>
      </w:r>
      <w:r w:rsidRPr="004219EF">
        <w:t>tractor neglected to follow a fair dismissal procedure; and</w:t>
      </w:r>
    </w:p>
    <w:p w14:paraId="4C89E2EB" w14:textId="77777777" w:rsidR="00B4253B" w:rsidRPr="004219EF" w:rsidRDefault="00DE3EF6" w:rsidP="00101CE5">
      <w:pPr>
        <w:pStyle w:val="GPSL3numberedclause"/>
      </w:pPr>
      <w:r w:rsidRPr="004219EF">
        <w:lastRenderedPageBreak/>
        <w:t xml:space="preserve">shall apply only where the notification referred to in </w:t>
      </w:r>
      <w:r w:rsidR="00C578A0" w:rsidRPr="004219EF">
        <w:t>paragraph</w:t>
      </w:r>
      <w:r w:rsidRPr="004219EF">
        <w:t> </w:t>
      </w:r>
      <w:r w:rsidR="00A52012">
        <w:fldChar w:fldCharType="begin"/>
      </w:r>
      <w:r w:rsidR="00A52012">
        <w:instrText xml:space="preserve"> REF _Ref339038420 \r \h  \* MERGEFORMAT </w:instrText>
      </w:r>
      <w:r w:rsidR="00A52012">
        <w:fldChar w:fldCharType="separate"/>
      </w:r>
      <w:r w:rsidR="0078334C">
        <w:t>2.3.1</w:t>
      </w:r>
      <w:r w:rsidR="00A52012">
        <w:fldChar w:fldCharType="end"/>
      </w:r>
      <w:r w:rsidR="00D81C1C" w:rsidRPr="004219EF">
        <w:t xml:space="preserve"> of Part A of this Call Off Schedule</w:t>
      </w:r>
      <w:r w:rsidRPr="004219EF">
        <w:t xml:space="preserve"> is made by the Supplier and/or any Notified </w:t>
      </w:r>
      <w:r w:rsidR="00C327C5" w:rsidRPr="004219EF">
        <w:t>Sub-Con</w:t>
      </w:r>
      <w:r w:rsidRPr="004219EF">
        <w:t xml:space="preserve">tractor (as appropriate) to the Customer within </w:t>
      </w:r>
      <w:r w:rsidR="00D81C1C" w:rsidRPr="004219EF">
        <w:t>six (</w:t>
      </w:r>
      <w:r w:rsidRPr="004219EF">
        <w:t>6</w:t>
      </w:r>
      <w:r w:rsidR="00D81C1C" w:rsidRPr="004219EF">
        <w:t>)</w:t>
      </w:r>
      <w:r w:rsidRPr="004219EF">
        <w:t xml:space="preserve"> months of the </w:t>
      </w:r>
      <w:r w:rsidR="001F582E" w:rsidRPr="004219EF">
        <w:t>Call Off Commencement Date</w:t>
      </w:r>
      <w:r w:rsidRPr="004219EF">
        <w:t xml:space="preserve">. </w:t>
      </w:r>
    </w:p>
    <w:bookmarkEnd w:id="2421"/>
    <w:p w14:paraId="60D33F10" w14:textId="77777777" w:rsidR="00C9243A" w:rsidRPr="004219EF" w:rsidRDefault="00DE3EF6" w:rsidP="00101CE5">
      <w:pPr>
        <w:pStyle w:val="GPSL2numberedclause"/>
      </w:pPr>
      <w:r w:rsidRPr="004219EF">
        <w:t xml:space="preserve">If any such person as is referred to in </w:t>
      </w:r>
      <w:r w:rsidR="00C578A0" w:rsidRPr="004219EF">
        <w:t>paragraph</w:t>
      </w:r>
      <w:r w:rsidRPr="004219EF">
        <w:t> </w:t>
      </w:r>
      <w:r w:rsidR="00A52012">
        <w:fldChar w:fldCharType="begin"/>
      </w:r>
      <w:r w:rsidR="00A52012">
        <w:instrText xml:space="preserve"> REF _Ref358278449 \r \h  \* MERGEFORMAT </w:instrText>
      </w:r>
      <w:r w:rsidR="00A52012">
        <w:fldChar w:fldCharType="separate"/>
      </w:r>
      <w:r w:rsidR="0078334C">
        <w:t>2.3</w:t>
      </w:r>
      <w:r w:rsidR="00A52012">
        <w:fldChar w:fldCharType="end"/>
      </w:r>
      <w:r w:rsidRPr="004219EF">
        <w:t xml:space="preserve"> </w:t>
      </w:r>
      <w:r w:rsidR="00D81C1C" w:rsidRPr="004219EF">
        <w:t xml:space="preserve">of Part A of this Call Off Schedule </w:t>
      </w:r>
      <w:r w:rsidRPr="004219EF">
        <w:t xml:space="preserve">is neither re-employed by the Customer nor dismissed by the Supplier and/or any Notified </w:t>
      </w:r>
      <w:r w:rsidR="00C327C5" w:rsidRPr="004219EF">
        <w:t>Sub-Con</w:t>
      </w:r>
      <w:r w:rsidRPr="004219EF">
        <w:t xml:space="preserve">tractor within the time scales set out in </w:t>
      </w:r>
      <w:r w:rsidR="00C578A0" w:rsidRPr="004219EF">
        <w:t>paragraph</w:t>
      </w:r>
      <w:r w:rsidRPr="004219EF">
        <w:t> </w:t>
      </w:r>
      <w:r w:rsidR="00A52012">
        <w:fldChar w:fldCharType="begin"/>
      </w:r>
      <w:r w:rsidR="00A52012">
        <w:instrText xml:space="preserve"> REF _Ref321320191 \r \h  \* MERGEFORMAT </w:instrText>
      </w:r>
      <w:r w:rsidR="00A52012">
        <w:fldChar w:fldCharType="separate"/>
      </w:r>
      <w:r w:rsidR="0078334C">
        <w:t>2.5</w:t>
      </w:r>
      <w:r w:rsidR="00A52012">
        <w:fldChar w:fldCharType="end"/>
      </w:r>
      <w:r w:rsidRPr="004219EF">
        <w:t xml:space="preserve"> </w:t>
      </w:r>
      <w:r w:rsidR="00D81C1C" w:rsidRPr="004219EF">
        <w:t xml:space="preserve">of Part A of this Call Off Schedule </w:t>
      </w:r>
      <w:r w:rsidRPr="004219EF">
        <w:t xml:space="preserve">such person shall be treated as having transferred to the Supplier and/or any Notified </w:t>
      </w:r>
      <w:r w:rsidR="00C327C5" w:rsidRPr="004219EF">
        <w:t>Sub-Con</w:t>
      </w:r>
      <w:r w:rsidRPr="004219EF">
        <w:t xml:space="preserve">tractor and the Supplier shall, or shall procure that the Notified </w:t>
      </w:r>
      <w:r w:rsidR="00C327C5" w:rsidRPr="004219EF">
        <w:t>Sub-Con</w:t>
      </w:r>
      <w:r w:rsidRPr="004219EF">
        <w:t>tractor shall, comply with such obligations as may be imposed upon it under applicable Law.</w:t>
      </w:r>
    </w:p>
    <w:p w14:paraId="23274605" w14:textId="77777777" w:rsidR="008D0A60" w:rsidRPr="004219EF" w:rsidRDefault="00DE3EF6" w:rsidP="00FC45AD">
      <w:pPr>
        <w:pStyle w:val="GPSL1SCHEDULEHeading"/>
        <w:rPr>
          <w:rFonts w:ascii="Arial" w:hAnsi="Arial"/>
        </w:rPr>
      </w:pPr>
      <w:bookmarkStart w:id="2422" w:name="_Ref358199754"/>
      <w:r w:rsidRPr="004219EF">
        <w:rPr>
          <w:rFonts w:ascii="Arial" w:hAnsi="Arial"/>
        </w:rPr>
        <w:t>SUPPLIER INDEMNITIES AND OBLIGATIONS</w:t>
      </w:r>
    </w:p>
    <w:p w14:paraId="34B5F54D" w14:textId="77777777" w:rsidR="00DE3EF6" w:rsidRPr="004219EF" w:rsidRDefault="00DE3EF6" w:rsidP="00101CE5">
      <w:pPr>
        <w:pStyle w:val="GPSL2numberedclause"/>
      </w:pPr>
      <w:r w:rsidRPr="004219EF">
        <w:t xml:space="preserve">Subject to </w:t>
      </w:r>
      <w:r w:rsidR="00C578A0" w:rsidRPr="004219EF">
        <w:t>paragraph</w:t>
      </w:r>
      <w:r w:rsidRPr="004219EF">
        <w:t> </w:t>
      </w:r>
      <w:r w:rsidR="00A52012">
        <w:fldChar w:fldCharType="begin"/>
      </w:r>
      <w:r w:rsidR="00A52012">
        <w:instrText xml:space="preserve"> REF _Ref358278613 \r \h  \* MERGEFORMAT </w:instrText>
      </w:r>
      <w:r w:rsidR="00A52012">
        <w:fldChar w:fldCharType="separate"/>
      </w:r>
      <w:r w:rsidR="0078334C">
        <w:t>3.2</w:t>
      </w:r>
      <w:r w:rsidR="00A52012">
        <w:fldChar w:fldCharType="end"/>
      </w:r>
      <w:r w:rsidR="00D81C1C" w:rsidRPr="004219EF">
        <w:t xml:space="preserve"> of Part A of this Call Off Schedule</w:t>
      </w:r>
      <w:r w:rsidRPr="004219EF">
        <w:t>, the Supplier shall indemnify the Customer against any Employee Liabilities in respect of any Transferring Customer Employee (or, where applicable any employee representative as defined in the Employment Regulations) arising from or as a result of:</w:t>
      </w:r>
      <w:bookmarkEnd w:id="2422"/>
    </w:p>
    <w:p w14:paraId="43904963" w14:textId="77777777" w:rsidR="008D0A60" w:rsidRPr="004219EF" w:rsidRDefault="00DE3EF6">
      <w:pPr>
        <w:pStyle w:val="GPSL3numberedclause"/>
      </w:pPr>
      <w:r w:rsidRPr="004219EF">
        <w:t xml:space="preserve">any act or omission by the Supplier or any </w:t>
      </w:r>
      <w:r w:rsidR="00C327C5" w:rsidRPr="004219EF">
        <w:t>Sub-Con</w:t>
      </w:r>
      <w:r w:rsidRPr="004219EF">
        <w:t>tractor whether occurring before, on or after the Relevant Transfer Date;</w:t>
      </w:r>
    </w:p>
    <w:p w14:paraId="115C4092" w14:textId="77777777" w:rsidR="00E13960" w:rsidRPr="004219EF" w:rsidRDefault="00DE3EF6" w:rsidP="00101CE5">
      <w:pPr>
        <w:pStyle w:val="GPSL3numberedclause"/>
      </w:pPr>
      <w:r w:rsidRPr="004219EF">
        <w:t xml:space="preserve">the breach or non-observance by the Supplier or any </w:t>
      </w:r>
      <w:r w:rsidR="00C327C5" w:rsidRPr="004219EF">
        <w:t>Sub-Con</w:t>
      </w:r>
      <w:r w:rsidRPr="004219EF">
        <w:t>tractor on or after the Relevant Transfer Date of:</w:t>
      </w:r>
    </w:p>
    <w:p w14:paraId="1B25E035" w14:textId="77777777" w:rsidR="008D0A60" w:rsidRPr="004219EF" w:rsidRDefault="00DE3EF6">
      <w:pPr>
        <w:pStyle w:val="GPSL4numberedclause"/>
      </w:pPr>
      <w:r w:rsidRPr="004219EF">
        <w:t xml:space="preserve">any collective agreement applicable to the Transferring Customer Employees; and/or </w:t>
      </w:r>
    </w:p>
    <w:p w14:paraId="17170974" w14:textId="77777777" w:rsidR="00E13960" w:rsidRPr="004219EF" w:rsidRDefault="00DE3EF6" w:rsidP="00101CE5">
      <w:pPr>
        <w:pStyle w:val="GPSL4numberedclause"/>
      </w:pPr>
      <w:r w:rsidRPr="004219EF">
        <w:t xml:space="preserve">any custom or practice in respect of any Transferring Customer Employees which the Supplier or any </w:t>
      </w:r>
      <w:r w:rsidR="00C327C5" w:rsidRPr="004219EF">
        <w:t>Sub-Con</w:t>
      </w:r>
      <w:r w:rsidRPr="004219EF">
        <w:t>tractor is contractually bound to honour;</w:t>
      </w:r>
    </w:p>
    <w:p w14:paraId="69D26375" w14:textId="77777777" w:rsidR="008D0A60" w:rsidRPr="004219EF" w:rsidRDefault="00DE3EF6">
      <w:pPr>
        <w:pStyle w:val="GPSL3numberedclause"/>
      </w:pPr>
      <w:bookmarkStart w:id="2423" w:name="_Ref183586070"/>
      <w:r w:rsidRPr="004219EF">
        <w:t xml:space="preserve">any claim by any trade union or other body or person representing any Transferring Customer Employees arising from or connected with any failure by the Supplier or any </w:t>
      </w:r>
      <w:r w:rsidR="00C327C5" w:rsidRPr="004219EF">
        <w:t>Sub-Con</w:t>
      </w:r>
      <w:r w:rsidRPr="004219EF">
        <w:t>tractor to comply with any legal obligation to such trade union, body or person arising on or after the Relevant Transfer Date;</w:t>
      </w:r>
    </w:p>
    <w:p w14:paraId="473E61CF" w14:textId="77777777" w:rsidR="00E13960" w:rsidRPr="004219EF" w:rsidRDefault="00DE3EF6" w:rsidP="00101CE5">
      <w:pPr>
        <w:pStyle w:val="GPSL3numberedclause"/>
      </w:pPr>
      <w:r w:rsidRPr="004219EF">
        <w:t xml:space="preserve">any proposal by the Supplier or a </w:t>
      </w:r>
      <w:r w:rsidR="00C327C5" w:rsidRPr="004219EF">
        <w:t>Sub-Con</w:t>
      </w:r>
      <w:r w:rsidRPr="004219EF">
        <w:t xml:space="preserve">tractor made before the Relevant Transfer Date to change the terms and conditions of employment or working conditions of any Transferring Customer Employees on or after their transfer to the Supplier or the relevant </w:t>
      </w:r>
      <w:r w:rsidR="00C327C5" w:rsidRPr="004219EF">
        <w:t>Sub-Con</w:t>
      </w:r>
      <w:r w:rsidRPr="004219EF">
        <w:t xml:space="preserve">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w:t>
      </w:r>
      <w:bookmarkEnd w:id="2423"/>
      <w:r w:rsidRPr="004219EF">
        <w:t xml:space="preserve">proposed changes; </w:t>
      </w:r>
    </w:p>
    <w:p w14:paraId="3F3B2807" w14:textId="77777777" w:rsidR="00E13960" w:rsidRPr="004219EF" w:rsidRDefault="00DE3EF6" w:rsidP="00101CE5">
      <w:pPr>
        <w:pStyle w:val="GPSL3numberedclause"/>
      </w:pPr>
      <w:r w:rsidRPr="004219EF">
        <w:t xml:space="preserve">any statement communicated to or action undertaken by the Supplier or any </w:t>
      </w:r>
      <w:r w:rsidR="00C327C5" w:rsidRPr="004219EF">
        <w:t>Sub-Con</w:t>
      </w:r>
      <w:r w:rsidRPr="004219EF">
        <w:t>tractor to, or in respect of, any Transferring Customer Employee before the Relevant Transfer Date regarding the Relevant Transfer which has not been agreed in advance with the Customer in writing;</w:t>
      </w:r>
    </w:p>
    <w:p w14:paraId="5B7B689C" w14:textId="77777777" w:rsidR="00E13960" w:rsidRPr="004219EF" w:rsidRDefault="00DE3EF6" w:rsidP="00101CE5">
      <w:pPr>
        <w:pStyle w:val="GPSL3numberedclause"/>
      </w:pPr>
      <w:r w:rsidRPr="004219EF">
        <w:lastRenderedPageBreak/>
        <w:t>any proceeding, claim or demand by HMRC or other statutory authority in respect of any financial obligation including, but not limited to, PAYE and primary and secondary national insurance contributions:</w:t>
      </w:r>
    </w:p>
    <w:p w14:paraId="2869213C" w14:textId="77777777" w:rsidR="008D0A60" w:rsidRPr="004219EF" w:rsidRDefault="00DE3EF6">
      <w:pPr>
        <w:pStyle w:val="GPSL4numberedclause"/>
      </w:pPr>
      <w:r w:rsidRPr="004219EF">
        <w:t>in relation to any Transferring Customer Employee, to the extent that the proceeding, claim or demand by HMRC or other statutory authority relates to financial obligations arising on or after the Relevant Transfer Date; and</w:t>
      </w:r>
    </w:p>
    <w:p w14:paraId="642CB83C" w14:textId="77777777" w:rsidR="00E13960" w:rsidRPr="004219EF" w:rsidRDefault="00DE3EF6" w:rsidP="00101CE5">
      <w:pPr>
        <w:pStyle w:val="GPSL4numberedclause"/>
      </w:pPr>
      <w:r w:rsidRPr="004219EF">
        <w:t xml:space="preserve">in relation to any employee who is not a Transferring Customer Employee, and in respect of whom it is later alleged or determined that the Employment Regulations applied so as to transfer his/her employment from the Customer to the Supplier or a </w:t>
      </w:r>
      <w:r w:rsidR="00C327C5" w:rsidRPr="004219EF">
        <w:t>Sub-Con</w:t>
      </w:r>
      <w:r w:rsidRPr="004219EF">
        <w:t>tractor, to the extent that the proceeding, claim or demand by HMRC or other statutory authority relates to financial obligations arising on or after the Relevant Transfer Date;</w:t>
      </w:r>
    </w:p>
    <w:p w14:paraId="22A4D3E7" w14:textId="77777777" w:rsidR="008D0A60" w:rsidRPr="004219EF" w:rsidRDefault="00DE3EF6">
      <w:pPr>
        <w:pStyle w:val="GPSL3numberedclause"/>
      </w:pPr>
      <w:r w:rsidRPr="004219EF">
        <w:t xml:space="preserve">a failure of the Supplier or any </w:t>
      </w:r>
      <w:r w:rsidR="00C327C5" w:rsidRPr="004219EF">
        <w:t>Sub-Con</w:t>
      </w:r>
      <w:r w:rsidRPr="004219EF">
        <w:t>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2862134B" w14:textId="77777777" w:rsidR="00E13960" w:rsidRPr="004219EF" w:rsidRDefault="00DE3EF6" w:rsidP="00101CE5">
      <w:pPr>
        <w:pStyle w:val="GPSL3numberedclause"/>
      </w:pPr>
      <w:r w:rsidRPr="004219EF">
        <w:t xml:space="preserve">any claim made by or in respect of a Transferring Customer Employee or any appropriate employee representative (as defined in the Employment Regulations) of any Transferring Customer Employee relating to any act or omission of the Supplier or any </w:t>
      </w:r>
      <w:r w:rsidR="00C327C5" w:rsidRPr="004219EF">
        <w:t>Sub-Con</w:t>
      </w:r>
      <w:r w:rsidRPr="004219EF">
        <w:t>tractor in relation to their obligations under regulation 13 of the Employment Regulations, except to the extent that the liability arises from the Customer's failure to comply with its obligations under regulation 13 of the Employment Regulations.</w:t>
      </w:r>
    </w:p>
    <w:p w14:paraId="558AFDEF" w14:textId="77777777" w:rsidR="00C9243A" w:rsidRPr="004219EF" w:rsidRDefault="00DE3EF6" w:rsidP="00101CE5">
      <w:pPr>
        <w:pStyle w:val="GPSL2numberedclause"/>
      </w:pPr>
      <w:bookmarkStart w:id="2424" w:name="_Ref357684501"/>
      <w:bookmarkStart w:id="2425" w:name="_Ref358278613"/>
      <w:r w:rsidRPr="004219EF">
        <w:t xml:space="preserve">The indemnities in </w:t>
      </w:r>
      <w:r w:rsidR="00C578A0" w:rsidRPr="004219EF">
        <w:t>paragraph</w:t>
      </w:r>
      <w:r w:rsidRPr="004219EF">
        <w:t> </w:t>
      </w:r>
      <w:r w:rsidR="00A52012">
        <w:fldChar w:fldCharType="begin"/>
      </w:r>
      <w:r w:rsidR="00A52012">
        <w:instrText xml:space="preserve"> REF _Ref358199754 \r \h  \* MERGEFORMAT </w:instrText>
      </w:r>
      <w:r w:rsidR="00A52012">
        <w:fldChar w:fldCharType="separate"/>
      </w:r>
      <w:r w:rsidR="0078334C">
        <w:t>3</w:t>
      </w:r>
      <w:r w:rsidR="00A52012">
        <w:fldChar w:fldCharType="end"/>
      </w:r>
      <w:r w:rsidR="00D81C1C" w:rsidRPr="004219EF">
        <w:t xml:space="preserve"> of Part A of this Call Off Schedule</w:t>
      </w:r>
      <w:r w:rsidRPr="004219EF">
        <w:t xml:space="preserve"> shall not apply to the extent that the Employee Liabilities arise or are attributable to an act or omission of the Customer whether occurring or having its origin before, on or after the Relevant Transfer Date including, without limitation, any Employee Liabilities</w:t>
      </w:r>
      <w:bookmarkEnd w:id="2424"/>
      <w:r w:rsidRPr="004219EF">
        <w:t xml:space="preserve"> arising from the Customer’s failure to comply with its obligations under the Employment Regulations.</w:t>
      </w:r>
      <w:bookmarkEnd w:id="2425"/>
    </w:p>
    <w:p w14:paraId="503CA3EC" w14:textId="77777777" w:rsidR="00C9243A" w:rsidRPr="004219EF" w:rsidRDefault="00DE3EF6" w:rsidP="00101CE5">
      <w:pPr>
        <w:pStyle w:val="GPSL2numberedclause"/>
      </w:pPr>
      <w:r w:rsidRPr="004219EF">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w:t>
      </w:r>
      <w:r w:rsidR="00C327C5" w:rsidRPr="004219EF">
        <w:t>Sub-Con</w:t>
      </w:r>
      <w:r w:rsidRPr="004219EF">
        <w:t>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4169765E" w14:textId="77777777" w:rsidR="00E13960" w:rsidRPr="004219EF" w:rsidRDefault="00DE3EF6" w:rsidP="00FC45AD">
      <w:pPr>
        <w:pStyle w:val="GPSL1SCHEDULEHeading"/>
        <w:rPr>
          <w:rFonts w:ascii="Arial" w:hAnsi="Arial"/>
        </w:rPr>
      </w:pPr>
      <w:r w:rsidRPr="004219EF">
        <w:rPr>
          <w:rFonts w:ascii="Arial" w:hAnsi="Arial"/>
        </w:rPr>
        <w:t>INFORMATION</w:t>
      </w:r>
    </w:p>
    <w:p w14:paraId="05EEC1A1" w14:textId="77777777" w:rsidR="00DE3EF6" w:rsidRPr="004219EF" w:rsidRDefault="00DE3EF6" w:rsidP="00101CE5">
      <w:pPr>
        <w:pStyle w:val="GPSL2numberedclause"/>
      </w:pPr>
      <w:r w:rsidRPr="004219EF">
        <w:t xml:space="preserve">The Supplier shall, and shall procure that each Sub-Contractor shall, promptly provide to the Customer in writing such information as is necessary to enable the Customer to carry out its duties under regulation 13 of the Employment Regulations. </w:t>
      </w:r>
      <w:r w:rsidRPr="004219EF">
        <w:lastRenderedPageBreak/>
        <w:t xml:space="preserve">The Customer shall promptly provide to the Supplier and each Notified </w:t>
      </w:r>
      <w:r w:rsidR="00C327C5" w:rsidRPr="004219EF">
        <w:t>Sub-Con</w:t>
      </w:r>
      <w:r w:rsidRPr="004219EF">
        <w:t xml:space="preserve">tractor in writing such information as is necessary to enable the Supplier and each Notified </w:t>
      </w:r>
      <w:r w:rsidR="00C327C5" w:rsidRPr="004219EF">
        <w:t>Sub-Con</w:t>
      </w:r>
      <w:r w:rsidRPr="004219EF">
        <w:t>tractor to carry out their respective duties under regulation 13 of the Employment Regulations.</w:t>
      </w:r>
    </w:p>
    <w:p w14:paraId="3386E9EC" w14:textId="77777777" w:rsidR="00E13960" w:rsidRPr="004219EF" w:rsidRDefault="00DE3EF6" w:rsidP="00FC45AD">
      <w:pPr>
        <w:pStyle w:val="GPSL1SCHEDULEHeading"/>
        <w:rPr>
          <w:rFonts w:ascii="Arial" w:hAnsi="Arial"/>
        </w:rPr>
      </w:pPr>
      <w:r w:rsidRPr="004219EF">
        <w:rPr>
          <w:rFonts w:ascii="Arial" w:hAnsi="Arial"/>
        </w:rPr>
        <w:t>PRINCIPLES OF GOOD EMPLOYMENT PRACTICE</w:t>
      </w:r>
    </w:p>
    <w:p w14:paraId="59C8D18F" w14:textId="77777777" w:rsidR="00DE3EF6" w:rsidRPr="004219EF" w:rsidRDefault="00DE3EF6" w:rsidP="00101CE5">
      <w:pPr>
        <w:pStyle w:val="GPSL2numberedclause"/>
      </w:pPr>
      <w:r w:rsidRPr="004219EF">
        <w:t>The Parties agree that the principles set out in the Principles of Good Employment Practice apply to the treatment of New Employees by the Supplier.  The Supplier undertakes to treat each New Employee in accordance with the provisions of the Principles of Good Employment Practice.</w:t>
      </w:r>
    </w:p>
    <w:p w14:paraId="081C3817" w14:textId="77777777" w:rsidR="00DE3EF6" w:rsidRPr="004219EF" w:rsidRDefault="00DE3EF6" w:rsidP="00101CE5">
      <w:pPr>
        <w:pStyle w:val="GPSL2numberedclause"/>
      </w:pPr>
      <w:bookmarkStart w:id="2426" w:name="_Hlt283195311"/>
      <w:bookmarkStart w:id="2427" w:name="_Hlt330487205"/>
      <w:bookmarkStart w:id="2428" w:name="_Hlt331772441"/>
      <w:bookmarkStart w:id="2429" w:name="_Hlt330487230"/>
      <w:bookmarkStart w:id="2430" w:name="_Hlt305079896"/>
      <w:bookmarkEnd w:id="2426"/>
      <w:bookmarkEnd w:id="2427"/>
      <w:bookmarkEnd w:id="2428"/>
      <w:bookmarkEnd w:id="2429"/>
      <w:bookmarkEnd w:id="2430"/>
      <w:r w:rsidRPr="004219EF">
        <w:t>The Supplier shall, and shall procure that each Sub-Contractor shall, comply with any requirement notified to it by the Customer relating to pensions in respect of any Transferring Customer Employee as set down in:</w:t>
      </w:r>
    </w:p>
    <w:p w14:paraId="3DA0755D" w14:textId="77777777" w:rsidR="00E13960" w:rsidRPr="004219EF" w:rsidRDefault="00DE3EF6" w:rsidP="00101CE5">
      <w:pPr>
        <w:pStyle w:val="GPSL3numberedclause"/>
      </w:pPr>
      <w:r w:rsidRPr="004219EF">
        <w:t xml:space="preserve">the Cabinet Office Statement of Practice on Staff Transfers in the Public Sector of January 2000, revised 2007; </w:t>
      </w:r>
    </w:p>
    <w:p w14:paraId="4FC354AA" w14:textId="77777777" w:rsidR="00E13960" w:rsidRPr="004219EF" w:rsidRDefault="00DE3EF6" w:rsidP="00101CE5">
      <w:pPr>
        <w:pStyle w:val="GPSL3numberedclause"/>
      </w:pPr>
      <w:r w:rsidRPr="004219EF">
        <w:t>HM Treasury's guidance “Staff Transfers from Central Government: A Fair Deal for Staff Pensions of 1999; and/or</w:t>
      </w:r>
    </w:p>
    <w:p w14:paraId="1393DC78" w14:textId="77777777" w:rsidR="00E13960" w:rsidRPr="004219EF" w:rsidRDefault="00DE3EF6" w:rsidP="00101CE5">
      <w:pPr>
        <w:pStyle w:val="GPSL3numberedclause"/>
      </w:pPr>
      <w:r w:rsidRPr="004219EF">
        <w:t>HM Treasury's guidance: “Fair deal for staff pensions:  procurement of Bulk Transfer Agreements and Related Issues” of June 2004,</w:t>
      </w:r>
    </w:p>
    <w:p w14:paraId="2A7DB1D9" w14:textId="77777777" w:rsidR="008D0A60" w:rsidRPr="004219EF" w:rsidRDefault="00DE3EF6">
      <w:pPr>
        <w:pStyle w:val="GPSL2Indent"/>
      </w:pPr>
      <w:r w:rsidRPr="004219EF">
        <w:t>or any statement of practice, paper or other guidance that replaces any of the foregoing.</w:t>
      </w:r>
    </w:p>
    <w:p w14:paraId="331CABE6" w14:textId="77777777" w:rsidR="00E13960" w:rsidRPr="004219EF" w:rsidRDefault="00DE3EF6" w:rsidP="00FC45AD">
      <w:pPr>
        <w:pStyle w:val="GPSL1SCHEDULEHeading"/>
        <w:rPr>
          <w:rFonts w:ascii="Arial" w:hAnsi="Arial"/>
        </w:rPr>
      </w:pPr>
      <w:r w:rsidRPr="004219EF">
        <w:rPr>
          <w:rFonts w:ascii="Arial" w:hAnsi="Arial"/>
        </w:rPr>
        <w:t>PENSIONS</w:t>
      </w:r>
    </w:p>
    <w:p w14:paraId="6DFB56C4" w14:textId="77777777" w:rsidR="00DE3EF6" w:rsidRPr="004219EF" w:rsidRDefault="00DE3EF6" w:rsidP="00101CE5">
      <w:pPr>
        <w:pStyle w:val="GPSL2numberedclause"/>
      </w:pPr>
      <w:r w:rsidRPr="004219EF">
        <w:t>The Supplier shall, and shall procure that each of its Sub-Contractors shall, comply with the pensions provisions set out in Annex 1.</w:t>
      </w:r>
    </w:p>
    <w:p w14:paraId="5E3C9097" w14:textId="77777777" w:rsidR="007530E6" w:rsidRPr="004219EF" w:rsidRDefault="000E0A33" w:rsidP="007530E6">
      <w:pPr>
        <w:pStyle w:val="GPSmacrorestart"/>
      </w:pPr>
      <w:r w:rsidRPr="004219EF">
        <w:fldChar w:fldCharType="begin"/>
      </w:r>
      <w:r w:rsidR="007530E6" w:rsidRPr="004219EF">
        <w:instrText>LISTNUM \l 1 \s 0</w:instrText>
      </w:r>
      <w:r w:rsidRPr="004219EF">
        <w:fldChar w:fldCharType="separate"/>
      </w:r>
      <w:r w:rsidR="007530E6" w:rsidRPr="004219EF">
        <w:t>12/08/2013</w:t>
      </w:r>
      <w:r w:rsidRPr="004219EF">
        <w:fldChar w:fldCharType="end">
          <w:numberingChange w:id="2431" w:author="lawk" w:date="2014-11-03T14:29:00Z" w:original="0."/>
        </w:fldChar>
      </w:r>
    </w:p>
    <w:p w14:paraId="5483E691" w14:textId="77777777" w:rsidR="00DE3EF6" w:rsidRPr="004219EF" w:rsidRDefault="00DE3EF6" w:rsidP="00FC258C">
      <w:pPr>
        <w:pStyle w:val="GPSSchPart"/>
        <w:rPr>
          <w:rFonts w:ascii="Arial" w:hAnsi="Arial" w:cs="Arial"/>
          <w:bCs/>
        </w:rPr>
      </w:pPr>
      <w:bookmarkStart w:id="2432" w:name="_Ref311726534"/>
      <w:r w:rsidRPr="004219EF">
        <w:rPr>
          <w:rFonts w:ascii="Arial" w:hAnsi="Arial" w:cs="Arial"/>
        </w:rPr>
        <w:br w:type="page"/>
      </w:r>
      <w:r w:rsidRPr="004219EF">
        <w:rPr>
          <w:rFonts w:ascii="Arial" w:hAnsi="Arial" w:cs="Arial"/>
        </w:rPr>
        <w:lastRenderedPageBreak/>
        <w:t>PART B</w:t>
      </w:r>
    </w:p>
    <w:p w14:paraId="6331303A" w14:textId="77777777" w:rsidR="00DE3EF6" w:rsidRPr="004219EF" w:rsidRDefault="00DE3EF6" w:rsidP="00BB70AA">
      <w:pPr>
        <w:pStyle w:val="GPSL1ScheduleHeadingindent"/>
        <w:rPr>
          <w:rFonts w:ascii="Arial" w:hAnsi="Arial"/>
        </w:rPr>
      </w:pPr>
      <w:r w:rsidRPr="004219EF">
        <w:rPr>
          <w:rFonts w:ascii="Arial" w:hAnsi="Arial"/>
        </w:rPr>
        <w:t xml:space="preserve">Transferring Former Supplier Employees at commencement of </w:t>
      </w:r>
      <w:r w:rsidR="004F1704" w:rsidRPr="004219EF">
        <w:rPr>
          <w:rFonts w:ascii="Arial" w:hAnsi="Arial"/>
        </w:rPr>
        <w:t xml:space="preserve">the provision of </w:t>
      </w:r>
      <w:r w:rsidR="00A15010" w:rsidRPr="004219EF">
        <w:rPr>
          <w:rFonts w:ascii="Arial" w:hAnsi="Arial"/>
        </w:rPr>
        <w:t xml:space="preserve">THE </w:t>
      </w:r>
      <w:r w:rsidR="00FF76E7" w:rsidRPr="004219EF">
        <w:rPr>
          <w:rFonts w:ascii="Arial" w:hAnsi="Arial"/>
        </w:rPr>
        <w:t>Services</w:t>
      </w:r>
    </w:p>
    <w:p w14:paraId="7113FBF5" w14:textId="77777777" w:rsidR="00E13960" w:rsidRPr="004219EF" w:rsidRDefault="00DE3EF6" w:rsidP="00FC45AD">
      <w:pPr>
        <w:pStyle w:val="GPSL1SCHEDULEHeading"/>
        <w:rPr>
          <w:rFonts w:ascii="Arial" w:hAnsi="Arial"/>
        </w:rPr>
      </w:pPr>
      <w:r w:rsidRPr="004219EF">
        <w:rPr>
          <w:rFonts w:ascii="Arial" w:hAnsi="Arial"/>
        </w:rPr>
        <w:t>RELEVANT TRANSFERS</w:t>
      </w:r>
    </w:p>
    <w:p w14:paraId="26B5CC82" w14:textId="77777777" w:rsidR="008D0A60" w:rsidRPr="004219EF" w:rsidRDefault="00DE3EF6">
      <w:pPr>
        <w:pStyle w:val="GPSL2numberedclause"/>
      </w:pPr>
      <w:r w:rsidRPr="004219EF">
        <w:t>The Customer and the Supplier agree that:</w:t>
      </w:r>
    </w:p>
    <w:p w14:paraId="27735D49" w14:textId="77777777" w:rsidR="008D0A60" w:rsidRPr="004219EF" w:rsidRDefault="00DE3EF6">
      <w:pPr>
        <w:pStyle w:val="GPSL3numberedclause"/>
      </w:pPr>
      <w:r w:rsidRPr="004219EF">
        <w:t xml:space="preserve">the commencement of the provision of the </w:t>
      </w:r>
      <w:r w:rsidR="00FF76E7" w:rsidRPr="004219EF">
        <w:t>Services</w:t>
      </w:r>
      <w:r w:rsidR="004F1704" w:rsidRPr="004219EF">
        <w:t xml:space="preserve"> </w:t>
      </w:r>
      <w:r w:rsidRPr="004219EF">
        <w:t xml:space="preserve">or of any relevant part of the </w:t>
      </w:r>
      <w:r w:rsidR="00FF76E7" w:rsidRPr="004219EF">
        <w:t>Services</w:t>
      </w:r>
      <w:r w:rsidR="004F1704" w:rsidRPr="004219EF">
        <w:t xml:space="preserve"> </w:t>
      </w:r>
      <w:r w:rsidRPr="004219EF">
        <w:t xml:space="preserve">will be a Relevant Transfer in relation to the Transferring Former Supplier Employees; and </w:t>
      </w:r>
    </w:p>
    <w:p w14:paraId="0FCE8CFE" w14:textId="77777777" w:rsidR="00E13960" w:rsidRPr="004219EF" w:rsidRDefault="00DE3EF6" w:rsidP="00101CE5">
      <w:pPr>
        <w:pStyle w:val="GPSL3numberedclause"/>
      </w:pPr>
      <w:r w:rsidRPr="004219EF">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w:t>
      </w:r>
      <w:r w:rsidR="00C327C5" w:rsidRPr="004219EF">
        <w:t>Sub-Con</w:t>
      </w:r>
      <w:r w:rsidRPr="004219EF">
        <w:t>tractor and each such Transferring Former Supplier Employee.</w:t>
      </w:r>
      <w:bookmarkEnd w:id="2432"/>
    </w:p>
    <w:p w14:paraId="0203AD17" w14:textId="77777777" w:rsidR="008D0A60" w:rsidRPr="004219EF" w:rsidRDefault="00DE3EF6">
      <w:pPr>
        <w:pStyle w:val="GPSL2numberedclause"/>
      </w:pPr>
      <w:bookmarkStart w:id="2433" w:name="_Ref311726465"/>
      <w:r w:rsidRPr="004219EF">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bookmarkEnd w:id="2433"/>
      <w:r w:rsidRPr="004219EF">
        <w:t xml:space="preserve">  </w:t>
      </w:r>
      <w:bookmarkStart w:id="2434" w:name="_Ref321320538"/>
    </w:p>
    <w:p w14:paraId="62140366" w14:textId="77777777" w:rsidR="008D0A60" w:rsidRPr="004219EF" w:rsidRDefault="00DE3EF6" w:rsidP="00FC45AD">
      <w:pPr>
        <w:pStyle w:val="GPSL1SCHEDULEHeading"/>
        <w:rPr>
          <w:rFonts w:ascii="Arial" w:hAnsi="Arial"/>
        </w:rPr>
      </w:pPr>
      <w:bookmarkStart w:id="2435" w:name="_Ref346030309"/>
      <w:r w:rsidRPr="004219EF">
        <w:rPr>
          <w:rFonts w:ascii="Arial" w:hAnsi="Arial"/>
        </w:rPr>
        <w:t>FORMER SUPPLIER INDEMNITIES</w:t>
      </w:r>
    </w:p>
    <w:p w14:paraId="34D35B2A" w14:textId="77777777" w:rsidR="00C9243A" w:rsidRPr="004219EF" w:rsidRDefault="00DE3EF6" w:rsidP="00101CE5">
      <w:pPr>
        <w:pStyle w:val="GPSL2numberedclause"/>
      </w:pPr>
      <w:bookmarkStart w:id="2436" w:name="_Ref365636616"/>
      <w:r w:rsidRPr="004219EF">
        <w:t xml:space="preserve">Subject to </w:t>
      </w:r>
      <w:r w:rsidR="00C578A0" w:rsidRPr="004219EF">
        <w:t>paragraph</w:t>
      </w:r>
      <w:r w:rsidRPr="004219EF">
        <w:t xml:space="preserve"> </w:t>
      </w:r>
      <w:r w:rsidR="00A52012">
        <w:fldChar w:fldCharType="begin"/>
      </w:r>
      <w:r w:rsidR="00A52012">
        <w:instrText xml:space="preserve"> REF _Ref346030364 \r \h  \* MERGEFORMAT </w:instrText>
      </w:r>
      <w:r w:rsidR="00A52012">
        <w:fldChar w:fldCharType="separate"/>
      </w:r>
      <w:r w:rsidR="0078334C">
        <w:t>2.2</w:t>
      </w:r>
      <w:r w:rsidR="00A52012">
        <w:fldChar w:fldCharType="end"/>
      </w:r>
      <w:r w:rsidR="00D81C1C" w:rsidRPr="004219EF">
        <w:t xml:space="preserve"> of Part B of this Call Off Schedule</w:t>
      </w:r>
      <w:r w:rsidRPr="004219EF">
        <w:t xml:space="preserve">, the Customer shall procure that each Former Supplier shall indemnify the Supplier and any Notified </w:t>
      </w:r>
      <w:r w:rsidR="00C327C5" w:rsidRPr="004219EF">
        <w:t>Sub-Con</w:t>
      </w:r>
      <w:r w:rsidRPr="004219EF">
        <w:t>tractor against any Employee Liabilities in respect of any Transferring Former Supplier Employee (or, where applicable any employee representative as defined in the Employment Regulations) arising from or as a result of:</w:t>
      </w:r>
      <w:bookmarkEnd w:id="2434"/>
      <w:bookmarkEnd w:id="2435"/>
      <w:bookmarkEnd w:id="2436"/>
    </w:p>
    <w:p w14:paraId="2B5D3572" w14:textId="77777777" w:rsidR="008D0A60" w:rsidRPr="004219EF" w:rsidRDefault="00DE3EF6">
      <w:pPr>
        <w:pStyle w:val="GPSL3numberedclause"/>
      </w:pPr>
      <w:r w:rsidRPr="004219EF">
        <w:t>any act or omission by the Former Supplier arising before the Relevant Transfer Date;</w:t>
      </w:r>
    </w:p>
    <w:p w14:paraId="31D8326D" w14:textId="77777777" w:rsidR="00E13960" w:rsidRPr="004219EF" w:rsidRDefault="00DE3EF6" w:rsidP="00101CE5">
      <w:pPr>
        <w:pStyle w:val="GPSL3numberedclause"/>
      </w:pPr>
      <w:r w:rsidRPr="004219EF">
        <w:t>the breach or non-observance by the Former Supplier arising before the Relevant Transfer Date of:</w:t>
      </w:r>
    </w:p>
    <w:p w14:paraId="4E135B89" w14:textId="77777777" w:rsidR="008D0A60" w:rsidRPr="004219EF" w:rsidRDefault="00DE3EF6">
      <w:pPr>
        <w:pStyle w:val="GPSL4numberedclause"/>
      </w:pPr>
      <w:r w:rsidRPr="004219EF">
        <w:t xml:space="preserve">any collective agreement applicable to the Transferring Former Supplier Employees; and/or </w:t>
      </w:r>
    </w:p>
    <w:p w14:paraId="57AB6BBD" w14:textId="77777777" w:rsidR="00E13960" w:rsidRPr="004219EF" w:rsidRDefault="00DE3EF6" w:rsidP="00101CE5">
      <w:pPr>
        <w:pStyle w:val="GPSL4numberedclause"/>
      </w:pPr>
      <w:r w:rsidRPr="004219EF">
        <w:t xml:space="preserve">any custom or practice in respect of any Transferring Former Supplier Employees which the Former Supplier is contractually bound to honour; </w:t>
      </w:r>
    </w:p>
    <w:p w14:paraId="66510ABF" w14:textId="77777777" w:rsidR="008D0A60" w:rsidRPr="004219EF" w:rsidRDefault="00DE3EF6">
      <w:pPr>
        <w:pStyle w:val="GPSL3numberedclause"/>
      </w:pPr>
      <w:r w:rsidRPr="004219EF">
        <w:t>any proceeding, claim or demand by HMRC or other statutory authority in respect of any financial obligation including, but not limited to, PAYE and primary and secondary national insurance contributions:</w:t>
      </w:r>
    </w:p>
    <w:p w14:paraId="4E164077" w14:textId="77777777" w:rsidR="008D0A60" w:rsidRPr="004219EF" w:rsidRDefault="00DE3EF6">
      <w:pPr>
        <w:pStyle w:val="GPSL4numberedclause"/>
      </w:pPr>
      <w:r w:rsidRPr="004219EF">
        <w:lastRenderedPageBreak/>
        <w:t>in relation to any Transferring Former Supplier Employee, to the extent that the proceeding, claim or demand by HMRC or other statutory authority relates to financial obligations arising before the Relevant Transfer Date; and</w:t>
      </w:r>
    </w:p>
    <w:p w14:paraId="46B3F178" w14:textId="77777777" w:rsidR="00E13960" w:rsidRPr="004219EF" w:rsidRDefault="00DE3EF6" w:rsidP="00101CE5">
      <w:pPr>
        <w:pStyle w:val="GPSL4numberedclause"/>
      </w:pPr>
      <w:r w:rsidRPr="004219EF">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w:t>
      </w:r>
      <w:r w:rsidR="00C327C5" w:rsidRPr="004219EF">
        <w:t>Sub-Con</w:t>
      </w:r>
      <w:r w:rsidRPr="004219EF">
        <w:t>tractor as appropriate, to the extent that the proceeding, claim or demand by HMRC or other statutory authority relates to financial obligations in respect of the period to (but excluding) the Relevant Transfer Date;</w:t>
      </w:r>
    </w:p>
    <w:p w14:paraId="00435314" w14:textId="77777777" w:rsidR="008D0A60" w:rsidRPr="004219EF" w:rsidRDefault="00DE3EF6">
      <w:pPr>
        <w:pStyle w:val="GPSL3numberedclause"/>
      </w:pPr>
      <w:r w:rsidRPr="004219EF">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31D6C882" w14:textId="77777777" w:rsidR="00E13960" w:rsidRPr="004219EF" w:rsidRDefault="00DE3EF6" w:rsidP="00101CE5">
      <w:pPr>
        <w:pStyle w:val="GPSL3numberedclause"/>
      </w:pPr>
      <w:r w:rsidRPr="004219EF">
        <w:t xml:space="preserve">any claim made by or in respect of any person employed or formerly employed by the Former Supplier other than a Transferring Former Supplier Employee for whom it is alleged the Supplier and/or any Notified </w:t>
      </w:r>
      <w:r w:rsidR="00C327C5" w:rsidRPr="004219EF">
        <w:t>Sub-Con</w:t>
      </w:r>
      <w:r w:rsidRPr="004219EF">
        <w:t xml:space="preserve">tractor as appropriate may be liable by virtue of this </w:t>
      </w:r>
      <w:r w:rsidR="00D11C5B" w:rsidRPr="004219EF">
        <w:t>Call Off Contract</w:t>
      </w:r>
      <w:r w:rsidRPr="004219EF">
        <w:t xml:space="preserve"> and/or the Employment Regulations and/or the Acquired Rights Directive; and</w:t>
      </w:r>
    </w:p>
    <w:p w14:paraId="17D6FD72" w14:textId="77777777" w:rsidR="00E13960" w:rsidRPr="004219EF" w:rsidRDefault="00DE3EF6" w:rsidP="00101CE5">
      <w:pPr>
        <w:pStyle w:val="GPSL3numberedclause"/>
      </w:pPr>
      <w:r w:rsidRPr="004219EF">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2DC5B497" w14:textId="77777777" w:rsidR="00C9243A" w:rsidRPr="004219EF" w:rsidRDefault="00DE3EF6" w:rsidP="00101CE5">
      <w:pPr>
        <w:pStyle w:val="GPSL2numberedclause"/>
      </w:pPr>
      <w:bookmarkStart w:id="2437" w:name="_Ref346030364"/>
      <w:bookmarkStart w:id="2438" w:name="_Ref311726598"/>
      <w:r w:rsidRPr="004219EF">
        <w:t xml:space="preserve">The indemnities in </w:t>
      </w:r>
      <w:r w:rsidR="00C578A0" w:rsidRPr="004219EF">
        <w:t>paragraph</w:t>
      </w:r>
      <w:r w:rsidRPr="004219EF">
        <w:t> </w:t>
      </w:r>
      <w:r w:rsidR="00A52012">
        <w:fldChar w:fldCharType="begin"/>
      </w:r>
      <w:r w:rsidR="00A52012">
        <w:instrText xml:space="preserve"> REF _Ref365636616 \r \h  \* MERGEFORMAT </w:instrText>
      </w:r>
      <w:r w:rsidR="00A52012">
        <w:fldChar w:fldCharType="separate"/>
      </w:r>
      <w:r w:rsidR="0078334C">
        <w:t>2.1</w:t>
      </w:r>
      <w:r w:rsidR="00A52012">
        <w:fldChar w:fldCharType="end"/>
      </w:r>
      <w:r w:rsidR="00D81C1C" w:rsidRPr="004219EF">
        <w:t xml:space="preserve"> of Part B of this Call Off Schedule</w:t>
      </w:r>
      <w:r w:rsidRPr="004219EF">
        <w:t xml:space="preserve">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2437"/>
      <w:r w:rsidRPr="004219EF">
        <w:t xml:space="preserve"> </w:t>
      </w:r>
    </w:p>
    <w:p w14:paraId="14ADC4D9" w14:textId="77777777" w:rsidR="00E13960" w:rsidRPr="004219EF" w:rsidRDefault="00DE3EF6" w:rsidP="00101CE5">
      <w:pPr>
        <w:pStyle w:val="GPSL3numberedclause"/>
      </w:pPr>
      <w:r w:rsidRPr="004219EF">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96570F3" w14:textId="77777777" w:rsidR="00E13960" w:rsidRPr="004219EF" w:rsidRDefault="00DE3EF6" w:rsidP="00101CE5">
      <w:pPr>
        <w:pStyle w:val="GPSL3numberedclause"/>
      </w:pPr>
      <w:r w:rsidRPr="004219EF">
        <w:t>arising from the failure by the Supplier and/or any Sub-Contractor to comply with its obligations under the Employment Regulations).</w:t>
      </w:r>
    </w:p>
    <w:p w14:paraId="73AB1C5A" w14:textId="77777777" w:rsidR="00C9243A" w:rsidRPr="004219EF" w:rsidRDefault="00DE3EF6" w:rsidP="00101CE5">
      <w:pPr>
        <w:pStyle w:val="GPSL2numberedclause"/>
      </w:pPr>
      <w:bookmarkStart w:id="2439" w:name="_Ref358200440"/>
      <w:r w:rsidRPr="004219EF">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w:t>
      </w:r>
      <w:r w:rsidR="00C327C5" w:rsidRPr="004219EF">
        <w:t>Sub-Con</w:t>
      </w:r>
      <w:r w:rsidRPr="004219EF">
        <w:t>tractor pursuant to the Employment Regulations or the Acquired Rights Directive then:</w:t>
      </w:r>
      <w:bookmarkEnd w:id="2438"/>
      <w:bookmarkEnd w:id="2439"/>
    </w:p>
    <w:p w14:paraId="066B8F20" w14:textId="77777777" w:rsidR="008D0A60" w:rsidRPr="004219EF" w:rsidRDefault="00DE3EF6">
      <w:pPr>
        <w:pStyle w:val="GPSL3numberedclause"/>
      </w:pPr>
      <w:bookmarkStart w:id="2440" w:name="_Ref365643252"/>
      <w:r w:rsidRPr="004219EF">
        <w:lastRenderedPageBreak/>
        <w:t xml:space="preserve">the Supplier shall, or shall procure that the Notified </w:t>
      </w:r>
      <w:r w:rsidR="00C327C5" w:rsidRPr="004219EF">
        <w:t>Sub-Con</w:t>
      </w:r>
      <w:r w:rsidRPr="004219EF">
        <w:t xml:space="preserve">tractor shall, within </w:t>
      </w:r>
      <w:r w:rsidR="00D81C1C" w:rsidRPr="004219EF">
        <w:t>five (</w:t>
      </w:r>
      <w:r w:rsidRPr="004219EF">
        <w:t>5</w:t>
      </w:r>
      <w:r w:rsidR="00D81C1C" w:rsidRPr="004219EF">
        <w:t>)</w:t>
      </w:r>
      <w:r w:rsidRPr="004219EF">
        <w:t> Working Days of becoming aware of that fact, give notice in writing to the Customer and, where required by the Customer, to the Former Supplier; and</w:t>
      </w:r>
      <w:bookmarkEnd w:id="2440"/>
    </w:p>
    <w:p w14:paraId="675E7DCA" w14:textId="77777777" w:rsidR="00E13960" w:rsidRPr="004219EF" w:rsidRDefault="00DE3EF6" w:rsidP="00101CE5">
      <w:pPr>
        <w:pStyle w:val="GPSL3numberedclause"/>
      </w:pPr>
      <w:bookmarkStart w:id="2441" w:name="_Ref311726514"/>
      <w:r w:rsidRPr="004219EF">
        <w:t xml:space="preserve">the Former Supplier may offer (or may procure that a third party may offer) employment to such person within </w:t>
      </w:r>
      <w:r w:rsidR="001665D9" w:rsidRPr="004219EF">
        <w:t>fifteen (</w:t>
      </w:r>
      <w:r w:rsidRPr="004219EF">
        <w:t>15</w:t>
      </w:r>
      <w:r w:rsidR="001665D9" w:rsidRPr="004219EF">
        <w:t>)</w:t>
      </w:r>
      <w:r w:rsidRPr="004219EF">
        <w:t xml:space="preserve"> Working Days of the notification by the Supplier and/or the Notified </w:t>
      </w:r>
      <w:r w:rsidR="00C327C5" w:rsidRPr="004219EF">
        <w:t>Sub-Con</w:t>
      </w:r>
      <w:r w:rsidRPr="004219EF">
        <w:t>tractor or take such other reasonable steps as the Former Supplier considers appropriate to deal with the matter provided always that such steps are in compliance with applicable Law.</w:t>
      </w:r>
      <w:bookmarkEnd w:id="2441"/>
    </w:p>
    <w:p w14:paraId="2F0C8CF2" w14:textId="77777777" w:rsidR="00C9243A" w:rsidRPr="004219EF" w:rsidRDefault="00DE3EF6" w:rsidP="00101CE5">
      <w:pPr>
        <w:pStyle w:val="GPSL2numberedclause"/>
      </w:pPr>
      <w:bookmarkStart w:id="2442" w:name="_Ref321320556"/>
      <w:r w:rsidRPr="004219EF">
        <w:t xml:space="preserve">If an offer referred to in </w:t>
      </w:r>
      <w:r w:rsidR="00C578A0" w:rsidRPr="004219EF">
        <w:t>paragraph</w:t>
      </w:r>
      <w:r w:rsidRPr="004219EF">
        <w:t> </w:t>
      </w:r>
      <w:r w:rsidR="00A52012">
        <w:fldChar w:fldCharType="begin"/>
      </w:r>
      <w:r w:rsidR="00A52012">
        <w:instrText xml:space="preserve"> REF _Ref311726514 \r \h  \* MERGEFORMAT </w:instrText>
      </w:r>
      <w:r w:rsidR="00A52012">
        <w:fldChar w:fldCharType="separate"/>
      </w:r>
      <w:r w:rsidR="0078334C">
        <w:t>2.3.2</w:t>
      </w:r>
      <w:r w:rsidR="00A52012">
        <w:fldChar w:fldCharType="end"/>
      </w:r>
      <w:r w:rsidR="00D81C1C" w:rsidRPr="004219EF">
        <w:t xml:space="preserve"> of Part B of this Call Off Schedule </w:t>
      </w:r>
      <w:r w:rsidRPr="004219EF">
        <w:t xml:space="preserve">is accepted, or if the situation has otherwise been resolved by the Former Supplier and/or the Customer, the Supplier shall, or shall procure that the Notified </w:t>
      </w:r>
      <w:r w:rsidR="00C327C5" w:rsidRPr="004219EF">
        <w:t>Sub-Con</w:t>
      </w:r>
      <w:r w:rsidRPr="004219EF">
        <w:t>tractor shall, immediately release the person from his/her employment or alleged employment.</w:t>
      </w:r>
      <w:bookmarkEnd w:id="2442"/>
    </w:p>
    <w:p w14:paraId="0F87DC3C" w14:textId="77777777" w:rsidR="00C9243A" w:rsidRPr="004219EF" w:rsidRDefault="00DE3EF6" w:rsidP="00101CE5">
      <w:pPr>
        <w:pStyle w:val="GPSL2numberedclause"/>
      </w:pPr>
      <w:bookmarkStart w:id="2443" w:name="_Ref311726576"/>
      <w:r w:rsidRPr="004219EF">
        <w:t xml:space="preserve">If by the end of the 15 Working Day period specified in </w:t>
      </w:r>
      <w:r w:rsidR="00C578A0" w:rsidRPr="004219EF">
        <w:t>paragraph</w:t>
      </w:r>
      <w:r w:rsidRPr="004219EF">
        <w:t xml:space="preserve"> </w:t>
      </w:r>
      <w:r w:rsidR="00A52012">
        <w:fldChar w:fldCharType="begin"/>
      </w:r>
      <w:r w:rsidR="00A52012">
        <w:instrText xml:space="preserve"> REF _Ref311726514 \r \h  \* MERGEFORMAT </w:instrText>
      </w:r>
      <w:r w:rsidR="00A52012">
        <w:fldChar w:fldCharType="separate"/>
      </w:r>
      <w:r w:rsidR="0078334C">
        <w:t>2.3.2</w:t>
      </w:r>
      <w:r w:rsidR="00A52012">
        <w:fldChar w:fldCharType="end"/>
      </w:r>
      <w:r w:rsidR="00D81C1C" w:rsidRPr="004219EF">
        <w:t xml:space="preserve"> of Part B of this Call Off Schedule</w:t>
      </w:r>
      <w:r w:rsidRPr="004219EF">
        <w:t>:</w:t>
      </w:r>
      <w:bookmarkEnd w:id="2443"/>
    </w:p>
    <w:p w14:paraId="6A18A5BD" w14:textId="77777777" w:rsidR="00E13960" w:rsidRPr="004219EF" w:rsidRDefault="00DE3EF6" w:rsidP="00101CE5">
      <w:pPr>
        <w:pStyle w:val="GPSL3numberedclause"/>
      </w:pPr>
      <w:r w:rsidRPr="004219EF">
        <w:t xml:space="preserve">no such offer of employment has been made; </w:t>
      </w:r>
    </w:p>
    <w:p w14:paraId="4E9B297D" w14:textId="77777777" w:rsidR="00E13960" w:rsidRPr="004219EF" w:rsidRDefault="00DE3EF6" w:rsidP="00101CE5">
      <w:pPr>
        <w:pStyle w:val="GPSL3numberedclause"/>
      </w:pPr>
      <w:r w:rsidRPr="004219EF">
        <w:t>such offer has been made but not accepted; or</w:t>
      </w:r>
    </w:p>
    <w:p w14:paraId="3193747B" w14:textId="77777777" w:rsidR="00E13960" w:rsidRPr="004219EF" w:rsidRDefault="00DE3EF6" w:rsidP="00101CE5">
      <w:pPr>
        <w:pStyle w:val="GPSL3numberedclause"/>
      </w:pPr>
      <w:r w:rsidRPr="004219EF">
        <w:t>the situation has not otherwise been resolved;</w:t>
      </w:r>
    </w:p>
    <w:p w14:paraId="00E864E2" w14:textId="77777777" w:rsidR="008D0A60" w:rsidRPr="004219EF" w:rsidRDefault="00C8600A">
      <w:pPr>
        <w:pStyle w:val="GPSL2Indent"/>
      </w:pPr>
      <w:r w:rsidRPr="004219EF">
        <w:t>t</w:t>
      </w:r>
      <w:r w:rsidR="00DE3EF6" w:rsidRPr="004219EF">
        <w:t>he Supplier and/or any notified Sub-Contractor may within</w:t>
      </w:r>
      <w:r w:rsidR="00D81C1C" w:rsidRPr="004219EF">
        <w:t xml:space="preserve"> five</w:t>
      </w:r>
      <w:r w:rsidR="00DE3EF6" w:rsidRPr="004219EF">
        <w:t xml:space="preserve"> </w:t>
      </w:r>
      <w:r w:rsidR="00D81C1C" w:rsidRPr="004219EF">
        <w:t>(</w:t>
      </w:r>
      <w:r w:rsidR="00DE3EF6" w:rsidRPr="004219EF">
        <w:t>5</w:t>
      </w:r>
      <w:r w:rsidR="00D81C1C" w:rsidRPr="004219EF">
        <w:t>)</w:t>
      </w:r>
      <w:r w:rsidR="00DE3EF6" w:rsidRPr="004219EF">
        <w:t> </w:t>
      </w:r>
      <w:r w:rsidR="00D81C1C" w:rsidRPr="004219EF">
        <w:t>Working Days</w:t>
      </w:r>
      <w:r w:rsidR="00DE3EF6" w:rsidRPr="004219EF">
        <w:t xml:space="preserve"> give notice to terminate the employment or alleged employment of such person.</w:t>
      </w:r>
    </w:p>
    <w:p w14:paraId="6E72EF8A" w14:textId="77777777" w:rsidR="00C9243A" w:rsidRPr="004219EF" w:rsidRDefault="00DE3EF6" w:rsidP="00101CE5">
      <w:pPr>
        <w:pStyle w:val="GPSL2numberedclause"/>
      </w:pPr>
      <w:bookmarkStart w:id="2444" w:name="_Ref339036408"/>
      <w:r w:rsidRPr="004219EF">
        <w:t xml:space="preserve">Subject to the Supplier and/or any Notified </w:t>
      </w:r>
      <w:r w:rsidR="00C327C5" w:rsidRPr="004219EF">
        <w:t>Sub-Con</w:t>
      </w:r>
      <w:r w:rsidRPr="004219EF">
        <w:t xml:space="preserve">tractor acting in accordance with the provisions of </w:t>
      </w:r>
      <w:r w:rsidR="00C578A0" w:rsidRPr="004219EF">
        <w:t>paragraph</w:t>
      </w:r>
      <w:r w:rsidRPr="004219EF">
        <w:t>s </w:t>
      </w:r>
      <w:r w:rsidR="00A52012">
        <w:fldChar w:fldCharType="begin"/>
      </w:r>
      <w:r w:rsidR="00A52012">
        <w:instrText xml:space="preserve"> REF _Ref358200440 \r \h  \* MERGEFORMAT </w:instrText>
      </w:r>
      <w:r w:rsidR="00A52012">
        <w:fldChar w:fldCharType="separate"/>
      </w:r>
      <w:r w:rsidR="0078334C">
        <w:t>2.3</w:t>
      </w:r>
      <w:r w:rsidR="00A52012">
        <w:fldChar w:fldCharType="end"/>
      </w:r>
      <w:r w:rsidR="00D81C1C" w:rsidRPr="004219EF">
        <w:t xml:space="preserve"> to </w:t>
      </w:r>
      <w:r w:rsidR="00A52012">
        <w:fldChar w:fldCharType="begin"/>
      </w:r>
      <w:r w:rsidR="00A52012">
        <w:instrText xml:space="preserve"> REF _Ref311726576 \r \h  \* MERGEFORMAT </w:instrText>
      </w:r>
      <w:r w:rsidR="00A52012">
        <w:fldChar w:fldCharType="separate"/>
      </w:r>
      <w:r w:rsidR="0078334C">
        <w:t>2.5</w:t>
      </w:r>
      <w:r w:rsidR="00A52012">
        <w:fldChar w:fldCharType="end"/>
      </w:r>
      <w:r w:rsidR="00D81C1C" w:rsidRPr="004219EF">
        <w:t xml:space="preserve"> of Part B of this Call Off Schedule </w:t>
      </w:r>
      <w:r w:rsidRPr="004219EF">
        <w:t xml:space="preserve">and in accordance with all applicable proper employment procedures set out in Law, the Customer shall procure that the Former Supplier indemnifies the Supplier and/or any Notified </w:t>
      </w:r>
      <w:r w:rsidR="00C327C5" w:rsidRPr="004219EF">
        <w:t>Sub-Con</w:t>
      </w:r>
      <w:r w:rsidRPr="004219EF">
        <w:t xml:space="preserve">tractor (as appropriate) against all Employee Liabilities arising out of the termination pursuant to the provisions of </w:t>
      </w:r>
      <w:r w:rsidR="00C578A0" w:rsidRPr="004219EF">
        <w:t>paragraph</w:t>
      </w:r>
      <w:r w:rsidRPr="004219EF">
        <w:t> </w:t>
      </w:r>
      <w:r w:rsidR="00A52012">
        <w:fldChar w:fldCharType="begin"/>
      </w:r>
      <w:r w:rsidR="00A52012">
        <w:instrText xml:space="preserve"> REF _Ref311726576 \r \h  \* MERGEFORMAT </w:instrText>
      </w:r>
      <w:r w:rsidR="00A52012">
        <w:fldChar w:fldCharType="separate"/>
      </w:r>
      <w:r w:rsidR="0078334C">
        <w:t>2.5</w:t>
      </w:r>
      <w:r w:rsidR="00A52012">
        <w:fldChar w:fldCharType="end"/>
      </w:r>
      <w:r w:rsidR="00D81C1C" w:rsidRPr="004219EF">
        <w:t xml:space="preserve"> of Part B of this Call Off Schedule </w:t>
      </w:r>
      <w:r w:rsidRPr="004219EF">
        <w:t xml:space="preserve">provided that the Supplier takes, or shall procure that the Notified </w:t>
      </w:r>
      <w:r w:rsidR="00C327C5" w:rsidRPr="004219EF">
        <w:t>Sub-Con</w:t>
      </w:r>
      <w:r w:rsidRPr="004219EF">
        <w:t>tractor takes, all reasonable steps to minimise any such Employee Liabilities.</w:t>
      </w:r>
      <w:bookmarkEnd w:id="2444"/>
      <w:r w:rsidRPr="004219EF">
        <w:t xml:space="preserve"> </w:t>
      </w:r>
    </w:p>
    <w:p w14:paraId="4A5C7F3D" w14:textId="77777777" w:rsidR="00C9243A" w:rsidRPr="004219EF" w:rsidRDefault="00DE3EF6" w:rsidP="00101CE5">
      <w:pPr>
        <w:pStyle w:val="GPSL2numberedclause"/>
      </w:pPr>
      <w:bookmarkStart w:id="2445" w:name="_Ref339036312"/>
      <w:r w:rsidRPr="004219EF">
        <w:t xml:space="preserve">The indemnity in </w:t>
      </w:r>
      <w:r w:rsidR="00C578A0" w:rsidRPr="004219EF">
        <w:t>paragraph</w:t>
      </w:r>
      <w:r w:rsidRPr="004219EF">
        <w:t> </w:t>
      </w:r>
      <w:r w:rsidR="00A52012">
        <w:fldChar w:fldCharType="begin"/>
      </w:r>
      <w:r w:rsidR="00A52012">
        <w:instrText xml:space="preserve"> REF _Ref339036408 \r \h  \* MERGEFORMAT </w:instrText>
      </w:r>
      <w:r w:rsidR="00A52012">
        <w:fldChar w:fldCharType="separate"/>
      </w:r>
      <w:r w:rsidR="0078334C">
        <w:t>2.6</w:t>
      </w:r>
      <w:r w:rsidR="00A52012">
        <w:fldChar w:fldCharType="end"/>
      </w:r>
      <w:r w:rsidR="00D81C1C" w:rsidRPr="004219EF">
        <w:t xml:space="preserve"> of Part B of this Call Off Schedule</w:t>
      </w:r>
      <w:r w:rsidRPr="004219EF">
        <w:t>:</w:t>
      </w:r>
      <w:bookmarkEnd w:id="2445"/>
    </w:p>
    <w:p w14:paraId="598A2126" w14:textId="77777777" w:rsidR="00E13960" w:rsidRPr="004219EF" w:rsidRDefault="00DE3EF6" w:rsidP="00101CE5">
      <w:pPr>
        <w:pStyle w:val="GPSL3numberedclause"/>
      </w:pPr>
      <w:r w:rsidRPr="004219EF">
        <w:t>shall not apply to:</w:t>
      </w:r>
    </w:p>
    <w:p w14:paraId="23268E6A" w14:textId="77777777" w:rsidR="008D0A60" w:rsidRPr="004219EF" w:rsidRDefault="00DE3EF6">
      <w:pPr>
        <w:pStyle w:val="GPSL4numberedclause"/>
      </w:pPr>
      <w:r w:rsidRPr="004219EF">
        <w:t>any claim for:</w:t>
      </w:r>
    </w:p>
    <w:p w14:paraId="193249A8" w14:textId="77777777" w:rsidR="008D0A60" w:rsidRPr="004219EF" w:rsidRDefault="00DE3EF6">
      <w:pPr>
        <w:pStyle w:val="GPSL5numberedclause"/>
      </w:pPr>
      <w:r w:rsidRPr="004219EF">
        <w:t>discrimination, including on the grounds of sex, race, disability, age, gender reassignment, marriage or civil partnership, pregnancy and maternity or sexual orientation, religion or belief; or</w:t>
      </w:r>
    </w:p>
    <w:p w14:paraId="39408102" w14:textId="77777777" w:rsidR="00E13960" w:rsidRPr="004219EF" w:rsidRDefault="00DE3EF6" w:rsidP="00101CE5">
      <w:pPr>
        <w:pStyle w:val="GPSL5numberedclause"/>
      </w:pPr>
      <w:r w:rsidRPr="004219EF">
        <w:t>equal pay or compensation for less favourable treatment of part-time workers or fixed-term employees,</w:t>
      </w:r>
    </w:p>
    <w:p w14:paraId="7AA1EE6F" w14:textId="77777777" w:rsidR="008D0A60" w:rsidRPr="004219EF" w:rsidRDefault="00DE3EF6">
      <w:pPr>
        <w:pStyle w:val="GPSL4indent"/>
      </w:pPr>
      <w:r w:rsidRPr="004219EF">
        <w:t>in any case in relation to any alleged act or omission of the Supplier and/or any Sub-Contractor; or</w:t>
      </w:r>
    </w:p>
    <w:p w14:paraId="314507D2" w14:textId="77777777" w:rsidR="008D0A60" w:rsidRPr="004219EF" w:rsidRDefault="00DE3EF6">
      <w:pPr>
        <w:pStyle w:val="GPSL4numberedclause"/>
      </w:pPr>
      <w:r w:rsidRPr="004219EF">
        <w:t xml:space="preserve">any claim that the termination of employment was unfair because the Supplier and/or Notified </w:t>
      </w:r>
      <w:r w:rsidR="00C327C5" w:rsidRPr="004219EF">
        <w:t>Sub-Con</w:t>
      </w:r>
      <w:r w:rsidRPr="004219EF">
        <w:t>tractor neglected to follow a fair dismissal procedure; and</w:t>
      </w:r>
    </w:p>
    <w:p w14:paraId="4049C18E" w14:textId="77777777" w:rsidR="00B4253B" w:rsidRPr="004219EF" w:rsidRDefault="00DE3EF6" w:rsidP="00101CE5">
      <w:pPr>
        <w:pStyle w:val="GPSL3numberedclause"/>
      </w:pPr>
      <w:r w:rsidRPr="004219EF">
        <w:lastRenderedPageBreak/>
        <w:t xml:space="preserve">shall apply only where the notification referred to in </w:t>
      </w:r>
      <w:r w:rsidR="00C578A0" w:rsidRPr="004219EF">
        <w:t>paragraph</w:t>
      </w:r>
      <w:r w:rsidRPr="004219EF">
        <w:t> </w:t>
      </w:r>
      <w:r w:rsidR="00A52012">
        <w:fldChar w:fldCharType="begin"/>
      </w:r>
      <w:r w:rsidR="00A52012">
        <w:instrText xml:space="preserve"> REF _Ref365643252 \r \h  \* MERGEFORMAT </w:instrText>
      </w:r>
      <w:r w:rsidR="00A52012">
        <w:fldChar w:fldCharType="separate"/>
      </w:r>
      <w:r w:rsidR="0078334C">
        <w:t>2.3.1</w:t>
      </w:r>
      <w:r w:rsidR="00A52012">
        <w:fldChar w:fldCharType="end"/>
      </w:r>
      <w:r w:rsidR="00D81C1C" w:rsidRPr="004219EF">
        <w:t xml:space="preserve"> of Part B of this Call Off Schedule </w:t>
      </w:r>
      <w:r w:rsidRPr="004219EF">
        <w:t xml:space="preserve">is made by the Supplier and/or any Notified </w:t>
      </w:r>
      <w:r w:rsidR="00C327C5" w:rsidRPr="004219EF">
        <w:t>Sub-Con</w:t>
      </w:r>
      <w:r w:rsidRPr="004219EF">
        <w:t>tractor (as appropriate) to the Customer and, if applicable, the Former Supplier, within</w:t>
      </w:r>
      <w:r w:rsidR="00D81C1C" w:rsidRPr="004219EF">
        <w:t xml:space="preserve"> six (</w:t>
      </w:r>
      <w:r w:rsidRPr="004219EF">
        <w:t>6</w:t>
      </w:r>
      <w:r w:rsidR="00D81C1C" w:rsidRPr="004219EF">
        <w:t>)</w:t>
      </w:r>
      <w:r w:rsidRPr="004219EF">
        <w:t xml:space="preserve"> months of the </w:t>
      </w:r>
      <w:r w:rsidR="00294FDA" w:rsidRPr="004219EF">
        <w:t>Call Off Commencement Date</w:t>
      </w:r>
      <w:r w:rsidRPr="004219EF">
        <w:t xml:space="preserve">. </w:t>
      </w:r>
    </w:p>
    <w:p w14:paraId="68933C40" w14:textId="77777777" w:rsidR="00C9243A" w:rsidRPr="004219EF" w:rsidRDefault="00DE3EF6" w:rsidP="00101CE5">
      <w:pPr>
        <w:pStyle w:val="GPSL2numberedclause"/>
      </w:pPr>
      <w:r w:rsidRPr="004219EF">
        <w:t xml:space="preserve">If any such person as is described in </w:t>
      </w:r>
      <w:r w:rsidR="00C578A0" w:rsidRPr="004219EF">
        <w:t>paragraph</w:t>
      </w:r>
      <w:r w:rsidRPr="004219EF">
        <w:t> </w:t>
      </w:r>
      <w:r w:rsidR="00A52012">
        <w:fldChar w:fldCharType="begin"/>
      </w:r>
      <w:r w:rsidR="00A52012">
        <w:instrText xml:space="preserve"> REF _Ref358200440 \r \h  \* MERGEFORMAT </w:instrText>
      </w:r>
      <w:r w:rsidR="00A52012">
        <w:fldChar w:fldCharType="separate"/>
      </w:r>
      <w:r w:rsidR="0078334C">
        <w:t>2.3</w:t>
      </w:r>
      <w:r w:rsidR="00A52012">
        <w:fldChar w:fldCharType="end"/>
      </w:r>
      <w:r w:rsidR="00D81C1C" w:rsidRPr="004219EF">
        <w:t xml:space="preserve"> of Part B of this Call Off Schedule</w:t>
      </w:r>
      <w:r w:rsidRPr="004219EF">
        <w:t xml:space="preserve"> is neither re-employed by the Former Supplier nor dismissed by the Supplier and/or any Notified </w:t>
      </w:r>
      <w:r w:rsidR="00C327C5" w:rsidRPr="004219EF">
        <w:t>Sub-Con</w:t>
      </w:r>
      <w:r w:rsidRPr="004219EF">
        <w:t xml:space="preserve">tractor within the time scales set out in </w:t>
      </w:r>
      <w:r w:rsidR="00C578A0" w:rsidRPr="004219EF">
        <w:t>paragraph</w:t>
      </w:r>
      <w:r w:rsidRPr="004219EF">
        <w:t> </w:t>
      </w:r>
      <w:r w:rsidR="00A52012">
        <w:fldChar w:fldCharType="begin"/>
      </w:r>
      <w:r w:rsidR="00A52012">
        <w:instrText xml:space="preserve"> REF _Ref311726576 \r \h  \* MERGEFORMAT </w:instrText>
      </w:r>
      <w:r w:rsidR="00A52012">
        <w:fldChar w:fldCharType="separate"/>
      </w:r>
      <w:r w:rsidR="0078334C">
        <w:t>2.5</w:t>
      </w:r>
      <w:r w:rsidR="00A52012">
        <w:fldChar w:fldCharType="end"/>
      </w:r>
      <w:r w:rsidR="00D81C1C" w:rsidRPr="004219EF">
        <w:t xml:space="preserve"> of Part B of this Call Off Schedule</w:t>
      </w:r>
      <w:r w:rsidRPr="004219EF">
        <w:t xml:space="preserve">, such person shall be treated as having transferred to the Supplier or Notified </w:t>
      </w:r>
      <w:r w:rsidR="00C327C5" w:rsidRPr="004219EF">
        <w:t>Sub-Con</w:t>
      </w:r>
      <w:r w:rsidRPr="004219EF">
        <w:t xml:space="preserve">tractor and the Supplier shall, or shall procure that the Notified </w:t>
      </w:r>
      <w:r w:rsidR="00C327C5" w:rsidRPr="004219EF">
        <w:t>Sub-Con</w:t>
      </w:r>
      <w:r w:rsidRPr="004219EF">
        <w:t>tractor shall, comply with such obligations as may be imposed upon it under the Law.</w:t>
      </w:r>
    </w:p>
    <w:p w14:paraId="737B5104" w14:textId="77777777" w:rsidR="008D0A60" w:rsidRPr="004219EF" w:rsidRDefault="00DE3EF6" w:rsidP="00FC45AD">
      <w:pPr>
        <w:pStyle w:val="GPSL1SCHEDULEHeading"/>
        <w:rPr>
          <w:rFonts w:ascii="Arial" w:hAnsi="Arial"/>
        </w:rPr>
      </w:pPr>
      <w:bookmarkStart w:id="2446" w:name="_Ref357688215"/>
      <w:bookmarkStart w:id="2447" w:name="_Ref357686784"/>
      <w:bookmarkStart w:id="2448" w:name="_Ref311726553"/>
      <w:r w:rsidRPr="004219EF">
        <w:rPr>
          <w:rFonts w:ascii="Arial" w:hAnsi="Arial"/>
        </w:rPr>
        <w:t>SUPPLIER INDEMNITIES AND OBLIGATIONS</w:t>
      </w:r>
    </w:p>
    <w:p w14:paraId="5CE00AA0" w14:textId="77777777" w:rsidR="00DE3EF6" w:rsidRPr="004219EF" w:rsidRDefault="00DE3EF6" w:rsidP="00101CE5">
      <w:pPr>
        <w:pStyle w:val="GPSL2numberedclause"/>
      </w:pPr>
      <w:bookmarkStart w:id="2449" w:name="_Ref365636655"/>
      <w:r w:rsidRPr="004219EF">
        <w:t xml:space="preserve">Subject to </w:t>
      </w:r>
      <w:r w:rsidR="00C578A0" w:rsidRPr="004219EF">
        <w:t>paragraph</w:t>
      </w:r>
      <w:r w:rsidRPr="004219EF">
        <w:t> </w:t>
      </w:r>
      <w:r w:rsidR="00A52012">
        <w:fldChar w:fldCharType="begin"/>
      </w:r>
      <w:r w:rsidR="00A52012">
        <w:instrText xml:space="preserve"> REF _Ref357687893 \r \h  \* MERGEFORMAT </w:instrText>
      </w:r>
      <w:r w:rsidR="00A52012">
        <w:fldChar w:fldCharType="separate"/>
      </w:r>
      <w:r w:rsidR="0078334C">
        <w:t>3.2</w:t>
      </w:r>
      <w:r w:rsidR="00A52012">
        <w:fldChar w:fldCharType="end"/>
      </w:r>
      <w:r w:rsidR="00D81C1C" w:rsidRPr="004219EF">
        <w:t xml:space="preserve"> of Part B of this Call Off Schedule</w:t>
      </w:r>
      <w:r w:rsidRPr="004219EF">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bookmarkEnd w:id="2446"/>
      <w:bookmarkEnd w:id="2449"/>
    </w:p>
    <w:p w14:paraId="1A0485DA" w14:textId="77777777" w:rsidR="008D0A60" w:rsidRPr="004219EF" w:rsidRDefault="00DE3EF6">
      <w:pPr>
        <w:pStyle w:val="GPSL3numberedclause"/>
      </w:pPr>
      <w:r w:rsidRPr="004219EF">
        <w:t>any act or omission by the Supplier or any Sub-Contractor whether occurring before, on or after the Relevant Transfer Date;</w:t>
      </w:r>
    </w:p>
    <w:p w14:paraId="3A8FBAFC" w14:textId="77777777" w:rsidR="00E13960" w:rsidRPr="004219EF" w:rsidRDefault="00DE3EF6" w:rsidP="00101CE5">
      <w:pPr>
        <w:pStyle w:val="GPSL3numberedclause"/>
      </w:pPr>
      <w:r w:rsidRPr="004219EF">
        <w:t xml:space="preserve">the breach or non-observance by the Supplier or any </w:t>
      </w:r>
      <w:r w:rsidR="00C327C5" w:rsidRPr="004219EF">
        <w:t>Sub-Con</w:t>
      </w:r>
      <w:r w:rsidRPr="004219EF">
        <w:t>tractor on or after the Relevant Transfer Date of:</w:t>
      </w:r>
    </w:p>
    <w:p w14:paraId="370537A1" w14:textId="77777777" w:rsidR="008D0A60" w:rsidRPr="004219EF" w:rsidRDefault="00DE3EF6">
      <w:pPr>
        <w:pStyle w:val="GPSL4numberedclause"/>
      </w:pPr>
      <w:r w:rsidRPr="004219EF">
        <w:t>any collective agreement applicable to the Transferring Former Supplier Employee; and/or</w:t>
      </w:r>
    </w:p>
    <w:p w14:paraId="5E33EC69" w14:textId="77777777" w:rsidR="00E13960" w:rsidRPr="004219EF" w:rsidRDefault="00DE3EF6" w:rsidP="00101CE5">
      <w:pPr>
        <w:pStyle w:val="GPSL4numberedclause"/>
      </w:pPr>
      <w:r w:rsidRPr="004219EF">
        <w:t>any custom or practice in respect of any Transferring Former Supplier Employees which the Supplier or any Sub-Contractor is contractually bound to honour;</w:t>
      </w:r>
    </w:p>
    <w:p w14:paraId="09015895" w14:textId="77777777" w:rsidR="008D0A60" w:rsidRPr="004219EF" w:rsidRDefault="00DE3EF6">
      <w:pPr>
        <w:pStyle w:val="GPSL3numberedclause"/>
      </w:pPr>
      <w:r w:rsidRPr="004219EF">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13AFF6D7" w14:textId="77777777" w:rsidR="00E13960" w:rsidRPr="004219EF" w:rsidRDefault="00DE3EF6" w:rsidP="00101CE5">
      <w:pPr>
        <w:pStyle w:val="GPSL3numberedclause"/>
      </w:pPr>
      <w:r w:rsidRPr="004219EF">
        <w:t>any proposal by the Supplier or a Sub-Contractor prior to the Relevant Transfer Date to change the terms and conditions of employment or working conditions of any Transferring Former Supplier Employees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and</w:t>
      </w:r>
    </w:p>
    <w:p w14:paraId="609D5E1C" w14:textId="77777777" w:rsidR="00E13960" w:rsidRPr="004219EF" w:rsidRDefault="00DE3EF6" w:rsidP="00101CE5">
      <w:pPr>
        <w:pStyle w:val="GPSL3numberedclause"/>
      </w:pPr>
      <w:r w:rsidRPr="004219EF">
        <w:t xml:space="preserve">any statement communicated to or action undertaken by the Supplier or a Sub-Contractor to, or in respect of, any Transferring Former Supplier Employee before the Relevant Transfer Date regarding the Relevant </w:t>
      </w:r>
      <w:r w:rsidRPr="004219EF">
        <w:lastRenderedPageBreak/>
        <w:t>Transfer which has not been agreed in advance with the Customer and/or the Former Supplier in writing.</w:t>
      </w:r>
    </w:p>
    <w:p w14:paraId="1030475E" w14:textId="77777777" w:rsidR="00E13960" w:rsidRPr="004219EF" w:rsidRDefault="00DE3EF6" w:rsidP="00101CE5">
      <w:pPr>
        <w:pStyle w:val="GPSL3numberedclause"/>
      </w:pPr>
      <w:r w:rsidRPr="004219EF">
        <w:t>any proceeding, claim or demand by HMRC or other statutory authority in respect of any financial obligation including, but not limited to, PAYE and primary and secondary national insurance contributions:</w:t>
      </w:r>
    </w:p>
    <w:p w14:paraId="272EA9E8" w14:textId="77777777" w:rsidR="008D0A60" w:rsidRPr="004219EF" w:rsidRDefault="00DE3EF6">
      <w:pPr>
        <w:pStyle w:val="GPSL4numberedclause"/>
      </w:pPr>
      <w:r w:rsidRPr="004219EF">
        <w:t>in relation to any Transferring Former Supplier Employee, to the extent that the proceeding, claim or demand by HMRC or other statutory authority relates to financial obligations arising on or after the Relevant Transfer Date; and</w:t>
      </w:r>
    </w:p>
    <w:p w14:paraId="4438EB12" w14:textId="77777777" w:rsidR="00E13960" w:rsidRPr="004219EF" w:rsidRDefault="00DE3EF6" w:rsidP="00101CE5">
      <w:pPr>
        <w:pStyle w:val="GPSL4numberedclause"/>
      </w:pPr>
      <w:r w:rsidRPr="004219EF">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569ED772" w14:textId="77777777" w:rsidR="008D0A60" w:rsidRPr="004219EF" w:rsidRDefault="00DE3EF6">
      <w:pPr>
        <w:pStyle w:val="GPSL3numberedclause"/>
      </w:pPr>
      <w:r w:rsidRPr="004219EF">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26BC1C50" w14:textId="77777777" w:rsidR="00E13960" w:rsidRPr="004219EF" w:rsidRDefault="00DE3EF6" w:rsidP="00101CE5">
      <w:pPr>
        <w:pStyle w:val="GPSL3numberedclause"/>
      </w:pPr>
      <w:r w:rsidRPr="004219EF">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1996F21F" w14:textId="77777777" w:rsidR="00C9243A" w:rsidRPr="004219EF" w:rsidRDefault="00DE3EF6" w:rsidP="00101CE5">
      <w:pPr>
        <w:pStyle w:val="GPSL2numberedclause"/>
      </w:pPr>
      <w:bookmarkStart w:id="2450" w:name="_Ref357687893"/>
      <w:r w:rsidRPr="004219EF">
        <w:t xml:space="preserve">The indemnities in </w:t>
      </w:r>
      <w:r w:rsidR="00C578A0" w:rsidRPr="004219EF">
        <w:t>paragraph</w:t>
      </w:r>
      <w:r w:rsidRPr="004219EF">
        <w:t> </w:t>
      </w:r>
      <w:r w:rsidR="00A52012">
        <w:fldChar w:fldCharType="begin"/>
      </w:r>
      <w:r w:rsidR="00A52012">
        <w:instrText xml:space="preserve"> REF _Ref365636655 \r \h  \* MERGEFORMAT </w:instrText>
      </w:r>
      <w:r w:rsidR="00A52012">
        <w:fldChar w:fldCharType="separate"/>
      </w:r>
      <w:r w:rsidR="0078334C">
        <w:t>3.1</w:t>
      </w:r>
      <w:r w:rsidR="00A52012">
        <w:fldChar w:fldCharType="end"/>
      </w:r>
      <w:r w:rsidR="00D81C1C" w:rsidRPr="004219EF">
        <w:t xml:space="preserve"> of Part B of this Call Off Schedule</w:t>
      </w:r>
      <w:r w:rsidRPr="004219EF">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2450"/>
    </w:p>
    <w:p w14:paraId="4ED3468F" w14:textId="77777777" w:rsidR="00C9243A" w:rsidRPr="004219EF" w:rsidRDefault="00DE3EF6" w:rsidP="00101CE5">
      <w:pPr>
        <w:pStyle w:val="GPSL2numberedclause"/>
      </w:pPr>
      <w:bookmarkStart w:id="2451" w:name="_Ref365636669"/>
      <w:r w:rsidRPr="004219EF">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bookmarkEnd w:id="2447"/>
      <w:bookmarkEnd w:id="2451"/>
    </w:p>
    <w:p w14:paraId="1A46B7BD" w14:textId="77777777" w:rsidR="00E13960" w:rsidRPr="004219EF" w:rsidRDefault="00DE3EF6" w:rsidP="00FC45AD">
      <w:pPr>
        <w:pStyle w:val="GPSL1SCHEDULEHeading"/>
        <w:rPr>
          <w:rFonts w:ascii="Arial" w:hAnsi="Arial"/>
        </w:rPr>
      </w:pPr>
      <w:r w:rsidRPr="004219EF">
        <w:rPr>
          <w:rFonts w:ascii="Arial" w:hAnsi="Arial"/>
        </w:rPr>
        <w:t>INFORMATION</w:t>
      </w:r>
    </w:p>
    <w:p w14:paraId="260394B2" w14:textId="77777777" w:rsidR="00DE3EF6" w:rsidRPr="004219EF" w:rsidRDefault="00DE3EF6" w:rsidP="00101CE5">
      <w:pPr>
        <w:pStyle w:val="GPSL2numberedclause"/>
      </w:pPr>
      <w:r w:rsidRPr="004219EF">
        <w:lastRenderedPageBreak/>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w:t>
      </w:r>
      <w:r w:rsidR="00C327C5" w:rsidRPr="004219EF">
        <w:t>Sub-Con</w:t>
      </w:r>
      <w:r w:rsidRPr="004219EF">
        <w:t xml:space="preserve">tractor in writing such information as is necessary to enable the Supplier and each Notified </w:t>
      </w:r>
      <w:r w:rsidR="00C327C5" w:rsidRPr="004219EF">
        <w:t>Sub-Con</w:t>
      </w:r>
      <w:r w:rsidRPr="004219EF">
        <w:t>tractor to carry out their respective duties under regulation 13 of the Employment Regulations.</w:t>
      </w:r>
    </w:p>
    <w:bookmarkEnd w:id="2448"/>
    <w:p w14:paraId="726C2BA1" w14:textId="77777777" w:rsidR="00E13960" w:rsidRPr="004219EF" w:rsidRDefault="00DE3EF6" w:rsidP="00FC45AD">
      <w:pPr>
        <w:pStyle w:val="GPSL1SCHEDULEHeading"/>
        <w:rPr>
          <w:rFonts w:ascii="Arial" w:hAnsi="Arial"/>
        </w:rPr>
      </w:pPr>
      <w:r w:rsidRPr="004219EF">
        <w:rPr>
          <w:rFonts w:ascii="Arial" w:hAnsi="Arial"/>
        </w:rPr>
        <w:t>PRINCIPLES OF GOOD EMPLOYMENT PRACTICE</w:t>
      </w:r>
    </w:p>
    <w:p w14:paraId="3AD2BDD1" w14:textId="77777777" w:rsidR="00DE3EF6" w:rsidRPr="004219EF" w:rsidRDefault="00DE3EF6" w:rsidP="00101CE5">
      <w:pPr>
        <w:pStyle w:val="GPSL2numberedclause"/>
      </w:pPr>
      <w:r w:rsidRPr="004219EF">
        <w:t>The Supplier shall, and shall procure that each Sub-Contractor shall, comply with any requirement notified to it by the Customer relating to pensions in respect of any Transferring Former Supplier Employee as set down in:</w:t>
      </w:r>
    </w:p>
    <w:p w14:paraId="41C8DE5B" w14:textId="77777777" w:rsidR="00E13960" w:rsidRPr="004219EF" w:rsidRDefault="00DE3EF6" w:rsidP="00101CE5">
      <w:pPr>
        <w:pStyle w:val="GPSL3numberedclause"/>
      </w:pPr>
      <w:r w:rsidRPr="004219EF">
        <w:t xml:space="preserve">the Cabinet Office Statement of Practice on Staff Transfers in the Public Sector of January 2000, revised 2007; </w:t>
      </w:r>
    </w:p>
    <w:p w14:paraId="52072452" w14:textId="77777777" w:rsidR="00E13960" w:rsidRPr="004219EF" w:rsidRDefault="00DE3EF6" w:rsidP="00101CE5">
      <w:pPr>
        <w:pStyle w:val="GPSL3numberedclause"/>
      </w:pPr>
      <w:r w:rsidRPr="004219EF">
        <w:t xml:space="preserve">HM Treasury's guidance “Staff Transfers from Central Government: A Fair Deal for Staff Pensions of 1999; and/or </w:t>
      </w:r>
    </w:p>
    <w:p w14:paraId="770940C4" w14:textId="77777777" w:rsidR="00E13960" w:rsidRPr="004219EF" w:rsidRDefault="00DE3EF6" w:rsidP="00101CE5">
      <w:pPr>
        <w:pStyle w:val="GPSL3numberedclause"/>
      </w:pPr>
      <w:r w:rsidRPr="004219EF">
        <w:t>HM Treasury's guidance: “Fair deal for staff pensions:  procurement of Bulk Transfer Agreements and Related Issues” of June 2004,</w:t>
      </w:r>
    </w:p>
    <w:p w14:paraId="39069D62" w14:textId="77777777" w:rsidR="00C9243A" w:rsidRPr="004219EF" w:rsidRDefault="00DE3EF6" w:rsidP="000075A3">
      <w:pPr>
        <w:pStyle w:val="GPSL2Indent"/>
      </w:pPr>
      <w:r w:rsidRPr="004219EF">
        <w:t xml:space="preserve">or any statement of practice, paper or other guidance that replaces any of the foregoing. </w:t>
      </w:r>
    </w:p>
    <w:p w14:paraId="4DD08DF2" w14:textId="77777777" w:rsidR="00E13960" w:rsidRPr="004219EF" w:rsidRDefault="00DE3EF6" w:rsidP="00FC45AD">
      <w:pPr>
        <w:pStyle w:val="GPSL1SCHEDULEHeading"/>
        <w:rPr>
          <w:rFonts w:ascii="Arial" w:hAnsi="Arial"/>
        </w:rPr>
      </w:pPr>
      <w:r w:rsidRPr="004219EF">
        <w:rPr>
          <w:rFonts w:ascii="Arial" w:hAnsi="Arial"/>
        </w:rPr>
        <w:t>PROCUREMENT OBLIGATIONS</w:t>
      </w:r>
    </w:p>
    <w:p w14:paraId="54E2527B" w14:textId="77777777" w:rsidR="00DE3EF6" w:rsidRPr="004219EF" w:rsidRDefault="00DE3EF6" w:rsidP="00101CE5">
      <w:pPr>
        <w:pStyle w:val="GPSL2numberedclause"/>
      </w:pPr>
      <w:r w:rsidRPr="004219EF">
        <w:t xml:space="preserve">Notwithstanding any other provisions of this </w:t>
      </w:r>
      <w:r w:rsidR="00D81C1C" w:rsidRPr="004219EF">
        <w:t>Part B of this Call Off Schedule</w:t>
      </w:r>
      <w:r w:rsidRPr="004219EF">
        <w:t>,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9832329" w14:textId="77777777" w:rsidR="00E13960" w:rsidRPr="004219EF" w:rsidRDefault="00DE3EF6" w:rsidP="00FC45AD">
      <w:pPr>
        <w:pStyle w:val="GPSL1SCHEDULEHeading"/>
        <w:rPr>
          <w:rFonts w:ascii="Arial" w:hAnsi="Arial"/>
        </w:rPr>
      </w:pPr>
      <w:r w:rsidRPr="004219EF">
        <w:rPr>
          <w:rFonts w:ascii="Arial" w:hAnsi="Arial"/>
        </w:rPr>
        <w:t>PENSIONS</w:t>
      </w:r>
    </w:p>
    <w:p w14:paraId="06E893A5" w14:textId="77777777" w:rsidR="00DE3EF6" w:rsidRPr="004219EF" w:rsidRDefault="00DE3EF6" w:rsidP="00101CE5">
      <w:pPr>
        <w:pStyle w:val="GPSL2numberedclause"/>
      </w:pPr>
      <w:r w:rsidRPr="004219EF">
        <w:t>The Supplier shall, and shall procure that each Sub-Contractor shall, comply with the pensions provisions in Annex 1 where any Transferring Former Supplier Employee is a Pension Member as such term is defined in Annex 1</w:t>
      </w:r>
      <w:r w:rsidR="00D81C1C" w:rsidRPr="004219EF">
        <w:t xml:space="preserve"> of this Call Off Schedule</w:t>
      </w:r>
      <w:r w:rsidRPr="004219EF">
        <w:t xml:space="preserve">. </w:t>
      </w:r>
    </w:p>
    <w:p w14:paraId="2374D9D0" w14:textId="77777777" w:rsidR="007530E6" w:rsidRPr="004219EF" w:rsidRDefault="000E0A33" w:rsidP="007530E6">
      <w:pPr>
        <w:pStyle w:val="GPSmacrorestart"/>
      </w:pPr>
      <w:r w:rsidRPr="004219EF">
        <w:fldChar w:fldCharType="begin"/>
      </w:r>
      <w:r w:rsidR="007530E6" w:rsidRPr="004219EF">
        <w:instrText>LISTNUM \l 1 \s 0</w:instrText>
      </w:r>
      <w:r w:rsidRPr="004219EF">
        <w:fldChar w:fldCharType="separate"/>
      </w:r>
      <w:r w:rsidR="007530E6" w:rsidRPr="004219EF">
        <w:t>12/08/2013</w:t>
      </w:r>
      <w:r w:rsidRPr="004219EF">
        <w:fldChar w:fldCharType="end">
          <w:numberingChange w:id="2452" w:author="lawk" w:date="2014-11-03T14:29:00Z" w:original="0."/>
        </w:fldChar>
      </w:r>
    </w:p>
    <w:p w14:paraId="54D4D53B" w14:textId="77777777" w:rsidR="00DE3EF6" w:rsidRPr="004219EF" w:rsidRDefault="00DE3EF6" w:rsidP="00FC258C">
      <w:pPr>
        <w:pStyle w:val="GPSSchPart"/>
        <w:rPr>
          <w:rFonts w:ascii="Arial" w:hAnsi="Arial" w:cs="Arial"/>
          <w:bCs/>
        </w:rPr>
      </w:pPr>
      <w:r w:rsidRPr="004219EF">
        <w:rPr>
          <w:rFonts w:ascii="Arial" w:hAnsi="Arial" w:cs="Arial"/>
        </w:rPr>
        <w:br w:type="page"/>
      </w:r>
      <w:r w:rsidRPr="004219EF">
        <w:rPr>
          <w:rFonts w:ascii="Arial" w:hAnsi="Arial" w:cs="Arial"/>
        </w:rPr>
        <w:lastRenderedPageBreak/>
        <w:t>PART C</w:t>
      </w:r>
    </w:p>
    <w:p w14:paraId="04051C04" w14:textId="77777777" w:rsidR="00DE3EF6" w:rsidRPr="004219EF" w:rsidRDefault="00DE3EF6" w:rsidP="00BB70AA">
      <w:pPr>
        <w:pStyle w:val="GPSL1ScheduleHeadingindent"/>
        <w:rPr>
          <w:rFonts w:ascii="Arial" w:hAnsi="Arial"/>
        </w:rPr>
      </w:pPr>
      <w:r w:rsidRPr="004219EF">
        <w:rPr>
          <w:rFonts w:ascii="Arial" w:hAnsi="Arial"/>
        </w:rPr>
        <w:t xml:space="preserve">No transfer of employees at commencement of </w:t>
      </w:r>
      <w:r w:rsidR="004F1704" w:rsidRPr="004219EF">
        <w:rPr>
          <w:rFonts w:ascii="Arial" w:hAnsi="Arial"/>
        </w:rPr>
        <w:t xml:space="preserve">the provision of </w:t>
      </w:r>
      <w:r w:rsidR="00A15010" w:rsidRPr="004219EF">
        <w:rPr>
          <w:rFonts w:ascii="Arial" w:hAnsi="Arial"/>
        </w:rPr>
        <w:t xml:space="preserve">the </w:t>
      </w:r>
      <w:r w:rsidR="00FF76E7" w:rsidRPr="004219EF">
        <w:rPr>
          <w:rFonts w:ascii="Arial" w:hAnsi="Arial"/>
        </w:rPr>
        <w:t>Services</w:t>
      </w:r>
    </w:p>
    <w:p w14:paraId="5310884A" w14:textId="77777777" w:rsidR="00E13960" w:rsidRPr="004219EF" w:rsidRDefault="00DE3EF6" w:rsidP="00FC45AD">
      <w:pPr>
        <w:pStyle w:val="GPSL1SCHEDULEHeading"/>
        <w:rPr>
          <w:rFonts w:ascii="Arial" w:hAnsi="Arial"/>
        </w:rPr>
      </w:pPr>
      <w:r w:rsidRPr="004219EF">
        <w:rPr>
          <w:rFonts w:ascii="Arial" w:hAnsi="Arial"/>
        </w:rPr>
        <w:t>PROCEDURE IN THE EVENT OF TRANSFER</w:t>
      </w:r>
    </w:p>
    <w:p w14:paraId="3C49599F" w14:textId="77777777" w:rsidR="008D0A60" w:rsidRPr="004219EF" w:rsidRDefault="00DE3EF6">
      <w:pPr>
        <w:pStyle w:val="GPSL2numberedclause"/>
      </w:pPr>
      <w:r w:rsidRPr="004219EF">
        <w:t xml:space="preserve">The Customer and the Supplier agree that the commencement of the provision of the </w:t>
      </w:r>
      <w:r w:rsidR="00FF76E7" w:rsidRPr="004219EF">
        <w:t>Services</w:t>
      </w:r>
      <w:r w:rsidR="004F1704" w:rsidRPr="004219EF">
        <w:t xml:space="preserve"> </w:t>
      </w:r>
      <w:r w:rsidRPr="004219EF">
        <w:t xml:space="preserve">or of any part of the </w:t>
      </w:r>
      <w:r w:rsidR="00FF76E7" w:rsidRPr="004219EF">
        <w:t>Services</w:t>
      </w:r>
      <w:r w:rsidR="004F1704" w:rsidRPr="004219EF">
        <w:t xml:space="preserve"> </w:t>
      </w:r>
      <w:r w:rsidRPr="004219EF">
        <w:t>will not be a Relevant Transfer in relation to a</w:t>
      </w:r>
      <w:bookmarkStart w:id="2453" w:name="_Ref311726687"/>
      <w:r w:rsidRPr="004219EF">
        <w:t>ny employees of the Customer and/or any Former Supplier.</w:t>
      </w:r>
    </w:p>
    <w:p w14:paraId="65000153" w14:textId="77777777" w:rsidR="00C9243A" w:rsidRPr="004219EF" w:rsidRDefault="00DE3EF6" w:rsidP="00101CE5">
      <w:pPr>
        <w:pStyle w:val="GPSL2numberedclause"/>
      </w:pPr>
      <w:bookmarkStart w:id="2454" w:name="_Ref339619543"/>
      <w:r w:rsidRPr="004219EF">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bookmarkEnd w:id="2453"/>
      <w:bookmarkEnd w:id="2454"/>
    </w:p>
    <w:p w14:paraId="4C3FC1D1" w14:textId="77777777" w:rsidR="008D0A60" w:rsidRPr="004219EF" w:rsidRDefault="00DE3EF6">
      <w:pPr>
        <w:pStyle w:val="GPSL3numberedclause"/>
      </w:pPr>
      <w:bookmarkStart w:id="2455" w:name="_Ref311726713"/>
      <w:r w:rsidRPr="004219EF">
        <w:t xml:space="preserve">the Supplier shall, and shall procure that the relevant Sub-Contractor shall, within </w:t>
      </w:r>
      <w:r w:rsidR="00D81C1C" w:rsidRPr="004219EF">
        <w:t>five (</w:t>
      </w:r>
      <w:r w:rsidRPr="004219EF">
        <w:t>5</w:t>
      </w:r>
      <w:r w:rsidR="00D81C1C" w:rsidRPr="004219EF">
        <w:t>)</w:t>
      </w:r>
      <w:r w:rsidRPr="004219EF">
        <w:t> Working Days of becoming aware of that fact, give notice in writing to the Customer and, where required by the Customer, give notice to the Former Supplier;</w:t>
      </w:r>
      <w:bookmarkEnd w:id="2455"/>
      <w:r w:rsidRPr="004219EF">
        <w:t xml:space="preserve"> and</w:t>
      </w:r>
    </w:p>
    <w:p w14:paraId="44FB41A6" w14:textId="77777777" w:rsidR="00E13960" w:rsidRPr="004219EF" w:rsidRDefault="00DE3EF6" w:rsidP="00101CE5">
      <w:pPr>
        <w:pStyle w:val="GPSL3numberedclause"/>
      </w:pPr>
      <w:bookmarkStart w:id="2456" w:name="_Ref365643501"/>
      <w:r w:rsidRPr="004219EF">
        <w:t xml:space="preserve">the Customer and/or the Former Supplier may offer (or may procure that a third party may offer) employment to such person within </w:t>
      </w:r>
      <w:r w:rsidR="00D81C1C" w:rsidRPr="004219EF">
        <w:t>fifteen (</w:t>
      </w:r>
      <w:r w:rsidRPr="004219EF">
        <w:t>15</w:t>
      </w:r>
      <w:r w:rsidR="00D81C1C" w:rsidRPr="004219EF">
        <w:t>)</w:t>
      </w:r>
      <w:r w:rsidRPr="004219EF">
        <w:t>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bookmarkEnd w:id="2456"/>
    </w:p>
    <w:p w14:paraId="76124528" w14:textId="77777777" w:rsidR="00C9243A" w:rsidRPr="004219EF" w:rsidRDefault="00DE3EF6" w:rsidP="00101CE5">
      <w:pPr>
        <w:pStyle w:val="GPSL2numberedclause"/>
      </w:pPr>
      <w:r w:rsidRPr="004219EF">
        <w:t xml:space="preserve">If an offer referred to in </w:t>
      </w:r>
      <w:r w:rsidR="00C578A0" w:rsidRPr="004219EF">
        <w:t>paragraph</w:t>
      </w:r>
      <w:r w:rsidRPr="004219EF">
        <w:t> </w:t>
      </w:r>
      <w:r w:rsidR="00A52012">
        <w:fldChar w:fldCharType="begin"/>
      </w:r>
      <w:r w:rsidR="00A52012">
        <w:instrText xml:space="preserve"> REF _Ref365643501 \r \h  \* MERGEFORMAT </w:instrText>
      </w:r>
      <w:r w:rsidR="00A52012">
        <w:fldChar w:fldCharType="separate"/>
      </w:r>
      <w:r w:rsidR="0078334C">
        <w:t>1.2.2</w:t>
      </w:r>
      <w:r w:rsidR="00A52012">
        <w:fldChar w:fldCharType="end"/>
      </w:r>
      <w:r w:rsidR="00D81C1C" w:rsidRPr="004219EF">
        <w:t xml:space="preserve"> of Part C of this Call Off Schedule </w:t>
      </w:r>
      <w:r w:rsidRPr="004219EF">
        <w:t>is accepted (or if the situation has otherwise been resolved by the Customer and/or the Former Supplier), the Supplier shall, or shall procure that the Sub-Contractor shall, immediately release the person from his/her employment or alleged employment.</w:t>
      </w:r>
    </w:p>
    <w:p w14:paraId="35F41727" w14:textId="77777777" w:rsidR="00C9243A" w:rsidRPr="004219EF" w:rsidRDefault="00DE3EF6" w:rsidP="00101CE5">
      <w:pPr>
        <w:pStyle w:val="GPSL2numberedclause"/>
      </w:pPr>
      <w:bookmarkStart w:id="2457" w:name="_Ref365643610"/>
      <w:bookmarkStart w:id="2458" w:name="_Ref339619608"/>
      <w:r w:rsidRPr="004219EF">
        <w:t xml:space="preserve">If by the end of the </w:t>
      </w:r>
      <w:r w:rsidR="00D81C1C" w:rsidRPr="004219EF">
        <w:t>fifteen (</w:t>
      </w:r>
      <w:r w:rsidRPr="004219EF">
        <w:t>15</w:t>
      </w:r>
      <w:r w:rsidR="00D81C1C" w:rsidRPr="004219EF">
        <w:t>)</w:t>
      </w:r>
      <w:r w:rsidRPr="004219EF">
        <w:t xml:space="preserve"> Working Day period specified in </w:t>
      </w:r>
      <w:r w:rsidR="00C578A0" w:rsidRPr="004219EF">
        <w:t>paragraph</w:t>
      </w:r>
      <w:r w:rsidRPr="004219EF">
        <w:t xml:space="preserve"> </w:t>
      </w:r>
      <w:r w:rsidR="00A52012">
        <w:fldChar w:fldCharType="begin"/>
      </w:r>
      <w:r w:rsidR="00A52012">
        <w:instrText xml:space="preserve"> REF _Ref365643501 \r \h  \* MERGEFORMAT </w:instrText>
      </w:r>
      <w:r w:rsidR="00A52012">
        <w:fldChar w:fldCharType="separate"/>
      </w:r>
      <w:r w:rsidR="0078334C">
        <w:t>1.2.2</w:t>
      </w:r>
      <w:r w:rsidR="00A52012">
        <w:fldChar w:fldCharType="end"/>
      </w:r>
      <w:r w:rsidRPr="004219EF">
        <w:t>:</w:t>
      </w:r>
      <w:bookmarkEnd w:id="2457"/>
      <w:r w:rsidRPr="004219EF">
        <w:t xml:space="preserve"> </w:t>
      </w:r>
    </w:p>
    <w:p w14:paraId="70290450" w14:textId="77777777" w:rsidR="00E13960" w:rsidRPr="004219EF" w:rsidRDefault="00DE3EF6" w:rsidP="00101CE5">
      <w:pPr>
        <w:pStyle w:val="GPSL3numberedclause"/>
      </w:pPr>
      <w:r w:rsidRPr="004219EF">
        <w:t xml:space="preserve">no such offer of employment has been made; </w:t>
      </w:r>
    </w:p>
    <w:p w14:paraId="70976666" w14:textId="77777777" w:rsidR="00E13960" w:rsidRPr="004219EF" w:rsidRDefault="00DE3EF6" w:rsidP="00101CE5">
      <w:pPr>
        <w:pStyle w:val="GPSL3numberedclause"/>
      </w:pPr>
      <w:r w:rsidRPr="004219EF">
        <w:t>such offer has been made but not accepted; or</w:t>
      </w:r>
    </w:p>
    <w:p w14:paraId="7B404246" w14:textId="77777777" w:rsidR="00E13960" w:rsidRPr="004219EF" w:rsidRDefault="00DE3EF6" w:rsidP="00101CE5">
      <w:pPr>
        <w:pStyle w:val="GPSL3numberedclause"/>
      </w:pPr>
      <w:r w:rsidRPr="004219EF">
        <w:t>the situation has not otherwise been resolved,</w:t>
      </w:r>
    </w:p>
    <w:p w14:paraId="6B3B74EF" w14:textId="77777777" w:rsidR="008D0A60" w:rsidRPr="004219EF" w:rsidRDefault="00DE3EF6">
      <w:pPr>
        <w:pStyle w:val="GPSL2Indent"/>
      </w:pPr>
      <w:r w:rsidRPr="004219EF">
        <w:t>the Supplier and/or the Sub-Contractor may within</w:t>
      </w:r>
      <w:r w:rsidR="00D81C1C" w:rsidRPr="004219EF">
        <w:t xml:space="preserve"> five</w:t>
      </w:r>
      <w:r w:rsidRPr="004219EF">
        <w:t xml:space="preserve"> </w:t>
      </w:r>
      <w:r w:rsidR="00D81C1C" w:rsidRPr="004219EF">
        <w:t>(</w:t>
      </w:r>
      <w:r w:rsidRPr="004219EF">
        <w:t>5</w:t>
      </w:r>
      <w:r w:rsidR="00D81C1C" w:rsidRPr="004219EF">
        <w:t>)</w:t>
      </w:r>
      <w:r w:rsidRPr="004219EF">
        <w:t> Working Days give notice to terminate the employment or alleged employment of such person.</w:t>
      </w:r>
      <w:bookmarkEnd w:id="2458"/>
    </w:p>
    <w:p w14:paraId="6301D841" w14:textId="77777777" w:rsidR="008D0A60" w:rsidRPr="004219EF" w:rsidRDefault="00DE3EF6" w:rsidP="00FC45AD">
      <w:pPr>
        <w:pStyle w:val="GPSL1SCHEDULEHeading"/>
        <w:rPr>
          <w:rFonts w:ascii="Arial" w:hAnsi="Arial"/>
        </w:rPr>
      </w:pPr>
      <w:bookmarkStart w:id="2459" w:name="_Ref311726702"/>
      <w:bookmarkStart w:id="2460" w:name="_Ref339619716"/>
      <w:r w:rsidRPr="004219EF">
        <w:rPr>
          <w:rFonts w:ascii="Arial" w:hAnsi="Arial"/>
        </w:rPr>
        <w:t>INDEMNITIES</w:t>
      </w:r>
    </w:p>
    <w:p w14:paraId="58D210F3" w14:textId="77777777" w:rsidR="00C9243A" w:rsidRPr="004219EF" w:rsidRDefault="00DE3EF6" w:rsidP="00101CE5">
      <w:pPr>
        <w:pStyle w:val="GPSL2numberedclause"/>
      </w:pPr>
      <w:bookmarkStart w:id="2461" w:name="_Ref365636689"/>
      <w:r w:rsidRPr="004219EF">
        <w:t xml:space="preserve">Subject to the Supplier and/or the relevant Sub-Contractor acting in accordance with the provisions of </w:t>
      </w:r>
      <w:r w:rsidR="00C578A0" w:rsidRPr="004219EF">
        <w:t>paragraph</w:t>
      </w:r>
      <w:r w:rsidRPr="004219EF">
        <w:t>s </w:t>
      </w:r>
      <w:r w:rsidR="00A52012">
        <w:fldChar w:fldCharType="begin"/>
      </w:r>
      <w:r w:rsidR="00A52012">
        <w:instrText xml:space="preserve"> REF _Ref339619543 \r \h  \* MERGEFORMAT </w:instrText>
      </w:r>
      <w:r w:rsidR="00A52012">
        <w:fldChar w:fldCharType="separate"/>
      </w:r>
      <w:r w:rsidR="0078334C">
        <w:t>1.2</w:t>
      </w:r>
      <w:r w:rsidR="00A52012">
        <w:fldChar w:fldCharType="end"/>
      </w:r>
      <w:r w:rsidR="00D81C1C" w:rsidRPr="004219EF">
        <w:t xml:space="preserve"> to </w:t>
      </w:r>
      <w:r w:rsidR="00A52012">
        <w:fldChar w:fldCharType="begin"/>
      </w:r>
      <w:r w:rsidR="00A52012">
        <w:instrText xml:space="preserve"> REF _Ref365643610 \r \h  \* MERGEFORMAT </w:instrText>
      </w:r>
      <w:r w:rsidR="00A52012">
        <w:fldChar w:fldCharType="separate"/>
      </w:r>
      <w:r w:rsidR="0078334C">
        <w:t>1.4</w:t>
      </w:r>
      <w:r w:rsidR="00A52012">
        <w:fldChar w:fldCharType="end"/>
      </w:r>
      <w:r w:rsidR="00D81C1C" w:rsidRPr="004219EF">
        <w:t xml:space="preserve"> of Part C of this Call Off Schedule</w:t>
      </w:r>
      <w:r w:rsidRPr="004219EF">
        <w:t xml:space="preserve"> and in accordance with all applicable employment procedures set out in applicable Law</w:t>
      </w:r>
      <w:r w:rsidRPr="004219EF" w:rsidDel="00461D4F">
        <w:t xml:space="preserve"> </w:t>
      </w:r>
      <w:r w:rsidRPr="004219EF">
        <w:t xml:space="preserve">and subject also to </w:t>
      </w:r>
      <w:r w:rsidR="00C578A0" w:rsidRPr="004219EF">
        <w:t>paragraph</w:t>
      </w:r>
      <w:r w:rsidRPr="004219EF">
        <w:t> </w:t>
      </w:r>
      <w:r w:rsidR="00A52012">
        <w:fldChar w:fldCharType="begin"/>
      </w:r>
      <w:r w:rsidR="00A52012">
        <w:instrText xml:space="preserve"> REF _Ref365643653 \r \h  \* MERGEFORMAT </w:instrText>
      </w:r>
      <w:r w:rsidR="00A52012">
        <w:fldChar w:fldCharType="separate"/>
      </w:r>
      <w:r w:rsidR="0078334C">
        <w:t>2.4</w:t>
      </w:r>
      <w:r w:rsidR="00A52012">
        <w:fldChar w:fldCharType="end"/>
      </w:r>
      <w:r w:rsidR="00D81C1C" w:rsidRPr="004219EF">
        <w:t xml:space="preserve"> of Part C of this Call Off Schedule</w:t>
      </w:r>
      <w:r w:rsidRPr="004219EF">
        <w:t>, the Customer shall:</w:t>
      </w:r>
      <w:bookmarkEnd w:id="2461"/>
    </w:p>
    <w:p w14:paraId="0DE1243B" w14:textId="77777777" w:rsidR="00B4253B" w:rsidRPr="004219EF" w:rsidRDefault="00DE3EF6" w:rsidP="00101CE5">
      <w:pPr>
        <w:pStyle w:val="GPSL3numberedclause"/>
      </w:pPr>
      <w:r w:rsidRPr="004219EF">
        <w:t xml:space="preserve">indemnify the Supplier and/or the relevant Sub-Contractor against all Employee Liabilities arising out of the termination </w:t>
      </w:r>
      <w:bookmarkEnd w:id="2459"/>
      <w:r w:rsidRPr="004219EF">
        <w:t xml:space="preserve">of the employment of any employees of the Customer referred to in </w:t>
      </w:r>
      <w:r w:rsidR="00C578A0" w:rsidRPr="004219EF">
        <w:t>paragraph</w:t>
      </w:r>
      <w:r w:rsidRPr="004219EF">
        <w:t> </w:t>
      </w:r>
      <w:r w:rsidR="00A52012">
        <w:fldChar w:fldCharType="begin"/>
      </w:r>
      <w:r w:rsidR="00A52012">
        <w:instrText xml:space="preserve"> REF _Ref339619543 \r \h  \* MERGEFORMAT </w:instrText>
      </w:r>
      <w:r w:rsidR="00A52012">
        <w:fldChar w:fldCharType="separate"/>
      </w:r>
      <w:r w:rsidR="0078334C">
        <w:t>1.2</w:t>
      </w:r>
      <w:r w:rsidR="00A52012">
        <w:fldChar w:fldCharType="end"/>
      </w:r>
      <w:r w:rsidR="00D81C1C" w:rsidRPr="004219EF">
        <w:t xml:space="preserve"> of Part C of this Call Off Schedule </w:t>
      </w:r>
      <w:r w:rsidRPr="004219EF">
        <w:t xml:space="preserve">made pursuant to the provisions of </w:t>
      </w:r>
      <w:r w:rsidR="00C578A0" w:rsidRPr="004219EF">
        <w:t>paragraph</w:t>
      </w:r>
      <w:r w:rsidRPr="004219EF">
        <w:t> </w:t>
      </w:r>
      <w:r w:rsidR="00A52012">
        <w:fldChar w:fldCharType="begin"/>
      </w:r>
      <w:r w:rsidR="00A52012">
        <w:instrText xml:space="preserve"> REF _Ref365643610 \r \h  \* MERGEFORMAT </w:instrText>
      </w:r>
      <w:r w:rsidR="00A52012">
        <w:fldChar w:fldCharType="separate"/>
      </w:r>
      <w:r w:rsidR="0078334C">
        <w:t>1.4</w:t>
      </w:r>
      <w:r w:rsidR="00A52012">
        <w:fldChar w:fldCharType="end"/>
      </w:r>
      <w:r w:rsidR="00D81C1C" w:rsidRPr="004219EF">
        <w:t xml:space="preserve"> of Part C of this Call Off Schedule </w:t>
      </w:r>
      <w:r w:rsidRPr="004219EF">
        <w:t xml:space="preserve">provided that the </w:t>
      </w:r>
      <w:r w:rsidRPr="004219EF">
        <w:lastRenderedPageBreak/>
        <w:t xml:space="preserve">Supplier takes, or shall procure that the Notified </w:t>
      </w:r>
      <w:r w:rsidR="00C327C5" w:rsidRPr="004219EF">
        <w:t>Sub-Con</w:t>
      </w:r>
      <w:r w:rsidRPr="004219EF">
        <w:t xml:space="preserve">tractor takes, all reasonable steps to minimise any such Employee Liabilities; and </w:t>
      </w:r>
    </w:p>
    <w:p w14:paraId="113798C5" w14:textId="77777777" w:rsidR="00B4253B" w:rsidRPr="004219EF" w:rsidRDefault="00DE3EF6" w:rsidP="00101CE5">
      <w:pPr>
        <w:pStyle w:val="GPSL3numberedclause"/>
      </w:pPr>
      <w:r w:rsidRPr="004219EF">
        <w:t xml:space="preserve">procure that the Former Supplier indemnifies the Supplier and/or any Notified </w:t>
      </w:r>
      <w:r w:rsidR="00C327C5" w:rsidRPr="004219EF">
        <w:t>Sub-Con</w:t>
      </w:r>
      <w:r w:rsidRPr="004219EF">
        <w:t xml:space="preserve">tractor against all Employee Liabilities arising out of termination of the employment of the employees of the Former Supplier made pursuant to the provisions of </w:t>
      </w:r>
      <w:r w:rsidR="00C578A0" w:rsidRPr="004219EF">
        <w:t>paragraph</w:t>
      </w:r>
      <w:r w:rsidRPr="004219EF">
        <w:t> </w:t>
      </w:r>
      <w:r w:rsidR="00A52012">
        <w:fldChar w:fldCharType="begin"/>
      </w:r>
      <w:r w:rsidR="00A52012">
        <w:instrText xml:space="preserve"> REF _Ref365643610 \r \h  \* MERGEFORMAT </w:instrText>
      </w:r>
      <w:r w:rsidR="00A52012">
        <w:fldChar w:fldCharType="separate"/>
      </w:r>
      <w:r w:rsidR="0078334C">
        <w:t>1.4</w:t>
      </w:r>
      <w:r w:rsidR="00A52012">
        <w:fldChar w:fldCharType="end"/>
      </w:r>
      <w:r w:rsidR="00D81C1C" w:rsidRPr="004219EF">
        <w:t xml:space="preserve"> of Part C of this Call Off Schedule </w:t>
      </w:r>
      <w:r w:rsidRPr="004219EF">
        <w:t>provided that the Supplier takes, or shall procure that the relevant Sub-Contractor takes, all reasonable steps to minimise any such Employee Liabilities.</w:t>
      </w:r>
      <w:bookmarkEnd w:id="2460"/>
    </w:p>
    <w:p w14:paraId="1CEC6CEC" w14:textId="77777777" w:rsidR="00C9243A" w:rsidRPr="004219EF" w:rsidRDefault="00DE3EF6" w:rsidP="00101CE5">
      <w:pPr>
        <w:pStyle w:val="GPSL2numberedclause"/>
      </w:pPr>
      <w:bookmarkStart w:id="2462" w:name="_Ref365643756"/>
      <w:bookmarkStart w:id="2463" w:name="_Ref311726659"/>
      <w:r w:rsidRPr="004219EF">
        <w:t xml:space="preserve">If any such person as is described in </w:t>
      </w:r>
      <w:r w:rsidR="00C578A0" w:rsidRPr="004219EF">
        <w:t>paragraph</w:t>
      </w:r>
      <w:r w:rsidRPr="004219EF">
        <w:t> </w:t>
      </w:r>
      <w:r w:rsidR="00A52012">
        <w:fldChar w:fldCharType="begin"/>
      </w:r>
      <w:r w:rsidR="00A52012">
        <w:instrText xml:space="preserve"> REF _Ref339619543 \r \h  \* MERGEFORMAT </w:instrText>
      </w:r>
      <w:r w:rsidR="00A52012">
        <w:fldChar w:fldCharType="separate"/>
      </w:r>
      <w:r w:rsidR="0078334C">
        <w:t>1.2</w:t>
      </w:r>
      <w:r w:rsidR="00A52012">
        <w:fldChar w:fldCharType="end"/>
      </w:r>
      <w:r w:rsidR="00D81C1C" w:rsidRPr="004219EF">
        <w:t xml:space="preserve"> of Part C of this Call Off Schedule </w:t>
      </w:r>
      <w:r w:rsidRPr="004219EF">
        <w:t xml:space="preserve">is neither re employed by the Customer and/or the Former Supplier as appropriate nor dismissed by the Supplier and/or any Sub-Contractor within the </w:t>
      </w:r>
      <w:r w:rsidR="00D81C1C" w:rsidRPr="004219EF">
        <w:t>fifteen (</w:t>
      </w:r>
      <w:r w:rsidRPr="004219EF">
        <w:t>15</w:t>
      </w:r>
      <w:r w:rsidR="00D81C1C" w:rsidRPr="004219EF">
        <w:t>)</w:t>
      </w:r>
      <w:r w:rsidRPr="004219EF">
        <w:t xml:space="preserve"> Working Day period referred to in </w:t>
      </w:r>
      <w:r w:rsidR="00C578A0" w:rsidRPr="004219EF">
        <w:t>paragraph</w:t>
      </w:r>
      <w:r w:rsidRPr="004219EF">
        <w:t> </w:t>
      </w:r>
      <w:r w:rsidR="00A52012">
        <w:fldChar w:fldCharType="begin"/>
      </w:r>
      <w:r w:rsidR="00A52012">
        <w:instrText xml:space="preserve"> REF _Ref365643610 \r \h  \* MERGEFORMAT </w:instrText>
      </w:r>
      <w:r w:rsidR="00A52012">
        <w:fldChar w:fldCharType="separate"/>
      </w:r>
      <w:r w:rsidR="0078334C">
        <w:t>1.4</w:t>
      </w:r>
      <w:r w:rsidR="00A52012">
        <w:fldChar w:fldCharType="end"/>
      </w:r>
      <w:r w:rsidR="00D81C1C" w:rsidRPr="004219EF">
        <w:t xml:space="preserve"> of Part C of this Call Off Schedule </w:t>
      </w:r>
      <w:r w:rsidRPr="004219EF">
        <w:t>such person shall be treated as having transferred to the Supplier and/or the Sub-Contractor (as appropriate) and the Supplier shall, or shall procure that the Sub-Contractor shall, comply with such obligations as may be imposed upon it under Law.</w:t>
      </w:r>
      <w:bookmarkEnd w:id="2462"/>
    </w:p>
    <w:p w14:paraId="351B6BC8" w14:textId="77777777" w:rsidR="00C9243A" w:rsidRPr="004219EF" w:rsidRDefault="00DE3EF6" w:rsidP="00101CE5">
      <w:pPr>
        <w:pStyle w:val="GPSL2numberedclause"/>
      </w:pPr>
      <w:bookmarkStart w:id="2464" w:name="_Ref339619658"/>
      <w:bookmarkEnd w:id="2463"/>
      <w:r w:rsidRPr="004219EF">
        <w:t xml:space="preserve">Where any person remains employed by the Supplier and/or any Sub-Contractor pursuant to </w:t>
      </w:r>
      <w:r w:rsidR="00C578A0" w:rsidRPr="004219EF">
        <w:t>paragraph</w:t>
      </w:r>
      <w:r w:rsidRPr="004219EF">
        <w:t> </w:t>
      </w:r>
      <w:r w:rsidR="00A52012">
        <w:fldChar w:fldCharType="begin"/>
      </w:r>
      <w:r w:rsidR="00A52012">
        <w:instrText xml:space="preserve"> REF _Ref365643756 \r \h  \* MERGEFORMAT </w:instrText>
      </w:r>
      <w:r w:rsidR="00A52012">
        <w:fldChar w:fldCharType="separate"/>
      </w:r>
      <w:r w:rsidR="0078334C">
        <w:t>2.2</w:t>
      </w:r>
      <w:r w:rsidR="00A52012">
        <w:fldChar w:fldCharType="end"/>
      </w:r>
      <w:r w:rsidR="00D81C1C" w:rsidRPr="004219EF">
        <w:t xml:space="preserve"> of Part C of this Call Off Schedule</w:t>
      </w:r>
      <w:r w:rsidRPr="004219EF">
        <w:t>,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bookmarkEnd w:id="2464"/>
    </w:p>
    <w:p w14:paraId="7802AD85" w14:textId="77777777" w:rsidR="00C9243A" w:rsidRPr="004219EF" w:rsidRDefault="00DE3EF6" w:rsidP="00101CE5">
      <w:pPr>
        <w:pStyle w:val="GPSL2numberedclause"/>
      </w:pPr>
      <w:bookmarkStart w:id="2465" w:name="_Ref365643653"/>
      <w:bookmarkStart w:id="2466" w:name="_Ref339619692"/>
      <w:r w:rsidRPr="004219EF">
        <w:t xml:space="preserve">The indemnities in </w:t>
      </w:r>
      <w:r w:rsidR="00C578A0" w:rsidRPr="004219EF">
        <w:t>paragraph</w:t>
      </w:r>
      <w:r w:rsidRPr="004219EF">
        <w:t> </w:t>
      </w:r>
      <w:r w:rsidR="00A52012">
        <w:fldChar w:fldCharType="begin"/>
      </w:r>
      <w:r w:rsidR="00A52012">
        <w:instrText xml:space="preserve"> REF _Ref365636689 \r \h  \* MERGEFORMAT </w:instrText>
      </w:r>
      <w:r w:rsidR="00A52012">
        <w:fldChar w:fldCharType="separate"/>
      </w:r>
      <w:r w:rsidR="0078334C">
        <w:t>2.1</w:t>
      </w:r>
      <w:r w:rsidR="00A52012">
        <w:fldChar w:fldCharType="end"/>
      </w:r>
      <w:r w:rsidR="00D81C1C" w:rsidRPr="004219EF">
        <w:t xml:space="preserve"> of Part C of this Call Off Schedule</w:t>
      </w:r>
      <w:r w:rsidRPr="004219EF">
        <w:t>:</w:t>
      </w:r>
      <w:bookmarkEnd w:id="2465"/>
      <w:r w:rsidRPr="004219EF">
        <w:t xml:space="preserve"> </w:t>
      </w:r>
    </w:p>
    <w:bookmarkEnd w:id="2466"/>
    <w:p w14:paraId="19C7CDAA" w14:textId="77777777" w:rsidR="008D0A60" w:rsidRPr="004219EF" w:rsidRDefault="00DE3EF6">
      <w:pPr>
        <w:pStyle w:val="GPSL3numberedclause"/>
      </w:pPr>
      <w:r w:rsidRPr="004219EF">
        <w:t>shall not apply to:</w:t>
      </w:r>
    </w:p>
    <w:p w14:paraId="2129C076" w14:textId="77777777" w:rsidR="008D0A60" w:rsidRPr="004219EF" w:rsidRDefault="00DE3EF6">
      <w:pPr>
        <w:pStyle w:val="GPSL4numberedclause"/>
      </w:pPr>
      <w:r w:rsidRPr="004219EF">
        <w:t>any claim for:</w:t>
      </w:r>
    </w:p>
    <w:p w14:paraId="59C93034" w14:textId="77777777" w:rsidR="008D0A60" w:rsidRPr="004219EF" w:rsidRDefault="00DE3EF6">
      <w:pPr>
        <w:pStyle w:val="GPSL5numberedclause"/>
      </w:pPr>
      <w:r w:rsidRPr="004219EF">
        <w:t>discrimination, including on the grounds of sex, race, disability, age, gender reassignment, marriage or civil partnership, pregnancy and maternity or sexual orientation, religion or belief; or</w:t>
      </w:r>
    </w:p>
    <w:p w14:paraId="164B23B8" w14:textId="77777777" w:rsidR="00E13960" w:rsidRPr="004219EF" w:rsidRDefault="00DE3EF6" w:rsidP="00101CE5">
      <w:pPr>
        <w:pStyle w:val="GPSL5numberedclause"/>
      </w:pPr>
      <w:r w:rsidRPr="004219EF">
        <w:t>equal pay or compensation for less favourable treatment of part-time workers or fixed-term employees,</w:t>
      </w:r>
    </w:p>
    <w:p w14:paraId="5BA601BD" w14:textId="77777777" w:rsidR="008D0A60" w:rsidRPr="004219EF" w:rsidRDefault="00DE3EF6">
      <w:pPr>
        <w:pStyle w:val="GPSL4indent"/>
      </w:pPr>
      <w:r w:rsidRPr="004219EF">
        <w:t>in any case in relation to any alleged act or omission of the Supplier and/or any Sub-Contractor; or</w:t>
      </w:r>
    </w:p>
    <w:p w14:paraId="0A9D9CD6" w14:textId="77777777" w:rsidR="008D0A60" w:rsidRPr="004219EF" w:rsidRDefault="00DE3EF6">
      <w:pPr>
        <w:pStyle w:val="GPSL4numberedclause"/>
      </w:pPr>
      <w:r w:rsidRPr="004219EF">
        <w:t>any claim that the termination of employment was unfair because the Supplier and/or any Sub-Contractor neglected to follow a fair dismissal procedure; and</w:t>
      </w:r>
    </w:p>
    <w:p w14:paraId="5B9663CE" w14:textId="77777777" w:rsidR="00B4253B" w:rsidRPr="004219EF" w:rsidRDefault="00DE3EF6" w:rsidP="00101CE5">
      <w:pPr>
        <w:pStyle w:val="GPSL3numberedclause"/>
      </w:pPr>
      <w:r w:rsidRPr="004219EF">
        <w:t xml:space="preserve">shall apply only where the notification referred to in </w:t>
      </w:r>
      <w:r w:rsidR="00C578A0" w:rsidRPr="004219EF">
        <w:t>paragraph</w:t>
      </w:r>
      <w:r w:rsidRPr="004219EF">
        <w:t> </w:t>
      </w:r>
      <w:r w:rsidR="00A52012">
        <w:fldChar w:fldCharType="begin"/>
      </w:r>
      <w:r w:rsidR="00A52012">
        <w:instrText xml:space="preserve"> REF _Ref339619543 \r \h  \* MERGEFORMAT </w:instrText>
      </w:r>
      <w:r w:rsidR="00A52012">
        <w:fldChar w:fldCharType="separate"/>
      </w:r>
      <w:r w:rsidR="0078334C">
        <w:t>1.2</w:t>
      </w:r>
      <w:r w:rsidR="00A52012">
        <w:fldChar w:fldCharType="end"/>
      </w:r>
      <w:r w:rsidR="00D81C1C" w:rsidRPr="004219EF">
        <w:t xml:space="preserve"> of Part C of this Call Off Schedule </w:t>
      </w:r>
      <w:r w:rsidRPr="004219EF">
        <w:t>is made by the Supplier and/or any Sub-Contractor to the Customer and, if applicable, Former Supplier within</w:t>
      </w:r>
      <w:r w:rsidR="00D81C1C" w:rsidRPr="004219EF">
        <w:t xml:space="preserve"> six</w:t>
      </w:r>
      <w:r w:rsidRPr="004219EF">
        <w:t xml:space="preserve"> </w:t>
      </w:r>
      <w:r w:rsidR="00D81C1C" w:rsidRPr="004219EF">
        <w:t>(</w:t>
      </w:r>
      <w:r w:rsidRPr="004219EF">
        <w:t>6</w:t>
      </w:r>
      <w:r w:rsidR="00D81C1C" w:rsidRPr="004219EF">
        <w:t>)</w:t>
      </w:r>
      <w:r w:rsidRPr="004219EF">
        <w:t xml:space="preserve"> months of the Call Off Commencement Date. </w:t>
      </w:r>
    </w:p>
    <w:p w14:paraId="337FBA2A" w14:textId="77777777" w:rsidR="008D0A60" w:rsidRPr="004219EF" w:rsidRDefault="00DE3EF6" w:rsidP="00FC45AD">
      <w:pPr>
        <w:pStyle w:val="GPSL1SCHEDULEHeading"/>
        <w:rPr>
          <w:rFonts w:ascii="Arial" w:hAnsi="Arial"/>
        </w:rPr>
      </w:pPr>
      <w:r w:rsidRPr="004219EF">
        <w:rPr>
          <w:rFonts w:ascii="Arial" w:hAnsi="Arial"/>
        </w:rPr>
        <w:t>PROCUREMENT OBLIGATIONS</w:t>
      </w:r>
    </w:p>
    <w:p w14:paraId="4615BF6A" w14:textId="77777777" w:rsidR="008D0A60" w:rsidRPr="004219EF" w:rsidRDefault="00DE3EF6">
      <w:pPr>
        <w:pStyle w:val="GPSL2numberedclause"/>
      </w:pPr>
      <w:r w:rsidRPr="004219EF">
        <w:t xml:space="preserve">Where in this </w:t>
      </w:r>
      <w:r w:rsidR="00D81C1C" w:rsidRPr="004219EF">
        <w:t>of Part C of this Call Off Schedule</w:t>
      </w:r>
      <w:r w:rsidRPr="004219EF">
        <w:t xml:space="preserve"> the Customer accepts an obligation to procure that a Former Supplier does or does not do something, such obligation shall be limited so that it extends only to the extent that the Customer's contract with </w:t>
      </w:r>
      <w:r w:rsidRPr="004219EF">
        <w:lastRenderedPageBreak/>
        <w:t>the Former Supplier contains a contractual right in that regard which the Customer may enforce, or otherwise so that it requires only that the Customer must use reasonable endeavours to procure that the Former Supplier does or does not act accordingly.</w:t>
      </w:r>
    </w:p>
    <w:p w14:paraId="4B5D1D66" w14:textId="77777777" w:rsidR="007530E6" w:rsidRPr="004219EF" w:rsidRDefault="000E0A33" w:rsidP="007530E6">
      <w:pPr>
        <w:pStyle w:val="GPSmacrorestart"/>
      </w:pPr>
      <w:r w:rsidRPr="004219EF">
        <w:fldChar w:fldCharType="begin"/>
      </w:r>
      <w:r w:rsidR="007530E6" w:rsidRPr="004219EF">
        <w:instrText>LISTNUM \l 1 \s 0</w:instrText>
      </w:r>
      <w:r w:rsidRPr="004219EF">
        <w:fldChar w:fldCharType="separate"/>
      </w:r>
      <w:r w:rsidR="007530E6" w:rsidRPr="004219EF">
        <w:t>12/08/2013</w:t>
      </w:r>
      <w:r w:rsidRPr="004219EF">
        <w:fldChar w:fldCharType="end">
          <w:numberingChange w:id="2467" w:author="lawk" w:date="2014-11-03T14:29:00Z" w:original="0."/>
        </w:fldChar>
      </w:r>
    </w:p>
    <w:p w14:paraId="4E3DAE5E" w14:textId="77777777" w:rsidR="00DE3EF6" w:rsidRPr="004219EF" w:rsidRDefault="00DE3EF6" w:rsidP="00FC258C">
      <w:pPr>
        <w:pStyle w:val="GPSSchPart"/>
        <w:rPr>
          <w:rFonts w:ascii="Arial" w:hAnsi="Arial" w:cs="Arial"/>
          <w:bCs/>
        </w:rPr>
      </w:pPr>
      <w:r w:rsidRPr="004219EF">
        <w:rPr>
          <w:rFonts w:ascii="Arial" w:hAnsi="Arial" w:cs="Arial"/>
        </w:rPr>
        <w:br w:type="page"/>
      </w:r>
      <w:r w:rsidRPr="004219EF">
        <w:rPr>
          <w:rFonts w:ascii="Arial" w:hAnsi="Arial" w:cs="Arial"/>
        </w:rPr>
        <w:lastRenderedPageBreak/>
        <w:t>PART D</w:t>
      </w:r>
    </w:p>
    <w:p w14:paraId="2F571D99" w14:textId="77777777" w:rsidR="00DE3EF6" w:rsidRPr="004219EF" w:rsidRDefault="00DE3EF6" w:rsidP="00BB70AA">
      <w:pPr>
        <w:pStyle w:val="GPSL1ScheduleHeadingindent"/>
        <w:rPr>
          <w:rFonts w:ascii="Arial" w:hAnsi="Arial"/>
        </w:rPr>
      </w:pPr>
      <w:bookmarkStart w:id="2468" w:name="_Ref311743565"/>
      <w:bookmarkStart w:id="2469" w:name="_Toc324709766"/>
      <w:r w:rsidRPr="004219EF">
        <w:rPr>
          <w:rFonts w:ascii="Arial" w:hAnsi="Arial"/>
        </w:rPr>
        <w:t>Employment Exit Provisions</w:t>
      </w:r>
    </w:p>
    <w:p w14:paraId="3C173B11" w14:textId="77777777" w:rsidR="00E13960" w:rsidRPr="004219EF" w:rsidRDefault="00DE3EF6" w:rsidP="00FC45AD">
      <w:pPr>
        <w:pStyle w:val="GPSL1SCHEDULEHeading"/>
        <w:rPr>
          <w:rFonts w:ascii="Arial" w:hAnsi="Arial"/>
        </w:rPr>
      </w:pPr>
      <w:r w:rsidRPr="004219EF">
        <w:rPr>
          <w:rFonts w:ascii="Arial" w:hAnsi="Arial"/>
        </w:rPr>
        <w:t>PRE-SERVICE TRANSFER OBLIGATIONS</w:t>
      </w:r>
      <w:bookmarkEnd w:id="2468"/>
      <w:bookmarkEnd w:id="2469"/>
    </w:p>
    <w:p w14:paraId="6241D5C3" w14:textId="77777777" w:rsidR="00DE3EF6" w:rsidRPr="004219EF" w:rsidRDefault="00DE3EF6" w:rsidP="00101CE5">
      <w:pPr>
        <w:pStyle w:val="GPSL2numberedclause"/>
      </w:pPr>
      <w:bookmarkStart w:id="2470" w:name="_Ref311726729"/>
      <w:bookmarkStart w:id="2471" w:name="_Ref339556392"/>
      <w:r w:rsidRPr="004219EF">
        <w:t>The Supplier agrees that</w:t>
      </w:r>
      <w:bookmarkEnd w:id="2470"/>
      <w:r w:rsidRPr="004219EF">
        <w:t xml:space="preserve"> within </w:t>
      </w:r>
      <w:r w:rsidR="00D81C1C" w:rsidRPr="004219EF">
        <w:t>twenty (</w:t>
      </w:r>
      <w:r w:rsidRPr="004219EF">
        <w:t>20</w:t>
      </w:r>
      <w:r w:rsidR="00D81C1C" w:rsidRPr="004219EF">
        <w:t>)</w:t>
      </w:r>
      <w:r w:rsidRPr="004219EF">
        <w:t> Working Days of the earliest of:</w:t>
      </w:r>
      <w:bookmarkEnd w:id="2471"/>
    </w:p>
    <w:p w14:paraId="12B28AD6" w14:textId="77777777" w:rsidR="008D0A60" w:rsidRPr="004219EF" w:rsidRDefault="00DE3EF6">
      <w:pPr>
        <w:pStyle w:val="GPSL3numberedclause"/>
      </w:pPr>
      <w:bookmarkStart w:id="2472" w:name="_Ref311726771"/>
      <w:r w:rsidRPr="004219EF">
        <w:t xml:space="preserve">receipt of a notification from the Customer of a Service Transfer or intended Service Transfer; </w:t>
      </w:r>
      <w:bookmarkEnd w:id="2472"/>
    </w:p>
    <w:p w14:paraId="6684E3EB" w14:textId="77777777" w:rsidR="00E13960" w:rsidRPr="004219EF" w:rsidRDefault="00DE3EF6" w:rsidP="00101CE5">
      <w:pPr>
        <w:pStyle w:val="GPSL3numberedclause"/>
      </w:pPr>
      <w:r w:rsidRPr="004219EF">
        <w:t xml:space="preserve">receipt of the giving of notice of early termination or any partial termination of this </w:t>
      </w:r>
      <w:r w:rsidR="00D11C5B" w:rsidRPr="004219EF">
        <w:t>Call Off Contract</w:t>
      </w:r>
      <w:r w:rsidRPr="004219EF">
        <w:t xml:space="preserve">; </w:t>
      </w:r>
    </w:p>
    <w:p w14:paraId="1328A6B6" w14:textId="77777777" w:rsidR="00E13960" w:rsidRPr="004219EF" w:rsidRDefault="00DE3EF6" w:rsidP="00101CE5">
      <w:pPr>
        <w:pStyle w:val="GPSL3numberedclause"/>
      </w:pPr>
      <w:bookmarkStart w:id="2473" w:name="_Ref311726774"/>
      <w:r w:rsidRPr="004219EF">
        <w:t xml:space="preserve">the date which is </w:t>
      </w:r>
      <w:r w:rsidR="00D81C1C" w:rsidRPr="004219EF">
        <w:t>twenty four (</w:t>
      </w:r>
      <w:r w:rsidRPr="004219EF">
        <w:t>24</w:t>
      </w:r>
      <w:r w:rsidR="00D81C1C" w:rsidRPr="004219EF">
        <w:t>)</w:t>
      </w:r>
      <w:r w:rsidRPr="004219EF">
        <w:t xml:space="preserve"> months before the end of the </w:t>
      </w:r>
      <w:bookmarkEnd w:id="2473"/>
      <w:r w:rsidRPr="004219EF">
        <w:t>Call Off Contract Period; and</w:t>
      </w:r>
    </w:p>
    <w:p w14:paraId="19903CA8" w14:textId="77777777" w:rsidR="00E13960" w:rsidRPr="004219EF" w:rsidRDefault="00DE3EF6" w:rsidP="00101CE5">
      <w:pPr>
        <w:pStyle w:val="GPSL3numberedclause"/>
      </w:pPr>
      <w:bookmarkStart w:id="2474" w:name="_Ref273456665"/>
      <w:r w:rsidRPr="004219EF">
        <w:t xml:space="preserve">receipt of a written request of the Customer at any time (provided that the Customer shall only be entitled to make one such request in any </w:t>
      </w:r>
      <w:r w:rsidR="00D81C1C" w:rsidRPr="004219EF">
        <w:t>six (</w:t>
      </w:r>
      <w:r w:rsidRPr="004219EF">
        <w:t>6</w:t>
      </w:r>
      <w:r w:rsidR="00D81C1C" w:rsidRPr="004219EF">
        <w:t>)</w:t>
      </w:r>
      <w:r w:rsidRPr="004219EF">
        <w:t> month period),</w:t>
      </w:r>
      <w:bookmarkEnd w:id="2474"/>
    </w:p>
    <w:p w14:paraId="4D73B6C6" w14:textId="77777777" w:rsidR="008D0A60" w:rsidRPr="004219EF" w:rsidRDefault="00DE3EF6">
      <w:pPr>
        <w:pStyle w:val="GPSL2Indent"/>
      </w:pPr>
      <w:r w:rsidRPr="004219EF">
        <w:t>it shall provide in a suitably anonymised format so as to comply with the DPA, the Supplier's Provisional Personnel List, together with the Staffing Information in relation to the Supplier's Provisional Personnel List and it shall provide an updated Supplier's Provisional Personnel List at such intervals as are reasonably requested by the Customer.</w:t>
      </w:r>
    </w:p>
    <w:p w14:paraId="6B37972E" w14:textId="77777777" w:rsidR="008D0A60" w:rsidRPr="004219EF" w:rsidRDefault="00DE3EF6">
      <w:pPr>
        <w:pStyle w:val="GPSL2numberedclause"/>
      </w:pPr>
      <w:bookmarkStart w:id="2475" w:name="_Ref339557298"/>
      <w:bookmarkStart w:id="2476" w:name="_Ref321385736"/>
      <w:r w:rsidRPr="004219EF">
        <w:t xml:space="preserve">At least </w:t>
      </w:r>
      <w:r w:rsidR="00D81C1C" w:rsidRPr="004219EF">
        <w:t>twenty (</w:t>
      </w:r>
      <w:r w:rsidRPr="004219EF">
        <w:t>20</w:t>
      </w:r>
      <w:r w:rsidR="00D81C1C" w:rsidRPr="004219EF">
        <w:t>)</w:t>
      </w:r>
      <w:r w:rsidRPr="004219EF">
        <w:t xml:space="preserve"> Working Days prior to the Service Transfer Date, the Supplier shall provide to the Customer or at the direction of the Customer to any Replacement Supplier and/or any Replacement </w:t>
      </w:r>
      <w:r w:rsidR="00C327C5" w:rsidRPr="004219EF">
        <w:t>Sub-Con</w:t>
      </w:r>
      <w:r w:rsidRPr="004219EF">
        <w:t>tractor:</w:t>
      </w:r>
      <w:bookmarkEnd w:id="2475"/>
      <w:r w:rsidRPr="004219EF">
        <w:t xml:space="preserve"> </w:t>
      </w:r>
    </w:p>
    <w:p w14:paraId="4EAFA3F7" w14:textId="77777777" w:rsidR="008D0A60" w:rsidRPr="004219EF" w:rsidRDefault="00DE3EF6">
      <w:pPr>
        <w:pStyle w:val="GPSL3numberedclause"/>
      </w:pPr>
      <w:bookmarkStart w:id="2477" w:name="_Ref339556302"/>
      <w:r w:rsidRPr="004219EF">
        <w:t>the Supplier's Final Personnel List, which shall identify which of the Supplier Personnel are Transferring Supplier Employees; and</w:t>
      </w:r>
      <w:bookmarkEnd w:id="2476"/>
      <w:bookmarkEnd w:id="2477"/>
    </w:p>
    <w:p w14:paraId="43321611" w14:textId="77777777" w:rsidR="00E13960" w:rsidRPr="004219EF" w:rsidRDefault="00DE3EF6" w:rsidP="00101CE5">
      <w:pPr>
        <w:pStyle w:val="GPSL3numberedclause"/>
      </w:pPr>
      <w:r w:rsidRPr="004219EF">
        <w:t>the Staffing Information in relation to the Supplier’s Final Personnel List (insofar as such information has not previously been provided).</w:t>
      </w:r>
    </w:p>
    <w:p w14:paraId="7385741F" w14:textId="77777777" w:rsidR="00C9243A" w:rsidRPr="004219EF" w:rsidRDefault="00DE3EF6" w:rsidP="00101CE5">
      <w:pPr>
        <w:pStyle w:val="GPSL2numberedclause"/>
      </w:pPr>
      <w:bookmarkStart w:id="2478" w:name="_Ref311726760"/>
      <w:r w:rsidRPr="004219EF">
        <w:t xml:space="preserve">The </w:t>
      </w:r>
      <w:bookmarkEnd w:id="2478"/>
      <w:r w:rsidRPr="004219EF">
        <w:t xml:space="preserve">Customer shall be permitted to use and disclose information provided by the Supplier under </w:t>
      </w:r>
      <w:r w:rsidR="00C578A0" w:rsidRPr="004219EF">
        <w:t>paragraph</w:t>
      </w:r>
      <w:r w:rsidRPr="004219EF">
        <w:t>s </w:t>
      </w:r>
      <w:r w:rsidR="00A52012">
        <w:fldChar w:fldCharType="begin"/>
      </w:r>
      <w:r w:rsidR="00A52012">
        <w:instrText xml:space="preserve"> REF _Ref339556392 \r \h  \* MERGEFORMAT </w:instrText>
      </w:r>
      <w:r w:rsidR="00A52012">
        <w:fldChar w:fldCharType="separate"/>
      </w:r>
      <w:r w:rsidR="0078334C">
        <w:t>1.1</w:t>
      </w:r>
      <w:r w:rsidR="00A52012">
        <w:fldChar w:fldCharType="end"/>
      </w:r>
      <w:r w:rsidR="00D81C1C" w:rsidRPr="004219EF">
        <w:t xml:space="preserve"> </w:t>
      </w:r>
      <w:r w:rsidRPr="004219EF">
        <w:t xml:space="preserve">and </w:t>
      </w:r>
      <w:r w:rsidR="00A52012">
        <w:fldChar w:fldCharType="begin"/>
      </w:r>
      <w:r w:rsidR="00A52012">
        <w:instrText xml:space="preserve"> REF _Ref339557298 \r \h  \* MERGEFORMAT </w:instrText>
      </w:r>
      <w:r w:rsidR="00A52012">
        <w:fldChar w:fldCharType="separate"/>
      </w:r>
      <w:r w:rsidR="0078334C">
        <w:t>1.2</w:t>
      </w:r>
      <w:r w:rsidR="00A52012">
        <w:fldChar w:fldCharType="end"/>
      </w:r>
      <w:r w:rsidR="00D81C1C" w:rsidRPr="004219EF">
        <w:t xml:space="preserve"> of Part D of this Call Off Schedule </w:t>
      </w:r>
      <w:r w:rsidRPr="004219EF">
        <w:t xml:space="preserve">for the purpose of informing any prospective Replacement Supplier and/or Replacement </w:t>
      </w:r>
      <w:r w:rsidR="00C327C5" w:rsidRPr="004219EF">
        <w:t>Sub-Con</w:t>
      </w:r>
      <w:r w:rsidRPr="004219EF">
        <w:t xml:space="preserve">tractor. </w:t>
      </w:r>
    </w:p>
    <w:p w14:paraId="61C4C351" w14:textId="77777777" w:rsidR="00C9243A" w:rsidRPr="004219EF" w:rsidRDefault="00DE3EF6" w:rsidP="00101CE5">
      <w:pPr>
        <w:pStyle w:val="GPSL2numberedclause"/>
      </w:pPr>
      <w:bookmarkStart w:id="2479" w:name="_Ref365636713"/>
      <w:r w:rsidRPr="004219EF">
        <w:t xml:space="preserve">The Supplier warrants, for the benefit of the Customer, any Replacement Supplier, and any Replacement </w:t>
      </w:r>
      <w:r w:rsidR="00C327C5" w:rsidRPr="004219EF">
        <w:t>Sub-Con</w:t>
      </w:r>
      <w:r w:rsidRPr="004219EF">
        <w:t xml:space="preserve">tractor that all information provided pursuant to </w:t>
      </w:r>
      <w:r w:rsidR="00C578A0" w:rsidRPr="004219EF">
        <w:t>paragraph</w:t>
      </w:r>
      <w:r w:rsidRPr="004219EF">
        <w:t>s </w:t>
      </w:r>
      <w:r w:rsidR="00A52012">
        <w:fldChar w:fldCharType="begin"/>
      </w:r>
      <w:r w:rsidR="00A52012">
        <w:instrText xml:space="preserve"> REF _Ref339556392 \r \h  \* MERGEFORMAT </w:instrText>
      </w:r>
      <w:r w:rsidR="00A52012">
        <w:fldChar w:fldCharType="separate"/>
      </w:r>
      <w:r w:rsidR="0078334C">
        <w:t>1.1</w:t>
      </w:r>
      <w:r w:rsidR="00A52012">
        <w:fldChar w:fldCharType="end"/>
      </w:r>
      <w:r w:rsidR="00D81C1C" w:rsidRPr="004219EF">
        <w:t xml:space="preserve"> and </w:t>
      </w:r>
      <w:r w:rsidR="00A52012">
        <w:fldChar w:fldCharType="begin"/>
      </w:r>
      <w:r w:rsidR="00A52012">
        <w:instrText xml:space="preserve"> REF _Ref339557298 \r \h  \* MERGEFORMAT </w:instrText>
      </w:r>
      <w:r w:rsidR="00A52012">
        <w:fldChar w:fldCharType="separate"/>
      </w:r>
      <w:r w:rsidR="0078334C">
        <w:t>1.2</w:t>
      </w:r>
      <w:r w:rsidR="00A52012">
        <w:fldChar w:fldCharType="end"/>
      </w:r>
      <w:r w:rsidR="00D81C1C" w:rsidRPr="004219EF">
        <w:t xml:space="preserve"> of Part D of this Call Off Schedule </w:t>
      </w:r>
      <w:r w:rsidRPr="004219EF">
        <w:t>shall be true and accurate in all material respects.</w:t>
      </w:r>
      <w:bookmarkEnd w:id="2479"/>
    </w:p>
    <w:p w14:paraId="5485F695" w14:textId="77777777" w:rsidR="00C9243A" w:rsidRPr="004219EF" w:rsidRDefault="00DE3EF6" w:rsidP="00101CE5">
      <w:pPr>
        <w:pStyle w:val="GPSL2numberedclause"/>
      </w:pPr>
      <w:r w:rsidRPr="004219EF">
        <w:t xml:space="preserve">From the date of the earliest event referred to in </w:t>
      </w:r>
      <w:r w:rsidR="00C578A0" w:rsidRPr="004219EF">
        <w:t>paragraph</w:t>
      </w:r>
      <w:r w:rsidRPr="004219EF">
        <w:t> </w:t>
      </w:r>
      <w:r w:rsidR="00A52012">
        <w:fldChar w:fldCharType="begin"/>
      </w:r>
      <w:r w:rsidR="00A52012">
        <w:instrText xml:space="preserve"> REF _Ref339556392 \r \h  \* MERGEFORMAT </w:instrText>
      </w:r>
      <w:r w:rsidR="00A52012">
        <w:fldChar w:fldCharType="separate"/>
      </w:r>
      <w:r w:rsidR="0078334C">
        <w:t>1.1</w:t>
      </w:r>
      <w:r w:rsidR="00A52012">
        <w:fldChar w:fldCharType="end"/>
      </w:r>
      <w:r w:rsidR="00D81C1C" w:rsidRPr="004219EF">
        <w:t xml:space="preserve"> of Part D of this Call Off Schedule</w:t>
      </w:r>
      <w:r w:rsidRPr="004219EF">
        <w:t xml:space="preserve">, the Supplier agrees, that it shall not, and agrees to procure that each Sub-Contractor shall not, assign any person to the provision of the </w:t>
      </w:r>
      <w:r w:rsidR="00FF76E7" w:rsidRPr="004219EF">
        <w:t>Services</w:t>
      </w:r>
      <w:r w:rsidR="004F1704" w:rsidRPr="004219EF">
        <w:t xml:space="preserve"> </w:t>
      </w:r>
      <w:r w:rsidRPr="004219EF">
        <w:t>who is not listed on the Supplier’s Provisional Personnel List and shall not without the approval of the Customer (not to be unreasonably withheld or delayed):</w:t>
      </w:r>
    </w:p>
    <w:p w14:paraId="32518B25" w14:textId="77777777" w:rsidR="00E13960" w:rsidRPr="004219EF" w:rsidRDefault="00DE3EF6" w:rsidP="00101CE5">
      <w:pPr>
        <w:pStyle w:val="GPSL3numberedclause"/>
      </w:pPr>
      <w:r w:rsidRPr="004219EF">
        <w:t>replace or re-deploy any Supplier Personnel listed on the Supplier Provisional Personnel List other than where any replacement is of equivalent grade, skills, experience and expertise and is employed on the same terms and conditions of employment as the person he/she replaces;</w:t>
      </w:r>
    </w:p>
    <w:p w14:paraId="7D53DC2F" w14:textId="77777777" w:rsidR="00E13960" w:rsidRPr="004219EF" w:rsidRDefault="00DE3EF6" w:rsidP="00101CE5">
      <w:pPr>
        <w:pStyle w:val="GPSL3numberedclause"/>
      </w:pPr>
      <w:r w:rsidRPr="004219EF">
        <w:lastRenderedPageBreak/>
        <w:t xml:space="preserve">make, promise, propose or permit any material changes to the terms and conditions of employment of the Supplier Personnel (including any payments connected with the termination of employment); </w:t>
      </w:r>
    </w:p>
    <w:p w14:paraId="1532FDCC" w14:textId="77777777" w:rsidR="00E13960" w:rsidRPr="004219EF" w:rsidRDefault="00DE3EF6" w:rsidP="00101CE5">
      <w:pPr>
        <w:pStyle w:val="GPSL3numberedclause"/>
      </w:pPr>
      <w:bookmarkStart w:id="2480" w:name="_Ref321320754"/>
      <w:r w:rsidRPr="004219EF">
        <w:t xml:space="preserve">increase the proportion of working time spent on the </w:t>
      </w:r>
      <w:r w:rsidR="00FF76E7" w:rsidRPr="004219EF">
        <w:t>Services</w:t>
      </w:r>
      <w:r w:rsidR="004F1704" w:rsidRPr="004219EF">
        <w:t xml:space="preserve"> </w:t>
      </w:r>
      <w:r w:rsidRPr="004219EF">
        <w:t xml:space="preserve">(or the relevant part of the </w:t>
      </w:r>
      <w:r w:rsidR="00FF76E7" w:rsidRPr="004219EF">
        <w:t>Services</w:t>
      </w:r>
      <w:r w:rsidRPr="004219EF">
        <w:t>) by any of the Supplier Personnel save for fulfilling assignments and projects previously scheduled and agreed;</w:t>
      </w:r>
      <w:bookmarkEnd w:id="2480"/>
    </w:p>
    <w:p w14:paraId="603F455D" w14:textId="77777777" w:rsidR="00E13960" w:rsidRPr="004219EF" w:rsidRDefault="00DE3EF6" w:rsidP="00101CE5">
      <w:pPr>
        <w:pStyle w:val="GPSL3numberedclause"/>
      </w:pPr>
      <w:r w:rsidRPr="004219EF">
        <w:t xml:space="preserve">introduce any new contractual or customary practice concerning the making of any lump sum payment on the termination of employment of any employees listed on the Supplier's Provisional Personnel List; </w:t>
      </w:r>
    </w:p>
    <w:p w14:paraId="7654DAD9" w14:textId="77777777" w:rsidR="00E13960" w:rsidRPr="004219EF" w:rsidRDefault="00DE3EF6" w:rsidP="00101CE5">
      <w:pPr>
        <w:pStyle w:val="GPSL3numberedclause"/>
      </w:pPr>
      <w:r w:rsidRPr="004219EF">
        <w:t xml:space="preserve">increase or reduce the total number of employees so engaged, or deploy any other person to perform the </w:t>
      </w:r>
      <w:r w:rsidR="00FF76E7" w:rsidRPr="004219EF">
        <w:t>Services</w:t>
      </w:r>
      <w:r w:rsidR="004F1704" w:rsidRPr="004219EF">
        <w:t xml:space="preserve"> </w:t>
      </w:r>
      <w:r w:rsidRPr="004219EF">
        <w:t xml:space="preserve">(or the relevant part of the </w:t>
      </w:r>
      <w:r w:rsidR="00FF76E7" w:rsidRPr="004219EF">
        <w:t>Services</w:t>
      </w:r>
      <w:r w:rsidRPr="004219EF">
        <w:t>); or</w:t>
      </w:r>
    </w:p>
    <w:p w14:paraId="305C9D69" w14:textId="77777777" w:rsidR="00E13960" w:rsidRPr="004219EF" w:rsidRDefault="00DE3EF6" w:rsidP="00101CE5">
      <w:pPr>
        <w:pStyle w:val="GPSL3numberedclause"/>
      </w:pPr>
      <w:r w:rsidRPr="004219EF">
        <w:t>terminate or give notice to terminate the employment or contracts of any persons on the Supplier's Provisional Personnel List save by due disciplinary process,</w:t>
      </w:r>
    </w:p>
    <w:p w14:paraId="6C0F923E" w14:textId="77777777" w:rsidR="008D0A60" w:rsidRPr="004219EF" w:rsidRDefault="00DE3EF6">
      <w:pPr>
        <w:pStyle w:val="GPSL2Indent"/>
      </w:pPr>
      <w:r w:rsidRPr="004219EF">
        <w:t xml:space="preserve">and shall promptly notify, and procure that each Sub-Contractor shall promptly notify, the Customer or, at the direction of the Customer, any Replacement Supplier and any Replacement </w:t>
      </w:r>
      <w:r w:rsidR="00C327C5" w:rsidRPr="004219EF">
        <w:t>Sub-Con</w:t>
      </w:r>
      <w:r w:rsidRPr="004219EF">
        <w:t>tractor of any notice to terminate employment given by the Supplier or relevant Sub-Contractor or received from any persons listed on the Supplier's Provisional Personnel List regardless of when such notice takes effect.</w:t>
      </w:r>
    </w:p>
    <w:p w14:paraId="2C6A5135" w14:textId="77777777" w:rsidR="008D0A60" w:rsidRPr="004219EF" w:rsidRDefault="00DE3EF6">
      <w:pPr>
        <w:pStyle w:val="GPSL2numberedclause"/>
      </w:pPr>
      <w:r w:rsidRPr="004219EF">
        <w:t xml:space="preserve">During the Call Off Contract Period, the Supplier shall provide to the Customer any information the Customer may reasonably require relating to any individual employed, assigned or engaged in providing the </w:t>
      </w:r>
      <w:r w:rsidR="00FF76E7" w:rsidRPr="004219EF">
        <w:t>Services</w:t>
      </w:r>
      <w:r w:rsidR="004F1704" w:rsidRPr="004219EF">
        <w:t xml:space="preserve"> </w:t>
      </w:r>
      <w:r w:rsidRPr="004219EF">
        <w:t xml:space="preserve">(subject to any limitations imposed by the DPA) including without limitation the Staffing Information and, upon reasonable request by the Customer and subject only to any limitation imposed by the DPA, the Supplier shall provide, and shall procure that each Sub-Contractor shall provide, the Customer or, at the direction of the Customer to a Replacement Supplier and/or any Replacement </w:t>
      </w:r>
      <w:r w:rsidR="00C327C5" w:rsidRPr="004219EF">
        <w:t>Sub-Con</w:t>
      </w:r>
      <w:r w:rsidRPr="004219EF">
        <w:t xml:space="preserve">tractor with access (on reasonable notice and during normal working hours) to such employment records as the Customer reasonably requests and shall allow the Customer or at the Customer’s direction, the Replacement Supplier and/or any Replacement </w:t>
      </w:r>
      <w:r w:rsidR="00C327C5" w:rsidRPr="004219EF">
        <w:t>Sub-Con</w:t>
      </w:r>
      <w:r w:rsidRPr="004219EF">
        <w:t>tractor to have copies of any such documents.</w:t>
      </w:r>
    </w:p>
    <w:p w14:paraId="05BA1B53" w14:textId="77777777" w:rsidR="00C9243A" w:rsidRPr="004219EF" w:rsidRDefault="00DE3EF6" w:rsidP="00101CE5">
      <w:pPr>
        <w:pStyle w:val="GPSL2numberedclause"/>
      </w:pPr>
      <w:r w:rsidRPr="004219EF">
        <w:t xml:space="preserve">The Supplier shall provide, and shall procure that each Sub-Contractor shall provide, all reasonable cooperation and assistance to the Customer, any Replacement Supplier and/or any Replacement </w:t>
      </w:r>
      <w:r w:rsidR="00C327C5" w:rsidRPr="004219EF">
        <w:t>Sub-Con</w:t>
      </w:r>
      <w:r w:rsidRPr="004219EF">
        <w:t>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w:t>
      </w:r>
      <w:r w:rsidR="001665D9" w:rsidRPr="004219EF">
        <w:t xml:space="preserve"> five</w:t>
      </w:r>
      <w:r w:rsidRPr="004219EF">
        <w:t xml:space="preserve"> </w:t>
      </w:r>
      <w:r w:rsidR="001665D9" w:rsidRPr="004219EF">
        <w:t>(</w:t>
      </w:r>
      <w:r w:rsidRPr="004219EF">
        <w:t>5</w:t>
      </w:r>
      <w:r w:rsidR="001665D9" w:rsidRPr="004219EF">
        <w:t>)</w:t>
      </w:r>
      <w:r w:rsidRPr="004219EF">
        <w:t xml:space="preserve"> Working Days following the Service Transfer Date, the Supplier shall provide, and shall procure that each Sub-Contractor shall provide, the Customer or, at the direction of the Customer, to any Replacement Supplier and/or any Replacement </w:t>
      </w:r>
      <w:r w:rsidR="00C327C5" w:rsidRPr="004219EF">
        <w:t>Sub-Con</w:t>
      </w:r>
      <w:r w:rsidRPr="004219EF">
        <w:t>tractor (as appropriate), in respect of each person on the Supplier's Final Personnel List who is a Transferring Supplier Employee:</w:t>
      </w:r>
    </w:p>
    <w:p w14:paraId="4FB6F40D" w14:textId="77777777" w:rsidR="008D0A60" w:rsidRPr="004219EF" w:rsidRDefault="00DE3EF6">
      <w:pPr>
        <w:pStyle w:val="GPSL3numberedclause"/>
      </w:pPr>
      <w:r w:rsidRPr="004219EF">
        <w:t>the most recent month's copy pay slip data;</w:t>
      </w:r>
    </w:p>
    <w:p w14:paraId="38BD79B4" w14:textId="77777777" w:rsidR="00E13960" w:rsidRPr="004219EF" w:rsidRDefault="00DE3EF6" w:rsidP="00101CE5">
      <w:pPr>
        <w:pStyle w:val="GPSL3numberedclause"/>
      </w:pPr>
      <w:r w:rsidRPr="004219EF">
        <w:t>details of cumulative pay for tax and pension purposes;</w:t>
      </w:r>
    </w:p>
    <w:p w14:paraId="57F2C635" w14:textId="77777777" w:rsidR="00E13960" w:rsidRPr="004219EF" w:rsidRDefault="00DE3EF6" w:rsidP="00101CE5">
      <w:pPr>
        <w:pStyle w:val="GPSL3numberedclause"/>
      </w:pPr>
      <w:r w:rsidRPr="004219EF">
        <w:t>details of cumulative tax paid;</w:t>
      </w:r>
    </w:p>
    <w:p w14:paraId="17AAB49A" w14:textId="77777777" w:rsidR="00E13960" w:rsidRPr="004219EF" w:rsidRDefault="00DE3EF6" w:rsidP="00101CE5">
      <w:pPr>
        <w:pStyle w:val="GPSL3numberedclause"/>
      </w:pPr>
      <w:r w:rsidRPr="004219EF">
        <w:lastRenderedPageBreak/>
        <w:t>tax code;</w:t>
      </w:r>
    </w:p>
    <w:p w14:paraId="0ADF2727" w14:textId="77777777" w:rsidR="00E13960" w:rsidRPr="004219EF" w:rsidRDefault="00DE3EF6" w:rsidP="00101CE5">
      <w:pPr>
        <w:pStyle w:val="GPSL3numberedclause"/>
      </w:pPr>
      <w:r w:rsidRPr="004219EF">
        <w:t>details of any voluntary deductions from pay; and</w:t>
      </w:r>
    </w:p>
    <w:p w14:paraId="2DEDC747" w14:textId="77777777" w:rsidR="00E13960" w:rsidRPr="004219EF" w:rsidRDefault="00DE3EF6" w:rsidP="00101CE5">
      <w:pPr>
        <w:pStyle w:val="GPSL3numberedclause"/>
      </w:pPr>
      <w:r w:rsidRPr="004219EF">
        <w:t>bank/building society account details for payroll purposes.</w:t>
      </w:r>
    </w:p>
    <w:p w14:paraId="1602CCE8" w14:textId="77777777" w:rsidR="008D0A60" w:rsidRPr="004219EF" w:rsidRDefault="00DE3EF6" w:rsidP="00FC45AD">
      <w:pPr>
        <w:pStyle w:val="GPSL1SCHEDULEHeading"/>
        <w:rPr>
          <w:rFonts w:ascii="Arial" w:hAnsi="Arial"/>
        </w:rPr>
      </w:pPr>
      <w:bookmarkStart w:id="2481" w:name="_Ref311722624"/>
      <w:bookmarkStart w:id="2482" w:name="_Toc324709767"/>
      <w:r w:rsidRPr="004219EF">
        <w:rPr>
          <w:rFonts w:ascii="Arial" w:hAnsi="Arial"/>
        </w:rPr>
        <w:t>EMPLOYMENT REGULATIONS EXIT PROVISION</w:t>
      </w:r>
      <w:bookmarkEnd w:id="2481"/>
      <w:bookmarkEnd w:id="2482"/>
      <w:r w:rsidRPr="004219EF">
        <w:rPr>
          <w:rFonts w:ascii="Arial" w:hAnsi="Arial"/>
        </w:rPr>
        <w:t>S</w:t>
      </w:r>
    </w:p>
    <w:p w14:paraId="047B9928" w14:textId="77777777" w:rsidR="008D0A60" w:rsidRPr="004219EF" w:rsidRDefault="00DE3EF6">
      <w:pPr>
        <w:pStyle w:val="GPSL2numberedclause"/>
      </w:pPr>
      <w:r w:rsidRPr="004219EF">
        <w:t xml:space="preserve">The Customer and the Supplier acknowledge that subsequent to the commencement of the provision of the </w:t>
      </w:r>
      <w:r w:rsidR="00FF76E7" w:rsidRPr="004219EF">
        <w:t>Services</w:t>
      </w:r>
      <w:r w:rsidRPr="004219EF">
        <w:t xml:space="preserve">, the identity of the provider of the </w:t>
      </w:r>
      <w:r w:rsidR="00FF76E7" w:rsidRPr="004219EF">
        <w:t>Services</w:t>
      </w:r>
      <w:r w:rsidR="004F1704" w:rsidRPr="004219EF">
        <w:t xml:space="preserve"> </w:t>
      </w:r>
      <w:r w:rsidRPr="004219EF">
        <w:t xml:space="preserve">(or any part of the </w:t>
      </w:r>
      <w:r w:rsidR="00FF76E7" w:rsidRPr="004219EF">
        <w:t>Services</w:t>
      </w:r>
      <w:r w:rsidRPr="004219EF">
        <w:t xml:space="preserve">) may change (whether as a result of termination or partial termination of this </w:t>
      </w:r>
      <w:r w:rsidR="00D11C5B" w:rsidRPr="004219EF">
        <w:t>Call Off Contract</w:t>
      </w:r>
      <w:r w:rsidRPr="004219EF">
        <w:t xml:space="preserve"> or otherwise) resulting in the </w:t>
      </w:r>
      <w:r w:rsidR="00FF76E7" w:rsidRPr="004219EF">
        <w:t>Services</w:t>
      </w:r>
      <w:r w:rsidR="004F1704" w:rsidRPr="004219EF">
        <w:t xml:space="preserve"> </w:t>
      </w:r>
      <w:r w:rsidRPr="004219EF">
        <w:t xml:space="preserve">being undertaken by a Replacement Supplier and/or a Replacement </w:t>
      </w:r>
      <w:r w:rsidR="00C327C5" w:rsidRPr="004219EF">
        <w:t>Sub-Con</w:t>
      </w:r>
      <w:r w:rsidRPr="004219EF">
        <w:t xml:space="preserve">tractor. Such change in the identity of the supplier of such </w:t>
      </w:r>
      <w:r w:rsidR="00FF76E7" w:rsidRPr="004219EF">
        <w:t>Services</w:t>
      </w:r>
      <w:r w:rsidRPr="004219EF">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w:t>
      </w:r>
      <w:r w:rsidRPr="004219EF" w:rsidDel="00DE7C49">
        <w:t xml:space="preserve"> </w:t>
      </w:r>
      <w:r w:rsidRPr="004219EF">
        <w:t xml:space="preserve">through operation of regulation 10(2) of the Employment Regulations) will have effect on and from the Service Transfer Date as if originally made between the Replacement Supplier and/or a Replacement </w:t>
      </w:r>
      <w:r w:rsidR="00C327C5" w:rsidRPr="004219EF">
        <w:t>Sub-Con</w:t>
      </w:r>
      <w:r w:rsidRPr="004219EF">
        <w:t>tractor (as the case may be) and each such Transferring Supplier Employee.</w:t>
      </w:r>
    </w:p>
    <w:p w14:paraId="14AF41D7" w14:textId="77777777" w:rsidR="00DE3EF6" w:rsidRPr="004219EF" w:rsidRDefault="00DE3EF6" w:rsidP="00101CE5">
      <w:pPr>
        <w:pStyle w:val="GPSL2numberedclause"/>
      </w:pPr>
      <w:r w:rsidRPr="004219EF">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w:t>
      </w:r>
      <w:r w:rsidR="00C327C5" w:rsidRPr="004219EF">
        <w:t>Sub-Con</w:t>
      </w:r>
      <w:r w:rsidR="00D03934" w:rsidRPr="004219EF">
        <w:t>tractor.</w:t>
      </w:r>
    </w:p>
    <w:p w14:paraId="227D9253" w14:textId="77777777" w:rsidR="00DE3EF6" w:rsidRPr="004219EF" w:rsidRDefault="00DE3EF6" w:rsidP="00101CE5">
      <w:pPr>
        <w:pStyle w:val="GPSL2numberedclause"/>
      </w:pPr>
      <w:bookmarkStart w:id="2483" w:name="_Ref346037066"/>
      <w:r w:rsidRPr="004219EF">
        <w:t xml:space="preserve">Subject to </w:t>
      </w:r>
      <w:r w:rsidR="00C578A0" w:rsidRPr="004219EF">
        <w:t>paragraph</w:t>
      </w:r>
      <w:r w:rsidRPr="004219EF">
        <w:t> </w:t>
      </w:r>
      <w:r w:rsidR="00A52012">
        <w:fldChar w:fldCharType="begin"/>
      </w:r>
      <w:r w:rsidR="00A52012">
        <w:instrText xml:space="preserve"> REF _Ref358280337 \r \h  \* MERGEFORMAT </w:instrText>
      </w:r>
      <w:r w:rsidR="00A52012">
        <w:fldChar w:fldCharType="separate"/>
      </w:r>
      <w:r w:rsidR="0078334C">
        <w:t>2.6</w:t>
      </w:r>
      <w:r w:rsidR="00A52012">
        <w:fldChar w:fldCharType="end"/>
      </w:r>
      <w:r w:rsidR="00D81C1C" w:rsidRPr="004219EF">
        <w:t xml:space="preserve"> of Part D of this Call Off Schedule</w:t>
      </w:r>
      <w:r w:rsidRPr="004219EF">
        <w:t xml:space="preserve">, the Supplier shall indemnify the Customer and/or the Replacement Supplier and/or any Replacement </w:t>
      </w:r>
      <w:r w:rsidR="00C327C5" w:rsidRPr="004219EF">
        <w:t>Sub-Con</w:t>
      </w:r>
      <w:r w:rsidRPr="004219EF">
        <w:t>tractor against any Employee Liabilities in respect of any Transferring Supplier Employee (or, where applicable any employee representative as defined in the Employment Regulations) arising from or as a result of:</w:t>
      </w:r>
      <w:bookmarkEnd w:id="2483"/>
    </w:p>
    <w:p w14:paraId="46633CFD" w14:textId="77777777" w:rsidR="00E13960" w:rsidRPr="004219EF" w:rsidRDefault="00DE3EF6" w:rsidP="00101CE5">
      <w:pPr>
        <w:pStyle w:val="GPSL3numberedclause"/>
      </w:pPr>
      <w:r w:rsidRPr="004219EF">
        <w:t>any act or omission of the Supplier or any Sub-Contractor whether occurring before, on or after the Service Transfer Date;</w:t>
      </w:r>
    </w:p>
    <w:p w14:paraId="682790A5" w14:textId="77777777" w:rsidR="00E13960" w:rsidRPr="004219EF" w:rsidRDefault="00DE3EF6" w:rsidP="00101CE5">
      <w:pPr>
        <w:pStyle w:val="GPSL3numberedclause"/>
      </w:pPr>
      <w:r w:rsidRPr="004219EF">
        <w:t xml:space="preserve">the breach or non-observance by the Supplier or any Sub-Contractor occurring on or before the Service Transfer Date of: </w:t>
      </w:r>
    </w:p>
    <w:p w14:paraId="50E508DF" w14:textId="77777777" w:rsidR="00E13960" w:rsidRPr="004219EF" w:rsidRDefault="00DE3EF6" w:rsidP="00101CE5">
      <w:pPr>
        <w:pStyle w:val="GPSL4numberedclause"/>
      </w:pPr>
      <w:r w:rsidRPr="004219EF">
        <w:t>any collective agreement applicable to the Transferring Supplier Employees; and/or</w:t>
      </w:r>
    </w:p>
    <w:p w14:paraId="7D92214F" w14:textId="77777777" w:rsidR="00E13960" w:rsidRPr="004219EF" w:rsidRDefault="00DE3EF6" w:rsidP="00101CE5">
      <w:pPr>
        <w:pStyle w:val="GPSL4numberedclause"/>
      </w:pPr>
      <w:r w:rsidRPr="004219EF">
        <w:t xml:space="preserve">any other custom or practice with a trade union or staff association in respect of any Transferring Supplier Employees </w:t>
      </w:r>
      <w:r w:rsidRPr="004219EF">
        <w:lastRenderedPageBreak/>
        <w:t>which the Supplier or any Sub-Contractor is contractually bound to honour;</w:t>
      </w:r>
    </w:p>
    <w:p w14:paraId="6A14CCC8" w14:textId="77777777" w:rsidR="008D0A60" w:rsidRPr="004219EF" w:rsidRDefault="00DE3EF6">
      <w:pPr>
        <w:pStyle w:val="GPSL3numberedclause"/>
      </w:pPr>
      <w:bookmarkStart w:id="2484" w:name="_Ref358046859"/>
      <w:r w:rsidRPr="004219EF">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2484"/>
    </w:p>
    <w:p w14:paraId="3B0102E0" w14:textId="77777777" w:rsidR="00E13960" w:rsidRPr="004219EF" w:rsidRDefault="00DE3EF6" w:rsidP="00101CE5">
      <w:pPr>
        <w:pStyle w:val="GPSL3numberedclause"/>
      </w:pPr>
      <w:r w:rsidRPr="004219EF">
        <w:t>any proceeding, claim or demand by HMRC or other statutory authority in respect of any financial obligation including, but not limited to, PAYE and primary and secondary national insurance contributions:</w:t>
      </w:r>
    </w:p>
    <w:p w14:paraId="30D82CA2" w14:textId="77777777" w:rsidR="008D0A60" w:rsidRPr="004219EF" w:rsidRDefault="00DE3EF6">
      <w:pPr>
        <w:pStyle w:val="GPSL4numberedclause"/>
      </w:pPr>
      <w:r w:rsidRPr="004219EF">
        <w:t>in relation to any Transferring Supplier Employee, to the extent that the proceeding, claim or demand by HMRC or other statutory authority relates to financial obligations arising on and before the Service Transfer Date; and</w:t>
      </w:r>
    </w:p>
    <w:p w14:paraId="703513D9" w14:textId="77777777" w:rsidR="00E13960" w:rsidRPr="004219EF" w:rsidRDefault="00DE3EF6" w:rsidP="00101CE5">
      <w:pPr>
        <w:pStyle w:val="GPSL4numberedclause"/>
      </w:pPr>
      <w:r w:rsidRPr="004219EF">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w:t>
      </w:r>
      <w:r w:rsidR="00C327C5" w:rsidRPr="004219EF">
        <w:t>Sub-Con</w:t>
      </w:r>
      <w:r w:rsidRPr="004219EF">
        <w:t>tractor, to the extent that the proceeding, claim or demand by HMRC or other statutory authority relates to financial obligations arising on or before the Service Transfer Date;</w:t>
      </w:r>
    </w:p>
    <w:p w14:paraId="3F47533C" w14:textId="77777777" w:rsidR="008D0A60" w:rsidRPr="004219EF" w:rsidRDefault="00DE3EF6">
      <w:pPr>
        <w:pStyle w:val="GPSL3numberedclause"/>
      </w:pPr>
      <w:r w:rsidRPr="004219EF">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E50F1C0" w14:textId="77777777" w:rsidR="00E13960" w:rsidRPr="004219EF" w:rsidRDefault="00DE3EF6" w:rsidP="00101CE5">
      <w:pPr>
        <w:pStyle w:val="GPSL3numberedclause"/>
      </w:pPr>
      <w:r w:rsidRPr="004219EF">
        <w:t xml:space="preserve">any claim made by or in respect of any person employed or formerly employed by the Supplier or any Sub-Contractor other than a Transferring Supplier Employee for whom it is alleged the Customer and/or the Replacement Supplier and/or any Replacement </w:t>
      </w:r>
      <w:r w:rsidR="00C327C5" w:rsidRPr="004219EF">
        <w:t>Sub-Con</w:t>
      </w:r>
      <w:r w:rsidRPr="004219EF">
        <w:t>tractor may be liable by virtue of this Call Off Contract and/or the Employment Regulations and/or the Acquired Rights Directive; and</w:t>
      </w:r>
    </w:p>
    <w:p w14:paraId="72571B21" w14:textId="77777777" w:rsidR="00E13960" w:rsidRPr="004219EF" w:rsidRDefault="00DE3EF6" w:rsidP="00101CE5">
      <w:pPr>
        <w:pStyle w:val="GPSL3numberedclause"/>
      </w:pPr>
      <w:r w:rsidRPr="004219EF">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12B8ACAA" w14:textId="77777777" w:rsidR="00C9243A" w:rsidRPr="004219EF" w:rsidRDefault="00DE3EF6" w:rsidP="00101CE5">
      <w:pPr>
        <w:pStyle w:val="GPSL2numberedclause"/>
      </w:pPr>
      <w:bookmarkStart w:id="2485" w:name="_Ref346036967"/>
      <w:bookmarkStart w:id="2486" w:name="_Ref311726880"/>
      <w:r w:rsidRPr="004219EF">
        <w:t xml:space="preserve">The indemnities in </w:t>
      </w:r>
      <w:r w:rsidR="00C578A0" w:rsidRPr="004219EF">
        <w:t>paragraph</w:t>
      </w:r>
      <w:r w:rsidRPr="004219EF">
        <w:t xml:space="preserve">s </w:t>
      </w:r>
      <w:r w:rsidR="00A52012">
        <w:fldChar w:fldCharType="begin"/>
      </w:r>
      <w:r w:rsidR="00A52012">
        <w:instrText xml:space="preserve"> REF _Ref346037066 \r \h  \* MERGEFORMAT </w:instrText>
      </w:r>
      <w:r w:rsidR="00A52012">
        <w:fldChar w:fldCharType="separate"/>
      </w:r>
      <w:r w:rsidR="0078334C">
        <w:t>2.3</w:t>
      </w:r>
      <w:r w:rsidR="00A52012">
        <w:fldChar w:fldCharType="end"/>
      </w:r>
      <w:r w:rsidRPr="004219EF">
        <w:t xml:space="preserve"> </w:t>
      </w:r>
      <w:r w:rsidR="00D81C1C" w:rsidRPr="004219EF">
        <w:t xml:space="preserve">of Part D of this Call Off Schedule  </w:t>
      </w:r>
      <w:r w:rsidRPr="004219EF">
        <w:t xml:space="preserve">shall not apply to the extent that the Employee Liabilities arise or are attributable to an act or omission of the Replacement Supplier and/or any Replacement </w:t>
      </w:r>
      <w:r w:rsidR="00C327C5" w:rsidRPr="004219EF">
        <w:t>Sub-Con</w:t>
      </w:r>
      <w:r w:rsidRPr="004219EF">
        <w:t xml:space="preserve">tractor whether occurring or having its origin before, on or after the Service Transfer Date, including any Employee Liabilities: </w:t>
      </w:r>
    </w:p>
    <w:p w14:paraId="51C4A9FB" w14:textId="77777777" w:rsidR="00E13960" w:rsidRPr="004219EF" w:rsidRDefault="00DE3EF6" w:rsidP="00101CE5">
      <w:pPr>
        <w:pStyle w:val="GPSL3numberedclause"/>
      </w:pPr>
      <w:r w:rsidRPr="004219EF">
        <w:t xml:space="preserve">arising out of the resignation of any Transferring Supplier Employee before the Service Transfer Date on account of substantial detrimental </w:t>
      </w:r>
      <w:r w:rsidRPr="004219EF">
        <w:lastRenderedPageBreak/>
        <w:t xml:space="preserve">changes to his/her working conditions proposed by the Replacement Supplier and/or any Replacement </w:t>
      </w:r>
      <w:r w:rsidR="00C327C5" w:rsidRPr="004219EF">
        <w:t>Sub-Con</w:t>
      </w:r>
      <w:r w:rsidRPr="004219EF">
        <w:t>tractor to occur in the period on or after the Service Transfer Date); or</w:t>
      </w:r>
    </w:p>
    <w:p w14:paraId="00B9F32E" w14:textId="77777777" w:rsidR="00E13960" w:rsidRPr="004219EF" w:rsidRDefault="00DE3EF6" w:rsidP="00101CE5">
      <w:pPr>
        <w:pStyle w:val="GPSL3numberedclause"/>
      </w:pPr>
      <w:r w:rsidRPr="004219EF">
        <w:t xml:space="preserve">arising from the Replacement Supplier’s failure, and/or Replacement </w:t>
      </w:r>
      <w:r w:rsidR="00C327C5" w:rsidRPr="004219EF">
        <w:t>Sub-Con</w:t>
      </w:r>
      <w:r w:rsidRPr="004219EF">
        <w:t>tractor’s failure, to comply with its obligations under the Employment Regulations.</w:t>
      </w:r>
    </w:p>
    <w:p w14:paraId="78B2DBE3" w14:textId="77777777" w:rsidR="008D0A60" w:rsidRPr="004219EF" w:rsidRDefault="00DE3EF6">
      <w:pPr>
        <w:pStyle w:val="GPSL2numberedclause"/>
      </w:pPr>
      <w:bookmarkStart w:id="2487" w:name="_Ref358046846"/>
      <w:bookmarkEnd w:id="2485"/>
      <w:r w:rsidRPr="004219EF">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w:t>
      </w:r>
      <w:r w:rsidR="00C327C5" w:rsidRPr="004219EF">
        <w:t>Sub-Con</w:t>
      </w:r>
      <w:r w:rsidRPr="004219EF">
        <w:t>tractor pursuant to the Employment Regulations or the Acquired Rights Directive, then:</w:t>
      </w:r>
      <w:bookmarkEnd w:id="2486"/>
      <w:bookmarkEnd w:id="2487"/>
    </w:p>
    <w:p w14:paraId="00AA8BCE" w14:textId="77777777" w:rsidR="008D0A60" w:rsidRPr="004219EF" w:rsidRDefault="00DE3EF6">
      <w:pPr>
        <w:pStyle w:val="GPSL3numberedclause"/>
      </w:pPr>
      <w:bookmarkStart w:id="2488" w:name="_Ref341973512"/>
      <w:r w:rsidRPr="004219EF">
        <w:t xml:space="preserve">the Customer shall procure that the Replacement Supplier shall, or any Replacement </w:t>
      </w:r>
      <w:r w:rsidR="00C327C5" w:rsidRPr="004219EF">
        <w:t>Sub-Con</w:t>
      </w:r>
      <w:r w:rsidRPr="004219EF">
        <w:t>tractor shall, within</w:t>
      </w:r>
      <w:r w:rsidR="00D81C1C" w:rsidRPr="004219EF">
        <w:t xml:space="preserve"> five</w:t>
      </w:r>
      <w:r w:rsidRPr="004219EF">
        <w:t xml:space="preserve"> </w:t>
      </w:r>
      <w:r w:rsidR="00D81C1C" w:rsidRPr="004219EF">
        <w:t>(</w:t>
      </w:r>
      <w:r w:rsidRPr="004219EF">
        <w:t>5</w:t>
      </w:r>
      <w:r w:rsidR="00D81C1C" w:rsidRPr="004219EF">
        <w:t>)</w:t>
      </w:r>
      <w:r w:rsidRPr="004219EF">
        <w:t> Working Days of becoming aware of that fact, give notice in writing to the Supplier; and</w:t>
      </w:r>
      <w:bookmarkEnd w:id="2488"/>
    </w:p>
    <w:p w14:paraId="29C211EA" w14:textId="77777777" w:rsidR="00E13960" w:rsidRPr="004219EF" w:rsidRDefault="00DE3EF6" w:rsidP="00101CE5">
      <w:pPr>
        <w:pStyle w:val="GPSL3numberedclause"/>
      </w:pPr>
      <w:bookmarkStart w:id="2489" w:name="_Ref311726810"/>
      <w:r w:rsidRPr="004219EF">
        <w:t xml:space="preserve">the Supplier may offer (or may procure that a Sub-Contractor may offer) employment to such person within </w:t>
      </w:r>
      <w:r w:rsidR="00D81C1C" w:rsidRPr="004219EF">
        <w:t>fifteen (</w:t>
      </w:r>
      <w:r w:rsidRPr="004219EF">
        <w:t>15</w:t>
      </w:r>
      <w:r w:rsidR="00D81C1C" w:rsidRPr="004219EF">
        <w:t>)</w:t>
      </w:r>
      <w:r w:rsidRPr="004219EF">
        <w:t xml:space="preserve"> Working Days of the notification by the Replacement Supplier and/or any and/or Replacement </w:t>
      </w:r>
      <w:r w:rsidR="00C327C5" w:rsidRPr="004219EF">
        <w:t>Sub-Con</w:t>
      </w:r>
      <w:r w:rsidRPr="004219EF">
        <w:t>tractor or take such other reasonable steps as it considers appropriate to deal with the matter provided always that such steps are in compliance with Law.</w:t>
      </w:r>
      <w:bookmarkEnd w:id="2489"/>
    </w:p>
    <w:p w14:paraId="1535FAB4" w14:textId="77777777" w:rsidR="008D0A60" w:rsidRPr="004219EF" w:rsidRDefault="00DE3EF6">
      <w:pPr>
        <w:pStyle w:val="GPSL2numberedclause"/>
      </w:pPr>
      <w:bookmarkStart w:id="2490" w:name="_Ref358280337"/>
      <w:r w:rsidRPr="004219EF">
        <w:t xml:space="preserve">If such offer is accepted, or if the situation has otherwise been resolved by the Supplier or a Sub-Contractor, the Customer shall procure that the Replacement Supplier shall, or procure that the Replacement </w:t>
      </w:r>
      <w:r w:rsidR="00C327C5" w:rsidRPr="004219EF">
        <w:t>Sub-Con</w:t>
      </w:r>
      <w:r w:rsidRPr="004219EF">
        <w:t>tractor shall, immediately release or procure the release of the person from his/her employment or alleged employment.</w:t>
      </w:r>
      <w:bookmarkEnd w:id="2490"/>
    </w:p>
    <w:p w14:paraId="52DF8F50" w14:textId="77777777" w:rsidR="00C9243A" w:rsidRPr="004219EF" w:rsidRDefault="00DE3EF6" w:rsidP="00101CE5">
      <w:pPr>
        <w:pStyle w:val="GPSL2numberedclause"/>
      </w:pPr>
      <w:bookmarkStart w:id="2491" w:name="_Ref311726867"/>
      <w:bookmarkStart w:id="2492" w:name="_Ref358299363"/>
      <w:bookmarkStart w:id="2493" w:name="_Ref358045862"/>
      <w:r w:rsidRPr="004219EF">
        <w:t xml:space="preserve">If after the </w:t>
      </w:r>
      <w:r w:rsidR="00D81C1C" w:rsidRPr="004219EF">
        <w:t>fifteen (</w:t>
      </w:r>
      <w:r w:rsidRPr="004219EF">
        <w:t>15</w:t>
      </w:r>
      <w:r w:rsidR="00D81C1C" w:rsidRPr="004219EF">
        <w:t>)</w:t>
      </w:r>
      <w:r w:rsidRPr="004219EF">
        <w:t xml:space="preserve"> Working Day period specified in </w:t>
      </w:r>
      <w:r w:rsidR="00C578A0" w:rsidRPr="004219EF">
        <w:t>paragraph</w:t>
      </w:r>
      <w:r w:rsidRPr="004219EF">
        <w:t> </w:t>
      </w:r>
      <w:r w:rsidR="00A52012">
        <w:fldChar w:fldCharType="begin"/>
      </w:r>
      <w:r w:rsidR="00A52012">
        <w:instrText xml:space="preserve"> REF _Ref311726810 \r \h  \* MERGEFORMAT </w:instrText>
      </w:r>
      <w:r w:rsidR="00A52012">
        <w:fldChar w:fldCharType="separate"/>
      </w:r>
      <w:r w:rsidR="0078334C">
        <w:t>2.5.2</w:t>
      </w:r>
      <w:r w:rsidR="00A52012">
        <w:fldChar w:fldCharType="end"/>
      </w:r>
      <w:r w:rsidR="00D81C1C" w:rsidRPr="004219EF">
        <w:t xml:space="preserve"> of Part D of this Call Off Schedule </w:t>
      </w:r>
      <w:r w:rsidRPr="004219EF">
        <w:t>has elapsed</w:t>
      </w:r>
      <w:bookmarkEnd w:id="2491"/>
      <w:r w:rsidRPr="004219EF">
        <w:t>:</w:t>
      </w:r>
      <w:bookmarkEnd w:id="2492"/>
    </w:p>
    <w:p w14:paraId="6589CFEE" w14:textId="77777777" w:rsidR="00E13960" w:rsidRPr="004219EF" w:rsidRDefault="00DE3EF6" w:rsidP="00101CE5">
      <w:pPr>
        <w:pStyle w:val="GPSL3numberedclause"/>
      </w:pPr>
      <w:r w:rsidRPr="004219EF">
        <w:t xml:space="preserve">no such offer of employment has been made; </w:t>
      </w:r>
    </w:p>
    <w:p w14:paraId="72FADA24" w14:textId="77777777" w:rsidR="008D0A60" w:rsidRPr="004219EF" w:rsidRDefault="00DE3EF6">
      <w:pPr>
        <w:pStyle w:val="GPSL3numberedclause"/>
      </w:pPr>
      <w:r w:rsidRPr="004219EF">
        <w:t>such offer has been made but not accepted; or</w:t>
      </w:r>
    </w:p>
    <w:p w14:paraId="1C8F7A83" w14:textId="77777777" w:rsidR="00E13960" w:rsidRPr="004219EF" w:rsidRDefault="00DE3EF6" w:rsidP="00101CE5">
      <w:pPr>
        <w:pStyle w:val="GPSL3numberedclause"/>
      </w:pPr>
      <w:r w:rsidRPr="004219EF">
        <w:t>the situation has not otherwise been resolved</w:t>
      </w:r>
    </w:p>
    <w:p w14:paraId="475BA890" w14:textId="77777777" w:rsidR="008D0A60" w:rsidRPr="004219EF" w:rsidRDefault="00DE3EF6">
      <w:pPr>
        <w:pStyle w:val="GPSL2Indent"/>
      </w:pPr>
      <w:r w:rsidRPr="004219EF">
        <w:t xml:space="preserve">the Customer shall advise the Replacement Supplier and/or Replacement </w:t>
      </w:r>
      <w:r w:rsidR="00C327C5" w:rsidRPr="004219EF">
        <w:t>Sub-Con</w:t>
      </w:r>
      <w:r w:rsidRPr="004219EF">
        <w:t xml:space="preserve">tractor, as appropriate that it may within </w:t>
      </w:r>
      <w:r w:rsidR="00D81C1C" w:rsidRPr="004219EF">
        <w:t>five (</w:t>
      </w:r>
      <w:r w:rsidRPr="004219EF">
        <w:t>5</w:t>
      </w:r>
      <w:r w:rsidR="00D81C1C" w:rsidRPr="004219EF">
        <w:t>)</w:t>
      </w:r>
      <w:r w:rsidRPr="004219EF">
        <w:t> Working Days give notice to terminate the employment or alleged employment of such person.</w:t>
      </w:r>
      <w:bookmarkEnd w:id="2493"/>
    </w:p>
    <w:p w14:paraId="225E8643" w14:textId="77777777" w:rsidR="00C9243A" w:rsidRPr="004219EF" w:rsidRDefault="00DE3EF6" w:rsidP="00101CE5">
      <w:pPr>
        <w:pStyle w:val="GPSL2numberedclause"/>
      </w:pPr>
      <w:bookmarkStart w:id="2494" w:name="_Ref341973427"/>
      <w:r w:rsidRPr="004219EF">
        <w:t xml:space="preserve">Subject to the Replacement Supplier and/or Replacement </w:t>
      </w:r>
      <w:r w:rsidR="00C327C5" w:rsidRPr="004219EF">
        <w:t>Sub-Con</w:t>
      </w:r>
      <w:r w:rsidRPr="004219EF">
        <w:t xml:space="preserve">tractor acting in accordance with the provisions of </w:t>
      </w:r>
      <w:r w:rsidR="00C578A0" w:rsidRPr="004219EF">
        <w:t>paragraph</w:t>
      </w:r>
      <w:r w:rsidRPr="004219EF">
        <w:t>s </w:t>
      </w:r>
      <w:r w:rsidR="00A52012">
        <w:fldChar w:fldCharType="begin"/>
      </w:r>
      <w:r w:rsidR="00A52012">
        <w:instrText xml:space="preserve"> REF _Ref358046846 \r \h  \* MERGEFORMAT </w:instrText>
      </w:r>
      <w:r w:rsidR="00A52012">
        <w:fldChar w:fldCharType="separate"/>
      </w:r>
      <w:r w:rsidR="0078334C">
        <w:t>2.5</w:t>
      </w:r>
      <w:r w:rsidR="00A52012">
        <w:fldChar w:fldCharType="end"/>
      </w:r>
      <w:r w:rsidRPr="004219EF">
        <w:t xml:space="preserve"> to </w:t>
      </w:r>
      <w:r w:rsidR="00A52012">
        <w:fldChar w:fldCharType="begin"/>
      </w:r>
      <w:r w:rsidR="00A52012">
        <w:instrText xml:space="preserve"> REF _Ref358299281 \r \h  \* MERGEFORMAT </w:instrText>
      </w:r>
      <w:r w:rsidR="00A52012">
        <w:fldChar w:fldCharType="separate"/>
      </w:r>
      <w:r w:rsidR="0078334C">
        <w:t>2.7</w:t>
      </w:r>
      <w:r w:rsidR="00A52012">
        <w:fldChar w:fldCharType="end"/>
      </w:r>
      <w:r w:rsidR="00D81C1C" w:rsidRPr="004219EF">
        <w:t xml:space="preserve"> of Part D of this Call Off Schedule </w:t>
      </w:r>
      <w:r w:rsidRPr="004219EF">
        <w:t xml:space="preserve">and in accordance with all applicable proper employment procedures set out in applicable Law, the Supplier shall indemnify the Replacement Supplier and/or Replacement </w:t>
      </w:r>
      <w:r w:rsidR="00C327C5" w:rsidRPr="004219EF">
        <w:t>Sub-Con</w:t>
      </w:r>
      <w:r w:rsidRPr="004219EF">
        <w:t xml:space="preserve">tractor against all Employee Liabilities arising out of the termination pursuant to the provisions of </w:t>
      </w:r>
      <w:r w:rsidR="00C578A0" w:rsidRPr="004219EF">
        <w:t>paragraph</w:t>
      </w:r>
      <w:r w:rsidRPr="004219EF">
        <w:t> </w:t>
      </w:r>
      <w:r w:rsidR="00A52012">
        <w:fldChar w:fldCharType="begin"/>
      </w:r>
      <w:r w:rsidR="00A52012">
        <w:instrText xml:space="preserve"> REF _Ref358299363 \r \h  \* MERGEFORMAT </w:instrText>
      </w:r>
      <w:r w:rsidR="00A52012">
        <w:fldChar w:fldCharType="separate"/>
      </w:r>
      <w:r w:rsidR="0078334C">
        <w:t>2.7</w:t>
      </w:r>
      <w:r w:rsidR="00A52012">
        <w:fldChar w:fldCharType="end"/>
      </w:r>
      <w:r w:rsidR="00D81C1C" w:rsidRPr="004219EF">
        <w:t xml:space="preserve"> of Part D of this Call Off Schedule </w:t>
      </w:r>
      <w:r w:rsidRPr="004219EF">
        <w:t xml:space="preserve">provided that the Replacement Supplier takes, or shall procure that the Replacement </w:t>
      </w:r>
      <w:r w:rsidR="00C327C5" w:rsidRPr="004219EF">
        <w:t>Sub-Con</w:t>
      </w:r>
      <w:r w:rsidRPr="004219EF">
        <w:t>tractor takes, all reasonable steps to minimise any such Employee Liabilities.</w:t>
      </w:r>
      <w:bookmarkEnd w:id="2494"/>
    </w:p>
    <w:p w14:paraId="1F518C09" w14:textId="77777777" w:rsidR="00C9243A" w:rsidRPr="004219EF" w:rsidRDefault="00DE3EF6" w:rsidP="00101CE5">
      <w:pPr>
        <w:pStyle w:val="GPSL2numberedclause"/>
      </w:pPr>
      <w:r w:rsidRPr="004219EF">
        <w:t xml:space="preserve">The indemnity in </w:t>
      </w:r>
      <w:r w:rsidR="00C578A0" w:rsidRPr="004219EF">
        <w:t>paragraph</w:t>
      </w:r>
      <w:r w:rsidRPr="004219EF">
        <w:t> </w:t>
      </w:r>
      <w:r w:rsidR="00A52012">
        <w:fldChar w:fldCharType="begin"/>
      </w:r>
      <w:r w:rsidR="00A52012">
        <w:instrText xml:space="preserve"> REF _Ref341973427 \r \h  \* MERGEFORMAT </w:instrText>
      </w:r>
      <w:r w:rsidR="00A52012">
        <w:fldChar w:fldCharType="separate"/>
      </w:r>
      <w:r w:rsidR="0078334C">
        <w:t>2.8</w:t>
      </w:r>
      <w:r w:rsidR="00A52012">
        <w:fldChar w:fldCharType="end"/>
      </w:r>
      <w:r w:rsidR="00D81C1C" w:rsidRPr="004219EF">
        <w:t xml:space="preserve"> of Part D of this Call Off Schedule</w:t>
      </w:r>
      <w:r w:rsidRPr="004219EF">
        <w:t>:</w:t>
      </w:r>
    </w:p>
    <w:p w14:paraId="16760AFE" w14:textId="77777777" w:rsidR="00E13960" w:rsidRPr="004219EF" w:rsidRDefault="00DE3EF6" w:rsidP="00101CE5">
      <w:pPr>
        <w:pStyle w:val="GPSL3numberedclause"/>
      </w:pPr>
      <w:r w:rsidRPr="004219EF">
        <w:t>shall not apply to:</w:t>
      </w:r>
    </w:p>
    <w:p w14:paraId="49905DF5" w14:textId="77777777" w:rsidR="008D0A60" w:rsidRPr="004219EF" w:rsidRDefault="00DE3EF6">
      <w:pPr>
        <w:pStyle w:val="GPSL4numberedclause"/>
      </w:pPr>
      <w:r w:rsidRPr="004219EF">
        <w:t>any claim for:</w:t>
      </w:r>
    </w:p>
    <w:p w14:paraId="427155DF" w14:textId="77777777" w:rsidR="008D0A60" w:rsidRPr="004219EF" w:rsidRDefault="00DE3EF6">
      <w:pPr>
        <w:pStyle w:val="GPSL5numberedclause"/>
      </w:pPr>
      <w:r w:rsidRPr="004219EF">
        <w:lastRenderedPageBreak/>
        <w:t>discrimination, including on the grounds of sex, race, disability, age, gender reassignment, marriage or civil partnership, pregnancy and maternity or sexual orientation, religion or belief; or</w:t>
      </w:r>
    </w:p>
    <w:p w14:paraId="10F82C00" w14:textId="77777777" w:rsidR="00E13960" w:rsidRPr="004219EF" w:rsidRDefault="00DE3EF6" w:rsidP="00101CE5">
      <w:pPr>
        <w:pStyle w:val="GPSL5numberedclause"/>
      </w:pPr>
      <w:r w:rsidRPr="004219EF">
        <w:t>equal pay or compensation for less favourable treatment of part-time workers or fixed-term employees,</w:t>
      </w:r>
    </w:p>
    <w:p w14:paraId="1BBCA344" w14:textId="77777777" w:rsidR="008D0A60" w:rsidRPr="004219EF" w:rsidRDefault="00DE3EF6">
      <w:pPr>
        <w:pStyle w:val="GPSL4indent"/>
      </w:pPr>
      <w:r w:rsidRPr="004219EF">
        <w:t xml:space="preserve">in any case in relation to any alleged act or omission of the Replacement Supplier and/or Replacement </w:t>
      </w:r>
      <w:r w:rsidR="00C327C5" w:rsidRPr="004219EF">
        <w:t>Sub-Con</w:t>
      </w:r>
      <w:r w:rsidRPr="004219EF">
        <w:t>tractor; or</w:t>
      </w:r>
    </w:p>
    <w:p w14:paraId="2ED02213" w14:textId="77777777" w:rsidR="008D0A60" w:rsidRPr="004219EF" w:rsidRDefault="00DE3EF6">
      <w:pPr>
        <w:pStyle w:val="GPSL4numberedclause"/>
      </w:pPr>
      <w:r w:rsidRPr="004219EF">
        <w:t xml:space="preserve">any claim that the termination of employment was unfair because the Replacement Supplier and/or Replacement </w:t>
      </w:r>
      <w:r w:rsidR="00C327C5" w:rsidRPr="004219EF">
        <w:t>Sub-Con</w:t>
      </w:r>
      <w:r w:rsidRPr="004219EF">
        <w:t>tractor neglected to follow a fair dismissal procedure; and</w:t>
      </w:r>
    </w:p>
    <w:p w14:paraId="01B7F97D" w14:textId="77777777" w:rsidR="00B4253B" w:rsidRPr="004219EF" w:rsidRDefault="00DE3EF6" w:rsidP="00101CE5">
      <w:pPr>
        <w:pStyle w:val="GPSL3numberedclause"/>
      </w:pPr>
      <w:r w:rsidRPr="004219EF">
        <w:t xml:space="preserve">shall apply only where the notification referred to in </w:t>
      </w:r>
      <w:r w:rsidR="00C578A0" w:rsidRPr="004219EF">
        <w:t>paragraph</w:t>
      </w:r>
      <w:r w:rsidRPr="004219EF">
        <w:t> </w:t>
      </w:r>
      <w:r w:rsidR="00A52012">
        <w:fldChar w:fldCharType="begin"/>
      </w:r>
      <w:r w:rsidR="00A52012">
        <w:instrText xml:space="preserve"> REF _Ref341973512 \r \h  \* MERGEFORMAT </w:instrText>
      </w:r>
      <w:r w:rsidR="00A52012">
        <w:fldChar w:fldCharType="separate"/>
      </w:r>
      <w:r w:rsidR="0078334C">
        <w:t>2.5.1</w:t>
      </w:r>
      <w:r w:rsidR="00A52012">
        <w:fldChar w:fldCharType="end"/>
      </w:r>
      <w:r w:rsidR="00D81C1C" w:rsidRPr="004219EF">
        <w:t xml:space="preserve"> of Part D of this Call Off Schedule </w:t>
      </w:r>
      <w:r w:rsidRPr="004219EF">
        <w:t xml:space="preserve">is made by the Replacement Supplier and/or Replacement </w:t>
      </w:r>
      <w:r w:rsidR="00C327C5" w:rsidRPr="004219EF">
        <w:t>Sub-Con</w:t>
      </w:r>
      <w:r w:rsidRPr="004219EF">
        <w:t>tractor to the Supplier within</w:t>
      </w:r>
      <w:r w:rsidR="00D81C1C" w:rsidRPr="004219EF">
        <w:t xml:space="preserve"> six (</w:t>
      </w:r>
      <w:r w:rsidRPr="004219EF">
        <w:t>6</w:t>
      </w:r>
      <w:r w:rsidR="00D81C1C" w:rsidRPr="004219EF">
        <w:t>)</w:t>
      </w:r>
      <w:r w:rsidRPr="004219EF">
        <w:t xml:space="preserve"> months of the Service Transfer </w:t>
      </w:r>
      <w:r w:rsidR="00785E64" w:rsidRPr="004219EF">
        <w:t>Date.</w:t>
      </w:r>
    </w:p>
    <w:p w14:paraId="09EAE7F0" w14:textId="77777777" w:rsidR="00C9243A" w:rsidRPr="004219EF" w:rsidRDefault="00DE3EF6" w:rsidP="00101CE5">
      <w:pPr>
        <w:pStyle w:val="GPSL2numberedclause"/>
      </w:pPr>
      <w:bookmarkStart w:id="2495" w:name="_Ref339619821"/>
      <w:r w:rsidRPr="004219EF">
        <w:t xml:space="preserve">If any such person as is described in </w:t>
      </w:r>
      <w:r w:rsidR="00C578A0" w:rsidRPr="004219EF">
        <w:t>paragraph</w:t>
      </w:r>
      <w:r w:rsidRPr="004219EF">
        <w:t> </w:t>
      </w:r>
      <w:r w:rsidR="00A52012">
        <w:fldChar w:fldCharType="begin"/>
      </w:r>
      <w:r w:rsidR="00A52012">
        <w:instrText xml:space="preserve"> REF _Ref358046846 \r \h  \* MERGEFORMAT </w:instrText>
      </w:r>
      <w:r w:rsidR="00A52012">
        <w:fldChar w:fldCharType="separate"/>
      </w:r>
      <w:r w:rsidR="0078334C">
        <w:t>2.5</w:t>
      </w:r>
      <w:r w:rsidR="00A52012">
        <w:fldChar w:fldCharType="end"/>
      </w:r>
      <w:r w:rsidR="00D81C1C" w:rsidRPr="004219EF">
        <w:t xml:space="preserve"> of Part D of this Call Off Schedule </w:t>
      </w:r>
      <w:r w:rsidRPr="004219EF">
        <w:t xml:space="preserve">is neither re-employed by the Supplier or any Sub-Contractor nor dismissed by the Replacement Supplier and/or Replacement </w:t>
      </w:r>
      <w:r w:rsidR="00C327C5" w:rsidRPr="004219EF">
        <w:t>Sub-Con</w:t>
      </w:r>
      <w:r w:rsidRPr="004219EF">
        <w:t xml:space="preserve">tractor within the time scales set out in </w:t>
      </w:r>
      <w:r w:rsidR="00C578A0" w:rsidRPr="004219EF">
        <w:t>paragraph</w:t>
      </w:r>
      <w:r w:rsidRPr="004219EF">
        <w:t>s </w:t>
      </w:r>
      <w:r w:rsidR="00A52012">
        <w:fldChar w:fldCharType="begin"/>
      </w:r>
      <w:r w:rsidR="00A52012">
        <w:instrText xml:space="preserve"> REF _Ref358046846 \r \h  \* MERGEFORMAT </w:instrText>
      </w:r>
      <w:r w:rsidR="00A52012">
        <w:fldChar w:fldCharType="separate"/>
      </w:r>
      <w:r w:rsidR="0078334C">
        <w:t>2.5</w:t>
      </w:r>
      <w:r w:rsidR="00A52012">
        <w:fldChar w:fldCharType="end"/>
      </w:r>
      <w:r w:rsidRPr="004219EF">
        <w:t xml:space="preserve"> to </w:t>
      </w:r>
      <w:r w:rsidR="00A52012">
        <w:fldChar w:fldCharType="begin"/>
      </w:r>
      <w:r w:rsidR="00A52012">
        <w:instrText xml:space="preserve"> REF _Ref358299363 \r \h  \* MERGEFORMAT </w:instrText>
      </w:r>
      <w:r w:rsidR="00A52012">
        <w:fldChar w:fldCharType="separate"/>
      </w:r>
      <w:r w:rsidR="0078334C">
        <w:t>2.7</w:t>
      </w:r>
      <w:r w:rsidR="00A52012">
        <w:fldChar w:fldCharType="end"/>
      </w:r>
      <w:r w:rsidR="00D81C1C" w:rsidRPr="004219EF">
        <w:t xml:space="preserve"> of Part D of this Call Off Schedule</w:t>
      </w:r>
      <w:r w:rsidRPr="004219EF">
        <w:t xml:space="preserve">, such person shall be treated as a Transferring Supplier Employee and the Replacement Supplier and/or Replacement </w:t>
      </w:r>
      <w:r w:rsidR="00C327C5" w:rsidRPr="004219EF">
        <w:t>Sub-Con</w:t>
      </w:r>
      <w:r w:rsidRPr="004219EF">
        <w:t>tractor shall comply with such obligations as may be imposed upon it under applicable Law.</w:t>
      </w:r>
      <w:bookmarkEnd w:id="2495"/>
    </w:p>
    <w:p w14:paraId="13D08629" w14:textId="77777777" w:rsidR="00C9243A" w:rsidRPr="004219EF" w:rsidRDefault="00DE3EF6" w:rsidP="00101CE5">
      <w:pPr>
        <w:pStyle w:val="GPSL2numberedclause"/>
      </w:pPr>
      <w:r w:rsidRPr="004219EF">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1B77E32" w14:textId="77777777" w:rsidR="00E13960" w:rsidRPr="004219EF" w:rsidRDefault="00DE3EF6" w:rsidP="00101CE5">
      <w:pPr>
        <w:pStyle w:val="GPSL3numberedclause"/>
      </w:pPr>
      <w:r w:rsidRPr="004219EF">
        <w:t>the Supplier and/or any Sub-Contractor; and</w:t>
      </w:r>
    </w:p>
    <w:p w14:paraId="37710E4E" w14:textId="77777777" w:rsidR="00E13960" w:rsidRPr="004219EF" w:rsidRDefault="00DE3EF6" w:rsidP="00101CE5">
      <w:pPr>
        <w:pStyle w:val="GPSL3numberedclause"/>
      </w:pPr>
      <w:r w:rsidRPr="004219EF">
        <w:t xml:space="preserve">the Replacement Supplier and/or the Replacement </w:t>
      </w:r>
      <w:r w:rsidR="00C327C5" w:rsidRPr="004219EF">
        <w:t>Sub-Con</w:t>
      </w:r>
      <w:r w:rsidRPr="004219EF">
        <w:t>tractor.</w:t>
      </w:r>
    </w:p>
    <w:p w14:paraId="073EA918" w14:textId="77777777" w:rsidR="008D0A60" w:rsidRPr="004219EF" w:rsidRDefault="00DE3EF6">
      <w:pPr>
        <w:pStyle w:val="GPSL2numberedclause"/>
      </w:pPr>
      <w:r w:rsidRPr="004219EF">
        <w:t xml:space="preserve">The Supplier shall, and shall procure that each Sub-Contractor shall, promptly provide to the Customer and any Replacement Supplier and/or Replacement </w:t>
      </w:r>
      <w:r w:rsidR="00C327C5" w:rsidRPr="004219EF">
        <w:t>Sub-Con</w:t>
      </w:r>
      <w:r w:rsidRPr="004219EF">
        <w:t xml:space="preserve">tractor, in writing such information as is necessary to enable the Customer, the Replacement Supplier and/or Replacement </w:t>
      </w:r>
      <w:r w:rsidR="00C327C5" w:rsidRPr="004219EF">
        <w:t>Sub-Con</w:t>
      </w:r>
      <w:r w:rsidRPr="004219EF">
        <w:t xml:space="preserve">tractor to carry out their respective duties under regulation 13 of the Employment Regulations. The Customer shall procure that the Replacement Supplier and/or Replacement </w:t>
      </w:r>
      <w:r w:rsidR="00C327C5" w:rsidRPr="004219EF">
        <w:t>Sub-Con</w:t>
      </w:r>
      <w:r w:rsidRPr="004219EF">
        <w:t>tractor, shall promptly provide to the Supplier and each Sub-Contractor in writing such information as is necessary to enable the Supplier and each Sub-Contractor to carry out their respective duties under regulation 13 of the Employment Regulations.</w:t>
      </w:r>
    </w:p>
    <w:p w14:paraId="09E9C0A2" w14:textId="77777777" w:rsidR="00C9243A" w:rsidRPr="004219EF" w:rsidRDefault="00DE3EF6" w:rsidP="00101CE5">
      <w:pPr>
        <w:pStyle w:val="GPSL2numberedclause"/>
      </w:pPr>
      <w:bookmarkStart w:id="2496" w:name="_Ref346037338"/>
      <w:r w:rsidRPr="004219EF">
        <w:t xml:space="preserve">Subject to </w:t>
      </w:r>
      <w:r w:rsidR="00C578A0" w:rsidRPr="004219EF">
        <w:t>paragraph</w:t>
      </w:r>
      <w:r w:rsidRPr="004219EF">
        <w:t> </w:t>
      </w:r>
      <w:r w:rsidR="00A52012">
        <w:fldChar w:fldCharType="begin"/>
      </w:r>
      <w:r w:rsidR="00A52012">
        <w:instrText xml:space="preserve"> REF _Ref346037479 \r \h  \* MERGEFORMAT </w:instrText>
      </w:r>
      <w:r w:rsidR="00A52012">
        <w:fldChar w:fldCharType="separate"/>
      </w:r>
      <w:r w:rsidR="0078334C">
        <w:t>2.14</w:t>
      </w:r>
      <w:r w:rsidR="00A52012">
        <w:fldChar w:fldCharType="end"/>
      </w:r>
      <w:r w:rsidR="00D81C1C" w:rsidRPr="004219EF">
        <w:t xml:space="preserve"> of Part D of this Call Off Schedule</w:t>
      </w:r>
      <w:r w:rsidRPr="004219EF">
        <w:t xml:space="preserve">, the Customer shall procure that the Replacement Supplier indemnifies the Supplier on its own behalf and on behalf of any Replacement </w:t>
      </w:r>
      <w:r w:rsidR="00C327C5" w:rsidRPr="004219EF">
        <w:t>Sub-Con</w:t>
      </w:r>
      <w:r w:rsidRPr="004219EF">
        <w:t xml:space="preserve">tractor and its sub-contractors against any Employee Liabilities in respect of each Transferring Supplier Employee (or, </w:t>
      </w:r>
      <w:r w:rsidRPr="004219EF">
        <w:lastRenderedPageBreak/>
        <w:t>where applicable any employee representative (as defined in the Employment Regulations) of any Transferring Supplier Employee) arising from or as a result of:</w:t>
      </w:r>
      <w:bookmarkEnd w:id="2496"/>
    </w:p>
    <w:p w14:paraId="678FC231" w14:textId="77777777" w:rsidR="00E13960" w:rsidRPr="004219EF" w:rsidRDefault="00DE3EF6" w:rsidP="00101CE5">
      <w:pPr>
        <w:pStyle w:val="GPSL3numberedclause"/>
      </w:pPr>
      <w:r w:rsidRPr="004219EF">
        <w:t xml:space="preserve">any act or omission of the Replacement Supplier and/or Replacement </w:t>
      </w:r>
      <w:r w:rsidR="00C327C5" w:rsidRPr="004219EF">
        <w:t>Sub-Con</w:t>
      </w:r>
      <w:r w:rsidRPr="004219EF">
        <w:t>tractor;</w:t>
      </w:r>
    </w:p>
    <w:p w14:paraId="1119CC9D" w14:textId="77777777" w:rsidR="00E13960" w:rsidRPr="004219EF" w:rsidRDefault="00DE3EF6" w:rsidP="00101CE5">
      <w:pPr>
        <w:pStyle w:val="GPSL3numberedclause"/>
      </w:pPr>
      <w:r w:rsidRPr="004219EF">
        <w:t xml:space="preserve">the breach or non-observance by the Replacement Supplier and/or Replacement </w:t>
      </w:r>
      <w:r w:rsidR="00C327C5" w:rsidRPr="004219EF">
        <w:t>Sub-Con</w:t>
      </w:r>
      <w:r w:rsidRPr="004219EF">
        <w:t xml:space="preserve">tractor on or after the Service Transfer Date of: </w:t>
      </w:r>
    </w:p>
    <w:p w14:paraId="25CB4B59" w14:textId="77777777" w:rsidR="00E13960" w:rsidRPr="004219EF" w:rsidRDefault="00DE3EF6" w:rsidP="00101CE5">
      <w:pPr>
        <w:pStyle w:val="GPSL4numberedclause"/>
      </w:pPr>
      <w:r w:rsidRPr="004219EF">
        <w:t xml:space="preserve">any collective agreement applicable to the Transferring Supplier Employees; and/or </w:t>
      </w:r>
    </w:p>
    <w:p w14:paraId="03166489" w14:textId="77777777" w:rsidR="00E13960" w:rsidRPr="004219EF" w:rsidRDefault="00DE3EF6" w:rsidP="00101CE5">
      <w:pPr>
        <w:pStyle w:val="GPSL4numberedclause"/>
      </w:pPr>
      <w:r w:rsidRPr="004219EF">
        <w:t xml:space="preserve">any custom or practice in respect of any Transferring Supplier Employees which the Replacement Supplier and/or Replacement </w:t>
      </w:r>
      <w:r w:rsidR="00C327C5" w:rsidRPr="004219EF">
        <w:t>Sub-Con</w:t>
      </w:r>
      <w:r w:rsidRPr="004219EF">
        <w:t>tractor is contractually bound to honour;</w:t>
      </w:r>
    </w:p>
    <w:p w14:paraId="0D1B8F06" w14:textId="77777777" w:rsidR="008D0A60" w:rsidRPr="004219EF" w:rsidRDefault="00DE3EF6">
      <w:pPr>
        <w:pStyle w:val="GPSL3numberedclause"/>
      </w:pPr>
      <w:r w:rsidRPr="004219EF">
        <w:t xml:space="preserve">any claim by any trade union or other body or person representing any Transferring Supplier Employees arising from or connected with any failure by the Replacement Supplier and/or Replacement </w:t>
      </w:r>
      <w:r w:rsidR="00C327C5" w:rsidRPr="004219EF">
        <w:t>Sub-Con</w:t>
      </w:r>
      <w:r w:rsidRPr="004219EF">
        <w:t>tractor to comply with any legal obligation to such trade union, body or person arising on or after the Relevant Transfer Date;</w:t>
      </w:r>
    </w:p>
    <w:p w14:paraId="754A95F2" w14:textId="77777777" w:rsidR="00E13960" w:rsidRPr="004219EF" w:rsidRDefault="00DE3EF6" w:rsidP="00101CE5">
      <w:pPr>
        <w:pStyle w:val="GPSL3numberedclause"/>
      </w:pPr>
      <w:r w:rsidRPr="004219EF">
        <w:t xml:space="preserve">any proposal by the Replacement Supplier and/or Replacement </w:t>
      </w:r>
      <w:r w:rsidR="00C327C5" w:rsidRPr="004219EF">
        <w:t>Sub-Con</w:t>
      </w:r>
      <w:r w:rsidRPr="004219EF">
        <w:t xml:space="preserve">tractor to change the terms and conditions of employment or working conditions of any Transferring Supplier Employees on or after their transfer to the Replacement Supplier or Replacement </w:t>
      </w:r>
      <w:r w:rsidR="00C327C5" w:rsidRPr="004219EF">
        <w:t>Sub-Con</w:t>
      </w:r>
      <w:r w:rsidRPr="004219EF">
        <w:t xml:space="preserve">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496761A9" w14:textId="77777777" w:rsidR="00E13960" w:rsidRPr="004219EF" w:rsidRDefault="00DE3EF6" w:rsidP="00101CE5">
      <w:pPr>
        <w:pStyle w:val="GPSL3numberedclause"/>
      </w:pPr>
      <w:r w:rsidRPr="004219EF">
        <w:t xml:space="preserve">any statement communicated to or action undertaken by the Replacement Supplier or Replacement </w:t>
      </w:r>
      <w:r w:rsidR="00C327C5" w:rsidRPr="004219EF">
        <w:t>Sub-Con</w:t>
      </w:r>
      <w:r w:rsidRPr="004219EF">
        <w:t>tractor to, or in respect of, any Transferring Supplier Employee on or before the Relevant Transfer Date regarding the Relevant Transfer which has not been agreed in advance with the Supplier in writing;</w:t>
      </w:r>
    </w:p>
    <w:p w14:paraId="1E1A6B96" w14:textId="77777777" w:rsidR="00E13960" w:rsidRPr="004219EF" w:rsidRDefault="00DE3EF6" w:rsidP="00101CE5">
      <w:pPr>
        <w:pStyle w:val="GPSL3numberedclause"/>
      </w:pPr>
      <w:r w:rsidRPr="004219EF">
        <w:t>any proceeding, claim or demand by HMRC or other statutory authority in respect of any financial obligation including, but not limited to, PAYE and primary and secondary national insurance contributions:</w:t>
      </w:r>
    </w:p>
    <w:p w14:paraId="769E0F23" w14:textId="77777777" w:rsidR="008D0A60" w:rsidRPr="004219EF" w:rsidRDefault="00DE3EF6">
      <w:pPr>
        <w:pStyle w:val="GPSL4numberedclause"/>
      </w:pPr>
      <w:r w:rsidRPr="004219EF">
        <w:t>in relation to any Transferring Supplier Employee, to the extent that the proceeding, claim or demand by HMRC or other statutory authority relates to financial obligations arising after the Service Transfer Date; and</w:t>
      </w:r>
    </w:p>
    <w:p w14:paraId="28B7B404" w14:textId="77777777" w:rsidR="00E13960" w:rsidRPr="004219EF" w:rsidRDefault="00DE3EF6" w:rsidP="00101CE5">
      <w:pPr>
        <w:pStyle w:val="GPSL4numberedclause"/>
      </w:pPr>
      <w:r w:rsidRPr="004219EF">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w:t>
      </w:r>
      <w:r w:rsidR="00C327C5" w:rsidRPr="004219EF">
        <w:t>Sub-Con</w:t>
      </w:r>
      <w:r w:rsidRPr="004219EF">
        <w:t>tractor to the extent that the proceeding, claim or demand by HMRC or other statutory authority relates to financial obligations arising after the Service Transfer Date;</w:t>
      </w:r>
    </w:p>
    <w:p w14:paraId="2A81D280" w14:textId="77777777" w:rsidR="008D0A60" w:rsidRPr="004219EF" w:rsidRDefault="00DE3EF6">
      <w:pPr>
        <w:pStyle w:val="GPSL3numberedclause"/>
      </w:pPr>
      <w:r w:rsidRPr="004219EF">
        <w:lastRenderedPageBreak/>
        <w:t xml:space="preserve">a failure of the Replacement Supplier or Replacement </w:t>
      </w:r>
      <w:r w:rsidR="00C327C5" w:rsidRPr="004219EF">
        <w:t>Sub-Con</w:t>
      </w:r>
      <w:r w:rsidRPr="004219EF">
        <w:t>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51753232" w14:textId="77777777" w:rsidR="00E13960" w:rsidRPr="004219EF" w:rsidRDefault="00DE3EF6" w:rsidP="00101CE5">
      <w:pPr>
        <w:pStyle w:val="GPSL3numberedclause"/>
      </w:pPr>
      <w:r w:rsidRPr="004219EF">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w:t>
      </w:r>
      <w:r w:rsidR="00C327C5" w:rsidRPr="004219EF">
        <w:t>Sub-Con</w:t>
      </w:r>
      <w:r w:rsidRPr="004219EF">
        <w:t>tractor in relation to obligations under regulation 13 of the Employment Regulations.</w:t>
      </w:r>
    </w:p>
    <w:p w14:paraId="18137CC3" w14:textId="77777777" w:rsidR="00C9243A" w:rsidRPr="004219EF" w:rsidRDefault="00DE3EF6" w:rsidP="00101CE5">
      <w:pPr>
        <w:pStyle w:val="GPSL2numberedclause"/>
      </w:pPr>
      <w:bookmarkStart w:id="2497" w:name="_Ref346037479"/>
      <w:r w:rsidRPr="004219EF">
        <w:t xml:space="preserve">The indemnities in </w:t>
      </w:r>
      <w:r w:rsidR="00C578A0" w:rsidRPr="004219EF">
        <w:t>paragraph</w:t>
      </w:r>
      <w:r w:rsidRPr="004219EF">
        <w:t> </w:t>
      </w:r>
      <w:r w:rsidR="00A52012">
        <w:fldChar w:fldCharType="begin"/>
      </w:r>
      <w:r w:rsidR="00A52012">
        <w:instrText xml:space="preserve"> REF _Ref346037338 \r \h  \* MERGEFORMAT </w:instrText>
      </w:r>
      <w:r w:rsidR="00A52012">
        <w:fldChar w:fldCharType="separate"/>
      </w:r>
      <w:r w:rsidR="0078334C">
        <w:t>2.13</w:t>
      </w:r>
      <w:r w:rsidR="00A52012">
        <w:fldChar w:fldCharType="end"/>
      </w:r>
      <w:r w:rsidR="00D81C1C" w:rsidRPr="004219EF">
        <w:t xml:space="preserve"> of Part D of this Call Off Schedule </w:t>
      </w:r>
      <w:r w:rsidRPr="004219EF">
        <w:t>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bookmarkEnd w:id="2497"/>
    </w:p>
    <w:p w14:paraId="3EA5FB17" w14:textId="77777777" w:rsidR="00096456" w:rsidRPr="004219EF" w:rsidRDefault="000E0A33" w:rsidP="00096456">
      <w:pPr>
        <w:pStyle w:val="GPSmacrorestart"/>
      </w:pPr>
      <w:r w:rsidRPr="004219EF">
        <w:fldChar w:fldCharType="begin"/>
      </w:r>
      <w:r w:rsidR="00096456" w:rsidRPr="004219EF">
        <w:instrText>LISTNUM \l 1 \s 0</w:instrText>
      </w:r>
      <w:r w:rsidRPr="004219EF">
        <w:fldChar w:fldCharType="separate"/>
      </w:r>
      <w:r w:rsidR="00096456" w:rsidRPr="004219EF">
        <w:t>12/08/2013</w:t>
      </w:r>
      <w:r w:rsidRPr="004219EF">
        <w:fldChar w:fldCharType="end">
          <w:numberingChange w:id="2498" w:author="lawk" w:date="2014-11-03T14:29:00Z" w:original="0."/>
        </w:fldChar>
      </w:r>
    </w:p>
    <w:p w14:paraId="009E6851" w14:textId="77777777" w:rsidR="00DE3EF6" w:rsidRPr="004219EF" w:rsidRDefault="0018612D" w:rsidP="0010347F">
      <w:pPr>
        <w:pStyle w:val="TSOLScheduleAnnexName"/>
      </w:pPr>
      <w:r w:rsidRPr="004219EF">
        <w:br w:type="page"/>
      </w:r>
      <w:bookmarkStart w:id="2499" w:name="_Toc468719325"/>
      <w:r w:rsidRPr="004219EF">
        <w:lastRenderedPageBreak/>
        <w:t xml:space="preserve">ANNEX </w:t>
      </w:r>
      <w:bookmarkStart w:id="2500" w:name="_Ref356561116"/>
      <w:bookmarkStart w:id="2501" w:name="_Ref356561249"/>
      <w:bookmarkStart w:id="2502" w:name="_Toc357039975"/>
      <w:r w:rsidRPr="004219EF">
        <w:t>1: PENSIONS</w:t>
      </w:r>
      <w:bookmarkEnd w:id="2499"/>
      <w:bookmarkEnd w:id="2500"/>
      <w:bookmarkEnd w:id="2501"/>
      <w:bookmarkEnd w:id="2502"/>
    </w:p>
    <w:p w14:paraId="58149F6D" w14:textId="77777777" w:rsidR="00DE3EF6" w:rsidRPr="004219EF" w:rsidRDefault="00DE3EF6" w:rsidP="00DE3EF6">
      <w:pPr>
        <w:ind w:left="709"/>
      </w:pPr>
      <w:bookmarkStart w:id="2503" w:name="_Toc355958979"/>
      <w:bookmarkStart w:id="2504" w:name="_Toc355959167"/>
      <w:bookmarkStart w:id="2505" w:name="_Toc356558000"/>
      <w:bookmarkStart w:id="2506" w:name="_Toc356561353"/>
      <w:bookmarkStart w:id="2507" w:name="_Toc356567076"/>
      <w:bookmarkStart w:id="2508" w:name="_Toc357039976"/>
      <w:bookmarkEnd w:id="2503"/>
      <w:bookmarkEnd w:id="2504"/>
      <w:bookmarkEnd w:id="2505"/>
      <w:bookmarkEnd w:id="2506"/>
      <w:bookmarkEnd w:id="2507"/>
      <w:bookmarkEnd w:id="2508"/>
      <w:r w:rsidRPr="004219EF">
        <w:t>The provisions of this Annex shall apply in respect of the Transferring Employees who transfer from the Customer to the Supplier.</w:t>
      </w:r>
    </w:p>
    <w:p w14:paraId="2A34F4B0" w14:textId="77777777" w:rsidR="00E13960" w:rsidRPr="004219EF" w:rsidRDefault="00DE3EF6" w:rsidP="00FC45AD">
      <w:pPr>
        <w:pStyle w:val="GPSL1SCHEDULEHeading"/>
        <w:rPr>
          <w:rFonts w:ascii="Arial" w:hAnsi="Arial"/>
        </w:rPr>
      </w:pPr>
      <w:r w:rsidRPr="004219EF">
        <w:rPr>
          <w:rFonts w:ascii="Arial" w:hAnsi="Arial"/>
        </w:rPr>
        <w:t>DEFINITIONS</w:t>
      </w:r>
    </w:p>
    <w:p w14:paraId="4C9BCBF1" w14:textId="77777777" w:rsidR="00DE3EF6" w:rsidRPr="004219EF" w:rsidRDefault="00DE3EF6" w:rsidP="00101CE5">
      <w:pPr>
        <w:pStyle w:val="GPSL2numberedclause"/>
      </w:pPr>
      <w:r w:rsidRPr="004219EF">
        <w:t>In this Annex the following definitions shall apply:</w:t>
      </w:r>
    </w:p>
    <w:tbl>
      <w:tblPr>
        <w:tblW w:w="7654" w:type="dxa"/>
        <w:tblInd w:w="1526" w:type="dxa"/>
        <w:tblLook w:val="04A0" w:firstRow="1" w:lastRow="0" w:firstColumn="1" w:lastColumn="0" w:noHBand="0" w:noVBand="1"/>
      </w:tblPr>
      <w:tblGrid>
        <w:gridCol w:w="2518"/>
        <w:gridCol w:w="5136"/>
      </w:tblGrid>
      <w:tr w:rsidR="00DE3EF6" w:rsidRPr="004219EF" w14:paraId="288E783B" w14:textId="77777777" w:rsidTr="000E7CA5">
        <w:tc>
          <w:tcPr>
            <w:tcW w:w="2518" w:type="dxa"/>
          </w:tcPr>
          <w:p w14:paraId="0FEBCBBF" w14:textId="77777777" w:rsidR="00DE3EF6" w:rsidRPr="004219EF" w:rsidRDefault="00D81C1C" w:rsidP="00670E1A">
            <w:pPr>
              <w:pStyle w:val="GPSDefinitionTerm"/>
            </w:pPr>
            <w:r w:rsidRPr="004219EF">
              <w:t>"</w:t>
            </w:r>
            <w:r w:rsidR="00DE3EF6" w:rsidRPr="004219EF">
              <w:t>Fair Deal Employee</w:t>
            </w:r>
            <w:r w:rsidRPr="004219EF">
              <w:t>"</w:t>
            </w:r>
          </w:p>
        </w:tc>
        <w:tc>
          <w:tcPr>
            <w:tcW w:w="5136" w:type="dxa"/>
          </w:tcPr>
          <w:p w14:paraId="63F42724" w14:textId="77777777" w:rsidR="00DE3EF6" w:rsidRPr="004219EF" w:rsidRDefault="00D81C1C" w:rsidP="00096456">
            <w:pPr>
              <w:pStyle w:val="GPsDefinition"/>
            </w:pPr>
            <w:r w:rsidRPr="004219EF">
              <w:t xml:space="preserve">means </w:t>
            </w:r>
            <w:r w:rsidR="00DE3EF6" w:rsidRPr="004219EF">
              <w:t xml:space="preserve">those Transferring Former Supplier Employees whose period of continuous employment commenced with, and who originally transferred from employment with, central or local government or a public sector employer pursuant to a Relevant Transfer under the Employment Regulations (or the predecessor legislation to the Employment Regulations), and who remain in employment relating to the provision of </w:t>
            </w:r>
            <w:r w:rsidR="004F1704" w:rsidRPr="004219EF">
              <w:t xml:space="preserve">foods and/or </w:t>
            </w:r>
            <w:r w:rsidR="00DE3EF6" w:rsidRPr="004219EF">
              <w:t>services to which that Relevant Transfer applied;</w:t>
            </w:r>
          </w:p>
        </w:tc>
      </w:tr>
      <w:tr w:rsidR="00DE3EF6" w:rsidRPr="004219EF" w14:paraId="2A55BBEC" w14:textId="77777777" w:rsidTr="000E7CA5">
        <w:tc>
          <w:tcPr>
            <w:tcW w:w="2518" w:type="dxa"/>
          </w:tcPr>
          <w:p w14:paraId="7CA73557" w14:textId="77777777" w:rsidR="00DE3EF6" w:rsidRPr="004219EF" w:rsidRDefault="00D81C1C" w:rsidP="00670E1A">
            <w:pPr>
              <w:pStyle w:val="GPSDefinitionTerm"/>
            </w:pPr>
            <w:r w:rsidRPr="004219EF">
              <w:t>"</w:t>
            </w:r>
            <w:r w:rsidR="00DE3EF6" w:rsidRPr="004219EF">
              <w:t>PCSPS</w:t>
            </w:r>
            <w:r w:rsidRPr="004219EF">
              <w:t>"</w:t>
            </w:r>
          </w:p>
        </w:tc>
        <w:tc>
          <w:tcPr>
            <w:tcW w:w="5136" w:type="dxa"/>
          </w:tcPr>
          <w:p w14:paraId="35B63681" w14:textId="77777777" w:rsidR="00DE3EF6" w:rsidRPr="004219EF" w:rsidRDefault="00D81C1C" w:rsidP="00096456">
            <w:pPr>
              <w:pStyle w:val="GPsDefinition"/>
            </w:pPr>
            <w:r w:rsidRPr="004219EF">
              <w:t xml:space="preserve">means </w:t>
            </w:r>
            <w:r w:rsidR="00DE3EF6" w:rsidRPr="004219EF">
              <w:t>the Principal Civil Service Pension Scheme available to employees of the civil service and employees of bodies under the Superannuation Act 1972, as governed by rules adopted by Parliament;</w:t>
            </w:r>
          </w:p>
        </w:tc>
      </w:tr>
      <w:tr w:rsidR="00DE3EF6" w:rsidRPr="004219EF" w14:paraId="775CADB1" w14:textId="77777777" w:rsidTr="000E7CA5">
        <w:tc>
          <w:tcPr>
            <w:tcW w:w="2518" w:type="dxa"/>
          </w:tcPr>
          <w:p w14:paraId="36170408" w14:textId="77777777" w:rsidR="00DE3EF6" w:rsidRPr="004219EF" w:rsidRDefault="00D81C1C" w:rsidP="00670E1A">
            <w:pPr>
              <w:pStyle w:val="GPSDefinitionTerm"/>
            </w:pPr>
            <w:r w:rsidRPr="004219EF">
              <w:t>"</w:t>
            </w:r>
            <w:r w:rsidR="00DE3EF6" w:rsidRPr="004219EF">
              <w:t>PCSPS Admission Agreement</w:t>
            </w:r>
            <w:r w:rsidRPr="004219EF">
              <w:t>"</w:t>
            </w:r>
          </w:p>
        </w:tc>
        <w:tc>
          <w:tcPr>
            <w:tcW w:w="5136" w:type="dxa"/>
          </w:tcPr>
          <w:p w14:paraId="2C0282B2" w14:textId="77777777" w:rsidR="00DE3EF6" w:rsidRPr="004219EF" w:rsidRDefault="00D81C1C" w:rsidP="00096456">
            <w:pPr>
              <w:pStyle w:val="GPsDefinition"/>
            </w:pPr>
            <w:r w:rsidRPr="004219EF">
              <w:t xml:space="preserve">means </w:t>
            </w:r>
            <w:r w:rsidR="00DE3EF6" w:rsidRPr="004219EF">
              <w:t>an admission agreement by which the Supplier agrees to participate in the PCSPS as amended from time to time;</w:t>
            </w:r>
          </w:p>
        </w:tc>
      </w:tr>
      <w:tr w:rsidR="00DE3EF6" w:rsidRPr="004219EF" w14:paraId="1BE50319" w14:textId="77777777" w:rsidTr="000E7CA5">
        <w:tc>
          <w:tcPr>
            <w:tcW w:w="2518" w:type="dxa"/>
          </w:tcPr>
          <w:p w14:paraId="398066FF" w14:textId="77777777" w:rsidR="00DE3EF6" w:rsidRPr="004219EF" w:rsidRDefault="00D81C1C" w:rsidP="00670E1A">
            <w:pPr>
              <w:pStyle w:val="GPSDefinitionTerm"/>
            </w:pPr>
            <w:r w:rsidRPr="004219EF">
              <w:t>"</w:t>
            </w:r>
            <w:r w:rsidR="00DE3EF6" w:rsidRPr="004219EF">
              <w:t>Pension Member</w:t>
            </w:r>
            <w:r w:rsidRPr="004219EF">
              <w:t>"</w:t>
            </w:r>
          </w:p>
        </w:tc>
        <w:tc>
          <w:tcPr>
            <w:tcW w:w="5136" w:type="dxa"/>
          </w:tcPr>
          <w:p w14:paraId="0DFC1CAE" w14:textId="77777777" w:rsidR="00DE3EF6" w:rsidRPr="004219EF" w:rsidRDefault="00D81C1C" w:rsidP="00096456">
            <w:pPr>
              <w:pStyle w:val="GPsDefinition"/>
            </w:pPr>
            <w:r w:rsidRPr="004219EF">
              <w:t xml:space="preserve">means </w:t>
            </w:r>
            <w:r w:rsidR="00DE3EF6" w:rsidRPr="004219EF">
              <w:t xml:space="preserve">each Transferring Customer Employee who remains or becomes a member of the PCSPS under </w:t>
            </w:r>
            <w:r w:rsidR="00C578A0" w:rsidRPr="004219EF">
              <w:t>paragraph</w:t>
            </w:r>
            <w:r w:rsidR="00DE3EF6" w:rsidRPr="004219EF">
              <w:t> </w:t>
            </w:r>
            <w:r w:rsidR="00A52012">
              <w:fldChar w:fldCharType="begin"/>
            </w:r>
            <w:r w:rsidR="00A52012">
              <w:instrText xml:space="preserve"> REF _Ref357039025 \r \h  \* MERGEFORMAT </w:instrText>
            </w:r>
            <w:r w:rsidR="00A52012">
              <w:fldChar w:fldCharType="separate"/>
            </w:r>
            <w:r w:rsidR="0078334C">
              <w:t>3.1</w:t>
            </w:r>
            <w:r w:rsidR="00A52012">
              <w:fldChar w:fldCharType="end"/>
            </w:r>
            <w:r w:rsidR="00DE3EF6" w:rsidRPr="004219EF">
              <w:t xml:space="preserve"> of this Annex and who has not subsequently ceased to be an active member of the PCSPS; and</w:t>
            </w:r>
          </w:p>
        </w:tc>
      </w:tr>
      <w:tr w:rsidR="00DE3EF6" w:rsidRPr="004219EF" w14:paraId="58981571" w14:textId="77777777" w:rsidTr="000E7CA5">
        <w:tc>
          <w:tcPr>
            <w:tcW w:w="2518" w:type="dxa"/>
          </w:tcPr>
          <w:p w14:paraId="3BB49F4A" w14:textId="77777777" w:rsidR="00DE3EF6" w:rsidRPr="004219EF" w:rsidRDefault="00D81C1C" w:rsidP="00670E1A">
            <w:pPr>
              <w:pStyle w:val="GPSDefinitionTerm"/>
            </w:pPr>
            <w:r w:rsidRPr="004219EF">
              <w:t>"</w:t>
            </w:r>
            <w:r w:rsidR="00DE3EF6" w:rsidRPr="004219EF">
              <w:t>Transferring Employee</w:t>
            </w:r>
            <w:r w:rsidRPr="004219EF">
              <w:t>"</w:t>
            </w:r>
          </w:p>
        </w:tc>
        <w:tc>
          <w:tcPr>
            <w:tcW w:w="5136" w:type="dxa"/>
          </w:tcPr>
          <w:p w14:paraId="1B4F9F1E" w14:textId="77777777" w:rsidR="00DE3EF6" w:rsidRPr="004219EF" w:rsidRDefault="00D81C1C" w:rsidP="00096456">
            <w:pPr>
              <w:pStyle w:val="GPsDefinition"/>
            </w:pPr>
            <w:r w:rsidRPr="004219EF">
              <w:t xml:space="preserve">means </w:t>
            </w:r>
            <w:r w:rsidR="00DE3EF6" w:rsidRPr="004219EF">
              <w:t>each Transferring Customer Employee and each Fair Deal Employee.</w:t>
            </w:r>
          </w:p>
        </w:tc>
      </w:tr>
    </w:tbl>
    <w:p w14:paraId="5D7B7E32" w14:textId="77777777" w:rsidR="00E13960" w:rsidRPr="004219EF" w:rsidRDefault="00DE3EF6" w:rsidP="00FC45AD">
      <w:pPr>
        <w:pStyle w:val="GPSL1SCHEDULEHeading"/>
        <w:rPr>
          <w:rFonts w:ascii="Arial" w:hAnsi="Arial"/>
        </w:rPr>
      </w:pPr>
      <w:r w:rsidRPr="004219EF">
        <w:rPr>
          <w:rFonts w:ascii="Arial" w:hAnsi="Arial"/>
        </w:rPr>
        <w:t>PARTICIPATION</w:t>
      </w:r>
    </w:p>
    <w:p w14:paraId="65A51E73" w14:textId="77777777" w:rsidR="00DE3EF6" w:rsidRPr="004219EF" w:rsidRDefault="00DE3EF6" w:rsidP="00101CE5">
      <w:pPr>
        <w:pStyle w:val="GPSL2numberedclause"/>
      </w:pPr>
      <w:bookmarkStart w:id="2509" w:name="_Ref357039255"/>
      <w:r w:rsidRPr="004219EF">
        <w:t>The Supplier and the Customer undertake to do all such things and execute any documents (including the PCSPS Admission Agreement) as may be required to enable the Supplier to participate in the PCSPS in respect of the Pension Members.</w:t>
      </w:r>
      <w:bookmarkEnd w:id="2509"/>
      <w:r w:rsidRPr="004219EF">
        <w:t xml:space="preserve">  </w:t>
      </w:r>
    </w:p>
    <w:p w14:paraId="0A8E1D43" w14:textId="77777777" w:rsidR="00DE3EF6" w:rsidRPr="004219EF" w:rsidRDefault="00DE3EF6" w:rsidP="00101CE5">
      <w:pPr>
        <w:pStyle w:val="GPSL2numberedclause"/>
      </w:pPr>
      <w:r w:rsidRPr="004219EF">
        <w:t>All costs that the Parties reasonably incur in connection with the negotiation, preparation and execution of documents to facilitate the Supplier participating in the PCSPS shall be borne by the Supplier.</w:t>
      </w:r>
    </w:p>
    <w:p w14:paraId="09055402" w14:textId="77777777" w:rsidR="00E13960" w:rsidRPr="004219EF" w:rsidRDefault="00DE3EF6" w:rsidP="00FC45AD">
      <w:pPr>
        <w:pStyle w:val="GPSL1SCHEDULEHeading"/>
        <w:rPr>
          <w:rFonts w:ascii="Arial" w:hAnsi="Arial"/>
        </w:rPr>
      </w:pPr>
      <w:r w:rsidRPr="004219EF">
        <w:rPr>
          <w:rFonts w:ascii="Arial" w:hAnsi="Arial"/>
        </w:rPr>
        <w:t>FUTURE SERVICE BENEFITS</w:t>
      </w:r>
    </w:p>
    <w:p w14:paraId="2C747AD6" w14:textId="77777777" w:rsidR="00DE3EF6" w:rsidRPr="004219EF" w:rsidRDefault="00DE3EF6" w:rsidP="00101CE5">
      <w:pPr>
        <w:pStyle w:val="GPSL2numberedclause"/>
      </w:pPr>
      <w:bookmarkStart w:id="2510" w:name="_Ref357039025"/>
      <w:r w:rsidRPr="004219EF">
        <w:t xml:space="preserve">Subject to compliance by the Customer with </w:t>
      </w:r>
      <w:r w:rsidR="00C578A0" w:rsidRPr="004219EF">
        <w:t>paragraph</w:t>
      </w:r>
      <w:r w:rsidRPr="004219EF">
        <w:t> </w:t>
      </w:r>
      <w:r w:rsidR="00A52012">
        <w:fldChar w:fldCharType="begin"/>
      </w:r>
      <w:r w:rsidR="00A52012">
        <w:instrText xml:space="preserve"> REF _Ref357039255 \r \h  \* MERGEFORMAT </w:instrText>
      </w:r>
      <w:r w:rsidR="00A52012">
        <w:fldChar w:fldCharType="separate"/>
      </w:r>
      <w:r w:rsidR="0078334C">
        <w:t>2.1</w:t>
      </w:r>
      <w:r w:rsidR="00A52012">
        <w:fldChar w:fldCharType="end"/>
      </w:r>
      <w:r w:rsidR="00D81C1C" w:rsidRPr="004219EF">
        <w:t xml:space="preserve"> of this Annex</w:t>
      </w:r>
      <w:r w:rsidRPr="004219EF">
        <w:t xml:space="preserve">, the Supplier shall procure that the Transferring Employees who are members or eligible to be members of the PCSPS shall be either automatically enrolled in or offered continued membership of the relevant section of the PCSPS that they currently </w:t>
      </w:r>
      <w:r w:rsidRPr="004219EF">
        <w:lastRenderedPageBreak/>
        <w:t>contribute to or would have become eligible to join immediately prior to the Relevant Transfer Date and shall continue to accrue or accrue benefits in accordance with the provisions governing the relevant section of PCSPS for service from (and including) the Relevant Transfer Date.</w:t>
      </w:r>
      <w:bookmarkEnd w:id="2510"/>
    </w:p>
    <w:p w14:paraId="0B9940BB" w14:textId="77777777" w:rsidR="00DE3EF6" w:rsidRPr="004219EF" w:rsidRDefault="00DE3EF6" w:rsidP="00101CE5">
      <w:pPr>
        <w:pStyle w:val="GPSL2numberedclause"/>
      </w:pPr>
      <w:r w:rsidRPr="004219EF">
        <w:t xml:space="preserve">The Supplier shall procure that there shall be provided for each Transferring Employee, as far as practicable, on termination of employment by the Supplier on or after the Relevant Transfer Date, continued rights under, or rights which replicate those to which such Transferring Employee would have been entitled under, the Civil Service Compensation Scheme (pursuant to section 1 of the Superannuation Act 1972) had he remained in the employment of the Customer or, if any such Transferring Employee cannot be given in any respect such equivalent rights to which he would have been entitled under the Civil Service Compensation Scheme, he shall be provided with compensation by the Supplier that is broadly comparable or of equal value to the lost entitlement. </w:t>
      </w:r>
    </w:p>
    <w:p w14:paraId="1155095F" w14:textId="77777777" w:rsidR="00E13960" w:rsidRPr="004219EF" w:rsidRDefault="00DE3EF6" w:rsidP="00FC45AD">
      <w:pPr>
        <w:pStyle w:val="GPSL1SCHEDULEHeading"/>
        <w:rPr>
          <w:rFonts w:ascii="Arial" w:hAnsi="Arial"/>
        </w:rPr>
      </w:pPr>
      <w:r w:rsidRPr="004219EF">
        <w:rPr>
          <w:rFonts w:ascii="Arial" w:hAnsi="Arial"/>
        </w:rPr>
        <w:t>FUNDING</w:t>
      </w:r>
    </w:p>
    <w:p w14:paraId="06554746" w14:textId="77777777" w:rsidR="00DE3EF6" w:rsidRPr="004219EF" w:rsidRDefault="00DE3EF6" w:rsidP="00101CE5">
      <w:pPr>
        <w:pStyle w:val="GPSL2numberedclause"/>
      </w:pPr>
      <w:r w:rsidRPr="004219EF">
        <w:t>The Supplier undertakes to pay to the PCSPS such employer contributions as are provided for in the PCSPS Admission Agreement and shall deduct and pay to the PCSPS such employee contributions as are required by the PCSPS.</w:t>
      </w:r>
    </w:p>
    <w:p w14:paraId="109C0008" w14:textId="77777777" w:rsidR="008D0A60" w:rsidRPr="004219EF" w:rsidRDefault="00DE3EF6">
      <w:pPr>
        <w:pStyle w:val="GPSL2numberedclause"/>
      </w:pPr>
      <w:r w:rsidRPr="004219EF">
        <w:t>The Supplier shall indemnify and keep indemnified the Customer on demand against any claim by or payment to the PCSPS in respect of the non-payment or the late payment of any sum payable by the Supplier to or in respect of the PCSPS.</w:t>
      </w:r>
    </w:p>
    <w:p w14:paraId="4BB9DDD7" w14:textId="77777777" w:rsidR="00E13960" w:rsidRPr="004219EF" w:rsidRDefault="00DE3EF6" w:rsidP="00FC45AD">
      <w:pPr>
        <w:pStyle w:val="GPSL1SCHEDULEHeading"/>
        <w:rPr>
          <w:rFonts w:ascii="Arial" w:hAnsi="Arial"/>
        </w:rPr>
      </w:pPr>
      <w:r w:rsidRPr="004219EF">
        <w:rPr>
          <w:rFonts w:ascii="Arial" w:hAnsi="Arial"/>
        </w:rPr>
        <w:t>PROVISION OF INFORMATION</w:t>
      </w:r>
    </w:p>
    <w:p w14:paraId="34805E04" w14:textId="77777777" w:rsidR="00DE3EF6" w:rsidRPr="004219EF" w:rsidRDefault="00DE3EF6" w:rsidP="00101CE5">
      <w:pPr>
        <w:pStyle w:val="GPSL2numberedclause"/>
      </w:pPr>
      <w:r w:rsidRPr="004219EF">
        <w:t>The Supplier and the Customer respectively undertake to each other:</w:t>
      </w:r>
    </w:p>
    <w:p w14:paraId="3BA3A249" w14:textId="77777777" w:rsidR="008D0A60" w:rsidRPr="004219EF" w:rsidRDefault="00DE3EF6">
      <w:pPr>
        <w:pStyle w:val="GPSL3numberedclause"/>
      </w:pPr>
      <w:r w:rsidRPr="004219EF">
        <w:t xml:space="preserve">to provide all information which the other </w:t>
      </w:r>
      <w:r w:rsidRPr="004219EF">
        <w:rPr>
          <w:lang w:eastAsia="en-US"/>
        </w:rPr>
        <w:t>Party</w:t>
      </w:r>
      <w:r w:rsidRPr="004219EF">
        <w:t xml:space="preserve"> may reasonably request concerning matters referred to in this Annex and the information shall be supplied as expeditiously as possible; and</w:t>
      </w:r>
    </w:p>
    <w:p w14:paraId="0F959467" w14:textId="77777777" w:rsidR="00E13960" w:rsidRPr="004219EF" w:rsidRDefault="00DE3EF6" w:rsidP="00101CE5">
      <w:pPr>
        <w:pStyle w:val="GPSL3numberedclause"/>
      </w:pPr>
      <w:r w:rsidRPr="004219EF">
        <w:t xml:space="preserve">not to issue any announcements to the Transferring Employees concerning the matters stated in this Annex without the consent in writing of the other </w:t>
      </w:r>
      <w:r w:rsidRPr="004219EF">
        <w:rPr>
          <w:lang w:eastAsia="en-US"/>
        </w:rPr>
        <w:t>Party</w:t>
      </w:r>
      <w:r w:rsidRPr="004219EF">
        <w:t xml:space="preserve"> (not to be unreasonably withheld or delayed).</w:t>
      </w:r>
    </w:p>
    <w:p w14:paraId="786AEAA3" w14:textId="77777777" w:rsidR="008D0A60" w:rsidRPr="004219EF" w:rsidRDefault="00DE3EF6" w:rsidP="00FC45AD">
      <w:pPr>
        <w:pStyle w:val="GPSL1SCHEDULEHeading"/>
        <w:rPr>
          <w:rFonts w:ascii="Arial" w:hAnsi="Arial"/>
        </w:rPr>
      </w:pPr>
      <w:r w:rsidRPr="004219EF">
        <w:rPr>
          <w:rFonts w:ascii="Arial" w:hAnsi="Arial"/>
        </w:rPr>
        <w:t>INDEMNITIES</w:t>
      </w:r>
    </w:p>
    <w:p w14:paraId="38B86A66" w14:textId="77777777" w:rsidR="008D0A60" w:rsidRPr="004219EF" w:rsidRDefault="00DE3EF6">
      <w:pPr>
        <w:pStyle w:val="GPSL2numberedclause"/>
      </w:pPr>
      <w:r w:rsidRPr="004219EF">
        <w:t>The Supplier undertakes to the Customer to indemnify and keep indemnified the Customer on demand from and against all and any Losses whatsoever arising out of or in connection with any liability towards the Transferring Customer Employees arising in respect of Service on or after the Relevant Transfer Date which relate to the payment of benefits under an occupational pension scheme (within the meaning provided for in section 1 of the Pension Schemes Act 1993) or the PCSPS.</w:t>
      </w:r>
    </w:p>
    <w:p w14:paraId="15D69636" w14:textId="77777777" w:rsidR="00DE3EF6" w:rsidRPr="004219EF" w:rsidRDefault="00DE3EF6" w:rsidP="00101CE5">
      <w:pPr>
        <w:pStyle w:val="GPSL2numberedclause"/>
      </w:pPr>
      <w:r w:rsidRPr="004219EF">
        <w:t>The Customer undertakes to the Supplier to indemnify and keep indemnified the Supplier on demand from and against all and any Losses whatsoever arising out of or in connection with any liability towards the Transferring Customer Employees arising in respect of service prior to the Relevant Transfer Date which relate to the payment of benefits under an occupational pension scheme (within the meaning provided for in section 1 of the Pension Schemes Act 1993) or the PCSPS.</w:t>
      </w:r>
    </w:p>
    <w:p w14:paraId="644D5036" w14:textId="77777777" w:rsidR="00E13960" w:rsidRPr="004219EF" w:rsidRDefault="00DE3EF6" w:rsidP="00FC45AD">
      <w:pPr>
        <w:pStyle w:val="GPSL1SCHEDULEHeading"/>
        <w:rPr>
          <w:rFonts w:ascii="Arial" w:hAnsi="Arial"/>
        </w:rPr>
      </w:pPr>
      <w:r w:rsidRPr="004219EF">
        <w:rPr>
          <w:rFonts w:ascii="Arial" w:hAnsi="Arial"/>
        </w:rPr>
        <w:t>EMPLOYER OBLIGATION</w:t>
      </w:r>
    </w:p>
    <w:p w14:paraId="050B031C" w14:textId="77777777" w:rsidR="00DE3EF6" w:rsidRPr="004219EF" w:rsidRDefault="00DE3EF6" w:rsidP="00101CE5">
      <w:pPr>
        <w:pStyle w:val="GPSL2numberedclause"/>
      </w:pPr>
      <w:r w:rsidRPr="004219EF">
        <w:lastRenderedPageBreak/>
        <w:t>The Supplier shall comply with the requirements of the Pensions Act 2008 and the Transfer of Employment (Pension Protection) Regulations 2005 in relation to all relevant employees.</w:t>
      </w:r>
    </w:p>
    <w:p w14:paraId="1282F455" w14:textId="77777777" w:rsidR="00E13960" w:rsidRPr="004219EF" w:rsidRDefault="00DE3EF6" w:rsidP="00FC45AD">
      <w:pPr>
        <w:pStyle w:val="GPSL1SCHEDULEHeading"/>
        <w:rPr>
          <w:rFonts w:ascii="Arial" w:hAnsi="Arial"/>
        </w:rPr>
      </w:pPr>
      <w:r w:rsidRPr="004219EF">
        <w:rPr>
          <w:rFonts w:ascii="Arial" w:hAnsi="Arial"/>
        </w:rPr>
        <w:t>SUBSEQUENT TRANSFERS</w:t>
      </w:r>
    </w:p>
    <w:p w14:paraId="44E42C55" w14:textId="77777777" w:rsidR="00DE3EF6" w:rsidRPr="004219EF" w:rsidRDefault="00DE3EF6" w:rsidP="00101CE5">
      <w:pPr>
        <w:pStyle w:val="GPSL2numberedclause"/>
      </w:pPr>
      <w:bookmarkStart w:id="2511" w:name="_Ref335147343"/>
      <w:r w:rsidRPr="004219EF">
        <w:t>The Supplier shall</w:t>
      </w:r>
      <w:bookmarkEnd w:id="2511"/>
      <w:r w:rsidRPr="004219EF">
        <w:t xml:space="preserve">: </w:t>
      </w:r>
    </w:p>
    <w:p w14:paraId="00858F5A" w14:textId="77777777" w:rsidR="00E13960" w:rsidRPr="004219EF" w:rsidRDefault="00DE3EF6" w:rsidP="00101CE5">
      <w:pPr>
        <w:pStyle w:val="GPSL3numberedclause"/>
      </w:pPr>
      <w:r w:rsidRPr="004219EF">
        <w:t>not adversely affect pension rights accrued by any Pension Member in the period ending on the date of the relevant future transfer; and</w:t>
      </w:r>
    </w:p>
    <w:p w14:paraId="1ED91456" w14:textId="77777777" w:rsidR="00E13960" w:rsidRPr="004219EF" w:rsidRDefault="00DE3EF6" w:rsidP="00101CE5">
      <w:pPr>
        <w:pStyle w:val="GPSL3numberedclause"/>
      </w:pPr>
      <w:r w:rsidRPr="004219EF">
        <w:t xml:space="preserve">provide all such co-operation and assistance as the Replacement Supplier and/or the Customer may reasonably require to enable the Replacement Supplier to participate in the PCSPS in respect of the Pension Members. </w:t>
      </w:r>
    </w:p>
    <w:p w14:paraId="08EDFA45" w14:textId="77777777" w:rsidR="00096456" w:rsidRPr="004219EF" w:rsidRDefault="000E0A33" w:rsidP="00096456">
      <w:pPr>
        <w:pStyle w:val="GPSmacrorestart"/>
      </w:pPr>
      <w:r w:rsidRPr="004219EF">
        <w:fldChar w:fldCharType="begin"/>
      </w:r>
      <w:r w:rsidR="00096456" w:rsidRPr="004219EF">
        <w:instrText>LISTNUM \l 1 \s 0</w:instrText>
      </w:r>
      <w:r w:rsidRPr="004219EF">
        <w:fldChar w:fldCharType="separate"/>
      </w:r>
      <w:r w:rsidR="00096456" w:rsidRPr="004219EF">
        <w:t>12/08/2013</w:t>
      </w:r>
      <w:r w:rsidRPr="004219EF">
        <w:fldChar w:fldCharType="end">
          <w:numberingChange w:id="2512" w:author="lawk" w:date="2014-11-03T14:29:00Z" w:original="0."/>
        </w:fldChar>
      </w:r>
    </w:p>
    <w:p w14:paraId="2CA6CB93" w14:textId="77777777" w:rsidR="00DE3EF6" w:rsidRDefault="00DE3EF6" w:rsidP="0010347F">
      <w:pPr>
        <w:pStyle w:val="TSOLScheduleAnnexName"/>
      </w:pPr>
      <w:r w:rsidRPr="004219EF">
        <w:br w:type="page"/>
      </w:r>
      <w:bookmarkStart w:id="2513" w:name="_Toc468719326"/>
      <w:r w:rsidRPr="004219EF">
        <w:lastRenderedPageBreak/>
        <w:t>ANNEX 2</w:t>
      </w:r>
      <w:r w:rsidR="00096456" w:rsidRPr="004219EF">
        <w:t xml:space="preserve">: </w:t>
      </w:r>
      <w:r w:rsidRPr="004219EF">
        <w:t>LIST OF NOTIFIED SUB-CONTRACTORS</w:t>
      </w:r>
      <w:bookmarkEnd w:id="2513"/>
    </w:p>
    <w:p w14:paraId="15DC7F77" w14:textId="77777777" w:rsidR="00794C77" w:rsidRPr="004219EF" w:rsidRDefault="00794C77" w:rsidP="0010347F">
      <w:pPr>
        <w:pStyle w:val="TSOLScheduleAnnexName"/>
      </w:pPr>
      <w:r>
        <w:t>NOT USED</w:t>
      </w:r>
    </w:p>
    <w:p w14:paraId="4712A4C6" w14:textId="77777777" w:rsidR="00DE3EF6" w:rsidRPr="004219EF" w:rsidRDefault="00096456" w:rsidP="00A657C3">
      <w:pPr>
        <w:pStyle w:val="GPSSchTitleandNumber"/>
        <w:rPr>
          <w:rFonts w:ascii="Arial" w:hAnsi="Arial" w:cs="Arial"/>
        </w:rPr>
      </w:pPr>
      <w:r w:rsidRPr="004219EF">
        <w:rPr>
          <w:rFonts w:ascii="Arial" w:hAnsi="Arial" w:cs="Arial"/>
        </w:rPr>
        <w:br w:type="page"/>
      </w:r>
      <w:bookmarkStart w:id="2514" w:name="_Toc468719327"/>
      <w:r w:rsidR="00E5513B" w:rsidRPr="004219EF">
        <w:rPr>
          <w:rFonts w:ascii="Arial" w:hAnsi="Arial" w:cs="Arial"/>
        </w:rPr>
        <w:lastRenderedPageBreak/>
        <w:t xml:space="preserve">CALL OFF </w:t>
      </w:r>
      <w:r w:rsidR="00DE3EF6" w:rsidRPr="004219EF">
        <w:rPr>
          <w:rFonts w:ascii="Arial" w:hAnsi="Arial" w:cs="Arial"/>
        </w:rPr>
        <w:t>SCHEDULE 1</w:t>
      </w:r>
      <w:r w:rsidR="007C0B22" w:rsidRPr="004219EF">
        <w:rPr>
          <w:rFonts w:ascii="Arial" w:hAnsi="Arial" w:cs="Arial"/>
        </w:rPr>
        <w:t>2</w:t>
      </w:r>
      <w:r w:rsidR="00DE3EF6" w:rsidRPr="004219EF">
        <w:rPr>
          <w:rFonts w:ascii="Arial" w:hAnsi="Arial" w:cs="Arial"/>
        </w:rPr>
        <w:t>: DISPUTE RESOLUTION</w:t>
      </w:r>
      <w:r w:rsidRPr="004219EF">
        <w:rPr>
          <w:rFonts w:ascii="Arial" w:hAnsi="Arial" w:cs="Arial"/>
        </w:rPr>
        <w:t xml:space="preserve"> </w:t>
      </w:r>
      <w:r w:rsidR="00DE3EF6" w:rsidRPr="004219EF">
        <w:rPr>
          <w:rFonts w:ascii="Arial" w:hAnsi="Arial" w:cs="Arial"/>
        </w:rPr>
        <w:t>PROCEDURE</w:t>
      </w:r>
      <w:bookmarkEnd w:id="2514"/>
    </w:p>
    <w:p w14:paraId="31482C64" w14:textId="77777777" w:rsidR="008D0A60" w:rsidRPr="004219EF" w:rsidRDefault="00DE3EF6" w:rsidP="00FC45AD">
      <w:pPr>
        <w:pStyle w:val="GPSL1SCHEDULEHeading"/>
        <w:rPr>
          <w:rFonts w:ascii="Arial" w:hAnsi="Arial"/>
        </w:rPr>
      </w:pPr>
      <w:r w:rsidRPr="004219EF">
        <w:rPr>
          <w:rFonts w:ascii="Arial" w:hAnsi="Arial"/>
        </w:rPr>
        <w:t>DEFINITIONS</w:t>
      </w:r>
    </w:p>
    <w:p w14:paraId="38DBBC10" w14:textId="77777777" w:rsidR="008D0A60" w:rsidRPr="004219EF" w:rsidRDefault="00DE3EF6">
      <w:pPr>
        <w:pStyle w:val="GPSL2numberedclause"/>
      </w:pPr>
      <w:r w:rsidRPr="004219EF">
        <w:t>In this Call Off Schedule 1</w:t>
      </w:r>
      <w:r w:rsidR="004424C7" w:rsidRPr="004219EF">
        <w:t>2</w:t>
      </w:r>
      <w:r w:rsidRPr="004219EF">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4219EF" w14:paraId="1F2A82A0" w14:textId="77777777" w:rsidTr="000E7CA5">
        <w:tc>
          <w:tcPr>
            <w:tcW w:w="2410" w:type="dxa"/>
          </w:tcPr>
          <w:p w14:paraId="60CA9371" w14:textId="77777777" w:rsidR="00DE3EF6" w:rsidRPr="004219EF" w:rsidRDefault="000E7CA5" w:rsidP="00670E1A">
            <w:pPr>
              <w:pStyle w:val="GPSDefinitionTerm"/>
            </w:pPr>
            <w:r w:rsidRPr="004219EF">
              <w:t>"</w:t>
            </w:r>
            <w:r w:rsidR="00DE3EF6" w:rsidRPr="004219EF">
              <w:t>CEDR</w:t>
            </w:r>
            <w:r w:rsidRPr="004219EF">
              <w:t>"</w:t>
            </w:r>
          </w:p>
        </w:tc>
        <w:tc>
          <w:tcPr>
            <w:tcW w:w="4677" w:type="dxa"/>
          </w:tcPr>
          <w:p w14:paraId="568749E4" w14:textId="77777777" w:rsidR="00DE3EF6" w:rsidRPr="004219EF" w:rsidRDefault="00DE3EF6" w:rsidP="00096456">
            <w:pPr>
              <w:pStyle w:val="GPsDefinition"/>
            </w:pPr>
            <w:r w:rsidRPr="004219EF">
              <w:t>the Centre for Effective Dispute Resolution of International Dispute Resolution Centre, 70 Fleet Street, London, EC4Y 1EU;</w:t>
            </w:r>
          </w:p>
        </w:tc>
      </w:tr>
      <w:tr w:rsidR="00C578A0" w:rsidRPr="004219EF" w14:paraId="737B10E1" w14:textId="77777777" w:rsidTr="000E7CA5">
        <w:tc>
          <w:tcPr>
            <w:tcW w:w="2410" w:type="dxa"/>
          </w:tcPr>
          <w:p w14:paraId="3CE202F3" w14:textId="77777777" w:rsidR="00C578A0" w:rsidRPr="004219EF" w:rsidRDefault="000E7CA5" w:rsidP="00670E1A">
            <w:pPr>
              <w:pStyle w:val="GPSDefinitionTerm"/>
            </w:pPr>
            <w:r w:rsidRPr="004219EF">
              <w:t>"</w:t>
            </w:r>
            <w:r w:rsidR="00C578A0" w:rsidRPr="004219EF">
              <w:t>Counter Notice</w:t>
            </w:r>
            <w:r w:rsidRPr="004219EF">
              <w:t>"</w:t>
            </w:r>
          </w:p>
        </w:tc>
        <w:tc>
          <w:tcPr>
            <w:tcW w:w="4677" w:type="dxa"/>
          </w:tcPr>
          <w:p w14:paraId="4598016A" w14:textId="77777777" w:rsidR="00C578A0" w:rsidRPr="004219EF" w:rsidRDefault="00C578A0" w:rsidP="00096456">
            <w:pPr>
              <w:pStyle w:val="GPsDefinition"/>
            </w:pPr>
            <w:r w:rsidRPr="004219EF">
              <w:t xml:space="preserve">has the meaning given to it in paragraph </w:t>
            </w:r>
            <w:r w:rsidR="00A52012">
              <w:fldChar w:fldCharType="begin"/>
            </w:r>
            <w:r w:rsidR="00A52012">
              <w:instrText xml:space="preserve"> REF _Ref365642677 \r \h  \* MERGEFORMAT </w:instrText>
            </w:r>
            <w:r w:rsidR="00A52012">
              <w:fldChar w:fldCharType="separate"/>
            </w:r>
            <w:r w:rsidR="0078334C">
              <w:t>6.2</w:t>
            </w:r>
            <w:r w:rsidR="00A52012">
              <w:fldChar w:fldCharType="end"/>
            </w:r>
            <w:r w:rsidRPr="004219EF">
              <w:t xml:space="preserve"> of this Call Off Schedule;</w:t>
            </w:r>
          </w:p>
        </w:tc>
      </w:tr>
      <w:tr w:rsidR="00DE3EF6" w:rsidRPr="004219EF" w14:paraId="5F10BB4B" w14:textId="77777777" w:rsidTr="000E7CA5">
        <w:tc>
          <w:tcPr>
            <w:tcW w:w="2410" w:type="dxa"/>
          </w:tcPr>
          <w:p w14:paraId="53436B9E" w14:textId="77777777" w:rsidR="00DE3EF6" w:rsidRPr="004219EF" w:rsidRDefault="000E7CA5" w:rsidP="00670E1A">
            <w:pPr>
              <w:pStyle w:val="GPSDefinitionTerm"/>
            </w:pPr>
            <w:r w:rsidRPr="004219EF">
              <w:t>"</w:t>
            </w:r>
            <w:r w:rsidR="00DE3EF6" w:rsidRPr="004219EF">
              <w:t>Exception</w:t>
            </w:r>
            <w:r w:rsidRPr="004219EF">
              <w:t>"</w:t>
            </w:r>
          </w:p>
        </w:tc>
        <w:tc>
          <w:tcPr>
            <w:tcW w:w="4677" w:type="dxa"/>
          </w:tcPr>
          <w:p w14:paraId="5C846B2E" w14:textId="77777777" w:rsidR="00DE3EF6" w:rsidRPr="004219EF" w:rsidRDefault="00DE3EF6" w:rsidP="00096456">
            <w:pPr>
              <w:pStyle w:val="GPsDefinition"/>
            </w:pPr>
            <w:r w:rsidRPr="004219EF">
              <w:t xml:space="preserve">a deviation of project tolerances in accordance with PRINCE2 methodology in respect of this Call Off Contract or in the supply of the </w:t>
            </w:r>
            <w:r w:rsidR="00FF76E7" w:rsidRPr="004219EF">
              <w:t>Services</w:t>
            </w:r>
            <w:r w:rsidRPr="004219EF">
              <w:t>;</w:t>
            </w:r>
          </w:p>
        </w:tc>
      </w:tr>
      <w:tr w:rsidR="00DE3EF6" w:rsidRPr="004219EF" w14:paraId="4125D7DA" w14:textId="77777777" w:rsidTr="000E7CA5">
        <w:tc>
          <w:tcPr>
            <w:tcW w:w="2410" w:type="dxa"/>
          </w:tcPr>
          <w:p w14:paraId="1FEE288E" w14:textId="77777777" w:rsidR="00DE3EF6" w:rsidRPr="004219EF" w:rsidRDefault="000E7CA5" w:rsidP="00670E1A">
            <w:pPr>
              <w:pStyle w:val="GPSDefinitionTerm"/>
            </w:pPr>
            <w:r w:rsidRPr="004219EF">
              <w:t>"</w:t>
            </w:r>
            <w:r w:rsidR="00DE3EF6" w:rsidRPr="004219EF">
              <w:t>Expert</w:t>
            </w:r>
            <w:r w:rsidRPr="004219EF">
              <w:t>"</w:t>
            </w:r>
          </w:p>
        </w:tc>
        <w:tc>
          <w:tcPr>
            <w:tcW w:w="4677" w:type="dxa"/>
          </w:tcPr>
          <w:p w14:paraId="0E96902D" w14:textId="77777777" w:rsidR="00DE3EF6" w:rsidRPr="004219EF" w:rsidRDefault="00DE3EF6" w:rsidP="004424C7">
            <w:pPr>
              <w:pStyle w:val="GPsDefinition"/>
            </w:pPr>
            <w:r w:rsidRPr="004219EF">
              <w:t xml:space="preserve">the person appointed by the Parties in accordance with </w:t>
            </w:r>
            <w:r w:rsidR="00096456" w:rsidRPr="004219EF">
              <w:t xml:space="preserve">paragraph </w:t>
            </w:r>
            <w:r w:rsidR="00A52012">
              <w:fldChar w:fldCharType="begin"/>
            </w:r>
            <w:r w:rsidR="00A52012">
              <w:instrText xml:space="preserve"> REF _Ref365644387 \r \h  \* MERGEFORMAT </w:instrText>
            </w:r>
            <w:r w:rsidR="00A52012">
              <w:fldChar w:fldCharType="separate"/>
            </w:r>
            <w:r w:rsidR="0078334C">
              <w:t>5.2</w:t>
            </w:r>
            <w:r w:rsidR="00A52012">
              <w:fldChar w:fldCharType="end"/>
            </w:r>
            <w:r w:rsidR="00D81C1C" w:rsidRPr="004219EF">
              <w:t xml:space="preserve"> </w:t>
            </w:r>
            <w:r w:rsidRPr="004219EF">
              <w:t>of this Call Off Schedule 1</w:t>
            </w:r>
            <w:r w:rsidR="004424C7" w:rsidRPr="004219EF">
              <w:t>2</w:t>
            </w:r>
            <w:r w:rsidRPr="004219EF">
              <w:t>; and</w:t>
            </w:r>
          </w:p>
        </w:tc>
      </w:tr>
      <w:tr w:rsidR="00C578A0" w:rsidRPr="004219EF" w14:paraId="09E3F857" w14:textId="77777777" w:rsidTr="000E7CA5">
        <w:tc>
          <w:tcPr>
            <w:tcW w:w="2410" w:type="dxa"/>
          </w:tcPr>
          <w:p w14:paraId="63D6A74D" w14:textId="77777777" w:rsidR="00C578A0" w:rsidRPr="004219EF" w:rsidRDefault="000E7CA5" w:rsidP="00670E1A">
            <w:pPr>
              <w:pStyle w:val="GPSDefinitionTerm"/>
            </w:pPr>
            <w:r w:rsidRPr="004219EF">
              <w:t>"</w:t>
            </w:r>
            <w:r w:rsidR="00C578A0" w:rsidRPr="004219EF">
              <w:t>Mediation Notice</w:t>
            </w:r>
            <w:r w:rsidRPr="004219EF">
              <w:t>"</w:t>
            </w:r>
          </w:p>
        </w:tc>
        <w:tc>
          <w:tcPr>
            <w:tcW w:w="4677" w:type="dxa"/>
          </w:tcPr>
          <w:p w14:paraId="3CDD1E66" w14:textId="77777777" w:rsidR="00C578A0" w:rsidRPr="004219EF" w:rsidRDefault="00C578A0" w:rsidP="00C578A0">
            <w:pPr>
              <w:pStyle w:val="GPsDefinition"/>
            </w:pPr>
            <w:r w:rsidRPr="004219EF">
              <w:t xml:space="preserve">has the meaning given to it in paragraph </w:t>
            </w:r>
            <w:r w:rsidR="00A52012">
              <w:fldChar w:fldCharType="begin"/>
            </w:r>
            <w:r w:rsidR="00A52012">
              <w:instrText xml:space="preserve"> REF _Ref365642737 \r \h  \* MERGEFORMAT </w:instrText>
            </w:r>
            <w:r w:rsidR="00A52012">
              <w:fldChar w:fldCharType="separate"/>
            </w:r>
            <w:r w:rsidR="0078334C">
              <w:t>3.2</w:t>
            </w:r>
            <w:r w:rsidR="00A52012">
              <w:fldChar w:fldCharType="end"/>
            </w:r>
            <w:r w:rsidRPr="004219EF">
              <w:t xml:space="preserve"> of this Call Off Schedule;</w:t>
            </w:r>
          </w:p>
        </w:tc>
      </w:tr>
      <w:tr w:rsidR="00DE3EF6" w:rsidRPr="004219EF" w14:paraId="66721342" w14:textId="77777777" w:rsidTr="000E7CA5">
        <w:tc>
          <w:tcPr>
            <w:tcW w:w="2410" w:type="dxa"/>
          </w:tcPr>
          <w:p w14:paraId="09BAC773" w14:textId="77777777" w:rsidR="00DE3EF6" w:rsidRPr="004219EF" w:rsidRDefault="000E7CA5" w:rsidP="00670E1A">
            <w:pPr>
              <w:pStyle w:val="GPSDefinitionTerm"/>
            </w:pPr>
            <w:r w:rsidRPr="004219EF">
              <w:t>"</w:t>
            </w:r>
            <w:r w:rsidR="00DE3EF6" w:rsidRPr="004219EF">
              <w:t>Mediator</w:t>
            </w:r>
            <w:r w:rsidRPr="004219EF">
              <w:t>"</w:t>
            </w:r>
          </w:p>
        </w:tc>
        <w:tc>
          <w:tcPr>
            <w:tcW w:w="4677" w:type="dxa"/>
          </w:tcPr>
          <w:p w14:paraId="5D822FD6" w14:textId="77777777" w:rsidR="00DE3EF6" w:rsidRPr="004219EF" w:rsidRDefault="00DE3EF6" w:rsidP="00DA500A">
            <w:pPr>
              <w:pStyle w:val="GPsDefinition"/>
            </w:pPr>
            <w:r w:rsidRPr="004219EF">
              <w:t xml:space="preserve">the independent third party appointed in accordance with </w:t>
            </w:r>
            <w:r w:rsidR="00096456" w:rsidRPr="004219EF">
              <w:t xml:space="preserve">paragraph </w:t>
            </w:r>
            <w:r w:rsidR="00A52012">
              <w:fldChar w:fldCharType="begin"/>
            </w:r>
            <w:r w:rsidR="00A52012">
              <w:instrText xml:space="preserve"> REF _Ref365644398 \r \h  \* MERGEFORMAT </w:instrText>
            </w:r>
            <w:r w:rsidR="00A52012">
              <w:fldChar w:fldCharType="separate"/>
            </w:r>
            <w:r w:rsidR="0078334C">
              <w:t>4.2</w:t>
            </w:r>
            <w:r w:rsidR="00A52012">
              <w:fldChar w:fldCharType="end"/>
            </w:r>
            <w:r w:rsidR="00D81C1C" w:rsidRPr="004219EF">
              <w:t xml:space="preserve"> </w:t>
            </w:r>
            <w:r w:rsidRPr="004219EF">
              <w:t>of this Call Off Schedule 1</w:t>
            </w:r>
            <w:r w:rsidR="00DA500A" w:rsidRPr="004219EF">
              <w:t>2</w:t>
            </w:r>
            <w:r w:rsidRPr="004219EF">
              <w:t>.</w:t>
            </w:r>
          </w:p>
        </w:tc>
      </w:tr>
    </w:tbl>
    <w:p w14:paraId="4159C81B" w14:textId="77777777" w:rsidR="00E13960" w:rsidRPr="004219EF" w:rsidRDefault="00DE3EF6" w:rsidP="00FC45AD">
      <w:pPr>
        <w:pStyle w:val="GPSL1SCHEDULEHeading"/>
        <w:rPr>
          <w:rFonts w:ascii="Arial" w:hAnsi="Arial"/>
        </w:rPr>
      </w:pPr>
      <w:r w:rsidRPr="004219EF">
        <w:rPr>
          <w:rFonts w:ascii="Arial" w:hAnsi="Arial"/>
        </w:rPr>
        <w:t>INTRODUCTION</w:t>
      </w:r>
    </w:p>
    <w:p w14:paraId="2C5E9AB0" w14:textId="77777777" w:rsidR="00DE3EF6" w:rsidRPr="004219EF" w:rsidRDefault="00DE3EF6" w:rsidP="00101CE5">
      <w:pPr>
        <w:pStyle w:val="GPSL2numberedclause"/>
      </w:pPr>
      <w:bookmarkStart w:id="2515" w:name="_Ref365645132"/>
      <w:r w:rsidRPr="004219EF">
        <w:t>If a Dispute arises then:</w:t>
      </w:r>
      <w:bookmarkEnd w:id="2515"/>
    </w:p>
    <w:p w14:paraId="44611479" w14:textId="77777777" w:rsidR="008D0A60" w:rsidRPr="004219EF" w:rsidRDefault="00DE3EF6">
      <w:pPr>
        <w:pStyle w:val="GPSL3numberedclause"/>
      </w:pPr>
      <w:r w:rsidRPr="004219EF">
        <w:t>the representative of the Customer and the Supplier Representative shall attempt in good faith to resolve the Dispute; and</w:t>
      </w:r>
    </w:p>
    <w:p w14:paraId="5B5B4B2F" w14:textId="77777777" w:rsidR="00E13960" w:rsidRPr="004219EF" w:rsidRDefault="00DE3EF6" w:rsidP="00101CE5">
      <w:pPr>
        <w:pStyle w:val="GPSL3numberedclause"/>
      </w:pPr>
      <w:r w:rsidRPr="004219EF">
        <w:t>if such attempts are not successful within a reasonable time either Party may give to the other a Dispute Notice.</w:t>
      </w:r>
    </w:p>
    <w:p w14:paraId="5860331F" w14:textId="77777777" w:rsidR="008D0A60" w:rsidRPr="004219EF" w:rsidRDefault="00DE3EF6">
      <w:pPr>
        <w:pStyle w:val="GPSL2numberedclause"/>
      </w:pPr>
      <w:r w:rsidRPr="004219EF">
        <w:t>The Dispute Notice shall set out:</w:t>
      </w:r>
    </w:p>
    <w:p w14:paraId="7D961F6C" w14:textId="77777777" w:rsidR="008D0A60" w:rsidRPr="004219EF" w:rsidRDefault="00DE3EF6">
      <w:pPr>
        <w:pStyle w:val="GPSL3numberedclause"/>
      </w:pPr>
      <w:r w:rsidRPr="004219EF">
        <w:t>the material particulars of the Dispute;</w:t>
      </w:r>
    </w:p>
    <w:p w14:paraId="03407969" w14:textId="77777777" w:rsidR="00E13960" w:rsidRPr="004219EF" w:rsidRDefault="00DE3EF6" w:rsidP="00101CE5">
      <w:pPr>
        <w:pStyle w:val="GPSL3numberedclause"/>
      </w:pPr>
      <w:r w:rsidRPr="004219EF">
        <w:t>the reasons why the Party serving the Dispute Notice believes that the Dispute has arisen; and</w:t>
      </w:r>
    </w:p>
    <w:p w14:paraId="5B7E5855" w14:textId="77777777" w:rsidR="00B4253B" w:rsidRPr="004219EF" w:rsidRDefault="00DE3EF6" w:rsidP="00101CE5">
      <w:pPr>
        <w:pStyle w:val="GPSL3numberedclause"/>
      </w:pPr>
      <w:r w:rsidRPr="004219EF">
        <w:t xml:space="preserve">if the Party serving the Dispute Notice believes that the Dispute should be dealt with under the Expedited Dispute Timetable as set out in paragraph </w:t>
      </w:r>
      <w:r w:rsidR="00A52012">
        <w:fldChar w:fldCharType="begin"/>
      </w:r>
      <w:r w:rsidR="00A52012">
        <w:instrText xml:space="preserve"> REF _Ref365644422 \r \h  \* MERGEFORMAT </w:instrText>
      </w:r>
      <w:r w:rsidR="00A52012">
        <w:fldChar w:fldCharType="separate"/>
      </w:r>
      <w:r w:rsidR="0078334C">
        <w:t>2.6</w:t>
      </w:r>
      <w:r w:rsidR="00A52012">
        <w:fldChar w:fldCharType="end"/>
      </w:r>
      <w:r w:rsidR="00D81C1C" w:rsidRPr="004219EF">
        <w:t xml:space="preserve"> of this Call Off Schedule</w:t>
      </w:r>
      <w:r w:rsidRPr="004219EF">
        <w:t>, the reason why.</w:t>
      </w:r>
    </w:p>
    <w:p w14:paraId="190F8EA6" w14:textId="77777777" w:rsidR="00C9243A" w:rsidRPr="004219EF" w:rsidRDefault="00DE3EF6" w:rsidP="00101CE5">
      <w:pPr>
        <w:pStyle w:val="GPSL2numberedclause"/>
      </w:pPr>
      <w:r w:rsidRPr="004219EF">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04E031A7" w14:textId="77777777" w:rsidR="00C9243A" w:rsidRPr="004219EF" w:rsidRDefault="00DE3EF6" w:rsidP="00101CE5">
      <w:pPr>
        <w:pStyle w:val="GPSL2numberedclause"/>
      </w:pPr>
      <w:r w:rsidRPr="004219EF">
        <w:t>Subject to paragraph </w:t>
      </w:r>
      <w:r w:rsidR="00A52012">
        <w:fldChar w:fldCharType="begin"/>
      </w:r>
      <w:r w:rsidR="00A52012">
        <w:instrText xml:space="preserve"> REF _Ref365642737 \r \h  \* MERGEFORMAT </w:instrText>
      </w:r>
      <w:r w:rsidR="00A52012">
        <w:fldChar w:fldCharType="separate"/>
      </w:r>
      <w:r w:rsidR="0078334C">
        <w:t>3.2</w:t>
      </w:r>
      <w:r w:rsidR="00A52012">
        <w:fldChar w:fldCharType="end"/>
      </w:r>
      <w:r w:rsidR="00D81C1C" w:rsidRPr="004219EF">
        <w:t xml:space="preserve"> of this Call Off Schedule</w:t>
      </w:r>
      <w:r w:rsidRPr="004219EF">
        <w:t>, the Parties shall seek to resolve Disputes:</w:t>
      </w:r>
    </w:p>
    <w:p w14:paraId="27DD81C0" w14:textId="77777777" w:rsidR="00B4253B" w:rsidRPr="004219EF" w:rsidRDefault="00DE3EF6" w:rsidP="00101CE5">
      <w:pPr>
        <w:pStyle w:val="GPSL3numberedclause"/>
      </w:pPr>
      <w:r w:rsidRPr="004219EF">
        <w:t>first by commercial negotiation (as prescribed in paragraph </w:t>
      </w:r>
      <w:r w:rsidR="00A52012">
        <w:fldChar w:fldCharType="begin"/>
      </w:r>
      <w:r w:rsidR="00A52012">
        <w:instrText xml:space="preserve"> REF _Ref365644452 \r \h  \* MERGEFORMAT </w:instrText>
      </w:r>
      <w:r w:rsidR="00A52012">
        <w:fldChar w:fldCharType="separate"/>
      </w:r>
      <w:r w:rsidR="0078334C">
        <w:t>3</w:t>
      </w:r>
      <w:r w:rsidR="00A52012">
        <w:fldChar w:fldCharType="end"/>
      </w:r>
      <w:r w:rsidR="00D81C1C" w:rsidRPr="004219EF">
        <w:t xml:space="preserve"> of this Call Off Schedule</w:t>
      </w:r>
      <w:r w:rsidRPr="004219EF">
        <w:t>);</w:t>
      </w:r>
    </w:p>
    <w:p w14:paraId="77C7716C" w14:textId="77777777" w:rsidR="00B4253B" w:rsidRPr="004219EF" w:rsidRDefault="00DE3EF6" w:rsidP="00101CE5">
      <w:pPr>
        <w:pStyle w:val="GPSL3numberedclause"/>
      </w:pPr>
      <w:r w:rsidRPr="004219EF">
        <w:lastRenderedPageBreak/>
        <w:t>then by mediation (as prescribed in paragraph </w:t>
      </w:r>
      <w:r w:rsidR="00A52012">
        <w:fldChar w:fldCharType="begin"/>
      </w:r>
      <w:r w:rsidR="00A52012">
        <w:instrText xml:space="preserve"> REF _Ref365644460 \r \h  \* MERGEFORMAT </w:instrText>
      </w:r>
      <w:r w:rsidR="00A52012">
        <w:fldChar w:fldCharType="separate"/>
      </w:r>
      <w:r w:rsidR="0078334C">
        <w:t>4</w:t>
      </w:r>
      <w:r w:rsidR="00A52012">
        <w:fldChar w:fldCharType="end"/>
      </w:r>
      <w:r w:rsidR="00D81C1C" w:rsidRPr="004219EF">
        <w:t xml:space="preserve"> of this Call Off Schedule</w:t>
      </w:r>
      <w:r w:rsidRPr="004219EF">
        <w:t xml:space="preserve">); and </w:t>
      </w:r>
    </w:p>
    <w:p w14:paraId="395731CC" w14:textId="77777777" w:rsidR="00E13960" w:rsidRPr="004219EF" w:rsidRDefault="00DE3EF6" w:rsidP="00101CE5">
      <w:pPr>
        <w:pStyle w:val="GPSL3numberedclause"/>
      </w:pPr>
      <w:r w:rsidRPr="004219EF">
        <w:t>lastly by recourse to arbitration (as prescribed in paragraph 6</w:t>
      </w:r>
      <w:r w:rsidR="00203754" w:rsidRPr="004219EF">
        <w:t xml:space="preserve"> of this Call Off Schedule</w:t>
      </w:r>
      <w:r w:rsidRPr="004219EF">
        <w:t>) or litigation (in accordance with Clause </w:t>
      </w:r>
      <w:r w:rsidR="00A52012">
        <w:fldChar w:fldCharType="begin"/>
      </w:r>
      <w:r w:rsidR="00A52012">
        <w:instrText xml:space="preserve"> REF _Ref364756346 \r \h  \* MERGEFORMAT </w:instrText>
      </w:r>
      <w:r w:rsidR="00A52012">
        <w:fldChar w:fldCharType="separate"/>
      </w:r>
      <w:r w:rsidR="0078334C">
        <w:t>55</w:t>
      </w:r>
      <w:r w:rsidR="00A52012">
        <w:fldChar w:fldCharType="end"/>
      </w:r>
      <w:r w:rsidRPr="004219EF">
        <w:t> </w:t>
      </w:r>
      <w:r w:rsidR="00203754" w:rsidRPr="004219EF">
        <w:t xml:space="preserve">of this Call Off Contract </w:t>
      </w:r>
      <w:r w:rsidRPr="004219EF">
        <w:t>(Governing Law and Jurisdiction)).</w:t>
      </w:r>
    </w:p>
    <w:p w14:paraId="611E38CC" w14:textId="77777777" w:rsidR="00C9243A" w:rsidRPr="004219EF" w:rsidRDefault="00DE3EF6" w:rsidP="00101CE5">
      <w:pPr>
        <w:pStyle w:val="GPSL2numberedclause"/>
      </w:pPr>
      <w:bookmarkStart w:id="2516" w:name="_Ref365644583"/>
      <w:r w:rsidRPr="004219EF">
        <w:t>Specific issues shall be referred to Expert Determination (as prescribed in paragraph </w:t>
      </w:r>
      <w:r w:rsidR="00A52012">
        <w:fldChar w:fldCharType="begin"/>
      </w:r>
      <w:r w:rsidR="00A52012">
        <w:instrText xml:space="preserve"> REF _Ref365636510 \r \h  \* MERGEFORMAT </w:instrText>
      </w:r>
      <w:r w:rsidR="00A52012">
        <w:fldChar w:fldCharType="separate"/>
      </w:r>
      <w:r w:rsidR="0078334C">
        <w:t>5</w:t>
      </w:r>
      <w:r w:rsidR="00A52012">
        <w:fldChar w:fldCharType="end"/>
      </w:r>
      <w:r w:rsidR="00203754" w:rsidRPr="004219EF">
        <w:t xml:space="preserve"> of this Call Off Schedule</w:t>
      </w:r>
      <w:r w:rsidRPr="004219EF">
        <w:t>) where specified under the provisions of this Call Off Contract and may also be referred to Expert Determination where otherwise appropriate as specified in paragraph </w:t>
      </w:r>
      <w:r w:rsidR="00A52012">
        <w:fldChar w:fldCharType="begin"/>
      </w:r>
      <w:r w:rsidR="00A52012">
        <w:instrText xml:space="preserve"> REF _Ref365636510 \r \h  \* MERGEFORMAT </w:instrText>
      </w:r>
      <w:r w:rsidR="00A52012">
        <w:fldChar w:fldCharType="separate"/>
      </w:r>
      <w:r w:rsidR="0078334C">
        <w:t>5</w:t>
      </w:r>
      <w:r w:rsidR="00A52012">
        <w:fldChar w:fldCharType="end"/>
      </w:r>
      <w:r w:rsidR="00203754" w:rsidRPr="004219EF">
        <w:t xml:space="preserve"> of this Call Off Schedule</w:t>
      </w:r>
      <w:r w:rsidRPr="004219EF">
        <w:t>.</w:t>
      </w:r>
      <w:bookmarkEnd w:id="2516"/>
    </w:p>
    <w:p w14:paraId="5F75D435" w14:textId="77777777" w:rsidR="008D0A60" w:rsidRPr="004219EF" w:rsidRDefault="00DE3EF6">
      <w:pPr>
        <w:pStyle w:val="GPSL2numberedclause"/>
      </w:pPr>
      <w:bookmarkStart w:id="2517" w:name="_Ref365644422"/>
      <w:r w:rsidRPr="004219EF">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4219EF">
        <w:t>five (</w:t>
      </w:r>
      <w:r w:rsidRPr="004219EF">
        <w:t>5</w:t>
      </w:r>
      <w:r w:rsidR="00203754" w:rsidRPr="004219EF">
        <w:t>)</w:t>
      </w:r>
      <w:r w:rsidRPr="004219EF">
        <w:t> Working Days of the issue of the Dispute Notice, the use of the Expedited Dispute Timetable shall be at the sole discretion of the Customer.</w:t>
      </w:r>
      <w:bookmarkEnd w:id="2517"/>
    </w:p>
    <w:p w14:paraId="465AD6E3" w14:textId="77777777" w:rsidR="00C9243A" w:rsidRPr="004219EF" w:rsidRDefault="00DE3EF6" w:rsidP="00101CE5">
      <w:pPr>
        <w:pStyle w:val="GPSL2numberedclause"/>
      </w:pPr>
      <w:r w:rsidRPr="004219EF">
        <w:t>If the use of the Expedited Dispute Timetable</w:t>
      </w:r>
      <w:r w:rsidRPr="004219EF" w:rsidDel="00C009AF">
        <w:t xml:space="preserve"> </w:t>
      </w:r>
      <w:r w:rsidRPr="004219EF">
        <w:t>is determined in accordance with paragraph </w:t>
      </w:r>
      <w:r w:rsidR="00A52012">
        <w:fldChar w:fldCharType="begin"/>
      </w:r>
      <w:r w:rsidR="00A52012">
        <w:instrText xml:space="preserve"> REF _Ref365644583 \r \h  \* MERGEFORMAT </w:instrText>
      </w:r>
      <w:r w:rsidR="00A52012">
        <w:fldChar w:fldCharType="separate"/>
      </w:r>
      <w:r w:rsidR="0078334C">
        <w:t>2.5</w:t>
      </w:r>
      <w:r w:rsidR="00A52012">
        <w:fldChar w:fldCharType="end"/>
      </w:r>
      <w:r w:rsidR="00203754" w:rsidRPr="004219EF">
        <w:t xml:space="preserve"> </w:t>
      </w:r>
      <w:r w:rsidRPr="004219EF">
        <w:t xml:space="preserve">or is otherwise specified under the provisions of this Call Off Contract, then the following periods of time shall apply in lieu of the time periods specified in the applicable </w:t>
      </w:r>
      <w:r w:rsidR="00C578A0" w:rsidRPr="004219EF">
        <w:t>paragraph</w:t>
      </w:r>
      <w:r w:rsidRPr="004219EF">
        <w:t>s:</w:t>
      </w:r>
    </w:p>
    <w:p w14:paraId="25F28FF1" w14:textId="77777777" w:rsidR="00B4253B" w:rsidRPr="004219EF" w:rsidRDefault="00DE3EF6" w:rsidP="00101CE5">
      <w:pPr>
        <w:pStyle w:val="GPSL3numberedclause"/>
      </w:pPr>
      <w:r w:rsidRPr="004219EF">
        <w:t>in paragraph </w:t>
      </w:r>
      <w:r w:rsidR="00A52012">
        <w:fldChar w:fldCharType="begin"/>
      </w:r>
      <w:r w:rsidR="00A52012">
        <w:instrText xml:space="preserve"> REF _Ref365644594 \r \h  \* MERGEFORMAT </w:instrText>
      </w:r>
      <w:r w:rsidR="00A52012">
        <w:fldChar w:fldCharType="separate"/>
      </w:r>
      <w:r w:rsidR="0078334C">
        <w:t>3.2.3</w:t>
      </w:r>
      <w:r w:rsidR="00A52012">
        <w:fldChar w:fldCharType="end"/>
      </w:r>
      <w:r w:rsidRPr="004219EF">
        <w:t xml:space="preserve">, </w:t>
      </w:r>
      <w:r w:rsidR="00203754" w:rsidRPr="004219EF">
        <w:t>ten (</w:t>
      </w:r>
      <w:r w:rsidRPr="004219EF">
        <w:t>10</w:t>
      </w:r>
      <w:r w:rsidR="00203754" w:rsidRPr="004219EF">
        <w:t>)</w:t>
      </w:r>
      <w:r w:rsidRPr="004219EF">
        <w:t> Working Days;</w:t>
      </w:r>
    </w:p>
    <w:p w14:paraId="6588E358" w14:textId="77777777" w:rsidR="00B4253B" w:rsidRPr="004219EF" w:rsidRDefault="00DE3EF6" w:rsidP="00101CE5">
      <w:pPr>
        <w:pStyle w:val="GPSL3numberedclause"/>
      </w:pPr>
      <w:r w:rsidRPr="004219EF">
        <w:t>in paragraph </w:t>
      </w:r>
      <w:r w:rsidR="00A52012">
        <w:fldChar w:fldCharType="begin"/>
      </w:r>
      <w:r w:rsidR="00A52012">
        <w:instrText xml:space="preserve"> REF _Ref365644398 \r \h  \* MERGEFORMAT </w:instrText>
      </w:r>
      <w:r w:rsidR="00A52012">
        <w:fldChar w:fldCharType="separate"/>
      </w:r>
      <w:r w:rsidR="0078334C">
        <w:t>4.2</w:t>
      </w:r>
      <w:r w:rsidR="00A52012">
        <w:fldChar w:fldCharType="end"/>
      </w:r>
      <w:r w:rsidRPr="004219EF">
        <w:t xml:space="preserve">, </w:t>
      </w:r>
      <w:r w:rsidR="00203754" w:rsidRPr="004219EF">
        <w:t>ten (</w:t>
      </w:r>
      <w:r w:rsidRPr="004219EF">
        <w:t>10</w:t>
      </w:r>
      <w:r w:rsidR="00203754" w:rsidRPr="004219EF">
        <w:t>)</w:t>
      </w:r>
      <w:r w:rsidRPr="004219EF">
        <w:t> Working Days;</w:t>
      </w:r>
    </w:p>
    <w:p w14:paraId="4F869C28" w14:textId="77777777" w:rsidR="00B4253B" w:rsidRPr="004219EF" w:rsidRDefault="00DE3EF6" w:rsidP="00101CE5">
      <w:pPr>
        <w:pStyle w:val="GPSL3numberedclause"/>
      </w:pPr>
      <w:r w:rsidRPr="004219EF">
        <w:t>in paragraph </w:t>
      </w:r>
      <w:r w:rsidR="00A52012">
        <w:fldChar w:fldCharType="begin"/>
      </w:r>
      <w:r w:rsidR="00A52012">
        <w:instrText xml:space="preserve"> REF _Ref365644387 \r \h  \* MERGEFORMAT </w:instrText>
      </w:r>
      <w:r w:rsidR="00A52012">
        <w:fldChar w:fldCharType="separate"/>
      </w:r>
      <w:r w:rsidR="0078334C">
        <w:t>5.2</w:t>
      </w:r>
      <w:r w:rsidR="00A52012">
        <w:fldChar w:fldCharType="end"/>
      </w:r>
      <w:r w:rsidRPr="004219EF">
        <w:t xml:space="preserve">, </w:t>
      </w:r>
      <w:r w:rsidR="00203754" w:rsidRPr="004219EF">
        <w:t>five (</w:t>
      </w:r>
      <w:r w:rsidRPr="004219EF">
        <w:t>5</w:t>
      </w:r>
      <w:r w:rsidR="00203754" w:rsidRPr="004219EF">
        <w:t>)</w:t>
      </w:r>
      <w:r w:rsidRPr="004219EF">
        <w:t> Working Days; and</w:t>
      </w:r>
    </w:p>
    <w:p w14:paraId="7A2187AA" w14:textId="77777777" w:rsidR="00B4253B" w:rsidRPr="004219EF" w:rsidRDefault="00DE3EF6" w:rsidP="00101CE5">
      <w:pPr>
        <w:pStyle w:val="GPSL3numberedclause"/>
      </w:pPr>
      <w:r w:rsidRPr="004219EF">
        <w:t>in paragraph </w:t>
      </w:r>
      <w:r w:rsidR="00A52012">
        <w:fldChar w:fldCharType="begin"/>
      </w:r>
      <w:r w:rsidR="00A52012">
        <w:instrText xml:space="preserve"> REF _Ref365642677 \r \h  \* MERGEFORMAT </w:instrText>
      </w:r>
      <w:r w:rsidR="00A52012">
        <w:fldChar w:fldCharType="separate"/>
      </w:r>
      <w:r w:rsidR="0078334C">
        <w:t>6.2</w:t>
      </w:r>
      <w:r w:rsidR="00A52012">
        <w:fldChar w:fldCharType="end"/>
      </w:r>
      <w:r w:rsidRPr="004219EF">
        <w:t xml:space="preserve">, </w:t>
      </w:r>
      <w:r w:rsidR="00203754" w:rsidRPr="004219EF">
        <w:t>ten (</w:t>
      </w:r>
      <w:r w:rsidRPr="004219EF">
        <w:t>10</w:t>
      </w:r>
      <w:r w:rsidR="00203754" w:rsidRPr="004219EF">
        <w:t>)</w:t>
      </w:r>
      <w:r w:rsidRPr="004219EF">
        <w:t> Working Days.</w:t>
      </w:r>
    </w:p>
    <w:p w14:paraId="735E7C7E" w14:textId="77777777" w:rsidR="00C9243A" w:rsidRPr="004219EF" w:rsidRDefault="00DE3EF6" w:rsidP="00101CE5">
      <w:pPr>
        <w:pStyle w:val="GPSL2numberedclause"/>
      </w:pPr>
      <w:r w:rsidRPr="004219EF">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ADAD1CE" w14:textId="77777777" w:rsidR="008D0A60" w:rsidRPr="004219EF" w:rsidRDefault="00DE3EF6" w:rsidP="00FC45AD">
      <w:pPr>
        <w:pStyle w:val="GPSL1SCHEDULEHeading"/>
        <w:rPr>
          <w:rFonts w:ascii="Arial" w:hAnsi="Arial"/>
        </w:rPr>
      </w:pPr>
      <w:bookmarkStart w:id="2518" w:name="_Ref365644452"/>
      <w:r w:rsidRPr="004219EF">
        <w:rPr>
          <w:rFonts w:ascii="Arial" w:hAnsi="Arial"/>
        </w:rPr>
        <w:t>COMMERCIAL NEGOTIATIONS</w:t>
      </w:r>
      <w:bookmarkEnd w:id="2518"/>
    </w:p>
    <w:p w14:paraId="07AF9233" w14:textId="77777777" w:rsidR="008D0A60" w:rsidRPr="004219EF" w:rsidRDefault="00DE3EF6">
      <w:pPr>
        <w:pStyle w:val="GPSL2numberedclause"/>
      </w:pPr>
      <w:bookmarkStart w:id="2519" w:name="_Ref365644782"/>
      <w:r w:rsidRPr="004219EF">
        <w:t xml:space="preserve">Following the service of a Dispute Notice, the Customer and the Supplier shall use reasonable endeavours to resolve the Dispute as soon as possible, by discussion between the Customer’s </w:t>
      </w:r>
      <w:r w:rsidR="00794C77">
        <w:t>Contact</w:t>
      </w:r>
      <w:r w:rsidRPr="004219EF">
        <w:t xml:space="preserve"> and the Supplier’s </w:t>
      </w:r>
      <w:r w:rsidR="00794C77">
        <w:t>Contract Manager</w:t>
      </w:r>
      <w:r w:rsidRPr="004219EF">
        <w:t>.</w:t>
      </w:r>
      <w:bookmarkEnd w:id="2519"/>
    </w:p>
    <w:p w14:paraId="75885124" w14:textId="77777777" w:rsidR="00DE3EF6" w:rsidRPr="004219EF" w:rsidRDefault="00DE3EF6" w:rsidP="00101CE5">
      <w:pPr>
        <w:pStyle w:val="GPSL2numberedclause"/>
      </w:pPr>
      <w:bookmarkStart w:id="2520" w:name="_Ref365642737"/>
      <w:r w:rsidRPr="004219EF">
        <w:t>If:</w:t>
      </w:r>
      <w:bookmarkEnd w:id="2520"/>
      <w:r w:rsidRPr="004219EF">
        <w:t xml:space="preserve"> </w:t>
      </w:r>
    </w:p>
    <w:p w14:paraId="099DCF23" w14:textId="77777777" w:rsidR="008D0A60" w:rsidRPr="004219EF" w:rsidRDefault="00DE3EF6">
      <w:pPr>
        <w:pStyle w:val="GPSL3numberedclause"/>
      </w:pPr>
      <w:r w:rsidRPr="004219EF">
        <w:t xml:space="preserve">either Party is of the reasonable opinion that the resolution of a Dispute by commercial negotiation, or the continuance of commercial negotiations, will not result in an appropriate solution; </w:t>
      </w:r>
    </w:p>
    <w:p w14:paraId="06202B57" w14:textId="77777777" w:rsidR="00B4253B" w:rsidRPr="004219EF" w:rsidRDefault="00DE3EF6" w:rsidP="00101CE5">
      <w:pPr>
        <w:pStyle w:val="GPSL3numberedclause"/>
      </w:pPr>
      <w:r w:rsidRPr="004219EF">
        <w:t>the Parties have already held discussions of a nature and intent (or otherwise were conducted in the spirit) that would equate to the conduct of commercial negotiations in accordance with this paragraph </w:t>
      </w:r>
      <w:r w:rsidR="00A52012">
        <w:fldChar w:fldCharType="begin"/>
      </w:r>
      <w:r w:rsidR="00A52012">
        <w:instrText xml:space="preserve"> REF _Ref365644452 \r \h  \* MERGEFORMAT </w:instrText>
      </w:r>
      <w:r w:rsidR="00A52012">
        <w:fldChar w:fldCharType="separate"/>
      </w:r>
      <w:r w:rsidR="0078334C">
        <w:t>3</w:t>
      </w:r>
      <w:r w:rsidR="00A52012">
        <w:fldChar w:fldCharType="end"/>
      </w:r>
      <w:r w:rsidR="00203754" w:rsidRPr="004219EF">
        <w:t xml:space="preserve"> of this Call Off Schedule</w:t>
      </w:r>
      <w:r w:rsidRPr="004219EF">
        <w:t>; or</w:t>
      </w:r>
    </w:p>
    <w:p w14:paraId="1B2B4FDF" w14:textId="77777777" w:rsidR="00B4253B" w:rsidRPr="004219EF" w:rsidRDefault="00DE3EF6" w:rsidP="00101CE5">
      <w:pPr>
        <w:pStyle w:val="GPSL3numberedclause"/>
      </w:pPr>
      <w:bookmarkStart w:id="2521" w:name="_Ref365644594"/>
      <w:r w:rsidRPr="004219EF">
        <w:t>the Parties have not settled the Dispute in accordance with paragraph </w:t>
      </w:r>
      <w:r w:rsidR="00A52012">
        <w:fldChar w:fldCharType="begin"/>
      </w:r>
      <w:r w:rsidR="00A52012">
        <w:instrText xml:space="preserve"> REF _Ref365644782 \r \h  \* MERGEFORMAT </w:instrText>
      </w:r>
      <w:r w:rsidR="00A52012">
        <w:fldChar w:fldCharType="separate"/>
      </w:r>
      <w:r w:rsidR="0078334C">
        <w:t>3.1</w:t>
      </w:r>
      <w:r w:rsidR="00A52012">
        <w:fldChar w:fldCharType="end"/>
      </w:r>
      <w:r w:rsidR="00203754" w:rsidRPr="004219EF">
        <w:t xml:space="preserve"> of this Call Off Schedule </w:t>
      </w:r>
      <w:r w:rsidRPr="004219EF">
        <w:t xml:space="preserve">within </w:t>
      </w:r>
      <w:r w:rsidR="00203754" w:rsidRPr="004219EF">
        <w:t>thirty (</w:t>
      </w:r>
      <w:r w:rsidRPr="004219EF">
        <w:t>30</w:t>
      </w:r>
      <w:r w:rsidR="00203754" w:rsidRPr="004219EF">
        <w:t>)</w:t>
      </w:r>
      <w:r w:rsidRPr="004219EF">
        <w:t> Working Days of service of the Dispute Notice,</w:t>
      </w:r>
      <w:bookmarkEnd w:id="2521"/>
      <w:r w:rsidRPr="004219EF">
        <w:t xml:space="preserve"> </w:t>
      </w:r>
    </w:p>
    <w:p w14:paraId="67A3D861" w14:textId="77777777" w:rsidR="003A4E77" w:rsidRPr="004219EF" w:rsidRDefault="00DE3EF6">
      <w:pPr>
        <w:pStyle w:val="GPSL2Indent"/>
      </w:pPr>
      <w:r w:rsidRPr="004219EF">
        <w:lastRenderedPageBreak/>
        <w:t>either Party may serve a written notice to proceed to mediation (a “</w:t>
      </w:r>
      <w:r w:rsidRPr="004219EF">
        <w:rPr>
          <w:b/>
        </w:rPr>
        <w:t>Mediation Notice”</w:t>
      </w:r>
      <w:r w:rsidRPr="004219EF">
        <w:t>) in accordance with paragraph </w:t>
      </w:r>
      <w:r w:rsidR="00A52012">
        <w:fldChar w:fldCharType="begin"/>
      </w:r>
      <w:r w:rsidR="00A52012">
        <w:instrText xml:space="preserve"> REF _Ref365644460 \r \h  \* MERGEFORMAT </w:instrText>
      </w:r>
      <w:r w:rsidR="00A52012">
        <w:fldChar w:fldCharType="separate"/>
      </w:r>
      <w:r w:rsidR="0078334C">
        <w:t>4</w:t>
      </w:r>
      <w:r w:rsidR="00A52012">
        <w:fldChar w:fldCharType="end"/>
      </w:r>
      <w:r w:rsidR="00203754" w:rsidRPr="004219EF">
        <w:t xml:space="preserve"> of this Call Off Schedule</w:t>
      </w:r>
      <w:r w:rsidRPr="004219EF">
        <w:t>.</w:t>
      </w:r>
    </w:p>
    <w:p w14:paraId="13B0EE30" w14:textId="77777777" w:rsidR="00E13960" w:rsidRPr="004219EF" w:rsidRDefault="00DE3EF6" w:rsidP="00FC45AD">
      <w:pPr>
        <w:pStyle w:val="GPSL1SCHEDULEHeading"/>
        <w:rPr>
          <w:rFonts w:ascii="Arial" w:hAnsi="Arial"/>
        </w:rPr>
      </w:pPr>
      <w:bookmarkStart w:id="2522" w:name="_Ref365644460"/>
      <w:r w:rsidRPr="004219EF">
        <w:rPr>
          <w:rFonts w:ascii="Arial" w:hAnsi="Arial"/>
        </w:rPr>
        <w:t>MEDIATION</w:t>
      </w:r>
      <w:bookmarkEnd w:id="2522"/>
    </w:p>
    <w:p w14:paraId="05AE5EF7" w14:textId="77777777" w:rsidR="00DE3EF6" w:rsidRPr="004219EF" w:rsidRDefault="00DE3EF6" w:rsidP="00101CE5">
      <w:pPr>
        <w:pStyle w:val="GPSL2numberedclause"/>
      </w:pPr>
      <w:r w:rsidRPr="004219EF">
        <w:t>If a Mediation Notice is served, the Parties shall attempt to resolve the dispute in accordance with CEDR's Model Mediation Agreement which shall be deemed to be incorporated by reference into this Call Off Contract.</w:t>
      </w:r>
    </w:p>
    <w:p w14:paraId="0D7DCDB3" w14:textId="77777777" w:rsidR="008D0A60" w:rsidRPr="004219EF" w:rsidRDefault="00DE3EF6">
      <w:pPr>
        <w:pStyle w:val="GPSL2numberedclause"/>
      </w:pPr>
      <w:bookmarkStart w:id="2523" w:name="_Ref365644398"/>
      <w:r w:rsidRPr="004219EF">
        <w:t xml:space="preserve">If the Parties are unable to agree on the joint appointment of a Mediator within </w:t>
      </w:r>
      <w:r w:rsidR="00203754" w:rsidRPr="004219EF">
        <w:t>thirty (</w:t>
      </w:r>
      <w:r w:rsidRPr="004219EF">
        <w:t>30</w:t>
      </w:r>
      <w:r w:rsidR="00203754" w:rsidRPr="004219EF">
        <w:t>)</w:t>
      </w:r>
      <w:r w:rsidRPr="004219EF">
        <w:t> Working Days from service of the Mediation Notice then either Party may apply to CEDR to nominate the Mediator.</w:t>
      </w:r>
      <w:bookmarkEnd w:id="2523"/>
    </w:p>
    <w:p w14:paraId="2E4906B3" w14:textId="77777777" w:rsidR="00DE3EF6" w:rsidRPr="004219EF" w:rsidRDefault="00DE3EF6" w:rsidP="00101CE5">
      <w:pPr>
        <w:pStyle w:val="GPSL2numberedclause"/>
      </w:pPr>
      <w:r w:rsidRPr="004219EF">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292BD1F" w14:textId="77777777" w:rsidR="00C9243A" w:rsidRPr="004219EF" w:rsidRDefault="00DE3EF6" w:rsidP="00101CE5">
      <w:pPr>
        <w:pStyle w:val="GPSL2numberedclause"/>
      </w:pPr>
      <w:r w:rsidRPr="004219EF">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126E1BAA" w14:textId="77777777" w:rsidR="00E13960" w:rsidRPr="004219EF" w:rsidRDefault="00DE3EF6" w:rsidP="00FC45AD">
      <w:pPr>
        <w:pStyle w:val="GPSL1SCHEDULEHeading"/>
        <w:rPr>
          <w:rFonts w:ascii="Arial" w:hAnsi="Arial"/>
        </w:rPr>
      </w:pPr>
      <w:bookmarkStart w:id="2524" w:name="_Ref365636510"/>
      <w:r w:rsidRPr="004219EF">
        <w:rPr>
          <w:rFonts w:ascii="Arial" w:hAnsi="Arial"/>
        </w:rPr>
        <w:t>EXPERT DETERMINATION</w:t>
      </w:r>
      <w:bookmarkEnd w:id="2524"/>
    </w:p>
    <w:p w14:paraId="25281496" w14:textId="77777777" w:rsidR="00DE3EF6" w:rsidRPr="004219EF" w:rsidRDefault="00DE3EF6" w:rsidP="00101CE5">
      <w:pPr>
        <w:pStyle w:val="GPSL2numberedclause"/>
      </w:pPr>
      <w:r w:rsidRPr="004219EF">
        <w:t xml:space="preserve">If a Dispute relates to any aspect of the technology underlying the provision of the </w:t>
      </w:r>
      <w:r w:rsidR="00FF76E7" w:rsidRPr="004219EF">
        <w:t>Services</w:t>
      </w:r>
      <w:r w:rsidRPr="004219EF">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0DAA9171" w14:textId="77777777" w:rsidR="00DE3EF6" w:rsidRPr="004219EF" w:rsidRDefault="00DE3EF6" w:rsidP="00101CE5">
      <w:pPr>
        <w:pStyle w:val="GPSL2numberedclause"/>
      </w:pPr>
      <w:bookmarkStart w:id="2525" w:name="_Ref365644387"/>
      <w:r w:rsidRPr="004219EF">
        <w:t xml:space="preserve">The Expert shall be appointed by agreement in writing between the Parties, but in the event of a failure to agree within </w:t>
      </w:r>
      <w:r w:rsidR="00203754" w:rsidRPr="004219EF">
        <w:t>ten (</w:t>
      </w:r>
      <w:r w:rsidRPr="004219EF">
        <w:t>10</w:t>
      </w:r>
      <w:r w:rsidR="00203754" w:rsidRPr="004219EF">
        <w:t>)</w:t>
      </w:r>
      <w:r w:rsidRPr="004219EF">
        <w:t xml:space="preserve"> Working Days, or if the person appointed is unable or unwilling to act, the Expert shall be appointed on the instructions of the </w:t>
      </w:r>
      <w:r w:rsidR="00622921" w:rsidRPr="004219EF">
        <w:t>relevant professional body</w:t>
      </w:r>
      <w:r w:rsidRPr="004219EF">
        <w:t>.</w:t>
      </w:r>
      <w:bookmarkEnd w:id="2525"/>
    </w:p>
    <w:p w14:paraId="639A5272" w14:textId="77777777" w:rsidR="00DE3EF6" w:rsidRPr="004219EF" w:rsidRDefault="00DE3EF6" w:rsidP="00101CE5">
      <w:pPr>
        <w:pStyle w:val="GPSL2numberedclause"/>
      </w:pPr>
      <w:r w:rsidRPr="004219EF">
        <w:t>The Expert shall act on the following basis:</w:t>
      </w:r>
    </w:p>
    <w:p w14:paraId="3259DAAC" w14:textId="77777777" w:rsidR="008D0A60" w:rsidRPr="004219EF" w:rsidRDefault="00DE3EF6">
      <w:pPr>
        <w:pStyle w:val="GPSL3numberedclause"/>
      </w:pPr>
      <w:r w:rsidRPr="004219EF">
        <w:t>he/she shall act as an expert and not as an arbitrator and shall act fairly and impartially;</w:t>
      </w:r>
    </w:p>
    <w:p w14:paraId="3C26CA9B" w14:textId="77777777" w:rsidR="00E13960" w:rsidRPr="004219EF" w:rsidRDefault="00DE3EF6" w:rsidP="00101CE5">
      <w:pPr>
        <w:pStyle w:val="GPSL3numberedclause"/>
      </w:pPr>
      <w:r w:rsidRPr="004219EF">
        <w:t>the Expert's determination shall (in the absence of a material failure to follow the agreed procedures) be final and binding on the Parties;</w:t>
      </w:r>
    </w:p>
    <w:p w14:paraId="37377925" w14:textId="77777777" w:rsidR="00E13960" w:rsidRPr="004219EF" w:rsidRDefault="00DE3EF6" w:rsidP="00101CE5">
      <w:pPr>
        <w:pStyle w:val="GPSL3numberedclause"/>
      </w:pPr>
      <w:r w:rsidRPr="004219EF">
        <w:t xml:space="preserve">the Expert shall decide the procedure to be followed in the determination and shall be requested to make his/her determination within </w:t>
      </w:r>
      <w:r w:rsidR="00203754" w:rsidRPr="004219EF">
        <w:t>thirty (</w:t>
      </w:r>
      <w:r w:rsidRPr="004219EF">
        <w:t>30</w:t>
      </w:r>
      <w:r w:rsidR="00203754" w:rsidRPr="004219EF">
        <w:t>)</w:t>
      </w:r>
      <w:r w:rsidRPr="004219EF">
        <w:t> Working Days of his appointment or as soon as reasonably practicable thereafter and the Parties shall assist and provide the documentation that the Expert requires for the purpose of the determination;</w:t>
      </w:r>
    </w:p>
    <w:p w14:paraId="662F5C4D" w14:textId="77777777" w:rsidR="00E13960" w:rsidRPr="004219EF" w:rsidRDefault="00DE3EF6" w:rsidP="00101CE5">
      <w:pPr>
        <w:pStyle w:val="GPSL3numberedclause"/>
      </w:pPr>
      <w:r w:rsidRPr="004219EF">
        <w:t xml:space="preserve">any amount payable by one Party to another as a result of the Expert's determination shall be due and payable within </w:t>
      </w:r>
      <w:r w:rsidR="00203754" w:rsidRPr="004219EF">
        <w:t>twenty (</w:t>
      </w:r>
      <w:r w:rsidRPr="004219EF">
        <w:t>20</w:t>
      </w:r>
      <w:r w:rsidR="00203754" w:rsidRPr="004219EF">
        <w:t>)</w:t>
      </w:r>
      <w:r w:rsidRPr="004219EF">
        <w:t> Working Days of the Expert's determination being notified to the Parties;</w:t>
      </w:r>
    </w:p>
    <w:p w14:paraId="41F4EA56" w14:textId="77777777" w:rsidR="00E13960" w:rsidRPr="004219EF" w:rsidRDefault="00DE3EF6" w:rsidP="00101CE5">
      <w:pPr>
        <w:pStyle w:val="GPSL3numberedclause"/>
      </w:pPr>
      <w:r w:rsidRPr="004219EF">
        <w:t>the process shall be conducted in private and shall be confidential; and</w:t>
      </w:r>
    </w:p>
    <w:p w14:paraId="6BCEC273" w14:textId="77777777" w:rsidR="00E13960" w:rsidRPr="004219EF" w:rsidRDefault="00DE3EF6" w:rsidP="00101CE5">
      <w:pPr>
        <w:pStyle w:val="GPSL3numberedclause"/>
      </w:pPr>
      <w:r w:rsidRPr="004219EF">
        <w:lastRenderedPageBreak/>
        <w:t>the Expert shall determine how and by whom the costs of the determination, including his/her fees and expenses, are to be paid.</w:t>
      </w:r>
    </w:p>
    <w:p w14:paraId="7606B47A" w14:textId="77777777" w:rsidR="008D0A60" w:rsidRPr="004219EF" w:rsidRDefault="00DE3EF6" w:rsidP="00FC45AD">
      <w:pPr>
        <w:pStyle w:val="GPSL1SCHEDULEHeading"/>
        <w:rPr>
          <w:rFonts w:ascii="Arial" w:hAnsi="Arial"/>
        </w:rPr>
      </w:pPr>
      <w:r w:rsidRPr="004219EF">
        <w:rPr>
          <w:rFonts w:ascii="Arial" w:hAnsi="Arial"/>
        </w:rPr>
        <w:t>ARBITRATION</w:t>
      </w:r>
    </w:p>
    <w:p w14:paraId="7A46B283" w14:textId="77777777" w:rsidR="00DE3EF6" w:rsidRPr="004219EF" w:rsidRDefault="00DE3EF6" w:rsidP="00101CE5">
      <w:pPr>
        <w:pStyle w:val="GPSL2numberedclause"/>
      </w:pPr>
      <w:bookmarkStart w:id="2526" w:name="_Ref365645044"/>
      <w:r w:rsidRPr="004219EF">
        <w:t>The Customer may at any time before court proceedings are commenced refer the Dispute to arbitration in accordance with the provisions of paragraph </w:t>
      </w:r>
      <w:r w:rsidR="00A52012">
        <w:fldChar w:fldCharType="begin"/>
      </w:r>
      <w:r w:rsidR="00A52012">
        <w:instrText xml:space="preserve"> REF _Ref365644852 \r \h  \* MERGEFORMAT </w:instrText>
      </w:r>
      <w:r w:rsidR="00A52012">
        <w:fldChar w:fldCharType="separate"/>
      </w:r>
      <w:r w:rsidR="0078334C">
        <w:t>6.4</w:t>
      </w:r>
      <w:r w:rsidR="00A52012">
        <w:fldChar w:fldCharType="end"/>
      </w:r>
      <w:r w:rsidR="00203754" w:rsidRPr="004219EF">
        <w:t xml:space="preserve"> of this Call Off Schedule</w:t>
      </w:r>
      <w:r w:rsidRPr="004219EF">
        <w:t>.</w:t>
      </w:r>
      <w:bookmarkEnd w:id="2526"/>
    </w:p>
    <w:p w14:paraId="053B5816" w14:textId="77777777" w:rsidR="00DE3EF6" w:rsidRPr="004219EF" w:rsidRDefault="00DE3EF6" w:rsidP="00101CE5">
      <w:pPr>
        <w:pStyle w:val="GPSL2numberedclause"/>
      </w:pPr>
      <w:bookmarkStart w:id="2527" w:name="_Ref365642677"/>
      <w:r w:rsidRPr="004219EF">
        <w:t xml:space="preserve">Before the Supplier commences court proceedings or arbitration, it shall serve written notice on the Customer of its intentions and the Customer shall have </w:t>
      </w:r>
      <w:r w:rsidR="00C578A0" w:rsidRPr="004219EF">
        <w:t>fifteen (</w:t>
      </w:r>
      <w:r w:rsidRPr="004219EF">
        <w:t>15</w:t>
      </w:r>
      <w:r w:rsidR="00C578A0" w:rsidRPr="004219EF">
        <w:t xml:space="preserve">) </w:t>
      </w:r>
      <w:r w:rsidRPr="004219EF">
        <w:t>Working Days following receipt of such notice to serve a reply (a “</w:t>
      </w:r>
      <w:r w:rsidRPr="004219EF">
        <w:rPr>
          <w:b/>
        </w:rPr>
        <w:t>Counter Notice</w:t>
      </w:r>
      <w:r w:rsidRPr="004219EF">
        <w:t>”) on the Supplier requiring the Dispute to be referred to and resolved by arbitration in accordance with paragraph </w:t>
      </w:r>
      <w:r w:rsidR="00A52012">
        <w:fldChar w:fldCharType="begin"/>
      </w:r>
      <w:r w:rsidR="00A52012">
        <w:instrText xml:space="preserve"> REF _Ref365644852 \r \h  \* MERGEFORMAT </w:instrText>
      </w:r>
      <w:r w:rsidR="00A52012">
        <w:fldChar w:fldCharType="separate"/>
      </w:r>
      <w:r w:rsidR="0078334C">
        <w:t>6.4</w:t>
      </w:r>
      <w:r w:rsidR="00A52012">
        <w:fldChar w:fldCharType="end"/>
      </w:r>
      <w:r w:rsidR="00203754" w:rsidRPr="004219EF">
        <w:t xml:space="preserve"> of this Call Off Schedule </w:t>
      </w:r>
      <w:r w:rsidRPr="004219EF">
        <w:t xml:space="preserve">or be subject to the jurisdiction of the courts in accordance with Clause </w:t>
      </w:r>
      <w:r w:rsidR="00A52012">
        <w:fldChar w:fldCharType="begin"/>
      </w:r>
      <w:r w:rsidR="00A52012">
        <w:instrText xml:space="preserve"> REF _Ref364756346 \r \h  \* MERGEFORMAT </w:instrText>
      </w:r>
      <w:r w:rsidR="00A52012">
        <w:fldChar w:fldCharType="separate"/>
      </w:r>
      <w:r w:rsidR="0078334C">
        <w:t>55</w:t>
      </w:r>
      <w:r w:rsidR="00A52012">
        <w:fldChar w:fldCharType="end"/>
      </w:r>
      <w:r w:rsidR="00203754" w:rsidRPr="004219EF">
        <w:t xml:space="preserve"> of this Call Off Contract</w:t>
      </w:r>
      <w:r w:rsidRPr="004219EF">
        <w:t xml:space="preserve"> (Governing Law and Jurisdiction). The Supplier shall not commence any court proceedings or arbitration until the expiry of such </w:t>
      </w:r>
      <w:r w:rsidR="00203754" w:rsidRPr="004219EF">
        <w:t>fifteen (</w:t>
      </w:r>
      <w:r w:rsidRPr="004219EF">
        <w:t>15</w:t>
      </w:r>
      <w:r w:rsidR="00203754" w:rsidRPr="004219EF">
        <w:t>)</w:t>
      </w:r>
      <w:r w:rsidRPr="004219EF">
        <w:t> Working Day period.</w:t>
      </w:r>
      <w:bookmarkEnd w:id="2527"/>
      <w:r w:rsidRPr="004219EF">
        <w:t xml:space="preserve"> </w:t>
      </w:r>
    </w:p>
    <w:p w14:paraId="50AEE748" w14:textId="77777777" w:rsidR="008D0A60" w:rsidRPr="004219EF" w:rsidRDefault="00DE3EF6">
      <w:pPr>
        <w:pStyle w:val="GPSL2numberedclause"/>
      </w:pPr>
      <w:bookmarkStart w:id="2528" w:name="_Ref365645053"/>
      <w:r w:rsidRPr="004219EF">
        <w:t>If:</w:t>
      </w:r>
      <w:bookmarkEnd w:id="2528"/>
    </w:p>
    <w:p w14:paraId="60EBA433" w14:textId="77777777" w:rsidR="00B4253B" w:rsidRPr="004219EF" w:rsidRDefault="00DE3EF6" w:rsidP="00101CE5">
      <w:pPr>
        <w:pStyle w:val="GPSL3numberedclause"/>
      </w:pPr>
      <w:r w:rsidRPr="004219EF">
        <w:t>the Counter Notice requires the Dispute to be referred to arbitration, the provisions of paragraph </w:t>
      </w:r>
      <w:r w:rsidR="00A52012">
        <w:fldChar w:fldCharType="begin"/>
      </w:r>
      <w:r w:rsidR="00A52012">
        <w:instrText xml:space="preserve"> REF _Ref365644852 \r \h  \* MERGEFORMAT </w:instrText>
      </w:r>
      <w:r w:rsidR="00A52012">
        <w:fldChar w:fldCharType="separate"/>
      </w:r>
      <w:r w:rsidR="0078334C">
        <w:t>6.4</w:t>
      </w:r>
      <w:r w:rsidR="00A52012">
        <w:fldChar w:fldCharType="end"/>
      </w:r>
      <w:r w:rsidR="00203754" w:rsidRPr="004219EF">
        <w:t xml:space="preserve"> of this Call Off Schedule</w:t>
      </w:r>
      <w:r w:rsidRPr="004219EF">
        <w:t xml:space="preserve"> shall apply; </w:t>
      </w:r>
    </w:p>
    <w:p w14:paraId="4B0719B6" w14:textId="77777777" w:rsidR="008D0A60" w:rsidRPr="004219EF" w:rsidRDefault="00DE3EF6">
      <w:pPr>
        <w:pStyle w:val="GPSL3numberedclause"/>
      </w:pPr>
      <w:r w:rsidRPr="004219EF">
        <w:t>the Counter Notice requires the Dispute to be subject to the exclusive jurisdiction of the courts in accordance with Clause 61</w:t>
      </w:r>
      <w:r w:rsidR="003B3703" w:rsidRPr="004219EF">
        <w:t xml:space="preserve"> of this Call Off Contract</w:t>
      </w:r>
      <w:r w:rsidRPr="004219EF">
        <w:t xml:space="preserve"> (Governing Law and Jurisdiction), the Dispute shall be so referred to the courts and the Supplier shall not commence arbitration proceedings; </w:t>
      </w:r>
    </w:p>
    <w:p w14:paraId="6A722525" w14:textId="77777777" w:rsidR="00B4253B" w:rsidRPr="004219EF" w:rsidRDefault="00DE3EF6" w:rsidP="00101CE5">
      <w:pPr>
        <w:pStyle w:val="GPSL3numberedclause"/>
      </w:pPr>
      <w:r w:rsidRPr="004219EF">
        <w:t xml:space="preserve">the Customer does not serve a Counter Notice within the </w:t>
      </w:r>
      <w:r w:rsidR="00203754" w:rsidRPr="004219EF">
        <w:t>fifteen (</w:t>
      </w:r>
      <w:r w:rsidRPr="004219EF">
        <w:t>15</w:t>
      </w:r>
      <w:r w:rsidR="00203754" w:rsidRPr="004219EF">
        <w:t>)</w:t>
      </w:r>
      <w:r w:rsidRPr="004219EF">
        <w:t> Working Days period referred to in paragraph </w:t>
      </w:r>
      <w:r w:rsidR="00A52012">
        <w:fldChar w:fldCharType="begin"/>
      </w:r>
      <w:r w:rsidR="00A52012">
        <w:instrText xml:space="preserve"> REF _Ref365642677 \r \h  \* MERGEFORMAT </w:instrText>
      </w:r>
      <w:r w:rsidR="00A52012">
        <w:fldChar w:fldCharType="separate"/>
      </w:r>
      <w:r w:rsidR="0078334C">
        <w:t>6.2</w:t>
      </w:r>
      <w:r w:rsidR="00A52012">
        <w:fldChar w:fldCharType="end"/>
      </w:r>
      <w:r w:rsidR="00203754" w:rsidRPr="004219EF">
        <w:t xml:space="preserve"> of this Call Off Schedule</w:t>
      </w:r>
      <w:r w:rsidRPr="004219EF">
        <w:t>, the Supplier may either commence arbitration proceedings in accordance with paragraph </w:t>
      </w:r>
      <w:r w:rsidR="00A52012">
        <w:fldChar w:fldCharType="begin"/>
      </w:r>
      <w:r w:rsidR="00A52012">
        <w:instrText xml:space="preserve"> REF _Ref365644852 \r \h  \* MERGEFORMAT </w:instrText>
      </w:r>
      <w:r w:rsidR="00A52012">
        <w:fldChar w:fldCharType="separate"/>
      </w:r>
      <w:r w:rsidR="0078334C">
        <w:t>6.4</w:t>
      </w:r>
      <w:r w:rsidR="00A52012">
        <w:fldChar w:fldCharType="end"/>
      </w:r>
      <w:r w:rsidR="00203754" w:rsidRPr="004219EF">
        <w:t xml:space="preserve"> of this Call Off Schedule</w:t>
      </w:r>
      <w:r w:rsidRPr="004219EF">
        <w:t xml:space="preserve"> or commence court proceedings in the courts in accordance with </w:t>
      </w:r>
      <w:r w:rsidR="00203754" w:rsidRPr="004219EF">
        <w:t xml:space="preserve">Clause </w:t>
      </w:r>
      <w:r w:rsidR="00A52012">
        <w:fldChar w:fldCharType="begin"/>
      </w:r>
      <w:r w:rsidR="00A52012">
        <w:instrText xml:space="preserve"> REF _Ref364756346 \r \h  \* MERGEFORMAT </w:instrText>
      </w:r>
      <w:r w:rsidR="00A52012">
        <w:fldChar w:fldCharType="separate"/>
      </w:r>
      <w:r w:rsidR="0078334C">
        <w:t>55</w:t>
      </w:r>
      <w:r w:rsidR="00A52012">
        <w:fldChar w:fldCharType="end"/>
      </w:r>
      <w:r w:rsidR="00203754" w:rsidRPr="004219EF">
        <w:t xml:space="preserve"> of this Call Off Contract (Governing Law and Jurisdiction) </w:t>
      </w:r>
      <w:r w:rsidRPr="004219EF">
        <w:t>which shall (in those circumstances) have exclusive jurisdiction.</w:t>
      </w:r>
    </w:p>
    <w:p w14:paraId="3807E7F7" w14:textId="77777777" w:rsidR="00C9243A" w:rsidRPr="004219EF" w:rsidRDefault="00DE3EF6" w:rsidP="00101CE5">
      <w:pPr>
        <w:pStyle w:val="GPSL2numberedclause"/>
      </w:pPr>
      <w:bookmarkStart w:id="2529" w:name="_Ref365644852"/>
      <w:r w:rsidRPr="004219EF">
        <w:t>In the event that any arbitration proceedings are commenced pursuant to paragraphs </w:t>
      </w:r>
      <w:r w:rsidR="00A52012">
        <w:fldChar w:fldCharType="begin"/>
      </w:r>
      <w:r w:rsidR="00A52012">
        <w:instrText xml:space="preserve"> REF _Ref365645044 \r \h  \* MERGEFORMAT </w:instrText>
      </w:r>
      <w:r w:rsidR="00A52012">
        <w:fldChar w:fldCharType="separate"/>
      </w:r>
      <w:r w:rsidR="0078334C">
        <w:t>6.1</w:t>
      </w:r>
      <w:r w:rsidR="00A52012">
        <w:fldChar w:fldCharType="end"/>
      </w:r>
      <w:r w:rsidRPr="004219EF">
        <w:t xml:space="preserve"> to </w:t>
      </w:r>
      <w:r w:rsidR="00A52012">
        <w:fldChar w:fldCharType="begin"/>
      </w:r>
      <w:r w:rsidR="00A52012">
        <w:instrText xml:space="preserve"> REF _Ref365645053 \r \h  \* MERGEFORMAT </w:instrText>
      </w:r>
      <w:r w:rsidR="00A52012">
        <w:fldChar w:fldCharType="separate"/>
      </w:r>
      <w:r w:rsidR="0078334C">
        <w:t>6.3</w:t>
      </w:r>
      <w:r w:rsidR="00A52012">
        <w:fldChar w:fldCharType="end"/>
      </w:r>
      <w:r w:rsidR="00203754" w:rsidRPr="004219EF">
        <w:t xml:space="preserve"> of this Call Off Schedule</w:t>
      </w:r>
      <w:r w:rsidRPr="004219EF">
        <w:t>, the Parties hereby confirm that:</w:t>
      </w:r>
      <w:bookmarkEnd w:id="2529"/>
    </w:p>
    <w:p w14:paraId="225ABB4F" w14:textId="77777777" w:rsidR="00B4253B" w:rsidRPr="004219EF" w:rsidRDefault="00DE3EF6" w:rsidP="00101CE5">
      <w:pPr>
        <w:pStyle w:val="GPSL3numberedclause"/>
      </w:pPr>
      <w:r w:rsidRPr="004219EF">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4219EF">
        <w:rPr>
          <w:b/>
        </w:rPr>
        <w:t>LCIA</w:t>
      </w:r>
      <w:r w:rsidRPr="004219EF">
        <w:t>”) (subject to paragraphs </w:t>
      </w:r>
      <w:r w:rsidR="00A52012">
        <w:fldChar w:fldCharType="begin"/>
      </w:r>
      <w:r w:rsidR="00A52012">
        <w:instrText xml:space="preserve"> REF _Ref365645080 \r \h  \* MERGEFORMAT </w:instrText>
      </w:r>
      <w:r w:rsidR="00A52012">
        <w:fldChar w:fldCharType="separate"/>
      </w:r>
      <w:r w:rsidR="0078334C">
        <w:t>6.4.5</w:t>
      </w:r>
      <w:r w:rsidR="00A52012">
        <w:fldChar w:fldCharType="end"/>
      </w:r>
      <w:r w:rsidR="00203754" w:rsidRPr="004219EF">
        <w:t xml:space="preserve"> to </w:t>
      </w:r>
      <w:r w:rsidR="007730ED" w:rsidRPr="004219EF">
        <w:t xml:space="preserve"> </w:t>
      </w:r>
      <w:r w:rsidR="00A52012">
        <w:fldChar w:fldCharType="begin"/>
      </w:r>
      <w:r w:rsidR="00A52012">
        <w:instrText xml:space="preserve"> REF _Ref380162874 \r \h  \* MERGEFORMAT </w:instrText>
      </w:r>
      <w:r w:rsidR="00A52012">
        <w:fldChar w:fldCharType="separate"/>
      </w:r>
      <w:r w:rsidR="0078334C">
        <w:t>6.4.7</w:t>
      </w:r>
      <w:r w:rsidR="00A52012">
        <w:fldChar w:fldCharType="end"/>
      </w:r>
      <w:r w:rsidR="007730ED" w:rsidRPr="004219EF">
        <w:t xml:space="preserve"> </w:t>
      </w:r>
      <w:r w:rsidR="00203754" w:rsidRPr="004219EF">
        <w:t>of this Call Off Schedule</w:t>
      </w:r>
      <w:r w:rsidRPr="004219EF">
        <w:t xml:space="preserve">); </w:t>
      </w:r>
    </w:p>
    <w:p w14:paraId="0DD0919B" w14:textId="77777777" w:rsidR="00E13960" w:rsidRPr="004219EF" w:rsidRDefault="00DE3EF6" w:rsidP="00101CE5">
      <w:pPr>
        <w:pStyle w:val="GPSL3numberedclause"/>
      </w:pPr>
      <w:r w:rsidRPr="004219EF">
        <w:t>the arbitration shall be administered by the LCIA;</w:t>
      </w:r>
    </w:p>
    <w:p w14:paraId="156E9ADD" w14:textId="77777777" w:rsidR="00E13960" w:rsidRPr="004219EF" w:rsidRDefault="00DE3EF6" w:rsidP="00101CE5">
      <w:pPr>
        <w:pStyle w:val="GPSL3numberedclause"/>
      </w:pPr>
      <w:r w:rsidRPr="004219EF">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4F37C290" w14:textId="77777777" w:rsidR="00E13960" w:rsidRPr="004219EF" w:rsidRDefault="00DE3EF6" w:rsidP="00101CE5">
      <w:pPr>
        <w:pStyle w:val="GPSL3numberedclause"/>
      </w:pPr>
      <w:r w:rsidRPr="004219EF">
        <w:t xml:space="preserve">if the Parties fail to agree the appointment of the arbitrator within </w:t>
      </w:r>
      <w:r w:rsidR="00203754" w:rsidRPr="004219EF">
        <w:t>ten (</w:t>
      </w:r>
      <w:r w:rsidRPr="004219EF">
        <w:t>10</w:t>
      </w:r>
      <w:r w:rsidR="00203754" w:rsidRPr="004219EF">
        <w:t>)</w:t>
      </w:r>
      <w:r w:rsidRPr="004219EF">
        <w:t xml:space="preserve"> days from the date on which arbitration proceedings are commenced or if the person appointed is unable or unwilling to act, the arbitrator shall be appointed by the LCIA; </w:t>
      </w:r>
    </w:p>
    <w:p w14:paraId="292FE395" w14:textId="77777777" w:rsidR="00E13960" w:rsidRPr="004219EF" w:rsidRDefault="00DE3EF6" w:rsidP="00101CE5">
      <w:pPr>
        <w:pStyle w:val="GPSL3numberedclause"/>
      </w:pPr>
      <w:bookmarkStart w:id="2530" w:name="_Ref365645080"/>
      <w:r w:rsidRPr="004219EF">
        <w:lastRenderedPageBreak/>
        <w:t>the chair of the arbitral tribunal shall be British;</w:t>
      </w:r>
      <w:bookmarkEnd w:id="2530"/>
      <w:r w:rsidR="00F73A93" w:rsidRPr="004219EF">
        <w:t xml:space="preserve"> </w:t>
      </w:r>
    </w:p>
    <w:p w14:paraId="2D3A99BB" w14:textId="77777777" w:rsidR="008D0A60" w:rsidRPr="004219EF" w:rsidRDefault="008D0A60" w:rsidP="00101CE5">
      <w:pPr>
        <w:pStyle w:val="GPSL3numberedclause"/>
      </w:pPr>
      <w:r w:rsidRPr="004219EF">
        <w:t>the arbitration proceeding</w:t>
      </w:r>
      <w:r w:rsidR="007A4B5F" w:rsidRPr="004219EF">
        <w:t>s</w:t>
      </w:r>
      <w:r w:rsidRPr="004219EF">
        <w:t xml:space="preserve"> </w:t>
      </w:r>
      <w:r w:rsidR="00F067B3">
        <w:t xml:space="preserve">shall take place in </w:t>
      </w:r>
      <w:r w:rsidR="00AA4596" w:rsidRPr="004219EF">
        <w:t xml:space="preserve">London and in the English language; and </w:t>
      </w:r>
    </w:p>
    <w:p w14:paraId="3C28632A" w14:textId="77777777" w:rsidR="003D0B7D" w:rsidRPr="004219EF" w:rsidRDefault="00AA4596" w:rsidP="00794C77">
      <w:pPr>
        <w:pStyle w:val="GPSL3numberedclause"/>
      </w:pPr>
      <w:bookmarkStart w:id="2531" w:name="_Ref380162874"/>
      <w:r w:rsidRPr="004219EF">
        <w:t>the seat of the arbitration shall be London.</w:t>
      </w:r>
      <w:bookmarkEnd w:id="2531"/>
    </w:p>
    <w:p w14:paraId="74711FFD" w14:textId="77777777" w:rsidR="003D0B7D" w:rsidRPr="004219EF" w:rsidRDefault="003D0B7D">
      <w:pPr>
        <w:pStyle w:val="GPSL2numberedclause"/>
        <w:numPr>
          <w:ilvl w:val="0"/>
          <w:numId w:val="0"/>
        </w:numPr>
        <w:ind w:left="1134"/>
      </w:pPr>
    </w:p>
    <w:p w14:paraId="32E53608" w14:textId="77777777" w:rsidR="008D0A60" w:rsidRPr="004219EF" w:rsidRDefault="00863962" w:rsidP="00FC45AD">
      <w:pPr>
        <w:pStyle w:val="GPSL1SCHEDULEHeading"/>
        <w:rPr>
          <w:rFonts w:ascii="Arial" w:hAnsi="Arial"/>
        </w:rPr>
      </w:pPr>
      <w:r w:rsidRPr="004219EF">
        <w:rPr>
          <w:rFonts w:ascii="Arial" w:hAnsi="Arial"/>
        </w:rPr>
        <w:t>URGENT RELIEF</w:t>
      </w:r>
    </w:p>
    <w:p w14:paraId="1E5693F8" w14:textId="77777777" w:rsidR="008D0A60" w:rsidRPr="004219EF" w:rsidRDefault="00DE3EF6">
      <w:pPr>
        <w:pStyle w:val="GPSL2numberedclause"/>
      </w:pPr>
      <w:r w:rsidRPr="004219EF">
        <w:t>Either Party may at any time take proceedings or seek remedies before any court or tribunal of competent jurisdiction:</w:t>
      </w:r>
    </w:p>
    <w:p w14:paraId="7A775A5F" w14:textId="77777777" w:rsidR="008D0A60" w:rsidRPr="004219EF" w:rsidRDefault="00DE3EF6">
      <w:pPr>
        <w:pStyle w:val="GPSL3numberedclause"/>
      </w:pPr>
      <w:r w:rsidRPr="004219EF">
        <w:t>for interim or interlocutory remedies in relation to this Call Off Contract or infringement by the other Party of that Party’s Intellectual Property Rights; and/or</w:t>
      </w:r>
    </w:p>
    <w:p w14:paraId="4FD2E114" w14:textId="77777777" w:rsidR="00B4253B" w:rsidRPr="004219EF" w:rsidRDefault="00DE3EF6" w:rsidP="00101CE5">
      <w:pPr>
        <w:pStyle w:val="GPSL3numberedclause"/>
        <w:rPr>
          <w:color w:val="000000"/>
        </w:rPr>
      </w:pPr>
      <w:r w:rsidRPr="004219EF">
        <w:t>where compliance with paragraph</w:t>
      </w:r>
      <w:r w:rsidR="00203754" w:rsidRPr="004219EF">
        <w:t xml:space="preserve"> </w:t>
      </w:r>
      <w:r w:rsidR="00A52012">
        <w:fldChar w:fldCharType="begin"/>
      </w:r>
      <w:r w:rsidR="00A52012">
        <w:instrText xml:space="preserve"> REF _Ref365645132 \r \h  \* MERGEFORMAT </w:instrText>
      </w:r>
      <w:r w:rsidR="00A52012">
        <w:fldChar w:fldCharType="separate"/>
      </w:r>
      <w:r w:rsidR="0078334C">
        <w:t>2.1</w:t>
      </w:r>
      <w:r w:rsidR="00A52012">
        <w:fldChar w:fldCharType="end"/>
      </w:r>
      <w:r w:rsidR="00203754" w:rsidRPr="004219EF">
        <w:t xml:space="preserve"> of this Call Off Schedule </w:t>
      </w:r>
      <w:r w:rsidRPr="004219EF">
        <w:t>and/or referring the Dispute to mediation may leave insufficient time for that Party to commence proceedings</w:t>
      </w:r>
      <w:r w:rsidRPr="004219EF">
        <w:rPr>
          <w:color w:val="000000"/>
        </w:rPr>
        <w:t xml:space="preserve"> before the expiry of the limitation period. </w:t>
      </w:r>
    </w:p>
    <w:p w14:paraId="68118BC3" w14:textId="77777777" w:rsidR="003364D4" w:rsidRPr="004219EF" w:rsidRDefault="000E0A33" w:rsidP="003364D4">
      <w:pPr>
        <w:pStyle w:val="GPSmacrorestart"/>
      </w:pPr>
      <w:r w:rsidRPr="004219EF">
        <w:fldChar w:fldCharType="begin"/>
      </w:r>
      <w:r w:rsidR="003364D4" w:rsidRPr="004219EF">
        <w:instrText>LISTNUM \l 1 \s 0</w:instrText>
      </w:r>
      <w:r w:rsidRPr="004219EF">
        <w:fldChar w:fldCharType="separate"/>
      </w:r>
      <w:r w:rsidR="003364D4" w:rsidRPr="004219EF">
        <w:t>12/08/2013</w:t>
      </w:r>
      <w:r w:rsidRPr="004219EF">
        <w:fldChar w:fldCharType="end">
          <w:numberingChange w:id="2532" w:author="lawk" w:date="2014-11-03T14:29:00Z" w:original="0."/>
        </w:fldChar>
      </w:r>
    </w:p>
    <w:p w14:paraId="042BAD55" w14:textId="77777777" w:rsidR="00DE3EF6" w:rsidRPr="004219EF" w:rsidRDefault="00DE3EF6" w:rsidP="00A657C3">
      <w:pPr>
        <w:pStyle w:val="GPSSchTitleandNumber"/>
        <w:rPr>
          <w:rFonts w:ascii="Arial" w:hAnsi="Arial" w:cs="Arial"/>
        </w:rPr>
      </w:pPr>
      <w:r w:rsidRPr="004219EF">
        <w:rPr>
          <w:rFonts w:ascii="Arial" w:hAnsi="Arial" w:cs="Arial"/>
        </w:rPr>
        <w:br w:type="page"/>
      </w:r>
      <w:bookmarkStart w:id="2533" w:name="_Toc468719328"/>
      <w:r w:rsidRPr="004219EF">
        <w:rPr>
          <w:rFonts w:ascii="Arial" w:hAnsi="Arial" w:cs="Arial"/>
        </w:rPr>
        <w:lastRenderedPageBreak/>
        <w:t>CALL OFF SCHEDULE 1</w:t>
      </w:r>
      <w:r w:rsidR="007C0B22" w:rsidRPr="004219EF">
        <w:rPr>
          <w:rFonts w:ascii="Arial" w:hAnsi="Arial" w:cs="Arial"/>
        </w:rPr>
        <w:t>3</w:t>
      </w:r>
      <w:r w:rsidRPr="004219EF">
        <w:rPr>
          <w:rFonts w:ascii="Arial" w:hAnsi="Arial" w:cs="Arial"/>
        </w:rPr>
        <w:t>: VARIATION FORM</w:t>
      </w:r>
      <w:bookmarkEnd w:id="2533"/>
    </w:p>
    <w:p w14:paraId="1AA5422A" w14:textId="77777777" w:rsidR="00DE3EF6" w:rsidRPr="004219EF" w:rsidRDefault="00DE3EF6" w:rsidP="00001982">
      <w:r w:rsidRPr="004219EF">
        <w:t>No of Order Form being varied:</w:t>
      </w:r>
    </w:p>
    <w:p w14:paraId="50E80625" w14:textId="77777777" w:rsidR="00DE3EF6" w:rsidRPr="004219EF" w:rsidRDefault="00DE3EF6" w:rsidP="00001982">
      <w:r w:rsidRPr="004219EF">
        <w:t>……………………………………………………………………</w:t>
      </w:r>
    </w:p>
    <w:p w14:paraId="70409ED1" w14:textId="77777777" w:rsidR="00DE3EF6" w:rsidRPr="004219EF" w:rsidRDefault="00DE3EF6" w:rsidP="00001982">
      <w:r w:rsidRPr="004219EF">
        <w:t>Variation Form No:</w:t>
      </w:r>
    </w:p>
    <w:p w14:paraId="7A19AEE9" w14:textId="77777777" w:rsidR="00DE3EF6" w:rsidRPr="004219EF" w:rsidRDefault="00DE3EF6" w:rsidP="00001982">
      <w:r w:rsidRPr="004219EF">
        <w:t>……………………………………………………………………………………</w:t>
      </w:r>
    </w:p>
    <w:p w14:paraId="46580B91" w14:textId="77777777" w:rsidR="00DE3EF6" w:rsidRPr="004219EF" w:rsidRDefault="00DE3EF6" w:rsidP="0018612D">
      <w:r w:rsidRPr="004219EF">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4219EF" w14:paraId="0BFBD245" w14:textId="77777777" w:rsidTr="004A1C76">
        <w:trPr>
          <w:cantSplit/>
        </w:trPr>
        <w:tc>
          <w:tcPr>
            <w:tcW w:w="9531" w:type="dxa"/>
            <w:tcBorders>
              <w:top w:val="nil"/>
              <w:left w:val="nil"/>
              <w:bottom w:val="nil"/>
              <w:right w:val="nil"/>
            </w:tcBorders>
          </w:tcPr>
          <w:p w14:paraId="3AC09B4F" w14:textId="77777777" w:rsidR="00DE3EF6" w:rsidRPr="004219EF" w:rsidRDefault="00794C77" w:rsidP="00001982">
            <w:r>
              <w:rPr>
                <w:b/>
              </w:rPr>
              <w:t>Cabinet Office</w:t>
            </w:r>
            <w:r w:rsidR="00DE3EF6" w:rsidRPr="004219EF">
              <w:t xml:space="preserve"> ("</w:t>
            </w:r>
            <w:r w:rsidR="00DE3EF6" w:rsidRPr="004219EF">
              <w:rPr>
                <w:b/>
                <w:bCs/>
              </w:rPr>
              <w:t>the Customer"</w:t>
            </w:r>
            <w:r w:rsidR="00DE3EF6" w:rsidRPr="004219EF">
              <w:t>)</w:t>
            </w:r>
          </w:p>
          <w:p w14:paraId="0A12F32E" w14:textId="77777777" w:rsidR="00DE3EF6" w:rsidRPr="004219EF" w:rsidRDefault="00DE3EF6" w:rsidP="00001982">
            <w:r w:rsidRPr="004219EF">
              <w:t>and</w:t>
            </w:r>
          </w:p>
          <w:p w14:paraId="1407D825" w14:textId="77777777" w:rsidR="00DE3EF6" w:rsidRPr="004219EF" w:rsidRDefault="00794C77" w:rsidP="00001982">
            <w:r>
              <w:rPr>
                <w:b/>
              </w:rPr>
              <w:t>LA International</w:t>
            </w:r>
            <w:r w:rsidR="00DE3EF6" w:rsidRPr="004219EF">
              <w:t xml:space="preserve"> (</w:t>
            </w:r>
            <w:r w:rsidR="00DE3EF6" w:rsidRPr="004219EF">
              <w:rPr>
                <w:b/>
              </w:rPr>
              <w:t>"the Supplier"</w:t>
            </w:r>
            <w:r w:rsidR="00DE3EF6" w:rsidRPr="004219EF">
              <w:t>)</w:t>
            </w:r>
          </w:p>
        </w:tc>
      </w:tr>
    </w:tbl>
    <w:p w14:paraId="56BE57D7" w14:textId="77777777" w:rsidR="00DE3EF6" w:rsidRPr="004219EF" w:rsidRDefault="006640D6" w:rsidP="00681FB9">
      <w:pPr>
        <w:pStyle w:val="MarginText"/>
        <w:numPr>
          <w:ilvl w:val="0"/>
          <w:numId w:val="6"/>
        </w:numPr>
        <w:ind w:left="567" w:hanging="425"/>
        <w:rPr>
          <w:rFonts w:cs="Arial"/>
          <w:sz w:val="22"/>
          <w:szCs w:val="22"/>
        </w:rPr>
      </w:pPr>
      <w:r w:rsidRPr="004219EF">
        <w:rPr>
          <w:rFonts w:cs="Arial"/>
          <w:sz w:val="22"/>
          <w:szCs w:val="22"/>
        </w:rPr>
        <w:t>This Call Off Contract</w:t>
      </w:r>
      <w:r w:rsidR="00DE3EF6" w:rsidRPr="004219EF">
        <w:rPr>
          <w:rFonts w:cs="Arial"/>
          <w:sz w:val="22"/>
          <w:szCs w:val="22"/>
        </w:rPr>
        <w:t xml:space="preserve">  is varied as follows and shall take effect on the date signed by both Parties: </w:t>
      </w:r>
    </w:p>
    <w:p w14:paraId="5F3CA47A" w14:textId="77777777" w:rsidR="00DE3EF6" w:rsidRPr="004219EF" w:rsidRDefault="00DE3EF6" w:rsidP="00101CE5">
      <w:pPr>
        <w:pStyle w:val="GPSL1Guidance"/>
      </w:pPr>
      <w:r w:rsidRPr="004219EF">
        <w:rPr>
          <w:highlight w:val="green"/>
        </w:rPr>
        <w:t>[Guidance Note:  Insert details of the Variation]</w:t>
      </w:r>
      <w:r w:rsidRPr="004219EF">
        <w:t xml:space="preserve">  </w:t>
      </w:r>
    </w:p>
    <w:p w14:paraId="347EC033" w14:textId="77777777" w:rsidR="00DE3EF6" w:rsidRPr="004219EF" w:rsidRDefault="00DE3EF6" w:rsidP="00681FB9">
      <w:pPr>
        <w:pStyle w:val="MarginText"/>
        <w:numPr>
          <w:ilvl w:val="0"/>
          <w:numId w:val="6"/>
        </w:numPr>
        <w:ind w:left="567" w:hanging="425"/>
        <w:rPr>
          <w:rFonts w:cs="Arial"/>
          <w:sz w:val="22"/>
          <w:szCs w:val="22"/>
        </w:rPr>
      </w:pPr>
      <w:r w:rsidRPr="004219EF">
        <w:rPr>
          <w:rFonts w:cs="Arial"/>
          <w:sz w:val="22"/>
          <w:szCs w:val="22"/>
        </w:rPr>
        <w:t xml:space="preserve">Words and expressions in this Variation shall have the meanings given to them in </w:t>
      </w:r>
      <w:r w:rsidR="006640D6" w:rsidRPr="004219EF">
        <w:rPr>
          <w:rFonts w:cs="Arial"/>
          <w:sz w:val="22"/>
          <w:szCs w:val="22"/>
        </w:rPr>
        <w:t>this Call Off Contract</w:t>
      </w:r>
      <w:r w:rsidRPr="004219EF">
        <w:rPr>
          <w:rFonts w:cs="Arial"/>
          <w:sz w:val="22"/>
          <w:szCs w:val="22"/>
        </w:rPr>
        <w:t>.</w:t>
      </w:r>
    </w:p>
    <w:p w14:paraId="7DA0433C" w14:textId="77777777" w:rsidR="00DE3EF6" w:rsidRPr="004219EF" w:rsidRDefault="006640D6" w:rsidP="00681FB9">
      <w:pPr>
        <w:pStyle w:val="MarginText"/>
        <w:numPr>
          <w:ilvl w:val="0"/>
          <w:numId w:val="6"/>
        </w:numPr>
        <w:ind w:left="567" w:hanging="425"/>
        <w:rPr>
          <w:rFonts w:cs="Arial"/>
          <w:sz w:val="22"/>
          <w:szCs w:val="22"/>
        </w:rPr>
      </w:pPr>
      <w:r w:rsidRPr="004219EF">
        <w:rPr>
          <w:rFonts w:cs="Arial"/>
          <w:sz w:val="22"/>
          <w:szCs w:val="22"/>
        </w:rPr>
        <w:t>This Call Off Contract</w:t>
      </w:r>
      <w:r w:rsidR="00DE3EF6" w:rsidRPr="004219EF">
        <w:rPr>
          <w:rFonts w:cs="Arial"/>
          <w:sz w:val="22"/>
          <w:szCs w:val="22"/>
        </w:rPr>
        <w:t>, including any previous Variations, shall remain effective and unaltered except as amended by this Variation.</w:t>
      </w:r>
    </w:p>
    <w:p w14:paraId="0840456B" w14:textId="77777777" w:rsidR="003364D4" w:rsidRPr="004219EF" w:rsidRDefault="000E0A33" w:rsidP="00681FB9">
      <w:pPr>
        <w:pStyle w:val="GPSmacrorestart"/>
        <w:numPr>
          <w:ilvl w:val="0"/>
          <w:numId w:val="6"/>
        </w:numPr>
      </w:pPr>
      <w:r w:rsidRPr="004219EF">
        <w:fldChar w:fldCharType="begin"/>
      </w:r>
      <w:r w:rsidR="003364D4" w:rsidRPr="004219EF">
        <w:instrText>LISTNUM \l 1 \s 0</w:instrText>
      </w:r>
      <w:r w:rsidRPr="004219EF">
        <w:fldChar w:fldCharType="separate"/>
      </w:r>
      <w:r w:rsidR="003364D4" w:rsidRPr="004219EF">
        <w:t>12/08/2013</w:t>
      </w:r>
      <w:r w:rsidRPr="004219EF">
        <w:fldChar w:fldCharType="end">
          <w:numberingChange w:id="2534" w:author="lawk" w:date="2014-11-03T14:29:00Z" w:original="0."/>
        </w:fldChar>
      </w:r>
    </w:p>
    <w:p w14:paraId="24B3CDA6" w14:textId="77777777" w:rsidR="00DE3EF6" w:rsidRPr="004219EF" w:rsidRDefault="00DE3EF6" w:rsidP="00001982">
      <w:pPr>
        <w:rPr>
          <w:bCs/>
        </w:rPr>
      </w:pPr>
      <w:r w:rsidRPr="004219EF">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4219EF" w14:paraId="7FAA0725" w14:textId="77777777" w:rsidTr="004A1C76">
        <w:tc>
          <w:tcPr>
            <w:tcW w:w="2210" w:type="dxa"/>
            <w:tcBorders>
              <w:bottom w:val="nil"/>
            </w:tcBorders>
          </w:tcPr>
          <w:p w14:paraId="20E5207D" w14:textId="77777777" w:rsidR="00DE3EF6" w:rsidRPr="004219EF" w:rsidRDefault="00DE3EF6" w:rsidP="00001982">
            <w:r w:rsidRPr="004219EF">
              <w:t>Signature</w:t>
            </w:r>
          </w:p>
        </w:tc>
        <w:tc>
          <w:tcPr>
            <w:tcW w:w="5940" w:type="dxa"/>
          </w:tcPr>
          <w:p w14:paraId="111C2452" w14:textId="77777777" w:rsidR="00DE3EF6" w:rsidRPr="004219EF" w:rsidRDefault="00DE3EF6" w:rsidP="004A1C76">
            <w:pPr>
              <w:pStyle w:val="TSOLScheduleNormalLeft"/>
            </w:pPr>
          </w:p>
        </w:tc>
      </w:tr>
      <w:tr w:rsidR="00DE3EF6" w:rsidRPr="004219EF" w14:paraId="5FCD466D" w14:textId="77777777" w:rsidTr="004A1C76">
        <w:tc>
          <w:tcPr>
            <w:tcW w:w="2210" w:type="dxa"/>
            <w:tcBorders>
              <w:top w:val="nil"/>
              <w:bottom w:val="nil"/>
            </w:tcBorders>
          </w:tcPr>
          <w:p w14:paraId="38E120D6" w14:textId="77777777" w:rsidR="00DE3EF6" w:rsidRPr="004219EF" w:rsidRDefault="00DE3EF6" w:rsidP="00001982">
            <w:r w:rsidRPr="004219EF">
              <w:t>Date</w:t>
            </w:r>
          </w:p>
        </w:tc>
        <w:tc>
          <w:tcPr>
            <w:tcW w:w="5940" w:type="dxa"/>
          </w:tcPr>
          <w:p w14:paraId="2FB5781A" w14:textId="77777777" w:rsidR="00DE3EF6" w:rsidRPr="004219EF" w:rsidRDefault="00DE3EF6" w:rsidP="004A1C76">
            <w:pPr>
              <w:pStyle w:val="TSOLScheduleNormalLeft"/>
            </w:pPr>
          </w:p>
        </w:tc>
      </w:tr>
      <w:tr w:rsidR="00DE3EF6" w:rsidRPr="004219EF" w14:paraId="18797A68" w14:textId="77777777" w:rsidTr="004A1C76">
        <w:tc>
          <w:tcPr>
            <w:tcW w:w="2210" w:type="dxa"/>
            <w:tcBorders>
              <w:top w:val="nil"/>
              <w:bottom w:val="nil"/>
            </w:tcBorders>
          </w:tcPr>
          <w:p w14:paraId="61139A4A" w14:textId="77777777" w:rsidR="00DE3EF6" w:rsidRPr="004219EF" w:rsidRDefault="00DE3EF6" w:rsidP="00001982">
            <w:r w:rsidRPr="004219EF">
              <w:t>Name (in Capitals)</w:t>
            </w:r>
          </w:p>
        </w:tc>
        <w:tc>
          <w:tcPr>
            <w:tcW w:w="5940" w:type="dxa"/>
          </w:tcPr>
          <w:p w14:paraId="4812E8CA" w14:textId="77777777" w:rsidR="00DE3EF6" w:rsidRPr="004219EF" w:rsidRDefault="00DE3EF6" w:rsidP="004A1C76">
            <w:pPr>
              <w:pStyle w:val="TSOLScheduleNormalLeft"/>
            </w:pPr>
          </w:p>
        </w:tc>
      </w:tr>
      <w:tr w:rsidR="00DE3EF6" w:rsidRPr="004219EF" w14:paraId="357BFB9F" w14:textId="77777777" w:rsidTr="004A1C76">
        <w:tc>
          <w:tcPr>
            <w:tcW w:w="2210" w:type="dxa"/>
            <w:tcBorders>
              <w:top w:val="nil"/>
              <w:bottom w:val="nil"/>
            </w:tcBorders>
          </w:tcPr>
          <w:p w14:paraId="0759A646" w14:textId="77777777" w:rsidR="00DE3EF6" w:rsidRPr="004219EF" w:rsidRDefault="00DE3EF6" w:rsidP="00001982">
            <w:r w:rsidRPr="004219EF">
              <w:t>Address</w:t>
            </w:r>
          </w:p>
        </w:tc>
        <w:tc>
          <w:tcPr>
            <w:tcW w:w="5940" w:type="dxa"/>
          </w:tcPr>
          <w:p w14:paraId="154C91A4" w14:textId="77777777" w:rsidR="00DE3EF6" w:rsidRPr="004219EF" w:rsidRDefault="00DE3EF6" w:rsidP="004A1C76">
            <w:pPr>
              <w:pStyle w:val="TSOLScheduleNormalLeft"/>
            </w:pPr>
          </w:p>
        </w:tc>
      </w:tr>
      <w:tr w:rsidR="00DE3EF6" w:rsidRPr="004219EF" w14:paraId="54E99480" w14:textId="77777777" w:rsidTr="004A1C76">
        <w:tc>
          <w:tcPr>
            <w:tcW w:w="2210" w:type="dxa"/>
            <w:tcBorders>
              <w:top w:val="nil"/>
              <w:bottom w:val="dotted" w:sz="4" w:space="0" w:color="auto"/>
            </w:tcBorders>
          </w:tcPr>
          <w:p w14:paraId="7070E1B1" w14:textId="77777777" w:rsidR="00DE3EF6" w:rsidRPr="004219EF" w:rsidRDefault="00DE3EF6" w:rsidP="004A1C76">
            <w:pPr>
              <w:pStyle w:val="TSOLScheduleNormalLeft"/>
            </w:pPr>
          </w:p>
        </w:tc>
        <w:tc>
          <w:tcPr>
            <w:tcW w:w="5940" w:type="dxa"/>
          </w:tcPr>
          <w:p w14:paraId="358F48D3" w14:textId="77777777" w:rsidR="00DE3EF6" w:rsidRPr="004219EF" w:rsidRDefault="00DE3EF6" w:rsidP="004A1C76">
            <w:pPr>
              <w:pStyle w:val="TSOLScheduleNormalLeft"/>
            </w:pPr>
          </w:p>
        </w:tc>
      </w:tr>
    </w:tbl>
    <w:p w14:paraId="1FF2E824" w14:textId="77777777" w:rsidR="00DE3EF6" w:rsidRPr="004219EF" w:rsidRDefault="00DE3EF6" w:rsidP="00001982">
      <w:r w:rsidRPr="004219EF">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4219EF" w14:paraId="6CDC6C86" w14:textId="77777777" w:rsidTr="00BB70AA">
        <w:tc>
          <w:tcPr>
            <w:tcW w:w="2576" w:type="dxa"/>
            <w:tcBorders>
              <w:bottom w:val="nil"/>
            </w:tcBorders>
          </w:tcPr>
          <w:p w14:paraId="44C0674C" w14:textId="77777777" w:rsidR="00DE3EF6" w:rsidRPr="004219EF" w:rsidRDefault="00DE3EF6" w:rsidP="00001982">
            <w:r w:rsidRPr="004219EF">
              <w:t>Signature</w:t>
            </w:r>
          </w:p>
        </w:tc>
        <w:tc>
          <w:tcPr>
            <w:tcW w:w="5980" w:type="dxa"/>
          </w:tcPr>
          <w:p w14:paraId="2447AD9F" w14:textId="77777777" w:rsidR="00DE3EF6" w:rsidRPr="004219EF" w:rsidRDefault="00DE3EF6" w:rsidP="004A1C76">
            <w:pPr>
              <w:pStyle w:val="TSOLScheduleNormalLeft"/>
            </w:pPr>
          </w:p>
        </w:tc>
      </w:tr>
      <w:tr w:rsidR="00DE3EF6" w:rsidRPr="004219EF" w14:paraId="6CDAE5C9" w14:textId="77777777" w:rsidTr="00BB70AA">
        <w:tc>
          <w:tcPr>
            <w:tcW w:w="2576" w:type="dxa"/>
            <w:tcBorders>
              <w:top w:val="nil"/>
              <w:bottom w:val="nil"/>
            </w:tcBorders>
          </w:tcPr>
          <w:p w14:paraId="5F3C409F" w14:textId="77777777" w:rsidR="00DE3EF6" w:rsidRPr="004219EF" w:rsidRDefault="00DE3EF6" w:rsidP="00001982">
            <w:r w:rsidRPr="004219EF">
              <w:t>Date</w:t>
            </w:r>
          </w:p>
        </w:tc>
        <w:tc>
          <w:tcPr>
            <w:tcW w:w="5980" w:type="dxa"/>
          </w:tcPr>
          <w:p w14:paraId="2587FBFD" w14:textId="77777777" w:rsidR="00DE3EF6" w:rsidRPr="004219EF" w:rsidRDefault="00DE3EF6" w:rsidP="004A1C76">
            <w:pPr>
              <w:pStyle w:val="TSOLScheduleNormalLeft"/>
            </w:pPr>
          </w:p>
        </w:tc>
      </w:tr>
      <w:tr w:rsidR="00DE3EF6" w:rsidRPr="004219EF" w14:paraId="5DCAA624" w14:textId="77777777" w:rsidTr="00BB70AA">
        <w:tc>
          <w:tcPr>
            <w:tcW w:w="2576" w:type="dxa"/>
            <w:tcBorders>
              <w:top w:val="nil"/>
              <w:bottom w:val="nil"/>
            </w:tcBorders>
          </w:tcPr>
          <w:p w14:paraId="24AE37CC" w14:textId="77777777" w:rsidR="00DE3EF6" w:rsidRPr="004219EF" w:rsidRDefault="00DE3EF6" w:rsidP="00001982">
            <w:r w:rsidRPr="004219EF">
              <w:t>Name (in Capitals)</w:t>
            </w:r>
          </w:p>
        </w:tc>
        <w:tc>
          <w:tcPr>
            <w:tcW w:w="5980" w:type="dxa"/>
          </w:tcPr>
          <w:p w14:paraId="4A9F569D" w14:textId="77777777" w:rsidR="00DE3EF6" w:rsidRPr="004219EF" w:rsidRDefault="00DE3EF6" w:rsidP="004A1C76">
            <w:pPr>
              <w:pStyle w:val="TSOLScheduleNormalLeft"/>
            </w:pPr>
          </w:p>
        </w:tc>
      </w:tr>
      <w:tr w:rsidR="00DE3EF6" w:rsidRPr="004219EF" w14:paraId="29CBB9A5" w14:textId="77777777" w:rsidTr="00BB70AA">
        <w:tc>
          <w:tcPr>
            <w:tcW w:w="2576" w:type="dxa"/>
            <w:tcBorders>
              <w:top w:val="nil"/>
              <w:bottom w:val="nil"/>
            </w:tcBorders>
          </w:tcPr>
          <w:p w14:paraId="42549C81" w14:textId="77777777" w:rsidR="00DE3EF6" w:rsidRPr="004219EF" w:rsidRDefault="00DE3EF6" w:rsidP="00001982">
            <w:r w:rsidRPr="004219EF">
              <w:lastRenderedPageBreak/>
              <w:t>Address</w:t>
            </w:r>
          </w:p>
        </w:tc>
        <w:tc>
          <w:tcPr>
            <w:tcW w:w="5980" w:type="dxa"/>
          </w:tcPr>
          <w:p w14:paraId="4304CA25" w14:textId="77777777" w:rsidR="00DE3EF6" w:rsidRPr="004219EF" w:rsidRDefault="00DE3EF6" w:rsidP="004A1C76">
            <w:pPr>
              <w:pStyle w:val="TSOLScheduleNormalLeft"/>
            </w:pPr>
          </w:p>
        </w:tc>
      </w:tr>
    </w:tbl>
    <w:p w14:paraId="079DBE5F" w14:textId="77777777" w:rsidR="00A657C3" w:rsidRPr="004219EF" w:rsidRDefault="00DE3EF6" w:rsidP="00BB70AA">
      <w:pPr>
        <w:pStyle w:val="GPSSchTitleandNumber"/>
        <w:jc w:val="both"/>
        <w:rPr>
          <w:rFonts w:ascii="Arial" w:hAnsi="Arial" w:cs="Arial"/>
        </w:rPr>
      </w:pPr>
      <w:r w:rsidRPr="004219EF">
        <w:rPr>
          <w:rFonts w:ascii="Arial" w:hAnsi="Arial" w:cs="Arial"/>
        </w:rPr>
        <w:br w:type="page"/>
      </w:r>
      <w:bookmarkStart w:id="2535" w:name="_Toc350503097"/>
      <w:bookmarkStart w:id="2536" w:name="_Toc350504087"/>
      <w:bookmarkStart w:id="2537" w:name="_Toc351710930"/>
      <w:bookmarkStart w:id="2538" w:name="_Toc360023315"/>
      <w:bookmarkStart w:id="2539" w:name="_Toc468719329"/>
      <w:r w:rsidR="00A657C3" w:rsidRPr="004219EF">
        <w:rPr>
          <w:rFonts w:ascii="Arial" w:hAnsi="Arial" w:cs="Arial"/>
        </w:rPr>
        <w:lastRenderedPageBreak/>
        <w:t>CALL OFF SCHEDULE 1</w:t>
      </w:r>
      <w:r w:rsidR="007C0B22" w:rsidRPr="004219EF">
        <w:rPr>
          <w:rFonts w:ascii="Arial" w:hAnsi="Arial" w:cs="Arial"/>
        </w:rPr>
        <w:t>4</w:t>
      </w:r>
      <w:r w:rsidR="00A657C3" w:rsidRPr="004219EF">
        <w:rPr>
          <w:rFonts w:ascii="Arial" w:hAnsi="Arial" w:cs="Arial"/>
        </w:rPr>
        <w:t xml:space="preserve">: </w:t>
      </w:r>
      <w:bookmarkStart w:id="2540" w:name="_Ref349134870"/>
      <w:r w:rsidR="00A657C3" w:rsidRPr="004219EF">
        <w:rPr>
          <w:rFonts w:ascii="Arial" w:hAnsi="Arial" w:cs="Arial"/>
        </w:rPr>
        <w:t>ALTERNATIVE AND/OR ADDITIONAL CLAUSES</w:t>
      </w:r>
      <w:bookmarkEnd w:id="2535"/>
      <w:bookmarkEnd w:id="2536"/>
      <w:bookmarkEnd w:id="2537"/>
      <w:bookmarkEnd w:id="2538"/>
      <w:bookmarkEnd w:id="2539"/>
      <w:bookmarkEnd w:id="2540"/>
    </w:p>
    <w:p w14:paraId="499CE44E" w14:textId="77777777" w:rsidR="008D0A60" w:rsidRPr="004219EF" w:rsidRDefault="00A657C3" w:rsidP="00FC45AD">
      <w:pPr>
        <w:pStyle w:val="GPSL1SCHEDULEHeading"/>
        <w:rPr>
          <w:rFonts w:ascii="Arial" w:hAnsi="Arial"/>
        </w:rPr>
      </w:pPr>
      <w:r w:rsidRPr="004219EF">
        <w:rPr>
          <w:rFonts w:ascii="Arial" w:hAnsi="Arial"/>
        </w:rPr>
        <w:t>INTRODUCTION</w:t>
      </w:r>
    </w:p>
    <w:p w14:paraId="22EF5B1B" w14:textId="77777777" w:rsidR="008D0A60" w:rsidRPr="004219EF" w:rsidRDefault="00A657C3">
      <w:pPr>
        <w:pStyle w:val="GPSL2numberedclause"/>
      </w:pPr>
      <w:r w:rsidRPr="004219EF">
        <w:t>This Call Off Schedule 1</w:t>
      </w:r>
      <w:r w:rsidR="00DA500A" w:rsidRPr="004219EF">
        <w:t>4</w:t>
      </w:r>
      <w:r w:rsidRPr="004219EF">
        <w:t xml:space="preserve"> specifies the range of Alternative Clauses and Additional Clauses that may be requested </w:t>
      </w:r>
      <w:r w:rsidR="0030636F" w:rsidRPr="004219EF">
        <w:t>in</w:t>
      </w:r>
      <w:r w:rsidRPr="004219EF">
        <w:t xml:space="preserve"> the Order Form and, if requested</w:t>
      </w:r>
      <w:r w:rsidR="006320A6" w:rsidRPr="004219EF">
        <w:t xml:space="preserve"> in the Order Form</w:t>
      </w:r>
      <w:r w:rsidRPr="004219EF">
        <w:t>, shall apply to this Call Off Contract.</w:t>
      </w:r>
    </w:p>
    <w:p w14:paraId="5386DB52" w14:textId="77777777" w:rsidR="00E13960" w:rsidRPr="004219EF" w:rsidRDefault="00A657C3" w:rsidP="00FC45AD">
      <w:pPr>
        <w:pStyle w:val="GPSL1SCHEDULEHeading"/>
        <w:rPr>
          <w:rFonts w:ascii="Arial" w:hAnsi="Arial"/>
        </w:rPr>
      </w:pPr>
      <w:r w:rsidRPr="004219EF">
        <w:rPr>
          <w:rFonts w:ascii="Arial" w:hAnsi="Arial"/>
        </w:rPr>
        <w:t>CLAUSES SELECTED</w:t>
      </w:r>
    </w:p>
    <w:p w14:paraId="7798C1B0" w14:textId="77777777" w:rsidR="00A657C3" w:rsidRPr="004219EF" w:rsidRDefault="00A657C3" w:rsidP="00101CE5">
      <w:pPr>
        <w:pStyle w:val="GPSL2numberedclause"/>
      </w:pPr>
      <w:bookmarkStart w:id="2541" w:name="_Ref349213618"/>
      <w:r w:rsidRPr="004219EF">
        <w:t>The Customer may, in the Order Form, request the following Alternative Clauses:</w:t>
      </w:r>
      <w:bookmarkEnd w:id="2541"/>
    </w:p>
    <w:p w14:paraId="3A4B622B" w14:textId="77777777" w:rsidR="008D77ED" w:rsidRPr="000374E1" w:rsidRDefault="000374E1" w:rsidP="008D66F0">
      <w:pPr>
        <w:pStyle w:val="GPSL3numberedclause"/>
        <w:numPr>
          <w:ilvl w:val="0"/>
          <w:numId w:val="0"/>
        </w:numPr>
        <w:ind w:left="2127" w:hanging="993"/>
        <w:rPr>
          <w:b/>
        </w:rPr>
      </w:pPr>
      <w:r w:rsidRPr="000374E1">
        <w:rPr>
          <w:b/>
        </w:rPr>
        <w:t>NOT USED</w:t>
      </w:r>
    </w:p>
    <w:p w14:paraId="7901CE61" w14:textId="77777777" w:rsidR="008D0A60" w:rsidRPr="004219EF" w:rsidRDefault="00A657C3">
      <w:pPr>
        <w:pStyle w:val="GPSL2numberedclause"/>
      </w:pPr>
      <w:bookmarkStart w:id="2542" w:name="_Ref349213626"/>
      <w:r w:rsidRPr="004219EF">
        <w:t>The Customer</w:t>
      </w:r>
      <w:r w:rsidR="006320A6" w:rsidRPr="004219EF">
        <w:t xml:space="preserve"> may, in the Order Form, request</w:t>
      </w:r>
      <w:r w:rsidRPr="004219EF">
        <w:t xml:space="preserve"> the following Additional Clauses should apply:</w:t>
      </w:r>
      <w:bookmarkEnd w:id="2542"/>
    </w:p>
    <w:p w14:paraId="5557595F" w14:textId="77777777" w:rsidR="008D0A60" w:rsidRPr="004219EF" w:rsidRDefault="00A657C3">
      <w:pPr>
        <w:pStyle w:val="GPSL3numberedclause"/>
      </w:pPr>
      <w:r w:rsidRPr="004219EF">
        <w:t xml:space="preserve">Security Measures (see </w:t>
      </w:r>
      <w:r w:rsidRPr="004219EF">
        <w:rPr>
          <w:b/>
        </w:rPr>
        <w:t xml:space="preserve">paragraph </w:t>
      </w:r>
      <w:r w:rsidR="00A52012">
        <w:fldChar w:fldCharType="begin"/>
      </w:r>
      <w:r w:rsidR="00A52012">
        <w:instrText xml:space="preserve"> REF _Ref379372521 \w \h  \* MERGEFORMAT </w:instrText>
      </w:r>
      <w:r w:rsidR="00A52012">
        <w:fldChar w:fldCharType="separate"/>
      </w:r>
      <w:r w:rsidR="0078334C" w:rsidRPr="0078334C">
        <w:rPr>
          <w:b/>
        </w:rPr>
        <w:t>5.1</w:t>
      </w:r>
      <w:r w:rsidR="00A52012">
        <w:fldChar w:fldCharType="end"/>
      </w:r>
      <w:r w:rsidR="004A21E5" w:rsidRPr="004219EF">
        <w:t xml:space="preserve"> of this Call Off Schedule</w:t>
      </w:r>
      <w:r w:rsidRPr="004219EF">
        <w:t>);</w:t>
      </w:r>
      <w:bookmarkStart w:id="2543" w:name="_Ref349213632"/>
    </w:p>
    <w:p w14:paraId="130C6E5A" w14:textId="77777777" w:rsidR="00EE3499" w:rsidRPr="004219EF" w:rsidRDefault="00A657C3" w:rsidP="00101CE5">
      <w:pPr>
        <w:pStyle w:val="GPSL3numberedclause"/>
      </w:pPr>
      <w:r w:rsidRPr="004219EF">
        <w:t>MOD (</w:t>
      </w:r>
      <w:r w:rsidRPr="004219EF">
        <w:rPr>
          <w:b/>
        </w:rPr>
        <w:t>“Ministry of Defence</w:t>
      </w:r>
      <w:r w:rsidRPr="004219EF">
        <w:t>”) Additional or Alternative Clauses</w:t>
      </w:r>
      <w:r w:rsidR="000F38D2" w:rsidRPr="004219EF">
        <w:t xml:space="preserve"> (see </w:t>
      </w:r>
      <w:r w:rsidR="000F38D2" w:rsidRPr="004219EF">
        <w:rPr>
          <w:b/>
        </w:rPr>
        <w:t>paragraph</w:t>
      </w:r>
      <w:r w:rsidR="00EE3499" w:rsidRPr="004219EF">
        <w:rPr>
          <w:b/>
        </w:rPr>
        <w:t xml:space="preserve"> </w:t>
      </w:r>
      <w:r w:rsidR="00A52012">
        <w:fldChar w:fldCharType="begin"/>
      </w:r>
      <w:r w:rsidR="00A52012">
        <w:instrText xml:space="preserve"> REF _Ref379372894 \w \h  \* MERGEFORMAT </w:instrText>
      </w:r>
      <w:r w:rsidR="00A52012">
        <w:fldChar w:fldCharType="separate"/>
      </w:r>
      <w:r w:rsidR="0078334C">
        <w:t>7</w:t>
      </w:r>
      <w:r w:rsidR="00A52012">
        <w:fldChar w:fldCharType="end"/>
      </w:r>
      <w:r w:rsidR="008C5536" w:rsidRPr="004219EF">
        <w:rPr>
          <w:b/>
        </w:rPr>
        <w:t xml:space="preserve"> </w:t>
      </w:r>
      <w:r w:rsidR="008C5536" w:rsidRPr="004219EF">
        <w:t>of this Call Off Schedule)</w:t>
      </w:r>
    </w:p>
    <w:bookmarkEnd w:id="2543"/>
    <w:p w14:paraId="5EF22831" w14:textId="77777777" w:rsidR="00E13960" w:rsidRPr="004219EF" w:rsidRDefault="00A657C3" w:rsidP="00FC45AD">
      <w:pPr>
        <w:pStyle w:val="GPSL1SCHEDULEHeading"/>
        <w:rPr>
          <w:rFonts w:ascii="Arial" w:hAnsi="Arial"/>
        </w:rPr>
      </w:pPr>
      <w:r w:rsidRPr="004219EF">
        <w:rPr>
          <w:rFonts w:ascii="Arial" w:hAnsi="Arial"/>
        </w:rPr>
        <w:t>IMPLEMENTATION</w:t>
      </w:r>
    </w:p>
    <w:p w14:paraId="0AFCD42B" w14:textId="77777777" w:rsidR="00A657C3" w:rsidRPr="004219EF" w:rsidRDefault="00A657C3" w:rsidP="00101CE5">
      <w:pPr>
        <w:pStyle w:val="GPSL2numberedclause"/>
      </w:pPr>
      <w:r w:rsidRPr="004219EF">
        <w:t xml:space="preserve">The appropriate changes have been made in this Call Off Contract to implement the </w:t>
      </w:r>
      <w:r w:rsidR="00107E62" w:rsidRPr="004219EF">
        <w:t>Alternative and/or Additional Clauses</w:t>
      </w:r>
      <w:r w:rsidRPr="004219EF">
        <w:t xml:space="preserve"> specified in paragraph </w:t>
      </w:r>
      <w:r w:rsidR="00A52012">
        <w:fldChar w:fldCharType="begin"/>
      </w:r>
      <w:r w:rsidR="00A52012">
        <w:instrText xml:space="preserve"> REF _Ref349213618 \n \h  \* MERGEFORMAT </w:instrText>
      </w:r>
      <w:r w:rsidR="00A52012">
        <w:fldChar w:fldCharType="separate"/>
      </w:r>
      <w:r w:rsidR="0078334C">
        <w:t>2.1</w:t>
      </w:r>
      <w:r w:rsidR="00A52012">
        <w:fldChar w:fldCharType="end"/>
      </w:r>
      <w:r w:rsidR="004A21E5" w:rsidRPr="004219EF">
        <w:t xml:space="preserve"> of this Call Off Schedule</w:t>
      </w:r>
      <w:r w:rsidRPr="004219EF">
        <w:t> and the Additional Clauses specified in paragraph</w:t>
      </w:r>
      <w:r w:rsidR="004A21E5" w:rsidRPr="004219EF">
        <w:t>s</w:t>
      </w:r>
      <w:r w:rsidRPr="004219EF">
        <w:t xml:space="preserve"> </w:t>
      </w:r>
      <w:r w:rsidR="00A52012">
        <w:fldChar w:fldCharType="begin"/>
      </w:r>
      <w:r w:rsidR="00A52012">
        <w:instrText xml:space="preserve"> REF _Ref349213626 \n \h  \* MERGEFORMAT </w:instrText>
      </w:r>
      <w:r w:rsidR="00A52012">
        <w:fldChar w:fldCharType="separate"/>
      </w:r>
      <w:r w:rsidR="0078334C">
        <w:t>2.2</w:t>
      </w:r>
      <w:r w:rsidR="00A52012">
        <w:fldChar w:fldCharType="end"/>
      </w:r>
      <w:r w:rsidRPr="004219EF">
        <w:t xml:space="preserve"> and </w:t>
      </w:r>
      <w:r w:rsidR="00A52012">
        <w:fldChar w:fldCharType="begin"/>
      </w:r>
      <w:r w:rsidR="00A52012">
        <w:instrText xml:space="preserve"> REF _Ref349213632 \n \h  \* MERGEFORMAT </w:instrText>
      </w:r>
      <w:r w:rsidR="00A52012">
        <w:fldChar w:fldCharType="separate"/>
      </w:r>
      <w:r w:rsidR="0078334C">
        <w:t>2.2.1</w:t>
      </w:r>
      <w:r w:rsidR="00A52012">
        <w:fldChar w:fldCharType="end"/>
      </w:r>
      <w:r w:rsidRPr="004219EF">
        <w:t xml:space="preserve"> </w:t>
      </w:r>
      <w:r w:rsidR="004A21E5" w:rsidRPr="004219EF">
        <w:t xml:space="preserve">of this Call Off Schedule </w:t>
      </w:r>
      <w:r w:rsidRPr="004219EF">
        <w:t>shall be deemed to be incorporated into this Call Off Contract.</w:t>
      </w:r>
    </w:p>
    <w:p w14:paraId="20642C79" w14:textId="77777777" w:rsidR="00E13960" w:rsidRPr="004219EF" w:rsidRDefault="00A657C3" w:rsidP="00FC45AD">
      <w:pPr>
        <w:pStyle w:val="GPSL1SCHEDULEHeading"/>
        <w:rPr>
          <w:rFonts w:ascii="Arial" w:hAnsi="Arial"/>
        </w:rPr>
      </w:pPr>
      <w:r w:rsidRPr="004219EF">
        <w:rPr>
          <w:rFonts w:ascii="Arial" w:hAnsi="Arial"/>
        </w:rPr>
        <w:t>ALTERNATIVE CLAUSES</w:t>
      </w:r>
      <w:bookmarkStart w:id="2544" w:name="_Ref346016545"/>
    </w:p>
    <w:bookmarkEnd w:id="2544"/>
    <w:p w14:paraId="3E0ACFEF" w14:textId="77777777" w:rsidR="000C23CE" w:rsidRPr="000374E1" w:rsidRDefault="000374E1" w:rsidP="00BB70AA">
      <w:pPr>
        <w:pStyle w:val="GPSL2Indent"/>
        <w:ind w:left="0"/>
        <w:rPr>
          <w:b/>
        </w:rPr>
      </w:pPr>
      <w:r w:rsidRPr="000374E1">
        <w:rPr>
          <w:b/>
        </w:rPr>
        <w:t>NOT USED</w:t>
      </w:r>
    </w:p>
    <w:p w14:paraId="3FD7E395" w14:textId="77777777" w:rsidR="008D0A60" w:rsidRPr="004219EF" w:rsidRDefault="00A657C3" w:rsidP="00FC45AD">
      <w:pPr>
        <w:pStyle w:val="GPSL1SCHEDULEHeading"/>
        <w:rPr>
          <w:rFonts w:ascii="Arial" w:hAnsi="Arial"/>
        </w:rPr>
      </w:pPr>
      <w:bookmarkStart w:id="2545" w:name="_Ref349213591"/>
      <w:r w:rsidRPr="004219EF">
        <w:rPr>
          <w:rFonts w:ascii="Arial" w:hAnsi="Arial"/>
        </w:rPr>
        <w:t>ADDITIONAL CLAUSES: GENERAL</w:t>
      </w:r>
      <w:bookmarkEnd w:id="2545"/>
    </w:p>
    <w:p w14:paraId="5842AA36" w14:textId="77777777" w:rsidR="00EE3499" w:rsidRPr="004219EF" w:rsidRDefault="00EE3499" w:rsidP="00101CE5">
      <w:pPr>
        <w:pStyle w:val="GPSL2numberedclause"/>
      </w:pPr>
      <w:bookmarkStart w:id="2546" w:name="_Ref379372521"/>
      <w:r w:rsidRPr="004219EF">
        <w:t>SECURITY MEASURES</w:t>
      </w:r>
      <w:bookmarkEnd w:id="2546"/>
    </w:p>
    <w:p w14:paraId="1088C6B7" w14:textId="77777777" w:rsidR="008D0A60" w:rsidRPr="004219EF" w:rsidRDefault="00A657C3">
      <w:pPr>
        <w:pStyle w:val="GPSL3numberedclause"/>
      </w:pPr>
      <w:r w:rsidRPr="004219EF">
        <w:t xml:space="preserve">The following definitions to be added to </w:t>
      </w:r>
      <w:r w:rsidR="00E42E48" w:rsidRPr="004219EF">
        <w:t>Call Off Schedule 1 (</w:t>
      </w:r>
      <w:r w:rsidR="00896770" w:rsidRPr="004219EF">
        <w:t>Definitions</w:t>
      </w:r>
      <w:r w:rsidR="00E42E48" w:rsidRPr="004219EF">
        <w:t>)</w:t>
      </w:r>
      <w:r w:rsidR="008F13B0" w:rsidRPr="004219EF">
        <w:t xml:space="preserve"> to the Call Off Form and t</w:t>
      </w:r>
      <w:r w:rsidRPr="004219EF">
        <w:t>he Call Off Terms:</w:t>
      </w:r>
    </w:p>
    <w:p w14:paraId="6A3C1FF0" w14:textId="77777777" w:rsidR="00A657C3" w:rsidRPr="004219EF" w:rsidRDefault="00A657C3" w:rsidP="0055201C">
      <w:pPr>
        <w:pStyle w:val="GPSL3Indent"/>
        <w:rPr>
          <w:lang w:val="en-GB"/>
        </w:rPr>
      </w:pPr>
      <w:r w:rsidRPr="004219EF">
        <w:rPr>
          <w:lang w:val="en-GB"/>
        </w:rPr>
        <w:t>"</w:t>
      </w:r>
      <w:r w:rsidRPr="004219EF">
        <w:rPr>
          <w:b/>
          <w:lang w:val="en-GB"/>
        </w:rPr>
        <w:t>Document</w:t>
      </w:r>
      <w:r w:rsidRPr="004219EF">
        <w:rPr>
          <w:lang w:val="en-GB"/>
        </w:rPr>
        <w:t>" includes specifications, plans, drawings, photographs and books;</w:t>
      </w:r>
    </w:p>
    <w:p w14:paraId="1FA222A4" w14:textId="77777777" w:rsidR="00A657C3" w:rsidRPr="004219EF" w:rsidRDefault="00A657C3" w:rsidP="0055201C">
      <w:pPr>
        <w:pStyle w:val="GPSL3Indent"/>
        <w:rPr>
          <w:lang w:val="en-GB"/>
        </w:rPr>
      </w:pPr>
      <w:r w:rsidRPr="004219EF">
        <w:rPr>
          <w:lang w:val="en-GB"/>
        </w:rPr>
        <w:t>"</w:t>
      </w:r>
      <w:r w:rsidRPr="004219EF">
        <w:rPr>
          <w:b/>
          <w:lang w:val="en-GB"/>
        </w:rPr>
        <w:t>Secret Matter</w:t>
      </w:r>
      <w:r w:rsidRPr="004219EF">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2A17A8FF" w14:textId="77777777" w:rsidR="00A657C3" w:rsidRPr="004219EF" w:rsidRDefault="00A657C3" w:rsidP="0055201C">
      <w:pPr>
        <w:pStyle w:val="GPSL3Indent"/>
        <w:rPr>
          <w:lang w:val="en-GB"/>
        </w:rPr>
      </w:pPr>
      <w:r w:rsidRPr="004219EF">
        <w:rPr>
          <w:lang w:val="en-GB"/>
        </w:rPr>
        <w:t>"</w:t>
      </w:r>
      <w:r w:rsidRPr="004219EF">
        <w:rPr>
          <w:b/>
          <w:lang w:val="en-GB"/>
        </w:rPr>
        <w:t>Servant</w:t>
      </w:r>
      <w:r w:rsidRPr="004219EF">
        <w:rPr>
          <w:lang w:val="en-GB"/>
        </w:rPr>
        <w:t>" where the Supplier is a body corporate shall include a director of that body and any person occupying in relation to that body the position of director by whatever name called.</w:t>
      </w:r>
    </w:p>
    <w:p w14:paraId="68BB1A0C" w14:textId="77777777" w:rsidR="00E13960" w:rsidRPr="004219EF" w:rsidRDefault="00A657C3" w:rsidP="00101CE5">
      <w:pPr>
        <w:pStyle w:val="GPSL3numberedclause"/>
      </w:pPr>
      <w:r w:rsidRPr="004219EF">
        <w:t xml:space="preserve">The following new Clause </w:t>
      </w:r>
      <w:r w:rsidR="004A21E5" w:rsidRPr="004219EF">
        <w:t>5</w:t>
      </w:r>
      <w:r w:rsidR="000562CD" w:rsidRPr="004219EF">
        <w:t>6</w:t>
      </w:r>
      <w:r w:rsidRPr="004219EF">
        <w:t xml:space="preserve"> shall apply:</w:t>
      </w:r>
    </w:p>
    <w:p w14:paraId="6CE32F46" w14:textId="77777777" w:rsidR="00A657C3" w:rsidRPr="004219EF" w:rsidRDefault="00A657C3" w:rsidP="008004EF">
      <w:pPr>
        <w:pStyle w:val="GPSL2Guidance"/>
      </w:pPr>
    </w:p>
    <w:p w14:paraId="6299865D" w14:textId="77777777" w:rsidR="00A657C3" w:rsidRPr="004219EF" w:rsidRDefault="00A657C3" w:rsidP="00681FB9">
      <w:pPr>
        <w:numPr>
          <w:ilvl w:val="0"/>
          <w:numId w:val="8"/>
        </w:numPr>
        <w:ind w:hanging="851"/>
        <w:rPr>
          <w:b/>
        </w:rPr>
      </w:pPr>
      <w:bookmarkStart w:id="2547" w:name="_Ref346028624"/>
      <w:bookmarkStart w:id="2548" w:name="_Ref350849364"/>
      <w:r w:rsidRPr="004219EF">
        <w:rPr>
          <w:b/>
        </w:rPr>
        <w:t>SECURITY MEASURES</w:t>
      </w:r>
      <w:bookmarkEnd w:id="2547"/>
      <w:bookmarkEnd w:id="2548"/>
    </w:p>
    <w:p w14:paraId="36C49A64" w14:textId="77777777" w:rsidR="00A657C3" w:rsidRPr="004219EF" w:rsidRDefault="00A657C3" w:rsidP="00681FB9">
      <w:pPr>
        <w:numPr>
          <w:ilvl w:val="1"/>
          <w:numId w:val="8"/>
        </w:numPr>
      </w:pPr>
      <w:bookmarkStart w:id="2549" w:name="_Ref346028453"/>
      <w:r w:rsidRPr="004219EF">
        <w:t xml:space="preserve">The Supplier shall not, either before or after the completion or termination of this Call Off Contract, do or permit to be done </w:t>
      </w:r>
      <w:r w:rsidRPr="004219EF">
        <w:lastRenderedPageBreak/>
        <w:t>anything which it knows or ought reasonably to know may result in information about a secret matter being:</w:t>
      </w:r>
      <w:bookmarkStart w:id="2550" w:name="_Ref346028461"/>
      <w:bookmarkEnd w:id="2549"/>
    </w:p>
    <w:p w14:paraId="2F63CACA" w14:textId="77777777" w:rsidR="00A657C3" w:rsidRPr="004219EF" w:rsidRDefault="00A657C3" w:rsidP="00681FB9">
      <w:pPr>
        <w:numPr>
          <w:ilvl w:val="2"/>
          <w:numId w:val="8"/>
        </w:numPr>
      </w:pPr>
      <w:r w:rsidRPr="004219EF">
        <w:t>without the prior consent in writing of the Customer, disclosed to or acquired by a person who is an alien or who is a British subject by virtue only of a certificate of naturalisation in which his name was included;</w:t>
      </w:r>
      <w:bookmarkStart w:id="2551" w:name="_Ref346028466"/>
      <w:bookmarkEnd w:id="2550"/>
    </w:p>
    <w:p w14:paraId="226786C5" w14:textId="77777777" w:rsidR="00A657C3" w:rsidRPr="004219EF" w:rsidRDefault="00A657C3" w:rsidP="00681FB9">
      <w:pPr>
        <w:numPr>
          <w:ilvl w:val="2"/>
          <w:numId w:val="8"/>
        </w:numPr>
      </w:pPr>
      <w:r w:rsidRPr="004219EF">
        <w:t>disclosed to or acquired by a person as respects whom the Customer has given to the Supplier a notice in writing which has not been cancelled stating that the Customer requires that secret matters shall not be disclosed to that person;</w:t>
      </w:r>
      <w:bookmarkStart w:id="2552" w:name="_Ref346028471"/>
      <w:bookmarkEnd w:id="2551"/>
    </w:p>
    <w:p w14:paraId="78A9EFCE" w14:textId="77777777" w:rsidR="00A657C3" w:rsidRPr="004219EF" w:rsidRDefault="00A657C3" w:rsidP="00681FB9">
      <w:pPr>
        <w:numPr>
          <w:ilvl w:val="2"/>
          <w:numId w:val="8"/>
        </w:numPr>
      </w:pPr>
      <w:r w:rsidRPr="004219EF">
        <w:t>without the prior consent in writing of the Customer, disclosed to or acquired by any person who is not a servant of the Supplier; or</w:t>
      </w:r>
      <w:bookmarkEnd w:id="2552"/>
    </w:p>
    <w:p w14:paraId="2A61B38A" w14:textId="77777777" w:rsidR="00A657C3" w:rsidRPr="004219EF" w:rsidRDefault="00A657C3" w:rsidP="00681FB9">
      <w:pPr>
        <w:numPr>
          <w:ilvl w:val="2"/>
          <w:numId w:val="8"/>
        </w:numPr>
      </w:pPr>
      <w:r w:rsidRPr="004219EF">
        <w:t>disclosed to or acquired by a person who is an employee of the Supplier except in a case where it is necessary for the proper performance of this Call Off Contract that such person shall have the information.</w:t>
      </w:r>
    </w:p>
    <w:p w14:paraId="013178CC" w14:textId="77777777" w:rsidR="00A657C3" w:rsidRPr="004219EF" w:rsidRDefault="00A657C3" w:rsidP="00681FB9">
      <w:pPr>
        <w:numPr>
          <w:ilvl w:val="1"/>
          <w:numId w:val="8"/>
        </w:numPr>
      </w:pPr>
      <w:bookmarkStart w:id="2553" w:name="_Ref346028912"/>
      <w:r w:rsidRPr="004219EF">
        <w:t xml:space="preserve">Without prejudice to the provisions of Clause </w:t>
      </w:r>
      <w:r w:rsidR="00A52012">
        <w:fldChar w:fldCharType="begin"/>
      </w:r>
      <w:r w:rsidR="00A52012">
        <w:instrText xml:space="preserve"> REF _Ref346028453 \r \h  \* MERGEFORMAT </w:instrText>
      </w:r>
      <w:r w:rsidR="00A52012">
        <w:fldChar w:fldCharType="separate"/>
      </w:r>
      <w:r w:rsidR="0078334C">
        <w:t>56.1</w:t>
      </w:r>
      <w:r w:rsidR="00A52012">
        <w:fldChar w:fldCharType="end"/>
      </w:r>
      <w:r w:rsidRPr="004219EF">
        <w:t>, the Supplier shall, both before and after the completion or termination of this Call Off Contract, take all reasonable steps to ensure:</w:t>
      </w:r>
      <w:bookmarkEnd w:id="2553"/>
    </w:p>
    <w:p w14:paraId="61F3DE68" w14:textId="77777777" w:rsidR="00A657C3" w:rsidRPr="004219EF" w:rsidRDefault="00A657C3" w:rsidP="00681FB9">
      <w:pPr>
        <w:numPr>
          <w:ilvl w:val="2"/>
          <w:numId w:val="8"/>
        </w:numPr>
      </w:pPr>
      <w:r w:rsidRPr="004219EF">
        <w:t xml:space="preserve">no such person as is mentioned in Clauses </w:t>
      </w:r>
      <w:r w:rsidR="00A52012">
        <w:fldChar w:fldCharType="begin"/>
      </w:r>
      <w:r w:rsidR="00A52012">
        <w:instrText xml:space="preserve"> REF _Ref346028461 \r \h  \* MERGEFORMAT </w:instrText>
      </w:r>
      <w:r w:rsidR="00A52012">
        <w:fldChar w:fldCharType="separate"/>
      </w:r>
      <w:r w:rsidR="0078334C">
        <w:t>56.1</w:t>
      </w:r>
      <w:r w:rsidR="00A52012">
        <w:fldChar w:fldCharType="end"/>
      </w:r>
      <w:r w:rsidRPr="004219EF">
        <w:t xml:space="preserve">, </w:t>
      </w:r>
      <w:r w:rsidR="00A52012">
        <w:fldChar w:fldCharType="begin"/>
      </w:r>
      <w:r w:rsidR="00A52012">
        <w:instrText xml:space="preserve"> REF _Ref346028466 \r \h  \* MERGEFORMAT </w:instrText>
      </w:r>
      <w:r w:rsidR="00A52012">
        <w:fldChar w:fldCharType="separate"/>
      </w:r>
      <w:r w:rsidR="0078334C">
        <w:t>56.1.1</w:t>
      </w:r>
      <w:r w:rsidR="00A52012">
        <w:fldChar w:fldCharType="end"/>
      </w:r>
      <w:r w:rsidRPr="004219EF">
        <w:t xml:space="preserve"> or </w:t>
      </w:r>
      <w:r w:rsidR="00A52012">
        <w:fldChar w:fldCharType="begin"/>
      </w:r>
      <w:r w:rsidR="00A52012">
        <w:instrText xml:space="preserve"> REF _Ref346028471 \r \h  \* MERGEFORMAT </w:instrText>
      </w:r>
      <w:r w:rsidR="00A52012">
        <w:fldChar w:fldCharType="separate"/>
      </w:r>
      <w:r w:rsidR="0078334C">
        <w:t>56.1.2</w:t>
      </w:r>
      <w:r w:rsidR="00A52012">
        <w:fldChar w:fldCharType="end"/>
      </w:r>
      <w:r w:rsidRPr="004219EF">
        <w:t xml:space="preserve"> hereof shall have access to any item or document under the control of the Supplier containing information about a secret matter except with the prior consent in writing of the Customer;</w:t>
      </w:r>
    </w:p>
    <w:p w14:paraId="63A833BE" w14:textId="77777777" w:rsidR="00A657C3" w:rsidRPr="004219EF" w:rsidRDefault="00A657C3" w:rsidP="00681FB9">
      <w:pPr>
        <w:numPr>
          <w:ilvl w:val="2"/>
          <w:numId w:val="8"/>
        </w:numPr>
      </w:pPr>
      <w:r w:rsidRPr="004219EF">
        <w:t xml:space="preserve">that no visitor to any premises in which there is any item to be supplied under this Call Off Contract or where </w:t>
      </w:r>
      <w:r w:rsidR="00FF76E7" w:rsidRPr="004219EF">
        <w:t>Services</w:t>
      </w:r>
      <w:r w:rsidRPr="004219EF">
        <w:t xml:space="preserve"> are being supplied shall see or discuss with the Supplier or any person employed by him any secret matter unless the visitor is authorised in writing by the Customer so to do;</w:t>
      </w:r>
    </w:p>
    <w:p w14:paraId="46D5DDE9" w14:textId="77777777" w:rsidR="00A657C3" w:rsidRPr="004219EF" w:rsidRDefault="00A657C3" w:rsidP="00681FB9">
      <w:pPr>
        <w:numPr>
          <w:ilvl w:val="2"/>
          <w:numId w:val="8"/>
        </w:numPr>
      </w:pPr>
      <w:r w:rsidRPr="004219EF">
        <w:t xml:space="preserve">that no photograph of any item to be supplied under this Call Off Contract or any portions of the </w:t>
      </w:r>
      <w:r w:rsidR="00FF76E7" w:rsidRPr="004219EF">
        <w:t>Services</w:t>
      </w:r>
      <w:r w:rsidR="004F1704" w:rsidRPr="004219EF">
        <w:t xml:space="preserve"> </w:t>
      </w:r>
      <w:r w:rsidRPr="004219EF">
        <w:t>shall be taken except insofar as may be necessary for the proper performance of this Call Off Contract or with the prior consent in writing of the Customer, and that no such photograph shall, without such consent, be pu</w:t>
      </w:r>
      <w:bookmarkStart w:id="2554" w:name="_Ref346028607"/>
      <w:r w:rsidRPr="004219EF">
        <w:t>blished or otherwise circulated;</w:t>
      </w:r>
    </w:p>
    <w:p w14:paraId="15AEFDFA" w14:textId="77777777" w:rsidR="00A657C3" w:rsidRPr="004219EF" w:rsidRDefault="00A657C3" w:rsidP="00681FB9">
      <w:pPr>
        <w:numPr>
          <w:ilvl w:val="2"/>
          <w:numId w:val="8"/>
        </w:numPr>
      </w:pPr>
      <w:r w:rsidRPr="004219EF">
        <w:t xml:space="preserve">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w:t>
      </w:r>
      <w:r w:rsidRPr="004219EF">
        <w:lastRenderedPageBreak/>
        <w:t>Customer, no copies of or extracts from any such document, model or item shall be made or used and no designation of description which may reveal information about the nature or contents of any such document, model or item shall be placed thereon; and</w:t>
      </w:r>
      <w:bookmarkEnd w:id="2554"/>
    </w:p>
    <w:p w14:paraId="75521A7C" w14:textId="77777777" w:rsidR="00A657C3" w:rsidRPr="004219EF" w:rsidRDefault="00A657C3" w:rsidP="00681FB9">
      <w:pPr>
        <w:numPr>
          <w:ilvl w:val="2"/>
          <w:numId w:val="8"/>
        </w:numPr>
      </w:pPr>
      <w:r w:rsidRPr="004219EF">
        <w:t xml:space="preserve">that if the Customer gives notice in writing to the Supplier at any time requiring the delivery to the Customer of any such document, model or item as is mentioned in Clause </w:t>
      </w:r>
      <w:r w:rsidR="00A52012">
        <w:fldChar w:fldCharType="begin"/>
      </w:r>
      <w:r w:rsidR="00A52012">
        <w:instrText xml:space="preserve"> REF _Ref346028607 \r \h  \* MERGEFORMAT </w:instrText>
      </w:r>
      <w:r w:rsidR="00A52012">
        <w:fldChar w:fldCharType="separate"/>
      </w:r>
      <w:r w:rsidR="0078334C">
        <w:t>56.2.3</w:t>
      </w:r>
      <w:r w:rsidR="00A52012">
        <w:fldChar w:fldCharType="end"/>
      </w:r>
      <w:r w:rsidRPr="004219EF">
        <w:t>, that document, model or item (including all copies of or extracts therefrom) shall forthwith be delivered to the Customer who shall be deemed to be the owner thereof and accordingly entitled to retain the same.</w:t>
      </w:r>
    </w:p>
    <w:p w14:paraId="69CF0FDD" w14:textId="77777777" w:rsidR="00A657C3" w:rsidRPr="004219EF" w:rsidRDefault="00A657C3" w:rsidP="00681FB9">
      <w:pPr>
        <w:numPr>
          <w:ilvl w:val="1"/>
          <w:numId w:val="8"/>
        </w:numPr>
      </w:pPr>
      <w:r w:rsidRPr="004219EF">
        <w:t>The decision of the Customer on the question whether the Supplier has taken or is taking all reasonable steps as required by the foregoing provisions of this Clause 5</w:t>
      </w:r>
      <w:r w:rsidR="001025EE">
        <w:t>6</w:t>
      </w:r>
      <w:r w:rsidRPr="004219EF">
        <w:t xml:space="preserve"> shall be final and conclusive.</w:t>
      </w:r>
    </w:p>
    <w:p w14:paraId="47A08533" w14:textId="77777777" w:rsidR="00A657C3" w:rsidRPr="004219EF" w:rsidRDefault="00A657C3" w:rsidP="00681FB9">
      <w:pPr>
        <w:numPr>
          <w:ilvl w:val="1"/>
          <w:numId w:val="8"/>
        </w:numPr>
      </w:pPr>
      <w:r w:rsidRPr="004219EF">
        <w:t>If and when directed by the Customer, the Supplier shall furnish full particulars of all people who are at any time concerned with any secret matter.</w:t>
      </w:r>
    </w:p>
    <w:p w14:paraId="7422CF4A" w14:textId="77777777" w:rsidR="00A657C3" w:rsidRPr="004219EF" w:rsidRDefault="00A657C3" w:rsidP="00681FB9">
      <w:pPr>
        <w:numPr>
          <w:ilvl w:val="1"/>
          <w:numId w:val="8"/>
        </w:numPr>
      </w:pPr>
      <w:bookmarkStart w:id="2555" w:name="_Ref346028713"/>
      <w:r w:rsidRPr="004219EF">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555"/>
    </w:p>
    <w:p w14:paraId="76773AF2" w14:textId="77777777" w:rsidR="00A657C3" w:rsidRPr="004219EF" w:rsidRDefault="00A657C3" w:rsidP="00681FB9">
      <w:pPr>
        <w:numPr>
          <w:ilvl w:val="1"/>
          <w:numId w:val="8"/>
        </w:numPr>
      </w:pPr>
      <w:r w:rsidRPr="004219EF">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571D59DD" w14:textId="77777777" w:rsidR="00A657C3" w:rsidRPr="004219EF" w:rsidRDefault="00A657C3" w:rsidP="00681FB9">
      <w:pPr>
        <w:numPr>
          <w:ilvl w:val="1"/>
          <w:numId w:val="8"/>
        </w:numPr>
      </w:pPr>
      <w:r w:rsidRPr="004219EF">
        <w:t>The Supplier shall place every person employed by it, other than a Sub</w:t>
      </w:r>
      <w:r w:rsidR="00DD1B64" w:rsidRPr="004219EF">
        <w:t>-C</w:t>
      </w:r>
      <w:r w:rsidRPr="004219EF">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A52012">
        <w:fldChar w:fldCharType="begin"/>
      </w:r>
      <w:r w:rsidR="00A52012">
        <w:instrText xml:space="preserve"> REF _Ref346028453 \r \h  \* MERGEFORMAT </w:instrText>
      </w:r>
      <w:r w:rsidR="00A52012">
        <w:fldChar w:fldCharType="separate"/>
      </w:r>
      <w:r w:rsidR="0078334C">
        <w:t>56.1</w:t>
      </w:r>
      <w:r w:rsidR="00A52012">
        <w:fldChar w:fldCharType="end"/>
      </w:r>
      <w:r w:rsidR="005E6092" w:rsidRPr="004219EF">
        <w:t xml:space="preserve"> </w:t>
      </w:r>
      <w:r w:rsidRPr="004219EF">
        <w:t xml:space="preserve">and </w:t>
      </w:r>
      <w:r w:rsidR="00A52012">
        <w:fldChar w:fldCharType="begin"/>
      </w:r>
      <w:r w:rsidR="00A52012">
        <w:instrText xml:space="preserve"> REF _Ref346028912 \r \h  \* MERGEFORMAT </w:instrText>
      </w:r>
      <w:r w:rsidR="00A52012">
        <w:fldChar w:fldCharType="separate"/>
      </w:r>
      <w:r w:rsidR="0078334C">
        <w:t>56.2</w:t>
      </w:r>
      <w:r w:rsidR="00A52012">
        <w:fldChar w:fldCharType="end"/>
      </w:r>
      <w:r w:rsidRPr="004219EF">
        <w:t xml:space="preserve"> and shall, if directed by the Customer, place every person who is specified in the direction or is one of a class of people so specified, under the like duty in relation to any secret matter which may be specified in the direction, and shall at all times </w:t>
      </w:r>
      <w:r w:rsidRPr="004219EF">
        <w:lastRenderedPageBreak/>
        <w:t>use its best endeavours to ensure that every person upon whom obligations are imposed by virtue of this Clause 5</w:t>
      </w:r>
      <w:r w:rsidR="001025EE">
        <w:t>6</w:t>
      </w:r>
      <w:r w:rsidRPr="004219EF">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1C0D482E" w14:textId="77777777" w:rsidR="00A657C3" w:rsidRPr="004219EF" w:rsidRDefault="00A657C3" w:rsidP="00681FB9">
      <w:pPr>
        <w:numPr>
          <w:ilvl w:val="1"/>
          <w:numId w:val="8"/>
        </w:numPr>
      </w:pPr>
      <w:r w:rsidRPr="004219EF">
        <w:t>The Supplier shall, if directed by the Customer, include in the Sub-Contract provisions in such terms as the Customer may consider appropriate for placing the Sub-Contractor under obligations in relation to secrecy and security corresponding to those placed on the Supplier by this Clause 5</w:t>
      </w:r>
      <w:r w:rsidR="001025EE">
        <w:t>6</w:t>
      </w:r>
      <w:r w:rsidRPr="004219EF">
        <w:t>, but with such variations (if any) as the Customer may consider necessary.  Further the Supplier shall:</w:t>
      </w:r>
    </w:p>
    <w:p w14:paraId="4496DED5" w14:textId="77777777" w:rsidR="00A657C3" w:rsidRPr="004219EF" w:rsidRDefault="00A657C3" w:rsidP="00681FB9">
      <w:pPr>
        <w:numPr>
          <w:ilvl w:val="2"/>
          <w:numId w:val="8"/>
        </w:numPr>
      </w:pPr>
      <w:r w:rsidRPr="004219EF">
        <w:t>give such notices, directions, requirements and decisions to its Sub</w:t>
      </w:r>
      <w:r w:rsidRPr="004219EF">
        <w:noBreakHyphen/>
        <w:t>Contractors as may be necessary to bring the provisions relating to secrecy and security which are included in Sub-Contracts under this Clause 5</w:t>
      </w:r>
      <w:r w:rsidR="001025EE">
        <w:t>6</w:t>
      </w:r>
      <w:r w:rsidRPr="004219EF">
        <w:t xml:space="preserve"> into operation in such cases and to such extent as the Customer may direct;</w:t>
      </w:r>
    </w:p>
    <w:p w14:paraId="6AEF6E36" w14:textId="77777777" w:rsidR="00A657C3" w:rsidRPr="004219EF" w:rsidRDefault="00A657C3" w:rsidP="00681FB9">
      <w:pPr>
        <w:numPr>
          <w:ilvl w:val="2"/>
          <w:numId w:val="8"/>
        </w:numPr>
      </w:pPr>
      <w:r w:rsidRPr="004219EF">
        <w:t>if there comes to its notice any breach by the Sub-Contractor of the obligations of secrecy and security included in their Sub-Contracts in pursuance of this Clause 5</w:t>
      </w:r>
      <w:r w:rsidR="001025EE">
        <w:t>6</w:t>
      </w:r>
      <w:r w:rsidRPr="004219EF">
        <w:t>, notify such breach forthwith to the Customer; and</w:t>
      </w:r>
    </w:p>
    <w:p w14:paraId="7E640FD7" w14:textId="77777777" w:rsidR="00A657C3" w:rsidRPr="004219EF" w:rsidRDefault="00A657C3" w:rsidP="00681FB9">
      <w:pPr>
        <w:numPr>
          <w:ilvl w:val="2"/>
          <w:numId w:val="8"/>
        </w:numPr>
      </w:pPr>
      <w:r w:rsidRPr="004219EF">
        <w:t xml:space="preserve">if and when so required by the Customer, exercise its power to determine the Sub-Contract under the provision in that Sub-Contract which corresponds to Clause </w:t>
      </w:r>
      <w:r w:rsidR="00A52012">
        <w:fldChar w:fldCharType="begin"/>
      </w:r>
      <w:r w:rsidR="00A52012">
        <w:instrText xml:space="preserve"> REF _Ref346029110 \r \h  \* MERGEFORMAT </w:instrText>
      </w:r>
      <w:r w:rsidR="00A52012">
        <w:fldChar w:fldCharType="separate"/>
      </w:r>
      <w:r w:rsidR="0078334C">
        <w:t>56.11</w:t>
      </w:r>
      <w:r w:rsidR="00A52012">
        <w:fldChar w:fldCharType="end"/>
      </w:r>
      <w:r w:rsidRPr="004219EF">
        <w:t>.</w:t>
      </w:r>
    </w:p>
    <w:p w14:paraId="5FC09F9E" w14:textId="77777777" w:rsidR="00A657C3" w:rsidRPr="004219EF" w:rsidRDefault="00A657C3" w:rsidP="00681FB9">
      <w:pPr>
        <w:numPr>
          <w:ilvl w:val="1"/>
          <w:numId w:val="8"/>
        </w:numPr>
      </w:pPr>
      <w:r w:rsidRPr="004219EF">
        <w:t>The Supplier shall give the Customer such information and particulars as the Customer may from time to time require for the purposes of satisfying the Customer that the obligations imposed by or under the foregoing provisions of this Clause 5</w:t>
      </w:r>
      <w:r w:rsidR="001025EE">
        <w:t>6</w:t>
      </w:r>
      <w:r w:rsidRPr="004219EF">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7BB85B9E" w14:textId="77777777" w:rsidR="00A657C3" w:rsidRPr="004219EF" w:rsidRDefault="00A657C3" w:rsidP="00681FB9">
      <w:pPr>
        <w:numPr>
          <w:ilvl w:val="1"/>
          <w:numId w:val="8"/>
        </w:numPr>
      </w:pPr>
      <w:r w:rsidRPr="004219EF">
        <w:t>Nothing in this Clause 5</w:t>
      </w:r>
      <w:r w:rsidR="001025EE">
        <w:t>6</w:t>
      </w:r>
      <w:r w:rsidRPr="004219EF">
        <w:t xml:space="preserve"> shall prevent any person from giving any information or doing anything on any occasion when it is, by virtue of any enactment, the duty of that person to give that information or do that thing.</w:t>
      </w:r>
    </w:p>
    <w:p w14:paraId="6A9FB9D3" w14:textId="77777777" w:rsidR="00A657C3" w:rsidRPr="004219EF" w:rsidRDefault="00A657C3" w:rsidP="00681FB9">
      <w:pPr>
        <w:numPr>
          <w:ilvl w:val="1"/>
          <w:numId w:val="8"/>
        </w:numPr>
      </w:pPr>
      <w:bookmarkStart w:id="2556" w:name="_Ref346029110"/>
      <w:r w:rsidRPr="004219EF">
        <w:lastRenderedPageBreak/>
        <w:t>If the Customer shall consider that any of the following events has occurred:</w:t>
      </w:r>
      <w:bookmarkStart w:id="2557" w:name="_Ref346029231"/>
      <w:bookmarkEnd w:id="2556"/>
    </w:p>
    <w:p w14:paraId="0CA8D68E" w14:textId="77777777" w:rsidR="00A657C3" w:rsidRPr="004219EF" w:rsidRDefault="00A657C3" w:rsidP="00681FB9">
      <w:pPr>
        <w:numPr>
          <w:ilvl w:val="2"/>
          <w:numId w:val="8"/>
        </w:numPr>
      </w:pPr>
      <w:r w:rsidRPr="004219EF">
        <w:t>that the Supplier has committed a breach of, or failed to comply with any of, the foregoing provisions of this Clause 5</w:t>
      </w:r>
      <w:r w:rsidR="001025EE">
        <w:t>6</w:t>
      </w:r>
      <w:r w:rsidRPr="004219EF">
        <w:t>; or</w:t>
      </w:r>
      <w:bookmarkStart w:id="2558" w:name="_Ref346029237"/>
      <w:bookmarkEnd w:id="2557"/>
    </w:p>
    <w:p w14:paraId="443BC593" w14:textId="77777777" w:rsidR="00A657C3" w:rsidRPr="004219EF" w:rsidRDefault="00A657C3" w:rsidP="00681FB9">
      <w:pPr>
        <w:numPr>
          <w:ilvl w:val="2"/>
          <w:numId w:val="8"/>
        </w:numPr>
      </w:pPr>
      <w:r w:rsidRPr="004219EF">
        <w:t>that the Supplier has committed a breach of any obligations in relation to secrecy or security imposed upon it by any other contract with the Customer, or with any department or person acting on behalf of the Crown; or</w:t>
      </w:r>
      <w:bookmarkStart w:id="2559" w:name="_Ref346029180"/>
      <w:bookmarkEnd w:id="2558"/>
    </w:p>
    <w:p w14:paraId="441776E3" w14:textId="77777777" w:rsidR="00A657C3" w:rsidRPr="004219EF" w:rsidRDefault="00A657C3" w:rsidP="00681FB9">
      <w:pPr>
        <w:numPr>
          <w:ilvl w:val="2"/>
          <w:numId w:val="8"/>
        </w:numPr>
      </w:pPr>
      <w:r w:rsidRPr="004219EF">
        <w:t xml:space="preserve">that by reason of an act or omission on the part of the Supplier, or of a person employed by the Supplier, which does not constitute such a breach or failure as is mentioned in </w:t>
      </w:r>
      <w:r w:rsidR="00A52012">
        <w:fldChar w:fldCharType="begin"/>
      </w:r>
      <w:r w:rsidR="00A52012">
        <w:instrText xml:space="preserve"> REF _Ref346029180 \r \h  \* MERGEFORMAT </w:instrText>
      </w:r>
      <w:r w:rsidR="00A52012">
        <w:fldChar w:fldCharType="separate"/>
      </w:r>
      <w:r w:rsidR="0078334C">
        <w:t>56.11.2</w:t>
      </w:r>
      <w:r w:rsidR="00A52012">
        <w:fldChar w:fldCharType="end"/>
      </w:r>
      <w:r w:rsidRPr="004219EF">
        <w:t>, information about a secret matter has been or is likely to be acquired by a person who, in the opinion of the Customer, ought not to have such information</w:t>
      </w:r>
      <w:bookmarkEnd w:id="2559"/>
      <w:r w:rsidRPr="004219EF">
        <w:t>;</w:t>
      </w:r>
    </w:p>
    <w:p w14:paraId="5338BE2D" w14:textId="77777777" w:rsidR="00A657C3" w:rsidRPr="004219EF" w:rsidRDefault="00A657C3" w:rsidP="00A657C3">
      <w:pPr>
        <w:ind w:left="2694"/>
      </w:pPr>
      <w:r w:rsidRPr="004219EF">
        <w:t>and shall also decide that the interests of the State require the termination of this Call Off Contract, the Customer may by notice in writing terminate this Call Off Contract forthwith.</w:t>
      </w:r>
    </w:p>
    <w:p w14:paraId="42E4AAC6" w14:textId="77777777" w:rsidR="00A657C3" w:rsidRPr="004219EF" w:rsidRDefault="00A657C3" w:rsidP="00681FB9">
      <w:pPr>
        <w:numPr>
          <w:ilvl w:val="1"/>
          <w:numId w:val="8"/>
        </w:numPr>
      </w:pPr>
      <w:bookmarkStart w:id="2560" w:name="_Ref346029274"/>
      <w:r w:rsidRPr="004219EF">
        <w:t xml:space="preserve">A decision of the Customer to terminate this Call Off Contract in accordance with the provisions of Clause </w:t>
      </w:r>
      <w:r w:rsidR="00A52012">
        <w:fldChar w:fldCharType="begin"/>
      </w:r>
      <w:r w:rsidR="00A52012">
        <w:instrText xml:space="preserve"> REF _Ref346029110 \r \h  \* MERGEFORMAT </w:instrText>
      </w:r>
      <w:r w:rsidR="00A52012">
        <w:fldChar w:fldCharType="separate"/>
      </w:r>
      <w:r w:rsidR="0078334C">
        <w:t>56.11</w:t>
      </w:r>
      <w:r w:rsidR="00A52012">
        <w:fldChar w:fldCharType="end"/>
      </w:r>
      <w:r w:rsidRPr="004219EF">
        <w:t xml:space="preserve"> shall be final and conclusive and it shall not be necessary for any notice of such termination to specify or refer in any way to the event or considerations upon which the Customer's decision is based.</w:t>
      </w:r>
      <w:bookmarkEnd w:id="2560"/>
    </w:p>
    <w:p w14:paraId="59785362" w14:textId="77777777" w:rsidR="00A657C3" w:rsidRPr="004219EF" w:rsidRDefault="00A657C3" w:rsidP="00681FB9">
      <w:pPr>
        <w:numPr>
          <w:ilvl w:val="1"/>
          <w:numId w:val="8"/>
        </w:numPr>
      </w:pPr>
      <w:r w:rsidRPr="004219EF">
        <w:t>Supplier’s notice</w:t>
      </w:r>
    </w:p>
    <w:p w14:paraId="7823AE31" w14:textId="77777777" w:rsidR="00A657C3" w:rsidRPr="004219EF" w:rsidRDefault="00A657C3" w:rsidP="00681FB9">
      <w:pPr>
        <w:numPr>
          <w:ilvl w:val="2"/>
          <w:numId w:val="8"/>
        </w:numPr>
      </w:pPr>
      <w:r w:rsidRPr="004219EF">
        <w:t xml:space="preserve">The Supplier may within five (5) Working Days of the termination of this Call Off Contract in accordance with the provisions of Clause </w:t>
      </w:r>
      <w:r w:rsidR="00A52012">
        <w:fldChar w:fldCharType="begin"/>
      </w:r>
      <w:r w:rsidR="00A52012">
        <w:instrText xml:space="preserve"> REF _Ref346029110 \r \h  \* MERGEFORMAT </w:instrText>
      </w:r>
      <w:r w:rsidR="00A52012">
        <w:fldChar w:fldCharType="separate"/>
      </w:r>
      <w:r w:rsidR="0078334C">
        <w:t>56.11</w:t>
      </w:r>
      <w:r w:rsidR="00A52012">
        <w:fldChar w:fldCharType="end"/>
      </w:r>
      <w:r w:rsidRPr="004219EF">
        <w:t xml:space="preserve">, give the Customer notice in writing requesting the Customer to state whether the event upon which the Customer's decision to terminate was based is an event mentioned in Clauses </w:t>
      </w:r>
      <w:r w:rsidR="00A52012">
        <w:fldChar w:fldCharType="begin"/>
      </w:r>
      <w:r w:rsidR="00A52012">
        <w:instrText xml:space="preserve"> REF _Ref346029231 \r \h  \* MERGEFORMAT </w:instrText>
      </w:r>
      <w:r w:rsidR="00A52012">
        <w:fldChar w:fldCharType="separate"/>
      </w:r>
      <w:r w:rsidR="0078334C">
        <w:t>56.11</w:t>
      </w:r>
      <w:r w:rsidR="00A52012">
        <w:fldChar w:fldCharType="end"/>
      </w:r>
      <w:r w:rsidRPr="004219EF">
        <w:t xml:space="preserve">, </w:t>
      </w:r>
      <w:r w:rsidR="00A52012">
        <w:fldChar w:fldCharType="begin"/>
      </w:r>
      <w:r w:rsidR="00A52012">
        <w:instrText xml:space="preserve"> REF _Ref346029237 \r \h  \* MERGEFORMAT </w:instrText>
      </w:r>
      <w:r w:rsidR="00A52012">
        <w:fldChar w:fldCharType="separate"/>
      </w:r>
      <w:r w:rsidR="0078334C">
        <w:t>56.11.1</w:t>
      </w:r>
      <w:r w:rsidR="00A52012">
        <w:fldChar w:fldCharType="end"/>
      </w:r>
      <w:r w:rsidRPr="004219EF">
        <w:t xml:space="preserve"> or </w:t>
      </w:r>
      <w:r w:rsidR="00A52012">
        <w:fldChar w:fldCharType="begin"/>
      </w:r>
      <w:r w:rsidR="00A52012">
        <w:instrText xml:space="preserve"> REF _Ref346029180 \r \h  \* MERGEFORMAT </w:instrText>
      </w:r>
      <w:r w:rsidR="00A52012">
        <w:fldChar w:fldCharType="separate"/>
      </w:r>
      <w:r w:rsidR="0078334C">
        <w:t>56.11.2</w:t>
      </w:r>
      <w:r w:rsidR="00A52012">
        <w:fldChar w:fldCharType="end"/>
      </w:r>
      <w:r w:rsidRPr="004219EF">
        <w:t xml:space="preserve"> and to give particulars of that event; and </w:t>
      </w:r>
    </w:p>
    <w:p w14:paraId="0BDE749B" w14:textId="77777777" w:rsidR="00A657C3" w:rsidRPr="004219EF" w:rsidRDefault="00A657C3" w:rsidP="00681FB9">
      <w:pPr>
        <w:numPr>
          <w:ilvl w:val="2"/>
          <w:numId w:val="8"/>
        </w:numPr>
      </w:pPr>
      <w:r w:rsidRPr="004219EF">
        <w:t>the Customer shall within ten (10) Working Days of the receipt of such a request give notice in writing to the Supplier containing such a statement and particulars as are required by the request.</w:t>
      </w:r>
    </w:p>
    <w:p w14:paraId="702C19E0" w14:textId="77777777" w:rsidR="00A657C3" w:rsidRPr="004219EF" w:rsidRDefault="00A657C3" w:rsidP="00681FB9">
      <w:pPr>
        <w:numPr>
          <w:ilvl w:val="1"/>
          <w:numId w:val="8"/>
        </w:numPr>
      </w:pPr>
      <w:r w:rsidRPr="004219EF">
        <w:t>Matters pursuant to termination</w:t>
      </w:r>
    </w:p>
    <w:p w14:paraId="66E98FB9" w14:textId="77777777" w:rsidR="00A657C3" w:rsidRPr="004219EF" w:rsidRDefault="00A657C3" w:rsidP="00681FB9">
      <w:pPr>
        <w:numPr>
          <w:ilvl w:val="2"/>
          <w:numId w:val="8"/>
        </w:numPr>
      </w:pPr>
      <w:r w:rsidRPr="004219EF">
        <w:t xml:space="preserve">The termination of this Call Off Contract pursuant to Clause </w:t>
      </w:r>
      <w:r w:rsidR="00A52012">
        <w:fldChar w:fldCharType="begin"/>
      </w:r>
      <w:r w:rsidR="00A52012">
        <w:instrText xml:space="preserve"> REF _Ref346029110 \r \h  \* MERGEFORMAT </w:instrText>
      </w:r>
      <w:r w:rsidR="00A52012">
        <w:fldChar w:fldCharType="separate"/>
      </w:r>
      <w:r w:rsidR="0078334C">
        <w:t>56.11</w:t>
      </w:r>
      <w:r w:rsidR="00A52012">
        <w:fldChar w:fldCharType="end"/>
      </w:r>
      <w:r w:rsidRPr="004219EF">
        <w:t xml:space="preserve"> shall be without prejudice to any rights of either party which shall have accrued before the date of such termination; </w:t>
      </w:r>
    </w:p>
    <w:p w14:paraId="293B9509" w14:textId="77777777" w:rsidR="00A657C3" w:rsidRPr="004219EF" w:rsidRDefault="00A657C3" w:rsidP="00681FB9">
      <w:pPr>
        <w:numPr>
          <w:ilvl w:val="2"/>
          <w:numId w:val="8"/>
        </w:numPr>
      </w:pPr>
      <w:r w:rsidRPr="004219EF">
        <w:lastRenderedPageBreak/>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4219EF">
        <w:t>this Call Off Contract</w:t>
      </w:r>
      <w:r w:rsidRPr="004219EF">
        <w:t xml:space="preserve"> had not been terminated, or at a reasonable price; </w:t>
      </w:r>
    </w:p>
    <w:p w14:paraId="6DD1322A" w14:textId="77777777" w:rsidR="00A657C3" w:rsidRPr="004219EF" w:rsidRDefault="00A657C3" w:rsidP="00681FB9">
      <w:pPr>
        <w:numPr>
          <w:ilvl w:val="2"/>
          <w:numId w:val="8"/>
        </w:numPr>
      </w:pPr>
      <w:r w:rsidRPr="004219EF">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this Clause 5</w:t>
      </w:r>
      <w:r w:rsidR="001025EE">
        <w:t>6</w:t>
      </w:r>
      <w:r w:rsidRPr="004219EF">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0D7E626F" w14:textId="77777777" w:rsidR="00A657C3" w:rsidRPr="004219EF" w:rsidRDefault="00A657C3" w:rsidP="00681FB9">
      <w:pPr>
        <w:numPr>
          <w:ilvl w:val="2"/>
          <w:numId w:val="8"/>
        </w:numPr>
      </w:pPr>
      <w:r w:rsidRPr="004219EF">
        <w:t>Save as aforesaid, the Supplier shall not be entitled to any payment from the Customer after the termination of this Call Off Contract</w:t>
      </w:r>
    </w:p>
    <w:p w14:paraId="4492E276" w14:textId="77777777" w:rsidR="00A657C3" w:rsidRPr="004219EF" w:rsidRDefault="00A657C3" w:rsidP="00681FB9">
      <w:pPr>
        <w:numPr>
          <w:ilvl w:val="1"/>
          <w:numId w:val="8"/>
        </w:numPr>
      </w:pPr>
      <w:r w:rsidRPr="004219EF">
        <w:t xml:space="preserve">If, after notice of termination of this Call Off Contract pursuant to the provisions of </w:t>
      </w:r>
      <w:r w:rsidR="00A52012">
        <w:fldChar w:fldCharType="begin"/>
      </w:r>
      <w:r w:rsidR="00A52012">
        <w:instrText xml:space="preserve"> REF _Ref346029110 \r \h  \* MERGEFORMAT </w:instrText>
      </w:r>
      <w:r w:rsidR="00A52012">
        <w:fldChar w:fldCharType="separate"/>
      </w:r>
      <w:r w:rsidR="0078334C">
        <w:t>56.11</w:t>
      </w:r>
      <w:r w:rsidR="00A52012">
        <w:fldChar w:fldCharType="end"/>
      </w:r>
      <w:r w:rsidRPr="004219EF">
        <w:t>:</w:t>
      </w:r>
    </w:p>
    <w:p w14:paraId="5206B42A" w14:textId="77777777" w:rsidR="00A657C3" w:rsidRPr="004219EF" w:rsidRDefault="00A657C3" w:rsidP="00681FB9">
      <w:pPr>
        <w:numPr>
          <w:ilvl w:val="2"/>
          <w:numId w:val="8"/>
        </w:numPr>
      </w:pPr>
      <w:r w:rsidRPr="004219EF">
        <w:t>the Customer shall not within ten (10) Working Days of the receipt of a request from the Supplier, furnish such a statement and particulars as are detailed in Clause 5</w:t>
      </w:r>
      <w:r w:rsidR="001025EE">
        <w:t>6</w:t>
      </w:r>
      <w:r w:rsidRPr="004219EF">
        <w:t>.13.1; or</w:t>
      </w:r>
    </w:p>
    <w:p w14:paraId="663A8D4A" w14:textId="77777777" w:rsidR="00A657C3" w:rsidRPr="004219EF" w:rsidRDefault="00A657C3" w:rsidP="00681FB9">
      <w:pPr>
        <w:numPr>
          <w:ilvl w:val="2"/>
          <w:numId w:val="8"/>
        </w:numPr>
      </w:pPr>
      <w:r w:rsidRPr="004219EF">
        <w:t>the Customer shall state in the statement and particulars detailed in Clause 5</w:t>
      </w:r>
      <w:r w:rsidR="001025EE">
        <w:t>6</w:t>
      </w:r>
      <w:r w:rsidRPr="004219EF">
        <w:t>.13.2. that the event upon which the Customer's decision to terminate this Call Off Contract was based is an event mentioned in Clause 5</w:t>
      </w:r>
      <w:r w:rsidR="001025EE">
        <w:t>6</w:t>
      </w:r>
      <w:r w:rsidRPr="004219EF">
        <w:t>.11.3,</w:t>
      </w:r>
    </w:p>
    <w:p w14:paraId="6F4B4E82" w14:textId="77777777" w:rsidR="00A657C3" w:rsidRPr="004219EF" w:rsidRDefault="00A657C3" w:rsidP="00A657C3">
      <w:pPr>
        <w:ind w:left="2694"/>
      </w:pPr>
      <w:r w:rsidRPr="004219EF">
        <w:t>the respective rights and obligations of the Supplier and the Customer shall be terminated in accordance with the following provisions:</w:t>
      </w:r>
    </w:p>
    <w:p w14:paraId="370FD061" w14:textId="77777777" w:rsidR="00A657C3" w:rsidRPr="004219EF" w:rsidRDefault="00A657C3" w:rsidP="00681FB9">
      <w:pPr>
        <w:numPr>
          <w:ilvl w:val="2"/>
          <w:numId w:val="8"/>
        </w:numPr>
      </w:pPr>
      <w:r w:rsidRPr="004219EF">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1025EE">
        <w:t>6</w:t>
      </w:r>
      <w:r w:rsidRPr="004219EF">
        <w:t xml:space="preserve">.11 and properly provided by or supplied to the Supplier for the performance of this Call Off Contract, except such materials, bought-out parts and components </w:t>
      </w:r>
      <w:r w:rsidRPr="004219EF">
        <w:lastRenderedPageBreak/>
        <w:t>and articles in course of manufacture as the Supplier shall, with the concurrence of the Customer, elect to retain;</w:t>
      </w:r>
    </w:p>
    <w:p w14:paraId="74B9FC84" w14:textId="77777777" w:rsidR="00A657C3" w:rsidRPr="004219EF" w:rsidRDefault="00A657C3" w:rsidP="00681FB9">
      <w:pPr>
        <w:numPr>
          <w:ilvl w:val="2"/>
          <w:numId w:val="8"/>
        </w:numPr>
      </w:pPr>
      <w:r w:rsidRPr="004219EF">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1E1947A5" w14:textId="77777777" w:rsidR="00A657C3" w:rsidRPr="004219EF" w:rsidRDefault="00A657C3" w:rsidP="00681FB9">
      <w:pPr>
        <w:numPr>
          <w:ilvl w:val="2"/>
          <w:numId w:val="8"/>
        </w:numPr>
      </w:pPr>
      <w:r w:rsidRPr="004219EF">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4ADE49CD" w14:textId="77777777" w:rsidR="00A657C3" w:rsidRPr="004219EF" w:rsidRDefault="00A657C3" w:rsidP="00681FB9">
      <w:pPr>
        <w:numPr>
          <w:ilvl w:val="2"/>
          <w:numId w:val="8"/>
        </w:numPr>
      </w:pPr>
      <w:r w:rsidRPr="004219EF">
        <w:t>if hardship to the Supplier should arise from the operation of this Clause 5</w:t>
      </w:r>
      <w:r w:rsidR="001025EE">
        <w:t>6</w:t>
      </w:r>
      <w:r w:rsidRPr="004219EF">
        <w:t>.15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14:paraId="4CC2148A" w14:textId="77777777" w:rsidR="00A657C3" w:rsidRPr="004219EF" w:rsidRDefault="00A657C3" w:rsidP="00681FB9">
      <w:pPr>
        <w:numPr>
          <w:ilvl w:val="2"/>
          <w:numId w:val="8"/>
        </w:numPr>
        <w:rPr>
          <w:color w:val="FFFFFF"/>
        </w:rPr>
      </w:pPr>
      <w:r w:rsidRPr="004219EF">
        <w:t>subject to the operation of Clauses 5</w:t>
      </w:r>
      <w:r w:rsidR="001025EE">
        <w:t>6</w:t>
      </w:r>
      <w:r w:rsidRPr="004219EF">
        <w:t>.15.3, 5</w:t>
      </w:r>
      <w:r w:rsidR="001025EE">
        <w:t>6</w:t>
      </w:r>
      <w:r w:rsidRPr="004219EF">
        <w:t>.15.4, 5</w:t>
      </w:r>
      <w:r w:rsidR="001025EE">
        <w:t>6</w:t>
      </w:r>
      <w:r w:rsidRPr="004219EF">
        <w:t>.15.5 and 5</w:t>
      </w:r>
      <w:r w:rsidR="001025EE">
        <w:t>6</w:t>
      </w:r>
      <w:r w:rsidRPr="004219EF">
        <w:t>.15.6 termination of this Call Off Contract shall be without prejudice to any rights of either party that may have accrued before the date of such termination.</w:t>
      </w:r>
    </w:p>
    <w:p w14:paraId="4C9ACE85" w14:textId="77777777" w:rsidR="00E13960" w:rsidRDefault="000F38D2" w:rsidP="00FC45AD">
      <w:pPr>
        <w:pStyle w:val="GPSL1SCHEDULEHeading"/>
        <w:rPr>
          <w:rFonts w:ascii="Arial" w:hAnsi="Arial"/>
        </w:rPr>
      </w:pPr>
      <w:bookmarkStart w:id="2561" w:name="_Ref349213604"/>
      <w:r w:rsidRPr="004219EF">
        <w:rPr>
          <w:rFonts w:ascii="Arial" w:hAnsi="Arial"/>
        </w:rPr>
        <w:t>NHS ADDITIONAL CLAUSES</w:t>
      </w:r>
    </w:p>
    <w:p w14:paraId="69F19CBB" w14:textId="77777777" w:rsidR="000374E1" w:rsidRPr="004219EF" w:rsidRDefault="000374E1" w:rsidP="000374E1">
      <w:pPr>
        <w:pStyle w:val="GPSL1SCHEDULEHeading"/>
        <w:numPr>
          <w:ilvl w:val="0"/>
          <w:numId w:val="0"/>
        </w:numPr>
        <w:ind w:left="567"/>
        <w:rPr>
          <w:rFonts w:ascii="Arial" w:hAnsi="Arial"/>
        </w:rPr>
      </w:pPr>
      <w:r>
        <w:rPr>
          <w:rFonts w:ascii="Arial" w:hAnsi="Arial"/>
        </w:rPr>
        <w:t>NOT USED</w:t>
      </w:r>
    </w:p>
    <w:p w14:paraId="751698A8" w14:textId="77777777" w:rsidR="008D0A60" w:rsidRDefault="00A657C3" w:rsidP="00FC45AD">
      <w:pPr>
        <w:pStyle w:val="GPSL1SCHEDULEHeading"/>
        <w:rPr>
          <w:rFonts w:ascii="Arial" w:hAnsi="Arial"/>
        </w:rPr>
      </w:pPr>
      <w:bookmarkStart w:id="2562" w:name="_Toc379805469"/>
      <w:bookmarkStart w:id="2563" w:name="_Toc379807263"/>
      <w:bookmarkStart w:id="2564" w:name="_Toc379805470"/>
      <w:bookmarkStart w:id="2565" w:name="_Toc379807264"/>
      <w:bookmarkStart w:id="2566" w:name="_Ref379372894"/>
      <w:bookmarkEnd w:id="2562"/>
      <w:bookmarkEnd w:id="2563"/>
      <w:bookmarkEnd w:id="2564"/>
      <w:bookmarkEnd w:id="2565"/>
      <w:r w:rsidRPr="004219EF">
        <w:rPr>
          <w:rFonts w:ascii="Arial" w:hAnsi="Arial"/>
        </w:rPr>
        <w:t>MOD ADDITIONAL CLAUSES</w:t>
      </w:r>
      <w:bookmarkEnd w:id="2561"/>
      <w:bookmarkEnd w:id="2566"/>
    </w:p>
    <w:p w14:paraId="7EEB665B" w14:textId="77777777" w:rsidR="000374E1" w:rsidRPr="004219EF" w:rsidRDefault="000374E1" w:rsidP="000374E1">
      <w:pPr>
        <w:pStyle w:val="GPSL1SCHEDULEHeading"/>
        <w:numPr>
          <w:ilvl w:val="0"/>
          <w:numId w:val="0"/>
        </w:numPr>
        <w:ind w:left="567"/>
        <w:rPr>
          <w:rFonts w:ascii="Arial" w:hAnsi="Arial"/>
        </w:rPr>
      </w:pPr>
      <w:r>
        <w:rPr>
          <w:rFonts w:ascii="Arial" w:hAnsi="Arial"/>
        </w:rPr>
        <w:t>NOT USED</w:t>
      </w:r>
    </w:p>
    <w:sectPr w:rsidR="000374E1" w:rsidRPr="004219EF" w:rsidSect="00E6274B">
      <w:headerReference w:type="even" r:id="rId22"/>
      <w:headerReference w:type="default" r:id="rId23"/>
      <w:footerReference w:type="default" r:id="rId24"/>
      <w:headerReference w:type="first" r:id="rId25"/>
      <w:footerReference w:type="first" r:id="rId26"/>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FBE80" w14:textId="77777777" w:rsidR="00DD0769" w:rsidRDefault="00DD0769" w:rsidP="00A23F28">
      <w:r>
        <w:separator/>
      </w:r>
    </w:p>
    <w:p w14:paraId="7AFC348D" w14:textId="77777777" w:rsidR="00DD0769" w:rsidRDefault="00DD0769"/>
    <w:p w14:paraId="3878EF66" w14:textId="77777777" w:rsidR="00DD0769" w:rsidRDefault="00DD0769" w:rsidP="00273F54"/>
    <w:p w14:paraId="1284DE5F" w14:textId="77777777" w:rsidR="00DD0769" w:rsidRDefault="00DD0769"/>
    <w:p w14:paraId="0E538C7A" w14:textId="77777777" w:rsidR="00DD0769" w:rsidRDefault="00DD0769"/>
  </w:endnote>
  <w:endnote w:type="continuationSeparator" w:id="0">
    <w:p w14:paraId="6F059167" w14:textId="77777777" w:rsidR="00DD0769" w:rsidRDefault="00DD0769" w:rsidP="00A23F28">
      <w:r>
        <w:continuationSeparator/>
      </w:r>
    </w:p>
    <w:p w14:paraId="43A807CA" w14:textId="77777777" w:rsidR="00DD0769" w:rsidRDefault="00DD0769"/>
    <w:p w14:paraId="203FB577" w14:textId="77777777" w:rsidR="00DD0769" w:rsidRDefault="00DD0769" w:rsidP="00273F54"/>
    <w:p w14:paraId="47214AFB" w14:textId="77777777" w:rsidR="00DD0769" w:rsidRDefault="00DD0769"/>
    <w:p w14:paraId="6346543A" w14:textId="77777777" w:rsidR="00DD0769" w:rsidRDefault="00DD0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MS Mincho"/>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5483"/>
      <w:docPartObj>
        <w:docPartGallery w:val="Page Numbers (Bottom of Page)"/>
        <w:docPartUnique/>
      </w:docPartObj>
    </w:sdtPr>
    <w:sdtEndPr/>
    <w:sdtContent>
      <w:p w14:paraId="0DB07C58" w14:textId="77777777" w:rsidR="000374E1" w:rsidRDefault="000374E1">
        <w:pPr>
          <w:pStyle w:val="Footer"/>
          <w:jc w:val="right"/>
        </w:pPr>
        <w:r>
          <w:fldChar w:fldCharType="begin"/>
        </w:r>
        <w:r>
          <w:instrText xml:space="preserve"> PAGE   \* MERGEFORMAT </w:instrText>
        </w:r>
        <w:r>
          <w:fldChar w:fldCharType="separate"/>
        </w:r>
        <w:r w:rsidR="00232DE5">
          <w:rPr>
            <w:noProof/>
          </w:rPr>
          <w:t>21</w:t>
        </w:r>
        <w:r>
          <w:rPr>
            <w:noProof/>
          </w:rPr>
          <w:fldChar w:fldCharType="end"/>
        </w:r>
      </w:p>
    </w:sdtContent>
  </w:sdt>
  <w:p w14:paraId="469EE661" w14:textId="77777777" w:rsidR="000374E1" w:rsidRPr="00612C67" w:rsidRDefault="000374E1" w:rsidP="007C1646">
    <w:pPr>
      <w:pStyle w:val="Footer"/>
      <w:rPr>
        <w:sz w:val="12"/>
      </w:rPr>
    </w:pPr>
    <w:r w:rsidRPr="00612C67">
      <w:rPr>
        <w:sz w:val="12"/>
      </w:rPr>
      <w:t>Crown Commercial Service</w:t>
    </w:r>
  </w:p>
  <w:p w14:paraId="58F8E9BC" w14:textId="77777777" w:rsidR="000374E1" w:rsidRPr="00612C67" w:rsidRDefault="000374E1" w:rsidP="007C1646">
    <w:pPr>
      <w:pStyle w:val="Footer"/>
      <w:rPr>
        <w:sz w:val="12"/>
      </w:rPr>
    </w:pPr>
    <w:r w:rsidRPr="00612C67">
      <w:rPr>
        <w:sz w:val="12"/>
      </w:rPr>
      <w:t>The Supply of Non Medical Non Clinical Temporary and Fixed Term Staff</w:t>
    </w:r>
  </w:p>
  <w:p w14:paraId="602BAA9C" w14:textId="77777777" w:rsidR="000374E1" w:rsidRPr="00612C67" w:rsidRDefault="000374E1" w:rsidP="007C1646">
    <w:pPr>
      <w:pStyle w:val="Footer"/>
      <w:rPr>
        <w:sz w:val="12"/>
      </w:rPr>
    </w:pPr>
    <w:r w:rsidRPr="00612C67">
      <w:rPr>
        <w:sz w:val="12"/>
      </w:rPr>
      <w:t>RM971</w:t>
    </w:r>
  </w:p>
  <w:p w14:paraId="063D104C" w14:textId="77777777" w:rsidR="000374E1" w:rsidRPr="00612C67" w:rsidRDefault="000374E1" w:rsidP="007C1646">
    <w:pPr>
      <w:pStyle w:val="Footer"/>
      <w:rPr>
        <w:sz w:val="12"/>
      </w:rPr>
    </w:pPr>
    <w:r>
      <w:rPr>
        <w:sz w:val="12"/>
      </w:rPr>
      <w:t>Order Form and Call Off Terms</w:t>
    </w:r>
  </w:p>
  <w:p w14:paraId="6FA6DD1E" w14:textId="77777777" w:rsidR="000374E1" w:rsidRPr="00612C67" w:rsidRDefault="000374E1" w:rsidP="007C1646">
    <w:pPr>
      <w:pStyle w:val="Footer"/>
      <w:rPr>
        <w:sz w:val="12"/>
      </w:rPr>
    </w:pPr>
    <w:r w:rsidRPr="00612C67">
      <w:rPr>
        <w:sz w:val="12"/>
      </w:rPr>
      <w:t>Attachment</w:t>
    </w:r>
    <w:r>
      <w:rPr>
        <w:sz w:val="12"/>
      </w:rPr>
      <w:t xml:space="preserve"> 6 Version 1.1</w:t>
    </w:r>
  </w:p>
  <w:p w14:paraId="6F7DB9DD" w14:textId="77777777" w:rsidR="000374E1" w:rsidRPr="007C1646" w:rsidRDefault="000374E1" w:rsidP="007C1646">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5450"/>
      <w:docPartObj>
        <w:docPartGallery w:val="Page Numbers (Bottom of Page)"/>
        <w:docPartUnique/>
      </w:docPartObj>
    </w:sdtPr>
    <w:sdtEndPr/>
    <w:sdtContent>
      <w:p w14:paraId="47FA03E9" w14:textId="77777777" w:rsidR="000374E1" w:rsidRDefault="000374E1">
        <w:pPr>
          <w:pStyle w:val="Footer"/>
          <w:jc w:val="right"/>
        </w:pPr>
        <w:r>
          <w:fldChar w:fldCharType="begin"/>
        </w:r>
        <w:r>
          <w:instrText xml:space="preserve"> PAGE   \* MERGEFORMAT </w:instrText>
        </w:r>
        <w:r>
          <w:fldChar w:fldCharType="separate"/>
        </w:r>
        <w:r w:rsidR="00232DE5">
          <w:rPr>
            <w:noProof/>
          </w:rPr>
          <w:t>1</w:t>
        </w:r>
        <w:r>
          <w:rPr>
            <w:noProof/>
          </w:rPr>
          <w:fldChar w:fldCharType="end"/>
        </w:r>
      </w:p>
    </w:sdtContent>
  </w:sdt>
  <w:p w14:paraId="5D74CC6C" w14:textId="77777777" w:rsidR="000374E1" w:rsidRPr="00612C67" w:rsidRDefault="000374E1" w:rsidP="000D3216">
    <w:pPr>
      <w:pStyle w:val="Footer"/>
      <w:rPr>
        <w:sz w:val="12"/>
      </w:rPr>
    </w:pPr>
    <w:r w:rsidRPr="00612C67">
      <w:rPr>
        <w:sz w:val="12"/>
      </w:rPr>
      <w:t>Crown Commercial Service</w:t>
    </w:r>
  </w:p>
  <w:p w14:paraId="64D32FB6" w14:textId="77777777" w:rsidR="000374E1" w:rsidRPr="00612C67" w:rsidRDefault="000374E1" w:rsidP="000D3216">
    <w:pPr>
      <w:pStyle w:val="Footer"/>
      <w:rPr>
        <w:sz w:val="12"/>
      </w:rPr>
    </w:pPr>
    <w:r w:rsidRPr="00612C67">
      <w:rPr>
        <w:sz w:val="12"/>
      </w:rPr>
      <w:t>The Supply of Non Medical Non Clinical Temporary and Fixed Term Staff</w:t>
    </w:r>
  </w:p>
  <w:p w14:paraId="14DA4936" w14:textId="77777777" w:rsidR="000374E1" w:rsidRPr="00612C67" w:rsidRDefault="000374E1" w:rsidP="000D3216">
    <w:pPr>
      <w:pStyle w:val="Footer"/>
      <w:rPr>
        <w:sz w:val="12"/>
      </w:rPr>
    </w:pPr>
    <w:r w:rsidRPr="00612C67">
      <w:rPr>
        <w:sz w:val="12"/>
      </w:rPr>
      <w:t>RM971</w:t>
    </w:r>
  </w:p>
  <w:p w14:paraId="15376C45" w14:textId="77777777" w:rsidR="000374E1" w:rsidRPr="00612C67" w:rsidRDefault="000374E1" w:rsidP="000D3216">
    <w:pPr>
      <w:pStyle w:val="Footer"/>
      <w:rPr>
        <w:sz w:val="12"/>
      </w:rPr>
    </w:pPr>
    <w:r>
      <w:rPr>
        <w:sz w:val="12"/>
      </w:rPr>
      <w:t>Order Form and Call Off Terms</w:t>
    </w:r>
  </w:p>
  <w:p w14:paraId="0A4149C5" w14:textId="77777777" w:rsidR="000374E1" w:rsidRPr="00612C67" w:rsidRDefault="000374E1" w:rsidP="000D3216">
    <w:pPr>
      <w:pStyle w:val="Footer"/>
      <w:rPr>
        <w:sz w:val="12"/>
      </w:rPr>
    </w:pPr>
    <w:r w:rsidRPr="00612C67">
      <w:rPr>
        <w:sz w:val="12"/>
      </w:rPr>
      <w:t>Attachment</w:t>
    </w:r>
    <w:r>
      <w:rPr>
        <w:sz w:val="12"/>
      </w:rPr>
      <w:t xml:space="preserve"> 6 Version 1.1</w:t>
    </w:r>
  </w:p>
  <w:p w14:paraId="05B7AE9C" w14:textId="77777777" w:rsidR="000374E1" w:rsidRDefault="000374E1" w:rsidP="005560B3">
    <w:pPr>
      <w:pStyle w:val="Footer"/>
      <w:ind w:left="284"/>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6C24A" w14:textId="77777777" w:rsidR="00DD0769" w:rsidRDefault="00DD0769" w:rsidP="00A23F28">
      <w:r>
        <w:separator/>
      </w:r>
    </w:p>
  </w:footnote>
  <w:footnote w:type="continuationSeparator" w:id="0">
    <w:p w14:paraId="1B60DF4D" w14:textId="77777777" w:rsidR="00DD0769" w:rsidRDefault="00DD0769" w:rsidP="00A23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E629" w14:textId="77777777" w:rsidR="000374E1" w:rsidRDefault="000374E1"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47215E0E" w14:textId="77777777" w:rsidR="000374E1" w:rsidRDefault="000374E1"/>
  <w:p w14:paraId="66220A89" w14:textId="77777777" w:rsidR="000374E1" w:rsidRDefault="000374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4ACF3" w14:textId="77777777" w:rsidR="000374E1" w:rsidRPr="00563A38" w:rsidRDefault="000374E1" w:rsidP="00563A38">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82402" w14:textId="77777777" w:rsidR="000374E1" w:rsidRDefault="000374E1" w:rsidP="00EB2994">
    <w:pPr>
      <w:pStyle w:val="GPSmacrorestar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9E96CCC"/>
    <w:multiLevelType w:val="multilevel"/>
    <w:tmpl w:val="329012E0"/>
    <w:lvl w:ilvl="0">
      <w:start w:val="58"/>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4E59C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639"/>
        </w:tabs>
        <w:ind w:left="1639"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2D834937"/>
    <w:multiLevelType w:val="hybridMultilevel"/>
    <w:tmpl w:val="7BC83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3051C3"/>
    <w:multiLevelType w:val="multilevel"/>
    <w:tmpl w:val="AE2ECAF8"/>
    <w:lvl w:ilvl="0">
      <w:start w:val="1"/>
      <w:numFmt w:val="decimal"/>
      <w:lvlRestart w:val="0"/>
      <w:pStyle w:val="AppHead"/>
      <w:suff w:val="space"/>
      <w:lvlText w:val="APPENDIX: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2" w15:restartNumberingAfterBreak="0">
    <w:nsid w:val="37063139"/>
    <w:multiLevelType w:val="hybridMultilevel"/>
    <w:tmpl w:val="F210046A"/>
    <w:lvl w:ilvl="0" w:tplc="61CA1D20">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AD49E2"/>
    <w:multiLevelType w:val="multilevel"/>
    <w:tmpl w:val="702A8A2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D5328F"/>
    <w:multiLevelType w:val="hybridMultilevel"/>
    <w:tmpl w:val="4EA8F596"/>
    <w:lvl w:ilvl="0" w:tplc="55BA409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8E27C79"/>
    <w:multiLevelType w:val="multilevel"/>
    <w:tmpl w:val="21168A10"/>
    <w:lvl w:ilvl="0">
      <w:start w:val="56"/>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5" w15:restartNumberingAfterBreak="0">
    <w:nsid w:val="6976297D"/>
    <w:multiLevelType w:val="hybridMultilevel"/>
    <w:tmpl w:val="D772C996"/>
    <w:lvl w:ilvl="0" w:tplc="392EFA7E">
      <w:start w:val="1"/>
      <w:numFmt w:val="upperLetter"/>
      <w:pStyle w:val="GPSSectionHeading"/>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27"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8" w15:restartNumberingAfterBreak="0">
    <w:nsid w:val="7445430D"/>
    <w:multiLevelType w:val="hybridMultilevel"/>
    <w:tmpl w:val="F6B29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F14058"/>
    <w:multiLevelType w:val="hybridMultilevel"/>
    <w:tmpl w:val="7592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2936E4"/>
    <w:multiLevelType w:val="multilevel"/>
    <w:tmpl w:val="1D8495C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num w:numId="1">
    <w:abstractNumId w:val="6"/>
  </w:num>
  <w:num w:numId="2">
    <w:abstractNumId w:val="31"/>
  </w:num>
  <w:num w:numId="3">
    <w:abstractNumId w:val="14"/>
  </w:num>
  <w:num w:numId="4">
    <w:abstractNumId w:val="7"/>
  </w:num>
  <w:num w:numId="5">
    <w:abstractNumId w:val="30"/>
  </w:num>
  <w:num w:numId="6">
    <w:abstractNumId w:val="20"/>
  </w:num>
  <w:num w:numId="7">
    <w:abstractNumId w:val="13"/>
  </w:num>
  <w:num w:numId="8">
    <w:abstractNumId w:val="24"/>
  </w:num>
  <w:num w:numId="9">
    <w:abstractNumId w:val="25"/>
  </w:num>
  <w:num w:numId="10">
    <w:abstractNumId w:val="22"/>
  </w:num>
  <w:num w:numId="11">
    <w:abstractNumId w:val="17"/>
  </w:num>
  <w:num w:numId="12">
    <w:abstractNumId w:val="30"/>
  </w:num>
  <w:num w:numId="13">
    <w:abstractNumId w:val="16"/>
  </w:num>
  <w:num w:numId="14">
    <w:abstractNumId w:val="3"/>
  </w:num>
  <w:num w:numId="15">
    <w:abstractNumId w:val="4"/>
  </w:num>
  <w:num w:numId="16">
    <w:abstractNumId w:val="2"/>
  </w:num>
  <w:num w:numId="17">
    <w:abstractNumId w:val="0"/>
  </w:num>
  <w:num w:numId="18">
    <w:abstractNumId w:val="23"/>
  </w:num>
  <w:num w:numId="19">
    <w:abstractNumId w:val="26"/>
  </w:num>
  <w:num w:numId="20">
    <w:abstractNumId w:val="1"/>
  </w:num>
  <w:num w:numId="21">
    <w:abstractNumId w:val="10"/>
  </w:num>
  <w:num w:numId="22">
    <w:abstractNumId w:val="15"/>
  </w:num>
  <w:num w:numId="23">
    <w:abstractNumId w:val="9"/>
  </w:num>
  <w:num w:numId="24">
    <w:abstractNumId w:val="29"/>
  </w:num>
  <w:num w:numId="25">
    <w:abstractNumId w:val="28"/>
  </w:num>
  <w:num w:numId="26">
    <w:abstractNumId w:val="30"/>
  </w:num>
  <w:num w:numId="27">
    <w:abstractNumId w:val="5"/>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Government Procurement Service_x000d_9th Floor_x000d_The Capital_x000d_Old Hall Street_x000d_Liverpool_x000d_L3 9PP_x000d_"/>
    <w:docVar w:name="#DATE" w:val="18/02/2014"/>
    <w:docVar w:name="#FEEFULLNAME" w:val="Scott Pugh"/>
    <w:docVar w:name="#FEEINITS" w:val="SGP"/>
    <w:docVar w:name="{LISTNUM \l 1 \s 0}" w:val="{LISTNUM \L 1 \S 0} : Not Found"/>
    <w:docVar w:name="ASSOCID" w:val="440361"/>
    <w:docVar w:name="BASEPRECID" w:val="17"/>
    <w:docVar w:name="BASEPRECTYPE" w:val="BLANK"/>
    <w:docVar w:name="CLIENTID" w:val="2427"/>
    <w:docVar w:name="COMPANYID" w:val="2122615613"/>
    <w:docVar w:name="DOCID" w:val="3177298"/>
    <w:docVar w:name="DOCIDEX" w:val="7108734"/>
    <w:docVar w:name="EDITION" w:val="FM"/>
    <w:docVar w:name="FILEID" w:val="95150"/>
    <w:docVar w:name="listnum" w:val="LISTNUM : Not Found"/>
    <w:docVar w:name="SERIALNO" w:val="11311"/>
    <w:docVar w:name="VERSIONID" w:val="15cd2832-a1ce-42eb-a244-eb99f35b3382"/>
    <w:docVar w:name="VERSIONLABEL" w:val="5"/>
  </w:docVars>
  <w:rsids>
    <w:rsidRoot w:val="007355E9"/>
    <w:rsid w:val="000003E5"/>
    <w:rsid w:val="00001335"/>
    <w:rsid w:val="0000153B"/>
    <w:rsid w:val="00001982"/>
    <w:rsid w:val="00001F0D"/>
    <w:rsid w:val="00001F18"/>
    <w:rsid w:val="00002307"/>
    <w:rsid w:val="00002BFF"/>
    <w:rsid w:val="000033DB"/>
    <w:rsid w:val="000037E8"/>
    <w:rsid w:val="00003FE7"/>
    <w:rsid w:val="0000480C"/>
    <w:rsid w:val="00004A21"/>
    <w:rsid w:val="00004B3C"/>
    <w:rsid w:val="000051DD"/>
    <w:rsid w:val="00005AD3"/>
    <w:rsid w:val="00005BAB"/>
    <w:rsid w:val="00006357"/>
    <w:rsid w:val="00007090"/>
    <w:rsid w:val="000075A3"/>
    <w:rsid w:val="00007828"/>
    <w:rsid w:val="00010467"/>
    <w:rsid w:val="000114B0"/>
    <w:rsid w:val="00011505"/>
    <w:rsid w:val="00011D86"/>
    <w:rsid w:val="00011DAB"/>
    <w:rsid w:val="0001202D"/>
    <w:rsid w:val="00013055"/>
    <w:rsid w:val="000138D6"/>
    <w:rsid w:val="0001497A"/>
    <w:rsid w:val="000150B4"/>
    <w:rsid w:val="00015404"/>
    <w:rsid w:val="00017B36"/>
    <w:rsid w:val="0002023B"/>
    <w:rsid w:val="00020FE0"/>
    <w:rsid w:val="0002121A"/>
    <w:rsid w:val="000222C1"/>
    <w:rsid w:val="00022DE5"/>
    <w:rsid w:val="00024E27"/>
    <w:rsid w:val="00024F12"/>
    <w:rsid w:val="00024F71"/>
    <w:rsid w:val="000257A8"/>
    <w:rsid w:val="00026E22"/>
    <w:rsid w:val="00026ECA"/>
    <w:rsid w:val="000307FD"/>
    <w:rsid w:val="0003173F"/>
    <w:rsid w:val="00031AC6"/>
    <w:rsid w:val="00031AF5"/>
    <w:rsid w:val="00031AFC"/>
    <w:rsid w:val="0003221E"/>
    <w:rsid w:val="000361D1"/>
    <w:rsid w:val="000365D5"/>
    <w:rsid w:val="000374E1"/>
    <w:rsid w:val="00040823"/>
    <w:rsid w:val="00041A6A"/>
    <w:rsid w:val="000428C5"/>
    <w:rsid w:val="000441F0"/>
    <w:rsid w:val="00044CC3"/>
    <w:rsid w:val="000462A7"/>
    <w:rsid w:val="0004653B"/>
    <w:rsid w:val="0004707B"/>
    <w:rsid w:val="000471E3"/>
    <w:rsid w:val="00047609"/>
    <w:rsid w:val="00047A3F"/>
    <w:rsid w:val="00050E80"/>
    <w:rsid w:val="00051156"/>
    <w:rsid w:val="000512F6"/>
    <w:rsid w:val="0005166C"/>
    <w:rsid w:val="00052504"/>
    <w:rsid w:val="00052861"/>
    <w:rsid w:val="00052DFB"/>
    <w:rsid w:val="00052DFF"/>
    <w:rsid w:val="00053968"/>
    <w:rsid w:val="00053C1A"/>
    <w:rsid w:val="00053F0A"/>
    <w:rsid w:val="00054C73"/>
    <w:rsid w:val="00055FC7"/>
    <w:rsid w:val="000562CD"/>
    <w:rsid w:val="00061372"/>
    <w:rsid w:val="0006171A"/>
    <w:rsid w:val="0006310F"/>
    <w:rsid w:val="00064D25"/>
    <w:rsid w:val="00064F1A"/>
    <w:rsid w:val="0006554E"/>
    <w:rsid w:val="00065BE2"/>
    <w:rsid w:val="000664A9"/>
    <w:rsid w:val="00067281"/>
    <w:rsid w:val="00067318"/>
    <w:rsid w:val="000673A2"/>
    <w:rsid w:val="00067F1F"/>
    <w:rsid w:val="0007066E"/>
    <w:rsid w:val="00071A53"/>
    <w:rsid w:val="00072F12"/>
    <w:rsid w:val="00073B86"/>
    <w:rsid w:val="00073BD6"/>
    <w:rsid w:val="00074534"/>
    <w:rsid w:val="00074BBB"/>
    <w:rsid w:val="00075989"/>
    <w:rsid w:val="00076A42"/>
    <w:rsid w:val="00077DA4"/>
    <w:rsid w:val="00081134"/>
    <w:rsid w:val="00081677"/>
    <w:rsid w:val="00081DEF"/>
    <w:rsid w:val="00083481"/>
    <w:rsid w:val="00084D89"/>
    <w:rsid w:val="000858A8"/>
    <w:rsid w:val="000866E4"/>
    <w:rsid w:val="00087449"/>
    <w:rsid w:val="000879F7"/>
    <w:rsid w:val="00090F4D"/>
    <w:rsid w:val="00091023"/>
    <w:rsid w:val="000920C1"/>
    <w:rsid w:val="000921A7"/>
    <w:rsid w:val="00093306"/>
    <w:rsid w:val="000940A9"/>
    <w:rsid w:val="000955D8"/>
    <w:rsid w:val="00096147"/>
    <w:rsid w:val="00096448"/>
    <w:rsid w:val="00096456"/>
    <w:rsid w:val="000969CC"/>
    <w:rsid w:val="000A0586"/>
    <w:rsid w:val="000A07AF"/>
    <w:rsid w:val="000A0C6D"/>
    <w:rsid w:val="000A0F2C"/>
    <w:rsid w:val="000A162C"/>
    <w:rsid w:val="000A2741"/>
    <w:rsid w:val="000A2E2C"/>
    <w:rsid w:val="000A3F3A"/>
    <w:rsid w:val="000A4171"/>
    <w:rsid w:val="000A4C81"/>
    <w:rsid w:val="000A507C"/>
    <w:rsid w:val="000A70B3"/>
    <w:rsid w:val="000A79C3"/>
    <w:rsid w:val="000A7D35"/>
    <w:rsid w:val="000B15E2"/>
    <w:rsid w:val="000B1635"/>
    <w:rsid w:val="000B1B35"/>
    <w:rsid w:val="000B2F06"/>
    <w:rsid w:val="000B405C"/>
    <w:rsid w:val="000B4126"/>
    <w:rsid w:val="000B4C69"/>
    <w:rsid w:val="000B4F47"/>
    <w:rsid w:val="000B6EC2"/>
    <w:rsid w:val="000B78E7"/>
    <w:rsid w:val="000B7F01"/>
    <w:rsid w:val="000C0FF2"/>
    <w:rsid w:val="000C219D"/>
    <w:rsid w:val="000C23CE"/>
    <w:rsid w:val="000C2D4A"/>
    <w:rsid w:val="000C4897"/>
    <w:rsid w:val="000C575B"/>
    <w:rsid w:val="000C5884"/>
    <w:rsid w:val="000C6EE4"/>
    <w:rsid w:val="000D3216"/>
    <w:rsid w:val="000D3469"/>
    <w:rsid w:val="000D39BC"/>
    <w:rsid w:val="000D69D8"/>
    <w:rsid w:val="000D7B96"/>
    <w:rsid w:val="000E0A33"/>
    <w:rsid w:val="000E0AFB"/>
    <w:rsid w:val="000E1008"/>
    <w:rsid w:val="000E148C"/>
    <w:rsid w:val="000E53EE"/>
    <w:rsid w:val="000E5AE5"/>
    <w:rsid w:val="000E60B1"/>
    <w:rsid w:val="000E60E8"/>
    <w:rsid w:val="000E611D"/>
    <w:rsid w:val="000E7A2B"/>
    <w:rsid w:val="000E7CA5"/>
    <w:rsid w:val="000F029E"/>
    <w:rsid w:val="000F0336"/>
    <w:rsid w:val="000F0975"/>
    <w:rsid w:val="000F0EDE"/>
    <w:rsid w:val="000F0F10"/>
    <w:rsid w:val="000F152F"/>
    <w:rsid w:val="000F1937"/>
    <w:rsid w:val="000F1E21"/>
    <w:rsid w:val="000F1EA3"/>
    <w:rsid w:val="000F38D2"/>
    <w:rsid w:val="000F3D0E"/>
    <w:rsid w:val="000F3D38"/>
    <w:rsid w:val="000F3EC3"/>
    <w:rsid w:val="000F4A2F"/>
    <w:rsid w:val="000F4EC0"/>
    <w:rsid w:val="000F5556"/>
    <w:rsid w:val="000F74F2"/>
    <w:rsid w:val="000F766E"/>
    <w:rsid w:val="000F7883"/>
    <w:rsid w:val="000F7BC4"/>
    <w:rsid w:val="00100326"/>
    <w:rsid w:val="00100522"/>
    <w:rsid w:val="00100A0A"/>
    <w:rsid w:val="00101CE5"/>
    <w:rsid w:val="00102042"/>
    <w:rsid w:val="001023EB"/>
    <w:rsid w:val="001025EE"/>
    <w:rsid w:val="0010347F"/>
    <w:rsid w:val="00103634"/>
    <w:rsid w:val="00106006"/>
    <w:rsid w:val="001072D3"/>
    <w:rsid w:val="00107E62"/>
    <w:rsid w:val="001112EF"/>
    <w:rsid w:val="00111D7B"/>
    <w:rsid w:val="00112284"/>
    <w:rsid w:val="001133D7"/>
    <w:rsid w:val="00113ADB"/>
    <w:rsid w:val="001144D7"/>
    <w:rsid w:val="0011511A"/>
    <w:rsid w:val="001230C3"/>
    <w:rsid w:val="00123C51"/>
    <w:rsid w:val="00123D6E"/>
    <w:rsid w:val="00123DE0"/>
    <w:rsid w:val="00123E71"/>
    <w:rsid w:val="0012411D"/>
    <w:rsid w:val="00126B25"/>
    <w:rsid w:val="00126F86"/>
    <w:rsid w:val="00127525"/>
    <w:rsid w:val="001279F6"/>
    <w:rsid w:val="001301CB"/>
    <w:rsid w:val="001306B7"/>
    <w:rsid w:val="00130FBE"/>
    <w:rsid w:val="0013268E"/>
    <w:rsid w:val="00132FB5"/>
    <w:rsid w:val="00134470"/>
    <w:rsid w:val="00135082"/>
    <w:rsid w:val="00135B8A"/>
    <w:rsid w:val="00135D49"/>
    <w:rsid w:val="0013684D"/>
    <w:rsid w:val="00136B0D"/>
    <w:rsid w:val="00136B5D"/>
    <w:rsid w:val="00137808"/>
    <w:rsid w:val="00141044"/>
    <w:rsid w:val="0014190B"/>
    <w:rsid w:val="00142EA0"/>
    <w:rsid w:val="00142F39"/>
    <w:rsid w:val="0014405F"/>
    <w:rsid w:val="0014433D"/>
    <w:rsid w:val="00146284"/>
    <w:rsid w:val="00146425"/>
    <w:rsid w:val="001470A3"/>
    <w:rsid w:val="001503C7"/>
    <w:rsid w:val="001517C6"/>
    <w:rsid w:val="001521B6"/>
    <w:rsid w:val="001523F5"/>
    <w:rsid w:val="001527BB"/>
    <w:rsid w:val="00152977"/>
    <w:rsid w:val="00152AB3"/>
    <w:rsid w:val="001530F9"/>
    <w:rsid w:val="001532FB"/>
    <w:rsid w:val="00153352"/>
    <w:rsid w:val="00153961"/>
    <w:rsid w:val="00153A16"/>
    <w:rsid w:val="00153A89"/>
    <w:rsid w:val="00154FB8"/>
    <w:rsid w:val="00155A24"/>
    <w:rsid w:val="00157259"/>
    <w:rsid w:val="001600AB"/>
    <w:rsid w:val="00160C56"/>
    <w:rsid w:val="001614A6"/>
    <w:rsid w:val="001628EE"/>
    <w:rsid w:val="00162E3B"/>
    <w:rsid w:val="00162FFC"/>
    <w:rsid w:val="001631AB"/>
    <w:rsid w:val="001639A7"/>
    <w:rsid w:val="00165671"/>
    <w:rsid w:val="00166444"/>
    <w:rsid w:val="001665D9"/>
    <w:rsid w:val="00166EF7"/>
    <w:rsid w:val="00167D7E"/>
    <w:rsid w:val="0017017B"/>
    <w:rsid w:val="0017090B"/>
    <w:rsid w:val="00171051"/>
    <w:rsid w:val="001725B7"/>
    <w:rsid w:val="00172ECB"/>
    <w:rsid w:val="00174711"/>
    <w:rsid w:val="00175532"/>
    <w:rsid w:val="00175782"/>
    <w:rsid w:val="00177E1B"/>
    <w:rsid w:val="001801F9"/>
    <w:rsid w:val="001802EB"/>
    <w:rsid w:val="0018030F"/>
    <w:rsid w:val="00180953"/>
    <w:rsid w:val="00180C11"/>
    <w:rsid w:val="00182D6C"/>
    <w:rsid w:val="00182F0A"/>
    <w:rsid w:val="00183D29"/>
    <w:rsid w:val="00184275"/>
    <w:rsid w:val="001843D5"/>
    <w:rsid w:val="00184D89"/>
    <w:rsid w:val="0018612D"/>
    <w:rsid w:val="0018796F"/>
    <w:rsid w:val="00190D90"/>
    <w:rsid w:val="00191A12"/>
    <w:rsid w:val="00191D30"/>
    <w:rsid w:val="00192D8A"/>
    <w:rsid w:val="00193B1F"/>
    <w:rsid w:val="00194463"/>
    <w:rsid w:val="0019537F"/>
    <w:rsid w:val="0019588B"/>
    <w:rsid w:val="00195C66"/>
    <w:rsid w:val="00196DAF"/>
    <w:rsid w:val="00196E0B"/>
    <w:rsid w:val="00197851"/>
    <w:rsid w:val="001A0452"/>
    <w:rsid w:val="001A26BD"/>
    <w:rsid w:val="001A2CFC"/>
    <w:rsid w:val="001A3D9D"/>
    <w:rsid w:val="001A3E1E"/>
    <w:rsid w:val="001A5272"/>
    <w:rsid w:val="001A5D70"/>
    <w:rsid w:val="001A6654"/>
    <w:rsid w:val="001A6672"/>
    <w:rsid w:val="001A73C5"/>
    <w:rsid w:val="001B068B"/>
    <w:rsid w:val="001B109F"/>
    <w:rsid w:val="001B12C1"/>
    <w:rsid w:val="001B1490"/>
    <w:rsid w:val="001B1918"/>
    <w:rsid w:val="001B1C7A"/>
    <w:rsid w:val="001B265F"/>
    <w:rsid w:val="001B2F53"/>
    <w:rsid w:val="001B3728"/>
    <w:rsid w:val="001B3851"/>
    <w:rsid w:val="001B3EB9"/>
    <w:rsid w:val="001B5676"/>
    <w:rsid w:val="001B575D"/>
    <w:rsid w:val="001B58A6"/>
    <w:rsid w:val="001B7A86"/>
    <w:rsid w:val="001C0AE6"/>
    <w:rsid w:val="001C176D"/>
    <w:rsid w:val="001C226C"/>
    <w:rsid w:val="001C2280"/>
    <w:rsid w:val="001C29D0"/>
    <w:rsid w:val="001C5721"/>
    <w:rsid w:val="001C5AB3"/>
    <w:rsid w:val="001C5AF3"/>
    <w:rsid w:val="001C5E8C"/>
    <w:rsid w:val="001D00A2"/>
    <w:rsid w:val="001D2A36"/>
    <w:rsid w:val="001D3090"/>
    <w:rsid w:val="001D4919"/>
    <w:rsid w:val="001D56E2"/>
    <w:rsid w:val="001D79F5"/>
    <w:rsid w:val="001D7A06"/>
    <w:rsid w:val="001E01F9"/>
    <w:rsid w:val="001E10AF"/>
    <w:rsid w:val="001E10CB"/>
    <w:rsid w:val="001E1149"/>
    <w:rsid w:val="001E257F"/>
    <w:rsid w:val="001E275A"/>
    <w:rsid w:val="001E4643"/>
    <w:rsid w:val="001E5F40"/>
    <w:rsid w:val="001E63C6"/>
    <w:rsid w:val="001E6B1D"/>
    <w:rsid w:val="001E6C0E"/>
    <w:rsid w:val="001F05E7"/>
    <w:rsid w:val="001F0920"/>
    <w:rsid w:val="001F1054"/>
    <w:rsid w:val="001F1AFF"/>
    <w:rsid w:val="001F26E3"/>
    <w:rsid w:val="001F2CF6"/>
    <w:rsid w:val="001F2DBB"/>
    <w:rsid w:val="001F3D5C"/>
    <w:rsid w:val="001F4C07"/>
    <w:rsid w:val="001F54F0"/>
    <w:rsid w:val="001F582E"/>
    <w:rsid w:val="001F5EF3"/>
    <w:rsid w:val="001F6057"/>
    <w:rsid w:val="001F6BF4"/>
    <w:rsid w:val="001F70E0"/>
    <w:rsid w:val="001F7B7B"/>
    <w:rsid w:val="002005FF"/>
    <w:rsid w:val="0020145E"/>
    <w:rsid w:val="002015ED"/>
    <w:rsid w:val="00201A8C"/>
    <w:rsid w:val="00202475"/>
    <w:rsid w:val="00203754"/>
    <w:rsid w:val="00203DD0"/>
    <w:rsid w:val="002047C8"/>
    <w:rsid w:val="0020530C"/>
    <w:rsid w:val="002055F0"/>
    <w:rsid w:val="00207D2E"/>
    <w:rsid w:val="002113A9"/>
    <w:rsid w:val="002127CF"/>
    <w:rsid w:val="00212D14"/>
    <w:rsid w:val="00212F97"/>
    <w:rsid w:val="0021445A"/>
    <w:rsid w:val="00215E70"/>
    <w:rsid w:val="002206B3"/>
    <w:rsid w:val="0022087D"/>
    <w:rsid w:val="002209BA"/>
    <w:rsid w:val="002221AC"/>
    <w:rsid w:val="002229F4"/>
    <w:rsid w:val="00223C57"/>
    <w:rsid w:val="002243B1"/>
    <w:rsid w:val="00224FD6"/>
    <w:rsid w:val="00225D7B"/>
    <w:rsid w:val="00226166"/>
    <w:rsid w:val="00226489"/>
    <w:rsid w:val="00226D3B"/>
    <w:rsid w:val="00226F8B"/>
    <w:rsid w:val="00226FA1"/>
    <w:rsid w:val="00227382"/>
    <w:rsid w:val="00230B5D"/>
    <w:rsid w:val="00231D7D"/>
    <w:rsid w:val="00232DE5"/>
    <w:rsid w:val="002336F6"/>
    <w:rsid w:val="002340B9"/>
    <w:rsid w:val="00234B07"/>
    <w:rsid w:val="0023587F"/>
    <w:rsid w:val="00235C4B"/>
    <w:rsid w:val="00236015"/>
    <w:rsid w:val="002367C7"/>
    <w:rsid w:val="00236809"/>
    <w:rsid w:val="00237A66"/>
    <w:rsid w:val="00240107"/>
    <w:rsid w:val="00240143"/>
    <w:rsid w:val="002417D4"/>
    <w:rsid w:val="002429F5"/>
    <w:rsid w:val="00242ADC"/>
    <w:rsid w:val="00243716"/>
    <w:rsid w:val="002438F8"/>
    <w:rsid w:val="00243B5B"/>
    <w:rsid w:val="002446D1"/>
    <w:rsid w:val="00245186"/>
    <w:rsid w:val="00245C30"/>
    <w:rsid w:val="002465DA"/>
    <w:rsid w:val="00247067"/>
    <w:rsid w:val="0025000B"/>
    <w:rsid w:val="002515C2"/>
    <w:rsid w:val="0025169F"/>
    <w:rsid w:val="00251E45"/>
    <w:rsid w:val="002527C9"/>
    <w:rsid w:val="0025338A"/>
    <w:rsid w:val="002538EA"/>
    <w:rsid w:val="00254C04"/>
    <w:rsid w:val="0025532D"/>
    <w:rsid w:val="002554A1"/>
    <w:rsid w:val="00255717"/>
    <w:rsid w:val="002570BB"/>
    <w:rsid w:val="00257207"/>
    <w:rsid w:val="0025730E"/>
    <w:rsid w:val="00260B98"/>
    <w:rsid w:val="00261185"/>
    <w:rsid w:val="00261349"/>
    <w:rsid w:val="002616A6"/>
    <w:rsid w:val="00261CDE"/>
    <w:rsid w:val="00262212"/>
    <w:rsid w:val="00263DD3"/>
    <w:rsid w:val="00264313"/>
    <w:rsid w:val="002643C0"/>
    <w:rsid w:val="002643C6"/>
    <w:rsid w:val="00264763"/>
    <w:rsid w:val="002661E4"/>
    <w:rsid w:val="00267276"/>
    <w:rsid w:val="00267F65"/>
    <w:rsid w:val="00270141"/>
    <w:rsid w:val="002703B4"/>
    <w:rsid w:val="002705A3"/>
    <w:rsid w:val="0027075B"/>
    <w:rsid w:val="00271C18"/>
    <w:rsid w:val="00271C9C"/>
    <w:rsid w:val="00271D34"/>
    <w:rsid w:val="00271DC4"/>
    <w:rsid w:val="00272689"/>
    <w:rsid w:val="0027277D"/>
    <w:rsid w:val="0027329A"/>
    <w:rsid w:val="00273F54"/>
    <w:rsid w:val="002740ED"/>
    <w:rsid w:val="002746BF"/>
    <w:rsid w:val="00274F41"/>
    <w:rsid w:val="0027564E"/>
    <w:rsid w:val="002756A3"/>
    <w:rsid w:val="002762F6"/>
    <w:rsid w:val="0027640A"/>
    <w:rsid w:val="00276B46"/>
    <w:rsid w:val="002804A9"/>
    <w:rsid w:val="00280854"/>
    <w:rsid w:val="00281209"/>
    <w:rsid w:val="002838D1"/>
    <w:rsid w:val="00283D53"/>
    <w:rsid w:val="002841BB"/>
    <w:rsid w:val="002849B0"/>
    <w:rsid w:val="00285227"/>
    <w:rsid w:val="002852F2"/>
    <w:rsid w:val="002876DA"/>
    <w:rsid w:val="00287A7C"/>
    <w:rsid w:val="00287DCD"/>
    <w:rsid w:val="00290C59"/>
    <w:rsid w:val="002924FD"/>
    <w:rsid w:val="002926CB"/>
    <w:rsid w:val="00292A87"/>
    <w:rsid w:val="00292B6F"/>
    <w:rsid w:val="00292F6B"/>
    <w:rsid w:val="00294D41"/>
    <w:rsid w:val="00294FDA"/>
    <w:rsid w:val="00295176"/>
    <w:rsid w:val="0029556F"/>
    <w:rsid w:val="00296312"/>
    <w:rsid w:val="00296BBF"/>
    <w:rsid w:val="0029704F"/>
    <w:rsid w:val="002A0822"/>
    <w:rsid w:val="002A0B74"/>
    <w:rsid w:val="002A1574"/>
    <w:rsid w:val="002A1F01"/>
    <w:rsid w:val="002A2D93"/>
    <w:rsid w:val="002A44A4"/>
    <w:rsid w:val="002A4CDC"/>
    <w:rsid w:val="002A52DB"/>
    <w:rsid w:val="002A5CBF"/>
    <w:rsid w:val="002A68C4"/>
    <w:rsid w:val="002A7301"/>
    <w:rsid w:val="002A7FDA"/>
    <w:rsid w:val="002B055B"/>
    <w:rsid w:val="002B0E7E"/>
    <w:rsid w:val="002B17FB"/>
    <w:rsid w:val="002B1D98"/>
    <w:rsid w:val="002B26C3"/>
    <w:rsid w:val="002B31CA"/>
    <w:rsid w:val="002B3369"/>
    <w:rsid w:val="002B337D"/>
    <w:rsid w:val="002B42E8"/>
    <w:rsid w:val="002B43E5"/>
    <w:rsid w:val="002B5238"/>
    <w:rsid w:val="002B6267"/>
    <w:rsid w:val="002B63CE"/>
    <w:rsid w:val="002B710B"/>
    <w:rsid w:val="002C0AFC"/>
    <w:rsid w:val="002C0D16"/>
    <w:rsid w:val="002C16BE"/>
    <w:rsid w:val="002C26C0"/>
    <w:rsid w:val="002C35C2"/>
    <w:rsid w:val="002C3D37"/>
    <w:rsid w:val="002C3FB1"/>
    <w:rsid w:val="002C51C3"/>
    <w:rsid w:val="002C5471"/>
    <w:rsid w:val="002C5F51"/>
    <w:rsid w:val="002C68CF"/>
    <w:rsid w:val="002C7654"/>
    <w:rsid w:val="002C78E5"/>
    <w:rsid w:val="002D08D4"/>
    <w:rsid w:val="002D1FA7"/>
    <w:rsid w:val="002D2195"/>
    <w:rsid w:val="002D5585"/>
    <w:rsid w:val="002D5D14"/>
    <w:rsid w:val="002D746C"/>
    <w:rsid w:val="002E0104"/>
    <w:rsid w:val="002E1A2D"/>
    <w:rsid w:val="002E1BCE"/>
    <w:rsid w:val="002E24C8"/>
    <w:rsid w:val="002E292A"/>
    <w:rsid w:val="002E3474"/>
    <w:rsid w:val="002E368A"/>
    <w:rsid w:val="002E3ED3"/>
    <w:rsid w:val="002E43ED"/>
    <w:rsid w:val="002E4DD2"/>
    <w:rsid w:val="002E58C1"/>
    <w:rsid w:val="002E5C74"/>
    <w:rsid w:val="002E64A4"/>
    <w:rsid w:val="002E6D7F"/>
    <w:rsid w:val="002E7231"/>
    <w:rsid w:val="002F1858"/>
    <w:rsid w:val="002F1B56"/>
    <w:rsid w:val="002F206B"/>
    <w:rsid w:val="002F22AF"/>
    <w:rsid w:val="002F40A0"/>
    <w:rsid w:val="002F4111"/>
    <w:rsid w:val="002F4924"/>
    <w:rsid w:val="002F52A3"/>
    <w:rsid w:val="002F5342"/>
    <w:rsid w:val="002F5E45"/>
    <w:rsid w:val="002F66C6"/>
    <w:rsid w:val="002F6AFA"/>
    <w:rsid w:val="002F7DE6"/>
    <w:rsid w:val="00301C36"/>
    <w:rsid w:val="00301FA6"/>
    <w:rsid w:val="003026C6"/>
    <w:rsid w:val="00302853"/>
    <w:rsid w:val="00302D8B"/>
    <w:rsid w:val="00303230"/>
    <w:rsid w:val="003036F0"/>
    <w:rsid w:val="003044D5"/>
    <w:rsid w:val="00304EE0"/>
    <w:rsid w:val="00304F86"/>
    <w:rsid w:val="00306305"/>
    <w:rsid w:val="0030636F"/>
    <w:rsid w:val="00307515"/>
    <w:rsid w:val="003076B7"/>
    <w:rsid w:val="00307756"/>
    <w:rsid w:val="00307A98"/>
    <w:rsid w:val="003102E6"/>
    <w:rsid w:val="00310A45"/>
    <w:rsid w:val="00310FD3"/>
    <w:rsid w:val="00312AF7"/>
    <w:rsid w:val="00313D5E"/>
    <w:rsid w:val="00314837"/>
    <w:rsid w:val="00315314"/>
    <w:rsid w:val="00315CA5"/>
    <w:rsid w:val="0031684E"/>
    <w:rsid w:val="00317D7F"/>
    <w:rsid w:val="0032017D"/>
    <w:rsid w:val="003201EC"/>
    <w:rsid w:val="003205D3"/>
    <w:rsid w:val="00322DCD"/>
    <w:rsid w:val="003239D6"/>
    <w:rsid w:val="003243C9"/>
    <w:rsid w:val="00324A68"/>
    <w:rsid w:val="0032544D"/>
    <w:rsid w:val="00325501"/>
    <w:rsid w:val="0032696F"/>
    <w:rsid w:val="00327940"/>
    <w:rsid w:val="00330791"/>
    <w:rsid w:val="00330F50"/>
    <w:rsid w:val="00332402"/>
    <w:rsid w:val="003324D9"/>
    <w:rsid w:val="0033263C"/>
    <w:rsid w:val="0033279D"/>
    <w:rsid w:val="003334D0"/>
    <w:rsid w:val="00334CED"/>
    <w:rsid w:val="00335036"/>
    <w:rsid w:val="00335E98"/>
    <w:rsid w:val="00336092"/>
    <w:rsid w:val="00336423"/>
    <w:rsid w:val="003364D4"/>
    <w:rsid w:val="00337B47"/>
    <w:rsid w:val="00340768"/>
    <w:rsid w:val="00342333"/>
    <w:rsid w:val="00342E06"/>
    <w:rsid w:val="00343F8A"/>
    <w:rsid w:val="0034593A"/>
    <w:rsid w:val="00346790"/>
    <w:rsid w:val="00347410"/>
    <w:rsid w:val="00347535"/>
    <w:rsid w:val="00347E43"/>
    <w:rsid w:val="00352D09"/>
    <w:rsid w:val="00352D1B"/>
    <w:rsid w:val="003534FF"/>
    <w:rsid w:val="003539C3"/>
    <w:rsid w:val="003544A6"/>
    <w:rsid w:val="00354793"/>
    <w:rsid w:val="003551D0"/>
    <w:rsid w:val="0035559B"/>
    <w:rsid w:val="0035574D"/>
    <w:rsid w:val="00357175"/>
    <w:rsid w:val="003571D2"/>
    <w:rsid w:val="003572A0"/>
    <w:rsid w:val="00357386"/>
    <w:rsid w:val="00360DE6"/>
    <w:rsid w:val="0036106E"/>
    <w:rsid w:val="00361875"/>
    <w:rsid w:val="00361EB3"/>
    <w:rsid w:val="00362875"/>
    <w:rsid w:val="00363334"/>
    <w:rsid w:val="00363C81"/>
    <w:rsid w:val="00363DD6"/>
    <w:rsid w:val="003644A3"/>
    <w:rsid w:val="0036482E"/>
    <w:rsid w:val="003661E3"/>
    <w:rsid w:val="00366446"/>
    <w:rsid w:val="00366DB9"/>
    <w:rsid w:val="00367F6A"/>
    <w:rsid w:val="003700DB"/>
    <w:rsid w:val="00370320"/>
    <w:rsid w:val="00370CFC"/>
    <w:rsid w:val="003711E5"/>
    <w:rsid w:val="00371AD5"/>
    <w:rsid w:val="003747CA"/>
    <w:rsid w:val="00374ABE"/>
    <w:rsid w:val="00374DF0"/>
    <w:rsid w:val="00375CB5"/>
    <w:rsid w:val="003766B5"/>
    <w:rsid w:val="00376E20"/>
    <w:rsid w:val="00377712"/>
    <w:rsid w:val="00381046"/>
    <w:rsid w:val="00381A2E"/>
    <w:rsid w:val="00383238"/>
    <w:rsid w:val="00383675"/>
    <w:rsid w:val="00383E7F"/>
    <w:rsid w:val="00383E86"/>
    <w:rsid w:val="00383FD0"/>
    <w:rsid w:val="00384038"/>
    <w:rsid w:val="00385106"/>
    <w:rsid w:val="003854C2"/>
    <w:rsid w:val="003858CC"/>
    <w:rsid w:val="00385A97"/>
    <w:rsid w:val="0038731E"/>
    <w:rsid w:val="0038752B"/>
    <w:rsid w:val="003903E3"/>
    <w:rsid w:val="00390AC2"/>
    <w:rsid w:val="00391189"/>
    <w:rsid w:val="00392301"/>
    <w:rsid w:val="00392375"/>
    <w:rsid w:val="00392AF4"/>
    <w:rsid w:val="00393427"/>
    <w:rsid w:val="00393F67"/>
    <w:rsid w:val="0039450B"/>
    <w:rsid w:val="003949A0"/>
    <w:rsid w:val="00394D97"/>
    <w:rsid w:val="00394E52"/>
    <w:rsid w:val="0039536C"/>
    <w:rsid w:val="00396649"/>
    <w:rsid w:val="00397696"/>
    <w:rsid w:val="003A0AA9"/>
    <w:rsid w:val="003A0C3A"/>
    <w:rsid w:val="003A2005"/>
    <w:rsid w:val="003A211C"/>
    <w:rsid w:val="003A2B07"/>
    <w:rsid w:val="003A2B60"/>
    <w:rsid w:val="003A2DE5"/>
    <w:rsid w:val="003A40B5"/>
    <w:rsid w:val="003A415D"/>
    <w:rsid w:val="003A440D"/>
    <w:rsid w:val="003A4A2E"/>
    <w:rsid w:val="003A4E77"/>
    <w:rsid w:val="003A550C"/>
    <w:rsid w:val="003A58D5"/>
    <w:rsid w:val="003A5D5B"/>
    <w:rsid w:val="003A5E12"/>
    <w:rsid w:val="003A655C"/>
    <w:rsid w:val="003A6B2F"/>
    <w:rsid w:val="003A70D5"/>
    <w:rsid w:val="003A7207"/>
    <w:rsid w:val="003A75F1"/>
    <w:rsid w:val="003A7B8B"/>
    <w:rsid w:val="003B004C"/>
    <w:rsid w:val="003B343D"/>
    <w:rsid w:val="003B3703"/>
    <w:rsid w:val="003B392B"/>
    <w:rsid w:val="003B479A"/>
    <w:rsid w:val="003B4C15"/>
    <w:rsid w:val="003B58A2"/>
    <w:rsid w:val="003B6269"/>
    <w:rsid w:val="003B62DC"/>
    <w:rsid w:val="003B66F1"/>
    <w:rsid w:val="003C0350"/>
    <w:rsid w:val="003C06A0"/>
    <w:rsid w:val="003C1FB5"/>
    <w:rsid w:val="003C2F19"/>
    <w:rsid w:val="003C35B4"/>
    <w:rsid w:val="003C3835"/>
    <w:rsid w:val="003C59D0"/>
    <w:rsid w:val="003C5D85"/>
    <w:rsid w:val="003C6220"/>
    <w:rsid w:val="003C6F29"/>
    <w:rsid w:val="003C76B8"/>
    <w:rsid w:val="003D0163"/>
    <w:rsid w:val="003D02F8"/>
    <w:rsid w:val="003D0B7D"/>
    <w:rsid w:val="003D1438"/>
    <w:rsid w:val="003D24C4"/>
    <w:rsid w:val="003D2906"/>
    <w:rsid w:val="003D294F"/>
    <w:rsid w:val="003D2B9D"/>
    <w:rsid w:val="003D3B00"/>
    <w:rsid w:val="003D549B"/>
    <w:rsid w:val="003D6351"/>
    <w:rsid w:val="003D63F0"/>
    <w:rsid w:val="003D6427"/>
    <w:rsid w:val="003E0172"/>
    <w:rsid w:val="003E041A"/>
    <w:rsid w:val="003E104F"/>
    <w:rsid w:val="003E12AB"/>
    <w:rsid w:val="003E298E"/>
    <w:rsid w:val="003E3A1A"/>
    <w:rsid w:val="003E4130"/>
    <w:rsid w:val="003E4EAB"/>
    <w:rsid w:val="003E5E9E"/>
    <w:rsid w:val="003E633C"/>
    <w:rsid w:val="003E6776"/>
    <w:rsid w:val="003E6969"/>
    <w:rsid w:val="003E7C50"/>
    <w:rsid w:val="003E7F7B"/>
    <w:rsid w:val="003F0201"/>
    <w:rsid w:val="003F0B15"/>
    <w:rsid w:val="003F0DD9"/>
    <w:rsid w:val="003F134C"/>
    <w:rsid w:val="003F1745"/>
    <w:rsid w:val="003F2506"/>
    <w:rsid w:val="003F2C07"/>
    <w:rsid w:val="003F2CC1"/>
    <w:rsid w:val="003F3BBB"/>
    <w:rsid w:val="003F3FF7"/>
    <w:rsid w:val="003F411C"/>
    <w:rsid w:val="003F5397"/>
    <w:rsid w:val="003F5D78"/>
    <w:rsid w:val="003F7991"/>
    <w:rsid w:val="004004A3"/>
    <w:rsid w:val="00401F85"/>
    <w:rsid w:val="0040245C"/>
    <w:rsid w:val="004048D5"/>
    <w:rsid w:val="00404E23"/>
    <w:rsid w:val="00406869"/>
    <w:rsid w:val="00406D4C"/>
    <w:rsid w:val="0041088D"/>
    <w:rsid w:val="00410913"/>
    <w:rsid w:val="00411E39"/>
    <w:rsid w:val="00411E98"/>
    <w:rsid w:val="004123B7"/>
    <w:rsid w:val="0041306A"/>
    <w:rsid w:val="00413F96"/>
    <w:rsid w:val="00415EF3"/>
    <w:rsid w:val="00416EB4"/>
    <w:rsid w:val="004172FD"/>
    <w:rsid w:val="00417C11"/>
    <w:rsid w:val="004206F7"/>
    <w:rsid w:val="004219EF"/>
    <w:rsid w:val="00423A47"/>
    <w:rsid w:val="004243A7"/>
    <w:rsid w:val="004248B9"/>
    <w:rsid w:val="00424E94"/>
    <w:rsid w:val="004255B5"/>
    <w:rsid w:val="00425B1C"/>
    <w:rsid w:val="00426007"/>
    <w:rsid w:val="004267E3"/>
    <w:rsid w:val="0042716C"/>
    <w:rsid w:val="004272F1"/>
    <w:rsid w:val="0043029F"/>
    <w:rsid w:val="00430509"/>
    <w:rsid w:val="00430572"/>
    <w:rsid w:val="004306DF"/>
    <w:rsid w:val="00430D79"/>
    <w:rsid w:val="0043115B"/>
    <w:rsid w:val="004339C9"/>
    <w:rsid w:val="00434EC2"/>
    <w:rsid w:val="00435108"/>
    <w:rsid w:val="004355E6"/>
    <w:rsid w:val="00435762"/>
    <w:rsid w:val="0043588E"/>
    <w:rsid w:val="00436085"/>
    <w:rsid w:val="00436828"/>
    <w:rsid w:val="00437D20"/>
    <w:rsid w:val="00440132"/>
    <w:rsid w:val="00440567"/>
    <w:rsid w:val="004419E6"/>
    <w:rsid w:val="00441CD1"/>
    <w:rsid w:val="004423B9"/>
    <w:rsid w:val="0044246A"/>
    <w:rsid w:val="004424C7"/>
    <w:rsid w:val="00442FEC"/>
    <w:rsid w:val="0044485A"/>
    <w:rsid w:val="00444C7C"/>
    <w:rsid w:val="00445537"/>
    <w:rsid w:val="00445CDA"/>
    <w:rsid w:val="00446B74"/>
    <w:rsid w:val="00450927"/>
    <w:rsid w:val="004515B2"/>
    <w:rsid w:val="004518D6"/>
    <w:rsid w:val="00452426"/>
    <w:rsid w:val="00452A16"/>
    <w:rsid w:val="00453256"/>
    <w:rsid w:val="0045334C"/>
    <w:rsid w:val="00453E23"/>
    <w:rsid w:val="004543F0"/>
    <w:rsid w:val="00454AFB"/>
    <w:rsid w:val="0045579E"/>
    <w:rsid w:val="0045674E"/>
    <w:rsid w:val="00456D43"/>
    <w:rsid w:val="004571B4"/>
    <w:rsid w:val="00457AD1"/>
    <w:rsid w:val="004634E2"/>
    <w:rsid w:val="00465370"/>
    <w:rsid w:val="00466491"/>
    <w:rsid w:val="0046761C"/>
    <w:rsid w:val="00471289"/>
    <w:rsid w:val="00471774"/>
    <w:rsid w:val="00472035"/>
    <w:rsid w:val="00472315"/>
    <w:rsid w:val="0047500F"/>
    <w:rsid w:val="004758A5"/>
    <w:rsid w:val="004758FC"/>
    <w:rsid w:val="00475C7F"/>
    <w:rsid w:val="00475D6E"/>
    <w:rsid w:val="00476E70"/>
    <w:rsid w:val="004774D1"/>
    <w:rsid w:val="004776F0"/>
    <w:rsid w:val="00477BA3"/>
    <w:rsid w:val="004812AB"/>
    <w:rsid w:val="00483269"/>
    <w:rsid w:val="00483F01"/>
    <w:rsid w:val="00484015"/>
    <w:rsid w:val="004852C5"/>
    <w:rsid w:val="00485887"/>
    <w:rsid w:val="00485DC8"/>
    <w:rsid w:val="004864C8"/>
    <w:rsid w:val="00487876"/>
    <w:rsid w:val="00487936"/>
    <w:rsid w:val="004901AC"/>
    <w:rsid w:val="00490CF1"/>
    <w:rsid w:val="00490DEE"/>
    <w:rsid w:val="00491249"/>
    <w:rsid w:val="00491491"/>
    <w:rsid w:val="00491869"/>
    <w:rsid w:val="00492264"/>
    <w:rsid w:val="004927AE"/>
    <w:rsid w:val="00493312"/>
    <w:rsid w:val="0049353D"/>
    <w:rsid w:val="004935EA"/>
    <w:rsid w:val="004937E3"/>
    <w:rsid w:val="00493F6B"/>
    <w:rsid w:val="00494AE2"/>
    <w:rsid w:val="00494CEC"/>
    <w:rsid w:val="00494FD1"/>
    <w:rsid w:val="004953FD"/>
    <w:rsid w:val="004961A1"/>
    <w:rsid w:val="0049657E"/>
    <w:rsid w:val="00496AA4"/>
    <w:rsid w:val="0049762E"/>
    <w:rsid w:val="00497812"/>
    <w:rsid w:val="004A01EC"/>
    <w:rsid w:val="004A03D1"/>
    <w:rsid w:val="004A1307"/>
    <w:rsid w:val="004A1C76"/>
    <w:rsid w:val="004A21E5"/>
    <w:rsid w:val="004A2D53"/>
    <w:rsid w:val="004A44CB"/>
    <w:rsid w:val="004A45BA"/>
    <w:rsid w:val="004A4B0C"/>
    <w:rsid w:val="004A5DAB"/>
    <w:rsid w:val="004A601D"/>
    <w:rsid w:val="004A7064"/>
    <w:rsid w:val="004B1CD0"/>
    <w:rsid w:val="004B2B9B"/>
    <w:rsid w:val="004B314E"/>
    <w:rsid w:val="004B4214"/>
    <w:rsid w:val="004B50E8"/>
    <w:rsid w:val="004B5AD9"/>
    <w:rsid w:val="004B5ADC"/>
    <w:rsid w:val="004B5C7E"/>
    <w:rsid w:val="004B65D7"/>
    <w:rsid w:val="004B769D"/>
    <w:rsid w:val="004C1555"/>
    <w:rsid w:val="004C17D2"/>
    <w:rsid w:val="004C1BB5"/>
    <w:rsid w:val="004C1FA2"/>
    <w:rsid w:val="004C23AB"/>
    <w:rsid w:val="004C2400"/>
    <w:rsid w:val="004C2553"/>
    <w:rsid w:val="004C3ACB"/>
    <w:rsid w:val="004C3BE4"/>
    <w:rsid w:val="004C58F1"/>
    <w:rsid w:val="004C60F0"/>
    <w:rsid w:val="004C6770"/>
    <w:rsid w:val="004C6EAE"/>
    <w:rsid w:val="004C727F"/>
    <w:rsid w:val="004C75FA"/>
    <w:rsid w:val="004C7C39"/>
    <w:rsid w:val="004D07B9"/>
    <w:rsid w:val="004D0A07"/>
    <w:rsid w:val="004D0B42"/>
    <w:rsid w:val="004D1103"/>
    <w:rsid w:val="004D22FB"/>
    <w:rsid w:val="004D2656"/>
    <w:rsid w:val="004D44B7"/>
    <w:rsid w:val="004D49DD"/>
    <w:rsid w:val="004D4F6C"/>
    <w:rsid w:val="004D5383"/>
    <w:rsid w:val="004D5880"/>
    <w:rsid w:val="004D59A3"/>
    <w:rsid w:val="004D6A00"/>
    <w:rsid w:val="004E17BA"/>
    <w:rsid w:val="004E1882"/>
    <w:rsid w:val="004E1F4A"/>
    <w:rsid w:val="004E406F"/>
    <w:rsid w:val="004E4CF4"/>
    <w:rsid w:val="004E5852"/>
    <w:rsid w:val="004E682F"/>
    <w:rsid w:val="004E69DA"/>
    <w:rsid w:val="004E6F06"/>
    <w:rsid w:val="004E762F"/>
    <w:rsid w:val="004E7B44"/>
    <w:rsid w:val="004E7B8C"/>
    <w:rsid w:val="004F0119"/>
    <w:rsid w:val="004F0197"/>
    <w:rsid w:val="004F0F8E"/>
    <w:rsid w:val="004F1704"/>
    <w:rsid w:val="004F2C08"/>
    <w:rsid w:val="004F45B7"/>
    <w:rsid w:val="004F45E8"/>
    <w:rsid w:val="004F5004"/>
    <w:rsid w:val="004F5D80"/>
    <w:rsid w:val="004F73E6"/>
    <w:rsid w:val="004F773C"/>
    <w:rsid w:val="00501318"/>
    <w:rsid w:val="00501DBA"/>
    <w:rsid w:val="005024CF"/>
    <w:rsid w:val="005026B6"/>
    <w:rsid w:val="0050285E"/>
    <w:rsid w:val="00502CE8"/>
    <w:rsid w:val="00503845"/>
    <w:rsid w:val="0050391B"/>
    <w:rsid w:val="00503C69"/>
    <w:rsid w:val="00504B43"/>
    <w:rsid w:val="00506BC1"/>
    <w:rsid w:val="00510410"/>
    <w:rsid w:val="00511206"/>
    <w:rsid w:val="00511D3A"/>
    <w:rsid w:val="005122CE"/>
    <w:rsid w:val="005126C6"/>
    <w:rsid w:val="005139D0"/>
    <w:rsid w:val="00513D54"/>
    <w:rsid w:val="00515F63"/>
    <w:rsid w:val="00516179"/>
    <w:rsid w:val="00517A7E"/>
    <w:rsid w:val="0052053A"/>
    <w:rsid w:val="00520DE5"/>
    <w:rsid w:val="00521162"/>
    <w:rsid w:val="00521169"/>
    <w:rsid w:val="00522535"/>
    <w:rsid w:val="00522CA8"/>
    <w:rsid w:val="005234BA"/>
    <w:rsid w:val="00524786"/>
    <w:rsid w:val="005247AE"/>
    <w:rsid w:val="00525078"/>
    <w:rsid w:val="00525CA6"/>
    <w:rsid w:val="00527375"/>
    <w:rsid w:val="00527814"/>
    <w:rsid w:val="00530371"/>
    <w:rsid w:val="00530589"/>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2758"/>
    <w:rsid w:val="0054393A"/>
    <w:rsid w:val="00543976"/>
    <w:rsid w:val="00544122"/>
    <w:rsid w:val="005460E4"/>
    <w:rsid w:val="005462F1"/>
    <w:rsid w:val="005476C0"/>
    <w:rsid w:val="0055070A"/>
    <w:rsid w:val="005508CD"/>
    <w:rsid w:val="0055119A"/>
    <w:rsid w:val="0055201C"/>
    <w:rsid w:val="00552D8E"/>
    <w:rsid w:val="00553687"/>
    <w:rsid w:val="00553C3E"/>
    <w:rsid w:val="00554594"/>
    <w:rsid w:val="005560B3"/>
    <w:rsid w:val="00556235"/>
    <w:rsid w:val="00556556"/>
    <w:rsid w:val="0055731D"/>
    <w:rsid w:val="00557337"/>
    <w:rsid w:val="00557CF4"/>
    <w:rsid w:val="00560609"/>
    <w:rsid w:val="00560CCA"/>
    <w:rsid w:val="00560ED5"/>
    <w:rsid w:val="00560FEE"/>
    <w:rsid w:val="0056118C"/>
    <w:rsid w:val="00561B07"/>
    <w:rsid w:val="00563A38"/>
    <w:rsid w:val="005657C7"/>
    <w:rsid w:val="00565A02"/>
    <w:rsid w:val="0056639C"/>
    <w:rsid w:val="005666E5"/>
    <w:rsid w:val="00567A93"/>
    <w:rsid w:val="00567D17"/>
    <w:rsid w:val="00567F1F"/>
    <w:rsid w:val="0057220E"/>
    <w:rsid w:val="0057276B"/>
    <w:rsid w:val="00572A07"/>
    <w:rsid w:val="0057323B"/>
    <w:rsid w:val="00573607"/>
    <w:rsid w:val="00575099"/>
    <w:rsid w:val="005752B1"/>
    <w:rsid w:val="00575375"/>
    <w:rsid w:val="00576FEF"/>
    <w:rsid w:val="00581802"/>
    <w:rsid w:val="00581A82"/>
    <w:rsid w:val="00581E6C"/>
    <w:rsid w:val="00582B2F"/>
    <w:rsid w:val="00582DFD"/>
    <w:rsid w:val="00583628"/>
    <w:rsid w:val="005838B4"/>
    <w:rsid w:val="00583951"/>
    <w:rsid w:val="00583F1F"/>
    <w:rsid w:val="005846C5"/>
    <w:rsid w:val="005849C7"/>
    <w:rsid w:val="00585445"/>
    <w:rsid w:val="00585E6C"/>
    <w:rsid w:val="00586064"/>
    <w:rsid w:val="0058660D"/>
    <w:rsid w:val="00590DA5"/>
    <w:rsid w:val="005925DB"/>
    <w:rsid w:val="005926CE"/>
    <w:rsid w:val="00592E93"/>
    <w:rsid w:val="00592EDA"/>
    <w:rsid w:val="00595882"/>
    <w:rsid w:val="0059600E"/>
    <w:rsid w:val="005A081B"/>
    <w:rsid w:val="005A0846"/>
    <w:rsid w:val="005A0FE5"/>
    <w:rsid w:val="005A1F09"/>
    <w:rsid w:val="005A2554"/>
    <w:rsid w:val="005A2C34"/>
    <w:rsid w:val="005A2E8E"/>
    <w:rsid w:val="005A353F"/>
    <w:rsid w:val="005A38F8"/>
    <w:rsid w:val="005A4BDD"/>
    <w:rsid w:val="005A5D95"/>
    <w:rsid w:val="005A6846"/>
    <w:rsid w:val="005A7128"/>
    <w:rsid w:val="005A7576"/>
    <w:rsid w:val="005A78B4"/>
    <w:rsid w:val="005B1DCE"/>
    <w:rsid w:val="005B1E45"/>
    <w:rsid w:val="005B31F3"/>
    <w:rsid w:val="005B538E"/>
    <w:rsid w:val="005B567B"/>
    <w:rsid w:val="005B5E1A"/>
    <w:rsid w:val="005B7007"/>
    <w:rsid w:val="005B7533"/>
    <w:rsid w:val="005C0257"/>
    <w:rsid w:val="005C0E76"/>
    <w:rsid w:val="005C2214"/>
    <w:rsid w:val="005C29D4"/>
    <w:rsid w:val="005C340B"/>
    <w:rsid w:val="005C34EB"/>
    <w:rsid w:val="005C38A1"/>
    <w:rsid w:val="005C44DD"/>
    <w:rsid w:val="005C5239"/>
    <w:rsid w:val="005C5448"/>
    <w:rsid w:val="005C55FF"/>
    <w:rsid w:val="005C567E"/>
    <w:rsid w:val="005C61DB"/>
    <w:rsid w:val="005C629E"/>
    <w:rsid w:val="005C7826"/>
    <w:rsid w:val="005D087E"/>
    <w:rsid w:val="005D0CDD"/>
    <w:rsid w:val="005D0F8A"/>
    <w:rsid w:val="005D0FE5"/>
    <w:rsid w:val="005D105E"/>
    <w:rsid w:val="005D1084"/>
    <w:rsid w:val="005D1295"/>
    <w:rsid w:val="005D13FA"/>
    <w:rsid w:val="005D1559"/>
    <w:rsid w:val="005D1700"/>
    <w:rsid w:val="005D254B"/>
    <w:rsid w:val="005D25B7"/>
    <w:rsid w:val="005D2D3F"/>
    <w:rsid w:val="005D358A"/>
    <w:rsid w:val="005D3E4F"/>
    <w:rsid w:val="005D5CE3"/>
    <w:rsid w:val="005D60B8"/>
    <w:rsid w:val="005E113F"/>
    <w:rsid w:val="005E1888"/>
    <w:rsid w:val="005E1E7C"/>
    <w:rsid w:val="005E2482"/>
    <w:rsid w:val="005E308C"/>
    <w:rsid w:val="005E4036"/>
    <w:rsid w:val="005E41AE"/>
    <w:rsid w:val="005E4F35"/>
    <w:rsid w:val="005E511F"/>
    <w:rsid w:val="005E587C"/>
    <w:rsid w:val="005E6092"/>
    <w:rsid w:val="005E6939"/>
    <w:rsid w:val="005E7A9D"/>
    <w:rsid w:val="005E7FDE"/>
    <w:rsid w:val="005F00BA"/>
    <w:rsid w:val="005F0D63"/>
    <w:rsid w:val="005F18E3"/>
    <w:rsid w:val="005F1C5E"/>
    <w:rsid w:val="005F258C"/>
    <w:rsid w:val="005F4C3D"/>
    <w:rsid w:val="005F4E3D"/>
    <w:rsid w:val="005F6A74"/>
    <w:rsid w:val="005F7060"/>
    <w:rsid w:val="005F7314"/>
    <w:rsid w:val="005F7864"/>
    <w:rsid w:val="0060142A"/>
    <w:rsid w:val="00603B4E"/>
    <w:rsid w:val="00604A34"/>
    <w:rsid w:val="006052C5"/>
    <w:rsid w:val="00606522"/>
    <w:rsid w:val="006068FE"/>
    <w:rsid w:val="00606F5A"/>
    <w:rsid w:val="00610535"/>
    <w:rsid w:val="0061091D"/>
    <w:rsid w:val="00610C5E"/>
    <w:rsid w:val="006129F4"/>
    <w:rsid w:val="00612DCD"/>
    <w:rsid w:val="00613218"/>
    <w:rsid w:val="00615420"/>
    <w:rsid w:val="00615B60"/>
    <w:rsid w:val="0061644B"/>
    <w:rsid w:val="00617F00"/>
    <w:rsid w:val="00620CE5"/>
    <w:rsid w:val="00621D46"/>
    <w:rsid w:val="006227D6"/>
    <w:rsid w:val="00622921"/>
    <w:rsid w:val="00626645"/>
    <w:rsid w:val="0062733D"/>
    <w:rsid w:val="00627AFD"/>
    <w:rsid w:val="00627CE9"/>
    <w:rsid w:val="00631B05"/>
    <w:rsid w:val="006320A6"/>
    <w:rsid w:val="006329EF"/>
    <w:rsid w:val="006332C4"/>
    <w:rsid w:val="006335B8"/>
    <w:rsid w:val="006338F1"/>
    <w:rsid w:val="00635A16"/>
    <w:rsid w:val="0063600F"/>
    <w:rsid w:val="00636ACC"/>
    <w:rsid w:val="0063707B"/>
    <w:rsid w:val="00637D2C"/>
    <w:rsid w:val="00637DA4"/>
    <w:rsid w:val="00640392"/>
    <w:rsid w:val="006407AE"/>
    <w:rsid w:val="0064167F"/>
    <w:rsid w:val="00642BDC"/>
    <w:rsid w:val="00644E08"/>
    <w:rsid w:val="006461D1"/>
    <w:rsid w:val="006463E8"/>
    <w:rsid w:val="00646553"/>
    <w:rsid w:val="00646800"/>
    <w:rsid w:val="00646A08"/>
    <w:rsid w:val="0064708B"/>
    <w:rsid w:val="00647B03"/>
    <w:rsid w:val="00647DD6"/>
    <w:rsid w:val="00647F54"/>
    <w:rsid w:val="00651AB2"/>
    <w:rsid w:val="00652255"/>
    <w:rsid w:val="00653715"/>
    <w:rsid w:val="00653BC3"/>
    <w:rsid w:val="00653C34"/>
    <w:rsid w:val="00653E9E"/>
    <w:rsid w:val="00654D8D"/>
    <w:rsid w:val="006550FF"/>
    <w:rsid w:val="00655C30"/>
    <w:rsid w:val="00656311"/>
    <w:rsid w:val="006563A7"/>
    <w:rsid w:val="0066004D"/>
    <w:rsid w:val="00660061"/>
    <w:rsid w:val="0066083F"/>
    <w:rsid w:val="006610FC"/>
    <w:rsid w:val="006613BC"/>
    <w:rsid w:val="00662D9C"/>
    <w:rsid w:val="006640D6"/>
    <w:rsid w:val="00664436"/>
    <w:rsid w:val="00664B50"/>
    <w:rsid w:val="00665AC7"/>
    <w:rsid w:val="00666508"/>
    <w:rsid w:val="006667CA"/>
    <w:rsid w:val="00667108"/>
    <w:rsid w:val="006671AB"/>
    <w:rsid w:val="0066728B"/>
    <w:rsid w:val="00667883"/>
    <w:rsid w:val="00670A8A"/>
    <w:rsid w:val="00670E1A"/>
    <w:rsid w:val="00671562"/>
    <w:rsid w:val="006723D0"/>
    <w:rsid w:val="00672D97"/>
    <w:rsid w:val="0067396F"/>
    <w:rsid w:val="00673D9E"/>
    <w:rsid w:val="0067601C"/>
    <w:rsid w:val="00676556"/>
    <w:rsid w:val="0067657E"/>
    <w:rsid w:val="00676F36"/>
    <w:rsid w:val="00677018"/>
    <w:rsid w:val="00677400"/>
    <w:rsid w:val="006777E3"/>
    <w:rsid w:val="00681C18"/>
    <w:rsid w:val="00681FB9"/>
    <w:rsid w:val="00683510"/>
    <w:rsid w:val="00683872"/>
    <w:rsid w:val="00683CE8"/>
    <w:rsid w:val="00683EAB"/>
    <w:rsid w:val="00684284"/>
    <w:rsid w:val="00685535"/>
    <w:rsid w:val="00685746"/>
    <w:rsid w:val="00686E9F"/>
    <w:rsid w:val="006876AF"/>
    <w:rsid w:val="006908BD"/>
    <w:rsid w:val="00690CB1"/>
    <w:rsid w:val="0069138F"/>
    <w:rsid w:val="00693312"/>
    <w:rsid w:val="00693A83"/>
    <w:rsid w:val="00693DC3"/>
    <w:rsid w:val="00694198"/>
    <w:rsid w:val="00694DAE"/>
    <w:rsid w:val="00696963"/>
    <w:rsid w:val="00696BCB"/>
    <w:rsid w:val="006971B2"/>
    <w:rsid w:val="006979B5"/>
    <w:rsid w:val="006A0B4F"/>
    <w:rsid w:val="006A19E3"/>
    <w:rsid w:val="006A2DD4"/>
    <w:rsid w:val="006A38C8"/>
    <w:rsid w:val="006A4B2F"/>
    <w:rsid w:val="006A4E32"/>
    <w:rsid w:val="006A621E"/>
    <w:rsid w:val="006A6D08"/>
    <w:rsid w:val="006A6E21"/>
    <w:rsid w:val="006B1271"/>
    <w:rsid w:val="006B36D3"/>
    <w:rsid w:val="006B48CF"/>
    <w:rsid w:val="006B7573"/>
    <w:rsid w:val="006C082C"/>
    <w:rsid w:val="006C0DAF"/>
    <w:rsid w:val="006C1025"/>
    <w:rsid w:val="006C3511"/>
    <w:rsid w:val="006C4648"/>
    <w:rsid w:val="006C496C"/>
    <w:rsid w:val="006C5AA7"/>
    <w:rsid w:val="006C5E0D"/>
    <w:rsid w:val="006C5E1C"/>
    <w:rsid w:val="006D31BB"/>
    <w:rsid w:val="006D399D"/>
    <w:rsid w:val="006D3E34"/>
    <w:rsid w:val="006D3EF1"/>
    <w:rsid w:val="006D4747"/>
    <w:rsid w:val="006D4D98"/>
    <w:rsid w:val="006D6131"/>
    <w:rsid w:val="006D76AA"/>
    <w:rsid w:val="006D7853"/>
    <w:rsid w:val="006E1B63"/>
    <w:rsid w:val="006E1C35"/>
    <w:rsid w:val="006E4975"/>
    <w:rsid w:val="006E4C7B"/>
    <w:rsid w:val="006E5176"/>
    <w:rsid w:val="006E54E0"/>
    <w:rsid w:val="006E677F"/>
    <w:rsid w:val="006E6CAE"/>
    <w:rsid w:val="006E7A7D"/>
    <w:rsid w:val="006F1C89"/>
    <w:rsid w:val="006F2EDA"/>
    <w:rsid w:val="006F40CA"/>
    <w:rsid w:val="006F46E5"/>
    <w:rsid w:val="006F4759"/>
    <w:rsid w:val="006F4F37"/>
    <w:rsid w:val="006F62B6"/>
    <w:rsid w:val="006F6A6E"/>
    <w:rsid w:val="007046E8"/>
    <w:rsid w:val="00705F23"/>
    <w:rsid w:val="007061FF"/>
    <w:rsid w:val="00706CB8"/>
    <w:rsid w:val="007070C8"/>
    <w:rsid w:val="00707F18"/>
    <w:rsid w:val="00711ADA"/>
    <w:rsid w:val="00711E88"/>
    <w:rsid w:val="0071233F"/>
    <w:rsid w:val="00712988"/>
    <w:rsid w:val="00713045"/>
    <w:rsid w:val="007132C8"/>
    <w:rsid w:val="00714453"/>
    <w:rsid w:val="00716B9E"/>
    <w:rsid w:val="00721B4D"/>
    <w:rsid w:val="00721C8B"/>
    <w:rsid w:val="007220BA"/>
    <w:rsid w:val="00722BAE"/>
    <w:rsid w:val="00723314"/>
    <w:rsid w:val="00723F91"/>
    <w:rsid w:val="00725C52"/>
    <w:rsid w:val="00726B91"/>
    <w:rsid w:val="007274A4"/>
    <w:rsid w:val="00731646"/>
    <w:rsid w:val="007316C9"/>
    <w:rsid w:val="00732471"/>
    <w:rsid w:val="00733269"/>
    <w:rsid w:val="00734F8E"/>
    <w:rsid w:val="007352EB"/>
    <w:rsid w:val="007355E9"/>
    <w:rsid w:val="00735824"/>
    <w:rsid w:val="007368BB"/>
    <w:rsid w:val="00736967"/>
    <w:rsid w:val="00736D47"/>
    <w:rsid w:val="0074077B"/>
    <w:rsid w:val="00740FFB"/>
    <w:rsid w:val="007410A0"/>
    <w:rsid w:val="00741A8C"/>
    <w:rsid w:val="007429E5"/>
    <w:rsid w:val="00743EB0"/>
    <w:rsid w:val="00744B8F"/>
    <w:rsid w:val="007471FC"/>
    <w:rsid w:val="007472FB"/>
    <w:rsid w:val="007479C0"/>
    <w:rsid w:val="00750830"/>
    <w:rsid w:val="007509C4"/>
    <w:rsid w:val="007511AA"/>
    <w:rsid w:val="007512C0"/>
    <w:rsid w:val="0075146E"/>
    <w:rsid w:val="00751CD9"/>
    <w:rsid w:val="00752BBD"/>
    <w:rsid w:val="007530E6"/>
    <w:rsid w:val="0075325E"/>
    <w:rsid w:val="00753CAA"/>
    <w:rsid w:val="0075545A"/>
    <w:rsid w:val="007562B3"/>
    <w:rsid w:val="00756F27"/>
    <w:rsid w:val="007570B5"/>
    <w:rsid w:val="00757795"/>
    <w:rsid w:val="007579DC"/>
    <w:rsid w:val="00761497"/>
    <w:rsid w:val="00762D6B"/>
    <w:rsid w:val="00763CF9"/>
    <w:rsid w:val="007643F6"/>
    <w:rsid w:val="0076445F"/>
    <w:rsid w:val="00764D7C"/>
    <w:rsid w:val="00767358"/>
    <w:rsid w:val="007675C4"/>
    <w:rsid w:val="00771C27"/>
    <w:rsid w:val="00772B53"/>
    <w:rsid w:val="00772F13"/>
    <w:rsid w:val="007730ED"/>
    <w:rsid w:val="00773233"/>
    <w:rsid w:val="00773FA7"/>
    <w:rsid w:val="007752CF"/>
    <w:rsid w:val="007752FC"/>
    <w:rsid w:val="007755B4"/>
    <w:rsid w:val="007758EB"/>
    <w:rsid w:val="00775AB0"/>
    <w:rsid w:val="0077698A"/>
    <w:rsid w:val="0077742B"/>
    <w:rsid w:val="00781519"/>
    <w:rsid w:val="00782EA2"/>
    <w:rsid w:val="00782F3B"/>
    <w:rsid w:val="0078304C"/>
    <w:rsid w:val="00783119"/>
    <w:rsid w:val="0078334C"/>
    <w:rsid w:val="00783A5E"/>
    <w:rsid w:val="00783BF9"/>
    <w:rsid w:val="00783FB7"/>
    <w:rsid w:val="007841CD"/>
    <w:rsid w:val="00784DCB"/>
    <w:rsid w:val="00785E64"/>
    <w:rsid w:val="00786BE1"/>
    <w:rsid w:val="00786F40"/>
    <w:rsid w:val="0078795F"/>
    <w:rsid w:val="00790D2C"/>
    <w:rsid w:val="00791B24"/>
    <w:rsid w:val="00791E7C"/>
    <w:rsid w:val="007920E1"/>
    <w:rsid w:val="00794C77"/>
    <w:rsid w:val="0079562C"/>
    <w:rsid w:val="00795C86"/>
    <w:rsid w:val="00796184"/>
    <w:rsid w:val="00797E0C"/>
    <w:rsid w:val="007A10BB"/>
    <w:rsid w:val="007A1365"/>
    <w:rsid w:val="007A168A"/>
    <w:rsid w:val="007A4B5F"/>
    <w:rsid w:val="007A504D"/>
    <w:rsid w:val="007A568A"/>
    <w:rsid w:val="007A5810"/>
    <w:rsid w:val="007A5DB9"/>
    <w:rsid w:val="007A61FE"/>
    <w:rsid w:val="007A63BB"/>
    <w:rsid w:val="007A6AFC"/>
    <w:rsid w:val="007A6C15"/>
    <w:rsid w:val="007A7F5F"/>
    <w:rsid w:val="007B05F1"/>
    <w:rsid w:val="007B0734"/>
    <w:rsid w:val="007B106A"/>
    <w:rsid w:val="007B1CC1"/>
    <w:rsid w:val="007B2946"/>
    <w:rsid w:val="007B30EA"/>
    <w:rsid w:val="007B3BC8"/>
    <w:rsid w:val="007B40A8"/>
    <w:rsid w:val="007B4800"/>
    <w:rsid w:val="007B54AE"/>
    <w:rsid w:val="007B5F70"/>
    <w:rsid w:val="007C0A09"/>
    <w:rsid w:val="007C0B22"/>
    <w:rsid w:val="007C1646"/>
    <w:rsid w:val="007C2205"/>
    <w:rsid w:val="007C255B"/>
    <w:rsid w:val="007C2723"/>
    <w:rsid w:val="007C3D16"/>
    <w:rsid w:val="007C3D72"/>
    <w:rsid w:val="007C401F"/>
    <w:rsid w:val="007C57A7"/>
    <w:rsid w:val="007C6CB9"/>
    <w:rsid w:val="007D01C0"/>
    <w:rsid w:val="007D060A"/>
    <w:rsid w:val="007D0CBC"/>
    <w:rsid w:val="007D20B0"/>
    <w:rsid w:val="007D2159"/>
    <w:rsid w:val="007D50B2"/>
    <w:rsid w:val="007D5157"/>
    <w:rsid w:val="007D551B"/>
    <w:rsid w:val="007D5681"/>
    <w:rsid w:val="007D58B2"/>
    <w:rsid w:val="007D607F"/>
    <w:rsid w:val="007D62C6"/>
    <w:rsid w:val="007E05B7"/>
    <w:rsid w:val="007E0EA3"/>
    <w:rsid w:val="007E1BED"/>
    <w:rsid w:val="007E2179"/>
    <w:rsid w:val="007E30CD"/>
    <w:rsid w:val="007E3DAD"/>
    <w:rsid w:val="007E3DAF"/>
    <w:rsid w:val="007E3F53"/>
    <w:rsid w:val="007E4765"/>
    <w:rsid w:val="007E4AD7"/>
    <w:rsid w:val="007E4E3E"/>
    <w:rsid w:val="007E4EE2"/>
    <w:rsid w:val="007E50E3"/>
    <w:rsid w:val="007E5770"/>
    <w:rsid w:val="007E5FF1"/>
    <w:rsid w:val="007E72B6"/>
    <w:rsid w:val="007E7683"/>
    <w:rsid w:val="007F0592"/>
    <w:rsid w:val="007F10A1"/>
    <w:rsid w:val="007F1A47"/>
    <w:rsid w:val="007F3465"/>
    <w:rsid w:val="007F3818"/>
    <w:rsid w:val="007F4046"/>
    <w:rsid w:val="007F47F0"/>
    <w:rsid w:val="007F4A53"/>
    <w:rsid w:val="007F5D5F"/>
    <w:rsid w:val="007F685D"/>
    <w:rsid w:val="007F6D0B"/>
    <w:rsid w:val="008001A3"/>
    <w:rsid w:val="008004EF"/>
    <w:rsid w:val="0080074C"/>
    <w:rsid w:val="00800C30"/>
    <w:rsid w:val="008016F6"/>
    <w:rsid w:val="0080178E"/>
    <w:rsid w:val="00801A6B"/>
    <w:rsid w:val="00801ABE"/>
    <w:rsid w:val="008027F1"/>
    <w:rsid w:val="00802F8F"/>
    <w:rsid w:val="00804031"/>
    <w:rsid w:val="0080405E"/>
    <w:rsid w:val="00804758"/>
    <w:rsid w:val="00804BA2"/>
    <w:rsid w:val="008052A8"/>
    <w:rsid w:val="00805934"/>
    <w:rsid w:val="00805985"/>
    <w:rsid w:val="00810F8F"/>
    <w:rsid w:val="008126AB"/>
    <w:rsid w:val="00812E3A"/>
    <w:rsid w:val="00814D1E"/>
    <w:rsid w:val="00814E4F"/>
    <w:rsid w:val="00815104"/>
    <w:rsid w:val="00815591"/>
    <w:rsid w:val="00815ADF"/>
    <w:rsid w:val="008160B7"/>
    <w:rsid w:val="008170D5"/>
    <w:rsid w:val="008173BB"/>
    <w:rsid w:val="00820170"/>
    <w:rsid w:val="0082019F"/>
    <w:rsid w:val="00820765"/>
    <w:rsid w:val="00821DB0"/>
    <w:rsid w:val="008227F6"/>
    <w:rsid w:val="00822FA3"/>
    <w:rsid w:val="0082346F"/>
    <w:rsid w:val="0082382E"/>
    <w:rsid w:val="0082400E"/>
    <w:rsid w:val="00824E60"/>
    <w:rsid w:val="0082505D"/>
    <w:rsid w:val="0082589E"/>
    <w:rsid w:val="00825B2C"/>
    <w:rsid w:val="008260BC"/>
    <w:rsid w:val="00826615"/>
    <w:rsid w:val="00826ACA"/>
    <w:rsid w:val="00827316"/>
    <w:rsid w:val="008318CE"/>
    <w:rsid w:val="0083215D"/>
    <w:rsid w:val="00832C8D"/>
    <w:rsid w:val="008338C0"/>
    <w:rsid w:val="00833BAF"/>
    <w:rsid w:val="0083409E"/>
    <w:rsid w:val="008350FD"/>
    <w:rsid w:val="00835840"/>
    <w:rsid w:val="008359B1"/>
    <w:rsid w:val="00836CFD"/>
    <w:rsid w:val="00837691"/>
    <w:rsid w:val="00837F90"/>
    <w:rsid w:val="00841145"/>
    <w:rsid w:val="008416FB"/>
    <w:rsid w:val="00842123"/>
    <w:rsid w:val="00843100"/>
    <w:rsid w:val="00845ABD"/>
    <w:rsid w:val="00845F22"/>
    <w:rsid w:val="00846910"/>
    <w:rsid w:val="00846C02"/>
    <w:rsid w:val="00850183"/>
    <w:rsid w:val="00851BE6"/>
    <w:rsid w:val="0085255B"/>
    <w:rsid w:val="008549C8"/>
    <w:rsid w:val="00856D9E"/>
    <w:rsid w:val="00857B95"/>
    <w:rsid w:val="00857C0C"/>
    <w:rsid w:val="00857C3D"/>
    <w:rsid w:val="00860568"/>
    <w:rsid w:val="00860ACD"/>
    <w:rsid w:val="00861D4E"/>
    <w:rsid w:val="00863254"/>
    <w:rsid w:val="00863962"/>
    <w:rsid w:val="00863AA1"/>
    <w:rsid w:val="00863BEC"/>
    <w:rsid w:val="00863E60"/>
    <w:rsid w:val="00864A0D"/>
    <w:rsid w:val="008651C0"/>
    <w:rsid w:val="00865B5C"/>
    <w:rsid w:val="00866829"/>
    <w:rsid w:val="008676BB"/>
    <w:rsid w:val="00867DF2"/>
    <w:rsid w:val="008701A1"/>
    <w:rsid w:val="00870454"/>
    <w:rsid w:val="0087123F"/>
    <w:rsid w:val="008723A0"/>
    <w:rsid w:val="00872EA9"/>
    <w:rsid w:val="00874480"/>
    <w:rsid w:val="00874CE0"/>
    <w:rsid w:val="00875787"/>
    <w:rsid w:val="008763CC"/>
    <w:rsid w:val="00876E7D"/>
    <w:rsid w:val="00880BC8"/>
    <w:rsid w:val="00884CE7"/>
    <w:rsid w:val="00885188"/>
    <w:rsid w:val="008856E5"/>
    <w:rsid w:val="008869D5"/>
    <w:rsid w:val="00886E47"/>
    <w:rsid w:val="00886FBB"/>
    <w:rsid w:val="00887800"/>
    <w:rsid w:val="00887E4E"/>
    <w:rsid w:val="0089085E"/>
    <w:rsid w:val="00890D4F"/>
    <w:rsid w:val="0089149A"/>
    <w:rsid w:val="008918B4"/>
    <w:rsid w:val="00892368"/>
    <w:rsid w:val="0089236B"/>
    <w:rsid w:val="00892649"/>
    <w:rsid w:val="008928B0"/>
    <w:rsid w:val="00893741"/>
    <w:rsid w:val="00893A74"/>
    <w:rsid w:val="00895589"/>
    <w:rsid w:val="00896770"/>
    <w:rsid w:val="00896C98"/>
    <w:rsid w:val="00897CC1"/>
    <w:rsid w:val="008A0DCD"/>
    <w:rsid w:val="008A0DD5"/>
    <w:rsid w:val="008A0FD5"/>
    <w:rsid w:val="008A1EFA"/>
    <w:rsid w:val="008A251D"/>
    <w:rsid w:val="008A25B6"/>
    <w:rsid w:val="008A2F05"/>
    <w:rsid w:val="008A3143"/>
    <w:rsid w:val="008A39D7"/>
    <w:rsid w:val="008A44D2"/>
    <w:rsid w:val="008A48E6"/>
    <w:rsid w:val="008A57D8"/>
    <w:rsid w:val="008A581E"/>
    <w:rsid w:val="008A5D81"/>
    <w:rsid w:val="008A6791"/>
    <w:rsid w:val="008A7048"/>
    <w:rsid w:val="008A7A62"/>
    <w:rsid w:val="008B016B"/>
    <w:rsid w:val="008B08CE"/>
    <w:rsid w:val="008B1A2A"/>
    <w:rsid w:val="008B2C64"/>
    <w:rsid w:val="008B2D82"/>
    <w:rsid w:val="008B46BF"/>
    <w:rsid w:val="008B48EE"/>
    <w:rsid w:val="008B58B5"/>
    <w:rsid w:val="008B6027"/>
    <w:rsid w:val="008B6149"/>
    <w:rsid w:val="008B6CA5"/>
    <w:rsid w:val="008C06C6"/>
    <w:rsid w:val="008C06E8"/>
    <w:rsid w:val="008C0D7E"/>
    <w:rsid w:val="008C1985"/>
    <w:rsid w:val="008C1F4B"/>
    <w:rsid w:val="008C2DC4"/>
    <w:rsid w:val="008C309F"/>
    <w:rsid w:val="008C468C"/>
    <w:rsid w:val="008C5536"/>
    <w:rsid w:val="008C5A24"/>
    <w:rsid w:val="008C65C9"/>
    <w:rsid w:val="008C68B8"/>
    <w:rsid w:val="008D017D"/>
    <w:rsid w:val="008D0A60"/>
    <w:rsid w:val="008D1654"/>
    <w:rsid w:val="008D2936"/>
    <w:rsid w:val="008D2EAB"/>
    <w:rsid w:val="008D3717"/>
    <w:rsid w:val="008D3ED5"/>
    <w:rsid w:val="008D3F59"/>
    <w:rsid w:val="008D3F68"/>
    <w:rsid w:val="008D56B9"/>
    <w:rsid w:val="008D6093"/>
    <w:rsid w:val="008D66F0"/>
    <w:rsid w:val="008D6BAF"/>
    <w:rsid w:val="008D7129"/>
    <w:rsid w:val="008D77ED"/>
    <w:rsid w:val="008D78C4"/>
    <w:rsid w:val="008D7F3F"/>
    <w:rsid w:val="008E11B7"/>
    <w:rsid w:val="008E17D5"/>
    <w:rsid w:val="008E2D7C"/>
    <w:rsid w:val="008E30FD"/>
    <w:rsid w:val="008E3D1D"/>
    <w:rsid w:val="008E45FB"/>
    <w:rsid w:val="008E4A5A"/>
    <w:rsid w:val="008E58EB"/>
    <w:rsid w:val="008E5DD6"/>
    <w:rsid w:val="008E6066"/>
    <w:rsid w:val="008E6689"/>
    <w:rsid w:val="008F089B"/>
    <w:rsid w:val="008F13B0"/>
    <w:rsid w:val="008F1815"/>
    <w:rsid w:val="008F2A94"/>
    <w:rsid w:val="008F33AD"/>
    <w:rsid w:val="008F3581"/>
    <w:rsid w:val="008F4F33"/>
    <w:rsid w:val="008F5671"/>
    <w:rsid w:val="008F61EE"/>
    <w:rsid w:val="008F7EB3"/>
    <w:rsid w:val="009004FD"/>
    <w:rsid w:val="00901557"/>
    <w:rsid w:val="00902125"/>
    <w:rsid w:val="0090254A"/>
    <w:rsid w:val="00902775"/>
    <w:rsid w:val="00902EDF"/>
    <w:rsid w:val="009032EC"/>
    <w:rsid w:val="009033F8"/>
    <w:rsid w:val="00904005"/>
    <w:rsid w:val="009041F7"/>
    <w:rsid w:val="0090483E"/>
    <w:rsid w:val="00905230"/>
    <w:rsid w:val="009112F2"/>
    <w:rsid w:val="00911440"/>
    <w:rsid w:val="00912509"/>
    <w:rsid w:val="0091265F"/>
    <w:rsid w:val="00913327"/>
    <w:rsid w:val="00913626"/>
    <w:rsid w:val="00913CAE"/>
    <w:rsid w:val="00913E06"/>
    <w:rsid w:val="0091533F"/>
    <w:rsid w:val="00916A98"/>
    <w:rsid w:val="00916CB7"/>
    <w:rsid w:val="00917BBB"/>
    <w:rsid w:val="00921F38"/>
    <w:rsid w:val="0092205C"/>
    <w:rsid w:val="00923265"/>
    <w:rsid w:val="00923C3C"/>
    <w:rsid w:val="00926A0E"/>
    <w:rsid w:val="0092722C"/>
    <w:rsid w:val="00933E50"/>
    <w:rsid w:val="00935157"/>
    <w:rsid w:val="00935E04"/>
    <w:rsid w:val="009369A4"/>
    <w:rsid w:val="00936B2F"/>
    <w:rsid w:val="009377A2"/>
    <w:rsid w:val="009410FC"/>
    <w:rsid w:val="009412DA"/>
    <w:rsid w:val="009421CC"/>
    <w:rsid w:val="009422A7"/>
    <w:rsid w:val="009423E7"/>
    <w:rsid w:val="00942C12"/>
    <w:rsid w:val="009447F4"/>
    <w:rsid w:val="00944A4A"/>
    <w:rsid w:val="00945FFC"/>
    <w:rsid w:val="00946832"/>
    <w:rsid w:val="00951456"/>
    <w:rsid w:val="00951BB4"/>
    <w:rsid w:val="0095432C"/>
    <w:rsid w:val="00954DC1"/>
    <w:rsid w:val="00954F48"/>
    <w:rsid w:val="009575C2"/>
    <w:rsid w:val="009600C7"/>
    <w:rsid w:val="00960CED"/>
    <w:rsid w:val="00961CED"/>
    <w:rsid w:val="00962899"/>
    <w:rsid w:val="00963711"/>
    <w:rsid w:val="009658E8"/>
    <w:rsid w:val="009667EB"/>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38F1"/>
    <w:rsid w:val="00984C3A"/>
    <w:rsid w:val="00984E86"/>
    <w:rsid w:val="0098590A"/>
    <w:rsid w:val="009863E8"/>
    <w:rsid w:val="00991301"/>
    <w:rsid w:val="00991382"/>
    <w:rsid w:val="00991B76"/>
    <w:rsid w:val="00991D34"/>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355D"/>
    <w:rsid w:val="009A35D9"/>
    <w:rsid w:val="009A3C23"/>
    <w:rsid w:val="009A4677"/>
    <w:rsid w:val="009A50D4"/>
    <w:rsid w:val="009A5A0C"/>
    <w:rsid w:val="009A5DCB"/>
    <w:rsid w:val="009A67E2"/>
    <w:rsid w:val="009A7CC5"/>
    <w:rsid w:val="009A7FC0"/>
    <w:rsid w:val="009B182D"/>
    <w:rsid w:val="009B2050"/>
    <w:rsid w:val="009B39FC"/>
    <w:rsid w:val="009B4247"/>
    <w:rsid w:val="009B43BB"/>
    <w:rsid w:val="009B477C"/>
    <w:rsid w:val="009B4B20"/>
    <w:rsid w:val="009B4C5D"/>
    <w:rsid w:val="009B534A"/>
    <w:rsid w:val="009B53FC"/>
    <w:rsid w:val="009B54C7"/>
    <w:rsid w:val="009B5956"/>
    <w:rsid w:val="009B6192"/>
    <w:rsid w:val="009B7264"/>
    <w:rsid w:val="009B7BC7"/>
    <w:rsid w:val="009C1358"/>
    <w:rsid w:val="009C2DEE"/>
    <w:rsid w:val="009C3694"/>
    <w:rsid w:val="009C5028"/>
    <w:rsid w:val="009C5A8B"/>
    <w:rsid w:val="009C60AD"/>
    <w:rsid w:val="009C7F09"/>
    <w:rsid w:val="009D24AE"/>
    <w:rsid w:val="009D2A97"/>
    <w:rsid w:val="009D3D82"/>
    <w:rsid w:val="009D43DE"/>
    <w:rsid w:val="009D49E5"/>
    <w:rsid w:val="009D560A"/>
    <w:rsid w:val="009D5E21"/>
    <w:rsid w:val="009D7169"/>
    <w:rsid w:val="009D774D"/>
    <w:rsid w:val="009E0C07"/>
    <w:rsid w:val="009E144F"/>
    <w:rsid w:val="009E243D"/>
    <w:rsid w:val="009E25D9"/>
    <w:rsid w:val="009E676A"/>
    <w:rsid w:val="009F0899"/>
    <w:rsid w:val="009F0949"/>
    <w:rsid w:val="009F1DED"/>
    <w:rsid w:val="009F22E0"/>
    <w:rsid w:val="009F3AD9"/>
    <w:rsid w:val="009F4338"/>
    <w:rsid w:val="009F4E89"/>
    <w:rsid w:val="009F5689"/>
    <w:rsid w:val="009F65B4"/>
    <w:rsid w:val="009F6A09"/>
    <w:rsid w:val="009F7359"/>
    <w:rsid w:val="009F7567"/>
    <w:rsid w:val="009F7EA5"/>
    <w:rsid w:val="009F7ECB"/>
    <w:rsid w:val="00A016CD"/>
    <w:rsid w:val="00A02540"/>
    <w:rsid w:val="00A02955"/>
    <w:rsid w:val="00A02CA0"/>
    <w:rsid w:val="00A02DAF"/>
    <w:rsid w:val="00A03D0E"/>
    <w:rsid w:val="00A048C7"/>
    <w:rsid w:val="00A05841"/>
    <w:rsid w:val="00A06D5B"/>
    <w:rsid w:val="00A10BFC"/>
    <w:rsid w:val="00A145EC"/>
    <w:rsid w:val="00A15010"/>
    <w:rsid w:val="00A15667"/>
    <w:rsid w:val="00A157E9"/>
    <w:rsid w:val="00A174FF"/>
    <w:rsid w:val="00A17DD2"/>
    <w:rsid w:val="00A17DF2"/>
    <w:rsid w:val="00A21B77"/>
    <w:rsid w:val="00A2201B"/>
    <w:rsid w:val="00A23F28"/>
    <w:rsid w:val="00A250E1"/>
    <w:rsid w:val="00A26440"/>
    <w:rsid w:val="00A267EC"/>
    <w:rsid w:val="00A2792B"/>
    <w:rsid w:val="00A30344"/>
    <w:rsid w:val="00A30686"/>
    <w:rsid w:val="00A30DF4"/>
    <w:rsid w:val="00A331ED"/>
    <w:rsid w:val="00A33CF8"/>
    <w:rsid w:val="00A33F41"/>
    <w:rsid w:val="00A33FEC"/>
    <w:rsid w:val="00A365F7"/>
    <w:rsid w:val="00A37523"/>
    <w:rsid w:val="00A37E55"/>
    <w:rsid w:val="00A405B0"/>
    <w:rsid w:val="00A406D3"/>
    <w:rsid w:val="00A416F7"/>
    <w:rsid w:val="00A424AE"/>
    <w:rsid w:val="00A43623"/>
    <w:rsid w:val="00A4459C"/>
    <w:rsid w:val="00A47E02"/>
    <w:rsid w:val="00A50BD9"/>
    <w:rsid w:val="00A511CF"/>
    <w:rsid w:val="00A51DF8"/>
    <w:rsid w:val="00A52012"/>
    <w:rsid w:val="00A522A1"/>
    <w:rsid w:val="00A523C2"/>
    <w:rsid w:val="00A52CA4"/>
    <w:rsid w:val="00A545DF"/>
    <w:rsid w:val="00A54EB3"/>
    <w:rsid w:val="00A55E09"/>
    <w:rsid w:val="00A56042"/>
    <w:rsid w:val="00A57809"/>
    <w:rsid w:val="00A57DEA"/>
    <w:rsid w:val="00A60EB1"/>
    <w:rsid w:val="00A61684"/>
    <w:rsid w:val="00A620B0"/>
    <w:rsid w:val="00A62325"/>
    <w:rsid w:val="00A6316A"/>
    <w:rsid w:val="00A633D4"/>
    <w:rsid w:val="00A6386A"/>
    <w:rsid w:val="00A63B2D"/>
    <w:rsid w:val="00A63CD1"/>
    <w:rsid w:val="00A657C3"/>
    <w:rsid w:val="00A659A9"/>
    <w:rsid w:val="00A660BA"/>
    <w:rsid w:val="00A66D9D"/>
    <w:rsid w:val="00A6781E"/>
    <w:rsid w:val="00A67F44"/>
    <w:rsid w:val="00A67FE8"/>
    <w:rsid w:val="00A7041C"/>
    <w:rsid w:val="00A70843"/>
    <w:rsid w:val="00A70F97"/>
    <w:rsid w:val="00A72194"/>
    <w:rsid w:val="00A7322A"/>
    <w:rsid w:val="00A73C3B"/>
    <w:rsid w:val="00A74429"/>
    <w:rsid w:val="00A74C75"/>
    <w:rsid w:val="00A74D9F"/>
    <w:rsid w:val="00A75DF9"/>
    <w:rsid w:val="00A770C6"/>
    <w:rsid w:val="00A77417"/>
    <w:rsid w:val="00A778F3"/>
    <w:rsid w:val="00A8028C"/>
    <w:rsid w:val="00A81648"/>
    <w:rsid w:val="00A83000"/>
    <w:rsid w:val="00A83528"/>
    <w:rsid w:val="00A83663"/>
    <w:rsid w:val="00A83BEF"/>
    <w:rsid w:val="00A86102"/>
    <w:rsid w:val="00A86484"/>
    <w:rsid w:val="00A86902"/>
    <w:rsid w:val="00A86C44"/>
    <w:rsid w:val="00A87814"/>
    <w:rsid w:val="00A90339"/>
    <w:rsid w:val="00A90918"/>
    <w:rsid w:val="00A91DB7"/>
    <w:rsid w:val="00A91EB5"/>
    <w:rsid w:val="00A925C8"/>
    <w:rsid w:val="00A92702"/>
    <w:rsid w:val="00A93F01"/>
    <w:rsid w:val="00A94A28"/>
    <w:rsid w:val="00A94F1A"/>
    <w:rsid w:val="00A95DAA"/>
    <w:rsid w:val="00A96BD0"/>
    <w:rsid w:val="00A9729F"/>
    <w:rsid w:val="00A9732D"/>
    <w:rsid w:val="00AA0873"/>
    <w:rsid w:val="00AA2E8A"/>
    <w:rsid w:val="00AA316B"/>
    <w:rsid w:val="00AA3F38"/>
    <w:rsid w:val="00AA4596"/>
    <w:rsid w:val="00AA4D54"/>
    <w:rsid w:val="00AA51A5"/>
    <w:rsid w:val="00AA52BF"/>
    <w:rsid w:val="00AA5553"/>
    <w:rsid w:val="00AA608C"/>
    <w:rsid w:val="00AB0C10"/>
    <w:rsid w:val="00AB1344"/>
    <w:rsid w:val="00AB198D"/>
    <w:rsid w:val="00AB1D0F"/>
    <w:rsid w:val="00AB22A7"/>
    <w:rsid w:val="00AB2F5C"/>
    <w:rsid w:val="00AB30C7"/>
    <w:rsid w:val="00AB36C7"/>
    <w:rsid w:val="00AB395B"/>
    <w:rsid w:val="00AB3E0D"/>
    <w:rsid w:val="00AB3F9F"/>
    <w:rsid w:val="00AB4018"/>
    <w:rsid w:val="00AB40D7"/>
    <w:rsid w:val="00AB6E14"/>
    <w:rsid w:val="00AB79F8"/>
    <w:rsid w:val="00AC0024"/>
    <w:rsid w:val="00AC08E9"/>
    <w:rsid w:val="00AC1E34"/>
    <w:rsid w:val="00AC2095"/>
    <w:rsid w:val="00AC2E6F"/>
    <w:rsid w:val="00AC3D8B"/>
    <w:rsid w:val="00AC425A"/>
    <w:rsid w:val="00AC4456"/>
    <w:rsid w:val="00AC450D"/>
    <w:rsid w:val="00AC48A8"/>
    <w:rsid w:val="00AD0C3D"/>
    <w:rsid w:val="00AD1A8E"/>
    <w:rsid w:val="00AD2365"/>
    <w:rsid w:val="00AD23F6"/>
    <w:rsid w:val="00AD27B7"/>
    <w:rsid w:val="00AD27F4"/>
    <w:rsid w:val="00AD2DAF"/>
    <w:rsid w:val="00AD2FE7"/>
    <w:rsid w:val="00AD35B2"/>
    <w:rsid w:val="00AD4936"/>
    <w:rsid w:val="00AD49F8"/>
    <w:rsid w:val="00AD4A32"/>
    <w:rsid w:val="00AD5AE9"/>
    <w:rsid w:val="00AD5F83"/>
    <w:rsid w:val="00AD60FA"/>
    <w:rsid w:val="00AD6B91"/>
    <w:rsid w:val="00AD6DF2"/>
    <w:rsid w:val="00AD762D"/>
    <w:rsid w:val="00AE1A21"/>
    <w:rsid w:val="00AE1DC7"/>
    <w:rsid w:val="00AE2677"/>
    <w:rsid w:val="00AE3A9E"/>
    <w:rsid w:val="00AE3CCD"/>
    <w:rsid w:val="00AE4B27"/>
    <w:rsid w:val="00AE6252"/>
    <w:rsid w:val="00AE7801"/>
    <w:rsid w:val="00AF0A32"/>
    <w:rsid w:val="00AF0DE1"/>
    <w:rsid w:val="00AF0ED9"/>
    <w:rsid w:val="00AF115B"/>
    <w:rsid w:val="00AF407F"/>
    <w:rsid w:val="00AF4B2A"/>
    <w:rsid w:val="00AF4B57"/>
    <w:rsid w:val="00AF546D"/>
    <w:rsid w:val="00AF547F"/>
    <w:rsid w:val="00AF5831"/>
    <w:rsid w:val="00AF63B8"/>
    <w:rsid w:val="00AF737A"/>
    <w:rsid w:val="00B008C3"/>
    <w:rsid w:val="00B02971"/>
    <w:rsid w:val="00B02E1B"/>
    <w:rsid w:val="00B0383E"/>
    <w:rsid w:val="00B03C9A"/>
    <w:rsid w:val="00B0422D"/>
    <w:rsid w:val="00B04481"/>
    <w:rsid w:val="00B0525D"/>
    <w:rsid w:val="00B06DB0"/>
    <w:rsid w:val="00B07935"/>
    <w:rsid w:val="00B07F29"/>
    <w:rsid w:val="00B10C9F"/>
    <w:rsid w:val="00B11BA3"/>
    <w:rsid w:val="00B12769"/>
    <w:rsid w:val="00B13952"/>
    <w:rsid w:val="00B13D07"/>
    <w:rsid w:val="00B14D04"/>
    <w:rsid w:val="00B15BCF"/>
    <w:rsid w:val="00B15CC5"/>
    <w:rsid w:val="00B17D7E"/>
    <w:rsid w:val="00B17FD2"/>
    <w:rsid w:val="00B2085F"/>
    <w:rsid w:val="00B2134F"/>
    <w:rsid w:val="00B21F04"/>
    <w:rsid w:val="00B24070"/>
    <w:rsid w:val="00B249C5"/>
    <w:rsid w:val="00B26E68"/>
    <w:rsid w:val="00B30D67"/>
    <w:rsid w:val="00B32ABA"/>
    <w:rsid w:val="00B32BB2"/>
    <w:rsid w:val="00B34900"/>
    <w:rsid w:val="00B34EFA"/>
    <w:rsid w:val="00B353EB"/>
    <w:rsid w:val="00B355C2"/>
    <w:rsid w:val="00B36B46"/>
    <w:rsid w:val="00B37CE2"/>
    <w:rsid w:val="00B37E97"/>
    <w:rsid w:val="00B4030B"/>
    <w:rsid w:val="00B40E0B"/>
    <w:rsid w:val="00B41A87"/>
    <w:rsid w:val="00B41D07"/>
    <w:rsid w:val="00B4253B"/>
    <w:rsid w:val="00B43A2F"/>
    <w:rsid w:val="00B45D08"/>
    <w:rsid w:val="00B460DF"/>
    <w:rsid w:val="00B4716E"/>
    <w:rsid w:val="00B4754D"/>
    <w:rsid w:val="00B47F78"/>
    <w:rsid w:val="00B50E4D"/>
    <w:rsid w:val="00B5100A"/>
    <w:rsid w:val="00B511DF"/>
    <w:rsid w:val="00B5448C"/>
    <w:rsid w:val="00B54871"/>
    <w:rsid w:val="00B5771F"/>
    <w:rsid w:val="00B57FFD"/>
    <w:rsid w:val="00B60F7E"/>
    <w:rsid w:val="00B61766"/>
    <w:rsid w:val="00B63888"/>
    <w:rsid w:val="00B63D0E"/>
    <w:rsid w:val="00B667C2"/>
    <w:rsid w:val="00B66EDE"/>
    <w:rsid w:val="00B674E7"/>
    <w:rsid w:val="00B70BDC"/>
    <w:rsid w:val="00B70F6E"/>
    <w:rsid w:val="00B72669"/>
    <w:rsid w:val="00B72C04"/>
    <w:rsid w:val="00B72DFB"/>
    <w:rsid w:val="00B7395E"/>
    <w:rsid w:val="00B739CC"/>
    <w:rsid w:val="00B74A86"/>
    <w:rsid w:val="00B751D2"/>
    <w:rsid w:val="00B75A90"/>
    <w:rsid w:val="00B75C7D"/>
    <w:rsid w:val="00B75F37"/>
    <w:rsid w:val="00B7601F"/>
    <w:rsid w:val="00B77069"/>
    <w:rsid w:val="00B77CE7"/>
    <w:rsid w:val="00B77F7C"/>
    <w:rsid w:val="00B77FEF"/>
    <w:rsid w:val="00B80CEC"/>
    <w:rsid w:val="00B815B1"/>
    <w:rsid w:val="00B81E48"/>
    <w:rsid w:val="00B833FA"/>
    <w:rsid w:val="00B835CF"/>
    <w:rsid w:val="00B83FD6"/>
    <w:rsid w:val="00B84BD8"/>
    <w:rsid w:val="00B86518"/>
    <w:rsid w:val="00B86746"/>
    <w:rsid w:val="00B86BE1"/>
    <w:rsid w:val="00B87FAC"/>
    <w:rsid w:val="00B900AF"/>
    <w:rsid w:val="00B90B24"/>
    <w:rsid w:val="00B92243"/>
    <w:rsid w:val="00B92315"/>
    <w:rsid w:val="00B93CA5"/>
    <w:rsid w:val="00B94D1E"/>
    <w:rsid w:val="00B951E8"/>
    <w:rsid w:val="00B97226"/>
    <w:rsid w:val="00B97545"/>
    <w:rsid w:val="00B975F0"/>
    <w:rsid w:val="00B97DAA"/>
    <w:rsid w:val="00BA2248"/>
    <w:rsid w:val="00BA3830"/>
    <w:rsid w:val="00BA3DEE"/>
    <w:rsid w:val="00BA4D3F"/>
    <w:rsid w:val="00BA5552"/>
    <w:rsid w:val="00BA5650"/>
    <w:rsid w:val="00BB10DA"/>
    <w:rsid w:val="00BB1932"/>
    <w:rsid w:val="00BB193A"/>
    <w:rsid w:val="00BB2939"/>
    <w:rsid w:val="00BB2F31"/>
    <w:rsid w:val="00BB59D2"/>
    <w:rsid w:val="00BB5E35"/>
    <w:rsid w:val="00BB5EDA"/>
    <w:rsid w:val="00BB6758"/>
    <w:rsid w:val="00BB6BF1"/>
    <w:rsid w:val="00BB6EA3"/>
    <w:rsid w:val="00BB70AA"/>
    <w:rsid w:val="00BB7E52"/>
    <w:rsid w:val="00BC020B"/>
    <w:rsid w:val="00BC1189"/>
    <w:rsid w:val="00BC20DD"/>
    <w:rsid w:val="00BC2BFD"/>
    <w:rsid w:val="00BC386B"/>
    <w:rsid w:val="00BC4102"/>
    <w:rsid w:val="00BC4872"/>
    <w:rsid w:val="00BC7B7C"/>
    <w:rsid w:val="00BD097C"/>
    <w:rsid w:val="00BD0E1D"/>
    <w:rsid w:val="00BD0EA6"/>
    <w:rsid w:val="00BD1312"/>
    <w:rsid w:val="00BD2052"/>
    <w:rsid w:val="00BD2F99"/>
    <w:rsid w:val="00BD4C6D"/>
    <w:rsid w:val="00BD4CA2"/>
    <w:rsid w:val="00BD625F"/>
    <w:rsid w:val="00BD63C2"/>
    <w:rsid w:val="00BD7134"/>
    <w:rsid w:val="00BD7E3C"/>
    <w:rsid w:val="00BE0C88"/>
    <w:rsid w:val="00BE1184"/>
    <w:rsid w:val="00BE13EB"/>
    <w:rsid w:val="00BE1D63"/>
    <w:rsid w:val="00BE2502"/>
    <w:rsid w:val="00BE2C46"/>
    <w:rsid w:val="00BE3838"/>
    <w:rsid w:val="00BE5930"/>
    <w:rsid w:val="00BE5974"/>
    <w:rsid w:val="00BE5B51"/>
    <w:rsid w:val="00BE60EC"/>
    <w:rsid w:val="00BE785B"/>
    <w:rsid w:val="00BE7873"/>
    <w:rsid w:val="00BF016E"/>
    <w:rsid w:val="00BF1281"/>
    <w:rsid w:val="00BF1903"/>
    <w:rsid w:val="00BF191D"/>
    <w:rsid w:val="00BF1D69"/>
    <w:rsid w:val="00BF2C8C"/>
    <w:rsid w:val="00BF3717"/>
    <w:rsid w:val="00BF427A"/>
    <w:rsid w:val="00BF618F"/>
    <w:rsid w:val="00BF66C1"/>
    <w:rsid w:val="00BF6A49"/>
    <w:rsid w:val="00BF6B40"/>
    <w:rsid w:val="00C005BD"/>
    <w:rsid w:val="00C00B12"/>
    <w:rsid w:val="00C02173"/>
    <w:rsid w:val="00C022E0"/>
    <w:rsid w:val="00C027BE"/>
    <w:rsid w:val="00C029B5"/>
    <w:rsid w:val="00C02E27"/>
    <w:rsid w:val="00C03E10"/>
    <w:rsid w:val="00C04865"/>
    <w:rsid w:val="00C04CEE"/>
    <w:rsid w:val="00C05F66"/>
    <w:rsid w:val="00C0628E"/>
    <w:rsid w:val="00C10251"/>
    <w:rsid w:val="00C1057C"/>
    <w:rsid w:val="00C10C23"/>
    <w:rsid w:val="00C1132B"/>
    <w:rsid w:val="00C11A9B"/>
    <w:rsid w:val="00C12434"/>
    <w:rsid w:val="00C12760"/>
    <w:rsid w:val="00C128F1"/>
    <w:rsid w:val="00C12BEB"/>
    <w:rsid w:val="00C13B50"/>
    <w:rsid w:val="00C14DFA"/>
    <w:rsid w:val="00C15308"/>
    <w:rsid w:val="00C1566C"/>
    <w:rsid w:val="00C15D97"/>
    <w:rsid w:val="00C22228"/>
    <w:rsid w:val="00C23011"/>
    <w:rsid w:val="00C2400D"/>
    <w:rsid w:val="00C24D47"/>
    <w:rsid w:val="00C25375"/>
    <w:rsid w:val="00C25DD4"/>
    <w:rsid w:val="00C26D6F"/>
    <w:rsid w:val="00C3007D"/>
    <w:rsid w:val="00C30EDF"/>
    <w:rsid w:val="00C311C4"/>
    <w:rsid w:val="00C327C5"/>
    <w:rsid w:val="00C33CDE"/>
    <w:rsid w:val="00C36530"/>
    <w:rsid w:val="00C406C7"/>
    <w:rsid w:val="00C416A4"/>
    <w:rsid w:val="00C416DC"/>
    <w:rsid w:val="00C41706"/>
    <w:rsid w:val="00C429A7"/>
    <w:rsid w:val="00C446CB"/>
    <w:rsid w:val="00C4518A"/>
    <w:rsid w:val="00C45388"/>
    <w:rsid w:val="00C458A9"/>
    <w:rsid w:val="00C45AB1"/>
    <w:rsid w:val="00C45EBB"/>
    <w:rsid w:val="00C46235"/>
    <w:rsid w:val="00C463DB"/>
    <w:rsid w:val="00C471B8"/>
    <w:rsid w:val="00C4791B"/>
    <w:rsid w:val="00C50E4B"/>
    <w:rsid w:val="00C515E1"/>
    <w:rsid w:val="00C518FE"/>
    <w:rsid w:val="00C51B22"/>
    <w:rsid w:val="00C52739"/>
    <w:rsid w:val="00C52C1F"/>
    <w:rsid w:val="00C55061"/>
    <w:rsid w:val="00C56738"/>
    <w:rsid w:val="00C5696B"/>
    <w:rsid w:val="00C56D67"/>
    <w:rsid w:val="00C56E54"/>
    <w:rsid w:val="00C578A0"/>
    <w:rsid w:val="00C626B6"/>
    <w:rsid w:val="00C63616"/>
    <w:rsid w:val="00C63B33"/>
    <w:rsid w:val="00C64342"/>
    <w:rsid w:val="00C64B20"/>
    <w:rsid w:val="00C652CE"/>
    <w:rsid w:val="00C65856"/>
    <w:rsid w:val="00C66252"/>
    <w:rsid w:val="00C662BF"/>
    <w:rsid w:val="00C66A38"/>
    <w:rsid w:val="00C66AA3"/>
    <w:rsid w:val="00C702BD"/>
    <w:rsid w:val="00C70729"/>
    <w:rsid w:val="00C70793"/>
    <w:rsid w:val="00C720B4"/>
    <w:rsid w:val="00C72429"/>
    <w:rsid w:val="00C72F28"/>
    <w:rsid w:val="00C731B1"/>
    <w:rsid w:val="00C73BE9"/>
    <w:rsid w:val="00C744B0"/>
    <w:rsid w:val="00C74AC2"/>
    <w:rsid w:val="00C74EE4"/>
    <w:rsid w:val="00C75495"/>
    <w:rsid w:val="00C77577"/>
    <w:rsid w:val="00C7765E"/>
    <w:rsid w:val="00C80E5C"/>
    <w:rsid w:val="00C8178A"/>
    <w:rsid w:val="00C81961"/>
    <w:rsid w:val="00C8211F"/>
    <w:rsid w:val="00C82155"/>
    <w:rsid w:val="00C82A05"/>
    <w:rsid w:val="00C82B38"/>
    <w:rsid w:val="00C8300E"/>
    <w:rsid w:val="00C83067"/>
    <w:rsid w:val="00C83763"/>
    <w:rsid w:val="00C83A24"/>
    <w:rsid w:val="00C83EE6"/>
    <w:rsid w:val="00C84D66"/>
    <w:rsid w:val="00C85C76"/>
    <w:rsid w:val="00C8600A"/>
    <w:rsid w:val="00C86814"/>
    <w:rsid w:val="00C87E38"/>
    <w:rsid w:val="00C90D6E"/>
    <w:rsid w:val="00C9105B"/>
    <w:rsid w:val="00C9243A"/>
    <w:rsid w:val="00C926F4"/>
    <w:rsid w:val="00C9278D"/>
    <w:rsid w:val="00C92F44"/>
    <w:rsid w:val="00C937C9"/>
    <w:rsid w:val="00C93DB3"/>
    <w:rsid w:val="00C942B4"/>
    <w:rsid w:val="00C9502A"/>
    <w:rsid w:val="00C962B7"/>
    <w:rsid w:val="00CA0226"/>
    <w:rsid w:val="00CA0F09"/>
    <w:rsid w:val="00CA1400"/>
    <w:rsid w:val="00CA180F"/>
    <w:rsid w:val="00CA222A"/>
    <w:rsid w:val="00CA387F"/>
    <w:rsid w:val="00CA4192"/>
    <w:rsid w:val="00CA49B9"/>
    <w:rsid w:val="00CA543A"/>
    <w:rsid w:val="00CA6113"/>
    <w:rsid w:val="00CA640B"/>
    <w:rsid w:val="00CA7C9F"/>
    <w:rsid w:val="00CB0A49"/>
    <w:rsid w:val="00CB2AAD"/>
    <w:rsid w:val="00CB3798"/>
    <w:rsid w:val="00CB3D9E"/>
    <w:rsid w:val="00CB4586"/>
    <w:rsid w:val="00CC10D8"/>
    <w:rsid w:val="00CC12C2"/>
    <w:rsid w:val="00CC169C"/>
    <w:rsid w:val="00CC1C37"/>
    <w:rsid w:val="00CC1DE4"/>
    <w:rsid w:val="00CC1FA6"/>
    <w:rsid w:val="00CC212A"/>
    <w:rsid w:val="00CC2EC5"/>
    <w:rsid w:val="00CC3887"/>
    <w:rsid w:val="00CC3E7B"/>
    <w:rsid w:val="00CC5813"/>
    <w:rsid w:val="00CC5DEB"/>
    <w:rsid w:val="00CC6DAB"/>
    <w:rsid w:val="00CC7AFF"/>
    <w:rsid w:val="00CD1CF9"/>
    <w:rsid w:val="00CD2323"/>
    <w:rsid w:val="00CD233B"/>
    <w:rsid w:val="00CD27BB"/>
    <w:rsid w:val="00CD4380"/>
    <w:rsid w:val="00CD4D9D"/>
    <w:rsid w:val="00CD560B"/>
    <w:rsid w:val="00CD5B4F"/>
    <w:rsid w:val="00CD5C94"/>
    <w:rsid w:val="00CD5DD2"/>
    <w:rsid w:val="00CD608E"/>
    <w:rsid w:val="00CD6239"/>
    <w:rsid w:val="00CD63CB"/>
    <w:rsid w:val="00CD6935"/>
    <w:rsid w:val="00CD6AD7"/>
    <w:rsid w:val="00CD75DE"/>
    <w:rsid w:val="00CD7807"/>
    <w:rsid w:val="00CE0C7F"/>
    <w:rsid w:val="00CE2621"/>
    <w:rsid w:val="00CE26D5"/>
    <w:rsid w:val="00CE2FCA"/>
    <w:rsid w:val="00CE34D2"/>
    <w:rsid w:val="00CE36F7"/>
    <w:rsid w:val="00CE372B"/>
    <w:rsid w:val="00CE3B44"/>
    <w:rsid w:val="00CE4399"/>
    <w:rsid w:val="00CE4F92"/>
    <w:rsid w:val="00CE51C3"/>
    <w:rsid w:val="00CE593A"/>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58ED"/>
    <w:rsid w:val="00CF6866"/>
    <w:rsid w:val="00CF76C3"/>
    <w:rsid w:val="00CF7869"/>
    <w:rsid w:val="00D01FCD"/>
    <w:rsid w:val="00D02E75"/>
    <w:rsid w:val="00D03934"/>
    <w:rsid w:val="00D03E1F"/>
    <w:rsid w:val="00D046D7"/>
    <w:rsid w:val="00D04DC6"/>
    <w:rsid w:val="00D04F69"/>
    <w:rsid w:val="00D04F7E"/>
    <w:rsid w:val="00D0629A"/>
    <w:rsid w:val="00D0632D"/>
    <w:rsid w:val="00D06512"/>
    <w:rsid w:val="00D069BF"/>
    <w:rsid w:val="00D10295"/>
    <w:rsid w:val="00D11C3C"/>
    <w:rsid w:val="00D11C5B"/>
    <w:rsid w:val="00D1436E"/>
    <w:rsid w:val="00D14D73"/>
    <w:rsid w:val="00D14F18"/>
    <w:rsid w:val="00D14FBF"/>
    <w:rsid w:val="00D15598"/>
    <w:rsid w:val="00D1653F"/>
    <w:rsid w:val="00D21525"/>
    <w:rsid w:val="00D22021"/>
    <w:rsid w:val="00D232E6"/>
    <w:rsid w:val="00D247EB"/>
    <w:rsid w:val="00D26AB4"/>
    <w:rsid w:val="00D26AC8"/>
    <w:rsid w:val="00D26EF8"/>
    <w:rsid w:val="00D2706C"/>
    <w:rsid w:val="00D27327"/>
    <w:rsid w:val="00D3059A"/>
    <w:rsid w:val="00D30BFB"/>
    <w:rsid w:val="00D31311"/>
    <w:rsid w:val="00D3376F"/>
    <w:rsid w:val="00D35428"/>
    <w:rsid w:val="00D35B5D"/>
    <w:rsid w:val="00D35F5C"/>
    <w:rsid w:val="00D36DE7"/>
    <w:rsid w:val="00D36F56"/>
    <w:rsid w:val="00D40D78"/>
    <w:rsid w:val="00D41F8F"/>
    <w:rsid w:val="00D425C8"/>
    <w:rsid w:val="00D432A4"/>
    <w:rsid w:val="00D44005"/>
    <w:rsid w:val="00D44510"/>
    <w:rsid w:val="00D45C2D"/>
    <w:rsid w:val="00D46F8C"/>
    <w:rsid w:val="00D4756E"/>
    <w:rsid w:val="00D501DE"/>
    <w:rsid w:val="00D50FFC"/>
    <w:rsid w:val="00D52DE5"/>
    <w:rsid w:val="00D55C1F"/>
    <w:rsid w:val="00D5680D"/>
    <w:rsid w:val="00D61046"/>
    <w:rsid w:val="00D6106E"/>
    <w:rsid w:val="00D619B7"/>
    <w:rsid w:val="00D6266D"/>
    <w:rsid w:val="00D62920"/>
    <w:rsid w:val="00D6343D"/>
    <w:rsid w:val="00D6400C"/>
    <w:rsid w:val="00D647AA"/>
    <w:rsid w:val="00D66163"/>
    <w:rsid w:val="00D7051C"/>
    <w:rsid w:val="00D715B1"/>
    <w:rsid w:val="00D72495"/>
    <w:rsid w:val="00D72735"/>
    <w:rsid w:val="00D734E8"/>
    <w:rsid w:val="00D73AFD"/>
    <w:rsid w:val="00D73D10"/>
    <w:rsid w:val="00D74069"/>
    <w:rsid w:val="00D747DF"/>
    <w:rsid w:val="00D74B8B"/>
    <w:rsid w:val="00D74F11"/>
    <w:rsid w:val="00D769E6"/>
    <w:rsid w:val="00D8007C"/>
    <w:rsid w:val="00D81278"/>
    <w:rsid w:val="00D81C1C"/>
    <w:rsid w:val="00D837C5"/>
    <w:rsid w:val="00D8397C"/>
    <w:rsid w:val="00D83B58"/>
    <w:rsid w:val="00D83C24"/>
    <w:rsid w:val="00D8405B"/>
    <w:rsid w:val="00D85302"/>
    <w:rsid w:val="00D85735"/>
    <w:rsid w:val="00D86E50"/>
    <w:rsid w:val="00D87427"/>
    <w:rsid w:val="00D90761"/>
    <w:rsid w:val="00D91EB8"/>
    <w:rsid w:val="00D926FC"/>
    <w:rsid w:val="00D928B6"/>
    <w:rsid w:val="00D93EF7"/>
    <w:rsid w:val="00D94725"/>
    <w:rsid w:val="00D94FB6"/>
    <w:rsid w:val="00D96094"/>
    <w:rsid w:val="00D96095"/>
    <w:rsid w:val="00D975DE"/>
    <w:rsid w:val="00DA1A51"/>
    <w:rsid w:val="00DA2C4E"/>
    <w:rsid w:val="00DA2E81"/>
    <w:rsid w:val="00DA310F"/>
    <w:rsid w:val="00DA35C3"/>
    <w:rsid w:val="00DA500A"/>
    <w:rsid w:val="00DA5E8A"/>
    <w:rsid w:val="00DA6CA6"/>
    <w:rsid w:val="00DA75DB"/>
    <w:rsid w:val="00DA767B"/>
    <w:rsid w:val="00DA788B"/>
    <w:rsid w:val="00DA7A8F"/>
    <w:rsid w:val="00DB1E27"/>
    <w:rsid w:val="00DB2139"/>
    <w:rsid w:val="00DB2D0D"/>
    <w:rsid w:val="00DB3459"/>
    <w:rsid w:val="00DB5D02"/>
    <w:rsid w:val="00DB6109"/>
    <w:rsid w:val="00DB628A"/>
    <w:rsid w:val="00DB64E3"/>
    <w:rsid w:val="00DB65BA"/>
    <w:rsid w:val="00DB761E"/>
    <w:rsid w:val="00DB781C"/>
    <w:rsid w:val="00DB7EE8"/>
    <w:rsid w:val="00DC0C21"/>
    <w:rsid w:val="00DC0E88"/>
    <w:rsid w:val="00DC284F"/>
    <w:rsid w:val="00DC2AF9"/>
    <w:rsid w:val="00DC3F3A"/>
    <w:rsid w:val="00DC4B86"/>
    <w:rsid w:val="00DC5643"/>
    <w:rsid w:val="00DC57CF"/>
    <w:rsid w:val="00DC5F96"/>
    <w:rsid w:val="00DC68A2"/>
    <w:rsid w:val="00DC7EFE"/>
    <w:rsid w:val="00DD008A"/>
    <w:rsid w:val="00DD0769"/>
    <w:rsid w:val="00DD0DD8"/>
    <w:rsid w:val="00DD0FE9"/>
    <w:rsid w:val="00DD1343"/>
    <w:rsid w:val="00DD179F"/>
    <w:rsid w:val="00DD1B64"/>
    <w:rsid w:val="00DD247D"/>
    <w:rsid w:val="00DD29C1"/>
    <w:rsid w:val="00DD2B7F"/>
    <w:rsid w:val="00DD5580"/>
    <w:rsid w:val="00DD5E35"/>
    <w:rsid w:val="00DD6446"/>
    <w:rsid w:val="00DE00DA"/>
    <w:rsid w:val="00DE2A8E"/>
    <w:rsid w:val="00DE2B3F"/>
    <w:rsid w:val="00DE3EF6"/>
    <w:rsid w:val="00DE4119"/>
    <w:rsid w:val="00DE414F"/>
    <w:rsid w:val="00DE5419"/>
    <w:rsid w:val="00DE5A9A"/>
    <w:rsid w:val="00DE6330"/>
    <w:rsid w:val="00DE6511"/>
    <w:rsid w:val="00DE71C2"/>
    <w:rsid w:val="00DF10DA"/>
    <w:rsid w:val="00DF18C0"/>
    <w:rsid w:val="00DF2BBD"/>
    <w:rsid w:val="00DF2FCE"/>
    <w:rsid w:val="00DF3293"/>
    <w:rsid w:val="00DF3F38"/>
    <w:rsid w:val="00DF55A2"/>
    <w:rsid w:val="00DF55A4"/>
    <w:rsid w:val="00DF5A5B"/>
    <w:rsid w:val="00DF6DF1"/>
    <w:rsid w:val="00DF74C9"/>
    <w:rsid w:val="00DF783F"/>
    <w:rsid w:val="00E00340"/>
    <w:rsid w:val="00E01688"/>
    <w:rsid w:val="00E022F7"/>
    <w:rsid w:val="00E025AF"/>
    <w:rsid w:val="00E03439"/>
    <w:rsid w:val="00E04C0A"/>
    <w:rsid w:val="00E05394"/>
    <w:rsid w:val="00E05AAA"/>
    <w:rsid w:val="00E0760C"/>
    <w:rsid w:val="00E07B19"/>
    <w:rsid w:val="00E101E6"/>
    <w:rsid w:val="00E10FC7"/>
    <w:rsid w:val="00E121C7"/>
    <w:rsid w:val="00E12AE6"/>
    <w:rsid w:val="00E12D07"/>
    <w:rsid w:val="00E134AD"/>
    <w:rsid w:val="00E13960"/>
    <w:rsid w:val="00E15A91"/>
    <w:rsid w:val="00E16151"/>
    <w:rsid w:val="00E16818"/>
    <w:rsid w:val="00E16A52"/>
    <w:rsid w:val="00E1749B"/>
    <w:rsid w:val="00E174DB"/>
    <w:rsid w:val="00E22973"/>
    <w:rsid w:val="00E22D67"/>
    <w:rsid w:val="00E22FFC"/>
    <w:rsid w:val="00E23133"/>
    <w:rsid w:val="00E235F4"/>
    <w:rsid w:val="00E23F80"/>
    <w:rsid w:val="00E24219"/>
    <w:rsid w:val="00E24605"/>
    <w:rsid w:val="00E24750"/>
    <w:rsid w:val="00E247F6"/>
    <w:rsid w:val="00E24C3B"/>
    <w:rsid w:val="00E24CB0"/>
    <w:rsid w:val="00E25B25"/>
    <w:rsid w:val="00E2609B"/>
    <w:rsid w:val="00E26D25"/>
    <w:rsid w:val="00E26DAC"/>
    <w:rsid w:val="00E27D6C"/>
    <w:rsid w:val="00E317F9"/>
    <w:rsid w:val="00E330EF"/>
    <w:rsid w:val="00E333F9"/>
    <w:rsid w:val="00E33A78"/>
    <w:rsid w:val="00E341DC"/>
    <w:rsid w:val="00E34825"/>
    <w:rsid w:val="00E35048"/>
    <w:rsid w:val="00E35FF0"/>
    <w:rsid w:val="00E36EFD"/>
    <w:rsid w:val="00E370D1"/>
    <w:rsid w:val="00E3729F"/>
    <w:rsid w:val="00E4183A"/>
    <w:rsid w:val="00E41E17"/>
    <w:rsid w:val="00E42E48"/>
    <w:rsid w:val="00E433FB"/>
    <w:rsid w:val="00E4343A"/>
    <w:rsid w:val="00E43C4E"/>
    <w:rsid w:val="00E43CF6"/>
    <w:rsid w:val="00E44EE0"/>
    <w:rsid w:val="00E453BF"/>
    <w:rsid w:val="00E46342"/>
    <w:rsid w:val="00E47F70"/>
    <w:rsid w:val="00E50497"/>
    <w:rsid w:val="00E50B43"/>
    <w:rsid w:val="00E52687"/>
    <w:rsid w:val="00E5296B"/>
    <w:rsid w:val="00E52A1C"/>
    <w:rsid w:val="00E530C9"/>
    <w:rsid w:val="00E533F2"/>
    <w:rsid w:val="00E5365B"/>
    <w:rsid w:val="00E5497E"/>
    <w:rsid w:val="00E54FEA"/>
    <w:rsid w:val="00E5513B"/>
    <w:rsid w:val="00E5552E"/>
    <w:rsid w:val="00E57C27"/>
    <w:rsid w:val="00E60351"/>
    <w:rsid w:val="00E618C8"/>
    <w:rsid w:val="00E6269B"/>
    <w:rsid w:val="00E6274B"/>
    <w:rsid w:val="00E6342D"/>
    <w:rsid w:val="00E6348B"/>
    <w:rsid w:val="00E65DDA"/>
    <w:rsid w:val="00E67A96"/>
    <w:rsid w:val="00E67DDF"/>
    <w:rsid w:val="00E71696"/>
    <w:rsid w:val="00E716B4"/>
    <w:rsid w:val="00E720B4"/>
    <w:rsid w:val="00E72B0C"/>
    <w:rsid w:val="00E731DE"/>
    <w:rsid w:val="00E7376F"/>
    <w:rsid w:val="00E73AA8"/>
    <w:rsid w:val="00E73B2E"/>
    <w:rsid w:val="00E7409F"/>
    <w:rsid w:val="00E74455"/>
    <w:rsid w:val="00E74A86"/>
    <w:rsid w:val="00E74CAA"/>
    <w:rsid w:val="00E751D5"/>
    <w:rsid w:val="00E75EDD"/>
    <w:rsid w:val="00E766B4"/>
    <w:rsid w:val="00E76A5E"/>
    <w:rsid w:val="00E76B33"/>
    <w:rsid w:val="00E77145"/>
    <w:rsid w:val="00E773F3"/>
    <w:rsid w:val="00E77DAE"/>
    <w:rsid w:val="00E80010"/>
    <w:rsid w:val="00E80EC8"/>
    <w:rsid w:val="00E81011"/>
    <w:rsid w:val="00E811B6"/>
    <w:rsid w:val="00E82D39"/>
    <w:rsid w:val="00E82E90"/>
    <w:rsid w:val="00E83273"/>
    <w:rsid w:val="00E83621"/>
    <w:rsid w:val="00E8622B"/>
    <w:rsid w:val="00E87ACE"/>
    <w:rsid w:val="00E90881"/>
    <w:rsid w:val="00E92AF6"/>
    <w:rsid w:val="00E934E5"/>
    <w:rsid w:val="00E93843"/>
    <w:rsid w:val="00E94ECE"/>
    <w:rsid w:val="00E97D0F"/>
    <w:rsid w:val="00EA0AC7"/>
    <w:rsid w:val="00EA2545"/>
    <w:rsid w:val="00EA429B"/>
    <w:rsid w:val="00EA475F"/>
    <w:rsid w:val="00EA518C"/>
    <w:rsid w:val="00EA51C8"/>
    <w:rsid w:val="00EA5319"/>
    <w:rsid w:val="00EA54EC"/>
    <w:rsid w:val="00EA67C4"/>
    <w:rsid w:val="00EA6AAB"/>
    <w:rsid w:val="00EA7C1F"/>
    <w:rsid w:val="00EB0218"/>
    <w:rsid w:val="00EB0A16"/>
    <w:rsid w:val="00EB0BB9"/>
    <w:rsid w:val="00EB271C"/>
    <w:rsid w:val="00EB2994"/>
    <w:rsid w:val="00EB3EED"/>
    <w:rsid w:val="00EB5968"/>
    <w:rsid w:val="00EB61B1"/>
    <w:rsid w:val="00EB66D0"/>
    <w:rsid w:val="00EB69CC"/>
    <w:rsid w:val="00EB6B42"/>
    <w:rsid w:val="00EB7D63"/>
    <w:rsid w:val="00EC05E9"/>
    <w:rsid w:val="00EC1617"/>
    <w:rsid w:val="00EC2826"/>
    <w:rsid w:val="00EC434C"/>
    <w:rsid w:val="00EC477A"/>
    <w:rsid w:val="00EC4DC2"/>
    <w:rsid w:val="00ED1285"/>
    <w:rsid w:val="00ED240F"/>
    <w:rsid w:val="00ED2C1C"/>
    <w:rsid w:val="00ED2F9B"/>
    <w:rsid w:val="00ED3591"/>
    <w:rsid w:val="00ED3B35"/>
    <w:rsid w:val="00ED4023"/>
    <w:rsid w:val="00ED467A"/>
    <w:rsid w:val="00ED4F8B"/>
    <w:rsid w:val="00ED5166"/>
    <w:rsid w:val="00ED608B"/>
    <w:rsid w:val="00ED60AB"/>
    <w:rsid w:val="00ED61FC"/>
    <w:rsid w:val="00ED7122"/>
    <w:rsid w:val="00ED7210"/>
    <w:rsid w:val="00ED7387"/>
    <w:rsid w:val="00ED7D51"/>
    <w:rsid w:val="00ED7FCB"/>
    <w:rsid w:val="00EE0A42"/>
    <w:rsid w:val="00EE136C"/>
    <w:rsid w:val="00EE1B0F"/>
    <w:rsid w:val="00EE1B53"/>
    <w:rsid w:val="00EE238B"/>
    <w:rsid w:val="00EE3499"/>
    <w:rsid w:val="00EE3DD4"/>
    <w:rsid w:val="00EE45C5"/>
    <w:rsid w:val="00EE5782"/>
    <w:rsid w:val="00EE5F36"/>
    <w:rsid w:val="00EE64A6"/>
    <w:rsid w:val="00EE64D3"/>
    <w:rsid w:val="00EF02D9"/>
    <w:rsid w:val="00EF03DC"/>
    <w:rsid w:val="00EF1CD5"/>
    <w:rsid w:val="00EF29CA"/>
    <w:rsid w:val="00EF3927"/>
    <w:rsid w:val="00EF3F7A"/>
    <w:rsid w:val="00EF4628"/>
    <w:rsid w:val="00EF5B61"/>
    <w:rsid w:val="00EF6319"/>
    <w:rsid w:val="00EF6DD8"/>
    <w:rsid w:val="00EF7001"/>
    <w:rsid w:val="00F01BCF"/>
    <w:rsid w:val="00F020D0"/>
    <w:rsid w:val="00F02E47"/>
    <w:rsid w:val="00F03E82"/>
    <w:rsid w:val="00F0400D"/>
    <w:rsid w:val="00F047F6"/>
    <w:rsid w:val="00F04FB8"/>
    <w:rsid w:val="00F055D0"/>
    <w:rsid w:val="00F05889"/>
    <w:rsid w:val="00F05C99"/>
    <w:rsid w:val="00F061B9"/>
    <w:rsid w:val="00F067B3"/>
    <w:rsid w:val="00F077D5"/>
    <w:rsid w:val="00F07A75"/>
    <w:rsid w:val="00F10D70"/>
    <w:rsid w:val="00F11516"/>
    <w:rsid w:val="00F12217"/>
    <w:rsid w:val="00F125EB"/>
    <w:rsid w:val="00F127B4"/>
    <w:rsid w:val="00F12D7F"/>
    <w:rsid w:val="00F136B7"/>
    <w:rsid w:val="00F138AC"/>
    <w:rsid w:val="00F13D82"/>
    <w:rsid w:val="00F148A5"/>
    <w:rsid w:val="00F14C99"/>
    <w:rsid w:val="00F14CBD"/>
    <w:rsid w:val="00F1587A"/>
    <w:rsid w:val="00F159CA"/>
    <w:rsid w:val="00F16094"/>
    <w:rsid w:val="00F1643E"/>
    <w:rsid w:val="00F16E88"/>
    <w:rsid w:val="00F17B3F"/>
    <w:rsid w:val="00F17F53"/>
    <w:rsid w:val="00F2021C"/>
    <w:rsid w:val="00F21709"/>
    <w:rsid w:val="00F2194A"/>
    <w:rsid w:val="00F21A64"/>
    <w:rsid w:val="00F22DC6"/>
    <w:rsid w:val="00F23BEC"/>
    <w:rsid w:val="00F24B91"/>
    <w:rsid w:val="00F26266"/>
    <w:rsid w:val="00F27024"/>
    <w:rsid w:val="00F309A7"/>
    <w:rsid w:val="00F31B9D"/>
    <w:rsid w:val="00F321CD"/>
    <w:rsid w:val="00F33981"/>
    <w:rsid w:val="00F34394"/>
    <w:rsid w:val="00F34A94"/>
    <w:rsid w:val="00F34B4E"/>
    <w:rsid w:val="00F34D50"/>
    <w:rsid w:val="00F34F99"/>
    <w:rsid w:val="00F40CC3"/>
    <w:rsid w:val="00F42CF3"/>
    <w:rsid w:val="00F42FA5"/>
    <w:rsid w:val="00F43CFA"/>
    <w:rsid w:val="00F43E37"/>
    <w:rsid w:val="00F45E96"/>
    <w:rsid w:val="00F4617A"/>
    <w:rsid w:val="00F46993"/>
    <w:rsid w:val="00F50530"/>
    <w:rsid w:val="00F50BB2"/>
    <w:rsid w:val="00F51EF1"/>
    <w:rsid w:val="00F54C21"/>
    <w:rsid w:val="00F54CFB"/>
    <w:rsid w:val="00F55910"/>
    <w:rsid w:val="00F55EAB"/>
    <w:rsid w:val="00F5640F"/>
    <w:rsid w:val="00F56DEB"/>
    <w:rsid w:val="00F571B7"/>
    <w:rsid w:val="00F57726"/>
    <w:rsid w:val="00F60823"/>
    <w:rsid w:val="00F6183C"/>
    <w:rsid w:val="00F62186"/>
    <w:rsid w:val="00F62227"/>
    <w:rsid w:val="00F62B88"/>
    <w:rsid w:val="00F62DDA"/>
    <w:rsid w:val="00F6338A"/>
    <w:rsid w:val="00F63DD2"/>
    <w:rsid w:val="00F64049"/>
    <w:rsid w:val="00F6611B"/>
    <w:rsid w:val="00F66D8C"/>
    <w:rsid w:val="00F67208"/>
    <w:rsid w:val="00F675C3"/>
    <w:rsid w:val="00F702CC"/>
    <w:rsid w:val="00F70935"/>
    <w:rsid w:val="00F70E59"/>
    <w:rsid w:val="00F7205C"/>
    <w:rsid w:val="00F722A6"/>
    <w:rsid w:val="00F7341A"/>
    <w:rsid w:val="00F73A93"/>
    <w:rsid w:val="00F74315"/>
    <w:rsid w:val="00F7472E"/>
    <w:rsid w:val="00F74B9C"/>
    <w:rsid w:val="00F74E0B"/>
    <w:rsid w:val="00F7593D"/>
    <w:rsid w:val="00F765F4"/>
    <w:rsid w:val="00F77917"/>
    <w:rsid w:val="00F77BEB"/>
    <w:rsid w:val="00F80867"/>
    <w:rsid w:val="00F81527"/>
    <w:rsid w:val="00F821CC"/>
    <w:rsid w:val="00F8262A"/>
    <w:rsid w:val="00F8267A"/>
    <w:rsid w:val="00F84200"/>
    <w:rsid w:val="00F86336"/>
    <w:rsid w:val="00F86447"/>
    <w:rsid w:val="00F90C34"/>
    <w:rsid w:val="00F91443"/>
    <w:rsid w:val="00F916F4"/>
    <w:rsid w:val="00F91CAD"/>
    <w:rsid w:val="00F91FED"/>
    <w:rsid w:val="00F9306E"/>
    <w:rsid w:val="00F93468"/>
    <w:rsid w:val="00F9573B"/>
    <w:rsid w:val="00F96231"/>
    <w:rsid w:val="00F96BFF"/>
    <w:rsid w:val="00F96FC2"/>
    <w:rsid w:val="00F97A99"/>
    <w:rsid w:val="00F97DDA"/>
    <w:rsid w:val="00F97F76"/>
    <w:rsid w:val="00FA028E"/>
    <w:rsid w:val="00FA2190"/>
    <w:rsid w:val="00FA22E8"/>
    <w:rsid w:val="00FA32FC"/>
    <w:rsid w:val="00FA57B2"/>
    <w:rsid w:val="00FA656E"/>
    <w:rsid w:val="00FA7C73"/>
    <w:rsid w:val="00FB011E"/>
    <w:rsid w:val="00FB0BAC"/>
    <w:rsid w:val="00FB0C45"/>
    <w:rsid w:val="00FB184B"/>
    <w:rsid w:val="00FB2218"/>
    <w:rsid w:val="00FB23FC"/>
    <w:rsid w:val="00FB3370"/>
    <w:rsid w:val="00FB3BA6"/>
    <w:rsid w:val="00FB3F37"/>
    <w:rsid w:val="00FB5974"/>
    <w:rsid w:val="00FB635F"/>
    <w:rsid w:val="00FB6986"/>
    <w:rsid w:val="00FB7CE9"/>
    <w:rsid w:val="00FC10DF"/>
    <w:rsid w:val="00FC1828"/>
    <w:rsid w:val="00FC2197"/>
    <w:rsid w:val="00FC258C"/>
    <w:rsid w:val="00FC26B4"/>
    <w:rsid w:val="00FC2A4E"/>
    <w:rsid w:val="00FC3597"/>
    <w:rsid w:val="00FC3AA9"/>
    <w:rsid w:val="00FC4191"/>
    <w:rsid w:val="00FC45AD"/>
    <w:rsid w:val="00FC4853"/>
    <w:rsid w:val="00FC4A5A"/>
    <w:rsid w:val="00FC51BF"/>
    <w:rsid w:val="00FC6253"/>
    <w:rsid w:val="00FC635E"/>
    <w:rsid w:val="00FC6AF4"/>
    <w:rsid w:val="00FC7181"/>
    <w:rsid w:val="00FC71AE"/>
    <w:rsid w:val="00FC796E"/>
    <w:rsid w:val="00FC7F7D"/>
    <w:rsid w:val="00FD0069"/>
    <w:rsid w:val="00FD0070"/>
    <w:rsid w:val="00FD03C3"/>
    <w:rsid w:val="00FD08FE"/>
    <w:rsid w:val="00FD097B"/>
    <w:rsid w:val="00FD164B"/>
    <w:rsid w:val="00FD34A2"/>
    <w:rsid w:val="00FD713A"/>
    <w:rsid w:val="00FD7BB5"/>
    <w:rsid w:val="00FD7EEA"/>
    <w:rsid w:val="00FD7F82"/>
    <w:rsid w:val="00FE0791"/>
    <w:rsid w:val="00FE1651"/>
    <w:rsid w:val="00FE1C3C"/>
    <w:rsid w:val="00FE23D8"/>
    <w:rsid w:val="00FE3AEE"/>
    <w:rsid w:val="00FE45FE"/>
    <w:rsid w:val="00FE4A2D"/>
    <w:rsid w:val="00FE5535"/>
    <w:rsid w:val="00FE5DBE"/>
    <w:rsid w:val="00FE6895"/>
    <w:rsid w:val="00FE6CF1"/>
    <w:rsid w:val="00FE7DA0"/>
    <w:rsid w:val="00FE7E18"/>
    <w:rsid w:val="00FF0EC2"/>
    <w:rsid w:val="00FF1AB2"/>
    <w:rsid w:val="00FF23FA"/>
    <w:rsid w:val="00FF2725"/>
    <w:rsid w:val="00FF2C5B"/>
    <w:rsid w:val="00FF2E7D"/>
    <w:rsid w:val="00FF3AC0"/>
    <w:rsid w:val="00FF47C4"/>
    <w:rsid w:val="00FF4E00"/>
    <w:rsid w:val="00FF5370"/>
    <w:rsid w:val="00FF5D06"/>
    <w:rsid w:val="00FF659E"/>
    <w:rsid w:val="00FF6736"/>
    <w:rsid w:val="00FF6A26"/>
    <w:rsid w:val="00FF76E7"/>
    <w:rsid w:val="00FF76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CDCC47"/>
  <w15:docId w15:val="{2EBAEAF5-C99A-45E6-995B-1953E2E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
    <w:link w:val="Heading2Char"/>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rsid w:val="0055070A"/>
    <w:pPr>
      <w:numPr>
        <w:ilvl w:val="5"/>
      </w:numPr>
      <w:tabs>
        <w:tab w:val="clear" w:pos="3289"/>
        <w:tab w:val="num" w:pos="3544"/>
      </w:tabs>
      <w:ind w:left="3544" w:hanging="567"/>
      <w:outlineLvl w:val="6"/>
    </w:pPr>
  </w:style>
  <w:style w:type="paragraph" w:styleId="Heading8">
    <w:name w:val="heading 8"/>
    <w:aliases w:val="TSOL 7th Level X.1.1.1.1.1"/>
    <w:basedOn w:val="Heading7"/>
    <w:link w:val="Heading8Char"/>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basedOn w:val="DefaultParagraphFont"/>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4"/>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101CE5"/>
    <w:pPr>
      <w:numPr>
        <w:numId w:val="5"/>
      </w:numPr>
      <w:tabs>
        <w:tab w:val="left" w:pos="0"/>
      </w:tabs>
      <w:overflowPunct/>
      <w:autoSpaceDE/>
      <w:autoSpaceDN/>
      <w:spacing w:before="12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101CE5"/>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2"/>
      </w:numPr>
      <w:tabs>
        <w:tab w:val="left" w:pos="1134"/>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101CE5"/>
    <w:pPr>
      <w:numPr>
        <w:ilvl w:val="2"/>
        <w:numId w:val="5"/>
      </w:numPr>
      <w:tabs>
        <w:tab w:val="left" w:pos="2127"/>
      </w:tabs>
      <w:ind w:left="2127" w:hanging="993"/>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101CE5"/>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101CE5"/>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101CE5"/>
    <w:rPr>
      <w:rFonts w:ascii="Arial" w:eastAsia="Times New Roman" w:hAnsi="Arial" w:cs="Arial"/>
      <w:sz w:val="22"/>
      <w:szCs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075A3"/>
    <w:pPr>
      <w:numPr>
        <w:ilvl w:val="0"/>
        <w:numId w:val="0"/>
      </w:numPr>
      <w:tabs>
        <w:tab w:val="left" w:pos="2127"/>
      </w:tabs>
      <w:ind w:left="1134"/>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0075A3"/>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BB70AA"/>
    <w:pPr>
      <w:ind w:hanging="360"/>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BB70AA"/>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unhideWhenUsed/>
    <w:rsid w:val="00542758"/>
    <w:rPr>
      <w:sz w:val="16"/>
      <w:szCs w:val="16"/>
    </w:rPr>
  </w:style>
  <w:style w:type="paragraph" w:customStyle="1" w:styleId="AppHead">
    <w:name w:val="AppHead"/>
    <w:basedOn w:val="Normal"/>
    <w:rsid w:val="004D49DD"/>
    <w:pPr>
      <w:numPr>
        <w:numId w:val="21"/>
      </w:numPr>
      <w:overflowPunct/>
      <w:autoSpaceDE/>
      <w:autoSpaceDN/>
      <w:jc w:val="center"/>
      <w:textAlignment w:val="auto"/>
      <w:outlineLvl w:val="0"/>
    </w:pPr>
    <w:rPr>
      <w:rFonts w:ascii="Times New Roman" w:eastAsia="STZhongsong" w:hAnsi="Times New Roman" w:cs="Times New Roman"/>
      <w:b/>
      <w:caps/>
      <w:szCs w:val="20"/>
      <w:lang w:eastAsia="zh-CN"/>
    </w:rPr>
  </w:style>
  <w:style w:type="paragraph" w:customStyle="1" w:styleId="AppPart">
    <w:name w:val="AppPart"/>
    <w:basedOn w:val="Normal"/>
    <w:rsid w:val="004D49DD"/>
    <w:pPr>
      <w:numPr>
        <w:ilvl w:val="1"/>
        <w:numId w:val="21"/>
      </w:numPr>
      <w:overflowPunct/>
      <w:autoSpaceDE/>
      <w:autoSpaceDN/>
      <w:jc w:val="center"/>
      <w:textAlignment w:val="auto"/>
      <w:outlineLvl w:val="1"/>
    </w:pPr>
    <w:rPr>
      <w:rFonts w:ascii="Times New Roman" w:eastAsia="STZhongsong" w:hAnsi="Times New Roman" w:cs="Times New Roman"/>
      <w:b/>
      <w:szCs w:val="20"/>
      <w:lang w:eastAsia="zh-CN"/>
    </w:rPr>
  </w:style>
  <w:style w:type="paragraph" w:styleId="NoSpacing">
    <w:name w:val="No Spacing"/>
    <w:uiPriority w:val="1"/>
    <w:qFormat/>
    <w:rsid w:val="00651AB2"/>
    <w:pPr>
      <w:overflowPunct w:val="0"/>
      <w:autoSpaceDE w:val="0"/>
      <w:autoSpaceDN w:val="0"/>
      <w:adjustRightInd w:val="0"/>
      <w:jc w:val="both"/>
      <w:textAlignment w:val="baseline"/>
    </w:pPr>
    <w:rPr>
      <w:rFonts w:ascii="Times New Roman" w:eastAsia="Times New Roman" w:hAnsi="Times New Roman"/>
      <w:sz w:val="22"/>
      <w:lang w:eastAsia="en-US"/>
    </w:rPr>
  </w:style>
  <w:style w:type="character" w:customStyle="1" w:styleId="GPSL4GuidanceChar0">
    <w:name w:val="GPS L4 Guidance Char"/>
    <w:basedOn w:val="DefaultParagraphFont"/>
    <w:link w:val="GPSL4Guidance0"/>
    <w:locked/>
    <w:rsid w:val="001C0AE6"/>
    <w:rPr>
      <w:rFonts w:ascii="Arial" w:hAnsi="Arial" w:cs="Arial"/>
      <w:b/>
      <w:i/>
      <w:sz w:val="22"/>
      <w:szCs w:val="22"/>
      <w:lang w:eastAsia="zh-CN"/>
    </w:rPr>
  </w:style>
  <w:style w:type="paragraph" w:customStyle="1" w:styleId="GPSL4Guidance0">
    <w:name w:val="GPS L4 Guidance"/>
    <w:basedOn w:val="Normal"/>
    <w:link w:val="GPSL4GuidanceChar0"/>
    <w:qFormat/>
    <w:rsid w:val="001C0AE6"/>
    <w:pPr>
      <w:tabs>
        <w:tab w:val="left" w:pos="2694"/>
      </w:tabs>
      <w:overflowPunct/>
      <w:autoSpaceDE/>
      <w:autoSpaceDN/>
      <w:spacing w:before="120" w:after="120"/>
      <w:ind w:left="2694"/>
      <w:textAlignment w:val="auto"/>
    </w:pPr>
    <w:rPr>
      <w:rFonts w:eastAsia="Calibri"/>
      <w:b/>
      <w:i/>
      <w:lang w:eastAsia="zh-CN"/>
    </w:rPr>
  </w:style>
  <w:style w:type="paragraph" w:customStyle="1" w:styleId="Normal1">
    <w:name w:val="Normal1"/>
    <w:rsid w:val="002D2195"/>
    <w:pPr>
      <w:widowControl w:val="0"/>
      <w:spacing w:after="200" w:line="276" w:lineRule="auto"/>
    </w:pPr>
    <w:rPr>
      <w:rFonts w:ascii="Arial" w:eastAsia="Arial" w:hAnsi="Arial" w:cs="Arial"/>
      <w:color w:val="000000"/>
      <w:sz w:val="24"/>
      <w:szCs w:val="24"/>
      <w:lang w:eastAsia="en-US"/>
    </w:rPr>
  </w:style>
  <w:style w:type="character" w:styleId="Strong">
    <w:name w:val="Strong"/>
    <w:qFormat/>
    <w:rsid w:val="00D41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71710446">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18703874">
      <w:bodyDiv w:val="1"/>
      <w:marLeft w:val="0"/>
      <w:marRight w:val="0"/>
      <w:marTop w:val="0"/>
      <w:marBottom w:val="0"/>
      <w:divBdr>
        <w:top w:val="none" w:sz="0" w:space="0" w:color="auto"/>
        <w:left w:val="none" w:sz="0" w:space="0" w:color="auto"/>
        <w:bottom w:val="none" w:sz="0" w:space="0" w:color="auto"/>
        <w:right w:val="none" w:sz="0" w:space="0" w:color="auto"/>
      </w:divBdr>
    </w:div>
    <w:div w:id="1255474137">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11495315">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39176135">
      <w:bodyDiv w:val="1"/>
      <w:marLeft w:val="0"/>
      <w:marRight w:val="0"/>
      <w:marTop w:val="0"/>
      <w:marBottom w:val="0"/>
      <w:divBdr>
        <w:top w:val="none" w:sz="0" w:space="0" w:color="auto"/>
        <w:left w:val="none" w:sz="0" w:space="0" w:color="auto"/>
        <w:bottom w:val="none" w:sz="0" w:space="0" w:color="auto"/>
        <w:right w:val="none" w:sz="0" w:space="0" w:color="auto"/>
      </w:divBdr>
    </w:div>
    <w:div w:id="1951890298">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7-12-tax-arrangements-of-public-appointees" TargetMode="External"/><Relationship Id="rId18" Type="http://schemas.openxmlformats.org/officeDocument/2006/relationships/hyperlink" Target="http://www.cesg.gov.uk/publications/Documents/iamm-assessment-framework.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v.uk/government/publications/principles-of-good-employment-practice"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yperlink" Target="http://www.cpni.gov.uk/Documents/Publications/2005/2005003-Risk_management.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255910/HMG_Security_Policy_Framework_V11.0.pdf" TargetMode="External"/><Relationship Id="rId20" Type="http://schemas.openxmlformats.org/officeDocument/2006/relationships/hyperlink" Target="http://uk.practicallaw.com/0-202-4551?q=outsourc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yber-essentials-scheme-overview"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uidance/rules-for-all-agency-staff-working-in-the-nh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uk.practicallaw.com/0-202-4551?q=outsourc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ules-for-all-agency-staff-working-in-the-nhs"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D257E565C4334AAB7022491BE6625D" ma:contentTypeVersion="1" ma:contentTypeDescription="Create a new document." ma:contentTypeScope="" ma:versionID="0bf8ae1f922dda5fa80e1328a8f7d462">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8404D-4E05-49AC-A505-3821815DD73B}">
  <ds:schemaRefs>
    <ds:schemaRef ds:uri="http://schemas.microsoft.com/sharepoint/v3/contenttype/forms"/>
  </ds:schemaRefs>
</ds:datastoreItem>
</file>

<file path=customXml/itemProps2.xml><?xml version="1.0" encoding="utf-8"?>
<ds:datastoreItem xmlns:ds="http://schemas.openxmlformats.org/officeDocument/2006/customXml" ds:itemID="{BE9E7120-7BA0-4DA3-8BA0-3C0D9104B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CA65B0-7A97-4C70-9444-A11EEFC68EAC}">
  <ds:schemaRefs>
    <ds:schemaRef ds:uri="http://schemas.microsoft.com/office/2006/metadata/properties"/>
  </ds:schemaRefs>
</ds:datastoreItem>
</file>

<file path=customXml/itemProps4.xml><?xml version="1.0" encoding="utf-8"?>
<ds:datastoreItem xmlns:ds="http://schemas.openxmlformats.org/officeDocument/2006/customXml" ds:itemID="{CA8B64FA-956C-4CE0-9663-0022E14F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72237</Words>
  <Characters>411757</Characters>
  <Application>Microsoft Office Word</Application>
  <DocSecurity>0</DocSecurity>
  <Lines>3431</Lines>
  <Paragraphs>966</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483028</CharactersWithSpaces>
  <SharedDoc>false</SharedDoc>
  <HLinks>
    <vt:vector size="588" baseType="variant">
      <vt:variant>
        <vt:i4>8323131</vt:i4>
      </vt:variant>
      <vt:variant>
        <vt:i4>2451</vt:i4>
      </vt:variant>
      <vt:variant>
        <vt:i4>0</vt:i4>
      </vt:variant>
      <vt:variant>
        <vt:i4>5</vt:i4>
      </vt:variant>
      <vt:variant>
        <vt:lpwstr>http://www.aof.mod.uk/</vt:lpwstr>
      </vt:variant>
      <vt:variant>
        <vt:lpwstr/>
      </vt:variant>
      <vt:variant>
        <vt:i4>5046345</vt:i4>
      </vt:variant>
      <vt:variant>
        <vt:i4>2064</vt:i4>
      </vt:variant>
      <vt:variant>
        <vt:i4>0</vt:i4>
      </vt:variant>
      <vt:variant>
        <vt:i4>5</vt:i4>
      </vt:variant>
      <vt:variant>
        <vt:lpwstr>http://www.gov.uk/government/publications/principles-of-good-employment-practice</vt:lpwstr>
      </vt:variant>
      <vt:variant>
        <vt:lpwstr/>
      </vt:variant>
      <vt:variant>
        <vt:i4>327754</vt:i4>
      </vt:variant>
      <vt:variant>
        <vt:i4>1980</vt:i4>
      </vt:variant>
      <vt:variant>
        <vt:i4>0</vt:i4>
      </vt:variant>
      <vt:variant>
        <vt:i4>5</vt:i4>
      </vt:variant>
      <vt:variant>
        <vt:lpwstr>http://uk.practicallaw.com/0-202-4551?q=outsourcing</vt:lpwstr>
      </vt:variant>
      <vt:variant>
        <vt:lpwstr>a372155</vt:lpwstr>
      </vt:variant>
      <vt:variant>
        <vt:i4>327754</vt:i4>
      </vt:variant>
      <vt:variant>
        <vt:i4>1962</vt:i4>
      </vt:variant>
      <vt:variant>
        <vt:i4>0</vt:i4>
      </vt:variant>
      <vt:variant>
        <vt:i4>5</vt:i4>
      </vt:variant>
      <vt:variant>
        <vt:lpwstr>http://uk.practicallaw.com/0-202-4551?q=outsourcing</vt:lpwstr>
      </vt:variant>
      <vt:variant>
        <vt:lpwstr>a372155</vt:lpwstr>
      </vt:variant>
      <vt:variant>
        <vt:i4>3801143</vt:i4>
      </vt:variant>
      <vt:variant>
        <vt:i4>1875</vt:i4>
      </vt:variant>
      <vt:variant>
        <vt:i4>0</vt:i4>
      </vt:variant>
      <vt:variant>
        <vt:i4>5</vt:i4>
      </vt:variant>
      <vt:variant>
        <vt:lpwstr>http://www.cesg.gov.uk/publications/Documents/iamm-assessment-framework.pdf</vt:lpwstr>
      </vt:variant>
      <vt:variant>
        <vt:lpwstr/>
      </vt:variant>
      <vt:variant>
        <vt:i4>6225966</vt:i4>
      </vt:variant>
      <vt:variant>
        <vt:i4>1872</vt:i4>
      </vt:variant>
      <vt:variant>
        <vt:i4>0</vt:i4>
      </vt:variant>
      <vt:variant>
        <vt:i4>5</vt:i4>
      </vt:variant>
      <vt:variant>
        <vt:lpwstr>http://www.cpni.gov.uk/Documents/Publications/2005/2005003-Risk_management.pdf</vt:lpwstr>
      </vt:variant>
      <vt:variant>
        <vt:lpwstr/>
      </vt:variant>
      <vt:variant>
        <vt:i4>2031663</vt:i4>
      </vt:variant>
      <vt:variant>
        <vt:i4>1869</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1593</vt:i4>
      </vt:variant>
      <vt:variant>
        <vt:i4>0</vt:i4>
      </vt:variant>
      <vt:variant>
        <vt:i4>5</vt:i4>
      </vt:variant>
      <vt:variant>
        <vt:lpwstr>http://www.statistics.gov.uk/instantfigures.asp)</vt:lpwstr>
      </vt:variant>
      <vt:variant>
        <vt:lpwstr/>
      </vt:variant>
      <vt:variant>
        <vt:i4>1048624</vt:i4>
      </vt:variant>
      <vt:variant>
        <vt:i4>563</vt:i4>
      </vt:variant>
      <vt:variant>
        <vt:i4>0</vt:i4>
      </vt:variant>
      <vt:variant>
        <vt:i4>5</vt:i4>
      </vt:variant>
      <vt:variant>
        <vt:lpwstr/>
      </vt:variant>
      <vt:variant>
        <vt:lpwstr>_Toc373311128</vt:lpwstr>
      </vt:variant>
      <vt:variant>
        <vt:i4>1048624</vt:i4>
      </vt:variant>
      <vt:variant>
        <vt:i4>557</vt:i4>
      </vt:variant>
      <vt:variant>
        <vt:i4>0</vt:i4>
      </vt:variant>
      <vt:variant>
        <vt:i4>5</vt:i4>
      </vt:variant>
      <vt:variant>
        <vt:lpwstr/>
      </vt:variant>
      <vt:variant>
        <vt:lpwstr>_Toc373311127</vt:lpwstr>
      </vt:variant>
      <vt:variant>
        <vt:i4>1048624</vt:i4>
      </vt:variant>
      <vt:variant>
        <vt:i4>551</vt:i4>
      </vt:variant>
      <vt:variant>
        <vt:i4>0</vt:i4>
      </vt:variant>
      <vt:variant>
        <vt:i4>5</vt:i4>
      </vt:variant>
      <vt:variant>
        <vt:lpwstr/>
      </vt:variant>
      <vt:variant>
        <vt:lpwstr>_Toc373311126</vt:lpwstr>
      </vt:variant>
      <vt:variant>
        <vt:i4>1048624</vt:i4>
      </vt:variant>
      <vt:variant>
        <vt:i4>545</vt:i4>
      </vt:variant>
      <vt:variant>
        <vt:i4>0</vt:i4>
      </vt:variant>
      <vt:variant>
        <vt:i4>5</vt:i4>
      </vt:variant>
      <vt:variant>
        <vt:lpwstr/>
      </vt:variant>
      <vt:variant>
        <vt:lpwstr>_Toc373311125</vt:lpwstr>
      </vt:variant>
      <vt:variant>
        <vt:i4>1048624</vt:i4>
      </vt:variant>
      <vt:variant>
        <vt:i4>539</vt:i4>
      </vt:variant>
      <vt:variant>
        <vt:i4>0</vt:i4>
      </vt:variant>
      <vt:variant>
        <vt:i4>5</vt:i4>
      </vt:variant>
      <vt:variant>
        <vt:lpwstr/>
      </vt:variant>
      <vt:variant>
        <vt:lpwstr>_Toc373311124</vt:lpwstr>
      </vt:variant>
      <vt:variant>
        <vt:i4>1048624</vt:i4>
      </vt:variant>
      <vt:variant>
        <vt:i4>533</vt:i4>
      </vt:variant>
      <vt:variant>
        <vt:i4>0</vt:i4>
      </vt:variant>
      <vt:variant>
        <vt:i4>5</vt:i4>
      </vt:variant>
      <vt:variant>
        <vt:lpwstr/>
      </vt:variant>
      <vt:variant>
        <vt:lpwstr>_Toc373311123</vt:lpwstr>
      </vt:variant>
      <vt:variant>
        <vt:i4>1048624</vt:i4>
      </vt:variant>
      <vt:variant>
        <vt:i4>527</vt:i4>
      </vt:variant>
      <vt:variant>
        <vt:i4>0</vt:i4>
      </vt:variant>
      <vt:variant>
        <vt:i4>5</vt:i4>
      </vt:variant>
      <vt:variant>
        <vt:lpwstr/>
      </vt:variant>
      <vt:variant>
        <vt:lpwstr>_Toc373311122</vt:lpwstr>
      </vt:variant>
      <vt:variant>
        <vt:i4>1048624</vt:i4>
      </vt:variant>
      <vt:variant>
        <vt:i4>521</vt:i4>
      </vt:variant>
      <vt:variant>
        <vt:i4>0</vt:i4>
      </vt:variant>
      <vt:variant>
        <vt:i4>5</vt:i4>
      </vt:variant>
      <vt:variant>
        <vt:lpwstr/>
      </vt:variant>
      <vt:variant>
        <vt:lpwstr>_Toc373311121</vt:lpwstr>
      </vt:variant>
      <vt:variant>
        <vt:i4>1048624</vt:i4>
      </vt:variant>
      <vt:variant>
        <vt:i4>515</vt:i4>
      </vt:variant>
      <vt:variant>
        <vt:i4>0</vt:i4>
      </vt:variant>
      <vt:variant>
        <vt:i4>5</vt:i4>
      </vt:variant>
      <vt:variant>
        <vt:lpwstr/>
      </vt:variant>
      <vt:variant>
        <vt:lpwstr>_Toc373311120</vt:lpwstr>
      </vt:variant>
      <vt:variant>
        <vt:i4>1245232</vt:i4>
      </vt:variant>
      <vt:variant>
        <vt:i4>509</vt:i4>
      </vt:variant>
      <vt:variant>
        <vt:i4>0</vt:i4>
      </vt:variant>
      <vt:variant>
        <vt:i4>5</vt:i4>
      </vt:variant>
      <vt:variant>
        <vt:lpwstr/>
      </vt:variant>
      <vt:variant>
        <vt:lpwstr>_Toc373311119</vt:lpwstr>
      </vt:variant>
      <vt:variant>
        <vt:i4>1245232</vt:i4>
      </vt:variant>
      <vt:variant>
        <vt:i4>503</vt:i4>
      </vt:variant>
      <vt:variant>
        <vt:i4>0</vt:i4>
      </vt:variant>
      <vt:variant>
        <vt:i4>5</vt:i4>
      </vt:variant>
      <vt:variant>
        <vt:lpwstr/>
      </vt:variant>
      <vt:variant>
        <vt:lpwstr>_Toc373311118</vt:lpwstr>
      </vt:variant>
      <vt:variant>
        <vt:i4>1245232</vt:i4>
      </vt:variant>
      <vt:variant>
        <vt:i4>497</vt:i4>
      </vt:variant>
      <vt:variant>
        <vt:i4>0</vt:i4>
      </vt:variant>
      <vt:variant>
        <vt:i4>5</vt:i4>
      </vt:variant>
      <vt:variant>
        <vt:lpwstr/>
      </vt:variant>
      <vt:variant>
        <vt:lpwstr>_Toc373311117</vt:lpwstr>
      </vt:variant>
      <vt:variant>
        <vt:i4>1245232</vt:i4>
      </vt:variant>
      <vt:variant>
        <vt:i4>491</vt:i4>
      </vt:variant>
      <vt:variant>
        <vt:i4>0</vt:i4>
      </vt:variant>
      <vt:variant>
        <vt:i4>5</vt:i4>
      </vt:variant>
      <vt:variant>
        <vt:lpwstr/>
      </vt:variant>
      <vt:variant>
        <vt:lpwstr>_Toc373311116</vt:lpwstr>
      </vt:variant>
      <vt:variant>
        <vt:i4>1245232</vt:i4>
      </vt:variant>
      <vt:variant>
        <vt:i4>485</vt:i4>
      </vt:variant>
      <vt:variant>
        <vt:i4>0</vt:i4>
      </vt:variant>
      <vt:variant>
        <vt:i4>5</vt:i4>
      </vt:variant>
      <vt:variant>
        <vt:lpwstr/>
      </vt:variant>
      <vt:variant>
        <vt:lpwstr>_Toc373311115</vt:lpwstr>
      </vt:variant>
      <vt:variant>
        <vt:i4>1245232</vt:i4>
      </vt:variant>
      <vt:variant>
        <vt:i4>479</vt:i4>
      </vt:variant>
      <vt:variant>
        <vt:i4>0</vt:i4>
      </vt:variant>
      <vt:variant>
        <vt:i4>5</vt:i4>
      </vt:variant>
      <vt:variant>
        <vt:lpwstr/>
      </vt:variant>
      <vt:variant>
        <vt:lpwstr>_Toc373311114</vt:lpwstr>
      </vt:variant>
      <vt:variant>
        <vt:i4>1245232</vt:i4>
      </vt:variant>
      <vt:variant>
        <vt:i4>473</vt:i4>
      </vt:variant>
      <vt:variant>
        <vt:i4>0</vt:i4>
      </vt:variant>
      <vt:variant>
        <vt:i4>5</vt:i4>
      </vt:variant>
      <vt:variant>
        <vt:lpwstr/>
      </vt:variant>
      <vt:variant>
        <vt:lpwstr>_Toc373311113</vt:lpwstr>
      </vt:variant>
      <vt:variant>
        <vt:i4>1245232</vt:i4>
      </vt:variant>
      <vt:variant>
        <vt:i4>467</vt:i4>
      </vt:variant>
      <vt:variant>
        <vt:i4>0</vt:i4>
      </vt:variant>
      <vt:variant>
        <vt:i4>5</vt:i4>
      </vt:variant>
      <vt:variant>
        <vt:lpwstr/>
      </vt:variant>
      <vt:variant>
        <vt:lpwstr>_Toc373311112</vt:lpwstr>
      </vt:variant>
      <vt:variant>
        <vt:i4>1245232</vt:i4>
      </vt:variant>
      <vt:variant>
        <vt:i4>461</vt:i4>
      </vt:variant>
      <vt:variant>
        <vt:i4>0</vt:i4>
      </vt:variant>
      <vt:variant>
        <vt:i4>5</vt:i4>
      </vt:variant>
      <vt:variant>
        <vt:lpwstr/>
      </vt:variant>
      <vt:variant>
        <vt:lpwstr>_Toc373311111</vt:lpwstr>
      </vt:variant>
      <vt:variant>
        <vt:i4>1245232</vt:i4>
      </vt:variant>
      <vt:variant>
        <vt:i4>455</vt:i4>
      </vt:variant>
      <vt:variant>
        <vt:i4>0</vt:i4>
      </vt:variant>
      <vt:variant>
        <vt:i4>5</vt:i4>
      </vt:variant>
      <vt:variant>
        <vt:lpwstr/>
      </vt:variant>
      <vt:variant>
        <vt:lpwstr>_Toc373311110</vt:lpwstr>
      </vt:variant>
      <vt:variant>
        <vt:i4>1179696</vt:i4>
      </vt:variant>
      <vt:variant>
        <vt:i4>449</vt:i4>
      </vt:variant>
      <vt:variant>
        <vt:i4>0</vt:i4>
      </vt:variant>
      <vt:variant>
        <vt:i4>5</vt:i4>
      </vt:variant>
      <vt:variant>
        <vt:lpwstr/>
      </vt:variant>
      <vt:variant>
        <vt:lpwstr>_Toc373311109</vt:lpwstr>
      </vt:variant>
      <vt:variant>
        <vt:i4>1179696</vt:i4>
      </vt:variant>
      <vt:variant>
        <vt:i4>443</vt:i4>
      </vt:variant>
      <vt:variant>
        <vt:i4>0</vt:i4>
      </vt:variant>
      <vt:variant>
        <vt:i4>5</vt:i4>
      </vt:variant>
      <vt:variant>
        <vt:lpwstr/>
      </vt:variant>
      <vt:variant>
        <vt:lpwstr>_Toc373311108</vt:lpwstr>
      </vt:variant>
      <vt:variant>
        <vt:i4>1179696</vt:i4>
      </vt:variant>
      <vt:variant>
        <vt:i4>437</vt:i4>
      </vt:variant>
      <vt:variant>
        <vt:i4>0</vt:i4>
      </vt:variant>
      <vt:variant>
        <vt:i4>5</vt:i4>
      </vt:variant>
      <vt:variant>
        <vt:lpwstr/>
      </vt:variant>
      <vt:variant>
        <vt:lpwstr>_Toc373311107</vt:lpwstr>
      </vt:variant>
      <vt:variant>
        <vt:i4>1179696</vt:i4>
      </vt:variant>
      <vt:variant>
        <vt:i4>431</vt:i4>
      </vt:variant>
      <vt:variant>
        <vt:i4>0</vt:i4>
      </vt:variant>
      <vt:variant>
        <vt:i4>5</vt:i4>
      </vt:variant>
      <vt:variant>
        <vt:lpwstr/>
      </vt:variant>
      <vt:variant>
        <vt:lpwstr>_Toc373311106</vt:lpwstr>
      </vt:variant>
      <vt:variant>
        <vt:i4>1179696</vt:i4>
      </vt:variant>
      <vt:variant>
        <vt:i4>425</vt:i4>
      </vt:variant>
      <vt:variant>
        <vt:i4>0</vt:i4>
      </vt:variant>
      <vt:variant>
        <vt:i4>5</vt:i4>
      </vt:variant>
      <vt:variant>
        <vt:lpwstr/>
      </vt:variant>
      <vt:variant>
        <vt:lpwstr>_Toc373311105</vt:lpwstr>
      </vt:variant>
      <vt:variant>
        <vt:i4>1179696</vt:i4>
      </vt:variant>
      <vt:variant>
        <vt:i4>419</vt:i4>
      </vt:variant>
      <vt:variant>
        <vt:i4>0</vt:i4>
      </vt:variant>
      <vt:variant>
        <vt:i4>5</vt:i4>
      </vt:variant>
      <vt:variant>
        <vt:lpwstr/>
      </vt:variant>
      <vt:variant>
        <vt:lpwstr>_Toc373311104</vt:lpwstr>
      </vt:variant>
      <vt:variant>
        <vt:i4>1179696</vt:i4>
      </vt:variant>
      <vt:variant>
        <vt:i4>413</vt:i4>
      </vt:variant>
      <vt:variant>
        <vt:i4>0</vt:i4>
      </vt:variant>
      <vt:variant>
        <vt:i4>5</vt:i4>
      </vt:variant>
      <vt:variant>
        <vt:lpwstr/>
      </vt:variant>
      <vt:variant>
        <vt:lpwstr>_Toc373311103</vt:lpwstr>
      </vt:variant>
      <vt:variant>
        <vt:i4>1179696</vt:i4>
      </vt:variant>
      <vt:variant>
        <vt:i4>407</vt:i4>
      </vt:variant>
      <vt:variant>
        <vt:i4>0</vt:i4>
      </vt:variant>
      <vt:variant>
        <vt:i4>5</vt:i4>
      </vt:variant>
      <vt:variant>
        <vt:lpwstr/>
      </vt:variant>
      <vt:variant>
        <vt:lpwstr>_Toc373311102</vt:lpwstr>
      </vt:variant>
      <vt:variant>
        <vt:i4>1179696</vt:i4>
      </vt:variant>
      <vt:variant>
        <vt:i4>401</vt:i4>
      </vt:variant>
      <vt:variant>
        <vt:i4>0</vt:i4>
      </vt:variant>
      <vt:variant>
        <vt:i4>5</vt:i4>
      </vt:variant>
      <vt:variant>
        <vt:lpwstr/>
      </vt:variant>
      <vt:variant>
        <vt:lpwstr>_Toc373311101</vt:lpwstr>
      </vt:variant>
      <vt:variant>
        <vt:i4>1179696</vt:i4>
      </vt:variant>
      <vt:variant>
        <vt:i4>395</vt:i4>
      </vt:variant>
      <vt:variant>
        <vt:i4>0</vt:i4>
      </vt:variant>
      <vt:variant>
        <vt:i4>5</vt:i4>
      </vt:variant>
      <vt:variant>
        <vt:lpwstr/>
      </vt:variant>
      <vt:variant>
        <vt:lpwstr>_Toc373311100</vt:lpwstr>
      </vt:variant>
      <vt:variant>
        <vt:i4>1769521</vt:i4>
      </vt:variant>
      <vt:variant>
        <vt:i4>389</vt:i4>
      </vt:variant>
      <vt:variant>
        <vt:i4>0</vt:i4>
      </vt:variant>
      <vt:variant>
        <vt:i4>5</vt:i4>
      </vt:variant>
      <vt:variant>
        <vt:lpwstr/>
      </vt:variant>
      <vt:variant>
        <vt:lpwstr>_Toc373311099</vt:lpwstr>
      </vt:variant>
      <vt:variant>
        <vt:i4>1769521</vt:i4>
      </vt:variant>
      <vt:variant>
        <vt:i4>383</vt:i4>
      </vt:variant>
      <vt:variant>
        <vt:i4>0</vt:i4>
      </vt:variant>
      <vt:variant>
        <vt:i4>5</vt:i4>
      </vt:variant>
      <vt:variant>
        <vt:lpwstr/>
      </vt:variant>
      <vt:variant>
        <vt:lpwstr>_Toc373311098</vt:lpwstr>
      </vt:variant>
      <vt:variant>
        <vt:i4>1769521</vt:i4>
      </vt:variant>
      <vt:variant>
        <vt:i4>377</vt:i4>
      </vt:variant>
      <vt:variant>
        <vt:i4>0</vt:i4>
      </vt:variant>
      <vt:variant>
        <vt:i4>5</vt:i4>
      </vt:variant>
      <vt:variant>
        <vt:lpwstr/>
      </vt:variant>
      <vt:variant>
        <vt:lpwstr>_Toc373311097</vt:lpwstr>
      </vt:variant>
      <vt:variant>
        <vt:i4>1769521</vt:i4>
      </vt:variant>
      <vt:variant>
        <vt:i4>371</vt:i4>
      </vt:variant>
      <vt:variant>
        <vt:i4>0</vt:i4>
      </vt:variant>
      <vt:variant>
        <vt:i4>5</vt:i4>
      </vt:variant>
      <vt:variant>
        <vt:lpwstr/>
      </vt:variant>
      <vt:variant>
        <vt:lpwstr>_Toc373311096</vt:lpwstr>
      </vt:variant>
      <vt:variant>
        <vt:i4>1769521</vt:i4>
      </vt:variant>
      <vt:variant>
        <vt:i4>365</vt:i4>
      </vt:variant>
      <vt:variant>
        <vt:i4>0</vt:i4>
      </vt:variant>
      <vt:variant>
        <vt:i4>5</vt:i4>
      </vt:variant>
      <vt:variant>
        <vt:lpwstr/>
      </vt:variant>
      <vt:variant>
        <vt:lpwstr>_Toc373311095</vt:lpwstr>
      </vt:variant>
      <vt:variant>
        <vt:i4>1769521</vt:i4>
      </vt:variant>
      <vt:variant>
        <vt:i4>359</vt:i4>
      </vt:variant>
      <vt:variant>
        <vt:i4>0</vt:i4>
      </vt:variant>
      <vt:variant>
        <vt:i4>5</vt:i4>
      </vt:variant>
      <vt:variant>
        <vt:lpwstr/>
      </vt:variant>
      <vt:variant>
        <vt:lpwstr>_Toc373311094</vt:lpwstr>
      </vt:variant>
      <vt:variant>
        <vt:i4>1769521</vt:i4>
      </vt:variant>
      <vt:variant>
        <vt:i4>353</vt:i4>
      </vt:variant>
      <vt:variant>
        <vt:i4>0</vt:i4>
      </vt:variant>
      <vt:variant>
        <vt:i4>5</vt:i4>
      </vt:variant>
      <vt:variant>
        <vt:lpwstr/>
      </vt:variant>
      <vt:variant>
        <vt:lpwstr>_Toc373311093</vt:lpwstr>
      </vt:variant>
      <vt:variant>
        <vt:i4>1769521</vt:i4>
      </vt:variant>
      <vt:variant>
        <vt:i4>347</vt:i4>
      </vt:variant>
      <vt:variant>
        <vt:i4>0</vt:i4>
      </vt:variant>
      <vt:variant>
        <vt:i4>5</vt:i4>
      </vt:variant>
      <vt:variant>
        <vt:lpwstr/>
      </vt:variant>
      <vt:variant>
        <vt:lpwstr>_Toc373311092</vt:lpwstr>
      </vt:variant>
      <vt:variant>
        <vt:i4>1769521</vt:i4>
      </vt:variant>
      <vt:variant>
        <vt:i4>341</vt:i4>
      </vt:variant>
      <vt:variant>
        <vt:i4>0</vt:i4>
      </vt:variant>
      <vt:variant>
        <vt:i4>5</vt:i4>
      </vt:variant>
      <vt:variant>
        <vt:lpwstr/>
      </vt:variant>
      <vt:variant>
        <vt:lpwstr>_Toc373311091</vt:lpwstr>
      </vt:variant>
      <vt:variant>
        <vt:i4>1769521</vt:i4>
      </vt:variant>
      <vt:variant>
        <vt:i4>335</vt:i4>
      </vt:variant>
      <vt:variant>
        <vt:i4>0</vt:i4>
      </vt:variant>
      <vt:variant>
        <vt:i4>5</vt:i4>
      </vt:variant>
      <vt:variant>
        <vt:lpwstr/>
      </vt:variant>
      <vt:variant>
        <vt:lpwstr>_Toc373311090</vt:lpwstr>
      </vt:variant>
      <vt:variant>
        <vt:i4>1703985</vt:i4>
      </vt:variant>
      <vt:variant>
        <vt:i4>329</vt:i4>
      </vt:variant>
      <vt:variant>
        <vt:i4>0</vt:i4>
      </vt:variant>
      <vt:variant>
        <vt:i4>5</vt:i4>
      </vt:variant>
      <vt:variant>
        <vt:lpwstr/>
      </vt:variant>
      <vt:variant>
        <vt:lpwstr>_Toc373311089</vt:lpwstr>
      </vt:variant>
      <vt:variant>
        <vt:i4>1703985</vt:i4>
      </vt:variant>
      <vt:variant>
        <vt:i4>323</vt:i4>
      </vt:variant>
      <vt:variant>
        <vt:i4>0</vt:i4>
      </vt:variant>
      <vt:variant>
        <vt:i4>5</vt:i4>
      </vt:variant>
      <vt:variant>
        <vt:lpwstr/>
      </vt:variant>
      <vt:variant>
        <vt:lpwstr>_Toc373311088</vt:lpwstr>
      </vt:variant>
      <vt:variant>
        <vt:i4>1703985</vt:i4>
      </vt:variant>
      <vt:variant>
        <vt:i4>317</vt:i4>
      </vt:variant>
      <vt:variant>
        <vt:i4>0</vt:i4>
      </vt:variant>
      <vt:variant>
        <vt:i4>5</vt:i4>
      </vt:variant>
      <vt:variant>
        <vt:lpwstr/>
      </vt:variant>
      <vt:variant>
        <vt:lpwstr>_Toc373311087</vt:lpwstr>
      </vt:variant>
      <vt:variant>
        <vt:i4>1703985</vt:i4>
      </vt:variant>
      <vt:variant>
        <vt:i4>311</vt:i4>
      </vt:variant>
      <vt:variant>
        <vt:i4>0</vt:i4>
      </vt:variant>
      <vt:variant>
        <vt:i4>5</vt:i4>
      </vt:variant>
      <vt:variant>
        <vt:lpwstr/>
      </vt:variant>
      <vt:variant>
        <vt:lpwstr>_Toc373311086</vt:lpwstr>
      </vt:variant>
      <vt:variant>
        <vt:i4>1703985</vt:i4>
      </vt:variant>
      <vt:variant>
        <vt:i4>305</vt:i4>
      </vt:variant>
      <vt:variant>
        <vt:i4>0</vt:i4>
      </vt:variant>
      <vt:variant>
        <vt:i4>5</vt:i4>
      </vt:variant>
      <vt:variant>
        <vt:lpwstr/>
      </vt:variant>
      <vt:variant>
        <vt:lpwstr>_Toc373311085</vt:lpwstr>
      </vt:variant>
      <vt:variant>
        <vt:i4>1703985</vt:i4>
      </vt:variant>
      <vt:variant>
        <vt:i4>299</vt:i4>
      </vt:variant>
      <vt:variant>
        <vt:i4>0</vt:i4>
      </vt:variant>
      <vt:variant>
        <vt:i4>5</vt:i4>
      </vt:variant>
      <vt:variant>
        <vt:lpwstr/>
      </vt:variant>
      <vt:variant>
        <vt:lpwstr>_Toc373311084</vt:lpwstr>
      </vt:variant>
      <vt:variant>
        <vt:i4>1703985</vt:i4>
      </vt:variant>
      <vt:variant>
        <vt:i4>293</vt:i4>
      </vt:variant>
      <vt:variant>
        <vt:i4>0</vt:i4>
      </vt:variant>
      <vt:variant>
        <vt:i4>5</vt:i4>
      </vt:variant>
      <vt:variant>
        <vt:lpwstr/>
      </vt:variant>
      <vt:variant>
        <vt:lpwstr>_Toc373311083</vt:lpwstr>
      </vt:variant>
      <vt:variant>
        <vt:i4>1703985</vt:i4>
      </vt:variant>
      <vt:variant>
        <vt:i4>287</vt:i4>
      </vt:variant>
      <vt:variant>
        <vt:i4>0</vt:i4>
      </vt:variant>
      <vt:variant>
        <vt:i4>5</vt:i4>
      </vt:variant>
      <vt:variant>
        <vt:lpwstr/>
      </vt:variant>
      <vt:variant>
        <vt:lpwstr>_Toc373311082</vt:lpwstr>
      </vt:variant>
      <vt:variant>
        <vt:i4>1703985</vt:i4>
      </vt:variant>
      <vt:variant>
        <vt:i4>281</vt:i4>
      </vt:variant>
      <vt:variant>
        <vt:i4>0</vt:i4>
      </vt:variant>
      <vt:variant>
        <vt:i4>5</vt:i4>
      </vt:variant>
      <vt:variant>
        <vt:lpwstr/>
      </vt:variant>
      <vt:variant>
        <vt:lpwstr>_Toc373311081</vt:lpwstr>
      </vt:variant>
      <vt:variant>
        <vt:i4>1703985</vt:i4>
      </vt:variant>
      <vt:variant>
        <vt:i4>275</vt:i4>
      </vt:variant>
      <vt:variant>
        <vt:i4>0</vt:i4>
      </vt:variant>
      <vt:variant>
        <vt:i4>5</vt:i4>
      </vt:variant>
      <vt:variant>
        <vt:lpwstr/>
      </vt:variant>
      <vt:variant>
        <vt:lpwstr>_Toc373311080</vt:lpwstr>
      </vt:variant>
      <vt:variant>
        <vt:i4>1376305</vt:i4>
      </vt:variant>
      <vt:variant>
        <vt:i4>269</vt:i4>
      </vt:variant>
      <vt:variant>
        <vt:i4>0</vt:i4>
      </vt:variant>
      <vt:variant>
        <vt:i4>5</vt:i4>
      </vt:variant>
      <vt:variant>
        <vt:lpwstr/>
      </vt:variant>
      <vt:variant>
        <vt:lpwstr>_Toc373311079</vt:lpwstr>
      </vt:variant>
      <vt:variant>
        <vt:i4>1376305</vt:i4>
      </vt:variant>
      <vt:variant>
        <vt:i4>263</vt:i4>
      </vt:variant>
      <vt:variant>
        <vt:i4>0</vt:i4>
      </vt:variant>
      <vt:variant>
        <vt:i4>5</vt:i4>
      </vt:variant>
      <vt:variant>
        <vt:lpwstr/>
      </vt:variant>
      <vt:variant>
        <vt:lpwstr>_Toc373311078</vt:lpwstr>
      </vt:variant>
      <vt:variant>
        <vt:i4>1376305</vt:i4>
      </vt:variant>
      <vt:variant>
        <vt:i4>257</vt:i4>
      </vt:variant>
      <vt:variant>
        <vt:i4>0</vt:i4>
      </vt:variant>
      <vt:variant>
        <vt:i4>5</vt:i4>
      </vt:variant>
      <vt:variant>
        <vt:lpwstr/>
      </vt:variant>
      <vt:variant>
        <vt:lpwstr>_Toc373311076</vt:lpwstr>
      </vt:variant>
      <vt:variant>
        <vt:i4>1376305</vt:i4>
      </vt:variant>
      <vt:variant>
        <vt:i4>251</vt:i4>
      </vt:variant>
      <vt:variant>
        <vt:i4>0</vt:i4>
      </vt:variant>
      <vt:variant>
        <vt:i4>5</vt:i4>
      </vt:variant>
      <vt:variant>
        <vt:lpwstr/>
      </vt:variant>
      <vt:variant>
        <vt:lpwstr>_Toc373311075</vt:lpwstr>
      </vt:variant>
      <vt:variant>
        <vt:i4>1310769</vt:i4>
      </vt:variant>
      <vt:variant>
        <vt:i4>245</vt:i4>
      </vt:variant>
      <vt:variant>
        <vt:i4>0</vt:i4>
      </vt:variant>
      <vt:variant>
        <vt:i4>5</vt:i4>
      </vt:variant>
      <vt:variant>
        <vt:lpwstr/>
      </vt:variant>
      <vt:variant>
        <vt:lpwstr>_Toc373311068</vt:lpwstr>
      </vt:variant>
      <vt:variant>
        <vt:i4>1310769</vt:i4>
      </vt:variant>
      <vt:variant>
        <vt:i4>239</vt:i4>
      </vt:variant>
      <vt:variant>
        <vt:i4>0</vt:i4>
      </vt:variant>
      <vt:variant>
        <vt:i4>5</vt:i4>
      </vt:variant>
      <vt:variant>
        <vt:lpwstr/>
      </vt:variant>
      <vt:variant>
        <vt:lpwstr>_Toc373311067</vt:lpwstr>
      </vt:variant>
      <vt:variant>
        <vt:i4>1310769</vt:i4>
      </vt:variant>
      <vt:variant>
        <vt:i4>233</vt:i4>
      </vt:variant>
      <vt:variant>
        <vt:i4>0</vt:i4>
      </vt:variant>
      <vt:variant>
        <vt:i4>5</vt:i4>
      </vt:variant>
      <vt:variant>
        <vt:lpwstr/>
      </vt:variant>
      <vt:variant>
        <vt:lpwstr>_Toc373311066</vt:lpwstr>
      </vt:variant>
      <vt:variant>
        <vt:i4>1310769</vt:i4>
      </vt:variant>
      <vt:variant>
        <vt:i4>227</vt:i4>
      </vt:variant>
      <vt:variant>
        <vt:i4>0</vt:i4>
      </vt:variant>
      <vt:variant>
        <vt:i4>5</vt:i4>
      </vt:variant>
      <vt:variant>
        <vt:lpwstr/>
      </vt:variant>
      <vt:variant>
        <vt:lpwstr>_Toc373311065</vt:lpwstr>
      </vt:variant>
      <vt:variant>
        <vt:i4>1310769</vt:i4>
      </vt:variant>
      <vt:variant>
        <vt:i4>221</vt:i4>
      </vt:variant>
      <vt:variant>
        <vt:i4>0</vt:i4>
      </vt:variant>
      <vt:variant>
        <vt:i4>5</vt:i4>
      </vt:variant>
      <vt:variant>
        <vt:lpwstr/>
      </vt:variant>
      <vt:variant>
        <vt:lpwstr>_Toc373311064</vt:lpwstr>
      </vt:variant>
      <vt:variant>
        <vt:i4>1310769</vt:i4>
      </vt:variant>
      <vt:variant>
        <vt:i4>215</vt:i4>
      </vt:variant>
      <vt:variant>
        <vt:i4>0</vt:i4>
      </vt:variant>
      <vt:variant>
        <vt:i4>5</vt:i4>
      </vt:variant>
      <vt:variant>
        <vt:lpwstr/>
      </vt:variant>
      <vt:variant>
        <vt:lpwstr>_Toc373311063</vt:lpwstr>
      </vt:variant>
      <vt:variant>
        <vt:i4>1310769</vt:i4>
      </vt:variant>
      <vt:variant>
        <vt:i4>209</vt:i4>
      </vt:variant>
      <vt:variant>
        <vt:i4>0</vt:i4>
      </vt:variant>
      <vt:variant>
        <vt:i4>5</vt:i4>
      </vt:variant>
      <vt:variant>
        <vt:lpwstr/>
      </vt:variant>
      <vt:variant>
        <vt:lpwstr>_Toc373311062</vt:lpwstr>
      </vt:variant>
      <vt:variant>
        <vt:i4>1310769</vt:i4>
      </vt:variant>
      <vt:variant>
        <vt:i4>203</vt:i4>
      </vt:variant>
      <vt:variant>
        <vt:i4>0</vt:i4>
      </vt:variant>
      <vt:variant>
        <vt:i4>5</vt:i4>
      </vt:variant>
      <vt:variant>
        <vt:lpwstr/>
      </vt:variant>
      <vt:variant>
        <vt:lpwstr>_Toc373311061</vt:lpwstr>
      </vt:variant>
      <vt:variant>
        <vt:i4>1310769</vt:i4>
      </vt:variant>
      <vt:variant>
        <vt:i4>197</vt:i4>
      </vt:variant>
      <vt:variant>
        <vt:i4>0</vt:i4>
      </vt:variant>
      <vt:variant>
        <vt:i4>5</vt:i4>
      </vt:variant>
      <vt:variant>
        <vt:lpwstr/>
      </vt:variant>
      <vt:variant>
        <vt:lpwstr>_Toc373311060</vt:lpwstr>
      </vt:variant>
      <vt:variant>
        <vt:i4>1507377</vt:i4>
      </vt:variant>
      <vt:variant>
        <vt:i4>191</vt:i4>
      </vt:variant>
      <vt:variant>
        <vt:i4>0</vt:i4>
      </vt:variant>
      <vt:variant>
        <vt:i4>5</vt:i4>
      </vt:variant>
      <vt:variant>
        <vt:lpwstr/>
      </vt:variant>
      <vt:variant>
        <vt:lpwstr>_Toc373311059</vt:lpwstr>
      </vt:variant>
      <vt:variant>
        <vt:i4>1507377</vt:i4>
      </vt:variant>
      <vt:variant>
        <vt:i4>185</vt:i4>
      </vt:variant>
      <vt:variant>
        <vt:i4>0</vt:i4>
      </vt:variant>
      <vt:variant>
        <vt:i4>5</vt:i4>
      </vt:variant>
      <vt:variant>
        <vt:lpwstr/>
      </vt:variant>
      <vt:variant>
        <vt:lpwstr>_Toc373311058</vt:lpwstr>
      </vt:variant>
      <vt:variant>
        <vt:i4>1507377</vt:i4>
      </vt:variant>
      <vt:variant>
        <vt:i4>179</vt:i4>
      </vt:variant>
      <vt:variant>
        <vt:i4>0</vt:i4>
      </vt:variant>
      <vt:variant>
        <vt:i4>5</vt:i4>
      </vt:variant>
      <vt:variant>
        <vt:lpwstr/>
      </vt:variant>
      <vt:variant>
        <vt:lpwstr>_Toc373311057</vt:lpwstr>
      </vt:variant>
      <vt:variant>
        <vt:i4>1507377</vt:i4>
      </vt:variant>
      <vt:variant>
        <vt:i4>173</vt:i4>
      </vt:variant>
      <vt:variant>
        <vt:i4>0</vt:i4>
      </vt:variant>
      <vt:variant>
        <vt:i4>5</vt:i4>
      </vt:variant>
      <vt:variant>
        <vt:lpwstr/>
      </vt:variant>
      <vt:variant>
        <vt:lpwstr>_Toc373311056</vt:lpwstr>
      </vt:variant>
      <vt:variant>
        <vt:i4>1507377</vt:i4>
      </vt:variant>
      <vt:variant>
        <vt:i4>167</vt:i4>
      </vt:variant>
      <vt:variant>
        <vt:i4>0</vt:i4>
      </vt:variant>
      <vt:variant>
        <vt:i4>5</vt:i4>
      </vt:variant>
      <vt:variant>
        <vt:lpwstr/>
      </vt:variant>
      <vt:variant>
        <vt:lpwstr>_Toc373311055</vt:lpwstr>
      </vt:variant>
      <vt:variant>
        <vt:i4>1507377</vt:i4>
      </vt:variant>
      <vt:variant>
        <vt:i4>161</vt:i4>
      </vt:variant>
      <vt:variant>
        <vt:i4>0</vt:i4>
      </vt:variant>
      <vt:variant>
        <vt:i4>5</vt:i4>
      </vt:variant>
      <vt:variant>
        <vt:lpwstr/>
      </vt:variant>
      <vt:variant>
        <vt:lpwstr>_Toc373311054</vt:lpwstr>
      </vt:variant>
      <vt:variant>
        <vt:i4>1507377</vt:i4>
      </vt:variant>
      <vt:variant>
        <vt:i4>155</vt:i4>
      </vt:variant>
      <vt:variant>
        <vt:i4>0</vt:i4>
      </vt:variant>
      <vt:variant>
        <vt:i4>5</vt:i4>
      </vt:variant>
      <vt:variant>
        <vt:lpwstr/>
      </vt:variant>
      <vt:variant>
        <vt:lpwstr>_Toc373311053</vt:lpwstr>
      </vt:variant>
      <vt:variant>
        <vt:i4>1507377</vt:i4>
      </vt:variant>
      <vt:variant>
        <vt:i4>149</vt:i4>
      </vt:variant>
      <vt:variant>
        <vt:i4>0</vt:i4>
      </vt:variant>
      <vt:variant>
        <vt:i4>5</vt:i4>
      </vt:variant>
      <vt:variant>
        <vt:lpwstr/>
      </vt:variant>
      <vt:variant>
        <vt:lpwstr>_Toc373311052</vt:lpwstr>
      </vt:variant>
      <vt:variant>
        <vt:i4>1507377</vt:i4>
      </vt:variant>
      <vt:variant>
        <vt:i4>143</vt:i4>
      </vt:variant>
      <vt:variant>
        <vt:i4>0</vt:i4>
      </vt:variant>
      <vt:variant>
        <vt:i4>5</vt:i4>
      </vt:variant>
      <vt:variant>
        <vt:lpwstr/>
      </vt:variant>
      <vt:variant>
        <vt:lpwstr>_Toc373311051</vt:lpwstr>
      </vt:variant>
      <vt:variant>
        <vt:i4>1507377</vt:i4>
      </vt:variant>
      <vt:variant>
        <vt:i4>137</vt:i4>
      </vt:variant>
      <vt:variant>
        <vt:i4>0</vt:i4>
      </vt:variant>
      <vt:variant>
        <vt:i4>5</vt:i4>
      </vt:variant>
      <vt:variant>
        <vt:lpwstr/>
      </vt:variant>
      <vt:variant>
        <vt:lpwstr>_Toc373311050</vt:lpwstr>
      </vt:variant>
      <vt:variant>
        <vt:i4>1441841</vt:i4>
      </vt:variant>
      <vt:variant>
        <vt:i4>131</vt:i4>
      </vt:variant>
      <vt:variant>
        <vt:i4>0</vt:i4>
      </vt:variant>
      <vt:variant>
        <vt:i4>5</vt:i4>
      </vt:variant>
      <vt:variant>
        <vt:lpwstr/>
      </vt:variant>
      <vt:variant>
        <vt:lpwstr>_Toc373311049</vt:lpwstr>
      </vt:variant>
      <vt:variant>
        <vt:i4>1441841</vt:i4>
      </vt:variant>
      <vt:variant>
        <vt:i4>125</vt:i4>
      </vt:variant>
      <vt:variant>
        <vt:i4>0</vt:i4>
      </vt:variant>
      <vt:variant>
        <vt:i4>5</vt:i4>
      </vt:variant>
      <vt:variant>
        <vt:lpwstr/>
      </vt:variant>
      <vt:variant>
        <vt:lpwstr>_Toc373311048</vt:lpwstr>
      </vt:variant>
      <vt:variant>
        <vt:i4>1441841</vt:i4>
      </vt:variant>
      <vt:variant>
        <vt:i4>119</vt:i4>
      </vt:variant>
      <vt:variant>
        <vt:i4>0</vt:i4>
      </vt:variant>
      <vt:variant>
        <vt:i4>5</vt:i4>
      </vt:variant>
      <vt:variant>
        <vt:lpwstr/>
      </vt:variant>
      <vt:variant>
        <vt:lpwstr>_Toc373311047</vt:lpwstr>
      </vt:variant>
      <vt:variant>
        <vt:i4>1441841</vt:i4>
      </vt:variant>
      <vt:variant>
        <vt:i4>113</vt:i4>
      </vt:variant>
      <vt:variant>
        <vt:i4>0</vt:i4>
      </vt:variant>
      <vt:variant>
        <vt:i4>5</vt:i4>
      </vt:variant>
      <vt:variant>
        <vt:lpwstr/>
      </vt:variant>
      <vt:variant>
        <vt:lpwstr>_Toc373311046</vt:lpwstr>
      </vt:variant>
      <vt:variant>
        <vt:i4>1441841</vt:i4>
      </vt:variant>
      <vt:variant>
        <vt:i4>107</vt:i4>
      </vt:variant>
      <vt:variant>
        <vt:i4>0</vt:i4>
      </vt:variant>
      <vt:variant>
        <vt:i4>5</vt:i4>
      </vt:variant>
      <vt:variant>
        <vt:lpwstr/>
      </vt:variant>
      <vt:variant>
        <vt:lpwstr>_Toc373311045</vt:lpwstr>
      </vt:variant>
      <vt:variant>
        <vt:i4>1441841</vt:i4>
      </vt:variant>
      <vt:variant>
        <vt:i4>101</vt:i4>
      </vt:variant>
      <vt:variant>
        <vt:i4>0</vt:i4>
      </vt:variant>
      <vt:variant>
        <vt:i4>5</vt:i4>
      </vt:variant>
      <vt:variant>
        <vt:lpwstr/>
      </vt:variant>
      <vt:variant>
        <vt:lpwstr>_Toc373311042</vt:lpwstr>
      </vt:variant>
      <vt:variant>
        <vt:i4>1441841</vt:i4>
      </vt:variant>
      <vt:variant>
        <vt:i4>95</vt:i4>
      </vt:variant>
      <vt:variant>
        <vt:i4>0</vt:i4>
      </vt:variant>
      <vt:variant>
        <vt:i4>5</vt:i4>
      </vt:variant>
      <vt:variant>
        <vt:lpwstr/>
      </vt:variant>
      <vt:variant>
        <vt:lpwstr>_Toc373311041</vt:lpwstr>
      </vt:variant>
      <vt:variant>
        <vt:i4>1441841</vt:i4>
      </vt:variant>
      <vt:variant>
        <vt:i4>89</vt:i4>
      </vt:variant>
      <vt:variant>
        <vt:i4>0</vt:i4>
      </vt:variant>
      <vt:variant>
        <vt:i4>5</vt:i4>
      </vt:variant>
      <vt:variant>
        <vt:lpwstr/>
      </vt:variant>
      <vt:variant>
        <vt:lpwstr>_Toc373311040</vt:lpwstr>
      </vt:variant>
      <vt:variant>
        <vt:i4>1114161</vt:i4>
      </vt:variant>
      <vt:variant>
        <vt:i4>83</vt:i4>
      </vt:variant>
      <vt:variant>
        <vt:i4>0</vt:i4>
      </vt:variant>
      <vt:variant>
        <vt:i4>5</vt:i4>
      </vt:variant>
      <vt:variant>
        <vt:lpwstr/>
      </vt:variant>
      <vt:variant>
        <vt:lpwstr>_Toc373311039</vt:lpwstr>
      </vt:variant>
      <vt:variant>
        <vt:i4>1114161</vt:i4>
      </vt:variant>
      <vt:variant>
        <vt:i4>77</vt:i4>
      </vt:variant>
      <vt:variant>
        <vt:i4>0</vt:i4>
      </vt:variant>
      <vt:variant>
        <vt:i4>5</vt:i4>
      </vt:variant>
      <vt:variant>
        <vt:lpwstr/>
      </vt:variant>
      <vt:variant>
        <vt:lpwstr>_Toc373311038</vt:lpwstr>
      </vt:variant>
      <vt:variant>
        <vt:i4>1114161</vt:i4>
      </vt:variant>
      <vt:variant>
        <vt:i4>71</vt:i4>
      </vt:variant>
      <vt:variant>
        <vt:i4>0</vt:i4>
      </vt:variant>
      <vt:variant>
        <vt:i4>5</vt:i4>
      </vt:variant>
      <vt:variant>
        <vt:lpwstr/>
      </vt:variant>
      <vt:variant>
        <vt:lpwstr>_Toc373311037</vt:lpwstr>
      </vt:variant>
      <vt:variant>
        <vt:i4>1114161</vt:i4>
      </vt:variant>
      <vt:variant>
        <vt:i4>65</vt:i4>
      </vt:variant>
      <vt:variant>
        <vt:i4>0</vt:i4>
      </vt:variant>
      <vt:variant>
        <vt:i4>5</vt:i4>
      </vt:variant>
      <vt:variant>
        <vt:lpwstr/>
      </vt:variant>
      <vt:variant>
        <vt:lpwstr>_Toc373311036</vt:lpwstr>
      </vt:variant>
      <vt:variant>
        <vt:i4>1114161</vt:i4>
      </vt:variant>
      <vt:variant>
        <vt:i4>59</vt:i4>
      </vt:variant>
      <vt:variant>
        <vt:i4>0</vt:i4>
      </vt:variant>
      <vt:variant>
        <vt:i4>5</vt:i4>
      </vt:variant>
      <vt:variant>
        <vt:lpwstr/>
      </vt:variant>
      <vt:variant>
        <vt:lpwstr>_Toc373311035</vt:lpwstr>
      </vt:variant>
      <vt:variant>
        <vt:i4>1114161</vt:i4>
      </vt:variant>
      <vt:variant>
        <vt:i4>53</vt:i4>
      </vt:variant>
      <vt:variant>
        <vt:i4>0</vt:i4>
      </vt:variant>
      <vt:variant>
        <vt:i4>5</vt:i4>
      </vt:variant>
      <vt:variant>
        <vt:lpwstr/>
      </vt:variant>
      <vt:variant>
        <vt:lpwstr>_Toc373311034</vt:lpwstr>
      </vt:variant>
      <vt:variant>
        <vt:i4>1114161</vt:i4>
      </vt:variant>
      <vt:variant>
        <vt:i4>47</vt:i4>
      </vt:variant>
      <vt:variant>
        <vt:i4>0</vt:i4>
      </vt:variant>
      <vt:variant>
        <vt:i4>5</vt:i4>
      </vt:variant>
      <vt:variant>
        <vt:lpwstr/>
      </vt:variant>
      <vt:variant>
        <vt:lpwstr>_Toc373311033</vt:lpwstr>
      </vt:variant>
      <vt:variant>
        <vt:i4>1114161</vt:i4>
      </vt:variant>
      <vt:variant>
        <vt:i4>41</vt:i4>
      </vt:variant>
      <vt:variant>
        <vt:i4>0</vt:i4>
      </vt:variant>
      <vt:variant>
        <vt:i4>5</vt:i4>
      </vt:variant>
      <vt:variant>
        <vt:lpwstr/>
      </vt:variant>
      <vt:variant>
        <vt:lpwstr>_Toc373311032</vt:lpwstr>
      </vt:variant>
      <vt:variant>
        <vt:i4>1114161</vt:i4>
      </vt:variant>
      <vt:variant>
        <vt:i4>35</vt:i4>
      </vt:variant>
      <vt:variant>
        <vt:i4>0</vt:i4>
      </vt:variant>
      <vt:variant>
        <vt:i4>5</vt:i4>
      </vt:variant>
      <vt:variant>
        <vt:lpwstr/>
      </vt:variant>
      <vt:variant>
        <vt:lpwstr>_Toc373311031</vt:lpwstr>
      </vt:variant>
      <vt:variant>
        <vt:i4>1114161</vt:i4>
      </vt:variant>
      <vt:variant>
        <vt:i4>29</vt:i4>
      </vt:variant>
      <vt:variant>
        <vt:i4>0</vt:i4>
      </vt:variant>
      <vt:variant>
        <vt:i4>5</vt:i4>
      </vt:variant>
      <vt:variant>
        <vt:lpwstr/>
      </vt:variant>
      <vt:variant>
        <vt:lpwstr>_Toc373311030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dc:description/>
  <cp:lastModifiedBy>Anjali Tiwari</cp:lastModifiedBy>
  <cp:revision>2</cp:revision>
  <cp:lastPrinted>2014-11-05T13:05:00Z</cp:lastPrinted>
  <dcterms:created xsi:type="dcterms:W3CDTF">2017-05-05T13:52:00Z</dcterms:created>
  <dcterms:modified xsi:type="dcterms:W3CDTF">2017-05-05T13:52:00Z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95150</vt:lpwstr>
  </property>
  <property fmtid="{D5CDD505-2E9C-101B-9397-08002B2CF9AE}" pid="7" name="ASSOCID">
    <vt:lpwstr>440361</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3177298</vt:lpwstr>
  </property>
  <property fmtid="{D5CDD505-2E9C-101B-9397-08002B2CF9AE}" pid="11" name="DOCIDEX">
    <vt:lpwstr>7108734</vt:lpwstr>
  </property>
  <property fmtid="{D5CDD505-2E9C-101B-9397-08002B2CF9AE}" pid="12" name="VERSIONID">
    <vt:lpwstr>15cd2832-a1ce-42eb-a244-eb99f35b3382</vt:lpwstr>
  </property>
  <property fmtid="{D5CDD505-2E9C-101B-9397-08002B2CF9AE}" pid="13" name="VERSIONLABEL">
    <vt:lpwstr>5</vt:lpwstr>
  </property>
  <property fmtid="{D5CDD505-2E9C-101B-9397-08002B2CF9AE}" pid="14" name="ContentTypeId">
    <vt:lpwstr>0x010100B4D257E565C4334AAB7022491BE6625D</vt:lpwstr>
  </property>
</Properties>
</file>