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788" w:rsidRPr="00F030CF" w:rsidRDefault="0065100C" w:rsidP="00E0587B">
      <w:pPr>
        <w:pStyle w:val="NoSpacing"/>
        <w:jc w:val="center"/>
        <w:rPr>
          <w:b/>
          <w:sz w:val="28"/>
        </w:rPr>
      </w:pPr>
      <w:r w:rsidRPr="00F030CF">
        <w:rPr>
          <w:noProof/>
          <w:color w:val="000000"/>
          <w:sz w:val="24"/>
          <w:szCs w:val="24"/>
          <w:lang w:eastAsia="en-GB"/>
        </w:rPr>
        <w:drawing>
          <wp:anchor distT="0" distB="0" distL="114300" distR="114300" simplePos="0" relativeHeight="251660288" behindDoc="0" locked="0" layoutInCell="1" allowOverlap="1" wp14:anchorId="1E5D2311" wp14:editId="1E5D2312">
            <wp:simplePos x="0" y="0"/>
            <wp:positionH relativeFrom="column">
              <wp:posOffset>-366395</wp:posOffset>
            </wp:positionH>
            <wp:positionV relativeFrom="paragraph">
              <wp:posOffset>-201877</wp:posOffset>
            </wp:positionV>
            <wp:extent cx="2380615" cy="784860"/>
            <wp:effectExtent l="0" t="0" r="635" b="0"/>
            <wp:wrapNone/>
            <wp:docPr id="4" name="Picture 4" descr="cid:6B2B1A77-0320-4E40-9D4F-A43E99F14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B2B1A77-0320-4E40-9D4F-A43E99F14E5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38061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788" w:rsidRPr="00F030CF">
        <w:rPr>
          <w:b/>
          <w:noProof/>
          <w:color w:val="A6A6A6" w:themeColor="background1" w:themeShade="A6"/>
          <w:sz w:val="28"/>
          <w:lang w:eastAsia="en-GB"/>
        </w:rPr>
        <w:drawing>
          <wp:anchor distT="0" distB="0" distL="114300" distR="114300" simplePos="0" relativeHeight="251659264" behindDoc="1" locked="0" layoutInCell="1" allowOverlap="1" wp14:anchorId="1E5D2313" wp14:editId="1E5D2314">
            <wp:simplePos x="0" y="0"/>
            <wp:positionH relativeFrom="column">
              <wp:posOffset>3015197</wp:posOffset>
            </wp:positionH>
            <wp:positionV relativeFrom="paragraph">
              <wp:posOffset>-548640</wp:posOffset>
            </wp:positionV>
            <wp:extent cx="3648551" cy="1638300"/>
            <wp:effectExtent l="0" t="0" r="9525" b="0"/>
            <wp:wrapNone/>
            <wp:docPr id="3" name="Picture 3" descr="cid:image003.jpg@01D27CA4.DBAD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27CA4.DBADB1C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59483" cy="1643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788" w:rsidRPr="00F030CF" w:rsidRDefault="000F5788" w:rsidP="00E0587B">
      <w:pPr>
        <w:pStyle w:val="NoSpacing"/>
        <w:jc w:val="center"/>
        <w:rPr>
          <w:b/>
          <w:sz w:val="28"/>
        </w:rPr>
      </w:pPr>
    </w:p>
    <w:p w:rsidR="000F5788" w:rsidRPr="00F030CF" w:rsidRDefault="000F5788" w:rsidP="00E0587B">
      <w:pPr>
        <w:pStyle w:val="NoSpacing"/>
        <w:jc w:val="center"/>
        <w:rPr>
          <w:b/>
          <w:sz w:val="28"/>
        </w:rPr>
      </w:pPr>
    </w:p>
    <w:p w:rsidR="000F5788" w:rsidRPr="00F030CF" w:rsidRDefault="000F5788" w:rsidP="00E0587B">
      <w:pPr>
        <w:pStyle w:val="NoSpacing"/>
        <w:jc w:val="center"/>
        <w:rPr>
          <w:b/>
          <w:sz w:val="28"/>
        </w:rPr>
      </w:pPr>
    </w:p>
    <w:p w:rsidR="000F5788" w:rsidRPr="00F030CF" w:rsidRDefault="000F5788" w:rsidP="00E0587B">
      <w:pPr>
        <w:pStyle w:val="NoSpacing"/>
        <w:jc w:val="center"/>
        <w:rPr>
          <w:b/>
          <w:sz w:val="28"/>
        </w:rPr>
      </w:pPr>
    </w:p>
    <w:p w:rsidR="000F5788" w:rsidRPr="00F030CF" w:rsidRDefault="000F5788" w:rsidP="00E0587B">
      <w:pPr>
        <w:pStyle w:val="NoSpacing"/>
        <w:jc w:val="center"/>
        <w:rPr>
          <w:b/>
          <w:sz w:val="28"/>
        </w:rPr>
      </w:pPr>
    </w:p>
    <w:p w:rsidR="000F5788" w:rsidRPr="00F030CF" w:rsidRDefault="000F5788" w:rsidP="00E0587B">
      <w:pPr>
        <w:pStyle w:val="NoSpacing"/>
        <w:jc w:val="center"/>
        <w:rPr>
          <w:b/>
          <w:sz w:val="28"/>
        </w:rPr>
      </w:pPr>
    </w:p>
    <w:p w:rsidR="000F5788" w:rsidRPr="00F030CF" w:rsidRDefault="000F5788" w:rsidP="00E0587B">
      <w:pPr>
        <w:pStyle w:val="NoSpacing"/>
        <w:jc w:val="center"/>
        <w:rPr>
          <w:b/>
          <w:sz w:val="28"/>
        </w:rPr>
      </w:pPr>
    </w:p>
    <w:p w:rsidR="000F5788" w:rsidRPr="00F030CF" w:rsidRDefault="000F5788" w:rsidP="00E0587B">
      <w:pPr>
        <w:pStyle w:val="NoSpacing"/>
        <w:jc w:val="center"/>
        <w:rPr>
          <w:b/>
          <w:sz w:val="28"/>
        </w:rPr>
      </w:pPr>
    </w:p>
    <w:p w:rsidR="000F5788" w:rsidRPr="00F030CF" w:rsidRDefault="000F5788" w:rsidP="00E0587B">
      <w:pPr>
        <w:pStyle w:val="NoSpacing"/>
        <w:jc w:val="center"/>
        <w:rPr>
          <w:b/>
          <w:sz w:val="48"/>
          <w:szCs w:val="48"/>
        </w:rPr>
      </w:pPr>
    </w:p>
    <w:p w:rsidR="00BC61A7" w:rsidRPr="00F030CF" w:rsidRDefault="007F3FCB" w:rsidP="00E0587B">
      <w:pPr>
        <w:pStyle w:val="NoSpacing"/>
        <w:jc w:val="center"/>
        <w:rPr>
          <w:b/>
          <w:sz w:val="48"/>
          <w:szCs w:val="48"/>
        </w:rPr>
      </w:pPr>
      <w:r>
        <w:rPr>
          <w:b/>
          <w:sz w:val="48"/>
          <w:szCs w:val="48"/>
        </w:rPr>
        <w:t xml:space="preserve">Adult </w:t>
      </w:r>
      <w:r w:rsidR="00BC61A7" w:rsidRPr="00F030CF">
        <w:rPr>
          <w:b/>
          <w:sz w:val="48"/>
          <w:szCs w:val="48"/>
        </w:rPr>
        <w:t>Community Services</w:t>
      </w:r>
    </w:p>
    <w:p w:rsidR="00714B6D" w:rsidRPr="00F030CF" w:rsidRDefault="00714B6D" w:rsidP="00E0587B">
      <w:pPr>
        <w:pStyle w:val="NoSpacing"/>
        <w:jc w:val="center"/>
        <w:rPr>
          <w:b/>
          <w:sz w:val="48"/>
          <w:szCs w:val="48"/>
        </w:rPr>
      </w:pPr>
      <w:r w:rsidRPr="00F030CF">
        <w:rPr>
          <w:b/>
          <w:sz w:val="48"/>
          <w:szCs w:val="48"/>
        </w:rPr>
        <w:t>Re-Procurement Programme</w:t>
      </w:r>
    </w:p>
    <w:p w:rsidR="004F4CC3" w:rsidRPr="00F030CF" w:rsidRDefault="004F4CC3" w:rsidP="00E0587B">
      <w:pPr>
        <w:pStyle w:val="NoSpacing"/>
        <w:jc w:val="center"/>
        <w:rPr>
          <w:b/>
          <w:sz w:val="56"/>
        </w:rPr>
      </w:pPr>
    </w:p>
    <w:p w:rsidR="00A24DAB" w:rsidRPr="00F030CF" w:rsidRDefault="00A24DAB" w:rsidP="00E0587B">
      <w:pPr>
        <w:pStyle w:val="NoSpacing"/>
        <w:jc w:val="center"/>
        <w:rPr>
          <w:b/>
          <w:color w:val="365F91" w:themeColor="accent1" w:themeShade="BF"/>
          <w:sz w:val="64"/>
          <w:szCs w:val="64"/>
        </w:rPr>
      </w:pPr>
    </w:p>
    <w:p w:rsidR="000F5788" w:rsidRPr="00F030CF" w:rsidRDefault="00714B6D" w:rsidP="00E0587B">
      <w:pPr>
        <w:pStyle w:val="NoSpacing"/>
        <w:jc w:val="center"/>
        <w:rPr>
          <w:b/>
          <w:color w:val="365F91" w:themeColor="accent1" w:themeShade="BF"/>
          <w:sz w:val="64"/>
          <w:szCs w:val="64"/>
        </w:rPr>
      </w:pPr>
      <w:r w:rsidRPr="00F030CF">
        <w:rPr>
          <w:b/>
          <w:color w:val="365F91" w:themeColor="accent1" w:themeShade="BF"/>
          <w:sz w:val="64"/>
          <w:szCs w:val="64"/>
        </w:rPr>
        <w:t>Case for Change</w:t>
      </w:r>
      <w:r w:rsidR="000F5788" w:rsidRPr="00F030CF">
        <w:rPr>
          <w:b/>
          <w:color w:val="365F91" w:themeColor="accent1" w:themeShade="BF"/>
          <w:sz w:val="64"/>
          <w:szCs w:val="64"/>
        </w:rPr>
        <w:t xml:space="preserve"> and </w:t>
      </w:r>
    </w:p>
    <w:p w:rsidR="000F5788" w:rsidRPr="00F030CF" w:rsidRDefault="000F5788" w:rsidP="00E0587B">
      <w:pPr>
        <w:pStyle w:val="NoSpacing"/>
        <w:jc w:val="center"/>
        <w:rPr>
          <w:b/>
          <w:color w:val="365F91" w:themeColor="accent1" w:themeShade="BF"/>
          <w:sz w:val="64"/>
          <w:szCs w:val="64"/>
        </w:rPr>
      </w:pPr>
      <w:r w:rsidRPr="00F030CF">
        <w:rPr>
          <w:b/>
          <w:color w:val="365F91" w:themeColor="accent1" w:themeShade="BF"/>
          <w:sz w:val="64"/>
          <w:szCs w:val="64"/>
        </w:rPr>
        <w:t xml:space="preserve">Revised Model for </w:t>
      </w:r>
    </w:p>
    <w:p w:rsidR="00516785" w:rsidRPr="00F030CF" w:rsidRDefault="007F3FCB" w:rsidP="00E0587B">
      <w:pPr>
        <w:pStyle w:val="NoSpacing"/>
        <w:jc w:val="center"/>
        <w:rPr>
          <w:b/>
          <w:color w:val="365F91" w:themeColor="accent1" w:themeShade="BF"/>
          <w:sz w:val="64"/>
          <w:szCs w:val="64"/>
        </w:rPr>
      </w:pPr>
      <w:r>
        <w:rPr>
          <w:b/>
          <w:color w:val="365F91" w:themeColor="accent1" w:themeShade="BF"/>
          <w:sz w:val="64"/>
          <w:szCs w:val="64"/>
        </w:rPr>
        <w:t xml:space="preserve">Adult </w:t>
      </w:r>
      <w:r w:rsidR="000F5788" w:rsidRPr="00F030CF">
        <w:rPr>
          <w:b/>
          <w:color w:val="365F91" w:themeColor="accent1" w:themeShade="BF"/>
          <w:sz w:val="64"/>
          <w:szCs w:val="64"/>
        </w:rPr>
        <w:t>Community Services</w:t>
      </w:r>
    </w:p>
    <w:p w:rsidR="000F5788" w:rsidRPr="00F030CF" w:rsidRDefault="000F5788" w:rsidP="00E0587B">
      <w:pPr>
        <w:pStyle w:val="NoSpacing"/>
        <w:jc w:val="center"/>
        <w:rPr>
          <w:b/>
          <w:sz w:val="48"/>
          <w:szCs w:val="48"/>
        </w:rPr>
      </w:pPr>
    </w:p>
    <w:p w:rsidR="004F4CC3" w:rsidRPr="00F030CF" w:rsidRDefault="004F4CC3" w:rsidP="00E0587B">
      <w:pPr>
        <w:pStyle w:val="NoSpacing"/>
        <w:jc w:val="center"/>
        <w:rPr>
          <w:b/>
          <w:sz w:val="48"/>
          <w:szCs w:val="48"/>
        </w:rPr>
      </w:pPr>
    </w:p>
    <w:p w:rsidR="000F5788" w:rsidRPr="00F030CF" w:rsidRDefault="00DC7E7B" w:rsidP="00E0587B">
      <w:pPr>
        <w:pStyle w:val="NoSpacing"/>
        <w:jc w:val="center"/>
        <w:rPr>
          <w:b/>
          <w:color w:val="808080" w:themeColor="background1" w:themeShade="80"/>
          <w:sz w:val="48"/>
          <w:szCs w:val="48"/>
        </w:rPr>
      </w:pPr>
      <w:r>
        <w:rPr>
          <w:b/>
          <w:color w:val="808080" w:themeColor="background1" w:themeShade="80"/>
          <w:sz w:val="48"/>
          <w:szCs w:val="48"/>
        </w:rPr>
        <w:t>July</w:t>
      </w:r>
      <w:r w:rsidR="000F5788" w:rsidRPr="00F030CF">
        <w:rPr>
          <w:b/>
          <w:color w:val="808080" w:themeColor="background1" w:themeShade="80"/>
          <w:sz w:val="48"/>
          <w:szCs w:val="48"/>
        </w:rPr>
        <w:t xml:space="preserve"> 2018</w:t>
      </w:r>
    </w:p>
    <w:p w:rsidR="00A24DAB" w:rsidRPr="00F030CF" w:rsidRDefault="00A24DAB" w:rsidP="00E0587B">
      <w:pPr>
        <w:pStyle w:val="NoSpacing"/>
        <w:jc w:val="center"/>
        <w:rPr>
          <w:b/>
          <w:color w:val="808080" w:themeColor="background1" w:themeShade="80"/>
          <w:sz w:val="48"/>
          <w:szCs w:val="48"/>
        </w:rPr>
      </w:pPr>
    </w:p>
    <w:p w:rsidR="00A24DAB" w:rsidRPr="00F030CF" w:rsidRDefault="00A24DAB" w:rsidP="00E0587B">
      <w:pPr>
        <w:pStyle w:val="NoSpacing"/>
        <w:jc w:val="center"/>
        <w:rPr>
          <w:b/>
          <w:color w:val="808080" w:themeColor="background1" w:themeShade="80"/>
          <w:sz w:val="48"/>
          <w:szCs w:val="48"/>
        </w:rPr>
      </w:pPr>
    </w:p>
    <w:p w:rsidR="00A24DAB" w:rsidRPr="00F030CF" w:rsidRDefault="00A24DAB" w:rsidP="00E0587B">
      <w:pPr>
        <w:pStyle w:val="NoSpacing"/>
        <w:jc w:val="center"/>
        <w:rPr>
          <w:b/>
          <w:color w:val="808080" w:themeColor="background1" w:themeShade="80"/>
          <w:sz w:val="48"/>
          <w:szCs w:val="48"/>
        </w:rPr>
      </w:pPr>
    </w:p>
    <w:p w:rsidR="00A24DAB" w:rsidRPr="00F030CF" w:rsidRDefault="00A24DAB" w:rsidP="00E0587B">
      <w:pPr>
        <w:pStyle w:val="NoSpacing"/>
        <w:jc w:val="center"/>
        <w:rPr>
          <w:b/>
          <w:color w:val="808080" w:themeColor="background1" w:themeShade="80"/>
          <w:sz w:val="48"/>
          <w:szCs w:val="48"/>
        </w:rPr>
      </w:pPr>
    </w:p>
    <w:p w:rsidR="00A24DAB" w:rsidRPr="00F030CF" w:rsidRDefault="00A24DAB" w:rsidP="00E0587B">
      <w:pPr>
        <w:pStyle w:val="NoSpacing"/>
        <w:jc w:val="center"/>
        <w:rPr>
          <w:b/>
          <w:color w:val="808080" w:themeColor="background1" w:themeShade="80"/>
          <w:sz w:val="48"/>
          <w:szCs w:val="48"/>
        </w:rPr>
      </w:pPr>
    </w:p>
    <w:p w:rsidR="000F5788" w:rsidRPr="00F030CF" w:rsidRDefault="000F5788" w:rsidP="00E0587B">
      <w:pPr>
        <w:rPr>
          <w:rFonts w:asciiTheme="minorHAnsi" w:eastAsiaTheme="minorHAnsi" w:hAnsiTheme="minorHAnsi" w:cstheme="minorBidi"/>
          <w:b/>
          <w:color w:val="A6A6A6" w:themeColor="background1" w:themeShade="A6"/>
          <w:sz w:val="56"/>
          <w:szCs w:val="22"/>
        </w:rPr>
      </w:pPr>
    </w:p>
    <w:p w:rsidR="000F5788" w:rsidRPr="00F030CF" w:rsidRDefault="000F5788" w:rsidP="00E0587B">
      <w:pPr>
        <w:pStyle w:val="NoSpacing"/>
        <w:rPr>
          <w:b/>
          <w:color w:val="A6A6A6" w:themeColor="background1" w:themeShade="A6"/>
        </w:rPr>
      </w:pPr>
    </w:p>
    <w:p w:rsidR="00314A5A" w:rsidRPr="00F030CF" w:rsidRDefault="00314A5A" w:rsidP="00E0587B">
      <w:pPr>
        <w:pStyle w:val="NoSpacing"/>
        <w:rPr>
          <w:b/>
          <w:color w:val="A6A6A6" w:themeColor="background1" w:themeShade="A6"/>
        </w:rPr>
      </w:pP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6"/>
        <w:gridCol w:w="3527"/>
        <w:gridCol w:w="1182"/>
        <w:gridCol w:w="4394"/>
      </w:tblGrid>
      <w:tr w:rsidR="003C2FCD" w:rsidRPr="00F030CF" w:rsidTr="003172EA">
        <w:trPr>
          <w:trHeight w:val="432"/>
        </w:trPr>
        <w:tc>
          <w:tcPr>
            <w:tcW w:w="9639" w:type="dxa"/>
            <w:gridSpan w:val="4"/>
            <w:shd w:val="clear" w:color="auto" w:fill="365F91" w:themeFill="accent1" w:themeFillShade="BF"/>
            <w:vAlign w:val="center"/>
          </w:tcPr>
          <w:p w:rsidR="003C2FCD" w:rsidRPr="00F030CF" w:rsidRDefault="003C2FCD" w:rsidP="00E0587B">
            <w:pPr>
              <w:pStyle w:val="NoSpacing"/>
              <w:rPr>
                <w:b/>
                <w:color w:val="FFFFFF" w:themeColor="background1"/>
                <w:sz w:val="20"/>
                <w:szCs w:val="20"/>
              </w:rPr>
            </w:pPr>
            <w:r w:rsidRPr="00F030CF">
              <w:rPr>
                <w:b/>
                <w:color w:val="FFFFFF" w:themeColor="background1"/>
                <w:sz w:val="20"/>
                <w:szCs w:val="20"/>
              </w:rPr>
              <w:t>Version control</w:t>
            </w:r>
          </w:p>
        </w:tc>
      </w:tr>
      <w:tr w:rsidR="003C2FCD" w:rsidRPr="00F030CF" w:rsidTr="003172EA">
        <w:tc>
          <w:tcPr>
            <w:tcW w:w="536" w:type="dxa"/>
            <w:vAlign w:val="center"/>
          </w:tcPr>
          <w:p w:rsidR="003C2FCD" w:rsidRPr="00F030CF" w:rsidRDefault="003C2FCD" w:rsidP="00E0587B">
            <w:pPr>
              <w:pStyle w:val="NoSpacing"/>
              <w:rPr>
                <w:sz w:val="20"/>
                <w:szCs w:val="20"/>
              </w:rPr>
            </w:pPr>
            <w:r w:rsidRPr="00F030CF">
              <w:rPr>
                <w:sz w:val="20"/>
                <w:szCs w:val="20"/>
              </w:rPr>
              <w:t>0.1</w:t>
            </w:r>
          </w:p>
        </w:tc>
        <w:tc>
          <w:tcPr>
            <w:tcW w:w="3527" w:type="dxa"/>
            <w:vAlign w:val="center"/>
          </w:tcPr>
          <w:p w:rsidR="003C2FCD" w:rsidRPr="00F030CF" w:rsidRDefault="003C2FCD" w:rsidP="00E0587B">
            <w:pPr>
              <w:pStyle w:val="NoSpacing"/>
              <w:rPr>
                <w:sz w:val="20"/>
                <w:szCs w:val="20"/>
              </w:rPr>
            </w:pPr>
            <w:r w:rsidRPr="00F030CF">
              <w:rPr>
                <w:sz w:val="20"/>
                <w:szCs w:val="20"/>
              </w:rPr>
              <w:t>Part 1 – draft clinical and strategic case for change</w:t>
            </w:r>
            <w:r w:rsidR="00A426D6" w:rsidRPr="00F030CF">
              <w:rPr>
                <w:sz w:val="20"/>
                <w:szCs w:val="20"/>
              </w:rPr>
              <w:t>.</w:t>
            </w:r>
          </w:p>
        </w:tc>
        <w:tc>
          <w:tcPr>
            <w:tcW w:w="1182" w:type="dxa"/>
            <w:vAlign w:val="center"/>
          </w:tcPr>
          <w:p w:rsidR="003C2FCD" w:rsidRPr="00F030CF" w:rsidRDefault="003C2FCD" w:rsidP="00E0587B">
            <w:pPr>
              <w:pStyle w:val="NoSpacing"/>
              <w:rPr>
                <w:sz w:val="20"/>
                <w:szCs w:val="20"/>
              </w:rPr>
            </w:pPr>
            <w:r w:rsidRPr="00F030CF">
              <w:rPr>
                <w:sz w:val="20"/>
                <w:szCs w:val="20"/>
              </w:rPr>
              <w:t>23/11/2017</w:t>
            </w:r>
          </w:p>
        </w:tc>
        <w:tc>
          <w:tcPr>
            <w:tcW w:w="4394" w:type="dxa"/>
            <w:vAlign w:val="center"/>
          </w:tcPr>
          <w:p w:rsidR="003C2FCD" w:rsidRPr="00F030CF" w:rsidRDefault="003C2FCD" w:rsidP="00E0587B">
            <w:pPr>
              <w:pStyle w:val="NoSpacing"/>
              <w:rPr>
                <w:sz w:val="20"/>
                <w:szCs w:val="20"/>
              </w:rPr>
            </w:pPr>
            <w:r w:rsidRPr="00F030CF">
              <w:rPr>
                <w:sz w:val="20"/>
                <w:szCs w:val="20"/>
              </w:rPr>
              <w:t>Draft circulated to Community Services Re-Procurement Steering Group for comment and amendments</w:t>
            </w:r>
            <w:r w:rsidR="00A426D6" w:rsidRPr="00F030CF">
              <w:rPr>
                <w:sz w:val="20"/>
                <w:szCs w:val="20"/>
              </w:rPr>
              <w:t>.</w:t>
            </w:r>
          </w:p>
        </w:tc>
      </w:tr>
      <w:tr w:rsidR="003C2FCD" w:rsidRPr="00F030CF" w:rsidTr="003172EA">
        <w:tc>
          <w:tcPr>
            <w:tcW w:w="536" w:type="dxa"/>
            <w:vAlign w:val="center"/>
          </w:tcPr>
          <w:p w:rsidR="003C2FCD" w:rsidRPr="00F030CF" w:rsidRDefault="003C2FCD" w:rsidP="00E0587B">
            <w:pPr>
              <w:pStyle w:val="NoSpacing"/>
              <w:rPr>
                <w:sz w:val="20"/>
                <w:szCs w:val="20"/>
              </w:rPr>
            </w:pPr>
            <w:r w:rsidRPr="00F030CF">
              <w:rPr>
                <w:sz w:val="20"/>
                <w:szCs w:val="20"/>
              </w:rPr>
              <w:t>1.0</w:t>
            </w:r>
          </w:p>
        </w:tc>
        <w:tc>
          <w:tcPr>
            <w:tcW w:w="3527" w:type="dxa"/>
            <w:vAlign w:val="center"/>
          </w:tcPr>
          <w:p w:rsidR="003C2FCD" w:rsidRPr="00F030CF" w:rsidRDefault="003C2FCD" w:rsidP="00E0587B">
            <w:pPr>
              <w:pStyle w:val="NoSpacing"/>
              <w:rPr>
                <w:sz w:val="20"/>
                <w:szCs w:val="20"/>
              </w:rPr>
            </w:pPr>
            <w:r w:rsidRPr="00F030CF">
              <w:rPr>
                <w:sz w:val="20"/>
                <w:szCs w:val="20"/>
              </w:rPr>
              <w:t>Part 1 - clinical and strategic case for change</w:t>
            </w:r>
            <w:r w:rsidR="00A426D6" w:rsidRPr="00F030CF">
              <w:rPr>
                <w:sz w:val="20"/>
                <w:szCs w:val="20"/>
              </w:rPr>
              <w:t>.</w:t>
            </w:r>
          </w:p>
        </w:tc>
        <w:tc>
          <w:tcPr>
            <w:tcW w:w="1182" w:type="dxa"/>
            <w:vAlign w:val="center"/>
          </w:tcPr>
          <w:p w:rsidR="003C2FCD" w:rsidRPr="00F030CF" w:rsidRDefault="003C2FCD" w:rsidP="00E0587B">
            <w:pPr>
              <w:pStyle w:val="NoSpacing"/>
              <w:rPr>
                <w:sz w:val="20"/>
                <w:szCs w:val="20"/>
              </w:rPr>
            </w:pPr>
            <w:r w:rsidRPr="00F030CF">
              <w:rPr>
                <w:sz w:val="20"/>
                <w:szCs w:val="20"/>
              </w:rPr>
              <w:t>06/12/2017</w:t>
            </w:r>
          </w:p>
        </w:tc>
        <w:tc>
          <w:tcPr>
            <w:tcW w:w="4394" w:type="dxa"/>
            <w:vAlign w:val="center"/>
          </w:tcPr>
          <w:p w:rsidR="003C2FCD" w:rsidRPr="00F030CF" w:rsidRDefault="003C2FCD" w:rsidP="00E0587B">
            <w:pPr>
              <w:pStyle w:val="NoSpacing"/>
              <w:rPr>
                <w:sz w:val="20"/>
                <w:szCs w:val="20"/>
              </w:rPr>
            </w:pPr>
            <w:r w:rsidRPr="00F030CF">
              <w:rPr>
                <w:sz w:val="20"/>
                <w:szCs w:val="20"/>
              </w:rPr>
              <w:t>Presented to and signed off by Commissioning Committee (subject to minor amendments)</w:t>
            </w:r>
            <w:r w:rsidR="00A426D6" w:rsidRPr="00F030CF">
              <w:rPr>
                <w:sz w:val="20"/>
                <w:szCs w:val="20"/>
              </w:rPr>
              <w:t>.</w:t>
            </w:r>
          </w:p>
        </w:tc>
      </w:tr>
      <w:tr w:rsidR="003C2FCD" w:rsidRPr="00F030CF" w:rsidTr="003172EA">
        <w:tc>
          <w:tcPr>
            <w:tcW w:w="536" w:type="dxa"/>
            <w:vAlign w:val="center"/>
          </w:tcPr>
          <w:p w:rsidR="003C2FCD" w:rsidRPr="00F030CF" w:rsidRDefault="003C2FCD" w:rsidP="00E0587B">
            <w:pPr>
              <w:pStyle w:val="NoSpacing"/>
              <w:rPr>
                <w:sz w:val="20"/>
                <w:szCs w:val="20"/>
              </w:rPr>
            </w:pPr>
            <w:r w:rsidRPr="00F030CF">
              <w:rPr>
                <w:sz w:val="20"/>
                <w:szCs w:val="20"/>
              </w:rPr>
              <w:t>2.0</w:t>
            </w:r>
          </w:p>
        </w:tc>
        <w:tc>
          <w:tcPr>
            <w:tcW w:w="3527" w:type="dxa"/>
            <w:vAlign w:val="center"/>
          </w:tcPr>
          <w:p w:rsidR="003C2FCD" w:rsidRPr="00F030CF" w:rsidRDefault="003C2FCD" w:rsidP="00E0587B">
            <w:pPr>
              <w:pStyle w:val="NoSpacing"/>
              <w:rPr>
                <w:sz w:val="20"/>
                <w:szCs w:val="20"/>
              </w:rPr>
            </w:pPr>
            <w:r w:rsidRPr="00F030CF">
              <w:rPr>
                <w:sz w:val="20"/>
                <w:szCs w:val="20"/>
              </w:rPr>
              <w:t>Addition of Part 2, revised model for community services. Revision of Part 1 in light of model development – including revised activity information.</w:t>
            </w:r>
          </w:p>
        </w:tc>
        <w:tc>
          <w:tcPr>
            <w:tcW w:w="1182" w:type="dxa"/>
            <w:vAlign w:val="center"/>
          </w:tcPr>
          <w:p w:rsidR="003C2FCD" w:rsidRPr="00F030CF" w:rsidRDefault="003C2FCD" w:rsidP="00E0587B">
            <w:pPr>
              <w:pStyle w:val="NoSpacing"/>
              <w:rPr>
                <w:sz w:val="20"/>
                <w:szCs w:val="20"/>
              </w:rPr>
            </w:pPr>
            <w:r w:rsidRPr="00F030CF">
              <w:rPr>
                <w:sz w:val="20"/>
                <w:szCs w:val="20"/>
              </w:rPr>
              <w:t>24/01/2018</w:t>
            </w:r>
          </w:p>
        </w:tc>
        <w:tc>
          <w:tcPr>
            <w:tcW w:w="4394" w:type="dxa"/>
            <w:vAlign w:val="center"/>
          </w:tcPr>
          <w:p w:rsidR="003C2FCD" w:rsidRPr="00F030CF" w:rsidRDefault="003C2FCD" w:rsidP="00E0587B">
            <w:pPr>
              <w:pStyle w:val="NoSpacing"/>
              <w:rPr>
                <w:sz w:val="20"/>
                <w:szCs w:val="20"/>
              </w:rPr>
            </w:pPr>
            <w:r w:rsidRPr="00F030CF">
              <w:rPr>
                <w:sz w:val="20"/>
                <w:szCs w:val="20"/>
              </w:rPr>
              <w:t>Initial draft circulated to Community Services Re-Procurement Steering Group and senior managers</w:t>
            </w:r>
            <w:r w:rsidR="00A426D6" w:rsidRPr="00F030CF">
              <w:rPr>
                <w:sz w:val="20"/>
                <w:szCs w:val="20"/>
              </w:rPr>
              <w:t>.</w:t>
            </w:r>
          </w:p>
        </w:tc>
      </w:tr>
      <w:tr w:rsidR="005F306E" w:rsidRPr="00F030CF" w:rsidTr="003172EA">
        <w:trPr>
          <w:trHeight w:val="77"/>
        </w:trPr>
        <w:tc>
          <w:tcPr>
            <w:tcW w:w="536" w:type="dxa"/>
            <w:vAlign w:val="center"/>
          </w:tcPr>
          <w:p w:rsidR="005F306E" w:rsidRPr="00F030CF" w:rsidRDefault="005F306E" w:rsidP="00E0587B">
            <w:pPr>
              <w:pStyle w:val="NoSpacing"/>
              <w:rPr>
                <w:sz w:val="20"/>
                <w:szCs w:val="20"/>
              </w:rPr>
            </w:pPr>
            <w:r w:rsidRPr="00F030CF">
              <w:rPr>
                <w:sz w:val="20"/>
                <w:szCs w:val="20"/>
              </w:rPr>
              <w:t>3.0</w:t>
            </w:r>
          </w:p>
        </w:tc>
        <w:tc>
          <w:tcPr>
            <w:tcW w:w="3527" w:type="dxa"/>
            <w:vAlign w:val="center"/>
          </w:tcPr>
          <w:p w:rsidR="005F306E" w:rsidRPr="00F030CF" w:rsidRDefault="00A426D6" w:rsidP="00E0587B">
            <w:pPr>
              <w:pStyle w:val="NoSpacing"/>
              <w:rPr>
                <w:sz w:val="20"/>
                <w:szCs w:val="20"/>
              </w:rPr>
            </w:pPr>
            <w:r w:rsidRPr="00F030CF">
              <w:rPr>
                <w:sz w:val="20"/>
                <w:szCs w:val="20"/>
              </w:rPr>
              <w:t xml:space="preserve">Amendments to Part 1 and Part 2, </w:t>
            </w:r>
          </w:p>
        </w:tc>
        <w:tc>
          <w:tcPr>
            <w:tcW w:w="1182" w:type="dxa"/>
            <w:vAlign w:val="center"/>
          </w:tcPr>
          <w:p w:rsidR="005F306E" w:rsidRPr="00F030CF" w:rsidRDefault="005F306E" w:rsidP="00E0587B">
            <w:pPr>
              <w:pStyle w:val="NoSpacing"/>
              <w:rPr>
                <w:sz w:val="20"/>
                <w:szCs w:val="20"/>
              </w:rPr>
            </w:pPr>
            <w:r w:rsidRPr="00F030CF">
              <w:rPr>
                <w:sz w:val="20"/>
                <w:szCs w:val="20"/>
              </w:rPr>
              <w:t>06/02/2018</w:t>
            </w:r>
          </w:p>
        </w:tc>
        <w:tc>
          <w:tcPr>
            <w:tcW w:w="4394" w:type="dxa"/>
            <w:vAlign w:val="center"/>
          </w:tcPr>
          <w:p w:rsidR="005F306E" w:rsidRPr="00F030CF" w:rsidRDefault="00743ED8" w:rsidP="00E0587B">
            <w:pPr>
              <w:pStyle w:val="NoSpacing"/>
              <w:rPr>
                <w:sz w:val="20"/>
                <w:szCs w:val="20"/>
              </w:rPr>
            </w:pPr>
            <w:r w:rsidRPr="00F030CF">
              <w:rPr>
                <w:sz w:val="20"/>
                <w:szCs w:val="20"/>
              </w:rPr>
              <w:t>A</w:t>
            </w:r>
            <w:r w:rsidR="00A426D6" w:rsidRPr="00F030CF">
              <w:rPr>
                <w:sz w:val="20"/>
                <w:szCs w:val="20"/>
              </w:rPr>
              <w:t>mendments after comments from P</w:t>
            </w:r>
            <w:r w:rsidRPr="00F030CF">
              <w:rPr>
                <w:sz w:val="20"/>
                <w:szCs w:val="20"/>
              </w:rPr>
              <w:t xml:space="preserve">ublic </w:t>
            </w:r>
            <w:r w:rsidR="00A426D6" w:rsidRPr="00F030CF">
              <w:rPr>
                <w:sz w:val="20"/>
                <w:szCs w:val="20"/>
              </w:rPr>
              <w:t>E</w:t>
            </w:r>
            <w:r w:rsidRPr="00F030CF">
              <w:rPr>
                <w:sz w:val="20"/>
                <w:szCs w:val="20"/>
              </w:rPr>
              <w:t xml:space="preserve">ngagement </w:t>
            </w:r>
            <w:r w:rsidR="00A426D6" w:rsidRPr="00F030CF">
              <w:rPr>
                <w:sz w:val="20"/>
                <w:szCs w:val="20"/>
              </w:rPr>
              <w:t>A</w:t>
            </w:r>
            <w:r w:rsidRPr="00F030CF">
              <w:rPr>
                <w:sz w:val="20"/>
                <w:szCs w:val="20"/>
              </w:rPr>
              <w:t>gency</w:t>
            </w:r>
            <w:r w:rsidR="00A426D6" w:rsidRPr="00F030CF">
              <w:rPr>
                <w:sz w:val="20"/>
                <w:szCs w:val="20"/>
              </w:rPr>
              <w:t>.</w:t>
            </w:r>
          </w:p>
        </w:tc>
      </w:tr>
      <w:tr w:rsidR="00701CDC" w:rsidRPr="00F030CF" w:rsidTr="003172EA">
        <w:trPr>
          <w:trHeight w:val="77"/>
        </w:trPr>
        <w:tc>
          <w:tcPr>
            <w:tcW w:w="536" w:type="dxa"/>
            <w:vAlign w:val="center"/>
          </w:tcPr>
          <w:p w:rsidR="00701CDC" w:rsidRPr="00F030CF" w:rsidRDefault="00701CDC" w:rsidP="00E0587B">
            <w:pPr>
              <w:pStyle w:val="NoSpacing"/>
              <w:rPr>
                <w:sz w:val="20"/>
                <w:szCs w:val="20"/>
              </w:rPr>
            </w:pPr>
            <w:r w:rsidRPr="00F030CF">
              <w:rPr>
                <w:sz w:val="20"/>
                <w:szCs w:val="20"/>
              </w:rPr>
              <w:t>3.1</w:t>
            </w:r>
          </w:p>
        </w:tc>
        <w:tc>
          <w:tcPr>
            <w:tcW w:w="3527" w:type="dxa"/>
            <w:vAlign w:val="center"/>
          </w:tcPr>
          <w:p w:rsidR="00701CDC" w:rsidRPr="00F030CF" w:rsidRDefault="00701CDC" w:rsidP="00E0587B">
            <w:pPr>
              <w:pStyle w:val="NoSpacing"/>
              <w:rPr>
                <w:sz w:val="20"/>
                <w:szCs w:val="20"/>
              </w:rPr>
            </w:pPr>
            <w:r w:rsidRPr="00F030CF">
              <w:rPr>
                <w:sz w:val="20"/>
                <w:szCs w:val="20"/>
              </w:rPr>
              <w:t xml:space="preserve">Commissioning Committee comments </w:t>
            </w:r>
            <w:r w:rsidR="00F030CF" w:rsidRPr="00F030CF">
              <w:rPr>
                <w:sz w:val="20"/>
                <w:szCs w:val="20"/>
              </w:rPr>
              <w:t>considered</w:t>
            </w:r>
          </w:p>
        </w:tc>
        <w:tc>
          <w:tcPr>
            <w:tcW w:w="1182" w:type="dxa"/>
            <w:vAlign w:val="center"/>
          </w:tcPr>
          <w:p w:rsidR="00701CDC" w:rsidRPr="00F030CF" w:rsidRDefault="00701CDC" w:rsidP="00E0587B">
            <w:pPr>
              <w:pStyle w:val="NoSpacing"/>
              <w:rPr>
                <w:sz w:val="20"/>
                <w:szCs w:val="20"/>
              </w:rPr>
            </w:pPr>
            <w:r w:rsidRPr="00F030CF">
              <w:rPr>
                <w:sz w:val="20"/>
                <w:szCs w:val="20"/>
              </w:rPr>
              <w:t>12/02/2018</w:t>
            </w:r>
          </w:p>
        </w:tc>
        <w:tc>
          <w:tcPr>
            <w:tcW w:w="4394" w:type="dxa"/>
            <w:vAlign w:val="center"/>
          </w:tcPr>
          <w:p w:rsidR="00701CDC" w:rsidRPr="00F030CF" w:rsidRDefault="00701CDC" w:rsidP="00E0587B">
            <w:pPr>
              <w:pStyle w:val="NoSpacing"/>
              <w:rPr>
                <w:sz w:val="20"/>
                <w:szCs w:val="20"/>
              </w:rPr>
            </w:pPr>
            <w:r w:rsidRPr="00F030CF">
              <w:rPr>
                <w:sz w:val="20"/>
                <w:szCs w:val="20"/>
              </w:rPr>
              <w:t>Amendments after circulation to Commissioning Committee (virtual)</w:t>
            </w:r>
            <w:r w:rsidR="00740B8D">
              <w:rPr>
                <w:sz w:val="20"/>
                <w:szCs w:val="20"/>
              </w:rPr>
              <w:t>.</w:t>
            </w:r>
          </w:p>
        </w:tc>
      </w:tr>
      <w:tr w:rsidR="00F030CF" w:rsidRPr="00F030CF" w:rsidTr="003172EA">
        <w:trPr>
          <w:trHeight w:val="77"/>
        </w:trPr>
        <w:tc>
          <w:tcPr>
            <w:tcW w:w="536" w:type="dxa"/>
            <w:vAlign w:val="center"/>
          </w:tcPr>
          <w:p w:rsidR="00F030CF" w:rsidRPr="00F030CF" w:rsidRDefault="00F030CF" w:rsidP="00E0587B">
            <w:pPr>
              <w:pStyle w:val="NoSpacing"/>
              <w:rPr>
                <w:sz w:val="20"/>
                <w:szCs w:val="20"/>
              </w:rPr>
            </w:pPr>
            <w:r w:rsidRPr="00F030CF">
              <w:rPr>
                <w:sz w:val="20"/>
                <w:szCs w:val="20"/>
              </w:rPr>
              <w:t>3.2</w:t>
            </w:r>
          </w:p>
        </w:tc>
        <w:tc>
          <w:tcPr>
            <w:tcW w:w="3527" w:type="dxa"/>
            <w:vAlign w:val="center"/>
          </w:tcPr>
          <w:p w:rsidR="00F030CF" w:rsidRPr="00F030CF" w:rsidRDefault="00F030CF" w:rsidP="00E0587B">
            <w:pPr>
              <w:pStyle w:val="NoSpacing"/>
              <w:rPr>
                <w:sz w:val="20"/>
                <w:szCs w:val="20"/>
              </w:rPr>
            </w:pPr>
            <w:r w:rsidRPr="00F030CF">
              <w:rPr>
                <w:sz w:val="20"/>
                <w:szCs w:val="20"/>
              </w:rPr>
              <w:t>Additional Financial Viability information</w:t>
            </w:r>
          </w:p>
        </w:tc>
        <w:tc>
          <w:tcPr>
            <w:tcW w:w="1182" w:type="dxa"/>
            <w:vAlign w:val="center"/>
          </w:tcPr>
          <w:p w:rsidR="00F030CF" w:rsidRPr="00F030CF" w:rsidRDefault="00F030CF" w:rsidP="00E0587B">
            <w:pPr>
              <w:pStyle w:val="NoSpacing"/>
              <w:rPr>
                <w:sz w:val="20"/>
                <w:szCs w:val="20"/>
              </w:rPr>
            </w:pPr>
            <w:r w:rsidRPr="00F030CF">
              <w:rPr>
                <w:sz w:val="20"/>
                <w:szCs w:val="20"/>
              </w:rPr>
              <w:t>08/03/2018</w:t>
            </w:r>
          </w:p>
        </w:tc>
        <w:tc>
          <w:tcPr>
            <w:tcW w:w="4394" w:type="dxa"/>
            <w:vAlign w:val="center"/>
          </w:tcPr>
          <w:p w:rsidR="00F030CF" w:rsidRPr="00F030CF" w:rsidRDefault="00F030CF" w:rsidP="00E0587B">
            <w:pPr>
              <w:pStyle w:val="NoSpacing"/>
              <w:rPr>
                <w:sz w:val="20"/>
                <w:szCs w:val="20"/>
              </w:rPr>
            </w:pPr>
            <w:r w:rsidRPr="00F030CF">
              <w:rPr>
                <w:sz w:val="20"/>
                <w:szCs w:val="20"/>
              </w:rPr>
              <w:t>Amendments to section 14</w:t>
            </w:r>
            <w:r w:rsidR="00740B8D">
              <w:rPr>
                <w:sz w:val="20"/>
                <w:szCs w:val="20"/>
              </w:rPr>
              <w:t>.</w:t>
            </w:r>
          </w:p>
        </w:tc>
      </w:tr>
      <w:tr w:rsidR="00C418CE" w:rsidRPr="00F030CF" w:rsidTr="003172EA">
        <w:trPr>
          <w:trHeight w:val="77"/>
        </w:trPr>
        <w:tc>
          <w:tcPr>
            <w:tcW w:w="536" w:type="dxa"/>
            <w:vAlign w:val="center"/>
          </w:tcPr>
          <w:p w:rsidR="00C418CE" w:rsidRPr="00F030CF" w:rsidRDefault="00C418CE" w:rsidP="00E0587B">
            <w:pPr>
              <w:pStyle w:val="NoSpacing"/>
              <w:rPr>
                <w:sz w:val="20"/>
                <w:szCs w:val="20"/>
              </w:rPr>
            </w:pPr>
            <w:r>
              <w:rPr>
                <w:sz w:val="20"/>
                <w:szCs w:val="20"/>
              </w:rPr>
              <w:t>3.3</w:t>
            </w:r>
          </w:p>
        </w:tc>
        <w:tc>
          <w:tcPr>
            <w:tcW w:w="3527" w:type="dxa"/>
            <w:vAlign w:val="center"/>
          </w:tcPr>
          <w:p w:rsidR="00C418CE" w:rsidRPr="00F030CF" w:rsidRDefault="00C418CE" w:rsidP="00E0587B">
            <w:pPr>
              <w:pStyle w:val="NoSpacing"/>
              <w:rPr>
                <w:sz w:val="20"/>
                <w:szCs w:val="20"/>
              </w:rPr>
            </w:pPr>
            <w:r>
              <w:rPr>
                <w:sz w:val="20"/>
                <w:szCs w:val="20"/>
              </w:rPr>
              <w:t>Amendments to Financial Viability</w:t>
            </w:r>
          </w:p>
        </w:tc>
        <w:tc>
          <w:tcPr>
            <w:tcW w:w="1182" w:type="dxa"/>
            <w:vAlign w:val="center"/>
          </w:tcPr>
          <w:p w:rsidR="00C418CE" w:rsidRPr="00F030CF" w:rsidRDefault="00C418CE" w:rsidP="00E0587B">
            <w:pPr>
              <w:pStyle w:val="NoSpacing"/>
              <w:rPr>
                <w:sz w:val="20"/>
                <w:szCs w:val="20"/>
              </w:rPr>
            </w:pPr>
            <w:r>
              <w:rPr>
                <w:sz w:val="20"/>
                <w:szCs w:val="20"/>
              </w:rPr>
              <w:t>15/03/2018</w:t>
            </w:r>
          </w:p>
        </w:tc>
        <w:tc>
          <w:tcPr>
            <w:tcW w:w="4394" w:type="dxa"/>
            <w:vAlign w:val="center"/>
          </w:tcPr>
          <w:p w:rsidR="00C418CE" w:rsidRPr="00F030CF" w:rsidRDefault="00C418CE" w:rsidP="00E0587B">
            <w:pPr>
              <w:pStyle w:val="NoSpacing"/>
              <w:rPr>
                <w:sz w:val="20"/>
                <w:szCs w:val="20"/>
              </w:rPr>
            </w:pPr>
            <w:r>
              <w:rPr>
                <w:sz w:val="20"/>
                <w:szCs w:val="20"/>
              </w:rPr>
              <w:t>Amendments to section 14. Agreed by Finance and COO.</w:t>
            </w:r>
          </w:p>
        </w:tc>
      </w:tr>
      <w:tr w:rsidR="00DC2087" w:rsidRPr="00F030CF" w:rsidTr="003172EA">
        <w:trPr>
          <w:trHeight w:val="601"/>
        </w:trPr>
        <w:tc>
          <w:tcPr>
            <w:tcW w:w="536" w:type="dxa"/>
            <w:vAlign w:val="center"/>
          </w:tcPr>
          <w:p w:rsidR="00DC2087" w:rsidRDefault="00DC2087" w:rsidP="00E0587B">
            <w:pPr>
              <w:pStyle w:val="NoSpacing"/>
              <w:rPr>
                <w:sz w:val="20"/>
                <w:szCs w:val="20"/>
              </w:rPr>
            </w:pPr>
            <w:r>
              <w:rPr>
                <w:sz w:val="20"/>
                <w:szCs w:val="20"/>
              </w:rPr>
              <w:t>4.0</w:t>
            </w:r>
          </w:p>
        </w:tc>
        <w:tc>
          <w:tcPr>
            <w:tcW w:w="3527" w:type="dxa"/>
            <w:vAlign w:val="center"/>
          </w:tcPr>
          <w:p w:rsidR="00DC2087" w:rsidRDefault="00DC7E7B" w:rsidP="00DC7E7B">
            <w:pPr>
              <w:pStyle w:val="NoSpacing"/>
              <w:rPr>
                <w:sz w:val="20"/>
                <w:szCs w:val="20"/>
              </w:rPr>
            </w:pPr>
            <w:r>
              <w:rPr>
                <w:sz w:val="20"/>
                <w:szCs w:val="20"/>
              </w:rPr>
              <w:t xml:space="preserve">Updated to reflect change in scope </w:t>
            </w:r>
          </w:p>
        </w:tc>
        <w:tc>
          <w:tcPr>
            <w:tcW w:w="1182" w:type="dxa"/>
            <w:vAlign w:val="center"/>
          </w:tcPr>
          <w:p w:rsidR="00DC2087" w:rsidRDefault="00DC7E7B" w:rsidP="00E0587B">
            <w:pPr>
              <w:pStyle w:val="NoSpacing"/>
              <w:rPr>
                <w:sz w:val="20"/>
                <w:szCs w:val="20"/>
              </w:rPr>
            </w:pPr>
            <w:r>
              <w:rPr>
                <w:sz w:val="20"/>
                <w:szCs w:val="20"/>
              </w:rPr>
              <w:t>11/07</w:t>
            </w:r>
            <w:r w:rsidR="00DC2087">
              <w:rPr>
                <w:sz w:val="20"/>
                <w:szCs w:val="20"/>
              </w:rPr>
              <w:t>/</w:t>
            </w:r>
            <w:r w:rsidR="00740B8D">
              <w:rPr>
                <w:sz w:val="20"/>
                <w:szCs w:val="20"/>
              </w:rPr>
              <w:t>2018</w:t>
            </w:r>
          </w:p>
        </w:tc>
        <w:tc>
          <w:tcPr>
            <w:tcW w:w="4394" w:type="dxa"/>
            <w:vAlign w:val="center"/>
          </w:tcPr>
          <w:p w:rsidR="009A0980" w:rsidRDefault="00DC7E7B" w:rsidP="00DC7E7B">
            <w:pPr>
              <w:pStyle w:val="NoSpacing"/>
              <w:rPr>
                <w:sz w:val="20"/>
                <w:szCs w:val="20"/>
              </w:rPr>
            </w:pPr>
            <w:r>
              <w:rPr>
                <w:sz w:val="20"/>
                <w:szCs w:val="20"/>
              </w:rPr>
              <w:t xml:space="preserve">Circulated to </w:t>
            </w:r>
            <w:r w:rsidRPr="00F030CF">
              <w:rPr>
                <w:sz w:val="20"/>
                <w:szCs w:val="20"/>
              </w:rPr>
              <w:t xml:space="preserve">Community Services Re-Procurement Steering Group </w:t>
            </w:r>
            <w:r>
              <w:rPr>
                <w:sz w:val="20"/>
                <w:szCs w:val="20"/>
              </w:rPr>
              <w:t xml:space="preserve">and Commissioning Committee </w:t>
            </w:r>
            <w:r w:rsidRPr="00F030CF">
              <w:rPr>
                <w:sz w:val="20"/>
                <w:szCs w:val="20"/>
              </w:rPr>
              <w:t xml:space="preserve">for </w:t>
            </w:r>
            <w:r>
              <w:rPr>
                <w:sz w:val="20"/>
                <w:szCs w:val="20"/>
              </w:rPr>
              <w:t>approval alongside submission of outline business case.</w:t>
            </w:r>
          </w:p>
        </w:tc>
      </w:tr>
      <w:tr w:rsidR="009A0980" w:rsidRPr="00F030CF" w:rsidTr="003172EA">
        <w:trPr>
          <w:trHeight w:val="601"/>
        </w:trPr>
        <w:tc>
          <w:tcPr>
            <w:tcW w:w="536" w:type="dxa"/>
            <w:vAlign w:val="center"/>
          </w:tcPr>
          <w:p w:rsidR="009A0980" w:rsidRDefault="00AC2D29" w:rsidP="00E0587B">
            <w:pPr>
              <w:pStyle w:val="NoSpacing"/>
              <w:rPr>
                <w:sz w:val="20"/>
                <w:szCs w:val="20"/>
              </w:rPr>
            </w:pPr>
            <w:r>
              <w:rPr>
                <w:sz w:val="20"/>
                <w:szCs w:val="20"/>
              </w:rPr>
              <w:t>5.0</w:t>
            </w:r>
          </w:p>
        </w:tc>
        <w:tc>
          <w:tcPr>
            <w:tcW w:w="3527" w:type="dxa"/>
            <w:vAlign w:val="center"/>
          </w:tcPr>
          <w:p w:rsidR="009A0980" w:rsidRDefault="0097327C" w:rsidP="004D6EE8">
            <w:pPr>
              <w:pStyle w:val="NoSpacing"/>
              <w:rPr>
                <w:sz w:val="20"/>
                <w:szCs w:val="20"/>
              </w:rPr>
            </w:pPr>
            <w:r>
              <w:rPr>
                <w:sz w:val="20"/>
                <w:szCs w:val="20"/>
              </w:rPr>
              <w:t xml:space="preserve">Amendments </w:t>
            </w:r>
            <w:r w:rsidR="004D6EE8">
              <w:rPr>
                <w:sz w:val="20"/>
                <w:szCs w:val="20"/>
              </w:rPr>
              <w:t>to reflect Commissioning Committee and Community Services Re-procurement Steering Group feedback.</w:t>
            </w:r>
            <w:r w:rsidR="00AA3B5F">
              <w:rPr>
                <w:sz w:val="20"/>
                <w:szCs w:val="20"/>
              </w:rPr>
              <w:t xml:space="preserve"> Commissioning Committee approval on 18/7/18</w:t>
            </w:r>
          </w:p>
        </w:tc>
        <w:tc>
          <w:tcPr>
            <w:tcW w:w="1182" w:type="dxa"/>
            <w:vAlign w:val="center"/>
          </w:tcPr>
          <w:p w:rsidR="009A0980" w:rsidRDefault="004D6EE8" w:rsidP="00E0587B">
            <w:pPr>
              <w:pStyle w:val="NoSpacing"/>
              <w:rPr>
                <w:sz w:val="20"/>
                <w:szCs w:val="20"/>
              </w:rPr>
            </w:pPr>
            <w:r>
              <w:rPr>
                <w:sz w:val="20"/>
                <w:szCs w:val="20"/>
              </w:rPr>
              <w:t>18/7/18</w:t>
            </w:r>
          </w:p>
        </w:tc>
        <w:tc>
          <w:tcPr>
            <w:tcW w:w="4394" w:type="dxa"/>
            <w:vAlign w:val="center"/>
          </w:tcPr>
          <w:p w:rsidR="009A0980" w:rsidRDefault="00AA3B5F" w:rsidP="00AA3B5F">
            <w:pPr>
              <w:pStyle w:val="NoSpacing"/>
              <w:rPr>
                <w:sz w:val="20"/>
                <w:szCs w:val="20"/>
              </w:rPr>
            </w:pPr>
            <w:r>
              <w:rPr>
                <w:sz w:val="20"/>
                <w:szCs w:val="20"/>
              </w:rPr>
              <w:t>Circulated to the Governing Body alongside the submission of the Outline Business Case</w:t>
            </w:r>
            <w:r w:rsidR="00531E97">
              <w:rPr>
                <w:sz w:val="20"/>
                <w:szCs w:val="20"/>
              </w:rPr>
              <w:t>. Approved at Governing Body on 25/08/2018 with no amendments.</w:t>
            </w:r>
          </w:p>
        </w:tc>
      </w:tr>
      <w:tr w:rsidR="00531E97" w:rsidRPr="00F030CF" w:rsidTr="003172EA">
        <w:trPr>
          <w:trHeight w:val="601"/>
        </w:trPr>
        <w:tc>
          <w:tcPr>
            <w:tcW w:w="536" w:type="dxa"/>
            <w:vAlign w:val="center"/>
          </w:tcPr>
          <w:p w:rsidR="00531E97" w:rsidRDefault="00531E97" w:rsidP="00E0587B">
            <w:pPr>
              <w:pStyle w:val="NoSpacing"/>
              <w:rPr>
                <w:sz w:val="20"/>
                <w:szCs w:val="20"/>
              </w:rPr>
            </w:pPr>
            <w:r>
              <w:rPr>
                <w:sz w:val="20"/>
                <w:szCs w:val="20"/>
              </w:rPr>
              <w:t>5.0</w:t>
            </w:r>
          </w:p>
        </w:tc>
        <w:tc>
          <w:tcPr>
            <w:tcW w:w="3527" w:type="dxa"/>
            <w:vAlign w:val="center"/>
          </w:tcPr>
          <w:p w:rsidR="00531E97" w:rsidRDefault="00531E97" w:rsidP="004D6EE8">
            <w:pPr>
              <w:pStyle w:val="NoSpacing"/>
              <w:rPr>
                <w:sz w:val="20"/>
                <w:szCs w:val="20"/>
              </w:rPr>
            </w:pPr>
            <w:r>
              <w:rPr>
                <w:sz w:val="20"/>
                <w:szCs w:val="20"/>
              </w:rPr>
              <w:t>Submission to NHS England Stage 2 Service Reconfiguration Assurance Panel</w:t>
            </w:r>
          </w:p>
        </w:tc>
        <w:tc>
          <w:tcPr>
            <w:tcW w:w="1182" w:type="dxa"/>
            <w:vAlign w:val="center"/>
          </w:tcPr>
          <w:p w:rsidR="00531E97" w:rsidRDefault="00531E97" w:rsidP="00E0587B">
            <w:pPr>
              <w:pStyle w:val="NoSpacing"/>
              <w:rPr>
                <w:sz w:val="20"/>
                <w:szCs w:val="20"/>
              </w:rPr>
            </w:pPr>
            <w:r>
              <w:rPr>
                <w:sz w:val="20"/>
                <w:szCs w:val="20"/>
              </w:rPr>
              <w:t>03/08/2018</w:t>
            </w:r>
          </w:p>
        </w:tc>
        <w:tc>
          <w:tcPr>
            <w:tcW w:w="4394" w:type="dxa"/>
            <w:vAlign w:val="center"/>
          </w:tcPr>
          <w:p w:rsidR="00531E97" w:rsidRDefault="00531E97" w:rsidP="00AA3B5F">
            <w:pPr>
              <w:pStyle w:val="NoSpacing"/>
              <w:rPr>
                <w:sz w:val="20"/>
                <w:szCs w:val="20"/>
              </w:rPr>
            </w:pPr>
          </w:p>
        </w:tc>
      </w:tr>
    </w:tbl>
    <w:p w:rsidR="00F030CF" w:rsidRDefault="00F030CF"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97327C" w:rsidRDefault="0097327C"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314A5A" w:rsidRDefault="00314A5A" w:rsidP="00E0587B">
      <w:pPr>
        <w:pStyle w:val="NoSpacing"/>
        <w:rPr>
          <w:b/>
          <w:color w:val="365F91" w:themeColor="accent1" w:themeShade="BF"/>
          <w:sz w:val="28"/>
        </w:rPr>
      </w:pPr>
    </w:p>
    <w:p w:rsidR="004F4CC3" w:rsidRPr="00F030CF" w:rsidRDefault="004F4CC3" w:rsidP="00E0587B">
      <w:pPr>
        <w:pStyle w:val="NoSpacing"/>
        <w:rPr>
          <w:b/>
          <w:color w:val="365F91" w:themeColor="accent1" w:themeShade="BF"/>
          <w:sz w:val="28"/>
        </w:rPr>
      </w:pPr>
      <w:r w:rsidRPr="00F030CF">
        <w:rPr>
          <w:b/>
          <w:color w:val="365F91" w:themeColor="accent1" w:themeShade="BF"/>
          <w:sz w:val="28"/>
        </w:rPr>
        <w:t>Contents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804"/>
        <w:gridCol w:w="709"/>
      </w:tblGrid>
      <w:tr w:rsidR="00E70A60" w:rsidRPr="00F030CF" w:rsidTr="003F58CB">
        <w:trPr>
          <w:trHeight w:val="96"/>
        </w:trPr>
        <w:tc>
          <w:tcPr>
            <w:tcW w:w="709" w:type="dxa"/>
          </w:tcPr>
          <w:p w:rsidR="00E70A60" w:rsidRPr="00F030CF" w:rsidRDefault="00E70A60" w:rsidP="0013771C">
            <w:pPr>
              <w:pStyle w:val="NoSpacing"/>
              <w:numPr>
                <w:ilvl w:val="0"/>
                <w:numId w:val="14"/>
              </w:numPr>
              <w:jc w:val="center"/>
              <w:rPr>
                <w:sz w:val="24"/>
                <w:szCs w:val="24"/>
              </w:rPr>
            </w:pPr>
          </w:p>
          <w:p w:rsidR="00E70A60" w:rsidRPr="00F030CF" w:rsidRDefault="00E70A60" w:rsidP="00E0587B">
            <w:pPr>
              <w:pStyle w:val="NoSpacing"/>
              <w:jc w:val="center"/>
              <w:rPr>
                <w:sz w:val="24"/>
                <w:szCs w:val="24"/>
              </w:rPr>
            </w:pPr>
          </w:p>
        </w:tc>
        <w:tc>
          <w:tcPr>
            <w:tcW w:w="6804" w:type="dxa"/>
          </w:tcPr>
          <w:p w:rsidR="00E70A60" w:rsidRPr="00F030CF" w:rsidRDefault="00E70A60" w:rsidP="00E0587B">
            <w:pPr>
              <w:pStyle w:val="NoSpacing"/>
              <w:rPr>
                <w:sz w:val="24"/>
                <w:szCs w:val="24"/>
              </w:rPr>
            </w:pPr>
            <w:r w:rsidRPr="00F030CF">
              <w:rPr>
                <w:sz w:val="24"/>
                <w:szCs w:val="24"/>
              </w:rPr>
              <w:t>Introduction</w:t>
            </w:r>
          </w:p>
          <w:p w:rsidR="00E70A60" w:rsidRPr="00F030CF" w:rsidRDefault="00E70A60" w:rsidP="00E0587B">
            <w:pPr>
              <w:pStyle w:val="NoSpacing"/>
              <w:rPr>
                <w:sz w:val="24"/>
                <w:szCs w:val="24"/>
              </w:rPr>
            </w:pPr>
          </w:p>
        </w:tc>
        <w:tc>
          <w:tcPr>
            <w:tcW w:w="709" w:type="dxa"/>
          </w:tcPr>
          <w:p w:rsidR="00E70A60" w:rsidRPr="00F030CF" w:rsidRDefault="007322FE" w:rsidP="00E0587B">
            <w:pPr>
              <w:pStyle w:val="NoSpacing"/>
              <w:jc w:val="right"/>
              <w:rPr>
                <w:sz w:val="24"/>
                <w:szCs w:val="24"/>
              </w:rPr>
            </w:pPr>
            <w:r w:rsidRPr="00F030CF">
              <w:rPr>
                <w:sz w:val="24"/>
                <w:szCs w:val="24"/>
              </w:rPr>
              <w:t>3</w:t>
            </w:r>
          </w:p>
        </w:tc>
      </w:tr>
      <w:tr w:rsidR="00E70A60" w:rsidRPr="00F030CF" w:rsidTr="003F58CB">
        <w:tc>
          <w:tcPr>
            <w:tcW w:w="709" w:type="dxa"/>
            <w:shd w:val="clear" w:color="auto" w:fill="auto"/>
          </w:tcPr>
          <w:p w:rsidR="00E70A60" w:rsidRPr="00F030CF" w:rsidRDefault="00E70A60" w:rsidP="00E0587B">
            <w:pPr>
              <w:pStyle w:val="NoSpacing"/>
              <w:jc w:val="center"/>
              <w:rPr>
                <w:b/>
                <w:sz w:val="24"/>
                <w:szCs w:val="24"/>
              </w:rPr>
            </w:pPr>
          </w:p>
          <w:p w:rsidR="00E70A60" w:rsidRPr="00F030CF" w:rsidRDefault="00E70A60" w:rsidP="00E0587B">
            <w:pPr>
              <w:pStyle w:val="NoSpacing"/>
              <w:jc w:val="center"/>
              <w:rPr>
                <w:b/>
                <w:sz w:val="24"/>
                <w:szCs w:val="24"/>
              </w:rPr>
            </w:pPr>
          </w:p>
        </w:tc>
        <w:tc>
          <w:tcPr>
            <w:tcW w:w="7513" w:type="dxa"/>
            <w:gridSpan w:val="2"/>
            <w:shd w:val="clear" w:color="auto" w:fill="auto"/>
          </w:tcPr>
          <w:p w:rsidR="00E70A60" w:rsidRPr="00F030CF" w:rsidRDefault="00E70A60" w:rsidP="00E0587B">
            <w:pPr>
              <w:pStyle w:val="NoSpacing"/>
              <w:rPr>
                <w:b/>
                <w:sz w:val="24"/>
                <w:szCs w:val="24"/>
              </w:rPr>
            </w:pPr>
            <w:r w:rsidRPr="00F030CF">
              <w:rPr>
                <w:b/>
                <w:sz w:val="24"/>
                <w:szCs w:val="24"/>
              </w:rPr>
              <w:t>Part 1 – the clinical and strategic case for change</w:t>
            </w:r>
          </w:p>
          <w:p w:rsidR="00E70A60" w:rsidRPr="00F030CF" w:rsidRDefault="00E70A60" w:rsidP="00E0587B">
            <w:pPr>
              <w:pStyle w:val="NoSpacing"/>
              <w:jc w:val="right"/>
              <w:rPr>
                <w:b/>
                <w:sz w:val="24"/>
                <w:szCs w:val="24"/>
              </w:rPr>
            </w:pP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E70A60" w:rsidP="00E0587B">
            <w:pPr>
              <w:pStyle w:val="NoSpacing"/>
              <w:rPr>
                <w:sz w:val="24"/>
                <w:szCs w:val="24"/>
              </w:rPr>
            </w:pPr>
            <w:r w:rsidRPr="00F030CF">
              <w:rPr>
                <w:sz w:val="24"/>
                <w:szCs w:val="24"/>
              </w:rPr>
              <w:t>Background and local context</w:t>
            </w:r>
          </w:p>
        </w:tc>
        <w:tc>
          <w:tcPr>
            <w:tcW w:w="709" w:type="dxa"/>
          </w:tcPr>
          <w:p w:rsidR="00E70A60" w:rsidRPr="00F030CF" w:rsidRDefault="00740B8D" w:rsidP="00E0587B">
            <w:pPr>
              <w:pStyle w:val="NoSpacing"/>
              <w:jc w:val="right"/>
              <w:rPr>
                <w:sz w:val="24"/>
                <w:szCs w:val="24"/>
              </w:rPr>
            </w:pPr>
            <w:r>
              <w:rPr>
                <w:sz w:val="24"/>
                <w:szCs w:val="24"/>
              </w:rPr>
              <w:t>5</w:t>
            </w: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4F1AB3" w:rsidP="00E0587B">
            <w:pPr>
              <w:pStyle w:val="NoSpacing"/>
              <w:rPr>
                <w:sz w:val="24"/>
                <w:szCs w:val="24"/>
              </w:rPr>
            </w:pPr>
            <w:r w:rsidRPr="00F030CF">
              <w:rPr>
                <w:sz w:val="24"/>
                <w:szCs w:val="24"/>
              </w:rPr>
              <w:t>Strategic c</w:t>
            </w:r>
            <w:r w:rsidR="00E70A60" w:rsidRPr="00F030CF">
              <w:rPr>
                <w:sz w:val="24"/>
                <w:szCs w:val="24"/>
              </w:rPr>
              <w:t>ontext</w:t>
            </w:r>
          </w:p>
        </w:tc>
        <w:tc>
          <w:tcPr>
            <w:tcW w:w="709" w:type="dxa"/>
          </w:tcPr>
          <w:p w:rsidR="00E70A60" w:rsidRPr="00F030CF" w:rsidRDefault="00740B8D" w:rsidP="00E0587B">
            <w:pPr>
              <w:pStyle w:val="NoSpacing"/>
              <w:jc w:val="right"/>
              <w:rPr>
                <w:sz w:val="24"/>
                <w:szCs w:val="24"/>
              </w:rPr>
            </w:pPr>
            <w:r>
              <w:rPr>
                <w:sz w:val="24"/>
                <w:szCs w:val="24"/>
              </w:rPr>
              <w:t>8</w:t>
            </w: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4F1AB3" w:rsidP="00E0587B">
            <w:pPr>
              <w:pStyle w:val="NoSpacing"/>
              <w:rPr>
                <w:sz w:val="24"/>
                <w:szCs w:val="24"/>
              </w:rPr>
            </w:pPr>
            <w:r w:rsidRPr="00F030CF">
              <w:rPr>
                <w:sz w:val="24"/>
                <w:szCs w:val="24"/>
              </w:rPr>
              <w:t>Local c</w:t>
            </w:r>
            <w:r w:rsidR="00E70A60" w:rsidRPr="00F030CF">
              <w:rPr>
                <w:sz w:val="24"/>
                <w:szCs w:val="24"/>
              </w:rPr>
              <w:t>hallenges</w:t>
            </w:r>
          </w:p>
        </w:tc>
        <w:tc>
          <w:tcPr>
            <w:tcW w:w="709" w:type="dxa"/>
          </w:tcPr>
          <w:p w:rsidR="00E70A60" w:rsidRPr="00F030CF" w:rsidRDefault="00740B8D" w:rsidP="00E0587B">
            <w:pPr>
              <w:pStyle w:val="NoSpacing"/>
              <w:jc w:val="right"/>
              <w:rPr>
                <w:sz w:val="24"/>
                <w:szCs w:val="24"/>
              </w:rPr>
            </w:pPr>
            <w:r>
              <w:rPr>
                <w:sz w:val="24"/>
                <w:szCs w:val="24"/>
              </w:rPr>
              <w:t>15</w:t>
            </w: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4F1AB3" w:rsidP="00E0587B">
            <w:pPr>
              <w:pStyle w:val="NoSpacing"/>
              <w:rPr>
                <w:sz w:val="24"/>
                <w:szCs w:val="24"/>
              </w:rPr>
            </w:pPr>
            <w:r w:rsidRPr="00F030CF">
              <w:rPr>
                <w:sz w:val="24"/>
                <w:szCs w:val="24"/>
              </w:rPr>
              <w:t>Stakeholder e</w:t>
            </w:r>
            <w:r w:rsidR="00E70A60" w:rsidRPr="00F030CF">
              <w:rPr>
                <w:sz w:val="24"/>
                <w:szCs w:val="24"/>
              </w:rPr>
              <w:t>ngagement</w:t>
            </w:r>
          </w:p>
        </w:tc>
        <w:tc>
          <w:tcPr>
            <w:tcW w:w="709" w:type="dxa"/>
          </w:tcPr>
          <w:p w:rsidR="00E70A60" w:rsidRPr="00F030CF" w:rsidRDefault="00740B8D" w:rsidP="00E0587B">
            <w:pPr>
              <w:pStyle w:val="NoSpacing"/>
              <w:jc w:val="right"/>
              <w:rPr>
                <w:sz w:val="24"/>
                <w:szCs w:val="24"/>
              </w:rPr>
            </w:pPr>
            <w:r>
              <w:rPr>
                <w:sz w:val="24"/>
                <w:szCs w:val="24"/>
              </w:rPr>
              <w:t>19</w:t>
            </w: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p w:rsidR="00E70A60" w:rsidRPr="00F030CF" w:rsidRDefault="00E70A60" w:rsidP="00E0587B">
            <w:pPr>
              <w:pStyle w:val="NoSpacing"/>
              <w:jc w:val="center"/>
              <w:rPr>
                <w:sz w:val="24"/>
                <w:szCs w:val="24"/>
              </w:rPr>
            </w:pPr>
          </w:p>
        </w:tc>
        <w:tc>
          <w:tcPr>
            <w:tcW w:w="6804" w:type="dxa"/>
          </w:tcPr>
          <w:p w:rsidR="00E70A60" w:rsidRPr="00F030CF" w:rsidRDefault="00E70A60" w:rsidP="00E0587B">
            <w:pPr>
              <w:pStyle w:val="NoSpacing"/>
              <w:rPr>
                <w:sz w:val="24"/>
                <w:szCs w:val="24"/>
              </w:rPr>
            </w:pPr>
            <w:r w:rsidRPr="00F030CF">
              <w:rPr>
                <w:sz w:val="24"/>
                <w:szCs w:val="24"/>
              </w:rPr>
              <w:t>Summary of the case for change</w:t>
            </w:r>
          </w:p>
          <w:p w:rsidR="00E70A60" w:rsidRPr="00F030CF" w:rsidRDefault="00E70A60" w:rsidP="00E0587B">
            <w:pPr>
              <w:pStyle w:val="NoSpacing"/>
              <w:rPr>
                <w:sz w:val="24"/>
                <w:szCs w:val="24"/>
              </w:rPr>
            </w:pPr>
          </w:p>
        </w:tc>
        <w:tc>
          <w:tcPr>
            <w:tcW w:w="709" w:type="dxa"/>
          </w:tcPr>
          <w:p w:rsidR="00E70A60" w:rsidRPr="00F030CF" w:rsidRDefault="00740B8D" w:rsidP="00E0587B">
            <w:pPr>
              <w:pStyle w:val="NoSpacing"/>
              <w:jc w:val="right"/>
              <w:rPr>
                <w:sz w:val="24"/>
                <w:szCs w:val="24"/>
              </w:rPr>
            </w:pPr>
            <w:r>
              <w:rPr>
                <w:sz w:val="24"/>
                <w:szCs w:val="24"/>
              </w:rPr>
              <w:t>24</w:t>
            </w:r>
          </w:p>
        </w:tc>
      </w:tr>
      <w:tr w:rsidR="00E70A60" w:rsidRPr="00F030CF" w:rsidTr="003F58CB">
        <w:tc>
          <w:tcPr>
            <w:tcW w:w="709" w:type="dxa"/>
            <w:shd w:val="clear" w:color="auto" w:fill="auto"/>
          </w:tcPr>
          <w:p w:rsidR="00E70A60" w:rsidRPr="00F030CF" w:rsidRDefault="00E70A60" w:rsidP="00E0587B">
            <w:pPr>
              <w:pStyle w:val="NoSpacing"/>
              <w:jc w:val="center"/>
              <w:rPr>
                <w:b/>
                <w:sz w:val="24"/>
                <w:szCs w:val="24"/>
              </w:rPr>
            </w:pPr>
          </w:p>
          <w:p w:rsidR="00E70A60" w:rsidRPr="00F030CF" w:rsidRDefault="00E70A60" w:rsidP="00E0587B">
            <w:pPr>
              <w:pStyle w:val="NoSpacing"/>
              <w:jc w:val="center"/>
              <w:rPr>
                <w:b/>
                <w:sz w:val="24"/>
                <w:szCs w:val="24"/>
              </w:rPr>
            </w:pPr>
          </w:p>
        </w:tc>
        <w:tc>
          <w:tcPr>
            <w:tcW w:w="7513" w:type="dxa"/>
            <w:gridSpan w:val="2"/>
            <w:shd w:val="clear" w:color="auto" w:fill="auto"/>
          </w:tcPr>
          <w:p w:rsidR="00E70A60" w:rsidRPr="00F030CF" w:rsidRDefault="00E70A60" w:rsidP="00E0587B">
            <w:pPr>
              <w:pStyle w:val="NoSpacing"/>
              <w:rPr>
                <w:b/>
                <w:sz w:val="24"/>
                <w:szCs w:val="24"/>
              </w:rPr>
            </w:pPr>
            <w:r w:rsidRPr="00F030CF">
              <w:rPr>
                <w:b/>
                <w:sz w:val="24"/>
                <w:szCs w:val="24"/>
              </w:rPr>
              <w:t>Part 2 – the revised model for community services</w:t>
            </w:r>
          </w:p>
          <w:p w:rsidR="00E70A60" w:rsidRPr="00F030CF" w:rsidRDefault="00E70A60" w:rsidP="00E0587B">
            <w:pPr>
              <w:pStyle w:val="NoSpacing"/>
              <w:jc w:val="right"/>
              <w:rPr>
                <w:b/>
                <w:sz w:val="24"/>
                <w:szCs w:val="24"/>
              </w:rPr>
            </w:pP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E70A60" w:rsidP="00E0587B">
            <w:pPr>
              <w:pStyle w:val="NoSpacing"/>
              <w:rPr>
                <w:sz w:val="24"/>
                <w:szCs w:val="24"/>
              </w:rPr>
            </w:pPr>
            <w:r w:rsidRPr="00F030CF">
              <w:rPr>
                <w:sz w:val="24"/>
                <w:szCs w:val="24"/>
              </w:rPr>
              <w:t>Introducing the revised model</w:t>
            </w:r>
          </w:p>
        </w:tc>
        <w:tc>
          <w:tcPr>
            <w:tcW w:w="709" w:type="dxa"/>
          </w:tcPr>
          <w:p w:rsidR="00E70A60" w:rsidRPr="00F030CF" w:rsidRDefault="00740B8D" w:rsidP="00E0587B">
            <w:pPr>
              <w:pStyle w:val="NoSpacing"/>
              <w:jc w:val="right"/>
              <w:rPr>
                <w:sz w:val="24"/>
                <w:szCs w:val="24"/>
              </w:rPr>
            </w:pPr>
            <w:r>
              <w:rPr>
                <w:sz w:val="24"/>
                <w:szCs w:val="24"/>
              </w:rPr>
              <w:t>29</w:t>
            </w: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6C1E60" w:rsidP="00E0587B">
            <w:pPr>
              <w:pStyle w:val="NoSpacing"/>
              <w:rPr>
                <w:sz w:val="24"/>
                <w:szCs w:val="24"/>
              </w:rPr>
            </w:pPr>
            <w:r w:rsidRPr="00F030CF">
              <w:rPr>
                <w:sz w:val="24"/>
                <w:szCs w:val="24"/>
              </w:rPr>
              <w:t>S</w:t>
            </w:r>
            <w:r w:rsidR="0062583F" w:rsidRPr="00F030CF">
              <w:rPr>
                <w:sz w:val="24"/>
                <w:szCs w:val="24"/>
              </w:rPr>
              <w:t>ervices</w:t>
            </w:r>
            <w:r w:rsidRPr="00F030CF">
              <w:rPr>
                <w:sz w:val="24"/>
                <w:szCs w:val="24"/>
              </w:rPr>
              <w:t xml:space="preserve"> aligned</w:t>
            </w:r>
            <w:r w:rsidR="0062583F" w:rsidRPr="00F030CF">
              <w:rPr>
                <w:sz w:val="24"/>
                <w:szCs w:val="24"/>
              </w:rPr>
              <w:t xml:space="preserve"> to the Medway Model</w:t>
            </w:r>
          </w:p>
        </w:tc>
        <w:tc>
          <w:tcPr>
            <w:tcW w:w="709" w:type="dxa"/>
          </w:tcPr>
          <w:p w:rsidR="00E70A60" w:rsidRPr="00F030CF" w:rsidRDefault="007F3FCB" w:rsidP="00E0587B">
            <w:pPr>
              <w:pStyle w:val="NoSpacing"/>
              <w:jc w:val="right"/>
              <w:rPr>
                <w:sz w:val="24"/>
                <w:szCs w:val="24"/>
              </w:rPr>
            </w:pPr>
            <w:r>
              <w:rPr>
                <w:sz w:val="24"/>
                <w:szCs w:val="24"/>
              </w:rPr>
              <w:t>37</w:t>
            </w: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E70A60" w:rsidP="00E0587B">
            <w:pPr>
              <w:pStyle w:val="NoSpacing"/>
              <w:rPr>
                <w:sz w:val="24"/>
                <w:szCs w:val="24"/>
              </w:rPr>
            </w:pPr>
            <w:r w:rsidRPr="00F030CF">
              <w:rPr>
                <w:sz w:val="24"/>
                <w:szCs w:val="24"/>
              </w:rPr>
              <w:t>Improved access to services</w:t>
            </w:r>
          </w:p>
        </w:tc>
        <w:tc>
          <w:tcPr>
            <w:tcW w:w="709" w:type="dxa"/>
          </w:tcPr>
          <w:p w:rsidR="00E70A60" w:rsidRPr="00F030CF" w:rsidRDefault="007F3FCB" w:rsidP="00E0587B">
            <w:pPr>
              <w:pStyle w:val="NoSpacing"/>
              <w:jc w:val="right"/>
              <w:rPr>
                <w:sz w:val="24"/>
                <w:szCs w:val="24"/>
              </w:rPr>
            </w:pPr>
            <w:r>
              <w:rPr>
                <w:sz w:val="24"/>
                <w:szCs w:val="24"/>
              </w:rPr>
              <w:t>43</w:t>
            </w: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E70A60" w:rsidP="00E0587B">
            <w:pPr>
              <w:pStyle w:val="NoSpacing"/>
              <w:rPr>
                <w:sz w:val="24"/>
                <w:szCs w:val="24"/>
              </w:rPr>
            </w:pPr>
            <w:r w:rsidRPr="00F030CF">
              <w:rPr>
                <w:sz w:val="24"/>
                <w:szCs w:val="24"/>
              </w:rPr>
              <w:t xml:space="preserve">Focus on </w:t>
            </w:r>
            <w:r w:rsidR="007322FE" w:rsidRPr="00F030CF">
              <w:rPr>
                <w:sz w:val="24"/>
                <w:szCs w:val="24"/>
              </w:rPr>
              <w:t>prevention</w:t>
            </w:r>
            <w:r w:rsidRPr="00F030CF">
              <w:rPr>
                <w:sz w:val="24"/>
                <w:szCs w:val="24"/>
              </w:rPr>
              <w:t xml:space="preserve"> and empowerment</w:t>
            </w:r>
          </w:p>
        </w:tc>
        <w:tc>
          <w:tcPr>
            <w:tcW w:w="709" w:type="dxa"/>
          </w:tcPr>
          <w:p w:rsidR="00E70A60" w:rsidRPr="00F030CF" w:rsidRDefault="007D412D" w:rsidP="007F3FCB">
            <w:pPr>
              <w:pStyle w:val="NoSpacing"/>
              <w:jc w:val="right"/>
              <w:rPr>
                <w:sz w:val="24"/>
                <w:szCs w:val="24"/>
              </w:rPr>
            </w:pPr>
            <w:r w:rsidRPr="00F030CF">
              <w:rPr>
                <w:sz w:val="24"/>
                <w:szCs w:val="24"/>
              </w:rPr>
              <w:t>4</w:t>
            </w:r>
            <w:r w:rsidR="007F3FCB">
              <w:rPr>
                <w:sz w:val="24"/>
                <w:szCs w:val="24"/>
              </w:rPr>
              <w:t>5</w:t>
            </w: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E70A60" w:rsidP="00E0587B">
            <w:pPr>
              <w:pStyle w:val="NoSpacing"/>
              <w:rPr>
                <w:sz w:val="24"/>
                <w:szCs w:val="24"/>
              </w:rPr>
            </w:pPr>
            <w:r w:rsidRPr="00F030CF">
              <w:rPr>
                <w:sz w:val="24"/>
                <w:szCs w:val="24"/>
              </w:rPr>
              <w:t xml:space="preserve">Improved </w:t>
            </w:r>
            <w:r w:rsidR="005A4330" w:rsidRPr="00F030CF">
              <w:rPr>
                <w:sz w:val="24"/>
                <w:szCs w:val="24"/>
              </w:rPr>
              <w:t>coordination</w:t>
            </w:r>
            <w:r w:rsidRPr="00F030CF">
              <w:rPr>
                <w:sz w:val="24"/>
                <w:szCs w:val="24"/>
              </w:rPr>
              <w:t xml:space="preserve"> of care</w:t>
            </w:r>
          </w:p>
        </w:tc>
        <w:tc>
          <w:tcPr>
            <w:tcW w:w="709" w:type="dxa"/>
          </w:tcPr>
          <w:p w:rsidR="00E70A60" w:rsidRPr="00F030CF" w:rsidRDefault="007F3FCB" w:rsidP="00E0587B">
            <w:pPr>
              <w:pStyle w:val="NoSpacing"/>
              <w:jc w:val="right"/>
              <w:rPr>
                <w:sz w:val="24"/>
                <w:szCs w:val="24"/>
              </w:rPr>
            </w:pPr>
            <w:r>
              <w:rPr>
                <w:sz w:val="24"/>
                <w:szCs w:val="24"/>
              </w:rPr>
              <w:t>48</w:t>
            </w: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E70A60" w:rsidP="00E0587B">
            <w:pPr>
              <w:pStyle w:val="NoSpacing"/>
              <w:rPr>
                <w:sz w:val="24"/>
                <w:szCs w:val="24"/>
              </w:rPr>
            </w:pPr>
            <w:r w:rsidRPr="00F030CF">
              <w:rPr>
                <w:sz w:val="24"/>
                <w:szCs w:val="24"/>
              </w:rPr>
              <w:t>Realigned and upskilled workforce</w:t>
            </w:r>
          </w:p>
        </w:tc>
        <w:tc>
          <w:tcPr>
            <w:tcW w:w="709" w:type="dxa"/>
          </w:tcPr>
          <w:p w:rsidR="00E70A60" w:rsidRPr="00F030CF" w:rsidRDefault="007F3FCB" w:rsidP="00E0587B">
            <w:pPr>
              <w:pStyle w:val="NoSpacing"/>
              <w:jc w:val="right"/>
              <w:rPr>
                <w:sz w:val="24"/>
                <w:szCs w:val="24"/>
              </w:rPr>
            </w:pPr>
            <w:r>
              <w:rPr>
                <w:sz w:val="24"/>
                <w:szCs w:val="24"/>
              </w:rPr>
              <w:t>50</w:t>
            </w:r>
          </w:p>
        </w:tc>
      </w:tr>
      <w:tr w:rsidR="00545E83" w:rsidRPr="00F030CF" w:rsidTr="003F58CB">
        <w:tc>
          <w:tcPr>
            <w:tcW w:w="709" w:type="dxa"/>
          </w:tcPr>
          <w:p w:rsidR="00545E83" w:rsidRPr="00F030CF" w:rsidRDefault="00545E83" w:rsidP="0013771C">
            <w:pPr>
              <w:pStyle w:val="NoSpacing"/>
              <w:numPr>
                <w:ilvl w:val="0"/>
                <w:numId w:val="14"/>
              </w:numPr>
              <w:jc w:val="center"/>
              <w:rPr>
                <w:sz w:val="24"/>
                <w:szCs w:val="24"/>
              </w:rPr>
            </w:pPr>
          </w:p>
        </w:tc>
        <w:tc>
          <w:tcPr>
            <w:tcW w:w="6804" w:type="dxa"/>
          </w:tcPr>
          <w:p w:rsidR="00545E83" w:rsidRPr="00F030CF" w:rsidRDefault="007322FE" w:rsidP="00E0587B">
            <w:pPr>
              <w:pStyle w:val="NoSpacing"/>
              <w:rPr>
                <w:sz w:val="24"/>
                <w:szCs w:val="24"/>
              </w:rPr>
            </w:pPr>
            <w:r w:rsidRPr="00F030CF">
              <w:rPr>
                <w:sz w:val="24"/>
                <w:szCs w:val="24"/>
              </w:rPr>
              <w:t>Collaborative working</w:t>
            </w:r>
          </w:p>
        </w:tc>
        <w:tc>
          <w:tcPr>
            <w:tcW w:w="709" w:type="dxa"/>
          </w:tcPr>
          <w:p w:rsidR="00545E83" w:rsidRPr="00F030CF" w:rsidRDefault="007F3FCB" w:rsidP="00E0587B">
            <w:pPr>
              <w:pStyle w:val="NoSpacing"/>
              <w:jc w:val="right"/>
              <w:rPr>
                <w:sz w:val="24"/>
                <w:szCs w:val="24"/>
              </w:rPr>
            </w:pPr>
            <w:r>
              <w:rPr>
                <w:sz w:val="24"/>
                <w:szCs w:val="24"/>
              </w:rPr>
              <w:t>52</w:t>
            </w:r>
          </w:p>
        </w:tc>
      </w:tr>
      <w:tr w:rsidR="00E70A60" w:rsidRPr="00F030CF" w:rsidTr="003F58CB">
        <w:tc>
          <w:tcPr>
            <w:tcW w:w="709" w:type="dxa"/>
          </w:tcPr>
          <w:p w:rsidR="00E70A60" w:rsidRPr="00F030CF" w:rsidRDefault="00E70A60" w:rsidP="0013771C">
            <w:pPr>
              <w:pStyle w:val="NoSpacing"/>
              <w:numPr>
                <w:ilvl w:val="0"/>
                <w:numId w:val="14"/>
              </w:numPr>
              <w:jc w:val="center"/>
              <w:rPr>
                <w:sz w:val="24"/>
                <w:szCs w:val="24"/>
              </w:rPr>
            </w:pPr>
          </w:p>
        </w:tc>
        <w:tc>
          <w:tcPr>
            <w:tcW w:w="6804" w:type="dxa"/>
          </w:tcPr>
          <w:p w:rsidR="00E70A60" w:rsidRPr="00F030CF" w:rsidRDefault="00E70A60" w:rsidP="00E0587B">
            <w:pPr>
              <w:pStyle w:val="NoSpacing"/>
              <w:rPr>
                <w:sz w:val="24"/>
                <w:szCs w:val="24"/>
              </w:rPr>
            </w:pPr>
            <w:r w:rsidRPr="00F030CF">
              <w:rPr>
                <w:sz w:val="24"/>
                <w:szCs w:val="24"/>
              </w:rPr>
              <w:t xml:space="preserve">Summary of </w:t>
            </w:r>
            <w:r w:rsidR="00B54917" w:rsidRPr="00F030CF">
              <w:rPr>
                <w:sz w:val="24"/>
                <w:szCs w:val="24"/>
              </w:rPr>
              <w:t xml:space="preserve">the </w:t>
            </w:r>
            <w:r w:rsidR="00AA7E19" w:rsidRPr="00F030CF">
              <w:rPr>
                <w:sz w:val="24"/>
                <w:szCs w:val="24"/>
              </w:rPr>
              <w:t>revised model</w:t>
            </w:r>
          </w:p>
        </w:tc>
        <w:tc>
          <w:tcPr>
            <w:tcW w:w="709" w:type="dxa"/>
          </w:tcPr>
          <w:p w:rsidR="00E70A60" w:rsidRPr="00F030CF" w:rsidRDefault="007F3FCB" w:rsidP="00E0587B">
            <w:pPr>
              <w:pStyle w:val="NoSpacing"/>
              <w:jc w:val="right"/>
              <w:rPr>
                <w:sz w:val="24"/>
                <w:szCs w:val="24"/>
              </w:rPr>
            </w:pPr>
            <w:r>
              <w:rPr>
                <w:sz w:val="24"/>
                <w:szCs w:val="24"/>
              </w:rPr>
              <w:t>53</w:t>
            </w:r>
          </w:p>
          <w:p w:rsidR="00545E83" w:rsidRPr="00F030CF" w:rsidRDefault="00545E83" w:rsidP="00E0587B">
            <w:pPr>
              <w:pStyle w:val="NoSpacing"/>
              <w:jc w:val="right"/>
              <w:rPr>
                <w:sz w:val="24"/>
                <w:szCs w:val="24"/>
              </w:rPr>
            </w:pPr>
          </w:p>
        </w:tc>
      </w:tr>
    </w:tbl>
    <w:p w:rsidR="000F5788" w:rsidRPr="00F030CF" w:rsidRDefault="00327637" w:rsidP="00E0587B">
      <w:pPr>
        <w:pStyle w:val="NoSpacing"/>
        <w:rPr>
          <w:b/>
          <w:sz w:val="28"/>
          <w:szCs w:val="24"/>
        </w:rPr>
      </w:pPr>
      <w:r w:rsidRPr="00F030CF">
        <w:rPr>
          <w:b/>
          <w:color w:val="365F91" w:themeColor="accent1" w:themeShade="BF"/>
          <w:sz w:val="28"/>
          <w:szCs w:val="24"/>
        </w:rPr>
        <w:t>Appendices</w:t>
      </w:r>
    </w:p>
    <w:p w:rsidR="00327637" w:rsidRPr="00F030CF" w:rsidRDefault="00327637" w:rsidP="00E0587B">
      <w:pPr>
        <w:rPr>
          <w:rFonts w:asciiTheme="minorHAnsi" w:hAnsiTheme="minorHAnsi"/>
        </w:rPr>
      </w:pPr>
    </w:p>
    <w:p w:rsidR="00327637" w:rsidRPr="00F030CF" w:rsidRDefault="00327637" w:rsidP="00E0587B">
      <w:pPr>
        <w:rPr>
          <w:rFonts w:asciiTheme="minorHAnsi" w:hAnsiTheme="minorHAnsi"/>
        </w:rPr>
      </w:pPr>
      <w:r w:rsidRPr="00F030CF">
        <w:rPr>
          <w:rFonts w:asciiTheme="minorHAnsi" w:hAnsiTheme="minorHAnsi"/>
        </w:rPr>
        <w:t xml:space="preserve">Appendix 1: </w:t>
      </w:r>
      <w:r w:rsidR="00E9080A" w:rsidRPr="00F030CF">
        <w:rPr>
          <w:rFonts w:asciiTheme="minorHAnsi" w:hAnsiTheme="minorHAnsi"/>
        </w:rPr>
        <w:t>S</w:t>
      </w:r>
      <w:r w:rsidRPr="00F030CF">
        <w:rPr>
          <w:rFonts w:asciiTheme="minorHAnsi" w:hAnsiTheme="minorHAnsi"/>
        </w:rPr>
        <w:t xml:space="preserve">takeholder </w:t>
      </w:r>
      <w:r w:rsidR="00E9080A" w:rsidRPr="00F030CF">
        <w:rPr>
          <w:rFonts w:asciiTheme="minorHAnsi" w:hAnsiTheme="minorHAnsi"/>
        </w:rPr>
        <w:t xml:space="preserve">event summary </w:t>
      </w:r>
      <w:r w:rsidRPr="00F030CF">
        <w:rPr>
          <w:rFonts w:asciiTheme="minorHAnsi" w:hAnsiTheme="minorHAnsi"/>
        </w:rPr>
        <w:t>feedback</w:t>
      </w:r>
      <w:r w:rsidR="00E9080A" w:rsidRPr="00F030CF">
        <w:rPr>
          <w:rFonts w:asciiTheme="minorHAnsi" w:hAnsiTheme="minorHAnsi"/>
        </w:rPr>
        <w:t xml:space="preserve"> (October to December 2017)</w:t>
      </w:r>
    </w:p>
    <w:p w:rsidR="00327637" w:rsidRDefault="003F58CB" w:rsidP="00E0587B">
      <w:pPr>
        <w:rPr>
          <w:rFonts w:asciiTheme="minorHAnsi" w:hAnsiTheme="minorHAnsi"/>
        </w:rPr>
      </w:pPr>
      <w:r w:rsidRPr="00F030CF">
        <w:rPr>
          <w:rFonts w:asciiTheme="minorHAnsi" w:hAnsiTheme="minorHAnsi"/>
        </w:rPr>
        <w:t xml:space="preserve">Appendix 2: Whole-systems </w:t>
      </w:r>
      <w:r w:rsidR="00327637" w:rsidRPr="00F030CF">
        <w:rPr>
          <w:rFonts w:asciiTheme="minorHAnsi" w:hAnsiTheme="minorHAnsi"/>
        </w:rPr>
        <w:t>event</w:t>
      </w:r>
      <w:r w:rsidR="00E9080A" w:rsidRPr="00F030CF">
        <w:rPr>
          <w:rFonts w:asciiTheme="minorHAnsi" w:hAnsiTheme="minorHAnsi"/>
        </w:rPr>
        <w:t xml:space="preserve"> summary </w:t>
      </w:r>
      <w:r w:rsidR="00327637" w:rsidRPr="00F030CF">
        <w:rPr>
          <w:rFonts w:asciiTheme="minorHAnsi" w:hAnsiTheme="minorHAnsi"/>
        </w:rPr>
        <w:t xml:space="preserve">feedback </w:t>
      </w:r>
      <w:r w:rsidR="003172EA">
        <w:rPr>
          <w:rFonts w:asciiTheme="minorHAnsi" w:hAnsiTheme="minorHAnsi"/>
        </w:rPr>
        <w:t>(January 2018)</w:t>
      </w:r>
    </w:p>
    <w:p w:rsidR="007F3FCB" w:rsidRDefault="007F3FCB"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Default="0097327C" w:rsidP="00E0587B">
      <w:pPr>
        <w:rPr>
          <w:rFonts w:asciiTheme="minorHAnsi" w:hAnsiTheme="minorHAnsi"/>
          <w:b/>
        </w:rPr>
      </w:pPr>
    </w:p>
    <w:p w:rsidR="0097327C" w:rsidRPr="00F030CF" w:rsidRDefault="0097327C" w:rsidP="00E0587B">
      <w:pPr>
        <w:rPr>
          <w:rFonts w:asciiTheme="minorHAnsi" w:hAnsiTheme="minorHAnsi"/>
          <w:b/>
        </w:rPr>
      </w:pPr>
    </w:p>
    <w:p w:rsidR="002979A2" w:rsidRPr="00F030CF" w:rsidRDefault="00C418CE" w:rsidP="0013771C">
      <w:pPr>
        <w:pStyle w:val="NoSpacing"/>
        <w:numPr>
          <w:ilvl w:val="0"/>
          <w:numId w:val="2"/>
        </w:numPr>
        <w:jc w:val="both"/>
        <w:rPr>
          <w:b/>
          <w:color w:val="365F91" w:themeColor="accent1" w:themeShade="BF"/>
          <w:sz w:val="28"/>
        </w:rPr>
      </w:pPr>
      <w:r>
        <w:rPr>
          <w:b/>
          <w:color w:val="365F91" w:themeColor="accent1" w:themeShade="BF"/>
          <w:sz w:val="28"/>
        </w:rPr>
        <w:t>I</w:t>
      </w:r>
      <w:r w:rsidR="002979A2" w:rsidRPr="00F030CF">
        <w:rPr>
          <w:b/>
          <w:color w:val="365F91" w:themeColor="accent1" w:themeShade="BF"/>
          <w:sz w:val="28"/>
        </w:rPr>
        <w:t>ntroduction</w:t>
      </w:r>
    </w:p>
    <w:p w:rsidR="005957D2" w:rsidRPr="00F030CF" w:rsidRDefault="005957D2" w:rsidP="00E0587B">
      <w:pPr>
        <w:pStyle w:val="NoSpacing"/>
        <w:jc w:val="both"/>
      </w:pPr>
    </w:p>
    <w:p w:rsidR="00D3224A" w:rsidRPr="009B4B0C" w:rsidRDefault="002979A2" w:rsidP="00E0587B">
      <w:pPr>
        <w:pStyle w:val="NoSpacing"/>
        <w:jc w:val="both"/>
      </w:pPr>
      <w:r w:rsidRPr="009B4B0C">
        <w:t xml:space="preserve">As part of its commitment to securing a sustainable </w:t>
      </w:r>
      <w:r w:rsidR="004F1AB3" w:rsidRPr="009B4B0C">
        <w:t xml:space="preserve">and </w:t>
      </w:r>
      <w:r w:rsidRPr="009B4B0C">
        <w:t xml:space="preserve">healthy future for the people of Medway, NHS Medway Clinical Commissioning Group (the CCG) has undertaken a review of adult community health services (community services) to determine how they can be strengthened and redesigned to ensure that patients remain well and cared for close to home. </w:t>
      </w:r>
      <w:r w:rsidR="00F36913" w:rsidRPr="009B4B0C">
        <w:t>The Community Services Re-Procurement (CSR) Programme is underway with the aim of a new contract with provider(s) to be in place by April 2020.</w:t>
      </w:r>
    </w:p>
    <w:p w:rsidR="002B2E19" w:rsidRPr="009B4B0C" w:rsidRDefault="002B2E19" w:rsidP="00E0587B">
      <w:pPr>
        <w:pStyle w:val="NoSpacing"/>
        <w:jc w:val="both"/>
      </w:pPr>
    </w:p>
    <w:p w:rsidR="002979A2" w:rsidRPr="009B4B0C" w:rsidRDefault="003869BE" w:rsidP="00E0587B">
      <w:pPr>
        <w:pStyle w:val="NoSpacing"/>
        <w:jc w:val="both"/>
      </w:pPr>
      <w:r w:rsidRPr="009B4B0C">
        <w:t>The</w:t>
      </w:r>
      <w:r w:rsidR="002979A2" w:rsidRPr="009B4B0C">
        <w:t xml:space="preserve"> </w:t>
      </w:r>
      <w:r w:rsidR="002612FA" w:rsidRPr="009B4B0C">
        <w:t>first part of this document</w:t>
      </w:r>
      <w:r w:rsidR="002979A2" w:rsidRPr="009B4B0C">
        <w:t xml:space="preserve"> </w:t>
      </w:r>
      <w:r w:rsidR="002612FA" w:rsidRPr="009B4B0C">
        <w:t>outlines</w:t>
      </w:r>
      <w:r w:rsidR="002979A2" w:rsidRPr="009B4B0C">
        <w:t xml:space="preserve"> the case for change which </w:t>
      </w:r>
      <w:r w:rsidR="004F1AB3" w:rsidRPr="009B4B0C">
        <w:t>is</w:t>
      </w:r>
      <w:r w:rsidR="002F6015" w:rsidRPr="009B4B0C">
        <w:t xml:space="preserve"> the foundation of the revised model for community services. </w:t>
      </w:r>
      <w:r w:rsidR="002612FA" w:rsidRPr="009B4B0C">
        <w:t xml:space="preserve">It </w:t>
      </w:r>
      <w:r w:rsidR="002979A2" w:rsidRPr="009B4B0C">
        <w:t>outlines the strategic</w:t>
      </w:r>
      <w:r w:rsidR="003F02E1" w:rsidRPr="009B4B0C">
        <w:t xml:space="preserve"> and clinical</w:t>
      </w:r>
      <w:r w:rsidR="002979A2" w:rsidRPr="009B4B0C">
        <w:t xml:space="preserve"> context in which community services operate, highlights the local challenges and opportunities, and summarises the key areas of focus for the </w:t>
      </w:r>
      <w:r w:rsidR="00F36913" w:rsidRPr="009B4B0C">
        <w:t>CSR P</w:t>
      </w:r>
      <w:r w:rsidR="002979A2" w:rsidRPr="009B4B0C">
        <w:t>rogramme. It draws on findings of a recent due diligence stocktake review, best practice case studies, and the stakeholder feedback gathered to date.</w:t>
      </w:r>
    </w:p>
    <w:p w:rsidR="002612FA" w:rsidRPr="009B4B0C" w:rsidRDefault="002612FA" w:rsidP="00E0587B">
      <w:pPr>
        <w:pStyle w:val="NoSpacing"/>
        <w:jc w:val="both"/>
      </w:pPr>
    </w:p>
    <w:p w:rsidR="00645F64" w:rsidRPr="009B4B0C" w:rsidRDefault="002612FA" w:rsidP="00E0587B">
      <w:pPr>
        <w:pStyle w:val="NoSpacing"/>
        <w:jc w:val="both"/>
        <w:rPr>
          <w:rFonts w:cs="Arial"/>
        </w:rPr>
      </w:pPr>
      <w:r w:rsidRPr="009B4B0C">
        <w:t>The second part</w:t>
      </w:r>
      <w:r w:rsidR="002F6015" w:rsidRPr="009B4B0C">
        <w:t xml:space="preserve"> of the document</w:t>
      </w:r>
      <w:r w:rsidRPr="009B4B0C">
        <w:t xml:space="preserve"> presents </w:t>
      </w:r>
      <w:r w:rsidR="005E68B8" w:rsidRPr="009B4B0C">
        <w:t xml:space="preserve">the </w:t>
      </w:r>
      <w:r w:rsidR="005F528D" w:rsidRPr="009B4B0C">
        <w:rPr>
          <w:rFonts w:cs="Arial"/>
        </w:rPr>
        <w:t xml:space="preserve">improved and redesigned </w:t>
      </w:r>
      <w:r w:rsidR="005E68B8" w:rsidRPr="009B4B0C">
        <w:rPr>
          <w:rFonts w:cs="Arial"/>
        </w:rPr>
        <w:t xml:space="preserve">model for </w:t>
      </w:r>
      <w:r w:rsidR="005F528D" w:rsidRPr="009B4B0C">
        <w:rPr>
          <w:rFonts w:cs="Arial"/>
        </w:rPr>
        <w:t>community services</w:t>
      </w:r>
      <w:r w:rsidR="005E68B8" w:rsidRPr="009B4B0C">
        <w:rPr>
          <w:rFonts w:cs="Arial"/>
        </w:rPr>
        <w:t>,</w:t>
      </w:r>
      <w:r w:rsidR="005E68B8" w:rsidRPr="009B4B0C">
        <w:t xml:space="preserve"> with as many services as possible delivered </w:t>
      </w:r>
      <w:r w:rsidR="00F36913" w:rsidRPr="009B4B0C">
        <w:t xml:space="preserve">at the local level </w:t>
      </w:r>
      <w:r w:rsidR="005E68B8" w:rsidRPr="009B4B0C">
        <w:t xml:space="preserve">in six </w:t>
      </w:r>
      <w:r w:rsidR="006041B1" w:rsidRPr="009B4B0C">
        <w:t>Healthy Living Centres</w:t>
      </w:r>
      <w:r w:rsidR="005E68B8" w:rsidRPr="009B4B0C">
        <w:t xml:space="preserve"> (</w:t>
      </w:r>
      <w:r w:rsidR="006041B1" w:rsidRPr="009B4B0C">
        <w:t>HLC</w:t>
      </w:r>
      <w:r w:rsidR="005E68B8" w:rsidRPr="009B4B0C">
        <w:t>s).</w:t>
      </w:r>
      <w:r w:rsidR="00F36913" w:rsidRPr="009B4B0C">
        <w:t xml:space="preserve"> </w:t>
      </w:r>
      <w:r w:rsidR="005E68B8" w:rsidRPr="009B4B0C">
        <w:rPr>
          <w:rFonts w:cs="Arial"/>
        </w:rPr>
        <w:t xml:space="preserve">It shows </w:t>
      </w:r>
      <w:r w:rsidR="00F36913" w:rsidRPr="009B4B0C">
        <w:rPr>
          <w:rFonts w:cs="Arial"/>
        </w:rPr>
        <w:t>how the</w:t>
      </w:r>
      <w:r w:rsidR="005E68B8" w:rsidRPr="009B4B0C">
        <w:rPr>
          <w:rFonts w:cs="Arial"/>
        </w:rPr>
        <w:t xml:space="preserve"> revised model is</w:t>
      </w:r>
      <w:r w:rsidR="005F528D" w:rsidRPr="009B4B0C">
        <w:rPr>
          <w:rFonts w:cs="Arial"/>
        </w:rPr>
        <w:t xml:space="preserve"> fundamental </w:t>
      </w:r>
      <w:r w:rsidR="005E68B8" w:rsidRPr="009B4B0C">
        <w:rPr>
          <w:rFonts w:cs="Arial"/>
        </w:rPr>
        <w:t>in</w:t>
      </w:r>
      <w:r w:rsidR="005F528D" w:rsidRPr="009B4B0C">
        <w:rPr>
          <w:rFonts w:cs="Arial"/>
        </w:rPr>
        <w:t xml:space="preserve"> making the Medway Mod</w:t>
      </w:r>
      <w:r w:rsidR="003172EA" w:rsidRPr="009B4B0C">
        <w:rPr>
          <w:rFonts w:cs="Arial"/>
        </w:rPr>
        <w:t xml:space="preserve">el a reality, which is the local response to </w:t>
      </w:r>
      <w:r w:rsidR="00F36913" w:rsidRPr="009B4B0C">
        <w:t xml:space="preserve">the Kent and Medway </w:t>
      </w:r>
      <w:r w:rsidR="005F528D" w:rsidRPr="009B4B0C">
        <w:t>S</w:t>
      </w:r>
      <w:r w:rsidR="00F36913" w:rsidRPr="009B4B0C">
        <w:t xml:space="preserve">ustainability and Transformation Plan </w:t>
      </w:r>
      <w:r w:rsidR="004F1E0D" w:rsidRPr="009B4B0C">
        <w:t xml:space="preserve">for local care </w:t>
      </w:r>
      <w:r w:rsidR="00F36913" w:rsidRPr="009B4B0C">
        <w:t>(KMSTP)</w:t>
      </w:r>
      <w:r w:rsidR="003172EA" w:rsidRPr="009B4B0C">
        <w:rPr>
          <w:rFonts w:cs="Arial"/>
        </w:rPr>
        <w:t xml:space="preserve">, </w:t>
      </w:r>
      <w:r w:rsidR="005F528D" w:rsidRPr="009B4B0C">
        <w:rPr>
          <w:rFonts w:cs="Arial"/>
        </w:rPr>
        <w:t xml:space="preserve">which </w:t>
      </w:r>
      <w:r w:rsidR="003172EA" w:rsidRPr="009B4B0C">
        <w:rPr>
          <w:rFonts w:cs="Arial"/>
        </w:rPr>
        <w:t xml:space="preserve">in turn </w:t>
      </w:r>
      <w:r w:rsidR="005F528D" w:rsidRPr="009B4B0C">
        <w:rPr>
          <w:rFonts w:cs="Arial"/>
        </w:rPr>
        <w:t>is the regional response to the NHS F</w:t>
      </w:r>
      <w:r w:rsidR="005E68B8" w:rsidRPr="009B4B0C">
        <w:rPr>
          <w:rFonts w:cs="Arial"/>
        </w:rPr>
        <w:t>ive Year Forward View</w:t>
      </w:r>
      <w:r w:rsidR="00645F64" w:rsidRPr="009B4B0C">
        <w:rPr>
          <w:rFonts w:cs="Arial"/>
        </w:rPr>
        <w:t>.</w:t>
      </w:r>
    </w:p>
    <w:p w:rsidR="00645F64" w:rsidRPr="009B4B0C" w:rsidRDefault="00645F64" w:rsidP="00E0587B">
      <w:pPr>
        <w:pStyle w:val="NoSpacing"/>
        <w:jc w:val="both"/>
        <w:rPr>
          <w:rFonts w:cs="Arial"/>
        </w:rPr>
      </w:pPr>
    </w:p>
    <w:p w:rsidR="00E714A3" w:rsidRPr="00F030CF" w:rsidRDefault="00B72F0C" w:rsidP="00E0587B">
      <w:pPr>
        <w:pStyle w:val="NoSpacing"/>
        <w:jc w:val="both"/>
        <w:rPr>
          <w:rFonts w:cs="Arial"/>
        </w:rPr>
      </w:pPr>
      <w:r w:rsidRPr="009B4B0C">
        <w:rPr>
          <w:rFonts w:cs="Arial"/>
        </w:rPr>
        <w:t>T</w:t>
      </w:r>
      <w:r w:rsidR="00645F64" w:rsidRPr="009B4B0C">
        <w:rPr>
          <w:rFonts w:cs="Arial"/>
        </w:rPr>
        <w:t xml:space="preserve">he </w:t>
      </w:r>
      <w:r w:rsidR="003172EA" w:rsidRPr="009B4B0C">
        <w:rPr>
          <w:color w:val="000000"/>
          <w:lang w:eastAsia="en-GB"/>
        </w:rPr>
        <w:t>KM STP</w:t>
      </w:r>
      <w:r w:rsidR="00645F64" w:rsidRPr="009B4B0C">
        <w:rPr>
          <w:color w:val="000000"/>
          <w:lang w:eastAsia="en-GB"/>
        </w:rPr>
        <w:t xml:space="preserve"> sets out the </w:t>
      </w:r>
      <w:r w:rsidR="009518D2" w:rsidRPr="009B4B0C">
        <w:rPr>
          <w:color w:val="000000"/>
          <w:lang w:eastAsia="en-GB"/>
        </w:rPr>
        <w:t xml:space="preserve">changes required to deliver </w:t>
      </w:r>
      <w:r w:rsidR="004F1E0D" w:rsidRPr="009B4B0C">
        <w:rPr>
          <w:color w:val="000000"/>
          <w:lang w:eastAsia="en-GB"/>
        </w:rPr>
        <w:t>the</w:t>
      </w:r>
      <w:r w:rsidR="009518D2" w:rsidRPr="009B4B0C">
        <w:rPr>
          <w:color w:val="000000"/>
          <w:lang w:eastAsia="en-GB"/>
        </w:rPr>
        <w:t xml:space="preserve"> </w:t>
      </w:r>
      <w:r w:rsidR="00C53E76" w:rsidRPr="009B4B0C">
        <w:rPr>
          <w:color w:val="000000"/>
          <w:lang w:eastAsia="en-GB"/>
        </w:rPr>
        <w:t xml:space="preserve">Medway </w:t>
      </w:r>
      <w:r w:rsidR="004F1E0D" w:rsidRPr="009B4B0C">
        <w:rPr>
          <w:color w:val="000000"/>
          <w:lang w:eastAsia="en-GB"/>
        </w:rPr>
        <w:t xml:space="preserve">Model </w:t>
      </w:r>
      <w:r w:rsidRPr="009B4B0C">
        <w:rPr>
          <w:color w:val="000000"/>
          <w:lang w:eastAsia="en-GB"/>
        </w:rPr>
        <w:t xml:space="preserve">including the </w:t>
      </w:r>
      <w:r w:rsidR="00645F64" w:rsidRPr="009B4B0C">
        <w:rPr>
          <w:color w:val="000000"/>
          <w:lang w:eastAsia="en-GB"/>
        </w:rPr>
        <w:t xml:space="preserve">required reduction in </w:t>
      </w:r>
      <w:r w:rsidR="00BA4E25" w:rsidRPr="009B4B0C">
        <w:rPr>
          <w:color w:val="000000"/>
          <w:lang w:eastAsia="en-GB"/>
        </w:rPr>
        <w:t>acute activity</w:t>
      </w:r>
      <w:r w:rsidR="009518D2" w:rsidRPr="009B4B0C">
        <w:rPr>
          <w:color w:val="000000"/>
          <w:lang w:eastAsia="en-GB"/>
        </w:rPr>
        <w:t xml:space="preserve"> </w:t>
      </w:r>
      <w:r w:rsidR="009518D2" w:rsidRPr="009B4B0C">
        <w:rPr>
          <w:rFonts w:cs="Arial"/>
        </w:rPr>
        <w:t xml:space="preserve">(outpatient appointments, non-elective admissions, elective admissions, and emergency attendances) </w:t>
      </w:r>
      <w:r w:rsidR="009518D2" w:rsidRPr="009B4B0C">
        <w:rPr>
          <w:color w:val="000000"/>
          <w:lang w:eastAsia="en-GB"/>
        </w:rPr>
        <w:t>to</w:t>
      </w:r>
      <w:r w:rsidRPr="009B4B0C">
        <w:rPr>
          <w:color w:val="000000"/>
          <w:lang w:eastAsia="en-GB"/>
        </w:rPr>
        <w:t xml:space="preserve"> support this</w:t>
      </w:r>
      <w:r w:rsidR="00645F64" w:rsidRPr="009B4B0C">
        <w:rPr>
          <w:color w:val="000000"/>
          <w:lang w:eastAsia="en-GB"/>
        </w:rPr>
        <w:t>.</w:t>
      </w:r>
      <w:r w:rsidR="00645F64" w:rsidRPr="009B4B0C">
        <w:rPr>
          <w:rFonts w:cs="Arial"/>
        </w:rPr>
        <w:t xml:space="preserve"> </w:t>
      </w:r>
      <w:r w:rsidRPr="009B4B0C">
        <w:rPr>
          <w:rFonts w:cs="Arial"/>
        </w:rPr>
        <w:t>It is important to note that t</w:t>
      </w:r>
      <w:r w:rsidR="00EE5667" w:rsidRPr="009B4B0C">
        <w:rPr>
          <w:rFonts w:cs="Arial"/>
        </w:rPr>
        <w:t xml:space="preserve">he </w:t>
      </w:r>
      <w:r w:rsidR="005E68B8" w:rsidRPr="009B4B0C">
        <w:rPr>
          <w:rFonts w:cs="Arial"/>
        </w:rPr>
        <w:t xml:space="preserve">revised </w:t>
      </w:r>
      <w:r w:rsidRPr="009B4B0C">
        <w:rPr>
          <w:rFonts w:cs="Arial"/>
        </w:rPr>
        <w:t xml:space="preserve">community services </w:t>
      </w:r>
      <w:r w:rsidR="005E68B8" w:rsidRPr="009B4B0C">
        <w:rPr>
          <w:rFonts w:cs="Arial"/>
        </w:rPr>
        <w:t xml:space="preserve">model </w:t>
      </w:r>
      <w:r w:rsidR="00EE5667" w:rsidRPr="009B4B0C">
        <w:rPr>
          <w:rFonts w:cs="Arial"/>
        </w:rPr>
        <w:t>will</w:t>
      </w:r>
      <w:r w:rsidR="005E68B8" w:rsidRPr="009B4B0C">
        <w:rPr>
          <w:rFonts w:cs="Arial"/>
        </w:rPr>
        <w:t xml:space="preserve"> </w:t>
      </w:r>
      <w:r w:rsidR="00645F64" w:rsidRPr="009B4B0C">
        <w:rPr>
          <w:rFonts w:cs="Arial"/>
        </w:rPr>
        <w:t>contribute to</w:t>
      </w:r>
      <w:r w:rsidR="005E68B8" w:rsidRPr="009B4B0C">
        <w:rPr>
          <w:rFonts w:cs="Arial"/>
        </w:rPr>
        <w:t xml:space="preserve"> </w:t>
      </w:r>
      <w:r w:rsidR="009518D2" w:rsidRPr="009B4B0C">
        <w:rPr>
          <w:rFonts w:cs="Arial"/>
        </w:rPr>
        <w:t xml:space="preserve">some, but not all, of </w:t>
      </w:r>
      <w:r w:rsidR="00C53E76" w:rsidRPr="009B4B0C">
        <w:rPr>
          <w:rFonts w:cs="Arial"/>
        </w:rPr>
        <w:t xml:space="preserve">the </w:t>
      </w:r>
      <w:r w:rsidR="009518D2" w:rsidRPr="009B4B0C">
        <w:rPr>
          <w:rFonts w:cs="Arial"/>
        </w:rPr>
        <w:t xml:space="preserve">key </w:t>
      </w:r>
      <w:r w:rsidR="00C53E76" w:rsidRPr="009B4B0C">
        <w:rPr>
          <w:rFonts w:cs="Arial"/>
        </w:rPr>
        <w:t xml:space="preserve">changes required </w:t>
      </w:r>
      <w:r w:rsidR="003172EA" w:rsidRPr="009B4B0C">
        <w:rPr>
          <w:rFonts w:cs="Arial"/>
        </w:rPr>
        <w:t xml:space="preserve">to </w:t>
      </w:r>
      <w:r w:rsidR="004F1E0D" w:rsidRPr="009B4B0C">
        <w:rPr>
          <w:rFonts w:cs="Arial"/>
        </w:rPr>
        <w:t>d</w:t>
      </w:r>
      <w:r w:rsidR="003172EA" w:rsidRPr="009B4B0C">
        <w:rPr>
          <w:rFonts w:cs="Arial"/>
        </w:rPr>
        <w:t>eliver</w:t>
      </w:r>
      <w:r w:rsidR="00C53E76" w:rsidRPr="009B4B0C">
        <w:rPr>
          <w:rFonts w:cs="Arial"/>
        </w:rPr>
        <w:t xml:space="preserve"> </w:t>
      </w:r>
      <w:r w:rsidR="004F1E0D" w:rsidRPr="009B4B0C">
        <w:rPr>
          <w:rFonts w:cs="Arial"/>
        </w:rPr>
        <w:t>the Medway Model</w:t>
      </w:r>
      <w:r w:rsidR="00C53E76" w:rsidRPr="009B4B0C">
        <w:rPr>
          <w:rFonts w:cs="Arial"/>
        </w:rPr>
        <w:t xml:space="preserve"> including </w:t>
      </w:r>
      <w:r w:rsidR="005E68B8" w:rsidRPr="009B4B0C">
        <w:rPr>
          <w:rFonts w:cs="Arial"/>
        </w:rPr>
        <w:t xml:space="preserve">the </w:t>
      </w:r>
      <w:r w:rsidR="00645F64" w:rsidRPr="009B4B0C">
        <w:rPr>
          <w:rFonts w:cs="Arial"/>
        </w:rPr>
        <w:t>reduction</w:t>
      </w:r>
      <w:r w:rsidR="005E68B8" w:rsidRPr="009B4B0C">
        <w:rPr>
          <w:rFonts w:cs="Arial"/>
        </w:rPr>
        <w:t xml:space="preserve"> </w:t>
      </w:r>
      <w:r w:rsidR="00645F64" w:rsidRPr="009B4B0C">
        <w:rPr>
          <w:rFonts w:cs="Arial"/>
        </w:rPr>
        <w:t>in</w:t>
      </w:r>
      <w:r w:rsidR="005E68B8" w:rsidRPr="009B4B0C">
        <w:rPr>
          <w:rFonts w:cs="Arial"/>
        </w:rPr>
        <w:t xml:space="preserve"> </w:t>
      </w:r>
      <w:r w:rsidR="009518D2" w:rsidRPr="009B4B0C">
        <w:rPr>
          <w:rFonts w:cs="Arial"/>
        </w:rPr>
        <w:t xml:space="preserve">some of the acute </w:t>
      </w:r>
      <w:r w:rsidR="005E68B8" w:rsidRPr="009B4B0C">
        <w:rPr>
          <w:rFonts w:cs="Arial"/>
        </w:rPr>
        <w:t>activity</w:t>
      </w:r>
      <w:r w:rsidR="009518D2" w:rsidRPr="009B4B0C">
        <w:rPr>
          <w:rFonts w:cs="Arial"/>
        </w:rPr>
        <w:t>.</w:t>
      </w:r>
      <w:r w:rsidR="00BA4E25" w:rsidRPr="009B4B0C">
        <w:rPr>
          <w:rFonts w:cs="Arial"/>
        </w:rPr>
        <w:t xml:space="preserve"> </w:t>
      </w:r>
      <w:r w:rsidR="009518D2" w:rsidRPr="009B4B0C">
        <w:rPr>
          <w:rFonts w:cs="Arial"/>
        </w:rPr>
        <w:t xml:space="preserve">All other changes required will be </w:t>
      </w:r>
      <w:r w:rsidR="00C53E76" w:rsidRPr="009B4B0C">
        <w:rPr>
          <w:rFonts w:cs="Arial"/>
        </w:rPr>
        <w:t xml:space="preserve">delivered through </w:t>
      </w:r>
      <w:r w:rsidR="004F1E0D" w:rsidRPr="009B4B0C">
        <w:rPr>
          <w:rFonts w:cs="Arial"/>
        </w:rPr>
        <w:t xml:space="preserve">the Medway </w:t>
      </w:r>
      <w:r w:rsidR="00BA4E25" w:rsidRPr="009B4B0C">
        <w:rPr>
          <w:rFonts w:cs="Arial"/>
        </w:rPr>
        <w:t>Local Care p</w:t>
      </w:r>
      <w:r w:rsidR="00645F64" w:rsidRPr="009B4B0C">
        <w:rPr>
          <w:rFonts w:cs="Arial"/>
        </w:rPr>
        <w:t>rogramme</w:t>
      </w:r>
      <w:r w:rsidR="004F1E0D" w:rsidRPr="009B4B0C">
        <w:rPr>
          <w:rFonts w:cs="Arial"/>
        </w:rPr>
        <w:t xml:space="preserve">, noting that the </w:t>
      </w:r>
      <w:r w:rsidR="00F86EDF" w:rsidRPr="009B4B0C">
        <w:rPr>
          <w:rFonts w:cs="Arial"/>
        </w:rPr>
        <w:t xml:space="preserve">community service model </w:t>
      </w:r>
      <w:r w:rsidR="00BA4E25" w:rsidRPr="009B4B0C">
        <w:rPr>
          <w:rFonts w:cs="Arial"/>
        </w:rPr>
        <w:t xml:space="preserve">is </w:t>
      </w:r>
      <w:r w:rsidR="00E714A3" w:rsidRPr="009B4B0C">
        <w:t xml:space="preserve">predicated on </w:t>
      </w:r>
      <w:r w:rsidR="00E632A7" w:rsidRPr="009B4B0C">
        <w:t xml:space="preserve">many of </w:t>
      </w:r>
      <w:r w:rsidR="00645F64" w:rsidRPr="009B4B0C">
        <w:t>the</w:t>
      </w:r>
      <w:r w:rsidR="004F1E0D" w:rsidRPr="009B4B0C">
        <w:t>se</w:t>
      </w:r>
      <w:r w:rsidR="00645F64" w:rsidRPr="009B4B0C">
        <w:t xml:space="preserve"> </w:t>
      </w:r>
      <w:r w:rsidR="00E714A3" w:rsidRPr="009B4B0C">
        <w:t>changes</w:t>
      </w:r>
      <w:r w:rsidR="00BA4E25" w:rsidRPr="009B4B0C">
        <w:t xml:space="preserve"> being</w:t>
      </w:r>
      <w:r w:rsidR="00E714A3" w:rsidRPr="009B4B0C">
        <w:t xml:space="preserve"> </w:t>
      </w:r>
      <w:r w:rsidR="00645F64" w:rsidRPr="009B4B0C">
        <w:t xml:space="preserve">implemented </w:t>
      </w:r>
      <w:r w:rsidR="00BA4E25" w:rsidRPr="009B4B0C">
        <w:t>through</w:t>
      </w:r>
      <w:r w:rsidR="00645F64" w:rsidRPr="009B4B0C">
        <w:t xml:space="preserve"> Local Care </w:t>
      </w:r>
      <w:r w:rsidR="00E714A3" w:rsidRPr="009B4B0C">
        <w:t>by 2020</w:t>
      </w:r>
      <w:r w:rsidR="00365638" w:rsidRPr="009B4B0C">
        <w:t>.</w:t>
      </w:r>
    </w:p>
    <w:p w:rsidR="00E714A3" w:rsidRPr="00F030CF" w:rsidRDefault="00E714A3" w:rsidP="00E0587B">
      <w:pPr>
        <w:pStyle w:val="NoSpacing"/>
        <w:jc w:val="both"/>
      </w:pPr>
    </w:p>
    <w:p w:rsidR="007B6F88" w:rsidRPr="00F030CF" w:rsidRDefault="007B6F88" w:rsidP="00E0587B">
      <w:pPr>
        <w:jc w:val="center"/>
        <w:rPr>
          <w:rFonts w:asciiTheme="minorHAnsi" w:hAnsiTheme="minorHAnsi"/>
          <w:b/>
          <w:color w:val="365F91" w:themeColor="accent1" w:themeShade="BF"/>
          <w:sz w:val="48"/>
          <w:szCs w:val="48"/>
        </w:rPr>
      </w:pPr>
    </w:p>
    <w:p w:rsidR="005E68B8" w:rsidRPr="00F030CF" w:rsidRDefault="005E68B8" w:rsidP="00E0587B">
      <w:pPr>
        <w:jc w:val="center"/>
        <w:rPr>
          <w:rFonts w:asciiTheme="minorHAnsi" w:hAnsiTheme="minorHAnsi"/>
          <w:b/>
          <w:color w:val="365F91" w:themeColor="accent1" w:themeShade="BF"/>
          <w:sz w:val="48"/>
          <w:szCs w:val="48"/>
        </w:rPr>
      </w:pPr>
    </w:p>
    <w:p w:rsidR="005E68B8" w:rsidRPr="00F030CF" w:rsidRDefault="005E68B8" w:rsidP="00E0587B">
      <w:pPr>
        <w:jc w:val="center"/>
        <w:rPr>
          <w:rFonts w:asciiTheme="minorHAnsi" w:hAnsiTheme="minorHAnsi"/>
          <w:b/>
          <w:color w:val="365F91" w:themeColor="accent1" w:themeShade="BF"/>
          <w:sz w:val="48"/>
          <w:szCs w:val="48"/>
        </w:rPr>
      </w:pPr>
    </w:p>
    <w:p w:rsidR="005E68B8" w:rsidRPr="00F030CF" w:rsidRDefault="005E68B8" w:rsidP="00E0587B">
      <w:pPr>
        <w:jc w:val="center"/>
        <w:rPr>
          <w:rFonts w:asciiTheme="minorHAnsi" w:hAnsiTheme="minorHAnsi"/>
          <w:b/>
          <w:color w:val="365F91" w:themeColor="accent1" w:themeShade="BF"/>
          <w:sz w:val="48"/>
          <w:szCs w:val="48"/>
        </w:rPr>
      </w:pPr>
    </w:p>
    <w:p w:rsidR="005E68B8" w:rsidRPr="00F030CF" w:rsidRDefault="005E68B8" w:rsidP="00E0587B">
      <w:pPr>
        <w:jc w:val="center"/>
        <w:rPr>
          <w:rFonts w:asciiTheme="minorHAnsi" w:hAnsiTheme="minorHAnsi"/>
          <w:b/>
          <w:color w:val="365F91" w:themeColor="accent1" w:themeShade="BF"/>
          <w:sz w:val="48"/>
          <w:szCs w:val="48"/>
        </w:rPr>
      </w:pPr>
    </w:p>
    <w:p w:rsidR="005E68B8" w:rsidRPr="00F030CF" w:rsidRDefault="005E68B8" w:rsidP="00E0587B">
      <w:pPr>
        <w:jc w:val="center"/>
        <w:rPr>
          <w:rFonts w:asciiTheme="minorHAnsi" w:hAnsiTheme="minorHAnsi"/>
          <w:b/>
          <w:color w:val="365F91" w:themeColor="accent1" w:themeShade="BF"/>
          <w:sz w:val="48"/>
          <w:szCs w:val="48"/>
        </w:rPr>
      </w:pPr>
    </w:p>
    <w:p w:rsidR="005E68B8" w:rsidRPr="00F030CF" w:rsidRDefault="005E68B8" w:rsidP="00E0587B">
      <w:pPr>
        <w:jc w:val="center"/>
        <w:rPr>
          <w:rFonts w:asciiTheme="minorHAnsi" w:hAnsiTheme="minorHAnsi"/>
          <w:b/>
          <w:color w:val="365F91" w:themeColor="accent1" w:themeShade="BF"/>
          <w:sz w:val="48"/>
          <w:szCs w:val="48"/>
        </w:rPr>
      </w:pPr>
    </w:p>
    <w:p w:rsidR="005E68B8" w:rsidRPr="00F030CF" w:rsidRDefault="005E68B8" w:rsidP="00E0587B">
      <w:pPr>
        <w:jc w:val="center"/>
        <w:rPr>
          <w:rFonts w:asciiTheme="minorHAnsi" w:hAnsiTheme="minorHAnsi"/>
          <w:b/>
          <w:color w:val="365F91" w:themeColor="accent1" w:themeShade="BF"/>
          <w:sz w:val="48"/>
          <w:szCs w:val="48"/>
        </w:rPr>
      </w:pPr>
    </w:p>
    <w:p w:rsidR="005E68B8" w:rsidRDefault="005E68B8" w:rsidP="00E0587B">
      <w:pPr>
        <w:jc w:val="center"/>
        <w:rPr>
          <w:rFonts w:asciiTheme="minorHAnsi" w:hAnsiTheme="minorHAnsi"/>
          <w:b/>
          <w:color w:val="365F91" w:themeColor="accent1" w:themeShade="BF"/>
          <w:sz w:val="48"/>
          <w:szCs w:val="48"/>
        </w:rPr>
      </w:pPr>
    </w:p>
    <w:p w:rsidR="00B543E7" w:rsidRPr="00F030CF" w:rsidRDefault="00B543E7" w:rsidP="00E0587B">
      <w:pPr>
        <w:jc w:val="center"/>
        <w:rPr>
          <w:rFonts w:asciiTheme="minorHAnsi" w:hAnsiTheme="minorHAnsi"/>
          <w:b/>
          <w:color w:val="365F91" w:themeColor="accent1" w:themeShade="BF"/>
          <w:sz w:val="48"/>
          <w:szCs w:val="48"/>
        </w:rPr>
      </w:pPr>
    </w:p>
    <w:p w:rsidR="005E68B8" w:rsidRPr="00F030CF" w:rsidRDefault="005E68B8" w:rsidP="00E0587B">
      <w:pPr>
        <w:jc w:val="center"/>
        <w:rPr>
          <w:rFonts w:asciiTheme="minorHAnsi" w:hAnsiTheme="minorHAnsi"/>
          <w:b/>
          <w:color w:val="365F91" w:themeColor="accent1" w:themeShade="BF"/>
          <w:sz w:val="48"/>
          <w:szCs w:val="48"/>
        </w:rPr>
      </w:pPr>
    </w:p>
    <w:p w:rsidR="002C3D81" w:rsidRDefault="002C3D81" w:rsidP="00E0587B">
      <w:pPr>
        <w:jc w:val="center"/>
        <w:rPr>
          <w:rFonts w:asciiTheme="minorHAnsi" w:hAnsiTheme="minorHAnsi"/>
          <w:b/>
          <w:color w:val="365F91" w:themeColor="accent1" w:themeShade="BF"/>
          <w:sz w:val="48"/>
          <w:szCs w:val="48"/>
        </w:rPr>
      </w:pPr>
    </w:p>
    <w:p w:rsidR="002C3D81" w:rsidRDefault="002C3D81" w:rsidP="00E0587B">
      <w:pPr>
        <w:jc w:val="center"/>
        <w:rPr>
          <w:rFonts w:asciiTheme="minorHAnsi" w:hAnsiTheme="minorHAnsi"/>
          <w:b/>
          <w:color w:val="365F91" w:themeColor="accent1" w:themeShade="BF"/>
          <w:sz w:val="48"/>
          <w:szCs w:val="48"/>
        </w:rPr>
      </w:pPr>
    </w:p>
    <w:p w:rsidR="002C3D81" w:rsidRDefault="002C3D81" w:rsidP="00E0587B">
      <w:pPr>
        <w:jc w:val="center"/>
        <w:rPr>
          <w:rFonts w:asciiTheme="minorHAnsi" w:hAnsiTheme="minorHAnsi"/>
          <w:b/>
          <w:color w:val="365F91" w:themeColor="accent1" w:themeShade="BF"/>
          <w:sz w:val="48"/>
          <w:szCs w:val="48"/>
        </w:rPr>
      </w:pPr>
    </w:p>
    <w:p w:rsidR="002C3D81" w:rsidRDefault="002C3D81" w:rsidP="00E0587B">
      <w:pPr>
        <w:jc w:val="center"/>
        <w:rPr>
          <w:rFonts w:asciiTheme="minorHAnsi" w:hAnsiTheme="minorHAnsi"/>
          <w:b/>
          <w:color w:val="365F91" w:themeColor="accent1" w:themeShade="BF"/>
          <w:sz w:val="48"/>
          <w:szCs w:val="48"/>
        </w:rPr>
      </w:pPr>
    </w:p>
    <w:p w:rsidR="002C3D81" w:rsidRDefault="002C3D81" w:rsidP="00E0587B">
      <w:pPr>
        <w:jc w:val="center"/>
        <w:rPr>
          <w:rFonts w:asciiTheme="minorHAnsi" w:hAnsiTheme="minorHAnsi"/>
          <w:b/>
          <w:color w:val="365F91" w:themeColor="accent1" w:themeShade="BF"/>
          <w:sz w:val="48"/>
          <w:szCs w:val="48"/>
        </w:rPr>
      </w:pPr>
    </w:p>
    <w:p w:rsidR="00862802" w:rsidRPr="00F030CF" w:rsidRDefault="002075C5" w:rsidP="00E0587B">
      <w:pPr>
        <w:jc w:val="center"/>
        <w:rPr>
          <w:rFonts w:asciiTheme="minorHAnsi" w:hAnsiTheme="minorHAnsi"/>
          <w:b/>
          <w:color w:val="365F91" w:themeColor="accent1" w:themeShade="BF"/>
          <w:sz w:val="48"/>
          <w:szCs w:val="48"/>
        </w:rPr>
      </w:pPr>
      <w:r w:rsidRPr="00F030CF">
        <w:rPr>
          <w:rFonts w:asciiTheme="minorHAnsi" w:hAnsiTheme="minorHAnsi"/>
          <w:b/>
          <w:color w:val="365F91" w:themeColor="accent1" w:themeShade="BF"/>
          <w:sz w:val="48"/>
          <w:szCs w:val="48"/>
        </w:rPr>
        <w:t>Part 1</w:t>
      </w:r>
    </w:p>
    <w:p w:rsidR="002075C5" w:rsidRPr="00F030CF" w:rsidRDefault="002075C5" w:rsidP="00E0587B">
      <w:pPr>
        <w:jc w:val="center"/>
        <w:rPr>
          <w:rFonts w:asciiTheme="minorHAnsi" w:eastAsiaTheme="minorHAnsi" w:hAnsiTheme="minorHAnsi" w:cstheme="minorBidi"/>
          <w:b/>
          <w:color w:val="365F91" w:themeColor="accent1" w:themeShade="BF"/>
          <w:sz w:val="48"/>
          <w:szCs w:val="48"/>
        </w:rPr>
      </w:pPr>
      <w:r w:rsidRPr="00F030CF">
        <w:rPr>
          <w:rFonts w:asciiTheme="minorHAnsi" w:hAnsiTheme="minorHAnsi"/>
          <w:b/>
          <w:color w:val="365F91" w:themeColor="accent1" w:themeShade="BF"/>
          <w:sz w:val="48"/>
          <w:szCs w:val="48"/>
        </w:rPr>
        <w:t>The clinical and strategic case for change</w:t>
      </w:r>
    </w:p>
    <w:p w:rsidR="002075C5" w:rsidRPr="00F030CF" w:rsidRDefault="002075C5" w:rsidP="00E0587B">
      <w:pPr>
        <w:spacing w:after="200"/>
        <w:rPr>
          <w:rFonts w:asciiTheme="minorHAnsi" w:eastAsiaTheme="minorHAnsi" w:hAnsiTheme="minorHAnsi" w:cstheme="minorBidi"/>
          <w:b/>
          <w:color w:val="365F91" w:themeColor="accent1" w:themeShade="BF"/>
          <w:sz w:val="48"/>
          <w:szCs w:val="48"/>
        </w:rPr>
      </w:pPr>
    </w:p>
    <w:p w:rsidR="005E68B8" w:rsidRPr="00F030CF" w:rsidRDefault="005E68B8" w:rsidP="00E0587B">
      <w:pPr>
        <w:spacing w:after="200"/>
        <w:rPr>
          <w:rFonts w:asciiTheme="minorHAnsi" w:eastAsiaTheme="minorHAnsi" w:hAnsiTheme="minorHAnsi" w:cstheme="minorBidi"/>
          <w:b/>
          <w:color w:val="365F91" w:themeColor="accent1" w:themeShade="BF"/>
          <w:sz w:val="28"/>
          <w:szCs w:val="22"/>
        </w:rPr>
      </w:pPr>
      <w:r w:rsidRPr="00F030CF">
        <w:rPr>
          <w:b/>
          <w:color w:val="365F91" w:themeColor="accent1" w:themeShade="BF"/>
          <w:sz w:val="28"/>
        </w:rPr>
        <w:br w:type="page"/>
      </w:r>
    </w:p>
    <w:p w:rsidR="002979A2" w:rsidRPr="00F030CF" w:rsidRDefault="002979A2" w:rsidP="0013771C">
      <w:pPr>
        <w:pStyle w:val="NoSpacing"/>
        <w:numPr>
          <w:ilvl w:val="0"/>
          <w:numId w:val="2"/>
        </w:numPr>
        <w:jc w:val="both"/>
        <w:rPr>
          <w:b/>
          <w:color w:val="365F91" w:themeColor="accent1" w:themeShade="BF"/>
          <w:sz w:val="28"/>
        </w:rPr>
      </w:pPr>
      <w:r w:rsidRPr="00F030CF">
        <w:rPr>
          <w:b/>
          <w:color w:val="365F91" w:themeColor="accent1" w:themeShade="BF"/>
          <w:sz w:val="28"/>
        </w:rPr>
        <w:t>Background and loca</w:t>
      </w:r>
      <w:r w:rsidR="00BC61A7" w:rsidRPr="00F030CF">
        <w:rPr>
          <w:b/>
          <w:color w:val="365F91" w:themeColor="accent1" w:themeShade="BF"/>
          <w:sz w:val="28"/>
        </w:rPr>
        <w:t>l</w:t>
      </w:r>
      <w:r w:rsidRPr="00F030CF">
        <w:rPr>
          <w:b/>
          <w:color w:val="365F91" w:themeColor="accent1" w:themeShade="BF"/>
          <w:sz w:val="28"/>
        </w:rPr>
        <w:t xml:space="preserve"> context</w:t>
      </w:r>
    </w:p>
    <w:p w:rsidR="005957D2" w:rsidRPr="00F030CF" w:rsidRDefault="005957D2" w:rsidP="00E0587B">
      <w:pPr>
        <w:pStyle w:val="NoSpacing"/>
        <w:jc w:val="both"/>
      </w:pPr>
    </w:p>
    <w:p w:rsidR="002979A2" w:rsidRPr="00F030CF" w:rsidRDefault="00BC61A7" w:rsidP="00E0587B">
      <w:pPr>
        <w:pStyle w:val="NoSpacing"/>
        <w:jc w:val="both"/>
        <w:rPr>
          <w:b/>
          <w:sz w:val="24"/>
        </w:rPr>
      </w:pPr>
      <w:r w:rsidRPr="00F030CF">
        <w:rPr>
          <w:b/>
          <w:sz w:val="24"/>
        </w:rPr>
        <w:t xml:space="preserve">2.1 </w:t>
      </w:r>
      <w:r w:rsidR="002979A2" w:rsidRPr="00F030CF">
        <w:rPr>
          <w:b/>
          <w:sz w:val="24"/>
        </w:rPr>
        <w:t>Historic and current arrangements</w:t>
      </w:r>
    </w:p>
    <w:p w:rsidR="002979A2" w:rsidRPr="00F030CF" w:rsidRDefault="002979A2" w:rsidP="00E0587B">
      <w:pPr>
        <w:pStyle w:val="NoSpacing"/>
        <w:jc w:val="both"/>
      </w:pPr>
    </w:p>
    <w:p w:rsidR="002979A2" w:rsidRPr="00F030CF" w:rsidRDefault="002979A2" w:rsidP="00E0587B">
      <w:pPr>
        <w:pStyle w:val="NoSpacing"/>
        <w:jc w:val="both"/>
        <w:rPr>
          <w:rFonts w:cs="Minion Pro"/>
          <w:color w:val="000000"/>
        </w:rPr>
      </w:pPr>
      <w:r w:rsidRPr="00F030CF">
        <w:t>The current arrangements for the provision of community services date back several years with Med</w:t>
      </w:r>
      <w:r w:rsidRPr="00F030CF">
        <w:rPr>
          <w:rFonts w:cs="Arial"/>
        </w:rPr>
        <w:t>way Community Healthcare (MCH)</w:t>
      </w:r>
      <w:r w:rsidR="002612FA" w:rsidRPr="00F030CF">
        <w:rPr>
          <w:rFonts w:cs="Arial"/>
        </w:rPr>
        <w:t xml:space="preserve"> </w:t>
      </w:r>
      <w:r w:rsidRPr="00F030CF">
        <w:rPr>
          <w:rFonts w:cs="Arial"/>
        </w:rPr>
        <w:t xml:space="preserve">as </w:t>
      </w:r>
      <w:r w:rsidRPr="00F030CF">
        <w:t xml:space="preserve">the main provider. </w:t>
      </w:r>
      <w:r w:rsidRPr="00F030CF">
        <w:rPr>
          <w:rFonts w:cs="Arial"/>
        </w:rPr>
        <w:t>A small number of services are commissioned from Kent Community Health NHS Foundation Trust (KCHFT), through contract arrangements with the voluntary and community sector</w:t>
      </w:r>
      <w:r w:rsidR="00446642" w:rsidRPr="00F030CF">
        <w:rPr>
          <w:rFonts w:cs="Arial"/>
        </w:rPr>
        <w:t xml:space="preserve"> (VCS)</w:t>
      </w:r>
      <w:r w:rsidRPr="00F030CF">
        <w:rPr>
          <w:rFonts w:cs="Arial"/>
        </w:rPr>
        <w:t>, and through an Any Qualified Provider contract.</w:t>
      </w:r>
      <w:r w:rsidRPr="00F030CF">
        <w:t xml:space="preserve"> The CCG has worked with providers to develop and refi</w:t>
      </w:r>
      <w:r w:rsidR="003869BE" w:rsidRPr="00F030CF">
        <w:t>ne community service provision over several years.</w:t>
      </w:r>
    </w:p>
    <w:p w:rsidR="002979A2" w:rsidRPr="00F030CF" w:rsidRDefault="002979A2" w:rsidP="00E0587B">
      <w:pPr>
        <w:pStyle w:val="NoSpacing"/>
        <w:jc w:val="both"/>
      </w:pPr>
    </w:p>
    <w:p w:rsidR="002979A2" w:rsidRPr="00F030CF" w:rsidRDefault="00BC1C85" w:rsidP="00E0587B">
      <w:pPr>
        <w:pStyle w:val="NoSpacing"/>
        <w:jc w:val="both"/>
        <w:rPr>
          <w:rFonts w:cs="Minion Pro"/>
          <w:color w:val="000000"/>
        </w:rPr>
      </w:pPr>
      <w:r>
        <w:t>Current</w:t>
      </w:r>
      <w:r w:rsidR="002979A2" w:rsidRPr="00F030CF">
        <w:t xml:space="preserve"> </w:t>
      </w:r>
      <w:r>
        <w:t xml:space="preserve">contracts </w:t>
      </w:r>
      <w:r w:rsidR="002979A2" w:rsidRPr="00F030CF">
        <w:t>end on 31 March 2020 which provides the CCG with the o</w:t>
      </w:r>
      <w:r>
        <w:t>pportunity to redesign services.</w:t>
      </w:r>
      <w:r w:rsidR="002979A2" w:rsidRPr="00F030CF">
        <w:t xml:space="preserve"> As a Public Sector Contracting Authority the CCG is governed by the Public Contracts Regulations 2015/102 (PCR 2015) and the National Health Service (Procurement, Patient Choice and Competition) Regulations 2013/500. The PCR 2015 places legal requirements and procedures on the CCG for awarding new healthcare service contracts above a certain financial threshold. As the current value of the </w:t>
      </w:r>
      <w:r w:rsidR="003869BE" w:rsidRPr="00F030CF">
        <w:t>existing</w:t>
      </w:r>
      <w:r w:rsidR="002979A2" w:rsidRPr="00F030CF">
        <w:t xml:space="preserve"> contracts is above that threshold, the programme is </w:t>
      </w:r>
      <w:r w:rsidR="00A426D6" w:rsidRPr="00F030CF">
        <w:t>subject to a formal procurement process.</w:t>
      </w:r>
    </w:p>
    <w:p w:rsidR="005957D2" w:rsidRPr="00F030CF" w:rsidRDefault="005957D2" w:rsidP="00E0587B">
      <w:pPr>
        <w:pStyle w:val="NoSpacing"/>
        <w:jc w:val="both"/>
        <w:rPr>
          <w:b/>
          <w:color w:val="365F91" w:themeColor="accent1" w:themeShade="BF"/>
        </w:rPr>
      </w:pPr>
    </w:p>
    <w:p w:rsidR="002979A2" w:rsidRPr="00F030CF" w:rsidRDefault="00BC61A7" w:rsidP="00E0587B">
      <w:pPr>
        <w:pStyle w:val="NoSpacing"/>
        <w:jc w:val="both"/>
        <w:rPr>
          <w:b/>
          <w:sz w:val="24"/>
        </w:rPr>
      </w:pPr>
      <w:r w:rsidRPr="00F030CF">
        <w:rPr>
          <w:b/>
          <w:sz w:val="24"/>
        </w:rPr>
        <w:t xml:space="preserve">2.2 </w:t>
      </w:r>
      <w:r w:rsidR="002979A2" w:rsidRPr="00F030CF">
        <w:rPr>
          <w:b/>
          <w:sz w:val="24"/>
        </w:rPr>
        <w:t>Scope</w:t>
      </w:r>
    </w:p>
    <w:p w:rsidR="002979A2" w:rsidRPr="00F030CF" w:rsidRDefault="002979A2" w:rsidP="00E0587B">
      <w:pPr>
        <w:pStyle w:val="NoSpacing"/>
        <w:jc w:val="both"/>
      </w:pPr>
    </w:p>
    <w:p w:rsidR="002979A2" w:rsidRDefault="002979A2" w:rsidP="00E0587B">
      <w:pPr>
        <w:pStyle w:val="NoSpacing"/>
        <w:jc w:val="both"/>
      </w:pPr>
      <w:r w:rsidRPr="00F030CF">
        <w:t>Community services are those that help people optimise and maintain their health either in their own home or other out-of-hospital settings. They provide a wide range of care, from supporting patients to manage long-term conditions, to treating those who are seriously ill with complex conditions. Teams of health care professionals, such as nurses and therapists, coordinate and deliver care, working with other professionals including GPs, social wo</w:t>
      </w:r>
      <w:r w:rsidR="00981B6C" w:rsidRPr="00F030CF">
        <w:t xml:space="preserve">rkers and the voluntary sector. </w:t>
      </w:r>
      <w:r w:rsidR="00D2601A" w:rsidRPr="00F030CF">
        <w:t>Listed b</w:t>
      </w:r>
      <w:r w:rsidRPr="00F030CF">
        <w:t xml:space="preserve">elow are </w:t>
      </w:r>
      <w:r w:rsidR="00D2601A" w:rsidRPr="00F030CF">
        <w:t xml:space="preserve">the </w:t>
      </w:r>
      <w:r w:rsidRPr="00F030CF">
        <w:t xml:space="preserve">services </w:t>
      </w:r>
      <w:r w:rsidR="00D2601A" w:rsidRPr="00F030CF">
        <w:t>in scope</w:t>
      </w:r>
      <w:r w:rsidR="00981B6C" w:rsidRPr="00F030CF">
        <w:t xml:space="preserve"> of </w:t>
      </w:r>
      <w:r w:rsidR="00BC1C85">
        <w:t>the CSR</w:t>
      </w:r>
      <w:r w:rsidR="00981B6C" w:rsidRPr="00F030CF">
        <w:t xml:space="preserve"> procurement programme:</w:t>
      </w:r>
    </w:p>
    <w:p w:rsidR="00BC1C85" w:rsidRPr="00F030CF" w:rsidRDefault="00BC1C85" w:rsidP="00E0587B">
      <w:pPr>
        <w:pStyle w:val="NoSpacing"/>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5918"/>
      </w:tblGrid>
      <w:tr w:rsidR="00862802" w:rsidRPr="00F030CF" w:rsidTr="004F1AB3">
        <w:tc>
          <w:tcPr>
            <w:tcW w:w="3576"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Anti-Coagulation</w:t>
            </w:r>
          </w:p>
        </w:tc>
        <w:tc>
          <w:tcPr>
            <w:tcW w:w="5918"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Learning Disabilities</w:t>
            </w:r>
          </w:p>
        </w:tc>
      </w:tr>
      <w:tr w:rsidR="00862802" w:rsidRPr="00F030CF" w:rsidTr="004F1AB3">
        <w:tc>
          <w:tcPr>
            <w:tcW w:w="3576"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Cardiology and Arrhythmia</w:t>
            </w:r>
          </w:p>
        </w:tc>
        <w:tc>
          <w:tcPr>
            <w:tcW w:w="5918" w:type="dxa"/>
          </w:tcPr>
          <w:p w:rsidR="00862802" w:rsidRPr="00F030CF" w:rsidRDefault="00A426D6"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Lymphoedema</w:t>
            </w:r>
          </w:p>
        </w:tc>
      </w:tr>
      <w:tr w:rsidR="00862802" w:rsidRPr="00F030CF" w:rsidTr="004F1AB3">
        <w:tc>
          <w:tcPr>
            <w:tcW w:w="3576"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Cellulitis</w:t>
            </w:r>
          </w:p>
        </w:tc>
        <w:tc>
          <w:tcPr>
            <w:tcW w:w="5918"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MSK Physiotherapy</w:t>
            </w:r>
          </w:p>
        </w:tc>
      </w:tr>
      <w:tr w:rsidR="00862802" w:rsidRPr="00F030CF" w:rsidTr="004F1AB3">
        <w:tc>
          <w:tcPr>
            <w:tcW w:w="3576"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Clinical Assessment Service</w:t>
            </w:r>
          </w:p>
        </w:tc>
        <w:tc>
          <w:tcPr>
            <w:tcW w:w="5918"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hAnsiTheme="minorHAnsi"/>
                <w:color w:val="000000"/>
                <w:sz w:val="22"/>
                <w:szCs w:val="22"/>
                <w:lang w:eastAsia="en-GB"/>
              </w:rPr>
              <w:t>Neuro physiotherapy</w:t>
            </w:r>
          </w:p>
        </w:tc>
      </w:tr>
      <w:tr w:rsidR="00862802" w:rsidRPr="00F030CF" w:rsidTr="004F1AB3">
        <w:tc>
          <w:tcPr>
            <w:tcW w:w="3576"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Community Nursing</w:t>
            </w:r>
          </w:p>
        </w:tc>
        <w:tc>
          <w:tcPr>
            <w:tcW w:w="5918"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Nutrition &amp; Dietetics</w:t>
            </w:r>
          </w:p>
        </w:tc>
      </w:tr>
      <w:tr w:rsidR="00862802" w:rsidRPr="00F030CF" w:rsidTr="004F1AB3">
        <w:tc>
          <w:tcPr>
            <w:tcW w:w="3576"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Community rehabilitation</w:t>
            </w:r>
          </w:p>
        </w:tc>
        <w:tc>
          <w:tcPr>
            <w:tcW w:w="5918"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2C3D81">
              <w:rPr>
                <w:rFonts w:asciiTheme="minorHAnsi" w:eastAsia="Symbol" w:hAnsiTheme="minorHAnsi" w:cs="Symbol"/>
                <w:color w:val="000000"/>
                <w:sz w:val="22"/>
                <w:szCs w:val="22"/>
                <w:lang w:eastAsia="en-GB"/>
              </w:rPr>
              <w:t>Phlebotomy</w:t>
            </w:r>
            <w:r w:rsidR="00164968" w:rsidRPr="002C3D81">
              <w:rPr>
                <w:rFonts w:asciiTheme="minorHAnsi" w:eastAsia="Symbol" w:hAnsiTheme="minorHAnsi" w:cs="Symbol"/>
                <w:color w:val="000000"/>
                <w:sz w:val="22"/>
                <w:szCs w:val="22"/>
                <w:lang w:eastAsia="en-GB"/>
              </w:rPr>
              <w:t xml:space="preserve"> </w:t>
            </w:r>
            <w:r w:rsidR="00435E27" w:rsidRPr="002C3D81">
              <w:rPr>
                <w:rFonts w:asciiTheme="minorHAnsi" w:eastAsia="Symbol" w:hAnsiTheme="minorHAnsi" w:cs="Symbol"/>
                <w:color w:val="000000"/>
                <w:sz w:val="22"/>
                <w:szCs w:val="22"/>
                <w:lang w:eastAsia="en-GB"/>
              </w:rPr>
              <w:t xml:space="preserve"> (not GP phlebotomy)</w:t>
            </w:r>
            <w:r w:rsidRPr="00F030CF">
              <w:rPr>
                <w:rFonts w:asciiTheme="minorHAnsi" w:eastAsia="Symbol" w:hAnsiTheme="minorHAnsi" w:cs="Symbol"/>
                <w:color w:val="000000"/>
                <w:sz w:val="22"/>
                <w:szCs w:val="22"/>
                <w:lang w:eastAsia="en-GB"/>
              </w:rPr>
              <w:t xml:space="preserve"> </w:t>
            </w:r>
          </w:p>
        </w:tc>
      </w:tr>
      <w:tr w:rsidR="00862802" w:rsidRPr="00F030CF" w:rsidTr="004F1AB3">
        <w:tc>
          <w:tcPr>
            <w:tcW w:w="3576"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Continence Care</w:t>
            </w:r>
          </w:p>
        </w:tc>
        <w:tc>
          <w:tcPr>
            <w:tcW w:w="5918" w:type="dxa"/>
          </w:tcPr>
          <w:p w:rsidR="00862802" w:rsidRPr="00F030CF" w:rsidRDefault="00862802"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Podiatry</w:t>
            </w:r>
          </w:p>
        </w:tc>
      </w:tr>
      <w:tr w:rsidR="00EF2B86" w:rsidRPr="00F030CF" w:rsidTr="004F1AB3">
        <w:tc>
          <w:tcPr>
            <w:tcW w:w="3576" w:type="dxa"/>
            <w:shd w:val="clear" w:color="auto" w:fill="auto"/>
          </w:tcPr>
          <w:p w:rsidR="00EF2B86" w:rsidRPr="00F030CF" w:rsidRDefault="00EF2B86"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COPD</w:t>
            </w:r>
            <w:r w:rsidR="00AE358D" w:rsidRPr="00F030CF">
              <w:rPr>
                <w:rFonts w:asciiTheme="minorHAnsi" w:eastAsia="Symbol" w:hAnsiTheme="minorHAnsi" w:cs="Symbol"/>
                <w:color w:val="000000"/>
                <w:sz w:val="22"/>
                <w:szCs w:val="22"/>
                <w:lang w:eastAsia="en-GB"/>
              </w:rPr>
              <w:t xml:space="preserve"> and Frailty pilots</w:t>
            </w:r>
          </w:p>
        </w:tc>
        <w:tc>
          <w:tcPr>
            <w:tcW w:w="5918" w:type="dxa"/>
          </w:tcPr>
          <w:p w:rsidR="00EF2B86" w:rsidRPr="00F030CF" w:rsidRDefault="00EF2B86"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Respiratory</w:t>
            </w:r>
          </w:p>
        </w:tc>
      </w:tr>
      <w:tr w:rsidR="00EF2B86" w:rsidRPr="00F030CF" w:rsidTr="004F1AB3">
        <w:tc>
          <w:tcPr>
            <w:tcW w:w="3576" w:type="dxa"/>
          </w:tcPr>
          <w:p w:rsidR="00EF2B86" w:rsidRPr="00F030CF" w:rsidRDefault="00EF2B86"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Dementia Crisis Support Team</w:t>
            </w:r>
          </w:p>
        </w:tc>
        <w:tc>
          <w:tcPr>
            <w:tcW w:w="5918" w:type="dxa"/>
          </w:tcPr>
          <w:p w:rsidR="00EF2B86" w:rsidRPr="00F030CF" w:rsidRDefault="00EF2B86"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Specialist Palliative Care</w:t>
            </w:r>
          </w:p>
        </w:tc>
      </w:tr>
      <w:tr w:rsidR="00EF2B86" w:rsidRPr="00F030CF" w:rsidTr="004F1AB3">
        <w:tc>
          <w:tcPr>
            <w:tcW w:w="3576" w:type="dxa"/>
          </w:tcPr>
          <w:p w:rsidR="00EF2B86" w:rsidRPr="002C3D81" w:rsidRDefault="002C3D81" w:rsidP="002C3D81">
            <w:pPr>
              <w:pStyle w:val="ListParagraph"/>
              <w:numPr>
                <w:ilvl w:val="0"/>
                <w:numId w:val="40"/>
              </w:numPr>
              <w:jc w:val="both"/>
              <w:rPr>
                <w:rFonts w:asciiTheme="minorHAnsi" w:hAnsiTheme="minorHAnsi"/>
                <w:color w:val="000000"/>
                <w:sz w:val="22"/>
                <w:szCs w:val="22"/>
                <w:lang w:eastAsia="en-GB"/>
              </w:rPr>
            </w:pPr>
            <w:r w:rsidRPr="002C3D81">
              <w:rPr>
                <w:rFonts w:asciiTheme="minorHAnsi" w:eastAsia="Symbol" w:hAnsiTheme="minorHAnsi" w:cs="Symbol"/>
                <w:color w:val="000000"/>
                <w:sz w:val="22"/>
                <w:szCs w:val="22"/>
                <w:lang w:eastAsia="en-GB"/>
              </w:rPr>
              <w:t>Diabetes</w:t>
            </w:r>
          </w:p>
        </w:tc>
        <w:tc>
          <w:tcPr>
            <w:tcW w:w="5918" w:type="dxa"/>
          </w:tcPr>
          <w:p w:rsidR="00EF2B86" w:rsidRPr="00F030CF" w:rsidRDefault="00EF2B86"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Speech and Language Therapy</w:t>
            </w:r>
          </w:p>
        </w:tc>
      </w:tr>
      <w:tr w:rsidR="00EF2B86" w:rsidRPr="00F030CF" w:rsidTr="004F1AB3">
        <w:tc>
          <w:tcPr>
            <w:tcW w:w="3576" w:type="dxa"/>
          </w:tcPr>
          <w:p w:rsidR="00EF2B86" w:rsidRPr="00F030CF" w:rsidRDefault="002C3D81"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Epilepsy</w:t>
            </w:r>
          </w:p>
        </w:tc>
        <w:tc>
          <w:tcPr>
            <w:tcW w:w="5918" w:type="dxa"/>
          </w:tcPr>
          <w:p w:rsidR="00EF2B86" w:rsidRPr="00F030CF" w:rsidRDefault="00EF2B86" w:rsidP="00164968">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Stroke Services (community)</w:t>
            </w:r>
            <w:r w:rsidRPr="00F030CF">
              <w:rPr>
                <w:rFonts w:asciiTheme="minorHAnsi" w:eastAsia="Symbol" w:hAnsiTheme="minorHAnsi" w:cs="Symbol"/>
                <w:color w:val="FF3399"/>
                <w:sz w:val="22"/>
                <w:szCs w:val="22"/>
                <w:lang w:eastAsia="en-GB"/>
              </w:rPr>
              <w:t>*</w:t>
            </w:r>
          </w:p>
        </w:tc>
      </w:tr>
      <w:tr w:rsidR="00EF2B86" w:rsidRPr="00F030CF" w:rsidTr="004F1AB3">
        <w:tc>
          <w:tcPr>
            <w:tcW w:w="3576" w:type="dxa"/>
          </w:tcPr>
          <w:p w:rsidR="00EF2B86" w:rsidRPr="00F030CF" w:rsidRDefault="002C3D81"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Hand Therapy</w:t>
            </w:r>
          </w:p>
        </w:tc>
        <w:tc>
          <w:tcPr>
            <w:tcW w:w="5918" w:type="dxa"/>
          </w:tcPr>
          <w:p w:rsidR="00EF2B86" w:rsidRPr="00F030CF" w:rsidRDefault="00EF2B86" w:rsidP="0013771C">
            <w:pPr>
              <w:pStyle w:val="ListParagraph"/>
              <w:numPr>
                <w:ilvl w:val="0"/>
                <w:numId w:val="11"/>
              </w:numPr>
              <w:jc w:val="both"/>
              <w:rPr>
                <w:rFonts w:asciiTheme="minorHAnsi" w:hAnsiTheme="minorHAnsi"/>
                <w:color w:val="000000"/>
                <w:sz w:val="22"/>
                <w:szCs w:val="22"/>
                <w:lang w:eastAsia="en-GB"/>
              </w:rPr>
            </w:pPr>
            <w:r w:rsidRPr="00F030CF">
              <w:rPr>
                <w:rFonts w:asciiTheme="minorHAnsi" w:eastAsia="Symbol" w:hAnsiTheme="minorHAnsi" w:cs="Symbol"/>
                <w:color w:val="000000"/>
                <w:sz w:val="22"/>
                <w:szCs w:val="22"/>
                <w:lang w:eastAsia="en-GB"/>
              </w:rPr>
              <w:t>Tissue Viability and Wound Therapy</w:t>
            </w:r>
          </w:p>
        </w:tc>
      </w:tr>
      <w:tr w:rsidR="00EF2B86" w:rsidRPr="00F030CF" w:rsidTr="004F1AB3">
        <w:tc>
          <w:tcPr>
            <w:tcW w:w="3576" w:type="dxa"/>
          </w:tcPr>
          <w:p w:rsidR="00EF2B86" w:rsidRPr="00F030CF" w:rsidRDefault="00EF2B86" w:rsidP="002C3D81">
            <w:pPr>
              <w:pStyle w:val="ListParagraph"/>
              <w:ind w:left="360"/>
              <w:jc w:val="both"/>
              <w:rPr>
                <w:rFonts w:asciiTheme="minorHAnsi" w:hAnsiTheme="minorHAnsi"/>
                <w:color w:val="000000"/>
                <w:sz w:val="22"/>
                <w:szCs w:val="22"/>
                <w:lang w:eastAsia="en-GB"/>
              </w:rPr>
            </w:pPr>
          </w:p>
        </w:tc>
        <w:tc>
          <w:tcPr>
            <w:tcW w:w="5918" w:type="dxa"/>
          </w:tcPr>
          <w:p w:rsidR="00EF2B86" w:rsidRPr="00F030CF" w:rsidRDefault="00EF2B86" w:rsidP="00E0587B">
            <w:pPr>
              <w:jc w:val="both"/>
              <w:rPr>
                <w:rFonts w:asciiTheme="minorHAnsi" w:hAnsiTheme="minorHAnsi"/>
                <w:color w:val="000000"/>
                <w:sz w:val="22"/>
                <w:szCs w:val="22"/>
                <w:lang w:eastAsia="en-GB"/>
              </w:rPr>
            </w:pPr>
          </w:p>
        </w:tc>
      </w:tr>
    </w:tbl>
    <w:p w:rsidR="00D2601A" w:rsidRPr="00F030CF" w:rsidRDefault="00164968" w:rsidP="00E0587B">
      <w:pPr>
        <w:jc w:val="both"/>
        <w:rPr>
          <w:rFonts w:asciiTheme="minorHAnsi" w:hAnsiTheme="minorHAnsi"/>
          <w:color w:val="000000"/>
          <w:sz w:val="22"/>
          <w:szCs w:val="22"/>
          <w:lang w:eastAsia="en-GB"/>
        </w:rPr>
      </w:pPr>
      <w:r w:rsidRPr="00F030CF">
        <w:rPr>
          <w:rFonts w:asciiTheme="minorHAnsi" w:eastAsia="Symbol" w:hAnsiTheme="minorHAnsi" w:cs="Symbol"/>
          <w:color w:val="FF3399"/>
          <w:sz w:val="22"/>
          <w:szCs w:val="22"/>
          <w:lang w:eastAsia="en-GB"/>
        </w:rPr>
        <w:t>*</w:t>
      </w:r>
      <w:r w:rsidR="00D2601A" w:rsidRPr="00F030CF">
        <w:rPr>
          <w:rFonts w:asciiTheme="minorHAnsi" w:hAnsiTheme="minorHAnsi"/>
          <w:color w:val="000000"/>
          <w:sz w:val="22"/>
          <w:szCs w:val="22"/>
          <w:lang w:eastAsia="en-GB"/>
        </w:rPr>
        <w:t xml:space="preserve">There is an ongoing </w:t>
      </w:r>
      <w:r w:rsidR="00A426D6" w:rsidRPr="00F030CF">
        <w:rPr>
          <w:rFonts w:asciiTheme="minorHAnsi" w:hAnsiTheme="minorHAnsi"/>
          <w:color w:val="000000"/>
          <w:sz w:val="22"/>
          <w:szCs w:val="22"/>
          <w:lang w:eastAsia="en-GB"/>
        </w:rPr>
        <w:t>Kent-wide review of stroke s</w:t>
      </w:r>
      <w:r w:rsidR="00D2601A" w:rsidRPr="00F030CF">
        <w:rPr>
          <w:rFonts w:asciiTheme="minorHAnsi" w:hAnsiTheme="minorHAnsi"/>
          <w:color w:val="000000"/>
          <w:sz w:val="22"/>
          <w:szCs w:val="22"/>
          <w:lang w:eastAsia="en-GB"/>
        </w:rPr>
        <w:t>ervices. The outcome of which will d</w:t>
      </w:r>
      <w:r w:rsidR="00A426D6" w:rsidRPr="00F030CF">
        <w:rPr>
          <w:rFonts w:asciiTheme="minorHAnsi" w:hAnsiTheme="minorHAnsi"/>
          <w:color w:val="000000"/>
          <w:sz w:val="22"/>
          <w:szCs w:val="22"/>
          <w:lang w:eastAsia="en-GB"/>
        </w:rPr>
        <w:t xml:space="preserve">etermine the future arrangements for </w:t>
      </w:r>
      <w:r w:rsidR="00D2601A" w:rsidRPr="00F030CF">
        <w:rPr>
          <w:rFonts w:asciiTheme="minorHAnsi" w:hAnsiTheme="minorHAnsi"/>
          <w:color w:val="000000"/>
          <w:sz w:val="22"/>
          <w:szCs w:val="22"/>
          <w:lang w:eastAsia="en-GB"/>
        </w:rPr>
        <w:t>services in Medway</w:t>
      </w:r>
      <w:r w:rsidR="00FE598C" w:rsidRPr="00F030CF">
        <w:rPr>
          <w:rFonts w:asciiTheme="minorHAnsi" w:hAnsiTheme="minorHAnsi"/>
          <w:color w:val="000000"/>
          <w:sz w:val="22"/>
          <w:szCs w:val="22"/>
          <w:lang w:eastAsia="en-GB"/>
        </w:rPr>
        <w:t xml:space="preserve"> and whether </w:t>
      </w:r>
      <w:r w:rsidR="00A426D6" w:rsidRPr="00F030CF">
        <w:rPr>
          <w:rFonts w:asciiTheme="minorHAnsi" w:hAnsiTheme="minorHAnsi"/>
          <w:color w:val="000000"/>
          <w:sz w:val="22"/>
          <w:szCs w:val="22"/>
          <w:lang w:eastAsia="en-GB"/>
        </w:rPr>
        <w:t>this</w:t>
      </w:r>
      <w:r w:rsidR="00FE598C" w:rsidRPr="00F030CF">
        <w:rPr>
          <w:rFonts w:asciiTheme="minorHAnsi" w:hAnsiTheme="minorHAnsi"/>
          <w:color w:val="000000"/>
          <w:sz w:val="22"/>
          <w:szCs w:val="22"/>
          <w:lang w:eastAsia="en-GB"/>
        </w:rPr>
        <w:t xml:space="preserve"> is included </w:t>
      </w:r>
      <w:r w:rsidR="00BC1C85">
        <w:rPr>
          <w:rFonts w:asciiTheme="minorHAnsi" w:hAnsiTheme="minorHAnsi"/>
          <w:color w:val="000000"/>
          <w:sz w:val="22"/>
          <w:szCs w:val="22"/>
          <w:lang w:eastAsia="en-GB"/>
        </w:rPr>
        <w:t>in</w:t>
      </w:r>
      <w:r w:rsidR="00124CDE" w:rsidRPr="00F030CF">
        <w:rPr>
          <w:rFonts w:asciiTheme="minorHAnsi" w:hAnsiTheme="minorHAnsi"/>
          <w:color w:val="000000"/>
          <w:sz w:val="22"/>
          <w:szCs w:val="22"/>
          <w:lang w:eastAsia="en-GB"/>
        </w:rPr>
        <w:t xml:space="preserve"> this </w:t>
      </w:r>
      <w:r w:rsidR="00FE598C" w:rsidRPr="00F030CF">
        <w:rPr>
          <w:rFonts w:asciiTheme="minorHAnsi" w:hAnsiTheme="minorHAnsi"/>
          <w:color w:val="000000"/>
          <w:sz w:val="22"/>
          <w:szCs w:val="22"/>
          <w:lang w:eastAsia="en-GB"/>
        </w:rPr>
        <w:t>procurement.</w:t>
      </w:r>
    </w:p>
    <w:p w:rsidR="00C444D9" w:rsidRPr="00F030CF" w:rsidRDefault="00C444D9" w:rsidP="00E0587B">
      <w:pPr>
        <w:jc w:val="both"/>
        <w:rPr>
          <w:rFonts w:asciiTheme="minorHAnsi" w:hAnsiTheme="minorHAnsi"/>
          <w:color w:val="000000"/>
          <w:sz w:val="22"/>
          <w:szCs w:val="22"/>
          <w:lang w:eastAsia="en-GB"/>
        </w:rPr>
      </w:pPr>
    </w:p>
    <w:p w:rsidR="00B457B2" w:rsidRDefault="00BC1C85" w:rsidP="00E0587B">
      <w:pPr>
        <w:pStyle w:val="NoSpacing"/>
        <w:jc w:val="both"/>
      </w:pPr>
      <w:r w:rsidRPr="009B4B0C">
        <w:t xml:space="preserve">The </w:t>
      </w:r>
      <w:r w:rsidR="00123B52" w:rsidRPr="009B4B0C">
        <w:rPr>
          <w:color w:val="000000"/>
          <w:lang w:eastAsia="en-GB"/>
        </w:rPr>
        <w:t>K&amp;M STP</w:t>
      </w:r>
      <w:r w:rsidRPr="009B4B0C">
        <w:rPr>
          <w:color w:val="000000"/>
          <w:lang w:eastAsia="en-GB"/>
        </w:rPr>
        <w:t xml:space="preserve"> </w:t>
      </w:r>
      <w:r w:rsidR="009B3365" w:rsidRPr="009B4B0C">
        <w:t>involve</w:t>
      </w:r>
      <w:r w:rsidRPr="009B4B0C">
        <w:t>s realigning</w:t>
      </w:r>
      <w:r w:rsidR="009B3365" w:rsidRPr="009B4B0C">
        <w:t xml:space="preserve"> </w:t>
      </w:r>
      <w:r w:rsidRPr="009B4B0C">
        <w:t>a</w:t>
      </w:r>
      <w:r w:rsidR="009B3365" w:rsidRPr="009B4B0C">
        <w:t xml:space="preserve"> proportion of </w:t>
      </w:r>
      <w:r w:rsidR="004F1AB3" w:rsidRPr="009B4B0C">
        <w:t xml:space="preserve">the </w:t>
      </w:r>
      <w:r w:rsidR="009B3365" w:rsidRPr="009B4B0C">
        <w:t xml:space="preserve">total </w:t>
      </w:r>
      <w:r w:rsidR="004F1AB3" w:rsidRPr="009B4B0C">
        <w:t xml:space="preserve">health </w:t>
      </w:r>
      <w:r w:rsidR="009B3365" w:rsidRPr="009B4B0C">
        <w:t xml:space="preserve">system funding </w:t>
      </w:r>
      <w:r w:rsidR="004F1AB3" w:rsidRPr="009B4B0C">
        <w:t xml:space="preserve">from secondary care </w:t>
      </w:r>
      <w:r w:rsidR="009B3365" w:rsidRPr="009B4B0C">
        <w:t xml:space="preserve">into </w:t>
      </w:r>
      <w:r w:rsidRPr="009B4B0C">
        <w:t xml:space="preserve">primary and </w:t>
      </w:r>
      <w:r w:rsidR="009B3365" w:rsidRPr="009B4B0C">
        <w:t xml:space="preserve">community services in order to </w:t>
      </w:r>
      <w:r w:rsidR="00BA4E25" w:rsidRPr="009B4B0C">
        <w:t xml:space="preserve">reduce acute activity </w:t>
      </w:r>
      <w:r w:rsidR="009B3365" w:rsidRPr="009B4B0C">
        <w:t xml:space="preserve">and </w:t>
      </w:r>
      <w:r w:rsidR="004F1AB3" w:rsidRPr="009B4B0C">
        <w:t xml:space="preserve">to enable </w:t>
      </w:r>
      <w:r w:rsidR="009B3365" w:rsidRPr="009B4B0C">
        <w:t xml:space="preserve">more proactive management of patients in a setting closer to home. </w:t>
      </w:r>
      <w:r w:rsidR="00BA4E25" w:rsidRPr="009B4B0C">
        <w:t>The f</w:t>
      </w:r>
      <w:r w:rsidRPr="009B4B0C">
        <w:t xml:space="preserve">ocus is on a </w:t>
      </w:r>
      <w:r w:rsidR="00860E1B" w:rsidRPr="009B4B0C">
        <w:rPr>
          <w:color w:val="000000"/>
          <w:lang w:eastAsia="en-GB"/>
        </w:rPr>
        <w:t xml:space="preserve">range of services </w:t>
      </w:r>
      <w:r w:rsidRPr="009B4B0C">
        <w:rPr>
          <w:color w:val="000000"/>
          <w:lang w:eastAsia="en-GB"/>
        </w:rPr>
        <w:t>highlighted by the Right</w:t>
      </w:r>
      <w:r w:rsidR="009B3365" w:rsidRPr="009B4B0C">
        <w:rPr>
          <w:color w:val="000000"/>
          <w:lang w:eastAsia="en-GB"/>
        </w:rPr>
        <w:t xml:space="preserve"> Care P</w:t>
      </w:r>
      <w:r w:rsidR="006C247B" w:rsidRPr="009B4B0C">
        <w:rPr>
          <w:color w:val="000000"/>
          <w:lang w:eastAsia="en-GB"/>
        </w:rPr>
        <w:t>rogramme</w:t>
      </w:r>
      <w:r w:rsidRPr="009B4B0C">
        <w:rPr>
          <w:color w:val="000000"/>
          <w:lang w:eastAsia="en-GB"/>
        </w:rPr>
        <w:t>,</w:t>
      </w:r>
      <w:r w:rsidR="006C247B" w:rsidRPr="009B4B0C">
        <w:rPr>
          <w:color w:val="000000"/>
          <w:lang w:eastAsia="en-GB"/>
        </w:rPr>
        <w:t xml:space="preserve"> </w:t>
      </w:r>
      <w:r w:rsidRPr="009B4B0C">
        <w:rPr>
          <w:color w:val="000000"/>
          <w:lang w:eastAsia="en-GB"/>
        </w:rPr>
        <w:t>including</w:t>
      </w:r>
      <w:r w:rsidR="00A426D6" w:rsidRPr="009B4B0C">
        <w:rPr>
          <w:color w:val="000000"/>
          <w:lang w:eastAsia="en-GB"/>
        </w:rPr>
        <w:t>, but not limited to,</w:t>
      </w:r>
      <w:r w:rsidR="00860E1B" w:rsidRPr="009B4B0C">
        <w:rPr>
          <w:color w:val="000000"/>
          <w:lang w:eastAsia="en-GB"/>
        </w:rPr>
        <w:t xml:space="preserve"> c</w:t>
      </w:r>
      <w:r w:rsidR="00981B6C" w:rsidRPr="009B4B0C">
        <w:rPr>
          <w:color w:val="000000"/>
          <w:lang w:eastAsia="en-GB"/>
        </w:rPr>
        <w:t>ardiology</w:t>
      </w:r>
      <w:r w:rsidR="009B3365" w:rsidRPr="009B4B0C">
        <w:rPr>
          <w:color w:val="000000"/>
          <w:lang w:eastAsia="en-GB"/>
        </w:rPr>
        <w:t xml:space="preserve">, respiratory, rheumatology, and </w:t>
      </w:r>
      <w:r w:rsidR="00A426D6" w:rsidRPr="009B4B0C">
        <w:rPr>
          <w:color w:val="000000"/>
          <w:lang w:eastAsia="en-GB"/>
        </w:rPr>
        <w:t xml:space="preserve">services for </w:t>
      </w:r>
      <w:r w:rsidR="009B3365" w:rsidRPr="009B4B0C">
        <w:rPr>
          <w:color w:val="000000"/>
          <w:lang w:eastAsia="en-GB"/>
        </w:rPr>
        <w:t xml:space="preserve">frail and complex </w:t>
      </w:r>
      <w:r w:rsidRPr="009B4B0C">
        <w:rPr>
          <w:color w:val="000000"/>
          <w:lang w:eastAsia="en-GB"/>
        </w:rPr>
        <w:t xml:space="preserve">elderly </w:t>
      </w:r>
      <w:r w:rsidR="009B3365" w:rsidRPr="009B4B0C">
        <w:rPr>
          <w:color w:val="000000"/>
          <w:lang w:eastAsia="en-GB"/>
        </w:rPr>
        <w:t>people.</w:t>
      </w:r>
      <w:r w:rsidRPr="009B4B0C">
        <w:rPr>
          <w:color w:val="000000"/>
          <w:lang w:eastAsia="en-GB"/>
        </w:rPr>
        <w:t xml:space="preserve"> </w:t>
      </w:r>
      <w:r w:rsidRPr="009B4B0C">
        <w:t xml:space="preserve">While much of this shift in activity is outside the </w:t>
      </w:r>
      <w:r w:rsidR="00764CBF" w:rsidRPr="009B4B0C">
        <w:t>scope of the CSR Programme, there will be some lower acuity activity that moves into the community.</w:t>
      </w:r>
      <w:r w:rsidR="00764CBF">
        <w:t xml:space="preserve"> </w:t>
      </w:r>
    </w:p>
    <w:p w:rsidR="00123B52" w:rsidRDefault="00123B52" w:rsidP="00E0587B">
      <w:pPr>
        <w:pStyle w:val="NoSpacing"/>
        <w:jc w:val="both"/>
      </w:pPr>
    </w:p>
    <w:p w:rsidR="00123B52" w:rsidRDefault="00123B52" w:rsidP="00E0587B">
      <w:pPr>
        <w:pStyle w:val="NoSpacing"/>
        <w:jc w:val="both"/>
      </w:pPr>
    </w:p>
    <w:p w:rsidR="00764CBF" w:rsidRPr="00BC1C85" w:rsidRDefault="00764CBF" w:rsidP="00E0587B">
      <w:pPr>
        <w:pStyle w:val="NoSpacing"/>
        <w:jc w:val="both"/>
      </w:pPr>
    </w:p>
    <w:p w:rsidR="00A426D6" w:rsidRPr="00F030CF" w:rsidRDefault="00A426D6" w:rsidP="00E0587B">
      <w:pPr>
        <w:pStyle w:val="NoSpacing"/>
        <w:jc w:val="both"/>
      </w:pPr>
    </w:p>
    <w:p w:rsidR="004579E2" w:rsidRPr="00F030CF" w:rsidRDefault="004579E2" w:rsidP="0013771C">
      <w:pPr>
        <w:pStyle w:val="NoSpacing"/>
        <w:numPr>
          <w:ilvl w:val="1"/>
          <w:numId w:val="2"/>
        </w:numPr>
        <w:jc w:val="both"/>
        <w:rPr>
          <w:b/>
          <w:sz w:val="24"/>
        </w:rPr>
      </w:pPr>
      <w:r w:rsidRPr="00F030CF">
        <w:rPr>
          <w:b/>
          <w:sz w:val="24"/>
        </w:rPr>
        <w:t>Current expenditure and activity</w:t>
      </w:r>
    </w:p>
    <w:p w:rsidR="004579E2" w:rsidRPr="00F030CF" w:rsidRDefault="004579E2" w:rsidP="00E0587B">
      <w:pPr>
        <w:pStyle w:val="NoSpacing"/>
        <w:jc w:val="both"/>
      </w:pPr>
    </w:p>
    <w:p w:rsidR="004579E2" w:rsidRPr="00F030CF" w:rsidRDefault="0051431D" w:rsidP="00E0587B">
      <w:pPr>
        <w:pStyle w:val="NoSpacing"/>
        <w:jc w:val="both"/>
      </w:pPr>
      <w:r w:rsidRPr="00F030CF">
        <w:t xml:space="preserve">Community services </w:t>
      </w:r>
      <w:r w:rsidR="004579E2" w:rsidRPr="00F030CF">
        <w:t>contribute to a substantial proportion of CCG expenditure. In 2016-17, £44m was spent on community services for adults and children, equat</w:t>
      </w:r>
      <w:r w:rsidR="00BB1F2A" w:rsidRPr="00F030CF">
        <w:t>ing to 12% of total expenditure. Figure 1 shows this breakdown.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3"/>
      </w:tblGrid>
      <w:tr w:rsidR="004579E2" w:rsidRPr="00F030CF" w:rsidTr="00AE52AC">
        <w:trPr>
          <w:jc w:val="center"/>
        </w:trPr>
        <w:tc>
          <w:tcPr>
            <w:tcW w:w="7543" w:type="dxa"/>
          </w:tcPr>
          <w:p w:rsidR="004579E2" w:rsidRPr="00F030CF" w:rsidRDefault="004579E2" w:rsidP="00E0587B">
            <w:pPr>
              <w:pStyle w:val="NoSpacing"/>
              <w:jc w:val="center"/>
              <w:rPr>
                <w:b/>
              </w:rPr>
            </w:pPr>
          </w:p>
        </w:tc>
      </w:tr>
      <w:tr w:rsidR="004579E2" w:rsidRPr="00F030CF" w:rsidTr="00AE52AC">
        <w:trPr>
          <w:jc w:val="center"/>
        </w:trPr>
        <w:tc>
          <w:tcPr>
            <w:tcW w:w="7543" w:type="dxa"/>
          </w:tcPr>
          <w:p w:rsidR="00BB1F2A" w:rsidRPr="00F030CF" w:rsidRDefault="004579E2" w:rsidP="00E0587B">
            <w:pPr>
              <w:pStyle w:val="NoSpacing"/>
              <w:keepNext/>
            </w:pPr>
            <w:r w:rsidRPr="00F030CF">
              <w:rPr>
                <w:noProof/>
                <w:lang w:eastAsia="en-GB"/>
              </w:rPr>
              <w:drawing>
                <wp:inline distT="0" distB="0" distL="0" distR="0" wp14:anchorId="1E5D2315" wp14:editId="619AD5A5">
                  <wp:extent cx="4453613" cy="2835071"/>
                  <wp:effectExtent l="19050" t="19050" r="23495" b="2286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2623" cy="2834441"/>
                          </a:xfrm>
                          <a:prstGeom prst="rect">
                            <a:avLst/>
                          </a:prstGeom>
                          <a:noFill/>
                          <a:ln>
                            <a:solidFill>
                              <a:schemeClr val="bg1">
                                <a:lumMod val="75000"/>
                              </a:schemeClr>
                            </a:solidFill>
                          </a:ln>
                        </pic:spPr>
                      </pic:pic>
                    </a:graphicData>
                  </a:graphic>
                </wp:inline>
              </w:drawing>
            </w:r>
          </w:p>
          <w:p w:rsidR="004579E2" w:rsidRPr="00F030CF" w:rsidRDefault="00BB1F2A" w:rsidP="00E0587B">
            <w:pPr>
              <w:pStyle w:val="Caption"/>
              <w:rPr>
                <w:rFonts w:asciiTheme="minorHAnsi" w:hAnsiTheme="minorHAnsi"/>
                <w:i/>
              </w:rPr>
            </w:pPr>
            <w:r w:rsidRPr="00F030CF">
              <w:rPr>
                <w:rFonts w:asciiTheme="minorHAnsi" w:hAnsiTheme="minorHAnsi"/>
                <w:i/>
                <w:color w:val="808080" w:themeColor="background1" w:themeShade="80"/>
              </w:rPr>
              <w:t xml:space="preserve">Figure </w:t>
            </w:r>
            <w:r w:rsidRPr="00F030CF">
              <w:rPr>
                <w:rFonts w:asciiTheme="minorHAnsi" w:hAnsiTheme="minorHAnsi"/>
                <w:i/>
                <w:color w:val="808080" w:themeColor="background1" w:themeShade="80"/>
              </w:rPr>
              <w:fldChar w:fldCharType="begin"/>
            </w:r>
            <w:r w:rsidRPr="00F030CF">
              <w:rPr>
                <w:rFonts w:asciiTheme="minorHAnsi" w:hAnsiTheme="minorHAnsi"/>
                <w:i/>
                <w:color w:val="808080" w:themeColor="background1" w:themeShade="80"/>
              </w:rPr>
              <w:instrText xml:space="preserve"> SEQ Figure \* ARABIC </w:instrText>
            </w:r>
            <w:r w:rsidRPr="00F030CF">
              <w:rPr>
                <w:rFonts w:asciiTheme="minorHAnsi" w:hAnsiTheme="minorHAnsi"/>
                <w:i/>
                <w:color w:val="808080" w:themeColor="background1" w:themeShade="80"/>
              </w:rPr>
              <w:fldChar w:fldCharType="separate"/>
            </w:r>
            <w:r w:rsidR="00C67F50">
              <w:rPr>
                <w:rFonts w:asciiTheme="minorHAnsi" w:hAnsiTheme="minorHAnsi"/>
                <w:i/>
                <w:noProof/>
                <w:color w:val="808080" w:themeColor="background1" w:themeShade="80"/>
              </w:rPr>
              <w:t>1</w:t>
            </w:r>
            <w:r w:rsidRPr="00F030CF">
              <w:rPr>
                <w:rFonts w:asciiTheme="minorHAnsi" w:hAnsiTheme="minorHAnsi"/>
                <w:i/>
                <w:color w:val="808080" w:themeColor="background1" w:themeShade="80"/>
              </w:rPr>
              <w:fldChar w:fldCharType="end"/>
            </w:r>
            <w:r w:rsidRPr="00F030CF">
              <w:rPr>
                <w:rFonts w:asciiTheme="minorHAnsi" w:hAnsiTheme="minorHAnsi"/>
                <w:i/>
                <w:color w:val="808080" w:themeColor="background1" w:themeShade="80"/>
              </w:rPr>
              <w:t>: Medway CCG expenditure 2016-17</w:t>
            </w:r>
          </w:p>
        </w:tc>
      </w:tr>
    </w:tbl>
    <w:p w:rsidR="004579E2" w:rsidRPr="00F030CF" w:rsidRDefault="004579E2" w:rsidP="00E0587B">
      <w:pPr>
        <w:pStyle w:val="NoSpacing"/>
      </w:pPr>
      <w:r w:rsidRPr="00F030CF">
        <w:t xml:space="preserve">Community services </w:t>
      </w:r>
      <w:r w:rsidR="00BB1F2A" w:rsidRPr="00F030CF">
        <w:t xml:space="preserve">have a wide reach with </w:t>
      </w:r>
      <w:r w:rsidR="003A593D" w:rsidRPr="00F030CF">
        <w:t>over 90,000</w:t>
      </w:r>
      <w:r w:rsidR="00BB1F2A" w:rsidRPr="00F030CF">
        <w:t xml:space="preserve"> people receiving </w:t>
      </w:r>
      <w:r w:rsidR="0051431D" w:rsidRPr="00F030CF">
        <w:t>these services</w:t>
      </w:r>
      <w:r w:rsidR="00BB1F2A" w:rsidRPr="00F030CF">
        <w:t xml:space="preserve"> in 2016-17</w:t>
      </w:r>
      <w:r w:rsidR="0051431D" w:rsidRPr="00F030CF">
        <w:t>. This</w:t>
      </w:r>
      <w:r w:rsidRPr="00F030CF">
        <w:t xml:space="preserve"> equates to approximately 1 in </w:t>
      </w:r>
      <w:r w:rsidR="00BB1F2A" w:rsidRPr="00F030CF">
        <w:t xml:space="preserve">3 people in Medway.  </w:t>
      </w:r>
      <w:r w:rsidR="00336598" w:rsidRPr="00F030CF">
        <w:t xml:space="preserve">There were approximately 632,647 contacts and the majority of these contacts were face-to-face (91%). </w:t>
      </w:r>
      <w:r w:rsidR="00BB1F2A" w:rsidRPr="00F030CF">
        <w:t>Figure 2 shows the breakdown of contacts by service.</w:t>
      </w:r>
    </w:p>
    <w:p w:rsidR="004579E2" w:rsidRPr="00F030CF" w:rsidRDefault="004579E2" w:rsidP="00E0587B">
      <w:pPr>
        <w:pStyle w:val="NoSpacing"/>
      </w:pPr>
    </w:p>
    <w:p w:rsidR="00BB1F2A" w:rsidRPr="00F030CF" w:rsidRDefault="008E30C5" w:rsidP="00E0587B">
      <w:pPr>
        <w:pStyle w:val="NoSpacing"/>
        <w:keepNext/>
        <w:jc w:val="center"/>
      </w:pPr>
      <w:r w:rsidRPr="00F030CF">
        <w:rPr>
          <w:i/>
          <w:noProof/>
          <w:lang w:eastAsia="en-GB"/>
        </w:rPr>
        <w:drawing>
          <wp:inline distT="0" distB="0" distL="0" distR="0" wp14:anchorId="1E5D2317" wp14:editId="1E5D2318">
            <wp:extent cx="3871355" cy="2915422"/>
            <wp:effectExtent l="19050" t="19050" r="1524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5763" cy="2926272"/>
                    </a:xfrm>
                    <a:prstGeom prst="rect">
                      <a:avLst/>
                    </a:prstGeom>
                    <a:noFill/>
                    <a:ln>
                      <a:solidFill>
                        <a:schemeClr val="bg1">
                          <a:lumMod val="75000"/>
                        </a:schemeClr>
                      </a:solidFill>
                    </a:ln>
                  </pic:spPr>
                </pic:pic>
              </a:graphicData>
            </a:graphic>
          </wp:inline>
        </w:drawing>
      </w:r>
    </w:p>
    <w:p w:rsidR="007479C4" w:rsidRPr="00F030CF" w:rsidRDefault="00BB1F2A" w:rsidP="00E0587B">
      <w:pPr>
        <w:pStyle w:val="Caption"/>
        <w:ind w:left="1843" w:right="849"/>
        <w:rPr>
          <w:rFonts w:asciiTheme="minorHAnsi" w:hAnsiTheme="minorHAnsi"/>
          <w:i/>
          <w:color w:val="808080" w:themeColor="background1" w:themeShade="80"/>
        </w:rPr>
      </w:pPr>
      <w:r w:rsidRPr="00F030CF">
        <w:rPr>
          <w:rFonts w:asciiTheme="minorHAnsi" w:hAnsiTheme="minorHAnsi"/>
          <w:i/>
          <w:color w:val="808080" w:themeColor="background1" w:themeShade="80"/>
        </w:rPr>
        <w:t xml:space="preserve">Figure </w:t>
      </w:r>
      <w:r w:rsidRPr="00F030CF">
        <w:rPr>
          <w:rFonts w:asciiTheme="minorHAnsi" w:hAnsiTheme="minorHAnsi"/>
          <w:i/>
          <w:color w:val="808080" w:themeColor="background1" w:themeShade="80"/>
        </w:rPr>
        <w:fldChar w:fldCharType="begin"/>
      </w:r>
      <w:r w:rsidRPr="00F030CF">
        <w:rPr>
          <w:rFonts w:asciiTheme="minorHAnsi" w:hAnsiTheme="minorHAnsi"/>
          <w:i/>
          <w:color w:val="808080" w:themeColor="background1" w:themeShade="80"/>
        </w:rPr>
        <w:instrText xml:space="preserve"> SEQ Figure \* ARABIC </w:instrText>
      </w:r>
      <w:r w:rsidRPr="00F030CF">
        <w:rPr>
          <w:rFonts w:asciiTheme="minorHAnsi" w:hAnsiTheme="minorHAnsi"/>
          <w:i/>
          <w:color w:val="808080" w:themeColor="background1" w:themeShade="80"/>
        </w:rPr>
        <w:fldChar w:fldCharType="separate"/>
      </w:r>
      <w:r w:rsidR="00C67F50">
        <w:rPr>
          <w:rFonts w:asciiTheme="minorHAnsi" w:hAnsiTheme="minorHAnsi"/>
          <w:i/>
          <w:noProof/>
          <w:color w:val="808080" w:themeColor="background1" w:themeShade="80"/>
        </w:rPr>
        <w:t>2</w:t>
      </w:r>
      <w:r w:rsidRPr="00F030CF">
        <w:rPr>
          <w:rFonts w:asciiTheme="minorHAnsi" w:hAnsiTheme="minorHAnsi"/>
          <w:i/>
          <w:color w:val="808080" w:themeColor="background1" w:themeShade="80"/>
        </w:rPr>
        <w:fldChar w:fldCharType="end"/>
      </w:r>
      <w:r w:rsidRPr="00F030CF">
        <w:rPr>
          <w:rFonts w:asciiTheme="minorHAnsi" w:hAnsiTheme="minorHAnsi"/>
          <w:i/>
          <w:color w:val="808080" w:themeColor="background1" w:themeShade="80"/>
        </w:rPr>
        <w:t>: Contacts by Service (figures are approximate and exclude some activity related to Cellulitis)</w:t>
      </w:r>
    </w:p>
    <w:p w:rsidR="008E30C5" w:rsidRPr="00F030CF" w:rsidRDefault="00DF111C" w:rsidP="00E0587B">
      <w:pPr>
        <w:pStyle w:val="NoSpacing"/>
        <w:jc w:val="both"/>
      </w:pPr>
      <w:r w:rsidRPr="00F030CF">
        <w:t>As shown in Figure</w:t>
      </w:r>
      <w:r w:rsidR="00696BB4" w:rsidRPr="00F030CF">
        <w:t xml:space="preserve"> 2</w:t>
      </w:r>
      <w:r w:rsidRPr="00F030CF">
        <w:t>, t</w:t>
      </w:r>
      <w:r w:rsidR="008E30C5" w:rsidRPr="00F030CF">
        <w:t xml:space="preserve">he </w:t>
      </w:r>
      <w:r w:rsidR="00C1372D" w:rsidRPr="00F030CF">
        <w:t xml:space="preserve">largest service is </w:t>
      </w:r>
      <w:r w:rsidR="008E30C5" w:rsidRPr="00F030CF">
        <w:t xml:space="preserve">Community Nursing </w:t>
      </w:r>
      <w:r w:rsidR="00C1372D" w:rsidRPr="00F030CF">
        <w:t>which account</w:t>
      </w:r>
      <w:r w:rsidR="00D2323D" w:rsidRPr="00F030CF">
        <w:t>ed</w:t>
      </w:r>
      <w:r w:rsidR="00C1372D" w:rsidRPr="00F030CF">
        <w:t xml:space="preserve"> for 42% </w:t>
      </w:r>
      <w:r w:rsidR="00716F7D" w:rsidRPr="00F030CF">
        <w:t xml:space="preserve">of </w:t>
      </w:r>
      <w:r w:rsidR="00C1372D" w:rsidRPr="00F030CF">
        <w:t>contacts; this s</w:t>
      </w:r>
      <w:r w:rsidR="008E30C5" w:rsidRPr="00F030CF">
        <w:t>ervice interfaces with many other services. Community Phlebotomy accounted for approximately 1</w:t>
      </w:r>
      <w:r w:rsidR="00A426D6" w:rsidRPr="00F030CF">
        <w:t>8% and musculo-skeletal p</w:t>
      </w:r>
      <w:r w:rsidR="000C7E5A" w:rsidRPr="00F030CF">
        <w:t xml:space="preserve">hysiotherapy accounted for approximately 10%. The remaining 30% of contacts were for </w:t>
      </w:r>
      <w:r w:rsidR="00BC1C85">
        <w:t>m</w:t>
      </w:r>
      <w:r w:rsidR="000C7E5A" w:rsidRPr="00F030CF">
        <w:t>ore specialist services, including those for people with long term conditions and people at the end of their lives.</w:t>
      </w:r>
    </w:p>
    <w:p w:rsidR="00BB1F2A" w:rsidRPr="00F030CF" w:rsidRDefault="003C2FCD" w:rsidP="00E0587B">
      <w:pPr>
        <w:pStyle w:val="NoSpacing"/>
        <w:keepNext/>
        <w:jc w:val="center"/>
      </w:pPr>
      <w:r w:rsidRPr="00F030CF">
        <w:rPr>
          <w:b/>
          <w:i/>
          <w:noProof/>
          <w:color w:val="365F91" w:themeColor="accent1" w:themeShade="BF"/>
          <w:sz w:val="24"/>
          <w:szCs w:val="24"/>
          <w:lang w:eastAsia="en-GB"/>
        </w:rPr>
        <w:drawing>
          <wp:inline distT="0" distB="0" distL="0" distR="0" wp14:anchorId="1E5D2319" wp14:editId="1E5D231A">
            <wp:extent cx="4165286" cy="3967984"/>
            <wp:effectExtent l="19050" t="19050" r="26035"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9930" cy="3981934"/>
                    </a:xfrm>
                    <a:prstGeom prst="rect">
                      <a:avLst/>
                    </a:prstGeom>
                    <a:noFill/>
                    <a:ln>
                      <a:solidFill>
                        <a:schemeClr val="bg1">
                          <a:lumMod val="75000"/>
                        </a:schemeClr>
                      </a:solidFill>
                    </a:ln>
                  </pic:spPr>
                </pic:pic>
              </a:graphicData>
            </a:graphic>
          </wp:inline>
        </w:drawing>
      </w:r>
    </w:p>
    <w:p w:rsidR="000C7E5A" w:rsidRPr="00F030CF" w:rsidRDefault="00177366" w:rsidP="00E0587B">
      <w:pPr>
        <w:pStyle w:val="Caption"/>
        <w:ind w:left="1560"/>
      </w:pPr>
      <w:r w:rsidRPr="00F030CF">
        <w:rPr>
          <w:rFonts w:asciiTheme="minorHAnsi" w:hAnsiTheme="minorHAnsi"/>
          <w:i/>
          <w:color w:val="808080" w:themeColor="background1" w:themeShade="80"/>
        </w:rPr>
        <w:t xml:space="preserve">Figure </w:t>
      </w:r>
      <w:r w:rsidR="00BB1F2A" w:rsidRPr="00F030CF">
        <w:rPr>
          <w:rFonts w:asciiTheme="minorHAnsi" w:hAnsiTheme="minorHAnsi"/>
          <w:i/>
          <w:color w:val="808080" w:themeColor="background1" w:themeShade="80"/>
        </w:rPr>
        <w:fldChar w:fldCharType="begin"/>
      </w:r>
      <w:r w:rsidR="00BB1F2A" w:rsidRPr="00F030CF">
        <w:rPr>
          <w:rFonts w:asciiTheme="minorHAnsi" w:hAnsiTheme="minorHAnsi"/>
          <w:i/>
          <w:color w:val="808080" w:themeColor="background1" w:themeShade="80"/>
        </w:rPr>
        <w:instrText xml:space="preserve"> SEQ Figure \* ARABIC </w:instrText>
      </w:r>
      <w:r w:rsidR="00BB1F2A" w:rsidRPr="00F030CF">
        <w:rPr>
          <w:rFonts w:asciiTheme="minorHAnsi" w:hAnsiTheme="minorHAnsi"/>
          <w:i/>
          <w:color w:val="808080" w:themeColor="background1" w:themeShade="80"/>
        </w:rPr>
        <w:fldChar w:fldCharType="separate"/>
      </w:r>
      <w:r w:rsidR="00C67F50">
        <w:rPr>
          <w:rFonts w:asciiTheme="minorHAnsi" w:hAnsiTheme="minorHAnsi"/>
          <w:i/>
          <w:noProof/>
          <w:color w:val="808080" w:themeColor="background1" w:themeShade="80"/>
        </w:rPr>
        <w:t>3</w:t>
      </w:r>
      <w:r w:rsidR="00BB1F2A" w:rsidRPr="00F030CF">
        <w:rPr>
          <w:rFonts w:asciiTheme="minorHAnsi" w:hAnsiTheme="minorHAnsi"/>
          <w:i/>
          <w:color w:val="808080" w:themeColor="background1" w:themeShade="80"/>
        </w:rPr>
        <w:fldChar w:fldCharType="end"/>
      </w:r>
      <w:r w:rsidR="00BB1F2A" w:rsidRPr="00F030CF">
        <w:rPr>
          <w:rFonts w:asciiTheme="minorHAnsi" w:hAnsiTheme="minorHAnsi"/>
          <w:i/>
          <w:color w:val="808080" w:themeColor="background1" w:themeShade="80"/>
        </w:rPr>
        <w:t>: Location of contacts</w:t>
      </w:r>
    </w:p>
    <w:p w:rsidR="00740B8D" w:rsidRDefault="00740B8D" w:rsidP="00E0587B">
      <w:pPr>
        <w:pStyle w:val="NoSpacing"/>
        <w:tabs>
          <w:tab w:val="left" w:pos="5778"/>
        </w:tabs>
        <w:jc w:val="both"/>
        <w:rPr>
          <w:noProof/>
          <w:lang w:eastAsia="en-GB"/>
        </w:rPr>
      </w:pPr>
    </w:p>
    <w:p w:rsidR="00B235DF" w:rsidRPr="009B4B0C" w:rsidRDefault="000C7E5A" w:rsidP="00E0587B">
      <w:pPr>
        <w:pStyle w:val="NoSpacing"/>
        <w:tabs>
          <w:tab w:val="left" w:pos="5778"/>
        </w:tabs>
        <w:jc w:val="both"/>
        <w:rPr>
          <w:rFonts w:cs="Arial"/>
        </w:rPr>
      </w:pPr>
      <w:r w:rsidRPr="009B4B0C">
        <w:rPr>
          <w:noProof/>
          <w:lang w:eastAsia="en-GB"/>
        </w:rPr>
        <w:t xml:space="preserve">Community services are provided in a variety of settings across </w:t>
      </w:r>
      <w:r w:rsidR="0051431D" w:rsidRPr="009B4B0C">
        <w:rPr>
          <w:noProof/>
          <w:lang w:eastAsia="en-GB"/>
        </w:rPr>
        <w:t>Medway</w:t>
      </w:r>
      <w:r w:rsidR="0013025C" w:rsidRPr="009B4B0C">
        <w:rPr>
          <w:noProof/>
          <w:lang w:eastAsia="en-GB"/>
        </w:rPr>
        <w:t xml:space="preserve"> as shown in Figure 3</w:t>
      </w:r>
      <w:r w:rsidRPr="009B4B0C">
        <w:rPr>
          <w:noProof/>
          <w:lang w:eastAsia="en-GB"/>
        </w:rPr>
        <w:t xml:space="preserve">. </w:t>
      </w:r>
      <w:r w:rsidR="0051431D" w:rsidRPr="009B4B0C">
        <w:rPr>
          <w:noProof/>
          <w:lang w:eastAsia="en-GB"/>
        </w:rPr>
        <w:t>46% of face-to-fac</w:t>
      </w:r>
      <w:r w:rsidR="00A426D6" w:rsidRPr="009B4B0C">
        <w:rPr>
          <w:noProof/>
          <w:lang w:eastAsia="en-GB"/>
        </w:rPr>
        <w:t>e contacts take place in people</w:t>
      </w:r>
      <w:r w:rsidR="0051431D" w:rsidRPr="009B4B0C">
        <w:rPr>
          <w:noProof/>
          <w:lang w:eastAsia="en-GB"/>
        </w:rPr>
        <w:t>s</w:t>
      </w:r>
      <w:r w:rsidR="00A426D6" w:rsidRPr="009B4B0C">
        <w:rPr>
          <w:noProof/>
          <w:lang w:eastAsia="en-GB"/>
        </w:rPr>
        <w:t>’</w:t>
      </w:r>
      <w:r w:rsidR="0051431D" w:rsidRPr="009B4B0C">
        <w:rPr>
          <w:noProof/>
          <w:lang w:eastAsia="en-GB"/>
        </w:rPr>
        <w:t xml:space="preserve"> place</w:t>
      </w:r>
      <w:r w:rsidR="00A426D6" w:rsidRPr="009B4B0C">
        <w:rPr>
          <w:noProof/>
          <w:lang w:eastAsia="en-GB"/>
        </w:rPr>
        <w:t>s</w:t>
      </w:r>
      <w:r w:rsidR="0051431D" w:rsidRPr="009B4B0C">
        <w:rPr>
          <w:noProof/>
          <w:lang w:eastAsia="en-GB"/>
        </w:rPr>
        <w:t xml:space="preserve"> of residence (including care homes). 53% take place in community health settings</w:t>
      </w:r>
      <w:r w:rsidR="00DF4A8C" w:rsidRPr="009B4B0C">
        <w:rPr>
          <w:rFonts w:cs="Arial"/>
          <w:bCs/>
        </w:rPr>
        <w:t xml:space="preserve"> (i.e. not in people’s place of residence). This includes visits to clinics, exercise and rehabilitation groups and education sessions.</w:t>
      </w:r>
      <w:r w:rsidR="00DF4A8C" w:rsidRPr="009B4B0C">
        <w:rPr>
          <w:rFonts w:cs="Arial"/>
        </w:rPr>
        <w:t xml:space="preserve"> </w:t>
      </w:r>
    </w:p>
    <w:p w:rsidR="00B235DF" w:rsidRPr="009B4B0C" w:rsidRDefault="00B235DF" w:rsidP="00E0587B">
      <w:pPr>
        <w:pStyle w:val="NoSpacing"/>
        <w:tabs>
          <w:tab w:val="left" w:pos="5778"/>
        </w:tabs>
        <w:jc w:val="both"/>
        <w:rPr>
          <w:rFonts w:cs="Arial"/>
        </w:rPr>
      </w:pPr>
    </w:p>
    <w:p w:rsidR="00AE52AC" w:rsidRPr="009B4B0C" w:rsidRDefault="00DF4A8C" w:rsidP="00E0587B">
      <w:pPr>
        <w:pStyle w:val="NoSpacing"/>
        <w:tabs>
          <w:tab w:val="left" w:pos="5778"/>
        </w:tabs>
        <w:jc w:val="both"/>
        <w:rPr>
          <w:rFonts w:cs="Arial"/>
          <w:bCs/>
        </w:rPr>
      </w:pPr>
      <w:r w:rsidRPr="009B4B0C">
        <w:rPr>
          <w:rFonts w:cs="Arial"/>
        </w:rPr>
        <w:t>There are six localities within Medway and analysis highlights that c</w:t>
      </w:r>
      <w:r w:rsidRPr="009B4B0C">
        <w:rPr>
          <w:rFonts w:cs="Arial"/>
          <w:bCs/>
        </w:rPr>
        <w:t xml:space="preserve">urrently, around 50% of these contacts are provided in a setting that is outside of the locality in which the patient lives. This means that a large proportion of patients must travel to another locality to receive treatment. </w:t>
      </w:r>
      <w:r w:rsidR="00592646" w:rsidRPr="009B4B0C">
        <w:rPr>
          <w:rFonts w:cs="Arial"/>
          <w:bCs/>
        </w:rPr>
        <w:t>This highlights that</w:t>
      </w:r>
      <w:r w:rsidR="00592646" w:rsidRPr="009B4B0C">
        <w:t xml:space="preserve"> </w:t>
      </w:r>
      <w:r w:rsidR="00592646" w:rsidRPr="009B4B0C">
        <w:rPr>
          <w:rFonts w:cs="Arial"/>
          <w:bCs/>
        </w:rPr>
        <w:t>t</w:t>
      </w:r>
      <w:r w:rsidR="000C7E5A" w:rsidRPr="009B4B0C">
        <w:rPr>
          <w:rFonts w:cs="Arial"/>
          <w:bCs/>
        </w:rPr>
        <w:t xml:space="preserve">he location </w:t>
      </w:r>
      <w:r w:rsidR="001A1876" w:rsidRPr="009B4B0C">
        <w:rPr>
          <w:rFonts w:cs="Arial"/>
          <w:bCs/>
        </w:rPr>
        <w:t xml:space="preserve">of some clinics </w:t>
      </w:r>
      <w:r w:rsidR="00100A06" w:rsidRPr="009B4B0C">
        <w:rPr>
          <w:rFonts w:cs="Arial"/>
          <w:bCs/>
        </w:rPr>
        <w:t xml:space="preserve">in Medway </w:t>
      </w:r>
      <w:r w:rsidR="001A1876" w:rsidRPr="009B4B0C">
        <w:rPr>
          <w:rFonts w:cs="Arial"/>
          <w:bCs/>
        </w:rPr>
        <w:t>a</w:t>
      </w:r>
      <w:r w:rsidR="00D86EA6" w:rsidRPr="009B4B0C">
        <w:rPr>
          <w:rFonts w:cs="Arial"/>
          <w:bCs/>
        </w:rPr>
        <w:t>re not always closer to home for some patients</w:t>
      </w:r>
      <w:r w:rsidR="001A1876" w:rsidRPr="009B4B0C">
        <w:rPr>
          <w:rFonts w:cs="Arial"/>
          <w:bCs/>
        </w:rPr>
        <w:t xml:space="preserve">, </w:t>
      </w:r>
      <w:r w:rsidR="000C7E5A" w:rsidRPr="009B4B0C">
        <w:rPr>
          <w:rFonts w:cs="Arial"/>
          <w:bCs/>
        </w:rPr>
        <w:t>resulting in some patients having to travel further than</w:t>
      </w:r>
      <w:r w:rsidR="00592646" w:rsidRPr="009B4B0C">
        <w:rPr>
          <w:rFonts w:cs="Arial"/>
          <w:bCs/>
        </w:rPr>
        <w:t xml:space="preserve"> others for the same services</w:t>
      </w:r>
      <w:r w:rsidR="00806B84" w:rsidRPr="009B4B0C">
        <w:rPr>
          <w:rFonts w:cs="Arial"/>
          <w:bCs/>
        </w:rPr>
        <w:t>.</w:t>
      </w:r>
      <w:r w:rsidR="0051431D" w:rsidRPr="009B4B0C">
        <w:rPr>
          <w:rFonts w:cs="Arial"/>
          <w:bCs/>
        </w:rPr>
        <w:t xml:space="preserve"> </w:t>
      </w:r>
    </w:p>
    <w:p w:rsidR="00B235DF" w:rsidRPr="009B4B0C" w:rsidRDefault="00B235DF" w:rsidP="00B235DF">
      <w:pPr>
        <w:jc w:val="both"/>
        <w:rPr>
          <w:rFonts w:asciiTheme="minorHAnsi" w:eastAsiaTheme="minorHAnsi" w:hAnsiTheme="minorHAnsi" w:cs="Arial"/>
          <w:bCs/>
          <w:sz w:val="22"/>
          <w:szCs w:val="22"/>
        </w:rPr>
      </w:pPr>
    </w:p>
    <w:p w:rsidR="00B235DF" w:rsidRPr="009B4B0C" w:rsidRDefault="00B235DF" w:rsidP="00B235DF">
      <w:pPr>
        <w:jc w:val="both"/>
        <w:rPr>
          <w:rFonts w:asciiTheme="minorHAnsi" w:eastAsiaTheme="minorHAnsi" w:hAnsiTheme="minorHAnsi" w:cs="Arial"/>
          <w:bCs/>
          <w:sz w:val="22"/>
          <w:szCs w:val="22"/>
        </w:rPr>
      </w:pPr>
      <w:r w:rsidRPr="009B4B0C">
        <w:rPr>
          <w:rFonts w:asciiTheme="minorHAnsi" w:eastAsiaTheme="minorHAnsi" w:hAnsiTheme="minorHAnsi" w:cs="Arial"/>
          <w:bCs/>
          <w:sz w:val="22"/>
          <w:szCs w:val="22"/>
        </w:rPr>
        <w:t>Analysis on current community services highlights that approximately 25% of face to face contacts in the community (approximately 80,000) are provided in settings such as smaller clinics, GP practices, leisure centres and community centres, and are not in one of the four Health Living Centres.</w:t>
      </w:r>
    </w:p>
    <w:p w:rsidR="00764CBF" w:rsidRPr="009B4B0C" w:rsidRDefault="00764CBF" w:rsidP="00B235DF">
      <w:pPr>
        <w:jc w:val="both"/>
        <w:rPr>
          <w:rFonts w:asciiTheme="minorHAnsi" w:eastAsiaTheme="minorHAnsi" w:hAnsiTheme="minorHAnsi" w:cs="Arial"/>
          <w:bCs/>
          <w:sz w:val="22"/>
          <w:szCs w:val="22"/>
        </w:rPr>
      </w:pPr>
    </w:p>
    <w:p w:rsidR="004B2017" w:rsidRPr="009B4B0C" w:rsidRDefault="004579E2" w:rsidP="00E0587B">
      <w:pPr>
        <w:pStyle w:val="NoSpacing"/>
        <w:jc w:val="both"/>
      </w:pPr>
      <w:r w:rsidRPr="009B4B0C">
        <w:t xml:space="preserve">Over half the contacts for community services are for people aged 65+ (estimate based on </w:t>
      </w:r>
      <w:r w:rsidR="003A593D" w:rsidRPr="009B4B0C">
        <w:t xml:space="preserve">available </w:t>
      </w:r>
      <w:r w:rsidRPr="009B4B0C">
        <w:t>data).</w:t>
      </w:r>
    </w:p>
    <w:p w:rsidR="004B2017" w:rsidRPr="009B4B0C" w:rsidRDefault="004B2017" w:rsidP="00E0587B">
      <w:pPr>
        <w:pStyle w:val="NoSpacing"/>
        <w:jc w:val="both"/>
      </w:pPr>
    </w:p>
    <w:p w:rsidR="004579E2" w:rsidRPr="00F030CF" w:rsidRDefault="004579E2" w:rsidP="00E0587B">
      <w:pPr>
        <w:pStyle w:val="NoSpacing"/>
        <w:jc w:val="both"/>
      </w:pPr>
      <w:r w:rsidRPr="009B4B0C">
        <w:t>Within the clinical acceptance criteria for each service, community services are open to everyone regardless of race, gender, sexual orientation, religion or belief.</w:t>
      </w:r>
      <w:r w:rsidR="004743CB" w:rsidRPr="009B4B0C">
        <w:t xml:space="preserve"> </w:t>
      </w:r>
      <w:r w:rsidR="000E068D" w:rsidRPr="009B4B0C">
        <w:t xml:space="preserve"> This will not change in </w:t>
      </w:r>
      <w:r w:rsidR="003869BE" w:rsidRPr="009B4B0C">
        <w:t xml:space="preserve">the </w:t>
      </w:r>
      <w:r w:rsidR="000E068D" w:rsidRPr="009B4B0C">
        <w:t xml:space="preserve">revised model and no significant impact is expected on any of the protected characteristics (outlined in the Equality Act 2010). </w:t>
      </w:r>
      <w:r w:rsidR="004B2017" w:rsidRPr="009B4B0C">
        <w:t xml:space="preserve">Work has commenced on </w:t>
      </w:r>
      <w:r w:rsidR="004743CB" w:rsidRPr="009B4B0C">
        <w:t>a</w:t>
      </w:r>
      <w:r w:rsidR="004B2017" w:rsidRPr="009B4B0C">
        <w:t xml:space="preserve"> combined impact assessment </w:t>
      </w:r>
      <w:r w:rsidR="00336598" w:rsidRPr="009B4B0C">
        <w:t>and will be c</w:t>
      </w:r>
      <w:r w:rsidR="000E068D" w:rsidRPr="009B4B0C">
        <w:t>ompleted alongside the outline business case.</w:t>
      </w:r>
    </w:p>
    <w:p w:rsidR="00DB2026" w:rsidRPr="00F030CF" w:rsidRDefault="00DB2026" w:rsidP="00E0587B">
      <w:pPr>
        <w:spacing w:after="200"/>
        <w:rPr>
          <w:rFonts w:asciiTheme="minorHAnsi" w:hAnsiTheme="minorHAnsi"/>
          <w:b/>
          <w:color w:val="365F91" w:themeColor="accent1" w:themeShade="BF"/>
          <w:sz w:val="28"/>
          <w:szCs w:val="22"/>
        </w:rPr>
      </w:pPr>
    </w:p>
    <w:p w:rsidR="00B457B2" w:rsidRPr="00F030CF" w:rsidRDefault="00B457B2" w:rsidP="00E0587B">
      <w:pPr>
        <w:spacing w:after="200"/>
        <w:rPr>
          <w:rFonts w:asciiTheme="minorHAnsi" w:hAnsiTheme="minorHAnsi"/>
          <w:b/>
          <w:color w:val="365F91" w:themeColor="accent1" w:themeShade="BF"/>
          <w:sz w:val="28"/>
          <w:szCs w:val="22"/>
        </w:rPr>
      </w:pPr>
      <w:r w:rsidRPr="00F030CF">
        <w:rPr>
          <w:rFonts w:asciiTheme="minorHAnsi" w:hAnsiTheme="minorHAnsi"/>
          <w:b/>
          <w:color w:val="365F91" w:themeColor="accent1" w:themeShade="BF"/>
          <w:sz w:val="28"/>
          <w:szCs w:val="22"/>
        </w:rPr>
        <w:br w:type="page"/>
      </w:r>
    </w:p>
    <w:p w:rsidR="002979A2" w:rsidRPr="00F030CF" w:rsidRDefault="003F58CB" w:rsidP="00E0587B">
      <w:pPr>
        <w:jc w:val="both"/>
        <w:rPr>
          <w:rFonts w:asciiTheme="minorHAnsi" w:hAnsiTheme="minorHAnsi"/>
          <w:b/>
          <w:color w:val="365F91" w:themeColor="accent1" w:themeShade="BF"/>
          <w:sz w:val="28"/>
          <w:szCs w:val="22"/>
        </w:rPr>
      </w:pPr>
      <w:r w:rsidRPr="00F030CF">
        <w:rPr>
          <w:rFonts w:asciiTheme="minorHAnsi" w:hAnsiTheme="minorHAnsi"/>
          <w:b/>
          <w:color w:val="365F91" w:themeColor="accent1" w:themeShade="BF"/>
          <w:sz w:val="28"/>
          <w:szCs w:val="22"/>
        </w:rPr>
        <w:t>3. Strategic c</w:t>
      </w:r>
      <w:r w:rsidR="002979A2" w:rsidRPr="00F030CF">
        <w:rPr>
          <w:rFonts w:asciiTheme="minorHAnsi" w:hAnsiTheme="minorHAnsi"/>
          <w:b/>
          <w:color w:val="365F91" w:themeColor="accent1" w:themeShade="BF"/>
          <w:sz w:val="28"/>
          <w:szCs w:val="22"/>
        </w:rPr>
        <w:t>ontext</w:t>
      </w:r>
    </w:p>
    <w:p w:rsidR="005957D2" w:rsidRPr="00F030CF" w:rsidRDefault="005957D2" w:rsidP="00E0587B">
      <w:pPr>
        <w:pStyle w:val="NoSpacing"/>
        <w:jc w:val="both"/>
      </w:pPr>
    </w:p>
    <w:p w:rsidR="002979A2" w:rsidRPr="00F030CF" w:rsidRDefault="002979A2" w:rsidP="00E0587B">
      <w:pPr>
        <w:pStyle w:val="NoSpacing"/>
        <w:jc w:val="both"/>
      </w:pPr>
      <w:r w:rsidRPr="00F030CF">
        <w:t>The redesign of community services must take into account the national policy of the NHS and local strategic direction. Below, the key policies and strategies are summarised with an explanation as to why they contribute to the case for change.</w:t>
      </w:r>
    </w:p>
    <w:p w:rsidR="0013025C" w:rsidRPr="00F030CF" w:rsidRDefault="0013025C" w:rsidP="00E0587B">
      <w:pPr>
        <w:pStyle w:val="NoSpacing"/>
        <w:jc w:val="both"/>
      </w:pPr>
    </w:p>
    <w:p w:rsidR="002979A2" w:rsidRPr="00F030CF" w:rsidRDefault="00BC61A7" w:rsidP="00E0587B">
      <w:pPr>
        <w:pStyle w:val="NoSpacing"/>
        <w:jc w:val="both"/>
        <w:rPr>
          <w:b/>
          <w:sz w:val="24"/>
        </w:rPr>
      </w:pPr>
      <w:r w:rsidRPr="00F030CF">
        <w:rPr>
          <w:b/>
          <w:sz w:val="24"/>
        </w:rPr>
        <w:t xml:space="preserve">3.1 </w:t>
      </w:r>
      <w:r w:rsidR="002979A2" w:rsidRPr="00F030CF">
        <w:rPr>
          <w:b/>
          <w:sz w:val="24"/>
        </w:rPr>
        <w:t>The NHS Five Year Forward View</w:t>
      </w:r>
    </w:p>
    <w:p w:rsidR="002979A2" w:rsidRPr="00F030CF" w:rsidRDefault="002979A2" w:rsidP="00E0587B">
      <w:pPr>
        <w:pStyle w:val="NoSpacing"/>
        <w:jc w:val="both"/>
      </w:pPr>
    </w:p>
    <w:p w:rsidR="002979A2" w:rsidRPr="00F030CF" w:rsidRDefault="002979A2" w:rsidP="00E0587B">
      <w:pPr>
        <w:pStyle w:val="NoSpacing"/>
        <w:jc w:val="both"/>
      </w:pPr>
      <w:r w:rsidRPr="00F030CF">
        <w:rPr>
          <w:lang w:val="en"/>
        </w:rPr>
        <w:t xml:space="preserve">The NHS Five Year Forward View (FYFV) was published in October 2014 by NHS England. The strategy recognises the dramatic improvements in the NHS since the turn of the century thanks to protected funding and commitment of NHS staff. However, it highlights the ongoing challenges and the pressures that the NHS is facing – including that the quality of care is variable, preventative illness is widespread, and health inequalities remain. The FYFV advocates the breaking down of barriers in how and where care is provided – between GPs and hospitals; physical and mental health; and health and social care. It </w:t>
      </w:r>
      <w:r w:rsidRPr="00F030CF">
        <w:t>highlights that the traditional divide between primary care, community services and hospitals is increasingly a barrier to the personalised and coordinated health services to meet patient need.</w:t>
      </w:r>
    </w:p>
    <w:p w:rsidR="002979A2" w:rsidRPr="00F030CF" w:rsidRDefault="002979A2" w:rsidP="00E0587B">
      <w:pPr>
        <w:pStyle w:val="NoSpacing"/>
        <w:jc w:val="both"/>
      </w:pPr>
    </w:p>
    <w:p w:rsidR="002979A2" w:rsidRPr="00F030CF" w:rsidRDefault="002979A2" w:rsidP="00E0587B">
      <w:pPr>
        <w:pStyle w:val="NoSpacing"/>
        <w:jc w:val="both"/>
        <w:rPr>
          <w:lang w:val="en"/>
        </w:rPr>
      </w:pPr>
      <w:r w:rsidRPr="00F030CF">
        <w:t xml:space="preserve">The FYFV explains that </w:t>
      </w:r>
      <w:r w:rsidR="003869BE" w:rsidRPr="00F030CF">
        <w:t xml:space="preserve">the </w:t>
      </w:r>
      <w:r w:rsidR="00BC61A7" w:rsidRPr="00F030CF">
        <w:t>revised model should</w:t>
      </w:r>
      <w:r w:rsidRPr="00F030CF">
        <w:t xml:space="preserve"> focus on managing and designing whole systems of care – not just a focus on individual organisations that provide care; and that </w:t>
      </w:r>
      <w:r w:rsidRPr="00F030CF">
        <w:rPr>
          <w:lang w:val="en"/>
        </w:rPr>
        <w:t>care should be delivered locally, organised to support people with multiple conditions rather than single diseases.</w:t>
      </w:r>
    </w:p>
    <w:p w:rsidR="002979A2" w:rsidRPr="00F030CF" w:rsidRDefault="002979A2" w:rsidP="00E0587B">
      <w:pPr>
        <w:pStyle w:val="Default"/>
        <w:jc w:val="both"/>
        <w:rPr>
          <w:rFonts w:asciiTheme="minorHAnsi" w:hAnsiTheme="minorHAnsi" w:cstheme="minorBidi"/>
          <w:color w:val="auto"/>
          <w:sz w:val="22"/>
          <w:szCs w:val="22"/>
          <w:lang w:val="en"/>
        </w:rPr>
      </w:pPr>
    </w:p>
    <w:p w:rsidR="002979A2" w:rsidRPr="00F030CF" w:rsidRDefault="002979A2" w:rsidP="00E0587B">
      <w:pPr>
        <w:pStyle w:val="NoSpacing"/>
        <w:jc w:val="both"/>
        <w:rPr>
          <w:lang w:val="en"/>
        </w:rPr>
      </w:pPr>
      <w:r w:rsidRPr="00F030CF">
        <w:rPr>
          <w:lang w:val="en"/>
        </w:rPr>
        <w:t xml:space="preserve">The FYFV is a vision for the future of health services based on new models of care, with local areas selecting models that best suit their local </w:t>
      </w:r>
      <w:r w:rsidR="003869BE" w:rsidRPr="00F030CF">
        <w:rPr>
          <w:lang w:val="en"/>
        </w:rPr>
        <w:t>needs</w:t>
      </w:r>
      <w:r w:rsidRPr="00F030CF">
        <w:rPr>
          <w:lang w:val="en"/>
        </w:rPr>
        <w:t xml:space="preserve">. Many of these new models of care have been trialed in vanguard projects across the country to develop </w:t>
      </w:r>
      <w:r w:rsidRPr="00F030CF">
        <w:rPr>
          <w:rFonts w:cs="Frutiger 45 Light"/>
          <w:color w:val="000000"/>
        </w:rPr>
        <w:t>blueprints for the NHS moving forward and capturing the learning to share with the rest of the health and care system.</w:t>
      </w:r>
    </w:p>
    <w:p w:rsidR="002979A2" w:rsidRPr="00F030CF" w:rsidRDefault="002979A2" w:rsidP="00E0587B">
      <w:pPr>
        <w:pStyle w:val="NoSpacing"/>
        <w:jc w:val="both"/>
        <w:rPr>
          <w:lang w:val="en"/>
        </w:rPr>
      </w:pPr>
    </w:p>
    <w:p w:rsidR="00FE0913" w:rsidRPr="009C16B9" w:rsidRDefault="00FE0913" w:rsidP="00E0587B">
      <w:pPr>
        <w:pStyle w:val="NoSpacing"/>
        <w:jc w:val="both"/>
        <w:rPr>
          <w:color w:val="76923C" w:themeColor="accent3" w:themeShade="BF"/>
          <w:lang w:val="en"/>
        </w:rPr>
      </w:pPr>
      <w:r w:rsidRPr="00764CBF">
        <w:rPr>
          <w:b/>
          <w:color w:val="76923C" w:themeColor="accent3" w:themeShade="BF"/>
          <w:lang w:val="en"/>
        </w:rPr>
        <w:t>This tells us:</w:t>
      </w:r>
      <w:r w:rsidRPr="00764CBF">
        <w:rPr>
          <w:color w:val="76923C" w:themeColor="accent3" w:themeShade="BF"/>
          <w:lang w:val="en"/>
        </w:rPr>
        <w:t xml:space="preserve"> </w:t>
      </w:r>
      <w:r w:rsidR="00A53FEA" w:rsidRPr="00764CBF">
        <w:rPr>
          <w:color w:val="76923C" w:themeColor="accent3" w:themeShade="BF"/>
          <w:lang w:val="en"/>
        </w:rPr>
        <w:t>The revised model</w:t>
      </w:r>
      <w:r w:rsidRPr="00764CBF">
        <w:rPr>
          <w:color w:val="76923C" w:themeColor="accent3" w:themeShade="BF"/>
          <w:lang w:val="en"/>
        </w:rPr>
        <w:t xml:space="preserve"> </w:t>
      </w:r>
      <w:r w:rsidR="00A53FEA" w:rsidRPr="00764CBF">
        <w:rPr>
          <w:color w:val="76923C" w:themeColor="accent3" w:themeShade="BF"/>
          <w:lang w:val="en"/>
        </w:rPr>
        <w:t>for community services</w:t>
      </w:r>
      <w:r w:rsidRPr="00764CBF">
        <w:rPr>
          <w:color w:val="76923C" w:themeColor="accent3" w:themeShade="BF"/>
          <w:lang w:val="en"/>
        </w:rPr>
        <w:t xml:space="preserve"> in Medway </w:t>
      </w:r>
      <w:r w:rsidR="00A53FEA" w:rsidRPr="00764CBF">
        <w:rPr>
          <w:color w:val="76923C" w:themeColor="accent3" w:themeShade="BF"/>
          <w:lang w:val="en"/>
        </w:rPr>
        <w:t>must</w:t>
      </w:r>
      <w:r w:rsidRPr="00764CBF">
        <w:rPr>
          <w:color w:val="76923C" w:themeColor="accent3" w:themeShade="BF"/>
          <w:lang w:val="en"/>
        </w:rPr>
        <w:t xml:space="preserve"> ensure that experiences from these vanguard projects </w:t>
      </w:r>
      <w:r w:rsidR="00A53FEA" w:rsidRPr="00764CBF">
        <w:rPr>
          <w:color w:val="76923C" w:themeColor="accent3" w:themeShade="BF"/>
          <w:lang w:val="en"/>
        </w:rPr>
        <w:t>is</w:t>
      </w:r>
      <w:r w:rsidRPr="00764CBF">
        <w:rPr>
          <w:color w:val="76923C" w:themeColor="accent3" w:themeShade="BF"/>
          <w:lang w:val="en"/>
        </w:rPr>
        <w:t xml:space="preserve"> taken into account.</w:t>
      </w:r>
    </w:p>
    <w:p w:rsidR="005621B4" w:rsidRPr="00F030CF" w:rsidRDefault="005621B4" w:rsidP="00E0587B">
      <w:pPr>
        <w:pStyle w:val="NoSpacing"/>
        <w:jc w:val="both"/>
        <w:rPr>
          <w:b/>
        </w:rPr>
      </w:pPr>
    </w:p>
    <w:p w:rsidR="005621B4" w:rsidRPr="00F030CF" w:rsidRDefault="005621B4" w:rsidP="00E0587B">
      <w:pPr>
        <w:pStyle w:val="NoSpacing"/>
        <w:jc w:val="both"/>
        <w:rPr>
          <w:b/>
          <w:sz w:val="24"/>
        </w:rPr>
      </w:pPr>
      <w:r w:rsidRPr="00F030CF">
        <w:rPr>
          <w:b/>
          <w:sz w:val="24"/>
        </w:rPr>
        <w:t xml:space="preserve">3.2 Kent and Medway Sustainability and Transformation </w:t>
      </w:r>
      <w:r w:rsidR="00C32AB4" w:rsidRPr="00F030CF">
        <w:rPr>
          <w:b/>
          <w:sz w:val="24"/>
        </w:rPr>
        <w:t>Plan</w:t>
      </w:r>
    </w:p>
    <w:p w:rsidR="00DC068F" w:rsidRPr="00F030CF" w:rsidRDefault="00DC068F" w:rsidP="00E0587B">
      <w:pPr>
        <w:pStyle w:val="NoSpacing"/>
        <w:jc w:val="both"/>
      </w:pPr>
    </w:p>
    <w:p w:rsidR="005621B4" w:rsidRPr="00F030CF" w:rsidRDefault="005621B4" w:rsidP="00E0587B">
      <w:pPr>
        <w:pStyle w:val="NoSpacing"/>
        <w:jc w:val="both"/>
      </w:pPr>
      <w:r w:rsidRPr="00F030CF">
        <w:t xml:space="preserve">To deliver the FYFV on a local basis, regional health and care systems in England were asked to come together to create a plan for accelerating its implementation. The result was Sustainability and Transformation Plans (STPs) which set out how NHS and local authority organisations will sustain services and transform the delivery of care. STPs are being developed in an atmosphere of financial and operational pressures. They must, therefore, balance the need to sustain current services and use existing resources in the most efficient way, whilst developing new models of care that </w:t>
      </w:r>
      <w:r w:rsidRPr="00F030CF">
        <w:rPr>
          <w:lang w:val="en"/>
        </w:rPr>
        <w:t>focus on better integration</w:t>
      </w:r>
      <w:r w:rsidRPr="00F030CF">
        <w:t>, better health and wellbeing, and improving quality of care</w:t>
      </w:r>
      <w:r w:rsidRPr="00F030CF">
        <w:rPr>
          <w:lang w:val="en"/>
        </w:rPr>
        <w:t>.</w:t>
      </w:r>
    </w:p>
    <w:p w:rsidR="005621B4" w:rsidRPr="00F030CF" w:rsidRDefault="005621B4" w:rsidP="00E0587B">
      <w:pPr>
        <w:pStyle w:val="NoSpacing"/>
        <w:jc w:val="both"/>
      </w:pPr>
    </w:p>
    <w:p w:rsidR="005621B4" w:rsidRPr="00F030CF" w:rsidRDefault="005621B4" w:rsidP="00E0587B">
      <w:pPr>
        <w:pStyle w:val="NoSpacing"/>
        <w:jc w:val="both"/>
      </w:pPr>
      <w:r w:rsidRPr="00F030CF">
        <w:t xml:space="preserve">Locally, Medway is a partner in the </w:t>
      </w:r>
      <w:r w:rsidR="00987883" w:rsidRPr="00F030CF">
        <w:t>KM STP</w:t>
      </w:r>
      <w:r w:rsidRPr="00F030CF">
        <w:t>. The list below identifies the local reasons for change:</w:t>
      </w:r>
    </w:p>
    <w:p w:rsidR="005621B4" w:rsidRPr="00F030CF" w:rsidRDefault="005621B4" w:rsidP="0013771C">
      <w:pPr>
        <w:pStyle w:val="ListParagraph"/>
        <w:numPr>
          <w:ilvl w:val="0"/>
          <w:numId w:val="22"/>
        </w:numPr>
        <w:autoSpaceDE w:val="0"/>
        <w:autoSpaceDN w:val="0"/>
        <w:adjustRightInd w:val="0"/>
        <w:jc w:val="both"/>
        <w:rPr>
          <w:rFonts w:ascii="Calibri" w:hAnsi="Calibri"/>
          <w:sz w:val="22"/>
          <w:szCs w:val="22"/>
        </w:rPr>
      </w:pPr>
      <w:r w:rsidRPr="00F030CF">
        <w:rPr>
          <w:rFonts w:ascii="Calibri" w:hAnsi="Calibri"/>
          <w:sz w:val="22"/>
          <w:szCs w:val="22"/>
        </w:rPr>
        <w:t>The local population is growing rapidly</w:t>
      </w:r>
      <w:r w:rsidR="005A4F74" w:rsidRPr="00F030CF">
        <w:rPr>
          <w:rFonts w:ascii="Calibri" w:hAnsi="Calibri"/>
          <w:sz w:val="22"/>
          <w:szCs w:val="22"/>
        </w:rPr>
        <w:t>.</w:t>
      </w:r>
    </w:p>
    <w:p w:rsidR="005621B4" w:rsidRPr="00F030CF" w:rsidRDefault="005621B4" w:rsidP="0013771C">
      <w:pPr>
        <w:pStyle w:val="ListParagraph"/>
        <w:numPr>
          <w:ilvl w:val="0"/>
          <w:numId w:val="22"/>
        </w:numPr>
        <w:autoSpaceDE w:val="0"/>
        <w:autoSpaceDN w:val="0"/>
        <w:adjustRightInd w:val="0"/>
        <w:jc w:val="both"/>
        <w:rPr>
          <w:rFonts w:ascii="Calibri" w:hAnsi="Calibri"/>
          <w:sz w:val="22"/>
          <w:szCs w:val="22"/>
        </w:rPr>
      </w:pPr>
      <w:r w:rsidRPr="00F030CF">
        <w:rPr>
          <w:rFonts w:ascii="Calibri" w:hAnsi="Calibri"/>
          <w:sz w:val="22"/>
          <w:szCs w:val="22"/>
        </w:rPr>
        <w:t>Local people are living longer and older people tend to have additional health needs</w:t>
      </w:r>
      <w:r w:rsidR="005A4F74" w:rsidRPr="00F030CF">
        <w:rPr>
          <w:rFonts w:ascii="Calibri" w:hAnsi="Calibri"/>
          <w:sz w:val="22"/>
          <w:szCs w:val="22"/>
        </w:rPr>
        <w:t>.</w:t>
      </w:r>
    </w:p>
    <w:p w:rsidR="005621B4" w:rsidRPr="00F030CF" w:rsidRDefault="005621B4" w:rsidP="0013771C">
      <w:pPr>
        <w:pStyle w:val="ListParagraph"/>
        <w:numPr>
          <w:ilvl w:val="0"/>
          <w:numId w:val="22"/>
        </w:numPr>
        <w:autoSpaceDE w:val="0"/>
        <w:autoSpaceDN w:val="0"/>
        <w:adjustRightInd w:val="0"/>
        <w:jc w:val="both"/>
        <w:rPr>
          <w:rFonts w:ascii="Calibri" w:hAnsi="Calibri"/>
          <w:sz w:val="22"/>
          <w:szCs w:val="22"/>
        </w:rPr>
      </w:pPr>
      <w:r w:rsidRPr="00F030CF">
        <w:rPr>
          <w:rFonts w:ascii="Calibri" w:hAnsi="Calibri"/>
          <w:sz w:val="22"/>
          <w:szCs w:val="22"/>
        </w:rPr>
        <w:t>Lots of people are living with long-term conditions</w:t>
      </w:r>
      <w:r w:rsidR="008C1778" w:rsidRPr="00F030CF">
        <w:rPr>
          <w:rFonts w:ascii="Calibri" w:hAnsi="Calibri"/>
          <w:sz w:val="22"/>
          <w:szCs w:val="22"/>
        </w:rPr>
        <w:t xml:space="preserve"> with a higher level of acuity</w:t>
      </w:r>
      <w:r w:rsidR="005A4F74" w:rsidRPr="00F030CF">
        <w:rPr>
          <w:rFonts w:ascii="Calibri" w:hAnsi="Calibri"/>
          <w:sz w:val="22"/>
          <w:szCs w:val="22"/>
        </w:rPr>
        <w:t>.</w:t>
      </w:r>
    </w:p>
    <w:p w:rsidR="005621B4" w:rsidRPr="00F030CF" w:rsidRDefault="005621B4" w:rsidP="0013771C">
      <w:pPr>
        <w:pStyle w:val="ListParagraph"/>
        <w:numPr>
          <w:ilvl w:val="0"/>
          <w:numId w:val="22"/>
        </w:numPr>
        <w:autoSpaceDE w:val="0"/>
        <w:autoSpaceDN w:val="0"/>
        <w:adjustRightInd w:val="0"/>
        <w:jc w:val="both"/>
        <w:rPr>
          <w:rFonts w:ascii="Calibri" w:hAnsi="Calibri"/>
          <w:sz w:val="22"/>
          <w:szCs w:val="22"/>
        </w:rPr>
      </w:pPr>
      <w:r w:rsidRPr="00F030CF">
        <w:rPr>
          <w:rFonts w:ascii="Calibri" w:hAnsi="Calibri"/>
          <w:sz w:val="22"/>
          <w:szCs w:val="22"/>
        </w:rPr>
        <w:t>Too many people are living unhealthy lifestyles and are at risk of developing conditions that are preventable</w:t>
      </w:r>
      <w:r w:rsidR="005A4F74" w:rsidRPr="00F030CF">
        <w:rPr>
          <w:rFonts w:ascii="Calibri" w:hAnsi="Calibri"/>
          <w:sz w:val="22"/>
          <w:szCs w:val="22"/>
        </w:rPr>
        <w:t>.</w:t>
      </w:r>
    </w:p>
    <w:p w:rsidR="005621B4" w:rsidRPr="00F030CF" w:rsidRDefault="005621B4" w:rsidP="0013771C">
      <w:pPr>
        <w:pStyle w:val="ListParagraph"/>
        <w:numPr>
          <w:ilvl w:val="0"/>
          <w:numId w:val="22"/>
        </w:numPr>
        <w:autoSpaceDE w:val="0"/>
        <w:autoSpaceDN w:val="0"/>
        <w:adjustRightInd w:val="0"/>
        <w:jc w:val="both"/>
        <w:rPr>
          <w:rFonts w:ascii="Calibri" w:hAnsi="Calibri"/>
          <w:sz w:val="22"/>
          <w:szCs w:val="22"/>
        </w:rPr>
      </w:pPr>
      <w:r w:rsidRPr="00F030CF">
        <w:rPr>
          <w:rFonts w:ascii="Calibri" w:hAnsi="Calibri"/>
          <w:sz w:val="22"/>
          <w:szCs w:val="22"/>
        </w:rPr>
        <w:t>There are unacceptable differences in health across Kent and Medway</w:t>
      </w:r>
      <w:r w:rsidR="005A4F74" w:rsidRPr="00F030CF">
        <w:rPr>
          <w:rFonts w:ascii="Calibri" w:hAnsi="Calibri"/>
          <w:sz w:val="22"/>
          <w:szCs w:val="22"/>
        </w:rPr>
        <w:t>.</w:t>
      </w:r>
    </w:p>
    <w:p w:rsidR="005621B4" w:rsidRPr="00F030CF" w:rsidRDefault="005621B4" w:rsidP="0013771C">
      <w:pPr>
        <w:pStyle w:val="ListParagraph"/>
        <w:numPr>
          <w:ilvl w:val="0"/>
          <w:numId w:val="22"/>
        </w:numPr>
        <w:autoSpaceDE w:val="0"/>
        <w:autoSpaceDN w:val="0"/>
        <w:adjustRightInd w:val="0"/>
        <w:jc w:val="both"/>
        <w:rPr>
          <w:rFonts w:ascii="Calibri" w:hAnsi="Calibri"/>
          <w:sz w:val="22"/>
          <w:szCs w:val="22"/>
        </w:rPr>
      </w:pPr>
      <w:r w:rsidRPr="00F030CF">
        <w:rPr>
          <w:rFonts w:ascii="Calibri" w:hAnsi="Calibri"/>
          <w:sz w:val="22"/>
          <w:szCs w:val="22"/>
        </w:rPr>
        <w:t>Many people (including children) have poor mental health, often alongside poor physical health</w:t>
      </w:r>
      <w:r w:rsidR="005A4F74" w:rsidRPr="00F030CF">
        <w:rPr>
          <w:rFonts w:ascii="Calibri" w:hAnsi="Calibri"/>
          <w:sz w:val="22"/>
          <w:szCs w:val="22"/>
        </w:rPr>
        <w:t>.</w:t>
      </w:r>
    </w:p>
    <w:p w:rsidR="005621B4" w:rsidRPr="00F030CF" w:rsidRDefault="005621B4" w:rsidP="0013771C">
      <w:pPr>
        <w:pStyle w:val="ListParagraph"/>
        <w:numPr>
          <w:ilvl w:val="0"/>
          <w:numId w:val="22"/>
        </w:numPr>
        <w:autoSpaceDE w:val="0"/>
        <w:autoSpaceDN w:val="0"/>
        <w:adjustRightInd w:val="0"/>
        <w:jc w:val="both"/>
        <w:rPr>
          <w:rFonts w:ascii="Calibri" w:hAnsi="Calibri"/>
          <w:sz w:val="22"/>
          <w:szCs w:val="22"/>
        </w:rPr>
      </w:pPr>
      <w:r w:rsidRPr="00F030CF">
        <w:rPr>
          <w:rFonts w:ascii="Calibri" w:hAnsi="Calibri"/>
          <w:sz w:val="22"/>
          <w:szCs w:val="22"/>
        </w:rPr>
        <w:t>If we carry on working in the way we are, we cannot meet the current and future needs of local people with our existing budgets</w:t>
      </w:r>
      <w:r w:rsidR="005A4F74" w:rsidRPr="00F030CF">
        <w:rPr>
          <w:rFonts w:ascii="Calibri" w:hAnsi="Calibri"/>
          <w:sz w:val="22"/>
          <w:szCs w:val="22"/>
        </w:rPr>
        <w:t>.</w:t>
      </w:r>
    </w:p>
    <w:p w:rsidR="00753407" w:rsidRPr="00F030CF" w:rsidRDefault="00753407" w:rsidP="00E0587B">
      <w:pPr>
        <w:pStyle w:val="Default"/>
        <w:jc w:val="both"/>
        <w:rPr>
          <w:rFonts w:ascii="Calibri" w:hAnsi="Calibri"/>
          <w:sz w:val="22"/>
          <w:szCs w:val="22"/>
        </w:rPr>
      </w:pPr>
    </w:p>
    <w:p w:rsidR="005621B4" w:rsidRPr="00F030CF" w:rsidRDefault="005621B4" w:rsidP="00E0587B">
      <w:pPr>
        <w:pStyle w:val="Default"/>
        <w:jc w:val="both"/>
        <w:rPr>
          <w:rFonts w:ascii="Calibri" w:hAnsi="Calibri"/>
          <w:sz w:val="22"/>
          <w:szCs w:val="22"/>
        </w:rPr>
      </w:pPr>
      <w:r w:rsidRPr="00F030CF">
        <w:rPr>
          <w:rFonts w:ascii="Calibri" w:hAnsi="Calibri"/>
          <w:sz w:val="22"/>
          <w:szCs w:val="22"/>
        </w:rPr>
        <w:t xml:space="preserve">An overarching priority of the </w:t>
      </w:r>
      <w:r w:rsidR="00987883" w:rsidRPr="00F030CF">
        <w:rPr>
          <w:rFonts w:ascii="Calibri" w:hAnsi="Calibri"/>
          <w:sz w:val="22"/>
          <w:szCs w:val="22"/>
        </w:rPr>
        <w:t>KM</w:t>
      </w:r>
      <w:r w:rsidR="0005442B" w:rsidRPr="00F030CF">
        <w:rPr>
          <w:rFonts w:ascii="Calibri" w:hAnsi="Calibri"/>
          <w:sz w:val="22"/>
          <w:szCs w:val="22"/>
        </w:rPr>
        <w:t xml:space="preserve"> STP is local care</w:t>
      </w:r>
      <w:r w:rsidRPr="00F030CF">
        <w:rPr>
          <w:rFonts w:ascii="Calibri" w:hAnsi="Calibri"/>
          <w:sz w:val="22"/>
          <w:szCs w:val="22"/>
        </w:rPr>
        <w:t xml:space="preserve"> which is focused on developing more and better services in people’s homes and in the community by bringing together services currently provided by GPs, with the range of existing community services and others, like urgent care, diagnostic tests, mental health support, and social care.  </w:t>
      </w:r>
      <w:r w:rsidR="0005442B" w:rsidRPr="00F030CF">
        <w:rPr>
          <w:rFonts w:asciiTheme="minorHAnsi" w:hAnsiTheme="minorHAnsi"/>
          <w:sz w:val="22"/>
          <w:szCs w:val="22"/>
        </w:rPr>
        <w:t xml:space="preserve">The </w:t>
      </w:r>
      <w:r w:rsidR="0005442B" w:rsidRPr="00F030CF">
        <w:rPr>
          <w:rFonts w:asciiTheme="minorHAnsi" w:hAnsiTheme="minorHAnsi"/>
          <w:sz w:val="22"/>
          <w:szCs w:val="22"/>
          <w:lang w:eastAsia="en-GB"/>
        </w:rPr>
        <w:t>Medway Local Care Sustainability and Transformation Programme</w:t>
      </w:r>
      <w:r w:rsidR="0005442B" w:rsidRPr="00F030CF">
        <w:rPr>
          <w:rFonts w:asciiTheme="minorHAnsi" w:hAnsiTheme="minorHAnsi"/>
          <w:sz w:val="22"/>
          <w:szCs w:val="22"/>
        </w:rPr>
        <w:t xml:space="preserve"> has</w:t>
      </w:r>
      <w:r w:rsidR="0005442B" w:rsidRPr="00F030CF">
        <w:rPr>
          <w:rFonts w:ascii="Calibri" w:hAnsi="Calibri"/>
          <w:sz w:val="22"/>
          <w:szCs w:val="22"/>
        </w:rPr>
        <w:t xml:space="preserve"> been set up to</w:t>
      </w:r>
      <w:r w:rsidRPr="00F030CF">
        <w:rPr>
          <w:rFonts w:ascii="Calibri" w:hAnsi="Calibri"/>
          <w:sz w:val="22"/>
          <w:szCs w:val="22"/>
        </w:rPr>
        <w:t xml:space="preserve"> better integrate primary, community, mental health and social care but also to </w:t>
      </w:r>
      <w:r w:rsidR="00DE27F1" w:rsidRPr="00F030CF">
        <w:rPr>
          <w:rFonts w:ascii="Calibri" w:hAnsi="Calibri"/>
          <w:sz w:val="22"/>
          <w:szCs w:val="22"/>
        </w:rPr>
        <w:t xml:space="preserve">realign </w:t>
      </w:r>
      <w:r w:rsidRPr="00F030CF">
        <w:rPr>
          <w:rFonts w:ascii="Calibri" w:hAnsi="Calibri"/>
          <w:sz w:val="22"/>
          <w:szCs w:val="22"/>
        </w:rPr>
        <w:t xml:space="preserve">some parts of traditional hospital care into the community. This will enable </w:t>
      </w:r>
      <w:r w:rsidR="00894C74" w:rsidRPr="00F030CF">
        <w:rPr>
          <w:rFonts w:ascii="Calibri" w:hAnsi="Calibri"/>
          <w:sz w:val="22"/>
          <w:szCs w:val="22"/>
        </w:rPr>
        <w:t>people</w:t>
      </w:r>
      <w:r w:rsidRPr="00F030CF">
        <w:rPr>
          <w:rFonts w:ascii="Calibri" w:hAnsi="Calibri"/>
          <w:sz w:val="22"/>
          <w:szCs w:val="22"/>
        </w:rPr>
        <w:t xml:space="preserve"> to get joined-up care that considers the</w:t>
      </w:r>
      <w:r w:rsidR="00894C74" w:rsidRPr="00F030CF">
        <w:rPr>
          <w:rFonts w:ascii="Calibri" w:hAnsi="Calibri"/>
          <w:sz w:val="22"/>
          <w:szCs w:val="22"/>
        </w:rPr>
        <w:t>m</w:t>
      </w:r>
      <w:r w:rsidRPr="00F030CF">
        <w:rPr>
          <w:rFonts w:ascii="Calibri" w:hAnsi="Calibri"/>
          <w:sz w:val="22"/>
          <w:szCs w:val="22"/>
        </w:rPr>
        <w:t xml:space="preserve"> holistically – something patients have clearly and consistently told us they want. </w:t>
      </w:r>
    </w:p>
    <w:p w:rsidR="005621B4" w:rsidRPr="00F030CF" w:rsidRDefault="005621B4" w:rsidP="00E0587B">
      <w:pPr>
        <w:pStyle w:val="Default"/>
        <w:jc w:val="both"/>
        <w:rPr>
          <w:rFonts w:ascii="Calibri" w:hAnsi="Calibri"/>
          <w:sz w:val="22"/>
          <w:szCs w:val="22"/>
        </w:rPr>
      </w:pPr>
    </w:p>
    <w:p w:rsidR="005621B4" w:rsidRPr="00F030CF" w:rsidRDefault="00C46254" w:rsidP="00E0587B">
      <w:pPr>
        <w:pStyle w:val="Default"/>
        <w:jc w:val="both"/>
        <w:rPr>
          <w:rFonts w:ascii="Calibri" w:hAnsi="Calibri" w:cs="FrutigerLT-Light"/>
          <w:sz w:val="22"/>
          <w:szCs w:val="22"/>
        </w:rPr>
      </w:pPr>
      <w:r w:rsidRPr="00F030CF">
        <w:rPr>
          <w:rFonts w:ascii="Calibri" w:hAnsi="Calibri"/>
          <w:sz w:val="22"/>
          <w:szCs w:val="22"/>
        </w:rPr>
        <w:t>R</w:t>
      </w:r>
      <w:r w:rsidR="00E0553F" w:rsidRPr="00F030CF">
        <w:rPr>
          <w:rFonts w:ascii="Calibri" w:hAnsi="Calibri"/>
          <w:sz w:val="22"/>
          <w:szCs w:val="22"/>
        </w:rPr>
        <w:t>ealignment</w:t>
      </w:r>
      <w:r w:rsidR="005621B4" w:rsidRPr="00F030CF">
        <w:rPr>
          <w:rFonts w:ascii="Calibri" w:hAnsi="Calibri"/>
          <w:sz w:val="22"/>
          <w:szCs w:val="22"/>
        </w:rPr>
        <w:t xml:space="preserve"> of </w:t>
      </w:r>
      <w:r w:rsidRPr="00F030CF">
        <w:rPr>
          <w:rFonts w:ascii="Calibri" w:hAnsi="Calibri"/>
          <w:sz w:val="22"/>
          <w:szCs w:val="22"/>
        </w:rPr>
        <w:t>aspects</w:t>
      </w:r>
      <w:r w:rsidR="005621B4" w:rsidRPr="00F030CF">
        <w:rPr>
          <w:rFonts w:ascii="Calibri" w:hAnsi="Calibri"/>
          <w:sz w:val="22"/>
          <w:szCs w:val="22"/>
        </w:rPr>
        <w:t xml:space="preserve"> of the traditional hospital system into the community will reduce the need for people to go to hospital for treatment and services that in the future could be provided more locally. </w:t>
      </w:r>
      <w:r w:rsidR="005621B4" w:rsidRPr="00F030CF">
        <w:rPr>
          <w:rFonts w:ascii="Calibri" w:hAnsi="Calibri" w:cs="FrutigerLT-Light"/>
          <w:sz w:val="22"/>
          <w:szCs w:val="22"/>
        </w:rPr>
        <w:t>Having high-quality local care with greater capacity will relieve some of the pressure on our hospitals. It will reduce the need for people to go to hospital for treatment and increase the services that</w:t>
      </w:r>
      <w:r w:rsidR="00894C74" w:rsidRPr="00F030CF">
        <w:rPr>
          <w:rFonts w:ascii="Calibri" w:hAnsi="Calibri" w:cs="FrutigerLT-Light"/>
          <w:sz w:val="22"/>
          <w:szCs w:val="22"/>
        </w:rPr>
        <w:t>,</w:t>
      </w:r>
      <w:r w:rsidR="005621B4" w:rsidRPr="00F030CF">
        <w:rPr>
          <w:rFonts w:ascii="Calibri" w:hAnsi="Calibri" w:cs="FrutigerLT-Light"/>
          <w:sz w:val="22"/>
          <w:szCs w:val="22"/>
        </w:rPr>
        <w:t xml:space="preserve"> in the future</w:t>
      </w:r>
      <w:r w:rsidR="00894C74" w:rsidRPr="00F030CF">
        <w:rPr>
          <w:rFonts w:ascii="Calibri" w:hAnsi="Calibri" w:cs="FrutigerLT-Light"/>
          <w:sz w:val="22"/>
          <w:szCs w:val="22"/>
        </w:rPr>
        <w:t>,</w:t>
      </w:r>
      <w:r w:rsidR="005621B4" w:rsidRPr="00F030CF">
        <w:rPr>
          <w:rFonts w:ascii="Calibri" w:hAnsi="Calibri" w:cs="FrutigerLT-Light"/>
          <w:sz w:val="22"/>
          <w:szCs w:val="22"/>
        </w:rPr>
        <w:t xml:space="preserve"> could be provided more locally.</w:t>
      </w:r>
    </w:p>
    <w:p w:rsidR="005621B4" w:rsidRPr="00F030CF" w:rsidRDefault="005621B4" w:rsidP="00E0587B">
      <w:pPr>
        <w:pStyle w:val="Default"/>
        <w:jc w:val="both"/>
        <w:rPr>
          <w:rFonts w:ascii="Calibri" w:hAnsi="Calibri" w:cs="FrutigerLT-Light"/>
          <w:sz w:val="22"/>
          <w:szCs w:val="22"/>
        </w:rPr>
      </w:pPr>
    </w:p>
    <w:p w:rsidR="00894C74" w:rsidRDefault="005621B4" w:rsidP="00E0587B">
      <w:pPr>
        <w:pStyle w:val="Default"/>
        <w:jc w:val="both"/>
        <w:rPr>
          <w:rFonts w:ascii="Calibri" w:hAnsi="Calibri"/>
          <w:sz w:val="22"/>
          <w:szCs w:val="22"/>
        </w:rPr>
      </w:pPr>
      <w:r w:rsidRPr="00F030CF">
        <w:rPr>
          <w:rFonts w:ascii="Calibri" w:hAnsi="Calibri"/>
          <w:bCs/>
          <w:sz w:val="22"/>
          <w:szCs w:val="22"/>
        </w:rPr>
        <w:t xml:space="preserve">A priority </w:t>
      </w:r>
      <w:r w:rsidR="003869BE" w:rsidRPr="00F030CF">
        <w:rPr>
          <w:rFonts w:ascii="Calibri" w:hAnsi="Calibri"/>
          <w:bCs/>
          <w:sz w:val="22"/>
          <w:szCs w:val="22"/>
        </w:rPr>
        <w:t xml:space="preserve">of the STP </w:t>
      </w:r>
      <w:r w:rsidR="00987883" w:rsidRPr="00F030CF">
        <w:rPr>
          <w:rFonts w:ascii="Calibri" w:hAnsi="Calibri"/>
          <w:bCs/>
          <w:sz w:val="22"/>
          <w:szCs w:val="22"/>
        </w:rPr>
        <w:t xml:space="preserve">is </w:t>
      </w:r>
      <w:r w:rsidRPr="00F030CF">
        <w:rPr>
          <w:rFonts w:ascii="Calibri" w:hAnsi="Calibri"/>
          <w:bCs/>
          <w:sz w:val="22"/>
          <w:szCs w:val="22"/>
        </w:rPr>
        <w:t xml:space="preserve">to support </w:t>
      </w:r>
      <w:r w:rsidR="00E0553F" w:rsidRPr="00F030CF">
        <w:rPr>
          <w:rFonts w:ascii="Calibri" w:hAnsi="Calibri"/>
          <w:bCs/>
          <w:sz w:val="22"/>
          <w:szCs w:val="22"/>
        </w:rPr>
        <w:t>re</w:t>
      </w:r>
      <w:r w:rsidR="00D16D93" w:rsidRPr="00F030CF">
        <w:rPr>
          <w:rFonts w:ascii="Calibri" w:hAnsi="Calibri"/>
          <w:bCs/>
          <w:sz w:val="22"/>
          <w:szCs w:val="22"/>
        </w:rPr>
        <w:t>-orientation</w:t>
      </w:r>
      <w:r w:rsidRPr="00F030CF">
        <w:rPr>
          <w:rFonts w:ascii="Calibri" w:hAnsi="Calibri"/>
          <w:bCs/>
          <w:sz w:val="22"/>
          <w:szCs w:val="22"/>
        </w:rPr>
        <w:t xml:space="preserve"> of hospita</w:t>
      </w:r>
      <w:r w:rsidR="00E0553F" w:rsidRPr="00F030CF">
        <w:rPr>
          <w:rFonts w:ascii="Calibri" w:hAnsi="Calibri"/>
          <w:bCs/>
          <w:sz w:val="22"/>
          <w:szCs w:val="22"/>
        </w:rPr>
        <w:t xml:space="preserve">l treatment into the community </w:t>
      </w:r>
      <w:r w:rsidR="003869BE" w:rsidRPr="00F030CF">
        <w:rPr>
          <w:rFonts w:ascii="Calibri" w:hAnsi="Calibri"/>
          <w:bCs/>
          <w:sz w:val="22"/>
          <w:szCs w:val="22"/>
        </w:rPr>
        <w:t>by</w:t>
      </w:r>
      <w:r w:rsidRPr="00F030CF">
        <w:rPr>
          <w:rFonts w:ascii="Calibri" w:hAnsi="Calibri"/>
          <w:bCs/>
          <w:sz w:val="22"/>
          <w:szCs w:val="22"/>
        </w:rPr>
        <w:t xml:space="preserve"> avoiding </w:t>
      </w:r>
      <w:r w:rsidR="00E33D32" w:rsidRPr="00F030CF">
        <w:rPr>
          <w:rFonts w:ascii="Calibri" w:hAnsi="Calibri"/>
          <w:bCs/>
          <w:sz w:val="22"/>
          <w:szCs w:val="22"/>
        </w:rPr>
        <w:t xml:space="preserve">preventable </w:t>
      </w:r>
      <w:r w:rsidRPr="00F030CF">
        <w:rPr>
          <w:rFonts w:ascii="Calibri" w:hAnsi="Calibri"/>
          <w:bCs/>
          <w:sz w:val="22"/>
          <w:szCs w:val="22"/>
        </w:rPr>
        <w:t>hospital admissions for people with long-term conditions and supporting their carers. There a</w:t>
      </w:r>
      <w:r w:rsidRPr="00F030CF">
        <w:rPr>
          <w:rFonts w:ascii="Calibri" w:hAnsi="Calibri"/>
          <w:sz w:val="22"/>
          <w:szCs w:val="22"/>
        </w:rPr>
        <w:t xml:space="preserve">re over </w:t>
      </w:r>
      <w:r w:rsidR="00326459" w:rsidRPr="00F030CF">
        <w:rPr>
          <w:rFonts w:ascii="Calibri" w:hAnsi="Calibri"/>
          <w:sz w:val="22"/>
          <w:szCs w:val="22"/>
        </w:rPr>
        <w:t xml:space="preserve">40,000 adults in </w:t>
      </w:r>
      <w:r w:rsidRPr="00F030CF">
        <w:rPr>
          <w:rFonts w:ascii="Calibri" w:hAnsi="Calibri"/>
          <w:sz w:val="22"/>
          <w:szCs w:val="22"/>
        </w:rPr>
        <w:t xml:space="preserve">Medway with </w:t>
      </w:r>
      <w:r w:rsidR="00326459" w:rsidRPr="00F030CF">
        <w:rPr>
          <w:rFonts w:ascii="Calibri" w:hAnsi="Calibri"/>
          <w:sz w:val="22"/>
          <w:szCs w:val="22"/>
        </w:rPr>
        <w:t>long term conditions</w:t>
      </w:r>
      <w:r w:rsidR="00F02385">
        <w:rPr>
          <w:rFonts w:ascii="Calibri" w:hAnsi="Calibri"/>
          <w:sz w:val="22"/>
          <w:szCs w:val="22"/>
        </w:rPr>
        <w:t xml:space="preserve">. </w:t>
      </w:r>
      <w:r w:rsidRPr="00F030CF">
        <w:rPr>
          <w:rFonts w:ascii="Calibri" w:hAnsi="Calibri"/>
          <w:sz w:val="22"/>
          <w:szCs w:val="22"/>
        </w:rPr>
        <w:t xml:space="preserve">Evidence </w:t>
      </w:r>
      <w:r w:rsidR="00E0553F" w:rsidRPr="00F030CF">
        <w:rPr>
          <w:rFonts w:ascii="Calibri" w:hAnsi="Calibri"/>
          <w:sz w:val="22"/>
          <w:szCs w:val="22"/>
        </w:rPr>
        <w:t xml:space="preserve">from elsewhere suggests that 25% to </w:t>
      </w:r>
      <w:r w:rsidRPr="00F030CF">
        <w:rPr>
          <w:rFonts w:ascii="Calibri" w:hAnsi="Calibri"/>
          <w:sz w:val="22"/>
          <w:szCs w:val="22"/>
        </w:rPr>
        <w:t xml:space="preserve">40% of emergency admissions could be avoided if alternative care was available outside hospital. </w:t>
      </w:r>
      <w:r w:rsidR="00894C74" w:rsidRPr="00F030CF">
        <w:rPr>
          <w:rFonts w:ascii="Calibri" w:hAnsi="Calibri"/>
          <w:sz w:val="22"/>
          <w:szCs w:val="22"/>
        </w:rPr>
        <w:t>People who have a long-term health condition can be supported to reduce the risk of their condition becoming worse. There are opportunities for better management and control of long term health co</w:t>
      </w:r>
      <w:r w:rsidR="00F02385">
        <w:rPr>
          <w:rFonts w:ascii="Calibri" w:hAnsi="Calibri"/>
          <w:sz w:val="22"/>
          <w:szCs w:val="22"/>
        </w:rPr>
        <w:t xml:space="preserve">nditions in the community. </w:t>
      </w:r>
    </w:p>
    <w:p w:rsidR="00F02385" w:rsidRDefault="00F02385" w:rsidP="00E0587B">
      <w:pPr>
        <w:pStyle w:val="Default"/>
        <w:jc w:val="both"/>
        <w:rPr>
          <w:rFonts w:ascii="Calibri" w:hAnsi="Calibri"/>
          <w:sz w:val="22"/>
          <w:szCs w:val="22"/>
        </w:rPr>
      </w:pPr>
    </w:p>
    <w:p w:rsidR="00716BFA" w:rsidRDefault="00716BFA" w:rsidP="00716BFA">
      <w:pPr>
        <w:pStyle w:val="Default"/>
        <w:jc w:val="both"/>
        <w:rPr>
          <w:rFonts w:ascii="Calibri" w:hAnsi="Calibri"/>
          <w:sz w:val="22"/>
          <w:szCs w:val="22"/>
        </w:rPr>
      </w:pPr>
      <w:r w:rsidRPr="00F030CF">
        <w:rPr>
          <w:rFonts w:ascii="Calibri" w:hAnsi="Calibri"/>
          <w:sz w:val="22"/>
          <w:szCs w:val="22"/>
        </w:rPr>
        <w:t xml:space="preserve">Many local people do not get enough support to manage their conditions and there are high levels of hospitalisation for these people. </w:t>
      </w:r>
    </w:p>
    <w:p w:rsidR="005621B4" w:rsidRPr="00F030CF" w:rsidRDefault="005621B4" w:rsidP="00E0587B">
      <w:pPr>
        <w:pStyle w:val="Default"/>
        <w:jc w:val="both"/>
        <w:rPr>
          <w:rFonts w:ascii="Calibri" w:hAnsi="Calibri"/>
          <w:strike/>
          <w:sz w:val="22"/>
          <w:szCs w:val="22"/>
        </w:rPr>
      </w:pPr>
    </w:p>
    <w:p w:rsidR="002979A2" w:rsidRPr="00F030CF" w:rsidRDefault="00894C74" w:rsidP="00E0587B">
      <w:pPr>
        <w:pStyle w:val="Default"/>
        <w:jc w:val="both"/>
        <w:rPr>
          <w:rFonts w:ascii="Calibri" w:hAnsi="Calibri"/>
          <w:sz w:val="22"/>
          <w:szCs w:val="22"/>
        </w:rPr>
      </w:pPr>
      <w:r w:rsidRPr="00F030CF">
        <w:rPr>
          <w:rFonts w:ascii="Calibri" w:hAnsi="Calibri"/>
          <w:sz w:val="22"/>
          <w:szCs w:val="22"/>
        </w:rPr>
        <w:t>C</w:t>
      </w:r>
      <w:r w:rsidR="005B4806" w:rsidRPr="00F030CF">
        <w:rPr>
          <w:rFonts w:ascii="Calibri" w:hAnsi="Calibri"/>
          <w:sz w:val="22"/>
          <w:szCs w:val="22"/>
        </w:rPr>
        <w:t>linical evidence tells us that many patients,</w:t>
      </w:r>
      <w:r w:rsidR="00EC29F1" w:rsidRPr="00F030CF">
        <w:rPr>
          <w:rFonts w:ascii="Calibri" w:hAnsi="Calibri"/>
          <w:sz w:val="22"/>
          <w:szCs w:val="22"/>
        </w:rPr>
        <w:t xml:space="preserve"> particularly the</w:t>
      </w:r>
      <w:r w:rsidR="005B4806" w:rsidRPr="00F030CF">
        <w:rPr>
          <w:rFonts w:ascii="Calibri" w:hAnsi="Calibri"/>
          <w:sz w:val="22"/>
          <w:szCs w:val="22"/>
        </w:rPr>
        <w:t xml:space="preserve"> frail</w:t>
      </w:r>
      <w:r w:rsidR="00EC29F1" w:rsidRPr="00F030CF">
        <w:rPr>
          <w:rFonts w:ascii="Calibri" w:hAnsi="Calibri"/>
          <w:sz w:val="22"/>
          <w:szCs w:val="22"/>
        </w:rPr>
        <w:t xml:space="preserve"> and complex (aged 75</w:t>
      </w:r>
      <w:r w:rsidRPr="00F030CF">
        <w:rPr>
          <w:rFonts w:ascii="Calibri" w:hAnsi="Calibri"/>
          <w:sz w:val="22"/>
          <w:szCs w:val="22"/>
        </w:rPr>
        <w:t xml:space="preserve"> and over</w:t>
      </w:r>
      <w:r w:rsidR="00EC29F1" w:rsidRPr="00F030CF">
        <w:rPr>
          <w:rFonts w:ascii="Calibri" w:hAnsi="Calibri"/>
          <w:sz w:val="22"/>
          <w:szCs w:val="22"/>
        </w:rPr>
        <w:t>)</w:t>
      </w:r>
      <w:r w:rsidR="005B4806" w:rsidRPr="00F030CF">
        <w:rPr>
          <w:rFonts w:ascii="Calibri" w:hAnsi="Calibri"/>
          <w:sz w:val="22"/>
          <w:szCs w:val="22"/>
        </w:rPr>
        <w:t xml:space="preserve"> who are </w:t>
      </w:r>
      <w:r w:rsidR="003869BE" w:rsidRPr="00F030CF">
        <w:rPr>
          <w:rFonts w:ascii="Calibri" w:hAnsi="Calibri"/>
          <w:sz w:val="22"/>
          <w:szCs w:val="22"/>
        </w:rPr>
        <w:t>admitted to hospital</w:t>
      </w:r>
      <w:r w:rsidR="005B4806" w:rsidRPr="00F030CF">
        <w:rPr>
          <w:rFonts w:ascii="Calibri" w:hAnsi="Calibri"/>
          <w:sz w:val="22"/>
          <w:szCs w:val="22"/>
        </w:rPr>
        <w:t xml:space="preserve">, </w:t>
      </w:r>
      <w:r w:rsidR="003869BE" w:rsidRPr="00F030CF">
        <w:rPr>
          <w:rFonts w:ascii="Calibri" w:hAnsi="Calibri"/>
          <w:sz w:val="22"/>
          <w:szCs w:val="22"/>
        </w:rPr>
        <w:t>could be better cared for</w:t>
      </w:r>
      <w:r w:rsidR="00DE27F1" w:rsidRPr="00F030CF">
        <w:rPr>
          <w:rFonts w:ascii="Calibri" w:hAnsi="Calibri"/>
          <w:sz w:val="22"/>
          <w:szCs w:val="22"/>
        </w:rPr>
        <w:t xml:space="preserve"> outside hospital.</w:t>
      </w:r>
      <w:r w:rsidR="005621B4" w:rsidRPr="00F030CF">
        <w:rPr>
          <w:rFonts w:ascii="Calibri" w:hAnsi="Calibri"/>
          <w:sz w:val="22"/>
          <w:szCs w:val="22"/>
        </w:rPr>
        <w:t xml:space="preserve"> </w:t>
      </w:r>
      <w:r w:rsidR="00DE27F1" w:rsidRPr="00F030CF">
        <w:rPr>
          <w:rFonts w:ascii="Calibri" w:hAnsi="Calibri"/>
          <w:sz w:val="22"/>
          <w:szCs w:val="22"/>
        </w:rPr>
        <w:t>T</w:t>
      </w:r>
      <w:r w:rsidRPr="00F030CF">
        <w:rPr>
          <w:rFonts w:ascii="Calibri" w:hAnsi="Calibri"/>
          <w:sz w:val="22"/>
          <w:szCs w:val="22"/>
        </w:rPr>
        <w:t xml:space="preserve">here are </w:t>
      </w:r>
      <w:r w:rsidR="005621B4" w:rsidRPr="00F030CF">
        <w:rPr>
          <w:rFonts w:ascii="Calibri" w:hAnsi="Calibri"/>
          <w:sz w:val="22"/>
          <w:szCs w:val="22"/>
        </w:rPr>
        <w:t>examples</w:t>
      </w:r>
      <w:r w:rsidR="00DE27F1" w:rsidRPr="00F030CF">
        <w:rPr>
          <w:rFonts w:ascii="Calibri" w:hAnsi="Calibri"/>
          <w:sz w:val="22"/>
          <w:szCs w:val="22"/>
        </w:rPr>
        <w:t xml:space="preserve"> that relate to the change in setting of care which can be built on</w:t>
      </w:r>
      <w:r w:rsidR="005621B4" w:rsidRPr="00F030CF">
        <w:rPr>
          <w:rFonts w:ascii="Calibri" w:hAnsi="Calibri"/>
          <w:sz w:val="22"/>
          <w:szCs w:val="22"/>
        </w:rPr>
        <w:t xml:space="preserve"> where this new approach is being delivered (such as the Encompass Vanguard in </w:t>
      </w:r>
      <w:r w:rsidR="00987883" w:rsidRPr="00F030CF">
        <w:rPr>
          <w:rFonts w:ascii="Calibri" w:hAnsi="Calibri"/>
          <w:sz w:val="22"/>
          <w:szCs w:val="22"/>
        </w:rPr>
        <w:t>E</w:t>
      </w:r>
      <w:r w:rsidR="005621B4" w:rsidRPr="00F030CF">
        <w:rPr>
          <w:rFonts w:ascii="Calibri" w:hAnsi="Calibri"/>
          <w:sz w:val="22"/>
          <w:szCs w:val="22"/>
        </w:rPr>
        <w:t>ast Kent</w:t>
      </w:r>
      <w:r w:rsidRPr="00F030CF">
        <w:rPr>
          <w:rFonts w:ascii="Calibri" w:hAnsi="Calibri"/>
          <w:sz w:val="22"/>
          <w:szCs w:val="22"/>
        </w:rPr>
        <w:t xml:space="preserve">). </w:t>
      </w:r>
      <w:r w:rsidR="00DE27F1" w:rsidRPr="00F030CF">
        <w:rPr>
          <w:rFonts w:ascii="Calibri" w:hAnsi="Calibri"/>
          <w:sz w:val="22"/>
          <w:szCs w:val="22"/>
        </w:rPr>
        <w:t>C</w:t>
      </w:r>
      <w:r w:rsidR="005621B4" w:rsidRPr="00F030CF">
        <w:rPr>
          <w:rFonts w:ascii="Calibri" w:hAnsi="Calibri" w:cs="Arial"/>
          <w:sz w:val="22"/>
          <w:szCs w:val="22"/>
        </w:rPr>
        <w:t xml:space="preserve">linics are being </w:t>
      </w:r>
      <w:r w:rsidR="005621B4" w:rsidRPr="00F030CF">
        <w:rPr>
          <w:rFonts w:ascii="Calibri" w:hAnsi="Calibri"/>
          <w:sz w:val="22"/>
          <w:szCs w:val="22"/>
        </w:rPr>
        <w:t>rolled out a</w:t>
      </w:r>
      <w:r w:rsidR="00BC7096" w:rsidRPr="00F030CF">
        <w:rPr>
          <w:rFonts w:ascii="Calibri" w:hAnsi="Calibri"/>
          <w:sz w:val="22"/>
          <w:szCs w:val="22"/>
        </w:rPr>
        <w:t>cross Medway to provide a multi</w:t>
      </w:r>
      <w:r w:rsidR="005621B4" w:rsidRPr="00F030CF">
        <w:rPr>
          <w:rFonts w:ascii="Calibri" w:hAnsi="Calibri"/>
          <w:sz w:val="22"/>
          <w:szCs w:val="22"/>
        </w:rPr>
        <w:t>disciplinary approach to care f</w:t>
      </w:r>
      <w:r w:rsidR="00F4586D" w:rsidRPr="00F030CF">
        <w:rPr>
          <w:rFonts w:ascii="Calibri" w:hAnsi="Calibri"/>
          <w:sz w:val="22"/>
          <w:szCs w:val="22"/>
        </w:rPr>
        <w:t>or</w:t>
      </w:r>
      <w:r w:rsidR="005621B4" w:rsidRPr="00F030CF">
        <w:rPr>
          <w:rFonts w:ascii="Calibri" w:hAnsi="Calibri"/>
          <w:sz w:val="22"/>
          <w:szCs w:val="22"/>
        </w:rPr>
        <w:t xml:space="preserve"> frail older patients t</w:t>
      </w:r>
      <w:r w:rsidR="008E19BB" w:rsidRPr="00F030CF">
        <w:rPr>
          <w:rFonts w:ascii="Calibri" w:hAnsi="Calibri"/>
          <w:sz w:val="22"/>
          <w:szCs w:val="22"/>
        </w:rPr>
        <w:t>hrough a geriatrician-led MDT</w:t>
      </w:r>
      <w:r w:rsidR="005621B4" w:rsidRPr="00F030CF">
        <w:rPr>
          <w:rFonts w:ascii="Calibri" w:hAnsi="Calibri"/>
          <w:sz w:val="22"/>
          <w:szCs w:val="22"/>
        </w:rPr>
        <w:t>.</w:t>
      </w:r>
    </w:p>
    <w:p w:rsidR="002979A2" w:rsidRPr="00F030CF" w:rsidRDefault="002979A2" w:rsidP="00E0587B">
      <w:pPr>
        <w:pStyle w:val="NoSpacing"/>
        <w:jc w:val="both"/>
      </w:pPr>
    </w:p>
    <w:p w:rsidR="00FE0913" w:rsidRPr="009C16B9" w:rsidRDefault="00FE0913" w:rsidP="00E0587B">
      <w:pPr>
        <w:pStyle w:val="NoSpacing"/>
        <w:jc w:val="both"/>
        <w:rPr>
          <w:color w:val="76923C" w:themeColor="accent3" w:themeShade="BF"/>
        </w:rPr>
      </w:pPr>
      <w:r w:rsidRPr="009C16B9">
        <w:rPr>
          <w:b/>
          <w:color w:val="76923C" w:themeColor="accent3" w:themeShade="BF"/>
          <w:lang w:val="en"/>
        </w:rPr>
        <w:t>This tells us:</w:t>
      </w:r>
      <w:r w:rsidRPr="009C16B9">
        <w:rPr>
          <w:color w:val="76923C" w:themeColor="accent3" w:themeShade="BF"/>
          <w:lang w:val="en"/>
        </w:rPr>
        <w:t xml:space="preserve"> </w:t>
      </w:r>
      <w:r w:rsidRPr="009C16B9">
        <w:rPr>
          <w:color w:val="76923C" w:themeColor="accent3" w:themeShade="BF"/>
        </w:rPr>
        <w:t xml:space="preserve">Developing and implementing a revised model of care for adult community services that </w:t>
      </w:r>
      <w:r w:rsidR="00B543E7" w:rsidRPr="009C16B9">
        <w:rPr>
          <w:color w:val="76923C" w:themeColor="accent3" w:themeShade="BF"/>
        </w:rPr>
        <w:t>supports</w:t>
      </w:r>
      <w:r w:rsidRPr="009C16B9">
        <w:rPr>
          <w:color w:val="76923C" w:themeColor="accent3" w:themeShade="BF"/>
        </w:rPr>
        <w:t xml:space="preserve"> the realignment of resources is an important strand of the </w:t>
      </w:r>
      <w:r w:rsidR="00987883" w:rsidRPr="009C16B9">
        <w:rPr>
          <w:color w:val="76923C" w:themeColor="accent3" w:themeShade="BF"/>
        </w:rPr>
        <w:t>KM</w:t>
      </w:r>
      <w:r w:rsidRPr="009C16B9">
        <w:rPr>
          <w:color w:val="76923C" w:themeColor="accent3" w:themeShade="BF"/>
        </w:rPr>
        <w:t>STP.</w:t>
      </w:r>
    </w:p>
    <w:p w:rsidR="0013025C" w:rsidRPr="00F030CF" w:rsidRDefault="0013025C" w:rsidP="00E0587B">
      <w:pPr>
        <w:pStyle w:val="NoSpacing"/>
        <w:jc w:val="both"/>
        <w:rPr>
          <w:b/>
          <w:color w:val="365F91" w:themeColor="accent1" w:themeShade="BF"/>
        </w:rPr>
      </w:pPr>
    </w:p>
    <w:p w:rsidR="002979A2" w:rsidRPr="00F030CF" w:rsidRDefault="00BC61A7" w:rsidP="00E0587B">
      <w:pPr>
        <w:pStyle w:val="NoSpacing"/>
        <w:jc w:val="both"/>
        <w:rPr>
          <w:b/>
          <w:sz w:val="24"/>
        </w:rPr>
      </w:pPr>
      <w:r w:rsidRPr="00F030CF">
        <w:rPr>
          <w:b/>
          <w:sz w:val="24"/>
        </w:rPr>
        <w:t xml:space="preserve">3.3 </w:t>
      </w:r>
      <w:r w:rsidR="002979A2" w:rsidRPr="00F030CF">
        <w:rPr>
          <w:b/>
          <w:sz w:val="24"/>
        </w:rPr>
        <w:t>General Practice Forward View</w:t>
      </w:r>
    </w:p>
    <w:p w:rsidR="002979A2" w:rsidRPr="00F030CF" w:rsidRDefault="002979A2" w:rsidP="00E0587B">
      <w:pPr>
        <w:pStyle w:val="NoSpacing"/>
        <w:jc w:val="both"/>
      </w:pPr>
    </w:p>
    <w:p w:rsidR="002979A2" w:rsidRPr="00F030CF" w:rsidRDefault="002979A2" w:rsidP="00E0587B">
      <w:pPr>
        <w:pStyle w:val="NoSpacing"/>
        <w:jc w:val="both"/>
      </w:pPr>
      <w:r w:rsidRPr="00F030CF">
        <w:t xml:space="preserve">NHS England published the GP Forward View (GPFV) in April 2016 to support GP practices and invest additional funds in: developing the GP workforce; improving recruitment and retention, streamlining workload and reducing red tape, improving infrastructure, and supporting practices to redesign services to </w:t>
      </w:r>
      <w:r w:rsidR="003869BE" w:rsidRPr="00F030CF">
        <w:t xml:space="preserve">meet the needs of </w:t>
      </w:r>
      <w:r w:rsidRPr="00F030CF">
        <w:t>local people.</w:t>
      </w:r>
    </w:p>
    <w:p w:rsidR="002979A2" w:rsidRPr="00F030CF" w:rsidRDefault="002979A2" w:rsidP="00E0587B">
      <w:pPr>
        <w:pStyle w:val="NoSpacing"/>
        <w:jc w:val="both"/>
      </w:pPr>
    </w:p>
    <w:p w:rsidR="002979A2" w:rsidRDefault="002979A2" w:rsidP="00E0587B">
      <w:pPr>
        <w:pStyle w:val="NoSpacing"/>
        <w:jc w:val="both"/>
      </w:pPr>
      <w:r w:rsidRPr="00F030CF">
        <w:t>Medway CCG publishe</w:t>
      </w:r>
      <w:r w:rsidR="00B543E7">
        <w:t xml:space="preserve">d a local GPFV in December 2016. </w:t>
      </w:r>
      <w:r w:rsidRPr="00F030CF">
        <w:t xml:space="preserve">It explains how GPs are fundamental in the co-design of the Medway Model and in setting out a vision for self-care, technology, and the wider workforce. It includes the implementation of ten high impact </w:t>
      </w:r>
      <w:r w:rsidR="00894C74" w:rsidRPr="00F030CF">
        <w:t>changes</w:t>
      </w:r>
      <w:r w:rsidRPr="00F030CF">
        <w:t xml:space="preserve"> desi</w:t>
      </w:r>
      <w:r w:rsidR="00DF111C" w:rsidRPr="00F030CF">
        <w:t>gned to give GPs ‘time to care’, listed in Figure 4.</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2"/>
      </w:tblGrid>
      <w:tr w:rsidR="00BA0A3C" w:rsidRPr="00B543E7" w:rsidTr="0013025C">
        <w:trPr>
          <w:jc w:val="center"/>
        </w:trPr>
        <w:tc>
          <w:tcPr>
            <w:tcW w:w="4252" w:type="dxa"/>
            <w:tcBorders>
              <w:bottom w:val="single" w:sz="4" w:space="0" w:color="BFBFBF" w:themeColor="background1" w:themeShade="BF"/>
            </w:tcBorders>
            <w:shd w:val="clear" w:color="auto" w:fill="FDE9D9" w:themeFill="accent6" w:themeFillTint="33"/>
          </w:tcPr>
          <w:p w:rsidR="00BA0A3C" w:rsidRPr="00B543E7" w:rsidRDefault="0013025C" w:rsidP="00E0587B">
            <w:pPr>
              <w:pStyle w:val="NoSpacing"/>
              <w:jc w:val="center"/>
              <w:rPr>
                <w:b/>
                <w:i/>
                <w:color w:val="984806" w:themeColor="accent6" w:themeShade="80"/>
                <w:sz w:val="20"/>
                <w:szCs w:val="20"/>
              </w:rPr>
            </w:pPr>
            <w:r w:rsidRPr="00B543E7">
              <w:rPr>
                <w:b/>
                <w:i/>
                <w:color w:val="984806" w:themeColor="accent6" w:themeShade="80"/>
                <w:sz w:val="20"/>
                <w:szCs w:val="20"/>
              </w:rPr>
              <w:t>Ten</w:t>
            </w:r>
            <w:r w:rsidR="00B543E7">
              <w:rPr>
                <w:b/>
                <w:i/>
                <w:color w:val="984806" w:themeColor="accent6" w:themeShade="80"/>
                <w:sz w:val="20"/>
                <w:szCs w:val="20"/>
              </w:rPr>
              <w:t xml:space="preserve"> High Impact Changes</w:t>
            </w:r>
          </w:p>
          <w:p w:rsidR="00BA0A3C" w:rsidRPr="00B543E7" w:rsidRDefault="00BA0A3C" w:rsidP="0013771C">
            <w:pPr>
              <w:pStyle w:val="NoSpacing"/>
              <w:numPr>
                <w:ilvl w:val="0"/>
                <w:numId w:val="24"/>
              </w:numPr>
              <w:rPr>
                <w:i/>
                <w:color w:val="984806" w:themeColor="accent6" w:themeShade="80"/>
                <w:sz w:val="20"/>
                <w:szCs w:val="20"/>
              </w:rPr>
            </w:pPr>
            <w:r w:rsidRPr="00B543E7">
              <w:rPr>
                <w:i/>
                <w:color w:val="984806" w:themeColor="accent6" w:themeShade="80"/>
                <w:sz w:val="20"/>
                <w:szCs w:val="20"/>
              </w:rPr>
              <w:t>Active signposting</w:t>
            </w:r>
          </w:p>
          <w:p w:rsidR="00BA0A3C" w:rsidRPr="00B543E7" w:rsidRDefault="00BA0A3C" w:rsidP="0013771C">
            <w:pPr>
              <w:pStyle w:val="NoSpacing"/>
              <w:numPr>
                <w:ilvl w:val="0"/>
                <w:numId w:val="24"/>
              </w:numPr>
              <w:rPr>
                <w:i/>
                <w:color w:val="984806" w:themeColor="accent6" w:themeShade="80"/>
                <w:sz w:val="20"/>
                <w:szCs w:val="20"/>
              </w:rPr>
            </w:pPr>
            <w:r w:rsidRPr="00B543E7">
              <w:rPr>
                <w:i/>
                <w:color w:val="984806" w:themeColor="accent6" w:themeShade="80"/>
                <w:sz w:val="20"/>
                <w:szCs w:val="20"/>
              </w:rPr>
              <w:t>New consultation types</w:t>
            </w:r>
          </w:p>
          <w:p w:rsidR="00BA0A3C" w:rsidRPr="00B543E7" w:rsidRDefault="00BA0A3C" w:rsidP="0013771C">
            <w:pPr>
              <w:pStyle w:val="NoSpacing"/>
              <w:numPr>
                <w:ilvl w:val="0"/>
                <w:numId w:val="24"/>
              </w:numPr>
              <w:rPr>
                <w:i/>
                <w:color w:val="984806" w:themeColor="accent6" w:themeShade="80"/>
                <w:sz w:val="20"/>
                <w:szCs w:val="20"/>
              </w:rPr>
            </w:pPr>
            <w:r w:rsidRPr="00B543E7">
              <w:rPr>
                <w:i/>
                <w:color w:val="984806" w:themeColor="accent6" w:themeShade="80"/>
                <w:sz w:val="20"/>
                <w:szCs w:val="20"/>
              </w:rPr>
              <w:t>Reduce DNAs</w:t>
            </w:r>
          </w:p>
          <w:p w:rsidR="00BA0A3C" w:rsidRPr="00B543E7" w:rsidRDefault="00BA0A3C" w:rsidP="0013771C">
            <w:pPr>
              <w:pStyle w:val="NoSpacing"/>
              <w:numPr>
                <w:ilvl w:val="0"/>
                <w:numId w:val="24"/>
              </w:numPr>
              <w:rPr>
                <w:i/>
                <w:color w:val="984806" w:themeColor="accent6" w:themeShade="80"/>
                <w:sz w:val="20"/>
                <w:szCs w:val="20"/>
              </w:rPr>
            </w:pPr>
            <w:r w:rsidRPr="00B543E7">
              <w:rPr>
                <w:i/>
                <w:color w:val="984806" w:themeColor="accent6" w:themeShade="80"/>
                <w:sz w:val="20"/>
                <w:szCs w:val="20"/>
              </w:rPr>
              <w:t>Develop the team</w:t>
            </w:r>
          </w:p>
          <w:p w:rsidR="00BA0A3C" w:rsidRPr="00B543E7" w:rsidRDefault="00BA0A3C" w:rsidP="0013771C">
            <w:pPr>
              <w:pStyle w:val="NoSpacing"/>
              <w:numPr>
                <w:ilvl w:val="0"/>
                <w:numId w:val="24"/>
              </w:numPr>
              <w:rPr>
                <w:i/>
                <w:color w:val="984806" w:themeColor="accent6" w:themeShade="80"/>
                <w:sz w:val="20"/>
                <w:szCs w:val="20"/>
              </w:rPr>
            </w:pPr>
            <w:r w:rsidRPr="00B543E7">
              <w:rPr>
                <w:i/>
                <w:color w:val="984806" w:themeColor="accent6" w:themeShade="80"/>
                <w:sz w:val="20"/>
                <w:szCs w:val="20"/>
              </w:rPr>
              <w:t>Productive workflows</w:t>
            </w:r>
          </w:p>
          <w:p w:rsidR="00BA0A3C" w:rsidRPr="00B543E7" w:rsidRDefault="00BA0A3C" w:rsidP="0013771C">
            <w:pPr>
              <w:pStyle w:val="NoSpacing"/>
              <w:numPr>
                <w:ilvl w:val="0"/>
                <w:numId w:val="24"/>
              </w:numPr>
              <w:rPr>
                <w:i/>
                <w:color w:val="984806" w:themeColor="accent6" w:themeShade="80"/>
                <w:sz w:val="20"/>
                <w:szCs w:val="20"/>
              </w:rPr>
            </w:pPr>
            <w:r w:rsidRPr="00B543E7">
              <w:rPr>
                <w:i/>
                <w:color w:val="984806" w:themeColor="accent6" w:themeShade="80"/>
                <w:sz w:val="20"/>
                <w:szCs w:val="20"/>
              </w:rPr>
              <w:t>Personal productivity</w:t>
            </w:r>
          </w:p>
          <w:p w:rsidR="00BA0A3C" w:rsidRPr="00B543E7" w:rsidRDefault="00BA0A3C" w:rsidP="0013771C">
            <w:pPr>
              <w:pStyle w:val="NoSpacing"/>
              <w:numPr>
                <w:ilvl w:val="0"/>
                <w:numId w:val="24"/>
              </w:numPr>
              <w:rPr>
                <w:i/>
                <w:color w:val="984806" w:themeColor="accent6" w:themeShade="80"/>
                <w:sz w:val="20"/>
                <w:szCs w:val="20"/>
              </w:rPr>
            </w:pPr>
            <w:r w:rsidRPr="00B543E7">
              <w:rPr>
                <w:i/>
                <w:color w:val="984806" w:themeColor="accent6" w:themeShade="80"/>
                <w:sz w:val="20"/>
                <w:szCs w:val="20"/>
              </w:rPr>
              <w:t>Partnership working</w:t>
            </w:r>
          </w:p>
          <w:p w:rsidR="00BA0A3C" w:rsidRPr="00B543E7" w:rsidRDefault="00BA0A3C" w:rsidP="0013771C">
            <w:pPr>
              <w:pStyle w:val="NoSpacing"/>
              <w:numPr>
                <w:ilvl w:val="0"/>
                <w:numId w:val="24"/>
              </w:numPr>
              <w:rPr>
                <w:i/>
                <w:color w:val="984806" w:themeColor="accent6" w:themeShade="80"/>
                <w:sz w:val="20"/>
                <w:szCs w:val="20"/>
              </w:rPr>
            </w:pPr>
            <w:r w:rsidRPr="00B543E7">
              <w:rPr>
                <w:i/>
                <w:color w:val="984806" w:themeColor="accent6" w:themeShade="80"/>
                <w:sz w:val="20"/>
                <w:szCs w:val="20"/>
              </w:rPr>
              <w:t>Social prescribing</w:t>
            </w:r>
          </w:p>
          <w:p w:rsidR="00BA0A3C" w:rsidRPr="00B543E7" w:rsidRDefault="00BA0A3C" w:rsidP="0013771C">
            <w:pPr>
              <w:pStyle w:val="NoSpacing"/>
              <w:numPr>
                <w:ilvl w:val="0"/>
                <w:numId w:val="24"/>
              </w:numPr>
              <w:rPr>
                <w:i/>
                <w:color w:val="984806" w:themeColor="accent6" w:themeShade="80"/>
                <w:sz w:val="20"/>
                <w:szCs w:val="20"/>
              </w:rPr>
            </w:pPr>
            <w:r w:rsidRPr="00B543E7">
              <w:rPr>
                <w:i/>
                <w:color w:val="984806" w:themeColor="accent6" w:themeShade="80"/>
                <w:sz w:val="20"/>
                <w:szCs w:val="20"/>
              </w:rPr>
              <w:t>Support self-care</w:t>
            </w:r>
          </w:p>
          <w:p w:rsidR="00BA0A3C" w:rsidRPr="00B543E7" w:rsidRDefault="0013025C" w:rsidP="0013771C">
            <w:pPr>
              <w:pStyle w:val="NoSpacing"/>
              <w:numPr>
                <w:ilvl w:val="0"/>
                <w:numId w:val="24"/>
              </w:numPr>
              <w:rPr>
                <w:i/>
                <w:color w:val="984806" w:themeColor="accent6" w:themeShade="80"/>
                <w:sz w:val="20"/>
                <w:szCs w:val="20"/>
              </w:rPr>
            </w:pPr>
            <w:r w:rsidRPr="00B543E7">
              <w:rPr>
                <w:i/>
                <w:color w:val="984806" w:themeColor="accent6" w:themeShade="80"/>
                <w:sz w:val="20"/>
                <w:szCs w:val="20"/>
              </w:rPr>
              <w:t>Develop quality improvement</w:t>
            </w:r>
            <w:r w:rsidR="00BA0A3C" w:rsidRPr="00B543E7">
              <w:rPr>
                <w:i/>
                <w:color w:val="984806" w:themeColor="accent6" w:themeShade="80"/>
                <w:sz w:val="20"/>
                <w:szCs w:val="20"/>
              </w:rPr>
              <w:t xml:space="preserve"> expertise</w:t>
            </w:r>
          </w:p>
        </w:tc>
      </w:tr>
      <w:tr w:rsidR="0013025C" w:rsidRPr="00B543E7" w:rsidTr="0013025C">
        <w:trPr>
          <w:jc w:val="center"/>
        </w:trPr>
        <w:tc>
          <w:tcPr>
            <w:tcW w:w="4252" w:type="dxa"/>
            <w:tcBorders>
              <w:top w:val="single" w:sz="4" w:space="0" w:color="BFBFBF" w:themeColor="background1" w:themeShade="BF"/>
              <w:left w:val="nil"/>
              <w:bottom w:val="nil"/>
              <w:right w:val="nil"/>
            </w:tcBorders>
            <w:shd w:val="clear" w:color="auto" w:fill="auto"/>
          </w:tcPr>
          <w:p w:rsidR="0013025C" w:rsidRPr="00B543E7" w:rsidRDefault="0013025C" w:rsidP="00E0587B">
            <w:pPr>
              <w:pStyle w:val="NoSpacing"/>
              <w:rPr>
                <w:b/>
                <w:i/>
                <w:color w:val="808080" w:themeColor="background1" w:themeShade="80"/>
                <w:sz w:val="20"/>
                <w:szCs w:val="20"/>
              </w:rPr>
            </w:pPr>
            <w:r w:rsidRPr="00B543E7">
              <w:rPr>
                <w:b/>
                <w:i/>
                <w:color w:val="808080" w:themeColor="background1" w:themeShade="80"/>
                <w:sz w:val="20"/>
                <w:szCs w:val="20"/>
              </w:rPr>
              <w:t>Figure 4: GPFV 10 High Impact Changes</w:t>
            </w:r>
          </w:p>
        </w:tc>
      </w:tr>
    </w:tbl>
    <w:p w:rsidR="00FE0913" w:rsidRPr="009C16B9" w:rsidRDefault="00FE0913" w:rsidP="00E0587B">
      <w:pPr>
        <w:pStyle w:val="NoSpacing"/>
        <w:jc w:val="both"/>
        <w:rPr>
          <w:color w:val="76923C" w:themeColor="accent3" w:themeShade="BF"/>
        </w:rPr>
      </w:pPr>
      <w:r w:rsidRPr="00764CBF">
        <w:rPr>
          <w:b/>
          <w:color w:val="76923C" w:themeColor="accent3" w:themeShade="BF"/>
          <w:lang w:val="en"/>
        </w:rPr>
        <w:t>This tells us:</w:t>
      </w:r>
      <w:r w:rsidRPr="00764CBF">
        <w:rPr>
          <w:color w:val="76923C" w:themeColor="accent3" w:themeShade="BF"/>
          <w:lang w:val="en"/>
        </w:rPr>
        <w:t xml:space="preserve"> </w:t>
      </w:r>
      <w:r w:rsidR="00E35FC6" w:rsidRPr="00764CBF">
        <w:rPr>
          <w:color w:val="76923C" w:themeColor="accent3" w:themeShade="BF"/>
        </w:rPr>
        <w:t>The work associated with realising the GPFV is outside the scope of the CSR Programme but as General practice is at the centre of Local Care, community services must align to it, including mirroring the ten high impact changes.</w:t>
      </w:r>
    </w:p>
    <w:p w:rsidR="0013025C" w:rsidRPr="00F030CF" w:rsidRDefault="0013025C" w:rsidP="00E0587B">
      <w:pPr>
        <w:pStyle w:val="NoSpacing"/>
        <w:jc w:val="both"/>
        <w:rPr>
          <w:b/>
          <w:sz w:val="24"/>
        </w:rPr>
      </w:pPr>
    </w:p>
    <w:p w:rsidR="002979A2" w:rsidRPr="00F030CF" w:rsidRDefault="00BC61A7" w:rsidP="00E0587B">
      <w:pPr>
        <w:pStyle w:val="NoSpacing"/>
        <w:jc w:val="both"/>
        <w:rPr>
          <w:b/>
          <w:sz w:val="24"/>
        </w:rPr>
      </w:pPr>
      <w:r w:rsidRPr="00F030CF">
        <w:rPr>
          <w:b/>
          <w:sz w:val="24"/>
        </w:rPr>
        <w:t xml:space="preserve">3.4 </w:t>
      </w:r>
      <w:r w:rsidR="002979A2" w:rsidRPr="00F030CF">
        <w:rPr>
          <w:b/>
          <w:sz w:val="24"/>
        </w:rPr>
        <w:t>The Medway Model</w:t>
      </w:r>
    </w:p>
    <w:p w:rsidR="002979A2" w:rsidRPr="00F030CF" w:rsidRDefault="00DE27F1" w:rsidP="00E0587B">
      <w:pPr>
        <w:pStyle w:val="NoSpacing"/>
        <w:tabs>
          <w:tab w:val="left" w:pos="1372"/>
        </w:tabs>
        <w:jc w:val="both"/>
      </w:pPr>
      <w:r w:rsidRPr="00F030CF">
        <w:tab/>
      </w:r>
    </w:p>
    <w:p w:rsidR="008A2E2D" w:rsidRPr="00F030CF" w:rsidRDefault="002979A2" w:rsidP="00E0587B">
      <w:pPr>
        <w:pStyle w:val="BodyText"/>
        <w:ind w:left="0" w:right="120"/>
        <w:jc w:val="both"/>
        <w:rPr>
          <w:rFonts w:asciiTheme="minorHAnsi" w:eastAsia="Calibri" w:hAnsiTheme="minorHAnsi" w:cs="Arial"/>
          <w:sz w:val="22"/>
          <w:szCs w:val="22"/>
          <w:lang w:val="en-GB"/>
        </w:rPr>
      </w:pPr>
      <w:r w:rsidRPr="00F030CF">
        <w:rPr>
          <w:rFonts w:asciiTheme="minorHAnsi" w:hAnsiTheme="minorHAnsi"/>
          <w:sz w:val="22"/>
          <w:szCs w:val="22"/>
        </w:rPr>
        <w:t xml:space="preserve">The Medway Model outlines </w:t>
      </w:r>
      <w:r w:rsidR="00B543E7">
        <w:rPr>
          <w:rFonts w:asciiTheme="minorHAnsi" w:hAnsiTheme="minorHAnsi"/>
          <w:sz w:val="22"/>
          <w:szCs w:val="22"/>
        </w:rPr>
        <w:t xml:space="preserve">how Medway will address </w:t>
      </w:r>
      <w:r w:rsidR="00740B8D">
        <w:rPr>
          <w:rFonts w:asciiTheme="minorHAnsi" w:hAnsiTheme="minorHAnsi"/>
          <w:sz w:val="22"/>
          <w:szCs w:val="22"/>
        </w:rPr>
        <w:t xml:space="preserve">the </w:t>
      </w:r>
      <w:r w:rsidR="00740B8D" w:rsidRPr="00F030CF">
        <w:rPr>
          <w:rFonts w:asciiTheme="minorHAnsi" w:hAnsiTheme="minorHAnsi"/>
          <w:sz w:val="22"/>
          <w:szCs w:val="22"/>
        </w:rPr>
        <w:t>FYFV</w:t>
      </w:r>
      <w:r w:rsidRPr="00F030CF">
        <w:rPr>
          <w:rFonts w:asciiTheme="minorHAnsi" w:hAnsiTheme="minorHAnsi"/>
          <w:sz w:val="22"/>
          <w:szCs w:val="22"/>
        </w:rPr>
        <w:t xml:space="preserve">, the GPFV and the </w:t>
      </w:r>
      <w:r w:rsidR="00987883" w:rsidRPr="00F030CF">
        <w:rPr>
          <w:rFonts w:asciiTheme="minorHAnsi" w:hAnsiTheme="minorHAnsi"/>
          <w:sz w:val="22"/>
          <w:szCs w:val="22"/>
        </w:rPr>
        <w:t>KM</w:t>
      </w:r>
      <w:r w:rsidRPr="00F030CF">
        <w:rPr>
          <w:rFonts w:asciiTheme="minorHAnsi" w:hAnsiTheme="minorHAnsi"/>
          <w:sz w:val="22"/>
          <w:szCs w:val="22"/>
        </w:rPr>
        <w:t>STP. The model is based on the provision of out-of-hospital services wrapped arou</w:t>
      </w:r>
      <w:r w:rsidR="00B543E7">
        <w:rPr>
          <w:rFonts w:asciiTheme="minorHAnsi" w:hAnsiTheme="minorHAnsi"/>
          <w:sz w:val="22"/>
          <w:szCs w:val="22"/>
        </w:rPr>
        <w:t xml:space="preserve">nd six </w:t>
      </w:r>
      <w:r w:rsidR="006D7A08">
        <w:rPr>
          <w:rFonts w:asciiTheme="minorHAnsi" w:hAnsiTheme="minorHAnsi"/>
          <w:sz w:val="22"/>
          <w:szCs w:val="22"/>
        </w:rPr>
        <w:t>localities</w:t>
      </w:r>
      <w:r w:rsidR="00B543E7">
        <w:rPr>
          <w:rFonts w:asciiTheme="minorHAnsi" w:hAnsiTheme="minorHAnsi"/>
          <w:sz w:val="22"/>
          <w:szCs w:val="22"/>
        </w:rPr>
        <w:t xml:space="preserve"> </w:t>
      </w:r>
      <w:r w:rsidRPr="00F030CF">
        <w:rPr>
          <w:rFonts w:asciiTheme="minorHAnsi" w:hAnsiTheme="minorHAnsi"/>
          <w:sz w:val="22"/>
          <w:szCs w:val="22"/>
        </w:rPr>
        <w:t>in na</w:t>
      </w:r>
      <w:r w:rsidR="00B543E7">
        <w:rPr>
          <w:rFonts w:asciiTheme="minorHAnsi" w:hAnsiTheme="minorHAnsi"/>
          <w:sz w:val="22"/>
          <w:szCs w:val="22"/>
        </w:rPr>
        <w:t xml:space="preserve">tural geographical communities – </w:t>
      </w:r>
      <w:r w:rsidR="008A2E2D" w:rsidRPr="00F030CF">
        <w:rPr>
          <w:rFonts w:asciiTheme="minorHAnsi" w:eastAsia="Calibri" w:hAnsiTheme="minorHAnsi" w:cs="Arial"/>
          <w:sz w:val="22"/>
          <w:szCs w:val="22"/>
          <w:lang w:val="en-GB"/>
        </w:rPr>
        <w:t>Rainham</w:t>
      </w:r>
      <w:r w:rsidR="00B543E7">
        <w:rPr>
          <w:rFonts w:asciiTheme="minorHAnsi" w:eastAsia="Calibri" w:hAnsiTheme="minorHAnsi" w:cs="Arial"/>
          <w:sz w:val="22"/>
          <w:szCs w:val="22"/>
          <w:lang w:val="en-GB"/>
        </w:rPr>
        <w:t xml:space="preserve">, </w:t>
      </w:r>
      <w:r w:rsidR="008A2E2D" w:rsidRPr="00F030CF">
        <w:rPr>
          <w:rFonts w:asciiTheme="minorHAnsi" w:eastAsia="Calibri" w:hAnsiTheme="minorHAnsi" w:cs="Arial"/>
          <w:sz w:val="22"/>
          <w:szCs w:val="22"/>
          <w:lang w:val="en-GB"/>
        </w:rPr>
        <w:t>Gillingham</w:t>
      </w:r>
      <w:r w:rsidR="00B543E7">
        <w:rPr>
          <w:rFonts w:asciiTheme="minorHAnsi" w:eastAsia="Calibri" w:hAnsiTheme="minorHAnsi" w:cs="Arial"/>
          <w:sz w:val="22"/>
          <w:szCs w:val="22"/>
          <w:lang w:val="en-GB"/>
        </w:rPr>
        <w:t xml:space="preserve">, </w:t>
      </w:r>
      <w:r w:rsidR="008A2E2D" w:rsidRPr="00F030CF">
        <w:rPr>
          <w:rFonts w:asciiTheme="minorHAnsi" w:eastAsia="Calibri" w:hAnsiTheme="minorHAnsi" w:cs="Arial"/>
          <w:sz w:val="22"/>
          <w:szCs w:val="22"/>
          <w:lang w:val="en-GB"/>
        </w:rPr>
        <w:t>Chatham Central</w:t>
      </w:r>
      <w:r w:rsidR="00B543E7">
        <w:rPr>
          <w:rFonts w:asciiTheme="minorHAnsi" w:eastAsia="Calibri" w:hAnsiTheme="minorHAnsi" w:cs="Arial"/>
          <w:sz w:val="22"/>
          <w:szCs w:val="22"/>
          <w:lang w:val="en-GB"/>
        </w:rPr>
        <w:t xml:space="preserve">, </w:t>
      </w:r>
      <w:r w:rsidR="008A2E2D" w:rsidRPr="00F030CF">
        <w:rPr>
          <w:rFonts w:asciiTheme="minorHAnsi" w:eastAsia="Calibri" w:hAnsiTheme="minorHAnsi" w:cs="Arial"/>
          <w:sz w:val="22"/>
          <w:szCs w:val="22"/>
          <w:lang w:val="en-GB"/>
        </w:rPr>
        <w:t>Lordswood</w:t>
      </w:r>
      <w:r w:rsidR="00B543E7">
        <w:rPr>
          <w:rFonts w:asciiTheme="minorHAnsi" w:eastAsia="Calibri" w:hAnsiTheme="minorHAnsi" w:cs="Arial"/>
          <w:sz w:val="22"/>
          <w:szCs w:val="22"/>
          <w:lang w:val="en-GB"/>
        </w:rPr>
        <w:t>, R</w:t>
      </w:r>
      <w:r w:rsidR="008A2E2D" w:rsidRPr="00F030CF">
        <w:rPr>
          <w:rFonts w:asciiTheme="minorHAnsi" w:eastAsia="Calibri" w:hAnsiTheme="minorHAnsi" w:cs="Arial"/>
          <w:sz w:val="22"/>
          <w:szCs w:val="22"/>
          <w:lang w:val="en-GB"/>
        </w:rPr>
        <w:t>ochester</w:t>
      </w:r>
      <w:r w:rsidR="00B543E7">
        <w:rPr>
          <w:rFonts w:asciiTheme="minorHAnsi" w:eastAsia="Calibri" w:hAnsiTheme="minorHAnsi" w:cs="Arial"/>
          <w:sz w:val="22"/>
          <w:szCs w:val="22"/>
          <w:lang w:val="en-GB"/>
        </w:rPr>
        <w:t xml:space="preserve"> and Strood</w:t>
      </w:r>
    </w:p>
    <w:p w:rsidR="00652353" w:rsidRPr="00F030CF" w:rsidRDefault="00652353" w:rsidP="00E0587B">
      <w:pPr>
        <w:pStyle w:val="BodyText"/>
        <w:ind w:left="0" w:right="120"/>
        <w:jc w:val="both"/>
        <w:rPr>
          <w:rFonts w:asciiTheme="minorHAnsi" w:hAnsiTheme="minorHAnsi"/>
          <w:sz w:val="22"/>
          <w:szCs w:val="22"/>
        </w:rPr>
      </w:pPr>
    </w:p>
    <w:p w:rsidR="00E61438" w:rsidRPr="00040169" w:rsidRDefault="00894C74" w:rsidP="00E61438">
      <w:pPr>
        <w:widowControl w:val="0"/>
        <w:ind w:right="120"/>
        <w:jc w:val="both"/>
        <w:rPr>
          <w:rFonts w:asciiTheme="minorHAnsi" w:eastAsia="Arial" w:hAnsiTheme="minorHAnsi"/>
          <w:sz w:val="22"/>
          <w:szCs w:val="22"/>
          <w:lang w:val="en-US"/>
        </w:rPr>
      </w:pPr>
      <w:r w:rsidRPr="00F030CF">
        <w:rPr>
          <w:rFonts w:asciiTheme="minorHAnsi" w:hAnsiTheme="minorHAnsi"/>
          <w:sz w:val="22"/>
          <w:szCs w:val="22"/>
        </w:rPr>
        <w:t xml:space="preserve">The </w:t>
      </w:r>
      <w:r w:rsidR="006C247B" w:rsidRPr="00F030CF">
        <w:rPr>
          <w:rFonts w:asciiTheme="minorHAnsi" w:hAnsiTheme="minorHAnsi"/>
          <w:sz w:val="22"/>
          <w:szCs w:val="22"/>
        </w:rPr>
        <w:t xml:space="preserve">Medway Model </w:t>
      </w:r>
      <w:r w:rsidR="002979A2" w:rsidRPr="00F030CF">
        <w:rPr>
          <w:rFonts w:asciiTheme="minorHAnsi" w:hAnsiTheme="minorHAnsi"/>
          <w:sz w:val="22"/>
          <w:szCs w:val="22"/>
        </w:rPr>
        <w:t>brings together GP practices</w:t>
      </w:r>
      <w:r w:rsidR="00826D9D">
        <w:rPr>
          <w:rFonts w:asciiTheme="minorHAnsi" w:hAnsiTheme="minorHAnsi"/>
          <w:sz w:val="22"/>
          <w:szCs w:val="22"/>
        </w:rPr>
        <w:t xml:space="preserve"> within Primary Care Locality Teams (PCLT)</w:t>
      </w:r>
      <w:r w:rsidR="002979A2" w:rsidRPr="00F030CF">
        <w:rPr>
          <w:rFonts w:asciiTheme="minorHAnsi" w:hAnsiTheme="minorHAnsi"/>
          <w:sz w:val="22"/>
          <w:szCs w:val="22"/>
        </w:rPr>
        <w:t xml:space="preserve"> that </w:t>
      </w:r>
      <w:r w:rsidR="00826D9D">
        <w:rPr>
          <w:rFonts w:asciiTheme="minorHAnsi" w:hAnsiTheme="minorHAnsi"/>
          <w:sz w:val="22"/>
          <w:szCs w:val="22"/>
        </w:rPr>
        <w:t>are</w:t>
      </w:r>
      <w:r w:rsidR="00826D9D" w:rsidRPr="00F030CF">
        <w:rPr>
          <w:rFonts w:asciiTheme="minorHAnsi" w:hAnsiTheme="minorHAnsi"/>
          <w:sz w:val="22"/>
          <w:szCs w:val="22"/>
        </w:rPr>
        <w:t xml:space="preserve"> </w:t>
      </w:r>
      <w:r w:rsidR="002979A2" w:rsidRPr="00F030CF">
        <w:rPr>
          <w:rFonts w:asciiTheme="minorHAnsi" w:hAnsiTheme="minorHAnsi"/>
          <w:sz w:val="22"/>
          <w:szCs w:val="22"/>
        </w:rPr>
        <w:t>responsible for the health of population</w:t>
      </w:r>
      <w:r w:rsidR="009E1377" w:rsidRPr="00F030CF">
        <w:rPr>
          <w:rFonts w:asciiTheme="minorHAnsi" w:hAnsiTheme="minorHAnsi"/>
          <w:sz w:val="22"/>
          <w:szCs w:val="22"/>
        </w:rPr>
        <w:t>s</w:t>
      </w:r>
      <w:r w:rsidR="002979A2" w:rsidRPr="00F030CF">
        <w:rPr>
          <w:rFonts w:asciiTheme="minorHAnsi" w:hAnsiTheme="minorHAnsi"/>
          <w:sz w:val="22"/>
          <w:szCs w:val="22"/>
        </w:rPr>
        <w:t xml:space="preserve"> of around 30,000 to 50,000. </w:t>
      </w:r>
      <w:r w:rsidR="00E61438">
        <w:rPr>
          <w:rFonts w:asciiTheme="minorHAnsi" w:eastAsia="Arial" w:hAnsiTheme="minorHAnsi"/>
          <w:sz w:val="22"/>
          <w:szCs w:val="22"/>
          <w:lang w:val="en-US"/>
        </w:rPr>
        <w:t xml:space="preserve">Within each of the six localities, services will be provided either in peoples own homes or Healthy Living Centre (HLC). </w:t>
      </w:r>
      <w:r w:rsidR="00E61438" w:rsidRPr="002145BD">
        <w:rPr>
          <w:rFonts w:asciiTheme="minorHAnsi" w:eastAsia="Arial" w:hAnsiTheme="minorHAnsi"/>
          <w:sz w:val="22"/>
          <w:szCs w:val="22"/>
          <w:lang w:val="en-US"/>
        </w:rPr>
        <w:t>The</w:t>
      </w:r>
      <w:r w:rsidR="00E61438">
        <w:rPr>
          <w:rFonts w:asciiTheme="minorHAnsi" w:eastAsia="Arial" w:hAnsiTheme="minorHAnsi"/>
          <w:sz w:val="22"/>
          <w:szCs w:val="22"/>
          <w:lang w:val="en-US"/>
        </w:rPr>
        <w:t xml:space="preserve"> HLCs</w:t>
      </w:r>
      <w:r w:rsidR="00E61438" w:rsidRPr="002145BD">
        <w:rPr>
          <w:rFonts w:asciiTheme="minorHAnsi" w:eastAsia="Arial" w:hAnsiTheme="minorHAnsi"/>
          <w:sz w:val="22"/>
          <w:szCs w:val="22"/>
          <w:lang w:val="en-US"/>
        </w:rPr>
        <w:t xml:space="preserve"> are the physical buildings where clinics and services provided by health, social care, mental health, voluntary and third sector organisations </w:t>
      </w:r>
      <w:r w:rsidR="00E61438">
        <w:rPr>
          <w:rFonts w:asciiTheme="minorHAnsi" w:eastAsia="Arial" w:hAnsiTheme="minorHAnsi"/>
          <w:sz w:val="22"/>
          <w:szCs w:val="22"/>
          <w:lang w:val="en-US"/>
        </w:rPr>
        <w:t xml:space="preserve">will be </w:t>
      </w:r>
      <w:r w:rsidR="00E61438" w:rsidRPr="002145BD">
        <w:rPr>
          <w:rFonts w:asciiTheme="minorHAnsi" w:eastAsia="Arial" w:hAnsiTheme="minorHAnsi"/>
          <w:sz w:val="22"/>
          <w:szCs w:val="22"/>
          <w:lang w:val="en-US"/>
        </w:rPr>
        <w:t xml:space="preserve">co-located. </w:t>
      </w:r>
      <w:r w:rsidR="00E61438">
        <w:rPr>
          <w:rFonts w:asciiTheme="minorHAnsi" w:eastAsia="Arial" w:hAnsiTheme="minorHAnsi"/>
          <w:sz w:val="22"/>
          <w:szCs w:val="22"/>
          <w:lang w:val="en-US"/>
        </w:rPr>
        <w:t xml:space="preserve">Currently four HLCs are already established in Rainham, Gillingham, Rochester and Lordswood localities; another two are planned for the Strood and Central Chatham areas and will be operational by 2020-2021.  </w:t>
      </w:r>
    </w:p>
    <w:p w:rsidR="008A2E2D" w:rsidRPr="00F030CF" w:rsidRDefault="008A2E2D" w:rsidP="00E0587B">
      <w:pPr>
        <w:pStyle w:val="BodyText"/>
        <w:ind w:left="0" w:right="120"/>
        <w:jc w:val="both"/>
        <w:rPr>
          <w:rFonts w:asciiTheme="minorHAnsi" w:eastAsia="Calibri" w:hAnsiTheme="minorHAnsi" w:cs="Arial"/>
          <w:sz w:val="22"/>
          <w:szCs w:val="22"/>
          <w:lang w:val="en-GB"/>
        </w:rPr>
      </w:pPr>
    </w:p>
    <w:p w:rsidR="0094634C" w:rsidRPr="00F030CF" w:rsidRDefault="0094634C" w:rsidP="00E0587B">
      <w:pPr>
        <w:pStyle w:val="BodyText"/>
        <w:ind w:left="0" w:right="120"/>
        <w:jc w:val="both"/>
        <w:rPr>
          <w:rFonts w:asciiTheme="minorHAnsi" w:eastAsia="Calibri" w:hAnsiTheme="minorHAnsi" w:cs="Arial"/>
          <w:sz w:val="22"/>
          <w:szCs w:val="22"/>
          <w:lang w:val="en-GB"/>
        </w:rPr>
      </w:pPr>
    </w:p>
    <w:p w:rsidR="0013025C" w:rsidRPr="00F030CF" w:rsidRDefault="008A2E2D" w:rsidP="00E0587B">
      <w:pPr>
        <w:pStyle w:val="BodyText"/>
        <w:keepNext/>
        <w:ind w:left="0" w:right="120"/>
        <w:jc w:val="center"/>
      </w:pPr>
      <w:r w:rsidRPr="00F030CF">
        <w:rPr>
          <w:rFonts w:asciiTheme="minorHAnsi" w:eastAsia="Calibri" w:hAnsiTheme="minorHAnsi" w:cs="Arial"/>
          <w:noProof/>
          <w:sz w:val="22"/>
          <w:szCs w:val="22"/>
          <w:lang w:val="en-GB" w:eastAsia="en-GB"/>
        </w:rPr>
        <w:drawing>
          <wp:inline distT="0" distB="0" distL="0" distR="0" wp14:anchorId="1E5D231B" wp14:editId="1E5D231C">
            <wp:extent cx="3636342" cy="1212112"/>
            <wp:effectExtent l="19050" t="19050" r="21590" b="26670"/>
            <wp:docPr id="9" name="Picture 2" descr="C:\Users\Clare.Delap\AppData\Local\Microsoft\Windows\Temporary Internet Files\Content.Outlook\L03XJ5VU\Medway Model - Dorothy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lare.Delap\AppData\Local\Microsoft\Windows\Temporary Internet Files\Content.Outlook\L03XJ5VU\Medway Model - Dorothy v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5854" cy="1228616"/>
                    </a:xfrm>
                    <a:prstGeom prst="rect">
                      <a:avLst/>
                    </a:prstGeom>
                    <a:noFill/>
                    <a:ln>
                      <a:solidFill>
                        <a:schemeClr val="bg1">
                          <a:lumMod val="75000"/>
                        </a:schemeClr>
                      </a:solidFill>
                    </a:ln>
                    <a:extLst/>
                  </pic:spPr>
                </pic:pic>
              </a:graphicData>
            </a:graphic>
          </wp:inline>
        </w:drawing>
      </w:r>
    </w:p>
    <w:p w:rsidR="008A2E2D" w:rsidRPr="00F030CF" w:rsidRDefault="0013025C" w:rsidP="00E0587B">
      <w:pPr>
        <w:pStyle w:val="Caption"/>
        <w:ind w:left="1843"/>
        <w:rPr>
          <w:rFonts w:asciiTheme="minorHAnsi" w:eastAsia="Calibri" w:hAnsiTheme="minorHAnsi" w:cs="Arial"/>
          <w:i/>
          <w:color w:val="808080" w:themeColor="background1" w:themeShade="80"/>
          <w:sz w:val="22"/>
          <w:szCs w:val="22"/>
        </w:rPr>
      </w:pPr>
      <w:r w:rsidRPr="00F030CF">
        <w:rPr>
          <w:rFonts w:asciiTheme="minorHAnsi" w:hAnsiTheme="minorHAnsi"/>
          <w:i/>
          <w:color w:val="808080" w:themeColor="background1" w:themeShade="80"/>
        </w:rPr>
        <w:t>Figure 5: Dorothy in the Medway Model</w:t>
      </w:r>
    </w:p>
    <w:p w:rsidR="00FE0913" w:rsidRPr="009C16B9" w:rsidRDefault="00FE0913" w:rsidP="00E0587B">
      <w:pPr>
        <w:pStyle w:val="NoSpacing"/>
        <w:jc w:val="both"/>
        <w:rPr>
          <w:color w:val="76923C" w:themeColor="accent3" w:themeShade="BF"/>
        </w:rPr>
      </w:pPr>
      <w:r w:rsidRPr="009C16B9">
        <w:rPr>
          <w:b/>
          <w:color w:val="76923C" w:themeColor="accent3" w:themeShade="BF"/>
          <w:lang w:val="en"/>
        </w:rPr>
        <w:t>This tells us:</w:t>
      </w:r>
      <w:r w:rsidRPr="009C16B9">
        <w:rPr>
          <w:color w:val="76923C" w:themeColor="accent3" w:themeShade="BF"/>
          <w:lang w:val="en"/>
        </w:rPr>
        <w:t xml:space="preserve"> </w:t>
      </w:r>
      <w:r w:rsidR="008E19BB" w:rsidRPr="009C16B9">
        <w:rPr>
          <w:color w:val="76923C" w:themeColor="accent3" w:themeShade="BF"/>
        </w:rPr>
        <w:t>Wrapped around the LCTs</w:t>
      </w:r>
      <w:r w:rsidRPr="009C16B9">
        <w:rPr>
          <w:color w:val="76923C" w:themeColor="accent3" w:themeShade="BF"/>
        </w:rPr>
        <w:t xml:space="preserve">, community services are </w:t>
      </w:r>
      <w:r w:rsidR="00E35FC6" w:rsidRPr="009C16B9">
        <w:rPr>
          <w:color w:val="76923C" w:themeColor="accent3" w:themeShade="BF"/>
        </w:rPr>
        <w:t xml:space="preserve">a </w:t>
      </w:r>
      <w:r w:rsidRPr="009C16B9">
        <w:rPr>
          <w:color w:val="76923C" w:themeColor="accent3" w:themeShade="BF"/>
        </w:rPr>
        <w:t xml:space="preserve">fundamental </w:t>
      </w:r>
      <w:r w:rsidR="00E35FC6" w:rsidRPr="009C16B9">
        <w:rPr>
          <w:color w:val="76923C" w:themeColor="accent3" w:themeShade="BF"/>
        </w:rPr>
        <w:t>element</w:t>
      </w:r>
      <w:r w:rsidRPr="009C16B9">
        <w:rPr>
          <w:color w:val="76923C" w:themeColor="accent3" w:themeShade="BF"/>
        </w:rPr>
        <w:t xml:space="preserve"> the Medway Model. Services should to be co-located based on needs of the local population.</w:t>
      </w:r>
    </w:p>
    <w:p w:rsidR="005957D2" w:rsidRPr="00F030CF" w:rsidRDefault="005957D2" w:rsidP="00E0587B">
      <w:pPr>
        <w:pStyle w:val="NoSpacing"/>
        <w:jc w:val="both"/>
        <w:rPr>
          <w:b/>
          <w:color w:val="365F91" w:themeColor="accent1" w:themeShade="BF"/>
        </w:rPr>
      </w:pPr>
    </w:p>
    <w:p w:rsidR="002979A2" w:rsidRPr="00F030CF" w:rsidRDefault="00BC61A7" w:rsidP="00E0587B">
      <w:pPr>
        <w:pStyle w:val="NoSpacing"/>
        <w:jc w:val="both"/>
        <w:rPr>
          <w:b/>
          <w:sz w:val="24"/>
        </w:rPr>
      </w:pPr>
      <w:r w:rsidRPr="00F030CF">
        <w:rPr>
          <w:b/>
          <w:sz w:val="24"/>
        </w:rPr>
        <w:t xml:space="preserve">3.5 </w:t>
      </w:r>
      <w:r w:rsidR="002979A2" w:rsidRPr="00F030CF">
        <w:rPr>
          <w:b/>
          <w:sz w:val="24"/>
        </w:rPr>
        <w:t>Health and social care integration</w:t>
      </w:r>
    </w:p>
    <w:p w:rsidR="002979A2" w:rsidRPr="00F030CF" w:rsidRDefault="002979A2" w:rsidP="00E0587B">
      <w:pPr>
        <w:pStyle w:val="NoSpacing"/>
        <w:jc w:val="both"/>
        <w:rPr>
          <w:b/>
          <w:color w:val="365F91" w:themeColor="accent1" w:themeShade="BF"/>
        </w:rPr>
      </w:pPr>
    </w:p>
    <w:p w:rsidR="00646F47" w:rsidRPr="00F030CF" w:rsidRDefault="002979A2" w:rsidP="00E0587B">
      <w:pPr>
        <w:pStyle w:val="NoSpacing"/>
        <w:jc w:val="both"/>
      </w:pPr>
      <w:r w:rsidRPr="00F030CF">
        <w:t>The Better Care Fund (BCF), implemented in 2015, encourages local health and social care organisations to work together in line with the vision outlined in the FYFV. The BCF requires organisations to pool budgets and agree a spending plan to integrate health and social care services and to improve the lives of the most vulnerable. In Medway, the BCF Plan focuses on: aligning resources with the Medway Model, building joint commissioning arrangements, working on the digital roadmap, and joint communications and engagement</w:t>
      </w:r>
      <w:r w:rsidR="009E1377" w:rsidRPr="00F030CF">
        <w:t>.</w:t>
      </w:r>
    </w:p>
    <w:p w:rsidR="00646F47" w:rsidRPr="00F030CF" w:rsidRDefault="00646F47" w:rsidP="00E0587B">
      <w:pPr>
        <w:pStyle w:val="NoSpacing"/>
        <w:jc w:val="both"/>
      </w:pPr>
    </w:p>
    <w:p w:rsidR="009E1377" w:rsidRPr="00F030CF" w:rsidRDefault="009E1377" w:rsidP="00E0587B">
      <w:pPr>
        <w:pStyle w:val="NoSpacing"/>
        <w:jc w:val="both"/>
      </w:pPr>
      <w:r w:rsidRPr="00F030CF">
        <w:t xml:space="preserve">The </w:t>
      </w:r>
      <w:r w:rsidR="00B543E7">
        <w:t>BCF</w:t>
      </w:r>
      <w:r w:rsidRPr="00F030CF">
        <w:t xml:space="preserve"> </w:t>
      </w:r>
      <w:r w:rsidR="00B543E7">
        <w:t>includes the following services that are outside of the scope of the CSR</w:t>
      </w:r>
      <w:r w:rsidRPr="00F030CF">
        <w:t xml:space="preserve"> Programme, but are integral to the transformation of the local</w:t>
      </w:r>
      <w:r w:rsidR="00646F47" w:rsidRPr="00F030CF">
        <w:t xml:space="preserve"> health and social care system:</w:t>
      </w:r>
    </w:p>
    <w:p w:rsidR="009E1377" w:rsidRPr="00F030CF" w:rsidRDefault="009E1377" w:rsidP="002C3D81">
      <w:pPr>
        <w:pStyle w:val="NoSpacing"/>
        <w:numPr>
          <w:ilvl w:val="0"/>
          <w:numId w:val="35"/>
        </w:numPr>
        <w:jc w:val="both"/>
      </w:pPr>
      <w:r w:rsidRPr="00F030CF">
        <w:t xml:space="preserve">The Integrated Discharge Team, </w:t>
      </w:r>
      <w:r w:rsidR="005E0658" w:rsidRPr="00F030CF">
        <w:t>consisting</w:t>
      </w:r>
      <w:r w:rsidRPr="00F030CF">
        <w:t xml:space="preserve"> of social care and staff from community and acute health services, supports the </w:t>
      </w:r>
      <w:r w:rsidR="00646F47" w:rsidRPr="00F030CF">
        <w:t>timely discharge of patients from the hospital into community settings.</w:t>
      </w:r>
    </w:p>
    <w:p w:rsidR="009E1377" w:rsidRPr="00F030CF" w:rsidRDefault="00646F47" w:rsidP="002C3D81">
      <w:pPr>
        <w:pStyle w:val="NoSpacing"/>
        <w:numPr>
          <w:ilvl w:val="0"/>
          <w:numId w:val="35"/>
        </w:numPr>
        <w:jc w:val="both"/>
      </w:pPr>
      <w:r w:rsidRPr="00F030CF">
        <w:t>The</w:t>
      </w:r>
      <w:r w:rsidR="009E1377" w:rsidRPr="00F030CF">
        <w:t xml:space="preserve"> Intermediate Care and Reablement Service</w:t>
      </w:r>
      <w:r w:rsidRPr="00F030CF">
        <w:t xml:space="preserve"> works with people in need of short-term bed-based care and home-based reablement therapy to facilitate the recovery process and to keep people independent in their own homes.</w:t>
      </w:r>
    </w:p>
    <w:p w:rsidR="00646F47" w:rsidRPr="00F030CF" w:rsidRDefault="00646F47" w:rsidP="002C3D81">
      <w:pPr>
        <w:pStyle w:val="NoSpacing"/>
        <w:numPr>
          <w:ilvl w:val="0"/>
          <w:numId w:val="35"/>
        </w:numPr>
        <w:jc w:val="both"/>
      </w:pPr>
      <w:r w:rsidRPr="00F030CF">
        <w:t>The commissioning of services to support informal and family carers, recognising the support they need to continue in their valuable role.</w:t>
      </w:r>
    </w:p>
    <w:p w:rsidR="002979A2" w:rsidRPr="00F030CF" w:rsidRDefault="002979A2" w:rsidP="00E0587B">
      <w:pPr>
        <w:rPr>
          <w:rFonts w:asciiTheme="minorHAnsi" w:hAnsiTheme="minorHAnsi"/>
          <w:color w:val="1F497D"/>
          <w:sz w:val="22"/>
          <w:szCs w:val="22"/>
        </w:rPr>
      </w:pPr>
    </w:p>
    <w:p w:rsidR="002979A2" w:rsidRPr="00F030CF" w:rsidRDefault="002979A2" w:rsidP="00E0587B">
      <w:pPr>
        <w:jc w:val="both"/>
        <w:rPr>
          <w:rFonts w:asciiTheme="minorHAnsi" w:hAnsiTheme="minorHAnsi"/>
          <w:sz w:val="22"/>
          <w:szCs w:val="22"/>
        </w:rPr>
      </w:pPr>
      <w:r w:rsidRPr="00F030CF">
        <w:rPr>
          <w:rFonts w:asciiTheme="minorHAnsi" w:hAnsiTheme="minorHAnsi"/>
          <w:sz w:val="22"/>
          <w:szCs w:val="22"/>
        </w:rPr>
        <w:t>One of the key areas of focus for Medway Council Adult Social Care in 2017-18 is the development of a ‘Three Conversation’ approach</w:t>
      </w:r>
      <w:r w:rsidR="00B543E7">
        <w:rPr>
          <w:rFonts w:asciiTheme="minorHAnsi" w:hAnsiTheme="minorHAnsi"/>
          <w:sz w:val="22"/>
          <w:szCs w:val="22"/>
        </w:rPr>
        <w:t xml:space="preserve"> which will deliver more person-</w:t>
      </w:r>
      <w:r w:rsidRPr="00F030CF">
        <w:rPr>
          <w:rFonts w:asciiTheme="minorHAnsi" w:hAnsiTheme="minorHAnsi"/>
          <w:sz w:val="22"/>
          <w:szCs w:val="22"/>
        </w:rPr>
        <w:t xml:space="preserve">centred care and support as well as help prevent, reduce and delay the development of longer term care needs. </w:t>
      </w:r>
    </w:p>
    <w:p w:rsidR="002979A2" w:rsidRPr="00F030CF" w:rsidRDefault="002979A2" w:rsidP="00E0587B">
      <w:pPr>
        <w:pStyle w:val="NoSpacing"/>
        <w:jc w:val="both"/>
      </w:pPr>
    </w:p>
    <w:p w:rsidR="00652353" w:rsidRPr="00F030CF" w:rsidRDefault="002979A2" w:rsidP="00E0587B">
      <w:pPr>
        <w:jc w:val="both"/>
        <w:rPr>
          <w:rFonts w:asciiTheme="minorHAnsi" w:hAnsiTheme="minorHAnsi"/>
          <w:sz w:val="22"/>
          <w:szCs w:val="22"/>
        </w:rPr>
      </w:pPr>
      <w:r w:rsidRPr="00F030CF">
        <w:rPr>
          <w:rFonts w:asciiTheme="minorHAnsi" w:hAnsiTheme="minorHAnsi"/>
          <w:sz w:val="22"/>
          <w:szCs w:val="22"/>
        </w:rPr>
        <w:t xml:space="preserve">Over the next few years, Medway </w:t>
      </w:r>
      <w:r w:rsidR="00D1719C" w:rsidRPr="00F030CF">
        <w:rPr>
          <w:rFonts w:asciiTheme="minorHAnsi" w:hAnsiTheme="minorHAnsi"/>
          <w:sz w:val="22"/>
          <w:szCs w:val="22"/>
        </w:rPr>
        <w:t xml:space="preserve">Council </w:t>
      </w:r>
      <w:r w:rsidRPr="00F030CF">
        <w:rPr>
          <w:rFonts w:asciiTheme="minorHAnsi" w:hAnsiTheme="minorHAnsi"/>
          <w:sz w:val="22"/>
          <w:szCs w:val="22"/>
        </w:rPr>
        <w:t xml:space="preserve">will </w:t>
      </w:r>
      <w:r w:rsidR="000F397F" w:rsidRPr="00F030CF">
        <w:rPr>
          <w:rFonts w:asciiTheme="minorHAnsi" w:hAnsiTheme="minorHAnsi"/>
          <w:sz w:val="22"/>
          <w:szCs w:val="22"/>
        </w:rPr>
        <w:t>realign</w:t>
      </w:r>
      <w:r w:rsidRPr="00F030CF">
        <w:rPr>
          <w:rFonts w:asciiTheme="minorHAnsi" w:hAnsiTheme="minorHAnsi"/>
          <w:sz w:val="22"/>
          <w:szCs w:val="22"/>
        </w:rPr>
        <w:t xml:space="preserve"> expenditure on traditional institutional style services, such as care homes and day centres into services delivered in people’s own homes and in local communities. The aim is to reduce the amount spent on residential care homes unless there is a specific, specialist need to provide care in those settings which cannot be accommodated at home.</w:t>
      </w:r>
      <w:r w:rsidR="00DF111C" w:rsidRPr="00F030CF">
        <w:rPr>
          <w:rFonts w:asciiTheme="minorHAnsi" w:hAnsiTheme="minorHAnsi"/>
          <w:sz w:val="22"/>
          <w:szCs w:val="22"/>
        </w:rPr>
        <w:t xml:space="preserve"> Figure 6 summarise NHS guidance in this area and this will be a focus of the Medway Care Home Steering Group.</w:t>
      </w:r>
    </w:p>
    <w:p w:rsidR="002979A2" w:rsidRPr="00F030CF" w:rsidRDefault="002979A2" w:rsidP="00E0587B">
      <w:pPr>
        <w:jc w:val="both"/>
        <w:rPr>
          <w:rFonts w:asciiTheme="minorHAnsi" w:hAnsiTheme="minorHAnsi"/>
          <w:sz w:val="22"/>
          <w:szCs w:val="22"/>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639"/>
      </w:tblGrid>
      <w:tr w:rsidR="00BA0A3C" w:rsidRPr="00B543E7" w:rsidTr="0013025C">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tcPr>
          <w:p w:rsidR="002979A2" w:rsidRPr="00B543E7" w:rsidRDefault="002979A2" w:rsidP="00E0587B">
            <w:pPr>
              <w:pStyle w:val="NoSpacing"/>
              <w:jc w:val="both"/>
              <w:rPr>
                <w:b/>
                <w:i/>
                <w:color w:val="984806" w:themeColor="accent6" w:themeShade="80"/>
                <w:sz w:val="20"/>
                <w:szCs w:val="20"/>
              </w:rPr>
            </w:pPr>
            <w:r w:rsidRPr="00B543E7">
              <w:rPr>
                <w:b/>
                <w:i/>
                <w:color w:val="984806" w:themeColor="accent6" w:themeShade="80"/>
                <w:sz w:val="20"/>
                <w:szCs w:val="20"/>
              </w:rPr>
              <w:t>Best Practice: Enhanced health in care homes</w:t>
            </w:r>
          </w:p>
          <w:p w:rsidR="002979A2" w:rsidRPr="00B543E7" w:rsidRDefault="002979A2" w:rsidP="00E0587B">
            <w:pPr>
              <w:pStyle w:val="NoSpacing"/>
              <w:jc w:val="both"/>
              <w:rPr>
                <w:i/>
                <w:color w:val="984806" w:themeColor="accent6" w:themeShade="80"/>
                <w:sz w:val="20"/>
                <w:szCs w:val="20"/>
              </w:rPr>
            </w:pPr>
          </w:p>
          <w:p w:rsidR="002979A2" w:rsidRPr="00B543E7" w:rsidRDefault="002979A2" w:rsidP="00E0587B">
            <w:pPr>
              <w:pStyle w:val="Default"/>
              <w:jc w:val="both"/>
              <w:rPr>
                <w:rFonts w:asciiTheme="minorHAnsi" w:hAnsiTheme="minorHAnsi" w:cstheme="minorBidi"/>
                <w:i/>
                <w:color w:val="984806" w:themeColor="accent6" w:themeShade="80"/>
                <w:sz w:val="20"/>
                <w:szCs w:val="20"/>
              </w:rPr>
            </w:pPr>
            <w:r w:rsidRPr="00B543E7">
              <w:rPr>
                <w:rFonts w:asciiTheme="minorHAnsi" w:hAnsiTheme="minorHAnsi" w:cstheme="minorBidi"/>
                <w:i/>
                <w:color w:val="984806" w:themeColor="accent6" w:themeShade="80"/>
                <w:sz w:val="20"/>
                <w:szCs w:val="20"/>
              </w:rPr>
              <w:t>The FYFV includes a new model that aims to provide more support for frail older people living in care homes by NHS services working in partnership with local authorities and local care home providers to develop new wa</w:t>
            </w:r>
            <w:r w:rsidR="003869BE" w:rsidRPr="00B543E7">
              <w:rPr>
                <w:rFonts w:asciiTheme="minorHAnsi" w:hAnsiTheme="minorHAnsi" w:cstheme="minorBidi"/>
                <w:i/>
                <w:color w:val="984806" w:themeColor="accent6" w:themeShade="80"/>
                <w:sz w:val="20"/>
                <w:szCs w:val="20"/>
              </w:rPr>
              <w:t>ys of working</w:t>
            </w:r>
            <w:r w:rsidRPr="00B543E7">
              <w:rPr>
                <w:rFonts w:asciiTheme="minorHAnsi" w:hAnsiTheme="minorHAnsi" w:cstheme="minorBidi"/>
                <w:i/>
                <w:color w:val="984806" w:themeColor="accent6" w:themeShade="80"/>
                <w:sz w:val="20"/>
                <w:szCs w:val="20"/>
              </w:rPr>
              <w:t xml:space="preserve"> to support older people. The Framework for Enhanced Health in Care Homes</w:t>
            </w:r>
            <w:r w:rsidRPr="00B543E7">
              <w:rPr>
                <w:rFonts w:asciiTheme="minorHAnsi" w:hAnsiTheme="minorHAnsi"/>
                <w:i/>
                <w:color w:val="984806" w:themeColor="accent6" w:themeShade="80"/>
                <w:sz w:val="20"/>
                <w:szCs w:val="20"/>
              </w:rPr>
              <w:t xml:space="preserve"> </w:t>
            </w:r>
            <w:r w:rsidR="0013025C" w:rsidRPr="00B543E7">
              <w:rPr>
                <w:rFonts w:asciiTheme="minorHAnsi" w:hAnsiTheme="minorHAnsi" w:cstheme="minorBidi"/>
                <w:i/>
                <w:color w:val="984806" w:themeColor="accent6" w:themeShade="80"/>
                <w:sz w:val="20"/>
                <w:szCs w:val="20"/>
              </w:rPr>
              <w:t>w</w:t>
            </w:r>
            <w:r w:rsidRPr="00B543E7">
              <w:rPr>
                <w:rFonts w:asciiTheme="minorHAnsi" w:hAnsiTheme="minorHAnsi" w:cstheme="minorBidi"/>
                <w:i/>
                <w:color w:val="984806" w:themeColor="accent6" w:themeShade="80"/>
                <w:sz w:val="20"/>
                <w:szCs w:val="20"/>
              </w:rPr>
              <w:t>as developed based on the findings of six vanguard areas.</w:t>
            </w:r>
          </w:p>
          <w:p w:rsidR="002979A2" w:rsidRPr="00B543E7" w:rsidRDefault="002979A2" w:rsidP="00E0587B">
            <w:pPr>
              <w:pStyle w:val="Default"/>
              <w:jc w:val="both"/>
              <w:rPr>
                <w:rFonts w:asciiTheme="minorHAnsi" w:hAnsiTheme="minorHAnsi" w:cstheme="minorBidi"/>
                <w:i/>
                <w:color w:val="984806" w:themeColor="accent6" w:themeShade="80"/>
                <w:sz w:val="20"/>
                <w:szCs w:val="20"/>
              </w:rPr>
            </w:pPr>
          </w:p>
          <w:p w:rsidR="00BA0A3C" w:rsidRPr="00B543E7" w:rsidRDefault="002979A2" w:rsidP="00E0587B">
            <w:pPr>
              <w:pStyle w:val="Pa20"/>
              <w:spacing w:line="240" w:lineRule="auto"/>
              <w:ind w:right="160"/>
              <w:jc w:val="both"/>
              <w:rPr>
                <w:rFonts w:asciiTheme="minorHAnsi" w:hAnsiTheme="minorHAnsi"/>
                <w:i/>
                <w:color w:val="984806" w:themeColor="accent6" w:themeShade="80"/>
                <w:sz w:val="20"/>
                <w:szCs w:val="20"/>
              </w:rPr>
            </w:pPr>
            <w:r w:rsidRPr="00B543E7">
              <w:rPr>
                <w:rFonts w:asciiTheme="minorHAnsi" w:hAnsiTheme="minorHAnsi"/>
                <w:i/>
                <w:color w:val="984806" w:themeColor="accent6" w:themeShade="80"/>
                <w:sz w:val="20"/>
                <w:szCs w:val="20"/>
              </w:rPr>
              <w:t>The framework has a focus on quality as the driving factor for change and the use of clinical evidence to support as well as drive change. It advocates putting the needs of the resident at the centre of any changes whilst supporting carers and families at the same time. It argues that strong leadership and a joint shared vision for better car</w:t>
            </w:r>
            <w:r w:rsidR="00423913" w:rsidRPr="00B543E7">
              <w:rPr>
                <w:rFonts w:asciiTheme="minorHAnsi" w:hAnsiTheme="minorHAnsi"/>
                <w:i/>
                <w:color w:val="984806" w:themeColor="accent6" w:themeShade="80"/>
                <w:sz w:val="20"/>
                <w:szCs w:val="20"/>
              </w:rPr>
              <w:t>e</w:t>
            </w:r>
            <w:r w:rsidRPr="00B543E7">
              <w:rPr>
                <w:rFonts w:asciiTheme="minorHAnsi" w:hAnsiTheme="minorHAnsi"/>
                <w:i/>
                <w:color w:val="984806" w:themeColor="accent6" w:themeShade="80"/>
                <w:sz w:val="20"/>
                <w:szCs w:val="20"/>
              </w:rPr>
              <w:t xml:space="preserve"> </w:t>
            </w:r>
            <w:r w:rsidR="00646F47" w:rsidRPr="00B543E7">
              <w:rPr>
                <w:rFonts w:asciiTheme="minorHAnsi" w:hAnsiTheme="minorHAnsi"/>
                <w:i/>
                <w:color w:val="984806" w:themeColor="accent6" w:themeShade="80"/>
                <w:sz w:val="20"/>
                <w:szCs w:val="20"/>
              </w:rPr>
              <w:t>and</w:t>
            </w:r>
            <w:r w:rsidRPr="00B543E7">
              <w:rPr>
                <w:rFonts w:asciiTheme="minorHAnsi" w:hAnsiTheme="minorHAnsi"/>
                <w:i/>
                <w:color w:val="984806" w:themeColor="accent6" w:themeShade="80"/>
                <w:sz w:val="20"/>
                <w:szCs w:val="20"/>
              </w:rPr>
              <w:t xml:space="preserve"> a whole-system approach is needed to break down organisational barriers between health, social care and the voluntary sector. The framework acknowledges the value of the care home sector in supporting the NHS and the significant level of healthcare that is delivered in c</w:t>
            </w:r>
            <w:r w:rsidR="00B543E7" w:rsidRPr="00B543E7">
              <w:rPr>
                <w:rFonts w:asciiTheme="minorHAnsi" w:hAnsiTheme="minorHAnsi"/>
                <w:i/>
                <w:color w:val="984806" w:themeColor="accent6" w:themeShade="80"/>
                <w:sz w:val="20"/>
                <w:szCs w:val="20"/>
              </w:rPr>
              <w:t>are homes by social care staff.</w:t>
            </w:r>
          </w:p>
        </w:tc>
      </w:tr>
      <w:tr w:rsidR="0013025C" w:rsidRPr="00B543E7" w:rsidTr="0013025C">
        <w:tc>
          <w:tcPr>
            <w:tcW w:w="9639" w:type="dxa"/>
            <w:tcBorders>
              <w:top w:val="single" w:sz="4" w:space="0" w:color="BFBFBF" w:themeColor="background1" w:themeShade="BF"/>
              <w:left w:val="nil"/>
              <w:bottom w:val="nil"/>
              <w:right w:val="nil"/>
            </w:tcBorders>
            <w:shd w:val="clear" w:color="auto" w:fill="auto"/>
          </w:tcPr>
          <w:p w:rsidR="0013025C" w:rsidRPr="00B543E7" w:rsidRDefault="0013025C" w:rsidP="00E0587B">
            <w:pPr>
              <w:pStyle w:val="NoSpacing"/>
              <w:ind w:left="-108"/>
              <w:jc w:val="both"/>
              <w:rPr>
                <w:b/>
                <w:i/>
                <w:color w:val="984806" w:themeColor="accent6" w:themeShade="80"/>
                <w:sz w:val="20"/>
                <w:szCs w:val="20"/>
              </w:rPr>
            </w:pPr>
            <w:r w:rsidRPr="00B543E7">
              <w:rPr>
                <w:b/>
                <w:i/>
                <w:color w:val="808080" w:themeColor="background1" w:themeShade="80"/>
                <w:sz w:val="20"/>
                <w:szCs w:val="20"/>
              </w:rPr>
              <w:t>Figure 6: Enhanced health in care homes (NHSE, 2016)</w:t>
            </w:r>
          </w:p>
        </w:tc>
      </w:tr>
    </w:tbl>
    <w:p w:rsidR="0013025C" w:rsidRPr="00F030CF" w:rsidRDefault="0013025C" w:rsidP="00E0587B">
      <w:pPr>
        <w:pStyle w:val="NoSpacing"/>
        <w:ind w:right="566"/>
        <w:jc w:val="both"/>
        <w:rPr>
          <w:b/>
          <w:color w:val="76923C" w:themeColor="accent3" w:themeShade="BF"/>
        </w:rPr>
      </w:pPr>
    </w:p>
    <w:p w:rsidR="00FE0913" w:rsidRPr="009C16B9" w:rsidRDefault="00FE0913" w:rsidP="00E0587B">
      <w:pPr>
        <w:pStyle w:val="NoSpacing"/>
        <w:ind w:right="566"/>
        <w:jc w:val="both"/>
        <w:rPr>
          <w:color w:val="76923C" w:themeColor="accent3" w:themeShade="BF"/>
        </w:rPr>
      </w:pPr>
      <w:r w:rsidRPr="009C16B9">
        <w:rPr>
          <w:b/>
          <w:color w:val="76923C" w:themeColor="accent3" w:themeShade="BF"/>
        </w:rPr>
        <w:t>This tells us:</w:t>
      </w:r>
      <w:r w:rsidRPr="009C16B9">
        <w:rPr>
          <w:color w:val="76923C" w:themeColor="accent3" w:themeShade="BF"/>
        </w:rPr>
        <w:t xml:space="preserve"> Wherever possible, we must ensure that community services work alongside social care services to provide a coordinated service and a better patient experience. </w:t>
      </w:r>
      <w:r w:rsidR="00097589" w:rsidRPr="009C16B9">
        <w:rPr>
          <w:color w:val="76923C" w:themeColor="accent3" w:themeShade="BF"/>
        </w:rPr>
        <w:t>The revised model</w:t>
      </w:r>
      <w:r w:rsidRPr="009C16B9">
        <w:rPr>
          <w:color w:val="76923C" w:themeColor="accent3" w:themeShade="BF"/>
        </w:rPr>
        <w:t xml:space="preserve"> must </w:t>
      </w:r>
      <w:r w:rsidR="00646F47" w:rsidRPr="009C16B9">
        <w:rPr>
          <w:color w:val="76923C" w:themeColor="accent3" w:themeShade="BF"/>
        </w:rPr>
        <w:t xml:space="preserve">work </w:t>
      </w:r>
      <w:r w:rsidR="00097589" w:rsidRPr="009C16B9">
        <w:rPr>
          <w:color w:val="76923C" w:themeColor="accent3" w:themeShade="BF"/>
        </w:rPr>
        <w:t>seamlessly</w:t>
      </w:r>
      <w:r w:rsidR="00646F47" w:rsidRPr="009C16B9">
        <w:rPr>
          <w:color w:val="76923C" w:themeColor="accent3" w:themeShade="BF"/>
        </w:rPr>
        <w:t xml:space="preserve"> with  the Integrated Discharge Team and the Intermediate Care and Reablement Service and </w:t>
      </w:r>
      <w:r w:rsidRPr="009C16B9">
        <w:rPr>
          <w:color w:val="76923C" w:themeColor="accent3" w:themeShade="BF"/>
        </w:rPr>
        <w:t>be designed to cope with the shift of social care out of traditional style care homes to other settings.</w:t>
      </w:r>
    </w:p>
    <w:p w:rsidR="00B543E7" w:rsidRPr="00F030CF" w:rsidRDefault="00B543E7" w:rsidP="00E0587B">
      <w:pPr>
        <w:pStyle w:val="NoSpacing"/>
        <w:ind w:right="566"/>
        <w:jc w:val="both"/>
        <w:rPr>
          <w:i/>
          <w:color w:val="76923C" w:themeColor="accent3" w:themeShade="BF"/>
        </w:rPr>
      </w:pPr>
    </w:p>
    <w:p w:rsidR="002979A2" w:rsidRPr="00F030CF" w:rsidRDefault="00BC61A7" w:rsidP="00E0587B">
      <w:pPr>
        <w:pStyle w:val="NoSpacing"/>
        <w:jc w:val="both"/>
        <w:rPr>
          <w:b/>
          <w:sz w:val="24"/>
        </w:rPr>
      </w:pPr>
      <w:r w:rsidRPr="00F030CF">
        <w:rPr>
          <w:b/>
          <w:sz w:val="24"/>
        </w:rPr>
        <w:t xml:space="preserve">3.6 </w:t>
      </w:r>
      <w:r w:rsidR="002979A2" w:rsidRPr="00F030CF">
        <w:rPr>
          <w:b/>
          <w:sz w:val="24"/>
        </w:rPr>
        <w:t>Estates Strategy</w:t>
      </w:r>
    </w:p>
    <w:p w:rsidR="002979A2" w:rsidRPr="00F030CF" w:rsidRDefault="002979A2" w:rsidP="00E0587B">
      <w:pPr>
        <w:pStyle w:val="NoSpacing"/>
        <w:ind w:left="360"/>
        <w:jc w:val="both"/>
      </w:pPr>
    </w:p>
    <w:p w:rsidR="002979A2" w:rsidRDefault="00806B84" w:rsidP="00E0587B">
      <w:pPr>
        <w:pStyle w:val="NoSpacing"/>
        <w:jc w:val="both"/>
        <w:rPr>
          <w:rFonts w:cs="Arial"/>
          <w:bCs/>
        </w:rPr>
      </w:pPr>
      <w:r w:rsidRPr="00F030CF">
        <w:t>The Medway Local Estates S</w:t>
      </w:r>
      <w:r w:rsidR="002979A2" w:rsidRPr="00F030CF">
        <w:t xml:space="preserve">trategy </w:t>
      </w:r>
      <w:r w:rsidRPr="00F030CF">
        <w:t xml:space="preserve">is being updated </w:t>
      </w:r>
      <w:r w:rsidR="002979A2" w:rsidRPr="00F030CF">
        <w:t xml:space="preserve">to ensure that estates </w:t>
      </w:r>
      <w:r w:rsidR="00646F47" w:rsidRPr="00F030CF">
        <w:t>enable the building of</w:t>
      </w:r>
      <w:r w:rsidR="002979A2" w:rsidRPr="00F030CF">
        <w:t xml:space="preserve"> resilience and growth into the local system and to deliver the new models of care outlined in the FYFV. As outlined above, the development of </w:t>
      </w:r>
      <w:r w:rsidR="00E61438">
        <w:t>HLCs</w:t>
      </w:r>
      <w:r w:rsidR="00E61438" w:rsidRPr="00F030CF">
        <w:t xml:space="preserve"> </w:t>
      </w:r>
      <w:r w:rsidR="002979A2" w:rsidRPr="00F030CF">
        <w:t xml:space="preserve">is fundamental to the Medway Model to ensure that the scale and configuration of space is suitable for clinical work and supporting activities. The existing </w:t>
      </w:r>
      <w:r w:rsidR="00E61438">
        <w:t xml:space="preserve">HLCs </w:t>
      </w:r>
      <w:r w:rsidR="002979A2" w:rsidRPr="00F030CF">
        <w:t xml:space="preserve">will be developed and, working with the local authority through the One Public Estate Programme, there are plans to build new facilities in </w:t>
      </w:r>
      <w:r w:rsidR="00E61438">
        <w:t xml:space="preserve">central </w:t>
      </w:r>
      <w:r w:rsidR="002979A2" w:rsidRPr="00F030CF">
        <w:t>Chatham and Strood.</w:t>
      </w:r>
      <w:r w:rsidR="008243D1">
        <w:t xml:space="preserve"> </w:t>
      </w:r>
    </w:p>
    <w:p w:rsidR="00A3621E" w:rsidRDefault="00A3621E" w:rsidP="00E0587B">
      <w:pPr>
        <w:pStyle w:val="NoSpacing"/>
        <w:jc w:val="both"/>
        <w:rPr>
          <w:rFonts w:cs="Arial"/>
          <w:bCs/>
        </w:rPr>
      </w:pPr>
    </w:p>
    <w:p w:rsidR="002979A2" w:rsidRPr="009C16B9" w:rsidRDefault="00FE0913" w:rsidP="00E0587B">
      <w:pPr>
        <w:pStyle w:val="NoSpacing"/>
        <w:jc w:val="both"/>
        <w:rPr>
          <w:color w:val="76923C" w:themeColor="accent3" w:themeShade="BF"/>
          <w:lang w:val="en"/>
        </w:rPr>
      </w:pPr>
      <w:r w:rsidRPr="009C16B9">
        <w:rPr>
          <w:b/>
          <w:color w:val="76923C" w:themeColor="accent3" w:themeShade="BF"/>
          <w:lang w:val="en"/>
        </w:rPr>
        <w:t>This tells us:</w:t>
      </w:r>
      <w:r w:rsidRPr="009C16B9">
        <w:rPr>
          <w:color w:val="76923C" w:themeColor="accent3" w:themeShade="BF"/>
          <w:lang w:val="en"/>
        </w:rPr>
        <w:t xml:space="preserve"> </w:t>
      </w:r>
      <w:r w:rsidR="00806B84" w:rsidRPr="009C16B9">
        <w:rPr>
          <w:color w:val="76923C" w:themeColor="accent3" w:themeShade="BF"/>
          <w:lang w:val="en"/>
        </w:rPr>
        <w:t>The Medway Local Estate Strategy is fundamental in the delivery of the revised model of care.</w:t>
      </w:r>
    </w:p>
    <w:p w:rsidR="0013025C" w:rsidRPr="00F030CF" w:rsidRDefault="0013025C" w:rsidP="00E0587B">
      <w:pPr>
        <w:pStyle w:val="NoSpacing"/>
        <w:jc w:val="both"/>
      </w:pPr>
    </w:p>
    <w:p w:rsidR="002979A2" w:rsidRPr="00F030CF" w:rsidRDefault="00BC61A7" w:rsidP="00E0587B">
      <w:pPr>
        <w:pStyle w:val="NoSpacing"/>
        <w:jc w:val="both"/>
        <w:rPr>
          <w:b/>
          <w:sz w:val="24"/>
        </w:rPr>
      </w:pPr>
      <w:r w:rsidRPr="00F030CF">
        <w:rPr>
          <w:b/>
          <w:sz w:val="24"/>
        </w:rPr>
        <w:t xml:space="preserve">3.7 </w:t>
      </w:r>
      <w:r w:rsidR="002979A2" w:rsidRPr="00F030CF">
        <w:rPr>
          <w:b/>
          <w:sz w:val="24"/>
        </w:rPr>
        <w:t>Digital Strategy</w:t>
      </w:r>
    </w:p>
    <w:p w:rsidR="002979A2" w:rsidRPr="00F030CF" w:rsidRDefault="002979A2" w:rsidP="00E0587B">
      <w:pPr>
        <w:pStyle w:val="NoSpacing"/>
        <w:jc w:val="both"/>
      </w:pPr>
    </w:p>
    <w:p w:rsidR="002979A2" w:rsidRPr="00F030CF" w:rsidRDefault="002979A2" w:rsidP="00E0587B">
      <w:pPr>
        <w:pStyle w:val="NoSpacing"/>
        <w:jc w:val="both"/>
      </w:pPr>
      <w:r w:rsidRPr="00F030CF">
        <w:t>The Kent and Medway Digital Roadmap, supported by a large-scale scheme of national investment into technology, outlines how I</w:t>
      </w:r>
      <w:r w:rsidR="008A2E2D" w:rsidRPr="00F030CF">
        <w:t>C</w:t>
      </w:r>
      <w:r w:rsidRPr="00F030CF">
        <w:t>T and technology enabled care services will be utilised to support the delivery of a modern, integrated, paperless NHS which revolutionises the way patients access care from home and empowers people to take control of their healthcare needs. Areas of focus include: the standardisation of systems, consolidating ICT infrastructure, improving patient record sharing, introducing SMS text reminders, improving the ordering of diagnostic tests, patient online services, and telehealth opportunities to support patients in self-management of long term conditions.</w:t>
      </w:r>
    </w:p>
    <w:p w:rsidR="002979A2" w:rsidRPr="00F030CF" w:rsidRDefault="002979A2" w:rsidP="00E0587B">
      <w:pPr>
        <w:pStyle w:val="NoSpacing"/>
        <w:jc w:val="both"/>
      </w:pPr>
    </w:p>
    <w:p w:rsidR="0013025C" w:rsidRDefault="00FE0913" w:rsidP="00E0587B">
      <w:pPr>
        <w:pStyle w:val="NoSpacing"/>
        <w:jc w:val="both"/>
        <w:rPr>
          <w:color w:val="76923C" w:themeColor="accent3" w:themeShade="BF"/>
          <w:lang w:val="en"/>
        </w:rPr>
      </w:pPr>
      <w:r w:rsidRPr="009C16B9">
        <w:rPr>
          <w:b/>
          <w:color w:val="76923C" w:themeColor="accent3" w:themeShade="BF"/>
          <w:lang w:val="en"/>
        </w:rPr>
        <w:t>This tells us:</w:t>
      </w:r>
      <w:r w:rsidRPr="009C16B9">
        <w:rPr>
          <w:color w:val="76923C" w:themeColor="accent3" w:themeShade="BF"/>
          <w:lang w:val="en"/>
        </w:rPr>
        <w:t xml:space="preserve"> We must ensure that areas of focus in the digital strate</w:t>
      </w:r>
      <w:r w:rsidR="004703AF" w:rsidRPr="009C16B9">
        <w:rPr>
          <w:color w:val="76923C" w:themeColor="accent3" w:themeShade="BF"/>
          <w:lang w:val="en"/>
        </w:rPr>
        <w:t>gy are incorporated into the revised model for</w:t>
      </w:r>
      <w:r w:rsidRPr="009C16B9">
        <w:rPr>
          <w:color w:val="76923C" w:themeColor="accent3" w:themeShade="BF"/>
          <w:lang w:val="en"/>
        </w:rPr>
        <w:t xml:space="preserve"> community services so that they become a key enabler to providing more efficient services. In the revised model services should be designed to keep up with ever-developing technology.</w:t>
      </w:r>
    </w:p>
    <w:p w:rsidR="009B4B0C" w:rsidRDefault="009B4B0C" w:rsidP="00E0587B">
      <w:pPr>
        <w:pStyle w:val="NoSpacing"/>
        <w:jc w:val="both"/>
        <w:rPr>
          <w:color w:val="76923C" w:themeColor="accent3" w:themeShade="BF"/>
          <w:lang w:val="en"/>
        </w:rPr>
      </w:pPr>
    </w:p>
    <w:p w:rsidR="009B4B0C" w:rsidRDefault="009B4B0C" w:rsidP="00E0587B">
      <w:pPr>
        <w:pStyle w:val="NoSpacing"/>
        <w:jc w:val="both"/>
        <w:rPr>
          <w:color w:val="76923C" w:themeColor="accent3" w:themeShade="BF"/>
          <w:lang w:val="en"/>
        </w:rPr>
      </w:pPr>
    </w:p>
    <w:p w:rsidR="008E0B19" w:rsidRPr="00E61438" w:rsidRDefault="008E0B19" w:rsidP="00E0587B">
      <w:pPr>
        <w:pStyle w:val="NoSpacing"/>
        <w:jc w:val="both"/>
        <w:rPr>
          <w:color w:val="76923C" w:themeColor="accent3" w:themeShade="BF"/>
          <w:lang w:val="en"/>
        </w:rPr>
      </w:pPr>
    </w:p>
    <w:p w:rsidR="002979A2" w:rsidRPr="00F030CF" w:rsidRDefault="00BC61A7" w:rsidP="00E0587B">
      <w:pPr>
        <w:pStyle w:val="NoSpacing"/>
        <w:jc w:val="both"/>
        <w:rPr>
          <w:b/>
          <w:sz w:val="24"/>
        </w:rPr>
      </w:pPr>
      <w:r w:rsidRPr="00F030CF">
        <w:rPr>
          <w:b/>
          <w:sz w:val="24"/>
        </w:rPr>
        <w:t xml:space="preserve">3.8 </w:t>
      </w:r>
      <w:r w:rsidR="002979A2" w:rsidRPr="00F030CF">
        <w:rPr>
          <w:b/>
          <w:sz w:val="24"/>
        </w:rPr>
        <w:t>Urgent Care Redesign</w:t>
      </w:r>
    </w:p>
    <w:p w:rsidR="002979A2" w:rsidRPr="00F030CF" w:rsidRDefault="002979A2" w:rsidP="00E0587B">
      <w:pPr>
        <w:pStyle w:val="NoSpacing"/>
        <w:jc w:val="both"/>
      </w:pPr>
    </w:p>
    <w:p w:rsidR="002979A2" w:rsidRPr="00F030CF" w:rsidRDefault="002979A2" w:rsidP="00E0587B">
      <w:pPr>
        <w:jc w:val="both"/>
        <w:rPr>
          <w:rFonts w:asciiTheme="minorHAnsi" w:hAnsiTheme="minorHAnsi"/>
          <w:sz w:val="22"/>
          <w:szCs w:val="22"/>
        </w:rPr>
      </w:pPr>
      <w:r w:rsidRPr="00F030CF">
        <w:rPr>
          <w:rFonts w:asciiTheme="minorHAnsi" w:hAnsiTheme="minorHAnsi"/>
          <w:sz w:val="22"/>
          <w:szCs w:val="22"/>
        </w:rPr>
        <w:t>In November 2013, the Keogh Review outlined the case for change for improving urgent and emergency care services in England. It highlighted the following areas of focus:</w:t>
      </w:r>
    </w:p>
    <w:p w:rsidR="002979A2" w:rsidRPr="00F030CF" w:rsidRDefault="002979A2" w:rsidP="0013771C">
      <w:pPr>
        <w:pStyle w:val="ListParagraph"/>
        <w:numPr>
          <w:ilvl w:val="0"/>
          <w:numId w:val="3"/>
        </w:numPr>
        <w:jc w:val="both"/>
        <w:rPr>
          <w:rFonts w:asciiTheme="minorHAnsi" w:hAnsiTheme="minorHAnsi"/>
          <w:sz w:val="22"/>
          <w:szCs w:val="22"/>
        </w:rPr>
      </w:pPr>
      <w:r w:rsidRPr="00F030CF">
        <w:rPr>
          <w:rFonts w:asciiTheme="minorHAnsi" w:hAnsiTheme="minorHAnsi"/>
          <w:sz w:val="22"/>
          <w:szCs w:val="22"/>
        </w:rPr>
        <w:t>Provide better support for people to self-care</w:t>
      </w:r>
      <w:r w:rsidR="005A4F74" w:rsidRPr="00F030CF">
        <w:rPr>
          <w:rFonts w:asciiTheme="minorHAnsi" w:hAnsiTheme="minorHAnsi"/>
          <w:sz w:val="22"/>
          <w:szCs w:val="22"/>
        </w:rPr>
        <w:t>.</w:t>
      </w:r>
      <w:r w:rsidRPr="00F030CF">
        <w:rPr>
          <w:rFonts w:asciiTheme="minorHAnsi" w:hAnsiTheme="minorHAnsi"/>
          <w:sz w:val="22"/>
          <w:szCs w:val="22"/>
        </w:rPr>
        <w:t xml:space="preserve"> </w:t>
      </w:r>
    </w:p>
    <w:p w:rsidR="002979A2" w:rsidRPr="00F030CF" w:rsidRDefault="002979A2" w:rsidP="0013771C">
      <w:pPr>
        <w:pStyle w:val="ListParagraph"/>
        <w:numPr>
          <w:ilvl w:val="0"/>
          <w:numId w:val="3"/>
        </w:numPr>
        <w:overflowPunct w:val="0"/>
        <w:autoSpaceDE w:val="0"/>
        <w:autoSpaceDN w:val="0"/>
        <w:jc w:val="both"/>
        <w:rPr>
          <w:rFonts w:asciiTheme="minorHAnsi" w:hAnsiTheme="minorHAnsi"/>
          <w:sz w:val="22"/>
          <w:szCs w:val="22"/>
        </w:rPr>
      </w:pPr>
      <w:r w:rsidRPr="00F030CF">
        <w:rPr>
          <w:rFonts w:asciiTheme="minorHAnsi" w:hAnsiTheme="minorHAnsi"/>
          <w:sz w:val="22"/>
          <w:szCs w:val="22"/>
        </w:rPr>
        <w:t>Help people with urgent care needs to get the right advice in the right place, first time</w:t>
      </w:r>
      <w:r w:rsidR="005A4F74" w:rsidRPr="00F030CF">
        <w:rPr>
          <w:rFonts w:asciiTheme="minorHAnsi" w:hAnsiTheme="minorHAnsi"/>
          <w:sz w:val="22"/>
          <w:szCs w:val="22"/>
        </w:rPr>
        <w:t>.</w:t>
      </w:r>
      <w:r w:rsidRPr="00F030CF">
        <w:rPr>
          <w:rFonts w:asciiTheme="minorHAnsi" w:hAnsiTheme="minorHAnsi"/>
          <w:sz w:val="22"/>
          <w:szCs w:val="22"/>
        </w:rPr>
        <w:t xml:space="preserve"> </w:t>
      </w:r>
    </w:p>
    <w:p w:rsidR="002979A2" w:rsidRPr="00F030CF" w:rsidRDefault="002979A2" w:rsidP="0013771C">
      <w:pPr>
        <w:pStyle w:val="ListParagraph"/>
        <w:numPr>
          <w:ilvl w:val="0"/>
          <w:numId w:val="3"/>
        </w:numPr>
        <w:overflowPunct w:val="0"/>
        <w:autoSpaceDE w:val="0"/>
        <w:autoSpaceDN w:val="0"/>
        <w:jc w:val="both"/>
        <w:rPr>
          <w:rFonts w:asciiTheme="minorHAnsi" w:hAnsiTheme="minorHAnsi"/>
          <w:sz w:val="22"/>
          <w:szCs w:val="22"/>
        </w:rPr>
      </w:pPr>
      <w:r w:rsidRPr="00F030CF">
        <w:rPr>
          <w:rFonts w:asciiTheme="minorHAnsi" w:hAnsiTheme="minorHAnsi"/>
          <w:sz w:val="22"/>
          <w:szCs w:val="22"/>
        </w:rPr>
        <w:t>Provide responsive urgent care services outside of hospital so people no longer choose to queue in the Accident and Emergency (ED) department</w:t>
      </w:r>
      <w:r w:rsidR="005A4F74" w:rsidRPr="00F030CF">
        <w:rPr>
          <w:rFonts w:asciiTheme="minorHAnsi" w:hAnsiTheme="minorHAnsi"/>
          <w:sz w:val="22"/>
          <w:szCs w:val="22"/>
        </w:rPr>
        <w:t>.</w:t>
      </w:r>
      <w:r w:rsidRPr="00F030CF">
        <w:rPr>
          <w:rFonts w:asciiTheme="minorHAnsi" w:hAnsiTheme="minorHAnsi"/>
          <w:sz w:val="22"/>
          <w:szCs w:val="22"/>
        </w:rPr>
        <w:t xml:space="preserve"> </w:t>
      </w:r>
    </w:p>
    <w:p w:rsidR="002979A2" w:rsidRPr="00F030CF" w:rsidRDefault="002979A2" w:rsidP="0013771C">
      <w:pPr>
        <w:pStyle w:val="ListParagraph"/>
        <w:numPr>
          <w:ilvl w:val="0"/>
          <w:numId w:val="3"/>
        </w:numPr>
        <w:overflowPunct w:val="0"/>
        <w:autoSpaceDE w:val="0"/>
        <w:autoSpaceDN w:val="0"/>
        <w:jc w:val="both"/>
        <w:rPr>
          <w:rFonts w:asciiTheme="minorHAnsi" w:hAnsiTheme="minorHAnsi"/>
          <w:sz w:val="22"/>
          <w:szCs w:val="22"/>
        </w:rPr>
      </w:pPr>
      <w:r w:rsidRPr="00F030CF">
        <w:rPr>
          <w:rFonts w:asciiTheme="minorHAnsi" w:hAnsiTheme="minorHAnsi"/>
          <w:sz w:val="22"/>
          <w:szCs w:val="22"/>
        </w:rPr>
        <w:t>Ensure that people with more serious or life threatening emergency care needs receive treatment in centres with the right facilities and expertise</w:t>
      </w:r>
      <w:r w:rsidR="005A4F74" w:rsidRPr="00F030CF">
        <w:rPr>
          <w:rFonts w:asciiTheme="minorHAnsi" w:hAnsiTheme="minorHAnsi"/>
          <w:sz w:val="22"/>
          <w:szCs w:val="22"/>
        </w:rPr>
        <w:t>.</w:t>
      </w:r>
      <w:r w:rsidRPr="00F030CF">
        <w:rPr>
          <w:rFonts w:asciiTheme="minorHAnsi" w:hAnsiTheme="minorHAnsi"/>
          <w:sz w:val="22"/>
          <w:szCs w:val="22"/>
        </w:rPr>
        <w:t xml:space="preserve"> </w:t>
      </w:r>
    </w:p>
    <w:p w:rsidR="002979A2" w:rsidRPr="00F030CF" w:rsidRDefault="002979A2" w:rsidP="0013771C">
      <w:pPr>
        <w:pStyle w:val="ListParagraph"/>
        <w:numPr>
          <w:ilvl w:val="0"/>
          <w:numId w:val="3"/>
        </w:numPr>
        <w:overflowPunct w:val="0"/>
        <w:autoSpaceDE w:val="0"/>
        <w:autoSpaceDN w:val="0"/>
        <w:jc w:val="both"/>
        <w:rPr>
          <w:rFonts w:asciiTheme="minorHAnsi" w:hAnsiTheme="minorHAnsi"/>
          <w:sz w:val="22"/>
          <w:szCs w:val="22"/>
        </w:rPr>
      </w:pPr>
      <w:r w:rsidRPr="00F030CF">
        <w:rPr>
          <w:rFonts w:asciiTheme="minorHAnsi" w:hAnsiTheme="minorHAnsi"/>
          <w:sz w:val="22"/>
          <w:szCs w:val="22"/>
        </w:rPr>
        <w:t>Connect all ur</w:t>
      </w:r>
      <w:r w:rsidR="00D9451B" w:rsidRPr="00F030CF">
        <w:rPr>
          <w:rFonts w:asciiTheme="minorHAnsi" w:hAnsiTheme="minorHAnsi"/>
          <w:sz w:val="22"/>
          <w:szCs w:val="22"/>
        </w:rPr>
        <w:t xml:space="preserve">gent and emergency care services </w:t>
      </w:r>
      <w:r w:rsidRPr="00F030CF">
        <w:rPr>
          <w:rFonts w:asciiTheme="minorHAnsi" w:hAnsiTheme="minorHAnsi"/>
          <w:sz w:val="22"/>
          <w:szCs w:val="22"/>
        </w:rPr>
        <w:t>together so the overall system becomes more than just a sum of its parts</w:t>
      </w:r>
      <w:r w:rsidR="005A4F74" w:rsidRPr="00F030CF">
        <w:rPr>
          <w:rFonts w:asciiTheme="minorHAnsi" w:hAnsiTheme="minorHAnsi"/>
          <w:sz w:val="22"/>
          <w:szCs w:val="22"/>
        </w:rPr>
        <w:t>.</w:t>
      </w:r>
      <w:r w:rsidRPr="00F030CF">
        <w:rPr>
          <w:rFonts w:asciiTheme="minorHAnsi" w:hAnsiTheme="minorHAnsi"/>
          <w:sz w:val="22"/>
          <w:szCs w:val="22"/>
        </w:rPr>
        <w:t xml:space="preserve"> </w:t>
      </w:r>
    </w:p>
    <w:p w:rsidR="002979A2" w:rsidRPr="00F030CF" w:rsidRDefault="002979A2" w:rsidP="00E0587B">
      <w:pPr>
        <w:jc w:val="both"/>
        <w:rPr>
          <w:rFonts w:asciiTheme="minorHAnsi" w:hAnsiTheme="minorHAnsi"/>
          <w:sz w:val="22"/>
          <w:szCs w:val="22"/>
        </w:rPr>
      </w:pPr>
    </w:p>
    <w:p w:rsidR="002979A2" w:rsidRPr="00F030CF" w:rsidRDefault="00126D4F" w:rsidP="00E0587B">
      <w:pPr>
        <w:jc w:val="both"/>
        <w:rPr>
          <w:rFonts w:asciiTheme="minorHAnsi" w:hAnsiTheme="minorHAnsi"/>
          <w:sz w:val="22"/>
          <w:szCs w:val="22"/>
        </w:rPr>
      </w:pPr>
      <w:r w:rsidRPr="00F030CF">
        <w:rPr>
          <w:rFonts w:asciiTheme="minorHAnsi" w:hAnsiTheme="minorHAnsi"/>
          <w:sz w:val="22"/>
          <w:szCs w:val="22"/>
        </w:rPr>
        <w:t>The FYFV comple</w:t>
      </w:r>
      <w:r w:rsidR="002979A2" w:rsidRPr="00F030CF">
        <w:rPr>
          <w:rFonts w:asciiTheme="minorHAnsi" w:hAnsiTheme="minorHAnsi"/>
          <w:sz w:val="22"/>
          <w:szCs w:val="22"/>
        </w:rPr>
        <w:t>ments these findings and states that urgent and emergency care services should be redesigned to improve integration between emergency departments, GP out-of-hours services, urgent care centres, NHS 111 services and ambulance services. NHS 111 is central to this vision – acting as a single point of access for urgent care, supported by a clinical advice hub that will assess patient needs and advise on the most</w:t>
      </w:r>
      <w:r w:rsidR="00B54110" w:rsidRPr="00F030CF">
        <w:rPr>
          <w:rFonts w:asciiTheme="minorHAnsi" w:hAnsiTheme="minorHAnsi"/>
          <w:sz w:val="22"/>
          <w:szCs w:val="22"/>
        </w:rPr>
        <w:t xml:space="preserve"> appropriate course of action.  </w:t>
      </w:r>
      <w:r w:rsidR="002979A2" w:rsidRPr="00F030CF">
        <w:rPr>
          <w:rFonts w:asciiTheme="minorHAnsi" w:hAnsiTheme="minorHAnsi"/>
          <w:sz w:val="22"/>
          <w:szCs w:val="22"/>
        </w:rPr>
        <w:t>In Medway, the Urgent Ca</w:t>
      </w:r>
      <w:r w:rsidR="00B54110" w:rsidRPr="00F030CF">
        <w:rPr>
          <w:rFonts w:asciiTheme="minorHAnsi" w:hAnsiTheme="minorHAnsi"/>
          <w:sz w:val="22"/>
          <w:szCs w:val="22"/>
        </w:rPr>
        <w:t>re Redesign process is underway and is subject to a separate procurement process.</w:t>
      </w:r>
    </w:p>
    <w:p w:rsidR="002979A2" w:rsidRPr="00F030CF" w:rsidRDefault="002979A2" w:rsidP="00E0587B">
      <w:pPr>
        <w:jc w:val="both"/>
        <w:rPr>
          <w:rFonts w:asciiTheme="minorHAnsi" w:hAnsiTheme="minorHAnsi"/>
          <w:sz w:val="22"/>
          <w:szCs w:val="22"/>
        </w:rPr>
      </w:pPr>
    </w:p>
    <w:p w:rsidR="00FE0913" w:rsidRPr="009C16B9" w:rsidRDefault="00FE0913" w:rsidP="00E0587B">
      <w:pPr>
        <w:pStyle w:val="NoSpacing"/>
        <w:jc w:val="both"/>
        <w:rPr>
          <w:color w:val="76923C" w:themeColor="accent3" w:themeShade="BF"/>
        </w:rPr>
      </w:pPr>
      <w:r w:rsidRPr="009C16B9">
        <w:rPr>
          <w:b/>
          <w:color w:val="76923C" w:themeColor="accent3" w:themeShade="BF"/>
          <w:lang w:val="en"/>
        </w:rPr>
        <w:t>This tells us:</w:t>
      </w:r>
      <w:r w:rsidRPr="009C16B9">
        <w:rPr>
          <w:color w:val="76923C" w:themeColor="accent3" w:themeShade="BF"/>
          <w:lang w:val="en"/>
        </w:rPr>
        <w:t xml:space="preserve"> </w:t>
      </w:r>
      <w:r w:rsidR="00BE2FC8" w:rsidRPr="009C16B9">
        <w:rPr>
          <w:color w:val="76923C" w:themeColor="accent3" w:themeShade="BF"/>
        </w:rPr>
        <w:t>The revised</w:t>
      </w:r>
      <w:r w:rsidRPr="009C16B9">
        <w:rPr>
          <w:color w:val="76923C" w:themeColor="accent3" w:themeShade="BF"/>
        </w:rPr>
        <w:t xml:space="preserve"> model for community services must consider </w:t>
      </w:r>
      <w:r w:rsidR="000C30D8">
        <w:rPr>
          <w:color w:val="76923C" w:themeColor="accent3" w:themeShade="BF"/>
        </w:rPr>
        <w:t xml:space="preserve">and enhance </w:t>
      </w:r>
      <w:r w:rsidRPr="009C16B9">
        <w:rPr>
          <w:color w:val="76923C" w:themeColor="accent3" w:themeShade="BF"/>
        </w:rPr>
        <w:t>the interface with urgent care and ensure that they complement the new model for urgent care.</w:t>
      </w:r>
    </w:p>
    <w:p w:rsidR="005957D2" w:rsidRPr="00F030CF" w:rsidRDefault="005957D2" w:rsidP="00E0587B">
      <w:pPr>
        <w:pStyle w:val="NoSpacing"/>
        <w:jc w:val="both"/>
        <w:rPr>
          <w:b/>
          <w:sz w:val="24"/>
        </w:rPr>
      </w:pPr>
    </w:p>
    <w:p w:rsidR="002979A2" w:rsidRPr="00F030CF" w:rsidRDefault="00BC61A7" w:rsidP="00E0587B">
      <w:pPr>
        <w:pStyle w:val="NoSpacing"/>
        <w:jc w:val="both"/>
        <w:rPr>
          <w:b/>
          <w:sz w:val="24"/>
        </w:rPr>
      </w:pPr>
      <w:r w:rsidRPr="00F030CF">
        <w:rPr>
          <w:b/>
          <w:sz w:val="24"/>
        </w:rPr>
        <w:t xml:space="preserve">3.9 </w:t>
      </w:r>
      <w:r w:rsidR="002979A2" w:rsidRPr="00F030CF">
        <w:rPr>
          <w:b/>
          <w:sz w:val="24"/>
        </w:rPr>
        <w:t>End of Life Strategy</w:t>
      </w:r>
    </w:p>
    <w:p w:rsidR="002979A2" w:rsidRPr="00F030CF" w:rsidRDefault="002979A2" w:rsidP="00E0587B">
      <w:pPr>
        <w:pStyle w:val="NoSpacing"/>
        <w:jc w:val="both"/>
        <w:rPr>
          <w:b/>
          <w:color w:val="365F91" w:themeColor="accent1" w:themeShade="BF"/>
        </w:rPr>
      </w:pPr>
    </w:p>
    <w:p w:rsidR="002979A2" w:rsidRPr="00F030CF" w:rsidRDefault="002979A2" w:rsidP="00E0587B">
      <w:pPr>
        <w:pStyle w:val="NoSpacing"/>
        <w:jc w:val="both"/>
      </w:pPr>
      <w:r w:rsidRPr="00F030CF">
        <w:t xml:space="preserve">Medway’s End of Life Strategy </w:t>
      </w:r>
      <w:r w:rsidR="00E61438">
        <w:t xml:space="preserve">for Adults </w:t>
      </w:r>
      <w:r w:rsidRPr="00F030CF">
        <w:t xml:space="preserve">was published in 2017. This is aligned to the national framework, Ambitions for Palliative and End of Life Care (2008). </w:t>
      </w:r>
      <w:r w:rsidR="00B54110" w:rsidRPr="00F030CF">
        <w:t>It</w:t>
      </w:r>
      <w:r w:rsidRPr="00F030CF">
        <w:t xml:space="preserve"> includes the following priority areas to address gaps in the system:</w:t>
      </w:r>
    </w:p>
    <w:p w:rsidR="002979A2" w:rsidRPr="00F030CF" w:rsidRDefault="002979A2" w:rsidP="0013771C">
      <w:pPr>
        <w:pStyle w:val="NoSpacing"/>
        <w:numPr>
          <w:ilvl w:val="0"/>
          <w:numId w:val="5"/>
        </w:numPr>
        <w:jc w:val="both"/>
      </w:pPr>
      <w:r w:rsidRPr="00F030CF">
        <w:t>Ensuring professionals are supported and have the skills and knowledge to provide end of life care</w:t>
      </w:r>
      <w:r w:rsidR="005A4F74" w:rsidRPr="00F030CF">
        <w:t>.</w:t>
      </w:r>
      <w:r w:rsidRPr="00F030CF">
        <w:t xml:space="preserve"> </w:t>
      </w:r>
    </w:p>
    <w:p w:rsidR="002979A2" w:rsidRPr="00F030CF" w:rsidRDefault="002979A2" w:rsidP="0013771C">
      <w:pPr>
        <w:pStyle w:val="NoSpacing"/>
        <w:numPr>
          <w:ilvl w:val="0"/>
          <w:numId w:val="5"/>
        </w:numPr>
        <w:jc w:val="both"/>
      </w:pPr>
      <w:r w:rsidRPr="00F030CF">
        <w:t>Reviewing and developing a new model of care</w:t>
      </w:r>
      <w:r w:rsidR="005A4F74" w:rsidRPr="00F030CF">
        <w:t>.</w:t>
      </w:r>
    </w:p>
    <w:p w:rsidR="002979A2" w:rsidRPr="00F030CF" w:rsidRDefault="002979A2" w:rsidP="0013771C">
      <w:pPr>
        <w:pStyle w:val="NoSpacing"/>
        <w:numPr>
          <w:ilvl w:val="0"/>
          <w:numId w:val="5"/>
        </w:numPr>
        <w:jc w:val="both"/>
      </w:pPr>
      <w:r w:rsidRPr="00F030CF">
        <w:t>Improving systems to support consistent, efficient and effective care</w:t>
      </w:r>
      <w:r w:rsidR="005A4F74" w:rsidRPr="00F030CF">
        <w:t>.</w:t>
      </w:r>
    </w:p>
    <w:p w:rsidR="002979A2" w:rsidRPr="00F030CF" w:rsidRDefault="002979A2" w:rsidP="0013771C">
      <w:pPr>
        <w:pStyle w:val="NoSpacing"/>
        <w:numPr>
          <w:ilvl w:val="0"/>
          <w:numId w:val="5"/>
        </w:numPr>
        <w:jc w:val="both"/>
      </w:pPr>
      <w:r w:rsidRPr="00F030CF">
        <w:t>Ensuring that patients, carers and families feel supported</w:t>
      </w:r>
      <w:r w:rsidR="005A4F74" w:rsidRPr="00F030CF">
        <w:t>.</w:t>
      </w:r>
    </w:p>
    <w:p w:rsidR="002979A2" w:rsidRPr="00F030CF" w:rsidRDefault="002979A2" w:rsidP="0013771C">
      <w:pPr>
        <w:pStyle w:val="NoSpacing"/>
        <w:numPr>
          <w:ilvl w:val="0"/>
          <w:numId w:val="5"/>
        </w:numPr>
        <w:jc w:val="both"/>
        <w:rPr>
          <w:color w:val="365F91" w:themeColor="accent1" w:themeShade="BF"/>
        </w:rPr>
      </w:pPr>
      <w:r w:rsidRPr="00F030CF">
        <w:t>Promoting local awareness of death, dying and bereavement</w:t>
      </w:r>
      <w:r w:rsidR="005A4F74" w:rsidRPr="00F030CF">
        <w:t>.</w:t>
      </w:r>
    </w:p>
    <w:p w:rsidR="002979A2" w:rsidRPr="00F030CF" w:rsidRDefault="002979A2" w:rsidP="00E0587B">
      <w:pPr>
        <w:pStyle w:val="NoSpacing"/>
        <w:jc w:val="both"/>
        <w:rPr>
          <w:b/>
          <w:color w:val="365F91" w:themeColor="accent1" w:themeShade="BF"/>
        </w:rPr>
      </w:pPr>
    </w:p>
    <w:p w:rsidR="00FE0913" w:rsidRPr="009C16B9" w:rsidRDefault="00FE0913" w:rsidP="00E0587B">
      <w:pPr>
        <w:pStyle w:val="NoSpacing"/>
        <w:jc w:val="both"/>
        <w:rPr>
          <w:color w:val="76923C" w:themeColor="accent3" w:themeShade="BF"/>
        </w:rPr>
      </w:pPr>
      <w:r w:rsidRPr="009C16B9">
        <w:rPr>
          <w:b/>
          <w:color w:val="76923C" w:themeColor="accent3" w:themeShade="BF"/>
          <w:lang w:val="en"/>
        </w:rPr>
        <w:t>This tells us:</w:t>
      </w:r>
      <w:r w:rsidRPr="009C16B9">
        <w:rPr>
          <w:color w:val="76923C" w:themeColor="accent3" w:themeShade="BF"/>
          <w:lang w:val="en"/>
        </w:rPr>
        <w:t xml:space="preserve"> </w:t>
      </w:r>
      <w:r w:rsidR="00BE2FC8" w:rsidRPr="009C16B9">
        <w:rPr>
          <w:color w:val="76923C" w:themeColor="accent3" w:themeShade="BF"/>
        </w:rPr>
        <w:t xml:space="preserve">The revised </w:t>
      </w:r>
      <w:r w:rsidRPr="009C16B9">
        <w:rPr>
          <w:color w:val="76923C" w:themeColor="accent3" w:themeShade="BF"/>
        </w:rPr>
        <w:t>model for community services should support the delivery of the End of Life Strategy</w:t>
      </w:r>
      <w:r w:rsidR="00E61438">
        <w:rPr>
          <w:color w:val="76923C" w:themeColor="accent3" w:themeShade="BF"/>
        </w:rPr>
        <w:t xml:space="preserve"> for Adults</w:t>
      </w:r>
      <w:r w:rsidRPr="009C16B9">
        <w:rPr>
          <w:color w:val="76923C" w:themeColor="accent3" w:themeShade="BF"/>
        </w:rPr>
        <w:t>, raising the profile of end of life care and the resources to support it in the community.</w:t>
      </w:r>
    </w:p>
    <w:p w:rsidR="00701CDC" w:rsidRPr="00F030CF" w:rsidRDefault="00701CDC" w:rsidP="00E0587B">
      <w:pPr>
        <w:pStyle w:val="NoSpacing"/>
        <w:ind w:right="566"/>
        <w:jc w:val="both"/>
        <w:rPr>
          <w:b/>
          <w:color w:val="76923C" w:themeColor="accent3" w:themeShade="BF"/>
        </w:rPr>
      </w:pPr>
    </w:p>
    <w:p w:rsidR="00701CDC" w:rsidRPr="00F030CF" w:rsidRDefault="00701CDC" w:rsidP="00E0587B">
      <w:pPr>
        <w:pStyle w:val="NoSpacing"/>
        <w:jc w:val="both"/>
        <w:rPr>
          <w:b/>
          <w:sz w:val="24"/>
        </w:rPr>
      </w:pPr>
      <w:r w:rsidRPr="00F030CF">
        <w:rPr>
          <w:b/>
          <w:sz w:val="24"/>
        </w:rPr>
        <w:t>3.10 Health and Wellbeing Strategy</w:t>
      </w:r>
    </w:p>
    <w:p w:rsidR="00701CDC" w:rsidRPr="00F030CF" w:rsidRDefault="00701CDC" w:rsidP="00E0587B">
      <w:pPr>
        <w:pStyle w:val="NoSpacing"/>
        <w:jc w:val="both"/>
        <w:rPr>
          <w:b/>
          <w:sz w:val="24"/>
        </w:rPr>
      </w:pPr>
    </w:p>
    <w:p w:rsidR="00701CDC" w:rsidRPr="00F030CF" w:rsidRDefault="00701CDC" w:rsidP="00E0587B">
      <w:pPr>
        <w:pStyle w:val="NoSpacing"/>
        <w:jc w:val="both"/>
      </w:pPr>
      <w:r w:rsidRPr="00F030CF">
        <w:t>Medway’s Joint Health and Wellbeing Strategy is being refreshed in 2018. The existing strategy (2012-2017) highlights the following five strategic themes for Medway:</w:t>
      </w:r>
    </w:p>
    <w:p w:rsidR="00701CDC" w:rsidRPr="00F030CF" w:rsidRDefault="00701CDC" w:rsidP="002C3D81">
      <w:pPr>
        <w:pStyle w:val="NoSpacing"/>
        <w:numPr>
          <w:ilvl w:val="0"/>
          <w:numId w:val="36"/>
        </w:numPr>
        <w:jc w:val="both"/>
      </w:pPr>
      <w:r w:rsidRPr="00F030CF">
        <w:t>Give every child a good start</w:t>
      </w:r>
    </w:p>
    <w:p w:rsidR="00701CDC" w:rsidRPr="00F030CF" w:rsidRDefault="00701CDC" w:rsidP="002C3D81">
      <w:pPr>
        <w:pStyle w:val="NoSpacing"/>
        <w:numPr>
          <w:ilvl w:val="0"/>
          <w:numId w:val="36"/>
        </w:numPr>
        <w:jc w:val="both"/>
      </w:pPr>
      <w:r w:rsidRPr="00F030CF">
        <w:t>Enable our older population to live independently and well</w:t>
      </w:r>
    </w:p>
    <w:p w:rsidR="00701CDC" w:rsidRPr="00F030CF" w:rsidRDefault="00701CDC" w:rsidP="002C3D81">
      <w:pPr>
        <w:pStyle w:val="NoSpacing"/>
        <w:numPr>
          <w:ilvl w:val="0"/>
          <w:numId w:val="36"/>
        </w:numPr>
        <w:jc w:val="both"/>
      </w:pPr>
      <w:r w:rsidRPr="00F030CF">
        <w:t>Prevent early death and increase years of healthy life</w:t>
      </w:r>
    </w:p>
    <w:p w:rsidR="00701CDC" w:rsidRPr="00F030CF" w:rsidRDefault="00701CDC" w:rsidP="002C3D81">
      <w:pPr>
        <w:pStyle w:val="NoSpacing"/>
        <w:numPr>
          <w:ilvl w:val="0"/>
          <w:numId w:val="36"/>
        </w:numPr>
        <w:jc w:val="both"/>
      </w:pPr>
      <w:r w:rsidRPr="00F030CF">
        <w:t>Improve physical and mental health and wellbeing</w:t>
      </w:r>
    </w:p>
    <w:p w:rsidR="00701CDC" w:rsidRPr="00F030CF" w:rsidRDefault="00701CDC" w:rsidP="002C3D81">
      <w:pPr>
        <w:pStyle w:val="NoSpacing"/>
        <w:numPr>
          <w:ilvl w:val="0"/>
          <w:numId w:val="36"/>
        </w:numPr>
        <w:jc w:val="both"/>
      </w:pPr>
      <w:r w:rsidRPr="00F030CF">
        <w:t>Reduce health inequalities</w:t>
      </w:r>
    </w:p>
    <w:p w:rsidR="00701CDC" w:rsidRPr="00F030CF" w:rsidRDefault="00701CDC" w:rsidP="00E0587B">
      <w:pPr>
        <w:pStyle w:val="NoSpacing"/>
        <w:ind w:left="773"/>
        <w:jc w:val="both"/>
      </w:pPr>
    </w:p>
    <w:p w:rsidR="00701CDC" w:rsidRDefault="00701CDC" w:rsidP="00E0587B">
      <w:pPr>
        <w:pStyle w:val="NoSpacing"/>
        <w:ind w:right="-1"/>
        <w:jc w:val="both"/>
        <w:rPr>
          <w:color w:val="76923C" w:themeColor="accent3" w:themeShade="BF"/>
        </w:rPr>
      </w:pPr>
      <w:r w:rsidRPr="009C16B9">
        <w:rPr>
          <w:b/>
          <w:color w:val="76923C" w:themeColor="accent3" w:themeShade="BF"/>
        </w:rPr>
        <w:t>This tells us:</w:t>
      </w:r>
      <w:r w:rsidRPr="009C16B9">
        <w:rPr>
          <w:color w:val="76923C" w:themeColor="accent3" w:themeShade="BF"/>
        </w:rPr>
        <w:t xml:space="preserve"> The revised model for community services should support the prevention agenda by supporting local people to live for longer in good health. This will include supporting delivery of the refreshed Health and Wellbeing strategy, raising the profile of prevention and the resources to support it in the community and community services having clear pathways/signposting arrangements to wider health </w:t>
      </w:r>
      <w:r w:rsidR="00E35FC6" w:rsidRPr="009C16B9">
        <w:rPr>
          <w:color w:val="76923C" w:themeColor="accent3" w:themeShade="BF"/>
        </w:rPr>
        <w:t>promotion services and support.</w:t>
      </w:r>
    </w:p>
    <w:p w:rsidR="007F3FCB" w:rsidRPr="009C16B9" w:rsidRDefault="007F3FCB" w:rsidP="00E0587B">
      <w:pPr>
        <w:pStyle w:val="NoSpacing"/>
        <w:ind w:right="-1"/>
        <w:jc w:val="both"/>
        <w:rPr>
          <w:color w:val="76923C" w:themeColor="accent3" w:themeShade="BF"/>
        </w:rPr>
      </w:pPr>
    </w:p>
    <w:p w:rsidR="00E35FC6" w:rsidRPr="00F030CF" w:rsidRDefault="00E35FC6" w:rsidP="00E0587B">
      <w:pPr>
        <w:pStyle w:val="NoSpacing"/>
        <w:ind w:right="-1"/>
        <w:jc w:val="both"/>
        <w:rPr>
          <w:i/>
          <w:color w:val="76923C" w:themeColor="accent3" w:themeShade="BF"/>
        </w:rPr>
      </w:pPr>
    </w:p>
    <w:p w:rsidR="002979A2" w:rsidRPr="00F030CF" w:rsidRDefault="00701CDC" w:rsidP="00E0587B">
      <w:pPr>
        <w:pStyle w:val="NoSpacing"/>
        <w:jc w:val="both"/>
        <w:rPr>
          <w:b/>
          <w:sz w:val="24"/>
        </w:rPr>
      </w:pPr>
      <w:r w:rsidRPr="00F030CF">
        <w:rPr>
          <w:b/>
          <w:sz w:val="24"/>
        </w:rPr>
        <w:t>3.11</w:t>
      </w:r>
      <w:r w:rsidR="00BC61A7" w:rsidRPr="00F030CF">
        <w:rPr>
          <w:b/>
          <w:sz w:val="24"/>
        </w:rPr>
        <w:t xml:space="preserve"> </w:t>
      </w:r>
      <w:r w:rsidR="006C0AC4" w:rsidRPr="00F030CF">
        <w:rPr>
          <w:b/>
          <w:sz w:val="24"/>
        </w:rPr>
        <w:t xml:space="preserve">King’s Fund </w:t>
      </w:r>
      <w:r w:rsidR="00862802" w:rsidRPr="00F030CF">
        <w:rPr>
          <w:b/>
          <w:sz w:val="24"/>
        </w:rPr>
        <w:t>r</w:t>
      </w:r>
      <w:r w:rsidR="0097357B" w:rsidRPr="00F030CF">
        <w:rPr>
          <w:b/>
          <w:sz w:val="24"/>
        </w:rPr>
        <w:t>esearch on community s</w:t>
      </w:r>
      <w:r w:rsidR="006C0AC4" w:rsidRPr="00F030CF">
        <w:rPr>
          <w:b/>
          <w:sz w:val="24"/>
        </w:rPr>
        <w:t>ervices</w:t>
      </w:r>
    </w:p>
    <w:p w:rsidR="002979A2" w:rsidRPr="00F030CF" w:rsidRDefault="002979A2" w:rsidP="00E0587B">
      <w:pPr>
        <w:autoSpaceDE w:val="0"/>
        <w:autoSpaceDN w:val="0"/>
        <w:adjustRightInd w:val="0"/>
        <w:jc w:val="both"/>
        <w:rPr>
          <w:rFonts w:asciiTheme="minorHAnsi" w:hAnsiTheme="minorHAnsi"/>
          <w:sz w:val="22"/>
          <w:szCs w:val="22"/>
        </w:rPr>
      </w:pPr>
    </w:p>
    <w:p w:rsidR="002979A2" w:rsidRPr="00F030CF" w:rsidRDefault="002979A2" w:rsidP="00E0587B">
      <w:pPr>
        <w:autoSpaceDE w:val="0"/>
        <w:autoSpaceDN w:val="0"/>
        <w:adjustRightInd w:val="0"/>
        <w:jc w:val="both"/>
        <w:rPr>
          <w:rFonts w:asciiTheme="minorHAnsi" w:hAnsiTheme="minorHAnsi"/>
          <w:sz w:val="22"/>
          <w:szCs w:val="22"/>
        </w:rPr>
      </w:pPr>
      <w:r w:rsidRPr="00F030CF">
        <w:rPr>
          <w:rFonts w:asciiTheme="minorHAnsi" w:hAnsiTheme="minorHAnsi"/>
          <w:sz w:val="22"/>
          <w:szCs w:val="22"/>
        </w:rPr>
        <w:t>King’s Fund research (Community Services: How they can transform care, 2014) has formed the basis for similar redesig</w:t>
      </w:r>
      <w:r w:rsidR="00DF111C" w:rsidRPr="00F030CF">
        <w:rPr>
          <w:rFonts w:asciiTheme="minorHAnsi" w:hAnsiTheme="minorHAnsi"/>
          <w:sz w:val="22"/>
          <w:szCs w:val="22"/>
        </w:rPr>
        <w:t xml:space="preserve">n programmes – summarised in Figure 7. </w:t>
      </w:r>
      <w:r w:rsidRPr="00F030CF">
        <w:rPr>
          <w:rFonts w:asciiTheme="minorHAnsi" w:hAnsiTheme="minorHAnsi"/>
          <w:sz w:val="22"/>
          <w:szCs w:val="22"/>
        </w:rPr>
        <w:t>It is based on work with a range of community providers to determine the changes required to enable care to be provided closer to home, and to contain the growth in demand and the</w:t>
      </w:r>
      <w:r w:rsidR="000308E0" w:rsidRPr="00F030CF">
        <w:rPr>
          <w:rFonts w:asciiTheme="minorHAnsi" w:hAnsiTheme="minorHAnsi"/>
          <w:sz w:val="22"/>
          <w:szCs w:val="22"/>
        </w:rPr>
        <w:t xml:space="preserve"> financial constraints that</w:t>
      </w:r>
      <w:r w:rsidRPr="00F030CF">
        <w:rPr>
          <w:rFonts w:asciiTheme="minorHAnsi" w:hAnsiTheme="minorHAnsi"/>
          <w:sz w:val="22"/>
          <w:szCs w:val="22"/>
        </w:rPr>
        <w:t xml:space="preserve"> the NHS is facing. </w:t>
      </w:r>
    </w:p>
    <w:p w:rsidR="006C0AC4" w:rsidRPr="00F030CF" w:rsidRDefault="006C0AC4" w:rsidP="00E0587B">
      <w:pPr>
        <w:autoSpaceDE w:val="0"/>
        <w:autoSpaceDN w:val="0"/>
        <w:adjustRightInd w:val="0"/>
        <w:jc w:val="both"/>
        <w:rPr>
          <w:rFonts w:asciiTheme="minorHAnsi" w:hAnsiTheme="minorHAnsi"/>
          <w:sz w:val="22"/>
          <w:szCs w:val="22"/>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639"/>
      </w:tblGrid>
      <w:tr w:rsidR="008A2E2D" w:rsidRPr="00B543E7" w:rsidTr="00F06E80">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tcPr>
          <w:p w:rsidR="00D24D7A" w:rsidRPr="00B543E7" w:rsidRDefault="006C0AC4" w:rsidP="00E0587B">
            <w:pPr>
              <w:autoSpaceDE w:val="0"/>
              <w:autoSpaceDN w:val="0"/>
              <w:adjustRightInd w:val="0"/>
              <w:jc w:val="both"/>
              <w:rPr>
                <w:rFonts w:asciiTheme="minorHAnsi" w:eastAsiaTheme="minorHAnsi" w:hAnsiTheme="minorHAnsi" w:cstheme="minorBidi"/>
                <w:b/>
                <w:i/>
                <w:color w:val="984806" w:themeColor="accent6" w:themeShade="80"/>
                <w:sz w:val="20"/>
                <w:szCs w:val="20"/>
              </w:rPr>
            </w:pPr>
            <w:r w:rsidRPr="00B543E7">
              <w:rPr>
                <w:rFonts w:asciiTheme="minorHAnsi" w:eastAsiaTheme="minorHAnsi" w:hAnsiTheme="minorHAnsi" w:cstheme="minorBidi"/>
                <w:b/>
                <w:i/>
                <w:color w:val="984806" w:themeColor="accent6" w:themeShade="80"/>
                <w:sz w:val="20"/>
                <w:szCs w:val="20"/>
              </w:rPr>
              <w:t xml:space="preserve">Best Practice: </w:t>
            </w:r>
            <w:r w:rsidR="00732F0C" w:rsidRPr="00B543E7">
              <w:rPr>
                <w:rFonts w:asciiTheme="minorHAnsi" w:eastAsiaTheme="minorHAnsi" w:hAnsiTheme="minorHAnsi" w:cstheme="minorBidi"/>
                <w:b/>
                <w:i/>
                <w:color w:val="984806" w:themeColor="accent6" w:themeShade="80"/>
                <w:sz w:val="20"/>
                <w:szCs w:val="20"/>
              </w:rPr>
              <w:t>Community Services: how they can transform care (</w:t>
            </w:r>
            <w:r w:rsidR="00D24D7A" w:rsidRPr="00B543E7">
              <w:rPr>
                <w:rFonts w:asciiTheme="minorHAnsi" w:eastAsiaTheme="minorHAnsi" w:hAnsiTheme="minorHAnsi" w:cstheme="minorBidi"/>
                <w:b/>
                <w:i/>
                <w:color w:val="984806" w:themeColor="accent6" w:themeShade="80"/>
                <w:sz w:val="20"/>
                <w:szCs w:val="20"/>
              </w:rPr>
              <w:t>King</w:t>
            </w:r>
            <w:r w:rsidR="00222107" w:rsidRPr="00B543E7">
              <w:rPr>
                <w:rFonts w:asciiTheme="minorHAnsi" w:eastAsiaTheme="minorHAnsi" w:hAnsiTheme="minorHAnsi" w:cstheme="minorBidi"/>
                <w:b/>
                <w:i/>
                <w:color w:val="984806" w:themeColor="accent6" w:themeShade="80"/>
                <w:sz w:val="20"/>
                <w:szCs w:val="20"/>
              </w:rPr>
              <w:t>’</w:t>
            </w:r>
            <w:r w:rsidR="00D24D7A" w:rsidRPr="00B543E7">
              <w:rPr>
                <w:rFonts w:asciiTheme="minorHAnsi" w:eastAsiaTheme="minorHAnsi" w:hAnsiTheme="minorHAnsi" w:cstheme="minorBidi"/>
                <w:b/>
                <w:i/>
                <w:color w:val="984806" w:themeColor="accent6" w:themeShade="80"/>
                <w:sz w:val="20"/>
                <w:szCs w:val="20"/>
              </w:rPr>
              <w:t>s Fund, 2014</w:t>
            </w:r>
            <w:r w:rsidR="00732F0C" w:rsidRPr="00B543E7">
              <w:rPr>
                <w:rFonts w:asciiTheme="minorHAnsi" w:eastAsiaTheme="minorHAnsi" w:hAnsiTheme="minorHAnsi" w:cstheme="minorBidi"/>
                <w:b/>
                <w:i/>
                <w:color w:val="984806" w:themeColor="accent6" w:themeShade="80"/>
                <w:sz w:val="20"/>
                <w:szCs w:val="20"/>
              </w:rPr>
              <w:t>)</w:t>
            </w:r>
          </w:p>
          <w:p w:rsidR="00732F0C" w:rsidRPr="00B543E7" w:rsidRDefault="00732F0C" w:rsidP="00E0587B">
            <w:pPr>
              <w:autoSpaceDE w:val="0"/>
              <w:autoSpaceDN w:val="0"/>
              <w:adjustRightInd w:val="0"/>
              <w:jc w:val="both"/>
              <w:rPr>
                <w:rFonts w:asciiTheme="minorHAnsi" w:eastAsiaTheme="minorHAnsi" w:hAnsiTheme="minorHAnsi" w:cstheme="minorBidi"/>
                <w:i/>
                <w:color w:val="984806" w:themeColor="accent6" w:themeShade="80"/>
                <w:sz w:val="20"/>
                <w:szCs w:val="20"/>
              </w:rPr>
            </w:pPr>
          </w:p>
          <w:p w:rsidR="00D24D7A" w:rsidRPr="00B543E7" w:rsidRDefault="00D24D7A" w:rsidP="00E0587B">
            <w:pPr>
              <w:autoSpaceDE w:val="0"/>
              <w:autoSpaceDN w:val="0"/>
              <w:adjustRightInd w:val="0"/>
              <w:jc w:val="both"/>
              <w:rPr>
                <w:rFonts w:asciiTheme="minorHAnsi" w:eastAsiaTheme="minorHAnsi" w:hAnsiTheme="minorHAnsi" w:cstheme="minorBidi"/>
                <w:i/>
                <w:color w:val="984806" w:themeColor="accent6" w:themeShade="80"/>
                <w:sz w:val="20"/>
                <w:szCs w:val="20"/>
              </w:rPr>
            </w:pPr>
            <w:r w:rsidRPr="00B543E7">
              <w:rPr>
                <w:rFonts w:asciiTheme="minorHAnsi" w:eastAsiaTheme="minorHAnsi" w:hAnsiTheme="minorHAnsi" w:cstheme="minorBidi"/>
                <w:i/>
                <w:color w:val="984806" w:themeColor="accent6" w:themeShade="80"/>
                <w:sz w:val="20"/>
                <w:szCs w:val="20"/>
              </w:rPr>
              <w:t>The report outlines the following key areas of focus:</w:t>
            </w:r>
          </w:p>
          <w:p w:rsidR="008A2E2D" w:rsidRPr="00B543E7" w:rsidRDefault="008A2E2D" w:rsidP="0013771C">
            <w:pPr>
              <w:pStyle w:val="ListParagraph"/>
              <w:numPr>
                <w:ilvl w:val="0"/>
                <w:numId w:val="26"/>
              </w:numPr>
              <w:autoSpaceDE w:val="0"/>
              <w:autoSpaceDN w:val="0"/>
              <w:adjustRightInd w:val="0"/>
              <w:jc w:val="both"/>
              <w:rPr>
                <w:rFonts w:asciiTheme="minorHAnsi" w:eastAsiaTheme="minorHAnsi" w:hAnsiTheme="minorHAnsi" w:cstheme="minorBidi"/>
                <w:i/>
                <w:color w:val="984806" w:themeColor="accent6" w:themeShade="80"/>
                <w:sz w:val="20"/>
                <w:szCs w:val="20"/>
              </w:rPr>
            </w:pPr>
            <w:r w:rsidRPr="00B543E7">
              <w:rPr>
                <w:rFonts w:asciiTheme="minorHAnsi" w:eastAsiaTheme="minorHAnsi" w:hAnsiTheme="minorHAnsi" w:cstheme="minorBidi"/>
                <w:i/>
                <w:color w:val="984806" w:themeColor="accent6" w:themeShade="80"/>
                <w:sz w:val="20"/>
                <w:szCs w:val="20"/>
              </w:rPr>
              <w:t>Simplify services and remove unnecessary complexity which needs fundamental changes in the way primary care and hospitals are configured and commissioned</w:t>
            </w:r>
            <w:r w:rsidR="003E1A98" w:rsidRPr="00B543E7">
              <w:rPr>
                <w:rFonts w:asciiTheme="minorHAnsi" w:eastAsiaTheme="minorHAnsi" w:hAnsiTheme="minorHAnsi" w:cstheme="minorBidi"/>
                <w:i/>
                <w:color w:val="984806" w:themeColor="accent6" w:themeShade="80"/>
                <w:sz w:val="20"/>
                <w:szCs w:val="20"/>
              </w:rPr>
              <w:t>.</w:t>
            </w:r>
          </w:p>
          <w:p w:rsidR="008A2E2D" w:rsidRPr="00B543E7" w:rsidRDefault="008A2E2D" w:rsidP="0013771C">
            <w:pPr>
              <w:pStyle w:val="ListParagraph"/>
              <w:numPr>
                <w:ilvl w:val="0"/>
                <w:numId w:val="26"/>
              </w:numPr>
              <w:autoSpaceDE w:val="0"/>
              <w:autoSpaceDN w:val="0"/>
              <w:adjustRightInd w:val="0"/>
              <w:jc w:val="both"/>
              <w:rPr>
                <w:rFonts w:asciiTheme="minorHAnsi" w:eastAsiaTheme="minorHAnsi" w:hAnsiTheme="minorHAnsi" w:cstheme="minorBidi"/>
                <w:i/>
                <w:color w:val="984806" w:themeColor="accent6" w:themeShade="80"/>
                <w:sz w:val="20"/>
                <w:szCs w:val="20"/>
              </w:rPr>
            </w:pPr>
            <w:r w:rsidRPr="00B543E7">
              <w:rPr>
                <w:rFonts w:asciiTheme="minorHAnsi" w:eastAsiaTheme="minorHAnsi" w:hAnsiTheme="minorHAnsi" w:cstheme="minorBidi"/>
                <w:i/>
                <w:color w:val="984806" w:themeColor="accent6" w:themeShade="80"/>
                <w:sz w:val="20"/>
                <w:szCs w:val="20"/>
              </w:rPr>
              <w:t xml:space="preserve">Wrap </w:t>
            </w:r>
            <w:r w:rsidR="008E19BB" w:rsidRPr="00B543E7">
              <w:rPr>
                <w:rFonts w:asciiTheme="minorHAnsi" w:eastAsiaTheme="minorHAnsi" w:hAnsiTheme="minorHAnsi" w:cstheme="minorBidi"/>
                <w:i/>
                <w:color w:val="984806" w:themeColor="accent6" w:themeShade="80"/>
                <w:sz w:val="20"/>
                <w:szCs w:val="20"/>
              </w:rPr>
              <w:t>MDTs</w:t>
            </w:r>
            <w:r w:rsidRPr="00B543E7">
              <w:rPr>
                <w:rFonts w:asciiTheme="minorHAnsi" w:eastAsiaTheme="minorHAnsi" w:hAnsiTheme="minorHAnsi" w:cstheme="minorBidi"/>
                <w:i/>
                <w:color w:val="984806" w:themeColor="accent6" w:themeShade="80"/>
                <w:sz w:val="20"/>
                <w:szCs w:val="20"/>
              </w:rPr>
              <w:t xml:space="preserve"> around groups of practices, including mental health, social care, specialist nursing and community resources – based on natural geographies</w:t>
            </w:r>
            <w:r w:rsidR="003E1A98" w:rsidRPr="00B543E7">
              <w:rPr>
                <w:rFonts w:asciiTheme="minorHAnsi" w:eastAsiaTheme="minorHAnsi" w:hAnsiTheme="minorHAnsi" w:cstheme="minorBidi"/>
                <w:i/>
                <w:color w:val="984806" w:themeColor="accent6" w:themeShade="80"/>
                <w:sz w:val="20"/>
                <w:szCs w:val="20"/>
              </w:rPr>
              <w:t>.</w:t>
            </w:r>
          </w:p>
          <w:p w:rsidR="008A2E2D" w:rsidRPr="00B543E7" w:rsidRDefault="008A2E2D" w:rsidP="0013771C">
            <w:pPr>
              <w:pStyle w:val="ListParagraph"/>
              <w:numPr>
                <w:ilvl w:val="0"/>
                <w:numId w:val="26"/>
              </w:numPr>
              <w:autoSpaceDE w:val="0"/>
              <w:autoSpaceDN w:val="0"/>
              <w:adjustRightInd w:val="0"/>
              <w:jc w:val="both"/>
              <w:rPr>
                <w:rFonts w:asciiTheme="minorHAnsi" w:eastAsiaTheme="minorHAnsi" w:hAnsiTheme="minorHAnsi" w:cstheme="minorBidi"/>
                <w:i/>
                <w:color w:val="984806" w:themeColor="accent6" w:themeShade="80"/>
                <w:sz w:val="20"/>
                <w:szCs w:val="20"/>
              </w:rPr>
            </w:pPr>
            <w:r w:rsidRPr="00B543E7">
              <w:rPr>
                <w:rFonts w:asciiTheme="minorHAnsi" w:eastAsiaTheme="minorHAnsi" w:hAnsiTheme="minorHAnsi" w:cstheme="minorBidi"/>
                <w:i/>
                <w:color w:val="984806" w:themeColor="accent6" w:themeShade="80"/>
                <w:sz w:val="20"/>
                <w:szCs w:val="20"/>
              </w:rPr>
              <w:t xml:space="preserve">Use these services to build multidisciplinary care teams </w:t>
            </w:r>
            <w:r w:rsidR="00295C40" w:rsidRPr="00B543E7">
              <w:rPr>
                <w:rFonts w:asciiTheme="minorHAnsi" w:eastAsiaTheme="minorHAnsi" w:hAnsiTheme="minorHAnsi" w:cstheme="minorBidi"/>
                <w:i/>
                <w:color w:val="984806" w:themeColor="accent6" w:themeShade="80"/>
                <w:sz w:val="20"/>
                <w:szCs w:val="20"/>
              </w:rPr>
              <w:t>for patients with complex needs</w:t>
            </w:r>
            <w:r w:rsidR="003E1A98" w:rsidRPr="00B543E7">
              <w:rPr>
                <w:rFonts w:asciiTheme="minorHAnsi" w:eastAsiaTheme="minorHAnsi" w:hAnsiTheme="minorHAnsi" w:cstheme="minorBidi"/>
                <w:i/>
                <w:color w:val="984806" w:themeColor="accent6" w:themeShade="80"/>
                <w:sz w:val="20"/>
                <w:szCs w:val="20"/>
              </w:rPr>
              <w:t>.</w:t>
            </w:r>
          </w:p>
          <w:p w:rsidR="008A2E2D" w:rsidRPr="00B543E7" w:rsidRDefault="008A2E2D" w:rsidP="0013771C">
            <w:pPr>
              <w:pStyle w:val="ListParagraph"/>
              <w:numPr>
                <w:ilvl w:val="0"/>
                <w:numId w:val="26"/>
              </w:numPr>
              <w:autoSpaceDE w:val="0"/>
              <w:autoSpaceDN w:val="0"/>
              <w:adjustRightInd w:val="0"/>
              <w:jc w:val="both"/>
              <w:rPr>
                <w:rFonts w:asciiTheme="minorHAnsi" w:eastAsiaTheme="minorHAnsi" w:hAnsiTheme="minorHAnsi" w:cstheme="minorBidi"/>
                <w:i/>
                <w:color w:val="984806" w:themeColor="accent6" w:themeShade="80"/>
                <w:sz w:val="20"/>
                <w:szCs w:val="20"/>
              </w:rPr>
            </w:pPr>
            <w:r w:rsidRPr="00B543E7">
              <w:rPr>
                <w:rFonts w:asciiTheme="minorHAnsi" w:eastAsiaTheme="minorHAnsi" w:hAnsiTheme="minorHAnsi" w:cstheme="minorBidi"/>
                <w:i/>
                <w:color w:val="984806" w:themeColor="accent6" w:themeShade="80"/>
                <w:sz w:val="20"/>
                <w:szCs w:val="20"/>
              </w:rPr>
              <w:t>Ensure that services can respond quickly to speed up discharge and to reduce length of stay in hospital beds</w:t>
            </w:r>
            <w:r w:rsidR="003E1A98" w:rsidRPr="00B543E7">
              <w:rPr>
                <w:rFonts w:asciiTheme="minorHAnsi" w:eastAsiaTheme="minorHAnsi" w:hAnsiTheme="minorHAnsi" w:cstheme="minorBidi"/>
                <w:i/>
                <w:color w:val="984806" w:themeColor="accent6" w:themeShade="80"/>
                <w:sz w:val="20"/>
                <w:szCs w:val="20"/>
              </w:rPr>
              <w:t>.</w:t>
            </w:r>
          </w:p>
          <w:p w:rsidR="008A2E2D" w:rsidRPr="00B543E7" w:rsidRDefault="008A2E2D" w:rsidP="0013771C">
            <w:pPr>
              <w:pStyle w:val="ListParagraph"/>
              <w:numPr>
                <w:ilvl w:val="0"/>
                <w:numId w:val="26"/>
              </w:numPr>
              <w:autoSpaceDE w:val="0"/>
              <w:autoSpaceDN w:val="0"/>
              <w:adjustRightInd w:val="0"/>
              <w:jc w:val="both"/>
              <w:rPr>
                <w:rFonts w:asciiTheme="minorHAnsi" w:eastAsiaTheme="minorHAnsi" w:hAnsiTheme="minorHAnsi" w:cstheme="minorBidi"/>
                <w:i/>
                <w:color w:val="984806" w:themeColor="accent6" w:themeShade="80"/>
                <w:sz w:val="20"/>
                <w:szCs w:val="20"/>
              </w:rPr>
            </w:pPr>
            <w:r w:rsidRPr="00B543E7">
              <w:rPr>
                <w:rFonts w:asciiTheme="minorHAnsi" w:eastAsiaTheme="minorHAnsi" w:hAnsiTheme="minorHAnsi" w:cstheme="minorBidi"/>
                <w:i/>
                <w:color w:val="984806" w:themeColor="accent6" w:themeShade="80"/>
                <w:sz w:val="20"/>
                <w:szCs w:val="20"/>
              </w:rPr>
              <w:t>Working in new ways with specialist services to offer patients less fragmented services</w:t>
            </w:r>
            <w:r w:rsidR="003E1A98" w:rsidRPr="00B543E7">
              <w:rPr>
                <w:rFonts w:asciiTheme="minorHAnsi" w:eastAsiaTheme="minorHAnsi" w:hAnsiTheme="minorHAnsi" w:cstheme="minorBidi"/>
                <w:i/>
                <w:color w:val="984806" w:themeColor="accent6" w:themeShade="80"/>
                <w:sz w:val="20"/>
                <w:szCs w:val="20"/>
              </w:rPr>
              <w:t>.</w:t>
            </w:r>
          </w:p>
          <w:p w:rsidR="008A2E2D" w:rsidRPr="00B543E7" w:rsidRDefault="008A2E2D" w:rsidP="0013771C">
            <w:pPr>
              <w:pStyle w:val="ListParagraph"/>
              <w:numPr>
                <w:ilvl w:val="0"/>
                <w:numId w:val="26"/>
              </w:numPr>
              <w:autoSpaceDE w:val="0"/>
              <w:autoSpaceDN w:val="0"/>
              <w:adjustRightInd w:val="0"/>
              <w:jc w:val="both"/>
              <w:rPr>
                <w:rFonts w:asciiTheme="minorHAnsi" w:eastAsiaTheme="minorHAnsi" w:hAnsiTheme="minorHAnsi" w:cstheme="minorBidi"/>
                <w:i/>
                <w:color w:val="984806" w:themeColor="accent6" w:themeShade="80"/>
                <w:sz w:val="20"/>
                <w:szCs w:val="20"/>
              </w:rPr>
            </w:pPr>
            <w:r w:rsidRPr="00B543E7">
              <w:rPr>
                <w:rFonts w:asciiTheme="minorHAnsi" w:eastAsiaTheme="minorHAnsi" w:hAnsiTheme="minorHAnsi" w:cstheme="minorBidi"/>
                <w:i/>
                <w:color w:val="984806" w:themeColor="accent6" w:themeShade="80"/>
                <w:sz w:val="20"/>
                <w:szCs w:val="20"/>
              </w:rPr>
              <w:t xml:space="preserve">Develop teams and services to provide support to patients as an alternative to </w:t>
            </w:r>
            <w:r w:rsidR="00295C40" w:rsidRPr="00B543E7">
              <w:rPr>
                <w:rFonts w:asciiTheme="minorHAnsi" w:eastAsiaTheme="minorHAnsi" w:hAnsiTheme="minorHAnsi" w:cstheme="minorBidi"/>
                <w:i/>
                <w:color w:val="984806" w:themeColor="accent6" w:themeShade="80"/>
                <w:sz w:val="20"/>
                <w:szCs w:val="20"/>
              </w:rPr>
              <w:t xml:space="preserve">a hospital </w:t>
            </w:r>
            <w:r w:rsidRPr="00B543E7">
              <w:rPr>
                <w:rFonts w:asciiTheme="minorHAnsi" w:eastAsiaTheme="minorHAnsi" w:hAnsiTheme="minorHAnsi" w:cstheme="minorBidi"/>
                <w:i/>
                <w:color w:val="984806" w:themeColor="accent6" w:themeShade="80"/>
                <w:sz w:val="20"/>
                <w:szCs w:val="20"/>
              </w:rPr>
              <w:t>admission</w:t>
            </w:r>
            <w:r w:rsidR="003E1A98" w:rsidRPr="00B543E7">
              <w:rPr>
                <w:rFonts w:asciiTheme="minorHAnsi" w:eastAsiaTheme="minorHAnsi" w:hAnsiTheme="minorHAnsi" w:cstheme="minorBidi"/>
                <w:i/>
                <w:color w:val="984806" w:themeColor="accent6" w:themeShade="80"/>
                <w:sz w:val="20"/>
                <w:szCs w:val="20"/>
              </w:rPr>
              <w:t>.</w:t>
            </w:r>
          </w:p>
          <w:p w:rsidR="008A2E2D" w:rsidRPr="00B543E7" w:rsidRDefault="008A2E2D" w:rsidP="0013771C">
            <w:pPr>
              <w:pStyle w:val="ListParagraph"/>
              <w:numPr>
                <w:ilvl w:val="0"/>
                <w:numId w:val="26"/>
              </w:numPr>
              <w:autoSpaceDE w:val="0"/>
              <w:autoSpaceDN w:val="0"/>
              <w:adjustRightInd w:val="0"/>
              <w:jc w:val="both"/>
              <w:rPr>
                <w:rFonts w:asciiTheme="minorHAnsi" w:eastAsiaTheme="minorHAnsi" w:hAnsiTheme="minorHAnsi" w:cstheme="minorBidi"/>
                <w:i/>
                <w:color w:val="984806" w:themeColor="accent6" w:themeShade="80"/>
                <w:sz w:val="20"/>
                <w:szCs w:val="20"/>
              </w:rPr>
            </w:pPr>
            <w:r w:rsidRPr="00B543E7">
              <w:rPr>
                <w:rFonts w:asciiTheme="minorHAnsi" w:eastAsiaTheme="minorHAnsi" w:hAnsiTheme="minorHAnsi" w:cstheme="minorBidi"/>
                <w:i/>
                <w:color w:val="984806" w:themeColor="accent6" w:themeShade="80"/>
                <w:sz w:val="20"/>
                <w:szCs w:val="20"/>
              </w:rPr>
              <w:t>Improve the information infrastructure, workforce, and ways of working and commissioning that are required to support this.</w:t>
            </w:r>
          </w:p>
          <w:p w:rsidR="004F4CC3" w:rsidRPr="00B543E7" w:rsidRDefault="008A2E2D" w:rsidP="0013771C">
            <w:pPr>
              <w:pStyle w:val="ListParagraph"/>
              <w:numPr>
                <w:ilvl w:val="0"/>
                <w:numId w:val="26"/>
              </w:numPr>
              <w:autoSpaceDE w:val="0"/>
              <w:autoSpaceDN w:val="0"/>
              <w:adjustRightInd w:val="0"/>
              <w:jc w:val="both"/>
              <w:rPr>
                <w:rFonts w:asciiTheme="minorHAnsi" w:eastAsiaTheme="minorHAnsi" w:hAnsiTheme="minorHAnsi" w:cstheme="minorBidi"/>
                <w:i/>
                <w:color w:val="984806" w:themeColor="accent6" w:themeShade="80"/>
                <w:sz w:val="20"/>
                <w:szCs w:val="20"/>
              </w:rPr>
            </w:pPr>
            <w:r w:rsidRPr="00B543E7">
              <w:rPr>
                <w:rFonts w:asciiTheme="minorHAnsi" w:eastAsiaTheme="minorHAnsi" w:hAnsiTheme="minorHAnsi" w:cstheme="minorBidi"/>
                <w:i/>
                <w:color w:val="984806" w:themeColor="accent6" w:themeShade="80"/>
                <w:sz w:val="20"/>
                <w:szCs w:val="20"/>
              </w:rPr>
              <w:t>Reach out into the wider community to improve prevention, reduce social isolation, and create healthy communitie</w:t>
            </w:r>
            <w:r w:rsidR="00881A58" w:rsidRPr="00B543E7">
              <w:rPr>
                <w:rFonts w:asciiTheme="minorHAnsi" w:eastAsiaTheme="minorHAnsi" w:hAnsiTheme="minorHAnsi" w:cstheme="minorBidi"/>
                <w:i/>
                <w:color w:val="984806" w:themeColor="accent6" w:themeShade="80"/>
                <w:sz w:val="20"/>
                <w:szCs w:val="20"/>
              </w:rPr>
              <w:t>s</w:t>
            </w:r>
            <w:r w:rsidR="003E1A98" w:rsidRPr="00B543E7">
              <w:rPr>
                <w:rFonts w:asciiTheme="minorHAnsi" w:eastAsiaTheme="minorHAnsi" w:hAnsiTheme="minorHAnsi" w:cstheme="minorBidi"/>
                <w:i/>
                <w:color w:val="984806" w:themeColor="accent6" w:themeShade="80"/>
                <w:sz w:val="20"/>
                <w:szCs w:val="20"/>
              </w:rPr>
              <w:t>.</w:t>
            </w:r>
          </w:p>
        </w:tc>
      </w:tr>
      <w:tr w:rsidR="00F06E80" w:rsidRPr="00B543E7" w:rsidTr="00F06E80">
        <w:tc>
          <w:tcPr>
            <w:tcW w:w="9639" w:type="dxa"/>
            <w:tcBorders>
              <w:top w:val="single" w:sz="4" w:space="0" w:color="BFBFBF" w:themeColor="background1" w:themeShade="BF"/>
              <w:left w:val="nil"/>
              <w:bottom w:val="nil"/>
              <w:right w:val="nil"/>
            </w:tcBorders>
            <w:shd w:val="clear" w:color="auto" w:fill="auto"/>
          </w:tcPr>
          <w:p w:rsidR="00F06E80" w:rsidRPr="00B543E7" w:rsidRDefault="00F06E80" w:rsidP="00E0587B">
            <w:pPr>
              <w:autoSpaceDE w:val="0"/>
              <w:autoSpaceDN w:val="0"/>
              <w:adjustRightInd w:val="0"/>
              <w:ind w:left="-108"/>
              <w:jc w:val="both"/>
              <w:rPr>
                <w:rFonts w:asciiTheme="minorHAnsi" w:eastAsiaTheme="minorHAnsi" w:hAnsiTheme="minorHAnsi" w:cstheme="minorBidi"/>
                <w:b/>
                <w:i/>
                <w:color w:val="984806" w:themeColor="accent6" w:themeShade="80"/>
                <w:sz w:val="20"/>
                <w:szCs w:val="20"/>
              </w:rPr>
            </w:pPr>
            <w:r w:rsidRPr="00B543E7">
              <w:rPr>
                <w:rFonts w:asciiTheme="minorHAnsi" w:eastAsiaTheme="minorHAnsi" w:hAnsiTheme="minorHAnsi" w:cstheme="minorBidi"/>
                <w:b/>
                <w:i/>
                <w:color w:val="808080" w:themeColor="background1" w:themeShade="80"/>
                <w:sz w:val="20"/>
                <w:szCs w:val="20"/>
              </w:rPr>
              <w:t>Figure 7: Community Services; how they can transform care (King’s Fund, 2014)</w:t>
            </w:r>
          </w:p>
        </w:tc>
      </w:tr>
    </w:tbl>
    <w:p w:rsidR="006C0AC4" w:rsidRPr="00F030CF" w:rsidRDefault="006C0AC4" w:rsidP="00E0587B">
      <w:pPr>
        <w:autoSpaceDE w:val="0"/>
        <w:autoSpaceDN w:val="0"/>
        <w:adjustRightInd w:val="0"/>
        <w:jc w:val="both"/>
        <w:rPr>
          <w:rFonts w:asciiTheme="minorHAnsi" w:hAnsiTheme="minorHAnsi"/>
          <w:sz w:val="22"/>
          <w:szCs w:val="22"/>
        </w:rPr>
      </w:pPr>
    </w:p>
    <w:p w:rsidR="006C0AC4" w:rsidRPr="00F030CF" w:rsidRDefault="006C0AC4" w:rsidP="00E0587B">
      <w:pPr>
        <w:autoSpaceDE w:val="0"/>
        <w:autoSpaceDN w:val="0"/>
        <w:adjustRightInd w:val="0"/>
        <w:jc w:val="both"/>
        <w:rPr>
          <w:rFonts w:asciiTheme="minorHAnsi" w:hAnsiTheme="minorHAnsi"/>
          <w:sz w:val="22"/>
          <w:szCs w:val="22"/>
        </w:rPr>
      </w:pPr>
      <w:r w:rsidRPr="00F030CF">
        <w:rPr>
          <w:rFonts w:asciiTheme="minorHAnsi" w:hAnsiTheme="minorHAnsi"/>
          <w:sz w:val="22"/>
          <w:szCs w:val="22"/>
        </w:rPr>
        <w:t>The King</w:t>
      </w:r>
      <w:r w:rsidR="00222107" w:rsidRPr="00F030CF">
        <w:rPr>
          <w:rFonts w:asciiTheme="minorHAnsi" w:hAnsiTheme="minorHAnsi"/>
          <w:sz w:val="22"/>
          <w:szCs w:val="22"/>
        </w:rPr>
        <w:t>’</w:t>
      </w:r>
      <w:r w:rsidRPr="00F030CF">
        <w:rPr>
          <w:rFonts w:asciiTheme="minorHAnsi" w:hAnsiTheme="minorHAnsi"/>
          <w:sz w:val="22"/>
          <w:szCs w:val="22"/>
        </w:rPr>
        <w:t xml:space="preserve">s Fund continue to focus on the development of community services, building on the 2014 report, a vision for the future of community services </w:t>
      </w:r>
      <w:r w:rsidR="00206205" w:rsidRPr="00F030CF">
        <w:rPr>
          <w:rFonts w:asciiTheme="minorHAnsi" w:hAnsiTheme="minorHAnsi"/>
          <w:sz w:val="22"/>
          <w:szCs w:val="22"/>
        </w:rPr>
        <w:t xml:space="preserve">was </w:t>
      </w:r>
      <w:r w:rsidRPr="00F030CF">
        <w:rPr>
          <w:rFonts w:asciiTheme="minorHAnsi" w:hAnsiTheme="minorHAnsi"/>
          <w:sz w:val="22"/>
          <w:szCs w:val="22"/>
        </w:rPr>
        <w:t xml:space="preserve">published at the end of January 2018. Analysis and findings from this report </w:t>
      </w:r>
      <w:r w:rsidR="00206205" w:rsidRPr="00F030CF">
        <w:rPr>
          <w:rFonts w:asciiTheme="minorHAnsi" w:hAnsiTheme="minorHAnsi"/>
          <w:sz w:val="22"/>
          <w:szCs w:val="22"/>
        </w:rPr>
        <w:t xml:space="preserve">has been </w:t>
      </w:r>
      <w:r w:rsidRPr="00F030CF">
        <w:rPr>
          <w:rFonts w:asciiTheme="minorHAnsi" w:hAnsiTheme="minorHAnsi"/>
          <w:sz w:val="22"/>
          <w:szCs w:val="22"/>
        </w:rPr>
        <w:t>reviewed and</w:t>
      </w:r>
      <w:r w:rsidR="00206205" w:rsidRPr="00F030CF">
        <w:rPr>
          <w:rFonts w:asciiTheme="minorHAnsi" w:hAnsiTheme="minorHAnsi"/>
          <w:sz w:val="22"/>
          <w:szCs w:val="22"/>
        </w:rPr>
        <w:t xml:space="preserve"> will be</w:t>
      </w:r>
      <w:r w:rsidRPr="00F030CF">
        <w:rPr>
          <w:rFonts w:asciiTheme="minorHAnsi" w:hAnsiTheme="minorHAnsi"/>
          <w:sz w:val="22"/>
          <w:szCs w:val="22"/>
        </w:rPr>
        <w:t xml:space="preserve"> </w:t>
      </w:r>
      <w:r w:rsidR="00DF111C" w:rsidRPr="00F030CF">
        <w:rPr>
          <w:rFonts w:asciiTheme="minorHAnsi" w:hAnsiTheme="minorHAnsi"/>
          <w:sz w:val="22"/>
          <w:szCs w:val="22"/>
        </w:rPr>
        <w:t>incorporated into the Programme – a summary is shown in Figure 8.</w:t>
      </w:r>
    </w:p>
    <w:p w:rsidR="00206205" w:rsidRPr="00F030CF" w:rsidRDefault="00206205" w:rsidP="00E0587B">
      <w:pPr>
        <w:pStyle w:val="NoSpacing"/>
        <w:jc w:val="both"/>
        <w:rPr>
          <w:b/>
          <w:i/>
          <w:color w:val="365F91" w:themeColor="accent1" w:themeShade="BF"/>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639"/>
      </w:tblGrid>
      <w:tr w:rsidR="00206205" w:rsidRPr="00B543E7" w:rsidTr="00F06E80">
        <w:trPr>
          <w:trHeight w:val="6245"/>
        </w:trPr>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tcPr>
          <w:p w:rsidR="00206205" w:rsidRPr="00B543E7" w:rsidRDefault="00206205" w:rsidP="00E0587B">
            <w:pPr>
              <w:autoSpaceDE w:val="0"/>
              <w:autoSpaceDN w:val="0"/>
              <w:adjustRightInd w:val="0"/>
              <w:jc w:val="both"/>
              <w:rPr>
                <w:rFonts w:asciiTheme="minorHAnsi" w:eastAsiaTheme="minorHAnsi" w:hAnsiTheme="minorHAnsi" w:cstheme="minorBidi"/>
                <w:b/>
                <w:i/>
                <w:color w:val="984806" w:themeColor="accent6" w:themeShade="80"/>
                <w:sz w:val="20"/>
                <w:szCs w:val="20"/>
              </w:rPr>
            </w:pPr>
            <w:r w:rsidRPr="00B543E7">
              <w:rPr>
                <w:rFonts w:asciiTheme="minorHAnsi" w:eastAsiaTheme="minorHAnsi" w:hAnsiTheme="minorHAnsi" w:cstheme="minorBidi"/>
                <w:b/>
                <w:i/>
                <w:color w:val="984806" w:themeColor="accent6" w:themeShade="80"/>
                <w:sz w:val="20"/>
                <w:szCs w:val="20"/>
              </w:rPr>
              <w:t>Best Practice: Reimagining community services: Making the most of our assets (King</w:t>
            </w:r>
            <w:r w:rsidR="00222107" w:rsidRPr="00B543E7">
              <w:rPr>
                <w:rFonts w:asciiTheme="minorHAnsi" w:eastAsiaTheme="minorHAnsi" w:hAnsiTheme="minorHAnsi" w:cstheme="minorBidi"/>
                <w:b/>
                <w:i/>
                <w:color w:val="984806" w:themeColor="accent6" w:themeShade="80"/>
                <w:sz w:val="20"/>
                <w:szCs w:val="20"/>
              </w:rPr>
              <w:t>’</w:t>
            </w:r>
            <w:r w:rsidRPr="00B543E7">
              <w:rPr>
                <w:rFonts w:asciiTheme="minorHAnsi" w:eastAsiaTheme="minorHAnsi" w:hAnsiTheme="minorHAnsi" w:cstheme="minorBidi"/>
                <w:b/>
                <w:i/>
                <w:color w:val="984806" w:themeColor="accent6" w:themeShade="80"/>
                <w:sz w:val="20"/>
                <w:szCs w:val="20"/>
              </w:rPr>
              <w:t>s Fund, 2018)</w:t>
            </w:r>
          </w:p>
          <w:p w:rsidR="00206205" w:rsidRPr="00B543E7" w:rsidRDefault="00206205" w:rsidP="00E0587B">
            <w:pPr>
              <w:pStyle w:val="ListParagraph"/>
              <w:autoSpaceDE w:val="0"/>
              <w:autoSpaceDN w:val="0"/>
              <w:adjustRightInd w:val="0"/>
              <w:ind w:left="360"/>
              <w:jc w:val="both"/>
              <w:rPr>
                <w:rFonts w:asciiTheme="minorHAnsi" w:hAnsiTheme="minorHAnsi"/>
                <w:i/>
                <w:color w:val="984806" w:themeColor="accent6" w:themeShade="80"/>
                <w:sz w:val="20"/>
                <w:szCs w:val="20"/>
              </w:rPr>
            </w:pPr>
          </w:p>
          <w:p w:rsidR="00AA5FD1" w:rsidRPr="00B543E7" w:rsidRDefault="008C4844" w:rsidP="00E0587B">
            <w:pPr>
              <w:autoSpaceDE w:val="0"/>
              <w:autoSpaceDN w:val="0"/>
              <w:adjustRightInd w:val="0"/>
              <w:jc w:val="both"/>
              <w:rPr>
                <w:rFonts w:asciiTheme="minorHAnsi" w:eastAsiaTheme="minorHAnsi" w:hAnsiTheme="minorHAnsi" w:cs="Lato-Heavy"/>
                <w:i/>
                <w:color w:val="984806" w:themeColor="accent6" w:themeShade="80"/>
                <w:sz w:val="20"/>
                <w:szCs w:val="20"/>
              </w:rPr>
            </w:pPr>
            <w:r w:rsidRPr="00B543E7">
              <w:rPr>
                <w:rFonts w:asciiTheme="minorHAnsi" w:hAnsiTheme="minorHAnsi"/>
                <w:i/>
                <w:color w:val="984806" w:themeColor="accent6" w:themeShade="80"/>
                <w:sz w:val="20"/>
                <w:szCs w:val="20"/>
              </w:rPr>
              <w:t>This report builds on the influential 2014 report, Community Services: how they can transform care, and provides an update on devel</w:t>
            </w:r>
            <w:r w:rsidR="00326459" w:rsidRPr="00B543E7">
              <w:rPr>
                <w:rFonts w:asciiTheme="minorHAnsi" w:hAnsiTheme="minorHAnsi"/>
                <w:i/>
                <w:color w:val="984806" w:themeColor="accent6" w:themeShade="80"/>
                <w:sz w:val="20"/>
                <w:szCs w:val="20"/>
              </w:rPr>
              <w:t xml:space="preserve">opments in community services. </w:t>
            </w:r>
            <w:r w:rsidR="005564EB" w:rsidRPr="00B543E7">
              <w:rPr>
                <w:rFonts w:asciiTheme="minorHAnsi" w:hAnsiTheme="minorHAnsi"/>
                <w:i/>
                <w:color w:val="984806" w:themeColor="accent6" w:themeShade="80"/>
                <w:sz w:val="20"/>
                <w:szCs w:val="20"/>
              </w:rPr>
              <w:t>The rep</w:t>
            </w:r>
            <w:r w:rsidR="00222107" w:rsidRPr="00B543E7">
              <w:rPr>
                <w:rFonts w:asciiTheme="minorHAnsi" w:hAnsiTheme="minorHAnsi"/>
                <w:i/>
                <w:color w:val="984806" w:themeColor="accent6" w:themeShade="80"/>
                <w:sz w:val="20"/>
                <w:szCs w:val="20"/>
              </w:rPr>
              <w:t>ort outlines ten</w:t>
            </w:r>
            <w:r w:rsidR="005564EB" w:rsidRPr="00B543E7">
              <w:rPr>
                <w:rFonts w:asciiTheme="minorHAnsi" w:hAnsiTheme="minorHAnsi"/>
                <w:i/>
                <w:color w:val="984806" w:themeColor="accent6" w:themeShade="80"/>
                <w:sz w:val="20"/>
                <w:szCs w:val="20"/>
              </w:rPr>
              <w:t xml:space="preserve"> design principles that should apply to community services</w:t>
            </w:r>
            <w:r w:rsidR="005564EB" w:rsidRPr="00B543E7">
              <w:rPr>
                <w:rFonts w:asciiTheme="minorHAnsi" w:eastAsiaTheme="minorHAnsi" w:hAnsiTheme="minorHAnsi" w:cs="Lato-Heavy"/>
                <w:i/>
                <w:color w:val="984806" w:themeColor="accent6" w:themeShade="80"/>
                <w:sz w:val="20"/>
                <w:szCs w:val="20"/>
              </w:rPr>
              <w:t>:</w:t>
            </w:r>
          </w:p>
          <w:p w:rsidR="00AA5FD1" w:rsidRPr="00B543E7" w:rsidRDefault="00AA5FD1" w:rsidP="0013771C">
            <w:pPr>
              <w:pStyle w:val="ListParagraph"/>
              <w:numPr>
                <w:ilvl w:val="0"/>
                <w:numId w:val="23"/>
              </w:numPr>
              <w:autoSpaceDE w:val="0"/>
              <w:autoSpaceDN w:val="0"/>
              <w:adjustRightInd w:val="0"/>
              <w:jc w:val="both"/>
              <w:rPr>
                <w:rFonts w:asciiTheme="minorHAnsi" w:eastAsiaTheme="minorHAnsi" w:hAnsiTheme="minorHAnsi" w:cs="Lato-Italic"/>
                <w:i/>
                <w:iCs/>
                <w:color w:val="984806" w:themeColor="accent6" w:themeShade="80"/>
                <w:sz w:val="20"/>
                <w:szCs w:val="20"/>
              </w:rPr>
            </w:pPr>
            <w:r w:rsidRPr="00B543E7">
              <w:rPr>
                <w:rFonts w:asciiTheme="minorHAnsi" w:eastAsiaTheme="minorHAnsi" w:hAnsiTheme="minorHAnsi" w:cs="Lato-Heavy"/>
                <w:i/>
                <w:color w:val="984806" w:themeColor="accent6" w:themeShade="80"/>
                <w:sz w:val="20"/>
                <w:szCs w:val="20"/>
              </w:rPr>
              <w:t xml:space="preserve">Organise and </w:t>
            </w:r>
            <w:r w:rsidR="005A4330" w:rsidRPr="00B543E7">
              <w:rPr>
                <w:rFonts w:asciiTheme="minorHAnsi" w:eastAsiaTheme="minorHAnsi" w:hAnsiTheme="minorHAnsi" w:cs="Lato-Heavy"/>
                <w:i/>
                <w:color w:val="984806" w:themeColor="accent6" w:themeShade="80"/>
                <w:sz w:val="20"/>
                <w:szCs w:val="20"/>
              </w:rPr>
              <w:t>coordinate</w:t>
            </w:r>
            <w:r w:rsidR="005564EB" w:rsidRPr="00B543E7">
              <w:rPr>
                <w:rFonts w:asciiTheme="minorHAnsi" w:eastAsiaTheme="minorHAnsi" w:hAnsiTheme="minorHAnsi" w:cs="Lato-Heavy"/>
                <w:i/>
                <w:color w:val="984806" w:themeColor="accent6" w:themeShade="80"/>
                <w:sz w:val="20"/>
                <w:szCs w:val="20"/>
              </w:rPr>
              <w:t xml:space="preserve"> care around people’s needs – including better connected community services, reduced duplication and shared information and IT systems</w:t>
            </w:r>
            <w:r w:rsidR="00F459CD" w:rsidRPr="00B543E7">
              <w:rPr>
                <w:rFonts w:asciiTheme="minorHAnsi" w:eastAsiaTheme="minorHAnsi" w:hAnsiTheme="minorHAnsi" w:cs="Lato-Heavy"/>
                <w:i/>
                <w:color w:val="984806" w:themeColor="accent6" w:themeShade="80"/>
                <w:sz w:val="20"/>
                <w:szCs w:val="20"/>
              </w:rPr>
              <w:t>.</w:t>
            </w:r>
          </w:p>
          <w:p w:rsidR="005564EB" w:rsidRPr="00B543E7" w:rsidRDefault="00AA5FD1" w:rsidP="0013771C">
            <w:pPr>
              <w:pStyle w:val="ListParagraph"/>
              <w:numPr>
                <w:ilvl w:val="0"/>
                <w:numId w:val="23"/>
              </w:numPr>
              <w:autoSpaceDE w:val="0"/>
              <w:autoSpaceDN w:val="0"/>
              <w:adjustRightInd w:val="0"/>
              <w:jc w:val="both"/>
              <w:rPr>
                <w:rFonts w:asciiTheme="minorHAnsi" w:eastAsiaTheme="minorHAnsi" w:hAnsiTheme="minorHAnsi" w:cs="Lato-Heavy"/>
                <w:i/>
                <w:color w:val="984806" w:themeColor="accent6" w:themeShade="80"/>
                <w:sz w:val="20"/>
                <w:szCs w:val="20"/>
              </w:rPr>
            </w:pPr>
            <w:r w:rsidRPr="00B543E7">
              <w:rPr>
                <w:rFonts w:asciiTheme="minorHAnsi" w:eastAsiaTheme="minorHAnsi" w:hAnsiTheme="minorHAnsi" w:cs="Lato-Heavy"/>
                <w:i/>
                <w:color w:val="984806" w:themeColor="accent6" w:themeShade="80"/>
                <w:sz w:val="20"/>
                <w:szCs w:val="20"/>
              </w:rPr>
              <w:t>Understand and respond to people’s physical health, mental health and social needs in the round</w:t>
            </w:r>
            <w:r w:rsidR="002E0CDC" w:rsidRPr="00B543E7">
              <w:rPr>
                <w:rFonts w:asciiTheme="minorHAnsi" w:eastAsiaTheme="minorHAnsi" w:hAnsiTheme="minorHAnsi" w:cs="Lato-Heavy"/>
                <w:i/>
                <w:color w:val="984806" w:themeColor="accent6" w:themeShade="80"/>
                <w:sz w:val="20"/>
                <w:szCs w:val="20"/>
              </w:rPr>
              <w:t xml:space="preserve"> – a ‘whole person’ approach</w:t>
            </w:r>
            <w:r w:rsidR="00F459CD" w:rsidRPr="00B543E7">
              <w:rPr>
                <w:rFonts w:asciiTheme="minorHAnsi" w:eastAsiaTheme="minorHAnsi" w:hAnsiTheme="minorHAnsi" w:cs="Lato-Heavy"/>
                <w:i/>
                <w:color w:val="984806" w:themeColor="accent6" w:themeShade="80"/>
                <w:sz w:val="20"/>
                <w:szCs w:val="20"/>
              </w:rPr>
              <w:t>.</w:t>
            </w:r>
          </w:p>
          <w:p w:rsidR="005564EB" w:rsidRPr="00B543E7" w:rsidRDefault="00AA5FD1" w:rsidP="0013771C">
            <w:pPr>
              <w:pStyle w:val="ListParagraph"/>
              <w:numPr>
                <w:ilvl w:val="0"/>
                <w:numId w:val="23"/>
              </w:numPr>
              <w:autoSpaceDE w:val="0"/>
              <w:autoSpaceDN w:val="0"/>
              <w:adjustRightInd w:val="0"/>
              <w:jc w:val="both"/>
              <w:rPr>
                <w:rFonts w:asciiTheme="minorHAnsi" w:eastAsiaTheme="minorHAnsi" w:hAnsiTheme="minorHAnsi" w:cs="Lato-Heavy"/>
                <w:i/>
                <w:color w:val="984806" w:themeColor="accent6" w:themeShade="80"/>
                <w:sz w:val="20"/>
                <w:szCs w:val="20"/>
              </w:rPr>
            </w:pPr>
            <w:r w:rsidRPr="00B543E7">
              <w:rPr>
                <w:rFonts w:asciiTheme="minorHAnsi" w:eastAsiaTheme="minorHAnsi" w:hAnsiTheme="minorHAnsi" w:cs="Lato-Heavy"/>
                <w:i/>
                <w:color w:val="984806" w:themeColor="accent6" w:themeShade="80"/>
                <w:sz w:val="20"/>
                <w:szCs w:val="20"/>
              </w:rPr>
              <w:t>Make the best use of all community assets to plan and deliver care to meet local needs</w:t>
            </w:r>
            <w:r w:rsidR="00F459CD" w:rsidRPr="00B543E7">
              <w:rPr>
                <w:rFonts w:asciiTheme="minorHAnsi" w:eastAsiaTheme="minorHAnsi" w:hAnsiTheme="minorHAnsi" w:cs="Lato-Heavy"/>
                <w:i/>
                <w:color w:val="984806" w:themeColor="accent6" w:themeShade="80"/>
                <w:sz w:val="20"/>
                <w:szCs w:val="20"/>
              </w:rPr>
              <w:t>.</w:t>
            </w:r>
          </w:p>
          <w:p w:rsidR="005564EB" w:rsidRPr="00B543E7" w:rsidRDefault="00AA5FD1" w:rsidP="0013771C">
            <w:pPr>
              <w:pStyle w:val="ListParagraph"/>
              <w:numPr>
                <w:ilvl w:val="0"/>
                <w:numId w:val="23"/>
              </w:numPr>
              <w:autoSpaceDE w:val="0"/>
              <w:autoSpaceDN w:val="0"/>
              <w:adjustRightInd w:val="0"/>
              <w:jc w:val="both"/>
              <w:rPr>
                <w:rFonts w:asciiTheme="minorHAnsi" w:eastAsiaTheme="minorHAnsi" w:hAnsiTheme="minorHAnsi" w:cs="Lato-Heavy"/>
                <w:b/>
                <w:i/>
                <w:color w:val="984806" w:themeColor="accent6" w:themeShade="80"/>
                <w:sz w:val="20"/>
                <w:szCs w:val="20"/>
              </w:rPr>
            </w:pPr>
            <w:r w:rsidRPr="00B543E7">
              <w:rPr>
                <w:rFonts w:asciiTheme="minorHAnsi" w:eastAsiaTheme="minorHAnsi" w:hAnsiTheme="minorHAnsi" w:cs="Lato-Heavy"/>
                <w:i/>
                <w:color w:val="984806" w:themeColor="accent6" w:themeShade="80"/>
                <w:sz w:val="20"/>
                <w:szCs w:val="20"/>
              </w:rPr>
              <w:t xml:space="preserve">Enable professionals to work together across </w:t>
            </w:r>
            <w:r w:rsidR="005564EB" w:rsidRPr="00B543E7">
              <w:rPr>
                <w:rFonts w:asciiTheme="minorHAnsi" w:eastAsiaTheme="minorHAnsi" w:hAnsiTheme="minorHAnsi" w:cs="Lato-Heavy"/>
                <w:i/>
                <w:color w:val="984806" w:themeColor="accent6" w:themeShade="80"/>
                <w:sz w:val="20"/>
                <w:szCs w:val="20"/>
              </w:rPr>
              <w:t xml:space="preserve">organisational and service </w:t>
            </w:r>
            <w:r w:rsidRPr="00B543E7">
              <w:rPr>
                <w:rFonts w:asciiTheme="minorHAnsi" w:eastAsiaTheme="minorHAnsi" w:hAnsiTheme="minorHAnsi" w:cs="Lato-Heavy"/>
                <w:i/>
                <w:color w:val="984806" w:themeColor="accent6" w:themeShade="80"/>
                <w:sz w:val="20"/>
                <w:szCs w:val="20"/>
              </w:rPr>
              <w:t>boundaries</w:t>
            </w:r>
            <w:r w:rsidR="005564EB" w:rsidRPr="00B543E7">
              <w:rPr>
                <w:rFonts w:asciiTheme="minorHAnsi" w:eastAsiaTheme="minorHAnsi" w:hAnsiTheme="minorHAnsi" w:cs="Lato-Heavy"/>
                <w:i/>
                <w:color w:val="984806" w:themeColor="accent6" w:themeShade="80"/>
                <w:sz w:val="20"/>
                <w:szCs w:val="20"/>
              </w:rPr>
              <w:t xml:space="preserve"> – this may be throug</w:t>
            </w:r>
            <w:r w:rsidR="00222107" w:rsidRPr="00B543E7">
              <w:rPr>
                <w:rFonts w:asciiTheme="minorHAnsi" w:eastAsiaTheme="minorHAnsi" w:hAnsiTheme="minorHAnsi" w:cs="Lato-Heavy"/>
                <w:i/>
                <w:color w:val="984806" w:themeColor="accent6" w:themeShade="80"/>
                <w:sz w:val="20"/>
                <w:szCs w:val="20"/>
              </w:rPr>
              <w:t xml:space="preserve">h fully integrated teams, </w:t>
            </w:r>
            <w:r w:rsidR="008E19BB" w:rsidRPr="00B543E7">
              <w:rPr>
                <w:rFonts w:asciiTheme="minorHAnsi" w:eastAsiaTheme="minorHAnsi" w:hAnsiTheme="minorHAnsi" w:cs="Lato-Heavy"/>
                <w:i/>
                <w:color w:val="984806" w:themeColor="accent6" w:themeShade="80"/>
                <w:sz w:val="20"/>
                <w:szCs w:val="20"/>
              </w:rPr>
              <w:t>MDTs</w:t>
            </w:r>
            <w:r w:rsidR="005564EB" w:rsidRPr="00B543E7">
              <w:rPr>
                <w:rFonts w:asciiTheme="minorHAnsi" w:eastAsiaTheme="minorHAnsi" w:hAnsiTheme="minorHAnsi" w:cs="Lato-Heavy"/>
                <w:i/>
                <w:color w:val="984806" w:themeColor="accent6" w:themeShade="80"/>
                <w:sz w:val="20"/>
                <w:szCs w:val="20"/>
              </w:rPr>
              <w:t>, and shared care plans</w:t>
            </w:r>
            <w:r w:rsidR="00F459CD" w:rsidRPr="00B543E7">
              <w:rPr>
                <w:rFonts w:asciiTheme="minorHAnsi" w:eastAsiaTheme="minorHAnsi" w:hAnsiTheme="minorHAnsi" w:cs="Lato-Heavy"/>
                <w:i/>
                <w:color w:val="984806" w:themeColor="accent6" w:themeShade="80"/>
                <w:sz w:val="20"/>
                <w:szCs w:val="20"/>
              </w:rPr>
              <w:t>.</w:t>
            </w:r>
          </w:p>
          <w:p w:rsidR="005564EB" w:rsidRPr="00B543E7" w:rsidRDefault="00AA5FD1" w:rsidP="0013771C">
            <w:pPr>
              <w:pStyle w:val="ListParagraph"/>
              <w:numPr>
                <w:ilvl w:val="0"/>
                <w:numId w:val="23"/>
              </w:numPr>
              <w:autoSpaceDE w:val="0"/>
              <w:autoSpaceDN w:val="0"/>
              <w:adjustRightInd w:val="0"/>
              <w:jc w:val="both"/>
              <w:rPr>
                <w:rFonts w:asciiTheme="minorHAnsi" w:eastAsiaTheme="minorHAnsi" w:hAnsiTheme="minorHAnsi" w:cs="Lato-Heavy"/>
                <w:b/>
                <w:i/>
                <w:color w:val="984806" w:themeColor="accent6" w:themeShade="80"/>
                <w:sz w:val="20"/>
                <w:szCs w:val="20"/>
              </w:rPr>
            </w:pPr>
            <w:r w:rsidRPr="00B543E7">
              <w:rPr>
                <w:rFonts w:asciiTheme="minorHAnsi" w:eastAsiaTheme="minorHAnsi" w:hAnsiTheme="minorHAnsi" w:cs="Lato-Heavy"/>
                <w:i/>
                <w:color w:val="984806" w:themeColor="accent6" w:themeShade="80"/>
                <w:sz w:val="20"/>
                <w:szCs w:val="20"/>
              </w:rPr>
              <w:t>Build in access to specialist advice and support</w:t>
            </w:r>
            <w:r w:rsidR="005564EB" w:rsidRPr="00B543E7">
              <w:rPr>
                <w:rFonts w:asciiTheme="minorHAnsi" w:eastAsiaTheme="minorHAnsi" w:hAnsiTheme="minorHAnsi" w:cs="Lato-Heavy"/>
                <w:i/>
                <w:color w:val="984806" w:themeColor="accent6" w:themeShade="80"/>
                <w:sz w:val="20"/>
                <w:szCs w:val="20"/>
              </w:rPr>
              <w:t xml:space="preserve"> – recognising the </w:t>
            </w:r>
            <w:r w:rsidRPr="00B543E7">
              <w:rPr>
                <w:rFonts w:asciiTheme="minorHAnsi" w:eastAsiaTheme="minorHAnsi" w:hAnsiTheme="minorHAnsi" w:cs="Lato-Regular"/>
                <w:i/>
                <w:color w:val="984806" w:themeColor="accent6" w:themeShade="80"/>
                <w:sz w:val="20"/>
                <w:szCs w:val="20"/>
              </w:rPr>
              <w:t xml:space="preserve">high levels of clinical complexity, acuity and risk and should be able to </w:t>
            </w:r>
            <w:r w:rsidR="005564EB" w:rsidRPr="00B543E7">
              <w:rPr>
                <w:rFonts w:asciiTheme="minorHAnsi" w:eastAsiaTheme="minorHAnsi" w:hAnsiTheme="minorHAnsi" w:cs="Lato-Regular"/>
                <w:i/>
                <w:color w:val="984806" w:themeColor="accent6" w:themeShade="80"/>
                <w:sz w:val="20"/>
                <w:szCs w:val="20"/>
              </w:rPr>
              <w:t xml:space="preserve">easily </w:t>
            </w:r>
            <w:r w:rsidRPr="00B543E7">
              <w:rPr>
                <w:rFonts w:asciiTheme="minorHAnsi" w:eastAsiaTheme="minorHAnsi" w:hAnsiTheme="minorHAnsi" w:cs="Lato-Regular"/>
                <w:i/>
                <w:color w:val="984806" w:themeColor="accent6" w:themeShade="80"/>
                <w:sz w:val="20"/>
                <w:szCs w:val="20"/>
              </w:rPr>
              <w:t xml:space="preserve">draw on </w:t>
            </w:r>
            <w:r w:rsidR="005564EB" w:rsidRPr="00B543E7">
              <w:rPr>
                <w:rFonts w:asciiTheme="minorHAnsi" w:eastAsiaTheme="minorHAnsi" w:hAnsiTheme="minorHAnsi" w:cs="Lato-Regular"/>
                <w:i/>
                <w:color w:val="984806" w:themeColor="accent6" w:themeShade="80"/>
                <w:sz w:val="20"/>
                <w:szCs w:val="20"/>
              </w:rPr>
              <w:t>specialist input when required</w:t>
            </w:r>
            <w:r w:rsidR="00F459CD" w:rsidRPr="00B543E7">
              <w:rPr>
                <w:rFonts w:asciiTheme="minorHAnsi" w:eastAsiaTheme="minorHAnsi" w:hAnsiTheme="minorHAnsi" w:cs="Lato-Regular"/>
                <w:i/>
                <w:color w:val="984806" w:themeColor="accent6" w:themeShade="80"/>
                <w:sz w:val="20"/>
                <w:szCs w:val="20"/>
              </w:rPr>
              <w:t>.</w:t>
            </w:r>
          </w:p>
          <w:p w:rsidR="005564EB" w:rsidRPr="00B543E7" w:rsidRDefault="00AA5FD1" w:rsidP="0013771C">
            <w:pPr>
              <w:pStyle w:val="ListParagraph"/>
              <w:numPr>
                <w:ilvl w:val="0"/>
                <w:numId w:val="23"/>
              </w:numPr>
              <w:autoSpaceDE w:val="0"/>
              <w:autoSpaceDN w:val="0"/>
              <w:adjustRightInd w:val="0"/>
              <w:jc w:val="both"/>
              <w:rPr>
                <w:rFonts w:asciiTheme="minorHAnsi" w:eastAsiaTheme="minorHAnsi" w:hAnsiTheme="minorHAnsi" w:cs="Lato-Heavy"/>
                <w:b/>
                <w:i/>
                <w:color w:val="984806" w:themeColor="accent6" w:themeShade="80"/>
                <w:sz w:val="20"/>
                <w:szCs w:val="20"/>
              </w:rPr>
            </w:pPr>
            <w:r w:rsidRPr="00B543E7">
              <w:rPr>
                <w:rFonts w:asciiTheme="minorHAnsi" w:eastAsiaTheme="minorHAnsi" w:hAnsiTheme="minorHAnsi" w:cs="Lato-Heavy"/>
                <w:i/>
                <w:color w:val="984806" w:themeColor="accent6" w:themeShade="80"/>
                <w:sz w:val="20"/>
                <w:szCs w:val="20"/>
              </w:rPr>
              <w:t>Focus on im</w:t>
            </w:r>
            <w:r w:rsidR="005564EB" w:rsidRPr="00B543E7">
              <w:rPr>
                <w:rFonts w:asciiTheme="minorHAnsi" w:eastAsiaTheme="minorHAnsi" w:hAnsiTheme="minorHAnsi" w:cs="Lato-Heavy"/>
                <w:i/>
                <w:color w:val="984806" w:themeColor="accent6" w:themeShade="80"/>
                <w:sz w:val="20"/>
                <w:szCs w:val="20"/>
              </w:rPr>
              <w:t>proving population health – acting on the wider determinants of health and wellbeing.</w:t>
            </w:r>
          </w:p>
          <w:p w:rsidR="00F63EE0" w:rsidRPr="00B543E7" w:rsidRDefault="00AA5FD1" w:rsidP="0013771C">
            <w:pPr>
              <w:pStyle w:val="ListParagraph"/>
              <w:numPr>
                <w:ilvl w:val="0"/>
                <w:numId w:val="23"/>
              </w:numPr>
              <w:autoSpaceDE w:val="0"/>
              <w:autoSpaceDN w:val="0"/>
              <w:adjustRightInd w:val="0"/>
              <w:jc w:val="both"/>
              <w:rPr>
                <w:rFonts w:asciiTheme="minorHAnsi" w:eastAsiaTheme="minorHAnsi" w:hAnsiTheme="minorHAnsi" w:cs="Lato-Heavy"/>
                <w:b/>
                <w:i/>
                <w:color w:val="984806" w:themeColor="accent6" w:themeShade="80"/>
                <w:sz w:val="20"/>
                <w:szCs w:val="20"/>
              </w:rPr>
            </w:pPr>
            <w:r w:rsidRPr="00B543E7">
              <w:rPr>
                <w:rFonts w:asciiTheme="minorHAnsi" w:eastAsiaTheme="minorHAnsi" w:hAnsiTheme="minorHAnsi" w:cs="Lato-Heavy"/>
                <w:i/>
                <w:color w:val="984806" w:themeColor="accent6" w:themeShade="80"/>
                <w:sz w:val="20"/>
                <w:szCs w:val="20"/>
              </w:rPr>
              <w:t>Empower people to take cont</w:t>
            </w:r>
            <w:r w:rsidR="00F63EE0" w:rsidRPr="00B543E7">
              <w:rPr>
                <w:rFonts w:asciiTheme="minorHAnsi" w:eastAsiaTheme="minorHAnsi" w:hAnsiTheme="minorHAnsi" w:cs="Lato-Heavy"/>
                <w:i/>
                <w:color w:val="984806" w:themeColor="accent6" w:themeShade="80"/>
                <w:sz w:val="20"/>
                <w:szCs w:val="20"/>
              </w:rPr>
              <w:t>rol of their own health and care</w:t>
            </w:r>
            <w:r w:rsidR="00F459CD" w:rsidRPr="00B543E7">
              <w:rPr>
                <w:rFonts w:asciiTheme="minorHAnsi" w:eastAsiaTheme="minorHAnsi" w:hAnsiTheme="minorHAnsi" w:cs="Lato-Heavy"/>
                <w:i/>
                <w:color w:val="984806" w:themeColor="accent6" w:themeShade="80"/>
                <w:sz w:val="20"/>
                <w:szCs w:val="20"/>
              </w:rPr>
              <w:t>.</w:t>
            </w:r>
          </w:p>
          <w:p w:rsidR="00F63EE0" w:rsidRPr="00B543E7" w:rsidRDefault="00AA5FD1" w:rsidP="0013771C">
            <w:pPr>
              <w:pStyle w:val="ListParagraph"/>
              <w:numPr>
                <w:ilvl w:val="0"/>
                <w:numId w:val="23"/>
              </w:numPr>
              <w:autoSpaceDE w:val="0"/>
              <w:autoSpaceDN w:val="0"/>
              <w:adjustRightInd w:val="0"/>
              <w:jc w:val="both"/>
              <w:rPr>
                <w:rFonts w:asciiTheme="minorHAnsi" w:eastAsiaTheme="minorHAnsi" w:hAnsiTheme="minorHAnsi" w:cs="Lato-Heavy"/>
                <w:i/>
                <w:color w:val="984806" w:themeColor="accent6" w:themeShade="80"/>
                <w:sz w:val="20"/>
                <w:szCs w:val="20"/>
              </w:rPr>
            </w:pPr>
            <w:r w:rsidRPr="00B543E7">
              <w:rPr>
                <w:rFonts w:asciiTheme="minorHAnsi" w:eastAsiaTheme="minorHAnsi" w:hAnsiTheme="minorHAnsi" w:cs="Lato-Heavy"/>
                <w:i/>
                <w:color w:val="984806" w:themeColor="accent6" w:themeShade="80"/>
                <w:sz w:val="20"/>
                <w:szCs w:val="20"/>
              </w:rPr>
              <w:t>Design delivery models to support and strengthen relational aspects of care</w:t>
            </w:r>
            <w:r w:rsidR="00F63EE0" w:rsidRPr="00B543E7">
              <w:rPr>
                <w:rFonts w:asciiTheme="minorHAnsi" w:eastAsiaTheme="minorHAnsi" w:hAnsiTheme="minorHAnsi" w:cs="Lato-Heavy"/>
                <w:i/>
                <w:color w:val="984806" w:themeColor="accent6" w:themeShade="80"/>
                <w:sz w:val="20"/>
                <w:szCs w:val="20"/>
              </w:rPr>
              <w:t xml:space="preserve"> that are most closely li</w:t>
            </w:r>
            <w:r w:rsidR="00881A58" w:rsidRPr="00B543E7">
              <w:rPr>
                <w:rFonts w:asciiTheme="minorHAnsi" w:eastAsiaTheme="minorHAnsi" w:hAnsiTheme="minorHAnsi" w:cs="Lato-Heavy"/>
                <w:i/>
                <w:color w:val="984806" w:themeColor="accent6" w:themeShade="80"/>
                <w:sz w:val="20"/>
                <w:szCs w:val="20"/>
              </w:rPr>
              <w:t>nked to good patient experience</w:t>
            </w:r>
            <w:r w:rsidR="00F459CD" w:rsidRPr="00B543E7">
              <w:rPr>
                <w:rFonts w:asciiTheme="minorHAnsi" w:eastAsiaTheme="minorHAnsi" w:hAnsiTheme="minorHAnsi" w:cs="Lato-Heavy"/>
                <w:i/>
                <w:color w:val="984806" w:themeColor="accent6" w:themeShade="80"/>
                <w:sz w:val="20"/>
                <w:szCs w:val="20"/>
              </w:rPr>
              <w:t>.</w:t>
            </w:r>
          </w:p>
          <w:p w:rsidR="00932AFB" w:rsidRPr="00B543E7" w:rsidRDefault="00AA5FD1" w:rsidP="0013771C">
            <w:pPr>
              <w:pStyle w:val="ListParagraph"/>
              <w:numPr>
                <w:ilvl w:val="0"/>
                <w:numId w:val="23"/>
              </w:numPr>
              <w:autoSpaceDE w:val="0"/>
              <w:autoSpaceDN w:val="0"/>
              <w:adjustRightInd w:val="0"/>
              <w:jc w:val="both"/>
              <w:rPr>
                <w:rFonts w:asciiTheme="minorHAnsi" w:eastAsiaTheme="minorHAnsi" w:hAnsiTheme="minorHAnsi" w:cs="Lato-Heavy"/>
                <w:i/>
                <w:color w:val="984806" w:themeColor="accent6" w:themeShade="80"/>
                <w:sz w:val="20"/>
                <w:szCs w:val="20"/>
              </w:rPr>
            </w:pPr>
            <w:r w:rsidRPr="00B543E7">
              <w:rPr>
                <w:rFonts w:asciiTheme="minorHAnsi" w:eastAsiaTheme="minorHAnsi" w:hAnsiTheme="minorHAnsi" w:cs="Lato-Heavy"/>
                <w:i/>
                <w:color w:val="984806" w:themeColor="accent6" w:themeShade="80"/>
                <w:sz w:val="20"/>
                <w:szCs w:val="20"/>
              </w:rPr>
              <w:t>Involve families, carers and communities in planning and delivering care</w:t>
            </w:r>
            <w:r w:rsidR="0015773D" w:rsidRPr="00B543E7">
              <w:rPr>
                <w:rFonts w:asciiTheme="minorHAnsi" w:eastAsiaTheme="minorHAnsi" w:hAnsiTheme="minorHAnsi" w:cs="Lato-Heavy"/>
                <w:i/>
                <w:color w:val="984806" w:themeColor="accent6" w:themeShade="80"/>
                <w:sz w:val="20"/>
                <w:szCs w:val="20"/>
              </w:rPr>
              <w:t xml:space="preserve"> – recognising the si</w:t>
            </w:r>
            <w:r w:rsidR="00932AFB" w:rsidRPr="00B543E7">
              <w:rPr>
                <w:rFonts w:asciiTheme="minorHAnsi" w:eastAsiaTheme="minorHAnsi" w:hAnsiTheme="minorHAnsi" w:cs="Lato-Heavy"/>
                <w:i/>
                <w:color w:val="984806" w:themeColor="accent6" w:themeShade="80"/>
                <w:sz w:val="20"/>
                <w:szCs w:val="20"/>
              </w:rPr>
              <w:t>gnificant contribution they have in providing support and the role community services have in support</w:t>
            </w:r>
            <w:r w:rsidR="00881A58" w:rsidRPr="00B543E7">
              <w:rPr>
                <w:rFonts w:asciiTheme="minorHAnsi" w:eastAsiaTheme="minorHAnsi" w:hAnsiTheme="minorHAnsi" w:cs="Lato-Heavy"/>
                <w:i/>
                <w:color w:val="984806" w:themeColor="accent6" w:themeShade="80"/>
                <w:sz w:val="20"/>
                <w:szCs w:val="20"/>
              </w:rPr>
              <w:t>ing carers</w:t>
            </w:r>
            <w:r w:rsidR="003E1A98" w:rsidRPr="00B543E7">
              <w:rPr>
                <w:rFonts w:asciiTheme="minorHAnsi" w:eastAsiaTheme="minorHAnsi" w:hAnsiTheme="minorHAnsi" w:cs="Lato-Heavy"/>
                <w:i/>
                <w:color w:val="984806" w:themeColor="accent6" w:themeShade="80"/>
                <w:sz w:val="20"/>
                <w:szCs w:val="20"/>
              </w:rPr>
              <w:t>.</w:t>
            </w:r>
          </w:p>
          <w:p w:rsidR="00AA5FD1" w:rsidRPr="00B543E7" w:rsidRDefault="00AA5FD1" w:rsidP="0013771C">
            <w:pPr>
              <w:pStyle w:val="ListParagraph"/>
              <w:numPr>
                <w:ilvl w:val="0"/>
                <w:numId w:val="23"/>
              </w:numPr>
              <w:autoSpaceDE w:val="0"/>
              <w:autoSpaceDN w:val="0"/>
              <w:adjustRightInd w:val="0"/>
              <w:jc w:val="both"/>
              <w:rPr>
                <w:rFonts w:asciiTheme="minorHAnsi" w:eastAsiaTheme="minorHAnsi" w:hAnsiTheme="minorHAnsi" w:cs="Lato-Heavy"/>
                <w:i/>
                <w:color w:val="984806" w:themeColor="accent6" w:themeShade="80"/>
                <w:sz w:val="20"/>
                <w:szCs w:val="20"/>
              </w:rPr>
            </w:pPr>
            <w:r w:rsidRPr="00B543E7">
              <w:rPr>
                <w:rFonts w:asciiTheme="minorHAnsi" w:eastAsiaTheme="minorHAnsi" w:hAnsiTheme="minorHAnsi" w:cs="Lato-Heavy"/>
                <w:i/>
                <w:color w:val="984806" w:themeColor="accent6" w:themeShade="80"/>
                <w:sz w:val="20"/>
                <w:szCs w:val="20"/>
              </w:rPr>
              <w:t xml:space="preserve">Make community-based care the central focus of the </w:t>
            </w:r>
            <w:r w:rsidR="003869BE" w:rsidRPr="00B543E7">
              <w:rPr>
                <w:rFonts w:asciiTheme="minorHAnsi" w:eastAsiaTheme="minorHAnsi" w:hAnsiTheme="minorHAnsi" w:cs="Lato-Heavy"/>
                <w:i/>
                <w:color w:val="984806" w:themeColor="accent6" w:themeShade="80"/>
                <w:sz w:val="20"/>
                <w:szCs w:val="20"/>
              </w:rPr>
              <w:t xml:space="preserve">health </w:t>
            </w:r>
            <w:r w:rsidRPr="00B543E7">
              <w:rPr>
                <w:rFonts w:asciiTheme="minorHAnsi" w:eastAsiaTheme="minorHAnsi" w:hAnsiTheme="minorHAnsi" w:cs="Lato-Heavy"/>
                <w:i/>
                <w:color w:val="984806" w:themeColor="accent6" w:themeShade="80"/>
                <w:sz w:val="20"/>
                <w:szCs w:val="20"/>
              </w:rPr>
              <w:t>system</w:t>
            </w:r>
            <w:r w:rsidR="003E1A98" w:rsidRPr="00B543E7">
              <w:rPr>
                <w:rFonts w:asciiTheme="minorHAnsi" w:eastAsiaTheme="minorHAnsi" w:hAnsiTheme="minorHAnsi" w:cs="Lato-Heavy"/>
                <w:i/>
                <w:color w:val="984806" w:themeColor="accent6" w:themeShade="80"/>
                <w:sz w:val="20"/>
                <w:szCs w:val="20"/>
              </w:rPr>
              <w:t>.</w:t>
            </w:r>
          </w:p>
          <w:p w:rsidR="00F06E80" w:rsidRPr="00B543E7" w:rsidRDefault="00F06E80" w:rsidP="00E0587B">
            <w:pPr>
              <w:jc w:val="both"/>
              <w:rPr>
                <w:rFonts w:asciiTheme="minorHAnsi" w:eastAsiaTheme="minorHAnsi" w:hAnsiTheme="minorHAnsi" w:cs="Lato-Regular"/>
                <w:i/>
                <w:color w:val="984806" w:themeColor="accent6" w:themeShade="80"/>
                <w:sz w:val="20"/>
                <w:szCs w:val="20"/>
              </w:rPr>
            </w:pPr>
          </w:p>
          <w:p w:rsidR="00F06E80" w:rsidRPr="00B543E7" w:rsidRDefault="00F06E80" w:rsidP="00E0587B">
            <w:pPr>
              <w:jc w:val="both"/>
              <w:rPr>
                <w:rFonts w:asciiTheme="minorHAnsi" w:eastAsiaTheme="minorHAnsi" w:hAnsiTheme="minorHAnsi" w:cs="Lato-Regular"/>
                <w:i/>
                <w:color w:val="984806" w:themeColor="accent6" w:themeShade="80"/>
                <w:sz w:val="20"/>
                <w:szCs w:val="20"/>
              </w:rPr>
            </w:pPr>
            <w:r w:rsidRPr="00B543E7">
              <w:rPr>
                <w:rFonts w:asciiTheme="minorHAnsi" w:eastAsiaTheme="minorHAnsi" w:hAnsiTheme="minorHAnsi" w:cs="Lato-Regular"/>
                <w:i/>
                <w:color w:val="984806" w:themeColor="accent6" w:themeShade="80"/>
                <w:sz w:val="20"/>
                <w:szCs w:val="20"/>
              </w:rPr>
              <w:t>The report makes recommendation</w:t>
            </w:r>
            <w:r w:rsidR="008E0189" w:rsidRPr="00B543E7">
              <w:rPr>
                <w:rFonts w:asciiTheme="minorHAnsi" w:eastAsiaTheme="minorHAnsi" w:hAnsiTheme="minorHAnsi" w:cs="Lato-Regular"/>
                <w:i/>
                <w:color w:val="984806" w:themeColor="accent6" w:themeShade="80"/>
                <w:sz w:val="20"/>
                <w:szCs w:val="20"/>
              </w:rPr>
              <w:t>s</w:t>
            </w:r>
            <w:r w:rsidRPr="00B543E7">
              <w:rPr>
                <w:rFonts w:asciiTheme="minorHAnsi" w:eastAsiaTheme="minorHAnsi" w:hAnsiTheme="minorHAnsi" w:cs="Lato-Regular"/>
                <w:i/>
                <w:color w:val="984806" w:themeColor="accent6" w:themeShade="80"/>
                <w:sz w:val="20"/>
                <w:szCs w:val="20"/>
              </w:rPr>
              <w:t xml:space="preserve"> for making the vision for commun</w:t>
            </w:r>
            <w:r w:rsidR="00222107" w:rsidRPr="00B543E7">
              <w:rPr>
                <w:rFonts w:asciiTheme="minorHAnsi" w:eastAsiaTheme="minorHAnsi" w:hAnsiTheme="minorHAnsi" w:cs="Lato-Regular"/>
                <w:i/>
                <w:color w:val="984806" w:themeColor="accent6" w:themeShade="80"/>
                <w:sz w:val="20"/>
                <w:szCs w:val="20"/>
              </w:rPr>
              <w:t>ity services a reality including:</w:t>
            </w:r>
            <w:r w:rsidRPr="00B543E7">
              <w:rPr>
                <w:rFonts w:asciiTheme="minorHAnsi" w:eastAsiaTheme="minorHAnsi" w:hAnsiTheme="minorHAnsi" w:cs="Lato-Regular"/>
                <w:i/>
                <w:color w:val="984806" w:themeColor="accent6" w:themeShade="80"/>
                <w:sz w:val="20"/>
                <w:szCs w:val="20"/>
              </w:rPr>
              <w:t xml:space="preserve"> building capabilities for quality improvement among staff delivering care in the community; joining up information systems and shared electronic care records; doing more work to collect and make use of data about community services; and further</w:t>
            </w:r>
            <w:r w:rsidR="00B543E7">
              <w:rPr>
                <w:rFonts w:asciiTheme="minorHAnsi" w:eastAsiaTheme="minorHAnsi" w:hAnsiTheme="minorHAnsi" w:cs="Lato-Regular"/>
                <w:i/>
                <w:color w:val="984806" w:themeColor="accent6" w:themeShade="80"/>
                <w:sz w:val="20"/>
                <w:szCs w:val="20"/>
              </w:rPr>
              <w:t xml:space="preserve"> investment community services.</w:t>
            </w:r>
          </w:p>
        </w:tc>
      </w:tr>
      <w:tr w:rsidR="00F06E80" w:rsidRPr="00B543E7" w:rsidTr="00F06E80">
        <w:trPr>
          <w:trHeight w:val="281"/>
        </w:trPr>
        <w:tc>
          <w:tcPr>
            <w:tcW w:w="9639" w:type="dxa"/>
            <w:tcBorders>
              <w:top w:val="single" w:sz="4" w:space="0" w:color="BFBFBF" w:themeColor="background1" w:themeShade="BF"/>
              <w:left w:val="nil"/>
              <w:bottom w:val="nil"/>
              <w:right w:val="nil"/>
            </w:tcBorders>
            <w:shd w:val="clear" w:color="auto" w:fill="auto"/>
          </w:tcPr>
          <w:p w:rsidR="00F06E80" w:rsidRPr="00B543E7" w:rsidRDefault="00F06E80" w:rsidP="00E0587B">
            <w:pPr>
              <w:ind w:left="-108"/>
              <w:jc w:val="both"/>
              <w:rPr>
                <w:rFonts w:asciiTheme="minorHAnsi" w:eastAsiaTheme="minorHAnsi" w:hAnsiTheme="minorHAnsi" w:cstheme="minorBidi"/>
                <w:b/>
                <w:i/>
                <w:color w:val="984806" w:themeColor="accent6" w:themeShade="80"/>
                <w:sz w:val="20"/>
                <w:szCs w:val="20"/>
              </w:rPr>
            </w:pPr>
            <w:r w:rsidRPr="00B543E7">
              <w:rPr>
                <w:rFonts w:asciiTheme="minorHAnsi" w:eastAsiaTheme="minorHAnsi" w:hAnsiTheme="minorHAnsi" w:cs="Lato-Regular"/>
                <w:b/>
                <w:i/>
                <w:color w:val="808080" w:themeColor="background1" w:themeShade="80"/>
                <w:sz w:val="20"/>
                <w:szCs w:val="20"/>
              </w:rPr>
              <w:t>Figure 8: Reimagining community services (King’s Fund, 2018)</w:t>
            </w:r>
          </w:p>
        </w:tc>
      </w:tr>
    </w:tbl>
    <w:p w:rsidR="00BA0A3C" w:rsidRPr="00F030CF" w:rsidRDefault="00BA0A3C" w:rsidP="00E0587B">
      <w:pPr>
        <w:jc w:val="both"/>
        <w:rPr>
          <w:rFonts w:asciiTheme="minorHAnsi" w:hAnsiTheme="minorHAnsi" w:cs="Arial"/>
          <w:sz w:val="22"/>
          <w:szCs w:val="22"/>
        </w:rPr>
      </w:pPr>
    </w:p>
    <w:p w:rsidR="002B34FD" w:rsidRPr="00F030CF" w:rsidRDefault="00326459" w:rsidP="00E0587B">
      <w:pPr>
        <w:jc w:val="both"/>
        <w:rPr>
          <w:rFonts w:asciiTheme="minorHAnsi" w:hAnsiTheme="minorHAnsi" w:cs="Arial"/>
          <w:sz w:val="22"/>
          <w:szCs w:val="22"/>
        </w:rPr>
      </w:pPr>
      <w:r w:rsidRPr="00F030CF">
        <w:rPr>
          <w:rFonts w:asciiTheme="minorHAnsi" w:hAnsiTheme="minorHAnsi" w:cs="Arial"/>
          <w:sz w:val="22"/>
          <w:szCs w:val="22"/>
        </w:rPr>
        <w:t>T</w:t>
      </w:r>
      <w:r w:rsidR="00631D45" w:rsidRPr="00F030CF">
        <w:rPr>
          <w:rFonts w:asciiTheme="minorHAnsi" w:hAnsiTheme="minorHAnsi" w:cs="Arial"/>
          <w:sz w:val="22"/>
          <w:szCs w:val="22"/>
        </w:rPr>
        <w:t>he King’s Fund report</w:t>
      </w:r>
      <w:r w:rsidR="00204F7A" w:rsidRPr="00F030CF">
        <w:rPr>
          <w:rFonts w:asciiTheme="minorHAnsi" w:hAnsiTheme="minorHAnsi" w:cs="Arial"/>
          <w:sz w:val="22"/>
          <w:szCs w:val="22"/>
        </w:rPr>
        <w:t xml:space="preserve"> include</w:t>
      </w:r>
      <w:r w:rsidR="00631D45" w:rsidRPr="00F030CF">
        <w:rPr>
          <w:rFonts w:asciiTheme="minorHAnsi" w:hAnsiTheme="minorHAnsi" w:cs="Arial"/>
          <w:sz w:val="22"/>
          <w:szCs w:val="22"/>
        </w:rPr>
        <w:t>s</w:t>
      </w:r>
      <w:r w:rsidR="00204F7A" w:rsidRPr="00F030CF">
        <w:rPr>
          <w:rFonts w:asciiTheme="minorHAnsi" w:hAnsiTheme="minorHAnsi" w:cs="Arial"/>
          <w:sz w:val="22"/>
          <w:szCs w:val="22"/>
        </w:rPr>
        <w:t xml:space="preserve"> examples of good pr</w:t>
      </w:r>
      <w:r w:rsidR="002E0F8F" w:rsidRPr="00F030CF">
        <w:rPr>
          <w:rFonts w:asciiTheme="minorHAnsi" w:hAnsiTheme="minorHAnsi" w:cs="Arial"/>
          <w:sz w:val="22"/>
          <w:szCs w:val="22"/>
        </w:rPr>
        <w:t xml:space="preserve">actice from across the country which the </w:t>
      </w:r>
      <w:r w:rsidR="008E0189" w:rsidRPr="00F030CF">
        <w:rPr>
          <w:rFonts w:asciiTheme="minorHAnsi" w:hAnsiTheme="minorHAnsi" w:cs="Arial"/>
          <w:sz w:val="22"/>
          <w:szCs w:val="22"/>
        </w:rPr>
        <w:t xml:space="preserve">CCG </w:t>
      </w:r>
      <w:r w:rsidR="002E0F8F" w:rsidRPr="00F030CF">
        <w:rPr>
          <w:rFonts w:asciiTheme="minorHAnsi" w:hAnsiTheme="minorHAnsi" w:cs="Arial"/>
          <w:sz w:val="22"/>
          <w:szCs w:val="22"/>
        </w:rPr>
        <w:t xml:space="preserve">has </w:t>
      </w:r>
      <w:r w:rsidR="00DE27F1" w:rsidRPr="00F030CF">
        <w:rPr>
          <w:rFonts w:asciiTheme="minorHAnsi" w:hAnsiTheme="minorHAnsi" w:cs="Arial"/>
          <w:sz w:val="22"/>
          <w:szCs w:val="22"/>
        </w:rPr>
        <w:t>considered</w:t>
      </w:r>
      <w:r w:rsidR="00D435EE" w:rsidRPr="00F030CF">
        <w:rPr>
          <w:rFonts w:asciiTheme="minorHAnsi" w:hAnsiTheme="minorHAnsi" w:cs="Arial"/>
          <w:sz w:val="22"/>
          <w:szCs w:val="22"/>
        </w:rPr>
        <w:t>.  I</w:t>
      </w:r>
      <w:r w:rsidR="002E0F8F" w:rsidRPr="00F030CF">
        <w:rPr>
          <w:rFonts w:asciiTheme="minorHAnsi" w:hAnsiTheme="minorHAnsi" w:cs="Arial"/>
          <w:sz w:val="22"/>
          <w:szCs w:val="22"/>
        </w:rPr>
        <w:t>n addition</w:t>
      </w:r>
      <w:r w:rsidR="00E51FA0" w:rsidRPr="00F030CF">
        <w:rPr>
          <w:rFonts w:asciiTheme="minorHAnsi" w:hAnsiTheme="minorHAnsi" w:cs="Arial"/>
          <w:sz w:val="22"/>
          <w:szCs w:val="22"/>
        </w:rPr>
        <w:t xml:space="preserve">, a </w:t>
      </w:r>
      <w:r w:rsidR="002B34FD" w:rsidRPr="00F030CF">
        <w:rPr>
          <w:rFonts w:asciiTheme="minorHAnsi" w:hAnsiTheme="minorHAnsi" w:cs="Arial"/>
          <w:sz w:val="22"/>
          <w:szCs w:val="22"/>
        </w:rPr>
        <w:t xml:space="preserve">review of other areas </w:t>
      </w:r>
      <w:r w:rsidR="002E0F8F" w:rsidRPr="00F030CF">
        <w:rPr>
          <w:rFonts w:asciiTheme="minorHAnsi" w:hAnsiTheme="minorHAnsi" w:cs="Arial"/>
          <w:sz w:val="22"/>
          <w:szCs w:val="22"/>
        </w:rPr>
        <w:t>where similar</w:t>
      </w:r>
      <w:r w:rsidR="002B34FD" w:rsidRPr="00F030CF">
        <w:rPr>
          <w:rFonts w:asciiTheme="minorHAnsi" w:hAnsiTheme="minorHAnsi" w:cs="Arial"/>
          <w:sz w:val="22"/>
          <w:szCs w:val="22"/>
        </w:rPr>
        <w:t xml:space="preserve"> redesign and re-procurement projects </w:t>
      </w:r>
      <w:r w:rsidR="002E0F8F" w:rsidRPr="00F030CF">
        <w:rPr>
          <w:rFonts w:asciiTheme="minorHAnsi" w:hAnsiTheme="minorHAnsi" w:cs="Arial"/>
          <w:sz w:val="22"/>
          <w:szCs w:val="22"/>
        </w:rPr>
        <w:t>have taken place, for</w:t>
      </w:r>
      <w:r w:rsidR="002B34FD" w:rsidRPr="00F030CF">
        <w:rPr>
          <w:rFonts w:asciiTheme="minorHAnsi" w:hAnsiTheme="minorHAnsi" w:cs="Arial"/>
          <w:sz w:val="22"/>
          <w:szCs w:val="22"/>
        </w:rPr>
        <w:t xml:space="preserve"> example</w:t>
      </w:r>
      <w:r w:rsidR="008E0189" w:rsidRPr="00F030CF">
        <w:rPr>
          <w:rFonts w:asciiTheme="minorHAnsi" w:hAnsiTheme="minorHAnsi" w:cs="Arial"/>
          <w:sz w:val="22"/>
          <w:szCs w:val="22"/>
        </w:rPr>
        <w:t xml:space="preserve">, </w:t>
      </w:r>
      <w:r w:rsidR="002B34FD" w:rsidRPr="00F030CF">
        <w:rPr>
          <w:rFonts w:asciiTheme="minorHAnsi" w:hAnsiTheme="minorHAnsi" w:cs="Arial"/>
          <w:sz w:val="22"/>
          <w:szCs w:val="22"/>
        </w:rPr>
        <w:t>Bromley CCG</w:t>
      </w:r>
      <w:r w:rsidR="000D7152" w:rsidRPr="00F030CF">
        <w:rPr>
          <w:rFonts w:asciiTheme="minorHAnsi" w:hAnsiTheme="minorHAnsi" w:cs="Arial"/>
          <w:sz w:val="22"/>
          <w:szCs w:val="22"/>
        </w:rPr>
        <w:t>’</w:t>
      </w:r>
      <w:r w:rsidR="002B34FD" w:rsidRPr="00F030CF">
        <w:rPr>
          <w:rFonts w:asciiTheme="minorHAnsi" w:hAnsiTheme="minorHAnsi" w:cs="Arial"/>
          <w:sz w:val="22"/>
          <w:szCs w:val="22"/>
        </w:rPr>
        <w:t>s recent proc</w:t>
      </w:r>
      <w:r w:rsidR="008E0189" w:rsidRPr="00F030CF">
        <w:rPr>
          <w:rFonts w:asciiTheme="minorHAnsi" w:hAnsiTheme="minorHAnsi" w:cs="Arial"/>
          <w:sz w:val="22"/>
          <w:szCs w:val="22"/>
        </w:rPr>
        <w:t xml:space="preserve">urement of community services, </w:t>
      </w:r>
      <w:r w:rsidR="002B34FD" w:rsidRPr="00F030CF">
        <w:rPr>
          <w:rFonts w:asciiTheme="minorHAnsi" w:hAnsiTheme="minorHAnsi" w:cs="Arial"/>
          <w:sz w:val="22"/>
          <w:szCs w:val="22"/>
        </w:rPr>
        <w:t>learning from Encompass in Whitstable</w:t>
      </w:r>
      <w:r w:rsidR="008E0189" w:rsidRPr="00F030CF">
        <w:rPr>
          <w:rFonts w:asciiTheme="minorHAnsi" w:hAnsiTheme="minorHAnsi" w:cs="Arial"/>
          <w:sz w:val="22"/>
          <w:szCs w:val="22"/>
        </w:rPr>
        <w:t xml:space="preserve"> (Vanguard site for new models of care)</w:t>
      </w:r>
      <w:r w:rsidR="002B34FD" w:rsidRPr="00F030CF">
        <w:rPr>
          <w:rFonts w:asciiTheme="minorHAnsi" w:hAnsiTheme="minorHAnsi" w:cs="Arial"/>
          <w:sz w:val="22"/>
          <w:szCs w:val="22"/>
        </w:rPr>
        <w:t>, and from the Carnell Farrar STP local care research.</w:t>
      </w:r>
    </w:p>
    <w:p w:rsidR="002B34FD" w:rsidRPr="00F030CF" w:rsidRDefault="002B34FD" w:rsidP="00E0587B">
      <w:pPr>
        <w:autoSpaceDE w:val="0"/>
        <w:autoSpaceDN w:val="0"/>
        <w:adjustRightInd w:val="0"/>
        <w:jc w:val="both"/>
        <w:rPr>
          <w:rFonts w:asciiTheme="minorHAnsi" w:hAnsiTheme="minorHAnsi" w:cs="Minion-Regular"/>
          <w:sz w:val="22"/>
          <w:szCs w:val="22"/>
        </w:rPr>
      </w:pPr>
    </w:p>
    <w:p w:rsidR="00FE0913" w:rsidRPr="009C16B9" w:rsidRDefault="00FE0913" w:rsidP="00E0587B">
      <w:pPr>
        <w:pStyle w:val="NoSpacing"/>
        <w:jc w:val="both"/>
        <w:rPr>
          <w:color w:val="76923C" w:themeColor="accent3" w:themeShade="BF"/>
        </w:rPr>
      </w:pPr>
      <w:r w:rsidRPr="009C16B9">
        <w:rPr>
          <w:b/>
          <w:color w:val="76923C" w:themeColor="accent3" w:themeShade="BF"/>
          <w:lang w:val="en"/>
        </w:rPr>
        <w:t>This tells us:</w:t>
      </w:r>
      <w:r w:rsidRPr="009C16B9">
        <w:rPr>
          <w:color w:val="76923C" w:themeColor="accent3" w:themeShade="BF"/>
          <w:lang w:val="en"/>
        </w:rPr>
        <w:t xml:space="preserve"> </w:t>
      </w:r>
      <w:r w:rsidRPr="009C16B9">
        <w:rPr>
          <w:color w:val="76923C" w:themeColor="accent3" w:themeShade="BF"/>
        </w:rPr>
        <w:t>Our mo</w:t>
      </w:r>
      <w:r w:rsidR="000C30D8">
        <w:rPr>
          <w:color w:val="76923C" w:themeColor="accent3" w:themeShade="BF"/>
        </w:rPr>
        <w:t xml:space="preserve">del for community services should </w:t>
      </w:r>
      <w:r w:rsidRPr="009C16B9">
        <w:rPr>
          <w:color w:val="76923C" w:themeColor="accent3" w:themeShade="BF"/>
        </w:rPr>
        <w:t>be based on best practice and evidence from other areas.</w:t>
      </w:r>
    </w:p>
    <w:p w:rsidR="00D24D7A" w:rsidRPr="00F030CF" w:rsidRDefault="00D24D7A" w:rsidP="00E0587B">
      <w:pPr>
        <w:autoSpaceDE w:val="0"/>
        <w:autoSpaceDN w:val="0"/>
        <w:adjustRightInd w:val="0"/>
        <w:jc w:val="both"/>
        <w:rPr>
          <w:rFonts w:asciiTheme="minorHAnsi" w:hAnsiTheme="minorHAnsi" w:cs="Minion-Regular"/>
          <w:sz w:val="22"/>
          <w:szCs w:val="22"/>
        </w:rPr>
      </w:pPr>
    </w:p>
    <w:p w:rsidR="002B34FD" w:rsidRPr="00F030CF" w:rsidRDefault="002B34FD" w:rsidP="00E0587B">
      <w:pPr>
        <w:pStyle w:val="NoSpacing"/>
        <w:jc w:val="both"/>
        <w:rPr>
          <w:b/>
          <w:sz w:val="24"/>
        </w:rPr>
      </w:pPr>
      <w:r w:rsidRPr="00F030CF">
        <w:rPr>
          <w:b/>
          <w:sz w:val="24"/>
        </w:rPr>
        <w:t>3.11 Local tests for change</w:t>
      </w:r>
    </w:p>
    <w:p w:rsidR="002B34FD" w:rsidRPr="00F030CF" w:rsidRDefault="002B34FD" w:rsidP="00E0587B">
      <w:pPr>
        <w:jc w:val="both"/>
        <w:rPr>
          <w:rFonts w:asciiTheme="minorHAnsi" w:hAnsiTheme="minorHAnsi" w:cs="Arial"/>
          <w:b/>
          <w:i/>
          <w:color w:val="365F91"/>
          <w:sz w:val="22"/>
          <w:szCs w:val="22"/>
        </w:rPr>
      </w:pPr>
    </w:p>
    <w:p w:rsidR="006A1712" w:rsidRDefault="00D3723B" w:rsidP="00E0587B">
      <w:pPr>
        <w:jc w:val="both"/>
        <w:rPr>
          <w:rFonts w:asciiTheme="minorHAnsi" w:hAnsiTheme="minorHAnsi" w:cs="Arial"/>
          <w:sz w:val="22"/>
          <w:szCs w:val="22"/>
        </w:rPr>
      </w:pPr>
      <w:r w:rsidRPr="00F030CF">
        <w:rPr>
          <w:rFonts w:asciiTheme="minorHAnsi" w:hAnsiTheme="minorHAnsi" w:cs="Arial"/>
          <w:sz w:val="22"/>
          <w:szCs w:val="22"/>
        </w:rPr>
        <w:t>Over recent months, the</w:t>
      </w:r>
      <w:r w:rsidR="002B34FD" w:rsidRPr="00F030CF">
        <w:rPr>
          <w:rFonts w:asciiTheme="minorHAnsi" w:hAnsiTheme="minorHAnsi" w:cs="Arial"/>
          <w:sz w:val="22"/>
          <w:szCs w:val="22"/>
        </w:rPr>
        <w:t xml:space="preserve"> CCG has </w:t>
      </w:r>
      <w:r w:rsidRPr="00F030CF">
        <w:rPr>
          <w:rFonts w:asciiTheme="minorHAnsi" w:hAnsiTheme="minorHAnsi" w:cs="Arial"/>
          <w:sz w:val="22"/>
          <w:szCs w:val="22"/>
        </w:rPr>
        <w:t>worked on several</w:t>
      </w:r>
      <w:r w:rsidR="002B34FD" w:rsidRPr="00F030CF">
        <w:rPr>
          <w:rFonts w:asciiTheme="minorHAnsi" w:hAnsiTheme="minorHAnsi" w:cs="Arial"/>
          <w:sz w:val="22"/>
          <w:szCs w:val="22"/>
        </w:rPr>
        <w:t xml:space="preserve"> small tests for c</w:t>
      </w:r>
      <w:r w:rsidRPr="00F030CF">
        <w:rPr>
          <w:rFonts w:asciiTheme="minorHAnsi" w:hAnsiTheme="minorHAnsi" w:cs="Arial"/>
          <w:sz w:val="22"/>
          <w:szCs w:val="22"/>
        </w:rPr>
        <w:t>hange. The findings from these have informed the revi</w:t>
      </w:r>
      <w:r w:rsidR="006A1712" w:rsidRPr="00F030CF">
        <w:rPr>
          <w:rFonts w:asciiTheme="minorHAnsi" w:hAnsiTheme="minorHAnsi" w:cs="Arial"/>
          <w:sz w:val="22"/>
          <w:szCs w:val="22"/>
        </w:rPr>
        <w:t xml:space="preserve">sed model which </w:t>
      </w:r>
      <w:r w:rsidR="00CF63B4" w:rsidRPr="00F030CF">
        <w:rPr>
          <w:rFonts w:asciiTheme="minorHAnsi" w:hAnsiTheme="minorHAnsi" w:cs="Arial"/>
          <w:sz w:val="22"/>
          <w:szCs w:val="22"/>
        </w:rPr>
        <w:t>builds on the pilot projects:</w:t>
      </w:r>
    </w:p>
    <w:p w:rsidR="007F3FCB" w:rsidRDefault="007F3FCB" w:rsidP="00E0587B">
      <w:pPr>
        <w:jc w:val="both"/>
        <w:rPr>
          <w:rFonts w:asciiTheme="minorHAnsi" w:hAnsiTheme="minorHAnsi" w:cs="Arial"/>
          <w:sz w:val="22"/>
          <w:szCs w:val="22"/>
        </w:rPr>
      </w:pPr>
    </w:p>
    <w:p w:rsidR="002B34FD" w:rsidRPr="009B4B0C" w:rsidRDefault="005248DA" w:rsidP="00B35BDE">
      <w:pPr>
        <w:numPr>
          <w:ilvl w:val="0"/>
          <w:numId w:val="1"/>
        </w:numPr>
        <w:jc w:val="both"/>
        <w:rPr>
          <w:rFonts w:asciiTheme="minorHAnsi" w:hAnsiTheme="minorHAnsi" w:cs="Arial"/>
          <w:sz w:val="22"/>
          <w:szCs w:val="22"/>
        </w:rPr>
      </w:pPr>
      <w:r w:rsidRPr="009B4B0C">
        <w:rPr>
          <w:rFonts w:asciiTheme="minorHAnsi" w:hAnsiTheme="minorHAnsi" w:cs="Arial"/>
          <w:sz w:val="22"/>
          <w:szCs w:val="22"/>
        </w:rPr>
        <w:t xml:space="preserve">Originally focusing on </w:t>
      </w:r>
      <w:r w:rsidR="002B34FD" w:rsidRPr="009B4B0C">
        <w:rPr>
          <w:rFonts w:asciiTheme="minorHAnsi" w:hAnsiTheme="minorHAnsi" w:cs="Arial"/>
          <w:b/>
          <w:sz w:val="22"/>
          <w:szCs w:val="22"/>
        </w:rPr>
        <w:t>Proactive Care for the Elderly</w:t>
      </w:r>
      <w:r w:rsidR="006A1712" w:rsidRPr="009B4B0C">
        <w:rPr>
          <w:rFonts w:asciiTheme="minorHAnsi" w:hAnsiTheme="minorHAnsi" w:cs="Arial"/>
          <w:sz w:val="22"/>
          <w:szCs w:val="22"/>
        </w:rPr>
        <w:t xml:space="preserve"> (PACE)</w:t>
      </w:r>
      <w:r w:rsidRPr="009B4B0C">
        <w:rPr>
          <w:rFonts w:asciiTheme="minorHAnsi" w:hAnsiTheme="minorHAnsi" w:cs="Arial"/>
          <w:sz w:val="22"/>
          <w:szCs w:val="22"/>
        </w:rPr>
        <w:t xml:space="preserve"> and developing into complex pati</w:t>
      </w:r>
      <w:r w:rsidR="00B35BDE" w:rsidRPr="009B4B0C">
        <w:rPr>
          <w:rFonts w:asciiTheme="minorHAnsi" w:hAnsiTheme="minorHAnsi" w:cs="Arial"/>
          <w:sz w:val="22"/>
          <w:szCs w:val="22"/>
        </w:rPr>
        <w:t>ents with long term conditions, Integrated Local</w:t>
      </w:r>
      <w:r w:rsidR="000C30D8" w:rsidRPr="009B4B0C">
        <w:rPr>
          <w:rFonts w:asciiTheme="minorHAnsi" w:hAnsiTheme="minorHAnsi" w:cs="Arial"/>
          <w:sz w:val="22"/>
          <w:szCs w:val="22"/>
        </w:rPr>
        <w:t>ity Review (ILR) meetings</w:t>
      </w:r>
      <w:r w:rsidR="00B35BDE" w:rsidRPr="009B4B0C">
        <w:rPr>
          <w:rFonts w:asciiTheme="minorHAnsi" w:hAnsiTheme="minorHAnsi" w:cs="Arial"/>
          <w:sz w:val="22"/>
          <w:szCs w:val="22"/>
        </w:rPr>
        <w:t xml:space="preserve"> are being trialled across Medway. The ILR meetings have built significantly on the learning gained from implementing the PACE clinics by continuing to be based in the community, ensuring that operational detai</w:t>
      </w:r>
      <w:r w:rsidR="000C30D8" w:rsidRPr="009B4B0C">
        <w:rPr>
          <w:rFonts w:asciiTheme="minorHAnsi" w:hAnsiTheme="minorHAnsi" w:cs="Arial"/>
          <w:sz w:val="22"/>
          <w:szCs w:val="22"/>
        </w:rPr>
        <w:t xml:space="preserve">ls are managed from the outset, </w:t>
      </w:r>
      <w:r w:rsidR="00B35BDE" w:rsidRPr="009B4B0C">
        <w:rPr>
          <w:rFonts w:asciiTheme="minorHAnsi" w:hAnsiTheme="minorHAnsi" w:cs="Arial"/>
          <w:sz w:val="22"/>
          <w:szCs w:val="22"/>
        </w:rPr>
        <w:t>continuous improvement methodology and sustainability measures to support the implementation, establishing more quickly the information governance around patient informa</w:t>
      </w:r>
      <w:r w:rsidR="000C30D8" w:rsidRPr="009B4B0C">
        <w:rPr>
          <w:rFonts w:asciiTheme="minorHAnsi" w:hAnsiTheme="minorHAnsi" w:cs="Arial"/>
          <w:sz w:val="22"/>
          <w:szCs w:val="22"/>
        </w:rPr>
        <w:t>tion sharing and having clearer</w:t>
      </w:r>
      <w:r w:rsidR="00B35BDE" w:rsidRPr="009B4B0C">
        <w:rPr>
          <w:rFonts w:asciiTheme="minorHAnsi" w:hAnsiTheme="minorHAnsi" w:cs="Arial"/>
          <w:sz w:val="22"/>
          <w:szCs w:val="22"/>
        </w:rPr>
        <w:t xml:space="preserve"> SMART metrics to monitor impact. The implementation has also been informed by the nearby new care model Vanguard site, Encompass, a Multispecialty Community Provider on which the first Medway pilot ILR has been modelled but tailored accordingly to the specific locality GP and patient population needs.</w:t>
      </w:r>
    </w:p>
    <w:p w:rsidR="00B35BDE" w:rsidRPr="009B4B0C" w:rsidRDefault="00B35BDE" w:rsidP="00B35BDE">
      <w:pPr>
        <w:ind w:left="360"/>
        <w:jc w:val="both"/>
        <w:rPr>
          <w:rFonts w:asciiTheme="minorHAnsi" w:hAnsiTheme="minorHAnsi" w:cs="Arial"/>
          <w:sz w:val="22"/>
          <w:szCs w:val="22"/>
        </w:rPr>
      </w:pPr>
    </w:p>
    <w:p w:rsidR="002B34FD" w:rsidRPr="009B4B0C" w:rsidRDefault="006A1712" w:rsidP="00817BC9">
      <w:pPr>
        <w:numPr>
          <w:ilvl w:val="0"/>
          <w:numId w:val="1"/>
        </w:numPr>
        <w:jc w:val="both"/>
        <w:rPr>
          <w:rFonts w:asciiTheme="minorHAnsi" w:hAnsiTheme="minorHAnsi"/>
          <w:sz w:val="22"/>
          <w:szCs w:val="22"/>
        </w:rPr>
      </w:pPr>
      <w:r w:rsidRPr="009B4B0C">
        <w:rPr>
          <w:rFonts w:asciiTheme="minorHAnsi" w:hAnsiTheme="minorHAnsi"/>
          <w:b/>
          <w:sz w:val="22"/>
          <w:szCs w:val="22"/>
        </w:rPr>
        <w:t xml:space="preserve">Enhancing Health in </w:t>
      </w:r>
      <w:r w:rsidR="005360EE" w:rsidRPr="009B4B0C">
        <w:rPr>
          <w:rFonts w:asciiTheme="minorHAnsi" w:hAnsiTheme="minorHAnsi"/>
          <w:b/>
          <w:sz w:val="22"/>
          <w:szCs w:val="22"/>
        </w:rPr>
        <w:t>Care Homes</w:t>
      </w:r>
      <w:r w:rsidR="005360EE" w:rsidRPr="009B4B0C">
        <w:rPr>
          <w:rFonts w:asciiTheme="minorHAnsi" w:hAnsiTheme="minorHAnsi"/>
          <w:sz w:val="22"/>
          <w:szCs w:val="22"/>
        </w:rPr>
        <w:t xml:space="preserve"> – </w:t>
      </w:r>
      <w:r w:rsidR="00817BC9" w:rsidRPr="009B4B0C">
        <w:rPr>
          <w:rFonts w:asciiTheme="minorHAnsi" w:hAnsiTheme="minorHAnsi"/>
          <w:sz w:val="22"/>
          <w:szCs w:val="22"/>
        </w:rPr>
        <w:t>Taking the lead from the NHS E</w:t>
      </w:r>
      <w:r w:rsidR="00995D0D" w:rsidRPr="009B4B0C">
        <w:rPr>
          <w:rFonts w:asciiTheme="minorHAnsi" w:hAnsiTheme="minorHAnsi"/>
          <w:sz w:val="22"/>
          <w:szCs w:val="22"/>
        </w:rPr>
        <w:t>ngland</w:t>
      </w:r>
      <w:r w:rsidR="00817BC9" w:rsidRPr="009B4B0C">
        <w:rPr>
          <w:rFonts w:asciiTheme="minorHAnsi" w:hAnsiTheme="minorHAnsi"/>
          <w:sz w:val="22"/>
          <w:szCs w:val="22"/>
        </w:rPr>
        <w:t xml:space="preserve"> Enhanced Health in care homes framework 2016, and the Gateshead CCG enhanced service vanguard the CCG is implementing an enhanced GP service to care homes for older people. A mapping exercise of the current GP provision to care homes for older people in Medway identified that a number of care homes have residents registere</w:t>
      </w:r>
      <w:r w:rsidR="00995D0D" w:rsidRPr="009B4B0C">
        <w:rPr>
          <w:rFonts w:asciiTheme="minorHAnsi" w:hAnsiTheme="minorHAnsi"/>
          <w:sz w:val="22"/>
          <w:szCs w:val="22"/>
        </w:rPr>
        <w:t xml:space="preserve">d with up to four GP practices </w:t>
      </w:r>
      <w:r w:rsidR="00817BC9" w:rsidRPr="009B4B0C">
        <w:rPr>
          <w:rFonts w:asciiTheme="minorHAnsi" w:hAnsiTheme="minorHAnsi"/>
          <w:sz w:val="22"/>
          <w:szCs w:val="22"/>
        </w:rPr>
        <w:t>and that some GP practices care for residents at six separate care homes. The enhanced GP service seeks to align practices to care homes ideally within their locality. Furthermore, the care home pharmacist and community nursing teams will work closely with the homes and the GP to ensure that there is no duplication of efforts and equally as important no gaps in provision. The service will seek to ensure that planning for end of life care is undertaken using “My Wishes” and that this i</w:t>
      </w:r>
      <w:r w:rsidR="00B35BDE" w:rsidRPr="009B4B0C">
        <w:rPr>
          <w:rFonts w:asciiTheme="minorHAnsi" w:hAnsiTheme="minorHAnsi"/>
          <w:sz w:val="22"/>
          <w:szCs w:val="22"/>
        </w:rPr>
        <w:t>nformation is recorded on the “</w:t>
      </w:r>
      <w:r w:rsidR="00817BC9" w:rsidRPr="009B4B0C">
        <w:rPr>
          <w:rFonts w:asciiTheme="minorHAnsi" w:hAnsiTheme="minorHAnsi"/>
          <w:sz w:val="22"/>
          <w:szCs w:val="22"/>
        </w:rPr>
        <w:t xml:space="preserve">My Wishes” register where consent has been given. </w:t>
      </w:r>
    </w:p>
    <w:p w:rsidR="00817BC9" w:rsidRPr="009B4B0C" w:rsidRDefault="00817BC9" w:rsidP="00817BC9">
      <w:pPr>
        <w:ind w:left="360"/>
        <w:jc w:val="both"/>
        <w:rPr>
          <w:rFonts w:asciiTheme="minorHAnsi" w:hAnsiTheme="minorHAnsi"/>
          <w:sz w:val="22"/>
          <w:szCs w:val="22"/>
        </w:rPr>
      </w:pPr>
    </w:p>
    <w:p w:rsidR="002B34FD" w:rsidRPr="009B4B0C" w:rsidRDefault="002B34FD" w:rsidP="00E424CA">
      <w:pPr>
        <w:numPr>
          <w:ilvl w:val="0"/>
          <w:numId w:val="1"/>
        </w:numPr>
        <w:ind w:left="284"/>
        <w:jc w:val="both"/>
        <w:rPr>
          <w:rFonts w:asciiTheme="minorHAnsi" w:hAnsiTheme="minorHAnsi"/>
          <w:sz w:val="22"/>
          <w:szCs w:val="22"/>
        </w:rPr>
      </w:pPr>
      <w:r w:rsidRPr="009B4B0C">
        <w:rPr>
          <w:rFonts w:asciiTheme="minorHAnsi" w:hAnsiTheme="minorHAnsi"/>
          <w:b/>
          <w:sz w:val="22"/>
          <w:szCs w:val="22"/>
        </w:rPr>
        <w:t>Primary Care Home Programme</w:t>
      </w:r>
      <w:r w:rsidRPr="009B4B0C">
        <w:rPr>
          <w:rFonts w:asciiTheme="minorHAnsi" w:hAnsiTheme="minorHAnsi"/>
          <w:sz w:val="22"/>
          <w:szCs w:val="22"/>
        </w:rPr>
        <w:t xml:space="preserve"> –</w:t>
      </w:r>
      <w:r w:rsidR="00AE7370" w:rsidRPr="009B4B0C">
        <w:rPr>
          <w:rFonts w:asciiTheme="minorHAnsi" w:hAnsiTheme="minorHAnsi"/>
          <w:sz w:val="22"/>
          <w:szCs w:val="22"/>
        </w:rPr>
        <w:t xml:space="preserve"> </w:t>
      </w:r>
      <w:r w:rsidR="00B35BDE" w:rsidRPr="009B4B0C">
        <w:rPr>
          <w:rFonts w:asciiTheme="minorHAnsi" w:hAnsiTheme="minorHAnsi"/>
          <w:sz w:val="22"/>
          <w:szCs w:val="22"/>
        </w:rPr>
        <w:t xml:space="preserve">Following on from the experience of implementing the Proactive Care for the Elderly (PACE) service, the </w:t>
      </w:r>
      <w:r w:rsidR="008D6467" w:rsidRPr="009B4B0C">
        <w:rPr>
          <w:rFonts w:asciiTheme="minorHAnsi" w:hAnsiTheme="minorHAnsi"/>
          <w:sz w:val="22"/>
          <w:szCs w:val="22"/>
        </w:rPr>
        <w:t>ILR</w:t>
      </w:r>
      <w:r w:rsidR="00B35BDE" w:rsidRPr="009B4B0C">
        <w:rPr>
          <w:rFonts w:asciiTheme="minorHAnsi" w:hAnsiTheme="minorHAnsi"/>
          <w:sz w:val="22"/>
          <w:szCs w:val="22"/>
        </w:rPr>
        <w:t xml:space="preserve"> meetings will be undertaking a multi-pronged approach to identifying patients for review. Combining knowledge of cases currently known to community health and social care professionals, local knowledge of GPs and other primary care workers and stratification reports such as use of the Electronic Frailty Index in conjunction with the Frailty Scale to refine those patients identified as moderately to severely frail. The ILRs will also be linked to wider services such as Kent Fire and Rescue Service, End of Life services and the community voluntary sector to identify service users who may not currently be known to health or social services in Medway.</w:t>
      </w:r>
    </w:p>
    <w:p w:rsidR="00FA4582" w:rsidRPr="009B4B0C" w:rsidRDefault="00FA4582" w:rsidP="00990365">
      <w:pPr>
        <w:ind w:left="360" w:hanging="360"/>
        <w:jc w:val="both"/>
        <w:rPr>
          <w:rFonts w:asciiTheme="minorHAnsi" w:hAnsiTheme="minorHAnsi"/>
          <w:sz w:val="22"/>
          <w:szCs w:val="22"/>
        </w:rPr>
      </w:pPr>
    </w:p>
    <w:p w:rsidR="001C0412" w:rsidRPr="009B4B0C" w:rsidRDefault="001C0412" w:rsidP="009B4B0C">
      <w:pPr>
        <w:ind w:left="284"/>
        <w:jc w:val="both"/>
        <w:rPr>
          <w:rFonts w:asciiTheme="minorHAnsi" w:hAnsiTheme="minorHAnsi"/>
          <w:sz w:val="22"/>
          <w:szCs w:val="22"/>
        </w:rPr>
      </w:pPr>
      <w:r w:rsidRPr="009B4B0C">
        <w:rPr>
          <w:rFonts w:asciiTheme="minorHAnsi" w:hAnsiTheme="minorHAnsi"/>
          <w:sz w:val="22"/>
          <w:szCs w:val="22"/>
        </w:rPr>
        <w:t xml:space="preserve">The primary care programme is based on the Medway Model and has GPs within each of the six localities come together to identify and develop primary care </w:t>
      </w:r>
      <w:r w:rsidR="00E424CA" w:rsidRPr="009B4B0C">
        <w:rPr>
          <w:rFonts w:asciiTheme="minorHAnsi" w:hAnsiTheme="minorHAnsi"/>
          <w:sz w:val="22"/>
          <w:szCs w:val="22"/>
        </w:rPr>
        <w:t>initiatives</w:t>
      </w:r>
      <w:r w:rsidRPr="009B4B0C">
        <w:rPr>
          <w:rFonts w:asciiTheme="minorHAnsi" w:hAnsiTheme="minorHAnsi"/>
          <w:sz w:val="22"/>
          <w:szCs w:val="22"/>
        </w:rPr>
        <w:t xml:space="preserve"> that are aligned with the GP FYFV. Examples of current pilots include: </w:t>
      </w:r>
      <w:r w:rsidR="00764241" w:rsidRPr="009B4B0C">
        <w:rPr>
          <w:rFonts w:asciiTheme="minorHAnsi" w:hAnsiTheme="minorHAnsi"/>
          <w:sz w:val="22"/>
          <w:szCs w:val="22"/>
        </w:rPr>
        <w:t xml:space="preserve">a mental health pilot in Rainham where a mental health nurse is </w:t>
      </w:r>
      <w:r w:rsidR="00707A68" w:rsidRPr="009B4B0C">
        <w:rPr>
          <w:rFonts w:asciiTheme="minorHAnsi" w:hAnsiTheme="minorHAnsi"/>
          <w:sz w:val="22"/>
          <w:szCs w:val="22"/>
        </w:rPr>
        <w:t xml:space="preserve">reviewing and supporting patients with dementia and mental health problems, a paramedic practitioner </w:t>
      </w:r>
      <w:r w:rsidR="00033FE6" w:rsidRPr="009B4B0C">
        <w:rPr>
          <w:rFonts w:asciiTheme="minorHAnsi" w:hAnsiTheme="minorHAnsi"/>
          <w:sz w:val="22"/>
          <w:szCs w:val="22"/>
        </w:rPr>
        <w:t xml:space="preserve">supporting GP practices by seeing patients in their own homes and </w:t>
      </w:r>
      <w:r w:rsidR="00D0383E" w:rsidRPr="009B4B0C">
        <w:rPr>
          <w:rFonts w:asciiTheme="minorHAnsi" w:hAnsiTheme="minorHAnsi"/>
          <w:sz w:val="22"/>
          <w:szCs w:val="22"/>
        </w:rPr>
        <w:t>reception staff within GP practices undergoing training to be able to sign post patients to services.</w:t>
      </w:r>
    </w:p>
    <w:p w:rsidR="00817BC9" w:rsidRPr="007474AB" w:rsidRDefault="00817BC9" w:rsidP="00E424CA">
      <w:pPr>
        <w:ind w:left="284"/>
        <w:jc w:val="both"/>
        <w:rPr>
          <w:rFonts w:asciiTheme="minorHAnsi" w:hAnsiTheme="minorHAnsi"/>
          <w:sz w:val="22"/>
          <w:szCs w:val="22"/>
        </w:rPr>
      </w:pPr>
    </w:p>
    <w:p w:rsidR="00817BC9" w:rsidRPr="009B4B0C" w:rsidRDefault="00817BC9" w:rsidP="00817BC9">
      <w:pPr>
        <w:numPr>
          <w:ilvl w:val="0"/>
          <w:numId w:val="1"/>
        </w:numPr>
        <w:jc w:val="both"/>
        <w:rPr>
          <w:rFonts w:asciiTheme="minorHAnsi" w:hAnsiTheme="minorHAnsi"/>
          <w:sz w:val="22"/>
          <w:szCs w:val="22"/>
        </w:rPr>
      </w:pPr>
      <w:r w:rsidRPr="009B4B0C">
        <w:rPr>
          <w:rFonts w:asciiTheme="minorHAnsi" w:hAnsiTheme="minorHAnsi"/>
          <w:b/>
          <w:sz w:val="22"/>
          <w:szCs w:val="22"/>
        </w:rPr>
        <w:t>Care Navigation</w:t>
      </w:r>
      <w:r w:rsidRPr="009B4B0C">
        <w:rPr>
          <w:rFonts w:asciiTheme="minorHAnsi" w:hAnsiTheme="minorHAnsi"/>
          <w:sz w:val="22"/>
          <w:szCs w:val="22"/>
        </w:rPr>
        <w:t xml:space="preserve"> - Currently </w:t>
      </w:r>
      <w:r w:rsidR="008D6467" w:rsidRPr="009B4B0C">
        <w:rPr>
          <w:rFonts w:asciiTheme="minorHAnsi" w:hAnsiTheme="minorHAnsi"/>
          <w:sz w:val="22"/>
          <w:szCs w:val="22"/>
        </w:rPr>
        <w:t>there are two</w:t>
      </w:r>
      <w:r w:rsidRPr="009B4B0C">
        <w:rPr>
          <w:rFonts w:asciiTheme="minorHAnsi" w:hAnsiTheme="minorHAnsi"/>
          <w:sz w:val="22"/>
          <w:szCs w:val="22"/>
        </w:rPr>
        <w:t xml:space="preserve"> pilots running in Medway delivering Care Navigation</w:t>
      </w:r>
      <w:r w:rsidR="004D57D7" w:rsidRPr="009B4B0C">
        <w:rPr>
          <w:rFonts w:asciiTheme="minorHAnsi" w:hAnsiTheme="minorHAnsi"/>
          <w:sz w:val="22"/>
          <w:szCs w:val="22"/>
        </w:rPr>
        <w:t>.</w:t>
      </w:r>
      <w:r w:rsidRPr="009B4B0C">
        <w:rPr>
          <w:rFonts w:asciiTheme="minorHAnsi" w:hAnsiTheme="minorHAnsi"/>
          <w:sz w:val="22"/>
          <w:szCs w:val="22"/>
        </w:rPr>
        <w:t xml:space="preserve"> The term Care Navigator has been used in Medway to describe a link worker and refers to a non-clinically trained person who works in a social prescribing service and receives the person who has been referred to them. A full</w:t>
      </w:r>
      <w:r w:rsidR="00B35BDE" w:rsidRPr="009B4B0C">
        <w:rPr>
          <w:rFonts w:asciiTheme="minorHAnsi" w:hAnsiTheme="minorHAnsi"/>
          <w:sz w:val="22"/>
          <w:szCs w:val="22"/>
        </w:rPr>
        <w:t>y procured</w:t>
      </w:r>
      <w:r w:rsidRPr="009B4B0C">
        <w:rPr>
          <w:rFonts w:asciiTheme="minorHAnsi" w:hAnsiTheme="minorHAnsi"/>
          <w:sz w:val="22"/>
          <w:szCs w:val="22"/>
        </w:rPr>
        <w:t xml:space="preserve"> service is planned to begin </w:t>
      </w:r>
      <w:r w:rsidR="004D57D7" w:rsidRPr="009B4B0C">
        <w:rPr>
          <w:rFonts w:asciiTheme="minorHAnsi" w:hAnsiTheme="minorHAnsi"/>
          <w:sz w:val="22"/>
          <w:szCs w:val="22"/>
        </w:rPr>
        <w:t xml:space="preserve">in October 2018. </w:t>
      </w:r>
      <w:r w:rsidRPr="009B4B0C">
        <w:rPr>
          <w:rFonts w:asciiTheme="minorHAnsi" w:hAnsiTheme="minorHAnsi"/>
          <w:sz w:val="22"/>
          <w:szCs w:val="22"/>
        </w:rPr>
        <w:t xml:space="preserve">The focus of the service will be to work with those individuals whom are frequent users of primary and acute care, those patients with long term conditions and those people who are at risk of their health deteriorating due to social issues. </w:t>
      </w:r>
    </w:p>
    <w:p w:rsidR="002B34FD" w:rsidRPr="00F030CF" w:rsidRDefault="002B34FD" w:rsidP="00E0587B">
      <w:pPr>
        <w:autoSpaceDE w:val="0"/>
        <w:autoSpaceDN w:val="0"/>
        <w:adjustRightInd w:val="0"/>
        <w:jc w:val="both"/>
        <w:rPr>
          <w:rFonts w:asciiTheme="minorHAnsi" w:hAnsiTheme="minorHAnsi" w:cs="Minion-Regular"/>
          <w:sz w:val="22"/>
          <w:szCs w:val="22"/>
        </w:rPr>
      </w:pPr>
    </w:p>
    <w:p w:rsidR="00FE0913" w:rsidRPr="009C16B9" w:rsidRDefault="00FE0913" w:rsidP="00E0587B">
      <w:pPr>
        <w:pStyle w:val="NoSpacing"/>
        <w:rPr>
          <w:color w:val="76923C" w:themeColor="accent3" w:themeShade="BF"/>
        </w:rPr>
      </w:pPr>
      <w:r w:rsidRPr="009C16B9">
        <w:rPr>
          <w:b/>
          <w:color w:val="76923C" w:themeColor="accent3" w:themeShade="BF"/>
          <w:lang w:val="en"/>
        </w:rPr>
        <w:t>This tells us:</w:t>
      </w:r>
      <w:r w:rsidRPr="009C16B9">
        <w:rPr>
          <w:color w:val="76923C" w:themeColor="accent3" w:themeShade="BF"/>
          <w:lang w:val="en"/>
        </w:rPr>
        <w:t xml:space="preserve"> We must learn from the tests for change and build this into the revised model at scale where appropriate.</w:t>
      </w:r>
    </w:p>
    <w:p w:rsidR="000F5788" w:rsidRPr="00F030CF" w:rsidRDefault="000F5788" w:rsidP="00E0587B">
      <w:pPr>
        <w:rPr>
          <w:rFonts w:asciiTheme="minorHAnsi" w:hAnsiTheme="minorHAnsi"/>
          <w:b/>
          <w:sz w:val="22"/>
          <w:szCs w:val="22"/>
        </w:rPr>
      </w:pPr>
    </w:p>
    <w:p w:rsidR="002979A2" w:rsidRPr="00F030CF" w:rsidRDefault="003F58CB" w:rsidP="00E0587B">
      <w:pPr>
        <w:rPr>
          <w:rFonts w:asciiTheme="minorHAnsi" w:hAnsiTheme="minorHAnsi"/>
          <w:b/>
          <w:color w:val="365F91" w:themeColor="accent1" w:themeShade="BF"/>
          <w:sz w:val="28"/>
          <w:szCs w:val="22"/>
        </w:rPr>
      </w:pPr>
      <w:r w:rsidRPr="00F030CF">
        <w:rPr>
          <w:rFonts w:asciiTheme="minorHAnsi" w:hAnsiTheme="minorHAnsi"/>
          <w:b/>
          <w:color w:val="365F91" w:themeColor="accent1" w:themeShade="BF"/>
          <w:sz w:val="28"/>
          <w:szCs w:val="22"/>
        </w:rPr>
        <w:t>4. Local c</w:t>
      </w:r>
      <w:r w:rsidR="002979A2" w:rsidRPr="00F030CF">
        <w:rPr>
          <w:rFonts w:asciiTheme="minorHAnsi" w:hAnsiTheme="minorHAnsi"/>
          <w:b/>
          <w:color w:val="365F91" w:themeColor="accent1" w:themeShade="BF"/>
          <w:sz w:val="28"/>
          <w:szCs w:val="22"/>
        </w:rPr>
        <w:t xml:space="preserve">hallenges </w:t>
      </w:r>
    </w:p>
    <w:p w:rsidR="005957D2" w:rsidRPr="00F030CF" w:rsidRDefault="005957D2" w:rsidP="00E0587B">
      <w:pPr>
        <w:pStyle w:val="NoSpacing"/>
        <w:jc w:val="both"/>
        <w:rPr>
          <w:b/>
        </w:rPr>
      </w:pPr>
    </w:p>
    <w:p w:rsidR="002979A2" w:rsidRPr="00F030CF" w:rsidRDefault="00BC61A7" w:rsidP="00E0587B">
      <w:pPr>
        <w:pStyle w:val="NoSpacing"/>
        <w:jc w:val="both"/>
        <w:rPr>
          <w:b/>
          <w:sz w:val="24"/>
        </w:rPr>
      </w:pPr>
      <w:r w:rsidRPr="00F030CF">
        <w:rPr>
          <w:b/>
          <w:sz w:val="24"/>
        </w:rPr>
        <w:t xml:space="preserve">4.1 </w:t>
      </w:r>
      <w:r w:rsidR="002979A2" w:rsidRPr="00F030CF">
        <w:rPr>
          <w:b/>
          <w:sz w:val="24"/>
        </w:rPr>
        <w:t>Demographics and population health – key facts</w:t>
      </w:r>
    </w:p>
    <w:p w:rsidR="002979A2" w:rsidRPr="00F030CF" w:rsidRDefault="002979A2" w:rsidP="00E0587B">
      <w:pPr>
        <w:pStyle w:val="NoSpacing"/>
        <w:jc w:val="both"/>
        <w:rPr>
          <w:b/>
          <w:color w:val="365F91" w:themeColor="accent1" w:themeShade="BF"/>
        </w:rPr>
      </w:pPr>
    </w:p>
    <w:p w:rsidR="002979A2" w:rsidRPr="00F030CF" w:rsidRDefault="002979A2" w:rsidP="00E0587B">
      <w:pPr>
        <w:rPr>
          <w:rFonts w:asciiTheme="minorHAnsi" w:hAnsiTheme="minorHAnsi"/>
          <w:bCs/>
        </w:rPr>
      </w:pPr>
      <w:r w:rsidRPr="00F030CF">
        <w:rPr>
          <w:rFonts w:asciiTheme="minorHAnsi" w:hAnsiTheme="minorHAnsi"/>
          <w:i/>
          <w:sz w:val="22"/>
          <w:szCs w:val="22"/>
        </w:rPr>
        <w:t>(Data taken from Medway Council Public Health team, the Med</w:t>
      </w:r>
      <w:r w:rsidR="00FA6D2F" w:rsidRPr="00F030CF">
        <w:rPr>
          <w:rFonts w:asciiTheme="minorHAnsi" w:hAnsiTheme="minorHAnsi"/>
          <w:i/>
          <w:sz w:val="22"/>
          <w:szCs w:val="22"/>
        </w:rPr>
        <w:t xml:space="preserve">way JSNA - </w:t>
      </w:r>
      <w:hyperlink r:id="rId23" w:history="1">
        <w:r w:rsidR="00FA6D2F" w:rsidRPr="00F030CF">
          <w:rPr>
            <w:rStyle w:val="Hyperlink"/>
            <w:rFonts w:asciiTheme="minorHAnsi" w:hAnsiTheme="minorHAnsi"/>
            <w:bCs/>
            <w:i/>
            <w:color w:val="auto"/>
            <w:sz w:val="22"/>
            <w:szCs w:val="22"/>
            <w:u w:val="single"/>
          </w:rPr>
          <w:t>http://www.medwayjsna.info</w:t>
        </w:r>
      </w:hyperlink>
      <w:r w:rsidR="00FA6D2F" w:rsidRPr="00F030CF">
        <w:rPr>
          <w:rFonts w:asciiTheme="minorHAnsi" w:hAnsiTheme="minorHAnsi"/>
          <w:bCs/>
          <w:sz w:val="22"/>
          <w:szCs w:val="22"/>
        </w:rPr>
        <w:t xml:space="preserve"> </w:t>
      </w:r>
      <w:r w:rsidRPr="00F030CF">
        <w:rPr>
          <w:rFonts w:asciiTheme="minorHAnsi" w:hAnsiTheme="minorHAnsi"/>
          <w:i/>
          <w:sz w:val="22"/>
          <w:szCs w:val="22"/>
        </w:rPr>
        <w:t xml:space="preserve">, and the </w:t>
      </w:r>
      <w:r w:rsidR="00CF63B4" w:rsidRPr="00F030CF">
        <w:rPr>
          <w:rFonts w:asciiTheme="minorHAnsi" w:hAnsiTheme="minorHAnsi"/>
          <w:i/>
          <w:sz w:val="22"/>
          <w:szCs w:val="22"/>
        </w:rPr>
        <w:t>KM</w:t>
      </w:r>
      <w:r w:rsidR="008C45C3" w:rsidRPr="00F030CF">
        <w:rPr>
          <w:rFonts w:asciiTheme="minorHAnsi" w:hAnsiTheme="minorHAnsi"/>
          <w:i/>
          <w:sz w:val="22"/>
          <w:szCs w:val="22"/>
        </w:rPr>
        <w:t>STP Case for Change Technical D</w:t>
      </w:r>
      <w:r w:rsidRPr="00F030CF">
        <w:rPr>
          <w:rFonts w:asciiTheme="minorHAnsi" w:hAnsiTheme="minorHAnsi"/>
          <w:i/>
          <w:sz w:val="22"/>
          <w:szCs w:val="22"/>
        </w:rPr>
        <w:t>ocument</w:t>
      </w:r>
      <w:r w:rsidR="008C45C3" w:rsidRPr="00F030CF">
        <w:rPr>
          <w:rFonts w:asciiTheme="minorHAnsi" w:hAnsiTheme="minorHAnsi"/>
          <w:i/>
          <w:sz w:val="22"/>
          <w:szCs w:val="22"/>
        </w:rPr>
        <w:t>,</w:t>
      </w:r>
      <w:r w:rsidR="00CF63B4" w:rsidRPr="00F030CF">
        <w:rPr>
          <w:rFonts w:asciiTheme="minorHAnsi" w:hAnsiTheme="minorHAnsi"/>
          <w:i/>
          <w:sz w:val="22"/>
          <w:szCs w:val="22"/>
        </w:rPr>
        <w:t xml:space="preserve"> March 2017</w:t>
      </w:r>
      <w:r w:rsidRPr="00F030CF">
        <w:rPr>
          <w:rFonts w:asciiTheme="minorHAnsi" w:hAnsiTheme="minorHAnsi"/>
          <w:i/>
          <w:sz w:val="22"/>
          <w:szCs w:val="22"/>
        </w:rPr>
        <w:t>)</w:t>
      </w:r>
    </w:p>
    <w:p w:rsidR="00FA6D2F" w:rsidRPr="00F030CF" w:rsidRDefault="00FA6D2F" w:rsidP="00E0587B">
      <w:pPr>
        <w:pStyle w:val="NoSpacing"/>
        <w:jc w:val="both"/>
      </w:pPr>
    </w:p>
    <w:p w:rsidR="002979A2" w:rsidRPr="00F030CF" w:rsidRDefault="002979A2" w:rsidP="00E0587B">
      <w:pPr>
        <w:pStyle w:val="NoSpacing"/>
        <w:jc w:val="both"/>
        <w:rPr>
          <w:b/>
          <w:i/>
          <w:color w:val="365F91" w:themeColor="accent1" w:themeShade="BF"/>
        </w:rPr>
      </w:pPr>
      <w:r w:rsidRPr="00F030CF">
        <w:rPr>
          <w:b/>
          <w:i/>
          <w:color w:val="365F91" w:themeColor="accent1" w:themeShade="BF"/>
        </w:rPr>
        <w:t>Growing population and people living for longer</w:t>
      </w:r>
    </w:p>
    <w:p w:rsidR="002979A2" w:rsidRPr="00F030CF" w:rsidRDefault="002979A2" w:rsidP="00E0587B">
      <w:pPr>
        <w:pStyle w:val="NoSpacing"/>
        <w:jc w:val="both"/>
      </w:pPr>
    </w:p>
    <w:p w:rsidR="002979A2" w:rsidRPr="00F030CF" w:rsidRDefault="002979A2" w:rsidP="00E0587B">
      <w:pPr>
        <w:pStyle w:val="NoSpacing"/>
        <w:jc w:val="both"/>
      </w:pPr>
      <w:r w:rsidRPr="00F030CF">
        <w:t xml:space="preserve">The resident population of Medway is </w:t>
      </w:r>
      <w:r w:rsidR="00DE27F1" w:rsidRPr="00F030CF">
        <w:t>a</w:t>
      </w:r>
      <w:r w:rsidRPr="00F030CF">
        <w:t xml:space="preserve">pproximately 278,000 and is estimated to grow to approximately 330,000 by 2035. While Medway has a relatively young population, the number of older people is set to increase - those aged over 70 will rise by 20% in the next 5 years. Older people have a higher usage of health and care services compared to other age groups, particularly hospital admissions and use of community services. </w:t>
      </w:r>
    </w:p>
    <w:p w:rsidR="002979A2" w:rsidRPr="00F030CF" w:rsidRDefault="002979A2" w:rsidP="00E0587B">
      <w:pPr>
        <w:pStyle w:val="NoSpacing"/>
        <w:jc w:val="both"/>
      </w:pPr>
    </w:p>
    <w:p w:rsidR="002979A2" w:rsidRPr="00F030CF" w:rsidRDefault="002979A2" w:rsidP="00E0587B">
      <w:pPr>
        <w:pStyle w:val="NoSpacing"/>
        <w:jc w:val="both"/>
      </w:pPr>
      <w:r w:rsidRPr="00F030CF">
        <w:t>Medway has a lower than average life expectancy for both males and females. For males, the average life expectancy is 78.4 compared with an England average of 79.5. For females, the average life expectancy is 82 years compared with an England average of 83.1. Health</w:t>
      </w:r>
      <w:r w:rsidR="0058371C" w:rsidRPr="00F030CF">
        <w:t>y</w:t>
      </w:r>
      <w:r w:rsidRPr="00F030CF">
        <w:t xml:space="preserve"> life expectancy is also below average. For males, the average healthy life expectancy is 61.8 compared with an average of 63.4. For females, the average health</w:t>
      </w:r>
      <w:r w:rsidR="0058371C" w:rsidRPr="00F030CF">
        <w:t>y</w:t>
      </w:r>
      <w:r w:rsidRPr="00F030CF">
        <w:t xml:space="preserve"> life expectancy is 59.7 years, compared with an England average of 64.1.</w:t>
      </w:r>
    </w:p>
    <w:p w:rsidR="002979A2" w:rsidRPr="00F030CF" w:rsidRDefault="002979A2" w:rsidP="00E0587B">
      <w:pPr>
        <w:pStyle w:val="NoSpacing"/>
        <w:jc w:val="both"/>
      </w:pPr>
    </w:p>
    <w:p w:rsidR="00FE0913" w:rsidRPr="009C16B9" w:rsidRDefault="00FE0913" w:rsidP="00E0587B">
      <w:pPr>
        <w:pStyle w:val="NoSpacing"/>
        <w:jc w:val="both"/>
        <w:rPr>
          <w:color w:val="76923C" w:themeColor="accent3" w:themeShade="BF"/>
        </w:rPr>
      </w:pPr>
      <w:r w:rsidRPr="009C16B9">
        <w:rPr>
          <w:b/>
          <w:color w:val="76923C" w:themeColor="accent3" w:themeShade="BF"/>
          <w:lang w:val="en"/>
        </w:rPr>
        <w:t>This tells us:</w:t>
      </w:r>
      <w:r w:rsidRPr="009C16B9">
        <w:rPr>
          <w:color w:val="76923C" w:themeColor="accent3" w:themeShade="BF"/>
          <w:lang w:val="en"/>
        </w:rPr>
        <w:t xml:space="preserve"> </w:t>
      </w:r>
      <w:r w:rsidRPr="009C16B9">
        <w:rPr>
          <w:color w:val="76923C" w:themeColor="accent3" w:themeShade="BF"/>
        </w:rPr>
        <w:t xml:space="preserve">We must ensure that resources are realigned to cope with </w:t>
      </w:r>
      <w:r w:rsidR="0058371C" w:rsidRPr="009C16B9">
        <w:rPr>
          <w:color w:val="76923C" w:themeColor="accent3" w:themeShade="BF"/>
        </w:rPr>
        <w:t>a</w:t>
      </w:r>
      <w:r w:rsidRPr="009C16B9">
        <w:rPr>
          <w:color w:val="76923C" w:themeColor="accent3" w:themeShade="BF"/>
        </w:rPr>
        <w:t xml:space="preserve"> growing and aging population</w:t>
      </w:r>
      <w:r w:rsidR="00692062">
        <w:rPr>
          <w:color w:val="76923C" w:themeColor="accent3" w:themeShade="BF"/>
        </w:rPr>
        <w:t xml:space="preserve"> and there is support for people to live healthier longer</w:t>
      </w:r>
      <w:r w:rsidRPr="009C16B9">
        <w:rPr>
          <w:color w:val="76923C" w:themeColor="accent3" w:themeShade="BF"/>
        </w:rPr>
        <w:t>.</w:t>
      </w:r>
    </w:p>
    <w:p w:rsidR="002979A2" w:rsidRPr="00F030CF" w:rsidRDefault="002979A2" w:rsidP="00E0587B">
      <w:pPr>
        <w:pStyle w:val="NoSpacing"/>
        <w:jc w:val="both"/>
        <w:rPr>
          <w:b/>
          <w:i/>
        </w:rPr>
      </w:pPr>
    </w:p>
    <w:p w:rsidR="002979A2" w:rsidRPr="00F030CF" w:rsidRDefault="002979A2" w:rsidP="00E0587B">
      <w:pPr>
        <w:pStyle w:val="NoSpacing"/>
        <w:jc w:val="both"/>
        <w:rPr>
          <w:b/>
          <w:i/>
          <w:color w:val="365F91" w:themeColor="accent1" w:themeShade="BF"/>
        </w:rPr>
      </w:pPr>
      <w:r w:rsidRPr="00F030CF">
        <w:rPr>
          <w:b/>
          <w:i/>
          <w:color w:val="365F91" w:themeColor="accent1" w:themeShade="BF"/>
        </w:rPr>
        <w:t>Living with poor physical health</w:t>
      </w:r>
    </w:p>
    <w:p w:rsidR="002979A2" w:rsidRPr="00F030CF" w:rsidRDefault="002979A2" w:rsidP="00E0587B">
      <w:pPr>
        <w:pStyle w:val="NoSpacing"/>
        <w:jc w:val="both"/>
      </w:pPr>
    </w:p>
    <w:p w:rsidR="00716BFA" w:rsidRDefault="002979A2" w:rsidP="00E0587B">
      <w:pPr>
        <w:jc w:val="both"/>
        <w:rPr>
          <w:rFonts w:asciiTheme="minorHAnsi" w:hAnsiTheme="minorHAnsi"/>
          <w:sz w:val="22"/>
          <w:szCs w:val="22"/>
        </w:rPr>
      </w:pPr>
      <w:r w:rsidRPr="00F030CF">
        <w:rPr>
          <w:rFonts w:asciiTheme="minorHAnsi" w:hAnsiTheme="minorHAnsi"/>
          <w:sz w:val="22"/>
          <w:szCs w:val="22"/>
        </w:rPr>
        <w:t xml:space="preserve">In Medway, 16.4% of adults (all ages) have a long term condition or disability that limits their day-to-day activities. Whilst this is lower than the England average (17.6%), it equates to over 40,000 people. In some </w:t>
      </w:r>
      <w:r w:rsidR="009A4269" w:rsidRPr="00F030CF">
        <w:rPr>
          <w:rFonts w:asciiTheme="minorHAnsi" w:hAnsiTheme="minorHAnsi"/>
          <w:sz w:val="22"/>
          <w:szCs w:val="22"/>
        </w:rPr>
        <w:t>parts of Medway</w:t>
      </w:r>
      <w:r w:rsidRPr="00F030CF">
        <w:rPr>
          <w:rFonts w:asciiTheme="minorHAnsi" w:hAnsiTheme="minorHAnsi"/>
          <w:sz w:val="22"/>
          <w:szCs w:val="22"/>
        </w:rPr>
        <w:t xml:space="preserve"> this percentage increases to almost 40%. This is based on adults of all ages, with the prevalence of long term conditions increasing in older population groups, with many people also having more than one long term condition.</w:t>
      </w:r>
      <w:r w:rsidR="00E0587B">
        <w:rPr>
          <w:rFonts w:asciiTheme="minorHAnsi" w:hAnsiTheme="minorHAnsi"/>
          <w:sz w:val="22"/>
          <w:szCs w:val="22"/>
        </w:rPr>
        <w:t xml:space="preserve"> </w:t>
      </w:r>
    </w:p>
    <w:p w:rsidR="00716BFA" w:rsidRDefault="00716BFA" w:rsidP="00E0587B">
      <w:pPr>
        <w:jc w:val="both"/>
        <w:rPr>
          <w:rFonts w:asciiTheme="minorHAnsi" w:hAnsiTheme="minorHAnsi"/>
          <w:sz w:val="22"/>
          <w:szCs w:val="22"/>
        </w:rPr>
      </w:pPr>
    </w:p>
    <w:p w:rsidR="002979A2" w:rsidRPr="00F030CF" w:rsidRDefault="002979A2" w:rsidP="00E0587B">
      <w:pPr>
        <w:jc w:val="both"/>
        <w:rPr>
          <w:rFonts w:asciiTheme="minorHAnsi" w:hAnsiTheme="minorHAnsi"/>
          <w:sz w:val="22"/>
          <w:szCs w:val="22"/>
        </w:rPr>
      </w:pPr>
      <w:r w:rsidRPr="00F030CF">
        <w:rPr>
          <w:rFonts w:asciiTheme="minorHAnsi" w:hAnsiTheme="minorHAnsi"/>
          <w:sz w:val="22"/>
          <w:szCs w:val="22"/>
        </w:rPr>
        <w:t>For a number of long term conditions, including diabetes, obesity, hypertension and depression, the proportion of the Medway population registered with their GP as having these conditions is higher than the England average. This may place more demand on services relating to these conditions than average.</w:t>
      </w:r>
    </w:p>
    <w:p w:rsidR="002979A2" w:rsidRPr="00F030CF" w:rsidRDefault="002979A2" w:rsidP="00E0587B">
      <w:pPr>
        <w:pStyle w:val="NoSpacing"/>
        <w:jc w:val="both"/>
      </w:pPr>
    </w:p>
    <w:p w:rsidR="002979A2" w:rsidRDefault="002979A2" w:rsidP="00E0587B">
      <w:pPr>
        <w:pStyle w:val="NoSpacing"/>
        <w:jc w:val="both"/>
      </w:pPr>
      <w:r w:rsidRPr="00F030CF">
        <w:t xml:space="preserve">People are living longer with long term conditions, males are living for around 16 years </w:t>
      </w:r>
      <w:r w:rsidR="009A4269" w:rsidRPr="00F030CF">
        <w:t>in poor health</w:t>
      </w:r>
      <w:r w:rsidRPr="00F030CF">
        <w:t xml:space="preserve"> and females over 20 years in poor health (22.3 years). Over these periods people are more likely to use services </w:t>
      </w:r>
      <w:r w:rsidR="009A4269" w:rsidRPr="00F030CF">
        <w:t>that</w:t>
      </w:r>
      <w:r w:rsidRPr="00F030CF">
        <w:t xml:space="preserve"> support them with their health. On average, a person with a long-term condition requires six times more health and social care support as a generally healthy person (from Kent Integrated Dataset (KID) (2015-16); Carnall Farrar Analysis, reported in </w:t>
      </w:r>
      <w:r w:rsidR="008C5723" w:rsidRPr="00F030CF">
        <w:t>KM</w:t>
      </w:r>
      <w:r w:rsidRPr="00F030CF">
        <w:t xml:space="preserve"> STP).</w:t>
      </w:r>
    </w:p>
    <w:p w:rsidR="00716BFA" w:rsidRDefault="00716BFA" w:rsidP="00E0587B">
      <w:pPr>
        <w:pStyle w:val="NoSpacing"/>
        <w:jc w:val="both"/>
      </w:pPr>
    </w:p>
    <w:p w:rsidR="00716BFA" w:rsidRPr="009B4B0C" w:rsidRDefault="00716BFA" w:rsidP="004D0C17">
      <w:pPr>
        <w:pStyle w:val="Default"/>
        <w:jc w:val="both"/>
        <w:rPr>
          <w:rFonts w:ascii="Calibri" w:hAnsi="Calibri"/>
          <w:bCs/>
          <w:sz w:val="22"/>
          <w:szCs w:val="22"/>
        </w:rPr>
      </w:pPr>
      <w:r w:rsidRPr="009B4B0C">
        <w:rPr>
          <w:rFonts w:asciiTheme="minorHAnsi" w:hAnsiTheme="minorHAnsi"/>
          <w:sz w:val="22"/>
          <w:szCs w:val="22"/>
        </w:rPr>
        <w:t xml:space="preserve">Locally, there are also around 12,500 adults in Medway who have three or more long term conditions such as respiratory, cardiology, diabetes, rheumatology </w:t>
      </w:r>
      <w:r w:rsidR="004D0C17" w:rsidRPr="009B4B0C">
        <w:rPr>
          <w:rFonts w:asciiTheme="minorHAnsi" w:hAnsiTheme="minorHAnsi"/>
          <w:sz w:val="22"/>
          <w:szCs w:val="22"/>
        </w:rPr>
        <w:t>where th</w:t>
      </w:r>
      <w:r w:rsidR="004D0C17" w:rsidRPr="009B4B0C">
        <w:rPr>
          <w:rFonts w:ascii="Calibri" w:hAnsi="Calibri"/>
          <w:sz w:val="22"/>
          <w:szCs w:val="22"/>
        </w:rPr>
        <w:t xml:space="preserve">ere are opportunities for better management and control of long term health conditions in the community. </w:t>
      </w:r>
      <w:r w:rsidRPr="009B4B0C">
        <w:rPr>
          <w:rFonts w:asciiTheme="minorHAnsi" w:hAnsiTheme="minorHAnsi"/>
          <w:sz w:val="22"/>
          <w:szCs w:val="22"/>
        </w:rPr>
        <w:t>T</w:t>
      </w:r>
      <w:r w:rsidR="006855FF" w:rsidRPr="009B4B0C">
        <w:rPr>
          <w:rFonts w:ascii="Calibri" w:hAnsi="Calibri"/>
          <w:bCs/>
          <w:sz w:val="22"/>
          <w:szCs w:val="22"/>
        </w:rPr>
        <w:t>hese patients</w:t>
      </w:r>
      <w:r w:rsidRPr="009B4B0C">
        <w:rPr>
          <w:rFonts w:ascii="Calibri" w:hAnsi="Calibri"/>
          <w:bCs/>
          <w:sz w:val="22"/>
          <w:szCs w:val="22"/>
        </w:rPr>
        <w:t xml:space="preserve"> equate to</w:t>
      </w:r>
      <w:r w:rsidR="00880682" w:rsidRPr="009B4B0C">
        <w:rPr>
          <w:rFonts w:ascii="Calibri" w:hAnsi="Calibri"/>
          <w:bCs/>
          <w:sz w:val="22"/>
          <w:szCs w:val="22"/>
        </w:rPr>
        <w:t xml:space="preserve"> a relatively small percentage in population </w:t>
      </w:r>
      <w:r w:rsidR="008521C2" w:rsidRPr="009B4B0C">
        <w:rPr>
          <w:rFonts w:ascii="Calibri" w:hAnsi="Calibri"/>
          <w:bCs/>
          <w:sz w:val="22"/>
          <w:szCs w:val="22"/>
        </w:rPr>
        <w:t>terms</w:t>
      </w:r>
      <w:r w:rsidR="00692062" w:rsidRPr="009B4B0C">
        <w:rPr>
          <w:rFonts w:ascii="Calibri" w:hAnsi="Calibri"/>
          <w:bCs/>
          <w:sz w:val="22"/>
          <w:szCs w:val="22"/>
        </w:rPr>
        <w:t xml:space="preserve">, </w:t>
      </w:r>
      <w:r w:rsidRPr="009B4B0C">
        <w:rPr>
          <w:rFonts w:ascii="Calibri" w:hAnsi="Calibri"/>
          <w:bCs/>
          <w:sz w:val="22"/>
          <w:szCs w:val="22"/>
        </w:rPr>
        <w:t>approximately 4.5% of the Medway population</w:t>
      </w:r>
      <w:r w:rsidR="00692062" w:rsidRPr="009B4B0C">
        <w:rPr>
          <w:rFonts w:ascii="Calibri" w:hAnsi="Calibri"/>
          <w:bCs/>
          <w:sz w:val="22"/>
          <w:szCs w:val="22"/>
        </w:rPr>
        <w:t>,</w:t>
      </w:r>
      <w:r w:rsidR="006855FF" w:rsidRPr="009B4B0C">
        <w:rPr>
          <w:rFonts w:ascii="Calibri" w:hAnsi="Calibri"/>
          <w:bCs/>
          <w:sz w:val="22"/>
          <w:szCs w:val="22"/>
        </w:rPr>
        <w:t xml:space="preserve"> </w:t>
      </w:r>
      <w:r w:rsidR="00880682" w:rsidRPr="009B4B0C">
        <w:rPr>
          <w:rFonts w:ascii="Calibri" w:hAnsi="Calibri"/>
          <w:bCs/>
          <w:sz w:val="22"/>
          <w:szCs w:val="22"/>
        </w:rPr>
        <w:t xml:space="preserve">but </w:t>
      </w:r>
      <w:r w:rsidR="00880682" w:rsidRPr="009B4B0C">
        <w:rPr>
          <w:rFonts w:ascii="Calibri" w:hAnsi="Calibri"/>
          <w:sz w:val="22"/>
          <w:szCs w:val="22"/>
        </w:rPr>
        <w:t>account</w:t>
      </w:r>
      <w:r w:rsidR="00565FC1" w:rsidRPr="009B4B0C">
        <w:rPr>
          <w:rFonts w:ascii="Calibri" w:hAnsi="Calibri"/>
          <w:sz w:val="22"/>
          <w:szCs w:val="22"/>
        </w:rPr>
        <w:t xml:space="preserve"> for approximately 10% of all </w:t>
      </w:r>
      <w:r w:rsidR="008521C2" w:rsidRPr="009B4B0C">
        <w:rPr>
          <w:rFonts w:ascii="Calibri" w:hAnsi="Calibri"/>
          <w:sz w:val="22"/>
          <w:szCs w:val="22"/>
        </w:rPr>
        <w:t xml:space="preserve">adult </w:t>
      </w:r>
      <w:r w:rsidR="00565FC1" w:rsidRPr="009B4B0C">
        <w:rPr>
          <w:rFonts w:ascii="Calibri" w:hAnsi="Calibri"/>
          <w:sz w:val="22"/>
          <w:szCs w:val="22"/>
        </w:rPr>
        <w:t xml:space="preserve">A&amp;E attendances, and 19% of all </w:t>
      </w:r>
      <w:r w:rsidR="008521C2" w:rsidRPr="009B4B0C">
        <w:rPr>
          <w:rFonts w:ascii="Calibri" w:hAnsi="Calibri"/>
          <w:sz w:val="22"/>
          <w:szCs w:val="22"/>
        </w:rPr>
        <w:t xml:space="preserve">adult </w:t>
      </w:r>
      <w:r w:rsidR="00565FC1" w:rsidRPr="009B4B0C">
        <w:rPr>
          <w:rFonts w:ascii="Calibri" w:hAnsi="Calibri"/>
          <w:sz w:val="22"/>
          <w:szCs w:val="22"/>
        </w:rPr>
        <w:t>emergency admissions.</w:t>
      </w:r>
      <w:r w:rsidR="00880682" w:rsidRPr="009B4B0C">
        <w:rPr>
          <w:rFonts w:ascii="Calibri" w:hAnsi="Calibri"/>
          <w:sz w:val="22"/>
          <w:szCs w:val="22"/>
        </w:rPr>
        <w:t xml:space="preserve"> Patients with three or more long term conditions </w:t>
      </w:r>
      <w:r w:rsidR="00880682" w:rsidRPr="009B4B0C">
        <w:rPr>
          <w:rFonts w:ascii="Calibri" w:hAnsi="Calibri"/>
          <w:bCs/>
          <w:sz w:val="22"/>
          <w:szCs w:val="22"/>
        </w:rPr>
        <w:t xml:space="preserve">are much more likely to use Acute Hospital services than those no long </w:t>
      </w:r>
      <w:r w:rsidR="00880682" w:rsidRPr="009B4B0C">
        <w:rPr>
          <w:rFonts w:ascii="Calibri" w:hAnsi="Calibri"/>
          <w:sz w:val="22"/>
          <w:szCs w:val="22"/>
        </w:rPr>
        <w:t>term conditions</w:t>
      </w:r>
      <w:r w:rsidR="00D21962" w:rsidRPr="009B4B0C">
        <w:rPr>
          <w:rFonts w:ascii="Calibri" w:hAnsi="Calibri"/>
          <w:bCs/>
          <w:sz w:val="22"/>
          <w:szCs w:val="22"/>
        </w:rPr>
        <w:t>;</w:t>
      </w:r>
      <w:r w:rsidR="006855FF" w:rsidRPr="009B4B0C">
        <w:rPr>
          <w:rFonts w:ascii="Calibri" w:hAnsi="Calibri"/>
          <w:bCs/>
          <w:sz w:val="22"/>
          <w:szCs w:val="22"/>
        </w:rPr>
        <w:t xml:space="preserve"> likely to have </w:t>
      </w:r>
      <w:r w:rsidR="001D5353" w:rsidRPr="009B4B0C">
        <w:rPr>
          <w:rFonts w:ascii="Calibri" w:hAnsi="Calibri"/>
          <w:bCs/>
          <w:sz w:val="22"/>
          <w:szCs w:val="22"/>
        </w:rPr>
        <w:t>34</w:t>
      </w:r>
      <w:r w:rsidRPr="009B4B0C">
        <w:rPr>
          <w:rFonts w:ascii="Calibri" w:hAnsi="Calibri"/>
          <w:bCs/>
          <w:sz w:val="22"/>
          <w:szCs w:val="22"/>
        </w:rPr>
        <w:t xml:space="preserve">% </w:t>
      </w:r>
      <w:r w:rsidR="00E202B2" w:rsidRPr="009B4B0C">
        <w:rPr>
          <w:rFonts w:ascii="Calibri" w:hAnsi="Calibri"/>
          <w:bCs/>
          <w:sz w:val="22"/>
          <w:szCs w:val="22"/>
        </w:rPr>
        <w:t xml:space="preserve">more </w:t>
      </w:r>
      <w:r w:rsidRPr="009B4B0C">
        <w:rPr>
          <w:rFonts w:ascii="Calibri" w:hAnsi="Calibri"/>
          <w:bCs/>
          <w:sz w:val="22"/>
          <w:szCs w:val="22"/>
        </w:rPr>
        <w:t>A&amp;E attendances and 2</w:t>
      </w:r>
      <w:r w:rsidR="004C19AE" w:rsidRPr="009B4B0C">
        <w:rPr>
          <w:rFonts w:ascii="Calibri" w:hAnsi="Calibri"/>
          <w:bCs/>
          <w:sz w:val="22"/>
          <w:szCs w:val="22"/>
        </w:rPr>
        <w:t>4</w:t>
      </w:r>
      <w:r w:rsidRPr="009B4B0C">
        <w:rPr>
          <w:rFonts w:ascii="Calibri" w:hAnsi="Calibri"/>
          <w:bCs/>
          <w:sz w:val="22"/>
          <w:szCs w:val="22"/>
        </w:rPr>
        <w:t xml:space="preserve">% more </w:t>
      </w:r>
      <w:r w:rsidR="00E202B2" w:rsidRPr="009B4B0C">
        <w:rPr>
          <w:rFonts w:ascii="Calibri" w:hAnsi="Calibri"/>
          <w:bCs/>
          <w:sz w:val="22"/>
          <w:szCs w:val="22"/>
        </w:rPr>
        <w:t xml:space="preserve">emergency </w:t>
      </w:r>
      <w:r w:rsidRPr="009B4B0C">
        <w:rPr>
          <w:rFonts w:ascii="Calibri" w:hAnsi="Calibri"/>
          <w:bCs/>
          <w:sz w:val="22"/>
          <w:szCs w:val="22"/>
        </w:rPr>
        <w:t>admissions than tho</w:t>
      </w:r>
      <w:r w:rsidR="00E202B2" w:rsidRPr="009B4B0C">
        <w:rPr>
          <w:rFonts w:ascii="Calibri" w:hAnsi="Calibri"/>
          <w:bCs/>
          <w:sz w:val="22"/>
          <w:szCs w:val="22"/>
        </w:rPr>
        <w:t>se with no long term conditions</w:t>
      </w:r>
      <w:r w:rsidR="004C19AE" w:rsidRPr="009B4B0C">
        <w:rPr>
          <w:rFonts w:ascii="Calibri" w:hAnsi="Calibri"/>
          <w:bCs/>
          <w:sz w:val="22"/>
          <w:szCs w:val="22"/>
        </w:rPr>
        <w:t xml:space="preserve">*. </w:t>
      </w:r>
      <w:r w:rsidR="00E202B2" w:rsidRPr="009B4B0C">
        <w:rPr>
          <w:rFonts w:ascii="Calibri" w:hAnsi="Calibri"/>
          <w:bCs/>
          <w:sz w:val="22"/>
          <w:szCs w:val="22"/>
        </w:rPr>
        <w:t>(</w:t>
      </w:r>
      <w:r w:rsidR="004C19AE" w:rsidRPr="009B4B0C">
        <w:rPr>
          <w:rFonts w:ascii="Calibri" w:hAnsi="Calibri"/>
          <w:bCs/>
          <w:sz w:val="22"/>
          <w:szCs w:val="22"/>
        </w:rPr>
        <w:t xml:space="preserve">Source: </w:t>
      </w:r>
      <w:r w:rsidR="00E202B2" w:rsidRPr="009B4B0C">
        <w:rPr>
          <w:rFonts w:ascii="Calibri" w:hAnsi="Calibri"/>
          <w:bCs/>
          <w:sz w:val="22"/>
          <w:szCs w:val="22"/>
        </w:rPr>
        <w:t>Medway Public Health analysis – how often to people with long term conditions use secondary care</w:t>
      </w:r>
      <w:r w:rsidR="00925CBC" w:rsidRPr="009B4B0C">
        <w:rPr>
          <w:rFonts w:ascii="Calibri" w:hAnsi="Calibri"/>
          <w:bCs/>
          <w:sz w:val="22"/>
          <w:szCs w:val="22"/>
        </w:rPr>
        <w:t>,</w:t>
      </w:r>
      <w:r w:rsidR="00E202B2" w:rsidRPr="009B4B0C">
        <w:rPr>
          <w:rFonts w:ascii="Calibri" w:hAnsi="Calibri"/>
          <w:bCs/>
          <w:sz w:val="22"/>
          <w:szCs w:val="22"/>
        </w:rPr>
        <w:t xml:space="preserve"> based on 2017/18 data</w:t>
      </w:r>
      <w:r w:rsidR="004C19AE" w:rsidRPr="009B4B0C">
        <w:rPr>
          <w:rFonts w:ascii="Calibri" w:hAnsi="Calibri"/>
          <w:bCs/>
          <w:sz w:val="22"/>
          <w:szCs w:val="22"/>
        </w:rPr>
        <w:t>. (* this is a control group with no long term conditions, controlling for underlying effects of age and sex)</w:t>
      </w:r>
      <w:r w:rsidR="00E202B2" w:rsidRPr="009B4B0C">
        <w:rPr>
          <w:rFonts w:ascii="Calibri" w:hAnsi="Calibri"/>
          <w:bCs/>
          <w:sz w:val="22"/>
          <w:szCs w:val="22"/>
        </w:rPr>
        <w:t>.</w:t>
      </w:r>
    </w:p>
    <w:p w:rsidR="00565FC1" w:rsidRPr="009B4B0C" w:rsidRDefault="00565FC1" w:rsidP="004D0C17">
      <w:pPr>
        <w:pStyle w:val="Default"/>
        <w:jc w:val="both"/>
        <w:rPr>
          <w:rFonts w:ascii="Calibri" w:hAnsi="Calibri"/>
          <w:bCs/>
          <w:sz w:val="22"/>
          <w:szCs w:val="22"/>
        </w:rPr>
      </w:pPr>
    </w:p>
    <w:p w:rsidR="004C19AE" w:rsidRPr="009B4B0C" w:rsidRDefault="004C19AE" w:rsidP="00E0587B">
      <w:pPr>
        <w:pStyle w:val="NoSpacing"/>
        <w:jc w:val="both"/>
      </w:pPr>
    </w:p>
    <w:p w:rsidR="00FE0913" w:rsidRPr="009C16B9" w:rsidRDefault="00FE0913" w:rsidP="00E0587B">
      <w:pPr>
        <w:pStyle w:val="NoSpacing"/>
        <w:jc w:val="both"/>
        <w:rPr>
          <w:color w:val="76923C" w:themeColor="accent3" w:themeShade="BF"/>
        </w:rPr>
      </w:pPr>
      <w:r w:rsidRPr="009B4B0C">
        <w:rPr>
          <w:b/>
          <w:color w:val="76923C" w:themeColor="accent3" w:themeShade="BF"/>
          <w:lang w:val="en"/>
        </w:rPr>
        <w:t>This tells us:</w:t>
      </w:r>
      <w:r w:rsidRPr="009B4B0C">
        <w:rPr>
          <w:color w:val="76923C" w:themeColor="accent3" w:themeShade="BF"/>
          <w:lang w:val="en"/>
        </w:rPr>
        <w:t xml:space="preserve"> </w:t>
      </w:r>
      <w:r w:rsidRPr="009B4B0C">
        <w:rPr>
          <w:color w:val="76923C" w:themeColor="accent3" w:themeShade="BF"/>
        </w:rPr>
        <w:t>We must ensure that resources are realigned to better support people with long term conditions</w:t>
      </w:r>
      <w:r w:rsidR="00EA1AB5" w:rsidRPr="009B4B0C">
        <w:rPr>
          <w:color w:val="76923C" w:themeColor="accent3" w:themeShade="BF"/>
        </w:rPr>
        <w:t xml:space="preserve"> to stay healthier for longer reducing the demand on health and social services</w:t>
      </w:r>
      <w:r w:rsidRPr="009B4B0C">
        <w:rPr>
          <w:color w:val="76923C" w:themeColor="accent3" w:themeShade="BF"/>
        </w:rPr>
        <w:t>, recognising the demand that this cohort of patients has on the health system.</w:t>
      </w:r>
    </w:p>
    <w:p w:rsidR="00FE0913" w:rsidRPr="00F030CF" w:rsidRDefault="00FE0913" w:rsidP="00E0587B">
      <w:pPr>
        <w:pStyle w:val="NoSpacing"/>
        <w:jc w:val="both"/>
        <w:rPr>
          <w:b/>
          <w:i/>
          <w:color w:val="365F91" w:themeColor="accent1" w:themeShade="BF"/>
        </w:rPr>
      </w:pPr>
    </w:p>
    <w:p w:rsidR="002979A2" w:rsidRPr="00F030CF" w:rsidRDefault="002979A2" w:rsidP="00E0587B">
      <w:pPr>
        <w:pStyle w:val="NoSpacing"/>
        <w:jc w:val="both"/>
        <w:rPr>
          <w:b/>
          <w:i/>
          <w:color w:val="365F91" w:themeColor="accent1" w:themeShade="BF"/>
        </w:rPr>
      </w:pPr>
      <w:r w:rsidRPr="00F030CF">
        <w:rPr>
          <w:b/>
          <w:i/>
          <w:color w:val="365F91" w:themeColor="accent1" w:themeShade="BF"/>
        </w:rPr>
        <w:t>Living with poor mental health (often alongside poor physical health)</w:t>
      </w:r>
    </w:p>
    <w:p w:rsidR="002979A2" w:rsidRPr="00F030CF" w:rsidRDefault="002979A2" w:rsidP="00E0587B">
      <w:pPr>
        <w:pStyle w:val="NoSpacing"/>
        <w:jc w:val="both"/>
      </w:pPr>
    </w:p>
    <w:p w:rsidR="002979A2" w:rsidRPr="00F030CF" w:rsidRDefault="002979A2" w:rsidP="00E0587B">
      <w:pPr>
        <w:pStyle w:val="Default"/>
        <w:jc w:val="both"/>
        <w:rPr>
          <w:rFonts w:asciiTheme="minorHAnsi" w:hAnsiTheme="minorHAnsi" w:cstheme="minorBidi"/>
          <w:color w:val="auto"/>
          <w:sz w:val="22"/>
          <w:szCs w:val="22"/>
        </w:rPr>
      </w:pPr>
      <w:r w:rsidRPr="00F030CF">
        <w:rPr>
          <w:rFonts w:asciiTheme="minorHAnsi" w:hAnsiTheme="minorHAnsi" w:cstheme="minorBidi"/>
          <w:color w:val="auto"/>
          <w:sz w:val="22"/>
          <w:szCs w:val="22"/>
        </w:rPr>
        <w:t>It is estimated that approximately 16% of people in Medway have a common mental health disorder – such as depression or anxiety. This is similar to the England average and equates to around 31,000 people in Medway. However, mental health problems disproportionately affect people living in the most deprived areas and often go hand-in-hand with physical health conditions.</w:t>
      </w:r>
    </w:p>
    <w:p w:rsidR="002979A2" w:rsidRPr="00F030CF" w:rsidRDefault="002979A2" w:rsidP="00E0587B">
      <w:pPr>
        <w:pStyle w:val="Default"/>
        <w:jc w:val="both"/>
        <w:rPr>
          <w:rFonts w:asciiTheme="minorHAnsi" w:hAnsiTheme="minorHAnsi" w:cstheme="minorBidi"/>
          <w:color w:val="auto"/>
          <w:sz w:val="22"/>
          <w:szCs w:val="22"/>
        </w:rPr>
      </w:pPr>
    </w:p>
    <w:p w:rsidR="00FE0913" w:rsidRPr="009B4B0C" w:rsidRDefault="00FE0913" w:rsidP="00E0587B">
      <w:pPr>
        <w:pStyle w:val="NoSpacing"/>
        <w:jc w:val="both"/>
        <w:rPr>
          <w:color w:val="76923C" w:themeColor="accent3" w:themeShade="BF"/>
        </w:rPr>
      </w:pPr>
      <w:r w:rsidRPr="00692062">
        <w:rPr>
          <w:b/>
          <w:color w:val="76923C" w:themeColor="accent3" w:themeShade="BF"/>
          <w:lang w:val="en"/>
        </w:rPr>
        <w:t>This tells us:</w:t>
      </w:r>
      <w:r w:rsidRPr="00692062">
        <w:rPr>
          <w:color w:val="76923C" w:themeColor="accent3" w:themeShade="BF"/>
          <w:lang w:val="en"/>
        </w:rPr>
        <w:t xml:space="preserve"> </w:t>
      </w:r>
      <w:r w:rsidRPr="00692062">
        <w:rPr>
          <w:color w:val="76923C" w:themeColor="accent3" w:themeShade="BF"/>
        </w:rPr>
        <w:t>In order to ensure there is parity of esteem</w:t>
      </w:r>
      <w:r w:rsidR="00692062">
        <w:rPr>
          <w:color w:val="76923C" w:themeColor="accent3" w:themeShade="BF"/>
        </w:rPr>
        <w:t>*</w:t>
      </w:r>
      <w:r w:rsidRPr="00692062">
        <w:rPr>
          <w:color w:val="76923C" w:themeColor="accent3" w:themeShade="BF"/>
        </w:rPr>
        <w:t xml:space="preserve"> betw</w:t>
      </w:r>
      <w:r w:rsidR="004416D1" w:rsidRPr="00692062">
        <w:rPr>
          <w:color w:val="76923C" w:themeColor="accent3" w:themeShade="BF"/>
        </w:rPr>
        <w:t>een mental and physical health;</w:t>
      </w:r>
      <w:r w:rsidR="00692062">
        <w:rPr>
          <w:color w:val="76923C" w:themeColor="accent3" w:themeShade="BF"/>
        </w:rPr>
        <w:t xml:space="preserve"> </w:t>
      </w:r>
      <w:r w:rsidR="004416D1">
        <w:rPr>
          <w:color w:val="76923C" w:themeColor="accent3" w:themeShade="BF"/>
        </w:rPr>
        <w:t>T</w:t>
      </w:r>
      <w:r w:rsidR="00097589" w:rsidRPr="009C16B9">
        <w:rPr>
          <w:color w:val="76923C" w:themeColor="accent3" w:themeShade="BF"/>
        </w:rPr>
        <w:t>he revised model</w:t>
      </w:r>
      <w:r w:rsidRPr="009C16B9">
        <w:rPr>
          <w:color w:val="76923C" w:themeColor="accent3" w:themeShade="BF"/>
        </w:rPr>
        <w:t xml:space="preserve"> will need to link community services </w:t>
      </w:r>
      <w:r w:rsidR="00833578" w:rsidRPr="009C16B9">
        <w:rPr>
          <w:color w:val="76923C" w:themeColor="accent3" w:themeShade="BF"/>
        </w:rPr>
        <w:t xml:space="preserve">for </w:t>
      </w:r>
      <w:r w:rsidRPr="009C16B9">
        <w:rPr>
          <w:color w:val="76923C" w:themeColor="accent3" w:themeShade="BF"/>
        </w:rPr>
        <w:t xml:space="preserve">people with physical conditions to those that support </w:t>
      </w:r>
      <w:r w:rsidRPr="009B4B0C">
        <w:rPr>
          <w:color w:val="76923C" w:themeColor="accent3" w:themeShade="BF"/>
        </w:rPr>
        <w:t>people with mental health conditions.</w:t>
      </w:r>
    </w:p>
    <w:p w:rsidR="00692062" w:rsidRPr="00692062" w:rsidRDefault="00692062" w:rsidP="00E0587B">
      <w:pPr>
        <w:pStyle w:val="NoSpacing"/>
        <w:jc w:val="both"/>
        <w:rPr>
          <w:color w:val="76923C" w:themeColor="accent3" w:themeShade="BF"/>
          <w:sz w:val="20"/>
          <w:szCs w:val="20"/>
        </w:rPr>
      </w:pPr>
      <w:r w:rsidRPr="009B4B0C">
        <w:rPr>
          <w:i/>
          <w:color w:val="76923C" w:themeColor="accent3" w:themeShade="BF"/>
          <w:sz w:val="20"/>
          <w:szCs w:val="20"/>
        </w:rPr>
        <w:t>*Parity of esteem is defined as 'valuing mental health equally with physical health', which would result in those with mental health problems benefitting from: equal access to the most effective and safest care and treatment, and equal efforts to improve the quality of care.</w:t>
      </w:r>
    </w:p>
    <w:p w:rsidR="00E77413" w:rsidRDefault="00E77413" w:rsidP="00E0587B">
      <w:pPr>
        <w:pStyle w:val="NoSpacing"/>
        <w:jc w:val="both"/>
        <w:rPr>
          <w:color w:val="76923C" w:themeColor="accent3" w:themeShade="BF"/>
        </w:rPr>
      </w:pPr>
    </w:p>
    <w:p w:rsidR="002979A2" w:rsidRPr="00F030CF" w:rsidRDefault="002979A2" w:rsidP="00E0587B">
      <w:pPr>
        <w:pStyle w:val="NoSpacing"/>
        <w:jc w:val="both"/>
      </w:pPr>
    </w:p>
    <w:p w:rsidR="002979A2" w:rsidRPr="00F030CF" w:rsidRDefault="002979A2" w:rsidP="00E0587B">
      <w:pPr>
        <w:pStyle w:val="NoSpacing"/>
        <w:jc w:val="both"/>
        <w:rPr>
          <w:b/>
          <w:i/>
          <w:color w:val="365F91" w:themeColor="accent1" w:themeShade="BF"/>
        </w:rPr>
      </w:pPr>
      <w:r w:rsidRPr="00F030CF">
        <w:rPr>
          <w:b/>
          <w:i/>
          <w:color w:val="365F91" w:themeColor="accent1" w:themeShade="BF"/>
        </w:rPr>
        <w:t>Wider determinants</w:t>
      </w:r>
    </w:p>
    <w:p w:rsidR="002979A2" w:rsidRPr="00F030CF" w:rsidRDefault="002979A2" w:rsidP="00E0587B">
      <w:pPr>
        <w:pStyle w:val="NoSpacing"/>
        <w:jc w:val="both"/>
      </w:pPr>
    </w:p>
    <w:p w:rsidR="002979A2" w:rsidRPr="00F030CF" w:rsidRDefault="002979A2" w:rsidP="00E0587B">
      <w:pPr>
        <w:pStyle w:val="NoSpacing"/>
        <w:jc w:val="both"/>
      </w:pPr>
      <w:r w:rsidRPr="00F030CF">
        <w:t>There are many wider factors that influence people’s health which, for Medway overall, we are not doing as well as England. These are areas where further work would be beneficial across the health and care system. We know that wider determinants of health such as homelessness and unemployment are important influences o</w:t>
      </w:r>
      <w:r w:rsidR="000768F1" w:rsidRPr="00F030CF">
        <w:t>n</w:t>
      </w:r>
      <w:r w:rsidRPr="00F030CF">
        <w:t xml:space="preserve"> people’s health. Community services need to have strong pathways and referral mechanisms to preventative services which will help people to stay well for longer, as well as incorporating secondary prevention and self-care within services. </w:t>
      </w:r>
    </w:p>
    <w:p w:rsidR="002979A2" w:rsidRPr="00F030CF" w:rsidRDefault="002979A2" w:rsidP="00E0587B">
      <w:pPr>
        <w:pStyle w:val="NoSpacing"/>
        <w:jc w:val="both"/>
        <w:rPr>
          <w:b/>
          <w:i/>
        </w:rPr>
      </w:pPr>
    </w:p>
    <w:p w:rsidR="002979A2" w:rsidRPr="00F030CF" w:rsidRDefault="002979A2" w:rsidP="00E0587B">
      <w:pPr>
        <w:pStyle w:val="NoSpacing"/>
        <w:jc w:val="both"/>
      </w:pPr>
      <w:r w:rsidRPr="00F030CF">
        <w:t xml:space="preserve">Lifestyle behaviours such as smoking, alcohol consumption, physical inactivity, poor diet and being overweight cause poor health, worsening of disease, multiple illnesses and early death. These tend to be worse in the more deprived areas of Medway. </w:t>
      </w:r>
    </w:p>
    <w:p w:rsidR="002979A2" w:rsidRPr="00F030CF" w:rsidRDefault="002979A2" w:rsidP="00E0587B">
      <w:pPr>
        <w:pStyle w:val="Default"/>
        <w:jc w:val="both"/>
        <w:rPr>
          <w:rFonts w:asciiTheme="minorHAnsi" w:hAnsiTheme="minorHAnsi"/>
          <w:sz w:val="22"/>
          <w:szCs w:val="22"/>
        </w:rPr>
      </w:pPr>
    </w:p>
    <w:p w:rsidR="00FE0913" w:rsidRPr="009C16B9" w:rsidRDefault="00FE0913" w:rsidP="00E0587B">
      <w:pPr>
        <w:pStyle w:val="NoSpacing"/>
        <w:jc w:val="both"/>
        <w:rPr>
          <w:color w:val="76923C" w:themeColor="accent3" w:themeShade="BF"/>
        </w:rPr>
      </w:pPr>
      <w:r w:rsidRPr="009C16B9">
        <w:rPr>
          <w:b/>
          <w:color w:val="76923C" w:themeColor="accent3" w:themeShade="BF"/>
          <w:lang w:val="en"/>
        </w:rPr>
        <w:t>This tells us:</w:t>
      </w:r>
      <w:r w:rsidRPr="009C16B9">
        <w:rPr>
          <w:color w:val="76923C" w:themeColor="accent3" w:themeShade="BF"/>
          <w:lang w:val="en"/>
        </w:rPr>
        <w:t xml:space="preserve"> </w:t>
      </w:r>
      <w:r w:rsidRPr="009C16B9">
        <w:rPr>
          <w:color w:val="76923C" w:themeColor="accent3" w:themeShade="BF"/>
        </w:rPr>
        <w:t xml:space="preserve">We must ensure that preventative services are at the centre of the </w:t>
      </w:r>
      <w:r w:rsidR="000A0A31" w:rsidRPr="009C16B9">
        <w:rPr>
          <w:color w:val="76923C" w:themeColor="accent3" w:themeShade="BF"/>
        </w:rPr>
        <w:t>revised</w:t>
      </w:r>
      <w:r w:rsidRPr="009C16B9">
        <w:rPr>
          <w:color w:val="76923C" w:themeColor="accent3" w:themeShade="BF"/>
        </w:rPr>
        <w:t xml:space="preserve"> model for community services</w:t>
      </w:r>
      <w:r w:rsidR="00CA2FEB">
        <w:rPr>
          <w:color w:val="76923C" w:themeColor="accent3" w:themeShade="BF"/>
        </w:rPr>
        <w:t>, building on what is already in place and ensuring</w:t>
      </w:r>
      <w:r w:rsidRPr="009C16B9">
        <w:rPr>
          <w:color w:val="76923C" w:themeColor="accent3" w:themeShade="BF"/>
        </w:rPr>
        <w:t xml:space="preserve"> that </w:t>
      </w:r>
      <w:r w:rsidR="00CA2FEB">
        <w:rPr>
          <w:color w:val="76923C" w:themeColor="accent3" w:themeShade="BF"/>
        </w:rPr>
        <w:t xml:space="preserve">we strengthen </w:t>
      </w:r>
      <w:r w:rsidRPr="009C16B9">
        <w:rPr>
          <w:color w:val="76923C" w:themeColor="accent3" w:themeShade="BF"/>
        </w:rPr>
        <w:t>links to other services that support people’s wider wellbeing.</w:t>
      </w:r>
    </w:p>
    <w:p w:rsidR="00F97A74" w:rsidRPr="00F030CF" w:rsidRDefault="00F97A74" w:rsidP="00E0587B">
      <w:pPr>
        <w:pStyle w:val="NoSpacing"/>
        <w:jc w:val="both"/>
      </w:pPr>
    </w:p>
    <w:p w:rsidR="002979A2" w:rsidRPr="00F030CF" w:rsidRDefault="00BC61A7" w:rsidP="00E0587B">
      <w:pPr>
        <w:pStyle w:val="NoSpacing"/>
        <w:jc w:val="both"/>
        <w:rPr>
          <w:b/>
          <w:sz w:val="24"/>
        </w:rPr>
      </w:pPr>
      <w:r w:rsidRPr="00F030CF">
        <w:rPr>
          <w:b/>
          <w:sz w:val="24"/>
        </w:rPr>
        <w:t xml:space="preserve">4.2 </w:t>
      </w:r>
      <w:r w:rsidR="002979A2" w:rsidRPr="00F030CF">
        <w:rPr>
          <w:b/>
          <w:sz w:val="24"/>
        </w:rPr>
        <w:t>Pressures in Primary Care</w:t>
      </w:r>
    </w:p>
    <w:p w:rsidR="002979A2" w:rsidRPr="00F030CF" w:rsidRDefault="002979A2" w:rsidP="00E0587B">
      <w:pPr>
        <w:pStyle w:val="NoSpacing"/>
        <w:jc w:val="both"/>
      </w:pPr>
    </w:p>
    <w:p w:rsidR="002979A2" w:rsidRPr="00F030CF" w:rsidRDefault="002979A2" w:rsidP="00E0587B">
      <w:pPr>
        <w:autoSpaceDE w:val="0"/>
        <w:autoSpaceDN w:val="0"/>
        <w:adjustRightInd w:val="0"/>
        <w:jc w:val="both"/>
        <w:rPr>
          <w:rFonts w:asciiTheme="minorHAnsi" w:hAnsiTheme="minorHAnsi" w:cs="Minion Pro"/>
          <w:color w:val="000000"/>
          <w:sz w:val="22"/>
          <w:szCs w:val="22"/>
        </w:rPr>
      </w:pPr>
      <w:r w:rsidRPr="00F030CF">
        <w:rPr>
          <w:rFonts w:asciiTheme="minorHAnsi" w:hAnsiTheme="minorHAnsi" w:cs="Minion Pro"/>
          <w:color w:val="000000"/>
          <w:sz w:val="22"/>
          <w:szCs w:val="22"/>
        </w:rPr>
        <w:t>Primary care is often the first point of contact for people with a health problem and is crucial in health promotion, treating minor illness, signposting to other health and social care services and managing people with more complex needs. As outlined above, the Medway Model places GPs at the centre of our vision for an improved system.</w:t>
      </w:r>
    </w:p>
    <w:p w:rsidR="002979A2" w:rsidRPr="00F030CF" w:rsidRDefault="002979A2" w:rsidP="00E0587B">
      <w:pPr>
        <w:autoSpaceDE w:val="0"/>
        <w:autoSpaceDN w:val="0"/>
        <w:adjustRightInd w:val="0"/>
        <w:jc w:val="both"/>
        <w:rPr>
          <w:rFonts w:asciiTheme="minorHAnsi" w:hAnsiTheme="minorHAnsi" w:cs="Minion Pro"/>
          <w:color w:val="000000"/>
          <w:sz w:val="22"/>
          <w:szCs w:val="22"/>
        </w:rPr>
      </w:pPr>
    </w:p>
    <w:p w:rsidR="000A0A31" w:rsidRPr="00F030CF" w:rsidRDefault="002979A2" w:rsidP="00E0587B">
      <w:pPr>
        <w:autoSpaceDE w:val="0"/>
        <w:autoSpaceDN w:val="0"/>
        <w:adjustRightInd w:val="0"/>
        <w:jc w:val="both"/>
        <w:rPr>
          <w:rFonts w:asciiTheme="minorHAnsi" w:hAnsiTheme="minorHAnsi" w:cs="Minion Pro"/>
          <w:color w:val="000000"/>
          <w:sz w:val="22"/>
          <w:szCs w:val="22"/>
        </w:rPr>
      </w:pPr>
      <w:r w:rsidRPr="00F030CF">
        <w:rPr>
          <w:rFonts w:asciiTheme="minorHAnsi" w:hAnsiTheme="minorHAnsi" w:cs="Minion Pro"/>
          <w:color w:val="000000"/>
          <w:sz w:val="22"/>
          <w:szCs w:val="22"/>
        </w:rPr>
        <w:t xml:space="preserve">There are areas in which the primary care sector in Medway is fragile. The </w:t>
      </w:r>
      <w:r w:rsidR="008C5723" w:rsidRPr="00F030CF">
        <w:rPr>
          <w:rFonts w:asciiTheme="minorHAnsi" w:hAnsiTheme="minorHAnsi" w:cs="Minion Pro"/>
          <w:color w:val="000000"/>
          <w:sz w:val="22"/>
          <w:szCs w:val="22"/>
        </w:rPr>
        <w:t>KM</w:t>
      </w:r>
      <w:r w:rsidRPr="00F030CF">
        <w:rPr>
          <w:rFonts w:asciiTheme="minorHAnsi" w:hAnsiTheme="minorHAnsi" w:cs="Minion Pro"/>
          <w:color w:val="000000"/>
          <w:sz w:val="22"/>
          <w:szCs w:val="22"/>
        </w:rPr>
        <w:t xml:space="preserve"> STP explains that fragility within primary care is characterised by low numbers of GPs and practice </w:t>
      </w:r>
      <w:r w:rsidR="000A0A31" w:rsidRPr="00F030CF">
        <w:rPr>
          <w:rFonts w:asciiTheme="minorHAnsi" w:hAnsiTheme="minorHAnsi" w:cs="Minion Pro"/>
          <w:color w:val="000000"/>
          <w:sz w:val="22"/>
          <w:szCs w:val="22"/>
        </w:rPr>
        <w:t xml:space="preserve">nurses per head of population </w:t>
      </w:r>
      <w:r w:rsidRPr="00F030CF">
        <w:rPr>
          <w:rFonts w:asciiTheme="minorHAnsi" w:hAnsiTheme="minorHAnsi" w:cs="Minion Pro"/>
          <w:color w:val="000000"/>
          <w:sz w:val="22"/>
          <w:szCs w:val="22"/>
        </w:rPr>
        <w:t>meaning that access to primary care services is difficult</w:t>
      </w:r>
      <w:r w:rsidR="000A0A31" w:rsidRPr="00F030CF">
        <w:rPr>
          <w:rFonts w:asciiTheme="minorHAnsi" w:hAnsiTheme="minorHAnsi" w:cs="Minion Pro"/>
          <w:color w:val="000000"/>
          <w:sz w:val="22"/>
          <w:szCs w:val="22"/>
        </w:rPr>
        <w:t xml:space="preserve">. </w:t>
      </w:r>
    </w:p>
    <w:p w:rsidR="000A0A31" w:rsidRPr="00F030CF" w:rsidRDefault="000A0A31" w:rsidP="00E0587B">
      <w:pPr>
        <w:autoSpaceDE w:val="0"/>
        <w:autoSpaceDN w:val="0"/>
        <w:adjustRightInd w:val="0"/>
        <w:jc w:val="both"/>
        <w:rPr>
          <w:rFonts w:asciiTheme="minorHAnsi" w:hAnsiTheme="minorHAnsi" w:cs="Minion Pro"/>
          <w:color w:val="000000"/>
          <w:sz w:val="22"/>
          <w:szCs w:val="22"/>
        </w:rPr>
      </w:pPr>
    </w:p>
    <w:p w:rsidR="002979A2" w:rsidRPr="00F030CF" w:rsidRDefault="00B1524E" w:rsidP="00E0587B">
      <w:pPr>
        <w:autoSpaceDE w:val="0"/>
        <w:autoSpaceDN w:val="0"/>
        <w:adjustRightInd w:val="0"/>
        <w:jc w:val="both"/>
        <w:rPr>
          <w:rFonts w:asciiTheme="minorHAnsi" w:hAnsiTheme="minorHAnsi" w:cs="Minion Pro"/>
          <w:color w:val="000000"/>
          <w:sz w:val="22"/>
          <w:szCs w:val="22"/>
        </w:rPr>
      </w:pPr>
      <w:r w:rsidRPr="00F030CF">
        <w:rPr>
          <w:rFonts w:asciiTheme="minorHAnsi" w:hAnsiTheme="minorHAnsi" w:cs="Minion Pro"/>
          <w:color w:val="000000"/>
          <w:sz w:val="22"/>
          <w:szCs w:val="22"/>
        </w:rPr>
        <w:t>In addition</w:t>
      </w:r>
      <w:r w:rsidR="002979A2" w:rsidRPr="00F030CF">
        <w:rPr>
          <w:rFonts w:asciiTheme="minorHAnsi" w:hAnsiTheme="minorHAnsi" w:cs="Minion Pro"/>
          <w:color w:val="000000"/>
          <w:sz w:val="22"/>
          <w:szCs w:val="22"/>
        </w:rPr>
        <w:t>, high vac</w:t>
      </w:r>
      <w:r w:rsidR="000A0A31" w:rsidRPr="00F030CF">
        <w:rPr>
          <w:rFonts w:asciiTheme="minorHAnsi" w:hAnsiTheme="minorHAnsi" w:cs="Minion Pro"/>
          <w:color w:val="000000"/>
          <w:sz w:val="22"/>
          <w:szCs w:val="22"/>
        </w:rPr>
        <w:t xml:space="preserve">ancy rates and a dependency on the use of locums, which constitute 8% of the GP workforce in Kent and Medway, </w:t>
      </w:r>
      <w:r w:rsidR="002979A2" w:rsidRPr="00F030CF">
        <w:rPr>
          <w:rFonts w:asciiTheme="minorHAnsi" w:hAnsiTheme="minorHAnsi" w:cs="Minion Pro"/>
          <w:color w:val="000000"/>
          <w:sz w:val="22"/>
          <w:szCs w:val="22"/>
        </w:rPr>
        <w:t xml:space="preserve">mean </w:t>
      </w:r>
      <w:r w:rsidR="000A0A31" w:rsidRPr="00F030CF">
        <w:rPr>
          <w:rFonts w:asciiTheme="minorHAnsi" w:hAnsiTheme="minorHAnsi" w:cs="Minion Pro"/>
          <w:color w:val="000000"/>
          <w:sz w:val="22"/>
          <w:szCs w:val="22"/>
        </w:rPr>
        <w:t xml:space="preserve">that </w:t>
      </w:r>
      <w:r w:rsidR="002979A2" w:rsidRPr="00F030CF">
        <w:rPr>
          <w:rFonts w:asciiTheme="minorHAnsi" w:hAnsiTheme="minorHAnsi" w:cs="Minion Pro"/>
          <w:color w:val="000000"/>
          <w:sz w:val="22"/>
          <w:szCs w:val="22"/>
        </w:rPr>
        <w:t>GPs and practice nurses do not know the patients or the services available locally.</w:t>
      </w:r>
      <w:r w:rsidR="000A0A31" w:rsidRPr="00F030CF">
        <w:rPr>
          <w:rFonts w:asciiTheme="minorHAnsi" w:hAnsiTheme="minorHAnsi" w:cs="Minion Pro"/>
          <w:color w:val="000000"/>
          <w:sz w:val="22"/>
          <w:szCs w:val="22"/>
        </w:rPr>
        <w:t xml:space="preserve">  </w:t>
      </w:r>
      <w:r w:rsidR="002979A2" w:rsidRPr="00F030CF">
        <w:rPr>
          <w:rFonts w:asciiTheme="minorHAnsi" w:hAnsiTheme="minorHAnsi"/>
          <w:sz w:val="22"/>
          <w:szCs w:val="22"/>
        </w:rPr>
        <w:t>In Medway, the percentage of GP practices, excluding branches</w:t>
      </w:r>
      <w:r w:rsidR="000A0A31" w:rsidRPr="00F030CF">
        <w:rPr>
          <w:rFonts w:asciiTheme="minorHAnsi" w:hAnsiTheme="minorHAnsi"/>
          <w:sz w:val="22"/>
          <w:szCs w:val="22"/>
        </w:rPr>
        <w:t>,</w:t>
      </w:r>
      <w:r w:rsidR="002979A2" w:rsidRPr="00F030CF">
        <w:rPr>
          <w:rFonts w:asciiTheme="minorHAnsi" w:hAnsiTheme="minorHAnsi"/>
          <w:sz w:val="22"/>
          <w:szCs w:val="22"/>
        </w:rPr>
        <w:t xml:space="preserve"> where the practice operates with a whole-time-equivalent of two or less is 48%</w:t>
      </w:r>
      <w:r w:rsidR="000A0A31" w:rsidRPr="00F030CF">
        <w:rPr>
          <w:rFonts w:asciiTheme="minorHAnsi" w:hAnsiTheme="minorHAnsi"/>
          <w:sz w:val="22"/>
          <w:szCs w:val="22"/>
        </w:rPr>
        <w:t xml:space="preserve">. </w:t>
      </w:r>
      <w:r w:rsidR="002979A2" w:rsidRPr="00F030CF">
        <w:rPr>
          <w:rFonts w:asciiTheme="minorHAnsi" w:hAnsiTheme="minorHAnsi"/>
          <w:sz w:val="22"/>
          <w:szCs w:val="22"/>
        </w:rPr>
        <w:t xml:space="preserve">The situation is likely to get worse as over a third of GPs </w:t>
      </w:r>
      <w:r w:rsidR="001C4C4F">
        <w:rPr>
          <w:rFonts w:asciiTheme="minorHAnsi" w:hAnsiTheme="minorHAnsi"/>
          <w:sz w:val="22"/>
          <w:szCs w:val="22"/>
        </w:rPr>
        <w:t xml:space="preserve">in Medway </w:t>
      </w:r>
      <w:r w:rsidR="002979A2" w:rsidRPr="00F030CF">
        <w:rPr>
          <w:rFonts w:asciiTheme="minorHAnsi" w:hAnsiTheme="minorHAnsi"/>
          <w:sz w:val="22"/>
          <w:szCs w:val="22"/>
        </w:rPr>
        <w:t xml:space="preserve">will retire in the </w:t>
      </w:r>
      <w:r w:rsidR="002979A2" w:rsidRPr="001C4C4F">
        <w:rPr>
          <w:rFonts w:asciiTheme="minorHAnsi" w:hAnsiTheme="minorHAnsi"/>
          <w:sz w:val="22"/>
          <w:szCs w:val="22"/>
        </w:rPr>
        <w:t>next five years</w:t>
      </w:r>
      <w:r w:rsidR="00406D98" w:rsidRPr="001C4C4F">
        <w:rPr>
          <w:rFonts w:asciiTheme="minorHAnsi" w:hAnsiTheme="minorHAnsi"/>
          <w:sz w:val="22"/>
          <w:szCs w:val="22"/>
        </w:rPr>
        <w:t xml:space="preserve"> </w:t>
      </w:r>
      <w:r w:rsidR="002979A2" w:rsidRPr="001C4C4F">
        <w:rPr>
          <w:rFonts w:asciiTheme="minorHAnsi" w:hAnsiTheme="minorHAnsi"/>
          <w:sz w:val="22"/>
          <w:szCs w:val="22"/>
        </w:rPr>
        <w:t>. In Medway,</w:t>
      </w:r>
      <w:r w:rsidR="002979A2" w:rsidRPr="00F030CF">
        <w:rPr>
          <w:rFonts w:asciiTheme="minorHAnsi" w:hAnsiTheme="minorHAnsi"/>
          <w:sz w:val="22"/>
          <w:szCs w:val="22"/>
        </w:rPr>
        <w:t xml:space="preserve"> there are also challenges in recruiting practice nurses, with a low number of practice nurses compared to the national average.</w:t>
      </w:r>
      <w:r w:rsidR="0081334F">
        <w:rPr>
          <w:rFonts w:asciiTheme="minorHAnsi" w:hAnsiTheme="minorHAnsi"/>
          <w:sz w:val="22"/>
          <w:szCs w:val="22"/>
        </w:rPr>
        <w:t xml:space="preserve"> </w:t>
      </w:r>
      <w:r w:rsidR="0081334F" w:rsidRPr="009B4B0C">
        <w:rPr>
          <w:rFonts w:asciiTheme="minorHAnsi" w:hAnsiTheme="minorHAnsi"/>
          <w:sz w:val="22"/>
          <w:szCs w:val="22"/>
        </w:rPr>
        <w:t>Workstreams have been identified to mitigate the identified risks to workforce in Kent and Medway</w:t>
      </w:r>
      <w:r w:rsidR="003375D8" w:rsidRPr="009B4B0C">
        <w:rPr>
          <w:rFonts w:asciiTheme="minorHAnsi" w:hAnsiTheme="minorHAnsi"/>
          <w:sz w:val="22"/>
          <w:szCs w:val="22"/>
        </w:rPr>
        <w:t xml:space="preserve">; focussing </w:t>
      </w:r>
      <w:r w:rsidR="0081334F" w:rsidRPr="009B4B0C">
        <w:rPr>
          <w:rFonts w:asciiTheme="minorHAnsi" w:hAnsiTheme="minorHAnsi"/>
          <w:sz w:val="22"/>
          <w:szCs w:val="22"/>
        </w:rPr>
        <w:t>on delivering the General Practice Nurse 10 Point Plan, support</w:t>
      </w:r>
      <w:r w:rsidR="003375D8" w:rsidRPr="009B4B0C">
        <w:rPr>
          <w:rFonts w:asciiTheme="minorHAnsi" w:hAnsiTheme="minorHAnsi"/>
          <w:sz w:val="22"/>
          <w:szCs w:val="22"/>
        </w:rPr>
        <w:t>ing and developing</w:t>
      </w:r>
      <w:r w:rsidR="0081334F" w:rsidRPr="009B4B0C">
        <w:rPr>
          <w:rFonts w:asciiTheme="minorHAnsi" w:hAnsiTheme="minorHAnsi"/>
          <w:sz w:val="22"/>
          <w:szCs w:val="22"/>
        </w:rPr>
        <w:t xml:space="preserve"> new roles in Primary Care and recruitment and retention of GPs.</w:t>
      </w:r>
    </w:p>
    <w:p w:rsidR="002979A2" w:rsidRPr="00F030CF" w:rsidRDefault="002979A2" w:rsidP="00E0587B">
      <w:pPr>
        <w:pStyle w:val="NoSpacing"/>
        <w:jc w:val="both"/>
      </w:pPr>
    </w:p>
    <w:p w:rsidR="002979A2" w:rsidRPr="00F030CF" w:rsidRDefault="002979A2" w:rsidP="00E0587B">
      <w:pPr>
        <w:pStyle w:val="NoSpacing"/>
        <w:jc w:val="both"/>
      </w:pPr>
      <w:r w:rsidRPr="00F030CF">
        <w:t xml:space="preserve">The </w:t>
      </w:r>
      <w:r w:rsidR="008C5723" w:rsidRPr="00F030CF">
        <w:t>KM</w:t>
      </w:r>
      <w:r w:rsidRPr="00F030CF">
        <w:t xml:space="preserve"> STP identified the following issues associated with fra</w:t>
      </w:r>
      <w:r w:rsidR="00D3586E" w:rsidRPr="00F030CF">
        <w:t>gility</w:t>
      </w:r>
      <w:r w:rsidRPr="00F030CF">
        <w:t xml:space="preserve"> in primary care:</w:t>
      </w:r>
    </w:p>
    <w:p w:rsidR="002979A2" w:rsidRPr="00F030CF" w:rsidRDefault="002979A2" w:rsidP="0013771C">
      <w:pPr>
        <w:pStyle w:val="NoSpacing"/>
        <w:numPr>
          <w:ilvl w:val="0"/>
          <w:numId w:val="6"/>
        </w:numPr>
        <w:jc w:val="both"/>
      </w:pPr>
      <w:r w:rsidRPr="00F030CF">
        <w:t xml:space="preserve">Later identification of disease </w:t>
      </w:r>
      <w:r w:rsidR="000A0A31" w:rsidRPr="00F030CF">
        <w:t>when</w:t>
      </w:r>
      <w:r w:rsidRPr="00F030CF">
        <w:t xml:space="preserve"> early indicators of disease such as obesity and smoking are not identified and addressed in primary care.</w:t>
      </w:r>
    </w:p>
    <w:p w:rsidR="002979A2" w:rsidRPr="00F030CF" w:rsidRDefault="002979A2" w:rsidP="0013771C">
      <w:pPr>
        <w:pStyle w:val="NoSpacing"/>
        <w:numPr>
          <w:ilvl w:val="0"/>
          <w:numId w:val="6"/>
        </w:numPr>
        <w:jc w:val="both"/>
      </w:pPr>
      <w:r w:rsidRPr="00F030CF">
        <w:t>More complications and worsening of disease if monitoring of people with long term conditions is not comprehensive.</w:t>
      </w:r>
    </w:p>
    <w:p w:rsidR="002979A2" w:rsidRPr="00F030CF" w:rsidRDefault="002979A2" w:rsidP="0013771C">
      <w:pPr>
        <w:pStyle w:val="NoSpacing"/>
        <w:numPr>
          <w:ilvl w:val="0"/>
          <w:numId w:val="6"/>
        </w:numPr>
        <w:jc w:val="both"/>
      </w:pPr>
      <w:r w:rsidRPr="00F030CF">
        <w:t xml:space="preserve">Increasing activity in </w:t>
      </w:r>
      <w:r w:rsidR="000A0A31" w:rsidRPr="00F030CF">
        <w:t>hospitals if local people use the Emergency Department</w:t>
      </w:r>
      <w:r w:rsidRPr="00F030CF">
        <w:t xml:space="preserve"> rather than their local GP </w:t>
      </w:r>
      <w:r w:rsidR="000A0A31" w:rsidRPr="00F030CF">
        <w:t>practice</w:t>
      </w:r>
      <w:r w:rsidRPr="00F030CF">
        <w:t xml:space="preserve"> for urgent care.</w:t>
      </w:r>
    </w:p>
    <w:p w:rsidR="002979A2" w:rsidRPr="00F030CF" w:rsidRDefault="002979A2" w:rsidP="0013771C">
      <w:pPr>
        <w:pStyle w:val="NoSpacing"/>
        <w:numPr>
          <w:ilvl w:val="0"/>
          <w:numId w:val="6"/>
        </w:numPr>
        <w:jc w:val="both"/>
        <w:rPr>
          <w:rFonts w:cs="Minion Pro"/>
          <w:color w:val="000000"/>
        </w:rPr>
      </w:pPr>
      <w:r w:rsidRPr="00F030CF">
        <w:t>Pressure on mental health services if poor mental health is not identified until it results in a crisis.</w:t>
      </w:r>
    </w:p>
    <w:p w:rsidR="002979A2" w:rsidRPr="00F030CF" w:rsidRDefault="002979A2" w:rsidP="00E0587B">
      <w:pPr>
        <w:pStyle w:val="NoSpacing"/>
        <w:jc w:val="both"/>
        <w:rPr>
          <w:rFonts w:cs="Minion Pro"/>
          <w:color w:val="000000"/>
        </w:rPr>
      </w:pPr>
    </w:p>
    <w:p w:rsidR="002979A2" w:rsidRPr="00F030CF" w:rsidRDefault="002979A2" w:rsidP="00E0587B">
      <w:pPr>
        <w:pStyle w:val="NoSpacing"/>
        <w:jc w:val="both"/>
        <w:rPr>
          <w:rFonts w:cs="Minion Pro"/>
          <w:color w:val="000000"/>
        </w:rPr>
      </w:pPr>
      <w:r w:rsidRPr="00F030CF">
        <w:rPr>
          <w:rFonts w:cs="Minion Pro"/>
          <w:color w:val="000000"/>
        </w:rPr>
        <w:t xml:space="preserve">Some people in Medway are unhappy with existing GP services; on average 68% would recommend their GP </w:t>
      </w:r>
      <w:r w:rsidR="000A0A31" w:rsidRPr="00F030CF">
        <w:rPr>
          <w:rFonts w:cs="Minion Pro"/>
          <w:color w:val="000000"/>
        </w:rPr>
        <w:t>practice</w:t>
      </w:r>
      <w:r w:rsidRPr="00F030CF">
        <w:rPr>
          <w:rFonts w:cs="Minion Pro"/>
          <w:color w:val="000000"/>
        </w:rPr>
        <w:t xml:space="preserve"> to a friend, compared to 78% nationally. People find it difficult to contact their GP </w:t>
      </w:r>
      <w:r w:rsidR="000A0A31" w:rsidRPr="00F030CF">
        <w:rPr>
          <w:rFonts w:cs="Minion Pro"/>
          <w:color w:val="000000"/>
        </w:rPr>
        <w:t>practice</w:t>
      </w:r>
      <w:r w:rsidRPr="00F030CF">
        <w:rPr>
          <w:rFonts w:cs="Minion Pro"/>
          <w:color w:val="000000"/>
        </w:rPr>
        <w:t xml:space="preserve"> and there are long waits to be seen when they get there. </w:t>
      </w:r>
    </w:p>
    <w:p w:rsidR="002979A2" w:rsidRPr="009C16B9" w:rsidRDefault="002979A2" w:rsidP="00E0587B">
      <w:pPr>
        <w:pStyle w:val="NoSpacing"/>
        <w:jc w:val="both"/>
        <w:rPr>
          <w:rFonts w:cs="Minion Pro"/>
          <w:color w:val="000000"/>
        </w:rPr>
      </w:pPr>
    </w:p>
    <w:p w:rsidR="00FE0913" w:rsidRDefault="00FE0913" w:rsidP="00E0587B">
      <w:pPr>
        <w:pStyle w:val="NoSpacing"/>
        <w:jc w:val="both"/>
        <w:rPr>
          <w:color w:val="76923C" w:themeColor="accent3" w:themeShade="BF"/>
        </w:rPr>
      </w:pPr>
      <w:r w:rsidRPr="009C16B9">
        <w:rPr>
          <w:b/>
          <w:color w:val="76923C" w:themeColor="accent3" w:themeShade="BF"/>
          <w:lang w:val="en"/>
        </w:rPr>
        <w:t>This tells us:</w:t>
      </w:r>
      <w:r w:rsidRPr="009C16B9">
        <w:rPr>
          <w:color w:val="76923C" w:themeColor="accent3" w:themeShade="BF"/>
          <w:lang w:val="en"/>
        </w:rPr>
        <w:t xml:space="preserve"> </w:t>
      </w:r>
      <w:r w:rsidRPr="009C16B9">
        <w:rPr>
          <w:color w:val="76923C" w:themeColor="accent3" w:themeShade="BF"/>
        </w:rPr>
        <w:t>Community services should take into account the fragilities that exist in primary care whilst recognising that GPs are fundamental in the Medway Model.</w:t>
      </w:r>
    </w:p>
    <w:p w:rsidR="00421466" w:rsidRPr="009C16B9" w:rsidRDefault="00421466" w:rsidP="00E0587B">
      <w:pPr>
        <w:pStyle w:val="NoSpacing"/>
        <w:jc w:val="both"/>
        <w:rPr>
          <w:color w:val="76923C" w:themeColor="accent3" w:themeShade="BF"/>
        </w:rPr>
      </w:pPr>
    </w:p>
    <w:p w:rsidR="002979A2" w:rsidRPr="00F030CF" w:rsidRDefault="00BC61A7" w:rsidP="00E0587B">
      <w:pPr>
        <w:pStyle w:val="NoSpacing"/>
        <w:jc w:val="both"/>
        <w:rPr>
          <w:b/>
          <w:sz w:val="24"/>
        </w:rPr>
      </w:pPr>
      <w:r w:rsidRPr="00F030CF">
        <w:rPr>
          <w:b/>
          <w:sz w:val="24"/>
        </w:rPr>
        <w:t xml:space="preserve">4.3 </w:t>
      </w:r>
      <w:r w:rsidR="002979A2" w:rsidRPr="00F030CF">
        <w:rPr>
          <w:b/>
          <w:sz w:val="24"/>
        </w:rPr>
        <w:t>Pressures in Secondary Care</w:t>
      </w:r>
    </w:p>
    <w:p w:rsidR="002979A2" w:rsidRPr="00F030CF" w:rsidRDefault="002979A2" w:rsidP="00E0587B">
      <w:pPr>
        <w:pStyle w:val="NoSpacing"/>
        <w:jc w:val="both"/>
      </w:pPr>
    </w:p>
    <w:p w:rsidR="002979A2" w:rsidRPr="00F030CF" w:rsidRDefault="002979A2" w:rsidP="00E0587B">
      <w:pPr>
        <w:pStyle w:val="NoSpacing"/>
        <w:jc w:val="both"/>
      </w:pPr>
      <w:r w:rsidRPr="00F030CF">
        <w:t xml:space="preserve">There are many pressures on secondary care, and relieving this pressure is a key </w:t>
      </w:r>
      <w:r w:rsidR="00FE16B9" w:rsidRPr="00F030CF">
        <w:t>aim of</w:t>
      </w:r>
      <w:r w:rsidRPr="00F030CF">
        <w:t xml:space="preserve"> the strategies </w:t>
      </w:r>
      <w:r w:rsidR="00FE16B9" w:rsidRPr="00F030CF">
        <w:t>outlined</w:t>
      </w:r>
      <w:r w:rsidRPr="00F030CF">
        <w:t xml:space="preserve"> above. Some illustrations gathered from locally collected data are:</w:t>
      </w:r>
    </w:p>
    <w:p w:rsidR="002979A2" w:rsidRPr="00F030CF" w:rsidRDefault="002979A2" w:rsidP="0013771C">
      <w:pPr>
        <w:pStyle w:val="NoSpacing"/>
        <w:numPr>
          <w:ilvl w:val="0"/>
          <w:numId w:val="8"/>
        </w:numPr>
        <w:jc w:val="both"/>
      </w:pPr>
      <w:r w:rsidRPr="00F030CF">
        <w:t>As many as four in ten emergency admissions to hospital could be avoided if the right care was available in the community.</w:t>
      </w:r>
    </w:p>
    <w:p w:rsidR="002979A2" w:rsidRPr="00F030CF" w:rsidRDefault="003A6933" w:rsidP="0013771C">
      <w:pPr>
        <w:pStyle w:val="NoSpacing"/>
        <w:numPr>
          <w:ilvl w:val="0"/>
          <w:numId w:val="8"/>
        </w:numPr>
        <w:jc w:val="both"/>
      </w:pPr>
      <w:r>
        <w:t xml:space="preserve">Since </w:t>
      </w:r>
      <w:r w:rsidR="002979A2" w:rsidRPr="00F030CF">
        <w:t xml:space="preserve">May 2015, the four-hour target for waiting in the Emergency Department </w:t>
      </w:r>
      <w:r>
        <w:t>h</w:t>
      </w:r>
      <w:r w:rsidR="00791837" w:rsidRPr="00F030CF">
        <w:t xml:space="preserve">as </w:t>
      </w:r>
      <w:r w:rsidR="002979A2" w:rsidRPr="00F030CF">
        <w:t>not met at Medway Maritime Hospital.</w:t>
      </w:r>
    </w:p>
    <w:p w:rsidR="002979A2" w:rsidRPr="00F030CF" w:rsidRDefault="002979A2" w:rsidP="0013771C">
      <w:pPr>
        <w:pStyle w:val="NoSpacing"/>
        <w:numPr>
          <w:ilvl w:val="0"/>
          <w:numId w:val="8"/>
        </w:numPr>
        <w:jc w:val="both"/>
      </w:pPr>
      <w:r w:rsidRPr="00F030CF">
        <w:t>Diagnostic test waiting targets have not been achieved since May 2015 at Medway Maritime Hospital.</w:t>
      </w:r>
    </w:p>
    <w:p w:rsidR="002979A2" w:rsidRPr="00F030CF" w:rsidRDefault="002979A2" w:rsidP="00E0587B">
      <w:pPr>
        <w:pStyle w:val="NoSpacing"/>
        <w:jc w:val="both"/>
      </w:pPr>
    </w:p>
    <w:p w:rsidR="002979A2" w:rsidRPr="00F030CF" w:rsidRDefault="002979A2" w:rsidP="00E0587B">
      <w:pPr>
        <w:pStyle w:val="NoSpacing"/>
        <w:jc w:val="both"/>
      </w:pPr>
      <w:r w:rsidRPr="00F030CF">
        <w:t xml:space="preserve">The </w:t>
      </w:r>
      <w:r w:rsidR="00405BB0" w:rsidRPr="00F030CF">
        <w:t>KM</w:t>
      </w:r>
      <w:r w:rsidRPr="00F030CF">
        <w:t xml:space="preserve"> STP states that when people go to hospital they tend to stay in hospital for a long time and have difficulty getting out of hospital and back home. In addition a third of all people in acute hospitals who are medically fit </w:t>
      </w:r>
      <w:r w:rsidR="00FE16B9" w:rsidRPr="00F030CF">
        <w:t xml:space="preserve">for discharge </w:t>
      </w:r>
      <w:r w:rsidRPr="00F030CF">
        <w:t xml:space="preserve">have been </w:t>
      </w:r>
      <w:r w:rsidR="00FE16B9" w:rsidRPr="00F030CF">
        <w:t>so</w:t>
      </w:r>
      <w:r w:rsidRPr="00F030CF">
        <w:t xml:space="preserve"> for over a week. </w:t>
      </w:r>
      <w:r w:rsidRPr="00F030CF">
        <w:rPr>
          <w:rFonts w:cs="Calibri"/>
          <w:color w:val="000000"/>
        </w:rPr>
        <w:t>When people are ready to leave hospital, local services are oft</w:t>
      </w:r>
      <w:r w:rsidR="00FE16B9" w:rsidRPr="00F030CF">
        <w:rPr>
          <w:rFonts w:cs="Calibri"/>
          <w:color w:val="000000"/>
        </w:rPr>
        <w:t>en not ready to look after them and</w:t>
      </w:r>
      <w:r w:rsidRPr="00F030CF">
        <w:rPr>
          <w:rFonts w:cs="Calibri"/>
          <w:color w:val="000000"/>
        </w:rPr>
        <w:t xml:space="preserve"> so they must stay in hospital longer. It costs, on average, £220 per day to care for someone in an acute hospital bed and this money could be better used elsewhere. There have been improvements in this area over the last year but we need to ensure that community servic</w:t>
      </w:r>
      <w:r w:rsidR="00FE16B9" w:rsidRPr="00F030CF">
        <w:rPr>
          <w:rFonts w:cs="Calibri"/>
          <w:color w:val="000000"/>
        </w:rPr>
        <w:t>es are designed to sustain this improvement.</w:t>
      </w:r>
    </w:p>
    <w:p w:rsidR="002979A2" w:rsidRPr="00F030CF" w:rsidRDefault="002979A2" w:rsidP="00E0587B">
      <w:pPr>
        <w:pStyle w:val="NoSpacing"/>
        <w:jc w:val="both"/>
        <w:rPr>
          <w:rFonts w:cs="Calibri"/>
        </w:rPr>
      </w:pPr>
    </w:p>
    <w:p w:rsidR="002979A2" w:rsidRPr="00F030CF" w:rsidRDefault="002979A2" w:rsidP="00E0587B">
      <w:pPr>
        <w:autoSpaceDE w:val="0"/>
        <w:autoSpaceDN w:val="0"/>
        <w:adjustRightInd w:val="0"/>
        <w:jc w:val="both"/>
        <w:rPr>
          <w:rFonts w:asciiTheme="minorHAnsi" w:hAnsiTheme="minorHAnsi" w:cs="Calibri"/>
          <w:color w:val="000000"/>
          <w:sz w:val="22"/>
          <w:szCs w:val="22"/>
        </w:rPr>
      </w:pPr>
      <w:r w:rsidRPr="00F030CF">
        <w:rPr>
          <w:rFonts w:asciiTheme="minorHAnsi" w:hAnsiTheme="minorHAnsi" w:cs="Calibri"/>
          <w:color w:val="000000"/>
          <w:sz w:val="22"/>
          <w:szCs w:val="22"/>
        </w:rPr>
        <w:t xml:space="preserve">The </w:t>
      </w:r>
      <w:r w:rsidR="00405BB0" w:rsidRPr="00F030CF">
        <w:rPr>
          <w:rFonts w:asciiTheme="minorHAnsi" w:hAnsiTheme="minorHAnsi" w:cs="Calibri"/>
          <w:color w:val="000000"/>
          <w:sz w:val="22"/>
          <w:szCs w:val="22"/>
        </w:rPr>
        <w:t>KM</w:t>
      </w:r>
      <w:r w:rsidRPr="00F030CF">
        <w:rPr>
          <w:rFonts w:asciiTheme="minorHAnsi" w:hAnsiTheme="minorHAnsi" w:cs="Calibri"/>
          <w:color w:val="000000"/>
          <w:sz w:val="22"/>
          <w:szCs w:val="22"/>
        </w:rPr>
        <w:t xml:space="preserve"> STP found that the level of referrals from GPs to hospital specialists in Kent and Medway </w:t>
      </w:r>
      <w:r w:rsidR="00F926C0" w:rsidRPr="00F030CF">
        <w:rPr>
          <w:rFonts w:asciiTheme="minorHAnsi" w:hAnsiTheme="minorHAnsi" w:cs="Calibri"/>
          <w:color w:val="000000"/>
          <w:sz w:val="22"/>
          <w:szCs w:val="22"/>
        </w:rPr>
        <w:t>is</w:t>
      </w:r>
      <w:r w:rsidRPr="00F030CF">
        <w:rPr>
          <w:rFonts w:asciiTheme="minorHAnsi" w:hAnsiTheme="minorHAnsi" w:cs="Calibri"/>
          <w:color w:val="000000"/>
          <w:sz w:val="22"/>
          <w:szCs w:val="22"/>
        </w:rPr>
        <w:t xml:space="preserve"> higher than other places with a similar population. This may reflect different levels of patient need, or it may be due to differences in clinical practice between doctors and nurses at any point where care is given. The STP found that if the level of referrals were the same as top performing CCGs in similar areas, </w:t>
      </w:r>
      <w:r w:rsidRPr="00F030CF">
        <w:rPr>
          <w:rFonts w:asciiTheme="minorHAnsi" w:hAnsiTheme="minorHAnsi"/>
          <w:sz w:val="22"/>
          <w:szCs w:val="22"/>
        </w:rPr>
        <w:t>outpatient activity would reduce by 9%. If planned activity in hospitals were the same as top perform</w:t>
      </w:r>
      <w:r w:rsidR="00FE16B9" w:rsidRPr="00F030CF">
        <w:rPr>
          <w:rFonts w:asciiTheme="minorHAnsi" w:hAnsiTheme="minorHAnsi"/>
          <w:sz w:val="22"/>
          <w:szCs w:val="22"/>
        </w:rPr>
        <w:t>ing areas CCGs in similar areas</w:t>
      </w:r>
      <w:r w:rsidRPr="00F030CF">
        <w:rPr>
          <w:rFonts w:asciiTheme="minorHAnsi" w:hAnsiTheme="minorHAnsi"/>
          <w:sz w:val="22"/>
          <w:szCs w:val="22"/>
        </w:rPr>
        <w:t xml:space="preserve"> it would reduce by 14%.</w:t>
      </w:r>
    </w:p>
    <w:p w:rsidR="002979A2" w:rsidRPr="009C16B9" w:rsidRDefault="002979A2" w:rsidP="00E0587B">
      <w:pPr>
        <w:pStyle w:val="NoSpacing"/>
        <w:jc w:val="both"/>
      </w:pPr>
    </w:p>
    <w:p w:rsidR="00421466" w:rsidRPr="00421466" w:rsidRDefault="00FE0913" w:rsidP="00421466">
      <w:pPr>
        <w:pStyle w:val="CommentText"/>
        <w:rPr>
          <w:rFonts w:asciiTheme="minorHAnsi" w:hAnsiTheme="minorHAnsi"/>
          <w:b/>
          <w:sz w:val="22"/>
          <w:szCs w:val="22"/>
        </w:rPr>
      </w:pPr>
      <w:r w:rsidRPr="009B4B0C">
        <w:rPr>
          <w:rFonts w:asciiTheme="minorHAnsi" w:hAnsiTheme="minorHAnsi"/>
          <w:b/>
          <w:color w:val="76923C" w:themeColor="accent3" w:themeShade="BF"/>
          <w:sz w:val="22"/>
          <w:szCs w:val="22"/>
          <w:lang w:val="en"/>
        </w:rPr>
        <w:t>This tells us:</w:t>
      </w:r>
      <w:r w:rsidRPr="009B4B0C">
        <w:rPr>
          <w:rFonts w:asciiTheme="minorHAnsi" w:hAnsiTheme="minorHAnsi"/>
          <w:color w:val="76923C" w:themeColor="accent3" w:themeShade="BF"/>
          <w:sz w:val="22"/>
          <w:szCs w:val="22"/>
          <w:lang w:val="en"/>
        </w:rPr>
        <w:t xml:space="preserve"> </w:t>
      </w:r>
      <w:r w:rsidRPr="009B4B0C">
        <w:rPr>
          <w:rFonts w:asciiTheme="minorHAnsi" w:hAnsiTheme="minorHAnsi"/>
          <w:color w:val="76923C" w:themeColor="accent3" w:themeShade="BF"/>
          <w:sz w:val="22"/>
          <w:szCs w:val="22"/>
        </w:rPr>
        <w:t xml:space="preserve">In line with </w:t>
      </w:r>
      <w:r w:rsidR="00405BB0" w:rsidRPr="009B4B0C">
        <w:rPr>
          <w:rFonts w:asciiTheme="minorHAnsi" w:hAnsiTheme="minorHAnsi"/>
          <w:color w:val="76923C" w:themeColor="accent3" w:themeShade="BF"/>
          <w:sz w:val="22"/>
          <w:szCs w:val="22"/>
        </w:rPr>
        <w:t>national and local strategy, a revised</w:t>
      </w:r>
      <w:r w:rsidRPr="009B4B0C">
        <w:rPr>
          <w:rFonts w:asciiTheme="minorHAnsi" w:hAnsiTheme="minorHAnsi"/>
          <w:color w:val="76923C" w:themeColor="accent3" w:themeShade="BF"/>
          <w:sz w:val="22"/>
          <w:szCs w:val="22"/>
        </w:rPr>
        <w:t xml:space="preserve"> model </w:t>
      </w:r>
      <w:r w:rsidR="00405BB0" w:rsidRPr="009B4B0C">
        <w:rPr>
          <w:rFonts w:asciiTheme="minorHAnsi" w:hAnsiTheme="minorHAnsi"/>
          <w:color w:val="76923C" w:themeColor="accent3" w:themeShade="BF"/>
          <w:sz w:val="22"/>
          <w:szCs w:val="22"/>
        </w:rPr>
        <w:t>for</w:t>
      </w:r>
      <w:r w:rsidRPr="009B4B0C">
        <w:rPr>
          <w:rFonts w:asciiTheme="minorHAnsi" w:hAnsiTheme="minorHAnsi"/>
          <w:color w:val="76923C" w:themeColor="accent3" w:themeShade="BF"/>
          <w:sz w:val="22"/>
          <w:szCs w:val="22"/>
        </w:rPr>
        <w:t xml:space="preserve"> community services must help relieve pressure on secondary care and this will require a realignment of resources across the system</w:t>
      </w:r>
      <w:r w:rsidR="00421466" w:rsidRPr="009B4B0C">
        <w:rPr>
          <w:rFonts w:asciiTheme="minorHAnsi" w:hAnsiTheme="minorHAnsi"/>
          <w:color w:val="76923C" w:themeColor="accent3" w:themeShade="BF"/>
          <w:sz w:val="22"/>
          <w:szCs w:val="22"/>
        </w:rPr>
        <w:t xml:space="preserve"> if we are to meet the financial challenge facing the local economy</w:t>
      </w:r>
      <w:r w:rsidRPr="009B4B0C">
        <w:rPr>
          <w:rFonts w:asciiTheme="minorHAnsi" w:hAnsiTheme="minorHAnsi"/>
          <w:color w:val="76923C" w:themeColor="accent3" w:themeShade="BF"/>
          <w:sz w:val="22"/>
          <w:szCs w:val="22"/>
        </w:rPr>
        <w:t>.</w:t>
      </w:r>
      <w:r w:rsidR="00421466" w:rsidRPr="009B4B0C">
        <w:rPr>
          <w:rFonts w:asciiTheme="minorHAnsi" w:hAnsiTheme="minorHAnsi"/>
          <w:color w:val="76923C" w:themeColor="accent3" w:themeShade="BF"/>
          <w:sz w:val="22"/>
          <w:szCs w:val="22"/>
        </w:rPr>
        <w:t xml:space="preserve"> This cannot be done by one organisation, but needs to be done with everyone working together.</w:t>
      </w:r>
    </w:p>
    <w:p w:rsidR="00FE0913" w:rsidRPr="009C16B9" w:rsidRDefault="00FE0913" w:rsidP="00E0587B">
      <w:pPr>
        <w:pStyle w:val="NoSpacing"/>
        <w:jc w:val="both"/>
      </w:pPr>
    </w:p>
    <w:p w:rsidR="00F06E80" w:rsidRDefault="00F06E80" w:rsidP="00E0587B">
      <w:pPr>
        <w:pStyle w:val="NoSpacing"/>
        <w:jc w:val="both"/>
        <w:rPr>
          <w:b/>
        </w:rPr>
      </w:pPr>
    </w:p>
    <w:p w:rsidR="002979A2" w:rsidRPr="00F030CF" w:rsidRDefault="00BC61A7" w:rsidP="00E0587B">
      <w:pPr>
        <w:pStyle w:val="NoSpacing"/>
        <w:jc w:val="both"/>
        <w:rPr>
          <w:b/>
          <w:sz w:val="24"/>
        </w:rPr>
      </w:pPr>
      <w:r w:rsidRPr="00F030CF">
        <w:rPr>
          <w:b/>
          <w:sz w:val="24"/>
        </w:rPr>
        <w:t xml:space="preserve">4.4 </w:t>
      </w:r>
      <w:r w:rsidR="00B543E7">
        <w:rPr>
          <w:b/>
          <w:sz w:val="24"/>
        </w:rPr>
        <w:t>In-depth service r</w:t>
      </w:r>
      <w:r w:rsidR="002979A2" w:rsidRPr="00F030CF">
        <w:rPr>
          <w:b/>
          <w:sz w:val="24"/>
        </w:rPr>
        <w:t>eview</w:t>
      </w:r>
      <w:r w:rsidR="00B543E7">
        <w:rPr>
          <w:b/>
          <w:sz w:val="24"/>
        </w:rPr>
        <w:t>s</w:t>
      </w:r>
    </w:p>
    <w:p w:rsidR="002979A2" w:rsidRPr="00F030CF" w:rsidRDefault="002979A2" w:rsidP="00E0587B">
      <w:pPr>
        <w:pStyle w:val="NoSpacing"/>
        <w:jc w:val="both"/>
      </w:pPr>
    </w:p>
    <w:p w:rsidR="006C34CA" w:rsidRPr="00F030CF" w:rsidRDefault="006C34CA" w:rsidP="00E0587B">
      <w:pPr>
        <w:pStyle w:val="NoSpacing"/>
        <w:jc w:val="both"/>
        <w:rPr>
          <w:b/>
          <w:i/>
          <w:color w:val="365F91" w:themeColor="accent1" w:themeShade="BF"/>
        </w:rPr>
      </w:pPr>
      <w:r>
        <w:rPr>
          <w:b/>
          <w:i/>
          <w:color w:val="365F91" w:themeColor="accent1" w:themeShade="BF"/>
        </w:rPr>
        <w:t xml:space="preserve">CSR Programme </w:t>
      </w:r>
      <w:r w:rsidR="00740B8D">
        <w:rPr>
          <w:b/>
          <w:i/>
          <w:color w:val="365F91" w:themeColor="accent1" w:themeShade="BF"/>
        </w:rPr>
        <w:t>Due</w:t>
      </w:r>
      <w:r>
        <w:rPr>
          <w:b/>
          <w:i/>
          <w:color w:val="365F91" w:themeColor="accent1" w:themeShade="BF"/>
        </w:rPr>
        <w:t xml:space="preserve"> Diligence Stocktake</w:t>
      </w:r>
    </w:p>
    <w:p w:rsidR="006C34CA" w:rsidRDefault="006C34CA" w:rsidP="00E0587B">
      <w:pPr>
        <w:pStyle w:val="NoSpacing"/>
        <w:jc w:val="both"/>
      </w:pPr>
    </w:p>
    <w:p w:rsidR="002979A2" w:rsidRPr="00F030CF" w:rsidRDefault="002979A2" w:rsidP="00E0587B">
      <w:pPr>
        <w:pStyle w:val="NoSpacing"/>
        <w:jc w:val="both"/>
      </w:pPr>
      <w:r w:rsidRPr="00F030CF">
        <w:t xml:space="preserve">Throughout summer 2017, a series of due diligence stocktake reviews took place for a range of community services. </w:t>
      </w:r>
      <w:r w:rsidR="00FE16B9" w:rsidRPr="00F030CF">
        <w:t>S</w:t>
      </w:r>
      <w:r w:rsidRPr="00F030CF">
        <w:t xml:space="preserve">ervice specifications reviewed to ensure that commissioners and providers a common understanding of current service provision. The findings are broadly in line with the evidence and rationale detailed in the various local and national strategies. There were many areas of good practice which will be </w:t>
      </w:r>
      <w:r w:rsidR="006C34CA">
        <w:t>continued</w:t>
      </w:r>
      <w:r w:rsidR="000A0A31" w:rsidRPr="00F030CF">
        <w:t xml:space="preserve"> in the revised model</w:t>
      </w:r>
      <w:r w:rsidRPr="00F030CF">
        <w:t>. However, there were also areas that could be improved, including:</w:t>
      </w:r>
    </w:p>
    <w:p w:rsidR="002979A2" w:rsidRPr="00F030CF" w:rsidRDefault="002979A2" w:rsidP="0013771C">
      <w:pPr>
        <w:pStyle w:val="NoSpacing"/>
        <w:numPr>
          <w:ilvl w:val="0"/>
          <w:numId w:val="10"/>
        </w:numPr>
        <w:jc w:val="both"/>
      </w:pPr>
      <w:r w:rsidRPr="00F030CF">
        <w:t>The way current services are designed does not always promote a holist</w:t>
      </w:r>
      <w:r w:rsidR="00C83A1A" w:rsidRPr="00F030CF">
        <w:t>ic and patient-centred approach</w:t>
      </w:r>
      <w:r w:rsidR="00605C35" w:rsidRPr="00F030CF">
        <w:t>.</w:t>
      </w:r>
    </w:p>
    <w:p w:rsidR="002979A2" w:rsidRPr="00F030CF" w:rsidRDefault="002979A2" w:rsidP="0013771C">
      <w:pPr>
        <w:pStyle w:val="NoSpacing"/>
        <w:numPr>
          <w:ilvl w:val="0"/>
          <w:numId w:val="10"/>
        </w:numPr>
        <w:jc w:val="both"/>
      </w:pPr>
      <w:r w:rsidRPr="00F030CF">
        <w:t>The way in which professionals work together within and between organisations could be better to impr</w:t>
      </w:r>
      <w:r w:rsidR="008353B3" w:rsidRPr="00F030CF">
        <w:t>ove people’s experience of care</w:t>
      </w:r>
      <w:r w:rsidR="00605C35" w:rsidRPr="00F030CF">
        <w:t>.</w:t>
      </w:r>
    </w:p>
    <w:p w:rsidR="002979A2" w:rsidRPr="00F030CF" w:rsidRDefault="002979A2" w:rsidP="0013771C">
      <w:pPr>
        <w:pStyle w:val="NoSpacing"/>
        <w:numPr>
          <w:ilvl w:val="0"/>
          <w:numId w:val="10"/>
        </w:numPr>
        <w:jc w:val="both"/>
      </w:pPr>
      <w:r w:rsidRPr="00F030CF">
        <w:t>There is inconsistent use of the Medical Interoperability Gateway, Electronic Referral System and other digital developments across services. Sharing</w:t>
      </w:r>
      <w:r w:rsidR="00364328" w:rsidRPr="00F030CF">
        <w:t xml:space="preserve"> of information could be better</w:t>
      </w:r>
      <w:r w:rsidR="00605C35" w:rsidRPr="00F030CF">
        <w:t>.</w:t>
      </w:r>
    </w:p>
    <w:p w:rsidR="002979A2" w:rsidRPr="00F030CF" w:rsidRDefault="002979A2" w:rsidP="0013771C">
      <w:pPr>
        <w:pStyle w:val="NoSpacing"/>
        <w:numPr>
          <w:ilvl w:val="0"/>
          <w:numId w:val="10"/>
        </w:numPr>
        <w:jc w:val="both"/>
      </w:pPr>
      <w:r w:rsidRPr="00F030CF">
        <w:t>Improvements are needed to make sure that care is available in the right</w:t>
      </w:r>
      <w:r w:rsidR="00364328" w:rsidRPr="00F030CF">
        <w:t xml:space="preserve"> location and at the right time</w:t>
      </w:r>
      <w:r w:rsidR="00605C35" w:rsidRPr="00F030CF">
        <w:t>.</w:t>
      </w:r>
    </w:p>
    <w:p w:rsidR="002979A2" w:rsidRPr="00F030CF" w:rsidRDefault="002979A2" w:rsidP="0013771C">
      <w:pPr>
        <w:pStyle w:val="NoSpacing"/>
        <w:numPr>
          <w:ilvl w:val="0"/>
          <w:numId w:val="10"/>
        </w:numPr>
        <w:jc w:val="both"/>
      </w:pPr>
      <w:r w:rsidRPr="00F030CF">
        <w:t>There is variation in how quickly people ge</w:t>
      </w:r>
      <w:r w:rsidR="00364328" w:rsidRPr="00F030CF">
        <w:t>t seen from services to service</w:t>
      </w:r>
      <w:r w:rsidR="00605C35" w:rsidRPr="00F030CF">
        <w:t>.</w:t>
      </w:r>
    </w:p>
    <w:p w:rsidR="002979A2" w:rsidRPr="00F030CF" w:rsidRDefault="00FE16B9" w:rsidP="0013771C">
      <w:pPr>
        <w:pStyle w:val="NoSpacing"/>
        <w:numPr>
          <w:ilvl w:val="0"/>
          <w:numId w:val="7"/>
        </w:numPr>
        <w:jc w:val="both"/>
      </w:pPr>
      <w:r w:rsidRPr="00F030CF">
        <w:t>The p</w:t>
      </w:r>
      <w:r w:rsidR="002979A2" w:rsidRPr="00F030CF">
        <w:t xml:space="preserve">rescription of medication is </w:t>
      </w:r>
      <w:r w:rsidR="00A930E5" w:rsidRPr="00F030CF">
        <w:t xml:space="preserve">not always </w:t>
      </w:r>
      <w:r w:rsidR="002979A2" w:rsidRPr="00F030CF">
        <w:t>done in th</w:t>
      </w:r>
      <w:r w:rsidR="00364328" w:rsidRPr="00F030CF">
        <w:t>e most timely and efficient way</w:t>
      </w:r>
      <w:r w:rsidR="00605C35" w:rsidRPr="00F030CF">
        <w:t>.</w:t>
      </w:r>
    </w:p>
    <w:p w:rsidR="002979A2" w:rsidRPr="00F030CF" w:rsidRDefault="002979A2" w:rsidP="0013771C">
      <w:pPr>
        <w:pStyle w:val="NoSpacing"/>
        <w:numPr>
          <w:ilvl w:val="0"/>
          <w:numId w:val="7"/>
        </w:numPr>
        <w:jc w:val="both"/>
      </w:pPr>
      <w:r w:rsidRPr="00F030CF">
        <w:t>Working with primary care, community services could be more proactive in identifying and treating th</w:t>
      </w:r>
      <w:r w:rsidR="00364328" w:rsidRPr="00F030CF">
        <w:t>ose people who are most at risk</w:t>
      </w:r>
      <w:r w:rsidR="004963D5" w:rsidRPr="00F030CF">
        <w:t>.</w:t>
      </w:r>
    </w:p>
    <w:p w:rsidR="002979A2" w:rsidRPr="00F030CF" w:rsidRDefault="002979A2" w:rsidP="0013771C">
      <w:pPr>
        <w:pStyle w:val="NoSpacing"/>
        <w:numPr>
          <w:ilvl w:val="0"/>
          <w:numId w:val="7"/>
        </w:numPr>
        <w:jc w:val="both"/>
      </w:pPr>
      <w:r w:rsidRPr="00F030CF">
        <w:t xml:space="preserve">There needs to be stronger links to services that support wellbeing, such as talking therapies; and to wider support networks in the </w:t>
      </w:r>
      <w:r w:rsidR="00446642" w:rsidRPr="00F030CF">
        <w:t>VCS</w:t>
      </w:r>
      <w:r w:rsidRPr="00F030CF">
        <w:t>, including peer support groups.</w:t>
      </w:r>
    </w:p>
    <w:p w:rsidR="002979A2" w:rsidRPr="009B4B0C" w:rsidRDefault="002979A2" w:rsidP="0013771C">
      <w:pPr>
        <w:pStyle w:val="NoSpacing"/>
        <w:numPr>
          <w:ilvl w:val="0"/>
          <w:numId w:val="7"/>
        </w:numPr>
        <w:jc w:val="both"/>
      </w:pPr>
      <w:r w:rsidRPr="009B4B0C">
        <w:t xml:space="preserve">Improvements have been identified in the way </w:t>
      </w:r>
      <w:r w:rsidR="00A930E5" w:rsidRPr="009B4B0C">
        <w:t>activity data</w:t>
      </w:r>
      <w:r w:rsidRPr="009B4B0C">
        <w:t xml:space="preserve"> is recorded and reported.</w:t>
      </w:r>
    </w:p>
    <w:p w:rsidR="002979A2" w:rsidRPr="009B4B0C" w:rsidRDefault="002979A2" w:rsidP="00E0587B">
      <w:pPr>
        <w:pStyle w:val="NoSpacing"/>
        <w:jc w:val="both"/>
      </w:pPr>
    </w:p>
    <w:p w:rsidR="002547FE" w:rsidRPr="009C16B9" w:rsidRDefault="002547FE" w:rsidP="00E0587B">
      <w:pPr>
        <w:pStyle w:val="NoSpacing"/>
        <w:jc w:val="both"/>
      </w:pPr>
      <w:r w:rsidRPr="009B4B0C">
        <w:rPr>
          <w:b/>
          <w:color w:val="76923C" w:themeColor="accent3" w:themeShade="BF"/>
          <w:lang w:val="en"/>
        </w:rPr>
        <w:t>This tells us:</w:t>
      </w:r>
      <w:r w:rsidRPr="009B4B0C">
        <w:rPr>
          <w:color w:val="76923C" w:themeColor="accent3" w:themeShade="BF"/>
          <w:lang w:val="en"/>
        </w:rPr>
        <w:t xml:space="preserve"> </w:t>
      </w:r>
      <w:r w:rsidRPr="009B4B0C">
        <w:rPr>
          <w:color w:val="76923C" w:themeColor="accent3" w:themeShade="BF"/>
        </w:rPr>
        <w:t>The detailed findings of the due diligence stocktake reviews must be taken into account when designing new services to ensure that inefficiencies and gaps are addressed.</w:t>
      </w:r>
      <w:r w:rsidR="0067435A" w:rsidRPr="009B4B0C">
        <w:rPr>
          <w:color w:val="76923C" w:themeColor="accent3" w:themeShade="BF"/>
        </w:rPr>
        <w:t xml:space="preserve"> We must also use also this to work with our current Providers to start addressing current inefficiencies and gaps</w:t>
      </w:r>
      <w:r w:rsidR="006C11EA" w:rsidRPr="009B4B0C">
        <w:rPr>
          <w:color w:val="76923C" w:themeColor="accent3" w:themeShade="BF"/>
        </w:rPr>
        <w:t xml:space="preserve"> now</w:t>
      </w:r>
      <w:r w:rsidR="0067435A" w:rsidRPr="009B4B0C">
        <w:rPr>
          <w:color w:val="76923C" w:themeColor="accent3" w:themeShade="BF"/>
        </w:rPr>
        <w:t>.</w:t>
      </w:r>
      <w:r w:rsidR="0067435A">
        <w:rPr>
          <w:color w:val="76923C" w:themeColor="accent3" w:themeShade="BF"/>
        </w:rPr>
        <w:t xml:space="preserve"> </w:t>
      </w:r>
    </w:p>
    <w:p w:rsidR="006C34CA" w:rsidRPr="00F030CF" w:rsidRDefault="006C34CA" w:rsidP="00E0587B">
      <w:pPr>
        <w:pStyle w:val="NoSpacing"/>
        <w:jc w:val="both"/>
      </w:pPr>
    </w:p>
    <w:p w:rsidR="00A930E5" w:rsidRPr="00F030CF" w:rsidRDefault="00A930E5" w:rsidP="00E0587B">
      <w:pPr>
        <w:pStyle w:val="NoSpacing"/>
        <w:jc w:val="both"/>
        <w:rPr>
          <w:rFonts w:cs="Minion Pro"/>
          <w:color w:val="000000"/>
        </w:rPr>
      </w:pPr>
      <w:r w:rsidRPr="00F030CF">
        <w:rPr>
          <w:rFonts w:cs="Minion Pro"/>
          <w:color w:val="000000"/>
        </w:rPr>
        <w:t xml:space="preserve">Historically, our community services have been commissioned and delivered by a large number of separate teams and groups of professionals. It is evident from the reviews we have undertaken that some services work in isolation with little integration or coordination across boundaries including between teams and with GP practices. </w:t>
      </w:r>
    </w:p>
    <w:p w:rsidR="00A930E5" w:rsidRPr="00F030CF" w:rsidRDefault="00A930E5" w:rsidP="00E0587B">
      <w:pPr>
        <w:pStyle w:val="NoSpacing"/>
        <w:jc w:val="both"/>
      </w:pPr>
    </w:p>
    <w:p w:rsidR="00A930E5" w:rsidRPr="00F030CF" w:rsidRDefault="00A930E5" w:rsidP="00E0587B">
      <w:pPr>
        <w:pStyle w:val="NoSpacing"/>
        <w:jc w:val="both"/>
        <w:rPr>
          <w:rFonts w:cs="Minion Pro"/>
          <w:color w:val="000000"/>
        </w:rPr>
      </w:pPr>
      <w:r w:rsidRPr="00F030CF">
        <w:t>D</w:t>
      </w:r>
      <w:r w:rsidR="002979A2" w:rsidRPr="00F030CF">
        <w:t>etailed workforce information for each service was reviewed and findings were consistent with other areas in that t</w:t>
      </w:r>
      <w:r w:rsidR="002979A2" w:rsidRPr="00F030CF">
        <w:rPr>
          <w:rFonts w:cs="Minion Pro"/>
          <w:color w:val="000000"/>
        </w:rPr>
        <w:t>he pressure on the local community workforce is increasing.</w:t>
      </w:r>
      <w:r w:rsidR="002979A2" w:rsidRPr="00F030CF">
        <w:t xml:space="preserve"> </w:t>
      </w:r>
      <w:r w:rsidR="002979A2" w:rsidRPr="00F030CF">
        <w:rPr>
          <w:rFonts w:cs="Minion Pro"/>
          <w:color w:val="000000"/>
        </w:rPr>
        <w:t>Staff shortages are a recurring theme across community services. Recent data (Jul 2017) identifies that there are a number of local community services that are operati</w:t>
      </w:r>
      <w:r w:rsidRPr="00F030CF">
        <w:rPr>
          <w:rFonts w:cs="Minion Pro"/>
          <w:color w:val="000000"/>
        </w:rPr>
        <w:t>ng with a vacancy rate of over 5%.</w:t>
      </w:r>
    </w:p>
    <w:p w:rsidR="002979A2" w:rsidRPr="00F030CF" w:rsidRDefault="002979A2" w:rsidP="00E0587B">
      <w:pPr>
        <w:pStyle w:val="NoSpacing"/>
        <w:jc w:val="both"/>
        <w:rPr>
          <w:rFonts w:cs="Minion Pro"/>
          <w:color w:val="000000"/>
        </w:rPr>
      </w:pPr>
    </w:p>
    <w:p w:rsidR="00A930E5" w:rsidRPr="00F030CF" w:rsidRDefault="002979A2" w:rsidP="00E0587B">
      <w:pPr>
        <w:pStyle w:val="NoSpacing"/>
        <w:jc w:val="both"/>
        <w:rPr>
          <w:rFonts w:cs="Minion Pro"/>
          <w:color w:val="000000"/>
        </w:rPr>
      </w:pPr>
      <w:r w:rsidRPr="00F030CF">
        <w:rPr>
          <w:color w:val="000000" w:themeColor="text1"/>
        </w:rPr>
        <w:t>This is a similar picture to the findings of the Kings Fund report on workforce planning</w:t>
      </w:r>
      <w:r w:rsidR="00A930E5" w:rsidRPr="00F030CF">
        <w:rPr>
          <w:color w:val="000000" w:themeColor="text1"/>
        </w:rPr>
        <w:t xml:space="preserve"> in the NHS, published in 2015 which </w:t>
      </w:r>
      <w:r w:rsidRPr="00F030CF">
        <w:rPr>
          <w:rFonts w:cs="Minion Pro"/>
          <w:color w:val="000000"/>
        </w:rPr>
        <w:t>raised serious concerns about workforce pressures within community services, with staff shortages being a recurr</w:t>
      </w:r>
      <w:r w:rsidR="00A930E5" w:rsidRPr="00F030CF">
        <w:rPr>
          <w:rFonts w:cs="Minion Pro"/>
          <w:color w:val="000000"/>
        </w:rPr>
        <w:t>ing theme.</w:t>
      </w:r>
    </w:p>
    <w:p w:rsidR="00A930E5" w:rsidRPr="00F030CF" w:rsidRDefault="00A930E5" w:rsidP="00E0587B">
      <w:pPr>
        <w:pStyle w:val="NoSpacing"/>
        <w:jc w:val="both"/>
        <w:rPr>
          <w:rFonts w:cs="Minion Pro"/>
          <w:color w:val="000000"/>
        </w:rPr>
      </w:pPr>
    </w:p>
    <w:p w:rsidR="002979A2" w:rsidRPr="00F030CF" w:rsidRDefault="002979A2" w:rsidP="00E0587B">
      <w:pPr>
        <w:pStyle w:val="NoSpacing"/>
        <w:jc w:val="both"/>
        <w:rPr>
          <w:color w:val="000000" w:themeColor="text1"/>
        </w:rPr>
      </w:pPr>
      <w:r w:rsidRPr="00F030CF">
        <w:rPr>
          <w:rFonts w:cs="Minion Pro"/>
          <w:color w:val="000000"/>
        </w:rPr>
        <w:t xml:space="preserve">It also highlights that the ambitions of delivering integrated community services wrapped around general practice requires a workforce that reflects the centrality of primary and community care and the need for more ‘generalism’, with the ability to deliver increased </w:t>
      </w:r>
      <w:r w:rsidR="005A4330" w:rsidRPr="00F030CF">
        <w:rPr>
          <w:rFonts w:cs="Minion Pro"/>
          <w:color w:val="000000"/>
        </w:rPr>
        <w:t>coordination</w:t>
      </w:r>
      <w:r w:rsidRPr="00F030CF">
        <w:rPr>
          <w:rFonts w:cs="Minion Pro"/>
          <w:color w:val="000000"/>
        </w:rPr>
        <w:t xml:space="preserve"> across boundaries.</w:t>
      </w:r>
    </w:p>
    <w:p w:rsidR="002979A2" w:rsidRPr="00F030CF" w:rsidRDefault="002979A2" w:rsidP="00E0587B">
      <w:pPr>
        <w:pStyle w:val="NoSpacing"/>
        <w:jc w:val="both"/>
        <w:rPr>
          <w:rFonts w:cs="Minion Pro"/>
          <w:color w:val="000000"/>
        </w:rPr>
      </w:pPr>
    </w:p>
    <w:p w:rsidR="002979A2" w:rsidRPr="00F030CF" w:rsidRDefault="002979A2" w:rsidP="00E0587B">
      <w:pPr>
        <w:pStyle w:val="NoSpacing"/>
        <w:jc w:val="both"/>
      </w:pPr>
      <w:r w:rsidRPr="00F030CF">
        <w:t xml:space="preserve">The CCG is working with community and secondary providers to look at improving the skill mix in the current workforce as an opportunity to deliver integrated and seamless system-wide care. </w:t>
      </w:r>
    </w:p>
    <w:p w:rsidR="002979A2" w:rsidRPr="00F030CF" w:rsidRDefault="002979A2" w:rsidP="00E0587B">
      <w:pPr>
        <w:pStyle w:val="NoSpacing"/>
        <w:jc w:val="both"/>
        <w:rPr>
          <w:rFonts w:cs="Minion Pro"/>
          <w:color w:val="000000"/>
        </w:rPr>
      </w:pPr>
    </w:p>
    <w:p w:rsidR="002547FE" w:rsidRPr="009C16B9" w:rsidRDefault="002547FE" w:rsidP="00E0587B">
      <w:pPr>
        <w:pStyle w:val="NoSpacing"/>
        <w:ind w:right="-1"/>
        <w:jc w:val="both"/>
        <w:rPr>
          <w:color w:val="76923C" w:themeColor="accent3" w:themeShade="BF"/>
        </w:rPr>
      </w:pPr>
      <w:r w:rsidRPr="009B4B0C">
        <w:rPr>
          <w:b/>
          <w:color w:val="76923C" w:themeColor="accent3" w:themeShade="BF"/>
          <w:lang w:val="en"/>
        </w:rPr>
        <w:t>This tells us:</w:t>
      </w:r>
      <w:r w:rsidRPr="009B4B0C">
        <w:rPr>
          <w:color w:val="76923C" w:themeColor="accent3" w:themeShade="BF"/>
          <w:lang w:val="en"/>
        </w:rPr>
        <w:t xml:space="preserve"> </w:t>
      </w:r>
      <w:r w:rsidRPr="009B4B0C">
        <w:rPr>
          <w:color w:val="76923C" w:themeColor="accent3" w:themeShade="BF"/>
        </w:rPr>
        <w:t>We must ensure that the future workforce is adequate, resilient and competent and that we need to simplify our services and improve coordination of care across boundaries</w:t>
      </w:r>
      <w:r w:rsidR="007C34CE" w:rsidRPr="009B4B0C">
        <w:rPr>
          <w:color w:val="76923C" w:themeColor="accent3" w:themeShade="BF"/>
        </w:rPr>
        <w:t>, reduce duplication and improve continuity of care</w:t>
      </w:r>
      <w:r w:rsidRPr="009B4B0C">
        <w:rPr>
          <w:color w:val="76923C" w:themeColor="accent3" w:themeShade="BF"/>
        </w:rPr>
        <w:t xml:space="preserve"> to support </w:t>
      </w:r>
      <w:r w:rsidR="00097589" w:rsidRPr="009B4B0C">
        <w:rPr>
          <w:color w:val="76923C" w:themeColor="accent3" w:themeShade="BF"/>
        </w:rPr>
        <w:t xml:space="preserve">the revised </w:t>
      </w:r>
      <w:r w:rsidR="006C34CA" w:rsidRPr="009B4B0C">
        <w:rPr>
          <w:color w:val="76923C" w:themeColor="accent3" w:themeShade="BF"/>
        </w:rPr>
        <w:t>model for community services</w:t>
      </w:r>
      <w:r w:rsidR="007C34CE" w:rsidRPr="009B4B0C">
        <w:rPr>
          <w:color w:val="76923C" w:themeColor="accent3" w:themeShade="BF"/>
        </w:rPr>
        <w:t xml:space="preserve">. </w:t>
      </w:r>
      <w:r w:rsidR="006C11EA" w:rsidRPr="009B4B0C">
        <w:rPr>
          <w:color w:val="76923C" w:themeColor="accent3" w:themeShade="BF"/>
        </w:rPr>
        <w:t>We must also use also these findings to work with our current Providers to start addressing current inefficiencies and gaps now.</w:t>
      </w:r>
    </w:p>
    <w:p w:rsidR="006C34CA" w:rsidRPr="00F030CF" w:rsidRDefault="006C34CA" w:rsidP="00E0587B">
      <w:pPr>
        <w:pStyle w:val="NoSpacing"/>
        <w:ind w:right="-1"/>
        <w:jc w:val="both"/>
        <w:rPr>
          <w:i/>
        </w:rPr>
      </w:pPr>
    </w:p>
    <w:p w:rsidR="006C34CA" w:rsidRPr="00826D9D" w:rsidRDefault="006C34CA" w:rsidP="00E0587B">
      <w:pPr>
        <w:pStyle w:val="NoSpacing"/>
        <w:jc w:val="both"/>
        <w:rPr>
          <w:b/>
          <w:i/>
          <w:color w:val="365F91" w:themeColor="accent1" w:themeShade="BF"/>
        </w:rPr>
      </w:pPr>
      <w:r w:rsidRPr="00826D9D">
        <w:rPr>
          <w:b/>
          <w:i/>
          <w:color w:val="365F91" w:themeColor="accent1" w:themeShade="BF"/>
        </w:rPr>
        <w:t>Community Nursing Review</w:t>
      </w:r>
    </w:p>
    <w:p w:rsidR="006C34CA" w:rsidRPr="00826D9D" w:rsidRDefault="006C34CA" w:rsidP="00E0587B">
      <w:pPr>
        <w:pStyle w:val="NoSpacing"/>
        <w:jc w:val="both"/>
      </w:pPr>
    </w:p>
    <w:p w:rsidR="00F62ECF" w:rsidRPr="00826D9D" w:rsidRDefault="006C34CA" w:rsidP="00E0587B">
      <w:pPr>
        <w:pStyle w:val="NoSpacing"/>
        <w:jc w:val="both"/>
      </w:pPr>
      <w:r w:rsidRPr="00826D9D">
        <w:t xml:space="preserve">This independent review took place at the end of 2017-18 and stemmed from the desire from the CCG and MCH to develop a shared understanding of the community nursing service, recognising its central role in the provision of community services. </w:t>
      </w:r>
      <w:r w:rsidR="006E1526" w:rsidRPr="00826D9D">
        <w:t>Findings of the</w:t>
      </w:r>
      <w:r w:rsidRPr="00826D9D">
        <w:t xml:space="preserve"> review </w:t>
      </w:r>
      <w:r w:rsidR="006E1526" w:rsidRPr="00826D9D">
        <w:t>include:</w:t>
      </w:r>
    </w:p>
    <w:p w:rsidR="006C34CA" w:rsidRPr="00826D9D" w:rsidRDefault="00740B8D" w:rsidP="002C3D81">
      <w:pPr>
        <w:pStyle w:val="NoSpacing"/>
        <w:numPr>
          <w:ilvl w:val="0"/>
          <w:numId w:val="37"/>
        </w:numPr>
        <w:jc w:val="both"/>
      </w:pPr>
      <w:r w:rsidRPr="00826D9D">
        <w:t>Community nursing can be seen as a catch-all service which increases demand and causes inefficiencies.</w:t>
      </w:r>
    </w:p>
    <w:p w:rsidR="006E1526" w:rsidRPr="00826D9D" w:rsidRDefault="006E1526" w:rsidP="002C3D81">
      <w:pPr>
        <w:pStyle w:val="NoSpacing"/>
        <w:numPr>
          <w:ilvl w:val="0"/>
          <w:numId w:val="37"/>
        </w:numPr>
        <w:jc w:val="both"/>
      </w:pPr>
      <w:r w:rsidRPr="00826D9D">
        <w:t>There is inconsistency in the quality of referrals into the service which results in inappropriate referrals and a considerable amount of time establishing basic information about clients</w:t>
      </w:r>
      <w:r w:rsidR="002B21A6" w:rsidRPr="00826D9D">
        <w:t>.</w:t>
      </w:r>
    </w:p>
    <w:p w:rsidR="006E1526" w:rsidRPr="00826D9D" w:rsidRDefault="006E1526" w:rsidP="002C3D81">
      <w:pPr>
        <w:pStyle w:val="NoSpacing"/>
        <w:numPr>
          <w:ilvl w:val="0"/>
          <w:numId w:val="37"/>
        </w:numPr>
        <w:jc w:val="both"/>
      </w:pPr>
      <w:r w:rsidRPr="00826D9D">
        <w:t xml:space="preserve">Greater clarity </w:t>
      </w:r>
      <w:r w:rsidR="002B21A6" w:rsidRPr="00826D9D">
        <w:t>is</w:t>
      </w:r>
      <w:r w:rsidRPr="00826D9D">
        <w:t xml:space="preserve"> needed on the definition of ‘housebound’ which results in inappropriate referrals to the service</w:t>
      </w:r>
      <w:r w:rsidR="002B21A6" w:rsidRPr="00826D9D">
        <w:t>.</w:t>
      </w:r>
    </w:p>
    <w:p w:rsidR="006C34CA" w:rsidRPr="00826D9D" w:rsidRDefault="006C34CA" w:rsidP="002C3D81">
      <w:pPr>
        <w:pStyle w:val="NoSpacing"/>
        <w:numPr>
          <w:ilvl w:val="0"/>
          <w:numId w:val="37"/>
        </w:numPr>
        <w:jc w:val="both"/>
      </w:pPr>
      <w:r w:rsidRPr="00826D9D">
        <w:t>Data collection and data quality is poor which hinders the drive for continuous improvement.</w:t>
      </w:r>
    </w:p>
    <w:p w:rsidR="006E1526" w:rsidRPr="00826D9D" w:rsidRDefault="006E1526" w:rsidP="002C3D81">
      <w:pPr>
        <w:pStyle w:val="NoSpacing"/>
        <w:numPr>
          <w:ilvl w:val="0"/>
          <w:numId w:val="37"/>
        </w:numPr>
        <w:jc w:val="both"/>
      </w:pPr>
      <w:r w:rsidRPr="00826D9D">
        <w:t>Technical difficulties make mobile working difficult.</w:t>
      </w:r>
    </w:p>
    <w:p w:rsidR="006E1526" w:rsidRPr="009B4B0C" w:rsidRDefault="002D0028" w:rsidP="009B4B0C">
      <w:pPr>
        <w:pStyle w:val="NoSpacing"/>
        <w:numPr>
          <w:ilvl w:val="0"/>
          <w:numId w:val="37"/>
        </w:numPr>
        <w:jc w:val="both"/>
      </w:pPr>
      <w:r w:rsidRPr="009B4B0C">
        <w:t>Some patients have an over reliance on services, placing expectations on them responding to their needs rather than accept personal responsibility for their own health care; which highlights the need to promote and encourage people to take more control over their care.</w:t>
      </w:r>
    </w:p>
    <w:p w:rsidR="006E1526" w:rsidRPr="009B4B0C" w:rsidRDefault="006E1526" w:rsidP="002C3D81">
      <w:pPr>
        <w:pStyle w:val="NoSpacing"/>
        <w:numPr>
          <w:ilvl w:val="0"/>
          <w:numId w:val="37"/>
        </w:numPr>
        <w:jc w:val="both"/>
      </w:pPr>
      <w:r w:rsidRPr="009B4B0C">
        <w:t>Recording and reporting of cancellations and missed visits could be improved.</w:t>
      </w:r>
    </w:p>
    <w:p w:rsidR="006E1526" w:rsidRPr="00826D9D" w:rsidRDefault="006E1526" w:rsidP="002C3D81">
      <w:pPr>
        <w:pStyle w:val="NoSpacing"/>
        <w:numPr>
          <w:ilvl w:val="0"/>
          <w:numId w:val="37"/>
        </w:numPr>
        <w:jc w:val="both"/>
      </w:pPr>
      <w:r w:rsidRPr="009B4B0C">
        <w:t>Relationships with key partners, including Patient Transport Services, Medway</w:t>
      </w:r>
      <w:r w:rsidRPr="00826D9D">
        <w:t xml:space="preserve"> Hospital and GPs need  be improved</w:t>
      </w:r>
    </w:p>
    <w:p w:rsidR="006E1526" w:rsidRPr="00826D9D" w:rsidRDefault="006E1526" w:rsidP="00E0587B">
      <w:pPr>
        <w:pStyle w:val="NoSpacing"/>
        <w:jc w:val="both"/>
      </w:pPr>
    </w:p>
    <w:p w:rsidR="006E1526" w:rsidRPr="009C16B9" w:rsidRDefault="006E1526" w:rsidP="00E0587B">
      <w:pPr>
        <w:pStyle w:val="NoSpacing"/>
        <w:ind w:right="-1"/>
        <w:jc w:val="both"/>
        <w:rPr>
          <w:color w:val="76923C" w:themeColor="accent3" w:themeShade="BF"/>
        </w:rPr>
      </w:pPr>
      <w:r w:rsidRPr="00826D9D">
        <w:rPr>
          <w:b/>
          <w:color w:val="76923C" w:themeColor="accent3" w:themeShade="BF"/>
          <w:lang w:val="en"/>
        </w:rPr>
        <w:t>This tells us:</w:t>
      </w:r>
      <w:r w:rsidRPr="00826D9D">
        <w:rPr>
          <w:color w:val="76923C" w:themeColor="accent3" w:themeShade="BF"/>
          <w:lang w:val="en"/>
        </w:rPr>
        <w:t xml:space="preserve"> </w:t>
      </w:r>
      <w:r w:rsidRPr="00826D9D">
        <w:rPr>
          <w:color w:val="76923C" w:themeColor="accent3" w:themeShade="BF"/>
        </w:rPr>
        <w:t>Alongside the provider</w:t>
      </w:r>
      <w:r w:rsidR="002B21A6" w:rsidRPr="00826D9D">
        <w:rPr>
          <w:color w:val="76923C" w:themeColor="accent3" w:themeShade="BF"/>
        </w:rPr>
        <w:t>,</w:t>
      </w:r>
      <w:r w:rsidRPr="00826D9D">
        <w:rPr>
          <w:color w:val="76923C" w:themeColor="accent3" w:themeShade="BF"/>
        </w:rPr>
        <w:t xml:space="preserve"> we must continue to address current issues and challenges facing community nurses, recognising their key role in providing community services.</w:t>
      </w:r>
    </w:p>
    <w:p w:rsidR="006E1526" w:rsidRDefault="006E1526" w:rsidP="00E0587B">
      <w:pPr>
        <w:pStyle w:val="NoSpacing"/>
        <w:jc w:val="both"/>
      </w:pPr>
    </w:p>
    <w:p w:rsidR="006E1526" w:rsidRDefault="006E1526" w:rsidP="00E0587B">
      <w:pPr>
        <w:pStyle w:val="NoSpacing"/>
        <w:jc w:val="both"/>
        <w:rPr>
          <w:b/>
          <w:color w:val="365F91" w:themeColor="accent1" w:themeShade="BF"/>
          <w:sz w:val="28"/>
        </w:rPr>
      </w:pPr>
    </w:p>
    <w:p w:rsidR="002979A2" w:rsidRPr="00F030CF" w:rsidRDefault="007F68C8" w:rsidP="00E0587B">
      <w:pPr>
        <w:pStyle w:val="NoSpacing"/>
        <w:jc w:val="both"/>
        <w:rPr>
          <w:b/>
          <w:color w:val="365F91" w:themeColor="accent1" w:themeShade="BF"/>
          <w:sz w:val="28"/>
        </w:rPr>
      </w:pPr>
      <w:r w:rsidRPr="00F030CF">
        <w:rPr>
          <w:b/>
          <w:color w:val="365F91" w:themeColor="accent1" w:themeShade="BF"/>
          <w:sz w:val="28"/>
        </w:rPr>
        <w:t xml:space="preserve">5. Stakeholder </w:t>
      </w:r>
      <w:r w:rsidR="003F58CB" w:rsidRPr="00F030CF">
        <w:rPr>
          <w:b/>
          <w:color w:val="365F91" w:themeColor="accent1" w:themeShade="BF"/>
          <w:sz w:val="28"/>
        </w:rPr>
        <w:t>e</w:t>
      </w:r>
      <w:r w:rsidRPr="00F030CF">
        <w:rPr>
          <w:b/>
          <w:color w:val="365F91" w:themeColor="accent1" w:themeShade="BF"/>
          <w:sz w:val="28"/>
        </w:rPr>
        <w:t>ngagement</w:t>
      </w:r>
    </w:p>
    <w:p w:rsidR="00BC61A7" w:rsidRPr="00F030CF" w:rsidRDefault="00BC61A7" w:rsidP="00E0587B">
      <w:pPr>
        <w:pStyle w:val="NoSpacing"/>
        <w:jc w:val="both"/>
      </w:pPr>
    </w:p>
    <w:p w:rsidR="007F68C8" w:rsidRPr="00F030CF" w:rsidRDefault="00A930E5" w:rsidP="00E0587B">
      <w:pPr>
        <w:pStyle w:val="NoSpacing"/>
        <w:jc w:val="both"/>
      </w:pPr>
      <w:r w:rsidRPr="009B4B0C">
        <w:t>During autumn and winter 2017-</w:t>
      </w:r>
      <w:r w:rsidR="006C0AC4" w:rsidRPr="009B4B0C">
        <w:t xml:space="preserve">2018, </w:t>
      </w:r>
      <w:r w:rsidRPr="009B4B0C">
        <w:t>the</w:t>
      </w:r>
      <w:r w:rsidR="006C0AC4" w:rsidRPr="009B4B0C">
        <w:t xml:space="preserve"> CCG </w:t>
      </w:r>
      <w:r w:rsidR="00B10FC5" w:rsidRPr="009B4B0C">
        <w:t>collate</w:t>
      </w:r>
      <w:r w:rsidR="00832A8F" w:rsidRPr="009B4B0C">
        <w:t xml:space="preserve">d a wealth of patient, </w:t>
      </w:r>
      <w:r w:rsidR="006C0AC4" w:rsidRPr="009B4B0C">
        <w:t>public</w:t>
      </w:r>
      <w:r w:rsidR="00832A8F" w:rsidRPr="009B4B0C">
        <w:t xml:space="preserve"> and care professionals</w:t>
      </w:r>
      <w:r w:rsidR="006C0AC4" w:rsidRPr="009B4B0C">
        <w:t xml:space="preserve"> views relating to </w:t>
      </w:r>
      <w:r w:rsidR="00D773DC" w:rsidRPr="009B4B0C">
        <w:t>community services</w:t>
      </w:r>
      <w:r w:rsidR="007F68C8" w:rsidRPr="009B4B0C">
        <w:t xml:space="preserve"> and the improvements </w:t>
      </w:r>
      <w:r w:rsidRPr="009B4B0C">
        <w:t>people</w:t>
      </w:r>
      <w:r w:rsidR="007F68C8" w:rsidRPr="009B4B0C">
        <w:t xml:space="preserve"> would like to see</w:t>
      </w:r>
      <w:r w:rsidR="000E29B4" w:rsidRPr="009B4B0C">
        <w:t xml:space="preserve"> through various engagement activities</w:t>
      </w:r>
      <w:r w:rsidR="007F68C8" w:rsidRPr="009B4B0C">
        <w:t>.</w:t>
      </w:r>
      <w:r w:rsidR="000E29B4" w:rsidRPr="009B4B0C">
        <w:t xml:space="preserve"> All of these activities have informed and shaped our revised model of care for adult community services</w:t>
      </w:r>
      <w:r w:rsidR="006F07F7" w:rsidRPr="009B4B0C">
        <w:t xml:space="preserve"> and highlighted the benefits of changing</w:t>
      </w:r>
      <w:r w:rsidR="000E29B4" w:rsidRPr="009B4B0C">
        <w:t xml:space="preserve">. </w:t>
      </w:r>
      <w:r w:rsidRPr="009B4B0C">
        <w:t xml:space="preserve">This has been supported by the Public Engagement Agency (PEA) </w:t>
      </w:r>
      <w:r w:rsidR="005E0658" w:rsidRPr="009B4B0C">
        <w:t>that was</w:t>
      </w:r>
      <w:r w:rsidRPr="009B4B0C">
        <w:t xml:space="preserve"> commissioned to provide expert engagement advice throughout the redesign and procurement process. </w:t>
      </w:r>
      <w:r w:rsidR="007F68C8" w:rsidRPr="009B4B0C">
        <w:t xml:space="preserve">These events </w:t>
      </w:r>
      <w:r w:rsidRPr="009B4B0C">
        <w:t>were attended</w:t>
      </w:r>
      <w:r w:rsidR="007F68C8" w:rsidRPr="009B4B0C">
        <w:t xml:space="preserve"> </w:t>
      </w:r>
      <w:r w:rsidR="00144672" w:rsidRPr="009B4B0C">
        <w:t>by</w:t>
      </w:r>
      <w:r w:rsidR="007F68C8" w:rsidRPr="009B4B0C">
        <w:t xml:space="preserve"> a </w:t>
      </w:r>
      <w:r w:rsidR="009D792A" w:rsidRPr="009B4B0C">
        <w:t xml:space="preserve">wide </w:t>
      </w:r>
      <w:r w:rsidR="007F68C8" w:rsidRPr="009B4B0C">
        <w:t>range of stakeholders including patients and public, GPs, representatives from current providers, Medway N</w:t>
      </w:r>
      <w:r w:rsidR="006043AD" w:rsidRPr="009B4B0C">
        <w:t>HS Foundation Trust, KCHFT, Kent and Medway NHS Social Care Partnership Trust</w:t>
      </w:r>
      <w:r w:rsidR="007F68C8" w:rsidRPr="009B4B0C">
        <w:t>, Medway Council, Patient Participation Groups, Healthwatch, and various community and voluntary sector organisations.</w:t>
      </w:r>
    </w:p>
    <w:p w:rsidR="0000581C" w:rsidRPr="00F030CF" w:rsidRDefault="0000581C" w:rsidP="00E0587B">
      <w:pPr>
        <w:pStyle w:val="NoSpacing"/>
        <w:jc w:val="both"/>
      </w:pPr>
    </w:p>
    <w:p w:rsidR="0000581C" w:rsidRPr="00F030CF" w:rsidRDefault="0000581C" w:rsidP="00E0587B">
      <w:pPr>
        <w:pStyle w:val="NoSpacing"/>
        <w:jc w:val="both"/>
      </w:pPr>
      <w:r w:rsidRPr="00F030CF">
        <w:t>The findings from the stakeholder engagement activity carried out to date can be found below</w:t>
      </w:r>
      <w:r w:rsidR="00A930E5" w:rsidRPr="00F030CF">
        <w:t xml:space="preserve"> in Figures 9 and 10</w:t>
      </w:r>
      <w:r w:rsidRPr="00F030CF">
        <w:t xml:space="preserve">. A more detailed report is in </w:t>
      </w:r>
      <w:r w:rsidR="00327637" w:rsidRPr="00F030CF">
        <w:t>Appendix 1</w:t>
      </w:r>
      <w:r w:rsidRPr="00F030CF">
        <w:t>.</w:t>
      </w:r>
    </w:p>
    <w:p w:rsidR="00D773DC" w:rsidRPr="00F030CF" w:rsidRDefault="00D773DC" w:rsidP="00E0587B">
      <w:pPr>
        <w:pStyle w:val="NoSpacing"/>
        <w:jc w:val="both"/>
      </w:pPr>
    </w:p>
    <w:p w:rsidR="002B34FD" w:rsidRPr="00F030CF" w:rsidRDefault="00A930E5" w:rsidP="00E0587B">
      <w:pPr>
        <w:jc w:val="both"/>
        <w:rPr>
          <w:rFonts w:asciiTheme="minorHAnsi" w:hAnsiTheme="minorHAnsi" w:cs="Arial"/>
          <w:sz w:val="22"/>
          <w:szCs w:val="22"/>
        </w:rPr>
      </w:pPr>
      <w:r w:rsidRPr="00F030CF">
        <w:rPr>
          <w:rFonts w:asciiTheme="minorHAnsi" w:hAnsiTheme="minorHAnsi" w:cs="Arial"/>
          <w:sz w:val="22"/>
          <w:szCs w:val="22"/>
        </w:rPr>
        <w:t>T</w:t>
      </w:r>
      <w:r w:rsidR="002B34FD" w:rsidRPr="00F030CF">
        <w:rPr>
          <w:rFonts w:asciiTheme="minorHAnsi" w:hAnsiTheme="minorHAnsi" w:cs="Arial"/>
          <w:sz w:val="22"/>
          <w:szCs w:val="22"/>
        </w:rPr>
        <w:t>he CCG Governing Body has been kept informed at various stages of progress including a wo</w:t>
      </w:r>
      <w:r w:rsidRPr="00F030CF">
        <w:rPr>
          <w:rFonts w:asciiTheme="minorHAnsi" w:hAnsiTheme="minorHAnsi" w:cs="Arial"/>
          <w:sz w:val="22"/>
          <w:szCs w:val="22"/>
        </w:rPr>
        <w:t xml:space="preserve">rkshop on the 29 November 2017 and </w:t>
      </w:r>
      <w:r w:rsidR="002B34FD" w:rsidRPr="00F030CF">
        <w:rPr>
          <w:rFonts w:asciiTheme="minorHAnsi" w:hAnsiTheme="minorHAnsi" w:cs="Arial"/>
          <w:sz w:val="22"/>
          <w:szCs w:val="22"/>
        </w:rPr>
        <w:t>fully supports the Community Serv</w:t>
      </w:r>
      <w:r w:rsidRPr="00F030CF">
        <w:rPr>
          <w:rFonts w:asciiTheme="minorHAnsi" w:hAnsiTheme="minorHAnsi" w:cs="Arial"/>
          <w:sz w:val="22"/>
          <w:szCs w:val="22"/>
        </w:rPr>
        <w:t>ices Re-Procurement Programme.</w:t>
      </w:r>
    </w:p>
    <w:p w:rsidR="00725B60" w:rsidRPr="00F030CF" w:rsidRDefault="00725B60" w:rsidP="00E0587B">
      <w:pPr>
        <w:pStyle w:val="NoSpacing"/>
        <w:jc w:val="both"/>
        <w:rPr>
          <w:b/>
          <w:sz w:val="24"/>
        </w:rPr>
      </w:pPr>
    </w:p>
    <w:p w:rsidR="00327637" w:rsidRPr="00F030CF" w:rsidRDefault="00327637" w:rsidP="00E0587B">
      <w:pPr>
        <w:pStyle w:val="NoSpacing"/>
        <w:jc w:val="both"/>
        <w:rPr>
          <w:b/>
          <w:sz w:val="24"/>
        </w:rPr>
      </w:pPr>
      <w:r w:rsidRPr="00F030CF">
        <w:rPr>
          <w:b/>
          <w:sz w:val="24"/>
        </w:rPr>
        <w:t>5.1 Patient questionnaires</w:t>
      </w:r>
    </w:p>
    <w:p w:rsidR="00327637" w:rsidRPr="00F030CF" w:rsidRDefault="00327637" w:rsidP="00E0587B">
      <w:pPr>
        <w:jc w:val="both"/>
        <w:rPr>
          <w:rFonts w:asciiTheme="minorHAnsi" w:hAnsiTheme="minorHAnsi" w:cs="Arial"/>
          <w:b/>
          <w:i/>
          <w:color w:val="365F91" w:themeColor="accent1" w:themeShade="BF"/>
          <w:sz w:val="22"/>
          <w:szCs w:val="22"/>
        </w:rPr>
      </w:pPr>
    </w:p>
    <w:p w:rsidR="00FE0216" w:rsidRPr="00F030CF" w:rsidRDefault="00327637" w:rsidP="00E0587B">
      <w:pPr>
        <w:jc w:val="both"/>
        <w:rPr>
          <w:rFonts w:asciiTheme="minorHAnsi" w:hAnsiTheme="minorHAnsi" w:cs="Arial"/>
          <w:b/>
          <w:i/>
          <w:color w:val="365F91" w:themeColor="accent1" w:themeShade="BF"/>
          <w:sz w:val="22"/>
          <w:szCs w:val="22"/>
        </w:rPr>
      </w:pPr>
      <w:r w:rsidRPr="00F030CF">
        <w:rPr>
          <w:rFonts w:asciiTheme="minorHAnsi" w:hAnsiTheme="minorHAnsi" w:cs="Arial"/>
          <w:b/>
          <w:i/>
          <w:color w:val="365F91" w:themeColor="accent1" w:themeShade="BF"/>
          <w:sz w:val="22"/>
          <w:szCs w:val="22"/>
        </w:rPr>
        <w:t>E</w:t>
      </w:r>
      <w:r w:rsidR="00FE0216" w:rsidRPr="00F030CF">
        <w:rPr>
          <w:rFonts w:asciiTheme="minorHAnsi" w:hAnsiTheme="minorHAnsi" w:cs="Arial"/>
          <w:b/>
          <w:i/>
          <w:color w:val="365F91" w:themeColor="accent1" w:themeShade="BF"/>
          <w:sz w:val="22"/>
          <w:szCs w:val="22"/>
        </w:rPr>
        <w:t>xisting provider patient experien</w:t>
      </w:r>
      <w:r w:rsidR="00801417" w:rsidRPr="00F030CF">
        <w:rPr>
          <w:rFonts w:asciiTheme="minorHAnsi" w:hAnsiTheme="minorHAnsi" w:cs="Arial"/>
          <w:b/>
          <w:i/>
          <w:color w:val="365F91" w:themeColor="accent1" w:themeShade="BF"/>
          <w:sz w:val="22"/>
          <w:szCs w:val="22"/>
        </w:rPr>
        <w:t>ce information</w:t>
      </w:r>
    </w:p>
    <w:p w:rsidR="00981B6C" w:rsidRPr="00F030CF" w:rsidRDefault="00981B6C" w:rsidP="00E0587B">
      <w:pPr>
        <w:jc w:val="both"/>
        <w:rPr>
          <w:rFonts w:asciiTheme="minorHAnsi" w:hAnsiTheme="minorHAnsi" w:cs="Arial"/>
          <w:b/>
          <w:i/>
          <w:color w:val="365F91" w:themeColor="accent1" w:themeShade="BF"/>
          <w:sz w:val="22"/>
          <w:szCs w:val="22"/>
        </w:rPr>
      </w:pPr>
    </w:p>
    <w:p w:rsidR="00FE0216" w:rsidRPr="00F030CF" w:rsidRDefault="00FE0216" w:rsidP="00E0587B">
      <w:pPr>
        <w:tabs>
          <w:tab w:val="left" w:pos="540"/>
        </w:tabs>
        <w:jc w:val="both"/>
        <w:rPr>
          <w:rFonts w:asciiTheme="minorHAnsi" w:hAnsiTheme="minorHAnsi" w:cs="Arial"/>
          <w:sz w:val="22"/>
          <w:szCs w:val="22"/>
        </w:rPr>
      </w:pPr>
      <w:r w:rsidRPr="00F030CF">
        <w:rPr>
          <w:rFonts w:asciiTheme="minorHAnsi" w:hAnsiTheme="minorHAnsi" w:cs="Arial"/>
          <w:sz w:val="22"/>
          <w:szCs w:val="22"/>
        </w:rPr>
        <w:t xml:space="preserve">Friends and Family Test results and complaints and concerns have been reviewed. People tend to be positive about the care they or their families have received but the </w:t>
      </w:r>
      <w:r w:rsidR="00A930E5" w:rsidRPr="00F030CF">
        <w:rPr>
          <w:rFonts w:asciiTheme="minorHAnsi" w:hAnsiTheme="minorHAnsi" w:cs="Arial"/>
          <w:sz w:val="22"/>
          <w:szCs w:val="22"/>
        </w:rPr>
        <w:t>use</w:t>
      </w:r>
      <w:r w:rsidRPr="00F030CF">
        <w:rPr>
          <w:rFonts w:asciiTheme="minorHAnsi" w:hAnsiTheme="minorHAnsi" w:cs="Arial"/>
          <w:sz w:val="22"/>
          <w:szCs w:val="22"/>
        </w:rPr>
        <w:t xml:space="preserve"> of these feedback mechanisms is low.</w:t>
      </w:r>
    </w:p>
    <w:p w:rsidR="00FE0216" w:rsidRPr="00F030CF" w:rsidRDefault="00FE0216" w:rsidP="00E0587B">
      <w:pPr>
        <w:tabs>
          <w:tab w:val="left" w:pos="540"/>
        </w:tabs>
        <w:jc w:val="both"/>
        <w:rPr>
          <w:rFonts w:asciiTheme="minorHAnsi" w:hAnsiTheme="minorHAnsi" w:cs="Arial"/>
          <w:sz w:val="22"/>
          <w:szCs w:val="22"/>
        </w:rPr>
      </w:pPr>
    </w:p>
    <w:p w:rsidR="00FE0216" w:rsidRPr="00F030CF" w:rsidRDefault="00801417" w:rsidP="00E0587B">
      <w:pPr>
        <w:jc w:val="both"/>
        <w:rPr>
          <w:rFonts w:asciiTheme="minorHAnsi" w:hAnsiTheme="minorHAnsi" w:cs="Arial"/>
          <w:b/>
          <w:i/>
          <w:color w:val="365F91" w:themeColor="accent1" w:themeShade="BF"/>
          <w:sz w:val="22"/>
          <w:szCs w:val="22"/>
        </w:rPr>
      </w:pPr>
      <w:r w:rsidRPr="00F030CF">
        <w:rPr>
          <w:rFonts w:asciiTheme="minorHAnsi" w:hAnsiTheme="minorHAnsi" w:cs="Arial"/>
          <w:b/>
          <w:i/>
          <w:color w:val="365F91" w:themeColor="accent1" w:themeShade="BF"/>
          <w:sz w:val="22"/>
          <w:szCs w:val="22"/>
        </w:rPr>
        <w:t>Questionnaire</w:t>
      </w:r>
    </w:p>
    <w:p w:rsidR="00981B6C" w:rsidRPr="00F030CF" w:rsidRDefault="00981B6C" w:rsidP="00E0587B">
      <w:pPr>
        <w:jc w:val="both"/>
        <w:rPr>
          <w:rFonts w:asciiTheme="minorHAnsi" w:hAnsiTheme="minorHAnsi" w:cs="Arial"/>
          <w:b/>
          <w:i/>
          <w:color w:val="365F91" w:themeColor="accent1" w:themeShade="BF"/>
          <w:sz w:val="22"/>
          <w:szCs w:val="22"/>
        </w:rPr>
      </w:pPr>
    </w:p>
    <w:p w:rsidR="00FE0216" w:rsidRPr="00F030CF" w:rsidRDefault="00FE0216" w:rsidP="00E0587B">
      <w:pPr>
        <w:jc w:val="both"/>
        <w:rPr>
          <w:rFonts w:asciiTheme="minorHAnsi" w:hAnsiTheme="minorHAnsi" w:cs="Arial"/>
          <w:sz w:val="22"/>
          <w:szCs w:val="22"/>
        </w:rPr>
      </w:pPr>
      <w:r w:rsidRPr="00F030CF">
        <w:rPr>
          <w:rFonts w:asciiTheme="minorHAnsi" w:hAnsiTheme="minorHAnsi" w:cs="Arial"/>
          <w:sz w:val="22"/>
          <w:szCs w:val="22"/>
        </w:rPr>
        <w:t>In the autumn of 2017 a questionnaire was launched to gain more information about current experiences of care from stakeholders (patients and clinicians). 150 people responded to the questionnaire.</w:t>
      </w:r>
    </w:p>
    <w:p w:rsidR="00725B60" w:rsidRPr="00F030CF" w:rsidRDefault="00725B60" w:rsidP="00E0587B">
      <w:pPr>
        <w:pStyle w:val="NoSpacing"/>
        <w:jc w:val="both"/>
        <w:rPr>
          <w:b/>
          <w:sz w:val="24"/>
        </w:rPr>
      </w:pPr>
    </w:p>
    <w:p w:rsidR="00327637" w:rsidRPr="00F030CF" w:rsidRDefault="00327637" w:rsidP="00E0587B">
      <w:pPr>
        <w:pStyle w:val="NoSpacing"/>
        <w:jc w:val="both"/>
        <w:rPr>
          <w:b/>
          <w:sz w:val="24"/>
        </w:rPr>
      </w:pPr>
      <w:r w:rsidRPr="00F030CF">
        <w:rPr>
          <w:b/>
          <w:sz w:val="24"/>
        </w:rPr>
        <w:t xml:space="preserve">5.2 </w:t>
      </w:r>
      <w:r w:rsidR="00725B60" w:rsidRPr="00F030CF">
        <w:rPr>
          <w:b/>
          <w:sz w:val="24"/>
        </w:rPr>
        <w:t>Focus g</w:t>
      </w:r>
      <w:r w:rsidRPr="00F030CF">
        <w:rPr>
          <w:b/>
          <w:sz w:val="24"/>
        </w:rPr>
        <w:t>roups and community health research</w:t>
      </w:r>
    </w:p>
    <w:p w:rsidR="00981B6C" w:rsidRPr="00F030CF" w:rsidRDefault="00981B6C" w:rsidP="00E0587B">
      <w:pPr>
        <w:jc w:val="both"/>
        <w:rPr>
          <w:rFonts w:asciiTheme="minorHAnsi" w:hAnsiTheme="minorHAnsi" w:cs="Arial"/>
          <w:b/>
          <w:i/>
          <w:color w:val="365F91" w:themeColor="accent1" w:themeShade="BF"/>
          <w:sz w:val="22"/>
          <w:szCs w:val="22"/>
        </w:rPr>
      </w:pPr>
    </w:p>
    <w:p w:rsidR="00FE0216" w:rsidRPr="00F030CF" w:rsidRDefault="00FE0216" w:rsidP="00E0587B">
      <w:pPr>
        <w:jc w:val="both"/>
        <w:rPr>
          <w:rFonts w:asciiTheme="minorHAnsi" w:hAnsiTheme="minorHAnsi" w:cs="Arial"/>
          <w:sz w:val="22"/>
          <w:szCs w:val="22"/>
        </w:rPr>
      </w:pPr>
      <w:r w:rsidRPr="00F030CF">
        <w:rPr>
          <w:rFonts w:asciiTheme="minorHAnsi" w:hAnsiTheme="minorHAnsi" w:cs="Arial"/>
          <w:sz w:val="22"/>
          <w:szCs w:val="22"/>
        </w:rPr>
        <w:t>The CCG has been working with th</w:t>
      </w:r>
      <w:r w:rsidR="00725B60" w:rsidRPr="00F030CF">
        <w:rPr>
          <w:rFonts w:asciiTheme="minorHAnsi" w:hAnsiTheme="minorHAnsi" w:cs="Arial"/>
          <w:sz w:val="22"/>
          <w:szCs w:val="22"/>
        </w:rPr>
        <w:t>e Involving Medway p</w:t>
      </w:r>
      <w:r w:rsidRPr="00F030CF">
        <w:rPr>
          <w:rFonts w:asciiTheme="minorHAnsi" w:hAnsiTheme="minorHAnsi" w:cs="Arial"/>
          <w:sz w:val="22"/>
          <w:szCs w:val="22"/>
        </w:rPr>
        <w:t xml:space="preserve">artnership </w:t>
      </w:r>
      <w:r w:rsidR="00725B60" w:rsidRPr="00F030CF">
        <w:rPr>
          <w:rFonts w:asciiTheme="minorHAnsi" w:hAnsiTheme="minorHAnsi" w:cs="Arial"/>
          <w:sz w:val="22"/>
          <w:szCs w:val="22"/>
        </w:rPr>
        <w:t>to carry out a</w:t>
      </w:r>
      <w:r w:rsidRPr="00F030CF">
        <w:rPr>
          <w:rFonts w:asciiTheme="minorHAnsi" w:hAnsiTheme="minorHAnsi" w:cs="Arial"/>
          <w:sz w:val="22"/>
          <w:szCs w:val="22"/>
        </w:rPr>
        <w:t xml:space="preserve"> series of workshops and focus groups with patients and community groups. Involving Medway is helping the CCG ensure that a wide range of communities are reached and involved in shaping a revised community services model. </w:t>
      </w:r>
      <w:r w:rsidR="005B4806" w:rsidRPr="00F030CF">
        <w:rPr>
          <w:rFonts w:asciiTheme="minorHAnsi" w:hAnsiTheme="minorHAnsi" w:cs="Arial"/>
          <w:sz w:val="22"/>
          <w:szCs w:val="22"/>
        </w:rPr>
        <w:t xml:space="preserve">The partnership has carried out 14 focus groups or drop-in sessions in local community settings and also trained 15 ‘community health researchers’. </w:t>
      </w:r>
      <w:r w:rsidRPr="00F030CF">
        <w:rPr>
          <w:rFonts w:asciiTheme="minorHAnsi" w:hAnsiTheme="minorHAnsi" w:cs="Arial"/>
          <w:sz w:val="22"/>
          <w:szCs w:val="22"/>
        </w:rPr>
        <w:t>These are volunteers from local community groups who have interviewed 36 family carers and patients for the programme to gather their stories directly into the programme, some of which have been used as examples in the stakeholder events listed below.</w:t>
      </w:r>
    </w:p>
    <w:p w:rsidR="005957D2" w:rsidRPr="00F030CF" w:rsidRDefault="005957D2" w:rsidP="00E0587B">
      <w:pPr>
        <w:tabs>
          <w:tab w:val="left" w:pos="540"/>
        </w:tabs>
        <w:jc w:val="both"/>
        <w:rPr>
          <w:rFonts w:asciiTheme="minorHAnsi" w:hAnsiTheme="minorHAnsi" w:cs="Arial"/>
          <w:sz w:val="22"/>
          <w:szCs w:val="22"/>
        </w:rPr>
      </w:pPr>
    </w:p>
    <w:p w:rsidR="00FE0216" w:rsidRPr="00F030CF" w:rsidRDefault="002547FE" w:rsidP="00E0587B">
      <w:pPr>
        <w:pStyle w:val="NoSpacing"/>
        <w:jc w:val="both"/>
        <w:rPr>
          <w:b/>
          <w:sz w:val="24"/>
        </w:rPr>
      </w:pPr>
      <w:r w:rsidRPr="00F030CF">
        <w:rPr>
          <w:b/>
          <w:sz w:val="24"/>
        </w:rPr>
        <w:t xml:space="preserve">5.3 </w:t>
      </w:r>
      <w:r w:rsidR="00FE0216" w:rsidRPr="00F030CF">
        <w:rPr>
          <w:b/>
          <w:sz w:val="24"/>
        </w:rPr>
        <w:t>Commun</w:t>
      </w:r>
      <w:r w:rsidR="00801417" w:rsidRPr="00F030CF">
        <w:rPr>
          <w:b/>
          <w:sz w:val="24"/>
        </w:rPr>
        <w:t>ity services stakeholder events</w:t>
      </w:r>
    </w:p>
    <w:p w:rsidR="00981B6C" w:rsidRPr="00F030CF" w:rsidRDefault="00981B6C" w:rsidP="00E0587B">
      <w:pPr>
        <w:jc w:val="both"/>
        <w:rPr>
          <w:rFonts w:asciiTheme="minorHAnsi" w:hAnsiTheme="minorHAnsi" w:cs="Arial"/>
          <w:b/>
          <w:i/>
          <w:color w:val="365F91" w:themeColor="accent1" w:themeShade="BF"/>
          <w:sz w:val="22"/>
          <w:szCs w:val="22"/>
        </w:rPr>
      </w:pPr>
    </w:p>
    <w:p w:rsidR="00327637" w:rsidRDefault="00327637" w:rsidP="00E0587B">
      <w:pPr>
        <w:jc w:val="both"/>
        <w:rPr>
          <w:rFonts w:asciiTheme="minorHAnsi" w:hAnsiTheme="minorHAnsi" w:cs="Arial"/>
          <w:b/>
          <w:i/>
          <w:color w:val="365F91" w:themeColor="accent1" w:themeShade="BF"/>
          <w:sz w:val="22"/>
          <w:szCs w:val="22"/>
        </w:rPr>
      </w:pPr>
      <w:r w:rsidRPr="00F030CF">
        <w:rPr>
          <w:rFonts w:asciiTheme="minorHAnsi" w:hAnsiTheme="minorHAnsi" w:cs="Arial"/>
          <w:b/>
          <w:i/>
          <w:color w:val="365F91" w:themeColor="accent1" w:themeShade="BF"/>
          <w:sz w:val="22"/>
          <w:szCs w:val="22"/>
        </w:rPr>
        <w:t>Launch and design events</w:t>
      </w:r>
    </w:p>
    <w:p w:rsidR="00327637" w:rsidRPr="00F030CF" w:rsidRDefault="00327637" w:rsidP="00E0587B">
      <w:pPr>
        <w:tabs>
          <w:tab w:val="left" w:pos="540"/>
        </w:tabs>
        <w:jc w:val="both"/>
        <w:rPr>
          <w:rFonts w:asciiTheme="minorHAnsi" w:hAnsiTheme="minorHAnsi" w:cs="Arial"/>
          <w:sz w:val="22"/>
          <w:szCs w:val="22"/>
        </w:rPr>
      </w:pPr>
    </w:p>
    <w:p w:rsidR="00FE0216" w:rsidRPr="00F030CF" w:rsidRDefault="00FE0216" w:rsidP="00E0587B">
      <w:pPr>
        <w:tabs>
          <w:tab w:val="left" w:pos="540"/>
        </w:tabs>
        <w:jc w:val="both"/>
        <w:rPr>
          <w:rFonts w:asciiTheme="minorHAnsi" w:hAnsiTheme="minorHAnsi" w:cs="Arial"/>
          <w:sz w:val="22"/>
          <w:szCs w:val="22"/>
        </w:rPr>
      </w:pPr>
      <w:r w:rsidRPr="00F030CF">
        <w:rPr>
          <w:rFonts w:asciiTheme="minorHAnsi" w:hAnsiTheme="minorHAnsi" w:cs="Arial"/>
          <w:sz w:val="22"/>
          <w:szCs w:val="22"/>
        </w:rPr>
        <w:t xml:space="preserve">A series of stakeholder events have taken place. Findings and feedback from each session have been collated and used to develop subsequent events to ensure that stakeholders can see how </w:t>
      </w:r>
      <w:r w:rsidR="007A20D0" w:rsidRPr="00F030CF">
        <w:rPr>
          <w:rFonts w:asciiTheme="minorHAnsi" w:hAnsiTheme="minorHAnsi" w:cs="Arial"/>
          <w:sz w:val="22"/>
          <w:szCs w:val="22"/>
        </w:rPr>
        <w:t>their views have informed, and shaped</w:t>
      </w:r>
      <w:r w:rsidR="00801417" w:rsidRPr="00F030CF">
        <w:rPr>
          <w:rFonts w:asciiTheme="minorHAnsi" w:hAnsiTheme="minorHAnsi" w:cs="Arial"/>
          <w:sz w:val="22"/>
          <w:szCs w:val="22"/>
        </w:rPr>
        <w:t xml:space="preserve"> the developing model:</w:t>
      </w:r>
    </w:p>
    <w:p w:rsidR="00FE0216" w:rsidRPr="00F030CF" w:rsidRDefault="00FE0216" w:rsidP="0013771C">
      <w:pPr>
        <w:numPr>
          <w:ilvl w:val="0"/>
          <w:numId w:val="16"/>
        </w:numPr>
        <w:jc w:val="both"/>
        <w:rPr>
          <w:rFonts w:asciiTheme="minorHAnsi" w:hAnsiTheme="minorHAnsi" w:cs="Arial"/>
          <w:sz w:val="22"/>
          <w:szCs w:val="22"/>
        </w:rPr>
      </w:pPr>
      <w:r w:rsidRPr="00F030CF">
        <w:rPr>
          <w:rFonts w:asciiTheme="minorHAnsi" w:hAnsiTheme="minorHAnsi" w:cs="Arial"/>
          <w:sz w:val="22"/>
          <w:szCs w:val="22"/>
        </w:rPr>
        <w:t xml:space="preserve">General Principles launch events (10 and 15 November 2017) – 100 attendees at </w:t>
      </w:r>
      <w:r w:rsidR="00725B60" w:rsidRPr="00F030CF">
        <w:rPr>
          <w:rFonts w:asciiTheme="minorHAnsi" w:hAnsiTheme="minorHAnsi" w:cs="Arial"/>
          <w:sz w:val="22"/>
          <w:szCs w:val="22"/>
        </w:rPr>
        <w:t>the</w:t>
      </w:r>
      <w:r w:rsidRPr="00F030CF">
        <w:rPr>
          <w:rFonts w:asciiTheme="minorHAnsi" w:hAnsiTheme="minorHAnsi" w:cs="Arial"/>
          <w:sz w:val="22"/>
          <w:szCs w:val="22"/>
        </w:rPr>
        <w:t xml:space="preserve"> launch events to develop a set of high-level principles on which to build the revised model.</w:t>
      </w:r>
    </w:p>
    <w:p w:rsidR="00FE0216" w:rsidRPr="00F030CF" w:rsidRDefault="00FE0216" w:rsidP="0013771C">
      <w:pPr>
        <w:numPr>
          <w:ilvl w:val="0"/>
          <w:numId w:val="15"/>
        </w:numPr>
        <w:jc w:val="both"/>
        <w:rPr>
          <w:rFonts w:asciiTheme="minorHAnsi" w:hAnsiTheme="minorHAnsi" w:cs="Arial"/>
          <w:sz w:val="22"/>
          <w:szCs w:val="22"/>
        </w:rPr>
      </w:pPr>
      <w:r w:rsidRPr="00F030CF">
        <w:rPr>
          <w:rFonts w:asciiTheme="minorHAnsi" w:hAnsiTheme="minorHAnsi" w:cs="Arial"/>
          <w:sz w:val="22"/>
          <w:szCs w:val="22"/>
        </w:rPr>
        <w:t xml:space="preserve">Self-Care and Empowerment (30 November 2017) – 25 people helped us examine how to incorporate prevention </w:t>
      </w:r>
      <w:r w:rsidR="00725B60" w:rsidRPr="00F030CF">
        <w:rPr>
          <w:rFonts w:asciiTheme="minorHAnsi" w:hAnsiTheme="minorHAnsi" w:cs="Arial"/>
          <w:sz w:val="22"/>
          <w:szCs w:val="22"/>
        </w:rPr>
        <w:t xml:space="preserve">into the model </w:t>
      </w:r>
      <w:r w:rsidRPr="00F030CF">
        <w:rPr>
          <w:rFonts w:asciiTheme="minorHAnsi" w:hAnsiTheme="minorHAnsi" w:cs="Arial"/>
          <w:sz w:val="22"/>
          <w:szCs w:val="22"/>
        </w:rPr>
        <w:t>to empower people to take more control over their own care, and how to encourag</w:t>
      </w:r>
      <w:r w:rsidR="004A0017" w:rsidRPr="00F030CF">
        <w:rPr>
          <w:rFonts w:asciiTheme="minorHAnsi" w:hAnsiTheme="minorHAnsi" w:cs="Arial"/>
          <w:sz w:val="22"/>
          <w:szCs w:val="22"/>
        </w:rPr>
        <w:t>e</w:t>
      </w:r>
      <w:r w:rsidRPr="00F030CF">
        <w:rPr>
          <w:rFonts w:asciiTheme="minorHAnsi" w:hAnsiTheme="minorHAnsi" w:cs="Arial"/>
          <w:sz w:val="22"/>
          <w:szCs w:val="22"/>
        </w:rPr>
        <w:t xml:space="preserve"> stronger</w:t>
      </w:r>
      <w:r w:rsidR="00725B60" w:rsidRPr="00F030CF">
        <w:rPr>
          <w:rFonts w:asciiTheme="minorHAnsi" w:hAnsiTheme="minorHAnsi" w:cs="Arial"/>
          <w:sz w:val="22"/>
          <w:szCs w:val="22"/>
        </w:rPr>
        <w:t xml:space="preserve"> </w:t>
      </w:r>
      <w:r w:rsidRPr="00F030CF">
        <w:rPr>
          <w:rFonts w:asciiTheme="minorHAnsi" w:hAnsiTheme="minorHAnsi" w:cs="Arial"/>
          <w:sz w:val="22"/>
          <w:szCs w:val="22"/>
        </w:rPr>
        <w:t>local communities in the model.</w:t>
      </w:r>
    </w:p>
    <w:p w:rsidR="000840EA" w:rsidRPr="00F030CF" w:rsidRDefault="00FE0216" w:rsidP="0013771C">
      <w:pPr>
        <w:numPr>
          <w:ilvl w:val="0"/>
          <w:numId w:val="15"/>
        </w:numPr>
        <w:jc w:val="both"/>
        <w:rPr>
          <w:rFonts w:asciiTheme="minorHAnsi" w:hAnsiTheme="minorHAnsi" w:cs="Arial"/>
          <w:sz w:val="22"/>
          <w:szCs w:val="22"/>
        </w:rPr>
      </w:pPr>
      <w:r w:rsidRPr="00F030CF">
        <w:rPr>
          <w:rFonts w:asciiTheme="minorHAnsi" w:hAnsiTheme="minorHAnsi" w:cs="Arial"/>
          <w:sz w:val="22"/>
          <w:szCs w:val="22"/>
        </w:rPr>
        <w:t xml:space="preserve">Person-Centred and </w:t>
      </w:r>
      <w:r w:rsidR="005A4330" w:rsidRPr="00F030CF">
        <w:rPr>
          <w:rFonts w:asciiTheme="minorHAnsi" w:hAnsiTheme="minorHAnsi" w:cs="Arial"/>
          <w:sz w:val="22"/>
          <w:szCs w:val="22"/>
        </w:rPr>
        <w:t>Coordinate</w:t>
      </w:r>
      <w:r w:rsidRPr="00F030CF">
        <w:rPr>
          <w:rFonts w:asciiTheme="minorHAnsi" w:hAnsiTheme="minorHAnsi" w:cs="Arial"/>
          <w:sz w:val="22"/>
          <w:szCs w:val="22"/>
        </w:rPr>
        <w:t>d Care (5 December 2017) – At this event, attended by 49 people, we asked a panel of patients to tell us their stories</w:t>
      </w:r>
      <w:r w:rsidR="00725B60" w:rsidRPr="00F030CF">
        <w:rPr>
          <w:rFonts w:asciiTheme="minorHAnsi" w:hAnsiTheme="minorHAnsi" w:cs="Arial"/>
          <w:sz w:val="22"/>
          <w:szCs w:val="22"/>
        </w:rPr>
        <w:t xml:space="preserve"> which </w:t>
      </w:r>
      <w:r w:rsidRPr="00F030CF">
        <w:rPr>
          <w:rFonts w:asciiTheme="minorHAnsi" w:hAnsiTheme="minorHAnsi" w:cs="Arial"/>
          <w:sz w:val="22"/>
          <w:szCs w:val="22"/>
        </w:rPr>
        <w:t xml:space="preserve">were used </w:t>
      </w:r>
      <w:r w:rsidR="00725B60" w:rsidRPr="00F030CF">
        <w:rPr>
          <w:rFonts w:asciiTheme="minorHAnsi" w:hAnsiTheme="minorHAnsi" w:cs="Arial"/>
          <w:sz w:val="22"/>
          <w:szCs w:val="22"/>
        </w:rPr>
        <w:t>as a</w:t>
      </w:r>
      <w:r w:rsidRPr="00F030CF">
        <w:rPr>
          <w:rFonts w:asciiTheme="minorHAnsi" w:hAnsiTheme="minorHAnsi" w:cs="Arial"/>
          <w:sz w:val="22"/>
          <w:szCs w:val="22"/>
        </w:rPr>
        <w:t xml:space="preserve"> focus </w:t>
      </w:r>
      <w:r w:rsidR="00725B60" w:rsidRPr="00F030CF">
        <w:rPr>
          <w:rFonts w:asciiTheme="minorHAnsi" w:hAnsiTheme="minorHAnsi" w:cs="Arial"/>
          <w:sz w:val="22"/>
          <w:szCs w:val="22"/>
        </w:rPr>
        <w:t xml:space="preserve">for </w:t>
      </w:r>
      <w:r w:rsidRPr="00F030CF">
        <w:rPr>
          <w:rFonts w:asciiTheme="minorHAnsi" w:hAnsiTheme="minorHAnsi" w:cs="Arial"/>
          <w:sz w:val="22"/>
          <w:szCs w:val="22"/>
        </w:rPr>
        <w:t>discussions</w:t>
      </w:r>
      <w:r w:rsidR="000840EA" w:rsidRPr="00F030CF">
        <w:rPr>
          <w:rFonts w:asciiTheme="minorHAnsi" w:hAnsiTheme="minorHAnsi" w:cs="Arial"/>
          <w:sz w:val="22"/>
          <w:szCs w:val="22"/>
        </w:rPr>
        <w:t>.</w:t>
      </w:r>
    </w:p>
    <w:p w:rsidR="00F25A24" w:rsidRPr="00F030CF" w:rsidRDefault="00FE0216" w:rsidP="0013771C">
      <w:pPr>
        <w:numPr>
          <w:ilvl w:val="0"/>
          <w:numId w:val="15"/>
        </w:numPr>
        <w:jc w:val="both"/>
        <w:rPr>
          <w:rFonts w:asciiTheme="minorHAnsi" w:hAnsiTheme="minorHAnsi" w:cs="Arial"/>
          <w:sz w:val="22"/>
          <w:szCs w:val="22"/>
        </w:rPr>
      </w:pPr>
      <w:r w:rsidRPr="00F030CF">
        <w:rPr>
          <w:rFonts w:asciiTheme="minorHAnsi" w:hAnsiTheme="minorHAnsi" w:cs="Arial"/>
          <w:sz w:val="22"/>
          <w:szCs w:val="22"/>
        </w:rPr>
        <w:t xml:space="preserve">Clinical Priorities (12 December 2017) – </w:t>
      </w:r>
      <w:r w:rsidR="00F25A24" w:rsidRPr="00F030CF">
        <w:rPr>
          <w:rFonts w:asciiTheme="minorHAnsi" w:hAnsiTheme="minorHAnsi" w:cs="Arial"/>
          <w:sz w:val="22"/>
          <w:szCs w:val="22"/>
        </w:rPr>
        <w:t xml:space="preserve">This </w:t>
      </w:r>
      <w:r w:rsidRPr="00F030CF">
        <w:rPr>
          <w:rFonts w:asciiTheme="minorHAnsi" w:hAnsiTheme="minorHAnsi" w:cs="Arial"/>
          <w:sz w:val="22"/>
          <w:szCs w:val="22"/>
        </w:rPr>
        <w:t xml:space="preserve">workshop </w:t>
      </w:r>
      <w:r w:rsidR="00725B60" w:rsidRPr="00F030CF">
        <w:rPr>
          <w:rFonts w:asciiTheme="minorHAnsi" w:hAnsiTheme="minorHAnsi" w:cs="Arial"/>
          <w:sz w:val="22"/>
          <w:szCs w:val="22"/>
        </w:rPr>
        <w:t>focused specifically</w:t>
      </w:r>
      <w:r w:rsidR="00F25A24" w:rsidRPr="00F030CF">
        <w:rPr>
          <w:rFonts w:asciiTheme="minorHAnsi" w:hAnsiTheme="minorHAnsi" w:cs="Arial"/>
          <w:sz w:val="22"/>
          <w:szCs w:val="22"/>
        </w:rPr>
        <w:t xml:space="preserve"> o</w:t>
      </w:r>
      <w:r w:rsidR="00725B60" w:rsidRPr="00F030CF">
        <w:rPr>
          <w:rFonts w:asciiTheme="minorHAnsi" w:hAnsiTheme="minorHAnsi" w:cs="Arial"/>
          <w:sz w:val="22"/>
          <w:szCs w:val="22"/>
        </w:rPr>
        <w:t>n developing the clinical model</w:t>
      </w:r>
      <w:r w:rsidR="00F25A24" w:rsidRPr="00F030CF">
        <w:rPr>
          <w:rFonts w:asciiTheme="minorHAnsi" w:hAnsiTheme="minorHAnsi" w:cs="Arial"/>
          <w:sz w:val="22"/>
          <w:szCs w:val="22"/>
        </w:rPr>
        <w:t xml:space="preserve"> and involved a range </w:t>
      </w:r>
      <w:r w:rsidR="007A20D0" w:rsidRPr="00F030CF">
        <w:rPr>
          <w:rFonts w:asciiTheme="minorHAnsi" w:hAnsiTheme="minorHAnsi" w:cs="Arial"/>
          <w:sz w:val="22"/>
          <w:szCs w:val="22"/>
        </w:rPr>
        <w:t xml:space="preserve">of clinicians from across acute, </w:t>
      </w:r>
      <w:r w:rsidR="00F25A24" w:rsidRPr="00F030CF">
        <w:rPr>
          <w:rFonts w:asciiTheme="minorHAnsi" w:hAnsiTheme="minorHAnsi" w:cs="Arial"/>
          <w:sz w:val="22"/>
          <w:szCs w:val="22"/>
        </w:rPr>
        <w:t xml:space="preserve">primary and community services. The session tested the key </w:t>
      </w:r>
      <w:r w:rsidR="00725B60" w:rsidRPr="00F030CF">
        <w:rPr>
          <w:rFonts w:asciiTheme="minorHAnsi" w:hAnsiTheme="minorHAnsi" w:cs="Arial"/>
          <w:sz w:val="22"/>
          <w:szCs w:val="22"/>
        </w:rPr>
        <w:t>elements</w:t>
      </w:r>
      <w:r w:rsidR="00F25A24" w:rsidRPr="00F030CF">
        <w:rPr>
          <w:rFonts w:asciiTheme="minorHAnsi" w:hAnsiTheme="minorHAnsi" w:cs="Arial"/>
          <w:sz w:val="22"/>
          <w:szCs w:val="22"/>
        </w:rPr>
        <w:t xml:space="preserve"> of the </w:t>
      </w:r>
      <w:r w:rsidR="00725B60" w:rsidRPr="00F030CF">
        <w:rPr>
          <w:rFonts w:asciiTheme="minorHAnsi" w:hAnsiTheme="minorHAnsi" w:cs="Arial"/>
          <w:sz w:val="22"/>
          <w:szCs w:val="22"/>
        </w:rPr>
        <w:t>revised</w:t>
      </w:r>
      <w:r w:rsidR="00F25A24" w:rsidRPr="00F030CF">
        <w:rPr>
          <w:rFonts w:asciiTheme="minorHAnsi" w:hAnsiTheme="minorHAnsi" w:cs="Arial"/>
          <w:sz w:val="22"/>
          <w:szCs w:val="22"/>
        </w:rPr>
        <w:t xml:space="preserve"> model and was broadly supported by all participants including patients who recognised that the revised model represented an opportunity to improve patient experience and outcomes.</w:t>
      </w:r>
    </w:p>
    <w:p w:rsidR="00FE0216" w:rsidRPr="00F030CF" w:rsidRDefault="00FE0216" w:rsidP="0013771C">
      <w:pPr>
        <w:numPr>
          <w:ilvl w:val="0"/>
          <w:numId w:val="15"/>
        </w:numPr>
        <w:jc w:val="both"/>
        <w:rPr>
          <w:rFonts w:asciiTheme="minorHAnsi" w:hAnsiTheme="minorHAnsi" w:cs="Arial"/>
          <w:sz w:val="22"/>
          <w:szCs w:val="22"/>
        </w:rPr>
      </w:pPr>
      <w:r w:rsidRPr="00F030CF">
        <w:rPr>
          <w:rFonts w:asciiTheme="minorHAnsi" w:hAnsiTheme="minorHAnsi" w:cs="Arial"/>
          <w:sz w:val="22"/>
          <w:szCs w:val="22"/>
        </w:rPr>
        <w:t>GP Protected Learning Time (15 November 2017)</w:t>
      </w:r>
      <w:r w:rsidR="00072874" w:rsidRPr="00F030CF">
        <w:rPr>
          <w:rFonts w:asciiTheme="minorHAnsi" w:hAnsiTheme="minorHAnsi" w:cs="Arial"/>
          <w:sz w:val="22"/>
          <w:szCs w:val="22"/>
        </w:rPr>
        <w:t>.</w:t>
      </w:r>
    </w:p>
    <w:p w:rsidR="00FE0216" w:rsidRPr="00F030CF" w:rsidRDefault="00FE0216" w:rsidP="0013771C">
      <w:pPr>
        <w:numPr>
          <w:ilvl w:val="0"/>
          <w:numId w:val="15"/>
        </w:numPr>
        <w:jc w:val="both"/>
        <w:rPr>
          <w:rFonts w:asciiTheme="minorHAnsi" w:hAnsiTheme="minorHAnsi" w:cs="Arial"/>
          <w:sz w:val="22"/>
          <w:szCs w:val="22"/>
        </w:rPr>
      </w:pPr>
      <w:r w:rsidRPr="00F030CF">
        <w:rPr>
          <w:rFonts w:asciiTheme="minorHAnsi" w:hAnsiTheme="minorHAnsi" w:cs="Arial"/>
          <w:sz w:val="22"/>
          <w:szCs w:val="22"/>
        </w:rPr>
        <w:t>STP Workshop (27 November 2</w:t>
      </w:r>
      <w:r w:rsidR="00072874" w:rsidRPr="00F030CF">
        <w:rPr>
          <w:rFonts w:asciiTheme="minorHAnsi" w:hAnsiTheme="minorHAnsi" w:cs="Arial"/>
          <w:sz w:val="22"/>
          <w:szCs w:val="22"/>
        </w:rPr>
        <w:t>0</w:t>
      </w:r>
      <w:r w:rsidRPr="00F030CF">
        <w:rPr>
          <w:rFonts w:asciiTheme="minorHAnsi" w:hAnsiTheme="minorHAnsi" w:cs="Arial"/>
          <w:sz w:val="22"/>
          <w:szCs w:val="22"/>
        </w:rPr>
        <w:t>17)</w:t>
      </w:r>
      <w:r w:rsidR="00072874" w:rsidRPr="00F030CF">
        <w:rPr>
          <w:rFonts w:asciiTheme="minorHAnsi" w:hAnsiTheme="minorHAnsi" w:cs="Arial"/>
          <w:sz w:val="22"/>
          <w:szCs w:val="22"/>
        </w:rPr>
        <w:t>.</w:t>
      </w:r>
    </w:p>
    <w:p w:rsidR="00FE0216" w:rsidRPr="00F030CF" w:rsidRDefault="00FE0216" w:rsidP="0013771C">
      <w:pPr>
        <w:numPr>
          <w:ilvl w:val="0"/>
          <w:numId w:val="15"/>
        </w:numPr>
        <w:jc w:val="both"/>
        <w:rPr>
          <w:rFonts w:asciiTheme="minorHAnsi" w:hAnsiTheme="minorHAnsi" w:cs="Arial"/>
          <w:sz w:val="22"/>
          <w:szCs w:val="22"/>
        </w:rPr>
      </w:pPr>
      <w:r w:rsidRPr="00F030CF">
        <w:rPr>
          <w:rFonts w:asciiTheme="minorHAnsi" w:hAnsiTheme="minorHAnsi" w:cs="Arial"/>
          <w:sz w:val="22"/>
          <w:szCs w:val="22"/>
        </w:rPr>
        <w:t>Informal CCG Governing Body Workshop (29 November 2017)</w:t>
      </w:r>
      <w:r w:rsidR="00072874" w:rsidRPr="00F030CF">
        <w:rPr>
          <w:rFonts w:asciiTheme="minorHAnsi" w:hAnsiTheme="minorHAnsi" w:cs="Arial"/>
          <w:sz w:val="22"/>
          <w:szCs w:val="22"/>
        </w:rPr>
        <w:t>.</w:t>
      </w:r>
    </w:p>
    <w:p w:rsidR="00FE0216" w:rsidRPr="00F030CF" w:rsidRDefault="00FE0216" w:rsidP="00E0587B">
      <w:pPr>
        <w:jc w:val="both"/>
        <w:rPr>
          <w:rFonts w:asciiTheme="minorHAnsi" w:hAnsiTheme="minorHAnsi" w:cs="Arial"/>
          <w:sz w:val="22"/>
          <w:szCs w:val="22"/>
        </w:rPr>
      </w:pPr>
    </w:p>
    <w:p w:rsidR="00327637" w:rsidRPr="00F030CF" w:rsidRDefault="00327637" w:rsidP="00E0587B">
      <w:pPr>
        <w:jc w:val="both"/>
        <w:rPr>
          <w:rFonts w:asciiTheme="minorHAnsi" w:hAnsiTheme="minorHAnsi" w:cs="Arial"/>
          <w:b/>
          <w:i/>
          <w:color w:val="365F91" w:themeColor="accent1" w:themeShade="BF"/>
          <w:sz w:val="22"/>
          <w:szCs w:val="22"/>
        </w:rPr>
      </w:pPr>
      <w:r w:rsidRPr="00F030CF">
        <w:rPr>
          <w:rFonts w:asciiTheme="minorHAnsi" w:hAnsiTheme="minorHAnsi" w:cs="Arial"/>
          <w:b/>
          <w:i/>
          <w:color w:val="365F91" w:themeColor="accent1" w:themeShade="BF"/>
          <w:sz w:val="22"/>
          <w:szCs w:val="22"/>
        </w:rPr>
        <w:t>Whole-systems testing event</w:t>
      </w:r>
    </w:p>
    <w:p w:rsidR="00327637" w:rsidRPr="00F030CF" w:rsidRDefault="00327637" w:rsidP="00E0587B">
      <w:pPr>
        <w:jc w:val="both"/>
        <w:rPr>
          <w:rFonts w:asciiTheme="minorHAnsi" w:hAnsiTheme="minorHAnsi" w:cs="Arial"/>
          <w:b/>
          <w:i/>
          <w:color w:val="365F91" w:themeColor="accent1" w:themeShade="BF"/>
          <w:sz w:val="22"/>
          <w:szCs w:val="22"/>
        </w:rPr>
      </w:pPr>
    </w:p>
    <w:p w:rsidR="00327637" w:rsidRPr="00F030CF" w:rsidRDefault="00327637" w:rsidP="00E0587B">
      <w:pPr>
        <w:jc w:val="both"/>
        <w:rPr>
          <w:rFonts w:asciiTheme="minorHAnsi" w:hAnsiTheme="minorHAnsi"/>
          <w:bCs/>
          <w:iCs/>
          <w:sz w:val="22"/>
          <w:szCs w:val="22"/>
        </w:rPr>
      </w:pPr>
      <w:r w:rsidRPr="00F030CF">
        <w:rPr>
          <w:rFonts w:asciiTheme="minorHAnsi" w:hAnsiTheme="minorHAnsi"/>
          <w:bCs/>
          <w:iCs/>
          <w:sz w:val="22"/>
          <w:szCs w:val="22"/>
        </w:rPr>
        <w:t xml:space="preserve">An event on 10 January </w:t>
      </w:r>
      <w:r w:rsidR="0007034C" w:rsidRPr="00F030CF">
        <w:rPr>
          <w:rFonts w:asciiTheme="minorHAnsi" w:hAnsiTheme="minorHAnsi"/>
          <w:bCs/>
          <w:iCs/>
          <w:sz w:val="22"/>
          <w:szCs w:val="22"/>
        </w:rPr>
        <w:t xml:space="preserve">2018 </w:t>
      </w:r>
      <w:r w:rsidRPr="00F030CF">
        <w:rPr>
          <w:rFonts w:asciiTheme="minorHAnsi" w:hAnsiTheme="minorHAnsi"/>
          <w:bCs/>
          <w:iCs/>
          <w:sz w:val="22"/>
          <w:szCs w:val="22"/>
        </w:rPr>
        <w:t xml:space="preserve">was held in order to present the </w:t>
      </w:r>
      <w:r w:rsidR="00725B60" w:rsidRPr="00F030CF">
        <w:rPr>
          <w:rFonts w:asciiTheme="minorHAnsi" w:hAnsiTheme="minorHAnsi"/>
          <w:bCs/>
          <w:iCs/>
          <w:sz w:val="22"/>
          <w:szCs w:val="22"/>
        </w:rPr>
        <w:t>revised</w:t>
      </w:r>
      <w:r w:rsidRPr="00F030CF">
        <w:rPr>
          <w:rFonts w:asciiTheme="minorHAnsi" w:hAnsiTheme="minorHAnsi"/>
          <w:bCs/>
          <w:iCs/>
          <w:sz w:val="22"/>
          <w:szCs w:val="22"/>
        </w:rPr>
        <w:t xml:space="preserve"> model</w:t>
      </w:r>
      <w:r w:rsidR="00725B60" w:rsidRPr="00F030CF">
        <w:rPr>
          <w:rFonts w:asciiTheme="minorHAnsi" w:hAnsiTheme="minorHAnsi"/>
          <w:bCs/>
          <w:iCs/>
          <w:sz w:val="22"/>
          <w:szCs w:val="22"/>
        </w:rPr>
        <w:t xml:space="preserve"> to stakeholders</w:t>
      </w:r>
      <w:r w:rsidRPr="00F030CF">
        <w:rPr>
          <w:rFonts w:asciiTheme="minorHAnsi" w:hAnsiTheme="minorHAnsi"/>
          <w:bCs/>
          <w:iCs/>
          <w:sz w:val="22"/>
          <w:szCs w:val="22"/>
        </w:rPr>
        <w:t xml:space="preserve">. There were 154 </w:t>
      </w:r>
      <w:r w:rsidR="00725B60" w:rsidRPr="00F030CF">
        <w:rPr>
          <w:rFonts w:asciiTheme="minorHAnsi" w:hAnsiTheme="minorHAnsi"/>
          <w:bCs/>
          <w:iCs/>
          <w:sz w:val="22"/>
          <w:szCs w:val="22"/>
        </w:rPr>
        <w:t>attendees</w:t>
      </w:r>
      <w:r w:rsidRPr="00F030CF">
        <w:rPr>
          <w:rFonts w:asciiTheme="minorHAnsi" w:hAnsiTheme="minorHAnsi"/>
          <w:bCs/>
          <w:iCs/>
          <w:sz w:val="22"/>
          <w:szCs w:val="22"/>
        </w:rPr>
        <w:t xml:space="preserve"> </w:t>
      </w:r>
      <w:r w:rsidR="0093686C" w:rsidRPr="00F030CF">
        <w:rPr>
          <w:rFonts w:asciiTheme="minorHAnsi" w:hAnsiTheme="minorHAnsi"/>
          <w:bCs/>
          <w:iCs/>
          <w:sz w:val="22"/>
          <w:szCs w:val="22"/>
        </w:rPr>
        <w:t xml:space="preserve">representing organisations </w:t>
      </w:r>
      <w:r w:rsidRPr="00F030CF">
        <w:rPr>
          <w:rFonts w:asciiTheme="minorHAnsi" w:hAnsiTheme="minorHAnsi"/>
          <w:bCs/>
          <w:iCs/>
          <w:sz w:val="22"/>
          <w:szCs w:val="22"/>
        </w:rPr>
        <w:t xml:space="preserve">across health, </w:t>
      </w:r>
      <w:r w:rsidR="00DA4401" w:rsidRPr="00F030CF">
        <w:rPr>
          <w:rFonts w:asciiTheme="minorHAnsi" w:hAnsiTheme="minorHAnsi"/>
          <w:bCs/>
          <w:iCs/>
          <w:sz w:val="22"/>
          <w:szCs w:val="22"/>
        </w:rPr>
        <w:t>social care and the voluntary sector</w:t>
      </w:r>
      <w:r w:rsidRPr="00F030CF">
        <w:rPr>
          <w:rFonts w:asciiTheme="minorHAnsi" w:hAnsiTheme="minorHAnsi"/>
          <w:bCs/>
          <w:iCs/>
          <w:sz w:val="22"/>
          <w:szCs w:val="22"/>
        </w:rPr>
        <w:t xml:space="preserve"> a</w:t>
      </w:r>
      <w:r w:rsidR="00481668" w:rsidRPr="00F030CF">
        <w:rPr>
          <w:rFonts w:asciiTheme="minorHAnsi" w:hAnsiTheme="minorHAnsi"/>
          <w:bCs/>
          <w:iCs/>
          <w:sz w:val="22"/>
          <w:szCs w:val="22"/>
        </w:rPr>
        <w:t>s well as patient representatives, carers a</w:t>
      </w:r>
      <w:r w:rsidRPr="00F030CF">
        <w:rPr>
          <w:rFonts w:asciiTheme="minorHAnsi" w:hAnsiTheme="minorHAnsi"/>
          <w:bCs/>
          <w:iCs/>
          <w:sz w:val="22"/>
          <w:szCs w:val="22"/>
        </w:rPr>
        <w:t xml:space="preserve">nd </w:t>
      </w:r>
      <w:r w:rsidR="000840EA" w:rsidRPr="00F030CF">
        <w:rPr>
          <w:rFonts w:asciiTheme="minorHAnsi" w:hAnsiTheme="minorHAnsi"/>
          <w:bCs/>
          <w:iCs/>
          <w:sz w:val="22"/>
          <w:szCs w:val="22"/>
        </w:rPr>
        <w:t>members of the public</w:t>
      </w:r>
      <w:r w:rsidRPr="00F030CF">
        <w:rPr>
          <w:rFonts w:asciiTheme="minorHAnsi" w:hAnsiTheme="minorHAnsi"/>
          <w:bCs/>
          <w:iCs/>
          <w:sz w:val="22"/>
          <w:szCs w:val="22"/>
        </w:rPr>
        <w:t>. The feedback gathered at the event is consis</w:t>
      </w:r>
      <w:r w:rsidR="00EE6C24" w:rsidRPr="00F030CF">
        <w:rPr>
          <w:rFonts w:asciiTheme="minorHAnsi" w:hAnsiTheme="minorHAnsi"/>
          <w:bCs/>
          <w:iCs/>
          <w:sz w:val="22"/>
          <w:szCs w:val="22"/>
        </w:rPr>
        <w:t>tent with previous findings</w:t>
      </w:r>
      <w:r w:rsidR="00725B60" w:rsidRPr="00F030CF">
        <w:rPr>
          <w:rFonts w:asciiTheme="minorHAnsi" w:hAnsiTheme="minorHAnsi"/>
          <w:bCs/>
          <w:iCs/>
          <w:sz w:val="22"/>
          <w:szCs w:val="22"/>
        </w:rPr>
        <w:t>. I</w:t>
      </w:r>
      <w:r w:rsidR="009B3B59" w:rsidRPr="00F030CF">
        <w:rPr>
          <w:rFonts w:asciiTheme="minorHAnsi" w:hAnsiTheme="minorHAnsi"/>
          <w:bCs/>
          <w:iCs/>
          <w:sz w:val="22"/>
          <w:szCs w:val="22"/>
        </w:rPr>
        <w:t xml:space="preserve">t </w:t>
      </w:r>
      <w:r w:rsidR="00725B60" w:rsidRPr="00F030CF">
        <w:rPr>
          <w:rFonts w:asciiTheme="minorHAnsi" w:hAnsiTheme="minorHAnsi"/>
          <w:bCs/>
          <w:iCs/>
          <w:sz w:val="22"/>
          <w:szCs w:val="22"/>
        </w:rPr>
        <w:t>helped to identify gaps and areas for further development</w:t>
      </w:r>
      <w:r w:rsidR="00EE6C24" w:rsidRPr="00F030CF">
        <w:rPr>
          <w:rFonts w:asciiTheme="minorHAnsi" w:hAnsiTheme="minorHAnsi"/>
          <w:bCs/>
          <w:iCs/>
          <w:sz w:val="22"/>
          <w:szCs w:val="22"/>
        </w:rPr>
        <w:t xml:space="preserve"> and </w:t>
      </w:r>
      <w:r w:rsidR="00725B60" w:rsidRPr="00F030CF">
        <w:rPr>
          <w:rFonts w:asciiTheme="minorHAnsi" w:hAnsiTheme="minorHAnsi"/>
          <w:bCs/>
          <w:iCs/>
          <w:sz w:val="22"/>
          <w:szCs w:val="22"/>
        </w:rPr>
        <w:t>to</w:t>
      </w:r>
      <w:r w:rsidRPr="00F030CF">
        <w:rPr>
          <w:rFonts w:asciiTheme="minorHAnsi" w:hAnsiTheme="minorHAnsi"/>
          <w:bCs/>
          <w:iCs/>
          <w:sz w:val="22"/>
          <w:szCs w:val="22"/>
        </w:rPr>
        <w:t xml:space="preserve"> validate the revised </w:t>
      </w:r>
      <w:r w:rsidR="000840EA" w:rsidRPr="00F030CF">
        <w:rPr>
          <w:rFonts w:asciiTheme="minorHAnsi" w:hAnsiTheme="minorHAnsi"/>
          <w:bCs/>
          <w:iCs/>
          <w:sz w:val="22"/>
          <w:szCs w:val="22"/>
        </w:rPr>
        <w:t>model</w:t>
      </w:r>
      <w:r w:rsidRPr="00F030CF">
        <w:rPr>
          <w:rFonts w:asciiTheme="minorHAnsi" w:hAnsiTheme="minorHAnsi"/>
          <w:bCs/>
          <w:iCs/>
          <w:sz w:val="22"/>
          <w:szCs w:val="22"/>
        </w:rPr>
        <w:t>.</w:t>
      </w:r>
      <w:r w:rsidR="00DF111C" w:rsidRPr="00F030CF">
        <w:rPr>
          <w:rFonts w:asciiTheme="minorHAnsi" w:hAnsiTheme="minorHAnsi"/>
          <w:bCs/>
          <w:iCs/>
          <w:sz w:val="22"/>
          <w:szCs w:val="22"/>
        </w:rPr>
        <w:t xml:space="preserve"> A draft report of the findings from this event is in Appendix 2.</w:t>
      </w:r>
    </w:p>
    <w:p w:rsidR="00327637" w:rsidRPr="00F030CF" w:rsidRDefault="00327637" w:rsidP="00E0587B">
      <w:pPr>
        <w:pStyle w:val="NoSpacing"/>
        <w:jc w:val="both"/>
        <w:rPr>
          <w:b/>
        </w:rPr>
      </w:pPr>
    </w:p>
    <w:tbl>
      <w:tblPr>
        <w:tblStyle w:val="TableGrid"/>
        <w:tblW w:w="9638" w:type="dxa"/>
        <w:tblInd w:w="250" w:type="dxa"/>
        <w:tblBorders>
          <w:insideH w:val="none" w:sz="0" w:space="0" w:color="auto"/>
          <w:insideV w:val="none" w:sz="0" w:space="0" w:color="auto"/>
        </w:tblBorders>
        <w:tblLook w:val="04A0" w:firstRow="1" w:lastRow="0" w:firstColumn="1" w:lastColumn="0" w:noHBand="0" w:noVBand="1"/>
      </w:tblPr>
      <w:tblGrid>
        <w:gridCol w:w="4944"/>
        <w:gridCol w:w="4694"/>
      </w:tblGrid>
      <w:tr w:rsidR="00F25A24" w:rsidRPr="00F030CF" w:rsidTr="00DF111C">
        <w:trPr>
          <w:trHeight w:val="4652"/>
        </w:trPr>
        <w:tc>
          <w:tcPr>
            <w:tcW w:w="9638"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tcPr>
          <w:p w:rsidR="00F25A24" w:rsidRPr="00F030CF" w:rsidRDefault="00F25A24" w:rsidP="00E0587B">
            <w:pPr>
              <w:pStyle w:val="NoSpacing"/>
              <w:jc w:val="both"/>
              <w:rPr>
                <w:b/>
                <w:i/>
                <w:sz w:val="20"/>
                <w:szCs w:val="20"/>
              </w:rPr>
            </w:pPr>
          </w:p>
          <w:p w:rsidR="00F25A24" w:rsidRPr="00F030CF" w:rsidRDefault="00F25A24" w:rsidP="00E0587B">
            <w:pPr>
              <w:pStyle w:val="NoSpacing"/>
              <w:jc w:val="both"/>
              <w:rPr>
                <w:b/>
                <w:i/>
                <w:sz w:val="20"/>
                <w:szCs w:val="20"/>
              </w:rPr>
            </w:pPr>
            <w:r w:rsidRPr="00F030CF">
              <w:rPr>
                <w:b/>
                <w:i/>
                <w:sz w:val="20"/>
                <w:szCs w:val="20"/>
              </w:rPr>
              <w:t>People told us what a  good commissioning process looks like</w:t>
            </w:r>
          </w:p>
          <w:p w:rsidR="00981B6C" w:rsidRPr="00F030CF" w:rsidRDefault="00981B6C" w:rsidP="00E0587B">
            <w:pPr>
              <w:pStyle w:val="NoSpacing"/>
              <w:jc w:val="both"/>
              <w:rPr>
                <w:b/>
                <w:i/>
                <w:sz w:val="20"/>
                <w:szCs w:val="20"/>
              </w:rPr>
            </w:pPr>
          </w:p>
          <w:p w:rsidR="00F25A24" w:rsidRPr="00F030CF" w:rsidRDefault="00F25A24" w:rsidP="0013771C">
            <w:pPr>
              <w:pStyle w:val="NoSpacing"/>
              <w:numPr>
                <w:ilvl w:val="0"/>
                <w:numId w:val="4"/>
              </w:numPr>
              <w:jc w:val="both"/>
              <w:rPr>
                <w:i/>
                <w:sz w:val="20"/>
                <w:szCs w:val="20"/>
              </w:rPr>
            </w:pPr>
            <w:r w:rsidRPr="00F030CF">
              <w:rPr>
                <w:i/>
                <w:sz w:val="20"/>
                <w:szCs w:val="20"/>
              </w:rPr>
              <w:t>Ensure consistent and regular communications about ongoing changes to the systems and should reach out to more people</w:t>
            </w:r>
            <w:r w:rsidR="00F459CD" w:rsidRPr="00F030CF">
              <w:rPr>
                <w:i/>
                <w:sz w:val="20"/>
                <w:szCs w:val="20"/>
              </w:rPr>
              <w:t>.</w:t>
            </w:r>
          </w:p>
          <w:p w:rsidR="00F25A24" w:rsidRPr="00F030CF" w:rsidRDefault="00F25A24" w:rsidP="0013771C">
            <w:pPr>
              <w:pStyle w:val="NoSpacing"/>
              <w:numPr>
                <w:ilvl w:val="0"/>
                <w:numId w:val="4"/>
              </w:numPr>
              <w:jc w:val="both"/>
              <w:rPr>
                <w:i/>
                <w:sz w:val="20"/>
                <w:szCs w:val="20"/>
              </w:rPr>
            </w:pPr>
            <w:r w:rsidRPr="00F030CF">
              <w:rPr>
                <w:i/>
                <w:sz w:val="20"/>
                <w:szCs w:val="20"/>
              </w:rPr>
              <w:t xml:space="preserve">Take into account the cost of services </w:t>
            </w:r>
            <w:r w:rsidR="00F06E80" w:rsidRPr="00F030CF">
              <w:rPr>
                <w:i/>
                <w:sz w:val="20"/>
                <w:szCs w:val="20"/>
              </w:rPr>
              <w:t>but base service specifications on patient outcomes</w:t>
            </w:r>
            <w:r w:rsidR="00F459CD" w:rsidRPr="00F030CF">
              <w:rPr>
                <w:i/>
                <w:sz w:val="20"/>
                <w:szCs w:val="20"/>
              </w:rPr>
              <w:t>.</w:t>
            </w:r>
          </w:p>
          <w:p w:rsidR="00F25A24" w:rsidRPr="00F030CF" w:rsidRDefault="00F25A24" w:rsidP="0013771C">
            <w:pPr>
              <w:pStyle w:val="NoSpacing"/>
              <w:numPr>
                <w:ilvl w:val="0"/>
                <w:numId w:val="4"/>
              </w:numPr>
              <w:jc w:val="both"/>
              <w:rPr>
                <w:i/>
                <w:sz w:val="20"/>
                <w:szCs w:val="20"/>
              </w:rPr>
            </w:pPr>
            <w:r w:rsidRPr="00F030CF">
              <w:rPr>
                <w:i/>
                <w:sz w:val="20"/>
                <w:szCs w:val="20"/>
              </w:rPr>
              <w:t>Share more details about the current demographics and needs of the area</w:t>
            </w:r>
            <w:r w:rsidR="00F459CD" w:rsidRPr="00F030CF">
              <w:rPr>
                <w:i/>
                <w:sz w:val="20"/>
                <w:szCs w:val="20"/>
              </w:rPr>
              <w:t>.</w:t>
            </w:r>
          </w:p>
          <w:p w:rsidR="00F25A24" w:rsidRPr="00F030CF" w:rsidRDefault="00F25A24" w:rsidP="0013771C">
            <w:pPr>
              <w:pStyle w:val="NoSpacing"/>
              <w:numPr>
                <w:ilvl w:val="0"/>
                <w:numId w:val="4"/>
              </w:numPr>
              <w:jc w:val="both"/>
              <w:rPr>
                <w:i/>
                <w:sz w:val="20"/>
                <w:szCs w:val="20"/>
              </w:rPr>
            </w:pPr>
            <w:r w:rsidRPr="00F030CF">
              <w:rPr>
                <w:i/>
                <w:sz w:val="20"/>
                <w:szCs w:val="20"/>
              </w:rPr>
              <w:t>Involve all organisations from start to finish</w:t>
            </w:r>
            <w:r w:rsidR="00F459CD" w:rsidRPr="00F030CF">
              <w:rPr>
                <w:i/>
                <w:sz w:val="20"/>
                <w:szCs w:val="20"/>
              </w:rPr>
              <w:t>.</w:t>
            </w:r>
          </w:p>
          <w:p w:rsidR="00F25A24" w:rsidRPr="00F030CF" w:rsidRDefault="00F25A24" w:rsidP="0013771C">
            <w:pPr>
              <w:pStyle w:val="NoSpacing"/>
              <w:numPr>
                <w:ilvl w:val="0"/>
                <w:numId w:val="4"/>
              </w:numPr>
              <w:jc w:val="both"/>
              <w:rPr>
                <w:i/>
                <w:sz w:val="20"/>
                <w:szCs w:val="20"/>
              </w:rPr>
            </w:pPr>
            <w:r w:rsidRPr="00F030CF">
              <w:rPr>
                <w:i/>
                <w:sz w:val="20"/>
                <w:szCs w:val="20"/>
              </w:rPr>
              <w:t>Ensure that engagement is as inclusive as possible and that we use a range of methods</w:t>
            </w:r>
            <w:r w:rsidR="00F459CD" w:rsidRPr="00F030CF">
              <w:rPr>
                <w:i/>
                <w:sz w:val="20"/>
                <w:szCs w:val="20"/>
              </w:rPr>
              <w:t>.</w:t>
            </w:r>
          </w:p>
          <w:p w:rsidR="00F25A24" w:rsidRPr="00F030CF" w:rsidRDefault="00EE6C24" w:rsidP="0013771C">
            <w:pPr>
              <w:pStyle w:val="NoSpacing"/>
              <w:numPr>
                <w:ilvl w:val="0"/>
                <w:numId w:val="4"/>
              </w:numPr>
              <w:jc w:val="both"/>
              <w:rPr>
                <w:i/>
                <w:sz w:val="20"/>
                <w:szCs w:val="20"/>
              </w:rPr>
            </w:pPr>
            <w:r w:rsidRPr="00F030CF">
              <w:rPr>
                <w:i/>
                <w:sz w:val="20"/>
                <w:szCs w:val="20"/>
              </w:rPr>
              <w:t>Feedback</w:t>
            </w:r>
            <w:r w:rsidR="00F25A24" w:rsidRPr="00F030CF">
              <w:rPr>
                <w:i/>
                <w:sz w:val="20"/>
                <w:szCs w:val="20"/>
              </w:rPr>
              <w:t xml:space="preserve"> frequently to let people know how we have used their input</w:t>
            </w:r>
            <w:r w:rsidR="00F459CD" w:rsidRPr="00F030CF">
              <w:rPr>
                <w:i/>
                <w:sz w:val="20"/>
                <w:szCs w:val="20"/>
              </w:rPr>
              <w:t>.</w:t>
            </w:r>
          </w:p>
          <w:p w:rsidR="00F25A24" w:rsidRPr="00F030CF" w:rsidRDefault="00F25A24" w:rsidP="0013771C">
            <w:pPr>
              <w:pStyle w:val="NoSpacing"/>
              <w:numPr>
                <w:ilvl w:val="0"/>
                <w:numId w:val="4"/>
              </w:numPr>
              <w:jc w:val="both"/>
              <w:rPr>
                <w:i/>
                <w:sz w:val="20"/>
                <w:szCs w:val="20"/>
              </w:rPr>
            </w:pPr>
            <w:r w:rsidRPr="00F030CF">
              <w:rPr>
                <w:i/>
                <w:sz w:val="20"/>
                <w:szCs w:val="20"/>
              </w:rPr>
              <w:t>Design services based on detailed and accurate baseline information</w:t>
            </w:r>
            <w:r w:rsidR="00F459CD" w:rsidRPr="00F030CF">
              <w:rPr>
                <w:i/>
                <w:sz w:val="20"/>
                <w:szCs w:val="20"/>
              </w:rPr>
              <w:t>.</w:t>
            </w:r>
          </w:p>
          <w:p w:rsidR="00F25A24" w:rsidRPr="00F030CF" w:rsidRDefault="00F25A24" w:rsidP="0013771C">
            <w:pPr>
              <w:pStyle w:val="NoSpacing"/>
              <w:numPr>
                <w:ilvl w:val="0"/>
                <w:numId w:val="4"/>
              </w:numPr>
              <w:jc w:val="both"/>
              <w:rPr>
                <w:i/>
                <w:sz w:val="20"/>
                <w:szCs w:val="20"/>
              </w:rPr>
            </w:pPr>
            <w:r w:rsidRPr="00F030CF">
              <w:rPr>
                <w:i/>
                <w:sz w:val="20"/>
                <w:szCs w:val="20"/>
              </w:rPr>
              <w:t>Consider quality in the tender evaluations</w:t>
            </w:r>
            <w:r w:rsidR="00F459CD" w:rsidRPr="00F030CF">
              <w:rPr>
                <w:i/>
                <w:sz w:val="20"/>
                <w:szCs w:val="20"/>
              </w:rPr>
              <w:t>.</w:t>
            </w:r>
          </w:p>
          <w:p w:rsidR="00F25A24" w:rsidRPr="00F030CF" w:rsidRDefault="00F25A24" w:rsidP="0013771C">
            <w:pPr>
              <w:pStyle w:val="NoSpacing"/>
              <w:numPr>
                <w:ilvl w:val="0"/>
                <w:numId w:val="4"/>
              </w:numPr>
              <w:jc w:val="both"/>
              <w:rPr>
                <w:i/>
                <w:sz w:val="20"/>
                <w:szCs w:val="20"/>
              </w:rPr>
            </w:pPr>
            <w:r w:rsidRPr="00F030CF">
              <w:rPr>
                <w:i/>
                <w:sz w:val="20"/>
                <w:szCs w:val="20"/>
              </w:rPr>
              <w:t>Be open, honest and transparent about services, costs and financial constraints</w:t>
            </w:r>
            <w:r w:rsidR="00F459CD" w:rsidRPr="00F030CF">
              <w:rPr>
                <w:i/>
                <w:sz w:val="20"/>
                <w:szCs w:val="20"/>
              </w:rPr>
              <w:t>.</w:t>
            </w:r>
          </w:p>
          <w:p w:rsidR="00F25A24" w:rsidRPr="00F030CF" w:rsidRDefault="00F25A24" w:rsidP="0013771C">
            <w:pPr>
              <w:pStyle w:val="NoSpacing"/>
              <w:numPr>
                <w:ilvl w:val="0"/>
                <w:numId w:val="4"/>
              </w:numPr>
              <w:jc w:val="both"/>
              <w:rPr>
                <w:i/>
                <w:sz w:val="20"/>
                <w:szCs w:val="20"/>
              </w:rPr>
            </w:pPr>
            <w:r w:rsidRPr="00F030CF">
              <w:rPr>
                <w:i/>
                <w:sz w:val="20"/>
                <w:szCs w:val="20"/>
              </w:rPr>
              <w:t>Be innovative and consider new models and best practice</w:t>
            </w:r>
            <w:r w:rsidR="00F459CD" w:rsidRPr="00F030CF">
              <w:rPr>
                <w:i/>
                <w:sz w:val="20"/>
                <w:szCs w:val="20"/>
              </w:rPr>
              <w:t>.</w:t>
            </w:r>
          </w:p>
          <w:p w:rsidR="00F25A24" w:rsidRPr="00F030CF" w:rsidRDefault="00F25A24" w:rsidP="0013771C">
            <w:pPr>
              <w:pStyle w:val="NoSpacing"/>
              <w:numPr>
                <w:ilvl w:val="0"/>
                <w:numId w:val="4"/>
              </w:numPr>
              <w:jc w:val="both"/>
              <w:rPr>
                <w:i/>
                <w:sz w:val="20"/>
                <w:szCs w:val="20"/>
              </w:rPr>
            </w:pPr>
            <w:r w:rsidRPr="00F030CF">
              <w:rPr>
                <w:i/>
                <w:sz w:val="20"/>
                <w:szCs w:val="20"/>
              </w:rPr>
              <w:t>Ensure contracts are long enough for providers to make a difference</w:t>
            </w:r>
            <w:r w:rsidR="00F459CD" w:rsidRPr="00F030CF">
              <w:rPr>
                <w:i/>
                <w:sz w:val="20"/>
                <w:szCs w:val="20"/>
              </w:rPr>
              <w:t>.</w:t>
            </w:r>
          </w:p>
          <w:p w:rsidR="00F25A24" w:rsidRPr="00F030CF" w:rsidRDefault="00F25A24" w:rsidP="0013771C">
            <w:pPr>
              <w:pStyle w:val="NoSpacing"/>
              <w:numPr>
                <w:ilvl w:val="0"/>
                <w:numId w:val="4"/>
              </w:numPr>
              <w:jc w:val="both"/>
              <w:rPr>
                <w:i/>
                <w:sz w:val="20"/>
                <w:szCs w:val="20"/>
              </w:rPr>
            </w:pPr>
            <w:r w:rsidRPr="00F030CF">
              <w:rPr>
                <w:i/>
                <w:sz w:val="20"/>
                <w:szCs w:val="20"/>
              </w:rPr>
              <w:t>Ensure that there are concrete timelines</w:t>
            </w:r>
            <w:r w:rsidR="00F459CD" w:rsidRPr="00F030CF">
              <w:rPr>
                <w:i/>
                <w:sz w:val="20"/>
                <w:szCs w:val="20"/>
              </w:rPr>
              <w:t>.</w:t>
            </w:r>
          </w:p>
          <w:p w:rsidR="00F25A24" w:rsidRPr="00F030CF" w:rsidRDefault="00F25A24" w:rsidP="0013771C">
            <w:pPr>
              <w:pStyle w:val="NoSpacing"/>
              <w:numPr>
                <w:ilvl w:val="0"/>
                <w:numId w:val="4"/>
              </w:numPr>
              <w:jc w:val="both"/>
              <w:rPr>
                <w:b/>
                <w:i/>
                <w:sz w:val="20"/>
                <w:szCs w:val="20"/>
              </w:rPr>
            </w:pPr>
            <w:r w:rsidRPr="00F030CF">
              <w:rPr>
                <w:i/>
                <w:sz w:val="20"/>
                <w:szCs w:val="20"/>
              </w:rPr>
              <w:t>Keep engaging once contracts have gone live</w:t>
            </w:r>
            <w:r w:rsidR="00F459CD" w:rsidRPr="00F030CF">
              <w:rPr>
                <w:i/>
                <w:sz w:val="20"/>
                <w:szCs w:val="20"/>
              </w:rPr>
              <w:t>.</w:t>
            </w:r>
          </w:p>
          <w:p w:rsidR="00F25A24" w:rsidRPr="00F030CF" w:rsidRDefault="00F25A24" w:rsidP="00E0587B">
            <w:pPr>
              <w:jc w:val="both"/>
              <w:rPr>
                <w:rFonts w:asciiTheme="minorHAnsi" w:hAnsiTheme="minorHAnsi"/>
                <w:b/>
                <w:bCs/>
                <w:i/>
                <w:iCs/>
                <w:sz w:val="20"/>
                <w:szCs w:val="20"/>
                <w:lang w:val="en-US"/>
              </w:rPr>
            </w:pPr>
          </w:p>
          <w:p w:rsidR="00F25A24" w:rsidRPr="00F030CF" w:rsidRDefault="00F25A24" w:rsidP="00E0587B">
            <w:pPr>
              <w:jc w:val="both"/>
              <w:rPr>
                <w:rFonts w:asciiTheme="minorHAnsi" w:hAnsiTheme="minorHAnsi"/>
                <w:b/>
                <w:bCs/>
                <w:i/>
                <w:iCs/>
                <w:sz w:val="20"/>
                <w:szCs w:val="20"/>
                <w:lang w:val="en-US"/>
              </w:rPr>
            </w:pPr>
            <w:r w:rsidRPr="00F030CF">
              <w:rPr>
                <w:rFonts w:asciiTheme="minorHAnsi" w:hAnsiTheme="minorHAnsi"/>
                <w:b/>
                <w:bCs/>
                <w:i/>
                <w:iCs/>
                <w:sz w:val="20"/>
                <w:szCs w:val="20"/>
                <w:lang w:val="en-US"/>
              </w:rPr>
              <w:t xml:space="preserve">People told us how to keep them informed </w:t>
            </w:r>
          </w:p>
        </w:tc>
      </w:tr>
      <w:tr w:rsidR="00A02A96" w:rsidRPr="00F030CF" w:rsidTr="00DF111C">
        <w:trPr>
          <w:trHeight w:val="2551"/>
        </w:trPr>
        <w:tc>
          <w:tcPr>
            <w:tcW w:w="4944" w:type="dxa"/>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tcPr>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 xml:space="preserve">Public events </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Attending existing groups/meetings</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Carers forums</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Through care agencies</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Through voluntary sector</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Bus advert</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 xml:space="preserve">Emails </w:t>
            </w:r>
            <w:r w:rsidR="00F06E80" w:rsidRPr="00F030CF">
              <w:rPr>
                <w:rFonts w:asciiTheme="minorHAnsi" w:hAnsiTheme="minorHAnsi"/>
                <w:i/>
                <w:sz w:val="20"/>
                <w:szCs w:val="20"/>
              </w:rPr>
              <w:t>and text</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Workshops</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 xml:space="preserve">GP </w:t>
            </w:r>
            <w:r w:rsidR="000A0A31" w:rsidRPr="00F030CF">
              <w:rPr>
                <w:rFonts w:asciiTheme="minorHAnsi" w:hAnsiTheme="minorHAnsi"/>
                <w:i/>
                <w:sz w:val="20"/>
                <w:szCs w:val="20"/>
              </w:rPr>
              <w:t>practices</w:t>
            </w:r>
            <w:r w:rsidRPr="00F030CF">
              <w:rPr>
                <w:rFonts w:asciiTheme="minorHAnsi" w:hAnsiTheme="minorHAnsi"/>
                <w:i/>
                <w:sz w:val="20"/>
                <w:szCs w:val="20"/>
              </w:rPr>
              <w:t xml:space="preserve"> (noticeboards, leaflets)</w:t>
            </w:r>
          </w:p>
          <w:p w:rsidR="00F06E80"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Patient Participation Groups</w:t>
            </w:r>
          </w:p>
        </w:tc>
        <w:tc>
          <w:tcPr>
            <w:tcW w:w="4694"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tcPr>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Healthwatch Medway</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Online</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Newsletter/magazine</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Focus groups</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Websites/webcasts</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Local papers/radio</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Leaflets/fliers</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Videos</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By post</w:t>
            </w:r>
          </w:p>
          <w:p w:rsidR="00A02A96" w:rsidRPr="00F030CF" w:rsidRDefault="00A02A96" w:rsidP="0013771C">
            <w:pPr>
              <w:pStyle w:val="ListParagraph"/>
              <w:numPr>
                <w:ilvl w:val="0"/>
                <w:numId w:val="13"/>
              </w:numPr>
              <w:jc w:val="both"/>
              <w:rPr>
                <w:rFonts w:asciiTheme="minorHAnsi" w:hAnsiTheme="minorHAnsi"/>
                <w:i/>
                <w:sz w:val="20"/>
                <w:szCs w:val="20"/>
              </w:rPr>
            </w:pPr>
            <w:r w:rsidRPr="00F030CF">
              <w:rPr>
                <w:rFonts w:asciiTheme="minorHAnsi" w:hAnsiTheme="minorHAnsi"/>
                <w:i/>
                <w:sz w:val="20"/>
                <w:szCs w:val="20"/>
              </w:rPr>
              <w:t>Posters</w:t>
            </w:r>
          </w:p>
        </w:tc>
      </w:tr>
      <w:tr w:rsidR="00F06E80" w:rsidRPr="00F030CF" w:rsidTr="00F06E80">
        <w:trPr>
          <w:trHeight w:val="273"/>
        </w:trPr>
        <w:tc>
          <w:tcPr>
            <w:tcW w:w="9638" w:type="dxa"/>
            <w:gridSpan w:val="2"/>
            <w:tcBorders>
              <w:top w:val="single" w:sz="4" w:space="0" w:color="BFBFBF" w:themeColor="background1" w:themeShade="BF"/>
              <w:left w:val="nil"/>
              <w:bottom w:val="nil"/>
              <w:right w:val="nil"/>
            </w:tcBorders>
            <w:shd w:val="clear" w:color="auto" w:fill="auto"/>
          </w:tcPr>
          <w:p w:rsidR="00F06E80" w:rsidRPr="00F030CF" w:rsidRDefault="00F06E80" w:rsidP="00E0587B">
            <w:pPr>
              <w:ind w:left="-108"/>
              <w:rPr>
                <w:rFonts w:asciiTheme="minorHAnsi" w:hAnsiTheme="minorHAnsi"/>
                <w:b/>
                <w:i/>
                <w:color w:val="808080" w:themeColor="background1" w:themeShade="80"/>
                <w:sz w:val="18"/>
                <w:szCs w:val="18"/>
              </w:rPr>
            </w:pPr>
            <w:r w:rsidRPr="00F030CF">
              <w:rPr>
                <w:rFonts w:asciiTheme="minorHAnsi" w:hAnsiTheme="minorHAnsi"/>
                <w:b/>
                <w:i/>
                <w:color w:val="808080" w:themeColor="background1" w:themeShade="80"/>
                <w:sz w:val="18"/>
                <w:szCs w:val="18"/>
              </w:rPr>
              <w:t>Figure 9: Feedback about the commissioning process</w:t>
            </w:r>
          </w:p>
        </w:tc>
      </w:tr>
    </w:tbl>
    <w:p w:rsidR="00F25A24" w:rsidRPr="00F030CF" w:rsidRDefault="00F25A24" w:rsidP="00E0587B">
      <w:pPr>
        <w:jc w:val="both"/>
        <w:rPr>
          <w:rFonts w:asciiTheme="minorHAnsi" w:hAnsiTheme="minorHAnsi" w:cs="Arial"/>
          <w:b/>
          <w:i/>
          <w:color w:val="365F91" w:themeColor="accent1" w:themeShade="BF"/>
          <w:sz w:val="22"/>
          <w:szCs w:val="22"/>
        </w:rPr>
      </w:pPr>
    </w:p>
    <w:tbl>
      <w:tblPr>
        <w:tblStyle w:val="TableGrid"/>
        <w:tblpPr w:leftFromText="180" w:rightFromText="180" w:vertAnchor="text" w:horzAnchor="margin" w:tblpX="250" w:tblpY="-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606"/>
      </w:tblGrid>
      <w:tr w:rsidR="00B956F9" w:rsidRPr="00F030CF" w:rsidTr="00DF111C">
        <w:trPr>
          <w:trHeight w:val="10062"/>
        </w:trPr>
        <w:tc>
          <w:tcPr>
            <w:tcW w:w="9606"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rsidR="00B956F9" w:rsidRPr="00F030CF" w:rsidRDefault="00B956F9" w:rsidP="00E0587B">
            <w:pPr>
              <w:jc w:val="both"/>
              <w:rPr>
                <w:rFonts w:asciiTheme="minorHAnsi" w:hAnsiTheme="minorHAnsi"/>
                <w:b/>
                <w:bCs/>
                <w:i/>
                <w:iCs/>
                <w:sz w:val="20"/>
                <w:szCs w:val="20"/>
                <w:lang w:val="en-US"/>
              </w:rPr>
            </w:pPr>
          </w:p>
          <w:p w:rsidR="00B956F9" w:rsidRPr="00F030CF" w:rsidRDefault="00AF4AAB" w:rsidP="00E0587B">
            <w:pPr>
              <w:jc w:val="both"/>
              <w:rPr>
                <w:rFonts w:asciiTheme="minorHAnsi" w:hAnsiTheme="minorHAnsi"/>
                <w:b/>
                <w:bCs/>
                <w:i/>
                <w:iCs/>
                <w:sz w:val="20"/>
                <w:szCs w:val="20"/>
                <w:lang w:val="en-US"/>
              </w:rPr>
            </w:pPr>
            <w:r w:rsidRPr="00F030CF">
              <w:rPr>
                <w:rFonts w:asciiTheme="minorHAnsi" w:hAnsiTheme="minorHAnsi"/>
                <w:b/>
                <w:bCs/>
                <w:i/>
                <w:iCs/>
                <w:sz w:val="20"/>
                <w:szCs w:val="20"/>
                <w:lang w:val="en-US"/>
              </w:rPr>
              <w:t>S</w:t>
            </w:r>
            <w:r w:rsidR="00B956F9" w:rsidRPr="00F030CF">
              <w:rPr>
                <w:rFonts w:asciiTheme="minorHAnsi" w:hAnsiTheme="minorHAnsi"/>
                <w:b/>
                <w:bCs/>
                <w:i/>
                <w:iCs/>
                <w:sz w:val="20"/>
                <w:szCs w:val="20"/>
                <w:lang w:val="en-US"/>
              </w:rPr>
              <w:t xml:space="preserve">takeholder feedback </w:t>
            </w:r>
            <w:r w:rsidR="00801417" w:rsidRPr="00F030CF">
              <w:rPr>
                <w:rFonts w:asciiTheme="minorHAnsi" w:hAnsiTheme="minorHAnsi"/>
                <w:b/>
                <w:bCs/>
                <w:i/>
                <w:iCs/>
                <w:sz w:val="20"/>
                <w:szCs w:val="20"/>
                <w:lang w:val="en-US"/>
              </w:rPr>
              <w:t>from launch and design events</w:t>
            </w:r>
          </w:p>
          <w:p w:rsidR="00B956F9" w:rsidRPr="00F030CF" w:rsidRDefault="00B956F9" w:rsidP="00E0587B">
            <w:pPr>
              <w:jc w:val="both"/>
              <w:rPr>
                <w:rFonts w:asciiTheme="minorHAnsi" w:hAnsiTheme="minorHAnsi"/>
                <w:b/>
                <w:bCs/>
                <w:i/>
                <w:iCs/>
                <w:sz w:val="20"/>
                <w:szCs w:val="20"/>
                <w:lang w:val="en-US"/>
              </w:rPr>
            </w:pPr>
          </w:p>
          <w:p w:rsidR="00B956F9" w:rsidRPr="00F030CF" w:rsidRDefault="00B956F9" w:rsidP="00E0587B">
            <w:pPr>
              <w:jc w:val="both"/>
              <w:rPr>
                <w:rFonts w:asciiTheme="minorHAnsi" w:hAnsiTheme="minorHAnsi"/>
                <w:bCs/>
                <w:i/>
                <w:iCs/>
                <w:sz w:val="20"/>
                <w:szCs w:val="20"/>
                <w:lang w:val="en-US"/>
              </w:rPr>
            </w:pPr>
            <w:r w:rsidRPr="00F030CF">
              <w:rPr>
                <w:rFonts w:asciiTheme="minorHAnsi" w:hAnsiTheme="minorHAnsi"/>
                <w:bCs/>
                <w:i/>
                <w:iCs/>
                <w:sz w:val="20"/>
                <w:szCs w:val="20"/>
                <w:lang w:val="en-US"/>
              </w:rPr>
              <w:t xml:space="preserve">There were many key themes that re-occurred throughout the engagement activities ((from questionnaire, interviews, focus groups, launch events and planning events) that </w:t>
            </w:r>
            <w:r w:rsidR="00981B6C" w:rsidRPr="00F030CF">
              <w:rPr>
                <w:rFonts w:asciiTheme="minorHAnsi" w:hAnsiTheme="minorHAnsi"/>
                <w:bCs/>
                <w:i/>
                <w:iCs/>
                <w:sz w:val="20"/>
                <w:szCs w:val="20"/>
                <w:lang w:val="en-US"/>
              </w:rPr>
              <w:t>were</w:t>
            </w:r>
            <w:r w:rsidRPr="00F030CF">
              <w:rPr>
                <w:rFonts w:asciiTheme="minorHAnsi" w:hAnsiTheme="minorHAnsi"/>
                <w:bCs/>
                <w:i/>
                <w:iCs/>
                <w:sz w:val="20"/>
                <w:szCs w:val="20"/>
                <w:lang w:val="en-US"/>
              </w:rPr>
              <w:t xml:space="preserve"> considered in </w:t>
            </w:r>
            <w:r w:rsidR="00981B6C" w:rsidRPr="00F030CF">
              <w:rPr>
                <w:rFonts w:asciiTheme="minorHAnsi" w:hAnsiTheme="minorHAnsi"/>
                <w:bCs/>
                <w:i/>
                <w:iCs/>
                <w:sz w:val="20"/>
                <w:szCs w:val="20"/>
                <w:lang w:val="en-US"/>
              </w:rPr>
              <w:t xml:space="preserve">designing </w:t>
            </w:r>
            <w:r w:rsidRPr="00F030CF">
              <w:rPr>
                <w:rFonts w:asciiTheme="minorHAnsi" w:hAnsiTheme="minorHAnsi"/>
                <w:bCs/>
                <w:i/>
                <w:iCs/>
                <w:sz w:val="20"/>
                <w:szCs w:val="20"/>
                <w:lang w:val="en-US"/>
              </w:rPr>
              <w:t>the revis</w:t>
            </w:r>
            <w:r w:rsidR="00981B6C" w:rsidRPr="00F030CF">
              <w:rPr>
                <w:rFonts w:asciiTheme="minorHAnsi" w:hAnsiTheme="minorHAnsi"/>
                <w:bCs/>
                <w:i/>
                <w:iCs/>
                <w:sz w:val="20"/>
                <w:szCs w:val="20"/>
                <w:lang w:val="en-US"/>
              </w:rPr>
              <w:t>ed model for community service. These include:</w:t>
            </w:r>
          </w:p>
          <w:p w:rsidR="00981B6C" w:rsidRPr="00F030CF" w:rsidRDefault="00981B6C" w:rsidP="00E0587B">
            <w:pPr>
              <w:jc w:val="both"/>
              <w:rPr>
                <w:rFonts w:asciiTheme="minorHAnsi" w:hAnsiTheme="minorHAnsi"/>
                <w:bCs/>
                <w:i/>
                <w:iCs/>
                <w:sz w:val="20"/>
                <w:szCs w:val="20"/>
                <w:lang w:val="en-US"/>
              </w:rPr>
            </w:pP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Greater involvement, collaboration and integration between services and organisations, to move people through the system more seamlessly, avoid duplication, and build on one assessment.</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One shared IT system, so that patient information is shared and easily accessed.</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Person-centred services, with the patient at the centre of care, treated holistically, not just the presenting or health problem, building in resources – such as peer support and training programmes – to support self-care.</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 xml:space="preserve">Continuity of care through a named point of contact. </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 xml:space="preserve">Make more use of digital technology for appointments, health screening/monitoring, advice, </w:t>
            </w:r>
            <w:r w:rsidR="005B4806" w:rsidRPr="00F030CF">
              <w:rPr>
                <w:rFonts w:asciiTheme="minorHAnsi" w:hAnsiTheme="minorHAnsi"/>
                <w:bCs/>
                <w:i/>
                <w:iCs/>
                <w:sz w:val="20"/>
                <w:szCs w:val="20"/>
                <w:lang w:val="en-US"/>
              </w:rPr>
              <w:t>and self</w:t>
            </w:r>
            <w:r w:rsidRPr="00F030CF">
              <w:rPr>
                <w:rFonts w:asciiTheme="minorHAnsi" w:hAnsiTheme="minorHAnsi"/>
                <w:bCs/>
                <w:i/>
                <w:iCs/>
                <w:sz w:val="20"/>
                <w:szCs w:val="20"/>
                <w:lang w:val="en-US"/>
              </w:rPr>
              <w:t>-care – but to complement, rather than replace human interaction.</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Inclusive engagement, taking into account the diverse needs of different groups and communities.</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 xml:space="preserve">Be more proactive and focus on prevention, from an early age, through schools. </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Patient information and communication with the patient, so they understand and have the confidence to manage their own care, can be involved in decisions about their care, understand their conditions and know about local services.</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One person-centred care plan, shared across organisations and agencies, created with the patient where possible.</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Involve and support family carers who know about the person and can support them and be involved in their care plan.</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Educate from school onwards, to manage own care better and use services more effectively.</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Address workforce shortages and create new ways of using the workforce – define new/shared roles/skill mixes; shared training; career progression; better use of unqualified staff – to ensure a sustainable future workforce.</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Take into account the impact of travel and transport on access to services.</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Adopt a ‘one stop shop’ approach, with a range of services, including community services and access to social prescribing, on one site, locally.</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Move more services into the community.</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Consistency and equality of care and services across locations.</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Access improved through more flexible appointment times, better transport arrangements, and care navigation.</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Strong community engagement, working with community services (e.g. fire, police, voluntary sector) and community groups.</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Easier, quicker referral systems through different services/agencies.</w:t>
            </w:r>
          </w:p>
          <w:p w:rsidR="00B956F9" w:rsidRPr="00F030CF" w:rsidRDefault="00B956F9" w:rsidP="0013771C">
            <w:pPr>
              <w:pStyle w:val="ListParagraph"/>
              <w:numPr>
                <w:ilvl w:val="0"/>
                <w:numId w:val="12"/>
              </w:numPr>
              <w:ind w:left="360"/>
              <w:jc w:val="both"/>
              <w:rPr>
                <w:rFonts w:asciiTheme="minorHAnsi" w:hAnsiTheme="minorHAnsi"/>
                <w:bCs/>
                <w:i/>
                <w:iCs/>
                <w:sz w:val="20"/>
                <w:szCs w:val="20"/>
                <w:lang w:val="en-US"/>
              </w:rPr>
            </w:pPr>
            <w:r w:rsidRPr="00F030CF">
              <w:rPr>
                <w:rFonts w:asciiTheme="minorHAnsi" w:hAnsiTheme="minorHAnsi"/>
                <w:bCs/>
                <w:i/>
                <w:iCs/>
                <w:sz w:val="20"/>
                <w:szCs w:val="20"/>
                <w:lang w:val="en-US"/>
              </w:rPr>
              <w:t>Wider local, community involvement.</w:t>
            </w:r>
          </w:p>
          <w:p w:rsidR="00B956F9" w:rsidRPr="00F030CF" w:rsidRDefault="00B956F9" w:rsidP="00E0587B">
            <w:pPr>
              <w:pStyle w:val="ListParagraph"/>
              <w:ind w:left="360"/>
              <w:jc w:val="both"/>
              <w:rPr>
                <w:rFonts w:asciiTheme="minorHAnsi" w:hAnsiTheme="minorHAnsi"/>
                <w:b/>
                <w:bCs/>
                <w:i/>
                <w:iCs/>
                <w:sz w:val="20"/>
                <w:szCs w:val="20"/>
                <w:lang w:val="en-US"/>
              </w:rPr>
            </w:pPr>
          </w:p>
        </w:tc>
      </w:tr>
      <w:tr w:rsidR="00F06E80" w:rsidRPr="00F030CF" w:rsidTr="00F06E80">
        <w:trPr>
          <w:trHeight w:val="87"/>
        </w:trPr>
        <w:tc>
          <w:tcPr>
            <w:tcW w:w="9606" w:type="dxa"/>
            <w:tcBorders>
              <w:top w:val="single" w:sz="4" w:space="0" w:color="BFBFBF" w:themeColor="background1" w:themeShade="BF"/>
              <w:left w:val="nil"/>
              <w:bottom w:val="nil"/>
              <w:right w:val="nil"/>
            </w:tcBorders>
            <w:shd w:val="clear" w:color="auto" w:fill="auto"/>
          </w:tcPr>
          <w:p w:rsidR="00F06E80" w:rsidRPr="00F030CF" w:rsidRDefault="00F06E80" w:rsidP="00E0587B">
            <w:pPr>
              <w:jc w:val="both"/>
              <w:rPr>
                <w:rFonts w:asciiTheme="minorHAnsi" w:hAnsiTheme="minorHAnsi"/>
                <w:b/>
                <w:bCs/>
                <w:i/>
                <w:iCs/>
                <w:color w:val="808080" w:themeColor="background1" w:themeShade="80"/>
                <w:sz w:val="18"/>
                <w:szCs w:val="18"/>
                <w:lang w:val="en-US"/>
              </w:rPr>
            </w:pPr>
            <w:r w:rsidRPr="00F030CF">
              <w:rPr>
                <w:rFonts w:asciiTheme="minorHAnsi" w:hAnsiTheme="minorHAnsi"/>
                <w:b/>
                <w:bCs/>
                <w:i/>
                <w:iCs/>
                <w:color w:val="808080" w:themeColor="background1" w:themeShade="80"/>
                <w:sz w:val="18"/>
                <w:szCs w:val="18"/>
                <w:lang w:val="en-US"/>
              </w:rPr>
              <w:t>Figure 10: Summary of stakeholder feedback</w:t>
            </w:r>
          </w:p>
        </w:tc>
      </w:tr>
    </w:tbl>
    <w:p w:rsidR="00B956F9" w:rsidRPr="00F030CF" w:rsidRDefault="00B956F9" w:rsidP="00E0587B">
      <w:pPr>
        <w:jc w:val="both"/>
        <w:rPr>
          <w:rFonts w:asciiTheme="minorHAnsi" w:hAnsiTheme="minorHAnsi"/>
          <w:b/>
          <w:bCs/>
          <w:iCs/>
          <w:sz w:val="22"/>
          <w:szCs w:val="22"/>
          <w:lang w:val="en-US"/>
        </w:rPr>
      </w:pPr>
    </w:p>
    <w:p w:rsidR="00DF111C" w:rsidRPr="00F030CF" w:rsidRDefault="00DF111C" w:rsidP="00E0587B">
      <w:pPr>
        <w:spacing w:after="200"/>
        <w:rPr>
          <w:rFonts w:asciiTheme="minorHAnsi" w:hAnsiTheme="minorHAnsi" w:cs="Arial"/>
          <w:b/>
          <w:i/>
          <w:color w:val="365F91" w:themeColor="accent1" w:themeShade="BF"/>
          <w:sz w:val="22"/>
          <w:szCs w:val="22"/>
        </w:rPr>
      </w:pPr>
      <w:r w:rsidRPr="00F030CF">
        <w:rPr>
          <w:rFonts w:asciiTheme="minorHAnsi" w:hAnsiTheme="minorHAnsi" w:cs="Arial"/>
          <w:b/>
          <w:i/>
          <w:color w:val="365F91" w:themeColor="accent1" w:themeShade="BF"/>
          <w:sz w:val="22"/>
          <w:szCs w:val="22"/>
        </w:rPr>
        <w:br w:type="page"/>
      </w:r>
    </w:p>
    <w:p w:rsidR="00327637" w:rsidRPr="00F030CF" w:rsidRDefault="00327637" w:rsidP="00E0587B">
      <w:pPr>
        <w:jc w:val="both"/>
        <w:rPr>
          <w:rFonts w:asciiTheme="minorHAnsi" w:hAnsiTheme="minorHAnsi" w:cs="Arial"/>
          <w:b/>
          <w:i/>
          <w:color w:val="365F91" w:themeColor="accent1" w:themeShade="BF"/>
          <w:sz w:val="22"/>
          <w:szCs w:val="22"/>
        </w:rPr>
      </w:pPr>
      <w:r w:rsidRPr="00F030CF">
        <w:rPr>
          <w:rFonts w:asciiTheme="minorHAnsi" w:hAnsiTheme="minorHAnsi" w:cs="Arial"/>
          <w:b/>
          <w:i/>
          <w:color w:val="365F91" w:themeColor="accent1" w:themeShade="BF"/>
          <w:sz w:val="22"/>
          <w:szCs w:val="22"/>
        </w:rPr>
        <w:t>The Patient Panel</w:t>
      </w:r>
    </w:p>
    <w:p w:rsidR="00327637" w:rsidRPr="00F030CF" w:rsidRDefault="00327637" w:rsidP="00E0587B">
      <w:pPr>
        <w:jc w:val="both"/>
        <w:rPr>
          <w:rFonts w:asciiTheme="minorHAnsi" w:hAnsiTheme="minorHAnsi" w:cs="Arial"/>
          <w:b/>
          <w:i/>
          <w:color w:val="365F91" w:themeColor="accent1" w:themeShade="BF"/>
          <w:sz w:val="22"/>
          <w:szCs w:val="22"/>
        </w:rPr>
      </w:pPr>
    </w:p>
    <w:p w:rsidR="00327637" w:rsidRPr="00F030CF" w:rsidRDefault="00327637" w:rsidP="00E0587B">
      <w:pPr>
        <w:jc w:val="both"/>
        <w:rPr>
          <w:rFonts w:asciiTheme="minorHAnsi" w:hAnsiTheme="minorHAnsi" w:cs="Arial"/>
          <w:sz w:val="22"/>
          <w:szCs w:val="22"/>
        </w:rPr>
      </w:pPr>
      <w:r w:rsidRPr="00F030CF">
        <w:rPr>
          <w:rFonts w:asciiTheme="minorHAnsi" w:hAnsiTheme="minorHAnsi" w:cs="Arial"/>
          <w:sz w:val="22"/>
          <w:szCs w:val="22"/>
        </w:rPr>
        <w:t xml:space="preserve">A Patient Panel was formed and became </w:t>
      </w:r>
      <w:r w:rsidR="00EE6C24" w:rsidRPr="00F030CF">
        <w:rPr>
          <w:rFonts w:asciiTheme="minorHAnsi" w:hAnsiTheme="minorHAnsi" w:cs="Arial"/>
          <w:sz w:val="22"/>
          <w:szCs w:val="22"/>
        </w:rPr>
        <w:t xml:space="preserve">a </w:t>
      </w:r>
      <w:r w:rsidRPr="00F030CF">
        <w:rPr>
          <w:rFonts w:asciiTheme="minorHAnsi" w:hAnsiTheme="minorHAnsi" w:cs="Arial"/>
          <w:sz w:val="22"/>
          <w:szCs w:val="22"/>
        </w:rPr>
        <w:t>focal point for discussions at several events. It include</w:t>
      </w:r>
      <w:r w:rsidR="00EE6C24" w:rsidRPr="00F030CF">
        <w:rPr>
          <w:rFonts w:asciiTheme="minorHAnsi" w:hAnsiTheme="minorHAnsi" w:cs="Arial"/>
          <w:sz w:val="22"/>
          <w:szCs w:val="22"/>
        </w:rPr>
        <w:t>d</w:t>
      </w:r>
      <w:r w:rsidRPr="00F030CF">
        <w:rPr>
          <w:rFonts w:asciiTheme="minorHAnsi" w:hAnsiTheme="minorHAnsi" w:cs="Arial"/>
          <w:sz w:val="22"/>
          <w:szCs w:val="22"/>
        </w:rPr>
        <w:t xml:space="preserve"> three members of the public (past and present service users), Healthwatch Medway, and Involving Medway</w:t>
      </w:r>
      <w:r w:rsidR="00EE6C24" w:rsidRPr="00F030CF">
        <w:rPr>
          <w:rFonts w:asciiTheme="minorHAnsi" w:hAnsiTheme="minorHAnsi" w:cs="Arial"/>
          <w:sz w:val="22"/>
          <w:szCs w:val="22"/>
        </w:rPr>
        <w:t xml:space="preserve">. The panel </w:t>
      </w:r>
      <w:r w:rsidRPr="00F030CF">
        <w:rPr>
          <w:rFonts w:asciiTheme="minorHAnsi" w:hAnsiTheme="minorHAnsi" w:cs="Arial"/>
          <w:sz w:val="22"/>
          <w:szCs w:val="22"/>
        </w:rPr>
        <w:t>wa</w:t>
      </w:r>
      <w:r w:rsidR="00EE6C24" w:rsidRPr="00F030CF">
        <w:rPr>
          <w:rFonts w:asciiTheme="minorHAnsi" w:hAnsiTheme="minorHAnsi" w:cs="Arial"/>
          <w:sz w:val="22"/>
          <w:szCs w:val="22"/>
        </w:rPr>
        <w:t xml:space="preserve">s independently supported by the </w:t>
      </w:r>
      <w:r w:rsidR="00EE6C24" w:rsidRPr="00F030CF">
        <w:rPr>
          <w:rFonts w:asciiTheme="minorHAnsi" w:hAnsiTheme="minorHAnsi"/>
          <w:sz w:val="22"/>
          <w:szCs w:val="22"/>
        </w:rPr>
        <w:t>Public Engagement Agency</w:t>
      </w:r>
      <w:r w:rsidRPr="00F030CF">
        <w:rPr>
          <w:rFonts w:asciiTheme="minorHAnsi" w:hAnsiTheme="minorHAnsi" w:cs="Arial"/>
          <w:sz w:val="22"/>
          <w:szCs w:val="22"/>
        </w:rPr>
        <w:t xml:space="preserve"> to participate in events and to challenge with co</w:t>
      </w:r>
      <w:r w:rsidR="00F47317" w:rsidRPr="00F030CF">
        <w:rPr>
          <w:rFonts w:asciiTheme="minorHAnsi" w:hAnsiTheme="minorHAnsi" w:cs="Arial"/>
          <w:sz w:val="22"/>
          <w:szCs w:val="22"/>
        </w:rPr>
        <w:t>nfidence. The Patient Panel has e</w:t>
      </w:r>
      <w:r w:rsidRPr="00F030CF">
        <w:rPr>
          <w:rFonts w:asciiTheme="minorHAnsi" w:hAnsiTheme="minorHAnsi" w:cs="Arial"/>
          <w:sz w:val="22"/>
          <w:szCs w:val="22"/>
        </w:rPr>
        <w:t>nsure</w:t>
      </w:r>
      <w:r w:rsidR="00F47317" w:rsidRPr="00F030CF">
        <w:rPr>
          <w:rFonts w:asciiTheme="minorHAnsi" w:hAnsiTheme="minorHAnsi" w:cs="Arial"/>
          <w:sz w:val="22"/>
          <w:szCs w:val="22"/>
        </w:rPr>
        <w:t>d</w:t>
      </w:r>
      <w:r w:rsidRPr="00F030CF">
        <w:rPr>
          <w:rFonts w:asciiTheme="minorHAnsi" w:hAnsiTheme="minorHAnsi" w:cs="Arial"/>
          <w:sz w:val="22"/>
          <w:szCs w:val="22"/>
        </w:rPr>
        <w:t xml:space="preserve"> that communication is patient-</w:t>
      </w:r>
      <w:r w:rsidR="00F47317" w:rsidRPr="00F030CF">
        <w:rPr>
          <w:rFonts w:asciiTheme="minorHAnsi" w:hAnsiTheme="minorHAnsi" w:cs="Arial"/>
          <w:sz w:val="22"/>
          <w:szCs w:val="22"/>
        </w:rPr>
        <w:t>centred and uses plain English and will be</w:t>
      </w:r>
      <w:r w:rsidRPr="00F030CF">
        <w:rPr>
          <w:rFonts w:asciiTheme="minorHAnsi" w:hAnsiTheme="minorHAnsi" w:cs="Arial"/>
          <w:sz w:val="22"/>
          <w:szCs w:val="22"/>
        </w:rPr>
        <w:t xml:space="preserve"> involved in subsequent stages of the procurement programme, including evaluation of bids.</w:t>
      </w:r>
    </w:p>
    <w:p w:rsidR="007B6F88" w:rsidRPr="00F030CF" w:rsidRDefault="007B6F88" w:rsidP="00E0587B">
      <w:pPr>
        <w:jc w:val="both"/>
        <w:rPr>
          <w:rFonts w:asciiTheme="minorHAnsi" w:hAnsiTheme="minorHAnsi"/>
          <w:b/>
          <w:bCs/>
          <w:iCs/>
          <w:szCs w:val="22"/>
          <w:lang w:val="en-US"/>
        </w:rPr>
      </w:pPr>
    </w:p>
    <w:p w:rsidR="00720D5D" w:rsidRPr="00F030CF" w:rsidRDefault="003F58CB" w:rsidP="00E0587B">
      <w:pPr>
        <w:jc w:val="both"/>
        <w:rPr>
          <w:rFonts w:asciiTheme="minorHAnsi" w:hAnsiTheme="minorHAnsi"/>
          <w:b/>
          <w:bCs/>
          <w:iCs/>
          <w:szCs w:val="22"/>
          <w:lang w:val="en-US"/>
        </w:rPr>
      </w:pPr>
      <w:r w:rsidRPr="00F030CF">
        <w:rPr>
          <w:rFonts w:asciiTheme="minorHAnsi" w:hAnsiTheme="minorHAnsi"/>
          <w:b/>
          <w:bCs/>
          <w:iCs/>
          <w:szCs w:val="22"/>
          <w:lang w:val="en-US"/>
        </w:rPr>
        <w:t>5.4</w:t>
      </w:r>
      <w:r w:rsidR="00BC61A7" w:rsidRPr="00F030CF">
        <w:rPr>
          <w:rFonts w:asciiTheme="minorHAnsi" w:hAnsiTheme="minorHAnsi"/>
          <w:b/>
          <w:bCs/>
          <w:iCs/>
          <w:szCs w:val="22"/>
          <w:lang w:val="en-US"/>
        </w:rPr>
        <w:t xml:space="preserve"> </w:t>
      </w:r>
      <w:r w:rsidR="00862802" w:rsidRPr="00F030CF">
        <w:rPr>
          <w:rFonts w:asciiTheme="minorHAnsi" w:hAnsiTheme="minorHAnsi"/>
          <w:b/>
          <w:bCs/>
          <w:iCs/>
          <w:szCs w:val="22"/>
          <w:lang w:val="en-US"/>
        </w:rPr>
        <w:t>Next Steps</w:t>
      </w:r>
    </w:p>
    <w:p w:rsidR="00862802" w:rsidRPr="00F030CF" w:rsidRDefault="00862802" w:rsidP="00E0587B">
      <w:pPr>
        <w:jc w:val="both"/>
        <w:rPr>
          <w:rFonts w:asciiTheme="minorHAnsi" w:hAnsiTheme="minorHAnsi"/>
          <w:b/>
          <w:bCs/>
          <w:iCs/>
          <w:sz w:val="22"/>
          <w:szCs w:val="22"/>
          <w:lang w:val="en-US"/>
        </w:rPr>
      </w:pPr>
    </w:p>
    <w:p w:rsidR="009D7174" w:rsidRPr="00A53FEA" w:rsidRDefault="00B956F9" w:rsidP="00A53FEA">
      <w:pPr>
        <w:jc w:val="both"/>
        <w:rPr>
          <w:rFonts w:asciiTheme="minorHAnsi" w:hAnsiTheme="minorHAnsi"/>
          <w:bCs/>
          <w:iCs/>
          <w:sz w:val="22"/>
          <w:szCs w:val="22"/>
        </w:rPr>
      </w:pPr>
      <w:r w:rsidRPr="009B4B0C">
        <w:rPr>
          <w:rFonts w:asciiTheme="minorHAnsi" w:hAnsiTheme="minorHAnsi"/>
          <w:bCs/>
          <w:iCs/>
          <w:sz w:val="22"/>
          <w:szCs w:val="22"/>
        </w:rPr>
        <w:t>The Medway Health and Adult Social Care Ove</w:t>
      </w:r>
      <w:r w:rsidR="0007034C" w:rsidRPr="009B4B0C">
        <w:rPr>
          <w:rFonts w:asciiTheme="minorHAnsi" w:hAnsiTheme="minorHAnsi"/>
          <w:bCs/>
          <w:iCs/>
          <w:sz w:val="22"/>
          <w:szCs w:val="22"/>
        </w:rPr>
        <w:t>rview and Scrutiny Committee</w:t>
      </w:r>
      <w:r w:rsidRPr="009B4B0C">
        <w:rPr>
          <w:rFonts w:asciiTheme="minorHAnsi" w:hAnsiTheme="minorHAnsi"/>
          <w:bCs/>
          <w:iCs/>
          <w:sz w:val="22"/>
          <w:szCs w:val="22"/>
        </w:rPr>
        <w:t xml:space="preserve"> </w:t>
      </w:r>
      <w:r w:rsidR="000C3FF5" w:rsidRPr="009B4B0C">
        <w:rPr>
          <w:rFonts w:asciiTheme="minorHAnsi" w:hAnsiTheme="minorHAnsi"/>
          <w:bCs/>
          <w:iCs/>
          <w:sz w:val="22"/>
          <w:szCs w:val="22"/>
        </w:rPr>
        <w:t xml:space="preserve">(HASC) </w:t>
      </w:r>
      <w:r w:rsidR="00F47317" w:rsidRPr="009B4B0C">
        <w:rPr>
          <w:rFonts w:asciiTheme="minorHAnsi" w:hAnsiTheme="minorHAnsi"/>
          <w:bCs/>
          <w:iCs/>
          <w:sz w:val="22"/>
          <w:szCs w:val="22"/>
        </w:rPr>
        <w:t xml:space="preserve">has </w:t>
      </w:r>
      <w:r w:rsidRPr="009B4B0C">
        <w:rPr>
          <w:rFonts w:asciiTheme="minorHAnsi" w:hAnsiTheme="minorHAnsi"/>
          <w:bCs/>
          <w:iCs/>
          <w:sz w:val="22"/>
          <w:szCs w:val="22"/>
        </w:rPr>
        <w:t>deemed the proposed changes to community services as a substantial variation</w:t>
      </w:r>
      <w:r w:rsidR="00F47317" w:rsidRPr="009B4B0C">
        <w:rPr>
          <w:rFonts w:asciiTheme="minorHAnsi" w:hAnsiTheme="minorHAnsi"/>
          <w:bCs/>
          <w:iCs/>
          <w:sz w:val="22"/>
          <w:szCs w:val="22"/>
        </w:rPr>
        <w:t xml:space="preserve"> to healthcare provision in Medway</w:t>
      </w:r>
      <w:r w:rsidRPr="009B4B0C">
        <w:rPr>
          <w:rFonts w:asciiTheme="minorHAnsi" w:hAnsiTheme="minorHAnsi"/>
          <w:bCs/>
          <w:iCs/>
          <w:sz w:val="22"/>
          <w:szCs w:val="22"/>
        </w:rPr>
        <w:t xml:space="preserve">. As such, </w:t>
      </w:r>
      <w:r w:rsidR="000C3FF5" w:rsidRPr="009B4B0C">
        <w:rPr>
          <w:rFonts w:asciiTheme="minorHAnsi" w:hAnsiTheme="minorHAnsi"/>
          <w:bCs/>
          <w:iCs/>
          <w:sz w:val="22"/>
          <w:szCs w:val="22"/>
        </w:rPr>
        <w:t xml:space="preserve">the CCG will consult with the HASC sharing the CCGs plans for public engagement on the revised model which </w:t>
      </w:r>
      <w:r w:rsidR="00DE079D" w:rsidRPr="009B4B0C">
        <w:rPr>
          <w:rFonts w:asciiTheme="minorHAnsi" w:hAnsiTheme="minorHAnsi"/>
          <w:bCs/>
          <w:iCs/>
          <w:sz w:val="22"/>
          <w:szCs w:val="22"/>
        </w:rPr>
        <w:t>will</w:t>
      </w:r>
      <w:r w:rsidR="00720D5D" w:rsidRPr="009B4B0C">
        <w:rPr>
          <w:rFonts w:asciiTheme="minorHAnsi" w:hAnsiTheme="minorHAnsi"/>
          <w:bCs/>
          <w:iCs/>
          <w:sz w:val="22"/>
          <w:szCs w:val="22"/>
        </w:rPr>
        <w:t xml:space="preserve"> take place before procureme</w:t>
      </w:r>
      <w:r w:rsidRPr="009B4B0C">
        <w:rPr>
          <w:rFonts w:asciiTheme="minorHAnsi" w:hAnsiTheme="minorHAnsi"/>
          <w:bCs/>
          <w:iCs/>
          <w:sz w:val="22"/>
          <w:szCs w:val="22"/>
        </w:rPr>
        <w:t>nt of the fina</w:t>
      </w:r>
      <w:r w:rsidR="00DE079D" w:rsidRPr="009B4B0C">
        <w:rPr>
          <w:rFonts w:asciiTheme="minorHAnsi" w:hAnsiTheme="minorHAnsi"/>
          <w:bCs/>
          <w:iCs/>
          <w:sz w:val="22"/>
          <w:szCs w:val="22"/>
        </w:rPr>
        <w:t>l service begins. This is expected</w:t>
      </w:r>
      <w:r w:rsidRPr="009B4B0C">
        <w:rPr>
          <w:rFonts w:asciiTheme="minorHAnsi" w:hAnsiTheme="minorHAnsi"/>
          <w:bCs/>
          <w:iCs/>
          <w:sz w:val="22"/>
          <w:szCs w:val="22"/>
        </w:rPr>
        <w:t xml:space="preserve"> to</w:t>
      </w:r>
      <w:r w:rsidR="00DE079D" w:rsidRPr="009B4B0C">
        <w:rPr>
          <w:rFonts w:asciiTheme="minorHAnsi" w:hAnsiTheme="minorHAnsi"/>
          <w:bCs/>
          <w:iCs/>
          <w:sz w:val="22"/>
          <w:szCs w:val="22"/>
        </w:rPr>
        <w:t xml:space="preserve"> take place between </w:t>
      </w:r>
      <w:r w:rsidR="000C3FF5" w:rsidRPr="009B4B0C">
        <w:rPr>
          <w:rFonts w:asciiTheme="minorHAnsi" w:hAnsiTheme="minorHAnsi"/>
          <w:bCs/>
          <w:iCs/>
          <w:sz w:val="22"/>
          <w:szCs w:val="22"/>
        </w:rPr>
        <w:t xml:space="preserve">September and October </w:t>
      </w:r>
      <w:r w:rsidRPr="009B4B0C">
        <w:rPr>
          <w:rFonts w:asciiTheme="minorHAnsi" w:hAnsiTheme="minorHAnsi"/>
          <w:bCs/>
          <w:iCs/>
          <w:sz w:val="22"/>
          <w:szCs w:val="22"/>
        </w:rPr>
        <w:t>2018.</w:t>
      </w:r>
    </w:p>
    <w:p w:rsidR="009D7174" w:rsidRPr="00F030CF" w:rsidRDefault="009D7174" w:rsidP="00E0587B">
      <w:pPr>
        <w:rPr>
          <w:rFonts w:asciiTheme="minorHAnsi" w:hAnsiTheme="minorHAnsi"/>
          <w:b/>
          <w:color w:val="365F91" w:themeColor="accent1" w:themeShade="BF"/>
          <w:sz w:val="28"/>
          <w:szCs w:val="28"/>
        </w:rPr>
      </w:pPr>
    </w:p>
    <w:p w:rsidR="00DC068F" w:rsidRPr="00F030CF" w:rsidRDefault="00DC068F" w:rsidP="00E0587B">
      <w:pPr>
        <w:spacing w:after="200"/>
        <w:rPr>
          <w:rFonts w:asciiTheme="minorHAnsi" w:hAnsiTheme="minorHAnsi"/>
          <w:b/>
          <w:color w:val="365F91" w:themeColor="accent1" w:themeShade="BF"/>
          <w:sz w:val="28"/>
          <w:szCs w:val="28"/>
        </w:rPr>
      </w:pPr>
      <w:r w:rsidRPr="00F030CF">
        <w:rPr>
          <w:rFonts w:asciiTheme="minorHAnsi" w:hAnsiTheme="minorHAnsi"/>
          <w:b/>
          <w:color w:val="365F91" w:themeColor="accent1" w:themeShade="BF"/>
          <w:sz w:val="28"/>
          <w:szCs w:val="28"/>
        </w:rPr>
        <w:br w:type="page"/>
      </w:r>
    </w:p>
    <w:p w:rsidR="00801417" w:rsidRPr="00B23249" w:rsidRDefault="002979A2" w:rsidP="00E0587B">
      <w:pPr>
        <w:rPr>
          <w:rFonts w:asciiTheme="minorHAnsi" w:hAnsiTheme="minorHAnsi"/>
          <w:b/>
          <w:color w:val="365F91" w:themeColor="accent1" w:themeShade="BF"/>
          <w:sz w:val="22"/>
          <w:szCs w:val="22"/>
        </w:rPr>
      </w:pPr>
      <w:r w:rsidRPr="00F030CF">
        <w:rPr>
          <w:rFonts w:asciiTheme="minorHAnsi" w:hAnsiTheme="minorHAnsi"/>
          <w:b/>
          <w:color w:val="365F91" w:themeColor="accent1" w:themeShade="BF"/>
          <w:sz w:val="28"/>
          <w:szCs w:val="28"/>
        </w:rPr>
        <w:t>6.</w:t>
      </w:r>
      <w:r w:rsidRPr="00F030CF">
        <w:rPr>
          <w:rFonts w:asciiTheme="minorHAnsi" w:hAnsiTheme="minorHAnsi"/>
          <w:b/>
          <w:color w:val="365F91" w:themeColor="accent1" w:themeShade="BF"/>
          <w:sz w:val="32"/>
          <w:szCs w:val="22"/>
        </w:rPr>
        <w:t xml:space="preserve"> </w:t>
      </w:r>
      <w:r w:rsidRPr="00F030CF">
        <w:rPr>
          <w:rFonts w:asciiTheme="minorHAnsi" w:hAnsiTheme="minorHAnsi"/>
          <w:b/>
          <w:color w:val="365F91" w:themeColor="accent1" w:themeShade="BF"/>
          <w:sz w:val="28"/>
          <w:szCs w:val="22"/>
        </w:rPr>
        <w:t xml:space="preserve">Summary of </w:t>
      </w:r>
      <w:r w:rsidR="004F4CC3" w:rsidRPr="00F030CF">
        <w:rPr>
          <w:rFonts w:asciiTheme="minorHAnsi" w:hAnsiTheme="minorHAnsi"/>
          <w:b/>
          <w:color w:val="365F91" w:themeColor="accent1" w:themeShade="BF"/>
          <w:sz w:val="28"/>
          <w:szCs w:val="22"/>
        </w:rPr>
        <w:t>the case</w:t>
      </w:r>
      <w:r w:rsidRPr="00F030CF">
        <w:rPr>
          <w:rFonts w:asciiTheme="minorHAnsi" w:hAnsiTheme="minorHAnsi"/>
          <w:b/>
          <w:color w:val="365F91" w:themeColor="accent1" w:themeShade="BF"/>
          <w:sz w:val="28"/>
          <w:szCs w:val="22"/>
        </w:rPr>
        <w:t xml:space="preserve"> for change</w:t>
      </w:r>
    </w:p>
    <w:p w:rsidR="005957D2" w:rsidRPr="00F030CF" w:rsidRDefault="005957D2" w:rsidP="00E0587B">
      <w:pPr>
        <w:pStyle w:val="NoSpacing"/>
        <w:jc w:val="both"/>
      </w:pPr>
    </w:p>
    <w:p w:rsidR="00F06E80" w:rsidRPr="00F030CF" w:rsidRDefault="002979A2" w:rsidP="00E0587B">
      <w:pPr>
        <w:pStyle w:val="NoSpacing"/>
        <w:jc w:val="both"/>
      </w:pPr>
      <w:r w:rsidRPr="00F030CF">
        <w:t xml:space="preserve">Drawing from the evidence outlined above, there are </w:t>
      </w:r>
      <w:r w:rsidR="000C4FF2" w:rsidRPr="00F030CF">
        <w:t>eight key reasons for redesigning community services. The first three are overriding principles and the subsequent five are specific areas where improvement is needed.</w:t>
      </w:r>
    </w:p>
    <w:p w:rsidR="005957D2" w:rsidRPr="00F030CF" w:rsidRDefault="005957D2" w:rsidP="00E0587B">
      <w:pPr>
        <w:pStyle w:val="NoSpacing"/>
        <w:jc w:val="both"/>
        <w:rPr>
          <w:color w:val="365F91" w:themeColor="accent1" w:themeShade="BF"/>
        </w:rPr>
      </w:pPr>
    </w:p>
    <w:p w:rsidR="002979A2" w:rsidRPr="00F030CF" w:rsidRDefault="00545E83" w:rsidP="00E0587B">
      <w:pPr>
        <w:pStyle w:val="NoSpacing"/>
        <w:jc w:val="both"/>
        <w:rPr>
          <w:b/>
          <w:sz w:val="24"/>
        </w:rPr>
      </w:pPr>
      <w:r w:rsidRPr="00F030CF">
        <w:rPr>
          <w:b/>
          <w:sz w:val="24"/>
        </w:rPr>
        <w:t xml:space="preserve">6.1 </w:t>
      </w:r>
      <w:r w:rsidR="002979A2" w:rsidRPr="00F030CF">
        <w:rPr>
          <w:b/>
          <w:sz w:val="24"/>
        </w:rPr>
        <w:t>To abide by procurement regulations</w:t>
      </w:r>
    </w:p>
    <w:p w:rsidR="00801417" w:rsidRPr="00F030CF" w:rsidRDefault="00801417" w:rsidP="00E0587B">
      <w:pPr>
        <w:pStyle w:val="NoSpacing"/>
        <w:ind w:left="360"/>
        <w:jc w:val="both"/>
        <w:rPr>
          <w:b/>
          <w:i/>
        </w:rPr>
      </w:pPr>
    </w:p>
    <w:p w:rsidR="002979A2" w:rsidRPr="00F030CF" w:rsidRDefault="00801417" w:rsidP="00E0587B">
      <w:pPr>
        <w:pStyle w:val="NoSpacing"/>
        <w:jc w:val="both"/>
      </w:pPr>
      <w:r w:rsidRPr="00F030CF">
        <w:t>T</w:t>
      </w:r>
      <w:r w:rsidR="002979A2" w:rsidRPr="00F030CF">
        <w:t xml:space="preserve">he Public Contracts Regulations 2015/102 (PCR 2015), and the National Health Service (Procurement, Patient Choice and Competition) Regulations 2013/500 place legal requirements and procedures on the CCG for awarding new healthcare service contracts above a certain financial threshold. As the current value of the current contracts is above that threshold, the programme is subject to a formal procurement. </w:t>
      </w:r>
    </w:p>
    <w:p w:rsidR="00F06E80" w:rsidRPr="00F030CF" w:rsidRDefault="00F06E80" w:rsidP="00E0587B">
      <w:pPr>
        <w:pStyle w:val="NoSpacing"/>
        <w:jc w:val="both"/>
        <w:rPr>
          <w:b/>
        </w:rPr>
      </w:pPr>
    </w:p>
    <w:p w:rsidR="002979A2" w:rsidRPr="00F030CF" w:rsidRDefault="00545E83" w:rsidP="00E0587B">
      <w:pPr>
        <w:pStyle w:val="NoSpacing"/>
        <w:jc w:val="both"/>
        <w:rPr>
          <w:b/>
          <w:sz w:val="24"/>
        </w:rPr>
      </w:pPr>
      <w:r w:rsidRPr="00F030CF">
        <w:rPr>
          <w:b/>
          <w:sz w:val="24"/>
        </w:rPr>
        <w:t xml:space="preserve">6.2 </w:t>
      </w:r>
      <w:r w:rsidR="002979A2" w:rsidRPr="00F030CF">
        <w:rPr>
          <w:b/>
          <w:sz w:val="24"/>
        </w:rPr>
        <w:t>To align with national, regional and local strategic direction</w:t>
      </w:r>
    </w:p>
    <w:p w:rsidR="002979A2" w:rsidRPr="00F030CF" w:rsidRDefault="002979A2" w:rsidP="00E0587B">
      <w:pPr>
        <w:pStyle w:val="NoSpacing"/>
        <w:ind w:right="566"/>
        <w:jc w:val="both"/>
      </w:pPr>
    </w:p>
    <w:p w:rsidR="002979A2" w:rsidRPr="00F030CF" w:rsidRDefault="002979A2" w:rsidP="00E0587B">
      <w:pPr>
        <w:pStyle w:val="NoSpacing"/>
        <w:tabs>
          <w:tab w:val="left" w:pos="9638"/>
        </w:tabs>
        <w:ind w:right="-1"/>
        <w:jc w:val="both"/>
      </w:pPr>
      <w:r w:rsidRPr="00F030CF">
        <w:t>D</w:t>
      </w:r>
      <w:r w:rsidR="008F3C4C" w:rsidRPr="00F030CF">
        <w:t>eveloping and implementing a revised</w:t>
      </w:r>
      <w:r w:rsidRPr="00F030CF">
        <w:t xml:space="preserve"> model of care for adult community services is an important strand of the </w:t>
      </w:r>
      <w:r w:rsidR="008F3C4C" w:rsidRPr="00F030CF">
        <w:t>KM</w:t>
      </w:r>
      <w:r w:rsidRPr="00F030CF">
        <w:t xml:space="preserve"> STP.</w:t>
      </w:r>
      <w:r w:rsidRPr="00F030CF">
        <w:rPr>
          <w:lang w:val="en"/>
        </w:rPr>
        <w:t xml:space="preserve"> </w:t>
      </w:r>
      <w:r w:rsidR="008F3C4C" w:rsidRPr="00F030CF">
        <w:rPr>
          <w:lang w:val="en"/>
        </w:rPr>
        <w:t xml:space="preserve">Revised </w:t>
      </w:r>
      <w:r w:rsidRPr="00F030CF">
        <w:rPr>
          <w:lang w:val="en"/>
        </w:rPr>
        <w:t>models of care in Medway need to ensure that experiences from the FYFV vanguard projects are taken into account.</w:t>
      </w:r>
      <w:r w:rsidR="003760A9" w:rsidRPr="00F030CF">
        <w:rPr>
          <w:lang w:val="en"/>
        </w:rPr>
        <w:t xml:space="preserve"> </w:t>
      </w:r>
      <w:r w:rsidR="00195A0E" w:rsidRPr="00F030CF">
        <w:t>GPs</w:t>
      </w:r>
      <w:r w:rsidRPr="00F030CF">
        <w:t xml:space="preserve"> </w:t>
      </w:r>
      <w:r w:rsidR="00195A0E" w:rsidRPr="00F030CF">
        <w:t>should be</w:t>
      </w:r>
      <w:r w:rsidRPr="00F030CF">
        <w:t xml:space="preserve"> at the centre of community services in the </w:t>
      </w:r>
      <w:r w:rsidR="00BC61A7" w:rsidRPr="00F030CF">
        <w:t>revised</w:t>
      </w:r>
      <w:r w:rsidRPr="00F030CF">
        <w:t xml:space="preserve"> model </w:t>
      </w:r>
      <w:r w:rsidRPr="00D24BDE">
        <w:t>of</w:t>
      </w:r>
      <w:r w:rsidRPr="00F030CF">
        <w:rPr>
          <w:strike/>
        </w:rPr>
        <w:t xml:space="preserve"> </w:t>
      </w:r>
      <w:r w:rsidR="00DB38E0" w:rsidRPr="00F030CF">
        <w:t xml:space="preserve">which </w:t>
      </w:r>
      <w:r w:rsidR="00D24BDE">
        <w:t>need</w:t>
      </w:r>
      <w:r w:rsidRPr="00F030CF">
        <w:t xml:space="preserve"> to mirror the ten high impact changes. Wrapped around the </w:t>
      </w:r>
      <w:r w:rsidR="00826D9D">
        <w:t>Primary Care Locality Teams (PCLT)</w:t>
      </w:r>
      <w:r w:rsidRPr="00F030CF">
        <w:t xml:space="preserve">, community services will be a fundamental part of the Medway Model. </w:t>
      </w:r>
    </w:p>
    <w:p w:rsidR="002979A2" w:rsidRPr="00F030CF" w:rsidRDefault="002979A2" w:rsidP="00E0587B">
      <w:pPr>
        <w:pStyle w:val="NoSpacing"/>
        <w:tabs>
          <w:tab w:val="left" w:pos="9638"/>
        </w:tabs>
        <w:ind w:right="-1"/>
        <w:jc w:val="both"/>
      </w:pPr>
    </w:p>
    <w:p w:rsidR="002979A2" w:rsidRPr="00F030CF" w:rsidRDefault="002979A2" w:rsidP="00E0587B">
      <w:pPr>
        <w:pStyle w:val="NoSpacing"/>
        <w:tabs>
          <w:tab w:val="left" w:pos="9638"/>
        </w:tabs>
        <w:ind w:right="-1"/>
        <w:jc w:val="both"/>
      </w:pPr>
      <w:r w:rsidRPr="00F030CF">
        <w:t xml:space="preserve">Wherever possible, we must ensure that community services work alongside social care services to provide a coordinated service and a better patient experience. </w:t>
      </w:r>
    </w:p>
    <w:p w:rsidR="002979A2" w:rsidRPr="00F030CF" w:rsidRDefault="002979A2" w:rsidP="00E0587B">
      <w:pPr>
        <w:pStyle w:val="NoSpacing"/>
        <w:tabs>
          <w:tab w:val="left" w:pos="9638"/>
        </w:tabs>
        <w:ind w:right="-1"/>
        <w:jc w:val="both"/>
      </w:pPr>
    </w:p>
    <w:p w:rsidR="002979A2" w:rsidRPr="00F030CF" w:rsidRDefault="008F3C4C" w:rsidP="00E0587B">
      <w:pPr>
        <w:pStyle w:val="NoSpacing"/>
        <w:tabs>
          <w:tab w:val="left" w:pos="9638"/>
        </w:tabs>
        <w:ind w:right="-1"/>
        <w:jc w:val="both"/>
      </w:pPr>
      <w:r w:rsidRPr="00F030CF">
        <w:t>The revised model</w:t>
      </w:r>
      <w:r w:rsidR="0038540D" w:rsidRPr="00F030CF">
        <w:t xml:space="preserve"> for community services must consider the interface with other whole-system strategies. Firstly, we</w:t>
      </w:r>
      <w:r w:rsidR="002979A2" w:rsidRPr="00F030CF">
        <w:t xml:space="preserve"> must ensure that the developments listed in the digital strateg</w:t>
      </w:r>
      <w:r w:rsidRPr="00F030CF">
        <w:t xml:space="preserve">y are incorporated into the revised </w:t>
      </w:r>
      <w:r w:rsidR="002979A2" w:rsidRPr="00F030CF">
        <w:t xml:space="preserve">model of community services so that they become a key enabler to providing more efficient services. </w:t>
      </w:r>
      <w:r w:rsidRPr="00F030CF">
        <w:t>The m</w:t>
      </w:r>
      <w:r w:rsidR="002979A2" w:rsidRPr="00F030CF">
        <w:t>odel must allow for flexibility to harness the efficiencies brought by continual developments in this field.</w:t>
      </w:r>
      <w:r w:rsidR="0038540D" w:rsidRPr="00F030CF">
        <w:t xml:space="preserve"> </w:t>
      </w:r>
      <w:r w:rsidR="00DB38E0" w:rsidRPr="00F030CF">
        <w:t>The model must</w:t>
      </w:r>
      <w:r w:rsidR="0038540D" w:rsidRPr="00F030CF">
        <w:t xml:space="preserve"> ensure that </w:t>
      </w:r>
      <w:r w:rsidR="002979A2" w:rsidRPr="00F030CF">
        <w:t>that community services complement the new</w:t>
      </w:r>
      <w:r w:rsidR="0038540D" w:rsidRPr="00F030CF">
        <w:t xml:space="preserve"> mode</w:t>
      </w:r>
      <w:r w:rsidR="00AE096C" w:rsidRPr="00F030CF">
        <w:t>l</w:t>
      </w:r>
      <w:r w:rsidR="00DB38E0" w:rsidRPr="00F030CF">
        <w:t xml:space="preserve">s for Urgent Care services, </w:t>
      </w:r>
      <w:r w:rsidR="0038540D" w:rsidRPr="00F030CF">
        <w:t xml:space="preserve">support the delivery </w:t>
      </w:r>
      <w:r w:rsidR="002979A2" w:rsidRPr="00F030CF">
        <w:t xml:space="preserve">of the End of Life </w:t>
      </w:r>
      <w:r w:rsidR="00826D9D">
        <w:t xml:space="preserve">Care for Adults </w:t>
      </w:r>
      <w:r w:rsidR="002979A2" w:rsidRPr="00F030CF">
        <w:t>Strategy</w:t>
      </w:r>
      <w:r w:rsidR="00DB38E0" w:rsidRPr="00F030CF">
        <w:t>, compliment the work of the Integrated Discharge Team and Intermediate Care and Reablement Service, and continue to develop the services for people in care homes.</w:t>
      </w:r>
    </w:p>
    <w:p w:rsidR="00F06E80" w:rsidRPr="00F030CF" w:rsidRDefault="00F06E80" w:rsidP="00E0587B">
      <w:pPr>
        <w:pStyle w:val="NoSpacing"/>
        <w:tabs>
          <w:tab w:val="left" w:pos="9638"/>
        </w:tabs>
        <w:jc w:val="both"/>
        <w:rPr>
          <w:b/>
        </w:rPr>
      </w:pPr>
    </w:p>
    <w:p w:rsidR="002979A2" w:rsidRPr="00F030CF" w:rsidRDefault="00545E83" w:rsidP="00E0587B">
      <w:pPr>
        <w:pStyle w:val="NoSpacing"/>
        <w:jc w:val="both"/>
        <w:rPr>
          <w:b/>
          <w:sz w:val="24"/>
        </w:rPr>
      </w:pPr>
      <w:r w:rsidRPr="00F030CF">
        <w:rPr>
          <w:b/>
          <w:sz w:val="24"/>
        </w:rPr>
        <w:t xml:space="preserve">6.3 </w:t>
      </w:r>
      <w:r w:rsidR="002979A2" w:rsidRPr="00F030CF">
        <w:rPr>
          <w:b/>
          <w:sz w:val="24"/>
        </w:rPr>
        <w:t xml:space="preserve">To </w:t>
      </w:r>
      <w:r w:rsidR="00A02A96" w:rsidRPr="00F030CF">
        <w:rPr>
          <w:b/>
          <w:sz w:val="24"/>
        </w:rPr>
        <w:t xml:space="preserve">realign </w:t>
      </w:r>
      <w:r w:rsidR="002979A2" w:rsidRPr="00F030CF">
        <w:rPr>
          <w:b/>
          <w:sz w:val="24"/>
        </w:rPr>
        <w:t>resources where they have the most impact</w:t>
      </w:r>
    </w:p>
    <w:p w:rsidR="002979A2" w:rsidRPr="00F030CF" w:rsidRDefault="002979A2" w:rsidP="00E0587B">
      <w:pPr>
        <w:pStyle w:val="NoSpacing"/>
        <w:tabs>
          <w:tab w:val="left" w:pos="9638"/>
        </w:tabs>
        <w:ind w:right="566"/>
        <w:jc w:val="both"/>
      </w:pPr>
    </w:p>
    <w:p w:rsidR="004743CB" w:rsidRPr="00F030CF" w:rsidRDefault="002979A2" w:rsidP="00E0587B">
      <w:pPr>
        <w:pStyle w:val="NoSpacing"/>
        <w:tabs>
          <w:tab w:val="left" w:pos="9638"/>
        </w:tabs>
        <w:ind w:right="-1"/>
        <w:jc w:val="both"/>
      </w:pPr>
      <w:r w:rsidRPr="00F030CF">
        <w:t xml:space="preserve">In line with national and </w:t>
      </w:r>
      <w:r w:rsidR="00D24BDE">
        <w:t>local strategy, the revised model</w:t>
      </w:r>
      <w:r w:rsidR="008F3C4C" w:rsidRPr="00F030CF">
        <w:t xml:space="preserve"> for </w:t>
      </w:r>
      <w:r w:rsidRPr="00F030CF">
        <w:t xml:space="preserve">community services must help relieve pressure on secondary care and </w:t>
      </w:r>
      <w:r w:rsidR="00B23249">
        <w:t>support the</w:t>
      </w:r>
      <w:r w:rsidRPr="00F030CF">
        <w:t xml:space="preserve"> realignment of resources</w:t>
      </w:r>
      <w:r w:rsidR="00D24BDE">
        <w:t xml:space="preserve"> across the system</w:t>
      </w:r>
      <w:r w:rsidR="004743CB" w:rsidRPr="00F030CF">
        <w:t xml:space="preserve">. </w:t>
      </w:r>
      <w:r w:rsidR="00D24BDE">
        <w:t>T</w:t>
      </w:r>
      <w:r w:rsidR="004743CB" w:rsidRPr="00F030CF">
        <w:t>his will create stronger links between community services and secondary care and will encourage</w:t>
      </w:r>
      <w:r w:rsidR="00B23249">
        <w:t xml:space="preserve"> proactive</w:t>
      </w:r>
      <w:r w:rsidR="004743CB" w:rsidRPr="00F030CF">
        <w:t xml:space="preserve"> in-reach and out-reach. </w:t>
      </w:r>
    </w:p>
    <w:p w:rsidR="00124DE8" w:rsidRDefault="00124DE8" w:rsidP="00E0587B">
      <w:pPr>
        <w:pStyle w:val="NoSpacing"/>
        <w:tabs>
          <w:tab w:val="left" w:pos="9638"/>
        </w:tabs>
        <w:ind w:right="-1"/>
        <w:jc w:val="both"/>
      </w:pPr>
    </w:p>
    <w:p w:rsidR="00D24BDE" w:rsidRDefault="00D24BDE" w:rsidP="00E0587B">
      <w:pPr>
        <w:pStyle w:val="NoSpacing"/>
        <w:tabs>
          <w:tab w:val="left" w:pos="9638"/>
        </w:tabs>
        <w:ind w:right="-1"/>
        <w:jc w:val="both"/>
      </w:pPr>
      <w:r w:rsidRPr="009B4B0C">
        <w:t>The revised model must take into account the findings from the due diligence stocktake review and the community nursing review to ensure that future services address any inefficiencies</w:t>
      </w:r>
      <w:r w:rsidR="00274C5A" w:rsidRPr="009B4B0C">
        <w:t xml:space="preserve"> and incorporates good practice.</w:t>
      </w:r>
    </w:p>
    <w:p w:rsidR="00D24BDE" w:rsidRPr="00F030CF" w:rsidRDefault="00D24BDE" w:rsidP="00E0587B">
      <w:pPr>
        <w:pStyle w:val="NoSpacing"/>
        <w:tabs>
          <w:tab w:val="left" w:pos="9638"/>
        </w:tabs>
        <w:ind w:right="-1"/>
        <w:jc w:val="both"/>
      </w:pPr>
    </w:p>
    <w:p w:rsidR="002979A2" w:rsidRPr="00F030CF" w:rsidRDefault="002979A2" w:rsidP="00E0587B">
      <w:pPr>
        <w:pStyle w:val="NoSpacing"/>
        <w:tabs>
          <w:tab w:val="left" w:pos="9638"/>
        </w:tabs>
        <w:ind w:right="-1"/>
        <w:jc w:val="both"/>
      </w:pPr>
      <w:r w:rsidRPr="00F030CF">
        <w:t>Community services should take into account the fragilities that exist in primary care whilst recognising that GPs are fundamental in the Medway Model.</w:t>
      </w:r>
      <w:r w:rsidR="0038540D" w:rsidRPr="00F030CF">
        <w:t xml:space="preserve"> </w:t>
      </w:r>
      <w:r w:rsidR="00DB38E0" w:rsidRPr="00F030CF">
        <w:t>The revised model must also ensure that community services make the b</w:t>
      </w:r>
      <w:r w:rsidR="001C3776" w:rsidRPr="00F030CF">
        <w:t>est use of community pharmacies</w:t>
      </w:r>
      <w:r w:rsidR="00DB38E0" w:rsidRPr="00F030CF">
        <w:t xml:space="preserve"> and opticians</w:t>
      </w:r>
      <w:r w:rsidR="00D24BDE">
        <w:t>.</w:t>
      </w:r>
    </w:p>
    <w:p w:rsidR="00177366" w:rsidRPr="00F030CF" w:rsidRDefault="00177366" w:rsidP="00E0587B">
      <w:pPr>
        <w:pStyle w:val="NoSpacing"/>
        <w:jc w:val="both"/>
      </w:pPr>
    </w:p>
    <w:p w:rsidR="002979A2" w:rsidRPr="00F030CF" w:rsidRDefault="00545E83" w:rsidP="00E0587B">
      <w:pPr>
        <w:pStyle w:val="NoSpacing"/>
        <w:jc w:val="both"/>
        <w:rPr>
          <w:b/>
          <w:color w:val="365F91" w:themeColor="accent1" w:themeShade="BF"/>
        </w:rPr>
      </w:pPr>
      <w:r w:rsidRPr="00F030CF">
        <w:rPr>
          <w:b/>
          <w:sz w:val="24"/>
        </w:rPr>
        <w:t xml:space="preserve">6.4 </w:t>
      </w:r>
      <w:r w:rsidR="002979A2" w:rsidRPr="00F030CF">
        <w:rPr>
          <w:b/>
          <w:sz w:val="24"/>
        </w:rPr>
        <w:t xml:space="preserve">To improve access </w:t>
      </w:r>
      <w:r w:rsidR="0038540D" w:rsidRPr="00F030CF">
        <w:rPr>
          <w:b/>
          <w:sz w:val="24"/>
        </w:rPr>
        <w:t xml:space="preserve">to community services </w:t>
      </w:r>
      <w:r w:rsidR="002979A2" w:rsidRPr="00F030CF">
        <w:rPr>
          <w:b/>
          <w:sz w:val="24"/>
        </w:rPr>
        <w:t>by ensuring services are provided in the right place and at the right time</w:t>
      </w:r>
    </w:p>
    <w:p w:rsidR="002979A2" w:rsidRPr="00F030CF" w:rsidRDefault="002979A2" w:rsidP="00E0587B">
      <w:pPr>
        <w:pStyle w:val="NoSpacing"/>
        <w:jc w:val="both"/>
      </w:pPr>
    </w:p>
    <w:p w:rsidR="002979A2" w:rsidRDefault="0038540D" w:rsidP="00E0587B">
      <w:pPr>
        <w:pStyle w:val="NoSpacing"/>
        <w:ind w:right="-1"/>
        <w:jc w:val="both"/>
      </w:pPr>
      <w:r w:rsidRPr="00F030CF">
        <w:t xml:space="preserve">We must ensure that community services make the most efficient use of existing and planned estate to align with our local estates strategy, which underpins the Medway Model.  </w:t>
      </w:r>
      <w:r w:rsidR="002979A2" w:rsidRPr="00F030CF">
        <w:t xml:space="preserve">In line with the FYFV, the STP and the Medway Model, </w:t>
      </w:r>
      <w:r w:rsidRPr="00F030CF">
        <w:t>we need to enable servic</w:t>
      </w:r>
      <w:r w:rsidR="002979A2" w:rsidRPr="00F030CF">
        <w:t xml:space="preserve">es </w:t>
      </w:r>
      <w:r w:rsidRPr="00F030CF">
        <w:t xml:space="preserve">to offer </w:t>
      </w:r>
      <w:r w:rsidR="002979A2" w:rsidRPr="00F030CF">
        <w:t xml:space="preserve">care </w:t>
      </w:r>
      <w:r w:rsidRPr="00F030CF">
        <w:t xml:space="preserve">in people’s </w:t>
      </w:r>
      <w:r w:rsidR="002979A2" w:rsidRPr="00F030CF">
        <w:t xml:space="preserve">home, or as close to home as possible. This includes within care homes – the NHS has published guidance in this area and this will be a focus of the Medway Care Home </w:t>
      </w:r>
      <w:r w:rsidR="00486B92">
        <w:t>Programme</w:t>
      </w:r>
      <w:r w:rsidR="002979A2" w:rsidRPr="00F030CF">
        <w:t>.</w:t>
      </w:r>
      <w:r w:rsidRPr="00F030CF">
        <w:t xml:space="preserve"> We must also ensure that community services operate </w:t>
      </w:r>
      <w:r w:rsidR="00D503B5" w:rsidRPr="00F030CF">
        <w:t>to compliment</w:t>
      </w:r>
      <w:r w:rsidRPr="00F030CF">
        <w:t xml:space="preserve"> the extended hours being developed in Primary Care.</w:t>
      </w:r>
    </w:p>
    <w:p w:rsidR="00274C5A" w:rsidRPr="00F030CF" w:rsidRDefault="00274C5A" w:rsidP="00E0587B">
      <w:pPr>
        <w:pStyle w:val="NoSpacing"/>
        <w:tabs>
          <w:tab w:val="left" w:pos="6000"/>
        </w:tabs>
        <w:ind w:right="-1"/>
        <w:jc w:val="both"/>
      </w:pPr>
      <w:r>
        <w:tab/>
      </w:r>
    </w:p>
    <w:p w:rsidR="002979A2" w:rsidRPr="00F030CF" w:rsidRDefault="00545E83" w:rsidP="00E0587B">
      <w:pPr>
        <w:pStyle w:val="NoSpacing"/>
        <w:ind w:right="-1"/>
        <w:jc w:val="both"/>
        <w:rPr>
          <w:b/>
          <w:sz w:val="24"/>
        </w:rPr>
      </w:pPr>
      <w:r w:rsidRPr="00F030CF">
        <w:rPr>
          <w:b/>
          <w:sz w:val="24"/>
        </w:rPr>
        <w:t xml:space="preserve">6.5 </w:t>
      </w:r>
      <w:r w:rsidR="002979A2" w:rsidRPr="00F030CF">
        <w:rPr>
          <w:b/>
          <w:sz w:val="24"/>
        </w:rPr>
        <w:t xml:space="preserve">To </w:t>
      </w:r>
      <w:r w:rsidR="00E36CC7" w:rsidRPr="00F030CF">
        <w:rPr>
          <w:b/>
          <w:sz w:val="24"/>
        </w:rPr>
        <w:t>realign and upskill the workforce to make it more resilient</w:t>
      </w:r>
    </w:p>
    <w:p w:rsidR="002979A2" w:rsidRPr="00F030CF" w:rsidRDefault="002979A2" w:rsidP="00E0587B">
      <w:pPr>
        <w:pStyle w:val="NoSpacing"/>
        <w:ind w:right="-1"/>
        <w:jc w:val="both"/>
      </w:pPr>
    </w:p>
    <w:p w:rsidR="00DF111C" w:rsidRPr="00F030CF" w:rsidRDefault="0038540D" w:rsidP="00E0587B">
      <w:pPr>
        <w:pStyle w:val="NoSpacing"/>
        <w:ind w:right="-1"/>
        <w:jc w:val="both"/>
      </w:pPr>
      <w:r w:rsidRPr="00F030CF">
        <w:t xml:space="preserve">We must ensure that the future workforce is adequate, resilient and competent so that it can support </w:t>
      </w:r>
      <w:r w:rsidR="00097589" w:rsidRPr="00F030CF">
        <w:t>the revised model</w:t>
      </w:r>
      <w:r w:rsidRPr="00F030CF">
        <w:t xml:space="preserve"> for community services. Regular monitoring of workforce data and the service review process have shown that there are currently challenges relating to vacancy rates and competency l</w:t>
      </w:r>
      <w:r w:rsidR="00DF111C" w:rsidRPr="00F030CF">
        <w:t>evels that we need to overcome.</w:t>
      </w:r>
    </w:p>
    <w:p w:rsidR="00DF111C" w:rsidRPr="00F030CF" w:rsidRDefault="00DF111C" w:rsidP="00E0587B">
      <w:pPr>
        <w:pStyle w:val="NoSpacing"/>
        <w:ind w:right="-1"/>
        <w:jc w:val="both"/>
      </w:pPr>
    </w:p>
    <w:p w:rsidR="0038540D" w:rsidRPr="00F030CF" w:rsidRDefault="00DF111C" w:rsidP="00E0587B">
      <w:pPr>
        <w:pStyle w:val="NoSpacing"/>
        <w:ind w:right="-1"/>
        <w:jc w:val="both"/>
      </w:pPr>
      <w:r w:rsidRPr="00F030CF">
        <w:t>Figure 11 summarises research from the Kings Fund</w:t>
      </w:r>
      <w:r w:rsidR="0022216E" w:rsidRPr="00F030CF">
        <w:t xml:space="preserve"> into developing specialists in community settings. </w:t>
      </w:r>
      <w:r w:rsidR="0038540D" w:rsidRPr="00F030CF">
        <w:t>There is evidence to suggest that realigning the workforce can help break down the traditional barriers between hospital settings, GPs and community services to provide more coordinated care.</w:t>
      </w:r>
    </w:p>
    <w:p w:rsidR="0038540D" w:rsidRPr="00F030CF" w:rsidRDefault="0038540D" w:rsidP="00E0587B">
      <w:pPr>
        <w:pStyle w:val="NoSpacing"/>
        <w:ind w:right="-1"/>
        <w:jc w:val="both"/>
      </w:pP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639"/>
      </w:tblGrid>
      <w:tr w:rsidR="002979A2" w:rsidRPr="00F030CF" w:rsidTr="00AF4AAB">
        <w:tc>
          <w:tcPr>
            <w:tcW w:w="9639" w:type="dxa"/>
            <w:tcBorders>
              <w:top w:val="single" w:sz="4" w:space="0" w:color="BFBFBF" w:themeColor="background1" w:themeShade="BF"/>
              <w:bottom w:val="single" w:sz="4" w:space="0" w:color="BFBFBF" w:themeColor="background1" w:themeShade="BF"/>
            </w:tcBorders>
            <w:shd w:val="clear" w:color="auto" w:fill="FDE9D9" w:themeFill="accent6" w:themeFillTint="33"/>
          </w:tcPr>
          <w:p w:rsidR="004F4CC3" w:rsidRPr="00F030CF" w:rsidRDefault="004F4CC3" w:rsidP="00E0587B">
            <w:pPr>
              <w:pStyle w:val="NoSpacing"/>
              <w:jc w:val="both"/>
              <w:rPr>
                <w:b/>
                <w:i/>
                <w:color w:val="984806" w:themeColor="accent6" w:themeShade="80"/>
              </w:rPr>
            </w:pPr>
          </w:p>
          <w:p w:rsidR="002979A2" w:rsidRPr="00F030CF" w:rsidRDefault="002979A2" w:rsidP="00E0587B">
            <w:pPr>
              <w:pStyle w:val="NoSpacing"/>
              <w:jc w:val="both"/>
              <w:rPr>
                <w:b/>
                <w:i/>
                <w:color w:val="984806" w:themeColor="accent6" w:themeShade="80"/>
              </w:rPr>
            </w:pPr>
            <w:r w:rsidRPr="00F030CF">
              <w:rPr>
                <w:b/>
                <w:i/>
                <w:color w:val="984806" w:themeColor="accent6" w:themeShade="80"/>
              </w:rPr>
              <w:t>Best Practice: Specialists in out-of-hospital settings</w:t>
            </w:r>
          </w:p>
          <w:p w:rsidR="002979A2" w:rsidRPr="00F030CF" w:rsidRDefault="002979A2" w:rsidP="00E0587B">
            <w:pPr>
              <w:pStyle w:val="NoSpacing"/>
              <w:jc w:val="both"/>
              <w:rPr>
                <w:i/>
                <w:color w:val="984806" w:themeColor="accent6" w:themeShade="80"/>
              </w:rPr>
            </w:pPr>
          </w:p>
          <w:p w:rsidR="002979A2" w:rsidRPr="00F030CF" w:rsidRDefault="002979A2" w:rsidP="00E0587B">
            <w:pPr>
              <w:pStyle w:val="NoSpacing"/>
              <w:jc w:val="both"/>
              <w:rPr>
                <w:i/>
                <w:color w:val="984806" w:themeColor="accent6" w:themeShade="80"/>
              </w:rPr>
            </w:pPr>
            <w:r w:rsidRPr="00F030CF">
              <w:rPr>
                <w:i/>
                <w:color w:val="984806" w:themeColor="accent6" w:themeShade="80"/>
              </w:rPr>
              <w:t xml:space="preserve">A Kings Fund report, Specialists in out-of-hospital settings (2014), </w:t>
            </w:r>
          </w:p>
          <w:p w:rsidR="002979A2" w:rsidRPr="00F030CF" w:rsidRDefault="002979A2" w:rsidP="0013771C">
            <w:pPr>
              <w:pStyle w:val="ListParagraph"/>
              <w:numPr>
                <w:ilvl w:val="0"/>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 xml:space="preserve">This report looks at six case studies from areas in England where specialist consultants have been deployed in community services in different ways. It highlights the evidence that shows that specialist input into the delivery and </w:t>
            </w:r>
            <w:r w:rsidR="005A4330" w:rsidRPr="00F030CF">
              <w:rPr>
                <w:rFonts w:asciiTheme="minorHAnsi" w:hAnsiTheme="minorHAnsi"/>
                <w:i/>
                <w:color w:val="984806" w:themeColor="accent6" w:themeShade="80"/>
                <w:sz w:val="22"/>
                <w:szCs w:val="22"/>
              </w:rPr>
              <w:t>coordination</w:t>
            </w:r>
            <w:r w:rsidRPr="00F030CF">
              <w:rPr>
                <w:rFonts w:asciiTheme="minorHAnsi" w:hAnsiTheme="minorHAnsi"/>
                <w:i/>
                <w:color w:val="984806" w:themeColor="accent6" w:themeShade="80"/>
                <w:sz w:val="22"/>
                <w:szCs w:val="22"/>
              </w:rPr>
              <w:t xml:space="preserve"> of out-of-hospital care can improve patient outcomes and reduce the pressure on hospitals. Benefits to patients include an improved management of complex conditions, more timely access to specialist treatment, and treatment closer to home.</w:t>
            </w:r>
            <w:r w:rsidR="008F3C4C" w:rsidRPr="00F030CF">
              <w:rPr>
                <w:rFonts w:asciiTheme="minorHAnsi" w:hAnsiTheme="minorHAnsi"/>
                <w:i/>
                <w:color w:val="984806" w:themeColor="accent6" w:themeShade="80"/>
                <w:sz w:val="22"/>
                <w:szCs w:val="22"/>
              </w:rPr>
              <w:t xml:space="preserve"> </w:t>
            </w:r>
            <w:r w:rsidRPr="00F030CF">
              <w:rPr>
                <w:rFonts w:asciiTheme="minorHAnsi" w:hAnsiTheme="minorHAnsi"/>
                <w:i/>
                <w:color w:val="984806" w:themeColor="accent6" w:themeShade="80"/>
                <w:sz w:val="22"/>
                <w:szCs w:val="22"/>
              </w:rPr>
              <w:t>The following strategies are advocated:</w:t>
            </w:r>
          </w:p>
          <w:p w:rsidR="008F3C4C" w:rsidRPr="00F030CF" w:rsidRDefault="008F3C4C" w:rsidP="00E0587B">
            <w:pPr>
              <w:pStyle w:val="ListParagraph"/>
              <w:ind w:left="360"/>
              <w:jc w:val="both"/>
              <w:rPr>
                <w:rFonts w:asciiTheme="minorHAnsi" w:hAnsiTheme="minorHAnsi"/>
                <w:i/>
                <w:color w:val="984806" w:themeColor="accent6" w:themeShade="80"/>
                <w:sz w:val="22"/>
                <w:szCs w:val="22"/>
              </w:rPr>
            </w:pPr>
          </w:p>
          <w:p w:rsidR="002979A2" w:rsidRPr="00F030CF" w:rsidRDefault="002979A2" w:rsidP="0013771C">
            <w:pPr>
              <w:pStyle w:val="ListParagraph"/>
              <w:numPr>
                <w:ilvl w:val="1"/>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Enhancing the skills of GPs and other community professionals</w:t>
            </w:r>
          </w:p>
          <w:p w:rsidR="002979A2" w:rsidRPr="00F030CF" w:rsidRDefault="002979A2" w:rsidP="0013771C">
            <w:pPr>
              <w:pStyle w:val="ListParagraph"/>
              <w:numPr>
                <w:ilvl w:val="2"/>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Jointly staffed outreach clinics</w:t>
            </w:r>
            <w:r w:rsidR="00E731F9" w:rsidRPr="00F030CF">
              <w:rPr>
                <w:rFonts w:asciiTheme="minorHAnsi" w:hAnsiTheme="minorHAnsi"/>
                <w:i/>
                <w:color w:val="984806" w:themeColor="accent6" w:themeShade="80"/>
                <w:sz w:val="22"/>
                <w:szCs w:val="22"/>
              </w:rPr>
              <w:t>.</w:t>
            </w:r>
          </w:p>
          <w:p w:rsidR="002979A2" w:rsidRPr="00F030CF" w:rsidRDefault="002979A2" w:rsidP="0013771C">
            <w:pPr>
              <w:pStyle w:val="ListParagraph"/>
              <w:numPr>
                <w:ilvl w:val="2"/>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Consultant-run email and telephone helplines</w:t>
            </w:r>
            <w:r w:rsidR="00E731F9" w:rsidRPr="00F030CF">
              <w:rPr>
                <w:rFonts w:asciiTheme="minorHAnsi" w:hAnsiTheme="minorHAnsi"/>
                <w:i/>
                <w:color w:val="984806" w:themeColor="accent6" w:themeShade="80"/>
                <w:sz w:val="22"/>
                <w:szCs w:val="22"/>
              </w:rPr>
              <w:t>.</w:t>
            </w:r>
          </w:p>
          <w:p w:rsidR="002979A2" w:rsidRPr="00F030CF" w:rsidRDefault="002979A2" w:rsidP="0013771C">
            <w:pPr>
              <w:pStyle w:val="ListParagraph"/>
              <w:numPr>
                <w:ilvl w:val="2"/>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Consultant participation in MDTs</w:t>
            </w:r>
            <w:r w:rsidR="00E731F9" w:rsidRPr="00F030CF">
              <w:rPr>
                <w:rFonts w:asciiTheme="minorHAnsi" w:hAnsiTheme="minorHAnsi"/>
                <w:i/>
                <w:color w:val="984806" w:themeColor="accent6" w:themeShade="80"/>
                <w:sz w:val="22"/>
                <w:szCs w:val="22"/>
              </w:rPr>
              <w:t>.</w:t>
            </w:r>
          </w:p>
          <w:p w:rsidR="002979A2" w:rsidRPr="00F030CF" w:rsidRDefault="002979A2" w:rsidP="0013771C">
            <w:pPr>
              <w:pStyle w:val="ListParagraph"/>
              <w:numPr>
                <w:ilvl w:val="2"/>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Consultant-run education sessions</w:t>
            </w:r>
            <w:r w:rsidR="00E731F9" w:rsidRPr="00F030CF">
              <w:rPr>
                <w:rFonts w:asciiTheme="minorHAnsi" w:hAnsiTheme="minorHAnsi"/>
                <w:i/>
                <w:color w:val="984806" w:themeColor="accent6" w:themeShade="80"/>
                <w:sz w:val="22"/>
                <w:szCs w:val="22"/>
              </w:rPr>
              <w:t>.</w:t>
            </w:r>
          </w:p>
          <w:p w:rsidR="002979A2" w:rsidRPr="00F030CF" w:rsidRDefault="002979A2" w:rsidP="0013771C">
            <w:pPr>
              <w:pStyle w:val="ListParagraph"/>
              <w:numPr>
                <w:ilvl w:val="2"/>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Consultants supporting staff to work extended roles</w:t>
            </w:r>
            <w:r w:rsidR="00E731F9" w:rsidRPr="00F030CF">
              <w:rPr>
                <w:rFonts w:asciiTheme="minorHAnsi" w:hAnsiTheme="minorHAnsi"/>
                <w:i/>
                <w:color w:val="984806" w:themeColor="accent6" w:themeShade="80"/>
                <w:sz w:val="22"/>
                <w:szCs w:val="22"/>
              </w:rPr>
              <w:t>.</w:t>
            </w:r>
          </w:p>
          <w:p w:rsidR="002979A2" w:rsidRPr="00F030CF" w:rsidRDefault="002979A2" w:rsidP="0013771C">
            <w:pPr>
              <w:pStyle w:val="ListParagraph"/>
              <w:numPr>
                <w:ilvl w:val="1"/>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Redesigning the workforce (redistributing roles and responsibilities)</w:t>
            </w:r>
            <w:r w:rsidR="00E731F9" w:rsidRPr="00F030CF">
              <w:rPr>
                <w:rFonts w:asciiTheme="minorHAnsi" w:hAnsiTheme="minorHAnsi"/>
                <w:i/>
                <w:color w:val="984806" w:themeColor="accent6" w:themeShade="80"/>
                <w:sz w:val="22"/>
                <w:szCs w:val="22"/>
              </w:rPr>
              <w:t>.</w:t>
            </w:r>
          </w:p>
          <w:p w:rsidR="002979A2" w:rsidRPr="00F030CF" w:rsidRDefault="002979A2" w:rsidP="0013771C">
            <w:pPr>
              <w:pStyle w:val="ListParagraph"/>
              <w:numPr>
                <w:ilvl w:val="2"/>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Integrated consultant roles that span hospital and community settings</w:t>
            </w:r>
            <w:r w:rsidR="00E731F9" w:rsidRPr="00F030CF">
              <w:rPr>
                <w:rFonts w:asciiTheme="minorHAnsi" w:hAnsiTheme="minorHAnsi"/>
                <w:i/>
                <w:color w:val="984806" w:themeColor="accent6" w:themeShade="80"/>
                <w:sz w:val="22"/>
                <w:szCs w:val="22"/>
              </w:rPr>
              <w:t>.</w:t>
            </w:r>
          </w:p>
          <w:p w:rsidR="002979A2" w:rsidRPr="00F030CF" w:rsidRDefault="002979A2" w:rsidP="0013771C">
            <w:pPr>
              <w:pStyle w:val="ListParagraph"/>
              <w:numPr>
                <w:ilvl w:val="2"/>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New roles for nurses and AHPs</w:t>
            </w:r>
            <w:r w:rsidR="00E731F9" w:rsidRPr="00F030CF">
              <w:rPr>
                <w:rFonts w:asciiTheme="minorHAnsi" w:hAnsiTheme="minorHAnsi"/>
                <w:i/>
                <w:color w:val="984806" w:themeColor="accent6" w:themeShade="80"/>
                <w:sz w:val="22"/>
                <w:szCs w:val="22"/>
              </w:rPr>
              <w:t>.</w:t>
            </w:r>
          </w:p>
          <w:p w:rsidR="002979A2" w:rsidRPr="00F030CF" w:rsidRDefault="006C247B" w:rsidP="0013771C">
            <w:pPr>
              <w:pStyle w:val="ListParagraph"/>
              <w:numPr>
                <w:ilvl w:val="2"/>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GPs with Specialist Interests.</w:t>
            </w:r>
          </w:p>
          <w:p w:rsidR="002979A2" w:rsidRPr="00F030CF" w:rsidRDefault="002979A2" w:rsidP="0013771C">
            <w:pPr>
              <w:pStyle w:val="ListParagraph"/>
              <w:numPr>
                <w:ilvl w:val="1"/>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Redesigning the work (to replace rather than supplement and avoiding duplication)</w:t>
            </w:r>
            <w:r w:rsidR="00E731F9" w:rsidRPr="00F030CF">
              <w:rPr>
                <w:rFonts w:asciiTheme="minorHAnsi" w:hAnsiTheme="minorHAnsi"/>
                <w:i/>
                <w:color w:val="984806" w:themeColor="accent6" w:themeShade="80"/>
                <w:sz w:val="22"/>
                <w:szCs w:val="22"/>
              </w:rPr>
              <w:t>.</w:t>
            </w:r>
          </w:p>
          <w:p w:rsidR="00D30DBD" w:rsidRPr="00F030CF" w:rsidRDefault="002979A2" w:rsidP="0013771C">
            <w:pPr>
              <w:pStyle w:val="ListParagraph"/>
              <w:numPr>
                <w:ilvl w:val="1"/>
                <w:numId w:val="27"/>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Addressing patient needs based on population-based health approach (segmenting the population and active case finding)</w:t>
            </w:r>
            <w:r w:rsidR="00E731F9" w:rsidRPr="00F030CF">
              <w:rPr>
                <w:rFonts w:asciiTheme="minorHAnsi" w:hAnsiTheme="minorHAnsi"/>
                <w:i/>
                <w:color w:val="984806" w:themeColor="accent6" w:themeShade="80"/>
                <w:sz w:val="22"/>
                <w:szCs w:val="22"/>
              </w:rPr>
              <w:t>.</w:t>
            </w:r>
          </w:p>
          <w:p w:rsidR="00D30DBD" w:rsidRPr="00F030CF" w:rsidRDefault="00D30DBD" w:rsidP="00E0587B">
            <w:pPr>
              <w:pStyle w:val="ListParagraph"/>
              <w:ind w:left="360"/>
              <w:jc w:val="both"/>
              <w:rPr>
                <w:rFonts w:asciiTheme="minorHAnsi" w:hAnsiTheme="minorHAnsi"/>
                <w:i/>
                <w:color w:val="984806" w:themeColor="accent6" w:themeShade="80"/>
                <w:sz w:val="22"/>
                <w:szCs w:val="22"/>
              </w:rPr>
            </w:pPr>
          </w:p>
          <w:p w:rsidR="002979A2" w:rsidRPr="00F030CF" w:rsidRDefault="002979A2" w:rsidP="00E0587B">
            <w:p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The report argues that in order for these changes to happen the whole-system must adapt, including shifts in culture and embracing innovation and change. System infrastructure must also change, including improving information sharing, and establishing new contractual arrangements.</w:t>
            </w:r>
          </w:p>
          <w:p w:rsidR="002979A2" w:rsidRPr="00F030CF" w:rsidRDefault="002979A2" w:rsidP="00E0587B">
            <w:pPr>
              <w:pStyle w:val="NoSpacing"/>
              <w:ind w:right="-1"/>
              <w:jc w:val="both"/>
              <w:rPr>
                <w:i/>
                <w:color w:val="984806" w:themeColor="accent6" w:themeShade="80"/>
              </w:rPr>
            </w:pPr>
          </w:p>
        </w:tc>
      </w:tr>
      <w:tr w:rsidR="00AF4AAB" w:rsidRPr="00F030CF" w:rsidTr="00AF4AAB">
        <w:tc>
          <w:tcPr>
            <w:tcW w:w="9639" w:type="dxa"/>
            <w:tcBorders>
              <w:top w:val="single" w:sz="4" w:space="0" w:color="BFBFBF" w:themeColor="background1" w:themeShade="BF"/>
              <w:left w:val="nil"/>
              <w:bottom w:val="nil"/>
              <w:right w:val="nil"/>
            </w:tcBorders>
            <w:shd w:val="clear" w:color="auto" w:fill="auto"/>
          </w:tcPr>
          <w:p w:rsidR="00AF4AAB" w:rsidRPr="00F030CF" w:rsidRDefault="00AF4AAB" w:rsidP="00E0587B">
            <w:pPr>
              <w:pStyle w:val="NoSpacing"/>
              <w:ind w:left="-108"/>
              <w:jc w:val="both"/>
              <w:rPr>
                <w:i/>
                <w:color w:val="808080" w:themeColor="background1" w:themeShade="80"/>
                <w:sz w:val="18"/>
              </w:rPr>
            </w:pPr>
            <w:r w:rsidRPr="00F030CF">
              <w:rPr>
                <w:i/>
                <w:color w:val="808080" w:themeColor="background1" w:themeShade="80"/>
                <w:sz w:val="18"/>
              </w:rPr>
              <w:t>Figure 11: Specialists in out-of-hospital settings (King’s Fund, 2014)</w:t>
            </w:r>
          </w:p>
        </w:tc>
      </w:tr>
    </w:tbl>
    <w:p w:rsidR="0022216E" w:rsidRPr="00F030CF" w:rsidRDefault="0022216E" w:rsidP="00E0587B">
      <w:pPr>
        <w:pStyle w:val="NoSpacing"/>
        <w:ind w:right="-1"/>
        <w:jc w:val="both"/>
        <w:rPr>
          <w:b/>
          <w:sz w:val="24"/>
        </w:rPr>
      </w:pPr>
    </w:p>
    <w:p w:rsidR="002979A2" w:rsidRPr="00F030CF" w:rsidRDefault="00545E83" w:rsidP="00E0587B">
      <w:pPr>
        <w:pStyle w:val="NoSpacing"/>
        <w:ind w:right="-1"/>
        <w:jc w:val="both"/>
        <w:rPr>
          <w:b/>
          <w:sz w:val="24"/>
        </w:rPr>
      </w:pPr>
      <w:r w:rsidRPr="00F030CF">
        <w:rPr>
          <w:b/>
          <w:sz w:val="24"/>
        </w:rPr>
        <w:t xml:space="preserve">6.6 </w:t>
      </w:r>
      <w:r w:rsidR="002979A2" w:rsidRPr="00F030CF">
        <w:rPr>
          <w:b/>
          <w:sz w:val="24"/>
        </w:rPr>
        <w:t xml:space="preserve">To </w:t>
      </w:r>
      <w:r w:rsidR="00D30DBD" w:rsidRPr="00F030CF">
        <w:rPr>
          <w:b/>
          <w:sz w:val="24"/>
        </w:rPr>
        <w:t xml:space="preserve">improve </w:t>
      </w:r>
      <w:r w:rsidR="005A4330" w:rsidRPr="00F030CF">
        <w:rPr>
          <w:b/>
          <w:sz w:val="24"/>
        </w:rPr>
        <w:t>coordination</w:t>
      </w:r>
      <w:r w:rsidR="00D30DBD" w:rsidRPr="00F030CF">
        <w:rPr>
          <w:b/>
          <w:sz w:val="24"/>
        </w:rPr>
        <w:t xml:space="preserve"> of care to </w:t>
      </w:r>
      <w:r w:rsidR="002979A2" w:rsidRPr="00F030CF">
        <w:rPr>
          <w:b/>
          <w:sz w:val="24"/>
        </w:rPr>
        <w:t>treat the person, not the condition</w:t>
      </w:r>
    </w:p>
    <w:p w:rsidR="002979A2" w:rsidRPr="00F030CF" w:rsidRDefault="002979A2" w:rsidP="00E0587B">
      <w:pPr>
        <w:pStyle w:val="NoSpacing"/>
        <w:jc w:val="both"/>
      </w:pPr>
    </w:p>
    <w:p w:rsidR="002979A2" w:rsidRPr="00F030CF" w:rsidRDefault="002979A2" w:rsidP="00E0587B">
      <w:pPr>
        <w:pStyle w:val="NoSpacing"/>
        <w:jc w:val="both"/>
      </w:pPr>
      <w:r w:rsidRPr="00F030CF">
        <w:t>There is a wealth of evidence that shows that if a coordinated, holistic approach is taken to people’s needs and desires then outcomes are better – treating</w:t>
      </w:r>
      <w:r w:rsidR="00D30DBD" w:rsidRPr="00F030CF">
        <w:t xml:space="preserve"> the person, not the condition. </w:t>
      </w:r>
      <w:r w:rsidRPr="00F030CF">
        <w:t>There are several ways to accomplish this</w:t>
      </w:r>
      <w:r w:rsidR="00D30DBD" w:rsidRPr="00F030CF">
        <w:t>:</w:t>
      </w:r>
    </w:p>
    <w:p w:rsidR="002979A2" w:rsidRPr="00F030CF" w:rsidRDefault="002979A2" w:rsidP="0013771C">
      <w:pPr>
        <w:pStyle w:val="NoSpacing"/>
        <w:numPr>
          <w:ilvl w:val="0"/>
          <w:numId w:val="9"/>
        </w:numPr>
        <w:jc w:val="both"/>
      </w:pPr>
      <w:r w:rsidRPr="00F030CF">
        <w:t>Asking ‘what matters to you’, rather than ‘what is the matter with you?’ – ensuring consistency with the approach in adult social care.</w:t>
      </w:r>
    </w:p>
    <w:p w:rsidR="002979A2" w:rsidRPr="00F030CF" w:rsidRDefault="002979A2" w:rsidP="0013771C">
      <w:pPr>
        <w:pStyle w:val="NoSpacing"/>
        <w:numPr>
          <w:ilvl w:val="0"/>
          <w:numId w:val="9"/>
        </w:numPr>
        <w:jc w:val="both"/>
      </w:pPr>
      <w:r w:rsidRPr="00F030CF">
        <w:t>Improving information sharing and having joint care plans – the service reviews suggests this could be better.</w:t>
      </w:r>
    </w:p>
    <w:p w:rsidR="002979A2" w:rsidRPr="00F030CF" w:rsidRDefault="002979A2" w:rsidP="0013771C">
      <w:pPr>
        <w:pStyle w:val="NoSpacing"/>
        <w:numPr>
          <w:ilvl w:val="0"/>
          <w:numId w:val="9"/>
        </w:numPr>
        <w:jc w:val="both"/>
      </w:pPr>
      <w:r w:rsidRPr="00F030CF">
        <w:t xml:space="preserve">Case management can improve coordination – this does not happen </w:t>
      </w:r>
      <w:r w:rsidR="007370A8" w:rsidRPr="00F030CF">
        <w:t xml:space="preserve">consistently </w:t>
      </w:r>
      <w:r w:rsidRPr="00F030CF">
        <w:t>across community services.</w:t>
      </w:r>
    </w:p>
    <w:p w:rsidR="002979A2" w:rsidRPr="00F030CF" w:rsidRDefault="002979A2" w:rsidP="0013771C">
      <w:pPr>
        <w:pStyle w:val="NoSpacing"/>
        <w:numPr>
          <w:ilvl w:val="0"/>
          <w:numId w:val="9"/>
        </w:numPr>
        <w:jc w:val="both"/>
      </w:pPr>
      <w:r w:rsidRPr="00F030CF">
        <w:t xml:space="preserve">Focusing on multiple long term conditions </w:t>
      </w:r>
      <w:r w:rsidR="000A32A1" w:rsidRPr="00F030CF">
        <w:t xml:space="preserve">and </w:t>
      </w:r>
      <w:r w:rsidRPr="00F030CF">
        <w:t>recognising the impact of long term conditions on the local health system</w:t>
      </w:r>
      <w:r w:rsidR="000A32A1" w:rsidRPr="00F030CF">
        <w:t>.  D</w:t>
      </w:r>
      <w:r w:rsidRPr="00F030CF">
        <w:t>esign services so that people with long term and complex conditions can stay healthy and in their own homes for as long as possible.</w:t>
      </w:r>
    </w:p>
    <w:p w:rsidR="002979A2" w:rsidRPr="00F030CF" w:rsidRDefault="002979A2" w:rsidP="0013771C">
      <w:pPr>
        <w:pStyle w:val="NoSpacing"/>
        <w:numPr>
          <w:ilvl w:val="0"/>
          <w:numId w:val="9"/>
        </w:numPr>
        <w:ind w:right="566"/>
        <w:jc w:val="both"/>
      </w:pPr>
      <w:r w:rsidRPr="00F030CF">
        <w:t>Ensuring that there is parity of esteem between mental and physical health and recognising their interdependencies.</w:t>
      </w:r>
    </w:p>
    <w:p w:rsidR="002979A2" w:rsidRPr="00F030CF" w:rsidRDefault="002979A2" w:rsidP="00E0587B">
      <w:pPr>
        <w:pStyle w:val="NoSpacing"/>
        <w:jc w:val="both"/>
      </w:pPr>
    </w:p>
    <w:p w:rsidR="002979A2" w:rsidRPr="00F030CF" w:rsidRDefault="002979A2" w:rsidP="00E0587B">
      <w:pPr>
        <w:pStyle w:val="NoSpacing"/>
        <w:jc w:val="both"/>
      </w:pPr>
      <w:r w:rsidRPr="00F030CF">
        <w:t>The Kings Fund has gathered evidence and ma</w:t>
      </w:r>
      <w:r w:rsidR="0038540D" w:rsidRPr="00F030CF">
        <w:t>de recommendations in this area that will be use</w:t>
      </w:r>
      <w:r w:rsidR="0022216E" w:rsidRPr="00F030CF">
        <w:t>d to develop community services – this is summarised in Figure 12.</w:t>
      </w:r>
    </w:p>
    <w:p w:rsidR="002979A2" w:rsidRPr="00F030CF" w:rsidRDefault="002979A2" w:rsidP="00E0587B">
      <w:pPr>
        <w:pStyle w:val="NoSpacing"/>
        <w:jc w:val="both"/>
      </w:pP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639"/>
      </w:tblGrid>
      <w:tr w:rsidR="002579BE" w:rsidRPr="00F030CF" w:rsidTr="00AF4AAB">
        <w:tc>
          <w:tcPr>
            <w:tcW w:w="9639" w:type="dxa"/>
            <w:tcBorders>
              <w:top w:val="single" w:sz="4" w:space="0" w:color="BFBFBF" w:themeColor="background1" w:themeShade="BF"/>
              <w:bottom w:val="single" w:sz="4" w:space="0" w:color="BFBFBF" w:themeColor="background1" w:themeShade="BF"/>
            </w:tcBorders>
            <w:shd w:val="clear" w:color="auto" w:fill="FDE9D9" w:themeFill="accent6" w:themeFillTint="33"/>
          </w:tcPr>
          <w:p w:rsidR="004F4CC3" w:rsidRPr="00F030CF" w:rsidRDefault="004F4CC3" w:rsidP="00E0587B">
            <w:pPr>
              <w:jc w:val="both"/>
              <w:rPr>
                <w:rFonts w:asciiTheme="minorHAnsi" w:hAnsiTheme="minorHAnsi"/>
                <w:b/>
                <w:i/>
                <w:color w:val="984806" w:themeColor="accent6" w:themeShade="80"/>
                <w:sz w:val="22"/>
                <w:szCs w:val="22"/>
              </w:rPr>
            </w:pPr>
          </w:p>
          <w:p w:rsidR="002579BE" w:rsidRPr="00F030CF" w:rsidRDefault="002579BE" w:rsidP="00E0587B">
            <w:pPr>
              <w:jc w:val="both"/>
              <w:rPr>
                <w:rFonts w:asciiTheme="minorHAnsi" w:hAnsiTheme="minorHAnsi"/>
                <w:b/>
                <w:i/>
                <w:color w:val="984806" w:themeColor="accent6" w:themeShade="80"/>
                <w:sz w:val="22"/>
                <w:szCs w:val="22"/>
              </w:rPr>
            </w:pPr>
            <w:r w:rsidRPr="00F030CF">
              <w:rPr>
                <w:rFonts w:asciiTheme="minorHAnsi" w:hAnsiTheme="minorHAnsi"/>
                <w:b/>
                <w:i/>
                <w:color w:val="984806" w:themeColor="accent6" w:themeShade="80"/>
                <w:sz w:val="22"/>
                <w:szCs w:val="22"/>
              </w:rPr>
              <w:t xml:space="preserve">Best Practice: </w:t>
            </w:r>
            <w:r w:rsidR="005A4330" w:rsidRPr="00F030CF">
              <w:rPr>
                <w:rFonts w:asciiTheme="minorHAnsi" w:hAnsiTheme="minorHAnsi"/>
                <w:b/>
                <w:i/>
                <w:color w:val="984806" w:themeColor="accent6" w:themeShade="80"/>
                <w:sz w:val="22"/>
                <w:szCs w:val="22"/>
              </w:rPr>
              <w:t>Coordinate</w:t>
            </w:r>
            <w:r w:rsidRPr="00F030CF">
              <w:rPr>
                <w:rFonts w:asciiTheme="minorHAnsi" w:hAnsiTheme="minorHAnsi"/>
                <w:b/>
                <w:i/>
                <w:color w:val="984806" w:themeColor="accent6" w:themeShade="80"/>
                <w:sz w:val="22"/>
                <w:szCs w:val="22"/>
              </w:rPr>
              <w:t>d care for people with complex conditions</w:t>
            </w:r>
          </w:p>
          <w:p w:rsidR="00862802" w:rsidRPr="00F030CF" w:rsidRDefault="00862802" w:rsidP="00E0587B">
            <w:pPr>
              <w:jc w:val="both"/>
              <w:rPr>
                <w:rFonts w:asciiTheme="minorHAnsi" w:hAnsiTheme="minorHAnsi"/>
                <w:b/>
                <w:i/>
                <w:color w:val="984806" w:themeColor="accent6" w:themeShade="80"/>
                <w:sz w:val="22"/>
                <w:szCs w:val="22"/>
              </w:rPr>
            </w:pPr>
          </w:p>
          <w:p w:rsidR="002579BE" w:rsidRPr="00F030CF" w:rsidRDefault="002579BE" w:rsidP="00E0587B">
            <w:p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 xml:space="preserve">A King’s Fund report, </w:t>
            </w:r>
            <w:r w:rsidR="005A4330" w:rsidRPr="00F030CF">
              <w:rPr>
                <w:rFonts w:asciiTheme="minorHAnsi" w:hAnsiTheme="minorHAnsi"/>
                <w:i/>
                <w:color w:val="984806" w:themeColor="accent6" w:themeShade="80"/>
                <w:sz w:val="22"/>
                <w:szCs w:val="22"/>
              </w:rPr>
              <w:t>Coordinate</w:t>
            </w:r>
            <w:r w:rsidRPr="00F030CF">
              <w:rPr>
                <w:rFonts w:asciiTheme="minorHAnsi" w:hAnsiTheme="minorHAnsi"/>
                <w:i/>
                <w:color w:val="984806" w:themeColor="accent6" w:themeShade="80"/>
                <w:sz w:val="22"/>
                <w:szCs w:val="22"/>
              </w:rPr>
              <w:t>d care for people with complex conditions (2013</w:t>
            </w:r>
            <w:r w:rsidR="00FD195A" w:rsidRPr="00F030CF">
              <w:rPr>
                <w:rFonts w:asciiTheme="minorHAnsi" w:hAnsiTheme="minorHAnsi"/>
                <w:i/>
                <w:color w:val="984806" w:themeColor="accent6" w:themeShade="80"/>
                <w:sz w:val="22"/>
                <w:szCs w:val="22"/>
              </w:rPr>
              <w:t>)</w:t>
            </w:r>
            <w:r w:rsidRPr="00F030CF">
              <w:rPr>
                <w:rFonts w:asciiTheme="minorHAnsi" w:hAnsiTheme="minorHAnsi"/>
                <w:i/>
                <w:color w:val="984806" w:themeColor="accent6" w:themeShade="80"/>
                <w:sz w:val="22"/>
                <w:szCs w:val="22"/>
              </w:rPr>
              <w:t xml:space="preserve">, outlines the benefits of a more </w:t>
            </w:r>
            <w:r w:rsidR="005A4330" w:rsidRPr="00F030CF">
              <w:rPr>
                <w:rFonts w:asciiTheme="minorHAnsi" w:hAnsiTheme="minorHAnsi"/>
                <w:i/>
                <w:color w:val="984806" w:themeColor="accent6" w:themeShade="80"/>
                <w:sz w:val="22"/>
                <w:szCs w:val="22"/>
              </w:rPr>
              <w:t>coordinate</w:t>
            </w:r>
            <w:r w:rsidRPr="00F030CF">
              <w:rPr>
                <w:rFonts w:asciiTheme="minorHAnsi" w:hAnsiTheme="minorHAnsi"/>
                <w:i/>
                <w:color w:val="984806" w:themeColor="accent6" w:themeShade="80"/>
                <w:sz w:val="22"/>
                <w:szCs w:val="22"/>
              </w:rPr>
              <w:t>d approach to treating people with complex health conditions. It is based on five UK case studies. It highlights the following:</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A holistic focus on an individual rather than treating medical symptoms helps people to become more resilient and to manage their own conditions.</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Building resilience amongst carers is important in promoting home-based care.</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 xml:space="preserve">Named co-ordinators of care and a single point of access can provide continuity, more timely care, and can facilitate access to </w:t>
            </w:r>
            <w:r w:rsidR="00BC7096" w:rsidRPr="00F030CF">
              <w:rPr>
                <w:rFonts w:asciiTheme="minorHAnsi" w:hAnsiTheme="minorHAnsi"/>
                <w:i/>
                <w:color w:val="984806" w:themeColor="accent6" w:themeShade="80"/>
                <w:sz w:val="22"/>
                <w:szCs w:val="22"/>
              </w:rPr>
              <w:t>MDTs</w:t>
            </w:r>
            <w:r w:rsidR="00C42F01" w:rsidRPr="00F030CF">
              <w:rPr>
                <w:rFonts w:asciiTheme="minorHAnsi" w:hAnsiTheme="minorHAnsi"/>
                <w:i/>
                <w:color w:val="984806" w:themeColor="accent6" w:themeShade="80"/>
                <w:sz w:val="22"/>
                <w:szCs w:val="22"/>
              </w:rPr>
              <w:t>.</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MDTs that bring together a range of generalist and specialist staff and work toward a common set of objectives help support people to live well at home.</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Improved sharing of information and fostering collaboration between professionals can break down silo working and enable meaningful conversations about the needs of the patient.</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Proactive targeting of patients that uses intelligence to predict risk can be used to prioritise care.</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A population management approach with specific communities is required to determine the priorities in geographical localities.</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 xml:space="preserve">Community resources can be harnessed to support </w:t>
            </w:r>
            <w:r w:rsidR="005A4330" w:rsidRPr="00F030CF">
              <w:rPr>
                <w:rFonts w:asciiTheme="minorHAnsi" w:hAnsiTheme="minorHAnsi"/>
                <w:i/>
                <w:color w:val="984806" w:themeColor="accent6" w:themeShade="80"/>
                <w:sz w:val="22"/>
                <w:szCs w:val="22"/>
              </w:rPr>
              <w:t>coordinate</w:t>
            </w:r>
            <w:r w:rsidRPr="00F030CF">
              <w:rPr>
                <w:rFonts w:asciiTheme="minorHAnsi" w:hAnsiTheme="minorHAnsi"/>
                <w:i/>
                <w:color w:val="984806" w:themeColor="accent6" w:themeShade="80"/>
                <w:sz w:val="22"/>
                <w:szCs w:val="22"/>
              </w:rPr>
              <w:t>d care and where appropriate c</w:t>
            </w:r>
            <w:r w:rsidR="008E19BB" w:rsidRPr="00F030CF">
              <w:rPr>
                <w:rFonts w:asciiTheme="minorHAnsi" w:hAnsiTheme="minorHAnsi"/>
                <w:i/>
                <w:color w:val="984806" w:themeColor="accent6" w:themeShade="80"/>
                <w:sz w:val="22"/>
                <w:szCs w:val="22"/>
              </w:rPr>
              <w:t>an be formalised into the MDT</w:t>
            </w:r>
            <w:r w:rsidR="00A427F7" w:rsidRPr="00F030CF">
              <w:rPr>
                <w:rFonts w:asciiTheme="minorHAnsi" w:hAnsiTheme="minorHAnsi"/>
                <w:i/>
                <w:color w:val="984806" w:themeColor="accent6" w:themeShade="80"/>
                <w:sz w:val="22"/>
                <w:szCs w:val="22"/>
              </w:rPr>
              <w:t>.</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Integration between health and social care and a holistic assessment can support person-centred care coordination</w:t>
            </w:r>
            <w:r w:rsidR="00A427F7" w:rsidRPr="00F030CF">
              <w:rPr>
                <w:rFonts w:asciiTheme="minorHAnsi" w:hAnsiTheme="minorHAnsi"/>
                <w:i/>
                <w:color w:val="984806" w:themeColor="accent6" w:themeShade="80"/>
                <w:sz w:val="22"/>
                <w:szCs w:val="22"/>
              </w:rPr>
              <w:t>.</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 xml:space="preserve">Engagement of GPs and strengthening links </w:t>
            </w:r>
            <w:r w:rsidR="00A427F7" w:rsidRPr="00F030CF">
              <w:rPr>
                <w:rFonts w:asciiTheme="minorHAnsi" w:hAnsiTheme="minorHAnsi"/>
                <w:i/>
                <w:color w:val="984806" w:themeColor="accent6" w:themeShade="80"/>
                <w:sz w:val="22"/>
                <w:szCs w:val="22"/>
              </w:rPr>
              <w:t>with</w:t>
            </w:r>
            <w:r w:rsidRPr="00F030CF">
              <w:rPr>
                <w:rFonts w:asciiTheme="minorHAnsi" w:hAnsiTheme="minorHAnsi"/>
                <w:i/>
                <w:color w:val="984806" w:themeColor="accent6" w:themeShade="80"/>
                <w:sz w:val="22"/>
                <w:szCs w:val="22"/>
              </w:rPr>
              <w:t xml:space="preserve"> secondary care are important enablers to person-centred care</w:t>
            </w:r>
            <w:r w:rsidR="00A427F7" w:rsidRPr="00F030CF">
              <w:rPr>
                <w:rFonts w:asciiTheme="minorHAnsi" w:hAnsiTheme="minorHAnsi"/>
                <w:i/>
                <w:color w:val="984806" w:themeColor="accent6" w:themeShade="80"/>
                <w:sz w:val="22"/>
                <w:szCs w:val="22"/>
              </w:rPr>
              <w:t>.</w:t>
            </w:r>
          </w:p>
          <w:p w:rsidR="002579BE" w:rsidRPr="00F030CF" w:rsidRDefault="002579BE" w:rsidP="0013771C">
            <w:pPr>
              <w:pStyle w:val="ListParagraph"/>
              <w:numPr>
                <w:ilvl w:val="0"/>
                <w:numId w:val="28"/>
              </w:numPr>
              <w:jc w:val="both"/>
              <w:rPr>
                <w:rFonts w:asciiTheme="minorHAnsi" w:hAnsiTheme="minorHAnsi"/>
                <w:i/>
                <w:color w:val="984806" w:themeColor="accent6" w:themeShade="80"/>
                <w:sz w:val="22"/>
                <w:szCs w:val="22"/>
              </w:rPr>
            </w:pPr>
            <w:r w:rsidRPr="00F030CF">
              <w:rPr>
                <w:rFonts w:asciiTheme="minorHAnsi" w:hAnsiTheme="minorHAnsi"/>
                <w:i/>
                <w:color w:val="984806" w:themeColor="accent6" w:themeShade="80"/>
                <w:sz w:val="22"/>
                <w:szCs w:val="22"/>
              </w:rPr>
              <w:t xml:space="preserve">Models of care </w:t>
            </w:r>
            <w:r w:rsidR="005A4330" w:rsidRPr="00F030CF">
              <w:rPr>
                <w:rFonts w:asciiTheme="minorHAnsi" w:hAnsiTheme="minorHAnsi"/>
                <w:i/>
                <w:color w:val="984806" w:themeColor="accent6" w:themeShade="80"/>
                <w:sz w:val="22"/>
                <w:szCs w:val="22"/>
              </w:rPr>
              <w:t>coordination</w:t>
            </w:r>
            <w:r w:rsidRPr="00F030CF">
              <w:rPr>
                <w:rFonts w:asciiTheme="minorHAnsi" w:hAnsiTheme="minorHAnsi"/>
                <w:i/>
                <w:color w:val="984806" w:themeColor="accent6" w:themeShade="80"/>
                <w:sz w:val="22"/>
                <w:szCs w:val="22"/>
              </w:rPr>
              <w:t xml:space="preserve"> are likely to be more effective when they operate as fully integrated provider teams with some operational autonomy</w:t>
            </w:r>
            <w:r w:rsidR="00A427F7" w:rsidRPr="00F030CF">
              <w:rPr>
                <w:rFonts w:asciiTheme="minorHAnsi" w:hAnsiTheme="minorHAnsi"/>
                <w:i/>
                <w:color w:val="984806" w:themeColor="accent6" w:themeShade="80"/>
                <w:sz w:val="22"/>
                <w:szCs w:val="22"/>
              </w:rPr>
              <w:t>.</w:t>
            </w:r>
          </w:p>
          <w:p w:rsidR="002579BE" w:rsidRPr="00F030CF" w:rsidRDefault="002579BE" w:rsidP="00E0587B">
            <w:pPr>
              <w:pStyle w:val="NoSpacing"/>
              <w:jc w:val="both"/>
              <w:rPr>
                <w:i/>
                <w:color w:val="984806" w:themeColor="accent6" w:themeShade="80"/>
              </w:rPr>
            </w:pPr>
          </w:p>
        </w:tc>
      </w:tr>
      <w:tr w:rsidR="00AF4AAB" w:rsidRPr="00F030CF" w:rsidTr="00AF4AAB">
        <w:tc>
          <w:tcPr>
            <w:tcW w:w="9639" w:type="dxa"/>
            <w:tcBorders>
              <w:top w:val="single" w:sz="4" w:space="0" w:color="BFBFBF" w:themeColor="background1" w:themeShade="BF"/>
              <w:left w:val="nil"/>
              <w:bottom w:val="nil"/>
              <w:right w:val="nil"/>
            </w:tcBorders>
            <w:shd w:val="clear" w:color="auto" w:fill="auto"/>
          </w:tcPr>
          <w:p w:rsidR="00AF4AAB" w:rsidRPr="00F030CF" w:rsidRDefault="00AF4AAB" w:rsidP="00E0587B">
            <w:pPr>
              <w:ind w:left="-108"/>
              <w:jc w:val="both"/>
              <w:rPr>
                <w:rFonts w:asciiTheme="minorHAnsi" w:hAnsiTheme="minorHAnsi"/>
                <w:b/>
                <w:i/>
                <w:color w:val="984806" w:themeColor="accent6" w:themeShade="80"/>
                <w:sz w:val="22"/>
                <w:szCs w:val="22"/>
              </w:rPr>
            </w:pPr>
            <w:r w:rsidRPr="00F030CF">
              <w:rPr>
                <w:rFonts w:asciiTheme="minorHAnsi" w:hAnsiTheme="minorHAnsi"/>
                <w:b/>
                <w:i/>
                <w:color w:val="808080" w:themeColor="background1" w:themeShade="80"/>
                <w:sz w:val="18"/>
                <w:szCs w:val="22"/>
              </w:rPr>
              <w:t>Figure 12: Coordinated care for people with complex conditions (King’s Fund, 2013)</w:t>
            </w:r>
          </w:p>
        </w:tc>
      </w:tr>
    </w:tbl>
    <w:p w:rsidR="0022216E" w:rsidRPr="00F030CF" w:rsidRDefault="0022216E" w:rsidP="00E0587B">
      <w:pPr>
        <w:pStyle w:val="NoSpacing"/>
        <w:ind w:right="-1"/>
        <w:jc w:val="both"/>
        <w:rPr>
          <w:b/>
          <w:sz w:val="24"/>
        </w:rPr>
      </w:pPr>
    </w:p>
    <w:p w:rsidR="002979A2" w:rsidRPr="00F030CF" w:rsidRDefault="002979A2" w:rsidP="002C3D81">
      <w:pPr>
        <w:pStyle w:val="NoSpacing"/>
        <w:numPr>
          <w:ilvl w:val="1"/>
          <w:numId w:val="38"/>
        </w:numPr>
        <w:ind w:right="-1"/>
        <w:jc w:val="both"/>
        <w:rPr>
          <w:b/>
          <w:sz w:val="24"/>
        </w:rPr>
      </w:pPr>
      <w:r w:rsidRPr="00F030CF">
        <w:rPr>
          <w:b/>
          <w:sz w:val="24"/>
        </w:rPr>
        <w:t xml:space="preserve">To ensure </w:t>
      </w:r>
      <w:r w:rsidR="00D30DBD" w:rsidRPr="00F030CF">
        <w:rPr>
          <w:b/>
          <w:sz w:val="24"/>
        </w:rPr>
        <w:t xml:space="preserve">a greater focus on </w:t>
      </w:r>
      <w:r w:rsidRPr="00F030CF">
        <w:rPr>
          <w:b/>
          <w:sz w:val="24"/>
        </w:rPr>
        <w:t>pre</w:t>
      </w:r>
      <w:r w:rsidR="00D30DBD" w:rsidRPr="00F030CF">
        <w:rPr>
          <w:b/>
          <w:sz w:val="24"/>
        </w:rPr>
        <w:t>vention and patient empowerment</w:t>
      </w:r>
    </w:p>
    <w:p w:rsidR="002979A2" w:rsidRPr="00F030CF" w:rsidRDefault="002979A2" w:rsidP="00E0587B">
      <w:pPr>
        <w:pStyle w:val="NoSpacing"/>
        <w:ind w:right="566"/>
        <w:jc w:val="both"/>
        <w:rPr>
          <w:b/>
          <w:color w:val="76923C" w:themeColor="accent3" w:themeShade="BF"/>
        </w:rPr>
      </w:pPr>
    </w:p>
    <w:p w:rsidR="00DC21BC" w:rsidRDefault="00DC21BC" w:rsidP="00E0587B">
      <w:pPr>
        <w:pStyle w:val="NoSpacing"/>
        <w:jc w:val="both"/>
      </w:pPr>
      <w:r>
        <w:t>The review of community nursing highlighted that a culture of expectation, entitlement and self-neglect is prevalent in Medway, highlighting the need to promote and encourage people to take control over their care.</w:t>
      </w:r>
    </w:p>
    <w:p w:rsidR="00DC21BC" w:rsidRDefault="00DC21BC" w:rsidP="00E0587B">
      <w:pPr>
        <w:pStyle w:val="NoSpacing"/>
        <w:jc w:val="both"/>
      </w:pPr>
    </w:p>
    <w:p w:rsidR="00701CDC" w:rsidRPr="00F030CF" w:rsidRDefault="00701CDC" w:rsidP="00E0587B">
      <w:pPr>
        <w:pStyle w:val="NoSpacing"/>
        <w:ind w:right="-1"/>
        <w:jc w:val="both"/>
      </w:pPr>
      <w:r w:rsidRPr="00F030CF">
        <w:t xml:space="preserve">The revised model for community services should support the prevention agenda by supporting local people to live for longer in good health, raising the profile of prevention and the resources to support it in the community and community services having clear pathways/signposting arrangements to wider health promotion services and support. </w:t>
      </w:r>
    </w:p>
    <w:p w:rsidR="002979A2" w:rsidRPr="00F030CF" w:rsidRDefault="002979A2" w:rsidP="00E0587B">
      <w:pPr>
        <w:pStyle w:val="NoSpacing"/>
        <w:tabs>
          <w:tab w:val="left" w:pos="9638"/>
        </w:tabs>
        <w:ind w:right="566"/>
        <w:jc w:val="both"/>
      </w:pPr>
    </w:p>
    <w:p w:rsidR="002979A2" w:rsidRPr="00F030CF" w:rsidRDefault="0038540D" w:rsidP="00E0587B">
      <w:pPr>
        <w:pStyle w:val="NoSpacing"/>
        <w:tabs>
          <w:tab w:val="left" w:pos="9638"/>
        </w:tabs>
        <w:jc w:val="both"/>
      </w:pPr>
      <w:r w:rsidRPr="00F030CF">
        <w:t xml:space="preserve">We need to make better use of community assets. </w:t>
      </w:r>
      <w:r w:rsidR="002979A2" w:rsidRPr="00F030CF">
        <w:t xml:space="preserve">There should be strong links to the </w:t>
      </w:r>
      <w:r w:rsidR="00446642" w:rsidRPr="00F030CF">
        <w:t>VCS</w:t>
      </w:r>
      <w:r w:rsidR="002979A2" w:rsidRPr="00F030CF">
        <w:t>, recognising its value in supporting people’s health and wellbeing.</w:t>
      </w:r>
      <w:r w:rsidRPr="00F030CF">
        <w:t xml:space="preserve">  S</w:t>
      </w:r>
      <w:r w:rsidR="002979A2" w:rsidRPr="00F030CF">
        <w:t xml:space="preserve">upport to </w:t>
      </w:r>
      <w:r w:rsidR="00FD195A" w:rsidRPr="00F030CF">
        <w:t>i</w:t>
      </w:r>
      <w:r w:rsidR="002979A2" w:rsidRPr="00F030CF">
        <w:t>nformal and family carers could be better, recognising that many people with long term health</w:t>
      </w:r>
      <w:r w:rsidR="002979A2" w:rsidRPr="00F030CF">
        <w:rPr>
          <w:color w:val="8064A2" w:themeColor="accent4"/>
        </w:rPr>
        <w:t xml:space="preserve"> </w:t>
      </w:r>
      <w:r w:rsidR="002979A2" w:rsidRPr="00F030CF">
        <w:t>conditions are looked after by carers.</w:t>
      </w:r>
    </w:p>
    <w:p w:rsidR="0038540D" w:rsidRPr="00F030CF" w:rsidRDefault="0038540D" w:rsidP="00E0587B">
      <w:pPr>
        <w:pStyle w:val="NoSpacing"/>
        <w:tabs>
          <w:tab w:val="left" w:pos="9638"/>
        </w:tabs>
        <w:jc w:val="both"/>
      </w:pPr>
    </w:p>
    <w:p w:rsidR="00E36CC7" w:rsidRPr="00F030CF" w:rsidRDefault="00FD195A" w:rsidP="00E0587B">
      <w:pPr>
        <w:pStyle w:val="NoSpacing"/>
        <w:tabs>
          <w:tab w:val="left" w:pos="9638"/>
        </w:tabs>
        <w:jc w:val="both"/>
      </w:pPr>
      <w:r w:rsidRPr="00F030CF">
        <w:t>T</w:t>
      </w:r>
      <w:r w:rsidR="00E36CC7" w:rsidRPr="00F030CF">
        <w:t xml:space="preserve">he NHS is years behind in digital services that could better enable care – in terms of access to services, sharing information, and supporting people </w:t>
      </w:r>
      <w:r w:rsidR="0038540D" w:rsidRPr="00F030CF">
        <w:t xml:space="preserve">to care for themselves at home. </w:t>
      </w:r>
      <w:r w:rsidR="00E36CC7" w:rsidRPr="00F030CF">
        <w:t>We must ensure that areas of focus in the digital strateg</w:t>
      </w:r>
      <w:r w:rsidRPr="00F030CF">
        <w:t xml:space="preserve">y are incorporated into the revised </w:t>
      </w:r>
      <w:r w:rsidR="00E36CC7" w:rsidRPr="00F030CF">
        <w:t>model of community services so that they become a key enabler to providing more efficient services. The revised model should ensure that services are designed to keep up with ever-developing technology.</w:t>
      </w:r>
    </w:p>
    <w:p w:rsidR="002979A2" w:rsidRPr="00F030CF" w:rsidRDefault="002979A2" w:rsidP="00E0587B">
      <w:pPr>
        <w:pStyle w:val="NoSpacing"/>
        <w:jc w:val="both"/>
        <w:rPr>
          <w:b/>
          <w:color w:val="365F91" w:themeColor="accent1" w:themeShade="BF"/>
        </w:rPr>
      </w:pPr>
    </w:p>
    <w:p w:rsidR="002979A2" w:rsidRPr="00F030CF" w:rsidRDefault="00545E83" w:rsidP="00E0587B">
      <w:pPr>
        <w:pStyle w:val="NoSpacing"/>
        <w:ind w:right="-1"/>
        <w:jc w:val="both"/>
        <w:rPr>
          <w:b/>
          <w:sz w:val="24"/>
        </w:rPr>
      </w:pPr>
      <w:r w:rsidRPr="00F030CF">
        <w:rPr>
          <w:b/>
          <w:sz w:val="24"/>
        </w:rPr>
        <w:t xml:space="preserve">6.8 </w:t>
      </w:r>
      <w:r w:rsidR="002979A2" w:rsidRPr="00F030CF">
        <w:rPr>
          <w:b/>
          <w:sz w:val="24"/>
        </w:rPr>
        <w:t xml:space="preserve">To make </w:t>
      </w:r>
      <w:r w:rsidR="0092242B" w:rsidRPr="00F030CF">
        <w:rPr>
          <w:b/>
          <w:sz w:val="24"/>
        </w:rPr>
        <w:t xml:space="preserve">better use of intelligence </w:t>
      </w:r>
      <w:r w:rsidR="002979A2" w:rsidRPr="00F030CF">
        <w:rPr>
          <w:b/>
          <w:sz w:val="24"/>
        </w:rPr>
        <w:t>to constantly develop the system</w:t>
      </w:r>
    </w:p>
    <w:p w:rsidR="002979A2" w:rsidRPr="00F030CF" w:rsidRDefault="002979A2" w:rsidP="00E0587B">
      <w:pPr>
        <w:pStyle w:val="NoSpacing"/>
        <w:ind w:right="566"/>
        <w:jc w:val="both"/>
        <w:rPr>
          <w:b/>
          <w:color w:val="365F91" w:themeColor="accent1" w:themeShade="BF"/>
        </w:rPr>
      </w:pPr>
    </w:p>
    <w:p w:rsidR="002979A2" w:rsidRPr="00F030CF" w:rsidRDefault="00BC61A7" w:rsidP="00E0587B">
      <w:pPr>
        <w:pStyle w:val="NoSpacing"/>
        <w:ind w:right="-1"/>
        <w:jc w:val="both"/>
      </w:pPr>
      <w:r w:rsidRPr="00F030CF">
        <w:t>The revised model and contract monitoring</w:t>
      </w:r>
      <w:r w:rsidR="002979A2" w:rsidRPr="00F030CF">
        <w:t xml:space="preserve"> arrangements must ensure that service provision is based on robust activity and finance data. Better use of intelligence, risk stratification, and proactive identification of those most in need will allow resources to be aligned more flexibly and efficiently.</w:t>
      </w:r>
    </w:p>
    <w:p w:rsidR="002979A2" w:rsidRPr="00F030CF" w:rsidRDefault="002979A2" w:rsidP="00E0587B">
      <w:pPr>
        <w:pStyle w:val="NoSpacing"/>
        <w:ind w:right="566"/>
        <w:jc w:val="both"/>
      </w:pPr>
    </w:p>
    <w:p w:rsidR="0099178F" w:rsidRDefault="0099178F" w:rsidP="00E0587B">
      <w:pPr>
        <w:pStyle w:val="NoSpacing"/>
        <w:ind w:right="-1"/>
        <w:jc w:val="both"/>
      </w:pPr>
      <w:r w:rsidRPr="009B4B0C">
        <w:t xml:space="preserve">We must continue </w:t>
      </w:r>
      <w:r w:rsidR="001D59C6" w:rsidRPr="009B4B0C">
        <w:t xml:space="preserve">to </w:t>
      </w:r>
      <w:r w:rsidRPr="009B4B0C">
        <w:t xml:space="preserve">learn from the stakeholder engagement activity carried out as part of the CSR Programme and use this to inform the revised model. We must continue to keep people informed </w:t>
      </w:r>
      <w:r w:rsidR="00BF342B" w:rsidRPr="009B4B0C">
        <w:t>throughout</w:t>
      </w:r>
      <w:r w:rsidRPr="009B4B0C">
        <w:t xml:space="preserve"> the Programme.</w:t>
      </w:r>
    </w:p>
    <w:p w:rsidR="0099178F" w:rsidRDefault="0099178F" w:rsidP="00E0587B">
      <w:pPr>
        <w:pStyle w:val="NoSpacing"/>
        <w:ind w:right="-1"/>
        <w:jc w:val="both"/>
      </w:pPr>
    </w:p>
    <w:p w:rsidR="002979A2" w:rsidRPr="00F030CF" w:rsidRDefault="00FD195A" w:rsidP="00E0587B">
      <w:pPr>
        <w:pStyle w:val="NoSpacing"/>
        <w:ind w:right="-1"/>
        <w:jc w:val="both"/>
      </w:pPr>
      <w:r w:rsidRPr="00F030CF">
        <w:t>Services must</w:t>
      </w:r>
      <w:r w:rsidR="002979A2" w:rsidRPr="00F030CF">
        <w:t xml:space="preserve"> be better at collecting and analysing patient outcome information to gauge ongoing success and develop services.</w:t>
      </w:r>
    </w:p>
    <w:p w:rsidR="002075C5" w:rsidRPr="00F030CF" w:rsidRDefault="002075C5" w:rsidP="00E0587B">
      <w:pPr>
        <w:spacing w:after="200"/>
        <w:rPr>
          <w:rFonts w:asciiTheme="minorHAnsi" w:hAnsiTheme="minorHAnsi" w:cs="Arial"/>
          <w:b/>
          <w:sz w:val="28"/>
          <w:szCs w:val="28"/>
        </w:rPr>
      </w:pPr>
    </w:p>
    <w:p w:rsidR="002075C5" w:rsidRPr="00F030CF" w:rsidRDefault="002075C5" w:rsidP="00E0587B">
      <w:pPr>
        <w:spacing w:after="200"/>
        <w:rPr>
          <w:rFonts w:asciiTheme="minorHAnsi" w:hAnsiTheme="minorHAnsi" w:cs="Arial"/>
          <w:b/>
          <w:sz w:val="28"/>
          <w:szCs w:val="28"/>
        </w:rPr>
      </w:pPr>
    </w:p>
    <w:p w:rsidR="003417AA" w:rsidRPr="00F030CF" w:rsidRDefault="003417AA" w:rsidP="00E0587B">
      <w:pPr>
        <w:spacing w:after="200"/>
        <w:rPr>
          <w:rFonts w:asciiTheme="minorHAnsi" w:hAnsiTheme="minorHAnsi" w:cs="Arial"/>
          <w:b/>
          <w:sz w:val="28"/>
          <w:szCs w:val="28"/>
        </w:rPr>
      </w:pPr>
      <w:r w:rsidRPr="00F030CF">
        <w:rPr>
          <w:rFonts w:asciiTheme="minorHAnsi" w:hAnsiTheme="minorHAnsi" w:cs="Arial"/>
          <w:b/>
          <w:sz w:val="28"/>
          <w:szCs w:val="28"/>
        </w:rPr>
        <w:br w:type="page"/>
      </w:r>
    </w:p>
    <w:p w:rsidR="002075C5" w:rsidRPr="00F030CF" w:rsidRDefault="002075C5" w:rsidP="00E0587B">
      <w:pPr>
        <w:spacing w:after="200"/>
        <w:rPr>
          <w:rFonts w:asciiTheme="minorHAnsi" w:hAnsiTheme="minorHAnsi" w:cs="Arial"/>
          <w:b/>
          <w:sz w:val="28"/>
          <w:szCs w:val="28"/>
        </w:rPr>
      </w:pPr>
    </w:p>
    <w:p w:rsidR="002075C5" w:rsidRPr="00F030CF" w:rsidRDefault="002075C5" w:rsidP="00E0587B">
      <w:pPr>
        <w:spacing w:after="200"/>
        <w:rPr>
          <w:rFonts w:asciiTheme="minorHAnsi" w:hAnsiTheme="minorHAnsi" w:cs="Arial"/>
          <w:b/>
          <w:sz w:val="28"/>
          <w:szCs w:val="28"/>
        </w:rPr>
      </w:pPr>
    </w:p>
    <w:p w:rsidR="002075C5" w:rsidRPr="00F030CF" w:rsidRDefault="002075C5" w:rsidP="00E0587B">
      <w:pPr>
        <w:spacing w:after="200"/>
        <w:rPr>
          <w:rFonts w:asciiTheme="minorHAnsi" w:hAnsiTheme="minorHAnsi" w:cs="Arial"/>
          <w:b/>
          <w:sz w:val="28"/>
          <w:szCs w:val="28"/>
        </w:rPr>
      </w:pPr>
    </w:p>
    <w:p w:rsidR="002075C5" w:rsidRPr="00F030CF" w:rsidRDefault="002075C5" w:rsidP="00E0587B">
      <w:pPr>
        <w:spacing w:after="200"/>
        <w:rPr>
          <w:rFonts w:asciiTheme="minorHAnsi" w:hAnsiTheme="minorHAnsi" w:cs="Arial"/>
          <w:b/>
          <w:sz w:val="28"/>
          <w:szCs w:val="28"/>
        </w:rPr>
      </w:pPr>
    </w:p>
    <w:p w:rsidR="00AD25ED" w:rsidRPr="00F030CF" w:rsidRDefault="00AD25ED" w:rsidP="00E0587B">
      <w:pPr>
        <w:spacing w:after="200"/>
        <w:jc w:val="center"/>
        <w:rPr>
          <w:rFonts w:asciiTheme="minorHAnsi" w:hAnsiTheme="minorHAnsi" w:cs="Arial"/>
          <w:b/>
          <w:color w:val="365F91" w:themeColor="accent1" w:themeShade="BF"/>
          <w:sz w:val="48"/>
          <w:szCs w:val="48"/>
        </w:rPr>
      </w:pPr>
    </w:p>
    <w:p w:rsidR="00AD25ED" w:rsidRPr="00F030CF" w:rsidRDefault="00AD25ED" w:rsidP="00E0587B">
      <w:pPr>
        <w:spacing w:after="200"/>
        <w:jc w:val="center"/>
        <w:rPr>
          <w:rFonts w:asciiTheme="minorHAnsi" w:hAnsiTheme="minorHAnsi" w:cs="Arial"/>
          <w:b/>
          <w:color w:val="365F91" w:themeColor="accent1" w:themeShade="BF"/>
          <w:sz w:val="48"/>
          <w:szCs w:val="48"/>
        </w:rPr>
      </w:pPr>
    </w:p>
    <w:p w:rsidR="005957D2" w:rsidRPr="00F030CF" w:rsidRDefault="005957D2" w:rsidP="00E0587B">
      <w:pPr>
        <w:spacing w:after="200"/>
        <w:jc w:val="center"/>
        <w:rPr>
          <w:rFonts w:asciiTheme="minorHAnsi" w:hAnsiTheme="minorHAnsi" w:cs="Arial"/>
          <w:b/>
          <w:color w:val="365F91" w:themeColor="accent1" w:themeShade="BF"/>
          <w:sz w:val="48"/>
          <w:szCs w:val="48"/>
        </w:rPr>
      </w:pPr>
    </w:p>
    <w:p w:rsidR="005957D2" w:rsidRPr="00F030CF" w:rsidRDefault="005957D2" w:rsidP="00E0587B">
      <w:pPr>
        <w:spacing w:after="200"/>
        <w:jc w:val="center"/>
        <w:rPr>
          <w:rFonts w:asciiTheme="minorHAnsi" w:hAnsiTheme="minorHAnsi" w:cs="Arial"/>
          <w:b/>
          <w:color w:val="365F91" w:themeColor="accent1" w:themeShade="BF"/>
          <w:sz w:val="48"/>
          <w:szCs w:val="48"/>
        </w:rPr>
      </w:pPr>
    </w:p>
    <w:p w:rsidR="005957D2" w:rsidRPr="00F030CF" w:rsidRDefault="005957D2" w:rsidP="00E0587B">
      <w:pPr>
        <w:spacing w:after="200"/>
        <w:jc w:val="center"/>
        <w:rPr>
          <w:rFonts w:asciiTheme="minorHAnsi" w:hAnsiTheme="minorHAnsi" w:cs="Arial"/>
          <w:b/>
          <w:color w:val="365F91" w:themeColor="accent1" w:themeShade="BF"/>
          <w:sz w:val="48"/>
          <w:szCs w:val="48"/>
        </w:rPr>
      </w:pPr>
    </w:p>
    <w:p w:rsidR="002075C5" w:rsidRPr="00F030CF" w:rsidRDefault="002075C5" w:rsidP="00E0587B">
      <w:pPr>
        <w:spacing w:after="200"/>
        <w:jc w:val="center"/>
        <w:rPr>
          <w:rFonts w:asciiTheme="minorHAnsi" w:hAnsiTheme="minorHAnsi" w:cs="Arial"/>
          <w:b/>
          <w:color w:val="365F91" w:themeColor="accent1" w:themeShade="BF"/>
          <w:sz w:val="48"/>
          <w:szCs w:val="48"/>
        </w:rPr>
      </w:pPr>
      <w:r w:rsidRPr="00F030CF">
        <w:rPr>
          <w:rFonts w:asciiTheme="minorHAnsi" w:hAnsiTheme="minorHAnsi" w:cs="Arial"/>
          <w:b/>
          <w:color w:val="365F91" w:themeColor="accent1" w:themeShade="BF"/>
          <w:sz w:val="48"/>
          <w:szCs w:val="48"/>
        </w:rPr>
        <w:t>Part 2:</w:t>
      </w:r>
    </w:p>
    <w:p w:rsidR="00642908" w:rsidRPr="00F030CF" w:rsidRDefault="00642908" w:rsidP="00E0587B">
      <w:pPr>
        <w:spacing w:after="200"/>
        <w:jc w:val="center"/>
        <w:rPr>
          <w:rFonts w:asciiTheme="minorHAnsi" w:eastAsiaTheme="minorHAnsi" w:hAnsiTheme="minorHAnsi" w:cs="Arial"/>
          <w:b/>
          <w:color w:val="365F91" w:themeColor="accent1" w:themeShade="BF"/>
          <w:sz w:val="48"/>
          <w:szCs w:val="48"/>
        </w:rPr>
      </w:pPr>
      <w:r w:rsidRPr="00F030CF">
        <w:rPr>
          <w:rFonts w:asciiTheme="minorHAnsi" w:hAnsiTheme="minorHAnsi" w:cs="Arial"/>
          <w:b/>
          <w:color w:val="365F91" w:themeColor="accent1" w:themeShade="BF"/>
          <w:sz w:val="48"/>
          <w:szCs w:val="48"/>
        </w:rPr>
        <w:t>The revised model for community services</w:t>
      </w:r>
    </w:p>
    <w:p w:rsidR="00642908" w:rsidRPr="00F030CF" w:rsidRDefault="00642908" w:rsidP="00E0587B">
      <w:pPr>
        <w:spacing w:after="200"/>
        <w:rPr>
          <w:rFonts w:asciiTheme="minorHAnsi" w:eastAsiaTheme="minorHAnsi" w:hAnsiTheme="minorHAnsi" w:cs="Arial"/>
          <w:b/>
          <w:sz w:val="28"/>
          <w:szCs w:val="28"/>
        </w:rPr>
      </w:pPr>
    </w:p>
    <w:p w:rsidR="00D465D3" w:rsidRPr="00F030CF" w:rsidRDefault="00D465D3" w:rsidP="00E0587B">
      <w:pPr>
        <w:spacing w:after="200"/>
        <w:rPr>
          <w:rFonts w:asciiTheme="minorHAnsi" w:eastAsiaTheme="minorHAnsi" w:hAnsiTheme="minorHAnsi" w:cs="Arial"/>
          <w:b/>
          <w:sz w:val="28"/>
          <w:szCs w:val="28"/>
        </w:rPr>
      </w:pPr>
    </w:p>
    <w:p w:rsidR="00D465D3" w:rsidRPr="00F030CF" w:rsidRDefault="00D465D3" w:rsidP="00E0587B">
      <w:pPr>
        <w:spacing w:after="200"/>
        <w:rPr>
          <w:rFonts w:asciiTheme="minorHAnsi" w:eastAsiaTheme="minorHAnsi" w:hAnsiTheme="minorHAnsi" w:cs="Arial"/>
          <w:b/>
          <w:sz w:val="28"/>
          <w:szCs w:val="28"/>
        </w:rPr>
      </w:pPr>
    </w:p>
    <w:p w:rsidR="00D465D3" w:rsidRPr="00F030CF" w:rsidRDefault="00D465D3" w:rsidP="00E0587B">
      <w:pPr>
        <w:spacing w:after="200"/>
        <w:rPr>
          <w:rFonts w:asciiTheme="minorHAnsi" w:eastAsiaTheme="minorHAnsi" w:hAnsiTheme="minorHAnsi" w:cs="Arial"/>
          <w:b/>
          <w:sz w:val="28"/>
          <w:szCs w:val="28"/>
        </w:rPr>
      </w:pPr>
    </w:p>
    <w:p w:rsidR="00D465D3" w:rsidRPr="00F030CF" w:rsidRDefault="00D465D3" w:rsidP="00E0587B">
      <w:pPr>
        <w:spacing w:after="200"/>
        <w:rPr>
          <w:rFonts w:asciiTheme="minorHAnsi" w:eastAsiaTheme="minorHAnsi" w:hAnsiTheme="minorHAnsi" w:cs="Arial"/>
          <w:b/>
          <w:sz w:val="28"/>
          <w:szCs w:val="28"/>
        </w:rPr>
      </w:pPr>
    </w:p>
    <w:p w:rsidR="00D465D3" w:rsidRPr="00F030CF" w:rsidRDefault="00D465D3" w:rsidP="00E0587B">
      <w:pPr>
        <w:spacing w:after="200"/>
        <w:rPr>
          <w:rFonts w:asciiTheme="minorHAnsi" w:eastAsiaTheme="minorHAnsi" w:hAnsiTheme="minorHAnsi" w:cs="Arial"/>
          <w:b/>
          <w:sz w:val="28"/>
          <w:szCs w:val="28"/>
        </w:rPr>
      </w:pPr>
    </w:p>
    <w:p w:rsidR="00D465D3" w:rsidRPr="00F030CF" w:rsidRDefault="00D465D3" w:rsidP="00E0587B">
      <w:pPr>
        <w:spacing w:after="200"/>
        <w:rPr>
          <w:rFonts w:asciiTheme="minorHAnsi" w:eastAsiaTheme="minorHAnsi" w:hAnsiTheme="minorHAnsi" w:cs="Arial"/>
          <w:b/>
          <w:sz w:val="28"/>
          <w:szCs w:val="28"/>
        </w:rPr>
      </w:pPr>
    </w:p>
    <w:p w:rsidR="00D465D3" w:rsidRPr="00F030CF" w:rsidRDefault="00D465D3" w:rsidP="00E0587B">
      <w:pPr>
        <w:spacing w:after="200"/>
        <w:rPr>
          <w:rFonts w:asciiTheme="minorHAnsi" w:eastAsiaTheme="minorHAnsi" w:hAnsiTheme="minorHAnsi" w:cs="Arial"/>
          <w:b/>
          <w:sz w:val="28"/>
          <w:szCs w:val="28"/>
        </w:rPr>
      </w:pPr>
    </w:p>
    <w:p w:rsidR="00642908" w:rsidRPr="00F030CF" w:rsidRDefault="00642908" w:rsidP="00E0587B">
      <w:pPr>
        <w:spacing w:after="200"/>
        <w:rPr>
          <w:rFonts w:asciiTheme="minorHAnsi" w:eastAsiaTheme="minorHAnsi" w:hAnsiTheme="minorHAnsi" w:cs="Arial"/>
          <w:b/>
          <w:color w:val="365F91" w:themeColor="accent1" w:themeShade="BF"/>
          <w:sz w:val="28"/>
          <w:szCs w:val="28"/>
        </w:rPr>
      </w:pPr>
      <w:r w:rsidRPr="00F030CF">
        <w:rPr>
          <w:rFonts w:asciiTheme="minorHAnsi" w:hAnsiTheme="minorHAnsi" w:cs="Arial"/>
          <w:b/>
          <w:color w:val="365F91" w:themeColor="accent1" w:themeShade="BF"/>
          <w:sz w:val="28"/>
          <w:szCs w:val="28"/>
        </w:rPr>
        <w:br w:type="page"/>
      </w:r>
    </w:p>
    <w:p w:rsidR="00276AAC" w:rsidRPr="00F030CF" w:rsidRDefault="009A7628" w:rsidP="00E0587B">
      <w:pPr>
        <w:pStyle w:val="NoSpacing"/>
        <w:jc w:val="both"/>
        <w:rPr>
          <w:rFonts w:cs="Arial"/>
          <w:b/>
          <w:color w:val="365F91" w:themeColor="accent1" w:themeShade="BF"/>
          <w:sz w:val="28"/>
          <w:szCs w:val="28"/>
        </w:rPr>
      </w:pPr>
      <w:r w:rsidRPr="00F030CF">
        <w:rPr>
          <w:rFonts w:cs="Arial"/>
          <w:b/>
          <w:color w:val="365F91" w:themeColor="accent1" w:themeShade="BF"/>
          <w:sz w:val="28"/>
          <w:szCs w:val="28"/>
        </w:rPr>
        <w:t>7</w:t>
      </w:r>
      <w:r w:rsidR="00276AAC" w:rsidRPr="00F030CF">
        <w:rPr>
          <w:rFonts w:cs="Arial"/>
          <w:b/>
          <w:color w:val="365F91" w:themeColor="accent1" w:themeShade="BF"/>
          <w:sz w:val="28"/>
          <w:szCs w:val="28"/>
        </w:rPr>
        <w:t xml:space="preserve">. </w:t>
      </w:r>
      <w:r w:rsidRPr="00F030CF">
        <w:rPr>
          <w:rFonts w:cs="Arial"/>
          <w:b/>
          <w:color w:val="365F91" w:themeColor="accent1" w:themeShade="BF"/>
          <w:sz w:val="28"/>
          <w:szCs w:val="28"/>
        </w:rPr>
        <w:t>Introducing the revised model</w:t>
      </w:r>
    </w:p>
    <w:p w:rsidR="001256A0" w:rsidRPr="00F030CF" w:rsidRDefault="001256A0" w:rsidP="00E0587B">
      <w:pPr>
        <w:pStyle w:val="NoSpacing"/>
        <w:jc w:val="both"/>
        <w:rPr>
          <w:rFonts w:cs="Arial"/>
          <w:b/>
        </w:rPr>
      </w:pPr>
    </w:p>
    <w:p w:rsidR="00887208" w:rsidRPr="00F030CF" w:rsidRDefault="00FE0216" w:rsidP="00E0587B">
      <w:pPr>
        <w:pStyle w:val="CommentText"/>
        <w:rPr>
          <w:rFonts w:asciiTheme="minorHAnsi" w:eastAsiaTheme="minorHAnsi" w:hAnsiTheme="minorHAnsi" w:cs="Arial"/>
          <w:sz w:val="22"/>
          <w:szCs w:val="22"/>
        </w:rPr>
      </w:pPr>
      <w:r w:rsidRPr="00F030CF">
        <w:rPr>
          <w:rFonts w:asciiTheme="minorHAnsi" w:eastAsiaTheme="minorHAnsi" w:hAnsiTheme="minorHAnsi" w:cs="Arial"/>
          <w:sz w:val="22"/>
          <w:szCs w:val="22"/>
        </w:rPr>
        <w:t xml:space="preserve">The first part of this document presented the </w:t>
      </w:r>
      <w:r w:rsidR="001F5AE1" w:rsidRPr="00F030CF">
        <w:rPr>
          <w:rFonts w:asciiTheme="minorHAnsi" w:eastAsiaTheme="minorHAnsi" w:hAnsiTheme="minorHAnsi" w:cs="Arial"/>
          <w:sz w:val="22"/>
          <w:szCs w:val="22"/>
        </w:rPr>
        <w:t xml:space="preserve">strategic and clinical </w:t>
      </w:r>
      <w:r w:rsidR="00887208" w:rsidRPr="00F030CF">
        <w:rPr>
          <w:rFonts w:asciiTheme="minorHAnsi" w:eastAsiaTheme="minorHAnsi" w:hAnsiTheme="minorHAnsi" w:cs="Arial"/>
          <w:sz w:val="22"/>
          <w:szCs w:val="22"/>
        </w:rPr>
        <w:t xml:space="preserve">case for change </w:t>
      </w:r>
      <w:r w:rsidR="00DB38E0" w:rsidRPr="00F030CF">
        <w:rPr>
          <w:rFonts w:asciiTheme="minorHAnsi" w:eastAsiaTheme="minorHAnsi" w:hAnsiTheme="minorHAnsi" w:cs="Arial"/>
          <w:sz w:val="22"/>
          <w:szCs w:val="22"/>
        </w:rPr>
        <w:t>and</w:t>
      </w:r>
      <w:r w:rsidR="00887208" w:rsidRPr="00F030CF">
        <w:rPr>
          <w:rFonts w:asciiTheme="minorHAnsi" w:eastAsiaTheme="minorHAnsi" w:hAnsiTheme="minorHAnsi" w:cs="Arial"/>
          <w:sz w:val="22"/>
          <w:szCs w:val="22"/>
        </w:rPr>
        <w:t xml:space="preserve"> </w:t>
      </w:r>
      <w:r w:rsidR="008961B0" w:rsidRPr="00F030CF">
        <w:rPr>
          <w:rFonts w:asciiTheme="minorHAnsi" w:eastAsiaTheme="minorHAnsi" w:hAnsiTheme="minorHAnsi" w:cs="Arial"/>
          <w:sz w:val="22"/>
          <w:szCs w:val="22"/>
        </w:rPr>
        <w:t xml:space="preserve">highlighted the </w:t>
      </w:r>
      <w:r w:rsidR="003E2233" w:rsidRPr="00F030CF">
        <w:rPr>
          <w:rFonts w:asciiTheme="minorHAnsi" w:eastAsiaTheme="minorHAnsi" w:hAnsiTheme="minorHAnsi" w:cs="Arial"/>
          <w:sz w:val="22"/>
          <w:szCs w:val="22"/>
        </w:rPr>
        <w:t xml:space="preserve">overarching principles </w:t>
      </w:r>
      <w:r w:rsidR="008961B0" w:rsidRPr="00F030CF">
        <w:rPr>
          <w:rFonts w:asciiTheme="minorHAnsi" w:eastAsiaTheme="minorHAnsi" w:hAnsiTheme="minorHAnsi" w:cs="Arial"/>
          <w:sz w:val="22"/>
          <w:szCs w:val="22"/>
        </w:rPr>
        <w:t>for redesigning services</w:t>
      </w:r>
      <w:r w:rsidR="003E2233" w:rsidRPr="00F030CF">
        <w:rPr>
          <w:rFonts w:asciiTheme="minorHAnsi" w:eastAsiaTheme="minorHAnsi" w:hAnsiTheme="minorHAnsi" w:cs="Arial"/>
          <w:sz w:val="22"/>
          <w:szCs w:val="22"/>
        </w:rPr>
        <w:t xml:space="preserve"> and</w:t>
      </w:r>
      <w:r w:rsidR="00D50C5F" w:rsidRPr="00F030CF">
        <w:rPr>
          <w:rFonts w:asciiTheme="minorHAnsi" w:eastAsiaTheme="minorHAnsi" w:hAnsiTheme="minorHAnsi" w:cs="Arial"/>
          <w:sz w:val="22"/>
          <w:szCs w:val="22"/>
        </w:rPr>
        <w:t xml:space="preserve"> areas that need to be improved:</w:t>
      </w:r>
    </w:p>
    <w:p w:rsidR="008961B0" w:rsidRPr="00F030CF" w:rsidRDefault="008961B0" w:rsidP="0013771C">
      <w:pPr>
        <w:pStyle w:val="NoSpacing"/>
        <w:numPr>
          <w:ilvl w:val="0"/>
          <w:numId w:val="29"/>
        </w:numPr>
        <w:jc w:val="both"/>
        <w:rPr>
          <w:rFonts w:cs="Arial"/>
        </w:rPr>
      </w:pPr>
      <w:r w:rsidRPr="00F030CF">
        <w:rPr>
          <w:rFonts w:cs="Arial"/>
        </w:rPr>
        <w:t>To abide by procurement regulations</w:t>
      </w:r>
    </w:p>
    <w:p w:rsidR="00DB38E0" w:rsidRPr="00F030CF" w:rsidRDefault="008961B0" w:rsidP="0013771C">
      <w:pPr>
        <w:pStyle w:val="NoSpacing"/>
        <w:numPr>
          <w:ilvl w:val="0"/>
          <w:numId w:val="29"/>
        </w:numPr>
        <w:jc w:val="both"/>
        <w:rPr>
          <w:rFonts w:cs="Arial"/>
        </w:rPr>
      </w:pPr>
      <w:r w:rsidRPr="00F030CF">
        <w:rPr>
          <w:rFonts w:cs="Arial"/>
        </w:rPr>
        <w:t>To align with national, regional and local strategic direction</w:t>
      </w:r>
    </w:p>
    <w:p w:rsidR="008961B0" w:rsidRPr="00F030CF" w:rsidRDefault="008961B0" w:rsidP="0013771C">
      <w:pPr>
        <w:pStyle w:val="NoSpacing"/>
        <w:numPr>
          <w:ilvl w:val="0"/>
          <w:numId w:val="29"/>
        </w:numPr>
        <w:jc w:val="both"/>
        <w:rPr>
          <w:rFonts w:cs="Arial"/>
        </w:rPr>
      </w:pPr>
      <w:r w:rsidRPr="00F030CF">
        <w:rPr>
          <w:rFonts w:cs="Arial"/>
        </w:rPr>
        <w:t>To realign resources where they have the most impact</w:t>
      </w:r>
    </w:p>
    <w:p w:rsidR="008961B0" w:rsidRPr="00F030CF" w:rsidRDefault="008961B0" w:rsidP="0013771C">
      <w:pPr>
        <w:pStyle w:val="NoSpacing"/>
        <w:numPr>
          <w:ilvl w:val="0"/>
          <w:numId w:val="29"/>
        </w:numPr>
        <w:jc w:val="both"/>
        <w:rPr>
          <w:rFonts w:cs="Arial"/>
        </w:rPr>
      </w:pPr>
      <w:r w:rsidRPr="00F030CF">
        <w:rPr>
          <w:rFonts w:cs="Arial"/>
        </w:rPr>
        <w:t>To improve access to community services by ensuring services are provided in the right place and at the right time</w:t>
      </w:r>
    </w:p>
    <w:p w:rsidR="008961B0" w:rsidRPr="00F030CF" w:rsidRDefault="008961B0" w:rsidP="0013771C">
      <w:pPr>
        <w:pStyle w:val="NoSpacing"/>
        <w:numPr>
          <w:ilvl w:val="0"/>
          <w:numId w:val="29"/>
        </w:numPr>
        <w:ind w:right="-1"/>
        <w:jc w:val="both"/>
        <w:rPr>
          <w:rFonts w:cs="Arial"/>
        </w:rPr>
      </w:pPr>
      <w:r w:rsidRPr="00F030CF">
        <w:rPr>
          <w:rFonts w:cs="Arial"/>
        </w:rPr>
        <w:t>To realign and upskill the workforce to make it more resilient</w:t>
      </w:r>
    </w:p>
    <w:p w:rsidR="008961B0" w:rsidRPr="00F030CF" w:rsidRDefault="008961B0" w:rsidP="0013771C">
      <w:pPr>
        <w:pStyle w:val="NoSpacing"/>
        <w:numPr>
          <w:ilvl w:val="0"/>
          <w:numId w:val="29"/>
        </w:numPr>
        <w:ind w:right="-1"/>
        <w:jc w:val="both"/>
        <w:rPr>
          <w:rFonts w:cs="Arial"/>
        </w:rPr>
      </w:pPr>
      <w:r w:rsidRPr="00F030CF">
        <w:rPr>
          <w:rFonts w:cs="Arial"/>
        </w:rPr>
        <w:t>To improve coordination of care to treat the person, not the condition</w:t>
      </w:r>
    </w:p>
    <w:p w:rsidR="008961B0" w:rsidRPr="00F030CF" w:rsidRDefault="008961B0" w:rsidP="0013771C">
      <w:pPr>
        <w:pStyle w:val="NoSpacing"/>
        <w:numPr>
          <w:ilvl w:val="0"/>
          <w:numId w:val="29"/>
        </w:numPr>
        <w:ind w:right="-1"/>
        <w:jc w:val="both"/>
        <w:rPr>
          <w:rFonts w:cs="Arial"/>
        </w:rPr>
      </w:pPr>
      <w:r w:rsidRPr="00F030CF">
        <w:rPr>
          <w:rFonts w:cs="Arial"/>
        </w:rPr>
        <w:t>To ensure a greater focus on prevention and patient empowerment</w:t>
      </w:r>
    </w:p>
    <w:p w:rsidR="008961B0" w:rsidRPr="00F030CF" w:rsidRDefault="008961B0" w:rsidP="0013771C">
      <w:pPr>
        <w:pStyle w:val="NoSpacing"/>
        <w:numPr>
          <w:ilvl w:val="0"/>
          <w:numId w:val="29"/>
        </w:numPr>
        <w:ind w:right="-1"/>
        <w:jc w:val="both"/>
        <w:rPr>
          <w:rFonts w:cs="Arial"/>
        </w:rPr>
      </w:pPr>
      <w:r w:rsidRPr="00F030CF">
        <w:rPr>
          <w:rFonts w:cs="Arial"/>
        </w:rPr>
        <w:t xml:space="preserve">To make better use of intelligence </w:t>
      </w:r>
      <w:r w:rsidR="008E030F" w:rsidRPr="00F030CF">
        <w:rPr>
          <w:rFonts w:cs="Arial"/>
        </w:rPr>
        <w:t>to constantly develop the system</w:t>
      </w:r>
    </w:p>
    <w:p w:rsidR="00887208" w:rsidRPr="00F030CF" w:rsidRDefault="00887208" w:rsidP="00E0587B">
      <w:pPr>
        <w:pStyle w:val="CommentText"/>
        <w:rPr>
          <w:rFonts w:asciiTheme="minorHAnsi" w:eastAsiaTheme="minorHAnsi" w:hAnsiTheme="minorHAnsi" w:cs="Arial"/>
          <w:sz w:val="22"/>
          <w:szCs w:val="22"/>
        </w:rPr>
      </w:pPr>
    </w:p>
    <w:p w:rsidR="00327637" w:rsidRDefault="000C4FF2" w:rsidP="00E0587B">
      <w:pPr>
        <w:pStyle w:val="CommentText"/>
        <w:rPr>
          <w:rFonts w:asciiTheme="minorHAnsi" w:eastAsiaTheme="minorHAnsi" w:hAnsiTheme="minorHAnsi" w:cs="Arial"/>
          <w:sz w:val="22"/>
          <w:szCs w:val="22"/>
        </w:rPr>
      </w:pPr>
      <w:r w:rsidRPr="00F030CF">
        <w:rPr>
          <w:rFonts w:asciiTheme="minorHAnsi" w:eastAsiaTheme="minorHAnsi" w:hAnsiTheme="minorHAnsi" w:cs="Arial"/>
          <w:sz w:val="22"/>
          <w:szCs w:val="22"/>
        </w:rPr>
        <w:t>This</w:t>
      </w:r>
      <w:r w:rsidR="003E2233" w:rsidRPr="00F030CF">
        <w:rPr>
          <w:rFonts w:asciiTheme="minorHAnsi" w:eastAsiaTheme="minorHAnsi" w:hAnsiTheme="minorHAnsi" w:cs="Arial"/>
          <w:sz w:val="22"/>
          <w:szCs w:val="22"/>
        </w:rPr>
        <w:t>, the</w:t>
      </w:r>
      <w:r w:rsidRPr="00F030CF">
        <w:rPr>
          <w:rFonts w:asciiTheme="minorHAnsi" w:eastAsiaTheme="minorHAnsi" w:hAnsiTheme="minorHAnsi" w:cs="Arial"/>
          <w:sz w:val="22"/>
          <w:szCs w:val="22"/>
        </w:rPr>
        <w:t xml:space="preserve"> second </w:t>
      </w:r>
      <w:r w:rsidR="003E2233" w:rsidRPr="00F030CF">
        <w:rPr>
          <w:rFonts w:asciiTheme="minorHAnsi" w:eastAsiaTheme="minorHAnsi" w:hAnsiTheme="minorHAnsi" w:cs="Arial"/>
          <w:sz w:val="22"/>
          <w:szCs w:val="22"/>
        </w:rPr>
        <w:t>half</w:t>
      </w:r>
      <w:r w:rsidRPr="00F030CF">
        <w:rPr>
          <w:rFonts w:asciiTheme="minorHAnsi" w:eastAsiaTheme="minorHAnsi" w:hAnsiTheme="minorHAnsi" w:cs="Arial"/>
          <w:sz w:val="22"/>
          <w:szCs w:val="22"/>
        </w:rPr>
        <w:t xml:space="preserve"> of the document</w:t>
      </w:r>
      <w:r w:rsidR="003E2233" w:rsidRPr="00F030CF">
        <w:rPr>
          <w:rFonts w:asciiTheme="minorHAnsi" w:eastAsiaTheme="minorHAnsi" w:hAnsiTheme="minorHAnsi" w:cs="Arial"/>
          <w:sz w:val="22"/>
          <w:szCs w:val="22"/>
        </w:rPr>
        <w:t>,</w:t>
      </w:r>
      <w:r w:rsidRPr="00F030CF">
        <w:rPr>
          <w:rFonts w:asciiTheme="minorHAnsi" w:eastAsiaTheme="minorHAnsi" w:hAnsiTheme="minorHAnsi" w:cs="Arial"/>
          <w:sz w:val="22"/>
          <w:szCs w:val="22"/>
        </w:rPr>
        <w:t xml:space="preserve"> </w:t>
      </w:r>
      <w:r w:rsidR="00DB38E0" w:rsidRPr="00F030CF">
        <w:rPr>
          <w:rFonts w:asciiTheme="minorHAnsi" w:eastAsiaTheme="minorHAnsi" w:hAnsiTheme="minorHAnsi" w:cs="Arial"/>
          <w:sz w:val="22"/>
          <w:szCs w:val="22"/>
        </w:rPr>
        <w:t>outlines</w:t>
      </w:r>
      <w:r w:rsidRPr="00F030CF">
        <w:rPr>
          <w:rFonts w:asciiTheme="minorHAnsi" w:eastAsiaTheme="minorHAnsi" w:hAnsiTheme="minorHAnsi" w:cs="Arial"/>
          <w:sz w:val="22"/>
          <w:szCs w:val="22"/>
        </w:rPr>
        <w:t xml:space="preserve"> the </w:t>
      </w:r>
      <w:r w:rsidR="00DB38E0" w:rsidRPr="00F030CF">
        <w:rPr>
          <w:rFonts w:asciiTheme="minorHAnsi" w:eastAsiaTheme="minorHAnsi" w:hAnsiTheme="minorHAnsi" w:cs="Arial"/>
          <w:sz w:val="22"/>
          <w:szCs w:val="22"/>
        </w:rPr>
        <w:t>key</w:t>
      </w:r>
      <w:r w:rsidRPr="00F030CF">
        <w:rPr>
          <w:rFonts w:asciiTheme="minorHAnsi" w:eastAsiaTheme="minorHAnsi" w:hAnsiTheme="minorHAnsi" w:cs="Arial"/>
          <w:sz w:val="22"/>
          <w:szCs w:val="22"/>
        </w:rPr>
        <w:t xml:space="preserve"> elements of the revised model and shows how they address </w:t>
      </w:r>
      <w:r w:rsidR="003E2233" w:rsidRPr="00F030CF">
        <w:rPr>
          <w:rFonts w:asciiTheme="minorHAnsi" w:eastAsiaTheme="minorHAnsi" w:hAnsiTheme="minorHAnsi" w:cs="Arial"/>
          <w:sz w:val="22"/>
          <w:szCs w:val="22"/>
        </w:rPr>
        <w:t>the case for change.</w:t>
      </w:r>
    </w:p>
    <w:p w:rsidR="00832A8F" w:rsidRDefault="00832A8F" w:rsidP="00E0587B">
      <w:pPr>
        <w:pStyle w:val="CommentText"/>
        <w:rPr>
          <w:rFonts w:asciiTheme="minorHAnsi" w:eastAsiaTheme="minorHAnsi" w:hAnsiTheme="minorHAnsi" w:cs="Arial"/>
          <w:sz w:val="22"/>
          <w:szCs w:val="22"/>
        </w:rPr>
      </w:pPr>
    </w:p>
    <w:p w:rsidR="00832A8F" w:rsidRPr="00F030CF" w:rsidRDefault="00832A8F" w:rsidP="00832A8F">
      <w:pPr>
        <w:pStyle w:val="NoSpacing"/>
        <w:jc w:val="both"/>
        <w:rPr>
          <w:rFonts w:cs="Arial"/>
          <w:b/>
          <w:sz w:val="24"/>
          <w:szCs w:val="28"/>
        </w:rPr>
      </w:pPr>
      <w:r>
        <w:rPr>
          <w:rFonts w:cs="Arial"/>
          <w:b/>
          <w:sz w:val="24"/>
          <w:szCs w:val="28"/>
        </w:rPr>
        <w:t>7.1</w:t>
      </w:r>
      <w:r w:rsidRPr="00F030CF">
        <w:rPr>
          <w:rFonts w:cs="Arial"/>
          <w:b/>
          <w:sz w:val="24"/>
          <w:szCs w:val="28"/>
        </w:rPr>
        <w:t xml:space="preserve"> </w:t>
      </w:r>
      <w:r w:rsidR="00B5441A">
        <w:rPr>
          <w:rFonts w:cs="Arial"/>
          <w:b/>
          <w:sz w:val="24"/>
          <w:szCs w:val="28"/>
        </w:rPr>
        <w:t>Revised community services model within s</w:t>
      </w:r>
      <w:r w:rsidRPr="00F030CF">
        <w:rPr>
          <w:rFonts w:cs="Arial"/>
          <w:b/>
          <w:sz w:val="24"/>
          <w:szCs w:val="28"/>
        </w:rPr>
        <w:t>ystem-wide developments</w:t>
      </w:r>
    </w:p>
    <w:p w:rsidR="00832A8F" w:rsidRPr="00F030CF" w:rsidRDefault="00832A8F" w:rsidP="00832A8F">
      <w:pPr>
        <w:pStyle w:val="NoSpacing"/>
        <w:jc w:val="both"/>
        <w:rPr>
          <w:rFonts w:cs="Arial"/>
          <w:b/>
        </w:rPr>
      </w:pPr>
    </w:p>
    <w:p w:rsidR="00832A8F" w:rsidRPr="009B4B0C" w:rsidRDefault="00832A8F" w:rsidP="00832A8F">
      <w:pPr>
        <w:pStyle w:val="NoSpacing"/>
        <w:jc w:val="both"/>
        <w:rPr>
          <w:rFonts w:cs="Arial"/>
        </w:rPr>
      </w:pPr>
      <w:r w:rsidRPr="009B4B0C">
        <w:rPr>
          <w:rFonts w:cs="Arial"/>
        </w:rPr>
        <w:t xml:space="preserve">It is important to consider the revised model in the context of the wider developments in the health and social care system in Medway. The first part of this document detailed some of these in the Strategic context section. In short, improved and redesigned community services are </w:t>
      </w:r>
      <w:r w:rsidR="000A4F34" w:rsidRPr="009B4B0C">
        <w:rPr>
          <w:rFonts w:cs="Arial"/>
        </w:rPr>
        <w:t xml:space="preserve">a </w:t>
      </w:r>
      <w:r w:rsidRPr="009B4B0C">
        <w:rPr>
          <w:rFonts w:cs="Arial"/>
        </w:rPr>
        <w:t xml:space="preserve">fundamental </w:t>
      </w:r>
      <w:r w:rsidR="000A4F34" w:rsidRPr="009B4B0C">
        <w:rPr>
          <w:rFonts w:cs="Arial"/>
        </w:rPr>
        <w:t xml:space="preserve">element </w:t>
      </w:r>
      <w:r w:rsidRPr="009B4B0C">
        <w:rPr>
          <w:rFonts w:cs="Arial"/>
        </w:rPr>
        <w:t>to making the Medway Model a reality and delivering the required changes for the Local Care agenda of the KMSTP, which in turn is the regional response to the NHS FYFV.</w:t>
      </w:r>
    </w:p>
    <w:p w:rsidR="00832A8F" w:rsidRPr="009B4B0C" w:rsidRDefault="00832A8F" w:rsidP="00832A8F">
      <w:pPr>
        <w:pStyle w:val="NoSpacing"/>
        <w:jc w:val="both"/>
        <w:rPr>
          <w:rFonts w:cs="Arial"/>
        </w:rPr>
      </w:pPr>
    </w:p>
    <w:p w:rsidR="000A6C71" w:rsidRPr="009B4B0C" w:rsidRDefault="000A6C71" w:rsidP="00832A8F">
      <w:pPr>
        <w:pStyle w:val="NoSpacing"/>
        <w:jc w:val="both"/>
        <w:rPr>
          <w:rFonts w:cs="Arial"/>
        </w:rPr>
      </w:pPr>
      <w:r w:rsidRPr="009B4B0C">
        <w:rPr>
          <w:rFonts w:cs="Arial"/>
        </w:rPr>
        <w:t>This means that a</w:t>
      </w:r>
      <w:r w:rsidR="000A4F34" w:rsidRPr="009B4B0C">
        <w:rPr>
          <w:rFonts w:cs="Arial"/>
        </w:rPr>
        <w:t xml:space="preserve">longside the revised model for community services, there are other key elements </w:t>
      </w:r>
      <w:r w:rsidRPr="009B4B0C">
        <w:rPr>
          <w:rFonts w:cs="Arial"/>
        </w:rPr>
        <w:t xml:space="preserve">of work </w:t>
      </w:r>
      <w:r w:rsidR="000A4F34" w:rsidRPr="009B4B0C">
        <w:rPr>
          <w:rFonts w:cs="Arial"/>
        </w:rPr>
        <w:t>that are fundamental in making the Medway Model a reality</w:t>
      </w:r>
      <w:r w:rsidRPr="009B4B0C">
        <w:rPr>
          <w:rFonts w:cs="Arial"/>
        </w:rPr>
        <w:t xml:space="preserve">, </w:t>
      </w:r>
      <w:r w:rsidR="00B5206B" w:rsidRPr="009B4B0C">
        <w:rPr>
          <w:rFonts w:cs="Arial"/>
        </w:rPr>
        <w:t>some of which are listed below:</w:t>
      </w:r>
      <w:r w:rsidR="000A4F34" w:rsidRPr="009B4B0C">
        <w:rPr>
          <w:rFonts w:cs="Arial"/>
        </w:rPr>
        <w:t xml:space="preserve"> </w:t>
      </w:r>
    </w:p>
    <w:p w:rsidR="000A6C71" w:rsidRPr="009B4B0C" w:rsidRDefault="000A6C71" w:rsidP="00832A8F">
      <w:pPr>
        <w:pStyle w:val="NoSpacing"/>
        <w:jc w:val="both"/>
        <w:rPr>
          <w:rFonts w:cs="Arial"/>
        </w:rPr>
      </w:pPr>
    </w:p>
    <w:p w:rsidR="000A6C71" w:rsidRPr="009B4B0C" w:rsidRDefault="000A6C71" w:rsidP="000A6C71">
      <w:pPr>
        <w:pStyle w:val="NoSpacing"/>
        <w:numPr>
          <w:ilvl w:val="0"/>
          <w:numId w:val="31"/>
        </w:numPr>
        <w:jc w:val="both"/>
        <w:rPr>
          <w:rFonts w:cs="Arial"/>
        </w:rPr>
      </w:pPr>
      <w:r w:rsidRPr="009B4B0C">
        <w:rPr>
          <w:rFonts w:cs="Arial"/>
        </w:rPr>
        <w:t>Patient Transport Services and better links to community and volunteer transport</w:t>
      </w:r>
    </w:p>
    <w:p w:rsidR="000A6C71" w:rsidRPr="009B4B0C" w:rsidRDefault="000A6C71" w:rsidP="009B4B0C">
      <w:pPr>
        <w:pStyle w:val="NoSpacing"/>
        <w:numPr>
          <w:ilvl w:val="0"/>
          <w:numId w:val="31"/>
        </w:numPr>
        <w:jc w:val="both"/>
        <w:rPr>
          <w:rFonts w:cs="Arial"/>
        </w:rPr>
      </w:pPr>
      <w:r w:rsidRPr="009B4B0C">
        <w:rPr>
          <w:rFonts w:cs="Arial"/>
        </w:rPr>
        <w:t>Extended hours in primary care</w:t>
      </w:r>
    </w:p>
    <w:p w:rsidR="000A6C71" w:rsidRPr="009B4B0C" w:rsidRDefault="001F164C" w:rsidP="009B4B0C">
      <w:pPr>
        <w:pStyle w:val="NoSpacing"/>
        <w:numPr>
          <w:ilvl w:val="0"/>
          <w:numId w:val="31"/>
        </w:numPr>
        <w:jc w:val="both"/>
        <w:rPr>
          <w:rFonts w:cs="Arial"/>
        </w:rPr>
      </w:pPr>
      <w:r w:rsidRPr="009B4B0C">
        <w:rPr>
          <w:rFonts w:cs="Arial"/>
        </w:rPr>
        <w:t>Minor illness clinics will be realigned wi</w:t>
      </w:r>
      <w:r w:rsidR="00321AB4" w:rsidRPr="009B4B0C">
        <w:rPr>
          <w:rFonts w:cs="Arial"/>
        </w:rPr>
        <w:t>th primary care extended access</w:t>
      </w:r>
    </w:p>
    <w:p w:rsidR="000A6C71" w:rsidRPr="009B4B0C" w:rsidRDefault="000A6C71" w:rsidP="009B4B0C">
      <w:pPr>
        <w:pStyle w:val="NoSpacing"/>
        <w:numPr>
          <w:ilvl w:val="0"/>
          <w:numId w:val="31"/>
        </w:numPr>
        <w:jc w:val="both"/>
        <w:rPr>
          <w:rFonts w:cs="Arial"/>
        </w:rPr>
      </w:pPr>
      <w:r w:rsidRPr="009B4B0C">
        <w:rPr>
          <w:rFonts w:cs="Arial"/>
        </w:rPr>
        <w:t>Care Navigation</w:t>
      </w:r>
    </w:p>
    <w:p w:rsidR="000A6C71" w:rsidRPr="009B4B0C" w:rsidRDefault="000A6C71" w:rsidP="009B4B0C">
      <w:pPr>
        <w:pStyle w:val="NoSpacing"/>
        <w:numPr>
          <w:ilvl w:val="0"/>
          <w:numId w:val="31"/>
        </w:numPr>
        <w:jc w:val="both"/>
        <w:rPr>
          <w:rFonts w:cs="Arial"/>
        </w:rPr>
      </w:pPr>
      <w:r w:rsidRPr="009B4B0C">
        <w:rPr>
          <w:rFonts w:cs="Arial"/>
        </w:rPr>
        <w:t xml:space="preserve">Whole-system </w:t>
      </w:r>
      <w:r w:rsidR="001D59C6" w:rsidRPr="009B4B0C">
        <w:rPr>
          <w:rFonts w:cs="Arial"/>
        </w:rPr>
        <w:t xml:space="preserve">mutli-agency </w:t>
      </w:r>
      <w:r w:rsidRPr="009B4B0C">
        <w:rPr>
          <w:rFonts w:cs="Arial"/>
        </w:rPr>
        <w:t>approach</w:t>
      </w:r>
    </w:p>
    <w:p w:rsidR="000A6C71" w:rsidRPr="009B4B0C" w:rsidRDefault="000A6C71" w:rsidP="009B4B0C">
      <w:pPr>
        <w:pStyle w:val="ListParagraph"/>
        <w:numPr>
          <w:ilvl w:val="0"/>
          <w:numId w:val="31"/>
        </w:numPr>
        <w:jc w:val="both"/>
        <w:rPr>
          <w:rFonts w:asciiTheme="minorHAnsi" w:eastAsiaTheme="minorHAnsi" w:hAnsiTheme="minorHAnsi" w:cs="Arial"/>
          <w:sz w:val="22"/>
          <w:szCs w:val="22"/>
        </w:rPr>
      </w:pPr>
      <w:r w:rsidRPr="009B4B0C">
        <w:rPr>
          <w:rFonts w:asciiTheme="minorHAnsi" w:eastAsiaTheme="minorHAnsi" w:hAnsiTheme="minorHAnsi" w:cs="Arial"/>
          <w:sz w:val="22"/>
          <w:szCs w:val="22"/>
        </w:rPr>
        <w:t>A whole-systems directory of service</w:t>
      </w:r>
    </w:p>
    <w:p w:rsidR="000A6C71" w:rsidRPr="009B4B0C" w:rsidRDefault="000A6C71" w:rsidP="009B4B0C">
      <w:pPr>
        <w:pStyle w:val="NoSpacing"/>
        <w:numPr>
          <w:ilvl w:val="0"/>
          <w:numId w:val="31"/>
        </w:numPr>
        <w:jc w:val="both"/>
        <w:rPr>
          <w:rFonts w:cs="Arial"/>
        </w:rPr>
      </w:pPr>
      <w:r w:rsidRPr="009B4B0C">
        <w:rPr>
          <w:rFonts w:cs="Arial"/>
        </w:rPr>
        <w:t>Consistency of GP systems</w:t>
      </w:r>
    </w:p>
    <w:p w:rsidR="000A6C71" w:rsidRPr="009B4B0C" w:rsidRDefault="000A6C71" w:rsidP="009B4B0C">
      <w:pPr>
        <w:pStyle w:val="NoSpacing"/>
        <w:numPr>
          <w:ilvl w:val="0"/>
          <w:numId w:val="31"/>
        </w:numPr>
        <w:jc w:val="both"/>
        <w:rPr>
          <w:rFonts w:cs="Arial"/>
        </w:rPr>
      </w:pPr>
      <w:r w:rsidRPr="009B4B0C">
        <w:rPr>
          <w:rFonts w:cs="Arial"/>
        </w:rPr>
        <w:t>Reorganisation and relocation of adult social care workforce</w:t>
      </w:r>
    </w:p>
    <w:p w:rsidR="000A6C71" w:rsidRPr="009B4B0C" w:rsidRDefault="000A6C71" w:rsidP="009B4B0C">
      <w:pPr>
        <w:pStyle w:val="NoSpacing"/>
        <w:numPr>
          <w:ilvl w:val="0"/>
          <w:numId w:val="31"/>
        </w:numPr>
        <w:jc w:val="both"/>
        <w:rPr>
          <w:rFonts w:cs="Arial"/>
        </w:rPr>
      </w:pPr>
      <w:r w:rsidRPr="009B4B0C">
        <w:rPr>
          <w:rFonts w:cs="Arial"/>
        </w:rPr>
        <w:t>Development of GPSIs</w:t>
      </w:r>
    </w:p>
    <w:p w:rsidR="000A6C71" w:rsidRPr="009B4B0C" w:rsidRDefault="000A6C71" w:rsidP="009B4B0C">
      <w:pPr>
        <w:pStyle w:val="NoSpacing"/>
        <w:numPr>
          <w:ilvl w:val="0"/>
          <w:numId w:val="31"/>
        </w:numPr>
        <w:jc w:val="both"/>
        <w:rPr>
          <w:rFonts w:cs="Arial"/>
        </w:rPr>
      </w:pPr>
      <w:r w:rsidRPr="009B4B0C">
        <w:rPr>
          <w:rFonts w:cs="Arial"/>
        </w:rPr>
        <w:t>Medicines Optimisation Agenda</w:t>
      </w:r>
    </w:p>
    <w:p w:rsidR="000A6C71" w:rsidRPr="009B4B0C" w:rsidRDefault="000A6C71" w:rsidP="009B4B0C">
      <w:pPr>
        <w:pStyle w:val="ListParagraph"/>
        <w:numPr>
          <w:ilvl w:val="0"/>
          <w:numId w:val="31"/>
        </w:numPr>
        <w:jc w:val="both"/>
        <w:rPr>
          <w:rFonts w:asciiTheme="minorHAnsi" w:eastAsiaTheme="minorHAnsi" w:hAnsiTheme="minorHAnsi" w:cs="Arial"/>
          <w:sz w:val="22"/>
          <w:szCs w:val="22"/>
        </w:rPr>
      </w:pPr>
      <w:r w:rsidRPr="009B4B0C">
        <w:rPr>
          <w:rFonts w:asciiTheme="minorHAnsi" w:eastAsiaTheme="minorHAnsi" w:hAnsiTheme="minorHAnsi" w:cs="Arial"/>
          <w:sz w:val="22"/>
          <w:szCs w:val="22"/>
        </w:rPr>
        <w:t>Ensuring that community pharmacies and opticians are used to their full potential</w:t>
      </w:r>
    </w:p>
    <w:p w:rsidR="000213D4" w:rsidRPr="009B4B0C" w:rsidRDefault="002C7805" w:rsidP="009B4B0C">
      <w:pPr>
        <w:pStyle w:val="ListParagraph"/>
        <w:numPr>
          <w:ilvl w:val="0"/>
          <w:numId w:val="31"/>
        </w:numPr>
        <w:jc w:val="both"/>
        <w:rPr>
          <w:rFonts w:asciiTheme="minorHAnsi" w:eastAsiaTheme="minorHAnsi" w:hAnsiTheme="minorHAnsi" w:cs="Arial"/>
          <w:sz w:val="22"/>
          <w:szCs w:val="22"/>
        </w:rPr>
      </w:pPr>
      <w:r w:rsidRPr="009B4B0C">
        <w:rPr>
          <w:rFonts w:asciiTheme="minorHAnsi" w:eastAsiaTheme="minorHAnsi" w:hAnsiTheme="minorHAnsi" w:cs="Arial"/>
          <w:sz w:val="22"/>
          <w:szCs w:val="22"/>
        </w:rPr>
        <w:t xml:space="preserve">Improved links and more collaborative working </w:t>
      </w:r>
      <w:r w:rsidR="000213D4" w:rsidRPr="009B4B0C">
        <w:rPr>
          <w:rFonts w:asciiTheme="minorHAnsi" w:eastAsiaTheme="minorHAnsi" w:hAnsiTheme="minorHAnsi" w:cs="Arial"/>
          <w:sz w:val="22"/>
          <w:szCs w:val="22"/>
        </w:rPr>
        <w:t xml:space="preserve"> with the voluntary sector</w:t>
      </w:r>
    </w:p>
    <w:p w:rsidR="000A6C71" w:rsidRPr="009B4B0C" w:rsidRDefault="000A6C71" w:rsidP="00832A8F">
      <w:pPr>
        <w:pStyle w:val="NoSpacing"/>
        <w:jc w:val="both"/>
        <w:rPr>
          <w:rFonts w:cs="Arial"/>
        </w:rPr>
      </w:pPr>
    </w:p>
    <w:p w:rsidR="00832A8F" w:rsidRPr="009B4B0C" w:rsidRDefault="00B5206B" w:rsidP="00832A8F">
      <w:pPr>
        <w:pStyle w:val="NoSpacing"/>
        <w:jc w:val="both"/>
        <w:rPr>
          <w:rFonts w:cs="Arial"/>
        </w:rPr>
      </w:pPr>
      <w:r w:rsidRPr="009B4B0C">
        <w:rPr>
          <w:rFonts w:cs="Arial"/>
        </w:rPr>
        <w:t>T</w:t>
      </w:r>
      <w:r w:rsidR="000A4F34" w:rsidRPr="009B4B0C">
        <w:rPr>
          <w:rFonts w:cs="Arial"/>
        </w:rPr>
        <w:t xml:space="preserve">hese are either being developed or procured through alternative routes and sit within an overarching plan to implement the Medway Model. It is therefore important to note when reviewing the revised model for community services </w:t>
      </w:r>
      <w:r w:rsidR="001111B7" w:rsidRPr="009B4B0C">
        <w:rPr>
          <w:rFonts w:cs="Arial"/>
        </w:rPr>
        <w:t>that these elements are out of scope of the</w:t>
      </w:r>
      <w:r w:rsidR="000A4F34" w:rsidRPr="009B4B0C">
        <w:rPr>
          <w:rFonts w:cs="Arial"/>
        </w:rPr>
        <w:t xml:space="preserve"> re-procurement.</w:t>
      </w:r>
      <w:r w:rsidR="001111B7" w:rsidRPr="009B4B0C">
        <w:rPr>
          <w:rFonts w:cs="Arial"/>
        </w:rPr>
        <w:t xml:space="preserve"> </w:t>
      </w:r>
      <w:r w:rsidR="000A4F34" w:rsidRPr="009B4B0C">
        <w:rPr>
          <w:rFonts w:cs="Arial"/>
        </w:rPr>
        <w:t>T</w:t>
      </w:r>
      <w:r w:rsidR="00832A8F" w:rsidRPr="009B4B0C">
        <w:rPr>
          <w:rFonts w:cs="Arial"/>
        </w:rPr>
        <w:t>he redesign and re-procurement of co</w:t>
      </w:r>
      <w:r w:rsidR="000A4F34" w:rsidRPr="009B4B0C">
        <w:rPr>
          <w:rFonts w:cs="Arial"/>
        </w:rPr>
        <w:t xml:space="preserve">mmunity </w:t>
      </w:r>
      <w:r w:rsidR="002F185A" w:rsidRPr="009B4B0C">
        <w:rPr>
          <w:rFonts w:cs="Arial"/>
        </w:rPr>
        <w:t>services do</w:t>
      </w:r>
      <w:r w:rsidR="001111B7" w:rsidRPr="009B4B0C">
        <w:rPr>
          <w:rFonts w:cs="Arial"/>
        </w:rPr>
        <w:t xml:space="preserve"> </w:t>
      </w:r>
      <w:r w:rsidR="002F185A" w:rsidRPr="009B4B0C">
        <w:rPr>
          <w:rFonts w:cs="Arial"/>
        </w:rPr>
        <w:t>include</w:t>
      </w:r>
      <w:r w:rsidR="00832A8F" w:rsidRPr="009B4B0C">
        <w:rPr>
          <w:rFonts w:cs="Arial"/>
        </w:rPr>
        <w:t xml:space="preserve"> </w:t>
      </w:r>
      <w:r w:rsidR="000A4F34" w:rsidRPr="009B4B0C">
        <w:rPr>
          <w:rFonts w:cs="Arial"/>
        </w:rPr>
        <w:t>a shift of</w:t>
      </w:r>
      <w:r w:rsidR="00832A8F" w:rsidRPr="009B4B0C">
        <w:rPr>
          <w:rFonts w:cs="Arial"/>
        </w:rPr>
        <w:t xml:space="preserve"> some activity from secondary care</w:t>
      </w:r>
      <w:r w:rsidR="000A4F34" w:rsidRPr="009B4B0C">
        <w:rPr>
          <w:rFonts w:cs="Arial"/>
        </w:rPr>
        <w:t xml:space="preserve"> into the community</w:t>
      </w:r>
      <w:r w:rsidR="00832A8F" w:rsidRPr="009B4B0C">
        <w:rPr>
          <w:rFonts w:cs="Arial"/>
        </w:rPr>
        <w:t xml:space="preserve">, </w:t>
      </w:r>
      <w:r w:rsidR="000A4F34" w:rsidRPr="009B4B0C">
        <w:rPr>
          <w:rFonts w:cs="Arial"/>
        </w:rPr>
        <w:t xml:space="preserve">and </w:t>
      </w:r>
      <w:r w:rsidR="00832A8F" w:rsidRPr="009B4B0C">
        <w:rPr>
          <w:rFonts w:cs="Arial"/>
        </w:rPr>
        <w:t xml:space="preserve">is a significant contributor to </w:t>
      </w:r>
      <w:r w:rsidR="000A4F34" w:rsidRPr="009B4B0C">
        <w:rPr>
          <w:rFonts w:cs="Arial"/>
        </w:rPr>
        <w:t xml:space="preserve">the </w:t>
      </w:r>
      <w:r w:rsidR="00832A8F" w:rsidRPr="009B4B0C">
        <w:rPr>
          <w:rFonts w:cs="Arial"/>
        </w:rPr>
        <w:t xml:space="preserve">system-wide developments </w:t>
      </w:r>
      <w:r w:rsidR="000A4F34" w:rsidRPr="009B4B0C">
        <w:rPr>
          <w:rFonts w:cs="Arial"/>
        </w:rPr>
        <w:t>to implement the Medway Model</w:t>
      </w:r>
      <w:r w:rsidR="00832A8F" w:rsidRPr="009B4B0C">
        <w:rPr>
          <w:rFonts w:cs="Arial"/>
        </w:rPr>
        <w:t xml:space="preserve">. </w:t>
      </w:r>
    </w:p>
    <w:p w:rsidR="00832A8F" w:rsidRPr="009B4B0C" w:rsidRDefault="00832A8F" w:rsidP="00832A8F">
      <w:pPr>
        <w:pStyle w:val="NoSpacing"/>
        <w:jc w:val="both"/>
        <w:rPr>
          <w:rFonts w:cs="Arial"/>
        </w:rPr>
      </w:pPr>
    </w:p>
    <w:p w:rsidR="00832A8F" w:rsidRPr="00F030CF" w:rsidRDefault="000A6C71" w:rsidP="00832A8F">
      <w:pPr>
        <w:pStyle w:val="NoSpacing"/>
        <w:jc w:val="both"/>
        <w:rPr>
          <w:rFonts w:cs="Arial"/>
        </w:rPr>
      </w:pPr>
      <w:r w:rsidRPr="009B4B0C">
        <w:rPr>
          <w:rFonts w:cs="Arial"/>
        </w:rPr>
        <w:t>Therefore, w</w:t>
      </w:r>
      <w:r w:rsidR="00832A8F" w:rsidRPr="009B4B0C">
        <w:rPr>
          <w:rFonts w:cs="Arial"/>
        </w:rPr>
        <w:t xml:space="preserve">hen describing the revised model the document highlights the elements </w:t>
      </w:r>
      <w:r w:rsidRPr="009B4B0C">
        <w:rPr>
          <w:rFonts w:cs="Arial"/>
        </w:rPr>
        <w:t xml:space="preserve">listed above </w:t>
      </w:r>
      <w:r w:rsidR="00832A8F" w:rsidRPr="009B4B0C">
        <w:rPr>
          <w:rFonts w:cs="Arial"/>
        </w:rPr>
        <w:t xml:space="preserve">to demonstrate how they are fundamental to supporting the delivery of this model but are not part of the community services re-procurement. These are highlighted in blue text (and are labelled </w:t>
      </w:r>
      <w:r w:rsidR="00832A8F" w:rsidRPr="009B4B0C">
        <w:rPr>
          <w:rFonts w:cs="Arial"/>
          <w:b/>
          <w:color w:val="00B0F0"/>
        </w:rPr>
        <w:t>‘Supported by’</w:t>
      </w:r>
      <w:r w:rsidR="00832A8F" w:rsidRPr="009B4B0C">
        <w:rPr>
          <w:rFonts w:cs="Arial"/>
        </w:rPr>
        <w:t>).</w:t>
      </w:r>
    </w:p>
    <w:p w:rsidR="00832A8F" w:rsidRPr="00F030CF" w:rsidRDefault="00832A8F" w:rsidP="00832A8F">
      <w:pPr>
        <w:pStyle w:val="NoSpacing"/>
        <w:jc w:val="both"/>
        <w:rPr>
          <w:rFonts w:cs="Arial"/>
        </w:rPr>
      </w:pPr>
    </w:p>
    <w:p w:rsidR="00832A8F" w:rsidRPr="00F030CF" w:rsidRDefault="00832A8F" w:rsidP="00832A8F">
      <w:pPr>
        <w:pStyle w:val="NoSpacing"/>
        <w:jc w:val="both"/>
        <w:rPr>
          <w:rFonts w:cs="Arial"/>
        </w:rPr>
      </w:pPr>
    </w:p>
    <w:p w:rsidR="00832A8F" w:rsidRPr="00F030CF" w:rsidRDefault="00832A8F" w:rsidP="00832A8F">
      <w:pPr>
        <w:pStyle w:val="NoSpacing"/>
        <w:jc w:val="both"/>
        <w:rPr>
          <w:rFonts w:cs="Arial"/>
          <w:b/>
          <w:i/>
          <w:color w:val="4F81BD" w:themeColor="accent1"/>
        </w:rPr>
      </w:pPr>
      <w:r w:rsidRPr="00F030CF">
        <w:rPr>
          <w:rFonts w:cs="Arial"/>
          <w:b/>
          <w:i/>
          <w:color w:val="4F81BD" w:themeColor="accent1"/>
        </w:rPr>
        <w:t>Kent and Medway Stroke Review</w:t>
      </w:r>
    </w:p>
    <w:p w:rsidR="00832A8F" w:rsidRPr="00F030CF" w:rsidRDefault="00832A8F" w:rsidP="00832A8F">
      <w:pPr>
        <w:pStyle w:val="NoSpacing"/>
        <w:jc w:val="both"/>
        <w:rPr>
          <w:rFonts w:cs="Arial"/>
        </w:rPr>
      </w:pPr>
    </w:p>
    <w:p w:rsidR="00216A05" w:rsidRDefault="00832A8F" w:rsidP="00832A8F">
      <w:pPr>
        <w:pStyle w:val="NoSpacing"/>
        <w:jc w:val="both"/>
        <w:rPr>
          <w:rFonts w:cs="Arial"/>
        </w:rPr>
      </w:pPr>
      <w:r w:rsidRPr="00F030CF">
        <w:rPr>
          <w:rFonts w:cs="Arial"/>
        </w:rPr>
        <w:t>In addition to the developments listed above stroke services in Kent and Medway are undergoing a review, the outcome of which will determine the services required to support the whole stroke pathway. This includes hyper acute, acute and community stroke services. Until the outcome of the review is known, stroke services will remain out of scope and the organisation(s) responsible for delivering the revised model will work closely to ensure seamless transition of care between stroke services and other community services.</w:t>
      </w:r>
      <w:r w:rsidR="008C50E3">
        <w:rPr>
          <w:rFonts w:cs="Arial"/>
        </w:rPr>
        <w:t xml:space="preserve"> </w:t>
      </w:r>
    </w:p>
    <w:p w:rsidR="00216A05" w:rsidRDefault="00216A05" w:rsidP="00832A8F">
      <w:pPr>
        <w:pStyle w:val="NoSpacing"/>
        <w:jc w:val="both"/>
        <w:rPr>
          <w:rFonts w:cs="Arial"/>
        </w:rPr>
      </w:pPr>
    </w:p>
    <w:p w:rsidR="00832A8F" w:rsidRPr="00F030CF" w:rsidRDefault="00832A8F" w:rsidP="00832A8F">
      <w:pPr>
        <w:pStyle w:val="NoSpacing"/>
        <w:jc w:val="both"/>
        <w:rPr>
          <w:rFonts w:cs="Arial"/>
          <w:b/>
          <w:i/>
          <w:color w:val="4F81BD" w:themeColor="accent1"/>
        </w:rPr>
      </w:pPr>
      <w:r w:rsidRPr="00F030CF">
        <w:rPr>
          <w:rFonts w:cs="Arial"/>
          <w:b/>
          <w:i/>
          <w:color w:val="4F81BD" w:themeColor="accent1"/>
        </w:rPr>
        <w:t>Urgent care redesign</w:t>
      </w:r>
    </w:p>
    <w:p w:rsidR="00832A8F" w:rsidRPr="00F030CF" w:rsidRDefault="00832A8F" w:rsidP="00832A8F">
      <w:pPr>
        <w:pStyle w:val="NoSpacing"/>
        <w:jc w:val="both"/>
        <w:rPr>
          <w:rFonts w:cs="Arial"/>
          <w:b/>
          <w:i/>
        </w:rPr>
      </w:pPr>
    </w:p>
    <w:p w:rsidR="00832A8F" w:rsidRPr="009B4B0C" w:rsidRDefault="00832A8F" w:rsidP="00832A8F">
      <w:pPr>
        <w:pStyle w:val="NoSpacing"/>
        <w:jc w:val="both"/>
        <w:rPr>
          <w:rFonts w:cs="Arial"/>
        </w:rPr>
      </w:pPr>
      <w:r w:rsidRPr="009B4B0C">
        <w:rPr>
          <w:rFonts w:cs="Arial"/>
        </w:rPr>
        <w:t xml:space="preserve">The new integrated urgent care model (NHS 111 and in and out-of-hours face-to-face urgent care services) will establish better working relationships and processes to ensure timely access to the relevant community services. The 24-7 healthcare professional line will also provide clinical support to healthcare professionals in the community. </w:t>
      </w:r>
      <w:r w:rsidR="00C70440" w:rsidRPr="009B4B0C">
        <w:rPr>
          <w:rFonts w:cs="Arial"/>
        </w:rPr>
        <w:t>Although this is out of scope of the community services re-procurement t</w:t>
      </w:r>
      <w:r w:rsidRPr="009B4B0C">
        <w:rPr>
          <w:rFonts w:cs="Arial"/>
        </w:rPr>
        <w:t>here is an expectation that the organisation(s) responsible for delivering the revised model will work proactively with the urgent and emergency care services to establish robust links.</w:t>
      </w:r>
    </w:p>
    <w:p w:rsidR="00832A8F" w:rsidRPr="009B4B0C" w:rsidRDefault="00832A8F" w:rsidP="00832A8F">
      <w:pPr>
        <w:pStyle w:val="NoSpacing"/>
        <w:jc w:val="both"/>
        <w:rPr>
          <w:rFonts w:cs="Arial"/>
          <w:b/>
          <w:i/>
        </w:rPr>
      </w:pPr>
    </w:p>
    <w:p w:rsidR="00832A8F" w:rsidRPr="009B4B0C" w:rsidRDefault="00832A8F" w:rsidP="00832A8F">
      <w:pPr>
        <w:pStyle w:val="NoSpacing"/>
        <w:jc w:val="both"/>
        <w:rPr>
          <w:rFonts w:cs="Arial"/>
          <w:b/>
          <w:i/>
          <w:color w:val="4F81BD" w:themeColor="accent1"/>
        </w:rPr>
      </w:pPr>
      <w:r w:rsidRPr="009B4B0C">
        <w:rPr>
          <w:rFonts w:cs="Arial"/>
          <w:b/>
          <w:i/>
          <w:color w:val="4F81BD" w:themeColor="accent1"/>
        </w:rPr>
        <w:t>Integrated Discharge Team and Intermediate Care and Reablement Service</w:t>
      </w:r>
    </w:p>
    <w:p w:rsidR="00832A8F" w:rsidRPr="009B4B0C" w:rsidRDefault="00832A8F" w:rsidP="00832A8F">
      <w:pPr>
        <w:pStyle w:val="NoSpacing"/>
        <w:jc w:val="both"/>
        <w:rPr>
          <w:rFonts w:cs="Arial"/>
          <w:i/>
        </w:rPr>
      </w:pPr>
    </w:p>
    <w:p w:rsidR="00832A8F" w:rsidRPr="009B4B0C" w:rsidRDefault="00832A8F" w:rsidP="00832A8F">
      <w:pPr>
        <w:pStyle w:val="NoSpacing"/>
        <w:jc w:val="both"/>
        <w:rPr>
          <w:rFonts w:cs="Arial"/>
        </w:rPr>
      </w:pPr>
      <w:r w:rsidRPr="009B4B0C">
        <w:rPr>
          <w:rFonts w:cs="Arial"/>
        </w:rPr>
        <w:t xml:space="preserve">Patients that are medically fit for discharge go to the most appropriate setting for their assessment, including in their own home, if it is safe to do so. </w:t>
      </w:r>
      <w:r w:rsidR="00966DB8" w:rsidRPr="009B4B0C">
        <w:rPr>
          <w:rFonts w:cs="Arial"/>
        </w:rPr>
        <w:t>Although this is out of scope of the community services re-procurement there is an expectation that r</w:t>
      </w:r>
      <w:r w:rsidRPr="009B4B0C">
        <w:rPr>
          <w:rFonts w:cs="Arial"/>
        </w:rPr>
        <w:t>obust links will be established with the organisation responsible for delivering the revised model to ensure that plans are in place for patients to facilitate a timely and safe discharge and the intensive therapy needed to improve the chances of people staying independent at home for as long as possible.</w:t>
      </w:r>
    </w:p>
    <w:p w:rsidR="004616E3" w:rsidRPr="009B4B0C" w:rsidRDefault="004616E3" w:rsidP="004616E3">
      <w:pPr>
        <w:pStyle w:val="CommentText"/>
        <w:rPr>
          <w:rFonts w:asciiTheme="minorHAnsi" w:eastAsiaTheme="minorHAnsi" w:hAnsiTheme="minorHAnsi" w:cs="Arial"/>
          <w:sz w:val="22"/>
          <w:szCs w:val="22"/>
        </w:rPr>
      </w:pPr>
    </w:p>
    <w:p w:rsidR="004616E3" w:rsidRPr="00F030CF" w:rsidRDefault="004616E3" w:rsidP="004616E3">
      <w:pPr>
        <w:pStyle w:val="CommentText"/>
        <w:rPr>
          <w:rFonts w:asciiTheme="minorHAnsi" w:eastAsiaTheme="minorHAnsi" w:hAnsiTheme="minorHAnsi" w:cs="Arial"/>
          <w:sz w:val="22"/>
          <w:szCs w:val="22"/>
        </w:rPr>
      </w:pPr>
      <w:r w:rsidRPr="009B4B0C">
        <w:rPr>
          <w:rFonts w:asciiTheme="minorHAnsi" w:eastAsiaTheme="minorHAnsi" w:hAnsiTheme="minorHAnsi" w:cs="Arial"/>
          <w:sz w:val="22"/>
          <w:szCs w:val="22"/>
        </w:rPr>
        <w:t xml:space="preserve">Figure 13 depicts an overarching view of the benefits of the Medway Model at the </w:t>
      </w:r>
      <w:r w:rsidR="00B5206B" w:rsidRPr="009B4B0C">
        <w:rPr>
          <w:rFonts w:asciiTheme="minorHAnsi" w:eastAsiaTheme="minorHAnsi" w:hAnsiTheme="minorHAnsi" w:cs="Arial"/>
          <w:sz w:val="22"/>
          <w:szCs w:val="22"/>
        </w:rPr>
        <w:t>Healthy Living Centre</w:t>
      </w:r>
      <w:r w:rsidRPr="009B4B0C">
        <w:rPr>
          <w:rFonts w:asciiTheme="minorHAnsi" w:eastAsiaTheme="minorHAnsi" w:hAnsiTheme="minorHAnsi" w:cs="Arial"/>
          <w:sz w:val="22"/>
          <w:szCs w:val="22"/>
        </w:rPr>
        <w:t xml:space="preserve"> level, centred on the ‘one stop shop’ approach</w:t>
      </w:r>
      <w:r w:rsidR="00640E1F" w:rsidRPr="009B4B0C">
        <w:rPr>
          <w:rFonts w:asciiTheme="minorHAnsi" w:eastAsiaTheme="minorHAnsi" w:hAnsiTheme="minorHAnsi" w:cs="Arial"/>
          <w:sz w:val="22"/>
          <w:szCs w:val="22"/>
        </w:rPr>
        <w:t xml:space="preserve"> of which community </w:t>
      </w:r>
      <w:r w:rsidR="003253FB" w:rsidRPr="009B4B0C">
        <w:rPr>
          <w:rFonts w:asciiTheme="minorHAnsi" w:eastAsiaTheme="minorHAnsi" w:hAnsiTheme="minorHAnsi" w:cs="Arial"/>
          <w:sz w:val="22"/>
          <w:szCs w:val="22"/>
        </w:rPr>
        <w:t xml:space="preserve">services </w:t>
      </w:r>
      <w:r w:rsidR="00640E1F" w:rsidRPr="009B4B0C">
        <w:rPr>
          <w:rFonts w:asciiTheme="minorHAnsi" w:eastAsiaTheme="minorHAnsi" w:hAnsiTheme="minorHAnsi" w:cs="Arial"/>
          <w:sz w:val="22"/>
          <w:szCs w:val="22"/>
        </w:rPr>
        <w:t>is a key element</w:t>
      </w:r>
      <w:r w:rsidRPr="009B4B0C">
        <w:rPr>
          <w:rFonts w:asciiTheme="minorHAnsi" w:eastAsiaTheme="minorHAnsi" w:hAnsiTheme="minorHAnsi" w:cs="Arial"/>
          <w:sz w:val="22"/>
          <w:szCs w:val="22"/>
        </w:rPr>
        <w:t xml:space="preserve">. </w:t>
      </w:r>
      <w:r w:rsidR="00640E1F" w:rsidRPr="009B4B0C">
        <w:rPr>
          <w:rFonts w:asciiTheme="minorHAnsi" w:eastAsiaTheme="minorHAnsi" w:hAnsiTheme="minorHAnsi" w:cs="Arial"/>
          <w:sz w:val="22"/>
          <w:szCs w:val="22"/>
        </w:rPr>
        <w:t>T</w:t>
      </w:r>
      <w:r w:rsidRPr="009B4B0C">
        <w:rPr>
          <w:rFonts w:asciiTheme="minorHAnsi" w:eastAsiaTheme="minorHAnsi" w:hAnsiTheme="minorHAnsi" w:cs="Arial"/>
          <w:sz w:val="22"/>
          <w:szCs w:val="22"/>
        </w:rPr>
        <w:t xml:space="preserve">he </w:t>
      </w:r>
      <w:r w:rsidR="00B5206B" w:rsidRPr="009B4B0C">
        <w:rPr>
          <w:rFonts w:asciiTheme="minorHAnsi" w:eastAsiaTheme="minorHAnsi" w:hAnsiTheme="minorHAnsi" w:cs="Arial"/>
          <w:sz w:val="22"/>
          <w:szCs w:val="22"/>
        </w:rPr>
        <w:t xml:space="preserve">Healthy Living Centres </w:t>
      </w:r>
      <w:r w:rsidR="003253FB" w:rsidRPr="009B4B0C">
        <w:rPr>
          <w:rFonts w:asciiTheme="minorHAnsi" w:eastAsiaTheme="minorHAnsi" w:hAnsiTheme="minorHAnsi" w:cs="Arial"/>
          <w:sz w:val="22"/>
          <w:szCs w:val="22"/>
        </w:rPr>
        <w:t xml:space="preserve">within </w:t>
      </w:r>
      <w:r w:rsidR="00640E1F" w:rsidRPr="009B4B0C">
        <w:rPr>
          <w:rFonts w:asciiTheme="minorHAnsi" w:eastAsiaTheme="minorHAnsi" w:hAnsiTheme="minorHAnsi" w:cs="Arial"/>
          <w:sz w:val="22"/>
          <w:szCs w:val="22"/>
        </w:rPr>
        <w:t xml:space="preserve">each locality are </w:t>
      </w:r>
      <w:r w:rsidRPr="009B4B0C">
        <w:rPr>
          <w:rFonts w:asciiTheme="minorHAnsi" w:eastAsiaTheme="minorHAnsi" w:hAnsiTheme="minorHAnsi" w:cs="Arial"/>
          <w:sz w:val="22"/>
          <w:szCs w:val="22"/>
        </w:rPr>
        <w:t>key enabler</w:t>
      </w:r>
      <w:r w:rsidR="00640E1F" w:rsidRPr="009B4B0C">
        <w:rPr>
          <w:rFonts w:asciiTheme="minorHAnsi" w:eastAsiaTheme="minorHAnsi" w:hAnsiTheme="minorHAnsi" w:cs="Arial"/>
          <w:sz w:val="22"/>
          <w:szCs w:val="22"/>
        </w:rPr>
        <w:t>s for</w:t>
      </w:r>
      <w:r w:rsidRPr="009B4B0C">
        <w:rPr>
          <w:rFonts w:asciiTheme="minorHAnsi" w:eastAsiaTheme="minorHAnsi" w:hAnsiTheme="minorHAnsi" w:cs="Arial"/>
          <w:sz w:val="22"/>
          <w:szCs w:val="22"/>
        </w:rPr>
        <w:t xml:space="preserve"> the </w:t>
      </w:r>
      <w:r w:rsidR="003253FB" w:rsidRPr="009B4B0C">
        <w:rPr>
          <w:rFonts w:asciiTheme="minorHAnsi" w:eastAsiaTheme="minorHAnsi" w:hAnsiTheme="minorHAnsi" w:cs="Arial"/>
          <w:sz w:val="22"/>
          <w:szCs w:val="22"/>
        </w:rPr>
        <w:t>Medway M</w:t>
      </w:r>
      <w:r w:rsidRPr="009B4B0C">
        <w:rPr>
          <w:rFonts w:asciiTheme="minorHAnsi" w:eastAsiaTheme="minorHAnsi" w:hAnsiTheme="minorHAnsi" w:cs="Arial"/>
          <w:sz w:val="22"/>
          <w:szCs w:val="22"/>
        </w:rPr>
        <w:t>odel.</w:t>
      </w:r>
    </w:p>
    <w:p w:rsidR="004616E3" w:rsidRDefault="004616E3" w:rsidP="004616E3">
      <w:pPr>
        <w:pStyle w:val="CommentText"/>
        <w:rPr>
          <w:rFonts w:asciiTheme="minorHAnsi" w:eastAsiaTheme="minorHAnsi" w:hAnsiTheme="minorHAnsi" w:cs="Arial"/>
          <w:sz w:val="22"/>
          <w:szCs w:val="22"/>
        </w:rPr>
      </w:pPr>
    </w:p>
    <w:p w:rsidR="0046607E" w:rsidRDefault="0046607E" w:rsidP="0046607E">
      <w:pPr>
        <w:pStyle w:val="CommentText"/>
        <w:jc w:val="center"/>
        <w:rPr>
          <w:rFonts w:asciiTheme="minorHAnsi" w:hAnsiTheme="minorHAnsi"/>
          <w:i/>
          <w:color w:val="808080" w:themeColor="background1" w:themeShade="80"/>
        </w:rPr>
      </w:pPr>
      <w:r>
        <w:rPr>
          <w:rFonts w:asciiTheme="minorHAnsi" w:eastAsiaTheme="minorHAnsi" w:hAnsiTheme="minorHAnsi" w:cs="Arial"/>
          <w:noProof/>
          <w:sz w:val="22"/>
          <w:szCs w:val="22"/>
          <w:lang w:eastAsia="en-GB"/>
        </w:rPr>
        <w:drawing>
          <wp:inline distT="0" distB="0" distL="0" distR="0" wp14:anchorId="2BE28D95" wp14:editId="1CBE5788">
            <wp:extent cx="5199797" cy="3644390"/>
            <wp:effectExtent l="0" t="0" r="127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StopShopIma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4843" cy="3647926"/>
                    </a:xfrm>
                    <a:prstGeom prst="rect">
                      <a:avLst/>
                    </a:prstGeom>
                  </pic:spPr>
                </pic:pic>
              </a:graphicData>
            </a:graphic>
          </wp:inline>
        </w:drawing>
      </w:r>
    </w:p>
    <w:p w:rsidR="004616E3" w:rsidRPr="0046607E" w:rsidRDefault="004616E3" w:rsidP="00882EA2">
      <w:pPr>
        <w:pStyle w:val="CommentText"/>
        <w:ind w:left="720"/>
        <w:jc w:val="left"/>
        <w:rPr>
          <w:rFonts w:asciiTheme="minorHAnsi" w:eastAsiaTheme="minorHAnsi" w:hAnsiTheme="minorHAnsi" w:cs="Arial"/>
          <w:sz w:val="22"/>
          <w:szCs w:val="22"/>
        </w:rPr>
      </w:pPr>
      <w:r w:rsidRPr="00F030CF">
        <w:rPr>
          <w:rFonts w:asciiTheme="minorHAnsi" w:hAnsiTheme="minorHAnsi"/>
          <w:i/>
          <w:color w:val="808080" w:themeColor="background1" w:themeShade="80"/>
        </w:rPr>
        <w:t>Figure 13: The ‘one stop shop’</w:t>
      </w:r>
    </w:p>
    <w:p w:rsidR="004616E3" w:rsidRDefault="004616E3" w:rsidP="00E0587B">
      <w:pPr>
        <w:pStyle w:val="CommentText"/>
        <w:rPr>
          <w:rFonts w:asciiTheme="minorHAnsi" w:eastAsiaTheme="minorHAnsi" w:hAnsiTheme="minorHAnsi" w:cs="Arial"/>
          <w:sz w:val="22"/>
          <w:szCs w:val="22"/>
        </w:rPr>
      </w:pPr>
    </w:p>
    <w:p w:rsidR="00640E1F" w:rsidRPr="00DA131A" w:rsidRDefault="00640E1F" w:rsidP="00640E1F">
      <w:pPr>
        <w:jc w:val="both"/>
        <w:rPr>
          <w:rFonts w:asciiTheme="minorHAnsi" w:eastAsiaTheme="minorHAnsi" w:hAnsiTheme="minorHAnsi" w:cs="Arial"/>
          <w:sz w:val="22"/>
          <w:szCs w:val="22"/>
        </w:rPr>
      </w:pPr>
    </w:p>
    <w:p w:rsidR="00640E1F" w:rsidRDefault="00640E1F" w:rsidP="00640E1F">
      <w:pPr>
        <w:pStyle w:val="CommentText"/>
        <w:rPr>
          <w:rFonts w:asciiTheme="minorHAnsi" w:eastAsiaTheme="minorHAnsi" w:hAnsiTheme="minorHAnsi" w:cs="Arial"/>
          <w:sz w:val="22"/>
          <w:szCs w:val="22"/>
        </w:rPr>
      </w:pPr>
    </w:p>
    <w:p w:rsidR="00961C40" w:rsidRDefault="00961C40" w:rsidP="00961C40">
      <w:pPr>
        <w:jc w:val="both"/>
        <w:rPr>
          <w:rFonts w:asciiTheme="minorHAnsi" w:eastAsiaTheme="minorHAnsi" w:hAnsiTheme="minorHAnsi" w:cs="Arial"/>
          <w:b/>
          <w:szCs w:val="22"/>
        </w:rPr>
      </w:pPr>
      <w:r>
        <w:rPr>
          <w:rFonts w:asciiTheme="minorHAnsi" w:eastAsiaTheme="minorHAnsi" w:hAnsiTheme="minorHAnsi" w:cs="Arial"/>
          <w:b/>
          <w:szCs w:val="22"/>
        </w:rPr>
        <w:t>7.2</w:t>
      </w:r>
      <w:r w:rsidRPr="00F030CF">
        <w:rPr>
          <w:rFonts w:asciiTheme="minorHAnsi" w:eastAsiaTheme="minorHAnsi" w:hAnsiTheme="minorHAnsi" w:cs="Arial"/>
          <w:b/>
          <w:szCs w:val="22"/>
        </w:rPr>
        <w:t xml:space="preserve"> </w:t>
      </w:r>
      <w:r>
        <w:rPr>
          <w:rFonts w:asciiTheme="minorHAnsi" w:eastAsiaTheme="minorHAnsi" w:hAnsiTheme="minorHAnsi" w:cs="Arial"/>
          <w:b/>
          <w:szCs w:val="22"/>
        </w:rPr>
        <w:t>Key changes in the revised model for community services</w:t>
      </w:r>
    </w:p>
    <w:p w:rsidR="00D37C6C" w:rsidRDefault="00D37C6C" w:rsidP="00640E1F">
      <w:pPr>
        <w:pStyle w:val="NoSpacing"/>
        <w:rPr>
          <w:b/>
          <w:color w:val="FFFFFF" w:themeColor="background1"/>
          <w:szCs w:val="20"/>
        </w:rPr>
      </w:pPr>
    </w:p>
    <w:p w:rsidR="00961C40" w:rsidRPr="009B4B0C" w:rsidRDefault="00961C40" w:rsidP="00961C40">
      <w:pPr>
        <w:jc w:val="both"/>
        <w:rPr>
          <w:rFonts w:asciiTheme="minorHAnsi" w:hAnsiTheme="minorHAnsi"/>
          <w:sz w:val="22"/>
          <w:szCs w:val="22"/>
        </w:rPr>
      </w:pPr>
      <w:r w:rsidRPr="009B4B0C">
        <w:rPr>
          <w:rFonts w:asciiTheme="minorHAnsi" w:hAnsiTheme="minorHAnsi"/>
          <w:sz w:val="22"/>
          <w:szCs w:val="22"/>
        </w:rPr>
        <w:t xml:space="preserve">Our proposal is to reconfigure adult community health services in Medway so that they are less fragmented and more joined up, so that more services take place within local communities closer to people’s homes with longer access times. We are proposing moving to a system of multidisciplinary teams – where multi skilled community nurses provide the majority of care for people with long term care conditions backed up by a small number of specialist teams.  Patients will also see a change in the way that they receive their care – with most people being seen in a location nearer to where they live. </w:t>
      </w:r>
    </w:p>
    <w:p w:rsidR="00961C40" w:rsidRPr="009B4B0C" w:rsidRDefault="00961C40" w:rsidP="00961C40">
      <w:pPr>
        <w:jc w:val="both"/>
        <w:rPr>
          <w:rFonts w:asciiTheme="minorHAnsi" w:hAnsiTheme="minorHAnsi"/>
          <w:sz w:val="22"/>
          <w:szCs w:val="22"/>
        </w:rPr>
      </w:pPr>
    </w:p>
    <w:p w:rsidR="00961C40" w:rsidRPr="009B4B0C" w:rsidRDefault="00961C40" w:rsidP="00961C40">
      <w:pPr>
        <w:jc w:val="both"/>
        <w:rPr>
          <w:rFonts w:asciiTheme="minorHAnsi" w:hAnsiTheme="minorHAnsi"/>
          <w:sz w:val="22"/>
          <w:szCs w:val="22"/>
        </w:rPr>
      </w:pPr>
      <w:r w:rsidRPr="009B4B0C">
        <w:rPr>
          <w:rFonts w:asciiTheme="minorHAnsi" w:hAnsiTheme="minorHAnsi"/>
          <w:sz w:val="22"/>
          <w:szCs w:val="22"/>
        </w:rPr>
        <w:t xml:space="preserve">We propose introducing Senior Community Clinicians so that people with multiple long term and complex conditions are provided with integrated care in the community to keep them </w:t>
      </w:r>
      <w:r w:rsidR="001748AA" w:rsidRPr="009B4B0C">
        <w:rPr>
          <w:rFonts w:asciiTheme="minorHAnsi" w:hAnsiTheme="minorHAnsi"/>
          <w:sz w:val="22"/>
          <w:szCs w:val="22"/>
        </w:rPr>
        <w:t xml:space="preserve">clinically safe and well at home, </w:t>
      </w:r>
      <w:r w:rsidRPr="009B4B0C">
        <w:rPr>
          <w:rFonts w:asciiTheme="minorHAnsi" w:hAnsiTheme="minorHAnsi"/>
          <w:sz w:val="22"/>
          <w:szCs w:val="22"/>
        </w:rPr>
        <w:t xml:space="preserve">away from unnecessary admission to hospital and we will instigate a single point of contact – email and telephone for </w:t>
      </w:r>
      <w:r w:rsidR="00800D3F" w:rsidRPr="009B4B0C">
        <w:rPr>
          <w:rFonts w:asciiTheme="minorHAnsi" w:hAnsiTheme="minorHAnsi"/>
          <w:sz w:val="22"/>
          <w:szCs w:val="22"/>
        </w:rPr>
        <w:t>those affected</w:t>
      </w:r>
      <w:r w:rsidRPr="009B4B0C">
        <w:rPr>
          <w:rFonts w:asciiTheme="minorHAnsi" w:hAnsiTheme="minorHAnsi"/>
          <w:sz w:val="22"/>
          <w:szCs w:val="22"/>
        </w:rPr>
        <w:t>. Built into the new system will be a rapid response mechanism so that the service responds quickly to patients with urgent needs and there will be more use of technology for people to manage their own conditions.</w:t>
      </w:r>
    </w:p>
    <w:p w:rsidR="00961C40" w:rsidRPr="009B4B0C" w:rsidRDefault="00961C40" w:rsidP="00961C40">
      <w:pPr>
        <w:jc w:val="both"/>
        <w:rPr>
          <w:rFonts w:asciiTheme="minorHAnsi" w:hAnsiTheme="minorHAnsi"/>
          <w:sz w:val="22"/>
          <w:szCs w:val="22"/>
        </w:rPr>
      </w:pPr>
    </w:p>
    <w:p w:rsidR="00961C40" w:rsidRPr="009B4B0C" w:rsidRDefault="00961C40" w:rsidP="00961C40">
      <w:pPr>
        <w:jc w:val="both"/>
        <w:rPr>
          <w:rFonts w:asciiTheme="minorHAnsi" w:hAnsiTheme="minorHAnsi"/>
          <w:sz w:val="22"/>
          <w:szCs w:val="22"/>
        </w:rPr>
      </w:pPr>
      <w:r w:rsidRPr="009B4B0C">
        <w:rPr>
          <w:rFonts w:asciiTheme="minorHAnsi" w:hAnsiTheme="minorHAnsi"/>
          <w:sz w:val="22"/>
          <w:szCs w:val="22"/>
        </w:rPr>
        <w:t xml:space="preserve">There are seven key changes to adult community health services and these are summarised below: </w:t>
      </w:r>
    </w:p>
    <w:p w:rsidR="00961C40" w:rsidRPr="009B4B0C" w:rsidRDefault="00961C40" w:rsidP="00961C40">
      <w:pPr>
        <w:pStyle w:val="NoSpacing"/>
        <w:rPr>
          <w:rFonts w:cs="Arial"/>
          <w:szCs w:val="24"/>
        </w:rPr>
      </w:pPr>
    </w:p>
    <w:p w:rsidR="00A32593" w:rsidRPr="009B4B0C" w:rsidRDefault="00A32593" w:rsidP="00A32593">
      <w:pPr>
        <w:pStyle w:val="NoSpacing"/>
        <w:spacing w:line="276" w:lineRule="auto"/>
        <w:jc w:val="both"/>
        <w:rPr>
          <w:b/>
        </w:rPr>
      </w:pPr>
      <w:r w:rsidRPr="009B4B0C">
        <w:rPr>
          <w:b/>
        </w:rPr>
        <w:t xml:space="preserve">Change 1: The most common services will be provided locally in each Medway Town, with specialist support provided centrally. </w:t>
      </w:r>
    </w:p>
    <w:p w:rsidR="00A32593" w:rsidRPr="009B4B0C" w:rsidRDefault="00A32593" w:rsidP="00A32593">
      <w:pPr>
        <w:pStyle w:val="NoSpacing"/>
        <w:spacing w:line="276" w:lineRule="auto"/>
        <w:jc w:val="both"/>
      </w:pPr>
      <w:r w:rsidRPr="009B4B0C">
        <w:t xml:space="preserve">Wherever possible, care will provided closer to home by moving clinics so that the most common services (such as Wound Therapy, Respiratory, Cardiology, Phlebotomy, Community rehabilitation) will be provided in each of the six localities except where specialist equipment or specialist expertise is required. The revised model for community services means some clinic locations will move but this does mean that the travelling distance to community clinics will reduce for some patients. </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pPr>
      <w:r w:rsidRPr="009B4B0C">
        <w:t xml:space="preserve">Around 54% of our current community activity takes place in a clinic setting. Of these clinic appointments around a half are NOT provided in the same locality in which the patient lives resulting in patients travelling much further than necessary.  </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pPr>
      <w:r w:rsidRPr="009B4B0C">
        <w:t>Going forwards more services will be provided within each of the existing purpose built Healthy Living Centres in Balmoral Gardens, Rainham, Rochester and Lordswood.  Subject to the usual approval process the expectation is that the two new facilities in Chatham and Strood will be completed during 2020-21 with existing sites being used in the interim.</w:t>
      </w:r>
    </w:p>
    <w:p w:rsidR="00A32593" w:rsidRPr="009B4B0C" w:rsidRDefault="00A32593" w:rsidP="00A32593">
      <w:pPr>
        <w:pStyle w:val="NoSpacing"/>
        <w:spacing w:line="276" w:lineRule="auto"/>
        <w:jc w:val="both"/>
        <w:rPr>
          <w:b/>
        </w:rPr>
      </w:pPr>
    </w:p>
    <w:p w:rsidR="00A32593" w:rsidRPr="009B4B0C" w:rsidRDefault="00A32593" w:rsidP="00A32593">
      <w:pPr>
        <w:pStyle w:val="NoSpacing"/>
        <w:spacing w:line="276" w:lineRule="auto"/>
        <w:jc w:val="both"/>
        <w:rPr>
          <w:b/>
        </w:rPr>
      </w:pPr>
      <w:r w:rsidRPr="009B4B0C">
        <w:rPr>
          <w:b/>
        </w:rPr>
        <w:t xml:space="preserve">Change 2: More multi skilled community nurses and therapists supported by specialist teams.  </w:t>
      </w:r>
    </w:p>
    <w:p w:rsidR="00A32593" w:rsidRPr="009B4B0C" w:rsidRDefault="00A32593" w:rsidP="00A32593">
      <w:pPr>
        <w:pStyle w:val="NoSpacing"/>
        <w:spacing w:line="276" w:lineRule="auto"/>
        <w:jc w:val="both"/>
      </w:pPr>
      <w:r w:rsidRPr="009B4B0C">
        <w:t xml:space="preserve">Patients have told us they are often being seen by a number of different practitioners to manage their conditions and that they attend multiple appointments when a single one would be better. </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pPr>
      <w:r w:rsidRPr="009B4B0C">
        <w:t>In response we will reconfigure fewer but larger teams with more generalist multiskilled nurses and therapists in each locality to treat and provide support and basic education on a range of conditions, reducing unnecessary contacts and improving coordination of people’s care. Smaller highly specialist teams will support the multi skilled community nurses and therapists and will continue to provide some services in patients own home or in a clinic. The revised model does not mean that there will be a reduction in the level of services currently provided; it does mean that services will look different as there will be fewer but larger teams at a local level.</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rPr>
          <w:b/>
        </w:rPr>
      </w:pPr>
      <w:r w:rsidRPr="009B4B0C">
        <w:rPr>
          <w:b/>
        </w:rPr>
        <w:t>Change 3: Extended hours and days of operation</w:t>
      </w:r>
    </w:p>
    <w:p w:rsidR="00A32593" w:rsidRPr="009B4B0C" w:rsidRDefault="00A32593" w:rsidP="00A32593">
      <w:pPr>
        <w:pStyle w:val="NoSpacing"/>
        <w:spacing w:line="276" w:lineRule="auto"/>
        <w:jc w:val="both"/>
      </w:pPr>
      <w:r w:rsidRPr="009B4B0C">
        <w:t>Currently, most community services operate on an historic 9am to 5pm basis such that patients who work conventional hours have limited choice of appointment slots.</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pPr>
      <w:r w:rsidRPr="009B4B0C">
        <w:t xml:space="preserve">Whilst the final operating hours of services will be agreed as part of the procurement the intention is that hours of operation will be extended where possible to align with Primary Care i.e. 8am to 8pm Monday to Friday, Saturday from 9am to 4pm, and where demand exists on Sunday. </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pPr>
      <w:r w:rsidRPr="009B4B0C">
        <w:t xml:space="preserve">This is likely to apply to all the larger services provided in each of the six localities, for example such as a core nursing and therapist services although it is recognised that it may not be possible or necessary to extend hours for smaller specialist services.  </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rPr>
          <w:b/>
        </w:rPr>
      </w:pPr>
      <w:r w:rsidRPr="009B4B0C">
        <w:rPr>
          <w:b/>
        </w:rPr>
        <w:t>Change 4:  A new central co-ordination function</w:t>
      </w:r>
    </w:p>
    <w:p w:rsidR="00A32593" w:rsidRPr="009B4B0C" w:rsidRDefault="00A32593" w:rsidP="00A32593">
      <w:pPr>
        <w:pStyle w:val="NoSpacing"/>
        <w:spacing w:line="276" w:lineRule="auto"/>
        <w:jc w:val="both"/>
      </w:pPr>
      <w:r w:rsidRPr="009B4B0C">
        <w:t xml:space="preserve">To support extended hours and a two hour response time for patients with the most complex conditions, a central co-ordination function will ensure that the booking of appointments and access in times of crisis is easier. </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pPr>
      <w:r w:rsidRPr="009B4B0C">
        <w:t xml:space="preserve">The revised model will mean that patients will have access to a 24/7 phone number to arrange and manage their own appointments. For patients who have a named Senior Community Clinician they will be able to access support through this central point including accessing an urgent response. </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pPr>
      <w:r w:rsidRPr="009B4B0C">
        <w:t>For housebound patients, the central co-ordination function will arrange appointments based on set time slots to ensure that patients know when professionals are coming to visit, including where possible combining multiple appointments from different professionals.</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pPr>
      <w:r w:rsidRPr="009B4B0C">
        <w:t>The central coordination function will be linked to/supported by a patient portal which will allow patients to see their integrated management plan, test results, letters from health professionals, notes and appointment details providing the opportunity to manage and take more control over their own care.</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rPr>
          <w:b/>
        </w:rPr>
      </w:pPr>
      <w:r w:rsidRPr="009B4B0C">
        <w:rPr>
          <w:b/>
        </w:rPr>
        <w:t xml:space="preserve">Change 5: Senior Community Clinicians will case manage the care of all patients with complex or multiple long term conditions </w:t>
      </w:r>
    </w:p>
    <w:p w:rsidR="00A32593" w:rsidRPr="009B4B0C" w:rsidRDefault="00A32593" w:rsidP="00A32593">
      <w:pPr>
        <w:pStyle w:val="NoSpacing"/>
        <w:spacing w:line="276" w:lineRule="auto"/>
        <w:jc w:val="both"/>
      </w:pPr>
      <w:r w:rsidRPr="009B4B0C">
        <w:t xml:space="preserve">All patients with three or more long term or complex conditions will have their care managed and co-ordinated by a Senior Community Clinician. This will be made possible by an additional investment of approximately £1.5m in the workforce to recruit additional staff to carry out these roles. </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pPr>
      <w:r w:rsidRPr="009B4B0C">
        <w:t xml:space="preserve">There are approximately 12,500 patients with more complex conditions including people who are frail and elderly and people living with three or more long term conditions (LTC3+). These patients are likely to disproportionately attend or be admitted to hospital and that their care could be much better managed in the community than is currently the case.  Although these patients represent around 4.5% of the population they account for approximately 10% of all adult A&amp;E attendances and 19% of all adult emergency admissions. </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rPr>
          <w:b/>
        </w:rPr>
      </w:pPr>
      <w:r w:rsidRPr="009B4B0C">
        <w:rPr>
          <w:b/>
        </w:rPr>
        <w:t xml:space="preserve">Change 6: Speedier response within two hours for people with complex or multiple long term conditions who are in crisis or when they need urgent treatment or support. </w:t>
      </w:r>
    </w:p>
    <w:p w:rsidR="00A32593" w:rsidRPr="009B4B0C" w:rsidRDefault="00A32593" w:rsidP="00A32593">
      <w:pPr>
        <w:pStyle w:val="NoSpacing"/>
        <w:spacing w:line="276" w:lineRule="auto"/>
        <w:jc w:val="both"/>
      </w:pPr>
      <w:r w:rsidRPr="009B4B0C">
        <w:t>For the 12,500 LTC3+ people when they start to experience exacerbations in their condition or in crisis, require an urgent response within two hours. Analysis identified that a large majority of current community services are not able to respond urgently to patients in crisis which often means that patients will either attend A&amp;E or are admitted to hospital.</w:t>
      </w:r>
    </w:p>
    <w:p w:rsidR="00A32593" w:rsidRPr="009B4B0C" w:rsidRDefault="00A32593" w:rsidP="00A32593">
      <w:pPr>
        <w:pStyle w:val="NoSpacing"/>
        <w:spacing w:line="276" w:lineRule="auto"/>
        <w:jc w:val="both"/>
      </w:pPr>
      <w:r w:rsidRPr="009B4B0C">
        <w:t xml:space="preserve"> </w:t>
      </w:r>
    </w:p>
    <w:p w:rsidR="00A32593" w:rsidRPr="009B4B0C" w:rsidRDefault="00A32593" w:rsidP="00A32593">
      <w:pPr>
        <w:pStyle w:val="NoSpacing"/>
        <w:spacing w:line="276" w:lineRule="auto"/>
        <w:jc w:val="both"/>
      </w:pPr>
      <w:r w:rsidRPr="009B4B0C">
        <w:t xml:space="preserve">The revised model will mean that patients who have a named key professional (Senior Community Clinician) will have access to a much quicker response. Patients will access help through a single telephone number – where needs will be assessed and support provided within two hours, where it is necessary.  </w:t>
      </w:r>
    </w:p>
    <w:p w:rsidR="00A32593" w:rsidRPr="009B4B0C" w:rsidRDefault="00A32593" w:rsidP="009B4B0C">
      <w:pPr>
        <w:pStyle w:val="NoSpacing"/>
        <w:spacing w:line="276" w:lineRule="auto"/>
        <w:jc w:val="both"/>
      </w:pPr>
    </w:p>
    <w:p w:rsidR="00563FBB" w:rsidRPr="009B4B0C" w:rsidRDefault="00A32593" w:rsidP="009B4B0C">
      <w:pPr>
        <w:pStyle w:val="NoSpacing"/>
        <w:spacing w:line="276" w:lineRule="auto"/>
        <w:jc w:val="both"/>
        <w:rPr>
          <w:b/>
        </w:rPr>
      </w:pPr>
      <w:r w:rsidRPr="009B4B0C">
        <w:rPr>
          <w:b/>
        </w:rPr>
        <w:t xml:space="preserve">Change 7: </w:t>
      </w:r>
      <w:r w:rsidR="00563FBB" w:rsidRPr="009B4B0C">
        <w:rPr>
          <w:b/>
        </w:rPr>
        <w:t>More opportunities and support for people who use community health services to lead healthier lifestyles and to manage their own conditions.</w:t>
      </w:r>
    </w:p>
    <w:p w:rsidR="00563FBB" w:rsidRPr="009B4B0C" w:rsidRDefault="00563FBB" w:rsidP="009B4B0C">
      <w:pPr>
        <w:pStyle w:val="NoSpacing"/>
        <w:spacing w:line="276" w:lineRule="auto"/>
        <w:jc w:val="both"/>
      </w:pPr>
      <w:r w:rsidRPr="009B4B0C">
        <w:t xml:space="preserve">In the future there will be greater emphasis on education and activities that support people to follow healthier lifestyles. Staff will be trained to talk to people about how they can make healthy lifestyle changes and will signpost them to where they can get further support (e.g. health improvement services). </w:t>
      </w:r>
    </w:p>
    <w:p w:rsidR="00563FBB" w:rsidRPr="009B4B0C" w:rsidRDefault="00563FBB" w:rsidP="009B4B0C">
      <w:pPr>
        <w:pStyle w:val="NoSpacing"/>
        <w:spacing w:line="276" w:lineRule="auto"/>
        <w:jc w:val="both"/>
      </w:pPr>
    </w:p>
    <w:p w:rsidR="00A32593" w:rsidRPr="009B4B0C" w:rsidRDefault="00563FBB" w:rsidP="009B4B0C">
      <w:pPr>
        <w:pStyle w:val="NoSpacing"/>
        <w:spacing w:line="276" w:lineRule="auto"/>
        <w:jc w:val="both"/>
      </w:pPr>
      <w:r w:rsidRPr="009B4B0C">
        <w:t>People, particularly those with long term conditions, are often the experts in managing their own conditions but are not always heard or involved in care plans and actions. Staff will work with the patient to understand their individual level of knowledge, skills and confidence in managing their own conditions, so the most appropriate options can be offered to them.</w:t>
      </w:r>
    </w:p>
    <w:p w:rsidR="00563FBB" w:rsidRPr="009B4B0C" w:rsidRDefault="00563FBB" w:rsidP="009B4B0C">
      <w:pPr>
        <w:pStyle w:val="NoSpacing"/>
        <w:spacing w:line="276" w:lineRule="auto"/>
        <w:jc w:val="both"/>
      </w:pPr>
    </w:p>
    <w:p w:rsidR="00A32593" w:rsidRPr="009B4B0C" w:rsidRDefault="00A32593" w:rsidP="00A32593">
      <w:pPr>
        <w:pStyle w:val="NoSpacing"/>
        <w:spacing w:line="276" w:lineRule="auto"/>
        <w:jc w:val="both"/>
      </w:pPr>
      <w:r w:rsidRPr="009B4B0C">
        <w:t xml:space="preserve">There is a greater focus on prevention and supporting local people to live for longer and in good health. In the revised model, there will be routine assessments to find out what tools people are able and prepared to use to self-manage their conditions. Patients will be routinely assessed to gauge their propensity and capability in using tools to help them to self-care </w:t>
      </w:r>
    </w:p>
    <w:p w:rsidR="00A32593" w:rsidRPr="009B4B0C" w:rsidRDefault="00A32593" w:rsidP="00A32593">
      <w:pPr>
        <w:pStyle w:val="NoSpacing"/>
        <w:spacing w:line="276" w:lineRule="auto"/>
        <w:jc w:val="both"/>
      </w:pPr>
    </w:p>
    <w:p w:rsidR="00A32593" w:rsidRPr="009B4B0C" w:rsidRDefault="00A32593" w:rsidP="00A32593">
      <w:pPr>
        <w:pStyle w:val="NoSpacing"/>
        <w:spacing w:line="276" w:lineRule="auto"/>
        <w:jc w:val="both"/>
      </w:pPr>
      <w:r w:rsidRPr="009B4B0C">
        <w:t>The range of technology offered to patients is seen as a key enabler, making better use of the latest self-support apps and to provide training and support for patients in doing this. Staff will be trained to ensure that they are confident in assessing patient and carer’s needs, and are also capable of providing the relevant guidance to patients, and are able to competently use the technology used.</w:t>
      </w:r>
    </w:p>
    <w:p w:rsidR="00A32593" w:rsidRPr="009B4B0C" w:rsidRDefault="00A32593" w:rsidP="00A32593">
      <w:pPr>
        <w:pStyle w:val="NoSpacing"/>
        <w:spacing w:line="276" w:lineRule="auto"/>
        <w:jc w:val="both"/>
      </w:pPr>
    </w:p>
    <w:p w:rsidR="00A32593" w:rsidRPr="004639A7" w:rsidRDefault="00A32593" w:rsidP="00A32593">
      <w:pPr>
        <w:pStyle w:val="NoSpacing"/>
        <w:spacing w:line="276" w:lineRule="auto"/>
        <w:jc w:val="both"/>
      </w:pPr>
      <w:r w:rsidRPr="009B4B0C">
        <w:t>There will be a greater focus on increasing patient’s education and activities that promote healthy life styles alongside the self-management of conditions. Community services will create stronger links with a range of organisations, including Public Health, Care Navigation and Voluntary Community Services recognising their value in support people’s health and wellbeing.</w:t>
      </w:r>
      <w:r w:rsidRPr="004639A7">
        <w:t xml:space="preserve"> </w:t>
      </w:r>
    </w:p>
    <w:p w:rsidR="00961C40" w:rsidRDefault="00961C40" w:rsidP="00D37C6C">
      <w:pPr>
        <w:pStyle w:val="NoSpacing"/>
        <w:rPr>
          <w:b/>
          <w:sz w:val="24"/>
          <w:szCs w:val="24"/>
        </w:rPr>
      </w:pPr>
    </w:p>
    <w:p w:rsidR="00961C40" w:rsidRDefault="00961C40" w:rsidP="00961C40">
      <w:pPr>
        <w:pStyle w:val="CommentText"/>
        <w:rPr>
          <w:rFonts w:asciiTheme="minorHAnsi" w:eastAsiaTheme="minorHAnsi" w:hAnsiTheme="minorHAnsi" w:cs="Arial"/>
          <w:sz w:val="22"/>
          <w:szCs w:val="22"/>
        </w:rPr>
      </w:pPr>
      <w:r>
        <w:rPr>
          <w:rFonts w:asciiTheme="minorHAnsi" w:eastAsiaTheme="minorHAnsi" w:hAnsiTheme="minorHAnsi" w:cs="Arial"/>
          <w:sz w:val="22"/>
          <w:szCs w:val="22"/>
        </w:rPr>
        <w:t>Throughout the following sections</w:t>
      </w:r>
      <w:r w:rsidR="004B2F81">
        <w:rPr>
          <w:rFonts w:asciiTheme="minorHAnsi" w:eastAsiaTheme="minorHAnsi" w:hAnsiTheme="minorHAnsi" w:cs="Arial"/>
          <w:sz w:val="22"/>
          <w:szCs w:val="22"/>
        </w:rPr>
        <w:t xml:space="preserve"> further detail is provided on the changes</w:t>
      </w:r>
      <w:r>
        <w:rPr>
          <w:rFonts w:asciiTheme="minorHAnsi" w:eastAsiaTheme="minorHAnsi" w:hAnsiTheme="minorHAnsi" w:cs="Arial"/>
          <w:sz w:val="22"/>
          <w:szCs w:val="22"/>
        </w:rPr>
        <w:t>, the areas where patients and professionals will see the most significant changes are highlighted (labelled</w:t>
      </w:r>
      <w:r w:rsidRPr="006329A8">
        <w:rPr>
          <w:rFonts w:asciiTheme="minorHAnsi" w:eastAsiaTheme="minorHAnsi" w:hAnsiTheme="minorHAnsi" w:cs="Arial"/>
          <w:color w:val="00B050"/>
          <w:sz w:val="22"/>
          <w:szCs w:val="22"/>
        </w:rPr>
        <w:t xml:space="preserve"> </w:t>
      </w:r>
      <w:r w:rsidRPr="006329A8">
        <w:rPr>
          <w:rFonts w:asciiTheme="minorHAnsi" w:eastAsiaTheme="minorHAnsi" w:hAnsiTheme="minorHAnsi" w:cs="Arial"/>
          <w:b/>
          <w:color w:val="00B050"/>
          <w:sz w:val="22"/>
          <w:szCs w:val="22"/>
        </w:rPr>
        <w:t>‘Key change’</w:t>
      </w:r>
      <w:r w:rsidRPr="006329A8">
        <w:rPr>
          <w:rFonts w:asciiTheme="minorHAnsi" w:eastAsiaTheme="minorHAnsi" w:hAnsiTheme="minorHAnsi" w:cs="Arial"/>
          <w:color w:val="00B050"/>
          <w:sz w:val="22"/>
          <w:szCs w:val="22"/>
        </w:rPr>
        <w:t xml:space="preserve">). </w:t>
      </w:r>
    </w:p>
    <w:p w:rsidR="00961C40" w:rsidRPr="00D37C6C" w:rsidRDefault="00961C40" w:rsidP="00D37C6C">
      <w:pPr>
        <w:pStyle w:val="NoSpacing"/>
        <w:rPr>
          <w:b/>
          <w:sz w:val="24"/>
          <w:szCs w:val="24"/>
        </w:rPr>
      </w:pPr>
    </w:p>
    <w:p w:rsidR="005957D2" w:rsidRPr="00F030CF" w:rsidRDefault="005957D2" w:rsidP="00E0587B">
      <w:pPr>
        <w:jc w:val="both"/>
        <w:rPr>
          <w:rFonts w:asciiTheme="minorHAnsi" w:eastAsiaTheme="minorHAnsi" w:hAnsiTheme="minorHAnsi" w:cs="Arial"/>
          <w:b/>
          <w:szCs w:val="22"/>
        </w:rPr>
      </w:pPr>
    </w:p>
    <w:p w:rsidR="00D009A2" w:rsidRPr="00F030CF" w:rsidRDefault="00640E1F" w:rsidP="00E0587B">
      <w:pPr>
        <w:jc w:val="both"/>
        <w:rPr>
          <w:rFonts w:asciiTheme="minorHAnsi" w:eastAsiaTheme="minorHAnsi" w:hAnsiTheme="minorHAnsi" w:cs="Arial"/>
          <w:b/>
          <w:szCs w:val="22"/>
        </w:rPr>
      </w:pPr>
      <w:r>
        <w:rPr>
          <w:rFonts w:asciiTheme="minorHAnsi" w:eastAsiaTheme="minorHAnsi" w:hAnsiTheme="minorHAnsi" w:cs="Arial"/>
          <w:b/>
          <w:szCs w:val="22"/>
        </w:rPr>
        <w:t>7.3</w:t>
      </w:r>
      <w:r w:rsidR="00D009A2" w:rsidRPr="00F030CF">
        <w:rPr>
          <w:rFonts w:asciiTheme="minorHAnsi" w:eastAsiaTheme="minorHAnsi" w:hAnsiTheme="minorHAnsi" w:cs="Arial"/>
          <w:b/>
          <w:szCs w:val="22"/>
        </w:rPr>
        <w:t xml:space="preserve"> What benefits will </w:t>
      </w:r>
      <w:r w:rsidR="00DC068F" w:rsidRPr="00F030CF">
        <w:rPr>
          <w:rFonts w:asciiTheme="minorHAnsi" w:eastAsiaTheme="minorHAnsi" w:hAnsiTheme="minorHAnsi" w:cs="Arial"/>
          <w:b/>
          <w:szCs w:val="22"/>
        </w:rPr>
        <w:t xml:space="preserve">the revised model </w:t>
      </w:r>
      <w:r>
        <w:rPr>
          <w:rFonts w:asciiTheme="minorHAnsi" w:eastAsiaTheme="minorHAnsi" w:hAnsiTheme="minorHAnsi" w:cs="Arial"/>
          <w:b/>
          <w:szCs w:val="22"/>
        </w:rPr>
        <w:t xml:space="preserve">for community services </w:t>
      </w:r>
      <w:r w:rsidR="00DC068F" w:rsidRPr="00F030CF">
        <w:rPr>
          <w:rFonts w:asciiTheme="minorHAnsi" w:eastAsiaTheme="minorHAnsi" w:hAnsiTheme="minorHAnsi" w:cs="Arial"/>
          <w:b/>
          <w:szCs w:val="22"/>
        </w:rPr>
        <w:t>provide?</w:t>
      </w:r>
    </w:p>
    <w:p w:rsidR="003E2233" w:rsidRPr="00F030CF" w:rsidRDefault="003E2233" w:rsidP="00E0587B">
      <w:pPr>
        <w:jc w:val="both"/>
        <w:rPr>
          <w:rFonts w:asciiTheme="minorHAnsi" w:eastAsiaTheme="minorHAnsi" w:hAnsiTheme="minorHAnsi" w:cs="Arial"/>
          <w:sz w:val="22"/>
          <w:szCs w:val="22"/>
        </w:rPr>
      </w:pPr>
    </w:p>
    <w:p w:rsidR="001704DA" w:rsidRPr="00F030CF" w:rsidRDefault="00961C40" w:rsidP="00961C40">
      <w:pPr>
        <w:pStyle w:val="CommentText"/>
        <w:rPr>
          <w:rFonts w:asciiTheme="minorHAnsi" w:eastAsiaTheme="minorHAnsi" w:hAnsiTheme="minorHAnsi" w:cs="Arial"/>
          <w:sz w:val="22"/>
          <w:szCs w:val="22"/>
        </w:rPr>
      </w:pPr>
      <w:r>
        <w:rPr>
          <w:rFonts w:asciiTheme="minorHAnsi" w:eastAsiaTheme="minorHAnsi" w:hAnsiTheme="minorHAnsi" w:cs="Arial"/>
          <w:sz w:val="22"/>
          <w:szCs w:val="22"/>
        </w:rPr>
        <w:t xml:space="preserve">The benefits for the model were developed with stakeholders during our engagement events that took place during November 2017 and January 2018. </w:t>
      </w:r>
      <w:r w:rsidR="006E6099" w:rsidRPr="00F030CF">
        <w:rPr>
          <w:rFonts w:asciiTheme="minorHAnsi" w:eastAsiaTheme="minorHAnsi" w:hAnsiTheme="minorHAnsi" w:cs="Arial"/>
          <w:sz w:val="22"/>
          <w:szCs w:val="22"/>
        </w:rPr>
        <w:t>The benefits o</w:t>
      </w:r>
      <w:r w:rsidR="005F1CFC">
        <w:rPr>
          <w:rFonts w:asciiTheme="minorHAnsi" w:eastAsiaTheme="minorHAnsi" w:hAnsiTheme="minorHAnsi" w:cs="Arial"/>
          <w:sz w:val="22"/>
          <w:szCs w:val="22"/>
        </w:rPr>
        <w:t>f a</w:t>
      </w:r>
      <w:r w:rsidR="006E6099" w:rsidRPr="00F030CF">
        <w:rPr>
          <w:rFonts w:asciiTheme="minorHAnsi" w:eastAsiaTheme="minorHAnsi" w:hAnsiTheme="minorHAnsi" w:cs="Arial"/>
          <w:sz w:val="22"/>
          <w:szCs w:val="22"/>
        </w:rPr>
        <w:t xml:space="preserve"> revised model</w:t>
      </w:r>
      <w:r w:rsidR="003E2233" w:rsidRPr="00F030CF">
        <w:rPr>
          <w:rFonts w:asciiTheme="minorHAnsi" w:eastAsiaTheme="minorHAnsi" w:hAnsiTheme="minorHAnsi" w:cs="Arial"/>
          <w:sz w:val="22"/>
          <w:szCs w:val="22"/>
        </w:rPr>
        <w:t xml:space="preserve"> are explained in detail in </w:t>
      </w:r>
      <w:r w:rsidR="006E6099" w:rsidRPr="00F030CF">
        <w:rPr>
          <w:rFonts w:asciiTheme="minorHAnsi" w:eastAsiaTheme="minorHAnsi" w:hAnsiTheme="minorHAnsi" w:cs="Arial"/>
          <w:sz w:val="22"/>
          <w:szCs w:val="22"/>
        </w:rPr>
        <w:t xml:space="preserve">Sections 8-12. In summary, this includes: </w:t>
      </w:r>
    </w:p>
    <w:p w:rsidR="006E6099" w:rsidRPr="00961C40" w:rsidRDefault="006E6099" w:rsidP="00E0587B">
      <w:pPr>
        <w:jc w:val="both"/>
        <w:rPr>
          <w:rFonts w:asciiTheme="minorHAnsi" w:eastAsiaTheme="minorHAnsi" w:hAnsiTheme="minorHAnsi" w:cs="Arial"/>
          <w:sz w:val="22"/>
          <w:szCs w:val="22"/>
        </w:rPr>
      </w:pPr>
    </w:p>
    <w:p w:rsidR="00961C40" w:rsidRDefault="00961C40" w:rsidP="00961C40">
      <w:pPr>
        <w:pStyle w:val="CommentText"/>
        <w:numPr>
          <w:ilvl w:val="0"/>
          <w:numId w:val="17"/>
        </w:numPr>
        <w:rPr>
          <w:rFonts w:asciiTheme="minorHAnsi" w:eastAsiaTheme="minorHAnsi" w:hAnsiTheme="minorHAnsi" w:cs="Arial"/>
          <w:sz w:val="22"/>
          <w:szCs w:val="22"/>
        </w:rPr>
      </w:pPr>
      <w:r w:rsidRPr="00F030CF">
        <w:rPr>
          <w:rFonts w:asciiTheme="minorHAnsi" w:eastAsiaTheme="minorHAnsi" w:hAnsiTheme="minorHAnsi" w:cs="Arial"/>
          <w:sz w:val="22"/>
          <w:szCs w:val="22"/>
        </w:rPr>
        <w:t xml:space="preserve">Services aligned to the Medway Model </w:t>
      </w:r>
    </w:p>
    <w:p w:rsidR="00451A1F" w:rsidRPr="00F030CF" w:rsidRDefault="00451A1F" w:rsidP="00961C40">
      <w:pPr>
        <w:pStyle w:val="CommentText"/>
        <w:numPr>
          <w:ilvl w:val="0"/>
          <w:numId w:val="17"/>
        </w:numPr>
        <w:rPr>
          <w:rFonts w:asciiTheme="minorHAnsi" w:eastAsiaTheme="minorHAnsi" w:hAnsiTheme="minorHAnsi" w:cs="Arial"/>
          <w:sz w:val="22"/>
          <w:szCs w:val="22"/>
        </w:rPr>
      </w:pPr>
      <w:r>
        <w:rPr>
          <w:rFonts w:asciiTheme="minorHAnsi" w:eastAsiaTheme="minorHAnsi" w:hAnsiTheme="minorHAnsi" w:cs="Arial"/>
          <w:sz w:val="22"/>
          <w:szCs w:val="22"/>
        </w:rPr>
        <w:t xml:space="preserve">Care closer to home </w:t>
      </w:r>
    </w:p>
    <w:p w:rsidR="00961C40" w:rsidRPr="00F030CF" w:rsidRDefault="00961C40" w:rsidP="00961C40">
      <w:pPr>
        <w:pStyle w:val="CommentText"/>
        <w:numPr>
          <w:ilvl w:val="0"/>
          <w:numId w:val="17"/>
        </w:numPr>
        <w:rPr>
          <w:rFonts w:asciiTheme="minorHAnsi" w:eastAsiaTheme="minorHAnsi" w:hAnsiTheme="minorHAnsi" w:cs="Arial"/>
          <w:sz w:val="22"/>
          <w:szCs w:val="22"/>
        </w:rPr>
      </w:pPr>
      <w:r w:rsidRPr="00F030CF">
        <w:rPr>
          <w:rFonts w:asciiTheme="minorHAnsi" w:eastAsiaTheme="minorHAnsi" w:hAnsiTheme="minorHAnsi" w:cs="Arial"/>
          <w:sz w:val="22"/>
          <w:szCs w:val="22"/>
        </w:rPr>
        <w:t>Improved access to services</w:t>
      </w:r>
    </w:p>
    <w:p w:rsidR="00961C40" w:rsidRPr="00F030CF" w:rsidRDefault="00961C40" w:rsidP="00961C40">
      <w:pPr>
        <w:pStyle w:val="CommentText"/>
        <w:numPr>
          <w:ilvl w:val="0"/>
          <w:numId w:val="17"/>
        </w:numPr>
        <w:rPr>
          <w:rFonts w:asciiTheme="minorHAnsi" w:eastAsiaTheme="minorHAnsi" w:hAnsiTheme="minorHAnsi" w:cs="Arial"/>
          <w:sz w:val="22"/>
          <w:szCs w:val="22"/>
        </w:rPr>
      </w:pPr>
      <w:r w:rsidRPr="00F030CF">
        <w:rPr>
          <w:rFonts w:asciiTheme="minorHAnsi" w:eastAsiaTheme="minorHAnsi" w:hAnsiTheme="minorHAnsi" w:cs="Arial"/>
          <w:sz w:val="22"/>
          <w:szCs w:val="22"/>
        </w:rPr>
        <w:t>Focus on prevention and empowerment</w:t>
      </w:r>
    </w:p>
    <w:p w:rsidR="00961C40" w:rsidRPr="00F030CF" w:rsidRDefault="00961C40" w:rsidP="00961C40">
      <w:pPr>
        <w:pStyle w:val="CommentText"/>
        <w:numPr>
          <w:ilvl w:val="0"/>
          <w:numId w:val="17"/>
        </w:numPr>
        <w:rPr>
          <w:rFonts w:asciiTheme="minorHAnsi" w:eastAsiaTheme="minorHAnsi" w:hAnsiTheme="minorHAnsi" w:cs="Arial"/>
          <w:sz w:val="22"/>
          <w:szCs w:val="22"/>
        </w:rPr>
      </w:pPr>
      <w:r w:rsidRPr="00F030CF">
        <w:rPr>
          <w:rFonts w:asciiTheme="minorHAnsi" w:eastAsiaTheme="minorHAnsi" w:hAnsiTheme="minorHAnsi" w:cs="Arial"/>
          <w:sz w:val="22"/>
          <w:szCs w:val="22"/>
        </w:rPr>
        <w:t xml:space="preserve">Improved coordination </w:t>
      </w:r>
      <w:r w:rsidR="00034BD7">
        <w:rPr>
          <w:rFonts w:asciiTheme="minorHAnsi" w:eastAsiaTheme="minorHAnsi" w:hAnsiTheme="minorHAnsi" w:cs="Arial"/>
          <w:sz w:val="22"/>
          <w:szCs w:val="22"/>
        </w:rPr>
        <w:t xml:space="preserve">and integration </w:t>
      </w:r>
      <w:r w:rsidRPr="00F030CF">
        <w:rPr>
          <w:rFonts w:asciiTheme="minorHAnsi" w:eastAsiaTheme="minorHAnsi" w:hAnsiTheme="minorHAnsi" w:cs="Arial"/>
          <w:sz w:val="22"/>
          <w:szCs w:val="22"/>
        </w:rPr>
        <w:t>of care</w:t>
      </w:r>
    </w:p>
    <w:p w:rsidR="00961C40" w:rsidRPr="00F030CF" w:rsidRDefault="00961C40" w:rsidP="00961C40">
      <w:pPr>
        <w:pStyle w:val="CommentText"/>
        <w:numPr>
          <w:ilvl w:val="0"/>
          <w:numId w:val="17"/>
        </w:numPr>
        <w:rPr>
          <w:rFonts w:asciiTheme="minorHAnsi" w:eastAsiaTheme="minorHAnsi" w:hAnsiTheme="minorHAnsi" w:cs="Arial"/>
          <w:sz w:val="22"/>
          <w:szCs w:val="22"/>
        </w:rPr>
      </w:pPr>
      <w:r w:rsidRPr="00F030CF">
        <w:rPr>
          <w:rFonts w:asciiTheme="minorHAnsi" w:eastAsiaTheme="minorHAnsi" w:hAnsiTheme="minorHAnsi" w:cs="Arial"/>
          <w:sz w:val="22"/>
          <w:szCs w:val="22"/>
        </w:rPr>
        <w:t>Realigned and upskilled workforce</w:t>
      </w:r>
    </w:p>
    <w:p w:rsidR="006A1712" w:rsidRPr="00F030CF" w:rsidRDefault="006A1712" w:rsidP="00E0587B">
      <w:pPr>
        <w:pStyle w:val="CommentText"/>
        <w:rPr>
          <w:rFonts w:asciiTheme="minorHAnsi" w:eastAsiaTheme="minorHAnsi" w:hAnsiTheme="minorHAnsi" w:cs="Arial"/>
          <w:sz w:val="22"/>
          <w:szCs w:val="22"/>
        </w:rPr>
      </w:pPr>
    </w:p>
    <w:p w:rsidR="006E6099" w:rsidRDefault="00017696" w:rsidP="00E0587B">
      <w:pPr>
        <w:jc w:val="both"/>
        <w:rPr>
          <w:rFonts w:asciiTheme="minorHAnsi" w:hAnsiTheme="minorHAnsi"/>
          <w:sz w:val="22"/>
          <w:szCs w:val="22"/>
        </w:rPr>
      </w:pPr>
      <w:r w:rsidRPr="00F030CF">
        <w:rPr>
          <w:rFonts w:asciiTheme="minorHAnsi" w:eastAsiaTheme="minorHAnsi" w:hAnsiTheme="minorHAnsi" w:cs="Arial"/>
          <w:sz w:val="22"/>
          <w:szCs w:val="22"/>
        </w:rPr>
        <w:t>In addition</w:t>
      </w:r>
      <w:r w:rsidR="00D50C5F" w:rsidRPr="00F030CF">
        <w:rPr>
          <w:rFonts w:asciiTheme="minorHAnsi" w:eastAsiaTheme="minorHAnsi" w:hAnsiTheme="minorHAnsi" w:cs="Arial"/>
          <w:sz w:val="22"/>
          <w:szCs w:val="22"/>
        </w:rPr>
        <w:t>, the revised model will see an improvement in collaboration between organisations, more flexibility within and between organisations to allow for constant improvements in services, and an improved use of intelligence on which to develop services.</w:t>
      </w:r>
      <w:r w:rsidR="009B3365" w:rsidRPr="00F030CF">
        <w:rPr>
          <w:rFonts w:asciiTheme="minorHAnsi" w:hAnsiTheme="minorHAnsi"/>
          <w:sz w:val="22"/>
          <w:szCs w:val="22"/>
        </w:rPr>
        <w:t xml:space="preserve"> </w:t>
      </w:r>
    </w:p>
    <w:p w:rsidR="009D792A" w:rsidRDefault="009D792A" w:rsidP="00E0587B">
      <w:pPr>
        <w:pStyle w:val="CommentText"/>
        <w:rPr>
          <w:rFonts w:asciiTheme="minorHAnsi" w:eastAsiaTheme="minorHAnsi" w:hAnsiTheme="minorHAnsi" w:cs="Arial"/>
          <w:sz w:val="22"/>
          <w:szCs w:val="22"/>
        </w:rPr>
      </w:pPr>
    </w:p>
    <w:p w:rsidR="007B6F88" w:rsidRPr="00F030CF" w:rsidRDefault="007B6F88" w:rsidP="00E0587B">
      <w:pPr>
        <w:jc w:val="both"/>
        <w:rPr>
          <w:rFonts w:asciiTheme="minorHAnsi" w:hAnsiTheme="minorHAnsi"/>
          <w:sz w:val="22"/>
        </w:rPr>
      </w:pPr>
    </w:p>
    <w:p w:rsidR="00DA131A" w:rsidRDefault="00DA131A" w:rsidP="00E0587B">
      <w:pPr>
        <w:jc w:val="both"/>
        <w:rPr>
          <w:rFonts w:asciiTheme="minorHAnsi" w:eastAsiaTheme="minorHAnsi" w:hAnsiTheme="minorHAnsi" w:cs="Arial"/>
          <w:b/>
          <w:szCs w:val="22"/>
        </w:rPr>
      </w:pPr>
    </w:p>
    <w:p w:rsidR="00933C95" w:rsidRDefault="00933C95" w:rsidP="00E0587B">
      <w:pPr>
        <w:pStyle w:val="CommentText"/>
        <w:rPr>
          <w:rFonts w:asciiTheme="minorHAnsi" w:eastAsiaTheme="minorHAnsi" w:hAnsiTheme="minorHAnsi" w:cs="Arial"/>
          <w:sz w:val="22"/>
          <w:szCs w:val="22"/>
        </w:rPr>
      </w:pPr>
    </w:p>
    <w:p w:rsidR="00DA131A" w:rsidRDefault="00DA131A" w:rsidP="00E0587B">
      <w:pPr>
        <w:pStyle w:val="CommentText"/>
        <w:rPr>
          <w:rFonts w:asciiTheme="minorHAnsi" w:eastAsiaTheme="minorHAnsi" w:hAnsiTheme="minorHAnsi" w:cs="Arial"/>
          <w:sz w:val="22"/>
          <w:szCs w:val="22"/>
        </w:rPr>
      </w:pPr>
    </w:p>
    <w:p w:rsidR="00DA131A" w:rsidRPr="00DA131A" w:rsidRDefault="00DA131A" w:rsidP="00E0587B">
      <w:pPr>
        <w:pStyle w:val="CommentText"/>
        <w:rPr>
          <w:rFonts w:asciiTheme="minorHAnsi" w:eastAsiaTheme="minorHAnsi" w:hAnsiTheme="minorHAnsi" w:cs="Arial"/>
          <w:sz w:val="22"/>
          <w:szCs w:val="22"/>
        </w:rPr>
        <w:sectPr w:rsidR="00DA131A" w:rsidRPr="00DA131A" w:rsidSect="007B6F88">
          <w:footerReference w:type="default" r:id="rId25"/>
          <w:pgSz w:w="11906" w:h="16838"/>
          <w:pgMar w:top="1134" w:right="1134" w:bottom="1134" w:left="1134" w:header="709" w:footer="709" w:gutter="0"/>
          <w:cols w:space="708"/>
          <w:docGrid w:linePitch="360"/>
        </w:sectPr>
      </w:pPr>
    </w:p>
    <w:p w:rsidR="00F62732" w:rsidRDefault="00F62732" w:rsidP="00E0587B">
      <w:pPr>
        <w:jc w:val="both"/>
        <w:rPr>
          <w:rFonts w:asciiTheme="minorHAnsi" w:eastAsiaTheme="minorHAnsi" w:hAnsiTheme="minorHAnsi" w:cs="Arial"/>
          <w:b/>
          <w:szCs w:val="22"/>
        </w:rPr>
      </w:pPr>
      <w:r w:rsidRPr="00F030CF">
        <w:rPr>
          <w:rFonts w:asciiTheme="minorHAnsi" w:eastAsiaTheme="minorHAnsi" w:hAnsiTheme="minorHAnsi" w:cs="Arial"/>
          <w:b/>
          <w:szCs w:val="22"/>
        </w:rPr>
        <w:t>7.2 Illustrative case studies</w:t>
      </w:r>
    </w:p>
    <w:p w:rsidR="00F62732" w:rsidRPr="00F030CF" w:rsidRDefault="00F62732" w:rsidP="00E0587B">
      <w:pPr>
        <w:jc w:val="both"/>
        <w:rPr>
          <w:rFonts w:asciiTheme="minorHAnsi" w:hAnsiTheme="minorHAnsi"/>
          <w:sz w:val="22"/>
        </w:rPr>
      </w:pPr>
    </w:p>
    <w:p w:rsidR="00F62732" w:rsidRPr="00F030CF" w:rsidRDefault="00F62732" w:rsidP="00E0587B">
      <w:pPr>
        <w:jc w:val="both"/>
        <w:rPr>
          <w:rFonts w:asciiTheme="minorHAnsi" w:hAnsiTheme="minorHAnsi"/>
          <w:sz w:val="22"/>
        </w:rPr>
      </w:pPr>
      <w:r w:rsidRPr="00F030CF">
        <w:rPr>
          <w:rFonts w:asciiTheme="minorHAnsi" w:hAnsiTheme="minorHAnsi"/>
          <w:sz w:val="22"/>
        </w:rPr>
        <w:t>The follo</w:t>
      </w:r>
      <w:r w:rsidR="0022216E" w:rsidRPr="00F030CF">
        <w:rPr>
          <w:rFonts w:asciiTheme="minorHAnsi" w:hAnsiTheme="minorHAnsi"/>
          <w:sz w:val="22"/>
        </w:rPr>
        <w:t xml:space="preserve">wing fictionalised case studies, in Figures 14 to 16 </w:t>
      </w:r>
      <w:r w:rsidRPr="00F030CF">
        <w:rPr>
          <w:rFonts w:asciiTheme="minorHAnsi" w:hAnsiTheme="minorHAnsi"/>
          <w:sz w:val="22"/>
        </w:rPr>
        <w:t>draw on the experiences of real people. They show how the revised model will improve care and patient experience</w:t>
      </w:r>
      <w:r w:rsidR="00E9080A" w:rsidRPr="00F030CF">
        <w:rPr>
          <w:rFonts w:asciiTheme="minorHAnsi" w:hAnsiTheme="minorHAnsi"/>
          <w:sz w:val="22"/>
        </w:rPr>
        <w:t>s</w:t>
      </w:r>
      <w:r w:rsidRPr="00F030CF">
        <w:rPr>
          <w:rFonts w:asciiTheme="minorHAnsi" w:hAnsiTheme="minorHAnsi"/>
          <w:sz w:val="22"/>
        </w:rPr>
        <w:t>.</w:t>
      </w:r>
    </w:p>
    <w:p w:rsidR="002C3E94" w:rsidRPr="00F030CF" w:rsidRDefault="002C3E94" w:rsidP="00E0587B">
      <w:pPr>
        <w:pStyle w:val="NoSpacing"/>
        <w:jc w:val="both"/>
      </w:pPr>
    </w:p>
    <w:tbl>
      <w:tblPr>
        <w:tblStyle w:val="TableGrid"/>
        <w:tblW w:w="1460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4253"/>
        <w:gridCol w:w="10348"/>
      </w:tblGrid>
      <w:tr w:rsidR="00CF4115" w:rsidRPr="00F030CF" w:rsidTr="00AF4AAB">
        <w:tc>
          <w:tcPr>
            <w:tcW w:w="14601" w:type="dxa"/>
            <w:gridSpan w:val="2"/>
            <w:shd w:val="clear" w:color="auto" w:fill="365F91" w:themeFill="accent1" w:themeFillShade="BF"/>
            <w:vAlign w:val="center"/>
          </w:tcPr>
          <w:p w:rsidR="0092242B" w:rsidRPr="00F030CF" w:rsidRDefault="00BD5413" w:rsidP="00E0587B">
            <w:pPr>
              <w:pStyle w:val="Default"/>
              <w:jc w:val="both"/>
              <w:rPr>
                <w:rFonts w:asciiTheme="minorHAnsi" w:hAnsiTheme="minorHAnsi" w:cstheme="minorBidi"/>
                <w:b/>
                <w:color w:val="FFFFFF" w:themeColor="background1"/>
                <w:szCs w:val="20"/>
              </w:rPr>
            </w:pPr>
            <w:r w:rsidRPr="00F030CF">
              <w:rPr>
                <w:rFonts w:asciiTheme="minorHAnsi" w:hAnsiTheme="minorHAnsi" w:cstheme="minorBidi"/>
                <w:b/>
                <w:color w:val="FFFFFF" w:themeColor="background1"/>
                <w:szCs w:val="20"/>
              </w:rPr>
              <w:t>Laura</w:t>
            </w:r>
          </w:p>
          <w:p w:rsidR="00BE1056" w:rsidRPr="00F030CF" w:rsidRDefault="0092242B" w:rsidP="00E0587B">
            <w:pPr>
              <w:pStyle w:val="Default"/>
              <w:jc w:val="both"/>
              <w:rPr>
                <w:rFonts w:asciiTheme="minorHAnsi" w:hAnsiTheme="minorHAnsi" w:cstheme="minorBidi"/>
                <w:b/>
                <w:color w:val="FFFFFF" w:themeColor="background1"/>
                <w:sz w:val="20"/>
                <w:szCs w:val="20"/>
              </w:rPr>
            </w:pPr>
            <w:r w:rsidRPr="00F030CF">
              <w:rPr>
                <w:rFonts w:asciiTheme="minorHAnsi" w:hAnsiTheme="minorHAnsi" w:cstheme="minorBidi"/>
                <w:b/>
                <w:color w:val="FFFFFF" w:themeColor="background1"/>
                <w:sz w:val="20"/>
                <w:szCs w:val="20"/>
              </w:rPr>
              <w:t xml:space="preserve">Laura </w:t>
            </w:r>
            <w:r w:rsidR="00CF4115" w:rsidRPr="00F030CF">
              <w:rPr>
                <w:rFonts w:asciiTheme="minorHAnsi" w:hAnsiTheme="minorHAnsi" w:cstheme="minorBidi"/>
                <w:b/>
                <w:color w:val="FFFFFF" w:themeColor="background1"/>
                <w:sz w:val="20"/>
                <w:szCs w:val="20"/>
              </w:rPr>
              <w:t xml:space="preserve">is </w:t>
            </w:r>
            <w:r w:rsidR="00BA381D" w:rsidRPr="00F030CF">
              <w:rPr>
                <w:rFonts w:asciiTheme="minorHAnsi" w:hAnsiTheme="minorHAnsi" w:cstheme="minorBidi"/>
                <w:b/>
                <w:color w:val="FFFFFF" w:themeColor="background1"/>
                <w:sz w:val="20"/>
                <w:szCs w:val="20"/>
              </w:rPr>
              <w:t xml:space="preserve">72 </w:t>
            </w:r>
            <w:r w:rsidR="008D2604" w:rsidRPr="00F030CF">
              <w:rPr>
                <w:rFonts w:asciiTheme="minorHAnsi" w:hAnsiTheme="minorHAnsi" w:cstheme="minorBidi"/>
                <w:b/>
                <w:color w:val="FFFFFF" w:themeColor="background1"/>
                <w:sz w:val="20"/>
                <w:szCs w:val="20"/>
              </w:rPr>
              <w:t xml:space="preserve">years old </w:t>
            </w:r>
            <w:r w:rsidR="00BA381D" w:rsidRPr="00F030CF">
              <w:rPr>
                <w:rFonts w:asciiTheme="minorHAnsi" w:hAnsiTheme="minorHAnsi" w:cstheme="minorBidi"/>
                <w:b/>
                <w:color w:val="FFFFFF" w:themeColor="background1"/>
                <w:sz w:val="20"/>
                <w:szCs w:val="20"/>
              </w:rPr>
              <w:t xml:space="preserve">and lives alone in a bungalow in Rochester. </w:t>
            </w:r>
            <w:r w:rsidR="00F90C43" w:rsidRPr="00F030CF">
              <w:rPr>
                <w:rFonts w:asciiTheme="minorHAnsi" w:hAnsiTheme="minorHAnsi" w:cstheme="minorBidi"/>
                <w:b/>
                <w:color w:val="FFFFFF" w:themeColor="background1"/>
                <w:sz w:val="20"/>
                <w:szCs w:val="20"/>
              </w:rPr>
              <w:t xml:space="preserve">She has a history of </w:t>
            </w:r>
            <w:r w:rsidR="00CF4115" w:rsidRPr="00F030CF">
              <w:rPr>
                <w:rFonts w:asciiTheme="minorHAnsi" w:hAnsiTheme="minorHAnsi" w:cstheme="minorBidi"/>
                <w:b/>
                <w:color w:val="FFFFFF" w:themeColor="background1"/>
                <w:sz w:val="20"/>
                <w:szCs w:val="20"/>
              </w:rPr>
              <w:t>heart attack</w:t>
            </w:r>
            <w:r w:rsidR="00F90C43" w:rsidRPr="00F030CF">
              <w:rPr>
                <w:rFonts w:asciiTheme="minorHAnsi" w:hAnsiTheme="minorHAnsi" w:cstheme="minorBidi"/>
                <w:b/>
                <w:color w:val="FFFFFF" w:themeColor="background1"/>
                <w:sz w:val="20"/>
                <w:szCs w:val="20"/>
              </w:rPr>
              <w:t>s</w:t>
            </w:r>
            <w:r w:rsidR="00CF4115" w:rsidRPr="00F030CF">
              <w:rPr>
                <w:rFonts w:asciiTheme="minorHAnsi" w:hAnsiTheme="minorHAnsi" w:cstheme="minorBidi"/>
                <w:b/>
                <w:color w:val="FFFFFF" w:themeColor="background1"/>
                <w:sz w:val="20"/>
                <w:szCs w:val="20"/>
              </w:rPr>
              <w:t xml:space="preserve">, heart failure and </w:t>
            </w:r>
            <w:r w:rsidR="00F90C43" w:rsidRPr="00F030CF">
              <w:rPr>
                <w:rFonts w:asciiTheme="minorHAnsi" w:hAnsiTheme="minorHAnsi" w:cstheme="minorBidi"/>
                <w:b/>
                <w:color w:val="FFFFFF" w:themeColor="background1"/>
                <w:sz w:val="20"/>
                <w:szCs w:val="20"/>
              </w:rPr>
              <w:t xml:space="preserve">chronic obstructive pulmonary </w:t>
            </w:r>
            <w:r w:rsidR="00BA381D" w:rsidRPr="00F030CF">
              <w:rPr>
                <w:rFonts w:asciiTheme="minorHAnsi" w:hAnsiTheme="minorHAnsi" w:cstheme="minorBidi"/>
                <w:b/>
                <w:color w:val="FFFFFF" w:themeColor="background1"/>
                <w:sz w:val="20"/>
                <w:szCs w:val="20"/>
              </w:rPr>
              <w:t>disease</w:t>
            </w:r>
            <w:r w:rsidR="00F90C43" w:rsidRPr="00F030CF">
              <w:rPr>
                <w:rFonts w:asciiTheme="minorHAnsi" w:hAnsiTheme="minorHAnsi" w:cstheme="minorBidi"/>
                <w:b/>
                <w:color w:val="FFFFFF" w:themeColor="background1"/>
                <w:sz w:val="20"/>
                <w:szCs w:val="20"/>
              </w:rPr>
              <w:t xml:space="preserve"> (COPD) and </w:t>
            </w:r>
            <w:r w:rsidR="00CF4115" w:rsidRPr="00F030CF">
              <w:rPr>
                <w:rFonts w:asciiTheme="minorHAnsi" w:hAnsiTheme="minorHAnsi" w:cstheme="minorBidi"/>
                <w:b/>
                <w:color w:val="FFFFFF" w:themeColor="background1"/>
                <w:sz w:val="20"/>
                <w:szCs w:val="20"/>
              </w:rPr>
              <w:t>she now suffers from swollen legs and cellulitis.</w:t>
            </w:r>
            <w:r w:rsidR="00BA381D" w:rsidRPr="00F030CF">
              <w:rPr>
                <w:rFonts w:asciiTheme="minorHAnsi" w:hAnsiTheme="minorHAnsi" w:cstheme="minorBidi"/>
                <w:b/>
                <w:color w:val="FFFFFF" w:themeColor="background1"/>
                <w:sz w:val="20"/>
                <w:szCs w:val="20"/>
              </w:rPr>
              <w:t xml:space="preserve"> </w:t>
            </w:r>
            <w:r w:rsidR="00AB7472" w:rsidRPr="00F030CF">
              <w:rPr>
                <w:rFonts w:asciiTheme="minorHAnsi" w:hAnsiTheme="minorHAnsi" w:cstheme="minorBidi"/>
                <w:b/>
                <w:color w:val="FFFFFF" w:themeColor="background1"/>
                <w:sz w:val="20"/>
                <w:szCs w:val="20"/>
              </w:rPr>
              <w:t>L</w:t>
            </w:r>
            <w:r w:rsidR="00BA381D" w:rsidRPr="00F030CF">
              <w:rPr>
                <w:rFonts w:asciiTheme="minorHAnsi" w:hAnsiTheme="minorHAnsi" w:cstheme="minorBidi"/>
                <w:b/>
                <w:color w:val="FFFFFF" w:themeColor="background1"/>
                <w:sz w:val="20"/>
                <w:szCs w:val="20"/>
              </w:rPr>
              <w:t>aura recently tripped on the step at her front door</w:t>
            </w:r>
            <w:r w:rsidR="005F16E6" w:rsidRPr="00F030CF">
              <w:rPr>
                <w:rFonts w:asciiTheme="minorHAnsi" w:hAnsiTheme="minorHAnsi" w:cstheme="minorBidi"/>
                <w:b/>
                <w:color w:val="FFFFFF" w:themeColor="background1"/>
                <w:sz w:val="20"/>
                <w:szCs w:val="20"/>
              </w:rPr>
              <w:t xml:space="preserve">. </w:t>
            </w:r>
            <w:r w:rsidR="00BA381D" w:rsidRPr="00F030CF">
              <w:rPr>
                <w:rFonts w:asciiTheme="minorHAnsi" w:hAnsiTheme="minorHAnsi" w:cstheme="minorBidi"/>
                <w:b/>
                <w:color w:val="FFFFFF" w:themeColor="background1"/>
                <w:sz w:val="20"/>
                <w:szCs w:val="20"/>
              </w:rPr>
              <w:t xml:space="preserve"> </w:t>
            </w:r>
            <w:r w:rsidR="00CF4115" w:rsidRPr="00F030CF">
              <w:rPr>
                <w:rFonts w:asciiTheme="minorHAnsi" w:hAnsiTheme="minorHAnsi" w:cstheme="minorBidi"/>
                <w:b/>
                <w:color w:val="FFFFFF" w:themeColor="background1"/>
                <w:sz w:val="20"/>
                <w:szCs w:val="20"/>
              </w:rPr>
              <w:t xml:space="preserve">With the help of her neighbour she managed to stand but she cut </w:t>
            </w:r>
            <w:r w:rsidR="00BA381D" w:rsidRPr="00F030CF">
              <w:rPr>
                <w:rFonts w:asciiTheme="minorHAnsi" w:hAnsiTheme="minorHAnsi" w:cstheme="minorBidi"/>
                <w:b/>
                <w:color w:val="FFFFFF" w:themeColor="background1"/>
                <w:sz w:val="20"/>
                <w:szCs w:val="20"/>
              </w:rPr>
              <w:t xml:space="preserve">her leg and knocked her side which resulted in hip </w:t>
            </w:r>
            <w:r w:rsidR="005B4806" w:rsidRPr="00F030CF">
              <w:rPr>
                <w:rFonts w:asciiTheme="minorHAnsi" w:hAnsiTheme="minorHAnsi" w:cstheme="minorBidi"/>
                <w:b/>
                <w:color w:val="FFFFFF" w:themeColor="background1"/>
                <w:sz w:val="20"/>
                <w:szCs w:val="20"/>
              </w:rPr>
              <w:t>pain. Her</w:t>
            </w:r>
            <w:r w:rsidR="00BA381D" w:rsidRPr="00F030CF">
              <w:rPr>
                <w:rFonts w:asciiTheme="minorHAnsi" w:hAnsiTheme="minorHAnsi" w:cstheme="minorBidi"/>
                <w:b/>
                <w:color w:val="FFFFFF" w:themeColor="background1"/>
                <w:sz w:val="20"/>
                <w:szCs w:val="20"/>
              </w:rPr>
              <w:t xml:space="preserve"> </w:t>
            </w:r>
            <w:r w:rsidR="00CF4115" w:rsidRPr="00F030CF">
              <w:rPr>
                <w:rFonts w:asciiTheme="minorHAnsi" w:hAnsiTheme="minorHAnsi" w:cstheme="minorBidi"/>
                <w:b/>
                <w:color w:val="FFFFFF" w:themeColor="background1"/>
                <w:sz w:val="20"/>
                <w:szCs w:val="20"/>
              </w:rPr>
              <w:t xml:space="preserve">neighbour called </w:t>
            </w:r>
            <w:r w:rsidR="00BA381D" w:rsidRPr="00F030CF">
              <w:rPr>
                <w:rFonts w:asciiTheme="minorHAnsi" w:hAnsiTheme="minorHAnsi" w:cstheme="minorBidi"/>
                <w:b/>
                <w:color w:val="FFFFFF" w:themeColor="background1"/>
                <w:sz w:val="20"/>
                <w:szCs w:val="20"/>
              </w:rPr>
              <w:t>an</w:t>
            </w:r>
            <w:r w:rsidR="00CF4115" w:rsidRPr="00F030CF">
              <w:rPr>
                <w:rFonts w:asciiTheme="minorHAnsi" w:hAnsiTheme="minorHAnsi" w:cstheme="minorBidi"/>
                <w:b/>
                <w:color w:val="FFFFFF" w:themeColor="background1"/>
                <w:sz w:val="20"/>
                <w:szCs w:val="20"/>
              </w:rPr>
              <w:t xml:space="preserve"> ambulance and </w:t>
            </w:r>
            <w:r w:rsidR="005F16E6" w:rsidRPr="00F030CF">
              <w:rPr>
                <w:rFonts w:asciiTheme="minorHAnsi" w:hAnsiTheme="minorHAnsi" w:cstheme="minorBidi"/>
                <w:b/>
                <w:color w:val="FFFFFF" w:themeColor="background1"/>
                <w:sz w:val="20"/>
                <w:szCs w:val="20"/>
              </w:rPr>
              <w:t xml:space="preserve">contacted </w:t>
            </w:r>
            <w:r w:rsidR="00CF4115" w:rsidRPr="00F030CF">
              <w:rPr>
                <w:rFonts w:asciiTheme="minorHAnsi" w:hAnsiTheme="minorHAnsi" w:cstheme="minorBidi"/>
                <w:b/>
                <w:color w:val="FFFFFF" w:themeColor="background1"/>
                <w:sz w:val="20"/>
                <w:szCs w:val="20"/>
              </w:rPr>
              <w:t>her</w:t>
            </w:r>
            <w:r w:rsidR="005F16E6" w:rsidRPr="00F030CF">
              <w:rPr>
                <w:rFonts w:asciiTheme="minorHAnsi" w:hAnsiTheme="minorHAnsi" w:cstheme="minorBidi"/>
                <w:b/>
                <w:color w:val="FFFFFF" w:themeColor="background1"/>
                <w:sz w:val="20"/>
                <w:szCs w:val="20"/>
              </w:rPr>
              <w:t xml:space="preserve"> daughter </w:t>
            </w:r>
            <w:r w:rsidR="00BA381D" w:rsidRPr="00F030CF">
              <w:rPr>
                <w:rFonts w:asciiTheme="minorHAnsi" w:hAnsiTheme="minorHAnsi" w:cstheme="minorBidi"/>
                <w:b/>
                <w:color w:val="FFFFFF" w:themeColor="background1"/>
                <w:sz w:val="20"/>
                <w:szCs w:val="20"/>
              </w:rPr>
              <w:t>who lives in London</w:t>
            </w:r>
            <w:r w:rsidR="00CF4115" w:rsidRPr="00F030CF">
              <w:rPr>
                <w:rFonts w:asciiTheme="minorHAnsi" w:hAnsiTheme="minorHAnsi" w:cstheme="minorBidi"/>
                <w:b/>
                <w:color w:val="FFFFFF" w:themeColor="background1"/>
                <w:sz w:val="20"/>
                <w:szCs w:val="20"/>
              </w:rPr>
              <w:t>.</w:t>
            </w:r>
            <w:r w:rsidR="00BA381D" w:rsidRPr="00F030CF">
              <w:rPr>
                <w:rFonts w:asciiTheme="minorHAnsi" w:hAnsiTheme="minorHAnsi" w:cstheme="minorBidi"/>
                <w:b/>
                <w:color w:val="FFFFFF" w:themeColor="background1"/>
                <w:sz w:val="20"/>
                <w:szCs w:val="20"/>
              </w:rPr>
              <w:t xml:space="preserve"> </w:t>
            </w:r>
            <w:r w:rsidR="00CF4115" w:rsidRPr="00F030CF">
              <w:rPr>
                <w:rFonts w:asciiTheme="minorHAnsi" w:hAnsiTheme="minorHAnsi" w:cstheme="minorBidi"/>
                <w:b/>
                <w:color w:val="FFFFFF" w:themeColor="background1"/>
                <w:sz w:val="20"/>
                <w:szCs w:val="20"/>
              </w:rPr>
              <w:t xml:space="preserve">Once in A+E she was treated for </w:t>
            </w:r>
            <w:r w:rsidR="00BA381D" w:rsidRPr="00F030CF">
              <w:rPr>
                <w:rFonts w:asciiTheme="minorHAnsi" w:hAnsiTheme="minorHAnsi" w:cstheme="minorBidi"/>
                <w:b/>
                <w:color w:val="FFFFFF" w:themeColor="background1"/>
                <w:sz w:val="20"/>
                <w:szCs w:val="20"/>
              </w:rPr>
              <w:t xml:space="preserve">a </w:t>
            </w:r>
            <w:r w:rsidR="00CF4115" w:rsidRPr="00F030CF">
              <w:rPr>
                <w:rFonts w:asciiTheme="minorHAnsi" w:hAnsiTheme="minorHAnsi" w:cstheme="minorBidi"/>
                <w:b/>
                <w:color w:val="FFFFFF" w:themeColor="background1"/>
                <w:sz w:val="20"/>
                <w:szCs w:val="20"/>
              </w:rPr>
              <w:t xml:space="preserve">urine infection and the wound </w:t>
            </w:r>
            <w:r w:rsidR="00BA381D" w:rsidRPr="00F030CF">
              <w:rPr>
                <w:rFonts w:asciiTheme="minorHAnsi" w:hAnsiTheme="minorHAnsi" w:cstheme="minorBidi"/>
                <w:b/>
                <w:color w:val="FFFFFF" w:themeColor="background1"/>
                <w:sz w:val="20"/>
                <w:szCs w:val="20"/>
              </w:rPr>
              <w:t>on</w:t>
            </w:r>
            <w:r w:rsidR="00CF4115" w:rsidRPr="00F030CF">
              <w:rPr>
                <w:rFonts w:asciiTheme="minorHAnsi" w:hAnsiTheme="minorHAnsi" w:cstheme="minorBidi"/>
                <w:b/>
                <w:color w:val="FFFFFF" w:themeColor="background1"/>
                <w:sz w:val="20"/>
                <w:szCs w:val="20"/>
              </w:rPr>
              <w:t xml:space="preserve"> her leg.</w:t>
            </w:r>
            <w:r w:rsidR="00BA381D" w:rsidRPr="00F030CF">
              <w:rPr>
                <w:rFonts w:asciiTheme="minorHAnsi" w:hAnsiTheme="minorHAnsi" w:cstheme="minorBidi"/>
                <w:b/>
                <w:color w:val="FFFFFF" w:themeColor="background1"/>
                <w:sz w:val="20"/>
                <w:szCs w:val="20"/>
              </w:rPr>
              <w:t xml:space="preserve"> </w:t>
            </w:r>
            <w:r w:rsidR="00CF4115" w:rsidRPr="00F030CF">
              <w:rPr>
                <w:rFonts w:asciiTheme="minorHAnsi" w:hAnsiTheme="minorHAnsi" w:cstheme="minorBidi"/>
                <w:b/>
                <w:color w:val="FFFFFF" w:themeColor="background1"/>
                <w:sz w:val="20"/>
                <w:szCs w:val="20"/>
              </w:rPr>
              <w:t xml:space="preserve">Laura was discharged </w:t>
            </w:r>
            <w:r w:rsidR="00BA381D" w:rsidRPr="00F030CF">
              <w:rPr>
                <w:rFonts w:asciiTheme="minorHAnsi" w:hAnsiTheme="minorHAnsi" w:cstheme="minorBidi"/>
                <w:b/>
                <w:color w:val="FFFFFF" w:themeColor="background1"/>
                <w:sz w:val="20"/>
                <w:szCs w:val="20"/>
              </w:rPr>
              <w:t xml:space="preserve">home </w:t>
            </w:r>
            <w:r w:rsidR="00CF4115" w:rsidRPr="00F030CF">
              <w:rPr>
                <w:rFonts w:asciiTheme="minorHAnsi" w:hAnsiTheme="minorHAnsi" w:cstheme="minorBidi"/>
                <w:b/>
                <w:color w:val="FFFFFF" w:themeColor="background1"/>
                <w:sz w:val="20"/>
                <w:szCs w:val="20"/>
              </w:rPr>
              <w:t xml:space="preserve">with </w:t>
            </w:r>
            <w:r w:rsidR="00BA381D" w:rsidRPr="00F030CF">
              <w:rPr>
                <w:rFonts w:asciiTheme="minorHAnsi" w:hAnsiTheme="minorHAnsi" w:cstheme="minorBidi"/>
                <w:b/>
                <w:color w:val="FFFFFF" w:themeColor="background1"/>
                <w:sz w:val="20"/>
                <w:szCs w:val="20"/>
              </w:rPr>
              <w:t>a</w:t>
            </w:r>
            <w:r w:rsidR="00CF4115" w:rsidRPr="00F030CF">
              <w:rPr>
                <w:rFonts w:asciiTheme="minorHAnsi" w:hAnsiTheme="minorHAnsi" w:cstheme="minorBidi"/>
                <w:b/>
                <w:color w:val="FFFFFF" w:themeColor="background1"/>
                <w:sz w:val="20"/>
                <w:szCs w:val="20"/>
              </w:rPr>
              <w:t xml:space="preserve"> tempora</w:t>
            </w:r>
            <w:r w:rsidR="00BA381D" w:rsidRPr="00F030CF">
              <w:rPr>
                <w:rFonts w:asciiTheme="minorHAnsi" w:hAnsiTheme="minorHAnsi" w:cstheme="minorBidi"/>
                <w:b/>
                <w:color w:val="FFFFFF" w:themeColor="background1"/>
                <w:sz w:val="20"/>
                <w:szCs w:val="20"/>
              </w:rPr>
              <w:t>ry</w:t>
            </w:r>
            <w:r w:rsidR="00CF4115" w:rsidRPr="00F030CF">
              <w:rPr>
                <w:rFonts w:asciiTheme="minorHAnsi" w:hAnsiTheme="minorHAnsi" w:cstheme="minorBidi"/>
                <w:b/>
                <w:color w:val="FFFFFF" w:themeColor="background1"/>
                <w:sz w:val="20"/>
                <w:szCs w:val="20"/>
              </w:rPr>
              <w:t xml:space="preserve"> </w:t>
            </w:r>
            <w:r w:rsidR="005F16E6" w:rsidRPr="00F030CF">
              <w:rPr>
                <w:rFonts w:asciiTheme="minorHAnsi" w:hAnsiTheme="minorHAnsi" w:cstheme="minorBidi"/>
                <w:b/>
                <w:color w:val="FFFFFF" w:themeColor="background1"/>
                <w:sz w:val="20"/>
                <w:szCs w:val="20"/>
              </w:rPr>
              <w:t xml:space="preserve">care package, </w:t>
            </w:r>
            <w:r w:rsidR="00CF4115" w:rsidRPr="00F030CF">
              <w:rPr>
                <w:rFonts w:asciiTheme="minorHAnsi" w:hAnsiTheme="minorHAnsi" w:cstheme="minorBidi"/>
                <w:b/>
                <w:color w:val="FFFFFF" w:themeColor="background1"/>
                <w:sz w:val="20"/>
                <w:szCs w:val="20"/>
              </w:rPr>
              <w:t>home</w:t>
            </w:r>
            <w:r w:rsidR="00BA381D" w:rsidRPr="00F030CF">
              <w:rPr>
                <w:rFonts w:asciiTheme="minorHAnsi" w:hAnsiTheme="minorHAnsi" w:cstheme="minorBidi"/>
                <w:b/>
                <w:color w:val="FFFFFF" w:themeColor="background1"/>
                <w:sz w:val="20"/>
                <w:szCs w:val="20"/>
              </w:rPr>
              <w:t xml:space="preserve"> care</w:t>
            </w:r>
            <w:r w:rsidR="00CF4115" w:rsidRPr="00F030CF">
              <w:rPr>
                <w:rFonts w:asciiTheme="minorHAnsi" w:hAnsiTheme="minorHAnsi" w:cstheme="minorBidi"/>
                <w:b/>
                <w:color w:val="FFFFFF" w:themeColor="background1"/>
                <w:sz w:val="20"/>
                <w:szCs w:val="20"/>
              </w:rPr>
              <w:t xml:space="preserve"> in the mornings and in the evenings</w:t>
            </w:r>
            <w:r w:rsidR="005F16E6" w:rsidRPr="00F030CF">
              <w:rPr>
                <w:rFonts w:asciiTheme="minorHAnsi" w:hAnsiTheme="minorHAnsi" w:cstheme="minorBidi"/>
                <w:b/>
                <w:color w:val="FFFFFF" w:themeColor="background1"/>
                <w:sz w:val="20"/>
                <w:szCs w:val="20"/>
              </w:rPr>
              <w:t>,</w:t>
            </w:r>
            <w:r w:rsidR="00CF4115" w:rsidRPr="00F030CF">
              <w:rPr>
                <w:rFonts w:asciiTheme="minorHAnsi" w:hAnsiTheme="minorHAnsi" w:cstheme="minorBidi"/>
                <w:b/>
                <w:color w:val="FFFFFF" w:themeColor="background1"/>
                <w:sz w:val="20"/>
                <w:szCs w:val="20"/>
              </w:rPr>
              <w:t xml:space="preserve"> to help her </w:t>
            </w:r>
            <w:r w:rsidR="00490121" w:rsidRPr="00F030CF">
              <w:rPr>
                <w:rFonts w:asciiTheme="minorHAnsi" w:hAnsiTheme="minorHAnsi" w:cstheme="minorBidi"/>
                <w:b/>
                <w:color w:val="FFFFFF" w:themeColor="background1"/>
                <w:sz w:val="20"/>
                <w:szCs w:val="20"/>
              </w:rPr>
              <w:t xml:space="preserve">get </w:t>
            </w:r>
            <w:r w:rsidR="00CF4115" w:rsidRPr="00F030CF">
              <w:rPr>
                <w:rFonts w:asciiTheme="minorHAnsi" w:hAnsiTheme="minorHAnsi" w:cstheme="minorBidi"/>
                <w:b/>
                <w:color w:val="FFFFFF" w:themeColor="background1"/>
                <w:sz w:val="20"/>
                <w:szCs w:val="20"/>
              </w:rPr>
              <w:t xml:space="preserve">in and out of bed.  </w:t>
            </w:r>
          </w:p>
        </w:tc>
      </w:tr>
      <w:tr w:rsidR="00CF4115" w:rsidRPr="00F030CF" w:rsidTr="0022216E">
        <w:trPr>
          <w:trHeight w:val="471"/>
        </w:trPr>
        <w:tc>
          <w:tcPr>
            <w:tcW w:w="4253" w:type="dxa"/>
            <w:tcBorders>
              <w:bottom w:val="single" w:sz="4" w:space="0" w:color="BFBFBF" w:themeColor="background1" w:themeShade="BF"/>
            </w:tcBorders>
            <w:shd w:val="clear" w:color="auto" w:fill="FFE7F7"/>
            <w:vAlign w:val="center"/>
          </w:tcPr>
          <w:p w:rsidR="00A80AF9" w:rsidRPr="00F030CF" w:rsidRDefault="00BA381D" w:rsidP="00E0587B">
            <w:pPr>
              <w:pStyle w:val="NoSpacing"/>
              <w:jc w:val="both"/>
              <w:rPr>
                <w:b/>
                <w:i/>
                <w:sz w:val="20"/>
                <w:szCs w:val="20"/>
              </w:rPr>
            </w:pPr>
            <w:r w:rsidRPr="00F030CF">
              <w:rPr>
                <w:b/>
                <w:i/>
                <w:sz w:val="20"/>
                <w:szCs w:val="20"/>
              </w:rPr>
              <w:t>Current community services</w:t>
            </w:r>
          </w:p>
        </w:tc>
        <w:tc>
          <w:tcPr>
            <w:tcW w:w="10348" w:type="dxa"/>
            <w:tcBorders>
              <w:bottom w:val="single" w:sz="4" w:space="0" w:color="BFBFBF" w:themeColor="background1" w:themeShade="BF"/>
            </w:tcBorders>
            <w:shd w:val="clear" w:color="auto" w:fill="EAF1DD" w:themeFill="accent3" w:themeFillTint="33"/>
            <w:vAlign w:val="center"/>
          </w:tcPr>
          <w:p w:rsidR="00CF4115" w:rsidRPr="00F030CF" w:rsidRDefault="00A80AF9" w:rsidP="00E0587B">
            <w:pPr>
              <w:pStyle w:val="NoSpacing"/>
              <w:jc w:val="both"/>
              <w:rPr>
                <w:b/>
                <w:i/>
                <w:sz w:val="20"/>
                <w:szCs w:val="20"/>
              </w:rPr>
            </w:pPr>
            <w:r w:rsidRPr="00F030CF">
              <w:rPr>
                <w:b/>
                <w:i/>
                <w:sz w:val="20"/>
                <w:szCs w:val="20"/>
              </w:rPr>
              <w:t>Com</w:t>
            </w:r>
            <w:r w:rsidR="00BA381D" w:rsidRPr="00F030CF">
              <w:rPr>
                <w:b/>
                <w:i/>
                <w:sz w:val="20"/>
                <w:szCs w:val="20"/>
              </w:rPr>
              <w:t>munity services i</w:t>
            </w:r>
            <w:r w:rsidR="00CF4115" w:rsidRPr="00F030CF">
              <w:rPr>
                <w:b/>
                <w:i/>
                <w:sz w:val="20"/>
                <w:szCs w:val="20"/>
              </w:rPr>
              <w:t xml:space="preserve">n the </w:t>
            </w:r>
            <w:r w:rsidR="00A9709C" w:rsidRPr="00F030CF">
              <w:rPr>
                <w:b/>
                <w:i/>
                <w:sz w:val="20"/>
                <w:szCs w:val="20"/>
              </w:rPr>
              <w:t>revised model</w:t>
            </w:r>
          </w:p>
        </w:tc>
      </w:tr>
      <w:tr w:rsidR="00CF4115" w:rsidRPr="00F030CF" w:rsidTr="0022216E">
        <w:tc>
          <w:tcPr>
            <w:tcW w:w="4253" w:type="dxa"/>
            <w:tcBorders>
              <w:top w:val="single" w:sz="4" w:space="0" w:color="BFBFBF" w:themeColor="background1" w:themeShade="BF"/>
            </w:tcBorders>
            <w:shd w:val="clear" w:color="auto" w:fill="FFE7F7"/>
            <w:vAlign w:val="center"/>
          </w:tcPr>
          <w:p w:rsidR="00BA381D" w:rsidRPr="00F030CF" w:rsidRDefault="005F16E6" w:rsidP="0013771C">
            <w:pPr>
              <w:pStyle w:val="Default"/>
              <w:numPr>
                <w:ilvl w:val="0"/>
                <w:numId w:val="19"/>
              </w:numPr>
              <w:ind w:left="360"/>
              <w:jc w:val="both"/>
              <w:rPr>
                <w:rFonts w:asciiTheme="minorHAnsi" w:hAnsiTheme="minorHAnsi" w:cstheme="minorBidi"/>
                <w:color w:val="auto"/>
                <w:sz w:val="20"/>
                <w:szCs w:val="20"/>
              </w:rPr>
            </w:pPr>
            <w:r w:rsidRPr="00F030CF">
              <w:rPr>
                <w:rFonts w:asciiTheme="minorHAnsi" w:hAnsiTheme="minorHAnsi" w:cstheme="minorBidi"/>
                <w:color w:val="auto"/>
                <w:sz w:val="20"/>
                <w:szCs w:val="20"/>
              </w:rPr>
              <w:t>Whilst</w:t>
            </w:r>
            <w:r w:rsidR="00BA381D" w:rsidRPr="00F030CF">
              <w:rPr>
                <w:rFonts w:asciiTheme="minorHAnsi" w:hAnsiTheme="minorHAnsi" w:cstheme="minorBidi"/>
                <w:color w:val="auto"/>
                <w:sz w:val="20"/>
                <w:szCs w:val="20"/>
              </w:rPr>
              <w:t xml:space="preserve"> housebound</w:t>
            </w:r>
            <w:r w:rsidR="00A80AF9" w:rsidRPr="00F030CF">
              <w:rPr>
                <w:rFonts w:asciiTheme="minorHAnsi" w:hAnsiTheme="minorHAnsi" w:cstheme="minorBidi"/>
                <w:color w:val="auto"/>
                <w:sz w:val="20"/>
                <w:szCs w:val="20"/>
              </w:rPr>
              <w:t>,</w:t>
            </w:r>
            <w:r w:rsidR="00BA381D" w:rsidRPr="00F030CF">
              <w:rPr>
                <w:rFonts w:asciiTheme="minorHAnsi" w:hAnsiTheme="minorHAnsi" w:cstheme="minorBidi"/>
                <w:color w:val="auto"/>
                <w:sz w:val="20"/>
                <w:szCs w:val="20"/>
              </w:rPr>
              <w:t xml:space="preserve"> the community nurses looked after her wound</w:t>
            </w:r>
            <w:r w:rsidR="00A80AF9" w:rsidRPr="00F030CF">
              <w:rPr>
                <w:rFonts w:asciiTheme="minorHAnsi" w:hAnsiTheme="minorHAnsi" w:cstheme="minorBidi"/>
                <w:color w:val="auto"/>
                <w:sz w:val="20"/>
                <w:szCs w:val="20"/>
              </w:rPr>
              <w:t xml:space="preserve">. The wound does not </w:t>
            </w:r>
            <w:r w:rsidRPr="00F030CF">
              <w:rPr>
                <w:rFonts w:asciiTheme="minorHAnsi" w:hAnsiTheme="minorHAnsi" w:cstheme="minorBidi"/>
                <w:color w:val="auto"/>
                <w:sz w:val="20"/>
                <w:szCs w:val="20"/>
              </w:rPr>
              <w:t>improve.</w:t>
            </w:r>
            <w:r w:rsidR="008C1778" w:rsidRPr="00F030CF">
              <w:t xml:space="preserve"> </w:t>
            </w:r>
          </w:p>
          <w:p w:rsidR="00BA381D" w:rsidRPr="00F030CF" w:rsidRDefault="00BA381D" w:rsidP="00E0587B">
            <w:pPr>
              <w:pStyle w:val="Default"/>
              <w:jc w:val="both"/>
              <w:rPr>
                <w:rFonts w:asciiTheme="minorHAnsi" w:hAnsiTheme="minorHAnsi" w:cstheme="minorBidi"/>
                <w:color w:val="auto"/>
                <w:sz w:val="20"/>
                <w:szCs w:val="20"/>
              </w:rPr>
            </w:pPr>
          </w:p>
          <w:p w:rsidR="00BA381D" w:rsidRPr="00F030CF" w:rsidRDefault="00A80AF9" w:rsidP="0013771C">
            <w:pPr>
              <w:pStyle w:val="Default"/>
              <w:numPr>
                <w:ilvl w:val="0"/>
                <w:numId w:val="19"/>
              </w:numPr>
              <w:ind w:left="360"/>
              <w:jc w:val="both"/>
              <w:rPr>
                <w:rFonts w:asciiTheme="minorHAnsi" w:hAnsiTheme="minorHAnsi" w:cstheme="minorBidi"/>
                <w:color w:val="auto"/>
                <w:sz w:val="20"/>
                <w:szCs w:val="20"/>
              </w:rPr>
            </w:pPr>
            <w:r w:rsidRPr="00F030CF">
              <w:rPr>
                <w:rFonts w:asciiTheme="minorHAnsi" w:hAnsiTheme="minorHAnsi" w:cstheme="minorBidi"/>
                <w:color w:val="auto"/>
                <w:sz w:val="20"/>
                <w:szCs w:val="20"/>
              </w:rPr>
              <w:t xml:space="preserve">She </w:t>
            </w:r>
            <w:r w:rsidR="005F16E6" w:rsidRPr="00F030CF">
              <w:rPr>
                <w:rFonts w:asciiTheme="minorHAnsi" w:hAnsiTheme="minorHAnsi" w:cstheme="minorBidi"/>
                <w:color w:val="auto"/>
                <w:sz w:val="20"/>
                <w:szCs w:val="20"/>
              </w:rPr>
              <w:t>was</w:t>
            </w:r>
            <w:r w:rsidRPr="00F030CF">
              <w:rPr>
                <w:rFonts w:asciiTheme="minorHAnsi" w:hAnsiTheme="minorHAnsi" w:cstheme="minorBidi"/>
                <w:color w:val="auto"/>
                <w:sz w:val="20"/>
                <w:szCs w:val="20"/>
              </w:rPr>
              <w:t xml:space="preserve"> </w:t>
            </w:r>
            <w:r w:rsidR="00BA381D" w:rsidRPr="00F030CF">
              <w:rPr>
                <w:rFonts w:asciiTheme="minorHAnsi" w:hAnsiTheme="minorHAnsi" w:cstheme="minorBidi"/>
                <w:color w:val="auto"/>
                <w:sz w:val="20"/>
                <w:szCs w:val="20"/>
              </w:rPr>
              <w:t xml:space="preserve">referred to the wound clinic as soon as she </w:t>
            </w:r>
            <w:r w:rsidRPr="00F030CF">
              <w:rPr>
                <w:rFonts w:asciiTheme="minorHAnsi" w:hAnsiTheme="minorHAnsi" w:cstheme="minorBidi"/>
                <w:color w:val="auto"/>
                <w:sz w:val="20"/>
                <w:szCs w:val="20"/>
              </w:rPr>
              <w:t>is</w:t>
            </w:r>
            <w:r w:rsidR="00BA381D" w:rsidRPr="00F030CF">
              <w:rPr>
                <w:rFonts w:asciiTheme="minorHAnsi" w:hAnsiTheme="minorHAnsi" w:cstheme="minorBidi"/>
                <w:color w:val="auto"/>
                <w:sz w:val="20"/>
                <w:szCs w:val="20"/>
              </w:rPr>
              <w:t xml:space="preserve"> able to </w:t>
            </w:r>
            <w:r w:rsidRPr="00F030CF">
              <w:rPr>
                <w:rFonts w:asciiTheme="minorHAnsi" w:hAnsiTheme="minorHAnsi" w:cstheme="minorBidi"/>
                <w:color w:val="auto"/>
                <w:sz w:val="20"/>
                <w:szCs w:val="20"/>
              </w:rPr>
              <w:t xml:space="preserve">leave the house and had regained her </w:t>
            </w:r>
            <w:r w:rsidR="005B4806" w:rsidRPr="00F030CF">
              <w:rPr>
                <w:rFonts w:asciiTheme="minorHAnsi" w:hAnsiTheme="minorHAnsi" w:cstheme="minorBidi"/>
                <w:color w:val="auto"/>
                <w:sz w:val="20"/>
                <w:szCs w:val="20"/>
              </w:rPr>
              <w:t>confidence.</w:t>
            </w:r>
          </w:p>
          <w:p w:rsidR="00BA381D" w:rsidRPr="00F030CF" w:rsidRDefault="00BA381D" w:rsidP="00E0587B">
            <w:pPr>
              <w:pStyle w:val="Default"/>
              <w:jc w:val="both"/>
              <w:rPr>
                <w:rFonts w:asciiTheme="minorHAnsi" w:hAnsiTheme="minorHAnsi" w:cstheme="minorBidi"/>
                <w:color w:val="auto"/>
                <w:sz w:val="20"/>
                <w:szCs w:val="20"/>
              </w:rPr>
            </w:pPr>
          </w:p>
          <w:p w:rsidR="00AE52AC" w:rsidRPr="00F030CF" w:rsidRDefault="00AE52AC" w:rsidP="0013771C">
            <w:pPr>
              <w:pStyle w:val="Default"/>
              <w:numPr>
                <w:ilvl w:val="0"/>
                <w:numId w:val="19"/>
              </w:numPr>
              <w:ind w:left="360"/>
              <w:jc w:val="both"/>
              <w:rPr>
                <w:rFonts w:asciiTheme="minorHAnsi" w:hAnsiTheme="minorHAnsi" w:cstheme="minorBidi"/>
                <w:color w:val="auto"/>
                <w:sz w:val="20"/>
                <w:szCs w:val="20"/>
              </w:rPr>
            </w:pPr>
            <w:r w:rsidRPr="00F030CF">
              <w:rPr>
                <w:rFonts w:asciiTheme="minorHAnsi" w:hAnsiTheme="minorHAnsi" w:cstheme="minorBidi"/>
                <w:color w:val="auto"/>
                <w:sz w:val="20"/>
                <w:szCs w:val="20"/>
              </w:rPr>
              <w:t xml:space="preserve">Services were not </w:t>
            </w:r>
            <w:r w:rsidR="001704DA" w:rsidRPr="00F030CF">
              <w:rPr>
                <w:rFonts w:asciiTheme="minorHAnsi" w:hAnsiTheme="minorHAnsi" w:cstheme="minorBidi"/>
                <w:color w:val="auto"/>
                <w:sz w:val="20"/>
                <w:szCs w:val="20"/>
              </w:rPr>
              <w:t xml:space="preserve">always well </w:t>
            </w:r>
            <w:r w:rsidRPr="00F030CF">
              <w:rPr>
                <w:rFonts w:asciiTheme="minorHAnsi" w:hAnsiTheme="minorHAnsi" w:cstheme="minorBidi"/>
                <w:color w:val="auto"/>
                <w:sz w:val="20"/>
                <w:szCs w:val="20"/>
              </w:rPr>
              <w:t>designed for p</w:t>
            </w:r>
            <w:r w:rsidR="001704DA" w:rsidRPr="00F030CF">
              <w:rPr>
                <w:rFonts w:asciiTheme="minorHAnsi" w:hAnsiTheme="minorHAnsi" w:cstheme="minorBidi"/>
                <w:color w:val="auto"/>
                <w:sz w:val="20"/>
                <w:szCs w:val="20"/>
              </w:rPr>
              <w:t>atients with co-morbidities.</w:t>
            </w:r>
          </w:p>
          <w:p w:rsidR="001704DA" w:rsidRPr="00F030CF" w:rsidRDefault="001704DA" w:rsidP="00E0587B">
            <w:pPr>
              <w:pStyle w:val="Default"/>
              <w:jc w:val="both"/>
              <w:rPr>
                <w:rFonts w:asciiTheme="minorHAnsi" w:hAnsiTheme="minorHAnsi" w:cstheme="minorBidi"/>
                <w:color w:val="auto"/>
                <w:sz w:val="20"/>
                <w:szCs w:val="20"/>
              </w:rPr>
            </w:pPr>
          </w:p>
          <w:p w:rsidR="00177366" w:rsidRPr="00F030CF" w:rsidRDefault="00BA381D" w:rsidP="0013771C">
            <w:pPr>
              <w:pStyle w:val="Default"/>
              <w:numPr>
                <w:ilvl w:val="0"/>
                <w:numId w:val="19"/>
              </w:numPr>
              <w:ind w:left="360"/>
              <w:jc w:val="both"/>
              <w:rPr>
                <w:rFonts w:asciiTheme="minorHAnsi" w:hAnsiTheme="minorHAnsi" w:cstheme="minorBidi"/>
                <w:color w:val="auto"/>
                <w:sz w:val="20"/>
                <w:szCs w:val="20"/>
              </w:rPr>
            </w:pPr>
            <w:r w:rsidRPr="00F030CF">
              <w:rPr>
                <w:rFonts w:asciiTheme="minorHAnsi" w:hAnsiTheme="minorHAnsi" w:cstheme="minorBidi"/>
                <w:color w:val="auto"/>
                <w:sz w:val="20"/>
                <w:szCs w:val="20"/>
              </w:rPr>
              <w:t>Laura had to j</w:t>
            </w:r>
            <w:r w:rsidR="00F124E1" w:rsidRPr="00F030CF">
              <w:rPr>
                <w:rFonts w:asciiTheme="minorHAnsi" w:hAnsiTheme="minorHAnsi" w:cstheme="minorBidi"/>
                <w:color w:val="auto"/>
                <w:sz w:val="20"/>
                <w:szCs w:val="20"/>
              </w:rPr>
              <w:t>u</w:t>
            </w:r>
            <w:r w:rsidRPr="00F030CF">
              <w:rPr>
                <w:rFonts w:asciiTheme="minorHAnsi" w:hAnsiTheme="minorHAnsi" w:cstheme="minorBidi"/>
                <w:color w:val="auto"/>
                <w:sz w:val="20"/>
                <w:szCs w:val="20"/>
              </w:rPr>
              <w:t xml:space="preserve">ggle </w:t>
            </w:r>
            <w:r w:rsidR="005F16E6" w:rsidRPr="00F030CF">
              <w:rPr>
                <w:rFonts w:asciiTheme="minorHAnsi" w:hAnsiTheme="minorHAnsi" w:cstheme="minorBidi"/>
                <w:color w:val="auto"/>
                <w:sz w:val="20"/>
                <w:szCs w:val="20"/>
              </w:rPr>
              <w:t xml:space="preserve">several appointments – to visit the wound clinic, to see the respiratory team for the COPD, and the cardiology team for the heart failure. Often these were in different </w:t>
            </w:r>
            <w:r w:rsidR="00BE1056" w:rsidRPr="00F030CF">
              <w:rPr>
                <w:rFonts w:asciiTheme="minorHAnsi" w:hAnsiTheme="minorHAnsi" w:cstheme="minorBidi"/>
                <w:color w:val="auto"/>
                <w:sz w:val="20"/>
                <w:szCs w:val="20"/>
              </w:rPr>
              <w:t>settings</w:t>
            </w:r>
            <w:r w:rsidRPr="00F030CF">
              <w:rPr>
                <w:rFonts w:asciiTheme="minorHAnsi" w:hAnsiTheme="minorHAnsi" w:cstheme="minorBidi"/>
                <w:color w:val="auto"/>
                <w:sz w:val="20"/>
                <w:szCs w:val="20"/>
              </w:rPr>
              <w:t xml:space="preserve"> </w:t>
            </w:r>
            <w:r w:rsidR="005F16E6" w:rsidRPr="00F030CF">
              <w:rPr>
                <w:rFonts w:asciiTheme="minorHAnsi" w:hAnsiTheme="minorHAnsi" w:cstheme="minorBidi"/>
                <w:color w:val="auto"/>
                <w:sz w:val="20"/>
                <w:szCs w:val="20"/>
              </w:rPr>
              <w:t>and on different days.</w:t>
            </w:r>
          </w:p>
          <w:p w:rsidR="00CF4115" w:rsidRPr="00F030CF" w:rsidRDefault="00CF4115" w:rsidP="00E0587B">
            <w:pPr>
              <w:pStyle w:val="Default"/>
              <w:jc w:val="both"/>
              <w:rPr>
                <w:rFonts w:asciiTheme="minorHAnsi" w:hAnsiTheme="minorHAnsi" w:cstheme="minorBidi"/>
                <w:color w:val="auto"/>
                <w:sz w:val="20"/>
                <w:szCs w:val="20"/>
              </w:rPr>
            </w:pPr>
          </w:p>
        </w:tc>
        <w:tc>
          <w:tcPr>
            <w:tcW w:w="10348" w:type="dxa"/>
            <w:tcBorders>
              <w:top w:val="single" w:sz="4" w:space="0" w:color="BFBFBF" w:themeColor="background1" w:themeShade="BF"/>
            </w:tcBorders>
            <w:shd w:val="clear" w:color="auto" w:fill="EAF1DD" w:themeFill="accent3" w:themeFillTint="33"/>
            <w:vAlign w:val="center"/>
          </w:tcPr>
          <w:p w:rsidR="00BA381D" w:rsidRPr="00F030CF" w:rsidRDefault="00BA381D" w:rsidP="0013771C">
            <w:pPr>
              <w:pStyle w:val="ListParagraph"/>
              <w:numPr>
                <w:ilvl w:val="0"/>
                <w:numId w:val="18"/>
              </w:numPr>
              <w:ind w:left="425"/>
              <w:jc w:val="both"/>
              <w:rPr>
                <w:rFonts w:asciiTheme="minorHAnsi" w:hAnsiTheme="minorHAnsi"/>
                <w:sz w:val="20"/>
                <w:szCs w:val="20"/>
              </w:rPr>
            </w:pPr>
            <w:r w:rsidRPr="00F030CF">
              <w:rPr>
                <w:rFonts w:asciiTheme="minorHAnsi" w:hAnsiTheme="minorHAnsi"/>
                <w:sz w:val="20"/>
                <w:szCs w:val="20"/>
              </w:rPr>
              <w:t xml:space="preserve">Laura </w:t>
            </w:r>
            <w:r w:rsidR="00A80AF9" w:rsidRPr="00F030CF">
              <w:rPr>
                <w:rFonts w:asciiTheme="minorHAnsi" w:hAnsiTheme="minorHAnsi"/>
                <w:sz w:val="20"/>
                <w:szCs w:val="20"/>
              </w:rPr>
              <w:t>will</w:t>
            </w:r>
            <w:r w:rsidRPr="00F030CF">
              <w:rPr>
                <w:rFonts w:asciiTheme="minorHAnsi" w:hAnsiTheme="minorHAnsi"/>
                <w:sz w:val="20"/>
                <w:szCs w:val="20"/>
              </w:rPr>
              <w:t xml:space="preserve"> be pro-actively identified through risk stratification and clinical </w:t>
            </w:r>
            <w:r w:rsidR="00F9579A" w:rsidRPr="00F030CF">
              <w:rPr>
                <w:rFonts w:asciiTheme="minorHAnsi" w:hAnsiTheme="minorHAnsi"/>
                <w:sz w:val="20"/>
                <w:szCs w:val="20"/>
              </w:rPr>
              <w:t>assessment</w:t>
            </w:r>
            <w:r w:rsidRPr="00F030CF">
              <w:rPr>
                <w:rFonts w:asciiTheme="minorHAnsi" w:hAnsiTheme="minorHAnsi"/>
                <w:sz w:val="20"/>
                <w:szCs w:val="20"/>
              </w:rPr>
              <w:t xml:space="preserve"> as someone </w:t>
            </w:r>
            <w:r w:rsidR="00177366" w:rsidRPr="00F030CF">
              <w:rPr>
                <w:rFonts w:asciiTheme="minorHAnsi" w:hAnsiTheme="minorHAnsi"/>
                <w:sz w:val="20"/>
                <w:szCs w:val="20"/>
              </w:rPr>
              <w:t xml:space="preserve">with long term conditions </w:t>
            </w:r>
            <w:r w:rsidR="00C82F96" w:rsidRPr="00F030CF">
              <w:rPr>
                <w:rFonts w:asciiTheme="minorHAnsi" w:hAnsiTheme="minorHAnsi"/>
                <w:sz w:val="20"/>
                <w:szCs w:val="20"/>
              </w:rPr>
              <w:t>that</w:t>
            </w:r>
            <w:r w:rsidRPr="00F030CF">
              <w:rPr>
                <w:rFonts w:asciiTheme="minorHAnsi" w:hAnsiTheme="minorHAnsi"/>
                <w:sz w:val="20"/>
                <w:szCs w:val="20"/>
              </w:rPr>
              <w:t xml:space="preserve"> is at risk of falling and may be socially isolated. </w:t>
            </w:r>
          </w:p>
          <w:p w:rsidR="00BA381D" w:rsidRPr="00F030CF" w:rsidRDefault="00BA381D" w:rsidP="00E0587B">
            <w:pPr>
              <w:ind w:left="425"/>
              <w:jc w:val="both"/>
              <w:rPr>
                <w:rFonts w:asciiTheme="minorHAnsi" w:hAnsiTheme="minorHAnsi"/>
                <w:sz w:val="20"/>
                <w:szCs w:val="20"/>
              </w:rPr>
            </w:pPr>
          </w:p>
          <w:p w:rsidR="003D1633" w:rsidRDefault="00AB7472" w:rsidP="003D1633">
            <w:pPr>
              <w:pStyle w:val="ListParagraph"/>
              <w:numPr>
                <w:ilvl w:val="0"/>
                <w:numId w:val="18"/>
              </w:numPr>
              <w:ind w:left="425"/>
              <w:jc w:val="both"/>
              <w:rPr>
                <w:rFonts w:asciiTheme="minorHAnsi" w:hAnsiTheme="minorHAnsi"/>
                <w:sz w:val="20"/>
                <w:szCs w:val="20"/>
              </w:rPr>
            </w:pPr>
            <w:r w:rsidRPr="00F030CF">
              <w:rPr>
                <w:rFonts w:asciiTheme="minorHAnsi" w:hAnsiTheme="minorHAnsi"/>
                <w:sz w:val="20"/>
                <w:szCs w:val="20"/>
              </w:rPr>
              <w:t xml:space="preserve">Laura </w:t>
            </w:r>
            <w:r w:rsidR="00A80AF9" w:rsidRPr="00F030CF">
              <w:rPr>
                <w:rFonts w:asciiTheme="minorHAnsi" w:hAnsiTheme="minorHAnsi"/>
                <w:sz w:val="20"/>
                <w:szCs w:val="20"/>
              </w:rPr>
              <w:t>will</w:t>
            </w:r>
            <w:r w:rsidRPr="00F030CF">
              <w:rPr>
                <w:rFonts w:asciiTheme="minorHAnsi" w:hAnsiTheme="minorHAnsi"/>
                <w:sz w:val="20"/>
                <w:szCs w:val="20"/>
              </w:rPr>
              <w:t xml:space="preserve"> </w:t>
            </w:r>
            <w:r w:rsidR="00F9579A" w:rsidRPr="00F030CF">
              <w:rPr>
                <w:rFonts w:asciiTheme="minorHAnsi" w:hAnsiTheme="minorHAnsi"/>
                <w:sz w:val="20"/>
                <w:szCs w:val="20"/>
              </w:rPr>
              <w:t>be seen by</w:t>
            </w:r>
            <w:r w:rsidRPr="00F030CF">
              <w:rPr>
                <w:rFonts w:asciiTheme="minorHAnsi" w:hAnsiTheme="minorHAnsi"/>
                <w:sz w:val="20"/>
                <w:szCs w:val="20"/>
              </w:rPr>
              <w:t xml:space="preserve"> the Rochester area </w:t>
            </w:r>
            <w:r w:rsidR="003D1633">
              <w:rPr>
                <w:rFonts w:asciiTheme="minorHAnsi" w:hAnsiTheme="minorHAnsi"/>
                <w:sz w:val="20"/>
                <w:szCs w:val="20"/>
              </w:rPr>
              <w:t>Community Locality Team (CLT)</w:t>
            </w:r>
            <w:r w:rsidRPr="00F030CF">
              <w:rPr>
                <w:rFonts w:asciiTheme="minorHAnsi" w:hAnsiTheme="minorHAnsi"/>
                <w:sz w:val="20"/>
                <w:szCs w:val="20"/>
              </w:rPr>
              <w:t>, receiving a holistic assessment taking into account her health needs alongside a range of other issues that are important to her (like remaining independent in her home for as long as possible).</w:t>
            </w:r>
            <w:r w:rsidR="00177366" w:rsidRPr="00F030CF">
              <w:rPr>
                <w:rFonts w:asciiTheme="minorHAnsi" w:hAnsiTheme="minorHAnsi"/>
                <w:sz w:val="20"/>
                <w:szCs w:val="20"/>
              </w:rPr>
              <w:t xml:space="preserve"> The team will receive input from a heart failure specialist </w:t>
            </w:r>
            <w:r w:rsidR="00AE52AC" w:rsidRPr="00F030CF">
              <w:rPr>
                <w:rFonts w:asciiTheme="minorHAnsi" w:hAnsiTheme="minorHAnsi"/>
                <w:sz w:val="20"/>
                <w:szCs w:val="20"/>
              </w:rPr>
              <w:t>which helps with the treatment of her swollen legs, reducing the risk of Laura developing cellulitis.</w:t>
            </w:r>
          </w:p>
          <w:p w:rsidR="003D1633" w:rsidRPr="003D1633" w:rsidRDefault="003D1633" w:rsidP="003D1633">
            <w:pPr>
              <w:pStyle w:val="ListParagraph"/>
              <w:rPr>
                <w:rFonts w:asciiTheme="minorHAnsi" w:hAnsiTheme="minorHAnsi"/>
                <w:sz w:val="20"/>
                <w:szCs w:val="20"/>
              </w:rPr>
            </w:pPr>
          </w:p>
          <w:p w:rsidR="00AB7472" w:rsidRPr="003D1633" w:rsidRDefault="00AB7472" w:rsidP="003D1633">
            <w:pPr>
              <w:pStyle w:val="ListParagraph"/>
              <w:numPr>
                <w:ilvl w:val="0"/>
                <w:numId w:val="18"/>
              </w:numPr>
              <w:ind w:left="425"/>
              <w:jc w:val="both"/>
              <w:rPr>
                <w:rFonts w:asciiTheme="minorHAnsi" w:hAnsiTheme="minorHAnsi"/>
                <w:sz w:val="20"/>
                <w:szCs w:val="20"/>
              </w:rPr>
            </w:pPr>
            <w:r w:rsidRPr="003D1633">
              <w:rPr>
                <w:rFonts w:asciiTheme="minorHAnsi" w:hAnsiTheme="minorHAnsi"/>
                <w:sz w:val="20"/>
                <w:szCs w:val="20"/>
              </w:rPr>
              <w:t xml:space="preserve">Laura </w:t>
            </w:r>
            <w:r w:rsidR="00A80AF9" w:rsidRPr="003D1633">
              <w:rPr>
                <w:rFonts w:asciiTheme="minorHAnsi" w:hAnsiTheme="minorHAnsi"/>
                <w:sz w:val="20"/>
                <w:szCs w:val="20"/>
              </w:rPr>
              <w:t>will</w:t>
            </w:r>
            <w:r w:rsidRPr="003D1633">
              <w:rPr>
                <w:rFonts w:asciiTheme="minorHAnsi" w:hAnsiTheme="minorHAnsi"/>
                <w:sz w:val="20"/>
                <w:szCs w:val="20"/>
              </w:rPr>
              <w:t xml:space="preserve"> receive a copy of her </w:t>
            </w:r>
            <w:r w:rsidR="003D1633" w:rsidRPr="003D1633">
              <w:rPr>
                <w:rFonts w:asciiTheme="minorHAnsi" w:hAnsiTheme="minorHAnsi"/>
                <w:sz w:val="20"/>
                <w:szCs w:val="20"/>
              </w:rPr>
              <w:t>integrated management plan</w:t>
            </w:r>
            <w:r w:rsidRPr="003D1633">
              <w:rPr>
                <w:rFonts w:asciiTheme="minorHAnsi" w:hAnsiTheme="minorHAnsi"/>
                <w:sz w:val="20"/>
                <w:szCs w:val="20"/>
              </w:rPr>
              <w:t xml:space="preserve"> which continues to be updated by all the professionals she comes into contact with. Laura </w:t>
            </w:r>
            <w:r w:rsidR="00A80AF9" w:rsidRPr="003D1633">
              <w:rPr>
                <w:rFonts w:asciiTheme="minorHAnsi" w:hAnsiTheme="minorHAnsi"/>
                <w:sz w:val="20"/>
                <w:szCs w:val="20"/>
              </w:rPr>
              <w:t>will get</w:t>
            </w:r>
            <w:r w:rsidRPr="003D1633">
              <w:rPr>
                <w:rFonts w:asciiTheme="minorHAnsi" w:hAnsiTheme="minorHAnsi"/>
                <w:sz w:val="20"/>
                <w:szCs w:val="20"/>
              </w:rPr>
              <w:t xml:space="preserve"> to know her named </w:t>
            </w:r>
            <w:r w:rsidR="003D1633" w:rsidRPr="003D1633">
              <w:rPr>
                <w:rFonts w:asciiTheme="minorHAnsi" w:hAnsiTheme="minorHAnsi"/>
                <w:sz w:val="20"/>
                <w:szCs w:val="20"/>
              </w:rPr>
              <w:t>Senior Community Clinician</w:t>
            </w:r>
            <w:r w:rsidRPr="003D1633">
              <w:rPr>
                <w:rFonts w:asciiTheme="minorHAnsi" w:hAnsiTheme="minorHAnsi"/>
                <w:sz w:val="20"/>
                <w:szCs w:val="20"/>
              </w:rPr>
              <w:t xml:space="preserve"> who will coordinate her care, supported by a central co</w:t>
            </w:r>
            <w:r w:rsidR="003D1633">
              <w:rPr>
                <w:rFonts w:asciiTheme="minorHAnsi" w:hAnsiTheme="minorHAnsi"/>
                <w:sz w:val="20"/>
                <w:szCs w:val="20"/>
              </w:rPr>
              <w:t>-</w:t>
            </w:r>
            <w:r w:rsidRPr="003D1633">
              <w:rPr>
                <w:rFonts w:asciiTheme="minorHAnsi" w:hAnsiTheme="minorHAnsi"/>
                <w:sz w:val="20"/>
                <w:szCs w:val="20"/>
              </w:rPr>
              <w:t xml:space="preserve">ordination </w:t>
            </w:r>
            <w:r w:rsidR="008E030F" w:rsidRPr="003D1633">
              <w:rPr>
                <w:rFonts w:asciiTheme="minorHAnsi" w:hAnsiTheme="minorHAnsi"/>
                <w:sz w:val="20"/>
                <w:szCs w:val="20"/>
              </w:rPr>
              <w:t>function</w:t>
            </w:r>
            <w:r w:rsidR="003D1633" w:rsidRPr="003D1633">
              <w:rPr>
                <w:rFonts w:asciiTheme="minorHAnsi" w:hAnsiTheme="minorHAnsi"/>
                <w:sz w:val="20"/>
                <w:szCs w:val="20"/>
              </w:rPr>
              <w:t>, where she would access to support and clinical advice (urgent and non-urgent) for all community service functions including booking appointments and general enquiries.</w:t>
            </w:r>
          </w:p>
          <w:p w:rsidR="00AB7472" w:rsidRPr="00F030CF" w:rsidRDefault="00AB7472" w:rsidP="00E0587B">
            <w:pPr>
              <w:ind w:left="425"/>
              <w:jc w:val="both"/>
              <w:rPr>
                <w:rFonts w:asciiTheme="minorHAnsi" w:hAnsiTheme="minorHAnsi"/>
                <w:sz w:val="20"/>
                <w:szCs w:val="20"/>
              </w:rPr>
            </w:pPr>
          </w:p>
          <w:p w:rsidR="00AB7472" w:rsidRPr="00F030CF" w:rsidRDefault="00AB7472" w:rsidP="0013771C">
            <w:pPr>
              <w:pStyle w:val="ListParagraph"/>
              <w:numPr>
                <w:ilvl w:val="0"/>
                <w:numId w:val="18"/>
              </w:numPr>
              <w:ind w:left="425"/>
              <w:jc w:val="both"/>
              <w:rPr>
                <w:rFonts w:asciiTheme="minorHAnsi" w:hAnsiTheme="minorHAnsi"/>
                <w:sz w:val="20"/>
                <w:szCs w:val="20"/>
              </w:rPr>
            </w:pPr>
            <w:r w:rsidRPr="00F030CF">
              <w:rPr>
                <w:rFonts w:asciiTheme="minorHAnsi" w:hAnsiTheme="minorHAnsi"/>
                <w:sz w:val="20"/>
                <w:szCs w:val="20"/>
              </w:rPr>
              <w:t>I</w:t>
            </w:r>
            <w:r w:rsidR="00CF4115" w:rsidRPr="00F030CF">
              <w:rPr>
                <w:rFonts w:asciiTheme="minorHAnsi" w:hAnsiTheme="minorHAnsi"/>
                <w:sz w:val="20"/>
                <w:szCs w:val="20"/>
              </w:rPr>
              <w:t xml:space="preserve">n the event of </w:t>
            </w:r>
            <w:r w:rsidR="00A80AF9" w:rsidRPr="00F030CF">
              <w:rPr>
                <w:rFonts w:asciiTheme="minorHAnsi" w:hAnsiTheme="minorHAnsi"/>
                <w:sz w:val="20"/>
                <w:szCs w:val="20"/>
              </w:rPr>
              <w:t xml:space="preserve">a fall </w:t>
            </w:r>
            <w:r w:rsidR="00F124E1" w:rsidRPr="00F030CF">
              <w:rPr>
                <w:rFonts w:asciiTheme="minorHAnsi" w:hAnsiTheme="minorHAnsi"/>
                <w:sz w:val="20"/>
                <w:szCs w:val="20"/>
              </w:rPr>
              <w:t>where</w:t>
            </w:r>
            <w:r w:rsidR="00A80AF9" w:rsidRPr="00F030CF">
              <w:rPr>
                <w:rFonts w:asciiTheme="minorHAnsi" w:hAnsiTheme="minorHAnsi"/>
                <w:sz w:val="20"/>
                <w:szCs w:val="20"/>
              </w:rPr>
              <w:t xml:space="preserve"> Laura calls an ambulance, th</w:t>
            </w:r>
            <w:r w:rsidRPr="00F030CF">
              <w:rPr>
                <w:rFonts w:asciiTheme="minorHAnsi" w:hAnsiTheme="minorHAnsi"/>
                <w:sz w:val="20"/>
                <w:szCs w:val="20"/>
              </w:rPr>
              <w:t xml:space="preserve">e ambulance service will be able to see her </w:t>
            </w:r>
            <w:r w:rsidR="003D1633">
              <w:rPr>
                <w:rFonts w:asciiTheme="minorHAnsi" w:hAnsiTheme="minorHAnsi"/>
                <w:sz w:val="20"/>
                <w:szCs w:val="20"/>
              </w:rPr>
              <w:t>integrated management plan</w:t>
            </w:r>
            <w:r w:rsidR="00A80AF9" w:rsidRPr="00F030CF">
              <w:rPr>
                <w:rFonts w:asciiTheme="minorHAnsi" w:hAnsiTheme="minorHAnsi"/>
                <w:sz w:val="20"/>
                <w:szCs w:val="20"/>
              </w:rPr>
              <w:t xml:space="preserve">. If clinically appropriate, the </w:t>
            </w:r>
            <w:r w:rsidR="003D1633">
              <w:rPr>
                <w:rFonts w:asciiTheme="minorHAnsi" w:hAnsiTheme="minorHAnsi"/>
                <w:sz w:val="20"/>
                <w:szCs w:val="20"/>
              </w:rPr>
              <w:t xml:space="preserve">central </w:t>
            </w:r>
            <w:r w:rsidR="00A80AF9" w:rsidRPr="00F030CF">
              <w:rPr>
                <w:rFonts w:asciiTheme="minorHAnsi" w:hAnsiTheme="minorHAnsi"/>
                <w:sz w:val="20"/>
                <w:szCs w:val="20"/>
              </w:rPr>
              <w:t xml:space="preserve">coordination </w:t>
            </w:r>
            <w:r w:rsidR="008E030F" w:rsidRPr="00F030CF">
              <w:rPr>
                <w:rFonts w:asciiTheme="minorHAnsi" w:hAnsiTheme="minorHAnsi"/>
                <w:sz w:val="20"/>
                <w:szCs w:val="20"/>
              </w:rPr>
              <w:t>function</w:t>
            </w:r>
            <w:r w:rsidR="00A80AF9" w:rsidRPr="00F030CF">
              <w:rPr>
                <w:rFonts w:asciiTheme="minorHAnsi" w:hAnsiTheme="minorHAnsi"/>
                <w:sz w:val="20"/>
                <w:szCs w:val="20"/>
              </w:rPr>
              <w:t xml:space="preserve"> </w:t>
            </w:r>
            <w:r w:rsidR="00BE1056" w:rsidRPr="00F030CF">
              <w:rPr>
                <w:rFonts w:asciiTheme="minorHAnsi" w:hAnsiTheme="minorHAnsi"/>
                <w:sz w:val="20"/>
                <w:szCs w:val="20"/>
              </w:rPr>
              <w:t>will</w:t>
            </w:r>
            <w:r w:rsidR="00A80AF9" w:rsidRPr="00F030CF">
              <w:rPr>
                <w:rFonts w:asciiTheme="minorHAnsi" w:hAnsiTheme="minorHAnsi"/>
                <w:sz w:val="20"/>
                <w:szCs w:val="20"/>
              </w:rPr>
              <w:t xml:space="preserve"> arrange f</w:t>
            </w:r>
            <w:r w:rsidR="008E19BB" w:rsidRPr="00F030CF">
              <w:rPr>
                <w:rFonts w:asciiTheme="minorHAnsi" w:hAnsiTheme="minorHAnsi"/>
                <w:sz w:val="20"/>
                <w:szCs w:val="20"/>
              </w:rPr>
              <w:t xml:space="preserve">or an urgent response from her </w:t>
            </w:r>
            <w:r w:rsidR="003D1633">
              <w:rPr>
                <w:rFonts w:asciiTheme="minorHAnsi" w:hAnsiTheme="minorHAnsi"/>
                <w:sz w:val="20"/>
                <w:szCs w:val="20"/>
              </w:rPr>
              <w:t xml:space="preserve">Community Locality Team </w:t>
            </w:r>
            <w:r w:rsidR="00A80AF9" w:rsidRPr="00F030CF">
              <w:rPr>
                <w:rFonts w:asciiTheme="minorHAnsi" w:hAnsiTheme="minorHAnsi"/>
                <w:sz w:val="20"/>
                <w:szCs w:val="20"/>
              </w:rPr>
              <w:t>instead of a conveyance to hospital</w:t>
            </w:r>
            <w:r w:rsidR="00F124E1" w:rsidRPr="00F030CF">
              <w:rPr>
                <w:rFonts w:asciiTheme="minorHAnsi" w:hAnsiTheme="minorHAnsi"/>
                <w:sz w:val="20"/>
                <w:szCs w:val="20"/>
              </w:rPr>
              <w:t>,</w:t>
            </w:r>
            <w:r w:rsidR="00A80AF9" w:rsidRPr="00F030CF">
              <w:rPr>
                <w:rFonts w:asciiTheme="minorHAnsi" w:hAnsiTheme="minorHAnsi"/>
                <w:sz w:val="20"/>
                <w:szCs w:val="20"/>
              </w:rPr>
              <w:t xml:space="preserve"> and </w:t>
            </w:r>
            <w:r w:rsidR="00F124E1" w:rsidRPr="00F030CF">
              <w:rPr>
                <w:rFonts w:asciiTheme="minorHAnsi" w:hAnsiTheme="minorHAnsi"/>
                <w:sz w:val="20"/>
                <w:szCs w:val="20"/>
              </w:rPr>
              <w:t xml:space="preserve">will </w:t>
            </w:r>
            <w:r w:rsidR="00A80AF9" w:rsidRPr="00F030CF">
              <w:rPr>
                <w:rFonts w:asciiTheme="minorHAnsi" w:hAnsiTheme="minorHAnsi"/>
                <w:sz w:val="20"/>
                <w:szCs w:val="20"/>
              </w:rPr>
              <w:t xml:space="preserve">alert the named </w:t>
            </w:r>
            <w:r w:rsidR="003D1633">
              <w:rPr>
                <w:rFonts w:asciiTheme="minorHAnsi" w:hAnsiTheme="minorHAnsi"/>
                <w:sz w:val="20"/>
                <w:szCs w:val="20"/>
              </w:rPr>
              <w:t>Senior Community Clinician.</w:t>
            </w:r>
          </w:p>
          <w:p w:rsidR="00A80AF9" w:rsidRPr="00F030CF" w:rsidRDefault="00A80AF9" w:rsidP="00E0587B">
            <w:pPr>
              <w:ind w:left="425"/>
              <w:jc w:val="both"/>
              <w:rPr>
                <w:rFonts w:asciiTheme="minorHAnsi" w:hAnsiTheme="minorHAnsi"/>
                <w:sz w:val="20"/>
                <w:szCs w:val="20"/>
              </w:rPr>
            </w:pPr>
          </w:p>
          <w:p w:rsidR="00A80AF9" w:rsidRPr="00F030CF" w:rsidRDefault="00A80AF9" w:rsidP="0013771C">
            <w:pPr>
              <w:pStyle w:val="ListParagraph"/>
              <w:numPr>
                <w:ilvl w:val="0"/>
                <w:numId w:val="18"/>
              </w:numPr>
              <w:ind w:left="425"/>
              <w:jc w:val="both"/>
              <w:rPr>
                <w:rFonts w:asciiTheme="minorHAnsi" w:hAnsiTheme="minorHAnsi"/>
                <w:sz w:val="20"/>
                <w:szCs w:val="20"/>
              </w:rPr>
            </w:pPr>
            <w:r w:rsidRPr="00F030CF">
              <w:rPr>
                <w:rFonts w:asciiTheme="minorHAnsi" w:hAnsiTheme="minorHAnsi"/>
                <w:sz w:val="20"/>
                <w:szCs w:val="20"/>
              </w:rPr>
              <w:t xml:space="preserve">The </w:t>
            </w:r>
            <w:r w:rsidR="003D1633">
              <w:rPr>
                <w:rFonts w:asciiTheme="minorHAnsi" w:hAnsiTheme="minorHAnsi"/>
                <w:sz w:val="20"/>
                <w:szCs w:val="20"/>
              </w:rPr>
              <w:t xml:space="preserve">central </w:t>
            </w:r>
            <w:r w:rsidRPr="00F030CF">
              <w:rPr>
                <w:rFonts w:asciiTheme="minorHAnsi" w:hAnsiTheme="minorHAnsi"/>
                <w:sz w:val="20"/>
                <w:szCs w:val="20"/>
              </w:rPr>
              <w:t xml:space="preserve">coordination </w:t>
            </w:r>
            <w:r w:rsidR="008E030F" w:rsidRPr="00F030CF">
              <w:rPr>
                <w:rFonts w:asciiTheme="minorHAnsi" w:hAnsiTheme="minorHAnsi"/>
                <w:sz w:val="20"/>
                <w:szCs w:val="20"/>
              </w:rPr>
              <w:t>function</w:t>
            </w:r>
            <w:r w:rsidRPr="00F030CF">
              <w:rPr>
                <w:rFonts w:asciiTheme="minorHAnsi" w:hAnsiTheme="minorHAnsi"/>
                <w:sz w:val="20"/>
                <w:szCs w:val="20"/>
              </w:rPr>
              <w:t xml:space="preserve"> </w:t>
            </w:r>
            <w:r w:rsidR="00BE1056" w:rsidRPr="00F030CF">
              <w:rPr>
                <w:rFonts w:asciiTheme="minorHAnsi" w:hAnsiTheme="minorHAnsi"/>
                <w:sz w:val="20"/>
                <w:szCs w:val="20"/>
              </w:rPr>
              <w:t>will</w:t>
            </w:r>
            <w:r w:rsidRPr="00F030CF">
              <w:rPr>
                <w:rFonts w:asciiTheme="minorHAnsi" w:hAnsiTheme="minorHAnsi"/>
                <w:sz w:val="20"/>
                <w:szCs w:val="20"/>
              </w:rPr>
              <w:t xml:space="preserve"> manage Laura’s </w:t>
            </w:r>
            <w:r w:rsidR="00BE1056" w:rsidRPr="00F030CF">
              <w:rPr>
                <w:rFonts w:asciiTheme="minorHAnsi" w:hAnsiTheme="minorHAnsi"/>
                <w:sz w:val="20"/>
                <w:szCs w:val="20"/>
              </w:rPr>
              <w:t>subsequent</w:t>
            </w:r>
            <w:r w:rsidRPr="00F030CF">
              <w:rPr>
                <w:rFonts w:asciiTheme="minorHAnsi" w:hAnsiTheme="minorHAnsi"/>
                <w:sz w:val="20"/>
                <w:szCs w:val="20"/>
              </w:rPr>
              <w:t xml:space="preserve"> appointments to ensure that, wherever possible she receives the minimum number of contacts (home visits or clinic appointments</w:t>
            </w:r>
            <w:r w:rsidR="00BE1056" w:rsidRPr="00F030CF">
              <w:rPr>
                <w:rFonts w:asciiTheme="minorHAnsi" w:hAnsiTheme="minorHAnsi"/>
                <w:sz w:val="20"/>
                <w:szCs w:val="20"/>
              </w:rPr>
              <w:t>)</w:t>
            </w:r>
            <w:r w:rsidRPr="00F030CF">
              <w:rPr>
                <w:rFonts w:asciiTheme="minorHAnsi" w:hAnsiTheme="minorHAnsi"/>
                <w:sz w:val="20"/>
                <w:szCs w:val="20"/>
              </w:rPr>
              <w:t xml:space="preserve"> necessary, reducing her anxiety and giving her more control over her care. </w:t>
            </w:r>
            <w:r w:rsidR="00BE1056" w:rsidRPr="00F030CF">
              <w:rPr>
                <w:rFonts w:asciiTheme="minorHAnsi" w:hAnsiTheme="minorHAnsi"/>
                <w:sz w:val="20"/>
                <w:szCs w:val="20"/>
              </w:rPr>
              <w:t xml:space="preserve">In most cases, these will be in the Rochester </w:t>
            </w:r>
            <w:r w:rsidR="003D1633">
              <w:rPr>
                <w:rFonts w:asciiTheme="minorHAnsi" w:hAnsiTheme="minorHAnsi"/>
                <w:sz w:val="20"/>
                <w:szCs w:val="20"/>
              </w:rPr>
              <w:t xml:space="preserve">Healthy Living Centre. </w:t>
            </w:r>
          </w:p>
          <w:p w:rsidR="00A80AF9" w:rsidRPr="00F030CF" w:rsidRDefault="00A80AF9" w:rsidP="00E0587B">
            <w:pPr>
              <w:ind w:left="425"/>
              <w:jc w:val="both"/>
              <w:rPr>
                <w:rFonts w:asciiTheme="minorHAnsi" w:hAnsiTheme="minorHAnsi"/>
                <w:sz w:val="20"/>
                <w:szCs w:val="20"/>
              </w:rPr>
            </w:pPr>
          </w:p>
          <w:p w:rsidR="00AE52AC" w:rsidRPr="00F030CF" w:rsidRDefault="00071CF8" w:rsidP="0013771C">
            <w:pPr>
              <w:pStyle w:val="ListParagraph"/>
              <w:numPr>
                <w:ilvl w:val="0"/>
                <w:numId w:val="18"/>
              </w:numPr>
              <w:ind w:left="425"/>
              <w:jc w:val="both"/>
              <w:rPr>
                <w:rFonts w:asciiTheme="minorHAnsi" w:hAnsiTheme="minorHAnsi"/>
                <w:sz w:val="20"/>
                <w:szCs w:val="20"/>
              </w:rPr>
            </w:pPr>
            <w:r w:rsidRPr="00F030CF">
              <w:rPr>
                <w:rFonts w:asciiTheme="minorHAnsi" w:hAnsiTheme="minorHAnsi"/>
                <w:sz w:val="20"/>
                <w:szCs w:val="20"/>
              </w:rPr>
              <w:t xml:space="preserve">All the </w:t>
            </w:r>
            <w:r w:rsidR="00BE1056" w:rsidRPr="00F030CF">
              <w:rPr>
                <w:rFonts w:asciiTheme="minorHAnsi" w:hAnsiTheme="minorHAnsi"/>
                <w:sz w:val="20"/>
                <w:szCs w:val="20"/>
              </w:rPr>
              <w:t xml:space="preserve">health professionals </w:t>
            </w:r>
            <w:r w:rsidR="00F124E1" w:rsidRPr="00F030CF">
              <w:rPr>
                <w:rFonts w:asciiTheme="minorHAnsi" w:hAnsiTheme="minorHAnsi"/>
                <w:sz w:val="20"/>
                <w:szCs w:val="20"/>
              </w:rPr>
              <w:t xml:space="preserve">with whom </w:t>
            </w:r>
            <w:r w:rsidR="00A80AF9" w:rsidRPr="00F030CF">
              <w:rPr>
                <w:rFonts w:asciiTheme="minorHAnsi" w:hAnsiTheme="minorHAnsi"/>
                <w:sz w:val="20"/>
                <w:szCs w:val="20"/>
              </w:rPr>
              <w:t xml:space="preserve">she is in contact </w:t>
            </w:r>
            <w:r w:rsidR="00BE1056" w:rsidRPr="00F030CF">
              <w:rPr>
                <w:rFonts w:asciiTheme="minorHAnsi" w:hAnsiTheme="minorHAnsi"/>
                <w:sz w:val="20"/>
                <w:szCs w:val="20"/>
              </w:rPr>
              <w:t>will</w:t>
            </w:r>
            <w:r w:rsidR="00A80AF9" w:rsidRPr="00F030CF">
              <w:rPr>
                <w:rFonts w:asciiTheme="minorHAnsi" w:hAnsiTheme="minorHAnsi"/>
                <w:sz w:val="20"/>
                <w:szCs w:val="20"/>
              </w:rPr>
              <w:t xml:space="preserve"> have a greater understanding of the services available in the community </w:t>
            </w:r>
            <w:r w:rsidR="00BE1056" w:rsidRPr="00F030CF">
              <w:rPr>
                <w:rFonts w:asciiTheme="minorHAnsi" w:hAnsiTheme="minorHAnsi"/>
                <w:sz w:val="20"/>
                <w:szCs w:val="20"/>
              </w:rPr>
              <w:t>that help reduce social isolation. They will either advise Laura of these</w:t>
            </w:r>
            <w:r w:rsidR="00A80AF9" w:rsidRPr="00F030CF">
              <w:rPr>
                <w:rFonts w:asciiTheme="minorHAnsi" w:hAnsiTheme="minorHAnsi"/>
                <w:sz w:val="20"/>
                <w:szCs w:val="20"/>
              </w:rPr>
              <w:t xml:space="preserve"> or refer </w:t>
            </w:r>
            <w:r w:rsidR="00BE1056" w:rsidRPr="00F030CF">
              <w:rPr>
                <w:rFonts w:asciiTheme="minorHAnsi" w:hAnsiTheme="minorHAnsi"/>
                <w:sz w:val="20"/>
                <w:szCs w:val="20"/>
              </w:rPr>
              <w:t>her</w:t>
            </w:r>
            <w:r w:rsidR="00A80AF9" w:rsidRPr="00F030CF">
              <w:rPr>
                <w:rFonts w:asciiTheme="minorHAnsi" w:hAnsiTheme="minorHAnsi"/>
                <w:sz w:val="20"/>
                <w:szCs w:val="20"/>
              </w:rPr>
              <w:t xml:space="preserve"> to a care navigator who </w:t>
            </w:r>
            <w:r w:rsidR="00BE1056" w:rsidRPr="00F030CF">
              <w:rPr>
                <w:rFonts w:asciiTheme="minorHAnsi" w:hAnsiTheme="minorHAnsi"/>
                <w:sz w:val="20"/>
                <w:szCs w:val="20"/>
              </w:rPr>
              <w:t xml:space="preserve">will help her to access </w:t>
            </w:r>
            <w:r w:rsidR="00F124E1" w:rsidRPr="00F030CF">
              <w:rPr>
                <w:rFonts w:asciiTheme="minorHAnsi" w:hAnsiTheme="minorHAnsi"/>
                <w:sz w:val="20"/>
                <w:szCs w:val="20"/>
              </w:rPr>
              <w:t xml:space="preserve">services to </w:t>
            </w:r>
            <w:r w:rsidR="00BE1056" w:rsidRPr="00F030CF">
              <w:rPr>
                <w:rFonts w:asciiTheme="minorHAnsi" w:hAnsiTheme="minorHAnsi"/>
                <w:sz w:val="20"/>
                <w:szCs w:val="20"/>
              </w:rPr>
              <w:t xml:space="preserve">support </w:t>
            </w:r>
            <w:r w:rsidR="008E030F" w:rsidRPr="00F030CF">
              <w:rPr>
                <w:rFonts w:asciiTheme="minorHAnsi" w:hAnsiTheme="minorHAnsi"/>
                <w:sz w:val="20"/>
                <w:szCs w:val="20"/>
              </w:rPr>
              <w:t>her</w:t>
            </w:r>
            <w:r w:rsidR="00BE1056" w:rsidRPr="00F030CF">
              <w:rPr>
                <w:rFonts w:asciiTheme="minorHAnsi" w:hAnsiTheme="minorHAnsi"/>
                <w:sz w:val="20"/>
                <w:szCs w:val="20"/>
              </w:rPr>
              <w:t xml:space="preserve"> wellbeing.</w:t>
            </w:r>
          </w:p>
        </w:tc>
      </w:tr>
    </w:tbl>
    <w:p w:rsidR="00F62732" w:rsidRDefault="00AF4AAB" w:rsidP="00E0587B">
      <w:pPr>
        <w:rPr>
          <w:rFonts w:asciiTheme="minorHAnsi" w:hAnsiTheme="minorHAnsi"/>
          <w:i/>
          <w:color w:val="808080" w:themeColor="background1" w:themeShade="80"/>
          <w:sz w:val="18"/>
          <w:szCs w:val="18"/>
        </w:rPr>
      </w:pPr>
      <w:r w:rsidRPr="00F030CF">
        <w:rPr>
          <w:rFonts w:asciiTheme="minorHAnsi" w:hAnsiTheme="minorHAnsi"/>
          <w:i/>
          <w:color w:val="808080" w:themeColor="background1" w:themeShade="80"/>
          <w:sz w:val="18"/>
          <w:szCs w:val="18"/>
        </w:rPr>
        <w:t xml:space="preserve">Figure 14: Case study 1 </w:t>
      </w:r>
      <w:r w:rsidR="00225215">
        <w:rPr>
          <w:rFonts w:asciiTheme="minorHAnsi" w:hAnsiTheme="minorHAnsi"/>
          <w:i/>
          <w:color w:val="808080" w:themeColor="background1" w:themeShade="80"/>
          <w:sz w:val="18"/>
          <w:szCs w:val="18"/>
        </w:rPr>
        <w:t>–</w:t>
      </w:r>
      <w:r w:rsidRPr="00F030CF">
        <w:rPr>
          <w:rFonts w:asciiTheme="minorHAnsi" w:hAnsiTheme="minorHAnsi"/>
          <w:i/>
          <w:color w:val="808080" w:themeColor="background1" w:themeShade="80"/>
          <w:sz w:val="18"/>
          <w:szCs w:val="18"/>
        </w:rPr>
        <w:t xml:space="preserve"> Laura</w:t>
      </w:r>
    </w:p>
    <w:p w:rsidR="00225215" w:rsidRPr="00F030CF" w:rsidRDefault="00225215" w:rsidP="00E0587B">
      <w:pPr>
        <w:rPr>
          <w:rFonts w:asciiTheme="minorHAnsi" w:hAnsiTheme="minorHAnsi"/>
          <w:i/>
          <w:sz w:val="18"/>
          <w:szCs w:val="18"/>
        </w:rPr>
      </w:pPr>
    </w:p>
    <w:tbl>
      <w:tblPr>
        <w:tblStyle w:val="TableGrid"/>
        <w:tblW w:w="1460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3"/>
        <w:gridCol w:w="10348"/>
      </w:tblGrid>
      <w:tr w:rsidR="00F868EC" w:rsidRPr="00F030CF" w:rsidTr="00A447B9">
        <w:tc>
          <w:tcPr>
            <w:tcW w:w="14601" w:type="dxa"/>
            <w:gridSpan w:val="2"/>
            <w:shd w:val="clear" w:color="auto" w:fill="365F91" w:themeFill="accent1" w:themeFillShade="BF"/>
            <w:vAlign w:val="center"/>
          </w:tcPr>
          <w:p w:rsidR="0092242B" w:rsidRPr="00F030CF" w:rsidRDefault="00BD5413" w:rsidP="00E0587B">
            <w:pPr>
              <w:rPr>
                <w:rFonts w:asciiTheme="minorHAnsi" w:hAnsiTheme="minorHAnsi" w:cstheme="minorBidi"/>
                <w:b/>
                <w:color w:val="FFFFFF" w:themeColor="background1"/>
                <w:szCs w:val="20"/>
              </w:rPr>
            </w:pPr>
            <w:r w:rsidRPr="00F030CF">
              <w:rPr>
                <w:rFonts w:asciiTheme="minorHAnsi" w:hAnsiTheme="minorHAnsi" w:cstheme="minorBidi"/>
                <w:b/>
                <w:color w:val="FFFFFF" w:themeColor="background1"/>
                <w:szCs w:val="20"/>
              </w:rPr>
              <w:t>Susan</w:t>
            </w:r>
          </w:p>
          <w:p w:rsidR="00571E92" w:rsidRPr="00F030CF" w:rsidRDefault="0092242B" w:rsidP="00E0587B">
            <w:pPr>
              <w:rPr>
                <w:rFonts w:asciiTheme="minorHAnsi" w:hAnsiTheme="minorHAnsi"/>
                <w:b/>
                <w:color w:val="FFFFFF" w:themeColor="background1"/>
                <w:sz w:val="20"/>
                <w:szCs w:val="20"/>
              </w:rPr>
            </w:pPr>
            <w:r w:rsidRPr="00F030CF">
              <w:rPr>
                <w:rFonts w:asciiTheme="minorHAnsi" w:hAnsiTheme="minorHAnsi" w:cstheme="minorBidi"/>
                <w:b/>
                <w:color w:val="FFFFFF" w:themeColor="background1"/>
                <w:sz w:val="20"/>
                <w:szCs w:val="20"/>
              </w:rPr>
              <w:t>Susan i</w:t>
            </w:r>
            <w:r w:rsidR="00F868EC" w:rsidRPr="00F030CF">
              <w:rPr>
                <w:rFonts w:asciiTheme="minorHAnsi" w:hAnsiTheme="minorHAnsi"/>
                <w:b/>
                <w:color w:val="FFFFFF" w:themeColor="background1"/>
                <w:sz w:val="20"/>
                <w:szCs w:val="20"/>
              </w:rPr>
              <w:t xml:space="preserve">s 57 years old and lives on the borders of Medway in Walderslade. She has Type 2 diabetes (diet-controlled) and Rheumatoid Arthritis (RA), which was diagnosed six years ago. Her GP manages </w:t>
            </w:r>
            <w:r w:rsidR="00571E92" w:rsidRPr="00F030CF">
              <w:rPr>
                <w:rFonts w:asciiTheme="minorHAnsi" w:hAnsiTheme="minorHAnsi"/>
                <w:b/>
                <w:color w:val="FFFFFF" w:themeColor="background1"/>
                <w:sz w:val="20"/>
                <w:szCs w:val="20"/>
              </w:rPr>
              <w:t>the</w:t>
            </w:r>
            <w:r w:rsidR="00F868EC" w:rsidRPr="00F030CF">
              <w:rPr>
                <w:rFonts w:asciiTheme="minorHAnsi" w:hAnsiTheme="minorHAnsi"/>
                <w:b/>
                <w:color w:val="FFFFFF" w:themeColor="background1"/>
                <w:sz w:val="20"/>
                <w:szCs w:val="20"/>
              </w:rPr>
              <w:t xml:space="preserve"> RA and she has a monthly blood test which is carried out at MCH House in Gillingham. She visits her GP occasionally to get painkillers.</w:t>
            </w:r>
            <w:r w:rsidR="00F868EC" w:rsidRPr="00F030CF">
              <w:rPr>
                <w:rFonts w:asciiTheme="minorHAnsi" w:hAnsiTheme="minorHAnsi" w:cstheme="minorBidi"/>
                <w:b/>
                <w:color w:val="FFFFFF" w:themeColor="background1"/>
                <w:sz w:val="20"/>
                <w:szCs w:val="20"/>
              </w:rPr>
              <w:t xml:space="preserve"> Recently, </w:t>
            </w:r>
            <w:r w:rsidR="00F868EC" w:rsidRPr="00F030CF">
              <w:rPr>
                <w:rFonts w:asciiTheme="minorHAnsi" w:hAnsiTheme="minorHAnsi"/>
                <w:b/>
                <w:color w:val="FFFFFF" w:themeColor="background1"/>
                <w:sz w:val="20"/>
                <w:szCs w:val="20"/>
              </w:rPr>
              <w:t xml:space="preserve">Susan had a health check </w:t>
            </w:r>
            <w:r w:rsidR="00571E92" w:rsidRPr="00F030CF">
              <w:rPr>
                <w:rFonts w:asciiTheme="minorHAnsi" w:hAnsiTheme="minorHAnsi"/>
                <w:b/>
                <w:color w:val="FFFFFF" w:themeColor="background1"/>
                <w:sz w:val="20"/>
                <w:szCs w:val="20"/>
              </w:rPr>
              <w:t xml:space="preserve">and one </w:t>
            </w:r>
            <w:r w:rsidR="00F868EC" w:rsidRPr="00F030CF">
              <w:rPr>
                <w:rFonts w:asciiTheme="minorHAnsi" w:hAnsiTheme="minorHAnsi"/>
                <w:b/>
                <w:color w:val="FFFFFF" w:themeColor="background1"/>
                <w:sz w:val="20"/>
                <w:szCs w:val="20"/>
              </w:rPr>
              <w:t>of the recommendations was that she loses some weight as her BMI was high at 26.7. Following the health professional’s advice Susan decided, despite the poor weather, to</w:t>
            </w:r>
            <w:r w:rsidR="00A447B9" w:rsidRPr="00F030CF">
              <w:rPr>
                <w:rFonts w:asciiTheme="minorHAnsi" w:hAnsiTheme="minorHAnsi"/>
                <w:b/>
                <w:color w:val="FFFFFF" w:themeColor="background1"/>
                <w:sz w:val="20"/>
                <w:szCs w:val="20"/>
              </w:rPr>
              <w:t xml:space="preserve"> get back into cycling.  </w:t>
            </w:r>
            <w:r w:rsidR="00F868EC" w:rsidRPr="00F030CF">
              <w:rPr>
                <w:rFonts w:asciiTheme="minorHAnsi" w:hAnsiTheme="minorHAnsi"/>
                <w:b/>
                <w:color w:val="FFFFFF" w:themeColor="background1"/>
                <w:sz w:val="20"/>
                <w:szCs w:val="20"/>
              </w:rPr>
              <w:t xml:space="preserve">Whilst out of her bike she lost her balance and fell. She broke her leg in two places and cut her elbow. </w:t>
            </w:r>
            <w:r w:rsidR="005F16E6" w:rsidRPr="00F030CF">
              <w:rPr>
                <w:rFonts w:asciiTheme="minorHAnsi" w:hAnsiTheme="minorHAnsi"/>
                <w:b/>
                <w:color w:val="FFFFFF" w:themeColor="background1"/>
                <w:sz w:val="20"/>
                <w:szCs w:val="20"/>
              </w:rPr>
              <w:t>A</w:t>
            </w:r>
            <w:r w:rsidR="00F868EC" w:rsidRPr="00F030CF">
              <w:rPr>
                <w:rFonts w:asciiTheme="minorHAnsi" w:hAnsiTheme="minorHAnsi"/>
                <w:b/>
                <w:color w:val="FFFFFF" w:themeColor="background1"/>
                <w:sz w:val="20"/>
                <w:szCs w:val="20"/>
              </w:rPr>
              <w:t xml:space="preserve">fter surgery and </w:t>
            </w:r>
            <w:r w:rsidR="005F16E6" w:rsidRPr="00F030CF">
              <w:rPr>
                <w:rFonts w:asciiTheme="minorHAnsi" w:hAnsiTheme="minorHAnsi"/>
                <w:b/>
                <w:color w:val="FFFFFF" w:themeColor="background1"/>
                <w:sz w:val="20"/>
                <w:szCs w:val="20"/>
              </w:rPr>
              <w:t xml:space="preserve">a brief </w:t>
            </w:r>
            <w:r w:rsidR="00D503B5" w:rsidRPr="00F030CF">
              <w:rPr>
                <w:rFonts w:asciiTheme="minorHAnsi" w:hAnsiTheme="minorHAnsi"/>
                <w:b/>
                <w:color w:val="FFFFFF" w:themeColor="background1"/>
                <w:sz w:val="20"/>
                <w:szCs w:val="20"/>
              </w:rPr>
              <w:t>spell in</w:t>
            </w:r>
            <w:r w:rsidR="005F16E6" w:rsidRPr="00F030CF">
              <w:rPr>
                <w:rFonts w:asciiTheme="minorHAnsi" w:hAnsiTheme="minorHAnsi"/>
                <w:b/>
                <w:color w:val="FFFFFF" w:themeColor="background1"/>
                <w:sz w:val="20"/>
                <w:szCs w:val="20"/>
              </w:rPr>
              <w:t xml:space="preserve"> hospital she was discharged home.</w:t>
            </w:r>
          </w:p>
          <w:p w:rsidR="00F868EC" w:rsidRPr="00F030CF" w:rsidRDefault="00F868EC" w:rsidP="00E0587B">
            <w:pPr>
              <w:rPr>
                <w:rFonts w:asciiTheme="minorHAnsi" w:hAnsiTheme="minorHAnsi" w:cstheme="minorBidi"/>
                <w:b/>
                <w:i/>
                <w:color w:val="FFFFFF" w:themeColor="background1"/>
                <w:sz w:val="20"/>
                <w:szCs w:val="20"/>
              </w:rPr>
            </w:pPr>
          </w:p>
        </w:tc>
      </w:tr>
      <w:tr w:rsidR="00B54B91" w:rsidRPr="00F030CF" w:rsidTr="00E9080A">
        <w:trPr>
          <w:trHeight w:val="402"/>
        </w:trPr>
        <w:tc>
          <w:tcPr>
            <w:tcW w:w="4253" w:type="dxa"/>
            <w:shd w:val="clear" w:color="auto" w:fill="FFE7F7"/>
            <w:vAlign w:val="center"/>
          </w:tcPr>
          <w:p w:rsidR="00571E92" w:rsidRPr="00F030CF" w:rsidRDefault="00571E92" w:rsidP="00E0587B">
            <w:pPr>
              <w:pStyle w:val="NoSpacing"/>
              <w:rPr>
                <w:b/>
                <w:i/>
                <w:sz w:val="20"/>
                <w:szCs w:val="20"/>
              </w:rPr>
            </w:pPr>
            <w:r w:rsidRPr="00F030CF">
              <w:rPr>
                <w:b/>
                <w:i/>
                <w:sz w:val="20"/>
                <w:szCs w:val="20"/>
              </w:rPr>
              <w:t>Current community services</w:t>
            </w:r>
          </w:p>
        </w:tc>
        <w:tc>
          <w:tcPr>
            <w:tcW w:w="10348" w:type="dxa"/>
            <w:shd w:val="clear" w:color="auto" w:fill="EAF1DD" w:themeFill="accent3" w:themeFillTint="33"/>
            <w:vAlign w:val="center"/>
          </w:tcPr>
          <w:p w:rsidR="00A447B9" w:rsidRPr="00F030CF" w:rsidRDefault="00571E92" w:rsidP="00E0587B">
            <w:pPr>
              <w:pStyle w:val="NoSpacing"/>
              <w:rPr>
                <w:b/>
                <w:i/>
                <w:sz w:val="20"/>
                <w:szCs w:val="20"/>
              </w:rPr>
            </w:pPr>
            <w:r w:rsidRPr="00F030CF">
              <w:rPr>
                <w:b/>
                <w:i/>
                <w:sz w:val="20"/>
                <w:szCs w:val="20"/>
              </w:rPr>
              <w:t xml:space="preserve">Community services in the </w:t>
            </w:r>
            <w:r w:rsidR="00A9709C" w:rsidRPr="00F030CF">
              <w:rPr>
                <w:b/>
                <w:i/>
                <w:sz w:val="20"/>
                <w:szCs w:val="20"/>
              </w:rPr>
              <w:t>revised model</w:t>
            </w:r>
          </w:p>
        </w:tc>
      </w:tr>
      <w:tr w:rsidR="00B54B91" w:rsidRPr="00F030CF" w:rsidTr="00E9080A">
        <w:tc>
          <w:tcPr>
            <w:tcW w:w="4253" w:type="dxa"/>
            <w:shd w:val="clear" w:color="auto" w:fill="FFE7F7"/>
            <w:vAlign w:val="center"/>
          </w:tcPr>
          <w:p w:rsidR="00571E92" w:rsidRPr="00F030CF" w:rsidRDefault="00571E92" w:rsidP="0013771C">
            <w:pPr>
              <w:pStyle w:val="Default"/>
              <w:numPr>
                <w:ilvl w:val="0"/>
                <w:numId w:val="20"/>
              </w:numPr>
              <w:rPr>
                <w:rFonts w:asciiTheme="minorHAnsi" w:hAnsiTheme="minorHAnsi" w:cstheme="minorBidi"/>
                <w:color w:val="auto"/>
                <w:sz w:val="20"/>
                <w:szCs w:val="20"/>
              </w:rPr>
            </w:pPr>
            <w:r w:rsidRPr="00F030CF">
              <w:rPr>
                <w:rFonts w:asciiTheme="minorHAnsi" w:hAnsiTheme="minorHAnsi"/>
                <w:sz w:val="20"/>
                <w:szCs w:val="20"/>
              </w:rPr>
              <w:t xml:space="preserve">Whilst housebound, community nurses </w:t>
            </w:r>
            <w:r w:rsidR="00F124E1" w:rsidRPr="00F030CF">
              <w:rPr>
                <w:rFonts w:asciiTheme="minorHAnsi" w:hAnsiTheme="minorHAnsi"/>
                <w:sz w:val="20"/>
                <w:szCs w:val="20"/>
              </w:rPr>
              <w:t>visited to dress</w:t>
            </w:r>
            <w:r w:rsidRPr="00F030CF">
              <w:rPr>
                <w:rFonts w:asciiTheme="minorHAnsi" w:hAnsiTheme="minorHAnsi"/>
                <w:sz w:val="20"/>
                <w:szCs w:val="20"/>
              </w:rPr>
              <w:t xml:space="preserve"> her wounds. She knew the day </w:t>
            </w:r>
            <w:r w:rsidR="00F124E1" w:rsidRPr="00F030CF">
              <w:rPr>
                <w:rFonts w:asciiTheme="minorHAnsi" w:hAnsiTheme="minorHAnsi"/>
                <w:sz w:val="20"/>
                <w:szCs w:val="20"/>
              </w:rPr>
              <w:t xml:space="preserve">that </w:t>
            </w:r>
            <w:r w:rsidRPr="00F030CF">
              <w:rPr>
                <w:rFonts w:asciiTheme="minorHAnsi" w:hAnsiTheme="minorHAnsi"/>
                <w:sz w:val="20"/>
                <w:szCs w:val="20"/>
              </w:rPr>
              <w:t xml:space="preserve">they were due to visit but not the </w:t>
            </w:r>
            <w:r w:rsidR="00F124E1" w:rsidRPr="00F030CF">
              <w:rPr>
                <w:rFonts w:asciiTheme="minorHAnsi" w:hAnsiTheme="minorHAnsi"/>
                <w:sz w:val="20"/>
                <w:szCs w:val="20"/>
              </w:rPr>
              <w:t>time.</w:t>
            </w:r>
          </w:p>
          <w:p w:rsidR="00F124E1" w:rsidRPr="00F030CF" w:rsidRDefault="00F124E1" w:rsidP="00E0587B">
            <w:pPr>
              <w:pStyle w:val="Default"/>
              <w:ind w:left="360"/>
              <w:rPr>
                <w:rFonts w:asciiTheme="minorHAnsi" w:hAnsiTheme="minorHAnsi" w:cstheme="minorBidi"/>
                <w:color w:val="auto"/>
                <w:sz w:val="20"/>
                <w:szCs w:val="20"/>
              </w:rPr>
            </w:pPr>
          </w:p>
          <w:p w:rsidR="00571E92" w:rsidRPr="00F030CF" w:rsidRDefault="00571E92" w:rsidP="0013771C">
            <w:pPr>
              <w:pStyle w:val="Default"/>
              <w:numPr>
                <w:ilvl w:val="0"/>
                <w:numId w:val="20"/>
              </w:numPr>
              <w:rPr>
                <w:rFonts w:asciiTheme="minorHAnsi" w:hAnsiTheme="minorHAnsi" w:cstheme="minorBidi"/>
                <w:color w:val="auto"/>
                <w:sz w:val="20"/>
                <w:szCs w:val="20"/>
              </w:rPr>
            </w:pPr>
            <w:r w:rsidRPr="00F030CF">
              <w:rPr>
                <w:rFonts w:asciiTheme="minorHAnsi" w:hAnsiTheme="minorHAnsi"/>
                <w:sz w:val="20"/>
                <w:szCs w:val="20"/>
              </w:rPr>
              <w:t>Whe</w:t>
            </w:r>
            <w:r w:rsidR="00F124E1" w:rsidRPr="00F030CF">
              <w:rPr>
                <w:rFonts w:asciiTheme="minorHAnsi" w:hAnsiTheme="minorHAnsi"/>
                <w:sz w:val="20"/>
                <w:szCs w:val="20"/>
              </w:rPr>
              <w:t>n fit to commence physiotherapy,</w:t>
            </w:r>
            <w:r w:rsidR="005F16E6" w:rsidRPr="00F030CF">
              <w:rPr>
                <w:rFonts w:asciiTheme="minorHAnsi" w:hAnsiTheme="minorHAnsi"/>
                <w:sz w:val="20"/>
                <w:szCs w:val="20"/>
              </w:rPr>
              <w:t xml:space="preserve"> </w:t>
            </w:r>
            <w:r w:rsidR="00F124E1" w:rsidRPr="00F030CF">
              <w:rPr>
                <w:rFonts w:asciiTheme="minorHAnsi" w:hAnsiTheme="minorHAnsi"/>
                <w:sz w:val="20"/>
                <w:szCs w:val="20"/>
              </w:rPr>
              <w:t>Susan had to rely on her sister to take her to her appointment. T</w:t>
            </w:r>
            <w:r w:rsidRPr="00F030CF">
              <w:rPr>
                <w:rFonts w:asciiTheme="minorHAnsi" w:hAnsiTheme="minorHAnsi"/>
                <w:sz w:val="20"/>
                <w:szCs w:val="20"/>
              </w:rPr>
              <w:t xml:space="preserve">he physiotherapy clinics offered locally </w:t>
            </w:r>
            <w:r w:rsidR="001F5AE1" w:rsidRPr="00F030CF">
              <w:rPr>
                <w:rFonts w:asciiTheme="minorHAnsi" w:hAnsiTheme="minorHAnsi"/>
                <w:sz w:val="20"/>
                <w:szCs w:val="20"/>
              </w:rPr>
              <w:t>were</w:t>
            </w:r>
            <w:r w:rsidRPr="00F030CF">
              <w:rPr>
                <w:rFonts w:asciiTheme="minorHAnsi" w:hAnsiTheme="minorHAnsi"/>
                <w:sz w:val="20"/>
                <w:szCs w:val="20"/>
              </w:rPr>
              <w:t xml:space="preserve"> not available </w:t>
            </w:r>
            <w:r w:rsidR="001F5AE1" w:rsidRPr="00F030CF">
              <w:rPr>
                <w:rFonts w:asciiTheme="minorHAnsi" w:hAnsiTheme="minorHAnsi"/>
                <w:sz w:val="20"/>
                <w:szCs w:val="20"/>
              </w:rPr>
              <w:t>at a time that suited her sister so</w:t>
            </w:r>
            <w:r w:rsidRPr="00F030CF">
              <w:rPr>
                <w:rFonts w:asciiTheme="minorHAnsi" w:hAnsiTheme="minorHAnsi"/>
                <w:sz w:val="20"/>
                <w:szCs w:val="20"/>
              </w:rPr>
              <w:t xml:space="preserve"> she </w:t>
            </w:r>
            <w:r w:rsidR="001F5AE1" w:rsidRPr="00F030CF">
              <w:rPr>
                <w:rFonts w:asciiTheme="minorHAnsi" w:hAnsiTheme="minorHAnsi"/>
                <w:sz w:val="20"/>
                <w:szCs w:val="20"/>
              </w:rPr>
              <w:t>had</w:t>
            </w:r>
            <w:r w:rsidRPr="00F030CF">
              <w:rPr>
                <w:rFonts w:asciiTheme="minorHAnsi" w:hAnsiTheme="minorHAnsi"/>
                <w:sz w:val="20"/>
                <w:szCs w:val="20"/>
              </w:rPr>
              <w:t xml:space="preserve"> to travel to </w:t>
            </w:r>
            <w:r w:rsidR="00F124E1" w:rsidRPr="00F030CF">
              <w:rPr>
                <w:rFonts w:asciiTheme="minorHAnsi" w:hAnsiTheme="minorHAnsi"/>
                <w:sz w:val="20"/>
                <w:szCs w:val="20"/>
              </w:rPr>
              <w:t>a clinic in another part of Medway.</w:t>
            </w:r>
          </w:p>
          <w:p w:rsidR="00571E92" w:rsidRPr="00F030CF" w:rsidRDefault="00571E92" w:rsidP="00E0587B">
            <w:pPr>
              <w:pStyle w:val="ListParagraph"/>
              <w:rPr>
                <w:rFonts w:asciiTheme="minorHAnsi" w:hAnsiTheme="minorHAnsi"/>
                <w:sz w:val="20"/>
                <w:szCs w:val="20"/>
              </w:rPr>
            </w:pPr>
          </w:p>
          <w:p w:rsidR="00F868EC" w:rsidRPr="00F030CF" w:rsidRDefault="001F5AE1" w:rsidP="0013771C">
            <w:pPr>
              <w:pStyle w:val="Default"/>
              <w:numPr>
                <w:ilvl w:val="0"/>
                <w:numId w:val="20"/>
              </w:numPr>
              <w:rPr>
                <w:rFonts w:asciiTheme="minorHAnsi" w:hAnsiTheme="minorHAnsi" w:cstheme="minorBidi"/>
                <w:color w:val="auto"/>
                <w:sz w:val="20"/>
                <w:szCs w:val="20"/>
              </w:rPr>
            </w:pPr>
            <w:r w:rsidRPr="00F030CF">
              <w:rPr>
                <w:rFonts w:asciiTheme="minorHAnsi" w:hAnsiTheme="minorHAnsi"/>
                <w:sz w:val="20"/>
                <w:szCs w:val="20"/>
              </w:rPr>
              <w:t>Susan has become increasingly anxious and depressed</w:t>
            </w:r>
            <w:r w:rsidR="001704DA" w:rsidRPr="00F030CF">
              <w:rPr>
                <w:rFonts w:asciiTheme="minorHAnsi" w:hAnsiTheme="minorHAnsi"/>
                <w:sz w:val="20"/>
                <w:szCs w:val="20"/>
              </w:rPr>
              <w:t xml:space="preserve"> due to the fragmented nature and lack of integration between some services.</w:t>
            </w:r>
          </w:p>
        </w:tc>
        <w:tc>
          <w:tcPr>
            <w:tcW w:w="10348" w:type="dxa"/>
            <w:shd w:val="clear" w:color="auto" w:fill="EAF1DD" w:themeFill="accent3" w:themeFillTint="33"/>
            <w:vAlign w:val="center"/>
          </w:tcPr>
          <w:p w:rsidR="00F124E1" w:rsidRPr="00F030CF" w:rsidRDefault="00F124E1" w:rsidP="0013771C">
            <w:pPr>
              <w:pStyle w:val="ListParagraph"/>
              <w:numPr>
                <w:ilvl w:val="0"/>
                <w:numId w:val="20"/>
              </w:numPr>
              <w:rPr>
                <w:rFonts w:asciiTheme="minorHAnsi" w:hAnsiTheme="minorHAnsi"/>
                <w:sz w:val="20"/>
                <w:szCs w:val="20"/>
              </w:rPr>
            </w:pPr>
            <w:r w:rsidRPr="00F030CF">
              <w:rPr>
                <w:rFonts w:asciiTheme="minorHAnsi" w:hAnsiTheme="minorHAnsi"/>
                <w:sz w:val="20"/>
                <w:szCs w:val="20"/>
              </w:rPr>
              <w:t xml:space="preserve">Susan will be offered a range of self-management tools for her diabetes and RA, </w:t>
            </w:r>
            <w:r w:rsidR="00655E81" w:rsidRPr="00F030CF">
              <w:rPr>
                <w:rFonts w:asciiTheme="minorHAnsi" w:hAnsiTheme="minorHAnsi"/>
                <w:sz w:val="20"/>
                <w:szCs w:val="20"/>
              </w:rPr>
              <w:t>these will include self-care apps for her phone, healthy eating advice, exercise classes – such as those run by Public Health. Susan will be empowered to take control of her care in the way that suits he</w:t>
            </w:r>
            <w:r w:rsidR="00BD5413" w:rsidRPr="00F030CF">
              <w:rPr>
                <w:rFonts w:asciiTheme="minorHAnsi" w:hAnsiTheme="minorHAnsi"/>
                <w:sz w:val="20"/>
                <w:szCs w:val="20"/>
              </w:rPr>
              <w:t>r best</w:t>
            </w:r>
            <w:r w:rsidR="00655E81" w:rsidRPr="00F030CF">
              <w:rPr>
                <w:rFonts w:asciiTheme="minorHAnsi" w:hAnsiTheme="minorHAnsi"/>
                <w:sz w:val="20"/>
                <w:szCs w:val="20"/>
              </w:rPr>
              <w:t xml:space="preserve">. </w:t>
            </w:r>
          </w:p>
          <w:p w:rsidR="00B54B91" w:rsidRPr="00F030CF" w:rsidRDefault="00B54B91" w:rsidP="00E0587B">
            <w:pPr>
              <w:rPr>
                <w:rFonts w:asciiTheme="minorHAnsi" w:hAnsiTheme="minorHAnsi"/>
                <w:sz w:val="20"/>
                <w:szCs w:val="20"/>
              </w:rPr>
            </w:pPr>
          </w:p>
          <w:p w:rsidR="00571E92" w:rsidRPr="00F030CF" w:rsidRDefault="006C247B" w:rsidP="0013771C">
            <w:pPr>
              <w:pStyle w:val="ListParagraph"/>
              <w:numPr>
                <w:ilvl w:val="0"/>
                <w:numId w:val="20"/>
              </w:numPr>
              <w:rPr>
                <w:rFonts w:asciiTheme="minorHAnsi" w:hAnsiTheme="minorHAnsi"/>
                <w:sz w:val="20"/>
                <w:szCs w:val="20"/>
              </w:rPr>
            </w:pPr>
            <w:r w:rsidRPr="00F030CF">
              <w:rPr>
                <w:rFonts w:asciiTheme="minorHAnsi" w:hAnsiTheme="minorHAnsi"/>
                <w:sz w:val="20"/>
                <w:szCs w:val="20"/>
              </w:rPr>
              <w:t xml:space="preserve">Improved interoperability of various healthcare ICT systems will help professionals, and Susan, access her </w:t>
            </w:r>
            <w:r w:rsidR="003D1633">
              <w:rPr>
                <w:rFonts w:asciiTheme="minorHAnsi" w:hAnsiTheme="minorHAnsi"/>
                <w:sz w:val="20"/>
                <w:szCs w:val="20"/>
              </w:rPr>
              <w:t>integrated management plan</w:t>
            </w:r>
            <w:r w:rsidRPr="00F030CF">
              <w:rPr>
                <w:rFonts w:asciiTheme="minorHAnsi" w:hAnsiTheme="minorHAnsi"/>
                <w:sz w:val="20"/>
                <w:szCs w:val="20"/>
              </w:rPr>
              <w:t>, records, blood forms, and test results - as well as communicating electronically any changes on her prescription made in the event of a hospital admission.</w:t>
            </w:r>
          </w:p>
          <w:p w:rsidR="00640843" w:rsidRPr="00F030CF" w:rsidRDefault="00640843" w:rsidP="00E0587B">
            <w:pPr>
              <w:pStyle w:val="ListParagraph"/>
              <w:rPr>
                <w:rFonts w:asciiTheme="minorHAnsi" w:hAnsiTheme="minorHAnsi"/>
                <w:sz w:val="20"/>
                <w:szCs w:val="20"/>
              </w:rPr>
            </w:pPr>
          </w:p>
          <w:p w:rsidR="00640843" w:rsidRPr="00F030CF" w:rsidRDefault="00640843" w:rsidP="0013771C">
            <w:pPr>
              <w:pStyle w:val="ListParagraph"/>
              <w:numPr>
                <w:ilvl w:val="0"/>
                <w:numId w:val="20"/>
              </w:numPr>
              <w:jc w:val="both"/>
              <w:rPr>
                <w:rFonts w:asciiTheme="minorHAnsi" w:hAnsiTheme="minorHAnsi"/>
                <w:sz w:val="20"/>
                <w:szCs w:val="20"/>
              </w:rPr>
            </w:pPr>
            <w:r w:rsidRPr="00F030CF">
              <w:rPr>
                <w:rFonts w:asciiTheme="minorHAnsi" w:hAnsiTheme="minorHAnsi"/>
                <w:sz w:val="20"/>
                <w:szCs w:val="20"/>
              </w:rPr>
              <w:t xml:space="preserve">The </w:t>
            </w:r>
            <w:r w:rsidR="003D1633">
              <w:rPr>
                <w:rFonts w:asciiTheme="minorHAnsi" w:hAnsiTheme="minorHAnsi"/>
                <w:sz w:val="20"/>
                <w:szCs w:val="20"/>
              </w:rPr>
              <w:t xml:space="preserve">central </w:t>
            </w:r>
            <w:r w:rsidRPr="00F030CF">
              <w:rPr>
                <w:rFonts w:asciiTheme="minorHAnsi" w:hAnsiTheme="minorHAnsi"/>
                <w:sz w:val="20"/>
                <w:szCs w:val="20"/>
              </w:rPr>
              <w:t>co</w:t>
            </w:r>
            <w:r w:rsidR="003D1633">
              <w:rPr>
                <w:rFonts w:asciiTheme="minorHAnsi" w:hAnsiTheme="minorHAnsi"/>
                <w:sz w:val="20"/>
                <w:szCs w:val="20"/>
              </w:rPr>
              <w:t>-</w:t>
            </w:r>
            <w:r w:rsidRPr="00F030CF">
              <w:rPr>
                <w:rFonts w:asciiTheme="minorHAnsi" w:hAnsiTheme="minorHAnsi"/>
                <w:sz w:val="20"/>
                <w:szCs w:val="20"/>
              </w:rPr>
              <w:t xml:space="preserve">ordination </w:t>
            </w:r>
            <w:r w:rsidR="003D1633">
              <w:rPr>
                <w:rFonts w:asciiTheme="minorHAnsi" w:hAnsiTheme="minorHAnsi"/>
                <w:sz w:val="20"/>
                <w:szCs w:val="20"/>
              </w:rPr>
              <w:t>function</w:t>
            </w:r>
            <w:r w:rsidRPr="00F030CF">
              <w:rPr>
                <w:rFonts w:asciiTheme="minorHAnsi" w:hAnsiTheme="minorHAnsi"/>
                <w:sz w:val="20"/>
                <w:szCs w:val="20"/>
              </w:rPr>
              <w:t xml:space="preserve"> will manage Susan’s community nurse appointments, offering time slot</w:t>
            </w:r>
            <w:r w:rsidR="002F1393" w:rsidRPr="00F030CF">
              <w:rPr>
                <w:rFonts w:asciiTheme="minorHAnsi" w:hAnsiTheme="minorHAnsi"/>
                <w:sz w:val="20"/>
                <w:szCs w:val="20"/>
              </w:rPr>
              <w:t>s</w:t>
            </w:r>
            <w:r w:rsidRPr="00F030CF">
              <w:rPr>
                <w:rFonts w:asciiTheme="minorHAnsi" w:hAnsiTheme="minorHAnsi"/>
                <w:sz w:val="20"/>
                <w:szCs w:val="20"/>
              </w:rPr>
              <w:t xml:space="preserve"> for visits helping to reduce her anxiety.</w:t>
            </w:r>
          </w:p>
          <w:p w:rsidR="00640843" w:rsidRPr="00F030CF" w:rsidRDefault="00640843" w:rsidP="00E0587B">
            <w:pPr>
              <w:pStyle w:val="ListParagraph"/>
              <w:rPr>
                <w:rFonts w:asciiTheme="minorHAnsi" w:hAnsiTheme="minorHAnsi"/>
                <w:sz w:val="20"/>
                <w:szCs w:val="20"/>
              </w:rPr>
            </w:pPr>
          </w:p>
          <w:p w:rsidR="00640843" w:rsidRPr="00F030CF" w:rsidRDefault="00640843" w:rsidP="0013771C">
            <w:pPr>
              <w:pStyle w:val="ListParagraph"/>
              <w:numPr>
                <w:ilvl w:val="0"/>
                <w:numId w:val="20"/>
              </w:numPr>
              <w:jc w:val="both"/>
              <w:rPr>
                <w:rFonts w:asciiTheme="minorHAnsi" w:hAnsiTheme="minorHAnsi"/>
                <w:sz w:val="20"/>
                <w:szCs w:val="20"/>
              </w:rPr>
            </w:pPr>
            <w:r w:rsidRPr="00F030CF">
              <w:rPr>
                <w:rFonts w:asciiTheme="minorHAnsi" w:hAnsiTheme="minorHAnsi"/>
                <w:sz w:val="20"/>
                <w:szCs w:val="20"/>
              </w:rPr>
              <w:t>When it comes to visit</w:t>
            </w:r>
            <w:r w:rsidR="002F1393" w:rsidRPr="00F030CF">
              <w:rPr>
                <w:rFonts w:asciiTheme="minorHAnsi" w:hAnsiTheme="minorHAnsi"/>
                <w:sz w:val="20"/>
                <w:szCs w:val="20"/>
              </w:rPr>
              <w:t>ing the p</w:t>
            </w:r>
            <w:r w:rsidRPr="00F030CF">
              <w:rPr>
                <w:rFonts w:asciiTheme="minorHAnsi" w:hAnsiTheme="minorHAnsi"/>
                <w:sz w:val="20"/>
                <w:szCs w:val="20"/>
              </w:rPr>
              <w:t xml:space="preserve">hysiotherapy clinics, Susan will have more choice because of the extended hours. Her appointment will be either within the Lordswood </w:t>
            </w:r>
            <w:r w:rsidR="003D1633">
              <w:rPr>
                <w:rFonts w:asciiTheme="minorHAnsi" w:hAnsiTheme="minorHAnsi"/>
                <w:sz w:val="20"/>
                <w:szCs w:val="20"/>
              </w:rPr>
              <w:t>Healthy Living Centre</w:t>
            </w:r>
            <w:r w:rsidRPr="00F030CF">
              <w:rPr>
                <w:rFonts w:asciiTheme="minorHAnsi" w:hAnsiTheme="minorHAnsi"/>
                <w:sz w:val="20"/>
                <w:szCs w:val="20"/>
              </w:rPr>
              <w:t xml:space="preserve"> or in the Chatham </w:t>
            </w:r>
            <w:r w:rsidR="003D1633">
              <w:rPr>
                <w:rFonts w:asciiTheme="minorHAnsi" w:hAnsiTheme="minorHAnsi"/>
                <w:sz w:val="20"/>
                <w:szCs w:val="20"/>
              </w:rPr>
              <w:t>Healthy Living Centre.</w:t>
            </w:r>
          </w:p>
          <w:p w:rsidR="00B54B91" w:rsidRPr="00F030CF" w:rsidRDefault="00B54B91" w:rsidP="00E0587B">
            <w:pPr>
              <w:rPr>
                <w:rFonts w:asciiTheme="minorHAnsi" w:hAnsiTheme="minorHAnsi"/>
                <w:sz w:val="20"/>
                <w:szCs w:val="20"/>
              </w:rPr>
            </w:pPr>
          </w:p>
          <w:p w:rsidR="00F868EC" w:rsidRPr="00F030CF" w:rsidRDefault="00B4321D" w:rsidP="0013771C">
            <w:pPr>
              <w:pStyle w:val="ListParagraph"/>
              <w:numPr>
                <w:ilvl w:val="0"/>
                <w:numId w:val="20"/>
              </w:numPr>
              <w:rPr>
                <w:rFonts w:asciiTheme="minorHAnsi" w:hAnsiTheme="minorHAnsi"/>
                <w:sz w:val="20"/>
                <w:szCs w:val="20"/>
              </w:rPr>
            </w:pPr>
            <w:r w:rsidRPr="00F030CF">
              <w:rPr>
                <w:rFonts w:asciiTheme="minorHAnsi" w:hAnsiTheme="minorHAnsi"/>
                <w:sz w:val="20"/>
                <w:szCs w:val="20"/>
              </w:rPr>
              <w:t xml:space="preserve">Susan will receive community services that work around her, </w:t>
            </w:r>
            <w:r w:rsidR="00571E92" w:rsidRPr="00F030CF">
              <w:rPr>
                <w:rFonts w:asciiTheme="minorHAnsi" w:hAnsiTheme="minorHAnsi"/>
                <w:sz w:val="20"/>
                <w:szCs w:val="20"/>
              </w:rPr>
              <w:t xml:space="preserve">facilitating </w:t>
            </w:r>
            <w:r w:rsidRPr="00F030CF">
              <w:rPr>
                <w:rFonts w:asciiTheme="minorHAnsi" w:hAnsiTheme="minorHAnsi"/>
                <w:sz w:val="20"/>
                <w:szCs w:val="20"/>
              </w:rPr>
              <w:t>her</w:t>
            </w:r>
            <w:r w:rsidR="00571E92" w:rsidRPr="00F030CF">
              <w:rPr>
                <w:rFonts w:asciiTheme="minorHAnsi" w:hAnsiTheme="minorHAnsi"/>
                <w:sz w:val="20"/>
                <w:szCs w:val="20"/>
              </w:rPr>
              <w:t xml:space="preserve"> rehabilitation</w:t>
            </w:r>
            <w:r w:rsidRPr="00F030CF">
              <w:rPr>
                <w:rFonts w:asciiTheme="minorHAnsi" w:hAnsiTheme="minorHAnsi"/>
                <w:sz w:val="20"/>
                <w:szCs w:val="20"/>
              </w:rPr>
              <w:t xml:space="preserve"> and</w:t>
            </w:r>
            <w:r w:rsidR="00571E92" w:rsidRPr="00F030CF">
              <w:rPr>
                <w:rFonts w:asciiTheme="minorHAnsi" w:hAnsiTheme="minorHAnsi"/>
                <w:sz w:val="20"/>
                <w:szCs w:val="20"/>
              </w:rPr>
              <w:t xml:space="preserve"> promoting a fast recovery </w:t>
            </w:r>
            <w:r w:rsidRPr="00F030CF">
              <w:rPr>
                <w:rFonts w:asciiTheme="minorHAnsi" w:hAnsiTheme="minorHAnsi"/>
                <w:sz w:val="20"/>
                <w:szCs w:val="20"/>
              </w:rPr>
              <w:t>and supporting her to feel more in control of her long term conditions.</w:t>
            </w:r>
          </w:p>
          <w:p w:rsidR="00A447B9" w:rsidRPr="00F030CF" w:rsidRDefault="00A447B9" w:rsidP="00E0587B">
            <w:pPr>
              <w:rPr>
                <w:rFonts w:asciiTheme="minorHAnsi" w:hAnsiTheme="minorHAnsi"/>
                <w:sz w:val="20"/>
                <w:szCs w:val="20"/>
              </w:rPr>
            </w:pPr>
          </w:p>
        </w:tc>
      </w:tr>
    </w:tbl>
    <w:p w:rsidR="00B54B91" w:rsidRPr="00F030CF" w:rsidRDefault="00AF4AAB" w:rsidP="00E0587B">
      <w:r w:rsidRPr="00F030CF">
        <w:rPr>
          <w:rFonts w:asciiTheme="minorHAnsi" w:hAnsiTheme="minorHAnsi"/>
          <w:i/>
          <w:color w:val="808080" w:themeColor="background1" w:themeShade="80"/>
          <w:sz w:val="18"/>
          <w:szCs w:val="18"/>
        </w:rPr>
        <w:t>Figure 15</w:t>
      </w:r>
      <w:r w:rsidR="00A447B9" w:rsidRPr="00F030CF">
        <w:rPr>
          <w:rFonts w:asciiTheme="minorHAnsi" w:hAnsiTheme="minorHAnsi"/>
          <w:i/>
          <w:color w:val="808080" w:themeColor="background1" w:themeShade="80"/>
          <w:sz w:val="18"/>
          <w:szCs w:val="18"/>
        </w:rPr>
        <w:t>: Case study 2</w:t>
      </w:r>
      <w:r w:rsidRPr="00F030CF">
        <w:rPr>
          <w:rFonts w:asciiTheme="minorHAnsi" w:hAnsiTheme="minorHAnsi"/>
          <w:i/>
          <w:color w:val="808080" w:themeColor="background1" w:themeShade="80"/>
          <w:sz w:val="18"/>
          <w:szCs w:val="18"/>
        </w:rPr>
        <w:t xml:space="preserve"> - Susan</w:t>
      </w:r>
      <w:r w:rsidRPr="00F030CF">
        <w:t xml:space="preserve"> </w:t>
      </w:r>
      <w:r w:rsidR="00B54B91" w:rsidRPr="00F030CF">
        <w:br w:type="page"/>
      </w:r>
    </w:p>
    <w:tbl>
      <w:tblPr>
        <w:tblStyle w:val="TableGrid"/>
        <w:tblW w:w="1460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4253"/>
        <w:gridCol w:w="10348"/>
      </w:tblGrid>
      <w:tr w:rsidR="00571E92" w:rsidRPr="00F030CF" w:rsidTr="00AF4AAB">
        <w:tc>
          <w:tcPr>
            <w:tcW w:w="14601" w:type="dxa"/>
            <w:gridSpan w:val="2"/>
            <w:shd w:val="clear" w:color="auto" w:fill="365F91" w:themeFill="accent1" w:themeFillShade="BF"/>
            <w:vAlign w:val="center"/>
          </w:tcPr>
          <w:p w:rsidR="0092242B" w:rsidRPr="00F030CF" w:rsidRDefault="005957D2" w:rsidP="00E0587B">
            <w:pPr>
              <w:pStyle w:val="Default"/>
              <w:rPr>
                <w:rFonts w:ascii="Calibri" w:eastAsia="Times New Roman" w:hAnsi="Calibri" w:cs="Times New Roman"/>
                <w:b/>
                <w:color w:val="FFFFFF" w:themeColor="background1"/>
              </w:rPr>
            </w:pPr>
            <w:r w:rsidRPr="00F030CF">
              <w:rPr>
                <w:rFonts w:ascii="Calibri" w:eastAsia="Times New Roman" w:hAnsi="Calibri" w:cs="Times New Roman"/>
                <w:b/>
                <w:color w:val="FFFFFF" w:themeColor="background1"/>
              </w:rPr>
              <w:t>Bill</w:t>
            </w:r>
          </w:p>
          <w:p w:rsidR="00E35E03" w:rsidRPr="00F030CF" w:rsidRDefault="0092242B" w:rsidP="00E0587B">
            <w:pPr>
              <w:pStyle w:val="Default"/>
              <w:rPr>
                <w:rFonts w:asciiTheme="minorHAnsi" w:hAnsiTheme="minorHAnsi" w:cstheme="minorBidi"/>
                <w:b/>
                <w:color w:val="FFFFFF" w:themeColor="background1"/>
                <w:sz w:val="20"/>
                <w:szCs w:val="20"/>
              </w:rPr>
            </w:pPr>
            <w:r w:rsidRPr="00F030CF">
              <w:rPr>
                <w:rFonts w:asciiTheme="minorHAnsi" w:hAnsiTheme="minorHAnsi" w:cstheme="minorBidi"/>
                <w:b/>
                <w:color w:val="FFFFFF" w:themeColor="background1"/>
                <w:sz w:val="20"/>
                <w:szCs w:val="20"/>
              </w:rPr>
              <w:t xml:space="preserve">Bill </w:t>
            </w:r>
            <w:r w:rsidR="00571E92" w:rsidRPr="00F030CF">
              <w:rPr>
                <w:rFonts w:asciiTheme="minorHAnsi" w:hAnsiTheme="minorHAnsi" w:cstheme="minorBidi"/>
                <w:b/>
                <w:color w:val="FFFFFF" w:themeColor="background1"/>
                <w:sz w:val="20"/>
                <w:szCs w:val="20"/>
              </w:rPr>
              <w:t xml:space="preserve">is 66 years old and lives in Rainham with his daughter Barbara, and two dogs. They moved from Glasgow 18 months ago into a two-storey semi-detached house with two bedrooms and a family bathroom. </w:t>
            </w:r>
            <w:r w:rsidR="00E35E03" w:rsidRPr="00F030CF">
              <w:rPr>
                <w:rFonts w:asciiTheme="minorHAnsi" w:hAnsiTheme="minorHAnsi" w:cstheme="minorBidi"/>
                <w:b/>
                <w:color w:val="FFFFFF" w:themeColor="background1"/>
                <w:sz w:val="20"/>
                <w:szCs w:val="20"/>
              </w:rPr>
              <w:t>Barbara doesn’t drive and so they both rely on p</w:t>
            </w:r>
            <w:r w:rsidR="00A447B9" w:rsidRPr="00F030CF">
              <w:rPr>
                <w:rFonts w:asciiTheme="minorHAnsi" w:hAnsiTheme="minorHAnsi" w:cstheme="minorBidi"/>
                <w:b/>
                <w:color w:val="FFFFFF" w:themeColor="background1"/>
                <w:sz w:val="20"/>
                <w:szCs w:val="20"/>
              </w:rPr>
              <w:t xml:space="preserve">ublic transport to get around.  </w:t>
            </w:r>
            <w:r w:rsidR="00571E92" w:rsidRPr="00F030CF">
              <w:rPr>
                <w:rFonts w:asciiTheme="minorHAnsi" w:hAnsiTheme="minorHAnsi" w:cstheme="minorBidi"/>
                <w:b/>
                <w:color w:val="FFFFFF" w:themeColor="background1"/>
                <w:sz w:val="20"/>
                <w:szCs w:val="20"/>
              </w:rPr>
              <w:t xml:space="preserve">Bill has early stages of dementia and is waiting for further tests at </w:t>
            </w:r>
            <w:r w:rsidR="00E35E03" w:rsidRPr="00F030CF">
              <w:rPr>
                <w:rFonts w:asciiTheme="minorHAnsi" w:hAnsiTheme="minorHAnsi" w:cstheme="minorBidi"/>
                <w:b/>
                <w:color w:val="FFFFFF" w:themeColor="background1"/>
                <w:sz w:val="20"/>
                <w:szCs w:val="20"/>
              </w:rPr>
              <w:t>the Memory Clinic. Since Bill was diagnosed, he has attended a day centre once a week. This allows Barbara time to get things done that she can’t</w:t>
            </w:r>
            <w:r w:rsidR="00A447B9" w:rsidRPr="00F030CF">
              <w:rPr>
                <w:rFonts w:asciiTheme="minorHAnsi" w:hAnsiTheme="minorHAnsi" w:cstheme="minorBidi"/>
                <w:b/>
                <w:color w:val="FFFFFF" w:themeColor="background1"/>
                <w:sz w:val="20"/>
                <w:szCs w:val="20"/>
              </w:rPr>
              <w:t xml:space="preserve"> when looking after her father. </w:t>
            </w:r>
            <w:r w:rsidR="00E35E03" w:rsidRPr="00F030CF">
              <w:rPr>
                <w:rFonts w:asciiTheme="minorHAnsi" w:hAnsiTheme="minorHAnsi" w:cstheme="minorBidi"/>
                <w:b/>
                <w:color w:val="FFFFFF" w:themeColor="background1"/>
                <w:sz w:val="20"/>
                <w:szCs w:val="20"/>
              </w:rPr>
              <w:t xml:space="preserve">Two months ago Bill </w:t>
            </w:r>
            <w:r w:rsidR="00571E92" w:rsidRPr="00F030CF">
              <w:rPr>
                <w:rFonts w:asciiTheme="minorHAnsi" w:hAnsiTheme="minorHAnsi" w:cstheme="minorBidi"/>
                <w:b/>
                <w:color w:val="FFFFFF" w:themeColor="background1"/>
                <w:sz w:val="20"/>
                <w:szCs w:val="20"/>
              </w:rPr>
              <w:t xml:space="preserve">suffered a stroke and is </w:t>
            </w:r>
            <w:r w:rsidR="00E35E03" w:rsidRPr="00F030CF">
              <w:rPr>
                <w:rFonts w:asciiTheme="minorHAnsi" w:hAnsiTheme="minorHAnsi" w:cstheme="minorBidi"/>
                <w:b/>
                <w:color w:val="FFFFFF" w:themeColor="background1"/>
                <w:sz w:val="20"/>
                <w:szCs w:val="20"/>
              </w:rPr>
              <w:t xml:space="preserve">currently </w:t>
            </w:r>
            <w:r w:rsidR="00571E92" w:rsidRPr="00F030CF">
              <w:rPr>
                <w:rFonts w:asciiTheme="minorHAnsi" w:hAnsiTheme="minorHAnsi" w:cstheme="minorBidi"/>
                <w:b/>
                <w:color w:val="FFFFFF" w:themeColor="background1"/>
                <w:sz w:val="20"/>
                <w:szCs w:val="20"/>
              </w:rPr>
              <w:t xml:space="preserve">receiving rehabilitation at home. </w:t>
            </w:r>
            <w:r w:rsidR="00E35E03" w:rsidRPr="00F030CF">
              <w:rPr>
                <w:rFonts w:asciiTheme="minorHAnsi" w:hAnsiTheme="minorHAnsi" w:cstheme="minorBidi"/>
                <w:b/>
                <w:color w:val="FFFFFF" w:themeColor="background1"/>
                <w:sz w:val="20"/>
                <w:szCs w:val="20"/>
              </w:rPr>
              <w:t xml:space="preserve">Since the stroke, Bill’s dementia has deteriorated. </w:t>
            </w:r>
            <w:r w:rsidR="00571E92" w:rsidRPr="00F030CF">
              <w:rPr>
                <w:rFonts w:asciiTheme="minorHAnsi" w:hAnsiTheme="minorHAnsi" w:cstheme="minorBidi"/>
                <w:b/>
                <w:color w:val="FFFFFF" w:themeColor="background1"/>
                <w:sz w:val="20"/>
                <w:szCs w:val="20"/>
              </w:rPr>
              <w:t>He has</w:t>
            </w:r>
            <w:r w:rsidR="00E35E03" w:rsidRPr="00F030CF">
              <w:rPr>
                <w:rFonts w:asciiTheme="minorHAnsi" w:hAnsiTheme="minorHAnsi" w:cstheme="minorBidi"/>
                <w:b/>
                <w:color w:val="FFFFFF" w:themeColor="background1"/>
                <w:sz w:val="20"/>
                <w:szCs w:val="20"/>
              </w:rPr>
              <w:t xml:space="preserve"> </w:t>
            </w:r>
            <w:r w:rsidR="00571E92" w:rsidRPr="00F030CF">
              <w:rPr>
                <w:rFonts w:asciiTheme="minorHAnsi" w:hAnsiTheme="minorHAnsi" w:cstheme="minorBidi"/>
                <w:b/>
                <w:color w:val="FFFFFF" w:themeColor="background1"/>
                <w:sz w:val="20"/>
                <w:szCs w:val="20"/>
              </w:rPr>
              <w:t xml:space="preserve">lost </w:t>
            </w:r>
            <w:r w:rsidR="00E35E03" w:rsidRPr="00F030CF">
              <w:rPr>
                <w:rFonts w:asciiTheme="minorHAnsi" w:hAnsiTheme="minorHAnsi" w:cstheme="minorBidi"/>
                <w:b/>
                <w:color w:val="FFFFFF" w:themeColor="background1"/>
                <w:sz w:val="20"/>
                <w:szCs w:val="20"/>
              </w:rPr>
              <w:t xml:space="preserve">strength on his right side and </w:t>
            </w:r>
            <w:r w:rsidR="00571E92" w:rsidRPr="00F030CF">
              <w:rPr>
                <w:rFonts w:asciiTheme="minorHAnsi" w:hAnsiTheme="minorHAnsi" w:cstheme="minorBidi"/>
                <w:b/>
                <w:color w:val="FFFFFF" w:themeColor="background1"/>
                <w:sz w:val="20"/>
                <w:szCs w:val="20"/>
              </w:rPr>
              <w:t>bladder control</w:t>
            </w:r>
            <w:r w:rsidR="00E35E03" w:rsidRPr="00F030CF">
              <w:rPr>
                <w:rFonts w:asciiTheme="minorHAnsi" w:hAnsiTheme="minorHAnsi" w:cstheme="minorBidi"/>
                <w:b/>
                <w:color w:val="FFFFFF" w:themeColor="background1"/>
                <w:sz w:val="20"/>
                <w:szCs w:val="20"/>
              </w:rPr>
              <w:t xml:space="preserve">.  He now has </w:t>
            </w:r>
            <w:r w:rsidR="00571E92" w:rsidRPr="00F030CF">
              <w:rPr>
                <w:rFonts w:asciiTheme="minorHAnsi" w:hAnsiTheme="minorHAnsi" w:cstheme="minorBidi"/>
                <w:b/>
                <w:color w:val="FFFFFF" w:themeColor="background1"/>
                <w:sz w:val="20"/>
                <w:szCs w:val="20"/>
              </w:rPr>
              <w:t xml:space="preserve">a catheter but the nurses have said that it might be possible, one day, to recover the function in his bladder and he might not need it any more. </w:t>
            </w:r>
          </w:p>
          <w:p w:rsidR="00571E92" w:rsidRPr="00F030CF" w:rsidRDefault="00571E92" w:rsidP="00E0587B">
            <w:pPr>
              <w:rPr>
                <w:rFonts w:asciiTheme="minorHAnsi" w:hAnsiTheme="minorHAnsi"/>
                <w:b/>
                <w:color w:val="FFFFFF" w:themeColor="background1"/>
                <w:sz w:val="20"/>
                <w:szCs w:val="20"/>
              </w:rPr>
            </w:pPr>
          </w:p>
        </w:tc>
      </w:tr>
      <w:tr w:rsidR="00B54B91" w:rsidRPr="00F030CF" w:rsidTr="00E9080A">
        <w:trPr>
          <w:trHeight w:val="437"/>
        </w:trPr>
        <w:tc>
          <w:tcPr>
            <w:tcW w:w="4253" w:type="dxa"/>
            <w:tcBorders>
              <w:bottom w:val="single" w:sz="4" w:space="0" w:color="BFBFBF" w:themeColor="background1" w:themeShade="BF"/>
            </w:tcBorders>
            <w:shd w:val="clear" w:color="auto" w:fill="FFE7F7"/>
            <w:vAlign w:val="center"/>
          </w:tcPr>
          <w:p w:rsidR="00571E92" w:rsidRPr="00F030CF" w:rsidRDefault="00571E92" w:rsidP="00E0587B">
            <w:pPr>
              <w:pStyle w:val="NoSpacing"/>
              <w:rPr>
                <w:b/>
                <w:i/>
                <w:sz w:val="20"/>
                <w:szCs w:val="20"/>
              </w:rPr>
            </w:pPr>
            <w:r w:rsidRPr="00F030CF">
              <w:rPr>
                <w:b/>
                <w:i/>
                <w:sz w:val="20"/>
                <w:szCs w:val="20"/>
              </w:rPr>
              <w:t>Current community services</w:t>
            </w:r>
          </w:p>
        </w:tc>
        <w:tc>
          <w:tcPr>
            <w:tcW w:w="10348" w:type="dxa"/>
            <w:tcBorders>
              <w:bottom w:val="single" w:sz="4" w:space="0" w:color="BFBFBF" w:themeColor="background1" w:themeShade="BF"/>
            </w:tcBorders>
            <w:shd w:val="clear" w:color="auto" w:fill="EAF1DD" w:themeFill="accent3" w:themeFillTint="33"/>
            <w:vAlign w:val="center"/>
          </w:tcPr>
          <w:p w:rsidR="00571E92" w:rsidRPr="00F030CF" w:rsidRDefault="00571E92" w:rsidP="00E0587B">
            <w:pPr>
              <w:pStyle w:val="NoSpacing"/>
              <w:rPr>
                <w:b/>
                <w:i/>
                <w:sz w:val="20"/>
                <w:szCs w:val="20"/>
              </w:rPr>
            </w:pPr>
            <w:r w:rsidRPr="00F030CF">
              <w:rPr>
                <w:b/>
                <w:i/>
                <w:sz w:val="20"/>
                <w:szCs w:val="20"/>
              </w:rPr>
              <w:t xml:space="preserve">Community services in the </w:t>
            </w:r>
            <w:r w:rsidR="00A9709C" w:rsidRPr="00F030CF">
              <w:rPr>
                <w:b/>
                <w:i/>
                <w:sz w:val="20"/>
                <w:szCs w:val="20"/>
              </w:rPr>
              <w:t>revised model</w:t>
            </w:r>
          </w:p>
        </w:tc>
      </w:tr>
      <w:tr w:rsidR="00B54B91" w:rsidRPr="00F030CF" w:rsidTr="00E9080A">
        <w:tc>
          <w:tcPr>
            <w:tcW w:w="4253" w:type="dxa"/>
            <w:tcBorders>
              <w:top w:val="single" w:sz="4" w:space="0" w:color="BFBFBF" w:themeColor="background1" w:themeShade="BF"/>
            </w:tcBorders>
            <w:shd w:val="clear" w:color="auto" w:fill="FFE7F7"/>
            <w:vAlign w:val="center"/>
          </w:tcPr>
          <w:p w:rsidR="00697A30" w:rsidRPr="00F030CF" w:rsidRDefault="00697A30" w:rsidP="00E0587B">
            <w:pPr>
              <w:pStyle w:val="Default"/>
              <w:ind w:left="360"/>
              <w:rPr>
                <w:rFonts w:asciiTheme="minorHAnsi" w:hAnsiTheme="minorHAnsi" w:cstheme="minorBidi"/>
                <w:color w:val="auto"/>
                <w:sz w:val="20"/>
                <w:szCs w:val="20"/>
              </w:rPr>
            </w:pPr>
          </w:p>
          <w:p w:rsidR="00E35E03" w:rsidRPr="00F030CF" w:rsidRDefault="00E35E03" w:rsidP="0013771C">
            <w:pPr>
              <w:pStyle w:val="Default"/>
              <w:numPr>
                <w:ilvl w:val="0"/>
                <w:numId w:val="21"/>
              </w:numPr>
              <w:ind w:left="360"/>
              <w:rPr>
                <w:rFonts w:asciiTheme="minorHAnsi" w:hAnsiTheme="minorHAnsi" w:cstheme="minorBidi"/>
                <w:color w:val="auto"/>
                <w:sz w:val="20"/>
                <w:szCs w:val="20"/>
              </w:rPr>
            </w:pPr>
            <w:r w:rsidRPr="00F030CF">
              <w:rPr>
                <w:rFonts w:asciiTheme="minorHAnsi" w:hAnsiTheme="minorHAnsi" w:cstheme="minorBidi"/>
                <w:color w:val="auto"/>
                <w:sz w:val="20"/>
                <w:szCs w:val="20"/>
              </w:rPr>
              <w:t>Barbara finds it difficult to look after Bill’s catheter</w:t>
            </w:r>
            <w:r w:rsidR="00A9709C" w:rsidRPr="00F030CF">
              <w:rPr>
                <w:rFonts w:asciiTheme="minorHAnsi" w:hAnsiTheme="minorHAnsi" w:cstheme="minorBidi"/>
                <w:color w:val="auto"/>
                <w:sz w:val="20"/>
                <w:szCs w:val="20"/>
              </w:rPr>
              <w:t>.</w:t>
            </w:r>
          </w:p>
          <w:p w:rsidR="00E35E03" w:rsidRPr="00F030CF" w:rsidRDefault="00E35E03" w:rsidP="00E0587B">
            <w:pPr>
              <w:pStyle w:val="Default"/>
              <w:rPr>
                <w:rFonts w:asciiTheme="minorHAnsi" w:hAnsiTheme="minorHAnsi" w:cstheme="minorBidi"/>
                <w:color w:val="auto"/>
                <w:sz w:val="20"/>
                <w:szCs w:val="20"/>
              </w:rPr>
            </w:pPr>
          </w:p>
          <w:p w:rsidR="00E35E03" w:rsidRPr="00F030CF" w:rsidRDefault="00E35E03" w:rsidP="0013771C">
            <w:pPr>
              <w:pStyle w:val="Default"/>
              <w:numPr>
                <w:ilvl w:val="0"/>
                <w:numId w:val="21"/>
              </w:numPr>
              <w:ind w:left="360"/>
              <w:rPr>
                <w:rFonts w:asciiTheme="minorHAnsi" w:hAnsiTheme="minorHAnsi" w:cstheme="minorBidi"/>
                <w:color w:val="auto"/>
                <w:sz w:val="20"/>
                <w:szCs w:val="20"/>
              </w:rPr>
            </w:pPr>
            <w:r w:rsidRPr="00F030CF">
              <w:rPr>
                <w:rFonts w:asciiTheme="minorHAnsi" w:hAnsiTheme="minorHAnsi" w:cstheme="minorBidi"/>
                <w:color w:val="auto"/>
                <w:sz w:val="20"/>
                <w:szCs w:val="20"/>
              </w:rPr>
              <w:t>Barbara has needed to call the ambulance several times when Bill get disorientated and aggressive. Every time Barbara calls, she needs to go through everything again which is very stressful.</w:t>
            </w:r>
          </w:p>
          <w:p w:rsidR="00E35E03" w:rsidRPr="00F030CF" w:rsidRDefault="00E35E03" w:rsidP="00E0587B">
            <w:pPr>
              <w:pStyle w:val="ListParagraph"/>
              <w:rPr>
                <w:rFonts w:asciiTheme="minorHAnsi" w:hAnsiTheme="minorHAnsi" w:cstheme="minorBidi"/>
                <w:sz w:val="20"/>
                <w:szCs w:val="20"/>
              </w:rPr>
            </w:pPr>
          </w:p>
          <w:p w:rsidR="00697A30" w:rsidRPr="00F030CF" w:rsidRDefault="00697A30" w:rsidP="0013771C">
            <w:pPr>
              <w:pStyle w:val="Default"/>
              <w:numPr>
                <w:ilvl w:val="0"/>
                <w:numId w:val="21"/>
              </w:numPr>
              <w:ind w:left="360"/>
              <w:rPr>
                <w:rFonts w:asciiTheme="minorHAnsi" w:hAnsiTheme="minorHAnsi" w:cstheme="minorBidi"/>
                <w:color w:val="auto"/>
                <w:sz w:val="20"/>
                <w:szCs w:val="20"/>
              </w:rPr>
            </w:pPr>
            <w:r w:rsidRPr="00F030CF">
              <w:rPr>
                <w:rFonts w:asciiTheme="minorHAnsi" w:hAnsiTheme="minorHAnsi"/>
                <w:color w:val="auto"/>
                <w:sz w:val="20"/>
                <w:szCs w:val="20"/>
              </w:rPr>
              <w:t>The stroke rehab workers struggle with Bill’s behaviour and Barbara fears they might discharge him</w:t>
            </w:r>
            <w:r w:rsidR="00BD5413" w:rsidRPr="00F030CF">
              <w:rPr>
                <w:rFonts w:asciiTheme="minorHAnsi" w:hAnsiTheme="minorHAnsi"/>
                <w:color w:val="auto"/>
                <w:sz w:val="20"/>
                <w:szCs w:val="20"/>
              </w:rPr>
              <w:t xml:space="preserve"> from the service.</w:t>
            </w:r>
          </w:p>
          <w:p w:rsidR="00697A30" w:rsidRPr="00F030CF" w:rsidRDefault="00697A30" w:rsidP="00E0587B">
            <w:pPr>
              <w:pStyle w:val="ListParagraph"/>
              <w:rPr>
                <w:rFonts w:asciiTheme="minorHAnsi" w:hAnsiTheme="minorHAnsi"/>
                <w:sz w:val="20"/>
                <w:szCs w:val="20"/>
              </w:rPr>
            </w:pPr>
          </w:p>
          <w:p w:rsidR="00E35E03" w:rsidRPr="00F030CF" w:rsidRDefault="00697A30" w:rsidP="0013771C">
            <w:pPr>
              <w:pStyle w:val="Default"/>
              <w:numPr>
                <w:ilvl w:val="0"/>
                <w:numId w:val="21"/>
              </w:numPr>
              <w:ind w:left="360"/>
              <w:rPr>
                <w:rFonts w:asciiTheme="minorHAnsi" w:hAnsiTheme="minorHAnsi" w:cstheme="minorBidi"/>
                <w:color w:val="auto"/>
                <w:sz w:val="20"/>
                <w:szCs w:val="20"/>
              </w:rPr>
            </w:pPr>
            <w:r w:rsidRPr="00F030CF">
              <w:rPr>
                <w:rFonts w:asciiTheme="minorHAnsi" w:hAnsiTheme="minorHAnsi" w:cstheme="minorBidi"/>
                <w:color w:val="auto"/>
                <w:sz w:val="20"/>
                <w:szCs w:val="20"/>
              </w:rPr>
              <w:t>The Dementia Crisis Support Team has been supportive but can’t help with all of Bob’s needs which means other teams have to visit too.</w:t>
            </w:r>
          </w:p>
          <w:p w:rsidR="00B54B91" w:rsidRPr="00F030CF" w:rsidRDefault="00B54B91" w:rsidP="00E0587B">
            <w:pPr>
              <w:pStyle w:val="ListParagraph"/>
              <w:rPr>
                <w:rFonts w:asciiTheme="minorHAnsi" w:hAnsiTheme="minorHAnsi" w:cstheme="minorBidi"/>
                <w:sz w:val="20"/>
                <w:szCs w:val="20"/>
              </w:rPr>
            </w:pPr>
          </w:p>
          <w:p w:rsidR="00E35E03" w:rsidRPr="00F030CF" w:rsidRDefault="005B4806" w:rsidP="0013771C">
            <w:pPr>
              <w:pStyle w:val="Default"/>
              <w:numPr>
                <w:ilvl w:val="0"/>
                <w:numId w:val="21"/>
              </w:numPr>
              <w:ind w:left="360"/>
              <w:rPr>
                <w:rFonts w:asciiTheme="minorHAnsi" w:hAnsiTheme="minorHAnsi" w:cstheme="minorBidi"/>
                <w:color w:val="auto"/>
                <w:sz w:val="20"/>
                <w:szCs w:val="20"/>
              </w:rPr>
            </w:pPr>
            <w:r w:rsidRPr="00F030CF">
              <w:rPr>
                <w:rFonts w:asciiTheme="minorHAnsi" w:hAnsiTheme="minorHAnsi" w:cstheme="minorBidi"/>
                <w:color w:val="auto"/>
                <w:sz w:val="20"/>
                <w:szCs w:val="20"/>
              </w:rPr>
              <w:t>All the workers are caring and professional but Barbara feels that nobod</w:t>
            </w:r>
            <w:r w:rsidR="00697A30" w:rsidRPr="00F030CF">
              <w:rPr>
                <w:rFonts w:asciiTheme="minorHAnsi" w:hAnsiTheme="minorHAnsi" w:cstheme="minorBidi"/>
                <w:color w:val="auto"/>
                <w:sz w:val="20"/>
                <w:szCs w:val="20"/>
              </w:rPr>
              <w:t>y understands the whole picture and all the different faces make Bill very confused.</w:t>
            </w:r>
          </w:p>
          <w:p w:rsidR="00571E92" w:rsidRPr="00F030CF" w:rsidRDefault="00571E92" w:rsidP="00E0587B">
            <w:pPr>
              <w:rPr>
                <w:rFonts w:asciiTheme="minorHAnsi" w:hAnsiTheme="minorHAnsi"/>
                <w:sz w:val="20"/>
                <w:szCs w:val="20"/>
              </w:rPr>
            </w:pPr>
          </w:p>
        </w:tc>
        <w:tc>
          <w:tcPr>
            <w:tcW w:w="10348" w:type="dxa"/>
            <w:tcBorders>
              <w:top w:val="single" w:sz="4" w:space="0" w:color="BFBFBF" w:themeColor="background1" w:themeShade="BF"/>
            </w:tcBorders>
            <w:shd w:val="clear" w:color="auto" w:fill="EAF1DD" w:themeFill="accent3" w:themeFillTint="33"/>
            <w:vAlign w:val="center"/>
          </w:tcPr>
          <w:p w:rsidR="00B54B91" w:rsidRPr="00F030CF" w:rsidRDefault="00A9709C" w:rsidP="0013771C">
            <w:pPr>
              <w:pStyle w:val="ListParagraph"/>
              <w:numPr>
                <w:ilvl w:val="0"/>
                <w:numId w:val="21"/>
              </w:numPr>
              <w:ind w:left="360"/>
              <w:rPr>
                <w:rFonts w:asciiTheme="minorHAnsi" w:hAnsiTheme="minorHAnsi"/>
                <w:sz w:val="20"/>
                <w:szCs w:val="20"/>
              </w:rPr>
            </w:pPr>
            <w:r w:rsidRPr="00F030CF">
              <w:rPr>
                <w:rFonts w:asciiTheme="minorHAnsi" w:hAnsiTheme="minorHAnsi"/>
                <w:sz w:val="20"/>
                <w:szCs w:val="20"/>
              </w:rPr>
              <w:t xml:space="preserve">As Bill has developed several long term and complex conditions his GP (or any health or social care </w:t>
            </w:r>
            <w:r w:rsidR="00697A30" w:rsidRPr="00F030CF">
              <w:rPr>
                <w:rFonts w:asciiTheme="minorHAnsi" w:hAnsiTheme="minorHAnsi"/>
                <w:sz w:val="20"/>
                <w:szCs w:val="20"/>
              </w:rPr>
              <w:t>professional</w:t>
            </w:r>
            <w:r w:rsidRPr="00F030CF">
              <w:rPr>
                <w:rFonts w:asciiTheme="minorHAnsi" w:hAnsiTheme="minorHAnsi"/>
                <w:sz w:val="20"/>
                <w:szCs w:val="20"/>
              </w:rPr>
              <w:t>) will refe</w:t>
            </w:r>
            <w:r w:rsidR="008E19BB" w:rsidRPr="00F030CF">
              <w:rPr>
                <w:rFonts w:asciiTheme="minorHAnsi" w:hAnsiTheme="minorHAnsi"/>
                <w:sz w:val="20"/>
                <w:szCs w:val="20"/>
              </w:rPr>
              <w:t xml:space="preserve">r him to the Rainham </w:t>
            </w:r>
            <w:r w:rsidR="003D1633">
              <w:rPr>
                <w:rFonts w:asciiTheme="minorHAnsi" w:hAnsiTheme="minorHAnsi"/>
                <w:sz w:val="20"/>
                <w:szCs w:val="20"/>
              </w:rPr>
              <w:t>Integrated Locality Review (ILR)</w:t>
            </w:r>
            <w:r w:rsidRPr="00F030CF">
              <w:rPr>
                <w:rFonts w:asciiTheme="minorHAnsi" w:hAnsiTheme="minorHAnsi"/>
                <w:sz w:val="20"/>
                <w:szCs w:val="20"/>
              </w:rPr>
              <w:t xml:space="preserve"> where nurses and therapists work with Bill’s GP and </w:t>
            </w:r>
            <w:r w:rsidR="00BD5413" w:rsidRPr="00F030CF">
              <w:rPr>
                <w:rFonts w:asciiTheme="minorHAnsi" w:hAnsiTheme="minorHAnsi"/>
                <w:sz w:val="20"/>
                <w:szCs w:val="20"/>
              </w:rPr>
              <w:t>are</w:t>
            </w:r>
            <w:r w:rsidRPr="00F030CF">
              <w:rPr>
                <w:rFonts w:asciiTheme="minorHAnsi" w:hAnsiTheme="minorHAnsi"/>
                <w:sz w:val="20"/>
                <w:szCs w:val="20"/>
              </w:rPr>
              <w:t xml:space="preserve"> supported by mental health</w:t>
            </w:r>
            <w:r w:rsidR="00184242" w:rsidRPr="00F030CF">
              <w:rPr>
                <w:rFonts w:asciiTheme="minorHAnsi" w:hAnsiTheme="minorHAnsi"/>
                <w:sz w:val="20"/>
                <w:szCs w:val="20"/>
              </w:rPr>
              <w:t xml:space="preserve"> and</w:t>
            </w:r>
            <w:r w:rsidRPr="00F030CF">
              <w:rPr>
                <w:rFonts w:asciiTheme="minorHAnsi" w:hAnsiTheme="minorHAnsi"/>
                <w:sz w:val="20"/>
                <w:szCs w:val="20"/>
              </w:rPr>
              <w:t xml:space="preserve"> social care </w:t>
            </w:r>
            <w:r w:rsidR="00BD5413" w:rsidRPr="00F030CF">
              <w:rPr>
                <w:rFonts w:asciiTheme="minorHAnsi" w:hAnsiTheme="minorHAnsi"/>
                <w:sz w:val="20"/>
                <w:szCs w:val="20"/>
              </w:rPr>
              <w:t>workers</w:t>
            </w:r>
            <w:r w:rsidR="00184242" w:rsidRPr="00F030CF">
              <w:rPr>
                <w:rFonts w:asciiTheme="minorHAnsi" w:hAnsiTheme="minorHAnsi"/>
                <w:sz w:val="20"/>
                <w:szCs w:val="20"/>
              </w:rPr>
              <w:t xml:space="preserve"> </w:t>
            </w:r>
            <w:r w:rsidRPr="00F030CF">
              <w:rPr>
                <w:rFonts w:asciiTheme="minorHAnsi" w:hAnsiTheme="minorHAnsi"/>
                <w:sz w:val="20"/>
                <w:szCs w:val="20"/>
              </w:rPr>
              <w:t>to provide him holistic support under</w:t>
            </w:r>
            <w:r w:rsidR="003D1633">
              <w:rPr>
                <w:rFonts w:asciiTheme="minorHAnsi" w:hAnsiTheme="minorHAnsi"/>
                <w:sz w:val="20"/>
                <w:szCs w:val="20"/>
              </w:rPr>
              <w:t xml:space="preserve"> one integrated management plan</w:t>
            </w:r>
            <w:r w:rsidRPr="00F030CF">
              <w:rPr>
                <w:rFonts w:asciiTheme="minorHAnsi" w:hAnsiTheme="minorHAnsi"/>
                <w:sz w:val="20"/>
                <w:szCs w:val="20"/>
              </w:rPr>
              <w:t>.</w:t>
            </w:r>
          </w:p>
          <w:p w:rsidR="00B54B91" w:rsidRPr="00F030CF" w:rsidRDefault="00B54B91" w:rsidP="00E0587B">
            <w:pPr>
              <w:rPr>
                <w:rFonts w:asciiTheme="minorHAnsi" w:hAnsiTheme="minorHAnsi"/>
                <w:sz w:val="20"/>
                <w:szCs w:val="20"/>
              </w:rPr>
            </w:pPr>
          </w:p>
          <w:p w:rsidR="00697A30" w:rsidRPr="00F030CF" w:rsidRDefault="00A9709C" w:rsidP="0013771C">
            <w:pPr>
              <w:pStyle w:val="ListParagraph"/>
              <w:numPr>
                <w:ilvl w:val="0"/>
                <w:numId w:val="21"/>
              </w:numPr>
              <w:ind w:left="360"/>
              <w:rPr>
                <w:rFonts w:asciiTheme="minorHAnsi" w:hAnsiTheme="minorHAnsi"/>
                <w:sz w:val="20"/>
                <w:szCs w:val="20"/>
              </w:rPr>
            </w:pPr>
            <w:r w:rsidRPr="00F030CF">
              <w:rPr>
                <w:rFonts w:asciiTheme="minorHAnsi" w:hAnsiTheme="minorHAnsi"/>
                <w:sz w:val="20"/>
                <w:szCs w:val="20"/>
              </w:rPr>
              <w:t>S</w:t>
            </w:r>
            <w:r w:rsidR="00571E92" w:rsidRPr="00F030CF">
              <w:rPr>
                <w:rFonts w:asciiTheme="minorHAnsi" w:hAnsiTheme="minorHAnsi"/>
                <w:sz w:val="20"/>
                <w:szCs w:val="20"/>
              </w:rPr>
              <w:t>peciali</w:t>
            </w:r>
            <w:r w:rsidR="008E19BB" w:rsidRPr="00F030CF">
              <w:rPr>
                <w:rFonts w:asciiTheme="minorHAnsi" w:hAnsiTheme="minorHAnsi"/>
                <w:sz w:val="20"/>
                <w:szCs w:val="20"/>
              </w:rPr>
              <w:t xml:space="preserve">st input to the </w:t>
            </w:r>
            <w:r w:rsidR="003D1633">
              <w:rPr>
                <w:rFonts w:asciiTheme="minorHAnsi" w:hAnsiTheme="minorHAnsi"/>
                <w:sz w:val="20"/>
                <w:szCs w:val="20"/>
              </w:rPr>
              <w:t>IRLs</w:t>
            </w:r>
            <w:r w:rsidRPr="00F030CF">
              <w:rPr>
                <w:rFonts w:asciiTheme="minorHAnsi" w:hAnsiTheme="minorHAnsi"/>
                <w:sz w:val="20"/>
                <w:szCs w:val="20"/>
              </w:rPr>
              <w:t xml:space="preserve"> </w:t>
            </w:r>
            <w:r w:rsidR="00571E92" w:rsidRPr="00F117E3">
              <w:rPr>
                <w:rFonts w:asciiTheme="minorHAnsi" w:hAnsiTheme="minorHAnsi"/>
                <w:sz w:val="20"/>
                <w:szCs w:val="20"/>
              </w:rPr>
              <w:t xml:space="preserve">from </w:t>
            </w:r>
            <w:r w:rsidR="00BD5413" w:rsidRPr="00F117E3">
              <w:rPr>
                <w:rFonts w:asciiTheme="minorHAnsi" w:hAnsiTheme="minorHAnsi"/>
                <w:sz w:val="20"/>
                <w:szCs w:val="20"/>
              </w:rPr>
              <w:t>a g</w:t>
            </w:r>
            <w:r w:rsidRPr="00F117E3">
              <w:rPr>
                <w:rFonts w:asciiTheme="minorHAnsi" w:hAnsiTheme="minorHAnsi"/>
                <w:sz w:val="20"/>
                <w:szCs w:val="20"/>
              </w:rPr>
              <w:t>eriatrician</w:t>
            </w:r>
            <w:r w:rsidRPr="00F030CF">
              <w:rPr>
                <w:rFonts w:asciiTheme="minorHAnsi" w:hAnsiTheme="minorHAnsi"/>
                <w:sz w:val="20"/>
                <w:szCs w:val="20"/>
              </w:rPr>
              <w:t xml:space="preserve">, a dementia nurse, and </w:t>
            </w:r>
            <w:r w:rsidR="00571E92" w:rsidRPr="00F030CF">
              <w:rPr>
                <w:rFonts w:asciiTheme="minorHAnsi" w:hAnsiTheme="minorHAnsi"/>
                <w:sz w:val="20"/>
                <w:szCs w:val="20"/>
              </w:rPr>
              <w:t>the s</w:t>
            </w:r>
            <w:r w:rsidRPr="00F030CF">
              <w:rPr>
                <w:rFonts w:asciiTheme="minorHAnsi" w:hAnsiTheme="minorHAnsi"/>
                <w:sz w:val="20"/>
                <w:szCs w:val="20"/>
              </w:rPr>
              <w:t>pecialist s</w:t>
            </w:r>
            <w:r w:rsidR="00571E92" w:rsidRPr="00F030CF">
              <w:rPr>
                <w:rFonts w:asciiTheme="minorHAnsi" w:hAnsiTheme="minorHAnsi"/>
                <w:sz w:val="20"/>
                <w:szCs w:val="20"/>
              </w:rPr>
              <w:t xml:space="preserve">troke team will </w:t>
            </w:r>
            <w:r w:rsidR="004B443D">
              <w:rPr>
                <w:rFonts w:asciiTheme="minorHAnsi" w:hAnsiTheme="minorHAnsi"/>
                <w:sz w:val="20"/>
                <w:szCs w:val="20"/>
              </w:rPr>
              <w:t xml:space="preserve">be easily accessible </w:t>
            </w:r>
            <w:r w:rsidR="00697A30" w:rsidRPr="00F030CF">
              <w:rPr>
                <w:rFonts w:asciiTheme="minorHAnsi" w:hAnsiTheme="minorHAnsi"/>
                <w:sz w:val="20"/>
                <w:szCs w:val="20"/>
              </w:rPr>
              <w:t>– recognising the level of acuity and risk</w:t>
            </w:r>
            <w:r w:rsidR="00E65CEF" w:rsidRPr="00F030CF">
              <w:rPr>
                <w:rFonts w:asciiTheme="minorHAnsi" w:hAnsiTheme="minorHAnsi"/>
                <w:sz w:val="20"/>
                <w:szCs w:val="20"/>
              </w:rPr>
              <w:t xml:space="preserve"> in this case.</w:t>
            </w:r>
          </w:p>
          <w:p w:rsidR="00697A30" w:rsidRPr="00F030CF" w:rsidRDefault="00697A30" w:rsidP="00E0587B">
            <w:pPr>
              <w:pStyle w:val="ListParagraph"/>
              <w:rPr>
                <w:rFonts w:asciiTheme="minorHAnsi" w:hAnsiTheme="minorHAnsi"/>
                <w:sz w:val="20"/>
                <w:szCs w:val="20"/>
              </w:rPr>
            </w:pPr>
          </w:p>
          <w:p w:rsidR="00E65CEF" w:rsidRPr="00F030CF" w:rsidRDefault="00697A30" w:rsidP="0013771C">
            <w:pPr>
              <w:pStyle w:val="ListParagraph"/>
              <w:numPr>
                <w:ilvl w:val="0"/>
                <w:numId w:val="21"/>
              </w:numPr>
              <w:ind w:left="360"/>
              <w:rPr>
                <w:rFonts w:asciiTheme="minorHAnsi" w:hAnsiTheme="minorHAnsi"/>
                <w:sz w:val="20"/>
                <w:szCs w:val="20"/>
              </w:rPr>
            </w:pPr>
            <w:r w:rsidRPr="00F030CF">
              <w:rPr>
                <w:rFonts w:asciiTheme="minorHAnsi" w:hAnsiTheme="minorHAnsi"/>
                <w:sz w:val="20"/>
                <w:szCs w:val="20"/>
              </w:rPr>
              <w:t xml:space="preserve">Bill will have a named </w:t>
            </w:r>
            <w:r w:rsidR="003D1633">
              <w:rPr>
                <w:rFonts w:asciiTheme="minorHAnsi" w:hAnsiTheme="minorHAnsi"/>
                <w:sz w:val="20"/>
                <w:szCs w:val="20"/>
              </w:rPr>
              <w:t>Senior Community Clinician</w:t>
            </w:r>
            <w:r w:rsidRPr="00F030CF">
              <w:rPr>
                <w:rFonts w:asciiTheme="minorHAnsi" w:hAnsiTheme="minorHAnsi"/>
                <w:sz w:val="20"/>
                <w:szCs w:val="20"/>
              </w:rPr>
              <w:t xml:space="preserve"> who will be responsible for making sure that he and Barbara know what is going on </w:t>
            </w:r>
            <w:r w:rsidR="00E65CEF" w:rsidRPr="00F030CF">
              <w:rPr>
                <w:rFonts w:asciiTheme="minorHAnsi" w:hAnsiTheme="minorHAnsi"/>
                <w:sz w:val="20"/>
                <w:szCs w:val="20"/>
              </w:rPr>
              <w:t xml:space="preserve">with </w:t>
            </w:r>
            <w:r w:rsidR="006527CE" w:rsidRPr="00F030CF">
              <w:rPr>
                <w:rFonts w:asciiTheme="minorHAnsi" w:hAnsiTheme="minorHAnsi"/>
                <w:sz w:val="20"/>
                <w:szCs w:val="20"/>
              </w:rPr>
              <w:t>his</w:t>
            </w:r>
            <w:r w:rsidR="00E65CEF" w:rsidRPr="00F030CF">
              <w:rPr>
                <w:rFonts w:asciiTheme="minorHAnsi" w:hAnsiTheme="minorHAnsi"/>
                <w:sz w:val="20"/>
                <w:szCs w:val="20"/>
              </w:rPr>
              <w:t xml:space="preserve"> care </w:t>
            </w:r>
            <w:r w:rsidRPr="00F030CF">
              <w:rPr>
                <w:rFonts w:asciiTheme="minorHAnsi" w:hAnsiTheme="minorHAnsi"/>
                <w:sz w:val="20"/>
                <w:szCs w:val="20"/>
              </w:rPr>
              <w:t xml:space="preserve">and </w:t>
            </w:r>
            <w:r w:rsidR="00E65CEF" w:rsidRPr="00F030CF">
              <w:rPr>
                <w:rFonts w:asciiTheme="minorHAnsi" w:hAnsiTheme="minorHAnsi"/>
                <w:sz w:val="20"/>
                <w:szCs w:val="20"/>
              </w:rPr>
              <w:t>is a</w:t>
            </w:r>
            <w:r w:rsidRPr="00F030CF">
              <w:rPr>
                <w:rFonts w:asciiTheme="minorHAnsi" w:hAnsiTheme="minorHAnsi"/>
                <w:sz w:val="20"/>
                <w:szCs w:val="20"/>
              </w:rPr>
              <w:t xml:space="preserve"> friendly face to go to with concerns.</w:t>
            </w:r>
          </w:p>
          <w:p w:rsidR="00E65CEF" w:rsidRPr="00F030CF" w:rsidRDefault="00E65CEF" w:rsidP="00E0587B">
            <w:pPr>
              <w:pStyle w:val="ListParagraph"/>
              <w:rPr>
                <w:rFonts w:asciiTheme="minorHAnsi" w:hAnsiTheme="minorHAnsi"/>
                <w:sz w:val="20"/>
                <w:szCs w:val="20"/>
              </w:rPr>
            </w:pPr>
          </w:p>
          <w:p w:rsidR="00E65CEF" w:rsidRPr="00F030CF" w:rsidRDefault="00E65CEF" w:rsidP="0013771C">
            <w:pPr>
              <w:pStyle w:val="ListParagraph"/>
              <w:numPr>
                <w:ilvl w:val="0"/>
                <w:numId w:val="21"/>
              </w:numPr>
              <w:ind w:left="360"/>
              <w:rPr>
                <w:rFonts w:asciiTheme="minorHAnsi" w:hAnsiTheme="minorHAnsi"/>
                <w:sz w:val="20"/>
                <w:szCs w:val="20"/>
              </w:rPr>
            </w:pPr>
            <w:r w:rsidRPr="00F030CF">
              <w:rPr>
                <w:rFonts w:asciiTheme="minorHAnsi" w:hAnsiTheme="minorHAnsi"/>
                <w:sz w:val="20"/>
                <w:szCs w:val="20"/>
              </w:rPr>
              <w:t xml:space="preserve">The health professionals with whom Barbara and Bill are in contact will have a greater understanding of the services available in the community that may help improve wellbeing, both for Bill and Barbara as his carer. </w:t>
            </w:r>
            <w:r w:rsidR="00D503B5" w:rsidRPr="00F030CF">
              <w:rPr>
                <w:rFonts w:asciiTheme="minorHAnsi" w:hAnsiTheme="minorHAnsi"/>
                <w:sz w:val="20"/>
                <w:szCs w:val="20"/>
              </w:rPr>
              <w:t xml:space="preserve">They will either advise of these or refer to a care navigator who will help her to access services to support their wellbeing – such as carer information and advice. </w:t>
            </w:r>
            <w:r w:rsidR="00336598" w:rsidRPr="00F030CF">
              <w:rPr>
                <w:rFonts w:asciiTheme="minorHAnsi" w:hAnsiTheme="minorHAnsi"/>
                <w:sz w:val="20"/>
                <w:szCs w:val="20"/>
              </w:rPr>
              <w:t>If she is willing, Barbara will also be referred to Adult Social Care for a formal carer assessment to see if she is entitled to support.</w:t>
            </w:r>
          </w:p>
          <w:p w:rsidR="00E65CEF" w:rsidRPr="00F030CF" w:rsidRDefault="00E65CEF" w:rsidP="00E0587B">
            <w:pPr>
              <w:rPr>
                <w:rFonts w:asciiTheme="minorHAnsi" w:hAnsiTheme="minorHAnsi"/>
                <w:sz w:val="20"/>
                <w:szCs w:val="20"/>
              </w:rPr>
            </w:pPr>
          </w:p>
          <w:p w:rsidR="00697A30" w:rsidRPr="00F030CF" w:rsidRDefault="00697A30" w:rsidP="0013771C">
            <w:pPr>
              <w:pStyle w:val="ListParagraph"/>
              <w:numPr>
                <w:ilvl w:val="0"/>
                <w:numId w:val="21"/>
              </w:numPr>
              <w:ind w:left="360"/>
              <w:rPr>
                <w:rFonts w:asciiTheme="minorHAnsi" w:hAnsiTheme="minorHAnsi"/>
                <w:sz w:val="20"/>
                <w:szCs w:val="20"/>
              </w:rPr>
            </w:pPr>
            <w:r w:rsidRPr="00F030CF">
              <w:rPr>
                <w:rFonts w:asciiTheme="minorHAnsi" w:hAnsiTheme="minorHAnsi"/>
                <w:sz w:val="20"/>
                <w:szCs w:val="20"/>
              </w:rPr>
              <w:t>Anyone who visits Bill will understand and feel confident in dealing with his dementia and will also be able to sort out his catheter.</w:t>
            </w:r>
          </w:p>
          <w:p w:rsidR="00697A30" w:rsidRPr="00F030CF" w:rsidRDefault="00697A30" w:rsidP="00E0587B">
            <w:pPr>
              <w:pStyle w:val="ListParagraph"/>
              <w:rPr>
                <w:rFonts w:asciiTheme="minorHAnsi" w:hAnsiTheme="minorHAnsi"/>
                <w:sz w:val="20"/>
                <w:szCs w:val="20"/>
              </w:rPr>
            </w:pPr>
          </w:p>
          <w:p w:rsidR="00571E92" w:rsidRPr="00F030CF" w:rsidRDefault="00697A30" w:rsidP="0013771C">
            <w:pPr>
              <w:pStyle w:val="ListParagraph"/>
              <w:numPr>
                <w:ilvl w:val="0"/>
                <w:numId w:val="21"/>
              </w:numPr>
              <w:ind w:left="360"/>
              <w:rPr>
                <w:rFonts w:asciiTheme="minorHAnsi" w:hAnsiTheme="minorHAnsi"/>
                <w:sz w:val="20"/>
                <w:szCs w:val="20"/>
              </w:rPr>
            </w:pPr>
            <w:r w:rsidRPr="00F030CF">
              <w:rPr>
                <w:rFonts w:asciiTheme="minorHAnsi" w:hAnsiTheme="minorHAnsi"/>
                <w:sz w:val="20"/>
                <w:szCs w:val="20"/>
              </w:rPr>
              <w:t xml:space="preserve">If Barbara feels she cannot deal with Bill, instead of calling the ambulance, she </w:t>
            </w:r>
            <w:r w:rsidR="006C247B" w:rsidRPr="00F030CF">
              <w:rPr>
                <w:rFonts w:asciiTheme="minorHAnsi" w:hAnsiTheme="minorHAnsi"/>
                <w:sz w:val="20"/>
                <w:szCs w:val="20"/>
              </w:rPr>
              <w:t>uses</w:t>
            </w:r>
            <w:r w:rsidRPr="00F030CF">
              <w:rPr>
                <w:rFonts w:asciiTheme="minorHAnsi" w:hAnsiTheme="minorHAnsi"/>
                <w:sz w:val="20"/>
                <w:szCs w:val="20"/>
              </w:rPr>
              <w:t xml:space="preserve"> the </w:t>
            </w:r>
            <w:r w:rsidR="005D5A96">
              <w:rPr>
                <w:rFonts w:asciiTheme="minorHAnsi" w:hAnsiTheme="minorHAnsi"/>
                <w:sz w:val="20"/>
                <w:szCs w:val="20"/>
              </w:rPr>
              <w:t xml:space="preserve">central </w:t>
            </w:r>
            <w:r w:rsidRPr="00F030CF">
              <w:rPr>
                <w:rFonts w:asciiTheme="minorHAnsi" w:hAnsiTheme="minorHAnsi"/>
                <w:sz w:val="20"/>
                <w:szCs w:val="20"/>
              </w:rPr>
              <w:t>co</w:t>
            </w:r>
            <w:r w:rsidR="005D5A96">
              <w:rPr>
                <w:rFonts w:asciiTheme="minorHAnsi" w:hAnsiTheme="minorHAnsi"/>
                <w:sz w:val="20"/>
                <w:szCs w:val="20"/>
              </w:rPr>
              <w:t>-</w:t>
            </w:r>
            <w:r w:rsidRPr="00F030CF">
              <w:rPr>
                <w:rFonts w:asciiTheme="minorHAnsi" w:hAnsiTheme="minorHAnsi"/>
                <w:sz w:val="20"/>
                <w:szCs w:val="20"/>
              </w:rPr>
              <w:t xml:space="preserve">ordination </w:t>
            </w:r>
            <w:r w:rsidR="00BD5413" w:rsidRPr="00F030CF">
              <w:rPr>
                <w:rFonts w:asciiTheme="minorHAnsi" w:hAnsiTheme="minorHAnsi"/>
                <w:sz w:val="20"/>
                <w:szCs w:val="20"/>
              </w:rPr>
              <w:t>function</w:t>
            </w:r>
            <w:r w:rsidRPr="00F030CF">
              <w:rPr>
                <w:rFonts w:asciiTheme="minorHAnsi" w:hAnsiTheme="minorHAnsi"/>
                <w:sz w:val="20"/>
                <w:szCs w:val="20"/>
              </w:rPr>
              <w:t xml:space="preserve">, and if appropriate, </w:t>
            </w:r>
            <w:r w:rsidR="00812945" w:rsidRPr="00F030CF">
              <w:rPr>
                <w:rFonts w:asciiTheme="minorHAnsi" w:hAnsiTheme="minorHAnsi"/>
                <w:sz w:val="20"/>
                <w:szCs w:val="20"/>
              </w:rPr>
              <w:t xml:space="preserve">they will </w:t>
            </w:r>
            <w:r w:rsidRPr="00F030CF">
              <w:rPr>
                <w:rFonts w:asciiTheme="minorHAnsi" w:hAnsiTheme="minorHAnsi"/>
                <w:sz w:val="20"/>
                <w:szCs w:val="20"/>
              </w:rPr>
              <w:t xml:space="preserve">provide an urgent response. If an ambulance is called, the ambulance service will be able to see </w:t>
            </w:r>
            <w:r w:rsidR="00812945" w:rsidRPr="00F030CF">
              <w:rPr>
                <w:rFonts w:asciiTheme="minorHAnsi" w:hAnsiTheme="minorHAnsi"/>
                <w:sz w:val="20"/>
                <w:szCs w:val="20"/>
              </w:rPr>
              <w:t>Bill’s</w:t>
            </w:r>
            <w:r w:rsidRPr="00F030CF">
              <w:rPr>
                <w:rFonts w:asciiTheme="minorHAnsi" w:hAnsiTheme="minorHAnsi"/>
                <w:sz w:val="20"/>
                <w:szCs w:val="20"/>
              </w:rPr>
              <w:t xml:space="preserve"> </w:t>
            </w:r>
            <w:r w:rsidR="005D5A96">
              <w:rPr>
                <w:rFonts w:asciiTheme="minorHAnsi" w:hAnsiTheme="minorHAnsi"/>
                <w:sz w:val="20"/>
                <w:szCs w:val="20"/>
              </w:rPr>
              <w:t>integrated management plan</w:t>
            </w:r>
            <w:r w:rsidRPr="00F030CF">
              <w:rPr>
                <w:rFonts w:asciiTheme="minorHAnsi" w:hAnsiTheme="minorHAnsi"/>
                <w:sz w:val="20"/>
                <w:szCs w:val="20"/>
              </w:rPr>
              <w:t xml:space="preserve"> and Barbara will not need to explain the situation all over again.</w:t>
            </w:r>
          </w:p>
          <w:p w:rsidR="00571E92" w:rsidRPr="00F030CF" w:rsidRDefault="00571E92" w:rsidP="00E0587B">
            <w:pPr>
              <w:pStyle w:val="ListParagraph"/>
              <w:ind w:left="425"/>
              <w:rPr>
                <w:rFonts w:asciiTheme="minorHAnsi" w:hAnsiTheme="minorHAnsi"/>
                <w:sz w:val="20"/>
                <w:szCs w:val="20"/>
              </w:rPr>
            </w:pPr>
          </w:p>
        </w:tc>
      </w:tr>
    </w:tbl>
    <w:p w:rsidR="002C3E94" w:rsidRPr="00F030CF" w:rsidRDefault="002F185A" w:rsidP="00E0587B">
      <w:pPr>
        <w:pStyle w:val="NoSpacing"/>
        <w:rPr>
          <w:rFonts w:cs="Arial"/>
          <w:b/>
          <w:color w:val="365F91" w:themeColor="accent1" w:themeShade="BF"/>
          <w:sz w:val="28"/>
          <w:szCs w:val="28"/>
        </w:rPr>
        <w:sectPr w:rsidR="002C3E94" w:rsidRPr="00F030CF" w:rsidSect="007B6F88">
          <w:pgSz w:w="16838" w:h="11906" w:orient="landscape"/>
          <w:pgMar w:top="1134" w:right="1134" w:bottom="1134" w:left="1134" w:header="709" w:footer="709" w:gutter="0"/>
          <w:cols w:space="708"/>
          <w:docGrid w:linePitch="360"/>
        </w:sectPr>
      </w:pPr>
      <w:r>
        <w:rPr>
          <w:i/>
          <w:color w:val="808080" w:themeColor="background1" w:themeShade="80"/>
          <w:sz w:val="18"/>
          <w:szCs w:val="18"/>
        </w:rPr>
        <w:t>Figure 16: Case study 3 - Bill</w:t>
      </w:r>
    </w:p>
    <w:p w:rsidR="001C3776" w:rsidRPr="00F030CF" w:rsidRDefault="001C3776" w:rsidP="00E0587B">
      <w:pPr>
        <w:pStyle w:val="NoSpacing"/>
        <w:jc w:val="both"/>
        <w:rPr>
          <w:rFonts w:cs="Arial"/>
          <w:b/>
          <w:color w:val="365F91" w:themeColor="accent1" w:themeShade="BF"/>
          <w:sz w:val="28"/>
          <w:szCs w:val="28"/>
        </w:rPr>
      </w:pPr>
    </w:p>
    <w:p w:rsidR="009A7628" w:rsidRPr="00F030CF" w:rsidRDefault="009A7628" w:rsidP="00E0587B">
      <w:pPr>
        <w:pStyle w:val="NoSpacing"/>
        <w:jc w:val="both"/>
        <w:rPr>
          <w:rFonts w:cs="Arial"/>
          <w:b/>
          <w:color w:val="365F91" w:themeColor="accent1" w:themeShade="BF"/>
          <w:sz w:val="28"/>
          <w:szCs w:val="28"/>
        </w:rPr>
      </w:pPr>
      <w:r w:rsidRPr="00F030CF">
        <w:rPr>
          <w:rFonts w:cs="Arial"/>
          <w:b/>
          <w:color w:val="365F91" w:themeColor="accent1" w:themeShade="BF"/>
          <w:sz w:val="28"/>
          <w:szCs w:val="28"/>
        </w:rPr>
        <w:t xml:space="preserve">8. </w:t>
      </w:r>
      <w:r w:rsidR="006C1E60" w:rsidRPr="00F030CF">
        <w:rPr>
          <w:rFonts w:cs="Arial"/>
          <w:b/>
          <w:color w:val="365F91" w:themeColor="accent1" w:themeShade="BF"/>
          <w:sz w:val="28"/>
          <w:szCs w:val="28"/>
        </w:rPr>
        <w:t xml:space="preserve">Services aligned </w:t>
      </w:r>
      <w:r w:rsidR="00DA1CF7" w:rsidRPr="00F030CF">
        <w:rPr>
          <w:rFonts w:cs="Arial"/>
          <w:b/>
          <w:color w:val="365F91" w:themeColor="accent1" w:themeShade="BF"/>
          <w:sz w:val="28"/>
          <w:szCs w:val="28"/>
        </w:rPr>
        <w:t>to the</w:t>
      </w:r>
      <w:r w:rsidRPr="00F030CF">
        <w:rPr>
          <w:rFonts w:cs="Arial"/>
          <w:b/>
          <w:color w:val="365F91" w:themeColor="accent1" w:themeShade="BF"/>
          <w:sz w:val="28"/>
          <w:szCs w:val="28"/>
        </w:rPr>
        <w:t xml:space="preserve"> Medway Model</w:t>
      </w:r>
    </w:p>
    <w:p w:rsidR="00DA1CF7" w:rsidRPr="00F030CF" w:rsidRDefault="00DA1CF7" w:rsidP="00E0587B">
      <w:pPr>
        <w:pStyle w:val="BodyText"/>
        <w:ind w:left="0" w:right="120"/>
        <w:jc w:val="both"/>
        <w:rPr>
          <w:rFonts w:asciiTheme="minorHAnsi" w:eastAsia="Calibri" w:hAnsiTheme="minorHAnsi" w:cs="Arial"/>
          <w:sz w:val="22"/>
          <w:szCs w:val="22"/>
          <w:lang w:val="en-GB"/>
        </w:rPr>
      </w:pPr>
    </w:p>
    <w:p w:rsidR="00DA1CF7" w:rsidRPr="00F030CF" w:rsidRDefault="00DA1CF7" w:rsidP="00E0587B">
      <w:pPr>
        <w:pStyle w:val="BodyText"/>
        <w:ind w:left="0" w:right="120"/>
        <w:jc w:val="both"/>
        <w:rPr>
          <w:rFonts w:asciiTheme="minorHAnsi" w:hAnsiTheme="minorHAnsi" w:cs="Arial"/>
          <w:sz w:val="22"/>
          <w:szCs w:val="22"/>
        </w:rPr>
      </w:pPr>
      <w:r w:rsidRPr="00F030CF">
        <w:rPr>
          <w:rFonts w:asciiTheme="minorHAnsi" w:eastAsia="Calibri" w:hAnsiTheme="minorHAnsi" w:cs="Arial"/>
          <w:sz w:val="22"/>
          <w:szCs w:val="22"/>
          <w:lang w:val="en-GB"/>
        </w:rPr>
        <w:t xml:space="preserve">There is no intention to reduce the </w:t>
      </w:r>
      <w:r w:rsidR="00BD5413" w:rsidRPr="00F030CF">
        <w:rPr>
          <w:rFonts w:asciiTheme="minorHAnsi" w:eastAsia="Calibri" w:hAnsiTheme="minorHAnsi" w:cs="Arial"/>
          <w:sz w:val="22"/>
          <w:szCs w:val="22"/>
          <w:lang w:val="en-GB"/>
        </w:rPr>
        <w:t xml:space="preserve">community </w:t>
      </w:r>
      <w:r w:rsidRPr="00F030CF">
        <w:rPr>
          <w:rFonts w:asciiTheme="minorHAnsi" w:eastAsia="Calibri" w:hAnsiTheme="minorHAnsi" w:cs="Arial"/>
          <w:sz w:val="22"/>
          <w:szCs w:val="22"/>
          <w:lang w:val="en-GB"/>
        </w:rPr>
        <w:t xml:space="preserve">services offered and the revised model will continue to provide the same services as it does currently.  The </w:t>
      </w:r>
      <w:r w:rsidRPr="00F030CF">
        <w:rPr>
          <w:rFonts w:asciiTheme="minorHAnsi" w:hAnsiTheme="minorHAnsi" w:cs="Arial"/>
          <w:sz w:val="22"/>
          <w:szCs w:val="22"/>
        </w:rPr>
        <w:t>Kent and Medway Referral and Treatment Criteria will continue to be used as a guideline for treatment options. However, as the case for change has highlighted, services need to be realigned and refocused in order to make better use of resources.</w:t>
      </w:r>
    </w:p>
    <w:p w:rsidR="00DA1CF7" w:rsidRPr="00F030CF" w:rsidRDefault="00DA1CF7" w:rsidP="00E0587B">
      <w:pPr>
        <w:pStyle w:val="BodyText"/>
        <w:ind w:left="0" w:right="120"/>
        <w:jc w:val="both"/>
        <w:rPr>
          <w:rFonts w:asciiTheme="minorHAnsi" w:eastAsia="Calibri" w:hAnsiTheme="minorHAnsi" w:cs="Arial"/>
          <w:sz w:val="22"/>
          <w:szCs w:val="22"/>
          <w:lang w:val="en-GB"/>
        </w:rPr>
      </w:pPr>
    </w:p>
    <w:p w:rsidR="00DA1CF7" w:rsidRPr="00F030CF" w:rsidRDefault="00DA1CF7" w:rsidP="00E0587B">
      <w:pPr>
        <w:pStyle w:val="BodyText"/>
        <w:ind w:left="0" w:right="120"/>
        <w:jc w:val="both"/>
        <w:rPr>
          <w:rFonts w:asciiTheme="minorHAnsi" w:eastAsia="Calibri" w:hAnsiTheme="minorHAnsi" w:cs="Arial"/>
          <w:b/>
          <w:sz w:val="24"/>
          <w:szCs w:val="22"/>
          <w:lang w:val="en-GB"/>
        </w:rPr>
      </w:pPr>
      <w:r w:rsidRPr="00F030CF">
        <w:rPr>
          <w:rFonts w:asciiTheme="minorHAnsi" w:eastAsia="Calibri" w:hAnsiTheme="minorHAnsi" w:cs="Arial"/>
          <w:b/>
          <w:sz w:val="24"/>
          <w:szCs w:val="22"/>
          <w:lang w:val="en-GB"/>
        </w:rPr>
        <w:t>8.1. Simplifying service configuration</w:t>
      </w:r>
    </w:p>
    <w:p w:rsidR="00DA1CF7" w:rsidRPr="00F030CF" w:rsidRDefault="00DA1CF7" w:rsidP="00E0587B">
      <w:pPr>
        <w:pStyle w:val="BodyText"/>
        <w:ind w:left="0" w:right="120"/>
        <w:jc w:val="both"/>
        <w:rPr>
          <w:rFonts w:asciiTheme="minorHAnsi" w:eastAsia="Calibri" w:hAnsiTheme="minorHAnsi" w:cs="Arial"/>
          <w:sz w:val="22"/>
          <w:szCs w:val="22"/>
          <w:lang w:val="en-GB"/>
        </w:rPr>
      </w:pPr>
    </w:p>
    <w:p w:rsidR="00B23249" w:rsidRDefault="00DA1CF7"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Our case for change identified that, historically, community services have been delivered by a large number of separate teams and groups of professionals</w:t>
      </w:r>
      <w:r w:rsidR="0089692A" w:rsidRPr="00F030CF">
        <w:rPr>
          <w:rFonts w:asciiTheme="minorHAnsi" w:eastAsia="Calibri" w:hAnsiTheme="minorHAnsi" w:cs="Arial"/>
          <w:sz w:val="22"/>
          <w:szCs w:val="22"/>
          <w:lang w:val="en-GB"/>
        </w:rPr>
        <w:t>,</w:t>
      </w:r>
      <w:r w:rsidRPr="00F030CF">
        <w:rPr>
          <w:rFonts w:asciiTheme="minorHAnsi" w:eastAsia="Calibri" w:hAnsiTheme="minorHAnsi" w:cs="Arial"/>
          <w:sz w:val="22"/>
          <w:szCs w:val="22"/>
          <w:lang w:val="en-GB"/>
        </w:rPr>
        <w:t xml:space="preserve"> and some services work in isolation with little integration or</w:t>
      </w:r>
      <w:r w:rsidR="0089692A" w:rsidRPr="00F030CF">
        <w:rPr>
          <w:rFonts w:asciiTheme="minorHAnsi" w:eastAsia="Calibri" w:hAnsiTheme="minorHAnsi" w:cs="Arial"/>
          <w:sz w:val="22"/>
          <w:szCs w:val="22"/>
          <w:lang w:val="en-GB"/>
        </w:rPr>
        <w:t xml:space="preserve"> coordination across boundaries</w:t>
      </w:r>
      <w:r w:rsidRPr="00F030CF">
        <w:rPr>
          <w:rFonts w:asciiTheme="minorHAnsi" w:eastAsia="Calibri" w:hAnsiTheme="minorHAnsi" w:cs="Arial"/>
          <w:sz w:val="22"/>
          <w:szCs w:val="22"/>
          <w:lang w:val="en-GB"/>
        </w:rPr>
        <w:t xml:space="preserve"> including between teams and other organisations. It refers to </w:t>
      </w:r>
      <w:r w:rsidR="0089692A" w:rsidRPr="00F030CF">
        <w:rPr>
          <w:rFonts w:asciiTheme="minorHAnsi" w:eastAsia="Calibri" w:hAnsiTheme="minorHAnsi" w:cs="Arial"/>
          <w:sz w:val="22"/>
          <w:szCs w:val="22"/>
          <w:lang w:val="en-GB"/>
        </w:rPr>
        <w:t>King’s Fund research which highlights</w:t>
      </w:r>
      <w:r w:rsidRPr="00F030CF">
        <w:rPr>
          <w:rFonts w:asciiTheme="minorHAnsi" w:eastAsia="Calibri" w:hAnsiTheme="minorHAnsi" w:cs="Arial"/>
          <w:sz w:val="22"/>
          <w:szCs w:val="22"/>
          <w:lang w:val="en-GB"/>
        </w:rPr>
        <w:t xml:space="preserve"> that fundamental changes are required in the way community services are commissioned to simplify services and remove unnecessary complexity. It advocates simplifying services, creating larger community teams with a shared set of skills</w:t>
      </w:r>
      <w:r w:rsidR="004E32B1" w:rsidRPr="00F030CF">
        <w:rPr>
          <w:rFonts w:asciiTheme="minorHAnsi" w:eastAsia="Calibri" w:hAnsiTheme="minorHAnsi" w:cs="Arial"/>
          <w:sz w:val="22"/>
          <w:szCs w:val="22"/>
          <w:lang w:val="en-GB"/>
        </w:rPr>
        <w:t xml:space="preserve"> supported by specialist teams</w:t>
      </w:r>
      <w:r w:rsidRPr="00F030CF">
        <w:rPr>
          <w:rFonts w:asciiTheme="minorHAnsi" w:eastAsia="Calibri" w:hAnsiTheme="minorHAnsi" w:cs="Arial"/>
          <w:sz w:val="22"/>
          <w:szCs w:val="22"/>
          <w:lang w:val="en-GB"/>
        </w:rPr>
        <w:t xml:space="preserve">. </w:t>
      </w:r>
    </w:p>
    <w:p w:rsidR="00B23249" w:rsidRDefault="00B23249" w:rsidP="00E0587B">
      <w:pPr>
        <w:pStyle w:val="BodyText"/>
        <w:ind w:left="0" w:right="120"/>
        <w:jc w:val="both"/>
        <w:rPr>
          <w:rFonts w:asciiTheme="minorHAnsi" w:eastAsia="Calibri" w:hAnsiTheme="minorHAnsi" w:cs="Arial"/>
          <w:sz w:val="22"/>
          <w:szCs w:val="22"/>
          <w:lang w:val="en-GB"/>
        </w:rPr>
      </w:pPr>
    </w:p>
    <w:p w:rsidR="004E32B1" w:rsidRPr="00F030CF" w:rsidRDefault="00DA1CF7"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 xml:space="preserve">These specialists are still required in areas such as tissue viability, continence and palliative care but </w:t>
      </w:r>
      <w:r w:rsidR="004E32B1" w:rsidRPr="00F030CF">
        <w:rPr>
          <w:rFonts w:asciiTheme="minorHAnsi" w:eastAsia="Calibri" w:hAnsiTheme="minorHAnsi" w:cs="Arial"/>
          <w:sz w:val="22"/>
          <w:szCs w:val="22"/>
          <w:lang w:val="en-GB"/>
        </w:rPr>
        <w:t>will</w:t>
      </w:r>
      <w:r w:rsidRPr="00F030CF">
        <w:rPr>
          <w:rFonts w:asciiTheme="minorHAnsi" w:eastAsia="Calibri" w:hAnsiTheme="minorHAnsi" w:cs="Arial"/>
          <w:sz w:val="22"/>
          <w:szCs w:val="22"/>
          <w:lang w:val="en-GB"/>
        </w:rPr>
        <w:t xml:space="preserve"> focus more on education support and providing</w:t>
      </w:r>
      <w:r w:rsidR="005D5A96">
        <w:rPr>
          <w:rFonts w:asciiTheme="minorHAnsi" w:eastAsia="Calibri" w:hAnsiTheme="minorHAnsi" w:cs="Arial"/>
          <w:sz w:val="22"/>
          <w:szCs w:val="22"/>
          <w:lang w:val="en-GB"/>
        </w:rPr>
        <w:t xml:space="preserve"> clinical advice and support</w:t>
      </w:r>
      <w:r w:rsidRPr="00F030CF">
        <w:rPr>
          <w:rFonts w:asciiTheme="minorHAnsi" w:eastAsia="Calibri" w:hAnsiTheme="minorHAnsi" w:cs="Arial"/>
          <w:sz w:val="22"/>
          <w:szCs w:val="22"/>
          <w:lang w:val="en-GB"/>
        </w:rPr>
        <w:t xml:space="preserve"> in the most dif</w:t>
      </w:r>
      <w:r w:rsidR="004E32B1" w:rsidRPr="00F030CF">
        <w:rPr>
          <w:rFonts w:asciiTheme="minorHAnsi" w:eastAsia="Calibri" w:hAnsiTheme="minorHAnsi" w:cs="Arial"/>
          <w:sz w:val="22"/>
          <w:szCs w:val="22"/>
          <w:lang w:val="en-GB"/>
        </w:rPr>
        <w:t>ficult cases.</w:t>
      </w:r>
      <w:r w:rsidR="007F5BB5" w:rsidRPr="00F030CF">
        <w:rPr>
          <w:rFonts w:asciiTheme="minorHAnsi" w:eastAsia="Calibri" w:hAnsiTheme="minorHAnsi" w:cs="Arial"/>
          <w:sz w:val="22"/>
          <w:szCs w:val="22"/>
          <w:lang w:val="en-GB"/>
        </w:rPr>
        <w:t xml:space="preserve"> </w:t>
      </w:r>
    </w:p>
    <w:p w:rsidR="004E32B1" w:rsidRPr="00F030CF" w:rsidRDefault="004E32B1" w:rsidP="00E0587B">
      <w:pPr>
        <w:pStyle w:val="BodyText"/>
        <w:ind w:left="0" w:right="120"/>
        <w:jc w:val="both"/>
        <w:rPr>
          <w:rFonts w:asciiTheme="minorHAnsi" w:eastAsia="Calibri" w:hAnsiTheme="minorHAnsi" w:cs="Arial"/>
          <w:sz w:val="22"/>
          <w:szCs w:val="22"/>
          <w:lang w:val="en-GB"/>
        </w:rPr>
      </w:pPr>
    </w:p>
    <w:p w:rsidR="00DA1CF7" w:rsidRPr="006329A8" w:rsidRDefault="00135181" w:rsidP="00E0587B">
      <w:pPr>
        <w:pStyle w:val="BodyText"/>
        <w:ind w:left="0" w:right="120"/>
        <w:jc w:val="both"/>
        <w:rPr>
          <w:rFonts w:asciiTheme="minorHAnsi" w:eastAsia="Calibri" w:hAnsiTheme="minorHAnsi" w:cs="Arial"/>
          <w:b/>
          <w:color w:val="00B050"/>
          <w:sz w:val="22"/>
          <w:szCs w:val="22"/>
          <w:lang w:val="en-GB"/>
        </w:rPr>
      </w:pPr>
      <w:r w:rsidRPr="009B4B0C">
        <w:rPr>
          <w:rFonts w:asciiTheme="minorHAnsi" w:eastAsiaTheme="minorHAnsi" w:hAnsiTheme="minorHAnsi" w:cs="Arial"/>
          <w:b/>
          <w:color w:val="00B050"/>
          <w:sz w:val="22"/>
          <w:szCs w:val="22"/>
        </w:rPr>
        <w:t>Key change</w:t>
      </w:r>
      <w:r w:rsidR="00DA131A" w:rsidRPr="009B4B0C">
        <w:rPr>
          <w:rFonts w:asciiTheme="minorHAnsi" w:eastAsiaTheme="minorHAnsi" w:hAnsiTheme="minorHAnsi" w:cs="Arial"/>
          <w:b/>
          <w:color w:val="00B050"/>
          <w:sz w:val="22"/>
          <w:szCs w:val="22"/>
        </w:rPr>
        <w:t xml:space="preserve">: </w:t>
      </w:r>
      <w:r w:rsidR="00DA131A" w:rsidRPr="009B4B0C">
        <w:rPr>
          <w:rFonts w:asciiTheme="minorHAnsi" w:eastAsiaTheme="minorHAnsi" w:hAnsiTheme="minorHAnsi" w:cs="Arial"/>
          <w:color w:val="00B050"/>
          <w:sz w:val="22"/>
          <w:szCs w:val="22"/>
        </w:rPr>
        <w:t>I</w:t>
      </w:r>
      <w:r w:rsidR="00DA1CF7" w:rsidRPr="009B4B0C">
        <w:rPr>
          <w:rFonts w:asciiTheme="minorHAnsi" w:eastAsia="Calibri" w:hAnsiTheme="minorHAnsi" w:cs="Arial"/>
          <w:color w:val="00B050"/>
          <w:sz w:val="22"/>
          <w:szCs w:val="22"/>
          <w:lang w:val="en-GB"/>
        </w:rPr>
        <w:t>n the revised model there will be fewer and larger teams</w:t>
      </w:r>
      <w:r w:rsidR="004E32B1" w:rsidRPr="009B4B0C">
        <w:rPr>
          <w:rFonts w:asciiTheme="minorHAnsi" w:eastAsia="Calibri" w:hAnsiTheme="minorHAnsi" w:cs="Arial"/>
          <w:color w:val="00B050"/>
          <w:sz w:val="22"/>
          <w:szCs w:val="22"/>
          <w:lang w:val="en-GB"/>
        </w:rPr>
        <w:t>,</w:t>
      </w:r>
      <w:r w:rsidR="00DA1CF7" w:rsidRPr="009B4B0C">
        <w:rPr>
          <w:rFonts w:asciiTheme="minorHAnsi" w:eastAsia="Calibri" w:hAnsiTheme="minorHAnsi" w:cs="Arial"/>
          <w:color w:val="00B050"/>
          <w:sz w:val="22"/>
          <w:szCs w:val="22"/>
          <w:lang w:val="en-GB"/>
        </w:rPr>
        <w:t xml:space="preserve"> in order to facilitate a reduction in unnecessary contacts and to improv</w:t>
      </w:r>
      <w:r w:rsidR="004E32B1" w:rsidRPr="009B4B0C">
        <w:rPr>
          <w:rFonts w:asciiTheme="minorHAnsi" w:eastAsia="Calibri" w:hAnsiTheme="minorHAnsi" w:cs="Arial"/>
          <w:color w:val="00B050"/>
          <w:sz w:val="22"/>
          <w:szCs w:val="22"/>
          <w:lang w:val="en-GB"/>
        </w:rPr>
        <w:t>e coordination of people’s care.</w:t>
      </w:r>
      <w:r w:rsidR="004E32B1" w:rsidRPr="006329A8">
        <w:rPr>
          <w:rFonts w:asciiTheme="minorHAnsi" w:eastAsia="Calibri" w:hAnsiTheme="minorHAnsi" w:cs="Arial"/>
          <w:b/>
          <w:color w:val="00B050"/>
          <w:sz w:val="22"/>
          <w:szCs w:val="22"/>
          <w:lang w:val="en-GB"/>
        </w:rPr>
        <w:t xml:space="preserve"> </w:t>
      </w:r>
    </w:p>
    <w:p w:rsidR="004F0CBC" w:rsidRPr="00F030CF" w:rsidRDefault="004F0CBC" w:rsidP="00E0587B">
      <w:pPr>
        <w:pStyle w:val="BodyText"/>
        <w:ind w:left="0" w:right="120"/>
        <w:jc w:val="both"/>
        <w:rPr>
          <w:rFonts w:asciiTheme="minorHAnsi" w:eastAsia="Calibri" w:hAnsiTheme="minorHAnsi" w:cs="Arial"/>
          <w:b/>
          <w:sz w:val="24"/>
          <w:szCs w:val="22"/>
          <w:lang w:val="en-GB"/>
        </w:rPr>
      </w:pPr>
    </w:p>
    <w:p w:rsidR="001F5AE1" w:rsidRPr="00F030CF" w:rsidRDefault="00E85625" w:rsidP="00E0587B">
      <w:pPr>
        <w:pStyle w:val="BodyText"/>
        <w:ind w:left="0" w:right="120"/>
        <w:jc w:val="both"/>
        <w:rPr>
          <w:rFonts w:asciiTheme="minorHAnsi" w:eastAsia="Calibri" w:hAnsiTheme="minorHAnsi" w:cs="Arial"/>
          <w:b/>
          <w:sz w:val="24"/>
          <w:szCs w:val="22"/>
          <w:lang w:val="en-GB"/>
        </w:rPr>
      </w:pPr>
      <w:r w:rsidRPr="00F030CF">
        <w:rPr>
          <w:rFonts w:asciiTheme="minorHAnsi" w:eastAsia="Calibri" w:hAnsiTheme="minorHAnsi" w:cs="Arial"/>
          <w:b/>
          <w:sz w:val="24"/>
          <w:szCs w:val="22"/>
          <w:lang w:val="en-GB"/>
        </w:rPr>
        <w:t>8.2 Arranging services into tiers</w:t>
      </w:r>
    </w:p>
    <w:p w:rsidR="00DA1CF7" w:rsidRPr="00F030CF" w:rsidRDefault="00DA1CF7" w:rsidP="00E0587B">
      <w:pPr>
        <w:pStyle w:val="BodyText"/>
        <w:ind w:left="0" w:right="120"/>
        <w:jc w:val="both"/>
        <w:rPr>
          <w:rFonts w:asciiTheme="minorHAnsi" w:eastAsia="Calibri" w:hAnsiTheme="minorHAnsi" w:cs="Arial"/>
          <w:sz w:val="22"/>
          <w:szCs w:val="22"/>
          <w:lang w:val="en-GB"/>
        </w:rPr>
      </w:pPr>
    </w:p>
    <w:p w:rsidR="009779AA" w:rsidRPr="00F030CF" w:rsidRDefault="00715954"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As part of the procurement process, commissioners will work with potential providers to</w:t>
      </w:r>
      <w:r w:rsidR="009D6680" w:rsidRPr="00F030CF">
        <w:rPr>
          <w:rFonts w:asciiTheme="minorHAnsi" w:eastAsia="Calibri" w:hAnsiTheme="minorHAnsi" w:cs="Arial"/>
          <w:sz w:val="22"/>
          <w:szCs w:val="22"/>
          <w:lang w:val="en-GB"/>
        </w:rPr>
        <w:t xml:space="preserve"> fully determine the final configuration of services based on </w:t>
      </w:r>
      <w:r w:rsidR="00943FC0" w:rsidRPr="00F030CF">
        <w:rPr>
          <w:rFonts w:asciiTheme="minorHAnsi" w:eastAsia="Calibri" w:hAnsiTheme="minorHAnsi" w:cs="Arial"/>
          <w:sz w:val="22"/>
          <w:szCs w:val="22"/>
          <w:lang w:val="en-GB"/>
        </w:rPr>
        <w:t xml:space="preserve">the </w:t>
      </w:r>
      <w:r w:rsidR="009D6680" w:rsidRPr="00F030CF">
        <w:rPr>
          <w:rFonts w:asciiTheme="minorHAnsi" w:eastAsia="Calibri" w:hAnsiTheme="minorHAnsi" w:cs="Arial"/>
          <w:sz w:val="22"/>
          <w:szCs w:val="22"/>
          <w:lang w:val="en-GB"/>
        </w:rPr>
        <w:t>dem</w:t>
      </w:r>
      <w:r w:rsidR="00943FC0" w:rsidRPr="00F030CF">
        <w:rPr>
          <w:rFonts w:asciiTheme="minorHAnsi" w:eastAsia="Calibri" w:hAnsiTheme="minorHAnsi" w:cs="Arial"/>
          <w:sz w:val="22"/>
          <w:szCs w:val="22"/>
          <w:lang w:val="en-GB"/>
        </w:rPr>
        <w:t xml:space="preserve">and for each area and will continue to respond to changes in demand at a local level.  </w:t>
      </w:r>
      <w:r w:rsidR="005A23B8" w:rsidRPr="00F030CF">
        <w:rPr>
          <w:rFonts w:asciiTheme="minorHAnsi" w:eastAsia="Calibri" w:hAnsiTheme="minorHAnsi" w:cs="Arial"/>
          <w:sz w:val="22"/>
          <w:szCs w:val="22"/>
          <w:lang w:val="en-GB"/>
        </w:rPr>
        <w:t>This will allow providers to be innovative in their approach to delivering the revised mode</w:t>
      </w:r>
      <w:r w:rsidR="005B51B8" w:rsidRPr="00F030CF">
        <w:rPr>
          <w:rFonts w:asciiTheme="minorHAnsi" w:eastAsia="Calibri" w:hAnsiTheme="minorHAnsi" w:cs="Arial"/>
          <w:sz w:val="22"/>
          <w:szCs w:val="22"/>
          <w:lang w:val="en-GB"/>
        </w:rPr>
        <w:t>l</w:t>
      </w:r>
      <w:r w:rsidR="005A23B8" w:rsidRPr="00F030CF">
        <w:rPr>
          <w:rFonts w:asciiTheme="minorHAnsi" w:eastAsia="Calibri" w:hAnsiTheme="minorHAnsi" w:cs="Arial"/>
          <w:sz w:val="22"/>
          <w:szCs w:val="22"/>
          <w:lang w:val="en-GB"/>
        </w:rPr>
        <w:t xml:space="preserve">. </w:t>
      </w:r>
      <w:r w:rsidR="00943FC0" w:rsidRPr="00F117E3">
        <w:rPr>
          <w:rFonts w:asciiTheme="minorHAnsi" w:eastAsia="Calibri" w:hAnsiTheme="minorHAnsi" w:cs="Arial"/>
          <w:sz w:val="22"/>
          <w:szCs w:val="22"/>
          <w:lang w:val="en-GB"/>
        </w:rPr>
        <w:t>H</w:t>
      </w:r>
      <w:r w:rsidR="009D6680" w:rsidRPr="00F117E3">
        <w:rPr>
          <w:rFonts w:asciiTheme="minorHAnsi" w:eastAsia="Calibri" w:hAnsiTheme="minorHAnsi" w:cs="Arial"/>
          <w:sz w:val="22"/>
          <w:szCs w:val="22"/>
          <w:lang w:val="en-GB"/>
        </w:rPr>
        <w:t xml:space="preserve">owever, </w:t>
      </w:r>
      <w:r w:rsidR="00943FC0" w:rsidRPr="00F117E3">
        <w:rPr>
          <w:rFonts w:asciiTheme="minorHAnsi" w:eastAsia="Calibri" w:hAnsiTheme="minorHAnsi" w:cs="Arial"/>
          <w:sz w:val="22"/>
          <w:szCs w:val="22"/>
          <w:lang w:val="en-GB"/>
        </w:rPr>
        <w:t xml:space="preserve">the tiers outlined below </w:t>
      </w:r>
      <w:r w:rsidR="00E0587B" w:rsidRPr="00F117E3">
        <w:rPr>
          <w:rFonts w:asciiTheme="minorHAnsi" w:eastAsiaTheme="minorHAnsi" w:hAnsiTheme="minorHAnsi" w:cs="Arial"/>
          <w:sz w:val="22"/>
          <w:szCs w:val="22"/>
        </w:rPr>
        <w:t>based on learning from NHS New Models Vanguard sites,</w:t>
      </w:r>
      <w:r w:rsidR="00E0587B" w:rsidRPr="00F117E3">
        <w:rPr>
          <w:rFonts w:asciiTheme="minorHAnsi" w:eastAsia="Calibri" w:hAnsiTheme="minorHAnsi" w:cs="Arial"/>
          <w:sz w:val="22"/>
          <w:szCs w:val="22"/>
          <w:lang w:val="en-GB"/>
        </w:rPr>
        <w:t xml:space="preserve"> </w:t>
      </w:r>
      <w:r w:rsidR="00943FC0" w:rsidRPr="00F117E3">
        <w:rPr>
          <w:rFonts w:asciiTheme="minorHAnsi" w:eastAsia="Calibri" w:hAnsiTheme="minorHAnsi" w:cs="Arial"/>
          <w:sz w:val="22"/>
          <w:szCs w:val="22"/>
          <w:lang w:val="en-GB"/>
        </w:rPr>
        <w:t>will form the basis for th</w:t>
      </w:r>
      <w:r w:rsidR="005A23B8" w:rsidRPr="00F117E3">
        <w:rPr>
          <w:rFonts w:asciiTheme="minorHAnsi" w:eastAsia="Calibri" w:hAnsiTheme="minorHAnsi" w:cs="Arial"/>
          <w:sz w:val="22"/>
          <w:szCs w:val="22"/>
          <w:lang w:val="en-GB"/>
        </w:rPr>
        <w:t>is configuration.</w:t>
      </w:r>
    </w:p>
    <w:p w:rsidR="00853BEF" w:rsidRPr="00F030CF" w:rsidRDefault="00853BEF" w:rsidP="00E0587B">
      <w:pPr>
        <w:pStyle w:val="BodyText"/>
        <w:ind w:left="0" w:right="120"/>
        <w:jc w:val="both"/>
        <w:rPr>
          <w:rFonts w:asciiTheme="minorHAnsi" w:eastAsia="Calibri" w:hAnsiTheme="minorHAnsi" w:cs="Arial"/>
          <w:b/>
          <w:i/>
          <w:color w:val="365F91"/>
          <w:sz w:val="22"/>
          <w:szCs w:val="22"/>
          <w:lang w:val="en-GB"/>
        </w:rPr>
      </w:pPr>
    </w:p>
    <w:p w:rsidR="00853BEF" w:rsidRPr="00F030CF" w:rsidRDefault="00B43724" w:rsidP="00E0587B">
      <w:pPr>
        <w:pStyle w:val="BodyText"/>
        <w:ind w:left="0" w:right="120"/>
        <w:jc w:val="both"/>
        <w:rPr>
          <w:rFonts w:asciiTheme="minorHAnsi" w:eastAsia="Calibri" w:hAnsiTheme="minorHAnsi" w:cs="Arial"/>
          <w:b/>
          <w:i/>
          <w:color w:val="365F91"/>
          <w:sz w:val="22"/>
          <w:szCs w:val="22"/>
          <w:lang w:val="en-GB"/>
        </w:rPr>
      </w:pPr>
      <w:r w:rsidRPr="00F030CF">
        <w:rPr>
          <w:rFonts w:asciiTheme="minorHAnsi" w:eastAsia="Calibri" w:hAnsiTheme="minorHAnsi" w:cs="Arial"/>
          <w:b/>
          <w:i/>
          <w:color w:val="365F91"/>
          <w:sz w:val="22"/>
          <w:szCs w:val="22"/>
          <w:lang w:val="en-GB"/>
        </w:rPr>
        <w:t>Tier</w:t>
      </w:r>
      <w:r w:rsidR="009F33E7" w:rsidRPr="00F030CF">
        <w:rPr>
          <w:rFonts w:asciiTheme="minorHAnsi" w:eastAsia="Calibri" w:hAnsiTheme="minorHAnsi" w:cs="Arial"/>
          <w:b/>
          <w:i/>
          <w:color w:val="365F91"/>
          <w:sz w:val="22"/>
          <w:szCs w:val="22"/>
          <w:lang w:val="en-GB"/>
        </w:rPr>
        <w:t xml:space="preserve"> 1</w:t>
      </w:r>
    </w:p>
    <w:p w:rsidR="00DE38DC" w:rsidRPr="00F030CF" w:rsidRDefault="00DE38DC" w:rsidP="00E0587B">
      <w:pPr>
        <w:pStyle w:val="BodyText"/>
        <w:ind w:left="0" w:right="120"/>
        <w:jc w:val="both"/>
        <w:rPr>
          <w:rFonts w:asciiTheme="minorHAnsi" w:eastAsia="Calibri" w:hAnsiTheme="minorHAnsi" w:cs="Arial"/>
          <w:b/>
          <w:i/>
          <w:color w:val="365F91"/>
          <w:sz w:val="22"/>
          <w:szCs w:val="22"/>
          <w:lang w:val="en-GB"/>
        </w:rPr>
      </w:pPr>
    </w:p>
    <w:p w:rsidR="00853BEF" w:rsidRPr="00F030CF" w:rsidRDefault="00853BEF"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As the case for change has shown</w:t>
      </w:r>
      <w:r w:rsidR="00B328CB" w:rsidRPr="00F030CF">
        <w:rPr>
          <w:rFonts w:asciiTheme="minorHAnsi" w:eastAsia="Calibri" w:hAnsiTheme="minorHAnsi" w:cs="Arial"/>
          <w:sz w:val="22"/>
          <w:szCs w:val="22"/>
          <w:lang w:val="en-GB"/>
        </w:rPr>
        <w:t>,</w:t>
      </w:r>
      <w:r w:rsidRPr="00F030CF">
        <w:rPr>
          <w:rFonts w:asciiTheme="minorHAnsi" w:eastAsia="Calibri" w:hAnsiTheme="minorHAnsi" w:cs="Arial"/>
          <w:sz w:val="22"/>
          <w:szCs w:val="22"/>
          <w:lang w:val="en-GB"/>
        </w:rPr>
        <w:t xml:space="preserve"> the location and accessibility for community services is not currently equitable across Medway. </w:t>
      </w:r>
      <w:r w:rsidR="006C247B" w:rsidRPr="00F030CF">
        <w:rPr>
          <w:rFonts w:asciiTheme="minorHAnsi" w:eastAsia="Calibri" w:hAnsiTheme="minorHAnsi" w:cs="Arial"/>
          <w:sz w:val="22"/>
          <w:szCs w:val="22"/>
          <w:lang w:val="en-GB"/>
        </w:rPr>
        <w:t xml:space="preserve">To address this, the revised community service model will provide the most common services that support the highest number of patients in each of the six localities: Rainham, Gillingham, Chatham Central, Lordswood, Rochester and Strood – </w:t>
      </w:r>
      <w:r w:rsidR="00F117E3">
        <w:rPr>
          <w:rFonts w:asciiTheme="minorHAnsi" w:eastAsia="Calibri" w:hAnsiTheme="minorHAnsi" w:cs="Arial"/>
          <w:sz w:val="22"/>
          <w:szCs w:val="22"/>
          <w:lang w:val="en-GB"/>
        </w:rPr>
        <w:t xml:space="preserve">each of these </w:t>
      </w:r>
      <w:r w:rsidR="006C247B" w:rsidRPr="00F030CF">
        <w:rPr>
          <w:rFonts w:asciiTheme="minorHAnsi" w:eastAsia="Calibri" w:hAnsiTheme="minorHAnsi" w:cs="Arial"/>
          <w:sz w:val="22"/>
          <w:szCs w:val="22"/>
          <w:lang w:val="en-GB"/>
        </w:rPr>
        <w:t>areas serve populations of between 30,000 and 50,000.</w:t>
      </w:r>
    </w:p>
    <w:p w:rsidR="00853BEF" w:rsidRPr="00F030CF" w:rsidRDefault="00853BEF" w:rsidP="00E0587B">
      <w:pPr>
        <w:pStyle w:val="BodyText"/>
        <w:ind w:left="0" w:right="120"/>
        <w:jc w:val="both"/>
        <w:rPr>
          <w:rFonts w:asciiTheme="minorHAnsi" w:eastAsia="Calibri" w:hAnsiTheme="minorHAnsi" w:cs="Arial"/>
          <w:sz w:val="22"/>
          <w:szCs w:val="22"/>
          <w:lang w:val="en-GB"/>
        </w:rPr>
      </w:pPr>
    </w:p>
    <w:p w:rsidR="00853BEF" w:rsidRPr="00F030CF" w:rsidRDefault="00853BEF"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 xml:space="preserve">Each locality will have a </w:t>
      </w:r>
      <w:r w:rsidR="005D5A96">
        <w:rPr>
          <w:rFonts w:asciiTheme="minorHAnsi" w:eastAsia="Calibri" w:hAnsiTheme="minorHAnsi" w:cs="Arial"/>
          <w:sz w:val="22"/>
          <w:szCs w:val="22"/>
          <w:lang w:val="en-GB"/>
        </w:rPr>
        <w:t>Community Locality Team (CLT) that comprises of</w:t>
      </w:r>
      <w:r w:rsidR="00DE38DC" w:rsidRPr="00F030CF">
        <w:rPr>
          <w:rFonts w:asciiTheme="minorHAnsi" w:eastAsia="Calibri" w:hAnsiTheme="minorHAnsi" w:cs="Arial"/>
          <w:sz w:val="22"/>
          <w:szCs w:val="22"/>
          <w:lang w:val="en-GB"/>
        </w:rPr>
        <w:t xml:space="preserve"> multi-skilled generic nurses and </w:t>
      </w:r>
      <w:r w:rsidRPr="00F030CF">
        <w:rPr>
          <w:rFonts w:asciiTheme="minorHAnsi" w:eastAsia="Calibri" w:hAnsiTheme="minorHAnsi" w:cs="Arial"/>
          <w:sz w:val="22"/>
          <w:szCs w:val="22"/>
          <w:lang w:val="en-GB"/>
        </w:rPr>
        <w:t>th</w:t>
      </w:r>
      <w:r w:rsidR="00DE38DC" w:rsidRPr="00F030CF">
        <w:rPr>
          <w:rFonts w:asciiTheme="minorHAnsi" w:eastAsia="Calibri" w:hAnsiTheme="minorHAnsi" w:cs="Arial"/>
          <w:sz w:val="22"/>
          <w:szCs w:val="22"/>
          <w:lang w:val="en-GB"/>
        </w:rPr>
        <w:t xml:space="preserve">erapists who can take a more holistic approach to people’s care, reducing duplication and transfers of patients between teams.  Examples of </w:t>
      </w:r>
      <w:r w:rsidR="009F33E7" w:rsidRPr="00F030CF">
        <w:rPr>
          <w:rFonts w:asciiTheme="minorHAnsi" w:eastAsia="Calibri" w:hAnsiTheme="minorHAnsi" w:cs="Arial"/>
          <w:sz w:val="22"/>
          <w:szCs w:val="22"/>
          <w:lang w:val="en-GB"/>
        </w:rPr>
        <w:t xml:space="preserve">support provided at this </w:t>
      </w:r>
      <w:r w:rsidR="00165F13" w:rsidRPr="00F030CF">
        <w:rPr>
          <w:rFonts w:asciiTheme="minorHAnsi" w:eastAsia="Calibri" w:hAnsiTheme="minorHAnsi" w:cs="Arial"/>
          <w:sz w:val="22"/>
          <w:szCs w:val="22"/>
          <w:lang w:val="en-GB"/>
        </w:rPr>
        <w:t>tier</w:t>
      </w:r>
      <w:r w:rsidR="005D5A96">
        <w:rPr>
          <w:rFonts w:asciiTheme="minorHAnsi" w:eastAsia="Calibri" w:hAnsiTheme="minorHAnsi" w:cs="Arial"/>
          <w:sz w:val="22"/>
          <w:szCs w:val="22"/>
          <w:lang w:val="en-GB"/>
        </w:rPr>
        <w:t>, either within an HLC</w:t>
      </w:r>
      <w:r w:rsidR="00B328CB" w:rsidRPr="00F030CF">
        <w:rPr>
          <w:rFonts w:asciiTheme="minorHAnsi" w:eastAsia="Calibri" w:hAnsiTheme="minorHAnsi" w:cs="Arial"/>
          <w:sz w:val="22"/>
          <w:szCs w:val="22"/>
          <w:lang w:val="en-GB"/>
        </w:rPr>
        <w:t xml:space="preserve"> or in the home,</w:t>
      </w:r>
      <w:r w:rsidR="009F33E7" w:rsidRPr="00F030CF">
        <w:rPr>
          <w:rFonts w:asciiTheme="minorHAnsi" w:eastAsia="Calibri" w:hAnsiTheme="minorHAnsi" w:cs="Arial"/>
          <w:sz w:val="22"/>
          <w:szCs w:val="22"/>
          <w:lang w:val="en-GB"/>
        </w:rPr>
        <w:t xml:space="preserve"> </w:t>
      </w:r>
      <w:r w:rsidR="00A34439" w:rsidRPr="00F030CF">
        <w:rPr>
          <w:rFonts w:asciiTheme="minorHAnsi" w:eastAsia="Calibri" w:hAnsiTheme="minorHAnsi" w:cs="Arial"/>
          <w:sz w:val="22"/>
          <w:szCs w:val="22"/>
          <w:lang w:val="en-GB"/>
        </w:rPr>
        <w:t>includes, day to day management of long term conditions</w:t>
      </w:r>
      <w:r w:rsidR="00715954" w:rsidRPr="00F030CF">
        <w:rPr>
          <w:rFonts w:asciiTheme="minorHAnsi" w:eastAsia="Calibri" w:hAnsiTheme="minorHAnsi" w:cs="Arial"/>
          <w:sz w:val="22"/>
          <w:szCs w:val="22"/>
          <w:lang w:val="en-GB"/>
        </w:rPr>
        <w:t xml:space="preserve"> (including respiratory, cardiology and diabetes)</w:t>
      </w:r>
      <w:r w:rsidR="00A34439" w:rsidRPr="00F030CF">
        <w:rPr>
          <w:rFonts w:asciiTheme="minorHAnsi" w:eastAsia="Calibri" w:hAnsiTheme="minorHAnsi" w:cs="Arial"/>
          <w:sz w:val="22"/>
          <w:szCs w:val="22"/>
          <w:lang w:val="en-GB"/>
        </w:rPr>
        <w:t xml:space="preserve">, wound therapy, phlebotomy, medication </w:t>
      </w:r>
      <w:r w:rsidR="00715954" w:rsidRPr="00F030CF">
        <w:rPr>
          <w:rFonts w:asciiTheme="minorHAnsi" w:eastAsia="Calibri" w:hAnsiTheme="minorHAnsi" w:cs="Arial"/>
          <w:sz w:val="22"/>
          <w:szCs w:val="22"/>
          <w:lang w:val="en-GB"/>
        </w:rPr>
        <w:t>administration, non-bed-based end of life care, physiotherapy and occupational therapy.</w:t>
      </w:r>
    </w:p>
    <w:p w:rsidR="00B23249" w:rsidRDefault="00B23249" w:rsidP="00E0587B">
      <w:pPr>
        <w:pStyle w:val="BodyText"/>
        <w:ind w:left="0" w:right="120"/>
        <w:jc w:val="both"/>
        <w:rPr>
          <w:rFonts w:asciiTheme="minorHAnsi" w:eastAsia="Calibri" w:hAnsiTheme="minorHAnsi" w:cs="Arial"/>
          <w:b/>
          <w:i/>
          <w:color w:val="365F91"/>
          <w:sz w:val="22"/>
          <w:szCs w:val="22"/>
          <w:lang w:val="en-GB"/>
        </w:rPr>
      </w:pPr>
    </w:p>
    <w:p w:rsidR="00853BEF" w:rsidRPr="00F030CF" w:rsidRDefault="00B43724" w:rsidP="00E0587B">
      <w:pPr>
        <w:pStyle w:val="BodyText"/>
        <w:ind w:left="0" w:right="120"/>
        <w:jc w:val="both"/>
        <w:rPr>
          <w:rFonts w:asciiTheme="minorHAnsi" w:eastAsia="Calibri" w:hAnsiTheme="minorHAnsi" w:cs="Arial"/>
          <w:b/>
          <w:i/>
          <w:color w:val="365F91"/>
          <w:sz w:val="22"/>
          <w:szCs w:val="22"/>
          <w:lang w:val="en-GB"/>
        </w:rPr>
      </w:pPr>
      <w:r w:rsidRPr="00F030CF">
        <w:rPr>
          <w:rFonts w:asciiTheme="minorHAnsi" w:eastAsia="Calibri" w:hAnsiTheme="minorHAnsi" w:cs="Arial"/>
          <w:b/>
          <w:i/>
          <w:color w:val="365F91"/>
          <w:sz w:val="22"/>
          <w:szCs w:val="22"/>
          <w:lang w:val="en-GB"/>
        </w:rPr>
        <w:t>Tier</w:t>
      </w:r>
      <w:r w:rsidR="009F33E7" w:rsidRPr="00F030CF">
        <w:rPr>
          <w:rFonts w:asciiTheme="minorHAnsi" w:eastAsia="Calibri" w:hAnsiTheme="minorHAnsi" w:cs="Arial"/>
          <w:b/>
          <w:i/>
          <w:color w:val="365F91"/>
          <w:sz w:val="22"/>
          <w:szCs w:val="22"/>
          <w:lang w:val="en-GB"/>
        </w:rPr>
        <w:t xml:space="preserve"> 2</w:t>
      </w:r>
    </w:p>
    <w:p w:rsidR="00B328CB" w:rsidRPr="00F030CF" w:rsidRDefault="00B328CB" w:rsidP="00E0587B">
      <w:pPr>
        <w:pStyle w:val="BodyText"/>
        <w:ind w:left="0" w:right="120"/>
        <w:jc w:val="both"/>
        <w:rPr>
          <w:rFonts w:asciiTheme="minorHAnsi" w:eastAsia="Calibri" w:hAnsiTheme="minorHAnsi" w:cs="Arial"/>
          <w:b/>
          <w:i/>
          <w:color w:val="365F91"/>
          <w:sz w:val="22"/>
          <w:szCs w:val="22"/>
          <w:lang w:val="en-GB"/>
        </w:rPr>
      </w:pPr>
    </w:p>
    <w:p w:rsidR="00297C31" w:rsidRPr="00F030CF" w:rsidRDefault="00B328CB"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 xml:space="preserve">There are some services that </w:t>
      </w:r>
      <w:r w:rsidR="0091254D" w:rsidRPr="00F030CF">
        <w:rPr>
          <w:rFonts w:asciiTheme="minorHAnsi" w:eastAsia="Calibri" w:hAnsiTheme="minorHAnsi" w:cs="Arial"/>
          <w:sz w:val="22"/>
          <w:szCs w:val="22"/>
          <w:lang w:val="en-GB"/>
        </w:rPr>
        <w:t>are</w:t>
      </w:r>
      <w:r w:rsidRPr="00F030CF">
        <w:rPr>
          <w:rFonts w:asciiTheme="minorHAnsi" w:eastAsia="Calibri" w:hAnsiTheme="minorHAnsi" w:cs="Arial"/>
          <w:sz w:val="22"/>
          <w:szCs w:val="22"/>
          <w:lang w:val="en-GB"/>
        </w:rPr>
        <w:t xml:space="preserve"> not </w:t>
      </w:r>
      <w:r w:rsidR="00297C31" w:rsidRPr="00F030CF">
        <w:rPr>
          <w:rFonts w:asciiTheme="minorHAnsi" w:eastAsia="Calibri" w:hAnsiTheme="minorHAnsi" w:cs="Arial"/>
          <w:sz w:val="22"/>
          <w:szCs w:val="22"/>
          <w:lang w:val="en-GB"/>
        </w:rPr>
        <w:t xml:space="preserve">be </w:t>
      </w:r>
      <w:r w:rsidRPr="00F030CF">
        <w:rPr>
          <w:rFonts w:asciiTheme="minorHAnsi" w:eastAsia="Calibri" w:hAnsiTheme="minorHAnsi" w:cs="Arial"/>
          <w:sz w:val="22"/>
          <w:szCs w:val="22"/>
          <w:lang w:val="en-GB"/>
        </w:rPr>
        <w:t>feasible</w:t>
      </w:r>
      <w:r w:rsidR="0091254D" w:rsidRPr="00F030CF">
        <w:rPr>
          <w:rFonts w:asciiTheme="minorHAnsi" w:eastAsia="Calibri" w:hAnsiTheme="minorHAnsi" w:cs="Arial"/>
          <w:sz w:val="22"/>
          <w:szCs w:val="22"/>
          <w:lang w:val="en-GB"/>
        </w:rPr>
        <w:t xml:space="preserve"> </w:t>
      </w:r>
      <w:r w:rsidRPr="00F030CF">
        <w:rPr>
          <w:rFonts w:asciiTheme="minorHAnsi" w:eastAsia="Calibri" w:hAnsiTheme="minorHAnsi" w:cs="Arial"/>
          <w:sz w:val="22"/>
          <w:szCs w:val="22"/>
          <w:lang w:val="en-GB"/>
        </w:rPr>
        <w:t xml:space="preserve">to be provided frequently at every </w:t>
      </w:r>
      <w:r w:rsidR="005D5A96">
        <w:rPr>
          <w:rFonts w:asciiTheme="minorHAnsi" w:eastAsia="Calibri" w:hAnsiTheme="minorHAnsi" w:cs="Arial"/>
          <w:sz w:val="22"/>
          <w:szCs w:val="22"/>
          <w:lang w:val="en-GB"/>
        </w:rPr>
        <w:t>HLC</w:t>
      </w:r>
      <w:r w:rsidR="00297C31" w:rsidRPr="00F030CF">
        <w:rPr>
          <w:rFonts w:asciiTheme="minorHAnsi" w:eastAsia="Calibri" w:hAnsiTheme="minorHAnsi" w:cs="Arial"/>
          <w:sz w:val="22"/>
          <w:szCs w:val="22"/>
          <w:lang w:val="en-GB"/>
        </w:rPr>
        <w:t xml:space="preserve"> </w:t>
      </w:r>
      <w:r w:rsidRPr="00F030CF">
        <w:rPr>
          <w:rFonts w:asciiTheme="minorHAnsi" w:eastAsia="Calibri" w:hAnsiTheme="minorHAnsi" w:cs="Arial"/>
          <w:sz w:val="22"/>
          <w:szCs w:val="22"/>
          <w:lang w:val="en-GB"/>
        </w:rPr>
        <w:t xml:space="preserve">due to </w:t>
      </w:r>
      <w:r w:rsidR="0091254D" w:rsidRPr="00F030CF">
        <w:rPr>
          <w:rFonts w:asciiTheme="minorHAnsi" w:eastAsia="Calibri" w:hAnsiTheme="minorHAnsi" w:cs="Arial"/>
          <w:sz w:val="22"/>
          <w:szCs w:val="22"/>
          <w:lang w:val="en-GB"/>
        </w:rPr>
        <w:t>the level of demand or where</w:t>
      </w:r>
      <w:r w:rsidRPr="00F030CF">
        <w:rPr>
          <w:rFonts w:asciiTheme="minorHAnsi" w:eastAsia="Calibri" w:hAnsiTheme="minorHAnsi" w:cs="Arial"/>
          <w:sz w:val="22"/>
          <w:szCs w:val="22"/>
          <w:lang w:val="en-GB"/>
        </w:rPr>
        <w:t xml:space="preserve"> specialist </w:t>
      </w:r>
      <w:r w:rsidR="00943FC0" w:rsidRPr="00F030CF">
        <w:rPr>
          <w:rFonts w:asciiTheme="minorHAnsi" w:eastAsia="Calibri" w:hAnsiTheme="minorHAnsi" w:cs="Arial"/>
          <w:sz w:val="22"/>
          <w:szCs w:val="22"/>
          <w:lang w:val="en-GB"/>
        </w:rPr>
        <w:t xml:space="preserve">staff, </w:t>
      </w:r>
      <w:r w:rsidRPr="00F030CF">
        <w:rPr>
          <w:rFonts w:asciiTheme="minorHAnsi" w:eastAsia="Calibri" w:hAnsiTheme="minorHAnsi" w:cs="Arial"/>
          <w:sz w:val="22"/>
          <w:szCs w:val="22"/>
          <w:lang w:val="en-GB"/>
        </w:rPr>
        <w:t xml:space="preserve">equipment or clinic space is required. </w:t>
      </w:r>
      <w:r w:rsidR="006C247B" w:rsidRPr="00F030CF">
        <w:rPr>
          <w:rFonts w:asciiTheme="minorHAnsi" w:eastAsia="Calibri" w:hAnsiTheme="minorHAnsi" w:cs="Arial"/>
          <w:sz w:val="22"/>
          <w:szCs w:val="22"/>
          <w:lang w:val="en-GB"/>
        </w:rPr>
        <w:t xml:space="preserve">These services will be provided to populations of between 80,000 and 100,000 across two adjacent </w:t>
      </w:r>
      <w:r w:rsidR="005D5A96">
        <w:rPr>
          <w:rFonts w:asciiTheme="minorHAnsi" w:eastAsia="Calibri" w:hAnsiTheme="minorHAnsi" w:cs="Arial"/>
          <w:sz w:val="22"/>
          <w:szCs w:val="22"/>
          <w:lang w:val="en-GB"/>
        </w:rPr>
        <w:t>localities</w:t>
      </w:r>
      <w:r w:rsidR="006C247B" w:rsidRPr="00F030CF">
        <w:rPr>
          <w:rFonts w:asciiTheme="minorHAnsi" w:eastAsia="Calibri" w:hAnsiTheme="minorHAnsi" w:cs="Arial"/>
          <w:sz w:val="22"/>
          <w:szCs w:val="22"/>
          <w:lang w:val="en-GB"/>
        </w:rPr>
        <w:t xml:space="preserve"> (Gillingham and Rainham, Chatham Central and Lordswood, and Rochester and Strood). </w:t>
      </w:r>
      <w:r w:rsidR="0091254D" w:rsidRPr="00F030CF">
        <w:rPr>
          <w:rFonts w:asciiTheme="minorHAnsi" w:eastAsia="Calibri" w:hAnsiTheme="minorHAnsi" w:cs="Arial"/>
          <w:sz w:val="22"/>
          <w:szCs w:val="22"/>
          <w:lang w:val="en-GB"/>
        </w:rPr>
        <w:t>For people who need these services, t</w:t>
      </w:r>
      <w:r w:rsidR="00076A89" w:rsidRPr="00F030CF">
        <w:rPr>
          <w:rFonts w:asciiTheme="minorHAnsi" w:eastAsia="Calibri" w:hAnsiTheme="minorHAnsi" w:cs="Arial"/>
          <w:sz w:val="22"/>
          <w:szCs w:val="22"/>
          <w:lang w:val="en-GB"/>
        </w:rPr>
        <w:t xml:space="preserve">his </w:t>
      </w:r>
      <w:r w:rsidR="0091254D" w:rsidRPr="00F030CF">
        <w:rPr>
          <w:rFonts w:asciiTheme="minorHAnsi" w:eastAsia="Calibri" w:hAnsiTheme="minorHAnsi" w:cs="Arial"/>
          <w:sz w:val="22"/>
          <w:szCs w:val="22"/>
          <w:lang w:val="en-GB"/>
        </w:rPr>
        <w:t>will</w:t>
      </w:r>
      <w:r w:rsidR="00076A89" w:rsidRPr="00F030CF">
        <w:rPr>
          <w:rFonts w:asciiTheme="minorHAnsi" w:eastAsia="Calibri" w:hAnsiTheme="minorHAnsi" w:cs="Arial"/>
          <w:sz w:val="22"/>
          <w:szCs w:val="22"/>
          <w:lang w:val="en-GB"/>
        </w:rPr>
        <w:t xml:space="preserve"> </w:t>
      </w:r>
      <w:r w:rsidR="0091254D" w:rsidRPr="00F030CF">
        <w:rPr>
          <w:rFonts w:asciiTheme="minorHAnsi" w:eastAsia="Calibri" w:hAnsiTheme="minorHAnsi" w:cs="Arial"/>
          <w:sz w:val="22"/>
          <w:szCs w:val="22"/>
          <w:lang w:val="en-GB"/>
        </w:rPr>
        <w:t xml:space="preserve">either </w:t>
      </w:r>
      <w:r w:rsidR="00076A89" w:rsidRPr="00F030CF">
        <w:rPr>
          <w:rFonts w:asciiTheme="minorHAnsi" w:eastAsia="Calibri" w:hAnsiTheme="minorHAnsi" w:cs="Arial"/>
          <w:sz w:val="22"/>
          <w:szCs w:val="22"/>
          <w:lang w:val="en-GB"/>
        </w:rPr>
        <w:t xml:space="preserve">result </w:t>
      </w:r>
      <w:r w:rsidR="0091254D" w:rsidRPr="00F030CF">
        <w:rPr>
          <w:rFonts w:asciiTheme="minorHAnsi" w:eastAsia="Calibri" w:hAnsiTheme="minorHAnsi" w:cs="Arial"/>
          <w:sz w:val="22"/>
          <w:szCs w:val="22"/>
          <w:lang w:val="en-GB"/>
        </w:rPr>
        <w:t>in l</w:t>
      </w:r>
      <w:r w:rsidR="00076A89" w:rsidRPr="00F030CF">
        <w:rPr>
          <w:rFonts w:asciiTheme="minorHAnsi" w:eastAsia="Calibri" w:hAnsiTheme="minorHAnsi" w:cs="Arial"/>
          <w:sz w:val="22"/>
          <w:szCs w:val="22"/>
          <w:lang w:val="en-GB"/>
        </w:rPr>
        <w:t xml:space="preserve">ess frequent </w:t>
      </w:r>
      <w:r w:rsidR="0091254D" w:rsidRPr="00F030CF">
        <w:rPr>
          <w:rFonts w:asciiTheme="minorHAnsi" w:eastAsia="Calibri" w:hAnsiTheme="minorHAnsi" w:cs="Arial"/>
          <w:sz w:val="22"/>
          <w:szCs w:val="22"/>
          <w:lang w:val="en-GB"/>
        </w:rPr>
        <w:t xml:space="preserve">clinics in each </w:t>
      </w:r>
      <w:r w:rsidR="005D5A96">
        <w:rPr>
          <w:rFonts w:asciiTheme="minorHAnsi" w:eastAsia="Calibri" w:hAnsiTheme="minorHAnsi" w:cs="Arial"/>
          <w:sz w:val="22"/>
          <w:szCs w:val="22"/>
          <w:lang w:val="en-GB"/>
        </w:rPr>
        <w:t>HLC</w:t>
      </w:r>
      <w:r w:rsidR="0091254D" w:rsidRPr="00F030CF">
        <w:rPr>
          <w:rFonts w:asciiTheme="minorHAnsi" w:eastAsia="Calibri" w:hAnsiTheme="minorHAnsi" w:cs="Arial"/>
          <w:sz w:val="22"/>
          <w:szCs w:val="22"/>
          <w:lang w:val="en-GB"/>
        </w:rPr>
        <w:t xml:space="preserve"> than tier 1 services, </w:t>
      </w:r>
      <w:r w:rsidR="00076A89" w:rsidRPr="00F030CF">
        <w:rPr>
          <w:rFonts w:asciiTheme="minorHAnsi" w:eastAsia="Calibri" w:hAnsiTheme="minorHAnsi" w:cs="Arial"/>
          <w:sz w:val="22"/>
          <w:szCs w:val="22"/>
          <w:lang w:val="en-GB"/>
        </w:rPr>
        <w:t>or the expectation that people will travel to the adjacent</w:t>
      </w:r>
      <w:r w:rsidR="005D5A96">
        <w:rPr>
          <w:rFonts w:asciiTheme="minorHAnsi" w:eastAsia="Calibri" w:hAnsiTheme="minorHAnsi" w:cs="Arial"/>
          <w:sz w:val="22"/>
          <w:szCs w:val="22"/>
          <w:lang w:val="en-GB"/>
        </w:rPr>
        <w:t xml:space="preserve"> HLC</w:t>
      </w:r>
      <w:r w:rsidR="00297C31" w:rsidRPr="00F030CF">
        <w:rPr>
          <w:rFonts w:asciiTheme="minorHAnsi" w:eastAsia="Calibri" w:hAnsiTheme="minorHAnsi" w:cs="Arial"/>
          <w:sz w:val="22"/>
          <w:szCs w:val="22"/>
          <w:lang w:val="en-GB"/>
        </w:rPr>
        <w:t>.</w:t>
      </w:r>
      <w:r w:rsidR="00076A89" w:rsidRPr="00F030CF">
        <w:rPr>
          <w:rFonts w:asciiTheme="minorHAnsi" w:eastAsia="Calibri" w:hAnsiTheme="minorHAnsi" w:cs="Arial"/>
          <w:sz w:val="22"/>
          <w:szCs w:val="22"/>
          <w:lang w:val="en-GB"/>
        </w:rPr>
        <w:t xml:space="preserve"> </w:t>
      </w:r>
      <w:r w:rsidRPr="00F030CF">
        <w:rPr>
          <w:rFonts w:asciiTheme="minorHAnsi" w:eastAsia="Calibri" w:hAnsiTheme="minorHAnsi" w:cs="Arial"/>
          <w:sz w:val="22"/>
          <w:szCs w:val="22"/>
          <w:lang w:val="en-GB"/>
        </w:rPr>
        <w:t>Examples include</w:t>
      </w:r>
      <w:r w:rsidR="00960429" w:rsidRPr="00F030CF">
        <w:rPr>
          <w:rFonts w:asciiTheme="minorHAnsi" w:eastAsia="Calibri" w:hAnsiTheme="minorHAnsi" w:cs="Arial"/>
          <w:sz w:val="22"/>
          <w:szCs w:val="22"/>
          <w:lang w:val="en-GB"/>
        </w:rPr>
        <w:t>,</w:t>
      </w:r>
      <w:r w:rsidRPr="00F030CF">
        <w:rPr>
          <w:rFonts w:asciiTheme="minorHAnsi" w:eastAsia="Calibri" w:hAnsiTheme="minorHAnsi" w:cs="Arial"/>
          <w:sz w:val="22"/>
          <w:szCs w:val="22"/>
          <w:lang w:val="en-GB"/>
        </w:rPr>
        <w:t xml:space="preserve"> gym-based exerc</w:t>
      </w:r>
      <w:r w:rsidR="0091254D" w:rsidRPr="00F030CF">
        <w:rPr>
          <w:rFonts w:asciiTheme="minorHAnsi" w:eastAsia="Calibri" w:hAnsiTheme="minorHAnsi" w:cs="Arial"/>
          <w:sz w:val="22"/>
          <w:szCs w:val="22"/>
          <w:lang w:val="en-GB"/>
        </w:rPr>
        <w:t>ise and rehabilitation</w:t>
      </w:r>
      <w:r w:rsidRPr="00F030CF">
        <w:rPr>
          <w:rFonts w:asciiTheme="minorHAnsi" w:eastAsia="Calibri" w:hAnsiTheme="minorHAnsi" w:cs="Arial"/>
          <w:sz w:val="22"/>
          <w:szCs w:val="22"/>
          <w:lang w:val="en-GB"/>
        </w:rPr>
        <w:t xml:space="preserve"> </w:t>
      </w:r>
      <w:r w:rsidR="0091254D" w:rsidRPr="00F030CF">
        <w:rPr>
          <w:rFonts w:asciiTheme="minorHAnsi" w:eastAsia="Calibri" w:hAnsiTheme="minorHAnsi" w:cs="Arial"/>
          <w:sz w:val="22"/>
          <w:szCs w:val="22"/>
          <w:lang w:val="en-GB"/>
        </w:rPr>
        <w:t xml:space="preserve">and </w:t>
      </w:r>
      <w:r w:rsidRPr="00F030CF">
        <w:rPr>
          <w:rFonts w:asciiTheme="minorHAnsi" w:eastAsia="Calibri" w:hAnsiTheme="minorHAnsi" w:cs="Arial"/>
          <w:sz w:val="22"/>
          <w:szCs w:val="22"/>
          <w:lang w:val="en-GB"/>
        </w:rPr>
        <w:t xml:space="preserve">group education (including for </w:t>
      </w:r>
      <w:r w:rsidR="0091254D" w:rsidRPr="00F030CF">
        <w:rPr>
          <w:rFonts w:asciiTheme="minorHAnsi" w:eastAsia="Calibri" w:hAnsiTheme="minorHAnsi" w:cs="Arial"/>
          <w:sz w:val="22"/>
          <w:szCs w:val="22"/>
          <w:lang w:val="en-GB"/>
        </w:rPr>
        <w:t>diabetes).</w:t>
      </w:r>
    </w:p>
    <w:p w:rsidR="00297C31" w:rsidRPr="00F030CF" w:rsidRDefault="00297C31" w:rsidP="00E0587B">
      <w:pPr>
        <w:pStyle w:val="BodyText"/>
        <w:ind w:left="0" w:right="120"/>
        <w:jc w:val="both"/>
        <w:rPr>
          <w:rFonts w:asciiTheme="minorHAnsi" w:eastAsia="Calibri" w:hAnsiTheme="minorHAnsi" w:cs="Arial"/>
          <w:sz w:val="22"/>
          <w:szCs w:val="22"/>
          <w:lang w:val="en-GB"/>
        </w:rPr>
      </w:pPr>
    </w:p>
    <w:p w:rsidR="00853BEF" w:rsidRPr="00F030CF" w:rsidRDefault="00297C31"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To illustrate this, currently pulmo</w:t>
      </w:r>
      <w:r w:rsidR="006466F7" w:rsidRPr="00F030CF">
        <w:rPr>
          <w:rFonts w:asciiTheme="minorHAnsi" w:eastAsia="Calibri" w:hAnsiTheme="minorHAnsi" w:cs="Arial"/>
          <w:sz w:val="22"/>
          <w:szCs w:val="22"/>
          <w:lang w:val="en-GB"/>
        </w:rPr>
        <w:t xml:space="preserve">nary rehabilitation sessions </w:t>
      </w:r>
      <w:r w:rsidR="005A23B8" w:rsidRPr="00F030CF">
        <w:rPr>
          <w:rFonts w:asciiTheme="minorHAnsi" w:eastAsia="Calibri" w:hAnsiTheme="minorHAnsi" w:cs="Arial"/>
          <w:sz w:val="22"/>
          <w:szCs w:val="22"/>
          <w:lang w:val="en-GB"/>
        </w:rPr>
        <w:t>only</w:t>
      </w:r>
      <w:r w:rsidRPr="00F030CF">
        <w:rPr>
          <w:rFonts w:asciiTheme="minorHAnsi" w:eastAsia="Calibri" w:hAnsiTheme="minorHAnsi" w:cs="Arial"/>
          <w:sz w:val="22"/>
          <w:szCs w:val="22"/>
          <w:lang w:val="en-GB"/>
        </w:rPr>
        <w:t xml:space="preserve"> </w:t>
      </w:r>
      <w:r w:rsidR="005A23B8" w:rsidRPr="00F030CF">
        <w:rPr>
          <w:rFonts w:asciiTheme="minorHAnsi" w:eastAsia="Calibri" w:hAnsiTheme="minorHAnsi" w:cs="Arial"/>
          <w:sz w:val="22"/>
          <w:szCs w:val="22"/>
          <w:lang w:val="en-GB"/>
        </w:rPr>
        <w:t>take place</w:t>
      </w:r>
      <w:r w:rsidRPr="00F030CF">
        <w:rPr>
          <w:rFonts w:asciiTheme="minorHAnsi" w:eastAsia="Calibri" w:hAnsiTheme="minorHAnsi" w:cs="Arial"/>
          <w:sz w:val="22"/>
          <w:szCs w:val="22"/>
          <w:lang w:val="en-GB"/>
        </w:rPr>
        <w:t xml:space="preserve"> in Chatham and Rainham. </w:t>
      </w:r>
      <w:r w:rsidR="0091254D" w:rsidRPr="00F030CF">
        <w:rPr>
          <w:rFonts w:asciiTheme="minorHAnsi" w:eastAsia="Calibri" w:hAnsiTheme="minorHAnsi" w:cs="Arial"/>
          <w:sz w:val="22"/>
          <w:szCs w:val="22"/>
          <w:lang w:val="en-GB"/>
        </w:rPr>
        <w:t>For</w:t>
      </w:r>
      <w:r w:rsidRPr="00F030CF">
        <w:rPr>
          <w:rFonts w:asciiTheme="minorHAnsi" w:eastAsia="Calibri" w:hAnsiTheme="minorHAnsi" w:cs="Arial"/>
          <w:sz w:val="22"/>
          <w:szCs w:val="22"/>
          <w:lang w:val="en-GB"/>
        </w:rPr>
        <w:t xml:space="preserve"> a patient who lives in Strood, for example</w:t>
      </w:r>
      <w:r w:rsidR="0091254D" w:rsidRPr="00F030CF">
        <w:rPr>
          <w:rFonts w:asciiTheme="minorHAnsi" w:eastAsia="Calibri" w:hAnsiTheme="minorHAnsi" w:cs="Arial"/>
          <w:sz w:val="22"/>
          <w:szCs w:val="22"/>
          <w:lang w:val="en-GB"/>
        </w:rPr>
        <w:t>, there is no provision within their locality or the adjacent locality</w:t>
      </w:r>
      <w:r w:rsidR="009D6680" w:rsidRPr="00F030CF">
        <w:rPr>
          <w:rFonts w:asciiTheme="minorHAnsi" w:eastAsia="Calibri" w:hAnsiTheme="minorHAnsi" w:cs="Arial"/>
          <w:sz w:val="22"/>
          <w:szCs w:val="22"/>
          <w:lang w:val="en-GB"/>
        </w:rPr>
        <w:t>, Rochester</w:t>
      </w:r>
      <w:r w:rsidR="0091254D" w:rsidRPr="00F030CF">
        <w:rPr>
          <w:rFonts w:asciiTheme="minorHAnsi" w:eastAsia="Calibri" w:hAnsiTheme="minorHAnsi" w:cs="Arial"/>
          <w:sz w:val="22"/>
          <w:szCs w:val="22"/>
          <w:lang w:val="en-GB"/>
        </w:rPr>
        <w:t xml:space="preserve">. The revised model will </w:t>
      </w:r>
      <w:r w:rsidR="005A23B8" w:rsidRPr="00F030CF">
        <w:rPr>
          <w:rFonts w:asciiTheme="minorHAnsi" w:eastAsia="Calibri" w:hAnsiTheme="minorHAnsi" w:cs="Arial"/>
          <w:sz w:val="22"/>
          <w:szCs w:val="22"/>
          <w:lang w:val="en-GB"/>
        </w:rPr>
        <w:t xml:space="preserve">address this inequitable access and </w:t>
      </w:r>
      <w:r w:rsidR="0091254D" w:rsidRPr="00F030CF">
        <w:rPr>
          <w:rFonts w:asciiTheme="minorHAnsi" w:eastAsia="Calibri" w:hAnsiTheme="minorHAnsi" w:cs="Arial"/>
          <w:sz w:val="22"/>
          <w:szCs w:val="22"/>
          <w:lang w:val="en-GB"/>
        </w:rPr>
        <w:t>ensure that pulmonary rehabilitation is</w:t>
      </w:r>
      <w:r w:rsidR="005A23B8" w:rsidRPr="00F030CF">
        <w:rPr>
          <w:rFonts w:asciiTheme="minorHAnsi" w:eastAsia="Calibri" w:hAnsiTheme="minorHAnsi" w:cs="Arial"/>
          <w:sz w:val="22"/>
          <w:szCs w:val="22"/>
          <w:lang w:val="en-GB"/>
        </w:rPr>
        <w:t xml:space="preserve"> also</w:t>
      </w:r>
      <w:r w:rsidR="0091254D" w:rsidRPr="00F030CF">
        <w:rPr>
          <w:rFonts w:asciiTheme="minorHAnsi" w:eastAsia="Calibri" w:hAnsiTheme="minorHAnsi" w:cs="Arial"/>
          <w:sz w:val="22"/>
          <w:szCs w:val="22"/>
          <w:lang w:val="en-GB"/>
        </w:rPr>
        <w:t xml:space="preserve"> available in Strood or Rochester</w:t>
      </w:r>
      <w:r w:rsidR="009D6680" w:rsidRPr="00F030CF">
        <w:rPr>
          <w:rFonts w:asciiTheme="minorHAnsi" w:eastAsia="Calibri" w:hAnsiTheme="minorHAnsi" w:cs="Arial"/>
          <w:sz w:val="22"/>
          <w:szCs w:val="22"/>
          <w:lang w:val="en-GB"/>
        </w:rPr>
        <w:t>.</w:t>
      </w:r>
    </w:p>
    <w:p w:rsidR="005A23B8" w:rsidRPr="00F030CF" w:rsidRDefault="005A23B8" w:rsidP="00E0587B">
      <w:pPr>
        <w:pStyle w:val="BodyText"/>
        <w:ind w:left="0" w:right="120"/>
        <w:jc w:val="both"/>
        <w:rPr>
          <w:rFonts w:asciiTheme="minorHAnsi" w:eastAsia="Calibri" w:hAnsiTheme="minorHAnsi" w:cs="Arial"/>
          <w:sz w:val="22"/>
          <w:szCs w:val="22"/>
          <w:lang w:val="en-GB"/>
        </w:rPr>
      </w:pPr>
    </w:p>
    <w:p w:rsidR="005A23B8" w:rsidRPr="00F030CF" w:rsidRDefault="005A23B8"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Another illustration relates to the X-PERT diabetes education course. Currently, courses take place in all localities except for Chatham Central and Lordswood. For a patient who lives in either of these localities, there is no provision within their locality or the adjacent locality. The revised model will address this inequitable access and ensure that diabetes education is also available in Chatham Central or Lordswood.</w:t>
      </w:r>
    </w:p>
    <w:p w:rsidR="00853BEF" w:rsidRPr="00F030CF" w:rsidRDefault="00853BEF" w:rsidP="00E0587B">
      <w:pPr>
        <w:pStyle w:val="BodyText"/>
        <w:ind w:left="0" w:right="120"/>
        <w:jc w:val="both"/>
        <w:rPr>
          <w:rFonts w:asciiTheme="minorHAnsi" w:eastAsia="Calibri" w:hAnsiTheme="minorHAnsi" w:cs="Arial"/>
          <w:b/>
          <w:i/>
          <w:color w:val="365F91"/>
          <w:sz w:val="22"/>
          <w:szCs w:val="22"/>
          <w:lang w:val="en-GB"/>
        </w:rPr>
      </w:pPr>
    </w:p>
    <w:p w:rsidR="00853BEF" w:rsidRPr="00F030CF" w:rsidRDefault="00B328CB" w:rsidP="00E0587B">
      <w:pPr>
        <w:pStyle w:val="BodyText"/>
        <w:ind w:left="0" w:right="120"/>
        <w:jc w:val="both"/>
        <w:rPr>
          <w:rFonts w:asciiTheme="minorHAnsi" w:eastAsia="Calibri" w:hAnsiTheme="minorHAnsi" w:cs="Arial"/>
          <w:b/>
          <w:i/>
          <w:color w:val="365F91"/>
          <w:sz w:val="22"/>
          <w:szCs w:val="22"/>
          <w:lang w:val="en-GB"/>
        </w:rPr>
      </w:pPr>
      <w:r w:rsidRPr="00F030CF">
        <w:rPr>
          <w:rFonts w:asciiTheme="minorHAnsi" w:eastAsia="Calibri" w:hAnsiTheme="minorHAnsi" w:cs="Arial"/>
          <w:b/>
          <w:i/>
          <w:color w:val="365F91"/>
          <w:sz w:val="22"/>
          <w:szCs w:val="22"/>
          <w:lang w:val="en-GB"/>
        </w:rPr>
        <w:t>Tier 3</w:t>
      </w:r>
    </w:p>
    <w:p w:rsidR="00B01F60" w:rsidRPr="00F030CF" w:rsidRDefault="00B01F60" w:rsidP="00E0587B">
      <w:pPr>
        <w:pStyle w:val="BodyText"/>
        <w:ind w:left="0" w:right="120"/>
        <w:jc w:val="both"/>
        <w:rPr>
          <w:rFonts w:asciiTheme="minorHAnsi" w:eastAsia="Calibri" w:hAnsiTheme="minorHAnsi" w:cs="Arial"/>
          <w:sz w:val="22"/>
          <w:szCs w:val="22"/>
          <w:lang w:val="en-GB"/>
        </w:rPr>
      </w:pPr>
    </w:p>
    <w:p w:rsidR="00B01F60" w:rsidRPr="00F030CF" w:rsidRDefault="00B01F60"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Th</w:t>
      </w:r>
      <w:r w:rsidR="007F515C" w:rsidRPr="00F030CF">
        <w:rPr>
          <w:rFonts w:asciiTheme="minorHAnsi" w:eastAsia="Calibri" w:hAnsiTheme="minorHAnsi" w:cs="Arial"/>
          <w:sz w:val="22"/>
          <w:szCs w:val="22"/>
          <w:lang w:val="en-GB"/>
        </w:rPr>
        <w:t xml:space="preserve">ese include the most specialist </w:t>
      </w:r>
      <w:r w:rsidR="005D5A96">
        <w:rPr>
          <w:rFonts w:asciiTheme="minorHAnsi" w:eastAsia="Calibri" w:hAnsiTheme="minorHAnsi" w:cs="Arial"/>
          <w:sz w:val="22"/>
          <w:szCs w:val="22"/>
          <w:lang w:val="en-GB"/>
        </w:rPr>
        <w:t>community functions</w:t>
      </w:r>
      <w:r w:rsidRPr="00F030CF">
        <w:rPr>
          <w:rFonts w:asciiTheme="minorHAnsi" w:eastAsia="Calibri" w:hAnsiTheme="minorHAnsi" w:cs="Arial"/>
          <w:sz w:val="22"/>
          <w:szCs w:val="22"/>
          <w:lang w:val="en-GB"/>
        </w:rPr>
        <w:t xml:space="preserve"> where </w:t>
      </w:r>
      <w:r w:rsidR="007F515C" w:rsidRPr="00F030CF">
        <w:rPr>
          <w:rFonts w:asciiTheme="minorHAnsi" w:eastAsia="Calibri" w:hAnsiTheme="minorHAnsi" w:cs="Arial"/>
          <w:sz w:val="22"/>
          <w:szCs w:val="22"/>
          <w:lang w:val="en-GB"/>
        </w:rPr>
        <w:t xml:space="preserve">staff will hold smaller caseloads and focus on providing </w:t>
      </w:r>
      <w:r w:rsidR="004E32B1" w:rsidRPr="00F030CF">
        <w:rPr>
          <w:rFonts w:asciiTheme="minorHAnsi" w:eastAsia="Calibri" w:hAnsiTheme="minorHAnsi" w:cs="Arial"/>
          <w:sz w:val="22"/>
          <w:szCs w:val="22"/>
          <w:lang w:val="en-GB"/>
        </w:rPr>
        <w:t xml:space="preserve">support, education and specialist consultation to </w:t>
      </w:r>
      <w:r w:rsidR="005D5A96">
        <w:rPr>
          <w:rFonts w:asciiTheme="minorHAnsi" w:eastAsia="Calibri" w:hAnsiTheme="minorHAnsi" w:cs="Arial"/>
          <w:sz w:val="22"/>
          <w:szCs w:val="22"/>
          <w:lang w:val="en-GB"/>
        </w:rPr>
        <w:t>CLTs</w:t>
      </w:r>
      <w:r w:rsidR="004E32B1" w:rsidRPr="00F030CF">
        <w:rPr>
          <w:rFonts w:asciiTheme="minorHAnsi" w:eastAsia="Calibri" w:hAnsiTheme="minorHAnsi" w:cs="Arial"/>
          <w:sz w:val="22"/>
          <w:szCs w:val="22"/>
          <w:lang w:val="en-GB"/>
        </w:rPr>
        <w:t xml:space="preserve"> and primary care.</w:t>
      </w:r>
      <w:r w:rsidR="005957D2" w:rsidRPr="00F030CF">
        <w:rPr>
          <w:rFonts w:asciiTheme="minorHAnsi" w:eastAsia="Calibri" w:hAnsiTheme="minorHAnsi" w:cs="Arial"/>
          <w:sz w:val="22"/>
          <w:szCs w:val="22"/>
          <w:lang w:val="en-GB"/>
        </w:rPr>
        <w:t xml:space="preserve"> </w:t>
      </w:r>
      <w:r w:rsidRPr="00F030CF">
        <w:rPr>
          <w:rFonts w:asciiTheme="minorHAnsi" w:eastAsia="Calibri" w:hAnsiTheme="minorHAnsi" w:cs="Arial"/>
          <w:sz w:val="22"/>
          <w:szCs w:val="22"/>
          <w:lang w:val="en-GB"/>
        </w:rPr>
        <w:t>For people who use these services this will result in clinics run</w:t>
      </w:r>
      <w:r w:rsidR="00F22A11" w:rsidRPr="00F030CF">
        <w:rPr>
          <w:rFonts w:asciiTheme="minorHAnsi" w:eastAsia="Calibri" w:hAnsiTheme="minorHAnsi" w:cs="Arial"/>
          <w:sz w:val="22"/>
          <w:szCs w:val="22"/>
          <w:lang w:val="en-GB"/>
        </w:rPr>
        <w:t>ning</w:t>
      </w:r>
      <w:r w:rsidRPr="00F030CF">
        <w:rPr>
          <w:rFonts w:asciiTheme="minorHAnsi" w:eastAsia="Calibri" w:hAnsiTheme="minorHAnsi" w:cs="Arial"/>
          <w:sz w:val="22"/>
          <w:szCs w:val="22"/>
          <w:lang w:val="en-GB"/>
        </w:rPr>
        <w:t xml:space="preserve"> less frequent</w:t>
      </w:r>
      <w:r w:rsidR="001945FC" w:rsidRPr="00F030CF">
        <w:rPr>
          <w:rFonts w:asciiTheme="minorHAnsi" w:eastAsia="Calibri" w:hAnsiTheme="minorHAnsi" w:cs="Arial"/>
          <w:sz w:val="22"/>
          <w:szCs w:val="22"/>
          <w:lang w:val="en-GB"/>
        </w:rPr>
        <w:t>ly</w:t>
      </w:r>
      <w:r w:rsidRPr="00F030CF">
        <w:rPr>
          <w:rFonts w:asciiTheme="minorHAnsi" w:eastAsia="Calibri" w:hAnsiTheme="minorHAnsi" w:cs="Arial"/>
          <w:sz w:val="22"/>
          <w:szCs w:val="22"/>
          <w:lang w:val="en-GB"/>
        </w:rPr>
        <w:t xml:space="preserve"> than tier 1 and tier 2 services </w:t>
      </w:r>
      <w:r w:rsidR="00F22A11" w:rsidRPr="00F030CF">
        <w:rPr>
          <w:rFonts w:asciiTheme="minorHAnsi" w:eastAsia="Calibri" w:hAnsiTheme="minorHAnsi" w:cs="Arial"/>
          <w:sz w:val="22"/>
          <w:szCs w:val="22"/>
          <w:lang w:val="en-GB"/>
        </w:rPr>
        <w:t>which</w:t>
      </w:r>
      <w:r w:rsidRPr="00F030CF">
        <w:rPr>
          <w:rFonts w:asciiTheme="minorHAnsi" w:eastAsia="Calibri" w:hAnsiTheme="minorHAnsi" w:cs="Arial"/>
          <w:sz w:val="22"/>
          <w:szCs w:val="22"/>
          <w:lang w:val="en-GB"/>
        </w:rPr>
        <w:t xml:space="preserve"> reflect</w:t>
      </w:r>
      <w:r w:rsidR="00F22A11" w:rsidRPr="00F030CF">
        <w:rPr>
          <w:rFonts w:asciiTheme="minorHAnsi" w:eastAsia="Calibri" w:hAnsiTheme="minorHAnsi" w:cs="Arial"/>
          <w:sz w:val="22"/>
          <w:szCs w:val="22"/>
          <w:lang w:val="en-GB"/>
        </w:rPr>
        <w:t>s</w:t>
      </w:r>
      <w:r w:rsidRPr="00F030CF">
        <w:rPr>
          <w:rFonts w:asciiTheme="minorHAnsi" w:eastAsia="Calibri" w:hAnsiTheme="minorHAnsi" w:cs="Arial"/>
          <w:sz w:val="22"/>
          <w:szCs w:val="22"/>
          <w:lang w:val="en-GB"/>
        </w:rPr>
        <w:t xml:space="preserve"> the lower level of demand.</w:t>
      </w:r>
      <w:r w:rsidR="007D4324" w:rsidRPr="00F030CF">
        <w:rPr>
          <w:rFonts w:asciiTheme="minorHAnsi" w:eastAsia="Calibri" w:hAnsiTheme="minorHAnsi" w:cs="Arial"/>
          <w:sz w:val="22"/>
          <w:szCs w:val="22"/>
          <w:lang w:val="en-GB"/>
        </w:rPr>
        <w:t xml:space="preserve"> Currently, it is not feasible to provide these services in all localities and this is not expected to change. However, in the revised model, t</w:t>
      </w:r>
      <w:r w:rsidRPr="00F030CF">
        <w:rPr>
          <w:rFonts w:asciiTheme="minorHAnsi" w:eastAsia="Calibri" w:hAnsiTheme="minorHAnsi" w:cs="Arial"/>
          <w:sz w:val="22"/>
          <w:szCs w:val="22"/>
          <w:lang w:val="en-GB"/>
        </w:rPr>
        <w:t>he</w:t>
      </w:r>
      <w:r w:rsidR="00392E00" w:rsidRPr="00F030CF">
        <w:rPr>
          <w:rFonts w:asciiTheme="minorHAnsi" w:eastAsia="Calibri" w:hAnsiTheme="minorHAnsi" w:cs="Arial"/>
          <w:sz w:val="22"/>
          <w:szCs w:val="22"/>
          <w:lang w:val="en-GB"/>
        </w:rPr>
        <w:t xml:space="preserve"> provider will ensure that the</w:t>
      </w:r>
      <w:r w:rsidRPr="00F030CF">
        <w:rPr>
          <w:rFonts w:asciiTheme="minorHAnsi" w:eastAsia="Calibri" w:hAnsiTheme="minorHAnsi" w:cs="Arial"/>
          <w:sz w:val="22"/>
          <w:szCs w:val="22"/>
          <w:lang w:val="en-GB"/>
        </w:rPr>
        <w:t xml:space="preserve"> location of cl</w:t>
      </w:r>
      <w:r w:rsidR="007D4324" w:rsidRPr="00F030CF">
        <w:rPr>
          <w:rFonts w:asciiTheme="minorHAnsi" w:eastAsia="Calibri" w:hAnsiTheme="minorHAnsi" w:cs="Arial"/>
          <w:sz w:val="22"/>
          <w:szCs w:val="22"/>
          <w:lang w:val="en-GB"/>
        </w:rPr>
        <w:t xml:space="preserve">inics is based on local demand, and will follow the </w:t>
      </w:r>
      <w:r w:rsidR="00960429" w:rsidRPr="00F030CF">
        <w:rPr>
          <w:rFonts w:asciiTheme="minorHAnsi" w:eastAsia="Calibri" w:hAnsiTheme="minorHAnsi" w:cs="Arial"/>
          <w:sz w:val="22"/>
          <w:szCs w:val="22"/>
          <w:lang w:val="en-GB"/>
        </w:rPr>
        <w:t>principle that, wherever possible, st</w:t>
      </w:r>
      <w:r w:rsidRPr="00F030CF">
        <w:rPr>
          <w:rFonts w:asciiTheme="minorHAnsi" w:eastAsia="Calibri" w:hAnsiTheme="minorHAnsi" w:cs="Arial"/>
          <w:sz w:val="22"/>
          <w:szCs w:val="22"/>
          <w:lang w:val="en-GB"/>
        </w:rPr>
        <w:t xml:space="preserve">aff will travel to the </w:t>
      </w:r>
      <w:r w:rsidR="007D4324" w:rsidRPr="00F030CF">
        <w:rPr>
          <w:rFonts w:asciiTheme="minorHAnsi" w:eastAsia="Calibri" w:hAnsiTheme="minorHAnsi" w:cs="Arial"/>
          <w:sz w:val="22"/>
          <w:szCs w:val="22"/>
          <w:lang w:val="en-GB"/>
        </w:rPr>
        <w:t>rele</w:t>
      </w:r>
      <w:r w:rsidR="00392E00" w:rsidRPr="00F030CF">
        <w:rPr>
          <w:rFonts w:asciiTheme="minorHAnsi" w:eastAsia="Calibri" w:hAnsiTheme="minorHAnsi" w:cs="Arial"/>
          <w:sz w:val="22"/>
          <w:szCs w:val="22"/>
          <w:lang w:val="en-GB"/>
        </w:rPr>
        <w:t xml:space="preserve">vant </w:t>
      </w:r>
      <w:r w:rsidR="005D5A96">
        <w:rPr>
          <w:rFonts w:asciiTheme="minorHAnsi" w:eastAsia="Calibri" w:hAnsiTheme="minorHAnsi" w:cs="Arial"/>
          <w:sz w:val="22"/>
          <w:szCs w:val="22"/>
          <w:lang w:val="en-GB"/>
        </w:rPr>
        <w:t>HLC</w:t>
      </w:r>
      <w:r w:rsidR="00392E00" w:rsidRPr="00F030CF">
        <w:rPr>
          <w:rFonts w:asciiTheme="minorHAnsi" w:eastAsia="Calibri" w:hAnsiTheme="minorHAnsi" w:cs="Arial"/>
          <w:sz w:val="22"/>
          <w:szCs w:val="22"/>
          <w:lang w:val="en-GB"/>
        </w:rPr>
        <w:t>, or be available</w:t>
      </w:r>
      <w:r w:rsidR="007D4324" w:rsidRPr="00F030CF">
        <w:rPr>
          <w:rFonts w:asciiTheme="minorHAnsi" w:eastAsia="Calibri" w:hAnsiTheme="minorHAnsi" w:cs="Arial"/>
          <w:sz w:val="22"/>
          <w:szCs w:val="22"/>
          <w:lang w:val="en-GB"/>
        </w:rPr>
        <w:t xml:space="preserve"> through better use of technology, </w:t>
      </w:r>
      <w:r w:rsidR="00392E00" w:rsidRPr="00F030CF">
        <w:rPr>
          <w:rFonts w:asciiTheme="minorHAnsi" w:eastAsia="Calibri" w:hAnsiTheme="minorHAnsi" w:cs="Arial"/>
          <w:sz w:val="22"/>
          <w:szCs w:val="22"/>
          <w:lang w:val="en-GB"/>
        </w:rPr>
        <w:t xml:space="preserve">and will </w:t>
      </w:r>
      <w:r w:rsidR="00960429" w:rsidRPr="00F030CF">
        <w:rPr>
          <w:rFonts w:asciiTheme="minorHAnsi" w:eastAsia="Calibri" w:hAnsiTheme="minorHAnsi" w:cs="Arial"/>
          <w:sz w:val="22"/>
          <w:szCs w:val="22"/>
          <w:lang w:val="en-GB"/>
        </w:rPr>
        <w:t xml:space="preserve">input </w:t>
      </w:r>
      <w:r w:rsidRPr="00F030CF">
        <w:rPr>
          <w:rFonts w:asciiTheme="minorHAnsi" w:eastAsia="Calibri" w:hAnsiTheme="minorHAnsi" w:cs="Arial"/>
          <w:sz w:val="22"/>
          <w:szCs w:val="22"/>
          <w:lang w:val="en-GB"/>
        </w:rPr>
        <w:t>in</w:t>
      </w:r>
      <w:r w:rsidR="00960429" w:rsidRPr="00F030CF">
        <w:rPr>
          <w:rFonts w:asciiTheme="minorHAnsi" w:eastAsia="Calibri" w:hAnsiTheme="minorHAnsi" w:cs="Arial"/>
          <w:sz w:val="22"/>
          <w:szCs w:val="22"/>
          <w:lang w:val="en-GB"/>
        </w:rPr>
        <w:t xml:space="preserve">to the </w:t>
      </w:r>
      <w:r w:rsidR="005D5A96">
        <w:rPr>
          <w:rFonts w:asciiTheme="minorHAnsi" w:eastAsia="Calibri" w:hAnsiTheme="minorHAnsi" w:cs="Arial"/>
          <w:sz w:val="22"/>
          <w:szCs w:val="22"/>
          <w:lang w:val="en-GB"/>
        </w:rPr>
        <w:t>ILRs</w:t>
      </w:r>
      <w:r w:rsidR="007D4324" w:rsidRPr="00F030CF">
        <w:rPr>
          <w:rFonts w:asciiTheme="minorHAnsi" w:eastAsia="Calibri" w:hAnsiTheme="minorHAnsi" w:cs="Arial"/>
          <w:sz w:val="22"/>
          <w:szCs w:val="22"/>
          <w:lang w:val="en-GB"/>
        </w:rPr>
        <w:t>.</w:t>
      </w:r>
      <w:r w:rsidR="00960429" w:rsidRPr="00F030CF">
        <w:rPr>
          <w:rFonts w:asciiTheme="minorHAnsi" w:eastAsia="Calibri" w:hAnsiTheme="minorHAnsi" w:cs="Arial"/>
          <w:sz w:val="22"/>
          <w:szCs w:val="22"/>
          <w:lang w:val="en-GB"/>
        </w:rPr>
        <w:t xml:space="preserve"> </w:t>
      </w:r>
    </w:p>
    <w:p w:rsidR="00B01F60" w:rsidRPr="00F030CF" w:rsidRDefault="00B01F60" w:rsidP="00E0587B">
      <w:pPr>
        <w:pStyle w:val="BodyText"/>
        <w:ind w:left="0" w:right="120"/>
        <w:jc w:val="both"/>
        <w:rPr>
          <w:rFonts w:asciiTheme="minorHAnsi" w:eastAsia="Calibri" w:hAnsiTheme="minorHAnsi" w:cs="Arial"/>
          <w:sz w:val="22"/>
          <w:szCs w:val="22"/>
          <w:lang w:val="en-GB"/>
        </w:rPr>
      </w:pPr>
    </w:p>
    <w:p w:rsidR="00B328CB" w:rsidRPr="00F030CF" w:rsidRDefault="007D4324"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E</w:t>
      </w:r>
      <w:r w:rsidR="00960429" w:rsidRPr="00F030CF">
        <w:rPr>
          <w:rFonts w:asciiTheme="minorHAnsi" w:eastAsia="Calibri" w:hAnsiTheme="minorHAnsi" w:cs="Arial"/>
          <w:sz w:val="22"/>
          <w:szCs w:val="22"/>
          <w:lang w:val="en-GB"/>
        </w:rPr>
        <w:t>xamples of services at this level include specialist nursing (including continence</w:t>
      </w:r>
      <w:r w:rsidR="004E32B1" w:rsidRPr="00F030CF">
        <w:rPr>
          <w:rFonts w:asciiTheme="minorHAnsi" w:eastAsia="Calibri" w:hAnsiTheme="minorHAnsi" w:cs="Arial"/>
          <w:sz w:val="22"/>
          <w:szCs w:val="22"/>
          <w:lang w:val="en-GB"/>
        </w:rPr>
        <w:t xml:space="preserve"> care</w:t>
      </w:r>
      <w:r w:rsidR="00960429" w:rsidRPr="00F030CF">
        <w:rPr>
          <w:rFonts w:asciiTheme="minorHAnsi" w:eastAsia="Calibri" w:hAnsiTheme="minorHAnsi" w:cs="Arial"/>
          <w:sz w:val="22"/>
          <w:szCs w:val="22"/>
          <w:lang w:val="en-GB"/>
        </w:rPr>
        <w:t xml:space="preserve">, </w:t>
      </w:r>
      <w:r w:rsidRPr="00F030CF">
        <w:rPr>
          <w:rFonts w:asciiTheme="minorHAnsi" w:eastAsia="Calibri" w:hAnsiTheme="minorHAnsi" w:cs="Arial"/>
          <w:sz w:val="22"/>
          <w:szCs w:val="22"/>
          <w:lang w:val="en-GB"/>
        </w:rPr>
        <w:t>tissue viability and epilepsy)</w:t>
      </w:r>
      <w:r w:rsidR="007F515C" w:rsidRPr="00F030CF">
        <w:rPr>
          <w:rFonts w:asciiTheme="minorHAnsi" w:eastAsia="Calibri" w:hAnsiTheme="minorHAnsi" w:cs="Arial"/>
          <w:sz w:val="22"/>
          <w:szCs w:val="22"/>
          <w:lang w:val="en-GB"/>
        </w:rPr>
        <w:t xml:space="preserve">, hand therapy, </w:t>
      </w:r>
      <w:r w:rsidR="004E32B1" w:rsidRPr="00F030CF">
        <w:rPr>
          <w:rFonts w:asciiTheme="minorHAnsi" w:eastAsia="Calibri" w:hAnsiTheme="minorHAnsi" w:cs="Arial"/>
          <w:sz w:val="22"/>
          <w:szCs w:val="22"/>
          <w:lang w:val="en-GB"/>
        </w:rPr>
        <w:t xml:space="preserve">and </w:t>
      </w:r>
      <w:r w:rsidR="007F515C" w:rsidRPr="00F030CF">
        <w:rPr>
          <w:rFonts w:asciiTheme="minorHAnsi" w:eastAsia="Calibri" w:hAnsiTheme="minorHAnsi" w:cs="Arial"/>
          <w:sz w:val="22"/>
          <w:szCs w:val="22"/>
          <w:lang w:val="en-GB"/>
        </w:rPr>
        <w:t>musculo-skeletal assessment and triage.</w:t>
      </w:r>
      <w:r w:rsidRPr="00F030CF">
        <w:rPr>
          <w:rFonts w:asciiTheme="minorHAnsi" w:eastAsia="Calibri" w:hAnsiTheme="minorHAnsi" w:cs="Arial"/>
          <w:sz w:val="22"/>
          <w:szCs w:val="22"/>
          <w:lang w:val="en-GB"/>
        </w:rPr>
        <w:t xml:space="preserve"> This tier also includes the specialist palliative inpatient care provided at the Wisdom Hospice which will not change in the revised model.</w:t>
      </w:r>
    </w:p>
    <w:p w:rsidR="004E32B1" w:rsidRPr="00F030CF" w:rsidRDefault="004E32B1" w:rsidP="00E0587B">
      <w:pPr>
        <w:pStyle w:val="BodyText"/>
        <w:ind w:left="0" w:right="120"/>
        <w:jc w:val="both"/>
        <w:rPr>
          <w:rFonts w:asciiTheme="minorHAnsi" w:eastAsia="Calibri" w:hAnsiTheme="minorHAnsi" w:cs="Arial"/>
          <w:sz w:val="22"/>
          <w:szCs w:val="22"/>
          <w:lang w:val="en-GB"/>
        </w:rPr>
      </w:pPr>
    </w:p>
    <w:p w:rsidR="00853BEF" w:rsidRDefault="00853BEF" w:rsidP="00E0587B">
      <w:pPr>
        <w:pStyle w:val="BodyText"/>
        <w:ind w:left="0" w:right="120"/>
        <w:jc w:val="both"/>
        <w:rPr>
          <w:rFonts w:asciiTheme="minorHAnsi" w:eastAsia="Calibri" w:hAnsiTheme="minorHAnsi" w:cs="Arial"/>
          <w:sz w:val="22"/>
          <w:szCs w:val="22"/>
          <w:lang w:val="en-GB"/>
        </w:rPr>
      </w:pPr>
      <w:r w:rsidRPr="00F030CF">
        <w:rPr>
          <w:rFonts w:asciiTheme="minorHAnsi" w:eastAsia="Calibri" w:hAnsiTheme="minorHAnsi" w:cs="Arial"/>
          <w:sz w:val="22"/>
          <w:szCs w:val="22"/>
          <w:lang w:val="en-GB"/>
        </w:rPr>
        <w:t xml:space="preserve">Figure 17 </w:t>
      </w:r>
      <w:r w:rsidR="00E83B77" w:rsidRPr="00F030CF">
        <w:rPr>
          <w:rFonts w:asciiTheme="minorHAnsi" w:eastAsia="Calibri" w:hAnsiTheme="minorHAnsi" w:cs="Arial"/>
          <w:sz w:val="22"/>
          <w:szCs w:val="22"/>
          <w:lang w:val="en-GB"/>
        </w:rPr>
        <w:t>depicts</w:t>
      </w:r>
      <w:r w:rsidRPr="00F030CF">
        <w:rPr>
          <w:rFonts w:asciiTheme="minorHAnsi" w:eastAsia="Calibri" w:hAnsiTheme="minorHAnsi" w:cs="Arial"/>
          <w:sz w:val="22"/>
          <w:szCs w:val="22"/>
          <w:lang w:val="en-GB"/>
        </w:rPr>
        <w:t xml:space="preserve"> the arrangement of services in the revised model and is described in more detail below. </w:t>
      </w:r>
    </w:p>
    <w:p w:rsidR="00B23249" w:rsidRPr="00F030CF" w:rsidRDefault="000A5CC4" w:rsidP="000A5CC4">
      <w:pPr>
        <w:pStyle w:val="BodyText"/>
        <w:ind w:left="0" w:right="120"/>
        <w:jc w:val="center"/>
        <w:rPr>
          <w:rFonts w:asciiTheme="minorHAnsi" w:eastAsia="Calibri" w:hAnsiTheme="minorHAnsi" w:cs="Arial"/>
          <w:sz w:val="22"/>
          <w:szCs w:val="22"/>
          <w:lang w:val="en-GB"/>
        </w:rPr>
      </w:pPr>
      <w:r>
        <w:rPr>
          <w:rFonts w:asciiTheme="minorHAnsi" w:eastAsia="Calibri" w:hAnsiTheme="minorHAnsi" w:cs="Arial"/>
          <w:noProof/>
          <w:sz w:val="22"/>
          <w:szCs w:val="22"/>
          <w:lang w:val="en-GB" w:eastAsia="en-GB"/>
        </w:rPr>
        <w:drawing>
          <wp:inline distT="0" distB="0" distL="0" distR="0" wp14:anchorId="3322EDEF" wp14:editId="787AB5E0">
            <wp:extent cx="4467167" cy="3493827"/>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TiersOfServiceIm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4154" cy="3499292"/>
                    </a:xfrm>
                    <a:prstGeom prst="rect">
                      <a:avLst/>
                    </a:prstGeom>
                  </pic:spPr>
                </pic:pic>
              </a:graphicData>
            </a:graphic>
          </wp:inline>
        </w:drawing>
      </w:r>
    </w:p>
    <w:p w:rsidR="00853BEF" w:rsidRPr="00F030CF" w:rsidRDefault="00853BEF" w:rsidP="00E0587B">
      <w:pPr>
        <w:pStyle w:val="BodyText"/>
        <w:ind w:left="0" w:right="120"/>
        <w:jc w:val="center"/>
        <w:rPr>
          <w:rFonts w:asciiTheme="minorHAnsi" w:eastAsia="Calibri" w:hAnsiTheme="minorHAnsi" w:cs="Arial"/>
          <w:sz w:val="22"/>
          <w:szCs w:val="22"/>
          <w:lang w:val="en-GB"/>
        </w:rPr>
      </w:pPr>
    </w:p>
    <w:p w:rsidR="009A7628" w:rsidRPr="00F030CF" w:rsidRDefault="00A447B9" w:rsidP="00E0587B">
      <w:pPr>
        <w:pStyle w:val="Caption"/>
        <w:ind w:left="1560"/>
        <w:rPr>
          <w:rFonts w:asciiTheme="minorHAnsi" w:eastAsia="Calibri" w:hAnsiTheme="minorHAnsi" w:cs="Arial"/>
          <w:i/>
          <w:color w:val="808080" w:themeColor="background1" w:themeShade="80"/>
          <w:sz w:val="22"/>
          <w:szCs w:val="22"/>
        </w:rPr>
      </w:pPr>
      <w:r w:rsidRPr="00F030CF">
        <w:rPr>
          <w:rFonts w:asciiTheme="minorHAnsi" w:hAnsiTheme="minorHAnsi"/>
          <w:i/>
          <w:color w:val="808080" w:themeColor="background1" w:themeShade="80"/>
        </w:rPr>
        <w:t>Figure 17: The three tiers of service</w:t>
      </w:r>
    </w:p>
    <w:p w:rsidR="00EE050E" w:rsidRDefault="00EE050E" w:rsidP="00E0587B">
      <w:pPr>
        <w:pStyle w:val="NoSpacing"/>
        <w:jc w:val="both"/>
        <w:rPr>
          <w:rFonts w:cs="Arial"/>
          <w:b/>
          <w:bCs/>
        </w:rPr>
      </w:pPr>
    </w:p>
    <w:p w:rsidR="005E3BC1" w:rsidRDefault="005E3BC1" w:rsidP="00E0587B">
      <w:pPr>
        <w:pStyle w:val="BodyText"/>
        <w:ind w:left="0" w:right="120"/>
        <w:jc w:val="both"/>
        <w:rPr>
          <w:rFonts w:asciiTheme="minorHAnsi" w:eastAsiaTheme="minorHAnsi" w:hAnsiTheme="minorHAnsi" w:cs="Arial"/>
          <w:b/>
          <w:i/>
          <w:color w:val="C72755"/>
          <w:sz w:val="22"/>
          <w:szCs w:val="22"/>
        </w:rPr>
      </w:pPr>
    </w:p>
    <w:p w:rsidR="005E3BC1" w:rsidRPr="009B4B0C" w:rsidRDefault="00135181" w:rsidP="00E0587B">
      <w:pPr>
        <w:pStyle w:val="BodyText"/>
        <w:ind w:left="0" w:right="120"/>
        <w:jc w:val="both"/>
        <w:rPr>
          <w:rFonts w:asciiTheme="minorHAnsi" w:eastAsiaTheme="minorHAnsi" w:hAnsiTheme="minorHAnsi" w:cs="Arial"/>
          <w:b/>
          <w:color w:val="00B050"/>
          <w:sz w:val="22"/>
          <w:szCs w:val="22"/>
        </w:rPr>
      </w:pPr>
      <w:r w:rsidRPr="009B4B0C">
        <w:rPr>
          <w:rFonts w:asciiTheme="minorHAnsi" w:eastAsiaTheme="minorHAnsi" w:hAnsiTheme="minorHAnsi" w:cs="Arial"/>
          <w:b/>
          <w:color w:val="00B050"/>
          <w:sz w:val="22"/>
          <w:szCs w:val="22"/>
        </w:rPr>
        <w:t>Key change</w:t>
      </w:r>
      <w:r w:rsidR="005E3BC1" w:rsidRPr="009B4B0C">
        <w:rPr>
          <w:rFonts w:asciiTheme="minorHAnsi" w:eastAsiaTheme="minorHAnsi" w:hAnsiTheme="minorHAnsi" w:cs="Arial"/>
          <w:b/>
          <w:color w:val="00B050"/>
          <w:sz w:val="22"/>
          <w:szCs w:val="22"/>
        </w:rPr>
        <w:t xml:space="preserve">: </w:t>
      </w:r>
      <w:r w:rsidR="005E3BC1" w:rsidRPr="009B4B0C">
        <w:rPr>
          <w:rFonts w:asciiTheme="minorHAnsi" w:eastAsiaTheme="minorHAnsi" w:hAnsiTheme="minorHAnsi" w:cs="Arial"/>
          <w:color w:val="00B050"/>
          <w:sz w:val="22"/>
          <w:szCs w:val="22"/>
        </w:rPr>
        <w:t xml:space="preserve">Services will be </w:t>
      </w:r>
      <w:r w:rsidR="00A53FEA" w:rsidRPr="009B4B0C">
        <w:rPr>
          <w:rFonts w:asciiTheme="minorHAnsi" w:eastAsiaTheme="minorHAnsi" w:hAnsiTheme="minorHAnsi" w:cs="Arial"/>
          <w:color w:val="00B050"/>
          <w:sz w:val="22"/>
          <w:szCs w:val="22"/>
        </w:rPr>
        <w:t xml:space="preserve">arranged around </w:t>
      </w:r>
      <w:r w:rsidR="005E3BC1" w:rsidRPr="009B4B0C">
        <w:rPr>
          <w:rFonts w:asciiTheme="minorHAnsi" w:eastAsiaTheme="minorHAnsi" w:hAnsiTheme="minorHAnsi" w:cs="Arial"/>
          <w:color w:val="00B050"/>
          <w:sz w:val="22"/>
          <w:szCs w:val="22"/>
        </w:rPr>
        <w:t>natural geographies and the feasibility of delivering certain services based on population size.  Services will only be centralised if it is not clinically or financially viable to provide them at</w:t>
      </w:r>
      <w:r w:rsidR="00A53FEA" w:rsidRPr="009B4B0C">
        <w:rPr>
          <w:rFonts w:asciiTheme="minorHAnsi" w:eastAsiaTheme="minorHAnsi" w:hAnsiTheme="minorHAnsi" w:cs="Arial"/>
          <w:color w:val="00B050"/>
          <w:sz w:val="22"/>
          <w:szCs w:val="22"/>
        </w:rPr>
        <w:t xml:space="preserve"> locality level</w:t>
      </w:r>
      <w:r w:rsidR="005E3BC1" w:rsidRPr="009B4B0C">
        <w:rPr>
          <w:rFonts w:asciiTheme="minorHAnsi" w:eastAsiaTheme="minorHAnsi" w:hAnsiTheme="minorHAnsi" w:cs="Arial"/>
          <w:color w:val="00B050"/>
          <w:sz w:val="22"/>
          <w:szCs w:val="22"/>
        </w:rPr>
        <w:t>.</w:t>
      </w:r>
    </w:p>
    <w:p w:rsidR="005E3BC1" w:rsidRPr="009B4B0C" w:rsidRDefault="005E3BC1" w:rsidP="00E0587B">
      <w:pPr>
        <w:pStyle w:val="NoSpacing"/>
        <w:jc w:val="both"/>
        <w:rPr>
          <w:rFonts w:cs="Arial"/>
          <w:b/>
          <w:bCs/>
        </w:rPr>
      </w:pPr>
    </w:p>
    <w:p w:rsidR="00AC5593" w:rsidRPr="009B4B0C" w:rsidRDefault="00AC5593" w:rsidP="00E0587B">
      <w:pPr>
        <w:pStyle w:val="NoSpacing"/>
        <w:jc w:val="both"/>
        <w:rPr>
          <w:rFonts w:cs="Arial"/>
          <w:b/>
          <w:bCs/>
          <w:sz w:val="24"/>
        </w:rPr>
      </w:pPr>
      <w:r w:rsidRPr="009B4B0C">
        <w:rPr>
          <w:rFonts w:cs="Arial"/>
          <w:b/>
          <w:bCs/>
          <w:sz w:val="24"/>
        </w:rPr>
        <w:t>8.3 Changing the setting for community services</w:t>
      </w:r>
    </w:p>
    <w:p w:rsidR="005957D2" w:rsidRPr="009B4B0C" w:rsidRDefault="005957D2" w:rsidP="00E0587B">
      <w:pPr>
        <w:pStyle w:val="NoSpacing"/>
        <w:jc w:val="both"/>
        <w:rPr>
          <w:rFonts w:cs="Arial"/>
          <w:bCs/>
        </w:rPr>
      </w:pPr>
    </w:p>
    <w:p w:rsidR="00C32AB4" w:rsidRPr="009B4B0C" w:rsidRDefault="00C32AB4" w:rsidP="00E0587B">
      <w:pPr>
        <w:jc w:val="both"/>
        <w:rPr>
          <w:rFonts w:asciiTheme="minorHAnsi" w:hAnsiTheme="minorHAnsi" w:cs="Arial"/>
          <w:b/>
          <w:i/>
          <w:color w:val="365F91" w:themeColor="accent1" w:themeShade="BF"/>
          <w:sz w:val="22"/>
          <w:szCs w:val="22"/>
        </w:rPr>
      </w:pPr>
      <w:r w:rsidRPr="009B4B0C">
        <w:rPr>
          <w:rFonts w:asciiTheme="minorHAnsi" w:hAnsiTheme="minorHAnsi" w:cs="Arial"/>
          <w:b/>
          <w:i/>
          <w:color w:val="365F91" w:themeColor="accent1" w:themeShade="BF"/>
          <w:sz w:val="22"/>
          <w:szCs w:val="22"/>
        </w:rPr>
        <w:t>Home visits</w:t>
      </w:r>
    </w:p>
    <w:p w:rsidR="00C32AB4" w:rsidRPr="009B4B0C" w:rsidRDefault="00C32AB4" w:rsidP="00E0587B">
      <w:pPr>
        <w:jc w:val="both"/>
        <w:rPr>
          <w:rFonts w:asciiTheme="minorHAnsi" w:hAnsiTheme="minorHAnsi" w:cs="Arial"/>
          <w:sz w:val="22"/>
          <w:szCs w:val="22"/>
        </w:rPr>
      </w:pPr>
    </w:p>
    <w:p w:rsidR="005E3BC1" w:rsidRPr="009B4B0C" w:rsidRDefault="00C32AB4" w:rsidP="00E0587B">
      <w:pPr>
        <w:jc w:val="both"/>
        <w:rPr>
          <w:rFonts w:asciiTheme="minorHAnsi" w:hAnsiTheme="minorHAnsi" w:cs="Arial"/>
          <w:sz w:val="22"/>
          <w:szCs w:val="22"/>
        </w:rPr>
      </w:pPr>
      <w:r w:rsidRPr="009B4B0C">
        <w:rPr>
          <w:rFonts w:asciiTheme="minorHAnsi" w:hAnsiTheme="minorHAnsi" w:cs="Arial"/>
          <w:sz w:val="22"/>
          <w:szCs w:val="22"/>
        </w:rPr>
        <w:t xml:space="preserve">Around 46% (approximately 265,000) of all face-to-face contacts currently take place in people’s homes (including </w:t>
      </w:r>
      <w:r w:rsidR="00BD5413" w:rsidRPr="009B4B0C">
        <w:rPr>
          <w:rFonts w:asciiTheme="minorHAnsi" w:hAnsiTheme="minorHAnsi" w:cs="Arial"/>
          <w:sz w:val="22"/>
          <w:szCs w:val="22"/>
        </w:rPr>
        <w:t xml:space="preserve">in </w:t>
      </w:r>
      <w:r w:rsidRPr="009B4B0C">
        <w:rPr>
          <w:rFonts w:asciiTheme="minorHAnsi" w:hAnsiTheme="minorHAnsi" w:cs="Arial"/>
          <w:sz w:val="22"/>
          <w:szCs w:val="22"/>
        </w:rPr>
        <w:t xml:space="preserve">care homes). </w:t>
      </w:r>
      <w:r w:rsidR="006C247B" w:rsidRPr="009B4B0C">
        <w:rPr>
          <w:rFonts w:asciiTheme="minorHAnsi" w:hAnsiTheme="minorHAnsi" w:cs="Arial"/>
          <w:sz w:val="22"/>
          <w:szCs w:val="22"/>
        </w:rPr>
        <w:t>The revised model will continue to recognise the importance of home visits</w:t>
      </w:r>
      <w:r w:rsidR="005E3BC1" w:rsidRPr="009B4B0C">
        <w:rPr>
          <w:rFonts w:asciiTheme="minorHAnsi" w:hAnsiTheme="minorHAnsi" w:cs="Arial"/>
          <w:sz w:val="22"/>
          <w:szCs w:val="22"/>
        </w:rPr>
        <w:t xml:space="preserve"> and they will continue to be provided where necessary. </w:t>
      </w:r>
      <w:r w:rsidR="006C247B" w:rsidRPr="009B4B0C">
        <w:rPr>
          <w:rFonts w:asciiTheme="minorHAnsi" w:hAnsiTheme="minorHAnsi" w:cs="Arial"/>
          <w:sz w:val="22"/>
          <w:szCs w:val="22"/>
        </w:rPr>
        <w:t xml:space="preserve"> </w:t>
      </w:r>
      <w:r w:rsidR="005E3BC1" w:rsidRPr="009B4B0C">
        <w:rPr>
          <w:rFonts w:asciiTheme="minorHAnsi" w:hAnsiTheme="minorHAnsi" w:cs="Arial"/>
          <w:sz w:val="22"/>
          <w:szCs w:val="22"/>
        </w:rPr>
        <w:t>However, the review of services established that in many cases patients could have visited a clinic and the home visit was not necessary. The community nursing review highlighted that an estimated 40% of home visit contacts for community nursing could have be</w:t>
      </w:r>
      <w:r w:rsidR="00A53FEA" w:rsidRPr="009B4B0C">
        <w:rPr>
          <w:rFonts w:asciiTheme="minorHAnsi" w:hAnsiTheme="minorHAnsi" w:cs="Arial"/>
          <w:sz w:val="22"/>
          <w:szCs w:val="22"/>
        </w:rPr>
        <w:t xml:space="preserve">en provided in a clinic </w:t>
      </w:r>
      <w:r w:rsidR="007C3BE6" w:rsidRPr="009B4B0C">
        <w:rPr>
          <w:rFonts w:asciiTheme="minorHAnsi" w:hAnsiTheme="minorHAnsi" w:cs="Arial"/>
          <w:sz w:val="22"/>
          <w:szCs w:val="22"/>
        </w:rPr>
        <w:t>setting.</w:t>
      </w:r>
    </w:p>
    <w:p w:rsidR="005E3BC1" w:rsidRPr="009B4B0C" w:rsidRDefault="005E3BC1" w:rsidP="00E0587B">
      <w:pPr>
        <w:jc w:val="both"/>
        <w:rPr>
          <w:rFonts w:asciiTheme="minorHAnsi" w:hAnsiTheme="minorHAnsi" w:cs="Arial"/>
          <w:color w:val="00B050"/>
          <w:sz w:val="22"/>
          <w:szCs w:val="22"/>
        </w:rPr>
      </w:pPr>
    </w:p>
    <w:p w:rsidR="00C32AB4" w:rsidRPr="006329A8" w:rsidRDefault="00135181" w:rsidP="00E0587B">
      <w:pPr>
        <w:jc w:val="both"/>
        <w:rPr>
          <w:rFonts w:asciiTheme="minorHAnsi" w:eastAsiaTheme="minorHAnsi" w:hAnsiTheme="minorHAnsi" w:cs="Arial"/>
          <w:b/>
          <w:color w:val="00B050"/>
          <w:sz w:val="22"/>
          <w:szCs w:val="22"/>
          <w:lang w:val="en-US"/>
        </w:rPr>
      </w:pPr>
      <w:r w:rsidRPr="009B4B0C">
        <w:rPr>
          <w:rFonts w:asciiTheme="minorHAnsi" w:eastAsiaTheme="minorHAnsi" w:hAnsiTheme="minorHAnsi" w:cs="Arial"/>
          <w:b/>
          <w:color w:val="00B050"/>
          <w:sz w:val="22"/>
          <w:szCs w:val="22"/>
          <w:lang w:val="en-US"/>
        </w:rPr>
        <w:t>Key change</w:t>
      </w:r>
      <w:r w:rsidR="005E3BC1" w:rsidRPr="009B4B0C">
        <w:rPr>
          <w:rFonts w:asciiTheme="minorHAnsi" w:eastAsiaTheme="minorHAnsi" w:hAnsiTheme="minorHAnsi" w:cs="Arial"/>
          <w:b/>
          <w:color w:val="00B050"/>
          <w:sz w:val="22"/>
          <w:szCs w:val="22"/>
          <w:lang w:val="en-US"/>
        </w:rPr>
        <w:t xml:space="preserve">: </w:t>
      </w:r>
      <w:r w:rsidR="005E3BC1" w:rsidRPr="009B4B0C">
        <w:rPr>
          <w:rFonts w:asciiTheme="minorHAnsi" w:eastAsiaTheme="minorHAnsi" w:hAnsiTheme="minorHAnsi" w:cs="Arial"/>
          <w:color w:val="00B050"/>
          <w:sz w:val="22"/>
          <w:szCs w:val="22"/>
          <w:lang w:val="en-US"/>
        </w:rPr>
        <w:t>H</w:t>
      </w:r>
      <w:r w:rsidR="006C247B" w:rsidRPr="009B4B0C">
        <w:rPr>
          <w:rFonts w:asciiTheme="minorHAnsi" w:eastAsiaTheme="minorHAnsi" w:hAnsiTheme="minorHAnsi" w:cs="Arial"/>
          <w:color w:val="00B050"/>
          <w:sz w:val="22"/>
          <w:szCs w:val="22"/>
          <w:lang w:val="en-US"/>
        </w:rPr>
        <w:t>ousebound patients will be clearly defined and a more coordinated model of care will ensure that visits are planned and timely, and multiple visits from different professionals are avoided where possible.</w:t>
      </w:r>
    </w:p>
    <w:p w:rsidR="00C32AB4" w:rsidRPr="00F030CF" w:rsidRDefault="00C32AB4" w:rsidP="00E0587B">
      <w:pPr>
        <w:jc w:val="both"/>
        <w:rPr>
          <w:rFonts w:asciiTheme="minorHAnsi" w:hAnsiTheme="minorHAnsi" w:cs="Arial"/>
          <w:b/>
          <w:i/>
          <w:color w:val="365F91" w:themeColor="accent1" w:themeShade="BF"/>
          <w:sz w:val="22"/>
          <w:szCs w:val="22"/>
        </w:rPr>
      </w:pPr>
    </w:p>
    <w:p w:rsidR="00C32AB4" w:rsidRPr="00F030CF" w:rsidRDefault="00C32AB4" w:rsidP="00E0587B">
      <w:pPr>
        <w:jc w:val="both"/>
        <w:rPr>
          <w:rFonts w:asciiTheme="minorHAnsi" w:hAnsiTheme="minorHAnsi" w:cs="Arial"/>
          <w:b/>
          <w:i/>
          <w:color w:val="365F91" w:themeColor="accent1" w:themeShade="BF"/>
          <w:sz w:val="22"/>
          <w:szCs w:val="22"/>
        </w:rPr>
      </w:pPr>
      <w:r w:rsidRPr="00F030CF">
        <w:rPr>
          <w:rFonts w:asciiTheme="minorHAnsi" w:hAnsiTheme="minorHAnsi" w:cs="Arial"/>
          <w:b/>
          <w:i/>
          <w:color w:val="365F91" w:themeColor="accent1" w:themeShade="BF"/>
          <w:sz w:val="22"/>
          <w:szCs w:val="22"/>
        </w:rPr>
        <w:t>Contacts in the community</w:t>
      </w:r>
    </w:p>
    <w:p w:rsidR="00C32AB4" w:rsidRPr="00F030CF" w:rsidRDefault="00C32AB4" w:rsidP="00E0587B">
      <w:pPr>
        <w:jc w:val="both"/>
        <w:rPr>
          <w:rFonts w:asciiTheme="minorHAnsi" w:hAnsiTheme="minorHAnsi" w:cs="Arial"/>
          <w:bCs/>
          <w:sz w:val="22"/>
          <w:szCs w:val="22"/>
        </w:rPr>
      </w:pPr>
    </w:p>
    <w:p w:rsidR="007A7FCE" w:rsidRDefault="00C32AB4" w:rsidP="00E0587B">
      <w:pPr>
        <w:jc w:val="both"/>
        <w:rPr>
          <w:rFonts w:asciiTheme="minorHAnsi" w:hAnsiTheme="minorHAnsi" w:cs="Arial"/>
          <w:bCs/>
          <w:sz w:val="22"/>
          <w:szCs w:val="22"/>
        </w:rPr>
      </w:pPr>
      <w:r w:rsidRPr="00F030CF">
        <w:rPr>
          <w:rFonts w:asciiTheme="minorHAnsi" w:hAnsiTheme="minorHAnsi" w:cs="Arial"/>
          <w:bCs/>
          <w:sz w:val="22"/>
          <w:szCs w:val="22"/>
        </w:rPr>
        <w:t xml:space="preserve">The remaining 54% (approximately 317,000) of face-to-face contacts are provided in community settings (i.e. not in people’s place of residence). </w:t>
      </w:r>
      <w:r w:rsidR="005F4C9F">
        <w:rPr>
          <w:rFonts w:asciiTheme="minorHAnsi" w:hAnsiTheme="minorHAnsi" w:cs="Arial"/>
          <w:bCs/>
          <w:sz w:val="22"/>
          <w:szCs w:val="22"/>
        </w:rPr>
        <w:t>As outlined in the case for change</w:t>
      </w:r>
      <w:r w:rsidR="007A7FCE" w:rsidRPr="00F030CF">
        <w:rPr>
          <w:rFonts w:asciiTheme="minorHAnsi" w:hAnsiTheme="minorHAnsi" w:cs="Arial"/>
          <w:bCs/>
          <w:sz w:val="22"/>
          <w:szCs w:val="22"/>
        </w:rPr>
        <w:t>, a</w:t>
      </w:r>
      <w:r w:rsidRPr="00F030CF">
        <w:rPr>
          <w:rFonts w:asciiTheme="minorHAnsi" w:hAnsiTheme="minorHAnsi" w:cs="Arial"/>
          <w:bCs/>
          <w:sz w:val="22"/>
          <w:szCs w:val="22"/>
        </w:rPr>
        <w:t xml:space="preserve">round 50% of contacts are provided in a setting that is outside </w:t>
      </w:r>
      <w:r w:rsidR="001D1554" w:rsidRPr="00F030CF">
        <w:rPr>
          <w:rFonts w:asciiTheme="minorHAnsi" w:hAnsiTheme="minorHAnsi" w:cs="Arial"/>
          <w:bCs/>
          <w:sz w:val="22"/>
          <w:szCs w:val="22"/>
        </w:rPr>
        <w:t xml:space="preserve">of </w:t>
      </w:r>
      <w:r w:rsidRPr="00F030CF">
        <w:rPr>
          <w:rFonts w:asciiTheme="minorHAnsi" w:hAnsiTheme="minorHAnsi" w:cs="Arial"/>
          <w:bCs/>
          <w:sz w:val="22"/>
          <w:szCs w:val="22"/>
        </w:rPr>
        <w:t xml:space="preserve">the locality in which the patient lives. This means </w:t>
      </w:r>
      <w:r w:rsidR="00AF259A" w:rsidRPr="00F030CF">
        <w:rPr>
          <w:rFonts w:asciiTheme="minorHAnsi" w:hAnsiTheme="minorHAnsi" w:cs="Arial"/>
          <w:bCs/>
          <w:sz w:val="22"/>
          <w:szCs w:val="22"/>
        </w:rPr>
        <w:t>that a large proportion of patients must travel to anothe</w:t>
      </w:r>
      <w:r w:rsidR="00AF259A">
        <w:rPr>
          <w:rFonts w:asciiTheme="minorHAnsi" w:hAnsiTheme="minorHAnsi" w:cs="Arial"/>
          <w:bCs/>
          <w:sz w:val="22"/>
          <w:szCs w:val="22"/>
        </w:rPr>
        <w:t>r locality to receive treatment as</w:t>
      </w:r>
      <w:r w:rsidR="00AF259A" w:rsidRPr="00F030CF">
        <w:rPr>
          <w:rFonts w:asciiTheme="minorHAnsi" w:hAnsiTheme="minorHAnsi" w:cs="Arial"/>
          <w:bCs/>
          <w:sz w:val="22"/>
          <w:szCs w:val="22"/>
        </w:rPr>
        <w:t xml:space="preserve"> </w:t>
      </w:r>
      <w:r w:rsidR="005F4C9F">
        <w:rPr>
          <w:rFonts w:asciiTheme="minorHAnsi" w:hAnsiTheme="minorHAnsi" w:cs="Arial"/>
          <w:bCs/>
          <w:sz w:val="22"/>
          <w:szCs w:val="22"/>
        </w:rPr>
        <w:t>access</w:t>
      </w:r>
      <w:r w:rsidR="00AF259A">
        <w:rPr>
          <w:rFonts w:asciiTheme="minorHAnsi" w:hAnsiTheme="minorHAnsi" w:cs="Arial"/>
          <w:bCs/>
          <w:sz w:val="22"/>
          <w:szCs w:val="22"/>
        </w:rPr>
        <w:t xml:space="preserve"> is not </w:t>
      </w:r>
      <w:r w:rsidR="005F4C9F" w:rsidRPr="00F030CF">
        <w:rPr>
          <w:rFonts w:asciiTheme="minorHAnsi" w:hAnsiTheme="minorHAnsi" w:cs="Arial"/>
          <w:bCs/>
          <w:sz w:val="22"/>
          <w:szCs w:val="22"/>
        </w:rPr>
        <w:t xml:space="preserve">equitable across each of the six localities. </w:t>
      </w:r>
    </w:p>
    <w:p w:rsidR="00A3621E" w:rsidRDefault="00A3621E" w:rsidP="00A3621E">
      <w:pPr>
        <w:jc w:val="both"/>
        <w:rPr>
          <w:rFonts w:asciiTheme="minorHAnsi" w:hAnsiTheme="minorHAnsi"/>
          <w:iCs/>
          <w:sz w:val="22"/>
          <w:szCs w:val="22"/>
        </w:rPr>
      </w:pPr>
    </w:p>
    <w:p w:rsidR="00A3621E" w:rsidRPr="00F030CF" w:rsidRDefault="00A3621E" w:rsidP="00A3621E">
      <w:pPr>
        <w:jc w:val="both"/>
        <w:rPr>
          <w:rFonts w:asciiTheme="minorHAnsi" w:hAnsiTheme="minorHAnsi"/>
          <w:iCs/>
          <w:sz w:val="22"/>
          <w:szCs w:val="22"/>
        </w:rPr>
      </w:pPr>
      <w:r>
        <w:rPr>
          <w:rFonts w:asciiTheme="minorHAnsi" w:hAnsiTheme="minorHAnsi"/>
          <w:iCs/>
          <w:sz w:val="22"/>
          <w:szCs w:val="22"/>
        </w:rPr>
        <w:t>Based on current community contacts and u</w:t>
      </w:r>
      <w:r w:rsidR="00841539">
        <w:rPr>
          <w:rFonts w:asciiTheme="minorHAnsi" w:hAnsiTheme="minorHAnsi"/>
          <w:iCs/>
          <w:sz w:val="22"/>
          <w:szCs w:val="22"/>
        </w:rPr>
        <w:t>sing the six HLC</w:t>
      </w:r>
      <w:r w:rsidRPr="00F030CF">
        <w:rPr>
          <w:rFonts w:asciiTheme="minorHAnsi" w:hAnsiTheme="minorHAnsi"/>
          <w:iCs/>
          <w:sz w:val="22"/>
          <w:szCs w:val="22"/>
        </w:rPr>
        <w:t xml:space="preserve"> locations as a proxy for residence, analysis of contacts demonstrates that:</w:t>
      </w:r>
    </w:p>
    <w:p w:rsidR="00A3621E" w:rsidRPr="00F030CF" w:rsidRDefault="00A3621E" w:rsidP="00A3621E">
      <w:pPr>
        <w:pStyle w:val="ListParagraph"/>
        <w:numPr>
          <w:ilvl w:val="0"/>
          <w:numId w:val="33"/>
        </w:numPr>
        <w:jc w:val="both"/>
        <w:rPr>
          <w:rFonts w:asciiTheme="minorHAnsi" w:hAnsiTheme="minorHAnsi"/>
          <w:iCs/>
          <w:sz w:val="22"/>
          <w:szCs w:val="22"/>
        </w:rPr>
      </w:pPr>
      <w:r w:rsidRPr="00F030CF">
        <w:rPr>
          <w:rFonts w:asciiTheme="minorHAnsi" w:hAnsiTheme="minorHAnsi"/>
          <w:iCs/>
          <w:sz w:val="22"/>
          <w:szCs w:val="22"/>
        </w:rPr>
        <w:t xml:space="preserve">Approximately a quarter of community contacts take place in the locality in which patients live but not within an </w:t>
      </w:r>
      <w:r w:rsidR="00841539">
        <w:rPr>
          <w:rFonts w:asciiTheme="minorHAnsi" w:hAnsiTheme="minorHAnsi"/>
          <w:iCs/>
          <w:sz w:val="22"/>
          <w:szCs w:val="22"/>
        </w:rPr>
        <w:t>HLC.</w:t>
      </w:r>
    </w:p>
    <w:p w:rsidR="00A3621E" w:rsidRPr="00F030CF" w:rsidRDefault="00A3621E" w:rsidP="00A3621E">
      <w:pPr>
        <w:pStyle w:val="ListParagraph"/>
        <w:numPr>
          <w:ilvl w:val="0"/>
          <w:numId w:val="33"/>
        </w:numPr>
        <w:jc w:val="both"/>
        <w:rPr>
          <w:rFonts w:asciiTheme="minorHAnsi" w:hAnsiTheme="minorHAnsi"/>
          <w:iCs/>
          <w:sz w:val="22"/>
          <w:szCs w:val="22"/>
        </w:rPr>
      </w:pPr>
      <w:r w:rsidRPr="00F030CF">
        <w:rPr>
          <w:rFonts w:asciiTheme="minorHAnsi" w:hAnsiTheme="minorHAnsi"/>
          <w:iCs/>
          <w:sz w:val="22"/>
          <w:szCs w:val="22"/>
        </w:rPr>
        <w:t xml:space="preserve">Approximately a quarter of community contacts already take place in a </w:t>
      </w:r>
      <w:r w:rsidR="00841539">
        <w:rPr>
          <w:rFonts w:asciiTheme="minorHAnsi" w:hAnsiTheme="minorHAnsi"/>
          <w:iCs/>
          <w:sz w:val="22"/>
          <w:szCs w:val="22"/>
        </w:rPr>
        <w:t>HLC</w:t>
      </w:r>
      <w:r w:rsidRPr="00F030CF">
        <w:rPr>
          <w:rFonts w:asciiTheme="minorHAnsi" w:hAnsiTheme="minorHAnsi"/>
          <w:iCs/>
          <w:sz w:val="22"/>
          <w:szCs w:val="22"/>
        </w:rPr>
        <w:t xml:space="preserve"> within a locality in which people live. This will mean no change in the revised model. </w:t>
      </w:r>
    </w:p>
    <w:p w:rsidR="00A3621E" w:rsidRPr="00F030CF" w:rsidRDefault="00A3621E" w:rsidP="00A3621E">
      <w:pPr>
        <w:pStyle w:val="ListParagraph"/>
        <w:numPr>
          <w:ilvl w:val="0"/>
          <w:numId w:val="33"/>
        </w:numPr>
        <w:jc w:val="both"/>
        <w:rPr>
          <w:rFonts w:asciiTheme="minorHAnsi" w:hAnsiTheme="minorHAnsi"/>
          <w:iCs/>
          <w:sz w:val="22"/>
          <w:szCs w:val="22"/>
        </w:rPr>
      </w:pPr>
      <w:r w:rsidRPr="00F030CF">
        <w:rPr>
          <w:rFonts w:asciiTheme="minorHAnsi" w:hAnsiTheme="minorHAnsi"/>
          <w:iCs/>
          <w:sz w:val="22"/>
          <w:szCs w:val="22"/>
        </w:rPr>
        <w:t xml:space="preserve">Approximately half of all community contacts take place </w:t>
      </w:r>
      <w:r w:rsidRPr="00F030CF">
        <w:rPr>
          <w:rFonts w:asciiTheme="minorHAnsi" w:hAnsiTheme="minorHAnsi" w:cs="Arial"/>
          <w:bCs/>
          <w:sz w:val="22"/>
          <w:szCs w:val="22"/>
        </w:rPr>
        <w:t xml:space="preserve">in a setting that is outside the locality in which they live. This means that there is likely to be a reduction in travel times for this cohort. </w:t>
      </w:r>
    </w:p>
    <w:p w:rsidR="00A3621E" w:rsidRPr="00F030CF" w:rsidRDefault="00A3621E" w:rsidP="00E0587B">
      <w:pPr>
        <w:jc w:val="both"/>
        <w:rPr>
          <w:rFonts w:asciiTheme="minorHAnsi" w:hAnsiTheme="minorHAnsi" w:cs="Arial"/>
          <w:sz w:val="22"/>
          <w:szCs w:val="22"/>
        </w:rPr>
      </w:pPr>
    </w:p>
    <w:p w:rsidR="00AC5593" w:rsidRDefault="005E3BC1" w:rsidP="00E0587B">
      <w:pPr>
        <w:jc w:val="both"/>
        <w:rPr>
          <w:rFonts w:asciiTheme="minorHAnsi" w:hAnsiTheme="minorHAnsi" w:cs="Arial"/>
          <w:bCs/>
          <w:sz w:val="22"/>
          <w:szCs w:val="22"/>
        </w:rPr>
      </w:pPr>
      <w:r w:rsidRPr="00F030CF">
        <w:rPr>
          <w:rFonts w:asciiTheme="minorHAnsi" w:hAnsiTheme="minorHAnsi" w:cs="Arial"/>
          <w:sz w:val="22"/>
          <w:szCs w:val="22"/>
        </w:rPr>
        <w:t>The revised model will enhance equality of service provision across localities whilst maintaining patient choice.</w:t>
      </w:r>
      <w:r>
        <w:rPr>
          <w:rFonts w:asciiTheme="minorHAnsi" w:hAnsiTheme="minorHAnsi" w:cs="Arial"/>
          <w:sz w:val="22"/>
          <w:szCs w:val="22"/>
        </w:rPr>
        <w:t xml:space="preserve"> </w:t>
      </w:r>
      <w:r w:rsidR="001945FC" w:rsidRPr="00F030CF">
        <w:rPr>
          <w:rFonts w:asciiTheme="minorHAnsi" w:eastAsia="Calibri" w:hAnsiTheme="minorHAnsi" w:cs="Arial"/>
          <w:sz w:val="22"/>
          <w:szCs w:val="22"/>
        </w:rPr>
        <w:t xml:space="preserve">As highlighted in the description of the tiers above, wherever possible, staff will travel to the relevant </w:t>
      </w:r>
      <w:r w:rsidR="00841539">
        <w:rPr>
          <w:rFonts w:asciiTheme="minorHAnsi" w:eastAsia="Calibri" w:hAnsiTheme="minorHAnsi" w:cs="Arial"/>
          <w:sz w:val="22"/>
          <w:szCs w:val="22"/>
        </w:rPr>
        <w:t>HLC</w:t>
      </w:r>
      <w:r w:rsidR="001945FC" w:rsidRPr="00F030CF">
        <w:rPr>
          <w:rFonts w:asciiTheme="minorHAnsi" w:eastAsia="Calibri" w:hAnsiTheme="minorHAnsi" w:cs="Arial"/>
          <w:sz w:val="22"/>
          <w:szCs w:val="22"/>
        </w:rPr>
        <w:t>, or be available through better use of technology. I</w:t>
      </w:r>
      <w:r w:rsidR="006C247B" w:rsidRPr="00F030CF">
        <w:rPr>
          <w:rFonts w:asciiTheme="minorHAnsi" w:eastAsiaTheme="minorHAnsi" w:hAnsiTheme="minorHAnsi" w:cs="Arial"/>
          <w:bCs/>
          <w:sz w:val="22"/>
          <w:szCs w:val="22"/>
        </w:rPr>
        <w:t>f</w:t>
      </w:r>
      <w:r w:rsidR="00AC5593" w:rsidRPr="00F030CF">
        <w:rPr>
          <w:rFonts w:asciiTheme="minorHAnsi" w:eastAsiaTheme="minorHAnsi" w:hAnsiTheme="minorHAnsi" w:cs="Arial"/>
          <w:bCs/>
          <w:sz w:val="22"/>
          <w:szCs w:val="22"/>
        </w:rPr>
        <w:t xml:space="preserve"> it is more convenient for a patient to be seen out</w:t>
      </w:r>
      <w:r w:rsidR="00FE40C7" w:rsidRPr="00F030CF">
        <w:rPr>
          <w:rFonts w:asciiTheme="minorHAnsi" w:eastAsiaTheme="minorHAnsi" w:hAnsiTheme="minorHAnsi" w:cs="Arial"/>
          <w:bCs/>
          <w:sz w:val="22"/>
          <w:szCs w:val="22"/>
        </w:rPr>
        <w:t>side</w:t>
      </w:r>
      <w:r w:rsidR="00AC5593" w:rsidRPr="00F030CF">
        <w:rPr>
          <w:rFonts w:asciiTheme="minorHAnsi" w:eastAsiaTheme="minorHAnsi" w:hAnsiTheme="minorHAnsi" w:cs="Arial"/>
          <w:bCs/>
          <w:sz w:val="22"/>
          <w:szCs w:val="22"/>
        </w:rPr>
        <w:t xml:space="preserve"> of their locality, for example, due to work commitments, patient choice of </w:t>
      </w:r>
      <w:r w:rsidR="0022216E" w:rsidRPr="00F030CF">
        <w:rPr>
          <w:rFonts w:asciiTheme="minorHAnsi" w:eastAsiaTheme="minorHAnsi" w:hAnsiTheme="minorHAnsi" w:cs="Arial"/>
          <w:bCs/>
          <w:sz w:val="22"/>
          <w:szCs w:val="22"/>
        </w:rPr>
        <w:t xml:space="preserve">preferred location will preside and </w:t>
      </w:r>
      <w:r w:rsidR="0022216E" w:rsidRPr="00F030CF">
        <w:rPr>
          <w:rFonts w:asciiTheme="minorHAnsi" w:hAnsiTheme="minorHAnsi" w:cs="Arial"/>
          <w:bCs/>
          <w:sz w:val="22"/>
          <w:szCs w:val="22"/>
        </w:rPr>
        <w:t xml:space="preserve">choice will not be </w:t>
      </w:r>
      <w:r w:rsidR="00AC5593" w:rsidRPr="00F030CF">
        <w:rPr>
          <w:rFonts w:asciiTheme="minorHAnsi" w:hAnsiTheme="minorHAnsi" w:cs="Arial"/>
          <w:bCs/>
          <w:sz w:val="22"/>
          <w:szCs w:val="22"/>
        </w:rPr>
        <w:t xml:space="preserve"> limit</w:t>
      </w:r>
      <w:r w:rsidR="0022216E" w:rsidRPr="00F030CF">
        <w:rPr>
          <w:rFonts w:asciiTheme="minorHAnsi" w:hAnsiTheme="minorHAnsi" w:cs="Arial"/>
          <w:bCs/>
          <w:sz w:val="22"/>
          <w:szCs w:val="22"/>
        </w:rPr>
        <w:t xml:space="preserve">ed, </w:t>
      </w:r>
      <w:r w:rsidR="00AC5593" w:rsidRPr="00F030CF">
        <w:rPr>
          <w:rFonts w:asciiTheme="minorHAnsi" w:hAnsiTheme="minorHAnsi" w:cs="Arial"/>
          <w:bCs/>
          <w:sz w:val="22"/>
          <w:szCs w:val="22"/>
        </w:rPr>
        <w:t>for example for phlebotomy and wound clinics.</w:t>
      </w:r>
    </w:p>
    <w:p w:rsidR="000B5492" w:rsidRDefault="000B5492" w:rsidP="00E0587B">
      <w:pPr>
        <w:jc w:val="both"/>
        <w:rPr>
          <w:rFonts w:asciiTheme="minorHAnsi" w:hAnsiTheme="minorHAnsi" w:cs="Arial"/>
          <w:bCs/>
          <w:sz w:val="22"/>
          <w:szCs w:val="22"/>
        </w:rPr>
      </w:pPr>
    </w:p>
    <w:p w:rsidR="000B5492" w:rsidRPr="00F030CF" w:rsidRDefault="000B5492" w:rsidP="000B5492">
      <w:pPr>
        <w:jc w:val="both"/>
        <w:rPr>
          <w:rFonts w:asciiTheme="minorHAnsi" w:hAnsiTheme="minorHAnsi"/>
          <w:iCs/>
          <w:sz w:val="22"/>
          <w:szCs w:val="22"/>
        </w:rPr>
      </w:pPr>
      <w:r w:rsidRPr="00F030CF">
        <w:rPr>
          <w:rFonts w:asciiTheme="minorHAnsi" w:hAnsiTheme="minorHAnsi"/>
          <w:iCs/>
          <w:sz w:val="22"/>
          <w:szCs w:val="22"/>
        </w:rPr>
        <w:t xml:space="preserve">The next section (8.4) describes how the revised model for community services will support the alignment of hospital activity </w:t>
      </w:r>
      <w:r>
        <w:rPr>
          <w:rFonts w:asciiTheme="minorHAnsi" w:hAnsiTheme="minorHAnsi"/>
          <w:iCs/>
          <w:sz w:val="22"/>
          <w:szCs w:val="22"/>
        </w:rPr>
        <w:t xml:space="preserve">into the community. There will </w:t>
      </w:r>
      <w:r w:rsidRPr="00F030CF">
        <w:rPr>
          <w:rFonts w:asciiTheme="minorHAnsi" w:hAnsiTheme="minorHAnsi"/>
          <w:iCs/>
          <w:sz w:val="22"/>
          <w:szCs w:val="22"/>
        </w:rPr>
        <w:t>be a positive impact for the majority of the</w:t>
      </w:r>
      <w:r>
        <w:rPr>
          <w:rFonts w:asciiTheme="minorHAnsi" w:hAnsiTheme="minorHAnsi"/>
          <w:iCs/>
          <w:sz w:val="22"/>
          <w:szCs w:val="22"/>
        </w:rPr>
        <w:t xml:space="preserve">se </w:t>
      </w:r>
      <w:r w:rsidR="00F55B7A">
        <w:rPr>
          <w:rFonts w:asciiTheme="minorHAnsi" w:hAnsiTheme="minorHAnsi"/>
          <w:iCs/>
          <w:sz w:val="22"/>
          <w:szCs w:val="22"/>
        </w:rPr>
        <w:t xml:space="preserve">patients </w:t>
      </w:r>
      <w:r w:rsidR="00F55B7A" w:rsidRPr="00F030CF">
        <w:rPr>
          <w:rFonts w:asciiTheme="minorHAnsi" w:hAnsiTheme="minorHAnsi"/>
          <w:iCs/>
          <w:sz w:val="22"/>
          <w:szCs w:val="22"/>
        </w:rPr>
        <w:t>who</w:t>
      </w:r>
      <w:r w:rsidRPr="00F030CF">
        <w:rPr>
          <w:rFonts w:asciiTheme="minorHAnsi" w:hAnsiTheme="minorHAnsi"/>
          <w:iCs/>
          <w:sz w:val="22"/>
          <w:szCs w:val="22"/>
        </w:rPr>
        <w:t xml:space="preserve"> will be able to access these services from a local setting instead of travelling to the acute hospital.</w:t>
      </w:r>
    </w:p>
    <w:p w:rsidR="007A7FCE" w:rsidRDefault="007A7FCE" w:rsidP="00E0587B">
      <w:pPr>
        <w:jc w:val="both"/>
        <w:rPr>
          <w:rFonts w:asciiTheme="minorHAnsi" w:hAnsiTheme="minorHAnsi" w:cs="Arial"/>
          <w:sz w:val="22"/>
          <w:szCs w:val="22"/>
        </w:rPr>
      </w:pPr>
    </w:p>
    <w:p w:rsidR="005E3BC1" w:rsidRPr="006329A8" w:rsidRDefault="00135181" w:rsidP="00E0587B">
      <w:pPr>
        <w:jc w:val="both"/>
        <w:rPr>
          <w:rFonts w:asciiTheme="minorHAnsi" w:eastAsiaTheme="minorHAnsi" w:hAnsiTheme="minorHAnsi" w:cs="Arial"/>
          <w:b/>
          <w:color w:val="00B050"/>
          <w:sz w:val="22"/>
          <w:szCs w:val="22"/>
          <w:lang w:val="en-US"/>
        </w:rPr>
      </w:pPr>
      <w:r w:rsidRPr="009B4B0C">
        <w:rPr>
          <w:rFonts w:asciiTheme="minorHAnsi" w:eastAsiaTheme="minorHAnsi" w:hAnsiTheme="minorHAnsi" w:cs="Arial"/>
          <w:b/>
          <w:color w:val="00B050"/>
          <w:sz w:val="22"/>
          <w:szCs w:val="22"/>
          <w:lang w:val="en-US"/>
        </w:rPr>
        <w:t>Key change</w:t>
      </w:r>
      <w:r w:rsidR="005E3BC1" w:rsidRPr="009B4B0C">
        <w:rPr>
          <w:rFonts w:asciiTheme="minorHAnsi" w:eastAsiaTheme="minorHAnsi" w:hAnsiTheme="minorHAnsi" w:cs="Arial"/>
          <w:b/>
          <w:color w:val="00B050"/>
          <w:sz w:val="22"/>
          <w:szCs w:val="22"/>
          <w:lang w:val="en-US"/>
        </w:rPr>
        <w:t xml:space="preserve">: </w:t>
      </w:r>
      <w:r w:rsidR="005E3BC1" w:rsidRPr="009B4B0C">
        <w:rPr>
          <w:rFonts w:asciiTheme="minorHAnsi" w:eastAsiaTheme="minorHAnsi" w:hAnsiTheme="minorHAnsi" w:cs="Arial"/>
          <w:color w:val="00B050"/>
          <w:sz w:val="22"/>
          <w:szCs w:val="22"/>
          <w:lang w:val="en-US"/>
        </w:rPr>
        <w:t>Wherever possible, care will provided closer to home by moving</w:t>
      </w:r>
      <w:r w:rsidR="00A53FEA" w:rsidRPr="009B4B0C">
        <w:rPr>
          <w:rFonts w:asciiTheme="minorHAnsi" w:eastAsiaTheme="minorHAnsi" w:hAnsiTheme="minorHAnsi" w:cs="Arial"/>
          <w:color w:val="00B050"/>
          <w:sz w:val="22"/>
          <w:szCs w:val="22"/>
          <w:lang w:val="en-US"/>
        </w:rPr>
        <w:t xml:space="preserve"> clinic</w:t>
      </w:r>
      <w:r w:rsidR="005E3BC1" w:rsidRPr="009B4B0C">
        <w:rPr>
          <w:rFonts w:asciiTheme="minorHAnsi" w:eastAsiaTheme="minorHAnsi" w:hAnsiTheme="minorHAnsi" w:cs="Arial"/>
          <w:color w:val="00B050"/>
          <w:sz w:val="22"/>
          <w:szCs w:val="22"/>
          <w:lang w:val="en-US"/>
        </w:rPr>
        <w:t xml:space="preserve"> contacts to the </w:t>
      </w:r>
      <w:r w:rsidR="00A53FEA" w:rsidRPr="009B4B0C">
        <w:rPr>
          <w:rFonts w:asciiTheme="minorHAnsi" w:eastAsiaTheme="minorHAnsi" w:hAnsiTheme="minorHAnsi" w:cs="Arial"/>
          <w:color w:val="00B050"/>
          <w:sz w:val="22"/>
          <w:szCs w:val="22"/>
          <w:lang w:val="en-US"/>
        </w:rPr>
        <w:t>appropriate</w:t>
      </w:r>
      <w:r w:rsidR="005E3BC1" w:rsidRPr="009B4B0C">
        <w:rPr>
          <w:rFonts w:asciiTheme="minorHAnsi" w:eastAsiaTheme="minorHAnsi" w:hAnsiTheme="minorHAnsi" w:cs="Arial"/>
          <w:color w:val="00B050"/>
          <w:sz w:val="22"/>
          <w:szCs w:val="22"/>
          <w:lang w:val="en-US"/>
        </w:rPr>
        <w:t xml:space="preserve"> locality</w:t>
      </w:r>
      <w:r w:rsidR="00242B40" w:rsidRPr="009B4B0C">
        <w:rPr>
          <w:rFonts w:asciiTheme="minorHAnsi" w:eastAsiaTheme="minorHAnsi" w:hAnsiTheme="minorHAnsi" w:cs="Arial"/>
          <w:color w:val="00B050"/>
          <w:sz w:val="22"/>
          <w:szCs w:val="22"/>
          <w:lang w:val="en-US"/>
        </w:rPr>
        <w:t>.</w:t>
      </w:r>
    </w:p>
    <w:p w:rsidR="005E3BC1" w:rsidRPr="00F030CF" w:rsidRDefault="005E3BC1" w:rsidP="00E0587B">
      <w:pPr>
        <w:jc w:val="both"/>
        <w:rPr>
          <w:rFonts w:asciiTheme="minorHAnsi" w:hAnsiTheme="minorHAnsi" w:cs="Arial"/>
          <w:sz w:val="22"/>
          <w:szCs w:val="22"/>
        </w:rPr>
      </w:pPr>
    </w:p>
    <w:p w:rsidR="007A7FCE" w:rsidRPr="00F030CF" w:rsidRDefault="0030333B" w:rsidP="00E0587B">
      <w:pPr>
        <w:jc w:val="both"/>
        <w:rPr>
          <w:rFonts w:asciiTheme="minorHAnsi" w:hAnsiTheme="minorHAnsi" w:cs="Arial"/>
          <w:sz w:val="22"/>
          <w:szCs w:val="22"/>
        </w:rPr>
      </w:pPr>
      <w:r w:rsidRPr="00F030CF">
        <w:rPr>
          <w:rFonts w:asciiTheme="minorHAnsi" w:hAnsiTheme="minorHAnsi" w:cs="Arial"/>
          <w:sz w:val="22"/>
          <w:szCs w:val="22"/>
        </w:rPr>
        <w:t>T</w:t>
      </w:r>
      <w:r w:rsidR="007A7FCE" w:rsidRPr="00F030CF">
        <w:rPr>
          <w:rFonts w:asciiTheme="minorHAnsi" w:hAnsiTheme="minorHAnsi" w:cs="Arial"/>
          <w:sz w:val="22"/>
          <w:szCs w:val="22"/>
        </w:rPr>
        <w:t xml:space="preserve">he Public Health England </w:t>
      </w:r>
      <w:hyperlink r:id="rId27" w:history="1">
        <w:r w:rsidR="007A7FCE" w:rsidRPr="00F030CF">
          <w:rPr>
            <w:rFonts w:asciiTheme="minorHAnsi" w:hAnsiTheme="minorHAnsi" w:cs="Arial"/>
            <w:sz w:val="22"/>
            <w:szCs w:val="22"/>
          </w:rPr>
          <w:t>Strategic Health Asset Planning and Evaluation</w:t>
        </w:r>
      </w:hyperlink>
      <w:r w:rsidR="007A7FCE" w:rsidRPr="00F030CF">
        <w:rPr>
          <w:rFonts w:asciiTheme="minorHAnsi" w:hAnsiTheme="minorHAnsi" w:cs="Arial"/>
          <w:sz w:val="22"/>
          <w:szCs w:val="22"/>
        </w:rPr>
        <w:t xml:space="preserve"> tool (SHAPE) can be used to show the travel times across Medway to the </w:t>
      </w:r>
      <w:r w:rsidR="00841539">
        <w:rPr>
          <w:rFonts w:asciiTheme="minorHAnsi" w:hAnsiTheme="minorHAnsi" w:cs="Arial"/>
          <w:sz w:val="22"/>
          <w:szCs w:val="22"/>
        </w:rPr>
        <w:t>HLC</w:t>
      </w:r>
      <w:r w:rsidR="008E19BB" w:rsidRPr="00F030CF">
        <w:rPr>
          <w:rFonts w:asciiTheme="minorHAnsi" w:hAnsiTheme="minorHAnsi" w:cs="Arial"/>
          <w:sz w:val="22"/>
          <w:szCs w:val="22"/>
        </w:rPr>
        <w:t>s</w:t>
      </w:r>
      <w:r w:rsidR="000C3097" w:rsidRPr="00F030CF">
        <w:rPr>
          <w:rFonts w:asciiTheme="minorHAnsi" w:hAnsiTheme="minorHAnsi" w:cs="Arial"/>
          <w:sz w:val="22"/>
          <w:szCs w:val="22"/>
        </w:rPr>
        <w:t xml:space="preserve"> which are</w:t>
      </w:r>
      <w:r w:rsidR="0022216E" w:rsidRPr="00F030CF">
        <w:rPr>
          <w:rFonts w:asciiTheme="minorHAnsi" w:hAnsiTheme="minorHAnsi" w:cs="Arial"/>
          <w:sz w:val="22"/>
          <w:szCs w:val="22"/>
        </w:rPr>
        <w:t xml:space="preserve"> </w:t>
      </w:r>
      <w:r w:rsidR="007A7FCE" w:rsidRPr="00F030CF">
        <w:rPr>
          <w:rFonts w:asciiTheme="minorHAnsi" w:hAnsiTheme="minorHAnsi" w:cs="Arial"/>
          <w:sz w:val="22"/>
          <w:szCs w:val="22"/>
        </w:rPr>
        <w:t xml:space="preserve">the basis for the </w:t>
      </w:r>
      <w:r w:rsidR="002C641A" w:rsidRPr="00F030CF">
        <w:rPr>
          <w:rFonts w:asciiTheme="minorHAnsi" w:hAnsiTheme="minorHAnsi" w:cs="Arial"/>
          <w:sz w:val="22"/>
          <w:szCs w:val="22"/>
        </w:rPr>
        <w:t>revised</w:t>
      </w:r>
      <w:r w:rsidR="007A7FCE" w:rsidRPr="00F030CF">
        <w:rPr>
          <w:rFonts w:asciiTheme="minorHAnsi" w:hAnsiTheme="minorHAnsi" w:cs="Arial"/>
          <w:sz w:val="22"/>
          <w:szCs w:val="22"/>
        </w:rPr>
        <w:t xml:space="preserve"> model (based on the resident population and not limited to</w:t>
      </w:r>
      <w:r w:rsidR="0022216E" w:rsidRPr="00F030CF">
        <w:rPr>
          <w:rFonts w:asciiTheme="minorHAnsi" w:hAnsiTheme="minorHAnsi" w:cs="Arial"/>
          <w:sz w:val="22"/>
          <w:szCs w:val="22"/>
        </w:rPr>
        <w:t xml:space="preserve"> those people who use services) – shown in Figure 18.</w:t>
      </w:r>
    </w:p>
    <w:p w:rsidR="007A7FCE" w:rsidRPr="00F030CF" w:rsidRDefault="007A7FCE" w:rsidP="00E0587B"/>
    <w:p w:rsidR="007A7FCE" w:rsidRPr="00F030CF" w:rsidRDefault="0030333B" w:rsidP="00E0587B">
      <w:pPr>
        <w:keepNext/>
        <w:jc w:val="both"/>
      </w:pPr>
      <w:r w:rsidRPr="00F030CF">
        <w:rPr>
          <w:noProof/>
          <w:lang w:eastAsia="en-GB"/>
        </w:rPr>
        <w:drawing>
          <wp:inline distT="0" distB="0" distL="0" distR="0" wp14:anchorId="1E5D2321" wp14:editId="1E5D2322">
            <wp:extent cx="6120130" cy="1844194"/>
            <wp:effectExtent l="19050" t="19050" r="1397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844194"/>
                    </a:xfrm>
                    <a:prstGeom prst="rect">
                      <a:avLst/>
                    </a:prstGeom>
                    <a:noFill/>
                    <a:ln>
                      <a:solidFill>
                        <a:schemeClr val="bg1">
                          <a:lumMod val="75000"/>
                        </a:schemeClr>
                      </a:solidFill>
                    </a:ln>
                  </pic:spPr>
                </pic:pic>
              </a:graphicData>
            </a:graphic>
          </wp:inline>
        </w:drawing>
      </w:r>
    </w:p>
    <w:p w:rsidR="007A7FCE" w:rsidRPr="00F030CF" w:rsidRDefault="00166851" w:rsidP="00E0587B">
      <w:pPr>
        <w:pStyle w:val="Caption"/>
        <w:spacing w:after="0"/>
        <w:jc w:val="both"/>
        <w:rPr>
          <w:rFonts w:asciiTheme="minorHAnsi" w:hAnsiTheme="minorHAnsi" w:cs="Arial"/>
          <w:bCs w:val="0"/>
          <w:i/>
          <w:color w:val="808080" w:themeColor="background1" w:themeShade="80"/>
          <w:sz w:val="22"/>
          <w:szCs w:val="22"/>
        </w:rPr>
      </w:pPr>
      <w:r w:rsidRPr="00F030CF">
        <w:rPr>
          <w:rFonts w:asciiTheme="minorHAnsi" w:hAnsiTheme="minorHAnsi"/>
          <w:i/>
          <w:color w:val="808080" w:themeColor="background1" w:themeShade="80"/>
        </w:rPr>
        <w:t xml:space="preserve">Figure 18: Travel times to the </w:t>
      </w:r>
      <w:r w:rsidR="00841539">
        <w:rPr>
          <w:rFonts w:asciiTheme="minorHAnsi" w:hAnsiTheme="minorHAnsi"/>
          <w:i/>
          <w:color w:val="808080" w:themeColor="background1" w:themeShade="80"/>
        </w:rPr>
        <w:t>Healthy Living Centres</w:t>
      </w:r>
    </w:p>
    <w:p w:rsidR="007A7FCE" w:rsidRPr="00F030CF" w:rsidRDefault="007A7FCE" w:rsidP="00E0587B">
      <w:pPr>
        <w:jc w:val="both"/>
        <w:rPr>
          <w:rFonts w:asciiTheme="minorHAnsi" w:hAnsiTheme="minorHAnsi" w:cs="Arial"/>
          <w:sz w:val="22"/>
          <w:szCs w:val="22"/>
        </w:rPr>
      </w:pPr>
    </w:p>
    <w:p w:rsidR="007A7FCE" w:rsidRPr="00F030CF" w:rsidRDefault="000B5492" w:rsidP="00E0587B">
      <w:pPr>
        <w:jc w:val="both"/>
        <w:rPr>
          <w:rFonts w:asciiTheme="minorHAnsi" w:hAnsiTheme="minorHAnsi" w:cs="Arial"/>
          <w:sz w:val="22"/>
          <w:szCs w:val="22"/>
        </w:rPr>
      </w:pPr>
      <w:r w:rsidRPr="00F030CF">
        <w:rPr>
          <w:rFonts w:asciiTheme="minorHAnsi" w:hAnsiTheme="minorHAnsi"/>
          <w:iCs/>
          <w:sz w:val="22"/>
          <w:szCs w:val="22"/>
        </w:rPr>
        <w:t xml:space="preserve">In summary, analysis of the revised model demonstrates that </w:t>
      </w:r>
      <w:r w:rsidR="007A7FCE" w:rsidRPr="00F030CF">
        <w:rPr>
          <w:rFonts w:asciiTheme="minorHAnsi" w:hAnsiTheme="minorHAnsi" w:cs="Arial"/>
          <w:sz w:val="22"/>
          <w:szCs w:val="22"/>
        </w:rPr>
        <w:t xml:space="preserve">a significant proportion of the population is able to access the </w:t>
      </w:r>
      <w:r w:rsidR="00841539">
        <w:rPr>
          <w:rFonts w:asciiTheme="minorHAnsi" w:hAnsiTheme="minorHAnsi" w:cs="Arial"/>
          <w:sz w:val="22"/>
          <w:szCs w:val="22"/>
        </w:rPr>
        <w:t>HLC</w:t>
      </w:r>
      <w:r w:rsidR="0022216E" w:rsidRPr="00F030CF">
        <w:rPr>
          <w:rFonts w:asciiTheme="minorHAnsi" w:hAnsiTheme="minorHAnsi" w:cs="Arial"/>
          <w:sz w:val="22"/>
          <w:szCs w:val="22"/>
        </w:rPr>
        <w:t>s</w:t>
      </w:r>
      <w:r w:rsidR="00C93BB5" w:rsidRPr="00F030CF">
        <w:rPr>
          <w:rFonts w:asciiTheme="minorHAnsi" w:hAnsiTheme="minorHAnsi" w:cs="Arial"/>
          <w:sz w:val="22"/>
          <w:szCs w:val="22"/>
        </w:rPr>
        <w:t xml:space="preserve"> </w:t>
      </w:r>
      <w:r w:rsidR="000C3097" w:rsidRPr="00F030CF">
        <w:rPr>
          <w:rFonts w:asciiTheme="minorHAnsi" w:hAnsiTheme="minorHAnsi" w:cs="Arial"/>
          <w:sz w:val="22"/>
          <w:szCs w:val="22"/>
        </w:rPr>
        <w:t>within 15 minutes –</w:t>
      </w:r>
      <w:r w:rsidR="0022216E" w:rsidRPr="00F030CF">
        <w:rPr>
          <w:rFonts w:asciiTheme="minorHAnsi" w:hAnsiTheme="minorHAnsi" w:cs="Arial"/>
          <w:sz w:val="22"/>
          <w:szCs w:val="22"/>
        </w:rPr>
        <w:t xml:space="preserve">56% of people using public transport </w:t>
      </w:r>
      <w:r w:rsidR="007A7FCE" w:rsidRPr="00F030CF">
        <w:rPr>
          <w:rFonts w:asciiTheme="minorHAnsi" w:hAnsiTheme="minorHAnsi" w:cs="Arial"/>
          <w:sz w:val="22"/>
          <w:szCs w:val="22"/>
        </w:rPr>
        <w:t xml:space="preserve">and 94% and 98% using a car in rush </w:t>
      </w:r>
      <w:r>
        <w:rPr>
          <w:rFonts w:asciiTheme="minorHAnsi" w:hAnsiTheme="minorHAnsi" w:cs="Arial"/>
          <w:sz w:val="22"/>
          <w:szCs w:val="22"/>
        </w:rPr>
        <w:t>hour and off peak respectively. O</w:t>
      </w:r>
      <w:r w:rsidR="007A7FCE" w:rsidRPr="00F030CF">
        <w:rPr>
          <w:rFonts w:asciiTheme="minorHAnsi" w:hAnsiTheme="minorHAnsi" w:cs="Arial"/>
          <w:sz w:val="22"/>
          <w:szCs w:val="22"/>
        </w:rPr>
        <w:t>ver half of the population</w:t>
      </w:r>
      <w:r w:rsidR="000C3097" w:rsidRPr="00F030CF">
        <w:rPr>
          <w:rFonts w:asciiTheme="minorHAnsi" w:hAnsiTheme="minorHAnsi" w:cs="Arial"/>
          <w:sz w:val="22"/>
          <w:szCs w:val="22"/>
        </w:rPr>
        <w:t xml:space="preserve"> </w:t>
      </w:r>
      <w:r w:rsidR="001D1554" w:rsidRPr="00F030CF">
        <w:rPr>
          <w:rFonts w:asciiTheme="minorHAnsi" w:hAnsiTheme="minorHAnsi" w:cs="Arial"/>
          <w:sz w:val="22"/>
          <w:szCs w:val="22"/>
        </w:rPr>
        <w:t>(</w:t>
      </w:r>
      <w:r w:rsidR="000C3097" w:rsidRPr="00F030CF">
        <w:rPr>
          <w:rFonts w:asciiTheme="minorHAnsi" w:hAnsiTheme="minorHAnsi" w:cs="Arial"/>
          <w:sz w:val="22"/>
          <w:szCs w:val="22"/>
        </w:rPr>
        <w:t>53%</w:t>
      </w:r>
      <w:r w:rsidR="001D1554" w:rsidRPr="00F030CF">
        <w:rPr>
          <w:rFonts w:asciiTheme="minorHAnsi" w:hAnsiTheme="minorHAnsi" w:cs="Arial"/>
          <w:sz w:val="22"/>
          <w:szCs w:val="22"/>
        </w:rPr>
        <w:t>)</w:t>
      </w:r>
      <w:r w:rsidR="007A7FCE" w:rsidRPr="00F030CF">
        <w:rPr>
          <w:rFonts w:asciiTheme="minorHAnsi" w:hAnsiTheme="minorHAnsi" w:cs="Arial"/>
          <w:sz w:val="22"/>
          <w:szCs w:val="22"/>
        </w:rPr>
        <w:t xml:space="preserve"> </w:t>
      </w:r>
      <w:r w:rsidR="000C3097" w:rsidRPr="00F030CF">
        <w:rPr>
          <w:rFonts w:asciiTheme="minorHAnsi" w:hAnsiTheme="minorHAnsi" w:cs="Arial"/>
          <w:sz w:val="22"/>
          <w:szCs w:val="22"/>
        </w:rPr>
        <w:t>will be</w:t>
      </w:r>
      <w:r w:rsidR="007A7FCE" w:rsidRPr="00F030CF">
        <w:rPr>
          <w:rFonts w:asciiTheme="minorHAnsi" w:hAnsiTheme="minorHAnsi" w:cs="Arial"/>
          <w:sz w:val="22"/>
          <w:szCs w:val="22"/>
        </w:rPr>
        <w:t xml:space="preserve"> able to walk to an</w:t>
      </w:r>
      <w:r w:rsidR="0022216E" w:rsidRPr="00F030CF">
        <w:rPr>
          <w:rFonts w:asciiTheme="minorHAnsi" w:hAnsiTheme="minorHAnsi" w:cs="Arial"/>
          <w:sz w:val="22"/>
          <w:szCs w:val="22"/>
        </w:rPr>
        <w:t xml:space="preserve"> appointment </w:t>
      </w:r>
      <w:r w:rsidR="00841539">
        <w:rPr>
          <w:rFonts w:asciiTheme="minorHAnsi" w:hAnsiTheme="minorHAnsi" w:cs="Arial"/>
          <w:sz w:val="22"/>
          <w:szCs w:val="22"/>
        </w:rPr>
        <w:t xml:space="preserve">at an HLC </w:t>
      </w:r>
      <w:r w:rsidR="0022216E" w:rsidRPr="00F030CF">
        <w:rPr>
          <w:rFonts w:asciiTheme="minorHAnsi" w:hAnsiTheme="minorHAnsi" w:cs="Arial"/>
          <w:sz w:val="22"/>
          <w:szCs w:val="22"/>
        </w:rPr>
        <w:t>within 25 minutes.</w:t>
      </w:r>
    </w:p>
    <w:p w:rsidR="0030333B" w:rsidRPr="00F030CF" w:rsidRDefault="0030333B" w:rsidP="00E0587B">
      <w:pPr>
        <w:jc w:val="both"/>
        <w:rPr>
          <w:rFonts w:asciiTheme="minorHAnsi" w:hAnsiTheme="minorHAnsi" w:cs="Arial"/>
          <w:sz w:val="22"/>
          <w:szCs w:val="22"/>
        </w:rPr>
      </w:pPr>
    </w:p>
    <w:p w:rsidR="00166851" w:rsidRPr="009B4B0C" w:rsidRDefault="00135181" w:rsidP="00E0587B">
      <w:pPr>
        <w:jc w:val="both"/>
        <w:rPr>
          <w:rFonts w:asciiTheme="minorHAnsi" w:hAnsiTheme="minorHAnsi" w:cs="Arial"/>
          <w:b/>
          <w:color w:val="00B050"/>
          <w:sz w:val="22"/>
          <w:szCs w:val="22"/>
        </w:rPr>
      </w:pPr>
      <w:r w:rsidRPr="009B4B0C">
        <w:rPr>
          <w:rFonts w:asciiTheme="minorHAnsi" w:hAnsiTheme="minorHAnsi" w:cs="Arial"/>
          <w:b/>
          <w:color w:val="00B050"/>
          <w:sz w:val="22"/>
          <w:szCs w:val="22"/>
        </w:rPr>
        <w:t>Key change</w:t>
      </w:r>
      <w:r w:rsidR="005A32F9" w:rsidRPr="009B4B0C">
        <w:rPr>
          <w:rFonts w:asciiTheme="minorHAnsi" w:hAnsiTheme="minorHAnsi" w:cs="Arial"/>
          <w:b/>
          <w:color w:val="00B050"/>
          <w:sz w:val="22"/>
          <w:szCs w:val="22"/>
        </w:rPr>
        <w:t>:</w:t>
      </w:r>
      <w:r w:rsidR="00166851" w:rsidRPr="009B4B0C">
        <w:rPr>
          <w:rFonts w:asciiTheme="minorHAnsi" w:hAnsiTheme="minorHAnsi" w:cs="Arial"/>
          <w:b/>
          <w:color w:val="00B050"/>
          <w:sz w:val="22"/>
          <w:szCs w:val="22"/>
        </w:rPr>
        <w:t xml:space="preserve"> </w:t>
      </w:r>
      <w:r w:rsidR="005A32F9" w:rsidRPr="009B4B0C">
        <w:rPr>
          <w:rFonts w:asciiTheme="minorHAnsi" w:hAnsiTheme="minorHAnsi" w:cs="Arial"/>
          <w:color w:val="00B050"/>
          <w:sz w:val="22"/>
          <w:szCs w:val="22"/>
        </w:rPr>
        <w:t>T</w:t>
      </w:r>
      <w:r w:rsidR="00166851" w:rsidRPr="009B4B0C">
        <w:rPr>
          <w:rFonts w:asciiTheme="minorHAnsi" w:hAnsiTheme="minorHAnsi" w:cs="Arial"/>
          <w:color w:val="00B050"/>
          <w:sz w:val="22"/>
          <w:szCs w:val="22"/>
        </w:rPr>
        <w:t xml:space="preserve">he revised model will significantly reduce the distance </w:t>
      </w:r>
      <w:r w:rsidR="00D033A2" w:rsidRPr="009B4B0C">
        <w:rPr>
          <w:rFonts w:asciiTheme="minorHAnsi" w:hAnsiTheme="minorHAnsi" w:cs="Arial"/>
          <w:color w:val="00B050"/>
          <w:sz w:val="22"/>
          <w:szCs w:val="22"/>
        </w:rPr>
        <w:t>travelled and represents a positive impact for the patient and also</w:t>
      </w:r>
      <w:r w:rsidR="00166851" w:rsidRPr="009B4B0C">
        <w:rPr>
          <w:rFonts w:asciiTheme="minorHAnsi" w:hAnsiTheme="minorHAnsi" w:cs="Arial"/>
          <w:color w:val="00B050"/>
          <w:sz w:val="22"/>
          <w:szCs w:val="22"/>
        </w:rPr>
        <w:t xml:space="preserve"> a positive environmental impact due to fewer and shorter trips.</w:t>
      </w:r>
      <w:r w:rsidR="00D033A2" w:rsidRPr="009B4B0C">
        <w:rPr>
          <w:rFonts w:asciiTheme="minorHAnsi" w:hAnsiTheme="minorHAnsi" w:cs="Arial"/>
          <w:b/>
          <w:color w:val="00B050"/>
          <w:sz w:val="22"/>
          <w:szCs w:val="22"/>
        </w:rPr>
        <w:t xml:space="preserve"> </w:t>
      </w:r>
    </w:p>
    <w:p w:rsidR="00D033A2" w:rsidRPr="009B4B0C" w:rsidRDefault="00D033A2" w:rsidP="00E0587B">
      <w:pPr>
        <w:jc w:val="both"/>
        <w:rPr>
          <w:rFonts w:asciiTheme="minorHAnsi" w:hAnsiTheme="minorHAnsi" w:cs="Arial"/>
          <w:sz w:val="22"/>
          <w:szCs w:val="22"/>
        </w:rPr>
      </w:pPr>
    </w:p>
    <w:p w:rsidR="00A3621E" w:rsidRPr="009B4B0C" w:rsidRDefault="00A3621E" w:rsidP="00A3621E">
      <w:pPr>
        <w:jc w:val="both"/>
        <w:rPr>
          <w:rFonts w:asciiTheme="minorHAnsi" w:hAnsiTheme="minorHAnsi" w:cs="Arial"/>
          <w:bCs/>
          <w:color w:val="000000" w:themeColor="text1"/>
          <w:sz w:val="22"/>
          <w:szCs w:val="22"/>
        </w:rPr>
      </w:pPr>
      <w:r w:rsidRPr="009B4B0C">
        <w:rPr>
          <w:rFonts w:asciiTheme="minorHAnsi" w:hAnsiTheme="minorHAnsi" w:cs="Arial"/>
          <w:bCs/>
          <w:color w:val="000000" w:themeColor="text1"/>
          <w:sz w:val="22"/>
          <w:szCs w:val="22"/>
        </w:rPr>
        <w:t xml:space="preserve">Public Health analysis completed in May 2018 using ‘Map Modeller’ based on </w:t>
      </w:r>
      <w:r w:rsidR="00957E9E" w:rsidRPr="009B4B0C">
        <w:rPr>
          <w:rFonts w:asciiTheme="minorHAnsi" w:hAnsiTheme="minorHAnsi" w:cs="Arial"/>
          <w:bCs/>
          <w:color w:val="000000" w:themeColor="text1"/>
          <w:sz w:val="22"/>
          <w:szCs w:val="22"/>
        </w:rPr>
        <w:t xml:space="preserve">2016/17 </w:t>
      </w:r>
      <w:r w:rsidRPr="009B4B0C">
        <w:rPr>
          <w:rFonts w:asciiTheme="minorHAnsi" w:hAnsiTheme="minorHAnsi" w:cs="Arial"/>
          <w:bCs/>
          <w:color w:val="000000" w:themeColor="text1"/>
          <w:sz w:val="22"/>
          <w:szCs w:val="22"/>
        </w:rPr>
        <w:t xml:space="preserve">current community contacts highlights that the average driving distance for patients to current community clinic locations is on average 5.8 miles compared to a distance of 3.6 miles where all services are provided at each of the six </w:t>
      </w:r>
      <w:r w:rsidR="00841539" w:rsidRPr="009B4B0C">
        <w:rPr>
          <w:rFonts w:asciiTheme="minorHAnsi" w:hAnsiTheme="minorHAnsi" w:cs="Arial"/>
          <w:bCs/>
          <w:color w:val="000000" w:themeColor="text1"/>
          <w:sz w:val="22"/>
          <w:szCs w:val="22"/>
        </w:rPr>
        <w:t>HLC</w:t>
      </w:r>
      <w:r w:rsidRPr="009B4B0C">
        <w:rPr>
          <w:rFonts w:asciiTheme="minorHAnsi" w:hAnsiTheme="minorHAnsi" w:cs="Arial"/>
          <w:bCs/>
          <w:color w:val="000000" w:themeColor="text1"/>
          <w:sz w:val="22"/>
          <w:szCs w:val="22"/>
        </w:rPr>
        <w:t>.</w:t>
      </w:r>
    </w:p>
    <w:p w:rsidR="00841539" w:rsidRPr="009B4B0C" w:rsidRDefault="00841539" w:rsidP="00A3621E">
      <w:pPr>
        <w:jc w:val="both"/>
        <w:rPr>
          <w:rFonts w:asciiTheme="minorHAnsi" w:hAnsiTheme="minorHAnsi" w:cs="Arial"/>
          <w:bCs/>
          <w:color w:val="000000" w:themeColor="text1"/>
          <w:sz w:val="22"/>
          <w:szCs w:val="22"/>
        </w:rPr>
      </w:pPr>
    </w:p>
    <w:p w:rsidR="00A3621E" w:rsidRPr="00F030CF" w:rsidRDefault="00A3621E" w:rsidP="00E0587B">
      <w:pPr>
        <w:jc w:val="both"/>
        <w:rPr>
          <w:rFonts w:asciiTheme="minorHAnsi" w:hAnsiTheme="minorHAnsi" w:cs="Arial"/>
          <w:sz w:val="22"/>
          <w:szCs w:val="22"/>
        </w:rPr>
      </w:pPr>
      <w:r w:rsidRPr="009B4B0C">
        <w:rPr>
          <w:rFonts w:asciiTheme="minorHAnsi" w:hAnsiTheme="minorHAnsi" w:cs="Arial"/>
          <w:sz w:val="22"/>
          <w:szCs w:val="22"/>
        </w:rPr>
        <w:t>For those patients that currently attend the Acute</w:t>
      </w:r>
      <w:r w:rsidR="002567F0" w:rsidRPr="009B4B0C">
        <w:rPr>
          <w:rFonts w:asciiTheme="minorHAnsi" w:hAnsiTheme="minorHAnsi" w:cs="Arial"/>
          <w:sz w:val="22"/>
          <w:szCs w:val="22"/>
        </w:rPr>
        <w:t xml:space="preserve"> Hospital and in the revised model will be seen in a community setting</w:t>
      </w:r>
      <w:r w:rsidRPr="009B4B0C">
        <w:rPr>
          <w:rFonts w:asciiTheme="minorHAnsi" w:hAnsiTheme="minorHAnsi" w:cs="Arial"/>
          <w:sz w:val="22"/>
          <w:szCs w:val="22"/>
        </w:rPr>
        <w:t xml:space="preserve"> the average distance for patients to travel is on average 6.7 miles compare</w:t>
      </w:r>
      <w:r w:rsidR="00841539" w:rsidRPr="009B4B0C">
        <w:rPr>
          <w:rFonts w:asciiTheme="minorHAnsi" w:hAnsiTheme="minorHAnsi" w:cs="Arial"/>
          <w:sz w:val="22"/>
          <w:szCs w:val="22"/>
        </w:rPr>
        <w:t xml:space="preserve">d to travelling to the nearest HLC </w:t>
      </w:r>
      <w:r w:rsidRPr="009B4B0C">
        <w:rPr>
          <w:rFonts w:asciiTheme="minorHAnsi" w:hAnsiTheme="minorHAnsi" w:cs="Arial"/>
          <w:sz w:val="22"/>
          <w:szCs w:val="22"/>
        </w:rPr>
        <w:t>is on average 3.4 miles.</w:t>
      </w:r>
      <w:r>
        <w:rPr>
          <w:rFonts w:asciiTheme="minorHAnsi" w:hAnsiTheme="minorHAnsi" w:cs="Arial"/>
          <w:sz w:val="22"/>
          <w:szCs w:val="22"/>
        </w:rPr>
        <w:t xml:space="preserve"> </w:t>
      </w:r>
    </w:p>
    <w:p w:rsidR="002567F0" w:rsidRDefault="002567F0" w:rsidP="00E0587B">
      <w:pPr>
        <w:jc w:val="both"/>
        <w:rPr>
          <w:rFonts w:asciiTheme="minorHAnsi" w:hAnsiTheme="minorHAnsi" w:cs="Arial"/>
          <w:bCs/>
          <w:sz w:val="22"/>
          <w:szCs w:val="22"/>
        </w:rPr>
      </w:pPr>
    </w:p>
    <w:p w:rsidR="00166851" w:rsidRPr="00F030CF" w:rsidRDefault="007B2A46" w:rsidP="00E0587B">
      <w:pPr>
        <w:jc w:val="both"/>
        <w:rPr>
          <w:rFonts w:asciiTheme="minorHAnsi" w:hAnsiTheme="minorHAnsi" w:cs="Arial"/>
          <w:bCs/>
          <w:strike/>
          <w:sz w:val="22"/>
          <w:szCs w:val="22"/>
        </w:rPr>
      </w:pPr>
      <w:r w:rsidRPr="00F030CF">
        <w:rPr>
          <w:rFonts w:asciiTheme="minorHAnsi" w:hAnsiTheme="minorHAnsi" w:cs="Arial"/>
          <w:bCs/>
          <w:sz w:val="22"/>
          <w:szCs w:val="22"/>
        </w:rPr>
        <w:t xml:space="preserve">Two real patient examples </w:t>
      </w:r>
      <w:r w:rsidR="0022216E" w:rsidRPr="00F030CF">
        <w:rPr>
          <w:rFonts w:asciiTheme="minorHAnsi" w:hAnsiTheme="minorHAnsi" w:cs="Arial"/>
          <w:bCs/>
          <w:sz w:val="22"/>
          <w:szCs w:val="22"/>
        </w:rPr>
        <w:t>are summarised in Figure</w:t>
      </w:r>
      <w:r w:rsidR="000C3097" w:rsidRPr="00F030CF">
        <w:rPr>
          <w:rFonts w:asciiTheme="minorHAnsi" w:hAnsiTheme="minorHAnsi" w:cs="Arial"/>
          <w:bCs/>
          <w:sz w:val="22"/>
          <w:szCs w:val="22"/>
        </w:rPr>
        <w:t xml:space="preserve"> </w:t>
      </w:r>
      <w:r w:rsidR="0022216E" w:rsidRPr="00F030CF">
        <w:rPr>
          <w:rFonts w:asciiTheme="minorHAnsi" w:hAnsiTheme="minorHAnsi" w:cs="Arial"/>
          <w:bCs/>
          <w:sz w:val="22"/>
          <w:szCs w:val="22"/>
        </w:rPr>
        <w:t xml:space="preserve">19. This shows </w:t>
      </w:r>
      <w:r w:rsidRPr="00F030CF">
        <w:rPr>
          <w:rFonts w:asciiTheme="minorHAnsi" w:hAnsiTheme="minorHAnsi" w:cs="Arial"/>
          <w:bCs/>
          <w:sz w:val="22"/>
          <w:szCs w:val="22"/>
        </w:rPr>
        <w:t xml:space="preserve">current </w:t>
      </w:r>
      <w:r w:rsidR="000C3097" w:rsidRPr="00F030CF">
        <w:rPr>
          <w:rFonts w:asciiTheme="minorHAnsi" w:hAnsiTheme="minorHAnsi" w:cs="Arial"/>
          <w:bCs/>
          <w:sz w:val="22"/>
          <w:szCs w:val="22"/>
        </w:rPr>
        <w:t>against future</w:t>
      </w:r>
      <w:r w:rsidR="00C15A3B" w:rsidRPr="00F030CF">
        <w:rPr>
          <w:rFonts w:asciiTheme="minorHAnsi" w:hAnsiTheme="minorHAnsi" w:cs="Arial"/>
          <w:bCs/>
          <w:sz w:val="22"/>
          <w:szCs w:val="22"/>
        </w:rPr>
        <w:t xml:space="preserve"> </w:t>
      </w:r>
      <w:r w:rsidRPr="00F030CF">
        <w:rPr>
          <w:rFonts w:asciiTheme="minorHAnsi" w:hAnsiTheme="minorHAnsi" w:cs="Arial"/>
          <w:bCs/>
          <w:sz w:val="22"/>
          <w:szCs w:val="22"/>
        </w:rPr>
        <w:t xml:space="preserve">travel arrangements </w:t>
      </w:r>
      <w:r w:rsidR="0022216E" w:rsidRPr="00F030CF">
        <w:rPr>
          <w:rFonts w:asciiTheme="minorHAnsi" w:hAnsiTheme="minorHAnsi" w:cs="Arial"/>
          <w:bCs/>
          <w:sz w:val="22"/>
          <w:szCs w:val="22"/>
        </w:rPr>
        <w:t xml:space="preserve">and </w:t>
      </w:r>
      <w:r w:rsidRPr="00F030CF">
        <w:rPr>
          <w:rFonts w:asciiTheme="minorHAnsi" w:hAnsiTheme="minorHAnsi" w:cs="Arial"/>
          <w:bCs/>
          <w:sz w:val="22"/>
          <w:szCs w:val="22"/>
        </w:rPr>
        <w:t>demonstrate</w:t>
      </w:r>
      <w:r w:rsidR="0022216E" w:rsidRPr="00F030CF">
        <w:rPr>
          <w:rFonts w:asciiTheme="minorHAnsi" w:hAnsiTheme="minorHAnsi" w:cs="Arial"/>
          <w:bCs/>
          <w:sz w:val="22"/>
          <w:szCs w:val="22"/>
        </w:rPr>
        <w:t>s</w:t>
      </w:r>
      <w:r w:rsidRPr="00F030CF">
        <w:rPr>
          <w:rFonts w:asciiTheme="minorHAnsi" w:hAnsiTheme="minorHAnsi" w:cs="Arial"/>
          <w:bCs/>
          <w:sz w:val="22"/>
          <w:szCs w:val="22"/>
        </w:rPr>
        <w:t xml:space="preserve"> the difference in </w:t>
      </w:r>
      <w:r w:rsidR="0022216E" w:rsidRPr="00F030CF">
        <w:rPr>
          <w:rFonts w:asciiTheme="minorHAnsi" w:hAnsiTheme="minorHAnsi" w:cs="Arial"/>
          <w:bCs/>
          <w:sz w:val="22"/>
          <w:szCs w:val="22"/>
        </w:rPr>
        <w:t>the time it takes to travel to the community setting.</w:t>
      </w:r>
      <w:r w:rsidR="005D4B17" w:rsidRPr="00F030CF">
        <w:rPr>
          <w:rFonts w:asciiTheme="minorHAnsi" w:hAnsiTheme="minorHAnsi" w:cs="Arial"/>
          <w:bCs/>
          <w:sz w:val="22"/>
          <w:szCs w:val="22"/>
        </w:rPr>
        <w:t xml:space="preserve"> </w:t>
      </w:r>
    </w:p>
    <w:p w:rsidR="00C15A3B" w:rsidRPr="00F030CF" w:rsidRDefault="00C15A3B" w:rsidP="00E0587B">
      <w:pPr>
        <w:jc w:val="both"/>
        <w:rPr>
          <w:rFonts w:asciiTheme="minorHAnsi" w:hAnsiTheme="minorHAnsi" w:cs="Arial"/>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819"/>
        <w:gridCol w:w="4820"/>
      </w:tblGrid>
      <w:tr w:rsidR="0030333B" w:rsidRPr="00F030CF" w:rsidTr="0030333B">
        <w:tc>
          <w:tcPr>
            <w:tcW w:w="9639"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tcPr>
          <w:p w:rsidR="00166851" w:rsidRPr="00F030CF" w:rsidRDefault="00166851" w:rsidP="00E0587B">
            <w:pPr>
              <w:jc w:val="both"/>
              <w:rPr>
                <w:rFonts w:asciiTheme="minorHAnsi" w:hAnsiTheme="minorHAnsi"/>
                <w:b/>
                <w:i/>
                <w:iCs/>
                <w:sz w:val="20"/>
                <w:szCs w:val="20"/>
              </w:rPr>
            </w:pPr>
          </w:p>
          <w:p w:rsidR="0030333B" w:rsidRPr="00F030CF" w:rsidRDefault="0030333B" w:rsidP="00E0587B">
            <w:pPr>
              <w:jc w:val="center"/>
              <w:rPr>
                <w:rFonts w:asciiTheme="minorHAnsi" w:hAnsiTheme="minorHAnsi"/>
                <w:b/>
                <w:i/>
                <w:iCs/>
                <w:sz w:val="20"/>
                <w:szCs w:val="20"/>
              </w:rPr>
            </w:pPr>
            <w:r w:rsidRPr="00F030CF">
              <w:rPr>
                <w:rFonts w:asciiTheme="minorHAnsi" w:hAnsiTheme="minorHAnsi"/>
                <w:b/>
                <w:i/>
                <w:iCs/>
                <w:sz w:val="20"/>
                <w:szCs w:val="20"/>
              </w:rPr>
              <w:t>Travel time illustrations</w:t>
            </w:r>
          </w:p>
          <w:p w:rsidR="0030333B" w:rsidRPr="00F030CF" w:rsidRDefault="0030333B" w:rsidP="00E0587B">
            <w:pPr>
              <w:jc w:val="both"/>
              <w:rPr>
                <w:rFonts w:asciiTheme="minorHAnsi" w:hAnsiTheme="minorHAnsi"/>
                <w:b/>
                <w:i/>
                <w:iCs/>
                <w:sz w:val="20"/>
                <w:szCs w:val="20"/>
              </w:rPr>
            </w:pPr>
          </w:p>
        </w:tc>
      </w:tr>
      <w:tr w:rsidR="0030333B" w:rsidRPr="00F030CF" w:rsidTr="0030333B">
        <w:tc>
          <w:tcPr>
            <w:tcW w:w="4819" w:type="dxa"/>
            <w:tcBorders>
              <w:left w:val="single" w:sz="4" w:space="0" w:color="BFBFBF" w:themeColor="background1" w:themeShade="BF"/>
              <w:right w:val="single" w:sz="4" w:space="0" w:color="BFBFBF" w:themeColor="background1" w:themeShade="BF"/>
            </w:tcBorders>
            <w:shd w:val="clear" w:color="auto" w:fill="F2F2F2" w:themeFill="background1" w:themeFillShade="F2"/>
          </w:tcPr>
          <w:p w:rsidR="0030333B" w:rsidRPr="00F030CF" w:rsidRDefault="0030333B" w:rsidP="00E0587B">
            <w:pPr>
              <w:jc w:val="center"/>
              <w:rPr>
                <w:rFonts w:asciiTheme="minorHAnsi" w:hAnsiTheme="minorHAnsi"/>
                <w:b/>
                <w:i/>
                <w:iCs/>
                <w:sz w:val="20"/>
                <w:szCs w:val="20"/>
              </w:rPr>
            </w:pPr>
            <w:r w:rsidRPr="00F030CF">
              <w:rPr>
                <w:rFonts w:asciiTheme="minorHAnsi" w:hAnsiTheme="minorHAnsi"/>
                <w:b/>
                <w:i/>
                <w:iCs/>
                <w:sz w:val="20"/>
                <w:szCs w:val="20"/>
              </w:rPr>
              <w:t>Example 1</w:t>
            </w:r>
          </w:p>
          <w:p w:rsidR="0030333B" w:rsidRPr="00F030CF" w:rsidRDefault="0030333B" w:rsidP="00E0587B">
            <w:pPr>
              <w:jc w:val="both"/>
              <w:rPr>
                <w:rFonts w:asciiTheme="minorHAnsi" w:hAnsiTheme="minorHAnsi"/>
                <w:i/>
                <w:iCs/>
                <w:sz w:val="20"/>
                <w:szCs w:val="20"/>
              </w:rPr>
            </w:pPr>
          </w:p>
          <w:p w:rsidR="0030333B" w:rsidRPr="00F030CF" w:rsidRDefault="0030333B" w:rsidP="00E0587B">
            <w:pPr>
              <w:jc w:val="both"/>
              <w:rPr>
                <w:rFonts w:asciiTheme="minorHAnsi" w:hAnsiTheme="minorHAnsi"/>
                <w:i/>
                <w:sz w:val="20"/>
                <w:szCs w:val="20"/>
              </w:rPr>
            </w:pPr>
            <w:r w:rsidRPr="00F030CF">
              <w:rPr>
                <w:rFonts w:asciiTheme="minorHAnsi" w:hAnsiTheme="minorHAnsi"/>
                <w:i/>
                <w:sz w:val="20"/>
                <w:szCs w:val="20"/>
              </w:rPr>
              <w:t xml:space="preserve">A Rainham resident had 75 contacts </w:t>
            </w:r>
            <w:r w:rsidR="00E55921" w:rsidRPr="00F030CF">
              <w:rPr>
                <w:rFonts w:asciiTheme="minorHAnsi" w:hAnsiTheme="minorHAnsi"/>
                <w:i/>
                <w:sz w:val="20"/>
                <w:szCs w:val="20"/>
              </w:rPr>
              <w:t xml:space="preserve">last year </w:t>
            </w:r>
            <w:r w:rsidRPr="00F030CF">
              <w:rPr>
                <w:rFonts w:asciiTheme="minorHAnsi" w:hAnsiTheme="minorHAnsi"/>
                <w:i/>
                <w:sz w:val="20"/>
                <w:szCs w:val="20"/>
              </w:rPr>
              <w:t>at the Walter Brice day rehabilitation centre for therapy.</w:t>
            </w:r>
          </w:p>
          <w:p w:rsidR="0030333B" w:rsidRPr="00F030CF" w:rsidRDefault="0030333B" w:rsidP="00E0587B">
            <w:pPr>
              <w:jc w:val="both"/>
              <w:rPr>
                <w:rFonts w:asciiTheme="minorHAnsi" w:hAnsiTheme="minorHAnsi"/>
                <w:i/>
                <w:sz w:val="20"/>
                <w:szCs w:val="20"/>
              </w:rPr>
            </w:pPr>
          </w:p>
          <w:p w:rsidR="0030333B" w:rsidRPr="00F030CF" w:rsidRDefault="0030333B" w:rsidP="00E0587B">
            <w:pPr>
              <w:jc w:val="both"/>
              <w:rPr>
                <w:rFonts w:asciiTheme="minorHAnsi" w:hAnsiTheme="minorHAnsi"/>
                <w:i/>
                <w:sz w:val="20"/>
                <w:szCs w:val="20"/>
              </w:rPr>
            </w:pPr>
            <w:r w:rsidRPr="00F030CF">
              <w:rPr>
                <w:rFonts w:asciiTheme="minorHAnsi" w:hAnsiTheme="minorHAnsi"/>
                <w:i/>
                <w:sz w:val="20"/>
                <w:szCs w:val="20"/>
              </w:rPr>
              <w:t xml:space="preserve">The travel time from </w:t>
            </w:r>
            <w:r w:rsidR="00A1205E" w:rsidRPr="00F030CF">
              <w:rPr>
                <w:rFonts w:asciiTheme="minorHAnsi" w:hAnsiTheme="minorHAnsi"/>
                <w:i/>
                <w:sz w:val="20"/>
                <w:szCs w:val="20"/>
              </w:rPr>
              <w:t xml:space="preserve">their residence in </w:t>
            </w:r>
            <w:r w:rsidRPr="00F030CF">
              <w:rPr>
                <w:rFonts w:asciiTheme="minorHAnsi" w:hAnsiTheme="minorHAnsi"/>
                <w:i/>
                <w:sz w:val="20"/>
                <w:szCs w:val="20"/>
              </w:rPr>
              <w:t xml:space="preserve">Rainham to Walter Brice is </w:t>
            </w:r>
            <w:r w:rsidRPr="00F030CF">
              <w:rPr>
                <w:rFonts w:asciiTheme="minorHAnsi" w:hAnsiTheme="minorHAnsi"/>
                <w:bCs/>
                <w:i/>
                <w:sz w:val="20"/>
                <w:szCs w:val="20"/>
              </w:rPr>
              <w:t>28 minutes</w:t>
            </w:r>
            <w:r w:rsidR="00791E7D" w:rsidRPr="00F030CF">
              <w:rPr>
                <w:rFonts w:asciiTheme="minorHAnsi" w:hAnsiTheme="minorHAnsi"/>
                <w:i/>
                <w:sz w:val="20"/>
                <w:szCs w:val="20"/>
              </w:rPr>
              <w:t xml:space="preserve"> by car each (off peak) and 1 hour 45 minutes by bus (including walking to and from bus stops).</w:t>
            </w:r>
          </w:p>
          <w:p w:rsidR="0030333B" w:rsidRPr="00F030CF" w:rsidRDefault="0030333B" w:rsidP="00E0587B">
            <w:pPr>
              <w:jc w:val="both"/>
              <w:rPr>
                <w:rFonts w:asciiTheme="minorHAnsi" w:hAnsiTheme="minorHAnsi"/>
                <w:i/>
                <w:iCs/>
                <w:sz w:val="20"/>
                <w:szCs w:val="20"/>
              </w:rPr>
            </w:pPr>
          </w:p>
          <w:p w:rsidR="0030333B" w:rsidRPr="00F030CF" w:rsidRDefault="0030333B" w:rsidP="00E0587B">
            <w:pPr>
              <w:jc w:val="both"/>
              <w:rPr>
                <w:rFonts w:asciiTheme="minorHAnsi" w:hAnsiTheme="minorHAnsi"/>
                <w:i/>
                <w:iCs/>
                <w:sz w:val="20"/>
                <w:szCs w:val="20"/>
              </w:rPr>
            </w:pPr>
            <w:r w:rsidRPr="00F030CF">
              <w:rPr>
                <w:rFonts w:asciiTheme="minorHAnsi" w:hAnsiTheme="minorHAnsi"/>
                <w:i/>
                <w:iCs/>
                <w:sz w:val="20"/>
                <w:szCs w:val="20"/>
              </w:rPr>
              <w:t xml:space="preserve">In the revised model, the </w:t>
            </w:r>
            <w:r w:rsidR="00A1205E" w:rsidRPr="00F030CF">
              <w:rPr>
                <w:rFonts w:asciiTheme="minorHAnsi" w:hAnsiTheme="minorHAnsi"/>
                <w:i/>
                <w:iCs/>
                <w:sz w:val="20"/>
                <w:szCs w:val="20"/>
              </w:rPr>
              <w:t>same treatment</w:t>
            </w:r>
            <w:r w:rsidRPr="00F030CF">
              <w:rPr>
                <w:rFonts w:asciiTheme="minorHAnsi" w:hAnsiTheme="minorHAnsi"/>
                <w:i/>
                <w:iCs/>
                <w:sz w:val="20"/>
                <w:szCs w:val="20"/>
              </w:rPr>
              <w:t xml:space="preserve"> will be available at the local </w:t>
            </w:r>
            <w:r w:rsidR="00841539">
              <w:rPr>
                <w:rFonts w:asciiTheme="minorHAnsi" w:hAnsiTheme="minorHAnsi"/>
                <w:i/>
                <w:iCs/>
                <w:sz w:val="20"/>
                <w:szCs w:val="20"/>
              </w:rPr>
              <w:t xml:space="preserve">Healthy Living Centre </w:t>
            </w:r>
            <w:r w:rsidRPr="00F030CF">
              <w:rPr>
                <w:rFonts w:asciiTheme="minorHAnsi" w:hAnsiTheme="minorHAnsi"/>
                <w:i/>
                <w:iCs/>
                <w:sz w:val="20"/>
                <w:szCs w:val="20"/>
              </w:rPr>
              <w:t xml:space="preserve">(Rainham) or the adjacent </w:t>
            </w:r>
            <w:r w:rsidR="00A1205E" w:rsidRPr="00F030CF">
              <w:rPr>
                <w:rFonts w:asciiTheme="minorHAnsi" w:hAnsiTheme="minorHAnsi"/>
                <w:i/>
                <w:iCs/>
                <w:sz w:val="20"/>
                <w:szCs w:val="20"/>
              </w:rPr>
              <w:t>one in Gillingham</w:t>
            </w:r>
            <w:r w:rsidRPr="00F030CF">
              <w:rPr>
                <w:rFonts w:asciiTheme="minorHAnsi" w:hAnsiTheme="minorHAnsi"/>
                <w:i/>
                <w:iCs/>
                <w:sz w:val="20"/>
                <w:szCs w:val="20"/>
              </w:rPr>
              <w:t>.</w:t>
            </w:r>
          </w:p>
          <w:p w:rsidR="0030333B" w:rsidRPr="00F030CF" w:rsidRDefault="0030333B" w:rsidP="00E0587B">
            <w:pPr>
              <w:jc w:val="both"/>
              <w:rPr>
                <w:rFonts w:asciiTheme="minorHAnsi" w:hAnsiTheme="minorHAnsi"/>
                <w:i/>
                <w:iCs/>
                <w:sz w:val="20"/>
                <w:szCs w:val="20"/>
              </w:rPr>
            </w:pPr>
          </w:p>
          <w:p w:rsidR="0030333B" w:rsidRPr="00F030CF" w:rsidRDefault="0030333B" w:rsidP="00E0587B">
            <w:pPr>
              <w:jc w:val="both"/>
              <w:rPr>
                <w:rFonts w:asciiTheme="minorHAnsi" w:hAnsiTheme="minorHAnsi"/>
                <w:i/>
                <w:iCs/>
                <w:sz w:val="20"/>
                <w:szCs w:val="20"/>
              </w:rPr>
            </w:pPr>
            <w:r w:rsidRPr="00F030CF">
              <w:rPr>
                <w:rFonts w:asciiTheme="minorHAnsi" w:hAnsiTheme="minorHAnsi"/>
                <w:i/>
                <w:iCs/>
                <w:sz w:val="20"/>
                <w:szCs w:val="20"/>
              </w:rPr>
              <w:t xml:space="preserve">The Rainham </w:t>
            </w:r>
            <w:r w:rsidR="00841539">
              <w:rPr>
                <w:rFonts w:asciiTheme="minorHAnsi" w:hAnsiTheme="minorHAnsi"/>
                <w:i/>
                <w:iCs/>
                <w:sz w:val="20"/>
                <w:szCs w:val="20"/>
              </w:rPr>
              <w:t>Healthy Living Centre</w:t>
            </w:r>
            <w:r w:rsidRPr="00F030CF">
              <w:rPr>
                <w:rFonts w:asciiTheme="minorHAnsi" w:hAnsiTheme="minorHAnsi"/>
                <w:i/>
                <w:iCs/>
                <w:sz w:val="20"/>
                <w:szCs w:val="20"/>
              </w:rPr>
              <w:t xml:space="preserve"> is </w:t>
            </w:r>
            <w:r w:rsidRPr="00F030CF">
              <w:rPr>
                <w:rFonts w:asciiTheme="minorHAnsi" w:hAnsiTheme="minorHAnsi"/>
                <w:bCs/>
                <w:i/>
                <w:iCs/>
                <w:sz w:val="20"/>
                <w:szCs w:val="20"/>
              </w:rPr>
              <w:t>9 min</w:t>
            </w:r>
            <w:r w:rsidR="00A1205E" w:rsidRPr="00F030CF">
              <w:rPr>
                <w:rFonts w:asciiTheme="minorHAnsi" w:hAnsiTheme="minorHAnsi"/>
                <w:bCs/>
                <w:i/>
                <w:iCs/>
                <w:sz w:val="20"/>
                <w:szCs w:val="20"/>
              </w:rPr>
              <w:t>utes awa</w:t>
            </w:r>
            <w:r w:rsidR="00E55921" w:rsidRPr="00F030CF">
              <w:rPr>
                <w:rFonts w:asciiTheme="minorHAnsi" w:hAnsiTheme="minorHAnsi"/>
                <w:bCs/>
                <w:i/>
                <w:iCs/>
                <w:sz w:val="20"/>
                <w:szCs w:val="20"/>
              </w:rPr>
              <w:t>y</w:t>
            </w:r>
            <w:r w:rsidRPr="00F030CF">
              <w:rPr>
                <w:rFonts w:asciiTheme="minorHAnsi" w:hAnsiTheme="minorHAnsi"/>
                <w:i/>
                <w:iCs/>
                <w:sz w:val="20"/>
                <w:szCs w:val="20"/>
              </w:rPr>
              <w:t xml:space="preserve"> by car</w:t>
            </w:r>
            <w:r w:rsidR="00166851" w:rsidRPr="00F030CF">
              <w:rPr>
                <w:rFonts w:asciiTheme="minorHAnsi" w:hAnsiTheme="minorHAnsi"/>
                <w:i/>
                <w:iCs/>
                <w:sz w:val="20"/>
                <w:szCs w:val="20"/>
              </w:rPr>
              <w:t xml:space="preserve"> (off peak)</w:t>
            </w:r>
            <w:r w:rsidR="00791E7D" w:rsidRPr="00F030CF">
              <w:rPr>
                <w:rFonts w:asciiTheme="minorHAnsi" w:hAnsiTheme="minorHAnsi"/>
                <w:i/>
                <w:iCs/>
                <w:sz w:val="20"/>
                <w:szCs w:val="20"/>
              </w:rPr>
              <w:t xml:space="preserve"> which </w:t>
            </w:r>
            <w:r w:rsidR="00A1205E" w:rsidRPr="00F030CF">
              <w:rPr>
                <w:rFonts w:asciiTheme="minorHAnsi" w:hAnsiTheme="minorHAnsi"/>
                <w:i/>
                <w:iCs/>
                <w:sz w:val="20"/>
                <w:szCs w:val="20"/>
              </w:rPr>
              <w:t>represents a journe</w:t>
            </w:r>
            <w:r w:rsidR="00791E7D" w:rsidRPr="00F030CF">
              <w:rPr>
                <w:rFonts w:asciiTheme="minorHAnsi" w:hAnsiTheme="minorHAnsi"/>
                <w:i/>
                <w:iCs/>
                <w:sz w:val="20"/>
                <w:szCs w:val="20"/>
              </w:rPr>
              <w:t>y that is shorter by 19 minute</w:t>
            </w:r>
            <w:r w:rsidR="009B3365" w:rsidRPr="00F030CF">
              <w:rPr>
                <w:rFonts w:asciiTheme="minorHAnsi" w:hAnsiTheme="minorHAnsi"/>
                <w:i/>
                <w:iCs/>
                <w:sz w:val="20"/>
                <w:szCs w:val="20"/>
              </w:rPr>
              <w:t>s</w:t>
            </w:r>
            <w:r w:rsidR="00791E7D" w:rsidRPr="00F030CF">
              <w:rPr>
                <w:rFonts w:asciiTheme="minorHAnsi" w:hAnsiTheme="minorHAnsi"/>
                <w:i/>
                <w:iCs/>
                <w:sz w:val="20"/>
                <w:szCs w:val="20"/>
              </w:rPr>
              <w:t>; and 17 minutes by bus which represents a journey that is shorter by 1 hour 28 minutes</w:t>
            </w:r>
            <w:r w:rsidR="00AE6C3A" w:rsidRPr="00F030CF">
              <w:rPr>
                <w:rFonts w:asciiTheme="minorHAnsi" w:hAnsiTheme="minorHAnsi"/>
                <w:i/>
                <w:iCs/>
                <w:sz w:val="20"/>
                <w:szCs w:val="20"/>
              </w:rPr>
              <w:t>.</w:t>
            </w:r>
          </w:p>
          <w:p w:rsidR="0030333B" w:rsidRPr="00F030CF" w:rsidRDefault="0030333B" w:rsidP="00E0587B">
            <w:pPr>
              <w:jc w:val="both"/>
              <w:rPr>
                <w:rFonts w:asciiTheme="minorHAnsi" w:hAnsiTheme="minorHAnsi"/>
                <w:i/>
                <w:iCs/>
                <w:sz w:val="20"/>
                <w:szCs w:val="20"/>
              </w:rPr>
            </w:pPr>
          </w:p>
          <w:p w:rsidR="0030333B" w:rsidRPr="00F030CF" w:rsidRDefault="00166851" w:rsidP="00E0587B">
            <w:pPr>
              <w:jc w:val="both"/>
              <w:rPr>
                <w:rFonts w:asciiTheme="minorHAnsi" w:hAnsiTheme="minorHAnsi"/>
                <w:i/>
                <w:iCs/>
                <w:sz w:val="20"/>
                <w:szCs w:val="20"/>
              </w:rPr>
            </w:pPr>
            <w:r w:rsidRPr="00F030CF">
              <w:rPr>
                <w:rFonts w:asciiTheme="minorHAnsi" w:hAnsiTheme="minorHAnsi"/>
                <w:i/>
                <w:iCs/>
                <w:sz w:val="20"/>
                <w:szCs w:val="20"/>
              </w:rPr>
              <w:t>Alternatively</w:t>
            </w:r>
            <w:r w:rsidR="00A1205E" w:rsidRPr="00F030CF">
              <w:rPr>
                <w:rFonts w:asciiTheme="minorHAnsi" w:hAnsiTheme="minorHAnsi"/>
                <w:i/>
                <w:iCs/>
                <w:sz w:val="20"/>
                <w:szCs w:val="20"/>
              </w:rPr>
              <w:t xml:space="preserve"> (as a </w:t>
            </w:r>
            <w:r w:rsidR="000C3097" w:rsidRPr="00F030CF">
              <w:rPr>
                <w:rFonts w:asciiTheme="minorHAnsi" w:hAnsiTheme="minorHAnsi"/>
                <w:i/>
                <w:iCs/>
                <w:sz w:val="20"/>
                <w:szCs w:val="20"/>
              </w:rPr>
              <w:t>tier</w:t>
            </w:r>
            <w:r w:rsidR="00A1205E" w:rsidRPr="00F030CF">
              <w:rPr>
                <w:rFonts w:asciiTheme="minorHAnsi" w:hAnsiTheme="minorHAnsi"/>
                <w:i/>
                <w:iCs/>
                <w:sz w:val="20"/>
                <w:szCs w:val="20"/>
              </w:rPr>
              <w:t xml:space="preserve"> 2 service, provided across two localities</w:t>
            </w:r>
            <w:r w:rsidR="000C3097" w:rsidRPr="00F030CF">
              <w:rPr>
                <w:rFonts w:asciiTheme="minorHAnsi" w:hAnsiTheme="minorHAnsi"/>
                <w:i/>
                <w:iCs/>
                <w:sz w:val="20"/>
                <w:szCs w:val="20"/>
              </w:rPr>
              <w:t>, explained below</w:t>
            </w:r>
            <w:r w:rsidR="00A1205E" w:rsidRPr="00F030CF">
              <w:rPr>
                <w:rFonts w:asciiTheme="minorHAnsi" w:hAnsiTheme="minorHAnsi"/>
                <w:i/>
                <w:iCs/>
                <w:sz w:val="20"/>
                <w:szCs w:val="20"/>
              </w:rPr>
              <w:t xml:space="preserve">) </w:t>
            </w:r>
            <w:r w:rsidRPr="00F030CF">
              <w:rPr>
                <w:rFonts w:asciiTheme="minorHAnsi" w:hAnsiTheme="minorHAnsi"/>
                <w:i/>
                <w:iCs/>
                <w:sz w:val="20"/>
                <w:szCs w:val="20"/>
              </w:rPr>
              <w:t>Gillingham</w:t>
            </w:r>
            <w:r w:rsidR="0030333B" w:rsidRPr="00F030CF">
              <w:rPr>
                <w:rFonts w:asciiTheme="minorHAnsi" w:hAnsiTheme="minorHAnsi"/>
                <w:i/>
                <w:iCs/>
                <w:sz w:val="20"/>
                <w:szCs w:val="20"/>
              </w:rPr>
              <w:t xml:space="preserve"> </w:t>
            </w:r>
            <w:r w:rsidR="00841539">
              <w:rPr>
                <w:rFonts w:asciiTheme="minorHAnsi" w:hAnsiTheme="minorHAnsi"/>
                <w:i/>
                <w:iCs/>
                <w:sz w:val="20"/>
                <w:szCs w:val="20"/>
              </w:rPr>
              <w:t>Healthy Living Centre</w:t>
            </w:r>
            <w:r w:rsidRPr="00F030CF">
              <w:rPr>
                <w:rFonts w:asciiTheme="minorHAnsi" w:hAnsiTheme="minorHAnsi"/>
                <w:i/>
                <w:iCs/>
                <w:sz w:val="20"/>
                <w:szCs w:val="20"/>
              </w:rPr>
              <w:t xml:space="preserve"> (</w:t>
            </w:r>
            <w:r w:rsidR="0030333B" w:rsidRPr="00F030CF">
              <w:rPr>
                <w:rFonts w:asciiTheme="minorHAnsi" w:hAnsiTheme="minorHAnsi"/>
                <w:i/>
                <w:iCs/>
                <w:sz w:val="20"/>
                <w:szCs w:val="20"/>
              </w:rPr>
              <w:t>Balmoral Gardens</w:t>
            </w:r>
            <w:r w:rsidRPr="00F030CF">
              <w:rPr>
                <w:rFonts w:asciiTheme="minorHAnsi" w:hAnsiTheme="minorHAnsi"/>
                <w:i/>
                <w:iCs/>
                <w:sz w:val="20"/>
                <w:szCs w:val="20"/>
              </w:rPr>
              <w:t>) is</w:t>
            </w:r>
            <w:r w:rsidR="0030333B" w:rsidRPr="00F030CF">
              <w:rPr>
                <w:rFonts w:asciiTheme="minorHAnsi" w:hAnsiTheme="minorHAnsi"/>
                <w:i/>
                <w:iCs/>
                <w:sz w:val="20"/>
                <w:szCs w:val="20"/>
              </w:rPr>
              <w:t xml:space="preserve"> </w:t>
            </w:r>
            <w:r w:rsidR="0030333B" w:rsidRPr="00F030CF">
              <w:rPr>
                <w:rFonts w:asciiTheme="minorHAnsi" w:hAnsiTheme="minorHAnsi"/>
                <w:bCs/>
                <w:i/>
                <w:iCs/>
                <w:sz w:val="20"/>
                <w:szCs w:val="20"/>
              </w:rPr>
              <w:t>14 min</w:t>
            </w:r>
            <w:r w:rsidRPr="00F030CF">
              <w:rPr>
                <w:rFonts w:asciiTheme="minorHAnsi" w:hAnsiTheme="minorHAnsi"/>
                <w:bCs/>
                <w:i/>
                <w:iCs/>
                <w:sz w:val="20"/>
                <w:szCs w:val="20"/>
              </w:rPr>
              <w:t>ute</w:t>
            </w:r>
            <w:r w:rsidR="0030333B" w:rsidRPr="00F030CF">
              <w:rPr>
                <w:rFonts w:asciiTheme="minorHAnsi" w:hAnsiTheme="minorHAnsi"/>
                <w:bCs/>
                <w:i/>
                <w:iCs/>
                <w:sz w:val="20"/>
                <w:szCs w:val="20"/>
              </w:rPr>
              <w:t>s</w:t>
            </w:r>
            <w:r w:rsidR="0030333B" w:rsidRPr="00F030CF">
              <w:rPr>
                <w:rFonts w:asciiTheme="minorHAnsi" w:hAnsiTheme="minorHAnsi"/>
                <w:i/>
                <w:iCs/>
                <w:sz w:val="20"/>
                <w:szCs w:val="20"/>
              </w:rPr>
              <w:t xml:space="preserve"> </w:t>
            </w:r>
            <w:r w:rsidRPr="00F030CF">
              <w:rPr>
                <w:rFonts w:asciiTheme="minorHAnsi" w:hAnsiTheme="minorHAnsi"/>
                <w:i/>
                <w:iCs/>
                <w:sz w:val="20"/>
                <w:szCs w:val="20"/>
              </w:rPr>
              <w:t>away</w:t>
            </w:r>
            <w:r w:rsidR="009B3365" w:rsidRPr="00F030CF">
              <w:rPr>
                <w:rFonts w:asciiTheme="minorHAnsi" w:hAnsiTheme="minorHAnsi"/>
                <w:i/>
                <w:iCs/>
                <w:sz w:val="20"/>
                <w:szCs w:val="20"/>
              </w:rPr>
              <w:t xml:space="preserve"> by car (off peak) which </w:t>
            </w:r>
            <w:r w:rsidR="00A1205E" w:rsidRPr="00F030CF">
              <w:rPr>
                <w:rFonts w:asciiTheme="minorHAnsi" w:hAnsiTheme="minorHAnsi"/>
                <w:i/>
                <w:iCs/>
                <w:sz w:val="20"/>
                <w:szCs w:val="20"/>
              </w:rPr>
              <w:t>represents a journe</w:t>
            </w:r>
            <w:r w:rsidR="009B3365" w:rsidRPr="00F030CF">
              <w:rPr>
                <w:rFonts w:asciiTheme="minorHAnsi" w:hAnsiTheme="minorHAnsi"/>
                <w:i/>
                <w:iCs/>
                <w:sz w:val="20"/>
                <w:szCs w:val="20"/>
              </w:rPr>
              <w:t>y that is shorter by 14 minutes; and 46 minutes by bus which represents a journey that is 1 hour 18 minutes shorter.</w:t>
            </w:r>
          </w:p>
          <w:p w:rsidR="0030333B" w:rsidRPr="00F030CF" w:rsidRDefault="0030333B" w:rsidP="00E0587B">
            <w:pPr>
              <w:jc w:val="both"/>
              <w:rPr>
                <w:rFonts w:asciiTheme="minorHAnsi" w:hAnsiTheme="minorHAnsi"/>
                <w:i/>
                <w:iCs/>
                <w:sz w:val="20"/>
                <w:szCs w:val="20"/>
              </w:rPr>
            </w:pPr>
          </w:p>
        </w:tc>
        <w:tc>
          <w:tcPr>
            <w:tcW w:w="4820" w:type="dxa"/>
            <w:tcBorders>
              <w:left w:val="single" w:sz="4" w:space="0" w:color="BFBFBF" w:themeColor="background1" w:themeShade="BF"/>
              <w:right w:val="single" w:sz="4" w:space="0" w:color="BFBFBF" w:themeColor="background1" w:themeShade="BF"/>
            </w:tcBorders>
            <w:shd w:val="clear" w:color="auto" w:fill="F2F2F2" w:themeFill="background1" w:themeFillShade="F2"/>
          </w:tcPr>
          <w:p w:rsidR="0030333B" w:rsidRPr="00F030CF" w:rsidRDefault="0030333B" w:rsidP="00E0587B">
            <w:pPr>
              <w:jc w:val="center"/>
              <w:rPr>
                <w:rFonts w:asciiTheme="minorHAnsi" w:hAnsiTheme="minorHAnsi"/>
                <w:b/>
                <w:sz w:val="20"/>
                <w:szCs w:val="20"/>
              </w:rPr>
            </w:pPr>
            <w:r w:rsidRPr="00F030CF">
              <w:rPr>
                <w:rFonts w:asciiTheme="minorHAnsi" w:hAnsiTheme="minorHAnsi"/>
                <w:b/>
                <w:i/>
                <w:iCs/>
                <w:sz w:val="20"/>
                <w:szCs w:val="20"/>
              </w:rPr>
              <w:t>Example 2</w:t>
            </w:r>
          </w:p>
          <w:p w:rsidR="0030333B" w:rsidRPr="00F030CF" w:rsidRDefault="0030333B" w:rsidP="00E0587B">
            <w:pPr>
              <w:jc w:val="both"/>
              <w:rPr>
                <w:rFonts w:asciiTheme="minorHAnsi" w:hAnsiTheme="minorHAnsi"/>
                <w:sz w:val="20"/>
                <w:szCs w:val="20"/>
              </w:rPr>
            </w:pPr>
          </w:p>
          <w:p w:rsidR="0030333B" w:rsidRPr="00F030CF" w:rsidRDefault="00166851" w:rsidP="00E0587B">
            <w:pPr>
              <w:jc w:val="both"/>
              <w:rPr>
                <w:rFonts w:asciiTheme="minorHAnsi" w:hAnsiTheme="minorHAnsi"/>
                <w:i/>
                <w:sz w:val="20"/>
                <w:szCs w:val="20"/>
              </w:rPr>
            </w:pPr>
            <w:r w:rsidRPr="00F030CF">
              <w:rPr>
                <w:rFonts w:asciiTheme="minorHAnsi" w:hAnsiTheme="minorHAnsi"/>
                <w:i/>
                <w:sz w:val="20"/>
                <w:szCs w:val="20"/>
              </w:rPr>
              <w:t xml:space="preserve">A </w:t>
            </w:r>
            <w:r w:rsidR="0030333B" w:rsidRPr="00F030CF">
              <w:rPr>
                <w:rFonts w:asciiTheme="minorHAnsi" w:hAnsiTheme="minorHAnsi"/>
                <w:i/>
                <w:sz w:val="20"/>
                <w:szCs w:val="20"/>
              </w:rPr>
              <w:t xml:space="preserve">Gillingham resident had 59 contacts </w:t>
            </w:r>
            <w:r w:rsidR="00E55921" w:rsidRPr="00F030CF">
              <w:rPr>
                <w:rFonts w:asciiTheme="minorHAnsi" w:hAnsiTheme="minorHAnsi"/>
                <w:i/>
                <w:sz w:val="20"/>
                <w:szCs w:val="20"/>
              </w:rPr>
              <w:t xml:space="preserve">last year </w:t>
            </w:r>
            <w:r w:rsidR="0030333B" w:rsidRPr="00F030CF">
              <w:rPr>
                <w:rFonts w:asciiTheme="minorHAnsi" w:hAnsiTheme="minorHAnsi"/>
                <w:i/>
                <w:sz w:val="20"/>
                <w:szCs w:val="20"/>
              </w:rPr>
              <w:t xml:space="preserve">at Rochester </w:t>
            </w:r>
            <w:r w:rsidRPr="00F030CF">
              <w:rPr>
                <w:rFonts w:asciiTheme="minorHAnsi" w:hAnsiTheme="minorHAnsi"/>
                <w:i/>
                <w:sz w:val="20"/>
                <w:szCs w:val="20"/>
              </w:rPr>
              <w:t>Healthy Living Centre and only one at Gillingham Healthy Living Centre (Balmoral Gardens) for the treatment of a wound</w:t>
            </w:r>
            <w:r w:rsidR="00A1205E" w:rsidRPr="00F030CF">
              <w:rPr>
                <w:rFonts w:asciiTheme="minorHAnsi" w:hAnsiTheme="minorHAnsi"/>
                <w:i/>
                <w:sz w:val="20"/>
                <w:szCs w:val="20"/>
              </w:rPr>
              <w:t>(s).</w:t>
            </w:r>
          </w:p>
          <w:p w:rsidR="0030333B" w:rsidRPr="00F030CF" w:rsidRDefault="0030333B" w:rsidP="00E0587B">
            <w:pPr>
              <w:jc w:val="both"/>
              <w:rPr>
                <w:rFonts w:asciiTheme="minorHAnsi" w:hAnsiTheme="minorHAnsi"/>
                <w:i/>
                <w:sz w:val="20"/>
                <w:szCs w:val="20"/>
              </w:rPr>
            </w:pPr>
          </w:p>
          <w:p w:rsidR="0030333B" w:rsidRPr="00F030CF" w:rsidRDefault="00A1205E" w:rsidP="00E0587B">
            <w:pPr>
              <w:jc w:val="both"/>
              <w:rPr>
                <w:rFonts w:asciiTheme="minorHAnsi" w:hAnsiTheme="minorHAnsi"/>
                <w:i/>
                <w:sz w:val="20"/>
                <w:szCs w:val="20"/>
              </w:rPr>
            </w:pPr>
            <w:r w:rsidRPr="00F030CF">
              <w:rPr>
                <w:rFonts w:asciiTheme="minorHAnsi" w:hAnsiTheme="minorHAnsi"/>
                <w:i/>
                <w:sz w:val="20"/>
                <w:szCs w:val="20"/>
              </w:rPr>
              <w:t xml:space="preserve">The travel time from their residence in Gillingham to the </w:t>
            </w:r>
            <w:r w:rsidR="0030333B" w:rsidRPr="00F030CF">
              <w:rPr>
                <w:rFonts w:asciiTheme="minorHAnsi" w:hAnsiTheme="minorHAnsi"/>
                <w:i/>
                <w:sz w:val="20"/>
                <w:szCs w:val="20"/>
              </w:rPr>
              <w:t xml:space="preserve">Rochester </w:t>
            </w:r>
            <w:r w:rsidR="00166851" w:rsidRPr="00F030CF">
              <w:rPr>
                <w:rFonts w:asciiTheme="minorHAnsi" w:hAnsiTheme="minorHAnsi"/>
                <w:i/>
                <w:sz w:val="20"/>
                <w:szCs w:val="20"/>
              </w:rPr>
              <w:t xml:space="preserve">Healthy Living Centre is </w:t>
            </w:r>
            <w:r w:rsidR="0030333B" w:rsidRPr="00F030CF">
              <w:rPr>
                <w:rFonts w:asciiTheme="minorHAnsi" w:hAnsiTheme="minorHAnsi"/>
                <w:bCs/>
                <w:i/>
                <w:sz w:val="20"/>
                <w:szCs w:val="20"/>
              </w:rPr>
              <w:t>14 min</w:t>
            </w:r>
            <w:r w:rsidR="00166851" w:rsidRPr="00F030CF">
              <w:rPr>
                <w:rFonts w:asciiTheme="minorHAnsi" w:hAnsiTheme="minorHAnsi"/>
                <w:bCs/>
                <w:i/>
                <w:sz w:val="20"/>
                <w:szCs w:val="20"/>
              </w:rPr>
              <w:t>utes</w:t>
            </w:r>
            <w:r w:rsidR="0030333B" w:rsidRPr="00F030CF">
              <w:rPr>
                <w:rFonts w:asciiTheme="minorHAnsi" w:hAnsiTheme="minorHAnsi"/>
                <w:i/>
                <w:sz w:val="20"/>
                <w:szCs w:val="20"/>
              </w:rPr>
              <w:t xml:space="preserve"> </w:t>
            </w:r>
            <w:r w:rsidR="00166851" w:rsidRPr="00F030CF">
              <w:rPr>
                <w:rFonts w:asciiTheme="minorHAnsi" w:hAnsiTheme="minorHAnsi"/>
                <w:i/>
                <w:sz w:val="20"/>
                <w:szCs w:val="20"/>
              </w:rPr>
              <w:t>away</w:t>
            </w:r>
            <w:r w:rsidR="0030333B" w:rsidRPr="00F030CF">
              <w:rPr>
                <w:rFonts w:asciiTheme="minorHAnsi" w:hAnsiTheme="minorHAnsi"/>
                <w:i/>
                <w:sz w:val="20"/>
                <w:szCs w:val="20"/>
              </w:rPr>
              <w:t xml:space="preserve"> </w:t>
            </w:r>
            <w:r w:rsidR="009B3365" w:rsidRPr="00F030CF">
              <w:rPr>
                <w:rFonts w:asciiTheme="minorHAnsi" w:hAnsiTheme="minorHAnsi"/>
                <w:i/>
                <w:sz w:val="20"/>
                <w:szCs w:val="20"/>
              </w:rPr>
              <w:t>by car (off peak) and 41 minutes by bus</w:t>
            </w:r>
            <w:r w:rsidR="000D02A4" w:rsidRPr="00F030CF">
              <w:rPr>
                <w:rFonts w:asciiTheme="minorHAnsi" w:hAnsiTheme="minorHAnsi"/>
                <w:i/>
                <w:sz w:val="20"/>
                <w:szCs w:val="20"/>
              </w:rPr>
              <w:t>.</w:t>
            </w:r>
          </w:p>
          <w:p w:rsidR="0030333B" w:rsidRPr="00F030CF" w:rsidRDefault="0030333B" w:rsidP="00E0587B">
            <w:pPr>
              <w:jc w:val="both"/>
              <w:rPr>
                <w:rFonts w:asciiTheme="minorHAnsi" w:hAnsiTheme="minorHAnsi"/>
                <w:i/>
                <w:sz w:val="20"/>
                <w:szCs w:val="20"/>
              </w:rPr>
            </w:pPr>
          </w:p>
          <w:p w:rsidR="0030333B" w:rsidRPr="00F030CF" w:rsidRDefault="00A1205E" w:rsidP="00E0587B">
            <w:pPr>
              <w:jc w:val="both"/>
              <w:rPr>
                <w:rFonts w:asciiTheme="minorHAnsi" w:hAnsiTheme="minorHAnsi"/>
                <w:i/>
                <w:iCs/>
                <w:sz w:val="20"/>
                <w:szCs w:val="20"/>
              </w:rPr>
            </w:pPr>
            <w:r w:rsidRPr="00F030CF">
              <w:rPr>
                <w:rFonts w:asciiTheme="minorHAnsi" w:hAnsiTheme="minorHAnsi"/>
                <w:i/>
                <w:iCs/>
                <w:sz w:val="20"/>
                <w:szCs w:val="20"/>
              </w:rPr>
              <w:t xml:space="preserve">In the revised model, the same treatment </w:t>
            </w:r>
            <w:r w:rsidR="00841539">
              <w:rPr>
                <w:rFonts w:asciiTheme="minorHAnsi" w:hAnsiTheme="minorHAnsi"/>
                <w:i/>
                <w:iCs/>
                <w:sz w:val="20"/>
                <w:szCs w:val="20"/>
              </w:rPr>
              <w:t>will be available at the local Healthy Living Centre.</w:t>
            </w:r>
          </w:p>
          <w:p w:rsidR="00A1205E" w:rsidRPr="00F030CF" w:rsidRDefault="00A1205E" w:rsidP="00E0587B">
            <w:pPr>
              <w:jc w:val="both"/>
              <w:rPr>
                <w:rFonts w:asciiTheme="minorHAnsi" w:hAnsiTheme="minorHAnsi"/>
                <w:i/>
                <w:iCs/>
                <w:sz w:val="20"/>
                <w:szCs w:val="20"/>
              </w:rPr>
            </w:pPr>
          </w:p>
          <w:p w:rsidR="0030333B" w:rsidRPr="00F030CF" w:rsidRDefault="00A1205E" w:rsidP="00841539">
            <w:pPr>
              <w:jc w:val="both"/>
              <w:rPr>
                <w:rFonts w:asciiTheme="minorHAnsi" w:hAnsiTheme="minorHAnsi"/>
                <w:i/>
                <w:iCs/>
                <w:sz w:val="20"/>
                <w:szCs w:val="20"/>
              </w:rPr>
            </w:pPr>
            <w:r w:rsidRPr="00F030CF">
              <w:rPr>
                <w:rFonts w:asciiTheme="minorHAnsi" w:hAnsiTheme="minorHAnsi"/>
                <w:i/>
                <w:iCs/>
                <w:sz w:val="20"/>
                <w:szCs w:val="20"/>
              </w:rPr>
              <w:t xml:space="preserve">Gillingham </w:t>
            </w:r>
            <w:r w:rsidR="00841539">
              <w:rPr>
                <w:rFonts w:asciiTheme="minorHAnsi" w:hAnsiTheme="minorHAnsi"/>
                <w:i/>
                <w:iCs/>
                <w:sz w:val="20"/>
                <w:szCs w:val="20"/>
              </w:rPr>
              <w:t>Healthy Living Centre</w:t>
            </w:r>
            <w:r w:rsidRPr="00F030CF">
              <w:rPr>
                <w:rFonts w:asciiTheme="minorHAnsi" w:hAnsiTheme="minorHAnsi"/>
                <w:i/>
                <w:iCs/>
                <w:sz w:val="20"/>
                <w:szCs w:val="20"/>
              </w:rPr>
              <w:t xml:space="preserve"> (</w:t>
            </w:r>
            <w:r w:rsidR="0030333B" w:rsidRPr="00F030CF">
              <w:rPr>
                <w:rFonts w:asciiTheme="minorHAnsi" w:hAnsiTheme="minorHAnsi"/>
                <w:i/>
                <w:iCs/>
                <w:sz w:val="20"/>
                <w:szCs w:val="20"/>
              </w:rPr>
              <w:t>Balmoral Gardens</w:t>
            </w:r>
            <w:r w:rsidRPr="00F030CF">
              <w:rPr>
                <w:rFonts w:asciiTheme="minorHAnsi" w:hAnsiTheme="minorHAnsi"/>
                <w:i/>
                <w:iCs/>
                <w:sz w:val="20"/>
                <w:szCs w:val="20"/>
              </w:rPr>
              <w:t xml:space="preserve">) is </w:t>
            </w:r>
            <w:r w:rsidR="009B3365" w:rsidRPr="00F030CF">
              <w:rPr>
                <w:rFonts w:asciiTheme="minorHAnsi" w:hAnsiTheme="minorHAnsi"/>
                <w:bCs/>
                <w:i/>
                <w:iCs/>
                <w:sz w:val="20"/>
                <w:szCs w:val="20"/>
              </w:rPr>
              <w:t>7 minutes away by car which</w:t>
            </w:r>
            <w:r w:rsidRPr="00F030CF">
              <w:rPr>
                <w:rFonts w:asciiTheme="minorHAnsi" w:hAnsiTheme="minorHAnsi"/>
                <w:bCs/>
                <w:i/>
                <w:iCs/>
                <w:sz w:val="20"/>
                <w:szCs w:val="20"/>
              </w:rPr>
              <w:t xml:space="preserve"> represents a journ</w:t>
            </w:r>
            <w:r w:rsidR="009B3365" w:rsidRPr="00F030CF">
              <w:rPr>
                <w:rFonts w:asciiTheme="minorHAnsi" w:hAnsiTheme="minorHAnsi"/>
                <w:bCs/>
                <w:i/>
                <w:iCs/>
                <w:sz w:val="20"/>
                <w:szCs w:val="20"/>
              </w:rPr>
              <w:t>ey that is shorter by 7 minutes; and 27 minutes by bus which represents a journey that is 19 minutes shorter.</w:t>
            </w:r>
          </w:p>
        </w:tc>
      </w:tr>
      <w:tr w:rsidR="0030333B" w:rsidRPr="00F030CF" w:rsidTr="0030333B">
        <w:tc>
          <w:tcPr>
            <w:tcW w:w="9639"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30333B" w:rsidRPr="00F030CF" w:rsidRDefault="0030333B" w:rsidP="00E0587B">
            <w:pPr>
              <w:jc w:val="both"/>
              <w:rPr>
                <w:rFonts w:asciiTheme="minorHAnsi" w:hAnsiTheme="minorHAnsi"/>
                <w:i/>
                <w:iCs/>
                <w:sz w:val="20"/>
                <w:szCs w:val="20"/>
              </w:rPr>
            </w:pPr>
            <w:r w:rsidRPr="00F030CF">
              <w:rPr>
                <w:rFonts w:asciiTheme="minorHAnsi" w:hAnsiTheme="minorHAnsi"/>
                <w:i/>
                <w:iCs/>
                <w:sz w:val="20"/>
                <w:szCs w:val="20"/>
              </w:rPr>
              <w:t>Figures based on 2016-17 data.</w:t>
            </w:r>
          </w:p>
          <w:p w:rsidR="0030333B" w:rsidRPr="00F030CF" w:rsidRDefault="0030333B" w:rsidP="00E0587B">
            <w:pPr>
              <w:jc w:val="both"/>
              <w:rPr>
                <w:rFonts w:asciiTheme="minorHAnsi" w:hAnsiTheme="minorHAnsi"/>
                <w:i/>
                <w:iCs/>
                <w:sz w:val="20"/>
                <w:szCs w:val="20"/>
              </w:rPr>
            </w:pPr>
            <w:r w:rsidRPr="00F030CF">
              <w:rPr>
                <w:rFonts w:asciiTheme="minorHAnsi" w:hAnsiTheme="minorHAnsi"/>
                <w:i/>
                <w:iCs/>
                <w:sz w:val="20"/>
                <w:szCs w:val="20"/>
              </w:rPr>
              <w:t>Calculations from Google Maps</w:t>
            </w:r>
            <w:r w:rsidR="009B3365" w:rsidRPr="00F030CF">
              <w:rPr>
                <w:rFonts w:asciiTheme="minorHAnsi" w:hAnsiTheme="minorHAnsi"/>
                <w:i/>
                <w:iCs/>
                <w:sz w:val="20"/>
                <w:szCs w:val="20"/>
              </w:rPr>
              <w:t xml:space="preserve"> and Arriva</w:t>
            </w:r>
            <w:r w:rsidRPr="00F030CF">
              <w:rPr>
                <w:rFonts w:asciiTheme="minorHAnsi" w:hAnsiTheme="minorHAnsi"/>
                <w:i/>
                <w:iCs/>
                <w:sz w:val="20"/>
                <w:szCs w:val="20"/>
              </w:rPr>
              <w:t>, using GP practice location as a proxy for patient residence</w:t>
            </w:r>
          </w:p>
          <w:p w:rsidR="00166851" w:rsidRPr="00F030CF" w:rsidRDefault="00166851" w:rsidP="00E0587B">
            <w:pPr>
              <w:jc w:val="both"/>
              <w:rPr>
                <w:rFonts w:asciiTheme="minorHAnsi" w:hAnsiTheme="minorHAnsi"/>
                <w:sz w:val="20"/>
                <w:szCs w:val="20"/>
              </w:rPr>
            </w:pPr>
          </w:p>
        </w:tc>
      </w:tr>
      <w:tr w:rsidR="0030333B" w:rsidRPr="00F030CF" w:rsidTr="0030333B">
        <w:tc>
          <w:tcPr>
            <w:tcW w:w="9639" w:type="dxa"/>
            <w:gridSpan w:val="2"/>
            <w:tcBorders>
              <w:top w:val="single" w:sz="4" w:space="0" w:color="BFBFBF" w:themeColor="background1" w:themeShade="BF"/>
            </w:tcBorders>
            <w:shd w:val="clear" w:color="auto" w:fill="auto"/>
          </w:tcPr>
          <w:p w:rsidR="0030333B" w:rsidRPr="00F030CF" w:rsidRDefault="0030333B" w:rsidP="00E0587B">
            <w:pPr>
              <w:pStyle w:val="Caption"/>
              <w:spacing w:after="0"/>
              <w:jc w:val="both"/>
              <w:rPr>
                <w:rFonts w:asciiTheme="minorHAnsi" w:hAnsiTheme="minorHAnsi" w:cs="Arial"/>
                <w:bCs w:val="0"/>
                <w:i/>
                <w:color w:val="808080" w:themeColor="background1" w:themeShade="80"/>
                <w:sz w:val="20"/>
                <w:szCs w:val="20"/>
              </w:rPr>
            </w:pPr>
            <w:r w:rsidRPr="00F030CF">
              <w:rPr>
                <w:rFonts w:asciiTheme="minorHAnsi" w:hAnsiTheme="minorHAnsi"/>
                <w:i/>
                <w:color w:val="808080" w:themeColor="background1" w:themeShade="80"/>
                <w:sz w:val="20"/>
                <w:szCs w:val="20"/>
              </w:rPr>
              <w:t>Figure 19: Travel time illustrations</w:t>
            </w:r>
          </w:p>
        </w:tc>
      </w:tr>
    </w:tbl>
    <w:p w:rsidR="00BA65D1" w:rsidRPr="00F030CF" w:rsidRDefault="00BA65D1" w:rsidP="00E0587B">
      <w:pPr>
        <w:rPr>
          <w:rFonts w:asciiTheme="minorHAnsi" w:hAnsiTheme="minorHAnsi"/>
          <w:i/>
          <w:iCs/>
          <w:sz w:val="22"/>
          <w:szCs w:val="22"/>
        </w:rPr>
      </w:pPr>
    </w:p>
    <w:p w:rsidR="009D7174" w:rsidRPr="009C16B9" w:rsidRDefault="00AD3AB1" w:rsidP="00E0587B">
      <w:pPr>
        <w:pStyle w:val="NoSpacing"/>
        <w:jc w:val="both"/>
        <w:rPr>
          <w:rFonts w:cs="Arial"/>
          <w:b/>
          <w:color w:val="4BACC6" w:themeColor="accent5"/>
        </w:rPr>
      </w:pPr>
      <w:r w:rsidRPr="009C16B9">
        <w:rPr>
          <w:rFonts w:cs="Arial"/>
          <w:b/>
          <w:color w:val="4BACC6" w:themeColor="accent5"/>
        </w:rPr>
        <w:t xml:space="preserve">Supported by: </w:t>
      </w:r>
      <w:r w:rsidR="009D7174" w:rsidRPr="009C16B9">
        <w:rPr>
          <w:rFonts w:cs="Arial"/>
          <w:b/>
          <w:color w:val="4BACC6" w:themeColor="accent5"/>
        </w:rPr>
        <w:t xml:space="preserve">Patient Transport Services and </w:t>
      </w:r>
      <w:r w:rsidRPr="009C16B9">
        <w:rPr>
          <w:rFonts w:cs="Arial"/>
          <w:b/>
          <w:color w:val="4BACC6" w:themeColor="accent5"/>
        </w:rPr>
        <w:t>better links to c</w:t>
      </w:r>
      <w:r w:rsidR="009D7174" w:rsidRPr="009C16B9">
        <w:rPr>
          <w:rFonts w:cs="Arial"/>
          <w:b/>
          <w:color w:val="4BACC6" w:themeColor="accent5"/>
        </w:rPr>
        <w:t>ommunity and volunteer transport</w:t>
      </w:r>
    </w:p>
    <w:p w:rsidR="009D7174" w:rsidRPr="009C16B9" w:rsidRDefault="009D7174" w:rsidP="00E0587B">
      <w:pPr>
        <w:pStyle w:val="NoSpacing"/>
        <w:jc w:val="both"/>
        <w:rPr>
          <w:rFonts w:cs="Arial"/>
          <w:color w:val="4BACC6" w:themeColor="accent5"/>
        </w:rPr>
      </w:pPr>
      <w:r w:rsidRPr="009C16B9">
        <w:rPr>
          <w:rFonts w:cs="Arial"/>
          <w:color w:val="4BACC6" w:themeColor="accent5"/>
        </w:rPr>
        <w:t>Patient Transport Services are co-commissioned across North Kent and this service is outside the scope of this service. Commissioners will work with the provider to ensure that the revised model for community services is well served by the P</w:t>
      </w:r>
      <w:r w:rsidR="00753407" w:rsidRPr="009C16B9">
        <w:rPr>
          <w:rFonts w:cs="Arial"/>
          <w:color w:val="4BACC6" w:themeColor="accent5"/>
        </w:rPr>
        <w:t>atient Transport Services.</w:t>
      </w:r>
      <w:r w:rsidR="009C16B9">
        <w:rPr>
          <w:rFonts w:cs="Arial"/>
          <w:color w:val="4BACC6" w:themeColor="accent5"/>
        </w:rPr>
        <w:t xml:space="preserve"> </w:t>
      </w:r>
      <w:r w:rsidRPr="009C16B9">
        <w:rPr>
          <w:rFonts w:cs="Arial"/>
          <w:color w:val="4BACC6" w:themeColor="accent5"/>
        </w:rPr>
        <w:t xml:space="preserve">In addition, people have told us that </w:t>
      </w:r>
      <w:r w:rsidR="007E1F7F" w:rsidRPr="009C16B9">
        <w:rPr>
          <w:rFonts w:cs="Arial"/>
          <w:color w:val="4BACC6" w:themeColor="accent5"/>
        </w:rPr>
        <w:t>there needs to be better links between community services and volunteer-delivered transport services that currently operate in Medway. Commissioners will ensure that these links are strengthened in the revised model.</w:t>
      </w:r>
    </w:p>
    <w:p w:rsidR="005B7F94" w:rsidRPr="00F030CF" w:rsidRDefault="005B7F94" w:rsidP="00E0587B">
      <w:pPr>
        <w:pStyle w:val="BodyText"/>
        <w:ind w:left="0" w:right="120"/>
        <w:jc w:val="both"/>
        <w:rPr>
          <w:rFonts w:asciiTheme="minorHAnsi" w:eastAsia="Calibri" w:hAnsiTheme="minorHAnsi" w:cs="Arial"/>
          <w:sz w:val="22"/>
          <w:szCs w:val="22"/>
          <w:lang w:val="en-GB"/>
        </w:rPr>
      </w:pPr>
    </w:p>
    <w:p w:rsidR="005B7F94" w:rsidRPr="00F030CF" w:rsidRDefault="008E23F3" w:rsidP="00E0587B">
      <w:pPr>
        <w:pStyle w:val="BodyText"/>
        <w:ind w:left="0" w:right="120"/>
        <w:jc w:val="both"/>
        <w:rPr>
          <w:rFonts w:asciiTheme="minorHAnsi" w:eastAsia="Calibri" w:hAnsiTheme="minorHAnsi" w:cs="Arial"/>
          <w:b/>
          <w:sz w:val="24"/>
          <w:szCs w:val="22"/>
          <w:lang w:val="en-GB"/>
        </w:rPr>
      </w:pPr>
      <w:r w:rsidRPr="00F030CF">
        <w:rPr>
          <w:rFonts w:asciiTheme="minorHAnsi" w:eastAsia="Calibri" w:hAnsiTheme="minorHAnsi" w:cs="Arial"/>
          <w:b/>
          <w:sz w:val="24"/>
          <w:szCs w:val="22"/>
          <w:lang w:val="en-GB"/>
        </w:rPr>
        <w:t>8.4</w:t>
      </w:r>
      <w:r w:rsidR="005B7F94" w:rsidRPr="00F030CF">
        <w:rPr>
          <w:rFonts w:asciiTheme="minorHAnsi" w:eastAsia="Calibri" w:hAnsiTheme="minorHAnsi" w:cs="Arial"/>
          <w:b/>
          <w:sz w:val="24"/>
          <w:szCs w:val="22"/>
          <w:lang w:val="en-GB"/>
        </w:rPr>
        <w:t xml:space="preserve"> </w:t>
      </w:r>
      <w:r w:rsidR="00743ED8" w:rsidRPr="00F030CF">
        <w:rPr>
          <w:rFonts w:asciiTheme="minorHAnsi" w:eastAsia="Calibri" w:hAnsiTheme="minorHAnsi" w:cs="Arial"/>
          <w:b/>
          <w:sz w:val="24"/>
          <w:szCs w:val="22"/>
          <w:lang w:val="en-GB"/>
        </w:rPr>
        <w:t>Supporting the realignment of hospital activity into the community</w:t>
      </w:r>
    </w:p>
    <w:p w:rsidR="005B7F94" w:rsidRPr="00F030CF" w:rsidRDefault="005B7F94" w:rsidP="00E0587B">
      <w:pPr>
        <w:pStyle w:val="BodyText"/>
        <w:ind w:left="0" w:right="120"/>
        <w:jc w:val="both"/>
        <w:rPr>
          <w:rFonts w:asciiTheme="minorHAnsi" w:eastAsia="Calibri" w:hAnsiTheme="minorHAnsi" w:cs="Arial"/>
          <w:b/>
          <w:sz w:val="24"/>
          <w:szCs w:val="22"/>
          <w:lang w:val="en-GB"/>
        </w:rPr>
      </w:pPr>
    </w:p>
    <w:p w:rsidR="00CD34BD" w:rsidRPr="009B4B0C" w:rsidRDefault="005B7F94" w:rsidP="00E0587B">
      <w:pPr>
        <w:pStyle w:val="BodyText"/>
        <w:ind w:left="0" w:right="120"/>
        <w:jc w:val="both"/>
        <w:rPr>
          <w:color w:val="000000"/>
          <w:lang w:eastAsia="en-GB"/>
        </w:rPr>
      </w:pPr>
      <w:r w:rsidRPr="009B4B0C">
        <w:rPr>
          <w:rFonts w:asciiTheme="minorHAnsi" w:hAnsiTheme="minorHAnsi" w:cs="Arial"/>
          <w:sz w:val="22"/>
          <w:szCs w:val="22"/>
        </w:rPr>
        <w:t>The revised model, involves defragmenting and simplifying the way current co</w:t>
      </w:r>
      <w:r w:rsidR="00B23249" w:rsidRPr="009B4B0C">
        <w:rPr>
          <w:rFonts w:asciiTheme="minorHAnsi" w:hAnsiTheme="minorHAnsi" w:cs="Arial"/>
          <w:sz w:val="22"/>
          <w:szCs w:val="22"/>
        </w:rPr>
        <w:t>mmunity services are configured. These improvements will support the</w:t>
      </w:r>
      <w:r w:rsidR="005A32F9" w:rsidRPr="009B4B0C">
        <w:rPr>
          <w:rFonts w:asciiTheme="minorHAnsi" w:hAnsiTheme="minorHAnsi" w:cs="Arial"/>
          <w:sz w:val="22"/>
          <w:szCs w:val="22"/>
        </w:rPr>
        <w:t xml:space="preserve"> KMSTP Local Care agenda and the </w:t>
      </w:r>
      <w:r w:rsidR="00B23249" w:rsidRPr="009B4B0C">
        <w:rPr>
          <w:rFonts w:asciiTheme="minorHAnsi" w:hAnsiTheme="minorHAnsi" w:cs="Arial"/>
          <w:sz w:val="22"/>
          <w:szCs w:val="22"/>
        </w:rPr>
        <w:t xml:space="preserve">gradual </w:t>
      </w:r>
      <w:r w:rsidRPr="009B4B0C">
        <w:rPr>
          <w:rFonts w:asciiTheme="minorHAnsi" w:hAnsiTheme="minorHAnsi" w:cs="Arial"/>
          <w:sz w:val="22"/>
          <w:szCs w:val="22"/>
        </w:rPr>
        <w:t xml:space="preserve">shift of </w:t>
      </w:r>
      <w:r w:rsidR="00B23249" w:rsidRPr="009B4B0C">
        <w:rPr>
          <w:rFonts w:asciiTheme="minorHAnsi" w:hAnsiTheme="minorHAnsi" w:cs="Arial"/>
          <w:sz w:val="22"/>
          <w:szCs w:val="22"/>
        </w:rPr>
        <w:t xml:space="preserve">activity </w:t>
      </w:r>
      <w:r w:rsidR="001E563D" w:rsidRPr="009B4B0C">
        <w:rPr>
          <w:rFonts w:asciiTheme="minorHAnsi" w:hAnsiTheme="minorHAnsi" w:cs="Arial"/>
          <w:sz w:val="22"/>
          <w:szCs w:val="22"/>
        </w:rPr>
        <w:t>across the local system from the hospital in to primary and community services.</w:t>
      </w:r>
    </w:p>
    <w:p w:rsidR="00B23249" w:rsidRPr="009B4B0C" w:rsidRDefault="00B23249" w:rsidP="00E0587B">
      <w:pPr>
        <w:pStyle w:val="BodyText"/>
        <w:ind w:left="0" w:right="120"/>
        <w:jc w:val="both"/>
        <w:rPr>
          <w:rFonts w:asciiTheme="minorHAnsi" w:hAnsiTheme="minorHAnsi"/>
          <w:color w:val="000000"/>
          <w:sz w:val="22"/>
          <w:szCs w:val="22"/>
          <w:lang w:eastAsia="en-GB"/>
        </w:rPr>
      </w:pPr>
    </w:p>
    <w:p w:rsidR="00CD34BD" w:rsidRPr="009B4B0C" w:rsidRDefault="00CD34BD" w:rsidP="00E0587B">
      <w:pPr>
        <w:pStyle w:val="BodyText"/>
        <w:ind w:left="0" w:right="120"/>
        <w:jc w:val="both"/>
        <w:rPr>
          <w:rFonts w:asciiTheme="minorHAnsi" w:eastAsia="Times New Roman" w:hAnsiTheme="minorHAnsi"/>
          <w:color w:val="000000"/>
          <w:sz w:val="22"/>
          <w:szCs w:val="22"/>
          <w:lang w:val="en-GB" w:eastAsia="en-GB"/>
        </w:rPr>
      </w:pPr>
      <w:r w:rsidRPr="009B4B0C">
        <w:rPr>
          <w:rFonts w:asciiTheme="minorHAnsi" w:eastAsia="Times New Roman" w:hAnsiTheme="minorHAnsi"/>
          <w:color w:val="000000"/>
          <w:sz w:val="22"/>
          <w:szCs w:val="22"/>
          <w:lang w:val="en-GB" w:eastAsia="en-GB"/>
        </w:rPr>
        <w:t xml:space="preserve">The case for change highlights that many local people do not get enough support to manage their long term conditions which means that there are high levels of hospitalisation. It also highlights that when people do go to hospital they tend to stay in hospital for a long time and have difficulty getting out of hospital and back home, and the levels of referrals to hospital specialists is higher in Medway than other places with a similar population. </w:t>
      </w:r>
    </w:p>
    <w:p w:rsidR="00CD34BD" w:rsidRPr="009B4B0C" w:rsidRDefault="00CD34BD" w:rsidP="00E0587B">
      <w:pPr>
        <w:pStyle w:val="Default"/>
        <w:jc w:val="both"/>
        <w:rPr>
          <w:rFonts w:asciiTheme="minorHAnsi" w:hAnsiTheme="minorHAnsi" w:cs="Calibri"/>
          <w:sz w:val="22"/>
          <w:szCs w:val="22"/>
        </w:rPr>
      </w:pPr>
    </w:p>
    <w:p w:rsidR="005B7F94" w:rsidRDefault="00CD34BD" w:rsidP="00E0587B">
      <w:pPr>
        <w:pStyle w:val="BodyText"/>
        <w:ind w:left="0" w:right="120"/>
        <w:jc w:val="both"/>
        <w:rPr>
          <w:rFonts w:asciiTheme="minorHAnsi" w:eastAsia="Times New Roman" w:hAnsiTheme="minorHAnsi"/>
          <w:color w:val="000000"/>
          <w:sz w:val="22"/>
          <w:szCs w:val="22"/>
          <w:lang w:val="en-GB" w:eastAsia="en-GB"/>
        </w:rPr>
      </w:pPr>
      <w:r w:rsidRPr="009B4B0C">
        <w:rPr>
          <w:rFonts w:asciiTheme="minorHAnsi" w:eastAsia="Times New Roman" w:hAnsiTheme="minorHAnsi"/>
          <w:color w:val="000000"/>
          <w:sz w:val="22"/>
          <w:szCs w:val="22"/>
          <w:lang w:val="en-GB" w:eastAsia="en-GB"/>
        </w:rPr>
        <w:t xml:space="preserve">Greater support is required in the community to </w:t>
      </w:r>
      <w:r w:rsidR="0062066D" w:rsidRPr="009B4B0C">
        <w:rPr>
          <w:rFonts w:asciiTheme="minorHAnsi" w:eastAsia="Times New Roman" w:hAnsiTheme="minorHAnsi"/>
          <w:color w:val="000000"/>
          <w:sz w:val="22"/>
          <w:szCs w:val="22"/>
          <w:lang w:val="en-GB" w:eastAsia="en-GB"/>
        </w:rPr>
        <w:t>enable</w:t>
      </w:r>
      <w:r w:rsidR="006329A8" w:rsidRPr="009B4B0C">
        <w:rPr>
          <w:rFonts w:asciiTheme="minorHAnsi" w:eastAsia="Times New Roman" w:hAnsiTheme="minorHAnsi"/>
          <w:color w:val="000000"/>
          <w:sz w:val="22"/>
          <w:szCs w:val="22"/>
          <w:lang w:val="en-GB" w:eastAsia="en-GB"/>
        </w:rPr>
        <w:t xml:space="preserve"> some</w:t>
      </w:r>
      <w:r w:rsidRPr="009B4B0C">
        <w:rPr>
          <w:rFonts w:asciiTheme="minorHAnsi" w:eastAsia="Times New Roman" w:hAnsiTheme="minorHAnsi"/>
          <w:color w:val="000000"/>
          <w:sz w:val="22"/>
          <w:szCs w:val="22"/>
          <w:lang w:val="en-GB" w:eastAsia="en-GB"/>
        </w:rPr>
        <w:t xml:space="preserve"> realignment of </w:t>
      </w:r>
      <w:r w:rsidR="006329A8" w:rsidRPr="009B4B0C">
        <w:rPr>
          <w:rFonts w:asciiTheme="minorHAnsi" w:eastAsia="Times New Roman" w:hAnsiTheme="minorHAnsi"/>
          <w:color w:val="000000"/>
          <w:sz w:val="22"/>
          <w:szCs w:val="22"/>
          <w:lang w:val="en-GB" w:eastAsia="en-GB"/>
        </w:rPr>
        <w:t xml:space="preserve">lower acuity </w:t>
      </w:r>
      <w:r w:rsidRPr="009B4B0C">
        <w:rPr>
          <w:rFonts w:asciiTheme="minorHAnsi" w:eastAsia="Times New Roman" w:hAnsiTheme="minorHAnsi"/>
          <w:color w:val="000000"/>
          <w:sz w:val="22"/>
          <w:szCs w:val="22"/>
          <w:lang w:val="en-GB" w:eastAsia="en-GB"/>
        </w:rPr>
        <w:t>hospital activity into the community. Work is underway to realign resources from the hospit</w:t>
      </w:r>
      <w:r w:rsidR="00B23249" w:rsidRPr="009B4B0C">
        <w:rPr>
          <w:rFonts w:asciiTheme="minorHAnsi" w:eastAsia="Times New Roman" w:hAnsiTheme="minorHAnsi"/>
          <w:color w:val="000000"/>
          <w:sz w:val="22"/>
          <w:szCs w:val="22"/>
          <w:lang w:val="en-GB" w:eastAsia="en-GB"/>
        </w:rPr>
        <w:t>al into the community and whilst much of the shift in activity is outside the scope of the CSR Programme, the revised model is predicated on many of these changes being delivered in the local system by 2020 and is fundamental in supporting the realignment.</w:t>
      </w:r>
    </w:p>
    <w:p w:rsidR="00B23249" w:rsidRPr="00B23249" w:rsidRDefault="00B23249" w:rsidP="00E0587B">
      <w:pPr>
        <w:pStyle w:val="BodyText"/>
        <w:ind w:left="0" w:right="120"/>
        <w:jc w:val="both"/>
        <w:rPr>
          <w:rFonts w:asciiTheme="minorHAnsi" w:eastAsia="Times New Roman" w:hAnsiTheme="minorHAnsi"/>
          <w:color w:val="000000"/>
          <w:sz w:val="22"/>
          <w:szCs w:val="22"/>
          <w:lang w:val="en-GB" w:eastAsia="en-GB"/>
        </w:rPr>
      </w:pPr>
    </w:p>
    <w:p w:rsidR="00EE050E" w:rsidRPr="00F030CF" w:rsidRDefault="008E23F3" w:rsidP="00E0587B">
      <w:pPr>
        <w:pStyle w:val="NoSpacing"/>
        <w:jc w:val="both"/>
        <w:rPr>
          <w:rFonts w:cs="Arial"/>
          <w:b/>
          <w:bCs/>
          <w:sz w:val="24"/>
        </w:rPr>
      </w:pPr>
      <w:r w:rsidRPr="00F030CF">
        <w:rPr>
          <w:rFonts w:cs="Arial"/>
          <w:b/>
          <w:bCs/>
          <w:sz w:val="24"/>
        </w:rPr>
        <w:t>8.5</w:t>
      </w:r>
      <w:r w:rsidR="00EE050E" w:rsidRPr="00F030CF">
        <w:rPr>
          <w:rFonts w:cs="Arial"/>
          <w:b/>
          <w:bCs/>
          <w:sz w:val="24"/>
        </w:rPr>
        <w:t xml:space="preserve"> </w:t>
      </w:r>
      <w:r w:rsidR="00D16F56" w:rsidRPr="00F030CF">
        <w:rPr>
          <w:rFonts w:cs="Arial"/>
          <w:b/>
          <w:bCs/>
          <w:sz w:val="24"/>
        </w:rPr>
        <w:t xml:space="preserve">Making the most of our </w:t>
      </w:r>
      <w:r w:rsidR="00EE050E" w:rsidRPr="00F030CF">
        <w:rPr>
          <w:rFonts w:cs="Arial"/>
          <w:b/>
          <w:bCs/>
          <w:sz w:val="24"/>
        </w:rPr>
        <w:t>estates</w:t>
      </w:r>
    </w:p>
    <w:p w:rsidR="001A492D" w:rsidRPr="00F030CF" w:rsidRDefault="001A492D" w:rsidP="00E0587B">
      <w:pPr>
        <w:jc w:val="both"/>
        <w:rPr>
          <w:rFonts w:asciiTheme="minorHAnsi" w:eastAsiaTheme="minorHAnsi" w:hAnsiTheme="minorHAnsi" w:cs="Arial"/>
          <w:bCs/>
          <w:sz w:val="22"/>
          <w:szCs w:val="22"/>
        </w:rPr>
      </w:pPr>
    </w:p>
    <w:p w:rsidR="007162E9" w:rsidRDefault="001A492D" w:rsidP="00691EDD">
      <w:pPr>
        <w:jc w:val="both"/>
        <w:rPr>
          <w:rFonts w:asciiTheme="minorHAnsi" w:hAnsiTheme="minorHAnsi" w:cs="Arial"/>
          <w:sz w:val="22"/>
          <w:szCs w:val="22"/>
        </w:rPr>
      </w:pPr>
      <w:r w:rsidRPr="00F030CF">
        <w:rPr>
          <w:rFonts w:asciiTheme="minorHAnsi" w:eastAsiaTheme="minorHAnsi" w:hAnsiTheme="minorHAnsi" w:cs="Arial"/>
          <w:bCs/>
          <w:sz w:val="22"/>
          <w:szCs w:val="22"/>
        </w:rPr>
        <w:t>The case for change has shown that the Medway Local Estate Strategy is fundamental i</w:t>
      </w:r>
      <w:r w:rsidR="00BE3A3D">
        <w:rPr>
          <w:rFonts w:asciiTheme="minorHAnsi" w:eastAsiaTheme="minorHAnsi" w:hAnsiTheme="minorHAnsi" w:cs="Arial"/>
          <w:bCs/>
          <w:sz w:val="22"/>
          <w:szCs w:val="22"/>
        </w:rPr>
        <w:t>n delivering the revised model</w:t>
      </w:r>
      <w:r w:rsidR="000114BD">
        <w:rPr>
          <w:rFonts w:asciiTheme="minorHAnsi" w:eastAsiaTheme="minorHAnsi" w:hAnsiTheme="minorHAnsi" w:cs="Arial"/>
          <w:bCs/>
          <w:sz w:val="22"/>
          <w:szCs w:val="22"/>
        </w:rPr>
        <w:t>. The revised model</w:t>
      </w:r>
      <w:r w:rsidR="00BE3A3D">
        <w:rPr>
          <w:rFonts w:asciiTheme="minorHAnsi" w:eastAsiaTheme="minorHAnsi" w:hAnsiTheme="minorHAnsi" w:cs="Arial"/>
          <w:bCs/>
          <w:sz w:val="22"/>
          <w:szCs w:val="22"/>
        </w:rPr>
        <w:t xml:space="preserve"> is aligned to the Medway Model</w:t>
      </w:r>
      <w:r w:rsidR="00691EDD">
        <w:rPr>
          <w:rFonts w:asciiTheme="minorHAnsi" w:eastAsiaTheme="minorHAnsi" w:hAnsiTheme="minorHAnsi" w:cs="Arial"/>
          <w:bCs/>
          <w:sz w:val="22"/>
          <w:szCs w:val="22"/>
        </w:rPr>
        <w:t xml:space="preserve"> </w:t>
      </w:r>
      <w:r w:rsidR="000114BD">
        <w:rPr>
          <w:rFonts w:asciiTheme="minorHAnsi" w:eastAsiaTheme="minorHAnsi" w:hAnsiTheme="minorHAnsi" w:cs="Arial"/>
          <w:bCs/>
          <w:sz w:val="22"/>
          <w:szCs w:val="22"/>
        </w:rPr>
        <w:t>which</w:t>
      </w:r>
      <w:r w:rsidR="00BE3A3D">
        <w:rPr>
          <w:rFonts w:asciiTheme="minorHAnsi" w:eastAsiaTheme="minorHAnsi" w:hAnsiTheme="minorHAnsi" w:cs="Arial"/>
          <w:bCs/>
          <w:sz w:val="22"/>
          <w:szCs w:val="22"/>
        </w:rPr>
        <w:t xml:space="preserve"> is </w:t>
      </w:r>
      <w:r w:rsidR="00BE3A3D" w:rsidRPr="00F030CF">
        <w:rPr>
          <w:rFonts w:asciiTheme="minorHAnsi" w:hAnsiTheme="minorHAnsi" w:cs="Arial"/>
          <w:sz w:val="22"/>
          <w:szCs w:val="22"/>
        </w:rPr>
        <w:t xml:space="preserve">underpinned by the Medway Local Estates Strategy </w:t>
      </w:r>
      <w:r w:rsidR="00BE3A3D">
        <w:rPr>
          <w:rFonts w:asciiTheme="minorHAnsi" w:hAnsiTheme="minorHAnsi" w:cs="Arial"/>
          <w:sz w:val="22"/>
          <w:szCs w:val="22"/>
        </w:rPr>
        <w:t>(</w:t>
      </w:r>
      <w:r w:rsidR="00BE3A3D" w:rsidRPr="00F030CF">
        <w:rPr>
          <w:rFonts w:asciiTheme="minorHAnsi" w:hAnsiTheme="minorHAnsi" w:cs="Arial"/>
          <w:sz w:val="22"/>
          <w:szCs w:val="22"/>
        </w:rPr>
        <w:t>which is currently being updated</w:t>
      </w:r>
      <w:r w:rsidR="00BE3A3D">
        <w:rPr>
          <w:rFonts w:asciiTheme="minorHAnsi" w:hAnsiTheme="minorHAnsi" w:cs="Arial"/>
          <w:sz w:val="22"/>
          <w:szCs w:val="22"/>
        </w:rPr>
        <w:t>)</w:t>
      </w:r>
      <w:r w:rsidR="00691EDD">
        <w:rPr>
          <w:rFonts w:asciiTheme="minorHAnsi" w:hAnsiTheme="minorHAnsi" w:cs="Arial"/>
          <w:sz w:val="22"/>
          <w:szCs w:val="22"/>
        </w:rPr>
        <w:t xml:space="preserve"> and the development </w:t>
      </w:r>
      <w:r w:rsidR="000114BD">
        <w:rPr>
          <w:rFonts w:asciiTheme="minorHAnsi" w:hAnsiTheme="minorHAnsi" w:cs="Arial"/>
          <w:sz w:val="22"/>
          <w:szCs w:val="22"/>
        </w:rPr>
        <w:t xml:space="preserve">of the six </w:t>
      </w:r>
      <w:r w:rsidR="00D83427">
        <w:rPr>
          <w:rFonts w:asciiTheme="minorHAnsi" w:hAnsiTheme="minorHAnsi" w:cs="Arial"/>
          <w:sz w:val="22"/>
          <w:szCs w:val="22"/>
        </w:rPr>
        <w:t>HLCs</w:t>
      </w:r>
      <w:r w:rsidR="00691EDD">
        <w:rPr>
          <w:rFonts w:asciiTheme="minorHAnsi" w:hAnsiTheme="minorHAnsi" w:cs="Arial"/>
          <w:sz w:val="22"/>
          <w:szCs w:val="22"/>
        </w:rPr>
        <w:t xml:space="preserve"> in Medway. </w:t>
      </w:r>
    </w:p>
    <w:p w:rsidR="007162E9" w:rsidRDefault="007162E9" w:rsidP="00691EDD">
      <w:pPr>
        <w:jc w:val="both"/>
        <w:rPr>
          <w:rFonts w:asciiTheme="minorHAnsi" w:hAnsiTheme="minorHAnsi" w:cs="Arial"/>
          <w:sz w:val="22"/>
          <w:szCs w:val="22"/>
        </w:rPr>
      </w:pPr>
    </w:p>
    <w:p w:rsidR="00691EDD" w:rsidRDefault="00691EDD" w:rsidP="00691EDD">
      <w:pPr>
        <w:jc w:val="both"/>
        <w:rPr>
          <w:rFonts w:asciiTheme="minorHAnsi" w:hAnsiTheme="minorHAnsi" w:cs="Arial"/>
          <w:sz w:val="22"/>
          <w:szCs w:val="22"/>
        </w:rPr>
      </w:pPr>
      <w:r>
        <w:rPr>
          <w:rFonts w:asciiTheme="minorHAnsi" w:eastAsiaTheme="minorHAnsi" w:hAnsiTheme="minorHAnsi" w:cs="Arial"/>
          <w:bCs/>
          <w:sz w:val="22"/>
          <w:szCs w:val="22"/>
        </w:rPr>
        <w:t xml:space="preserve">There are currently only four </w:t>
      </w:r>
      <w:r w:rsidR="00D83427">
        <w:rPr>
          <w:rFonts w:asciiTheme="minorHAnsi" w:eastAsiaTheme="minorHAnsi" w:hAnsiTheme="minorHAnsi" w:cs="Arial"/>
          <w:bCs/>
          <w:sz w:val="22"/>
          <w:szCs w:val="22"/>
        </w:rPr>
        <w:t>HLC</w:t>
      </w:r>
      <w:r>
        <w:rPr>
          <w:rFonts w:asciiTheme="minorHAnsi" w:eastAsiaTheme="minorHAnsi" w:hAnsiTheme="minorHAnsi" w:cs="Arial"/>
          <w:bCs/>
          <w:sz w:val="22"/>
          <w:szCs w:val="22"/>
        </w:rPr>
        <w:t xml:space="preserve">s, one in each of the four localities in </w:t>
      </w:r>
      <w:r w:rsidRPr="00F030CF">
        <w:rPr>
          <w:rFonts w:asciiTheme="minorHAnsi" w:hAnsiTheme="minorHAnsi" w:cs="Arial"/>
          <w:sz w:val="22"/>
          <w:szCs w:val="22"/>
        </w:rPr>
        <w:t>Lordswood, Gillingham, Rainham and Rochester</w:t>
      </w:r>
      <w:r w:rsidR="000114BD">
        <w:rPr>
          <w:rFonts w:asciiTheme="minorHAnsi" w:hAnsiTheme="minorHAnsi" w:cs="Arial"/>
          <w:sz w:val="22"/>
          <w:szCs w:val="22"/>
        </w:rPr>
        <w:t>; all</w:t>
      </w:r>
      <w:r>
        <w:rPr>
          <w:rFonts w:asciiTheme="minorHAnsi" w:hAnsiTheme="minorHAnsi" w:cs="Arial"/>
          <w:sz w:val="22"/>
          <w:szCs w:val="22"/>
        </w:rPr>
        <w:t xml:space="preserve"> are</w:t>
      </w:r>
      <w:r w:rsidRPr="00F030CF">
        <w:rPr>
          <w:rFonts w:asciiTheme="minorHAnsi" w:hAnsiTheme="minorHAnsi" w:cs="Arial"/>
          <w:sz w:val="22"/>
          <w:szCs w:val="22"/>
        </w:rPr>
        <w:t xml:space="preserve"> undergoing infrastructure upgrades to ensure that they are fit for </w:t>
      </w:r>
      <w:r>
        <w:rPr>
          <w:rFonts w:asciiTheme="minorHAnsi" w:hAnsiTheme="minorHAnsi" w:cs="Arial"/>
          <w:sz w:val="22"/>
          <w:szCs w:val="22"/>
        </w:rPr>
        <w:t xml:space="preserve">future </w:t>
      </w:r>
      <w:r w:rsidRPr="00F030CF">
        <w:rPr>
          <w:rFonts w:asciiTheme="minorHAnsi" w:hAnsiTheme="minorHAnsi" w:cs="Arial"/>
          <w:sz w:val="22"/>
          <w:szCs w:val="22"/>
        </w:rPr>
        <w:t xml:space="preserve">purpose </w:t>
      </w:r>
      <w:r>
        <w:rPr>
          <w:rFonts w:asciiTheme="minorHAnsi" w:hAnsiTheme="minorHAnsi" w:cs="Arial"/>
          <w:sz w:val="22"/>
          <w:szCs w:val="22"/>
        </w:rPr>
        <w:t>including enabling</w:t>
      </w:r>
      <w:r w:rsidRPr="00F030CF">
        <w:rPr>
          <w:rFonts w:asciiTheme="minorHAnsi" w:hAnsiTheme="minorHAnsi" w:cs="Arial"/>
          <w:sz w:val="22"/>
          <w:szCs w:val="22"/>
        </w:rPr>
        <w:t xml:space="preserve"> future ICT requirements</w:t>
      </w:r>
      <w:r w:rsidR="000114BD">
        <w:rPr>
          <w:rFonts w:asciiTheme="minorHAnsi" w:hAnsiTheme="minorHAnsi" w:cs="Arial"/>
          <w:sz w:val="22"/>
          <w:szCs w:val="22"/>
        </w:rPr>
        <w:t xml:space="preserve">. </w:t>
      </w:r>
      <w:r w:rsidRPr="00F030CF">
        <w:rPr>
          <w:rFonts w:asciiTheme="minorHAnsi" w:hAnsiTheme="minorHAnsi" w:cs="Arial"/>
          <w:sz w:val="22"/>
          <w:szCs w:val="22"/>
        </w:rPr>
        <w:t xml:space="preserve">The CCG </w:t>
      </w:r>
      <w:r w:rsidR="000114BD">
        <w:rPr>
          <w:rFonts w:asciiTheme="minorHAnsi" w:hAnsiTheme="minorHAnsi" w:cs="Arial"/>
          <w:sz w:val="22"/>
          <w:szCs w:val="22"/>
        </w:rPr>
        <w:t xml:space="preserve">with Medway Council, </w:t>
      </w:r>
      <w:r w:rsidRPr="00F030CF">
        <w:rPr>
          <w:rFonts w:asciiTheme="minorHAnsi" w:hAnsiTheme="minorHAnsi" w:cs="Arial"/>
          <w:sz w:val="22"/>
          <w:szCs w:val="22"/>
        </w:rPr>
        <w:t>through the One Public Estate programme</w:t>
      </w:r>
      <w:r w:rsidR="000114BD">
        <w:rPr>
          <w:rFonts w:asciiTheme="minorHAnsi" w:hAnsiTheme="minorHAnsi" w:cs="Arial"/>
          <w:sz w:val="22"/>
          <w:szCs w:val="22"/>
        </w:rPr>
        <w:t>, are working</w:t>
      </w:r>
      <w:r w:rsidRPr="00F030CF">
        <w:rPr>
          <w:rFonts w:asciiTheme="minorHAnsi" w:hAnsiTheme="minorHAnsi" w:cs="Arial"/>
          <w:sz w:val="22"/>
          <w:szCs w:val="22"/>
        </w:rPr>
        <w:t xml:space="preserve"> to identify equivalent high calibre estate in the Strood and Chatham locations</w:t>
      </w:r>
      <w:r>
        <w:rPr>
          <w:rFonts w:asciiTheme="minorHAnsi" w:hAnsiTheme="minorHAnsi" w:cs="Arial"/>
          <w:sz w:val="22"/>
          <w:szCs w:val="22"/>
        </w:rPr>
        <w:t xml:space="preserve"> to provide an </w:t>
      </w:r>
      <w:r w:rsidR="00D83427">
        <w:rPr>
          <w:rFonts w:asciiTheme="minorHAnsi" w:hAnsiTheme="minorHAnsi" w:cs="Arial"/>
          <w:sz w:val="22"/>
          <w:szCs w:val="22"/>
        </w:rPr>
        <w:t>HLC</w:t>
      </w:r>
      <w:r>
        <w:rPr>
          <w:rFonts w:asciiTheme="minorHAnsi" w:hAnsiTheme="minorHAnsi" w:cs="Arial"/>
          <w:sz w:val="22"/>
          <w:szCs w:val="22"/>
        </w:rPr>
        <w:t xml:space="preserve"> in each of these localities. </w:t>
      </w:r>
      <w:r w:rsidRPr="00F030CF">
        <w:rPr>
          <w:rFonts w:asciiTheme="minorHAnsi" w:hAnsiTheme="minorHAnsi" w:cs="Arial"/>
          <w:sz w:val="22"/>
          <w:szCs w:val="22"/>
        </w:rPr>
        <w:t xml:space="preserve">The expectation, subject to approval through the </w:t>
      </w:r>
      <w:r w:rsidR="000114BD">
        <w:rPr>
          <w:rFonts w:asciiTheme="minorHAnsi" w:hAnsiTheme="minorHAnsi" w:cs="Arial"/>
          <w:sz w:val="22"/>
          <w:szCs w:val="22"/>
        </w:rPr>
        <w:t xml:space="preserve">appropriate </w:t>
      </w:r>
      <w:r w:rsidRPr="00F030CF">
        <w:rPr>
          <w:rFonts w:asciiTheme="minorHAnsi" w:hAnsiTheme="minorHAnsi" w:cs="Arial"/>
          <w:sz w:val="22"/>
          <w:szCs w:val="22"/>
        </w:rPr>
        <w:t xml:space="preserve">governance process, is that the new buildings will be completed during 2020-21. </w:t>
      </w:r>
    </w:p>
    <w:p w:rsidR="00691EDD" w:rsidRDefault="00691EDD" w:rsidP="00A8690B">
      <w:pPr>
        <w:jc w:val="both"/>
        <w:rPr>
          <w:rFonts w:asciiTheme="minorHAnsi" w:hAnsiTheme="minorHAnsi" w:cs="Arial"/>
          <w:sz w:val="22"/>
          <w:szCs w:val="22"/>
        </w:rPr>
      </w:pPr>
    </w:p>
    <w:p w:rsidR="007162E9" w:rsidRPr="009B4B0C" w:rsidRDefault="001A492D" w:rsidP="007162E9">
      <w:pPr>
        <w:jc w:val="both"/>
        <w:rPr>
          <w:rFonts w:asciiTheme="minorHAnsi" w:hAnsiTheme="minorHAnsi" w:cs="Arial"/>
          <w:sz w:val="22"/>
          <w:szCs w:val="22"/>
        </w:rPr>
      </w:pPr>
      <w:r w:rsidRPr="00F030CF">
        <w:rPr>
          <w:rFonts w:asciiTheme="minorHAnsi" w:eastAsiaTheme="minorHAnsi" w:hAnsiTheme="minorHAnsi" w:cs="Arial"/>
          <w:bCs/>
          <w:sz w:val="22"/>
          <w:szCs w:val="22"/>
        </w:rPr>
        <w:t>The development of t</w:t>
      </w:r>
      <w:r w:rsidR="00D83427">
        <w:rPr>
          <w:rFonts w:asciiTheme="minorHAnsi" w:eastAsiaTheme="minorHAnsi" w:hAnsiTheme="minorHAnsi" w:cs="Arial"/>
          <w:bCs/>
          <w:sz w:val="22"/>
          <w:szCs w:val="22"/>
        </w:rPr>
        <w:t>he HLC</w:t>
      </w:r>
      <w:r w:rsidR="00A8690B">
        <w:rPr>
          <w:rFonts w:asciiTheme="minorHAnsi" w:eastAsiaTheme="minorHAnsi" w:hAnsiTheme="minorHAnsi" w:cs="Arial"/>
          <w:bCs/>
          <w:sz w:val="22"/>
          <w:szCs w:val="22"/>
        </w:rPr>
        <w:t xml:space="preserve">s in each of the six localities is </w:t>
      </w:r>
      <w:r w:rsidR="00691EDD">
        <w:rPr>
          <w:rFonts w:asciiTheme="minorHAnsi" w:eastAsiaTheme="minorHAnsi" w:hAnsiTheme="minorHAnsi" w:cs="Arial"/>
          <w:bCs/>
          <w:sz w:val="22"/>
          <w:szCs w:val="22"/>
        </w:rPr>
        <w:t xml:space="preserve">therefore </w:t>
      </w:r>
      <w:r w:rsidR="00A8690B">
        <w:rPr>
          <w:rFonts w:asciiTheme="minorHAnsi" w:eastAsiaTheme="minorHAnsi" w:hAnsiTheme="minorHAnsi" w:cs="Arial"/>
          <w:bCs/>
          <w:sz w:val="22"/>
          <w:szCs w:val="22"/>
        </w:rPr>
        <w:t>a key enabler to ensuring</w:t>
      </w:r>
      <w:r w:rsidRPr="00F030CF">
        <w:rPr>
          <w:rFonts w:asciiTheme="minorHAnsi" w:eastAsiaTheme="minorHAnsi" w:hAnsiTheme="minorHAnsi" w:cs="Arial"/>
          <w:bCs/>
          <w:sz w:val="22"/>
          <w:szCs w:val="22"/>
        </w:rPr>
        <w:t xml:space="preserve"> that the scale and configuration of space is suitable to support more integrated and collaborative working within teams and </w:t>
      </w:r>
      <w:r w:rsidR="00BD5413" w:rsidRPr="00F030CF">
        <w:rPr>
          <w:rFonts w:asciiTheme="minorHAnsi" w:eastAsiaTheme="minorHAnsi" w:hAnsiTheme="minorHAnsi" w:cs="Arial"/>
          <w:bCs/>
          <w:sz w:val="22"/>
          <w:szCs w:val="22"/>
        </w:rPr>
        <w:t>across</w:t>
      </w:r>
      <w:r w:rsidRPr="00F030CF">
        <w:rPr>
          <w:rFonts w:asciiTheme="minorHAnsi" w:eastAsiaTheme="minorHAnsi" w:hAnsiTheme="minorHAnsi" w:cs="Arial"/>
          <w:bCs/>
          <w:sz w:val="22"/>
          <w:szCs w:val="22"/>
        </w:rPr>
        <w:t xml:space="preserve"> organisational boundaries.</w:t>
      </w:r>
      <w:r w:rsidR="00A8690B">
        <w:rPr>
          <w:rFonts w:asciiTheme="minorHAnsi" w:eastAsiaTheme="minorHAnsi" w:hAnsiTheme="minorHAnsi" w:cs="Arial"/>
          <w:bCs/>
          <w:sz w:val="22"/>
          <w:szCs w:val="22"/>
        </w:rPr>
        <w:t xml:space="preserve"> </w:t>
      </w:r>
      <w:r w:rsidR="007162E9">
        <w:rPr>
          <w:rFonts w:asciiTheme="minorHAnsi" w:eastAsiaTheme="minorHAnsi" w:hAnsiTheme="minorHAnsi" w:cs="Arial"/>
          <w:bCs/>
          <w:sz w:val="22"/>
          <w:szCs w:val="22"/>
        </w:rPr>
        <w:t>As part of our engagement on a revised model, p</w:t>
      </w:r>
      <w:r w:rsidR="007162E9" w:rsidRPr="00F030CF">
        <w:rPr>
          <w:rFonts w:asciiTheme="minorHAnsi" w:eastAsiaTheme="minorHAnsi" w:hAnsiTheme="minorHAnsi" w:cs="Arial"/>
          <w:bCs/>
          <w:sz w:val="22"/>
          <w:szCs w:val="22"/>
        </w:rPr>
        <w:t xml:space="preserve">eople have told us that they would like to be able to </w:t>
      </w:r>
      <w:r w:rsidR="007162E9" w:rsidRPr="009B4B0C">
        <w:rPr>
          <w:rFonts w:asciiTheme="minorHAnsi" w:eastAsiaTheme="minorHAnsi" w:hAnsiTheme="minorHAnsi" w:cs="Arial"/>
          <w:bCs/>
          <w:sz w:val="22"/>
          <w:szCs w:val="22"/>
        </w:rPr>
        <w:t xml:space="preserve">access a ‘one stop shop’. Providing more services within the </w:t>
      </w:r>
      <w:r w:rsidR="00D83427" w:rsidRPr="009B4B0C">
        <w:rPr>
          <w:rFonts w:asciiTheme="minorHAnsi" w:eastAsiaTheme="minorHAnsi" w:hAnsiTheme="minorHAnsi" w:cs="Arial"/>
          <w:bCs/>
          <w:sz w:val="22"/>
          <w:szCs w:val="22"/>
        </w:rPr>
        <w:t>HLC</w:t>
      </w:r>
      <w:r w:rsidR="007162E9" w:rsidRPr="009B4B0C">
        <w:rPr>
          <w:rFonts w:asciiTheme="minorHAnsi" w:eastAsiaTheme="minorHAnsi" w:hAnsiTheme="minorHAnsi" w:cs="Arial"/>
          <w:bCs/>
          <w:sz w:val="22"/>
          <w:szCs w:val="22"/>
        </w:rPr>
        <w:t xml:space="preserve"> and making </w:t>
      </w:r>
      <w:r w:rsidR="007162E9" w:rsidRPr="009B4B0C">
        <w:rPr>
          <w:rFonts w:asciiTheme="minorHAnsi" w:hAnsiTheme="minorHAnsi" w:cs="Arial"/>
          <w:sz w:val="22"/>
          <w:szCs w:val="22"/>
        </w:rPr>
        <w:t xml:space="preserve">better use of our current estate </w:t>
      </w:r>
      <w:r w:rsidR="007162E9" w:rsidRPr="009B4B0C">
        <w:rPr>
          <w:rFonts w:asciiTheme="minorHAnsi" w:eastAsiaTheme="minorHAnsi" w:hAnsiTheme="minorHAnsi" w:cs="Arial"/>
          <w:bCs/>
          <w:sz w:val="22"/>
          <w:szCs w:val="22"/>
        </w:rPr>
        <w:t>as part of the revised model will help to facilitate this</w:t>
      </w:r>
      <w:r w:rsidR="007162E9" w:rsidRPr="009B4B0C">
        <w:rPr>
          <w:rFonts w:asciiTheme="minorHAnsi" w:hAnsiTheme="minorHAnsi" w:cs="Arial"/>
          <w:sz w:val="22"/>
          <w:szCs w:val="22"/>
        </w:rPr>
        <w:t xml:space="preserve"> and help</w:t>
      </w:r>
      <w:r w:rsidR="007162E9">
        <w:rPr>
          <w:rFonts w:asciiTheme="minorHAnsi" w:hAnsiTheme="minorHAnsi" w:cs="Arial"/>
          <w:sz w:val="22"/>
          <w:szCs w:val="22"/>
        </w:rPr>
        <w:t xml:space="preserve"> </w:t>
      </w:r>
      <w:r w:rsidR="007162E9" w:rsidRPr="009B4B0C">
        <w:rPr>
          <w:rFonts w:asciiTheme="minorHAnsi" w:hAnsiTheme="minorHAnsi" w:cs="Arial"/>
          <w:sz w:val="22"/>
          <w:szCs w:val="22"/>
        </w:rPr>
        <w:t>to provide greater equity of provision across Medway. Recognising that there will be a delay in all the estate being ready, existing sites within the relevant locations will be used in the interim.</w:t>
      </w:r>
    </w:p>
    <w:p w:rsidR="00EE050E" w:rsidRPr="009B4B0C" w:rsidRDefault="00EE050E" w:rsidP="00E0587B">
      <w:pPr>
        <w:jc w:val="both"/>
        <w:rPr>
          <w:rFonts w:asciiTheme="minorHAnsi" w:eastAsiaTheme="minorHAnsi" w:hAnsiTheme="minorHAnsi" w:cs="Arial"/>
          <w:bCs/>
          <w:sz w:val="22"/>
          <w:szCs w:val="22"/>
        </w:rPr>
      </w:pPr>
    </w:p>
    <w:p w:rsidR="00EE050E" w:rsidRPr="006329A8" w:rsidRDefault="00135181" w:rsidP="00E0587B">
      <w:pPr>
        <w:jc w:val="both"/>
        <w:rPr>
          <w:rFonts w:asciiTheme="minorHAnsi" w:eastAsiaTheme="minorHAnsi" w:hAnsiTheme="minorHAnsi" w:cs="Arial"/>
          <w:b/>
          <w:bCs/>
          <w:color w:val="00B050"/>
          <w:sz w:val="22"/>
          <w:szCs w:val="22"/>
        </w:rPr>
      </w:pPr>
      <w:r w:rsidRPr="009B4B0C">
        <w:rPr>
          <w:rFonts w:asciiTheme="minorHAnsi" w:eastAsiaTheme="minorHAnsi" w:hAnsiTheme="minorHAnsi" w:cs="Arial"/>
          <w:b/>
          <w:bCs/>
          <w:color w:val="00B050"/>
          <w:sz w:val="22"/>
          <w:szCs w:val="22"/>
        </w:rPr>
        <w:t>Key change</w:t>
      </w:r>
      <w:r w:rsidR="001E563D" w:rsidRPr="009B4B0C">
        <w:rPr>
          <w:rFonts w:asciiTheme="minorHAnsi" w:eastAsiaTheme="minorHAnsi" w:hAnsiTheme="minorHAnsi" w:cs="Arial"/>
          <w:b/>
          <w:bCs/>
          <w:i/>
          <w:color w:val="00B050"/>
          <w:sz w:val="22"/>
          <w:szCs w:val="22"/>
        </w:rPr>
        <w:t>:</w:t>
      </w:r>
      <w:r w:rsidR="001E563D" w:rsidRPr="009B4B0C">
        <w:rPr>
          <w:rFonts w:asciiTheme="minorHAnsi" w:eastAsiaTheme="minorHAnsi" w:hAnsiTheme="minorHAnsi" w:cs="Arial"/>
          <w:b/>
          <w:bCs/>
          <w:color w:val="00B050"/>
          <w:sz w:val="22"/>
          <w:szCs w:val="22"/>
        </w:rPr>
        <w:t xml:space="preserve"> </w:t>
      </w:r>
      <w:r w:rsidR="00242B40" w:rsidRPr="009B4B0C">
        <w:rPr>
          <w:rFonts w:asciiTheme="minorHAnsi" w:eastAsiaTheme="minorHAnsi" w:hAnsiTheme="minorHAnsi" w:cs="Arial"/>
          <w:bCs/>
          <w:color w:val="00B050"/>
          <w:sz w:val="22"/>
          <w:szCs w:val="22"/>
        </w:rPr>
        <w:t>I</w:t>
      </w:r>
      <w:r w:rsidR="00EE050E" w:rsidRPr="009B4B0C">
        <w:rPr>
          <w:rFonts w:asciiTheme="minorHAnsi" w:eastAsiaTheme="minorHAnsi" w:hAnsiTheme="minorHAnsi" w:cs="Arial"/>
          <w:bCs/>
          <w:color w:val="00B050"/>
          <w:sz w:val="22"/>
          <w:szCs w:val="22"/>
        </w:rPr>
        <w:t>n order to support the co-location of</w:t>
      </w:r>
      <w:r w:rsidR="00D83427" w:rsidRPr="009B4B0C">
        <w:rPr>
          <w:rFonts w:asciiTheme="minorHAnsi" w:eastAsia="Arial" w:hAnsiTheme="minorHAnsi"/>
          <w:color w:val="00B050"/>
          <w:sz w:val="22"/>
          <w:szCs w:val="22"/>
          <w:lang w:val="en-US"/>
        </w:rPr>
        <w:t xml:space="preserve"> health, social care, mental health, voluntary and third sector organisations</w:t>
      </w:r>
      <w:r w:rsidR="00EE050E" w:rsidRPr="009B4B0C">
        <w:rPr>
          <w:rFonts w:asciiTheme="minorHAnsi" w:eastAsiaTheme="minorHAnsi" w:hAnsiTheme="minorHAnsi" w:cs="Arial"/>
          <w:bCs/>
          <w:color w:val="00B050"/>
          <w:sz w:val="22"/>
          <w:szCs w:val="22"/>
        </w:rPr>
        <w:t xml:space="preserve">, the majority of the services currently provided in alternative community settings would move into </w:t>
      </w:r>
      <w:r w:rsidR="000C3097" w:rsidRPr="009B4B0C">
        <w:rPr>
          <w:rFonts w:asciiTheme="minorHAnsi" w:eastAsiaTheme="minorHAnsi" w:hAnsiTheme="minorHAnsi" w:cs="Arial"/>
          <w:bCs/>
          <w:color w:val="00B050"/>
          <w:sz w:val="22"/>
          <w:szCs w:val="22"/>
        </w:rPr>
        <w:t>a</w:t>
      </w:r>
      <w:r w:rsidR="00EE050E" w:rsidRPr="009B4B0C">
        <w:rPr>
          <w:rFonts w:asciiTheme="minorHAnsi" w:eastAsiaTheme="minorHAnsi" w:hAnsiTheme="minorHAnsi" w:cs="Arial"/>
          <w:bCs/>
          <w:color w:val="00B050"/>
          <w:sz w:val="22"/>
          <w:szCs w:val="22"/>
        </w:rPr>
        <w:t xml:space="preserve"> local </w:t>
      </w:r>
      <w:r w:rsidR="00D83427" w:rsidRPr="009B4B0C">
        <w:rPr>
          <w:rFonts w:asciiTheme="minorHAnsi" w:eastAsiaTheme="minorHAnsi" w:hAnsiTheme="minorHAnsi" w:cs="Arial"/>
          <w:bCs/>
          <w:color w:val="00B050"/>
          <w:sz w:val="22"/>
          <w:szCs w:val="22"/>
        </w:rPr>
        <w:t>Healthy Living Centre</w:t>
      </w:r>
      <w:r w:rsidR="001E563D" w:rsidRPr="009B4B0C">
        <w:rPr>
          <w:rFonts w:asciiTheme="minorHAnsi" w:eastAsiaTheme="minorHAnsi" w:hAnsiTheme="minorHAnsi" w:cs="Arial"/>
          <w:bCs/>
          <w:color w:val="00B050"/>
          <w:sz w:val="22"/>
          <w:szCs w:val="22"/>
        </w:rPr>
        <w:t>.</w:t>
      </w:r>
    </w:p>
    <w:p w:rsidR="00EE050E" w:rsidRPr="00F030CF" w:rsidRDefault="00EE050E" w:rsidP="00E0587B">
      <w:pPr>
        <w:jc w:val="both"/>
        <w:rPr>
          <w:rFonts w:asciiTheme="minorHAnsi" w:hAnsiTheme="minorHAnsi" w:cs="Arial"/>
          <w:sz w:val="22"/>
          <w:szCs w:val="22"/>
        </w:rPr>
      </w:pPr>
    </w:p>
    <w:p w:rsidR="00753407" w:rsidRPr="00F030CF" w:rsidRDefault="00753407" w:rsidP="00E0587B">
      <w:pPr>
        <w:spacing w:after="200"/>
        <w:rPr>
          <w:rFonts w:asciiTheme="minorHAnsi" w:eastAsiaTheme="minorHAnsi" w:hAnsiTheme="minorHAnsi" w:cs="Arial"/>
          <w:b/>
          <w:color w:val="365F91" w:themeColor="accent1" w:themeShade="BF"/>
          <w:sz w:val="28"/>
          <w:szCs w:val="28"/>
        </w:rPr>
      </w:pPr>
      <w:r w:rsidRPr="00F030CF">
        <w:rPr>
          <w:rFonts w:cs="Arial"/>
          <w:b/>
          <w:color w:val="365F91" w:themeColor="accent1" w:themeShade="BF"/>
          <w:sz w:val="28"/>
          <w:szCs w:val="28"/>
        </w:rPr>
        <w:br w:type="page"/>
      </w:r>
    </w:p>
    <w:p w:rsidR="009A7628" w:rsidRPr="00F030CF" w:rsidRDefault="00E85625" w:rsidP="00E0587B">
      <w:pPr>
        <w:pStyle w:val="NoSpacing"/>
        <w:jc w:val="both"/>
        <w:rPr>
          <w:rFonts w:cs="Arial"/>
          <w:b/>
          <w:color w:val="365F91" w:themeColor="accent1" w:themeShade="BF"/>
          <w:sz w:val="28"/>
          <w:szCs w:val="28"/>
        </w:rPr>
      </w:pPr>
      <w:r w:rsidRPr="00F030CF">
        <w:rPr>
          <w:rFonts w:cs="Arial"/>
          <w:b/>
          <w:color w:val="365F91" w:themeColor="accent1" w:themeShade="BF"/>
          <w:sz w:val="28"/>
          <w:szCs w:val="28"/>
        </w:rPr>
        <w:t>9</w:t>
      </w:r>
      <w:r w:rsidR="009A7628" w:rsidRPr="00F030CF">
        <w:rPr>
          <w:rFonts w:cs="Arial"/>
          <w:b/>
          <w:color w:val="365F91" w:themeColor="accent1" w:themeShade="BF"/>
          <w:sz w:val="28"/>
          <w:szCs w:val="28"/>
        </w:rPr>
        <w:t>. Improved access to services</w:t>
      </w:r>
    </w:p>
    <w:p w:rsidR="005957D2" w:rsidRPr="00F030CF" w:rsidRDefault="005957D2" w:rsidP="00E0587B">
      <w:pPr>
        <w:pStyle w:val="NoSpacing"/>
        <w:jc w:val="both"/>
        <w:rPr>
          <w:rFonts w:cs="Arial"/>
        </w:rPr>
      </w:pPr>
    </w:p>
    <w:p w:rsidR="00C20E34" w:rsidRPr="00F030CF" w:rsidRDefault="00C20E34" w:rsidP="00E0587B">
      <w:pPr>
        <w:pStyle w:val="NoSpacing"/>
        <w:jc w:val="both"/>
        <w:rPr>
          <w:rFonts w:cs="Arial"/>
        </w:rPr>
      </w:pPr>
      <w:r w:rsidRPr="00F030CF">
        <w:rPr>
          <w:rFonts w:cs="Arial"/>
        </w:rPr>
        <w:t xml:space="preserve">It is anticipated that the relocation of services as outlined above will improve access to services by ensuring that they can be delivered as close to home as possible. </w:t>
      </w:r>
      <w:r w:rsidR="0059004F" w:rsidRPr="00F030CF">
        <w:rPr>
          <w:rFonts w:cs="Arial"/>
        </w:rPr>
        <w:t>In addition, there</w:t>
      </w:r>
      <w:r w:rsidRPr="00F030CF">
        <w:rPr>
          <w:rFonts w:cs="Arial"/>
        </w:rPr>
        <w:t xml:space="preserve"> are a range of other improvements included in the revised </w:t>
      </w:r>
      <w:r w:rsidR="008C45C3" w:rsidRPr="00F030CF">
        <w:rPr>
          <w:rFonts w:cs="Arial"/>
        </w:rPr>
        <w:t>model that are</w:t>
      </w:r>
      <w:r w:rsidRPr="00F030CF">
        <w:rPr>
          <w:rFonts w:cs="Arial"/>
        </w:rPr>
        <w:t xml:space="preserve"> explained below.</w:t>
      </w:r>
    </w:p>
    <w:p w:rsidR="005957D2" w:rsidRPr="00F030CF" w:rsidRDefault="005957D2" w:rsidP="00E0587B">
      <w:pPr>
        <w:pStyle w:val="NoSpacing"/>
        <w:jc w:val="both"/>
        <w:rPr>
          <w:rFonts w:cs="Arial"/>
          <w:b/>
          <w:sz w:val="24"/>
        </w:rPr>
      </w:pPr>
    </w:p>
    <w:p w:rsidR="005F505A" w:rsidRPr="00F030CF" w:rsidRDefault="00E85625" w:rsidP="00E0587B">
      <w:pPr>
        <w:pStyle w:val="NoSpacing"/>
        <w:jc w:val="both"/>
        <w:rPr>
          <w:rFonts w:cs="Arial"/>
          <w:b/>
          <w:sz w:val="24"/>
        </w:rPr>
      </w:pPr>
      <w:r w:rsidRPr="00F030CF">
        <w:rPr>
          <w:rFonts w:cs="Arial"/>
          <w:b/>
          <w:sz w:val="24"/>
        </w:rPr>
        <w:t xml:space="preserve">9.1 </w:t>
      </w:r>
      <w:r w:rsidR="00C20E34" w:rsidRPr="00F030CF">
        <w:rPr>
          <w:rFonts w:cs="Arial"/>
          <w:b/>
          <w:sz w:val="24"/>
        </w:rPr>
        <w:t>Extended</w:t>
      </w:r>
      <w:r w:rsidR="005F505A" w:rsidRPr="00F030CF">
        <w:rPr>
          <w:rFonts w:cs="Arial"/>
          <w:b/>
          <w:sz w:val="24"/>
        </w:rPr>
        <w:t xml:space="preserve"> hours</w:t>
      </w:r>
      <w:r w:rsidR="00C20E34" w:rsidRPr="00F030CF">
        <w:rPr>
          <w:rFonts w:cs="Arial"/>
          <w:b/>
          <w:sz w:val="24"/>
        </w:rPr>
        <w:t xml:space="preserve"> and urgent response</w:t>
      </w:r>
      <w:r w:rsidR="00872365" w:rsidRPr="00F030CF">
        <w:rPr>
          <w:rFonts w:cs="Arial"/>
          <w:b/>
          <w:sz w:val="24"/>
        </w:rPr>
        <w:t xml:space="preserve"> function</w:t>
      </w:r>
    </w:p>
    <w:p w:rsidR="005F505A" w:rsidRPr="00F030CF" w:rsidRDefault="005F505A" w:rsidP="00E0587B">
      <w:pPr>
        <w:pStyle w:val="NoSpacing"/>
        <w:jc w:val="both"/>
        <w:rPr>
          <w:rFonts w:cs="Arial"/>
        </w:rPr>
      </w:pPr>
    </w:p>
    <w:p w:rsidR="001E563D" w:rsidRPr="009B4B0C" w:rsidRDefault="001E563D" w:rsidP="00E0587B">
      <w:pPr>
        <w:pStyle w:val="NoSpacing"/>
        <w:jc w:val="both"/>
        <w:rPr>
          <w:rFonts w:cs="Arial"/>
        </w:rPr>
      </w:pPr>
      <w:r w:rsidRPr="009B4B0C">
        <w:rPr>
          <w:rFonts w:cs="Arial"/>
        </w:rPr>
        <w:t>Currently, m</w:t>
      </w:r>
      <w:r w:rsidR="008327B1" w:rsidRPr="009B4B0C">
        <w:rPr>
          <w:rFonts w:cs="Arial"/>
        </w:rPr>
        <w:t>ost community services</w:t>
      </w:r>
      <w:r w:rsidR="00C20E34" w:rsidRPr="009B4B0C">
        <w:rPr>
          <w:rFonts w:cs="Arial"/>
        </w:rPr>
        <w:t xml:space="preserve"> </w:t>
      </w:r>
      <w:r w:rsidR="001E6663" w:rsidRPr="009B4B0C">
        <w:rPr>
          <w:rFonts w:cs="Arial"/>
        </w:rPr>
        <w:t xml:space="preserve">currently </w:t>
      </w:r>
      <w:r w:rsidR="00C20E34" w:rsidRPr="009B4B0C">
        <w:rPr>
          <w:rFonts w:cs="Arial"/>
        </w:rPr>
        <w:t xml:space="preserve">operate on </w:t>
      </w:r>
      <w:r w:rsidRPr="009B4B0C">
        <w:rPr>
          <w:rFonts w:cs="Arial"/>
        </w:rPr>
        <w:t>a traditional 9am to 5pm basis and, therefore, patients, particularly those who work conventional hours have limited choice of appointment slots.</w:t>
      </w:r>
    </w:p>
    <w:p w:rsidR="001E563D" w:rsidRPr="009B4B0C" w:rsidRDefault="001E563D" w:rsidP="00E0587B">
      <w:pPr>
        <w:pStyle w:val="NoSpacing"/>
        <w:jc w:val="both"/>
        <w:rPr>
          <w:rFonts w:cs="Arial"/>
        </w:rPr>
      </w:pPr>
    </w:p>
    <w:p w:rsidR="002A0E9B" w:rsidRPr="009B4B0C" w:rsidRDefault="00135181" w:rsidP="00E0587B">
      <w:pPr>
        <w:pStyle w:val="NoSpacing"/>
        <w:jc w:val="both"/>
        <w:rPr>
          <w:rFonts w:cs="Arial"/>
          <w:b/>
          <w:color w:val="00B050"/>
        </w:rPr>
      </w:pPr>
      <w:r w:rsidRPr="009B4B0C">
        <w:rPr>
          <w:rFonts w:cs="Arial"/>
          <w:b/>
          <w:color w:val="00B050"/>
        </w:rPr>
        <w:t>Key change</w:t>
      </w:r>
      <w:r w:rsidR="001E563D" w:rsidRPr="009B4B0C">
        <w:rPr>
          <w:rFonts w:cs="Arial"/>
          <w:b/>
          <w:color w:val="00B050"/>
        </w:rPr>
        <w:t xml:space="preserve">: </w:t>
      </w:r>
      <w:r w:rsidR="00C20E34" w:rsidRPr="009B4B0C">
        <w:rPr>
          <w:rFonts w:cs="Arial"/>
          <w:color w:val="00B050"/>
        </w:rPr>
        <w:t xml:space="preserve">The revised model will extend access to </w:t>
      </w:r>
      <w:r w:rsidR="007E68DA" w:rsidRPr="009B4B0C">
        <w:rPr>
          <w:rFonts w:cs="Arial"/>
          <w:color w:val="00B050"/>
        </w:rPr>
        <w:t xml:space="preserve">community </w:t>
      </w:r>
      <w:r w:rsidR="00C20E34" w:rsidRPr="009B4B0C">
        <w:rPr>
          <w:rFonts w:cs="Arial"/>
          <w:color w:val="00B050"/>
        </w:rPr>
        <w:t>services</w:t>
      </w:r>
      <w:r w:rsidR="001E563D" w:rsidRPr="009B4B0C">
        <w:rPr>
          <w:rFonts w:cs="Arial"/>
          <w:color w:val="00B050"/>
        </w:rPr>
        <w:t>,</w:t>
      </w:r>
      <w:r w:rsidR="00C20E34" w:rsidRPr="009B4B0C">
        <w:rPr>
          <w:rFonts w:cs="Arial"/>
          <w:color w:val="00B050"/>
        </w:rPr>
        <w:t xml:space="preserve"> </w:t>
      </w:r>
      <w:r w:rsidR="001E563D" w:rsidRPr="009B4B0C">
        <w:rPr>
          <w:rFonts w:cs="Arial"/>
          <w:color w:val="00B050"/>
        </w:rPr>
        <w:t xml:space="preserve">where demand exists, </w:t>
      </w:r>
      <w:r w:rsidR="005F505A" w:rsidRPr="009B4B0C">
        <w:rPr>
          <w:rFonts w:cs="Arial"/>
          <w:color w:val="00B050"/>
        </w:rPr>
        <w:t>by ensuring that they are available from 8am to 8pm</w:t>
      </w:r>
      <w:r w:rsidR="001E563D" w:rsidRPr="009B4B0C">
        <w:rPr>
          <w:rFonts w:cs="Arial"/>
          <w:color w:val="00B050"/>
        </w:rPr>
        <w:t xml:space="preserve"> and</w:t>
      </w:r>
      <w:r w:rsidR="007E68DA" w:rsidRPr="009B4B0C">
        <w:rPr>
          <w:rFonts w:cs="Arial"/>
          <w:color w:val="00B050"/>
        </w:rPr>
        <w:t xml:space="preserve"> at the weekend.</w:t>
      </w:r>
    </w:p>
    <w:p w:rsidR="005F505A" w:rsidRPr="009B4B0C" w:rsidRDefault="005F505A" w:rsidP="00E0587B">
      <w:pPr>
        <w:pStyle w:val="NoSpacing"/>
        <w:jc w:val="both"/>
        <w:rPr>
          <w:rFonts w:cs="Arial"/>
        </w:rPr>
      </w:pPr>
    </w:p>
    <w:p w:rsidR="00AD3AB1" w:rsidRPr="009B4B0C" w:rsidRDefault="00AD3AB1" w:rsidP="00E0587B">
      <w:pPr>
        <w:pStyle w:val="NoSpacing"/>
        <w:jc w:val="both"/>
        <w:rPr>
          <w:rFonts w:cs="Arial"/>
          <w:b/>
          <w:color w:val="4BACC6" w:themeColor="accent5"/>
        </w:rPr>
      </w:pPr>
      <w:r w:rsidRPr="009B4B0C">
        <w:rPr>
          <w:rFonts w:cs="Arial"/>
          <w:b/>
          <w:color w:val="4BACC6" w:themeColor="accent5"/>
        </w:rPr>
        <w:t>Supported by:</w:t>
      </w:r>
      <w:r w:rsidR="005E0A5C" w:rsidRPr="009B4B0C">
        <w:rPr>
          <w:rFonts w:cs="Arial"/>
          <w:b/>
          <w:color w:val="4BACC6" w:themeColor="accent5"/>
        </w:rPr>
        <w:t xml:space="preserve"> Extended hours in p</w:t>
      </w:r>
      <w:r w:rsidR="00753407" w:rsidRPr="009B4B0C">
        <w:rPr>
          <w:rFonts w:cs="Arial"/>
          <w:b/>
          <w:color w:val="4BACC6" w:themeColor="accent5"/>
        </w:rPr>
        <w:t xml:space="preserve">rimary </w:t>
      </w:r>
      <w:r w:rsidR="005E0A5C" w:rsidRPr="009B4B0C">
        <w:rPr>
          <w:rFonts w:cs="Arial"/>
          <w:b/>
          <w:color w:val="4BACC6" w:themeColor="accent5"/>
        </w:rPr>
        <w:t>c</w:t>
      </w:r>
      <w:r w:rsidR="00753407" w:rsidRPr="009B4B0C">
        <w:rPr>
          <w:rFonts w:cs="Arial"/>
          <w:b/>
          <w:color w:val="4BACC6" w:themeColor="accent5"/>
        </w:rPr>
        <w:t>are</w:t>
      </w:r>
    </w:p>
    <w:p w:rsidR="00AD3AB1" w:rsidRPr="009B4B0C" w:rsidRDefault="00AD3AB1" w:rsidP="00E0587B">
      <w:pPr>
        <w:pStyle w:val="NoSpacing"/>
        <w:jc w:val="both"/>
        <w:rPr>
          <w:rFonts w:cs="Arial"/>
          <w:color w:val="4BACC6" w:themeColor="accent5"/>
        </w:rPr>
      </w:pPr>
      <w:r w:rsidRPr="009B4B0C">
        <w:rPr>
          <w:rFonts w:cs="Arial"/>
          <w:color w:val="4BACC6" w:themeColor="accent5"/>
        </w:rPr>
        <w:t xml:space="preserve">The </w:t>
      </w:r>
      <w:hyperlink r:id="rId29" w:tgtFrame="_blank" w:history="1">
        <w:r w:rsidRPr="009B4B0C">
          <w:rPr>
            <w:rFonts w:cs="Arial"/>
            <w:color w:val="4BACC6" w:themeColor="accent5"/>
          </w:rPr>
          <w:t>General Practice Forward View</w:t>
        </w:r>
      </w:hyperlink>
      <w:r w:rsidRPr="009B4B0C">
        <w:rPr>
          <w:rFonts w:cs="Arial"/>
          <w:color w:val="4BACC6" w:themeColor="accent5"/>
        </w:rPr>
        <w:t xml:space="preserve"> published in April 2016 set</w:t>
      </w:r>
      <w:r w:rsidR="007F7875" w:rsidRPr="009B4B0C">
        <w:rPr>
          <w:rFonts w:cs="Arial"/>
          <w:color w:val="4BACC6" w:themeColor="accent5"/>
        </w:rPr>
        <w:t>s</w:t>
      </w:r>
      <w:r w:rsidRPr="009B4B0C">
        <w:rPr>
          <w:rFonts w:cs="Arial"/>
          <w:color w:val="4BACC6" w:themeColor="accent5"/>
        </w:rPr>
        <w:t xml:space="preserve"> out plans to enable clinical commissioning groups (CCGs) to commission and fund additional capacity across England to ensure that, by 2020 everyone has improved access to GP services including sufficient routine appointments at evenings and weekends to meet locally determined demand, alongside effective access to out of </w:t>
      </w:r>
      <w:r w:rsidR="009C16B9" w:rsidRPr="009B4B0C">
        <w:rPr>
          <w:rFonts w:cs="Arial"/>
          <w:color w:val="4BACC6" w:themeColor="accent5"/>
        </w:rPr>
        <w:t xml:space="preserve">hours and urgent care services. </w:t>
      </w:r>
      <w:r w:rsidRPr="009B4B0C">
        <w:rPr>
          <w:rFonts w:cs="Arial"/>
          <w:color w:val="4BACC6" w:themeColor="accent5"/>
        </w:rPr>
        <w:t>In Medway, discussions are underway with GPs and Patient Participation Groups and a specification is being developed, overseen by the Primary Care Operational Group and Commissioning Committee. The CCG must facilitate extended access across Medway by March 2019. Community services will be designed to complement the developments in Primary Care.</w:t>
      </w:r>
    </w:p>
    <w:p w:rsidR="00AD3AB1" w:rsidRPr="009B4B0C" w:rsidRDefault="00AD3AB1" w:rsidP="00E0587B">
      <w:pPr>
        <w:pStyle w:val="NoSpacing"/>
        <w:jc w:val="both"/>
        <w:rPr>
          <w:rFonts w:cs="Arial"/>
          <w:color w:val="4BACC6" w:themeColor="accent5"/>
        </w:rPr>
      </w:pPr>
    </w:p>
    <w:p w:rsidR="006D1246" w:rsidRPr="009B4B0C" w:rsidRDefault="006D1246" w:rsidP="00E0587B">
      <w:pPr>
        <w:pStyle w:val="NoSpacing"/>
        <w:jc w:val="both"/>
        <w:rPr>
          <w:rFonts w:cs="Arial"/>
          <w:b/>
          <w:color w:val="4BACC6" w:themeColor="accent5"/>
        </w:rPr>
      </w:pPr>
      <w:r w:rsidRPr="009B4B0C">
        <w:rPr>
          <w:rFonts w:cs="Arial"/>
          <w:b/>
          <w:color w:val="4BACC6" w:themeColor="accent5"/>
        </w:rPr>
        <w:t>Supp</w:t>
      </w:r>
      <w:r w:rsidR="00753407" w:rsidRPr="009B4B0C">
        <w:rPr>
          <w:rFonts w:cs="Arial"/>
          <w:b/>
          <w:color w:val="4BACC6" w:themeColor="accent5"/>
        </w:rPr>
        <w:t xml:space="preserve">orted by: Minor </w:t>
      </w:r>
      <w:r w:rsidR="005E0A5C" w:rsidRPr="009B4B0C">
        <w:rPr>
          <w:rFonts w:cs="Arial"/>
          <w:b/>
          <w:color w:val="4BACC6" w:themeColor="accent5"/>
        </w:rPr>
        <w:t>illness c</w:t>
      </w:r>
      <w:r w:rsidR="00753407" w:rsidRPr="009B4B0C">
        <w:rPr>
          <w:rFonts w:cs="Arial"/>
          <w:b/>
          <w:color w:val="4BACC6" w:themeColor="accent5"/>
        </w:rPr>
        <w:t>linics</w:t>
      </w:r>
    </w:p>
    <w:p w:rsidR="006D1246" w:rsidRPr="009B4B0C" w:rsidRDefault="006D1246" w:rsidP="00E0587B">
      <w:pPr>
        <w:jc w:val="both"/>
        <w:rPr>
          <w:rFonts w:asciiTheme="minorHAnsi" w:hAnsiTheme="minorHAnsi" w:cs="Arial"/>
          <w:color w:val="4BACC6" w:themeColor="accent5"/>
          <w:sz w:val="22"/>
          <w:szCs w:val="22"/>
        </w:rPr>
      </w:pPr>
      <w:r w:rsidRPr="009B4B0C">
        <w:rPr>
          <w:rFonts w:asciiTheme="minorHAnsi" w:hAnsiTheme="minorHAnsi" w:cs="Arial"/>
          <w:color w:val="4BACC6" w:themeColor="accent5"/>
          <w:sz w:val="22"/>
          <w:szCs w:val="22"/>
        </w:rPr>
        <w:t xml:space="preserve">The CCG has established a Minor Illness Clinic pilot (MIC) in Rochester Healthy Living Centre. This is a </w:t>
      </w:r>
      <w:r w:rsidRPr="009B4B0C">
        <w:rPr>
          <w:rFonts w:asciiTheme="minorHAnsi" w:hAnsiTheme="minorHAnsi" w:cs="Arial"/>
          <w:bCs/>
          <w:iCs/>
          <w:color w:val="4BACC6" w:themeColor="accent5"/>
          <w:sz w:val="22"/>
          <w:szCs w:val="22"/>
        </w:rPr>
        <w:t>GP/nurse-led clinic that provides additional on-the-day minor illness capacity to b</w:t>
      </w:r>
      <w:r w:rsidRPr="009B4B0C">
        <w:rPr>
          <w:rFonts w:asciiTheme="minorHAnsi" w:hAnsiTheme="minorHAnsi" w:cs="Arial"/>
          <w:color w:val="4BACC6" w:themeColor="accent5"/>
          <w:sz w:val="22"/>
          <w:szCs w:val="22"/>
        </w:rPr>
        <w:t xml:space="preserve">uild resilience, educate the public on minor illness and self-care, increase capacity for long term condition management, and </w:t>
      </w:r>
      <w:r w:rsidR="007A5D7C" w:rsidRPr="009B4B0C">
        <w:rPr>
          <w:rFonts w:asciiTheme="minorHAnsi" w:hAnsiTheme="minorHAnsi" w:cs="Arial"/>
          <w:color w:val="4BACC6" w:themeColor="accent5"/>
          <w:sz w:val="22"/>
          <w:szCs w:val="22"/>
        </w:rPr>
        <w:t xml:space="preserve">reduce </w:t>
      </w:r>
      <w:r w:rsidRPr="009B4B0C">
        <w:rPr>
          <w:rFonts w:asciiTheme="minorHAnsi" w:hAnsiTheme="minorHAnsi" w:cs="Arial"/>
          <w:color w:val="4BACC6" w:themeColor="accent5"/>
          <w:sz w:val="22"/>
          <w:szCs w:val="22"/>
        </w:rPr>
        <w:t>pressure on urgent and emergency care.</w:t>
      </w:r>
      <w:r w:rsidR="009C16B9" w:rsidRPr="009B4B0C">
        <w:rPr>
          <w:rFonts w:asciiTheme="minorHAnsi" w:hAnsiTheme="minorHAnsi" w:cs="Arial"/>
          <w:color w:val="4BACC6" w:themeColor="accent5"/>
          <w:sz w:val="22"/>
          <w:szCs w:val="22"/>
        </w:rPr>
        <w:t xml:space="preserve"> </w:t>
      </w:r>
      <w:r w:rsidRPr="009B4B0C">
        <w:rPr>
          <w:rFonts w:asciiTheme="minorHAnsi" w:hAnsiTheme="minorHAnsi" w:cs="Arial"/>
          <w:color w:val="4BACC6" w:themeColor="accent5"/>
          <w:sz w:val="22"/>
          <w:szCs w:val="22"/>
        </w:rPr>
        <w:t>Rochester GP practices have developed a model that that allows them to work collaboratively in managing the clinic.</w:t>
      </w:r>
      <w:r w:rsidR="00321AB4" w:rsidRPr="009B4B0C">
        <w:rPr>
          <w:rFonts w:asciiTheme="minorHAnsi" w:hAnsiTheme="minorHAnsi" w:cs="Arial"/>
          <w:color w:val="4BACC6" w:themeColor="accent5"/>
          <w:sz w:val="22"/>
          <w:szCs w:val="22"/>
        </w:rPr>
        <w:t xml:space="preserve"> </w:t>
      </w:r>
      <w:r w:rsidR="00044A2F" w:rsidRPr="009B4B0C">
        <w:rPr>
          <w:rFonts w:asciiTheme="minorHAnsi" w:hAnsiTheme="minorHAnsi" w:cs="Arial"/>
          <w:color w:val="4BACC6" w:themeColor="accent5"/>
          <w:sz w:val="22"/>
          <w:szCs w:val="22"/>
        </w:rPr>
        <w:t xml:space="preserve">The MIC model is being used as a foundation to develop </w:t>
      </w:r>
      <w:r w:rsidR="002460F7" w:rsidRPr="009B4B0C">
        <w:rPr>
          <w:rFonts w:asciiTheme="minorHAnsi" w:hAnsiTheme="minorHAnsi" w:cs="Arial"/>
          <w:color w:val="4BACC6" w:themeColor="accent5"/>
          <w:sz w:val="22"/>
          <w:szCs w:val="22"/>
        </w:rPr>
        <w:t xml:space="preserve">extended </w:t>
      </w:r>
      <w:r w:rsidR="00044A2F" w:rsidRPr="009B4B0C">
        <w:rPr>
          <w:rFonts w:asciiTheme="minorHAnsi" w:hAnsiTheme="minorHAnsi" w:cs="Arial"/>
          <w:color w:val="4BACC6" w:themeColor="accent5"/>
          <w:sz w:val="22"/>
          <w:szCs w:val="22"/>
        </w:rPr>
        <w:t xml:space="preserve"> access </w:t>
      </w:r>
      <w:r w:rsidR="002460F7" w:rsidRPr="009B4B0C">
        <w:rPr>
          <w:rFonts w:asciiTheme="minorHAnsi" w:hAnsiTheme="minorHAnsi" w:cs="Arial"/>
          <w:color w:val="4BACC6" w:themeColor="accent5"/>
          <w:sz w:val="22"/>
          <w:szCs w:val="22"/>
        </w:rPr>
        <w:t>within primary care.</w:t>
      </w:r>
    </w:p>
    <w:p w:rsidR="00EE6B0F" w:rsidRPr="009B4B0C" w:rsidRDefault="00EE6B0F" w:rsidP="00E0587B">
      <w:pPr>
        <w:pStyle w:val="NoSpacing"/>
        <w:jc w:val="both"/>
        <w:rPr>
          <w:rFonts w:cs="Arial"/>
        </w:rPr>
      </w:pPr>
    </w:p>
    <w:p w:rsidR="007E68DA" w:rsidRPr="009B4B0C" w:rsidRDefault="007E68DA" w:rsidP="00E0587B">
      <w:pPr>
        <w:pStyle w:val="NoSpacing"/>
        <w:jc w:val="both"/>
      </w:pPr>
      <w:r w:rsidRPr="009B4B0C">
        <w:rPr>
          <w:rFonts w:cs="Arial"/>
        </w:rPr>
        <w:t>The case for change has shown that we need to address the pressure on acute hospital services, in particular, the emergency department where it is estimated that a</w:t>
      </w:r>
      <w:r w:rsidRPr="009B4B0C">
        <w:t>s many as four in ten emergency admissions to hospital could be avoided if the right care was available in the community.</w:t>
      </w:r>
    </w:p>
    <w:p w:rsidR="001E563D" w:rsidRPr="009B4B0C" w:rsidRDefault="001E563D" w:rsidP="00E0587B">
      <w:pPr>
        <w:pStyle w:val="NoSpacing"/>
        <w:jc w:val="both"/>
        <w:rPr>
          <w:rFonts w:cs="Arial"/>
        </w:rPr>
      </w:pPr>
    </w:p>
    <w:p w:rsidR="005F505A" w:rsidRPr="009B4B0C" w:rsidRDefault="00135181" w:rsidP="00E0587B">
      <w:pPr>
        <w:pStyle w:val="NoSpacing"/>
        <w:jc w:val="both"/>
        <w:rPr>
          <w:rFonts w:cs="Arial"/>
          <w:b/>
          <w:color w:val="00B050"/>
        </w:rPr>
      </w:pPr>
      <w:r w:rsidRPr="009B4B0C">
        <w:rPr>
          <w:rFonts w:cs="Arial"/>
          <w:b/>
          <w:color w:val="00B050"/>
        </w:rPr>
        <w:t>Key change</w:t>
      </w:r>
      <w:r w:rsidR="007E68DA" w:rsidRPr="009B4B0C">
        <w:rPr>
          <w:rFonts w:cs="Arial"/>
          <w:b/>
          <w:color w:val="00B050"/>
        </w:rPr>
        <w:t xml:space="preserve">: </w:t>
      </w:r>
      <w:r w:rsidR="007E68DA" w:rsidRPr="009B4B0C">
        <w:rPr>
          <w:rFonts w:cs="Arial"/>
          <w:color w:val="00B050"/>
        </w:rPr>
        <w:t>T</w:t>
      </w:r>
      <w:r w:rsidR="005F505A" w:rsidRPr="009B4B0C">
        <w:rPr>
          <w:rFonts w:cs="Arial"/>
          <w:color w:val="00B050"/>
        </w:rPr>
        <w:t>he revised model will see an improved urgent response</w:t>
      </w:r>
      <w:r w:rsidR="00A53FEA" w:rsidRPr="009B4B0C">
        <w:rPr>
          <w:rFonts w:cs="Arial"/>
          <w:color w:val="00B050"/>
        </w:rPr>
        <w:t xml:space="preserve"> (</w:t>
      </w:r>
      <w:r w:rsidR="00D5488A" w:rsidRPr="009B4B0C">
        <w:rPr>
          <w:rFonts w:cs="Arial"/>
          <w:color w:val="00B050"/>
        </w:rPr>
        <w:t>within two hours</w:t>
      </w:r>
      <w:r w:rsidR="00A53FEA" w:rsidRPr="009B4B0C">
        <w:rPr>
          <w:rFonts w:cs="Arial"/>
          <w:color w:val="00B050"/>
        </w:rPr>
        <w:t>)</w:t>
      </w:r>
      <w:r w:rsidR="00D503B5" w:rsidRPr="009B4B0C">
        <w:rPr>
          <w:rFonts w:cs="Arial"/>
          <w:color w:val="00B050"/>
        </w:rPr>
        <w:t xml:space="preserve"> to</w:t>
      </w:r>
      <w:r w:rsidR="00C20E34" w:rsidRPr="009B4B0C">
        <w:rPr>
          <w:rFonts w:cs="Arial"/>
          <w:color w:val="00B050"/>
        </w:rPr>
        <w:t xml:space="preserve"> deal with </w:t>
      </w:r>
      <w:r w:rsidR="00BC0DFA" w:rsidRPr="009B4B0C">
        <w:rPr>
          <w:rFonts w:cs="Arial"/>
          <w:color w:val="00B050"/>
        </w:rPr>
        <w:t xml:space="preserve">the most complex </w:t>
      </w:r>
      <w:r w:rsidR="00C20E34" w:rsidRPr="009B4B0C">
        <w:rPr>
          <w:rFonts w:cs="Arial"/>
          <w:color w:val="00B050"/>
        </w:rPr>
        <w:t xml:space="preserve">patients </w:t>
      </w:r>
      <w:r w:rsidR="000C3097" w:rsidRPr="009B4B0C">
        <w:rPr>
          <w:rFonts w:cs="Arial"/>
          <w:color w:val="00B050"/>
        </w:rPr>
        <w:t xml:space="preserve">and those </w:t>
      </w:r>
      <w:r w:rsidR="00C20E34" w:rsidRPr="009B4B0C">
        <w:rPr>
          <w:rFonts w:cs="Arial"/>
          <w:color w:val="00B050"/>
        </w:rPr>
        <w:t>who are in crisis</w:t>
      </w:r>
      <w:r w:rsidR="0047777E" w:rsidRPr="009B4B0C">
        <w:rPr>
          <w:rFonts w:cs="Arial"/>
          <w:color w:val="00B050"/>
        </w:rPr>
        <w:t>,</w:t>
      </w:r>
      <w:r w:rsidR="00C20E34" w:rsidRPr="009B4B0C">
        <w:rPr>
          <w:rFonts w:cs="Arial"/>
          <w:color w:val="00B050"/>
        </w:rPr>
        <w:t xml:space="preserve"> </w:t>
      </w:r>
      <w:r w:rsidR="008327B1" w:rsidRPr="009B4B0C">
        <w:rPr>
          <w:rFonts w:cs="Arial"/>
          <w:color w:val="00B050"/>
        </w:rPr>
        <w:t>in and out of hours</w:t>
      </w:r>
      <w:r w:rsidR="0047777E" w:rsidRPr="009B4B0C">
        <w:rPr>
          <w:rFonts w:cs="Arial"/>
          <w:color w:val="00B050"/>
        </w:rPr>
        <w:t>,</w:t>
      </w:r>
      <w:r w:rsidR="008327B1" w:rsidRPr="009B4B0C">
        <w:rPr>
          <w:rFonts w:cs="Arial"/>
          <w:color w:val="00B050"/>
        </w:rPr>
        <w:t xml:space="preserve"> </w:t>
      </w:r>
      <w:r w:rsidR="00C20E34" w:rsidRPr="009B4B0C">
        <w:rPr>
          <w:rFonts w:cs="Arial"/>
          <w:color w:val="00B050"/>
        </w:rPr>
        <w:t>to</w:t>
      </w:r>
      <w:r w:rsidR="0047777E" w:rsidRPr="009B4B0C">
        <w:rPr>
          <w:rFonts w:cs="Arial"/>
          <w:color w:val="00B050"/>
        </w:rPr>
        <w:t xml:space="preserve"> avoid conveyances to hospital and </w:t>
      </w:r>
      <w:r w:rsidR="007E68DA" w:rsidRPr="009B4B0C">
        <w:rPr>
          <w:rFonts w:cs="Arial"/>
          <w:color w:val="00B050"/>
        </w:rPr>
        <w:t>attendances at the emergency d</w:t>
      </w:r>
      <w:r w:rsidR="00C20E34" w:rsidRPr="009B4B0C">
        <w:rPr>
          <w:rFonts w:cs="Arial"/>
          <w:color w:val="00B050"/>
        </w:rPr>
        <w:t>epartment.</w:t>
      </w:r>
      <w:r w:rsidR="0059004F" w:rsidRPr="009B4B0C">
        <w:rPr>
          <w:rFonts w:cs="Arial"/>
          <w:b/>
          <w:color w:val="00B050"/>
        </w:rPr>
        <w:t xml:space="preserve"> </w:t>
      </w:r>
    </w:p>
    <w:p w:rsidR="002A0E9B" w:rsidRPr="009B4B0C" w:rsidRDefault="002A0E9B" w:rsidP="00E0587B">
      <w:pPr>
        <w:pStyle w:val="NoSpacing"/>
        <w:jc w:val="both"/>
        <w:rPr>
          <w:rFonts w:cs="Arial"/>
        </w:rPr>
      </w:pPr>
    </w:p>
    <w:p w:rsidR="008C1778" w:rsidRPr="009B4B0C" w:rsidRDefault="00872365" w:rsidP="00E0587B">
      <w:pPr>
        <w:pStyle w:val="NoSpacing"/>
        <w:jc w:val="both"/>
        <w:rPr>
          <w:rFonts w:cs="Arial"/>
        </w:rPr>
      </w:pPr>
      <w:r w:rsidRPr="009B4B0C">
        <w:rPr>
          <w:rFonts w:cs="Arial"/>
        </w:rPr>
        <w:t xml:space="preserve">The urgent response function </w:t>
      </w:r>
      <w:r w:rsidR="008C1778" w:rsidRPr="009B4B0C">
        <w:rPr>
          <w:rFonts w:cs="Arial"/>
        </w:rPr>
        <w:t xml:space="preserve">will include access to </w:t>
      </w:r>
      <w:r w:rsidRPr="009B4B0C">
        <w:rPr>
          <w:rFonts w:cs="Arial"/>
        </w:rPr>
        <w:t xml:space="preserve">the relevant </w:t>
      </w:r>
      <w:r w:rsidR="008C1778" w:rsidRPr="009B4B0C">
        <w:rPr>
          <w:rFonts w:cs="Arial"/>
        </w:rPr>
        <w:t>specialist</w:t>
      </w:r>
      <w:r w:rsidRPr="009B4B0C">
        <w:rPr>
          <w:rFonts w:cs="Arial"/>
        </w:rPr>
        <w:t>s</w:t>
      </w:r>
      <w:r w:rsidR="008C1778" w:rsidRPr="009B4B0C">
        <w:rPr>
          <w:rFonts w:cs="Arial"/>
        </w:rPr>
        <w:t xml:space="preserve"> to access and treat early onset exacerbations of long term conditions within </w:t>
      </w:r>
      <w:r w:rsidRPr="009B4B0C">
        <w:rPr>
          <w:rFonts w:cs="Arial"/>
        </w:rPr>
        <w:t>each locality</w:t>
      </w:r>
      <w:r w:rsidR="008C1778" w:rsidRPr="009B4B0C">
        <w:rPr>
          <w:rFonts w:cs="Arial"/>
        </w:rPr>
        <w:t>. In addition</w:t>
      </w:r>
      <w:r w:rsidRPr="009B4B0C">
        <w:rPr>
          <w:rFonts w:cs="Arial"/>
        </w:rPr>
        <w:t>,</w:t>
      </w:r>
      <w:r w:rsidR="008C1778" w:rsidRPr="009B4B0C">
        <w:rPr>
          <w:rFonts w:cs="Arial"/>
        </w:rPr>
        <w:t xml:space="preserve"> links to specialist support from acute consultants will be strengthened so that high risk patients have robust </w:t>
      </w:r>
      <w:r w:rsidR="00D83427" w:rsidRPr="009B4B0C">
        <w:rPr>
          <w:rFonts w:cs="Arial"/>
        </w:rPr>
        <w:t xml:space="preserve">integrated </w:t>
      </w:r>
      <w:r w:rsidR="008C1778" w:rsidRPr="009B4B0C">
        <w:rPr>
          <w:rFonts w:cs="Arial"/>
        </w:rPr>
        <w:t>management plans and access to standby medications to support home treatment during exacerbations</w:t>
      </w:r>
    </w:p>
    <w:p w:rsidR="008C1778" w:rsidRPr="009B4B0C" w:rsidRDefault="008C1778" w:rsidP="00E0587B">
      <w:pPr>
        <w:pStyle w:val="NoSpacing"/>
        <w:jc w:val="both"/>
        <w:rPr>
          <w:rFonts w:cs="Arial"/>
        </w:rPr>
      </w:pPr>
    </w:p>
    <w:p w:rsidR="005F505A" w:rsidRPr="009B4B0C" w:rsidRDefault="00C20E34" w:rsidP="0013771C">
      <w:pPr>
        <w:pStyle w:val="NoSpacing"/>
        <w:numPr>
          <w:ilvl w:val="1"/>
          <w:numId w:val="25"/>
        </w:numPr>
        <w:jc w:val="both"/>
        <w:rPr>
          <w:rFonts w:cs="Arial"/>
          <w:b/>
          <w:sz w:val="24"/>
        </w:rPr>
      </w:pPr>
      <w:r w:rsidRPr="009B4B0C">
        <w:rPr>
          <w:rFonts w:cs="Arial"/>
          <w:b/>
          <w:sz w:val="24"/>
        </w:rPr>
        <w:t xml:space="preserve">Central </w:t>
      </w:r>
      <w:r w:rsidR="005A4330" w:rsidRPr="009B4B0C">
        <w:rPr>
          <w:rFonts w:cs="Arial"/>
          <w:b/>
          <w:sz w:val="24"/>
        </w:rPr>
        <w:t>co</w:t>
      </w:r>
      <w:r w:rsidR="00D117B8" w:rsidRPr="009B4B0C">
        <w:rPr>
          <w:rFonts w:cs="Arial"/>
          <w:b/>
          <w:sz w:val="24"/>
        </w:rPr>
        <w:t>-</w:t>
      </w:r>
      <w:r w:rsidR="005A4330" w:rsidRPr="009B4B0C">
        <w:rPr>
          <w:rFonts w:cs="Arial"/>
          <w:b/>
          <w:sz w:val="24"/>
        </w:rPr>
        <w:t>ordination</w:t>
      </w:r>
      <w:r w:rsidR="0059004F" w:rsidRPr="009B4B0C">
        <w:rPr>
          <w:rFonts w:cs="Arial"/>
          <w:b/>
          <w:sz w:val="24"/>
        </w:rPr>
        <w:t xml:space="preserve"> function</w:t>
      </w:r>
      <w:r w:rsidRPr="009B4B0C">
        <w:rPr>
          <w:rFonts w:cs="Arial"/>
          <w:b/>
          <w:sz w:val="24"/>
        </w:rPr>
        <w:t xml:space="preserve"> </w:t>
      </w:r>
    </w:p>
    <w:p w:rsidR="005F505A" w:rsidRPr="009B4B0C" w:rsidRDefault="005F505A" w:rsidP="00E0587B">
      <w:pPr>
        <w:pStyle w:val="NoSpacing"/>
        <w:ind w:left="360"/>
        <w:jc w:val="both"/>
        <w:rPr>
          <w:rFonts w:cs="Arial"/>
        </w:rPr>
      </w:pPr>
    </w:p>
    <w:p w:rsidR="007E68DA" w:rsidRPr="009B4B0C" w:rsidRDefault="007E68DA" w:rsidP="00E0587B">
      <w:pPr>
        <w:pStyle w:val="NoSpacing"/>
        <w:jc w:val="both"/>
        <w:rPr>
          <w:rFonts w:cs="Arial"/>
        </w:rPr>
      </w:pPr>
      <w:r w:rsidRPr="009B4B0C">
        <w:rPr>
          <w:rFonts w:cs="Arial"/>
        </w:rPr>
        <w:t xml:space="preserve">Stakeholders have stated that </w:t>
      </w:r>
      <w:r w:rsidR="0059004F" w:rsidRPr="009B4B0C">
        <w:rPr>
          <w:rFonts w:cs="Arial"/>
        </w:rPr>
        <w:t xml:space="preserve">appointments </w:t>
      </w:r>
      <w:r w:rsidRPr="009B4B0C">
        <w:rPr>
          <w:rFonts w:cs="Arial"/>
        </w:rPr>
        <w:t xml:space="preserve">could be better managed and that in many cases a </w:t>
      </w:r>
      <w:r w:rsidR="0059004F" w:rsidRPr="009B4B0C">
        <w:rPr>
          <w:rFonts w:cs="Arial"/>
        </w:rPr>
        <w:t>single point of access</w:t>
      </w:r>
      <w:r w:rsidRPr="009B4B0C">
        <w:rPr>
          <w:rFonts w:cs="Arial"/>
        </w:rPr>
        <w:t xml:space="preserve"> to community services would improve their experience of care.</w:t>
      </w:r>
    </w:p>
    <w:p w:rsidR="007E68DA" w:rsidRPr="009B4B0C" w:rsidRDefault="007E68DA" w:rsidP="00E0587B">
      <w:pPr>
        <w:pStyle w:val="NoSpacing"/>
        <w:jc w:val="both"/>
        <w:rPr>
          <w:rFonts w:cs="Arial"/>
        </w:rPr>
      </w:pPr>
    </w:p>
    <w:p w:rsidR="005F505A" w:rsidRPr="007328A2" w:rsidRDefault="00135181" w:rsidP="00E0587B">
      <w:pPr>
        <w:pStyle w:val="NoSpacing"/>
        <w:jc w:val="both"/>
        <w:rPr>
          <w:rFonts w:cs="Arial"/>
          <w:color w:val="00B050"/>
        </w:rPr>
      </w:pPr>
      <w:r w:rsidRPr="009B4B0C">
        <w:rPr>
          <w:rFonts w:cs="Arial"/>
          <w:b/>
          <w:color w:val="00B050"/>
        </w:rPr>
        <w:t>Key change</w:t>
      </w:r>
      <w:r w:rsidR="007E68DA" w:rsidRPr="009B4B0C">
        <w:rPr>
          <w:rFonts w:cs="Arial"/>
          <w:b/>
          <w:color w:val="00B050"/>
        </w:rPr>
        <w:t xml:space="preserve">: </w:t>
      </w:r>
      <w:r w:rsidR="007E68DA" w:rsidRPr="009B4B0C">
        <w:rPr>
          <w:rFonts w:cs="Arial"/>
          <w:color w:val="00B050"/>
        </w:rPr>
        <w:t>T</w:t>
      </w:r>
      <w:r w:rsidR="0059004F" w:rsidRPr="009B4B0C">
        <w:rPr>
          <w:rFonts w:cs="Arial"/>
          <w:color w:val="00B050"/>
        </w:rPr>
        <w:t xml:space="preserve">he revised model will include a central </w:t>
      </w:r>
      <w:r w:rsidR="005A4330" w:rsidRPr="009B4B0C">
        <w:rPr>
          <w:rFonts w:cs="Arial"/>
          <w:color w:val="00B050"/>
        </w:rPr>
        <w:t>co</w:t>
      </w:r>
      <w:r w:rsidR="00D117B8" w:rsidRPr="009B4B0C">
        <w:rPr>
          <w:rFonts w:cs="Arial"/>
          <w:color w:val="00B050"/>
        </w:rPr>
        <w:t>-</w:t>
      </w:r>
      <w:r w:rsidR="005A4330" w:rsidRPr="009B4B0C">
        <w:rPr>
          <w:rFonts w:cs="Arial"/>
          <w:color w:val="00B050"/>
        </w:rPr>
        <w:t>ordination</w:t>
      </w:r>
      <w:r w:rsidR="007E68DA" w:rsidRPr="009B4B0C">
        <w:rPr>
          <w:rFonts w:cs="Arial"/>
          <w:color w:val="00B050"/>
        </w:rPr>
        <w:t xml:space="preserve"> function which will operate through a range of channels to improve access to services.</w:t>
      </w:r>
    </w:p>
    <w:p w:rsidR="0059004F" w:rsidRPr="00F030CF" w:rsidRDefault="0059004F" w:rsidP="00E0587B">
      <w:pPr>
        <w:pStyle w:val="NoSpacing"/>
        <w:jc w:val="both"/>
        <w:rPr>
          <w:rFonts w:cs="Arial"/>
        </w:rPr>
      </w:pPr>
    </w:p>
    <w:p w:rsidR="00251154" w:rsidRPr="00F030CF" w:rsidRDefault="0047777E" w:rsidP="00E0587B">
      <w:pPr>
        <w:pStyle w:val="NoSpacing"/>
        <w:jc w:val="both"/>
        <w:rPr>
          <w:rFonts w:cs="Arial"/>
        </w:rPr>
      </w:pPr>
      <w:r w:rsidRPr="00F030CF">
        <w:rPr>
          <w:rFonts w:cs="Arial"/>
        </w:rPr>
        <w:t xml:space="preserve">The central </w:t>
      </w:r>
      <w:r w:rsidR="005A4330" w:rsidRPr="00F030CF">
        <w:rPr>
          <w:rFonts w:cs="Arial"/>
        </w:rPr>
        <w:t>co</w:t>
      </w:r>
      <w:r w:rsidR="00D117B8">
        <w:rPr>
          <w:rFonts w:cs="Arial"/>
        </w:rPr>
        <w:t>-</w:t>
      </w:r>
      <w:r w:rsidR="005A4330" w:rsidRPr="00F030CF">
        <w:rPr>
          <w:rFonts w:cs="Arial"/>
        </w:rPr>
        <w:t>ordination</w:t>
      </w:r>
      <w:r w:rsidRPr="00F030CF">
        <w:rPr>
          <w:rFonts w:cs="Arial"/>
        </w:rPr>
        <w:t xml:space="preserve"> function</w:t>
      </w:r>
      <w:r w:rsidR="008E795B" w:rsidRPr="00F030CF">
        <w:rPr>
          <w:rFonts w:cs="Arial"/>
        </w:rPr>
        <w:t xml:space="preserve"> will be linked to/</w:t>
      </w:r>
      <w:r w:rsidR="00DF72B8" w:rsidRPr="00F030CF">
        <w:rPr>
          <w:rFonts w:cs="Arial"/>
        </w:rPr>
        <w:t>supported</w:t>
      </w:r>
      <w:r w:rsidR="00251154" w:rsidRPr="00F030CF">
        <w:rPr>
          <w:rFonts w:cs="Arial"/>
        </w:rPr>
        <w:t xml:space="preserve"> by a patient portal </w:t>
      </w:r>
      <w:r w:rsidR="000C3097" w:rsidRPr="00F030CF">
        <w:rPr>
          <w:rFonts w:cs="Arial"/>
        </w:rPr>
        <w:t>which will allow</w:t>
      </w:r>
      <w:r w:rsidR="00251154" w:rsidRPr="00F030CF">
        <w:rPr>
          <w:rFonts w:cs="Arial"/>
        </w:rPr>
        <w:t xml:space="preserve"> patients will be able to see their </w:t>
      </w:r>
      <w:r w:rsidR="00D117B8">
        <w:rPr>
          <w:rFonts w:cs="Arial"/>
        </w:rPr>
        <w:t>integrated management plan</w:t>
      </w:r>
      <w:r w:rsidR="00251154" w:rsidRPr="00F030CF">
        <w:rPr>
          <w:rFonts w:cs="Arial"/>
        </w:rPr>
        <w:t>, test results, letters from health professionals, notes and appointment details – ultimately giving them more control over their care.</w:t>
      </w:r>
    </w:p>
    <w:p w:rsidR="0047777E" w:rsidRPr="00F030CF" w:rsidRDefault="0047777E" w:rsidP="00E0587B">
      <w:pPr>
        <w:pStyle w:val="NoSpacing"/>
        <w:jc w:val="both"/>
        <w:rPr>
          <w:rFonts w:cs="Arial"/>
        </w:rPr>
      </w:pPr>
    </w:p>
    <w:p w:rsidR="00BD0ABD" w:rsidRPr="00F030CF" w:rsidRDefault="00BD0ABD" w:rsidP="00E0587B">
      <w:pPr>
        <w:pStyle w:val="NoSpacing"/>
        <w:jc w:val="both"/>
        <w:rPr>
          <w:rFonts w:cs="Arial"/>
        </w:rPr>
      </w:pPr>
      <w:r w:rsidRPr="00F030CF">
        <w:rPr>
          <w:rFonts w:cs="Arial"/>
        </w:rPr>
        <w:t xml:space="preserve">For housebound patients, the central </w:t>
      </w:r>
      <w:r w:rsidR="005A4330" w:rsidRPr="00F030CF">
        <w:rPr>
          <w:rFonts w:cs="Arial"/>
        </w:rPr>
        <w:t>co</w:t>
      </w:r>
      <w:r w:rsidR="00D117B8">
        <w:rPr>
          <w:rFonts w:cs="Arial"/>
        </w:rPr>
        <w:t>-</w:t>
      </w:r>
      <w:r w:rsidR="005A4330" w:rsidRPr="00F030CF">
        <w:rPr>
          <w:rFonts w:cs="Arial"/>
        </w:rPr>
        <w:t>ordination</w:t>
      </w:r>
      <w:r w:rsidRPr="00F030CF">
        <w:rPr>
          <w:rFonts w:cs="Arial"/>
        </w:rPr>
        <w:t xml:space="preserve"> function will arrange appointments based on set time slots to ensure that patients know when pro</w:t>
      </w:r>
      <w:r w:rsidR="00166855" w:rsidRPr="00F030CF">
        <w:rPr>
          <w:rFonts w:cs="Arial"/>
        </w:rPr>
        <w:t>fessionals are coming to visit.</w:t>
      </w:r>
    </w:p>
    <w:p w:rsidR="007E68DA" w:rsidRDefault="007E68DA" w:rsidP="00E0587B">
      <w:pPr>
        <w:pStyle w:val="NoSpacing"/>
        <w:jc w:val="both"/>
        <w:rPr>
          <w:rFonts w:cs="Arial"/>
          <w:b/>
          <w:sz w:val="24"/>
        </w:rPr>
      </w:pPr>
    </w:p>
    <w:p w:rsidR="00C20E34" w:rsidRPr="00F030CF" w:rsidRDefault="00C20E34" w:rsidP="0013771C">
      <w:pPr>
        <w:pStyle w:val="NoSpacing"/>
        <w:numPr>
          <w:ilvl w:val="1"/>
          <w:numId w:val="25"/>
        </w:numPr>
        <w:jc w:val="both"/>
        <w:rPr>
          <w:rFonts w:cs="Arial"/>
          <w:b/>
          <w:sz w:val="24"/>
        </w:rPr>
      </w:pPr>
      <w:r w:rsidRPr="00F030CF">
        <w:rPr>
          <w:rFonts w:cs="Arial"/>
          <w:b/>
          <w:sz w:val="24"/>
        </w:rPr>
        <w:t xml:space="preserve">Improved </w:t>
      </w:r>
      <w:r w:rsidR="0059004F" w:rsidRPr="00F030CF">
        <w:rPr>
          <w:rFonts w:cs="Arial"/>
          <w:b/>
          <w:sz w:val="24"/>
        </w:rPr>
        <w:t xml:space="preserve">knowledge of </w:t>
      </w:r>
      <w:r w:rsidR="00EE6B0F" w:rsidRPr="00F030CF">
        <w:rPr>
          <w:rFonts w:cs="Arial"/>
          <w:b/>
          <w:sz w:val="24"/>
        </w:rPr>
        <w:t xml:space="preserve">wider </w:t>
      </w:r>
      <w:r w:rsidR="0059004F" w:rsidRPr="00F030CF">
        <w:rPr>
          <w:rFonts w:cs="Arial"/>
          <w:b/>
          <w:sz w:val="24"/>
        </w:rPr>
        <w:t>community assets</w:t>
      </w:r>
    </w:p>
    <w:p w:rsidR="00C20E34" w:rsidRPr="00F030CF" w:rsidRDefault="00C20E34" w:rsidP="00E0587B">
      <w:pPr>
        <w:pStyle w:val="NoSpacing"/>
        <w:jc w:val="both"/>
        <w:rPr>
          <w:rFonts w:cs="Arial"/>
        </w:rPr>
      </w:pPr>
    </w:p>
    <w:p w:rsidR="00243B97" w:rsidRDefault="00294BAC" w:rsidP="00E0587B">
      <w:pPr>
        <w:pStyle w:val="NoSpacing"/>
        <w:jc w:val="both"/>
        <w:rPr>
          <w:rFonts w:cs="Arial"/>
        </w:rPr>
      </w:pPr>
      <w:r w:rsidRPr="00F030CF">
        <w:rPr>
          <w:rFonts w:cs="Arial"/>
        </w:rPr>
        <w:t xml:space="preserve">People have told us that there is much confusion </w:t>
      </w:r>
      <w:r w:rsidR="000C3097" w:rsidRPr="00F030CF">
        <w:rPr>
          <w:rFonts w:cs="Arial"/>
        </w:rPr>
        <w:t>regarding</w:t>
      </w:r>
      <w:r w:rsidRPr="00F030CF">
        <w:rPr>
          <w:rFonts w:cs="Arial"/>
        </w:rPr>
        <w:t xml:space="preserve"> the services available in the community that can support and improve</w:t>
      </w:r>
      <w:r w:rsidR="007E68DA">
        <w:rPr>
          <w:rFonts w:cs="Arial"/>
        </w:rPr>
        <w:t xml:space="preserve"> </w:t>
      </w:r>
      <w:r w:rsidRPr="00F030CF">
        <w:rPr>
          <w:rFonts w:cs="Arial"/>
        </w:rPr>
        <w:t>– both with patients and their c</w:t>
      </w:r>
      <w:r w:rsidR="007E68DA">
        <w:rPr>
          <w:rFonts w:cs="Arial"/>
        </w:rPr>
        <w:t xml:space="preserve">arers, and with professionals. We want to support the workforce to have </w:t>
      </w:r>
      <w:r w:rsidR="0047777E" w:rsidRPr="00F030CF">
        <w:rPr>
          <w:rFonts w:cs="Arial"/>
        </w:rPr>
        <w:t xml:space="preserve">a greater knowledge of assets in the community that can be referred to </w:t>
      </w:r>
      <w:r w:rsidR="00EE6B0F" w:rsidRPr="00F030CF">
        <w:rPr>
          <w:rFonts w:cs="Arial"/>
        </w:rPr>
        <w:t xml:space="preserve">that enhance people’s wellbeing. </w:t>
      </w:r>
    </w:p>
    <w:p w:rsidR="00243B97" w:rsidRDefault="00243B97" w:rsidP="00E0587B">
      <w:pPr>
        <w:pStyle w:val="NoSpacing"/>
        <w:jc w:val="both"/>
        <w:rPr>
          <w:rFonts w:cs="Arial"/>
        </w:rPr>
      </w:pPr>
    </w:p>
    <w:p w:rsidR="00EE6B0F" w:rsidRPr="007328A2" w:rsidRDefault="00135181" w:rsidP="00E0587B">
      <w:pPr>
        <w:pStyle w:val="NoSpacing"/>
        <w:jc w:val="both"/>
        <w:rPr>
          <w:rFonts w:cs="Arial"/>
          <w:b/>
          <w:color w:val="00B050"/>
        </w:rPr>
      </w:pPr>
      <w:r w:rsidRPr="009B4B0C">
        <w:rPr>
          <w:rFonts w:cs="Arial"/>
          <w:b/>
          <w:color w:val="00B050"/>
        </w:rPr>
        <w:t>Key change</w:t>
      </w:r>
      <w:r w:rsidR="00243B97" w:rsidRPr="009B4B0C">
        <w:rPr>
          <w:rFonts w:cs="Arial"/>
          <w:b/>
          <w:color w:val="00B050"/>
        </w:rPr>
        <w:t xml:space="preserve">: </w:t>
      </w:r>
      <w:r w:rsidR="00243B97" w:rsidRPr="009B4B0C">
        <w:rPr>
          <w:rFonts w:cs="Arial"/>
          <w:color w:val="00B050"/>
        </w:rPr>
        <w:t xml:space="preserve">The revised model will include/ facilitate </w:t>
      </w:r>
      <w:r w:rsidR="00EE6B0F" w:rsidRPr="009B4B0C">
        <w:rPr>
          <w:rFonts w:cs="Arial"/>
          <w:color w:val="00B050"/>
        </w:rPr>
        <w:t xml:space="preserve">access to a comprehensive </w:t>
      </w:r>
      <w:r w:rsidR="00C20E34" w:rsidRPr="009B4B0C">
        <w:rPr>
          <w:rFonts w:cs="Arial"/>
          <w:color w:val="00B050"/>
        </w:rPr>
        <w:t xml:space="preserve">directory of services to enable a proactive approach to sign posting to services for </w:t>
      </w:r>
      <w:r w:rsidR="00EE6B0F" w:rsidRPr="009B4B0C">
        <w:rPr>
          <w:rFonts w:cs="Arial"/>
          <w:color w:val="00B050"/>
        </w:rPr>
        <w:t xml:space="preserve">both </w:t>
      </w:r>
      <w:r w:rsidR="00C20E34" w:rsidRPr="009B4B0C">
        <w:rPr>
          <w:rFonts w:cs="Arial"/>
          <w:color w:val="00B050"/>
        </w:rPr>
        <w:t>professionals and patients.</w:t>
      </w:r>
      <w:r w:rsidR="00C20E34" w:rsidRPr="007328A2">
        <w:rPr>
          <w:rFonts w:cs="Arial"/>
          <w:b/>
          <w:color w:val="00B050"/>
        </w:rPr>
        <w:t xml:space="preserve">  </w:t>
      </w:r>
    </w:p>
    <w:p w:rsidR="00242B40" w:rsidRPr="00243B97" w:rsidRDefault="00242B40" w:rsidP="00E0587B">
      <w:pPr>
        <w:pStyle w:val="NoSpacing"/>
        <w:jc w:val="both"/>
        <w:rPr>
          <w:rFonts w:cs="Arial"/>
          <w:b/>
          <w:i/>
        </w:rPr>
      </w:pPr>
    </w:p>
    <w:p w:rsidR="00FC7A63" w:rsidRPr="00FC7A63" w:rsidRDefault="00753407" w:rsidP="00E0587B">
      <w:pPr>
        <w:pStyle w:val="NoSpacing"/>
        <w:jc w:val="both"/>
        <w:rPr>
          <w:rFonts w:cs="Arial"/>
          <w:b/>
          <w:color w:val="4BACC6" w:themeColor="accent5"/>
        </w:rPr>
      </w:pPr>
      <w:r w:rsidRPr="00FC7A63">
        <w:rPr>
          <w:rFonts w:cs="Arial"/>
          <w:b/>
          <w:color w:val="4BACC6" w:themeColor="accent5"/>
        </w:rPr>
        <w:t>Supported by: Care Navigation</w:t>
      </w:r>
    </w:p>
    <w:p w:rsidR="00AD3AB1" w:rsidRPr="00FC7A63" w:rsidRDefault="00AD3AB1" w:rsidP="00E0587B">
      <w:pPr>
        <w:pStyle w:val="NoSpacing"/>
        <w:jc w:val="both"/>
        <w:rPr>
          <w:rFonts w:cs="Arial"/>
          <w:color w:val="4BACC6" w:themeColor="accent5"/>
        </w:rPr>
      </w:pPr>
      <w:r w:rsidRPr="00FC7A63">
        <w:rPr>
          <w:rFonts w:cs="Arial"/>
          <w:color w:val="4BACC6" w:themeColor="accent5"/>
        </w:rPr>
        <w:t>Many health and social care professionals are unaware of the breadth and depth of services in the community that patients can access in order to improve their general wellbeing - they often lack the time to maintain their knowledge of local services or to focus on</w:t>
      </w:r>
      <w:r w:rsidR="00FC7A63">
        <w:rPr>
          <w:rFonts w:cs="Arial"/>
          <w:color w:val="4BACC6" w:themeColor="accent5"/>
        </w:rPr>
        <w:t xml:space="preserve"> patient’s psychosocial issues. </w:t>
      </w:r>
      <w:r w:rsidRPr="00FC7A63">
        <w:rPr>
          <w:rFonts w:cs="Arial"/>
          <w:color w:val="4BACC6" w:themeColor="accent5"/>
        </w:rPr>
        <w:t xml:space="preserve">In order </w:t>
      </w:r>
      <w:r w:rsidR="004D6835" w:rsidRPr="00FC7A63">
        <w:rPr>
          <w:rFonts w:cs="Arial"/>
          <w:color w:val="4BACC6" w:themeColor="accent5"/>
        </w:rPr>
        <w:t xml:space="preserve">to </w:t>
      </w:r>
      <w:r w:rsidRPr="00FC7A63">
        <w:rPr>
          <w:rFonts w:cs="Arial"/>
          <w:color w:val="4BACC6" w:themeColor="accent5"/>
        </w:rPr>
        <w:t xml:space="preserve">address this issue, Medway CCG and Medway Council have been working with </w:t>
      </w:r>
      <w:r w:rsidR="00446642" w:rsidRPr="00FC7A63">
        <w:rPr>
          <w:rFonts w:cs="Arial"/>
          <w:color w:val="4BACC6" w:themeColor="accent5"/>
        </w:rPr>
        <w:t xml:space="preserve">VCS </w:t>
      </w:r>
      <w:r w:rsidRPr="00FC7A63">
        <w:rPr>
          <w:rFonts w:cs="Arial"/>
          <w:color w:val="4BACC6" w:themeColor="accent5"/>
        </w:rPr>
        <w:t>organisations through pilot projects to develop care navigation. Health and social care professionals can refer to care navigators (an element of social prescribing) who support people to locate and access app</w:t>
      </w:r>
      <w:r w:rsidR="00FC7A63">
        <w:rPr>
          <w:rFonts w:cs="Arial"/>
          <w:color w:val="4BACC6" w:themeColor="accent5"/>
        </w:rPr>
        <w:t xml:space="preserve">ropriate non-clinical services. </w:t>
      </w:r>
      <w:r w:rsidRPr="00FC7A63">
        <w:rPr>
          <w:rFonts w:cs="Arial"/>
          <w:color w:val="4BACC6" w:themeColor="accent5"/>
        </w:rPr>
        <w:t xml:space="preserve">As care navigation becomes completely embedded in the community it </w:t>
      </w:r>
      <w:r w:rsidR="00DF72B8" w:rsidRPr="00FC7A63">
        <w:rPr>
          <w:rFonts w:cs="Arial"/>
          <w:color w:val="4BACC6" w:themeColor="accent5"/>
        </w:rPr>
        <w:t xml:space="preserve">will </w:t>
      </w:r>
      <w:r w:rsidRPr="00FC7A63">
        <w:rPr>
          <w:rFonts w:cs="Arial"/>
          <w:color w:val="4BACC6" w:themeColor="accent5"/>
        </w:rPr>
        <w:t>act as a source of good quality information for patients and professional</w:t>
      </w:r>
      <w:r w:rsidR="00DF72B8" w:rsidRPr="00FC7A63">
        <w:rPr>
          <w:rFonts w:cs="Arial"/>
          <w:color w:val="4BACC6" w:themeColor="accent5"/>
        </w:rPr>
        <w:t>s</w:t>
      </w:r>
      <w:r w:rsidRPr="00FC7A63">
        <w:rPr>
          <w:rFonts w:cs="Arial"/>
          <w:color w:val="4BACC6" w:themeColor="accent5"/>
        </w:rPr>
        <w:t>, who currently are confused and lost by a myriad of information systems and places, and overstretched public h</w:t>
      </w:r>
      <w:r w:rsidR="00FC7A63">
        <w:rPr>
          <w:rFonts w:cs="Arial"/>
          <w:color w:val="4BACC6" w:themeColor="accent5"/>
        </w:rPr>
        <w:t xml:space="preserve">ealth and social care services. </w:t>
      </w:r>
      <w:r w:rsidR="00753407" w:rsidRPr="00FC7A63">
        <w:rPr>
          <w:rFonts w:cs="Arial"/>
          <w:color w:val="4BACC6" w:themeColor="accent5"/>
        </w:rPr>
        <w:t>Med</w:t>
      </w:r>
      <w:r w:rsidRPr="00FC7A63">
        <w:rPr>
          <w:rFonts w:cs="Arial"/>
          <w:color w:val="4BACC6" w:themeColor="accent5"/>
        </w:rPr>
        <w:t xml:space="preserve">way CCG and Medway Council, funded through the Better Care Fund, intend to procure </w:t>
      </w:r>
      <w:r w:rsidR="00336598" w:rsidRPr="00FC7A63">
        <w:rPr>
          <w:rFonts w:cs="Arial"/>
          <w:color w:val="4BACC6" w:themeColor="accent5"/>
        </w:rPr>
        <w:t>comprehensive</w:t>
      </w:r>
      <w:r w:rsidRPr="00FC7A63">
        <w:rPr>
          <w:rFonts w:cs="Arial"/>
          <w:color w:val="4BACC6" w:themeColor="accent5"/>
        </w:rPr>
        <w:t xml:space="preserve"> care navigation with a service </w:t>
      </w:r>
      <w:r w:rsidR="00DF72B8" w:rsidRPr="00FC7A63">
        <w:rPr>
          <w:rFonts w:cs="Arial"/>
          <w:color w:val="4BACC6" w:themeColor="accent5"/>
        </w:rPr>
        <w:t xml:space="preserve">expected to commence </w:t>
      </w:r>
      <w:r w:rsidRPr="00FC7A63">
        <w:rPr>
          <w:rFonts w:cs="Arial"/>
          <w:color w:val="4BACC6" w:themeColor="accent5"/>
        </w:rPr>
        <w:t xml:space="preserve">in October 2018. Building on learning from the current pilot projects, the new service will focus on frequent users of health services, those with long term conditions and those discharged from hospital. </w:t>
      </w:r>
      <w:r w:rsidR="00FC7A63">
        <w:rPr>
          <w:rFonts w:cs="Arial"/>
          <w:color w:val="4BACC6" w:themeColor="accent5"/>
        </w:rPr>
        <w:t xml:space="preserve"> </w:t>
      </w:r>
      <w:r w:rsidRPr="00FC7A63">
        <w:rPr>
          <w:rFonts w:cs="Arial"/>
          <w:color w:val="4BACC6" w:themeColor="accent5"/>
        </w:rPr>
        <w:t xml:space="preserve">The care navigation service will not be seen in isolation and is part of a larger social prescribing project led by Medway Public Health but covering the whole health and social care system. Therefore, </w:t>
      </w:r>
      <w:r w:rsidR="00DF72B8" w:rsidRPr="00FC7A63">
        <w:rPr>
          <w:rFonts w:cs="Arial"/>
          <w:color w:val="4BACC6" w:themeColor="accent5"/>
        </w:rPr>
        <w:t>a</w:t>
      </w:r>
      <w:r w:rsidRPr="00FC7A63">
        <w:rPr>
          <w:rFonts w:cs="Arial"/>
          <w:color w:val="4BACC6" w:themeColor="accent5"/>
        </w:rPr>
        <w:t>s this service develops, links to community services will be made.</w:t>
      </w:r>
    </w:p>
    <w:p w:rsidR="00810425" w:rsidRDefault="00810425" w:rsidP="00E0587B">
      <w:pPr>
        <w:jc w:val="both"/>
        <w:rPr>
          <w:rFonts w:cs="Arial"/>
          <w:b/>
          <w:color w:val="365F91" w:themeColor="accent1" w:themeShade="BF"/>
          <w:sz w:val="28"/>
          <w:szCs w:val="28"/>
        </w:rPr>
      </w:pPr>
    </w:p>
    <w:p w:rsidR="00810425" w:rsidRPr="005461A5" w:rsidRDefault="00810425" w:rsidP="00810425">
      <w:pPr>
        <w:pStyle w:val="NoSpacing"/>
        <w:jc w:val="both"/>
        <w:rPr>
          <w:rFonts w:cs="Arial"/>
          <w:b/>
        </w:rPr>
      </w:pPr>
      <w:r w:rsidRPr="005461A5">
        <w:rPr>
          <w:rFonts w:cs="Arial"/>
          <w:b/>
        </w:rPr>
        <w:t xml:space="preserve">Supported by: Receptionist Signposting. </w:t>
      </w:r>
    </w:p>
    <w:p w:rsidR="00810425" w:rsidRPr="005461A5" w:rsidRDefault="00810425" w:rsidP="00810425">
      <w:pPr>
        <w:pStyle w:val="NoSpacing"/>
        <w:jc w:val="both"/>
        <w:rPr>
          <w:rFonts w:cs="Arial"/>
          <w:color w:val="4BACC6" w:themeColor="accent5"/>
        </w:rPr>
      </w:pPr>
      <w:r w:rsidRPr="005461A5">
        <w:rPr>
          <w:rFonts w:cs="Arial"/>
        </w:rPr>
        <w:t xml:space="preserve">Reception staff in all Medway GP Practices </w:t>
      </w:r>
      <w:r w:rsidR="00FD7912" w:rsidRPr="005461A5">
        <w:rPr>
          <w:rFonts w:cs="Arial"/>
        </w:rPr>
        <w:t xml:space="preserve">have </w:t>
      </w:r>
      <w:r w:rsidR="00FD7912">
        <w:rPr>
          <w:rFonts w:ascii="Calibri" w:hAnsi="Calibri" w:cs="Calibri"/>
        </w:rPr>
        <w:t>been</w:t>
      </w:r>
      <w:r w:rsidR="00FD7912" w:rsidRPr="00FD7912">
        <w:rPr>
          <w:rFonts w:ascii="Calibri" w:hAnsi="Calibri" w:cs="Calibri"/>
        </w:rPr>
        <w:t xml:space="preserve"> trained so patients are appropriately and safely signposted to the </w:t>
      </w:r>
      <w:r w:rsidR="007645A4">
        <w:rPr>
          <w:rFonts w:ascii="Calibri" w:hAnsi="Calibri" w:cs="Calibri"/>
        </w:rPr>
        <w:t xml:space="preserve">appropriate community </w:t>
      </w:r>
      <w:r w:rsidR="00FD7912" w:rsidRPr="00FD7912">
        <w:rPr>
          <w:rFonts w:ascii="Calibri" w:hAnsi="Calibri" w:cs="Calibri"/>
        </w:rPr>
        <w:t>service they need</w:t>
      </w:r>
      <w:r w:rsidR="00FD7912">
        <w:rPr>
          <w:rFonts w:ascii="Calibri" w:hAnsi="Calibri" w:cs="Calibri"/>
        </w:rPr>
        <w:t>.</w:t>
      </w:r>
      <w:r w:rsidR="007645A4">
        <w:rPr>
          <w:rFonts w:ascii="Calibri" w:hAnsi="Calibri" w:cs="Calibri"/>
        </w:rPr>
        <w:t xml:space="preserve"> </w:t>
      </w:r>
    </w:p>
    <w:p w:rsidR="00753407" w:rsidRPr="00F030CF" w:rsidRDefault="00753407" w:rsidP="00E0587B">
      <w:pPr>
        <w:jc w:val="both"/>
        <w:rPr>
          <w:rFonts w:asciiTheme="minorHAnsi" w:eastAsiaTheme="minorHAnsi" w:hAnsiTheme="minorHAnsi" w:cs="Arial"/>
          <w:i/>
          <w:color w:val="4BACC6" w:themeColor="accent5"/>
          <w:sz w:val="22"/>
          <w:szCs w:val="22"/>
        </w:rPr>
      </w:pPr>
      <w:r w:rsidRPr="00F030CF">
        <w:rPr>
          <w:rFonts w:cs="Arial"/>
          <w:b/>
          <w:color w:val="365F91" w:themeColor="accent1" w:themeShade="BF"/>
          <w:sz w:val="28"/>
          <w:szCs w:val="28"/>
        </w:rPr>
        <w:br w:type="page"/>
      </w:r>
    </w:p>
    <w:p w:rsidR="009A7628" w:rsidRPr="00F030CF" w:rsidRDefault="00E85625" w:rsidP="00E0587B">
      <w:pPr>
        <w:pStyle w:val="NoSpacing"/>
        <w:jc w:val="both"/>
        <w:rPr>
          <w:rFonts w:cs="Arial"/>
          <w:b/>
          <w:color w:val="365F91" w:themeColor="accent1" w:themeShade="BF"/>
          <w:sz w:val="28"/>
          <w:szCs w:val="28"/>
        </w:rPr>
      </w:pPr>
      <w:r w:rsidRPr="00F030CF">
        <w:rPr>
          <w:rFonts w:cs="Arial"/>
          <w:b/>
          <w:color w:val="365F91" w:themeColor="accent1" w:themeShade="BF"/>
          <w:sz w:val="28"/>
          <w:szCs w:val="28"/>
        </w:rPr>
        <w:t>10</w:t>
      </w:r>
      <w:r w:rsidR="009A7628" w:rsidRPr="00F030CF">
        <w:rPr>
          <w:rFonts w:cs="Arial"/>
          <w:b/>
          <w:color w:val="365F91" w:themeColor="accent1" w:themeShade="BF"/>
          <w:sz w:val="28"/>
          <w:szCs w:val="28"/>
        </w:rPr>
        <w:t xml:space="preserve">. Focus on </w:t>
      </w:r>
      <w:r w:rsidR="006A1712" w:rsidRPr="00F030CF">
        <w:rPr>
          <w:rFonts w:cs="Arial"/>
          <w:b/>
          <w:color w:val="365F91" w:themeColor="accent1" w:themeShade="BF"/>
          <w:sz w:val="28"/>
          <w:szCs w:val="28"/>
        </w:rPr>
        <w:t>prevention</w:t>
      </w:r>
      <w:r w:rsidR="009A7628" w:rsidRPr="00F030CF">
        <w:rPr>
          <w:rFonts w:cs="Arial"/>
          <w:b/>
          <w:color w:val="365F91" w:themeColor="accent1" w:themeShade="BF"/>
          <w:sz w:val="28"/>
          <w:szCs w:val="28"/>
        </w:rPr>
        <w:t xml:space="preserve"> and empowerment</w:t>
      </w:r>
    </w:p>
    <w:p w:rsidR="009A7628" w:rsidRPr="00F030CF" w:rsidRDefault="009A7628" w:rsidP="00E0587B">
      <w:pPr>
        <w:pStyle w:val="NoSpacing"/>
        <w:jc w:val="both"/>
        <w:rPr>
          <w:rFonts w:cs="Arial"/>
          <w:b/>
          <w:i/>
        </w:rPr>
      </w:pPr>
    </w:p>
    <w:p w:rsidR="00D84B0C" w:rsidRPr="00B23249" w:rsidRDefault="00872365" w:rsidP="00E0587B">
      <w:pPr>
        <w:jc w:val="both"/>
        <w:rPr>
          <w:rFonts w:asciiTheme="minorHAnsi" w:hAnsiTheme="minorHAnsi" w:cs="Arial"/>
          <w:sz w:val="22"/>
          <w:szCs w:val="22"/>
        </w:rPr>
      </w:pPr>
      <w:r w:rsidRPr="00F030CF">
        <w:rPr>
          <w:rFonts w:asciiTheme="minorHAnsi" w:hAnsiTheme="minorHAnsi" w:cs="Arial"/>
          <w:sz w:val="22"/>
          <w:szCs w:val="22"/>
        </w:rPr>
        <w:t xml:space="preserve">We want to support people to be as independent as possible for as long as possible. </w:t>
      </w:r>
      <w:r w:rsidR="001F5AE1" w:rsidRPr="00F030CF">
        <w:rPr>
          <w:rFonts w:asciiTheme="minorHAnsi" w:hAnsiTheme="minorHAnsi" w:cs="Arial"/>
          <w:sz w:val="22"/>
          <w:szCs w:val="22"/>
        </w:rPr>
        <w:t xml:space="preserve">The </w:t>
      </w:r>
      <w:r w:rsidR="00E131C3" w:rsidRPr="00F030CF">
        <w:rPr>
          <w:rFonts w:asciiTheme="minorHAnsi" w:hAnsiTheme="minorHAnsi" w:cs="Arial"/>
          <w:sz w:val="22"/>
          <w:szCs w:val="22"/>
        </w:rPr>
        <w:t>revised model</w:t>
      </w:r>
      <w:r w:rsidR="001F5AE1" w:rsidRPr="00F030CF">
        <w:rPr>
          <w:rFonts w:asciiTheme="minorHAnsi" w:hAnsiTheme="minorHAnsi" w:cs="Arial"/>
          <w:sz w:val="22"/>
          <w:szCs w:val="22"/>
        </w:rPr>
        <w:t xml:space="preserve"> will ensure that, in line with clinical guidelines, people are offered informed consent and choice of treatment options where app</w:t>
      </w:r>
      <w:r w:rsidRPr="00F030CF">
        <w:rPr>
          <w:rFonts w:asciiTheme="minorHAnsi" w:hAnsiTheme="minorHAnsi" w:cs="Arial"/>
          <w:sz w:val="22"/>
          <w:szCs w:val="22"/>
        </w:rPr>
        <w:t xml:space="preserve">ropriate. This </w:t>
      </w:r>
      <w:r w:rsidR="00E131C3" w:rsidRPr="00F030CF">
        <w:rPr>
          <w:rFonts w:asciiTheme="minorHAnsi" w:hAnsiTheme="minorHAnsi" w:cs="Arial"/>
          <w:sz w:val="22"/>
          <w:szCs w:val="22"/>
        </w:rPr>
        <w:t xml:space="preserve">will include </w:t>
      </w:r>
      <w:r w:rsidR="001F5AE1" w:rsidRPr="00F030CF">
        <w:rPr>
          <w:rFonts w:asciiTheme="minorHAnsi" w:hAnsiTheme="minorHAnsi" w:cs="Arial"/>
          <w:sz w:val="22"/>
          <w:szCs w:val="22"/>
        </w:rPr>
        <w:t>a range of options that</w:t>
      </w:r>
      <w:r w:rsidR="00E131C3" w:rsidRPr="00F030CF">
        <w:rPr>
          <w:rFonts w:asciiTheme="minorHAnsi" w:hAnsiTheme="minorHAnsi" w:cs="Arial"/>
          <w:sz w:val="22"/>
          <w:szCs w:val="22"/>
        </w:rPr>
        <w:t xml:space="preserve"> promote self-care and </w:t>
      </w:r>
      <w:r w:rsidRPr="00F030CF">
        <w:rPr>
          <w:rFonts w:asciiTheme="minorHAnsi" w:hAnsiTheme="minorHAnsi" w:cs="Arial"/>
          <w:sz w:val="22"/>
          <w:szCs w:val="22"/>
        </w:rPr>
        <w:t xml:space="preserve">enhance general wellbeing, including accessing assets in the community </w:t>
      </w:r>
      <w:r w:rsidR="00726B0B" w:rsidRPr="00F030CF">
        <w:rPr>
          <w:rFonts w:asciiTheme="minorHAnsi" w:hAnsiTheme="minorHAnsi" w:cs="Arial"/>
          <w:sz w:val="22"/>
          <w:szCs w:val="22"/>
        </w:rPr>
        <w:t xml:space="preserve">(supported by better access to community assets as mentioned above) </w:t>
      </w:r>
      <w:r w:rsidRPr="00F030CF">
        <w:rPr>
          <w:rFonts w:asciiTheme="minorHAnsi" w:hAnsiTheme="minorHAnsi" w:cs="Arial"/>
          <w:sz w:val="22"/>
          <w:szCs w:val="22"/>
        </w:rPr>
        <w:t xml:space="preserve">and to take </w:t>
      </w:r>
      <w:r w:rsidR="00E131C3" w:rsidRPr="00F030CF">
        <w:rPr>
          <w:rFonts w:asciiTheme="minorHAnsi" w:hAnsiTheme="minorHAnsi" w:cs="Arial"/>
          <w:sz w:val="22"/>
          <w:szCs w:val="22"/>
        </w:rPr>
        <w:t>advantage of technology enabled care, including telehealth, teleconferencing and self-care apps, which will improve accessibility for those patients who are able to take advantage of these tools, while recognising that they will no</w:t>
      </w:r>
      <w:r w:rsidR="00B23249">
        <w:rPr>
          <w:rFonts w:asciiTheme="minorHAnsi" w:hAnsiTheme="minorHAnsi" w:cs="Arial"/>
          <w:sz w:val="22"/>
          <w:szCs w:val="22"/>
        </w:rPr>
        <w:t>t be appropriate for everybody.</w:t>
      </w:r>
    </w:p>
    <w:p w:rsidR="005957D2" w:rsidRPr="00F030CF" w:rsidRDefault="005957D2" w:rsidP="00E0587B">
      <w:pPr>
        <w:pStyle w:val="NoSpacing"/>
        <w:jc w:val="both"/>
        <w:rPr>
          <w:rFonts w:cs="Arial"/>
          <w:b/>
          <w:sz w:val="24"/>
        </w:rPr>
      </w:pPr>
    </w:p>
    <w:p w:rsidR="001F5AE1" w:rsidRPr="00F030CF" w:rsidRDefault="00EE6B0F" w:rsidP="00E0587B">
      <w:pPr>
        <w:pStyle w:val="NoSpacing"/>
        <w:jc w:val="both"/>
        <w:rPr>
          <w:rFonts w:cs="Arial"/>
          <w:b/>
          <w:sz w:val="24"/>
        </w:rPr>
      </w:pPr>
      <w:r w:rsidRPr="00F030CF">
        <w:rPr>
          <w:rFonts w:cs="Arial"/>
          <w:b/>
          <w:sz w:val="24"/>
        </w:rPr>
        <w:t>10.1</w:t>
      </w:r>
      <w:r w:rsidR="00294BAC" w:rsidRPr="00F030CF">
        <w:rPr>
          <w:rFonts w:cs="Arial"/>
          <w:b/>
          <w:sz w:val="24"/>
        </w:rPr>
        <w:t xml:space="preserve"> </w:t>
      </w:r>
      <w:r w:rsidR="0012366B" w:rsidRPr="00F030CF">
        <w:rPr>
          <w:rFonts w:cs="Arial"/>
          <w:b/>
          <w:sz w:val="24"/>
        </w:rPr>
        <w:t>Person-centred</w:t>
      </w:r>
      <w:r w:rsidRPr="00F030CF">
        <w:rPr>
          <w:rFonts w:cs="Arial"/>
          <w:b/>
          <w:sz w:val="24"/>
        </w:rPr>
        <w:t xml:space="preserve"> approach</w:t>
      </w:r>
    </w:p>
    <w:p w:rsidR="001F5AE1" w:rsidRPr="00F030CF" w:rsidRDefault="001F5AE1" w:rsidP="00E0587B">
      <w:pPr>
        <w:pStyle w:val="NoSpacing"/>
        <w:jc w:val="both"/>
        <w:rPr>
          <w:rFonts w:cs="Arial"/>
          <w:b/>
          <w:i/>
        </w:rPr>
      </w:pPr>
    </w:p>
    <w:p w:rsidR="00243B97" w:rsidRPr="009B4B0C" w:rsidRDefault="00B47668" w:rsidP="00E0587B">
      <w:pPr>
        <w:pStyle w:val="NoSpacing"/>
        <w:jc w:val="both"/>
        <w:rPr>
          <w:rFonts w:cs="Arial"/>
        </w:rPr>
      </w:pPr>
      <w:r w:rsidRPr="00F030CF">
        <w:rPr>
          <w:rFonts w:cs="Arial"/>
        </w:rPr>
        <w:t xml:space="preserve">Community services professionals will take a holistic approach when assessing and care planning, seeking input from social care and mental health colleagues whenever necessary.  People will be asked, ‘what </w:t>
      </w:r>
      <w:r w:rsidRPr="009B4B0C">
        <w:rPr>
          <w:rFonts w:cs="Arial"/>
        </w:rPr>
        <w:t>matters to you’, instead of ‘what is the matter with you’, so treating the person and not just the</w:t>
      </w:r>
      <w:r w:rsidR="00251154" w:rsidRPr="009B4B0C">
        <w:rPr>
          <w:rFonts w:cs="Arial"/>
        </w:rPr>
        <w:t>ir</w:t>
      </w:r>
      <w:r w:rsidR="00DB38E0" w:rsidRPr="009B4B0C">
        <w:rPr>
          <w:rFonts w:cs="Arial"/>
        </w:rPr>
        <w:t xml:space="preserve"> condition and recognising that people will often have more than one long term condition.</w:t>
      </w:r>
      <w:r w:rsidR="00242B40" w:rsidRPr="009B4B0C">
        <w:rPr>
          <w:rFonts w:cs="Arial"/>
        </w:rPr>
        <w:t xml:space="preserve"> This will be supported by colocat</w:t>
      </w:r>
      <w:r w:rsidR="00375E34" w:rsidRPr="009B4B0C">
        <w:rPr>
          <w:rFonts w:cs="Arial"/>
        </w:rPr>
        <w:t>ion of professionals.</w:t>
      </w:r>
    </w:p>
    <w:p w:rsidR="00B47668" w:rsidRPr="009B4B0C" w:rsidRDefault="00B47668" w:rsidP="00E0587B">
      <w:pPr>
        <w:pStyle w:val="NoSpacing"/>
        <w:jc w:val="both"/>
        <w:rPr>
          <w:rFonts w:cs="Arial"/>
        </w:rPr>
      </w:pPr>
    </w:p>
    <w:p w:rsidR="00242B40" w:rsidRPr="009B4B0C" w:rsidRDefault="00135181" w:rsidP="00E0587B">
      <w:pPr>
        <w:pStyle w:val="NoSpacing"/>
        <w:jc w:val="both"/>
        <w:rPr>
          <w:rFonts w:cs="Arial"/>
          <w:color w:val="00B050"/>
        </w:rPr>
      </w:pPr>
      <w:r w:rsidRPr="009B4B0C">
        <w:rPr>
          <w:rFonts w:cs="Arial"/>
          <w:b/>
          <w:color w:val="00B050"/>
        </w:rPr>
        <w:t>Key change</w:t>
      </w:r>
      <w:r w:rsidR="00242B40" w:rsidRPr="009B4B0C">
        <w:rPr>
          <w:rFonts w:cs="Arial"/>
          <w:b/>
          <w:color w:val="00B050"/>
        </w:rPr>
        <w:t xml:space="preserve">: </w:t>
      </w:r>
      <w:r w:rsidR="00242B40" w:rsidRPr="009B4B0C">
        <w:rPr>
          <w:rFonts w:cs="Arial"/>
          <w:color w:val="00B050"/>
        </w:rPr>
        <w:t>Wherever possible, people will have a</w:t>
      </w:r>
      <w:r w:rsidR="00375E34" w:rsidRPr="009B4B0C">
        <w:rPr>
          <w:rFonts w:cs="Arial"/>
          <w:color w:val="00B050"/>
        </w:rPr>
        <w:t>n</w:t>
      </w:r>
      <w:r w:rsidR="00242B40" w:rsidRPr="009B4B0C">
        <w:rPr>
          <w:rFonts w:cs="Arial"/>
          <w:color w:val="00B050"/>
        </w:rPr>
        <w:t xml:space="preserve"> </w:t>
      </w:r>
      <w:r w:rsidR="00F56B89" w:rsidRPr="009B4B0C">
        <w:rPr>
          <w:rFonts w:cs="Arial"/>
          <w:color w:val="00B050"/>
        </w:rPr>
        <w:t>integrated management plan</w:t>
      </w:r>
      <w:r w:rsidR="00242B40" w:rsidRPr="009B4B0C">
        <w:rPr>
          <w:rFonts w:cs="Arial"/>
          <w:color w:val="00B050"/>
        </w:rPr>
        <w:t xml:space="preserve"> that will be accessible by all professionals who can update it whenever they need to. The patient will be able to ac</w:t>
      </w:r>
      <w:r w:rsidR="00FC7A63" w:rsidRPr="009B4B0C">
        <w:rPr>
          <w:rFonts w:cs="Arial"/>
          <w:color w:val="00B050"/>
        </w:rPr>
        <w:t>cess this via the patient portal.</w:t>
      </w:r>
    </w:p>
    <w:p w:rsidR="00242B40" w:rsidRPr="009B4B0C" w:rsidRDefault="00242B40" w:rsidP="00E0587B">
      <w:pPr>
        <w:pStyle w:val="NoSpacing"/>
        <w:jc w:val="both"/>
        <w:rPr>
          <w:rFonts w:cs="Arial"/>
        </w:rPr>
      </w:pPr>
    </w:p>
    <w:p w:rsidR="00AB6FCB" w:rsidRPr="009B4B0C" w:rsidRDefault="00872365" w:rsidP="00E0587B">
      <w:pPr>
        <w:pStyle w:val="NoSpacing"/>
        <w:jc w:val="both"/>
        <w:rPr>
          <w:rFonts w:cs="Arial"/>
        </w:rPr>
      </w:pPr>
      <w:r w:rsidRPr="009B4B0C">
        <w:rPr>
          <w:rFonts w:cs="Arial"/>
        </w:rPr>
        <w:t>Physical health and menta</w:t>
      </w:r>
      <w:r w:rsidR="00AB6FCB" w:rsidRPr="009B4B0C">
        <w:rPr>
          <w:rFonts w:cs="Arial"/>
        </w:rPr>
        <w:t>l health often go hand-in-hand and l</w:t>
      </w:r>
      <w:r w:rsidR="004867E1" w:rsidRPr="009B4B0C">
        <w:rPr>
          <w:rFonts w:cs="Arial"/>
        </w:rPr>
        <w:t>ong term conditions and mental health services and staff will be more integrated to promote people’s emotional wellbeing and help prevent possible crisis.</w:t>
      </w:r>
      <w:r w:rsidR="00B47668" w:rsidRPr="009B4B0C">
        <w:rPr>
          <w:rFonts w:cs="Arial"/>
        </w:rPr>
        <w:t xml:space="preserve"> </w:t>
      </w:r>
      <w:r w:rsidR="00A930E5" w:rsidRPr="009B4B0C">
        <w:rPr>
          <w:rFonts w:cs="Arial"/>
        </w:rPr>
        <w:t>In addition the revised model will ensure that</w:t>
      </w:r>
      <w:r w:rsidR="00C15A3B" w:rsidRPr="009B4B0C">
        <w:rPr>
          <w:rFonts w:cs="Arial"/>
        </w:rPr>
        <w:t xml:space="preserve"> staff </w:t>
      </w:r>
      <w:r w:rsidR="00A930E5" w:rsidRPr="009B4B0C">
        <w:rPr>
          <w:rFonts w:cs="Arial"/>
        </w:rPr>
        <w:t>ensure people are aware of and are encouraged to access talking therapy services where appropriate.</w:t>
      </w:r>
    </w:p>
    <w:p w:rsidR="00F10BF1" w:rsidRPr="009B4B0C" w:rsidRDefault="00F10BF1" w:rsidP="00E0587B">
      <w:pPr>
        <w:pStyle w:val="NoSpacing"/>
        <w:jc w:val="both"/>
        <w:rPr>
          <w:rFonts w:cs="Arial"/>
        </w:rPr>
      </w:pPr>
    </w:p>
    <w:p w:rsidR="00A95E5D" w:rsidRPr="009B4B0C" w:rsidRDefault="00F10BF1" w:rsidP="00E0587B">
      <w:pPr>
        <w:pStyle w:val="NoSpacing"/>
        <w:jc w:val="both"/>
        <w:rPr>
          <w:rFonts w:cs="Arial"/>
        </w:rPr>
      </w:pPr>
      <w:r w:rsidRPr="009B4B0C">
        <w:rPr>
          <w:rFonts w:cs="Arial"/>
        </w:rPr>
        <w:t xml:space="preserve">Assessments and </w:t>
      </w:r>
      <w:r w:rsidR="00F56B89" w:rsidRPr="009B4B0C">
        <w:rPr>
          <w:rFonts w:cs="Arial"/>
        </w:rPr>
        <w:t>management plans</w:t>
      </w:r>
      <w:r w:rsidRPr="009B4B0C">
        <w:rPr>
          <w:rFonts w:cs="Arial"/>
        </w:rPr>
        <w:t xml:space="preserve"> will recognise</w:t>
      </w:r>
      <w:r w:rsidR="00A95E5D" w:rsidRPr="009B4B0C">
        <w:rPr>
          <w:rFonts w:cs="Arial"/>
        </w:rPr>
        <w:t xml:space="preserve"> the importance of </w:t>
      </w:r>
      <w:r w:rsidRPr="009B4B0C">
        <w:rPr>
          <w:rFonts w:cs="Arial"/>
        </w:rPr>
        <w:t xml:space="preserve">family and informal </w:t>
      </w:r>
      <w:r w:rsidR="00A95E5D" w:rsidRPr="009B4B0C">
        <w:rPr>
          <w:rFonts w:cs="Arial"/>
        </w:rPr>
        <w:t>carers</w:t>
      </w:r>
      <w:r w:rsidR="00AD3AB1" w:rsidRPr="009B4B0C">
        <w:rPr>
          <w:rFonts w:cs="Arial"/>
        </w:rPr>
        <w:t xml:space="preserve">. </w:t>
      </w:r>
      <w:r w:rsidR="00336598" w:rsidRPr="009B4B0C">
        <w:rPr>
          <w:rFonts w:cs="Arial"/>
        </w:rPr>
        <w:t>The community services workforce will provide education and advice regarding the cared-for person but will, furthermore, direct carers to services in the community that can support their own wellbeing and will refer to adult social care for a formal carer assessment where appropriate.</w:t>
      </w:r>
    </w:p>
    <w:p w:rsidR="00D84B0C" w:rsidRPr="009B4B0C" w:rsidRDefault="00D84B0C" w:rsidP="00E0587B">
      <w:pPr>
        <w:pStyle w:val="NoSpacing"/>
        <w:jc w:val="both"/>
        <w:rPr>
          <w:rFonts w:cs="Arial"/>
        </w:rPr>
      </w:pPr>
    </w:p>
    <w:p w:rsidR="00294BAC" w:rsidRPr="009B4B0C" w:rsidRDefault="003F58CB" w:rsidP="00E0587B">
      <w:pPr>
        <w:pStyle w:val="NoSpacing"/>
        <w:jc w:val="both"/>
        <w:rPr>
          <w:rFonts w:ascii="Calibri" w:hAnsi="Calibri" w:cs="Arial"/>
          <w:b/>
          <w:sz w:val="24"/>
        </w:rPr>
      </w:pPr>
      <w:r w:rsidRPr="009B4B0C">
        <w:rPr>
          <w:rFonts w:ascii="Calibri" w:hAnsi="Calibri" w:cs="Arial"/>
          <w:b/>
          <w:sz w:val="24"/>
        </w:rPr>
        <w:t>10.2</w:t>
      </w:r>
      <w:r w:rsidR="00294BAC" w:rsidRPr="009B4B0C">
        <w:rPr>
          <w:rFonts w:ascii="Calibri" w:hAnsi="Calibri" w:cs="Arial"/>
          <w:b/>
          <w:sz w:val="24"/>
        </w:rPr>
        <w:t xml:space="preserve"> Patient activation – understanding how best to support people to self-care</w:t>
      </w:r>
    </w:p>
    <w:p w:rsidR="00294BAC" w:rsidRPr="009B4B0C" w:rsidRDefault="00294BAC" w:rsidP="00E0587B">
      <w:pPr>
        <w:pStyle w:val="NoSpacing"/>
        <w:jc w:val="both"/>
        <w:rPr>
          <w:rFonts w:ascii="Calibri" w:hAnsi="Calibri" w:cs="Arial"/>
        </w:rPr>
      </w:pPr>
    </w:p>
    <w:p w:rsidR="00294BAC" w:rsidRPr="009B4B0C" w:rsidRDefault="00294BAC" w:rsidP="00E0587B">
      <w:pPr>
        <w:pStyle w:val="NoSpacing"/>
        <w:jc w:val="both"/>
        <w:rPr>
          <w:rFonts w:ascii="Calibri" w:hAnsi="Calibri" w:cs="Arial"/>
        </w:rPr>
      </w:pPr>
      <w:r w:rsidRPr="009B4B0C">
        <w:rPr>
          <w:rFonts w:ascii="Calibri" w:hAnsi="Calibri" w:cs="Arial"/>
        </w:rPr>
        <w:t>People who recognise that they have a key role in self-managing their condition and have the skills and confidence to do so experience better health outcomes</w:t>
      </w:r>
      <w:r w:rsidR="00D84B0C" w:rsidRPr="009B4B0C">
        <w:rPr>
          <w:rFonts w:ascii="Calibri" w:hAnsi="Calibri" w:cs="Arial"/>
        </w:rPr>
        <w:t>. Figure 20</w:t>
      </w:r>
      <w:r w:rsidRPr="009B4B0C">
        <w:rPr>
          <w:rFonts w:ascii="Calibri" w:hAnsi="Calibri" w:cs="Arial"/>
        </w:rPr>
        <w:t xml:space="preserve"> </w:t>
      </w:r>
      <w:r w:rsidR="000C3097" w:rsidRPr="009B4B0C">
        <w:rPr>
          <w:rFonts w:ascii="Calibri" w:hAnsi="Calibri" w:cs="Arial"/>
        </w:rPr>
        <w:t>is</w:t>
      </w:r>
      <w:r w:rsidRPr="009B4B0C">
        <w:rPr>
          <w:rFonts w:ascii="Calibri" w:hAnsi="Calibri" w:cs="Arial"/>
        </w:rPr>
        <w:t xml:space="preserve"> the self-care continuum which </w:t>
      </w:r>
      <w:r w:rsidR="000C3097" w:rsidRPr="009B4B0C">
        <w:rPr>
          <w:rFonts w:ascii="Calibri" w:hAnsi="Calibri" w:cs="Arial"/>
        </w:rPr>
        <w:t>shows</w:t>
      </w:r>
      <w:r w:rsidRPr="009B4B0C">
        <w:rPr>
          <w:rFonts w:ascii="Calibri" w:hAnsi="Calibri" w:cs="Arial"/>
        </w:rPr>
        <w:t xml:space="preserve"> the different levels of self-care linked to patient’s different situations. The organisation</w:t>
      </w:r>
      <w:r w:rsidR="00CF652B" w:rsidRPr="009B4B0C">
        <w:rPr>
          <w:rFonts w:ascii="Calibri" w:hAnsi="Calibri" w:cs="Arial"/>
        </w:rPr>
        <w:t>(s)</w:t>
      </w:r>
      <w:r w:rsidRPr="009B4B0C">
        <w:rPr>
          <w:rFonts w:ascii="Calibri" w:hAnsi="Calibri" w:cs="Arial"/>
        </w:rPr>
        <w:t xml:space="preserve"> responsible for delivering the revised model will ensure that staff have an understanding of a patient’s level of knowledge, skills and confidence (or activation level) so that the most appropriate options are offered to help them manage their condition.</w:t>
      </w:r>
    </w:p>
    <w:p w:rsidR="00294BAC" w:rsidRPr="009B4B0C" w:rsidRDefault="00294BAC" w:rsidP="00E0587B">
      <w:pPr>
        <w:pStyle w:val="NoSpacing"/>
        <w:rPr>
          <w:rFonts w:ascii="Calibri" w:hAnsi="Calibri" w:cs="Arial"/>
        </w:rPr>
      </w:pPr>
    </w:p>
    <w:p w:rsidR="00E0587B" w:rsidRPr="009B4B0C" w:rsidRDefault="00E0587B" w:rsidP="00E0587B">
      <w:pPr>
        <w:pStyle w:val="NoSpacing"/>
        <w:jc w:val="both"/>
        <w:rPr>
          <w:rFonts w:cs="Arial"/>
          <w:color w:val="00B050"/>
        </w:rPr>
      </w:pPr>
      <w:r w:rsidRPr="009B4B0C">
        <w:rPr>
          <w:rFonts w:cs="Arial"/>
          <w:b/>
          <w:color w:val="00B050"/>
        </w:rPr>
        <w:t xml:space="preserve">Key change: </w:t>
      </w:r>
      <w:r w:rsidRPr="009B4B0C">
        <w:rPr>
          <w:rFonts w:cs="Arial"/>
          <w:color w:val="00B050"/>
        </w:rPr>
        <w:t xml:space="preserve">Patients will be routinely assessed to gauge their propensity and capability in using tools to help them self-care to allow appropriate interventions to be put in place. </w:t>
      </w:r>
    </w:p>
    <w:p w:rsidR="00E0587B" w:rsidRDefault="00E0587B" w:rsidP="00E0587B">
      <w:pPr>
        <w:pStyle w:val="NoSpacing"/>
        <w:jc w:val="both"/>
        <w:rPr>
          <w:rFonts w:cs="Arial"/>
          <w:color w:val="C72755"/>
          <w:highlight w:val="yellow"/>
        </w:rPr>
      </w:pPr>
    </w:p>
    <w:p w:rsidR="00E0587B" w:rsidRPr="00F030CF" w:rsidRDefault="00E0587B" w:rsidP="00E0587B">
      <w:pPr>
        <w:pStyle w:val="NoSpacing"/>
        <w:rPr>
          <w:rFonts w:ascii="Calibri" w:hAnsi="Calibri" w:cs="Arial"/>
        </w:rPr>
      </w:pPr>
    </w:p>
    <w:p w:rsidR="00294BAC" w:rsidRPr="00F030CF" w:rsidRDefault="00294BAC" w:rsidP="00E0587B">
      <w:pPr>
        <w:pStyle w:val="NoSpacing"/>
        <w:ind w:left="720"/>
        <w:jc w:val="center"/>
        <w:rPr>
          <w:rFonts w:ascii="Calibri" w:hAnsi="Calibri" w:cs="Arial"/>
        </w:rPr>
      </w:pPr>
      <w:r w:rsidRPr="00F030CF">
        <w:rPr>
          <w:rFonts w:cs="Arial"/>
          <w:b/>
          <w:i/>
          <w:noProof/>
          <w:lang w:eastAsia="en-GB"/>
        </w:rPr>
        <w:drawing>
          <wp:inline distT="0" distB="0" distL="0" distR="0" wp14:anchorId="1E5D2323" wp14:editId="1E5D2324">
            <wp:extent cx="4155466" cy="2210437"/>
            <wp:effectExtent l="19050" t="19050" r="1651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69319" cy="2217806"/>
                    </a:xfrm>
                    <a:prstGeom prst="rect">
                      <a:avLst/>
                    </a:prstGeom>
                    <a:noFill/>
                    <a:ln>
                      <a:solidFill>
                        <a:schemeClr val="bg1">
                          <a:lumMod val="75000"/>
                        </a:schemeClr>
                      </a:solidFill>
                    </a:ln>
                  </pic:spPr>
                </pic:pic>
              </a:graphicData>
            </a:graphic>
          </wp:inline>
        </w:drawing>
      </w:r>
    </w:p>
    <w:p w:rsidR="00294BAC" w:rsidRPr="00F030CF" w:rsidRDefault="007B6F88" w:rsidP="00E0587B">
      <w:pPr>
        <w:pStyle w:val="Caption"/>
        <w:spacing w:after="0"/>
        <w:ind w:left="1985"/>
        <w:rPr>
          <w:rFonts w:asciiTheme="minorHAnsi" w:hAnsiTheme="minorHAnsi" w:cs="Arial"/>
          <w:b w:val="0"/>
          <w:i/>
          <w:color w:val="808080" w:themeColor="background1" w:themeShade="80"/>
        </w:rPr>
      </w:pPr>
      <w:r w:rsidRPr="00F030CF">
        <w:rPr>
          <w:rFonts w:asciiTheme="minorHAnsi" w:hAnsiTheme="minorHAnsi"/>
          <w:i/>
          <w:color w:val="808080" w:themeColor="background1" w:themeShade="80"/>
        </w:rPr>
        <w:t>Figure 20</w:t>
      </w:r>
      <w:r w:rsidR="00294BAC" w:rsidRPr="00F030CF">
        <w:rPr>
          <w:rFonts w:asciiTheme="minorHAnsi" w:hAnsiTheme="minorHAnsi"/>
          <w:i/>
          <w:color w:val="808080" w:themeColor="background1" w:themeShade="80"/>
        </w:rPr>
        <w:t>: The Self-Care Continuum</w:t>
      </w:r>
    </w:p>
    <w:p w:rsidR="00435247" w:rsidRDefault="00435247" w:rsidP="00E0587B">
      <w:pPr>
        <w:pStyle w:val="NoSpacing"/>
        <w:jc w:val="both"/>
        <w:rPr>
          <w:rFonts w:cs="Arial"/>
          <w:b/>
          <w:sz w:val="24"/>
        </w:rPr>
      </w:pPr>
    </w:p>
    <w:p w:rsidR="00A95E5D" w:rsidRPr="00F030CF" w:rsidRDefault="003F58CB" w:rsidP="00E0587B">
      <w:pPr>
        <w:pStyle w:val="NoSpacing"/>
        <w:jc w:val="both"/>
        <w:rPr>
          <w:rFonts w:cs="Arial"/>
          <w:b/>
          <w:sz w:val="24"/>
        </w:rPr>
      </w:pPr>
      <w:r w:rsidRPr="00F030CF">
        <w:rPr>
          <w:rFonts w:cs="Arial"/>
          <w:b/>
          <w:sz w:val="24"/>
        </w:rPr>
        <w:t>10.3</w:t>
      </w:r>
      <w:r w:rsidR="00A95E5D" w:rsidRPr="00F030CF">
        <w:rPr>
          <w:rFonts w:cs="Arial"/>
          <w:b/>
          <w:sz w:val="24"/>
        </w:rPr>
        <w:t xml:space="preserve"> Education and health promotion</w:t>
      </w:r>
    </w:p>
    <w:p w:rsidR="00A95E5D" w:rsidRPr="00F030CF" w:rsidRDefault="00A95E5D" w:rsidP="00E0587B">
      <w:pPr>
        <w:pStyle w:val="NoSpacing"/>
        <w:ind w:left="435"/>
        <w:jc w:val="both"/>
        <w:rPr>
          <w:rFonts w:cs="Arial"/>
        </w:rPr>
      </w:pPr>
    </w:p>
    <w:p w:rsidR="00DC21BC" w:rsidRPr="009B4B0C" w:rsidRDefault="00F7749B" w:rsidP="00E0587B">
      <w:pPr>
        <w:pStyle w:val="NoSpacing"/>
        <w:jc w:val="both"/>
      </w:pPr>
      <w:r w:rsidRPr="009B4B0C">
        <w:t>Service reviews have highlighted that some patients have an over reliance on services</w:t>
      </w:r>
      <w:r w:rsidR="00E2714E" w:rsidRPr="009B4B0C">
        <w:t xml:space="preserve">, placing expectations on </w:t>
      </w:r>
      <w:r w:rsidR="00F338FA" w:rsidRPr="009B4B0C">
        <w:t xml:space="preserve">them </w:t>
      </w:r>
      <w:r w:rsidRPr="009B4B0C">
        <w:t>respond</w:t>
      </w:r>
      <w:r w:rsidR="00F338FA" w:rsidRPr="009B4B0C">
        <w:t xml:space="preserve">ing to </w:t>
      </w:r>
      <w:r w:rsidR="00670EE5" w:rsidRPr="009B4B0C">
        <w:t xml:space="preserve">their </w:t>
      </w:r>
      <w:r w:rsidR="00F338FA" w:rsidRPr="009B4B0C">
        <w:t>need</w:t>
      </w:r>
      <w:r w:rsidR="00670EE5" w:rsidRPr="009B4B0C">
        <w:t>s</w:t>
      </w:r>
      <w:r w:rsidR="00F338FA" w:rsidRPr="009B4B0C">
        <w:t xml:space="preserve"> rather than </w:t>
      </w:r>
      <w:r w:rsidRPr="009B4B0C">
        <w:t xml:space="preserve">accept personal responsibility </w:t>
      </w:r>
      <w:r w:rsidR="00670EE5" w:rsidRPr="009B4B0C">
        <w:t>for their own</w:t>
      </w:r>
      <w:r w:rsidRPr="009B4B0C">
        <w:t xml:space="preserve"> health care; which highlights the need to promote and encourage people to take </w:t>
      </w:r>
      <w:r w:rsidR="00670EE5" w:rsidRPr="009B4B0C">
        <w:t xml:space="preserve">more </w:t>
      </w:r>
      <w:r w:rsidRPr="009B4B0C">
        <w:t>control over their care.</w:t>
      </w:r>
      <w:r w:rsidR="00BD7C7D" w:rsidRPr="009B4B0C">
        <w:t xml:space="preserve"> </w:t>
      </w:r>
      <w:r w:rsidR="00DC21BC" w:rsidRPr="009B4B0C">
        <w:t xml:space="preserve">In addition, there should be </w:t>
      </w:r>
      <w:r w:rsidR="00DC21BC" w:rsidRPr="009B4B0C">
        <w:rPr>
          <w:rFonts w:cs="Arial"/>
        </w:rPr>
        <w:t>stronger links with a range of organisations, including public health to ensure that opportunities to prevent ill health are embedded across the local community. This will include stronger links to schools to share information to educate people from a young age.</w:t>
      </w:r>
    </w:p>
    <w:p w:rsidR="00DC21BC" w:rsidRPr="009B4B0C" w:rsidRDefault="00DC21BC" w:rsidP="00E0587B">
      <w:pPr>
        <w:pStyle w:val="NoSpacing"/>
        <w:jc w:val="both"/>
      </w:pPr>
    </w:p>
    <w:p w:rsidR="000A0A31" w:rsidRPr="00375E34" w:rsidRDefault="00135181" w:rsidP="00E0587B">
      <w:pPr>
        <w:pStyle w:val="NoSpacing"/>
        <w:jc w:val="both"/>
        <w:rPr>
          <w:rFonts w:cs="Arial"/>
          <w:color w:val="00B050"/>
        </w:rPr>
      </w:pPr>
      <w:r w:rsidRPr="009B4B0C">
        <w:rPr>
          <w:rFonts w:cs="Arial"/>
          <w:b/>
          <w:color w:val="00B050"/>
        </w:rPr>
        <w:t>Key change</w:t>
      </w:r>
      <w:r w:rsidR="00DC21BC" w:rsidRPr="009B4B0C">
        <w:rPr>
          <w:rFonts w:cs="Arial"/>
          <w:b/>
          <w:color w:val="00B050"/>
        </w:rPr>
        <w:t>:</w:t>
      </w:r>
      <w:r w:rsidR="00DC21BC" w:rsidRPr="009B4B0C">
        <w:rPr>
          <w:rFonts w:cs="Arial"/>
          <w:color w:val="00B050"/>
        </w:rPr>
        <w:t xml:space="preserve"> </w:t>
      </w:r>
      <w:r w:rsidR="00251154" w:rsidRPr="009B4B0C">
        <w:rPr>
          <w:rFonts w:cs="Arial"/>
          <w:color w:val="00B050"/>
        </w:rPr>
        <w:t xml:space="preserve">The revised model </w:t>
      </w:r>
      <w:r w:rsidR="000E068D" w:rsidRPr="009B4B0C">
        <w:rPr>
          <w:rFonts w:cs="Arial"/>
          <w:color w:val="00B050"/>
        </w:rPr>
        <w:t xml:space="preserve">will expand the offer of patient education and activities that promote healthy lifestyles </w:t>
      </w:r>
      <w:r w:rsidR="000A0A31" w:rsidRPr="009B4B0C">
        <w:rPr>
          <w:rFonts w:cs="Arial"/>
          <w:color w:val="00B050"/>
        </w:rPr>
        <w:t xml:space="preserve">alongside secondary prevention </w:t>
      </w:r>
      <w:r w:rsidR="000E068D" w:rsidRPr="009B4B0C">
        <w:rPr>
          <w:rFonts w:cs="Arial"/>
          <w:color w:val="00B050"/>
        </w:rPr>
        <w:t xml:space="preserve">and </w:t>
      </w:r>
      <w:r w:rsidR="000A0A31" w:rsidRPr="009B4B0C">
        <w:rPr>
          <w:rFonts w:cs="Arial"/>
          <w:color w:val="00B050"/>
        </w:rPr>
        <w:t xml:space="preserve">the </w:t>
      </w:r>
      <w:r w:rsidR="000E068D" w:rsidRPr="009B4B0C">
        <w:rPr>
          <w:rFonts w:cs="Arial"/>
          <w:color w:val="00B050"/>
        </w:rPr>
        <w:t>self-management of conditions, for example increasing the provisi</w:t>
      </w:r>
      <w:r w:rsidR="000A0A31" w:rsidRPr="009B4B0C">
        <w:rPr>
          <w:rFonts w:cs="Arial"/>
          <w:color w:val="00B050"/>
        </w:rPr>
        <w:t>on of pulmonary rehabilitation.</w:t>
      </w:r>
    </w:p>
    <w:p w:rsidR="00753407" w:rsidRPr="00F030CF" w:rsidRDefault="00753407" w:rsidP="00E0587B">
      <w:pPr>
        <w:pStyle w:val="NoSpacing"/>
        <w:jc w:val="both"/>
        <w:rPr>
          <w:rFonts w:cs="Arial"/>
          <w:b/>
          <w:sz w:val="24"/>
        </w:rPr>
      </w:pPr>
    </w:p>
    <w:p w:rsidR="005A4330" w:rsidRPr="00F030CF" w:rsidRDefault="00854B57" w:rsidP="00E0587B">
      <w:pPr>
        <w:pStyle w:val="NoSpacing"/>
        <w:jc w:val="both"/>
        <w:rPr>
          <w:rFonts w:cs="Arial"/>
          <w:b/>
          <w:sz w:val="24"/>
        </w:rPr>
      </w:pPr>
      <w:r w:rsidRPr="00F030CF">
        <w:rPr>
          <w:rFonts w:cs="Arial"/>
          <w:b/>
          <w:sz w:val="24"/>
        </w:rPr>
        <w:t>10.4</w:t>
      </w:r>
      <w:r w:rsidR="005A4330" w:rsidRPr="00F030CF">
        <w:rPr>
          <w:rFonts w:cs="Arial"/>
          <w:b/>
          <w:sz w:val="24"/>
        </w:rPr>
        <w:t xml:space="preserve"> Improved offer of Technology Enabled Care Services</w:t>
      </w:r>
    </w:p>
    <w:p w:rsidR="005A4330" w:rsidRPr="00F030CF" w:rsidRDefault="005A4330" w:rsidP="00E0587B">
      <w:pPr>
        <w:pStyle w:val="NoSpacing"/>
        <w:jc w:val="both"/>
        <w:rPr>
          <w:rFonts w:cs="Arial"/>
        </w:rPr>
      </w:pPr>
    </w:p>
    <w:p w:rsidR="00EA7FAD" w:rsidRPr="00F030CF" w:rsidRDefault="000E068D" w:rsidP="00E0587B">
      <w:pPr>
        <w:pStyle w:val="NoSpacing"/>
        <w:jc w:val="both"/>
        <w:rPr>
          <w:rFonts w:cs="Arial"/>
        </w:rPr>
      </w:pPr>
      <w:r w:rsidRPr="00F030CF">
        <w:rPr>
          <w:rFonts w:cs="Arial"/>
        </w:rPr>
        <w:t>Improving the offer of technology enabled care services</w:t>
      </w:r>
      <w:r w:rsidR="003D7424" w:rsidRPr="00F030CF">
        <w:rPr>
          <w:rFonts w:cs="Arial"/>
        </w:rPr>
        <w:t xml:space="preserve"> (TECS)</w:t>
      </w:r>
      <w:r w:rsidRPr="00F030CF">
        <w:rPr>
          <w:rFonts w:cs="Arial"/>
        </w:rPr>
        <w:t xml:space="preserve"> is seen </w:t>
      </w:r>
      <w:r w:rsidR="00D91B5A" w:rsidRPr="00F030CF">
        <w:rPr>
          <w:rFonts w:cs="Arial"/>
        </w:rPr>
        <w:t xml:space="preserve">as </w:t>
      </w:r>
      <w:r w:rsidRPr="00F030CF">
        <w:rPr>
          <w:rFonts w:cs="Arial"/>
        </w:rPr>
        <w:t xml:space="preserve">a key enabler in making the revised model a success. </w:t>
      </w:r>
      <w:r w:rsidR="003D7424" w:rsidRPr="00F030CF">
        <w:rPr>
          <w:rFonts w:cs="Arial"/>
        </w:rPr>
        <w:t>TECS come in many</w:t>
      </w:r>
      <w:r w:rsidR="00D84B0C" w:rsidRPr="00F030CF">
        <w:rPr>
          <w:rFonts w:cs="Arial"/>
        </w:rPr>
        <w:t xml:space="preserve"> forms, as detailed in Figure 21</w:t>
      </w:r>
      <w:r w:rsidR="003D7424" w:rsidRPr="00F030CF">
        <w:rPr>
          <w:rFonts w:cs="Arial"/>
        </w:rPr>
        <w:t xml:space="preserve">, and improve access to services </w:t>
      </w:r>
      <w:r w:rsidR="00EA7FAD" w:rsidRPr="00F030CF">
        <w:rPr>
          <w:rFonts w:cs="Arial"/>
        </w:rPr>
        <w:t>and communication</w:t>
      </w:r>
      <w:r w:rsidR="003D7424" w:rsidRPr="00F030CF">
        <w:rPr>
          <w:rFonts w:cs="Arial"/>
        </w:rPr>
        <w:t xml:space="preserve"> for patients and professionals.</w:t>
      </w:r>
      <w:r w:rsidR="00EA7FAD" w:rsidRPr="00F030CF">
        <w:rPr>
          <w:rFonts w:cs="Arial"/>
        </w:rPr>
        <w:t xml:space="preserve"> </w:t>
      </w:r>
    </w:p>
    <w:p w:rsidR="003D7424" w:rsidRPr="00F030CF" w:rsidRDefault="003D7424" w:rsidP="00E0587B">
      <w:pPr>
        <w:pStyle w:val="NoSpacing"/>
        <w:jc w:val="both"/>
        <w:rPr>
          <w:rFonts w:cs="Arial"/>
        </w:rPr>
      </w:pPr>
    </w:p>
    <w:p w:rsidR="003D7424" w:rsidRPr="00F030CF" w:rsidRDefault="003D7424" w:rsidP="00E0587B">
      <w:pPr>
        <w:pStyle w:val="NoSpacing"/>
        <w:jc w:val="center"/>
        <w:rPr>
          <w:rFonts w:cs="Arial"/>
        </w:rPr>
      </w:pPr>
      <w:r w:rsidRPr="00F030CF">
        <w:rPr>
          <w:rFonts w:cs="Arial"/>
          <w:b/>
          <w:noProof/>
          <w:color w:val="365F91" w:themeColor="accent1" w:themeShade="BF"/>
          <w:sz w:val="28"/>
          <w:szCs w:val="28"/>
          <w:lang w:eastAsia="en-GB"/>
        </w:rPr>
        <w:drawing>
          <wp:inline distT="0" distB="0" distL="0" distR="0" wp14:anchorId="1E5D2325" wp14:editId="24080C1A">
            <wp:extent cx="3860058" cy="2146210"/>
            <wp:effectExtent l="19050" t="19050" r="26670"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9525" cy="2162594"/>
                    </a:xfrm>
                    <a:prstGeom prst="rect">
                      <a:avLst/>
                    </a:prstGeom>
                    <a:noFill/>
                    <a:ln>
                      <a:solidFill>
                        <a:schemeClr val="bg1">
                          <a:lumMod val="75000"/>
                        </a:schemeClr>
                      </a:solidFill>
                    </a:ln>
                  </pic:spPr>
                </pic:pic>
              </a:graphicData>
            </a:graphic>
          </wp:inline>
        </w:drawing>
      </w:r>
    </w:p>
    <w:p w:rsidR="003D7424" w:rsidRPr="00F030CF" w:rsidRDefault="00BF342B" w:rsidP="00E0587B">
      <w:pPr>
        <w:pStyle w:val="NoSpacing"/>
        <w:ind w:left="1418" w:firstLine="22"/>
        <w:jc w:val="both"/>
        <w:rPr>
          <w:rFonts w:cs="Arial"/>
          <w:b/>
          <w:i/>
          <w:color w:val="808080" w:themeColor="background1" w:themeShade="80"/>
          <w:sz w:val="18"/>
          <w:szCs w:val="18"/>
        </w:rPr>
      </w:pPr>
      <w:r>
        <w:rPr>
          <w:rFonts w:cs="Arial"/>
          <w:b/>
          <w:i/>
          <w:color w:val="808080" w:themeColor="background1" w:themeShade="80"/>
          <w:sz w:val="18"/>
          <w:szCs w:val="18"/>
        </w:rPr>
        <w:t xml:space="preserve">       </w:t>
      </w:r>
      <w:r w:rsidR="00A430DF" w:rsidRPr="00F030CF">
        <w:rPr>
          <w:rFonts w:cs="Arial"/>
          <w:b/>
          <w:i/>
          <w:color w:val="808080" w:themeColor="background1" w:themeShade="80"/>
          <w:sz w:val="18"/>
          <w:szCs w:val="18"/>
        </w:rPr>
        <w:t>Figure 2</w:t>
      </w:r>
      <w:r w:rsidR="007B6F88" w:rsidRPr="00F030CF">
        <w:rPr>
          <w:rFonts w:cs="Arial"/>
          <w:b/>
          <w:i/>
          <w:color w:val="808080" w:themeColor="background1" w:themeShade="80"/>
          <w:sz w:val="18"/>
          <w:szCs w:val="18"/>
        </w:rPr>
        <w:t>1</w:t>
      </w:r>
      <w:r w:rsidR="00A430DF" w:rsidRPr="00F030CF">
        <w:rPr>
          <w:rFonts w:cs="Arial"/>
          <w:b/>
          <w:i/>
          <w:color w:val="808080" w:themeColor="background1" w:themeShade="80"/>
          <w:sz w:val="18"/>
          <w:szCs w:val="18"/>
        </w:rPr>
        <w:t>: Technology Enabled Care Services</w:t>
      </w:r>
    </w:p>
    <w:p w:rsidR="00A430DF" w:rsidRPr="00F030CF" w:rsidRDefault="00A430DF" w:rsidP="00E0587B">
      <w:pPr>
        <w:pStyle w:val="NoSpacing"/>
        <w:jc w:val="both"/>
        <w:rPr>
          <w:rFonts w:cs="Arial"/>
        </w:rPr>
      </w:pPr>
    </w:p>
    <w:p w:rsidR="003D7424" w:rsidRDefault="003D7424" w:rsidP="00E0587B">
      <w:pPr>
        <w:pStyle w:val="NoSpacing"/>
        <w:jc w:val="both"/>
        <w:rPr>
          <w:rFonts w:cs="Arial"/>
        </w:rPr>
      </w:pPr>
      <w:r w:rsidRPr="00F030CF">
        <w:rPr>
          <w:rFonts w:cs="Arial"/>
        </w:rPr>
        <w:t>The organisation</w:t>
      </w:r>
      <w:r w:rsidR="005161CC" w:rsidRPr="00F030CF">
        <w:rPr>
          <w:rFonts w:cs="Arial"/>
        </w:rPr>
        <w:t>(s)</w:t>
      </w:r>
      <w:r w:rsidRPr="00F030CF">
        <w:rPr>
          <w:rFonts w:cs="Arial"/>
        </w:rPr>
        <w:t xml:space="preserve"> responsible for delivering the revised model will offer TECS that support the whole population across all health conditions. Consideration </w:t>
      </w:r>
      <w:r w:rsidR="00DC21BC">
        <w:rPr>
          <w:rFonts w:cs="Arial"/>
        </w:rPr>
        <w:t>needs to</w:t>
      </w:r>
      <w:r w:rsidRPr="00F030CF">
        <w:rPr>
          <w:rFonts w:cs="Arial"/>
        </w:rPr>
        <w:t xml:space="preserve"> be given to people’s capability to and propensity </w:t>
      </w:r>
      <w:r w:rsidR="00446642" w:rsidRPr="00F030CF">
        <w:rPr>
          <w:rFonts w:cs="Arial"/>
        </w:rPr>
        <w:t>to access these services whilst</w:t>
      </w:r>
      <w:r w:rsidRPr="00F030CF">
        <w:rPr>
          <w:rFonts w:cs="Arial"/>
        </w:rPr>
        <w:t xml:space="preserve"> recognising that alternative options must also be available, as one size does not fit all. </w:t>
      </w:r>
      <w:r w:rsidR="00EA7FAD" w:rsidRPr="00F030CF">
        <w:rPr>
          <w:rFonts w:cs="Arial"/>
        </w:rPr>
        <w:t xml:space="preserve"> Figure 2</w:t>
      </w:r>
      <w:r w:rsidR="00D84B0C" w:rsidRPr="00F030CF">
        <w:rPr>
          <w:rFonts w:cs="Arial"/>
        </w:rPr>
        <w:t>2</w:t>
      </w:r>
      <w:r w:rsidRPr="00F030CF">
        <w:rPr>
          <w:rFonts w:cs="Arial"/>
        </w:rPr>
        <w:t xml:space="preserve"> shows the digital inclusion scale and the types of support that can be offered (indicative and not exhaustive) to different cohorts of patients based on their use of TECS.</w:t>
      </w:r>
      <w:r w:rsidR="004429DE" w:rsidRPr="00F030CF">
        <w:rPr>
          <w:rFonts w:cs="Arial"/>
        </w:rPr>
        <w:t xml:space="preserve"> This shows, for example, that for people who have never used digital technology and never will, phone support will be needed. However, for people who are confident or expert in using digital technology, self-care apps will be an option.</w:t>
      </w:r>
    </w:p>
    <w:p w:rsidR="00DC21BC" w:rsidRDefault="00DC21BC" w:rsidP="00E0587B">
      <w:pPr>
        <w:pStyle w:val="NoSpacing"/>
        <w:jc w:val="both"/>
        <w:rPr>
          <w:rFonts w:cs="Arial"/>
        </w:rPr>
      </w:pPr>
    </w:p>
    <w:p w:rsidR="00DC21BC" w:rsidRPr="00375E34" w:rsidRDefault="00135181" w:rsidP="00E0587B">
      <w:pPr>
        <w:pStyle w:val="NoSpacing"/>
        <w:jc w:val="both"/>
        <w:rPr>
          <w:rFonts w:cs="Arial"/>
          <w:b/>
          <w:color w:val="00B050"/>
        </w:rPr>
      </w:pPr>
      <w:r w:rsidRPr="009B4B0C">
        <w:rPr>
          <w:rFonts w:cs="Arial"/>
          <w:b/>
          <w:color w:val="00B050"/>
        </w:rPr>
        <w:t>Key change</w:t>
      </w:r>
      <w:r w:rsidR="00DC21BC" w:rsidRPr="009B4B0C">
        <w:rPr>
          <w:rFonts w:cs="Arial"/>
          <w:b/>
          <w:color w:val="00B050"/>
        </w:rPr>
        <w:t xml:space="preserve">: </w:t>
      </w:r>
      <w:r w:rsidR="00DC21BC" w:rsidRPr="009B4B0C">
        <w:rPr>
          <w:rFonts w:cs="Arial"/>
          <w:color w:val="00B050"/>
        </w:rPr>
        <w:t>The revised model will expand the use of TECS to improve access to services, give people more control of their care and to make service delivery more efficient.</w:t>
      </w:r>
    </w:p>
    <w:p w:rsidR="00DC21BC" w:rsidRDefault="00DC21BC" w:rsidP="00E0587B">
      <w:pPr>
        <w:pStyle w:val="NoSpacing"/>
        <w:jc w:val="both"/>
        <w:rPr>
          <w:rFonts w:cs="Arial"/>
        </w:rPr>
      </w:pPr>
    </w:p>
    <w:p w:rsidR="00DC21BC" w:rsidRPr="00F030CF" w:rsidRDefault="00DC21BC" w:rsidP="00E0587B">
      <w:pPr>
        <w:pStyle w:val="NoSpacing"/>
        <w:jc w:val="both"/>
        <w:rPr>
          <w:rFonts w:cs="Arial"/>
        </w:rPr>
      </w:pPr>
    </w:p>
    <w:p w:rsidR="003D7424" w:rsidRPr="00F030CF" w:rsidRDefault="0099056E" w:rsidP="00E0587B">
      <w:pPr>
        <w:pStyle w:val="NoSpacing"/>
        <w:jc w:val="center"/>
        <w:rPr>
          <w:rFonts w:cs="Arial"/>
        </w:rPr>
      </w:pPr>
      <w:r w:rsidRPr="00F030CF">
        <w:rPr>
          <w:rFonts w:cs="Arial"/>
          <w:b/>
          <w:noProof/>
          <w:color w:val="365F91" w:themeColor="accent1" w:themeShade="BF"/>
          <w:sz w:val="28"/>
          <w:szCs w:val="28"/>
          <w:lang w:eastAsia="en-GB"/>
        </w:rPr>
        <w:drawing>
          <wp:inline distT="0" distB="0" distL="0" distR="0" wp14:anchorId="1E5D2327" wp14:editId="15939743">
            <wp:extent cx="3898971" cy="2093622"/>
            <wp:effectExtent l="19050" t="19050" r="2540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5958" cy="2092004"/>
                    </a:xfrm>
                    <a:prstGeom prst="rect">
                      <a:avLst/>
                    </a:prstGeom>
                    <a:noFill/>
                    <a:ln>
                      <a:solidFill>
                        <a:schemeClr val="bg1">
                          <a:lumMod val="75000"/>
                        </a:schemeClr>
                      </a:solidFill>
                    </a:ln>
                  </pic:spPr>
                </pic:pic>
              </a:graphicData>
            </a:graphic>
          </wp:inline>
        </w:drawing>
      </w:r>
    </w:p>
    <w:p w:rsidR="003D7424" w:rsidRPr="00F030CF" w:rsidRDefault="00BF342B" w:rsidP="00E0587B">
      <w:pPr>
        <w:pStyle w:val="NoSpacing"/>
        <w:ind w:left="720" w:firstLine="720"/>
        <w:jc w:val="both"/>
        <w:rPr>
          <w:rFonts w:cs="Arial"/>
          <w:b/>
        </w:rPr>
      </w:pPr>
      <w:r>
        <w:rPr>
          <w:b/>
          <w:i/>
          <w:color w:val="808080" w:themeColor="background1" w:themeShade="80"/>
          <w:sz w:val="18"/>
        </w:rPr>
        <w:t xml:space="preserve">      </w:t>
      </w:r>
      <w:r w:rsidR="003D7424" w:rsidRPr="00F030CF">
        <w:rPr>
          <w:b/>
          <w:i/>
          <w:color w:val="808080" w:themeColor="background1" w:themeShade="80"/>
          <w:sz w:val="18"/>
        </w:rPr>
        <w:t>Figure 2</w:t>
      </w:r>
      <w:r w:rsidR="007B6F88" w:rsidRPr="00F030CF">
        <w:rPr>
          <w:b/>
          <w:i/>
          <w:color w:val="808080" w:themeColor="background1" w:themeShade="80"/>
          <w:sz w:val="18"/>
        </w:rPr>
        <w:t>2</w:t>
      </w:r>
      <w:r w:rsidR="003D7424" w:rsidRPr="00F030CF">
        <w:rPr>
          <w:b/>
          <w:i/>
          <w:color w:val="808080" w:themeColor="background1" w:themeShade="80"/>
          <w:sz w:val="18"/>
        </w:rPr>
        <w:t>: The digital inclusion scale</w:t>
      </w:r>
      <w:r w:rsidR="001E142D" w:rsidRPr="00F030CF">
        <w:rPr>
          <w:b/>
          <w:i/>
          <w:color w:val="808080" w:themeColor="background1" w:themeShade="80"/>
          <w:sz w:val="18"/>
        </w:rPr>
        <w:t xml:space="preserve"> and examples of tools to support</w:t>
      </w:r>
    </w:p>
    <w:p w:rsidR="007322FE" w:rsidRDefault="007322FE" w:rsidP="00E0587B">
      <w:pPr>
        <w:rPr>
          <w:rFonts w:asciiTheme="minorHAnsi" w:hAnsiTheme="minorHAnsi" w:cs="Arial"/>
          <w:b/>
          <w:color w:val="365F91" w:themeColor="accent1" w:themeShade="BF"/>
          <w:sz w:val="28"/>
          <w:szCs w:val="28"/>
        </w:rPr>
      </w:pPr>
      <w:r w:rsidRPr="00F030CF">
        <w:rPr>
          <w:rFonts w:cs="Arial"/>
          <w:b/>
          <w:color w:val="365F91" w:themeColor="accent1" w:themeShade="BF"/>
          <w:sz w:val="28"/>
          <w:szCs w:val="28"/>
        </w:rPr>
        <w:br w:type="page"/>
      </w:r>
      <w:r w:rsidR="00AD25ED" w:rsidRPr="00740B8D">
        <w:rPr>
          <w:rFonts w:asciiTheme="minorHAnsi" w:hAnsiTheme="minorHAnsi" w:cs="Arial"/>
          <w:b/>
          <w:color w:val="365F91" w:themeColor="accent1" w:themeShade="BF"/>
          <w:sz w:val="28"/>
          <w:szCs w:val="28"/>
        </w:rPr>
        <w:t>1</w:t>
      </w:r>
      <w:r w:rsidR="00E85625" w:rsidRPr="00740B8D">
        <w:rPr>
          <w:rFonts w:asciiTheme="minorHAnsi" w:hAnsiTheme="minorHAnsi" w:cs="Arial"/>
          <w:b/>
          <w:color w:val="365F91" w:themeColor="accent1" w:themeShade="BF"/>
          <w:sz w:val="28"/>
          <w:szCs w:val="28"/>
        </w:rPr>
        <w:t>1</w:t>
      </w:r>
      <w:r w:rsidR="009A7628" w:rsidRPr="00740B8D">
        <w:rPr>
          <w:rFonts w:asciiTheme="minorHAnsi" w:hAnsiTheme="minorHAnsi" w:cs="Arial"/>
          <w:b/>
          <w:color w:val="365F91" w:themeColor="accent1" w:themeShade="BF"/>
          <w:sz w:val="28"/>
          <w:szCs w:val="28"/>
        </w:rPr>
        <w:t xml:space="preserve">.  Improved </w:t>
      </w:r>
      <w:r w:rsidR="005A4330" w:rsidRPr="00740B8D">
        <w:rPr>
          <w:rFonts w:asciiTheme="minorHAnsi" w:hAnsiTheme="minorHAnsi" w:cs="Arial"/>
          <w:b/>
          <w:color w:val="365F91" w:themeColor="accent1" w:themeShade="BF"/>
          <w:sz w:val="28"/>
          <w:szCs w:val="28"/>
        </w:rPr>
        <w:t>coordination</w:t>
      </w:r>
      <w:r w:rsidR="00B23249" w:rsidRPr="00740B8D">
        <w:rPr>
          <w:rFonts w:asciiTheme="minorHAnsi" w:hAnsiTheme="minorHAnsi" w:cs="Arial"/>
          <w:b/>
          <w:color w:val="365F91" w:themeColor="accent1" w:themeShade="BF"/>
          <w:sz w:val="28"/>
          <w:szCs w:val="28"/>
        </w:rPr>
        <w:t xml:space="preserve"> of care</w:t>
      </w:r>
    </w:p>
    <w:p w:rsidR="00740B8D" w:rsidRPr="00740B8D" w:rsidRDefault="00740B8D" w:rsidP="00E0587B">
      <w:pPr>
        <w:rPr>
          <w:rFonts w:asciiTheme="minorHAnsi" w:hAnsiTheme="minorHAnsi" w:cs="Arial"/>
          <w:b/>
          <w:color w:val="365F91" w:themeColor="accent1" w:themeShade="BF"/>
          <w:szCs w:val="28"/>
        </w:rPr>
      </w:pPr>
    </w:p>
    <w:p w:rsidR="00EA4639" w:rsidRPr="00F030CF" w:rsidRDefault="00EA4639" w:rsidP="00E0587B">
      <w:pPr>
        <w:pStyle w:val="NoSpacing"/>
        <w:jc w:val="both"/>
        <w:rPr>
          <w:rFonts w:cs="Arial"/>
          <w:b/>
          <w:sz w:val="24"/>
          <w:szCs w:val="28"/>
        </w:rPr>
      </w:pPr>
      <w:r w:rsidRPr="00F030CF">
        <w:rPr>
          <w:rFonts w:cs="Arial"/>
          <w:b/>
          <w:sz w:val="24"/>
          <w:szCs w:val="28"/>
        </w:rPr>
        <w:t>11.1 Improved sharing of patient information</w:t>
      </w:r>
    </w:p>
    <w:p w:rsidR="00EA4639" w:rsidRPr="009213FD" w:rsidRDefault="00EA4639" w:rsidP="00E0587B">
      <w:pPr>
        <w:pStyle w:val="NoSpacing"/>
        <w:jc w:val="both"/>
        <w:rPr>
          <w:rFonts w:cs="Arial"/>
          <w:b/>
          <w:color w:val="365F91" w:themeColor="accent1" w:themeShade="BF"/>
          <w:szCs w:val="28"/>
        </w:rPr>
      </w:pPr>
    </w:p>
    <w:p w:rsidR="00FE16B9" w:rsidRPr="00F030CF" w:rsidRDefault="00483588" w:rsidP="00E0587B">
      <w:pPr>
        <w:pStyle w:val="NoSpacing"/>
        <w:jc w:val="both"/>
        <w:rPr>
          <w:rFonts w:cs="Arial"/>
        </w:rPr>
      </w:pPr>
      <w:r w:rsidRPr="00F030CF">
        <w:rPr>
          <w:rFonts w:cs="Arial"/>
        </w:rPr>
        <w:t xml:space="preserve">Patients and clinicians have told us that a major obstacle in improving the coordination of care is the lack of shared patient information that is hindered by systems that are not integrated. </w:t>
      </w:r>
      <w:r w:rsidR="00FE16B9" w:rsidRPr="00F030CF">
        <w:rPr>
          <w:rFonts w:cs="Arial"/>
        </w:rPr>
        <w:t xml:space="preserve">In addition, the due diligence stocktake review highlighted that </w:t>
      </w:r>
      <w:r w:rsidR="00FE16B9" w:rsidRPr="00F030CF">
        <w:t xml:space="preserve">there is currently inconsistent use of the Medical Interoperability Gateway, Electronic Referral System and other digital developments across services. </w:t>
      </w:r>
    </w:p>
    <w:p w:rsidR="00FE16B9" w:rsidRPr="00F030CF" w:rsidRDefault="00FE16B9" w:rsidP="00E0587B">
      <w:pPr>
        <w:pStyle w:val="NoSpacing"/>
        <w:jc w:val="both"/>
        <w:rPr>
          <w:rFonts w:cs="Arial"/>
        </w:rPr>
      </w:pPr>
    </w:p>
    <w:p w:rsidR="00483588" w:rsidRDefault="009213FD" w:rsidP="00E0587B">
      <w:pPr>
        <w:pStyle w:val="NoSpacing"/>
        <w:jc w:val="both"/>
        <w:rPr>
          <w:rFonts w:cs="Arial"/>
        </w:rPr>
      </w:pPr>
      <w:r>
        <w:rPr>
          <w:rFonts w:cs="Arial"/>
        </w:rPr>
        <w:t>It is vital, therefore, that there is an interface between the systems used by community services and those that used by GPs</w:t>
      </w:r>
      <w:r w:rsidR="00916F3B" w:rsidRPr="00F030CF">
        <w:rPr>
          <w:rFonts w:cs="Arial"/>
        </w:rPr>
        <w:t xml:space="preserve"> </w:t>
      </w:r>
      <w:r>
        <w:rPr>
          <w:rFonts w:cs="Arial"/>
        </w:rPr>
        <w:t xml:space="preserve">to </w:t>
      </w:r>
      <w:r w:rsidR="00916F3B" w:rsidRPr="00F030CF">
        <w:rPr>
          <w:rFonts w:cs="Arial"/>
        </w:rPr>
        <w:t>improve communication and information flow between Primary Care and community services, reducing the need for non-electronic correspondence.</w:t>
      </w:r>
    </w:p>
    <w:p w:rsidR="009213FD" w:rsidRDefault="009213FD" w:rsidP="00E0587B">
      <w:pPr>
        <w:pStyle w:val="NoSpacing"/>
        <w:jc w:val="both"/>
        <w:rPr>
          <w:rFonts w:cs="Arial"/>
        </w:rPr>
      </w:pPr>
    </w:p>
    <w:p w:rsidR="009213FD" w:rsidRPr="009B4B0C" w:rsidRDefault="00135181" w:rsidP="00E0587B">
      <w:pPr>
        <w:pStyle w:val="NoSpacing"/>
        <w:jc w:val="both"/>
        <w:rPr>
          <w:rFonts w:cs="Arial"/>
          <w:color w:val="00B050"/>
        </w:rPr>
      </w:pPr>
      <w:r w:rsidRPr="009B4B0C">
        <w:rPr>
          <w:rFonts w:cs="Arial"/>
          <w:b/>
          <w:color w:val="00B050"/>
        </w:rPr>
        <w:t>Key change</w:t>
      </w:r>
      <w:r w:rsidR="009213FD" w:rsidRPr="009B4B0C">
        <w:rPr>
          <w:rFonts w:cs="Arial"/>
          <w:b/>
          <w:color w:val="00B050"/>
        </w:rPr>
        <w:t>:</w:t>
      </w:r>
      <w:r w:rsidR="009213FD" w:rsidRPr="009B4B0C">
        <w:rPr>
          <w:rFonts w:cs="Arial"/>
          <w:color w:val="00B050"/>
        </w:rPr>
        <w:t xml:space="preserve"> Community services will </w:t>
      </w:r>
      <w:r w:rsidR="00E92AA3" w:rsidRPr="009B4B0C">
        <w:rPr>
          <w:rFonts w:cs="Arial"/>
          <w:color w:val="00B050"/>
        </w:rPr>
        <w:t>ensure</w:t>
      </w:r>
      <w:r w:rsidR="009213FD" w:rsidRPr="009B4B0C">
        <w:rPr>
          <w:rFonts w:cs="Arial"/>
          <w:color w:val="00B050"/>
        </w:rPr>
        <w:t xml:space="preserve"> systems </w:t>
      </w:r>
      <w:r w:rsidR="00E92AA3" w:rsidRPr="009B4B0C">
        <w:rPr>
          <w:rFonts w:cs="Arial"/>
          <w:color w:val="00B050"/>
        </w:rPr>
        <w:t xml:space="preserve">are fully interoperable with those use by </w:t>
      </w:r>
      <w:r w:rsidR="009213FD" w:rsidRPr="009B4B0C">
        <w:rPr>
          <w:rFonts w:cs="Arial"/>
          <w:color w:val="00B050"/>
        </w:rPr>
        <w:t>GP</w:t>
      </w:r>
      <w:r w:rsidR="00A53FEA" w:rsidRPr="009B4B0C">
        <w:rPr>
          <w:rFonts w:cs="Arial"/>
          <w:color w:val="00B050"/>
        </w:rPr>
        <w:t>s to enable improved flow of information.</w:t>
      </w:r>
    </w:p>
    <w:p w:rsidR="00916F3B" w:rsidRPr="009B4B0C" w:rsidRDefault="00916F3B" w:rsidP="00E0587B">
      <w:pPr>
        <w:pStyle w:val="NoSpacing"/>
        <w:jc w:val="both"/>
        <w:rPr>
          <w:rFonts w:cs="Arial"/>
        </w:rPr>
      </w:pPr>
    </w:p>
    <w:p w:rsidR="00916F3B" w:rsidRPr="009B4B0C" w:rsidRDefault="00916F3B" w:rsidP="00E0587B">
      <w:pPr>
        <w:pStyle w:val="NoSpacing"/>
        <w:jc w:val="both"/>
        <w:rPr>
          <w:rFonts w:cs="Arial"/>
          <w:b/>
          <w:color w:val="4BACC6" w:themeColor="accent5"/>
        </w:rPr>
      </w:pPr>
      <w:r w:rsidRPr="009B4B0C">
        <w:rPr>
          <w:rFonts w:cs="Arial"/>
          <w:b/>
          <w:color w:val="4BACC6" w:themeColor="accent5"/>
        </w:rPr>
        <w:t>Supported by: Consistency of</w:t>
      </w:r>
      <w:r w:rsidR="00A430DF" w:rsidRPr="009B4B0C">
        <w:rPr>
          <w:rFonts w:cs="Arial"/>
          <w:b/>
          <w:color w:val="4BACC6" w:themeColor="accent5"/>
        </w:rPr>
        <w:t xml:space="preserve"> GP systems</w:t>
      </w:r>
    </w:p>
    <w:p w:rsidR="00916F3B" w:rsidRPr="009B4B0C" w:rsidRDefault="00916F3B" w:rsidP="00E0587B">
      <w:pPr>
        <w:pStyle w:val="NoSpacing"/>
        <w:jc w:val="both"/>
        <w:rPr>
          <w:color w:val="4BACC6" w:themeColor="accent5"/>
        </w:rPr>
      </w:pPr>
      <w:r w:rsidRPr="009B4B0C">
        <w:rPr>
          <w:color w:val="4BACC6" w:themeColor="accent5"/>
        </w:rPr>
        <w:t>The CCG has worked with GPs to encourage the implementation of consistent systems. The majority of GP practices now use the same system.</w:t>
      </w:r>
    </w:p>
    <w:p w:rsidR="002412F4" w:rsidRPr="009B4B0C" w:rsidRDefault="002412F4" w:rsidP="00E0587B">
      <w:pPr>
        <w:pStyle w:val="NoSpacing"/>
        <w:jc w:val="both"/>
        <w:rPr>
          <w:rFonts w:cs="Arial"/>
          <w:b/>
          <w:sz w:val="24"/>
          <w:szCs w:val="28"/>
        </w:rPr>
      </w:pPr>
    </w:p>
    <w:p w:rsidR="00460DC4" w:rsidRPr="009B4B0C" w:rsidRDefault="00EA4639" w:rsidP="00E0587B">
      <w:pPr>
        <w:pStyle w:val="NoSpacing"/>
        <w:jc w:val="both"/>
        <w:rPr>
          <w:rFonts w:cs="Arial"/>
          <w:b/>
          <w:sz w:val="24"/>
          <w:szCs w:val="28"/>
        </w:rPr>
      </w:pPr>
      <w:r w:rsidRPr="009B4B0C">
        <w:rPr>
          <w:rFonts w:cs="Arial"/>
          <w:b/>
          <w:sz w:val="24"/>
          <w:szCs w:val="28"/>
        </w:rPr>
        <w:t xml:space="preserve">11.2 </w:t>
      </w:r>
      <w:r w:rsidR="007E32C0" w:rsidRPr="009B4B0C">
        <w:rPr>
          <w:rFonts w:cs="Arial"/>
          <w:b/>
          <w:sz w:val="24"/>
          <w:szCs w:val="28"/>
        </w:rPr>
        <w:t>Community Locality T</w:t>
      </w:r>
      <w:r w:rsidR="00460DC4" w:rsidRPr="009B4B0C">
        <w:rPr>
          <w:rFonts w:cs="Arial"/>
          <w:b/>
          <w:sz w:val="24"/>
          <w:szCs w:val="28"/>
        </w:rPr>
        <w:t>eam working</w:t>
      </w:r>
    </w:p>
    <w:p w:rsidR="009213FD" w:rsidRPr="009B4B0C" w:rsidRDefault="009213FD" w:rsidP="00E0587B">
      <w:pPr>
        <w:pStyle w:val="NoSpacing"/>
        <w:jc w:val="both"/>
        <w:rPr>
          <w:rFonts w:cs="Arial"/>
        </w:rPr>
      </w:pPr>
    </w:p>
    <w:p w:rsidR="00460DC4" w:rsidRPr="009B4B0C" w:rsidRDefault="00916F3B" w:rsidP="00E0587B">
      <w:pPr>
        <w:pStyle w:val="NoSpacing"/>
        <w:jc w:val="both"/>
        <w:rPr>
          <w:rFonts w:cs="Arial"/>
        </w:rPr>
      </w:pPr>
      <w:r w:rsidRPr="009B4B0C">
        <w:rPr>
          <w:rFonts w:cs="Arial"/>
        </w:rPr>
        <w:t>As Section 8 has shown, the revised model will reduce</w:t>
      </w:r>
      <w:r w:rsidR="00460DC4" w:rsidRPr="009B4B0C">
        <w:rPr>
          <w:rFonts w:cs="Arial"/>
        </w:rPr>
        <w:t xml:space="preserve"> fragmentation of services</w:t>
      </w:r>
      <w:r w:rsidRPr="009B4B0C">
        <w:rPr>
          <w:rFonts w:cs="Arial"/>
        </w:rPr>
        <w:t xml:space="preserve"> by creating larger core teams at the local level. This will reduce</w:t>
      </w:r>
      <w:r w:rsidR="00460DC4" w:rsidRPr="009B4B0C">
        <w:rPr>
          <w:rFonts w:cs="Arial"/>
        </w:rPr>
        <w:t xml:space="preserve"> </w:t>
      </w:r>
      <w:r w:rsidRPr="009B4B0C">
        <w:rPr>
          <w:rFonts w:cs="Arial"/>
        </w:rPr>
        <w:t>patient transfers</w:t>
      </w:r>
      <w:r w:rsidR="00460DC4" w:rsidRPr="009B4B0C">
        <w:rPr>
          <w:rFonts w:cs="Arial"/>
        </w:rPr>
        <w:t xml:space="preserve"> between teams and duplication, and </w:t>
      </w:r>
      <w:r w:rsidR="008F2DFA" w:rsidRPr="009B4B0C">
        <w:rPr>
          <w:rFonts w:cs="Arial"/>
        </w:rPr>
        <w:t xml:space="preserve">will </w:t>
      </w:r>
      <w:r w:rsidR="00460DC4" w:rsidRPr="009B4B0C">
        <w:rPr>
          <w:rFonts w:cs="Arial"/>
        </w:rPr>
        <w:t>break down professional silos to facilitate professionals working more closely together.</w:t>
      </w:r>
    </w:p>
    <w:p w:rsidR="00916F3B" w:rsidRPr="009B4B0C" w:rsidRDefault="00916F3B" w:rsidP="00E0587B">
      <w:pPr>
        <w:pStyle w:val="NoSpacing"/>
        <w:jc w:val="both"/>
        <w:rPr>
          <w:rFonts w:cs="Arial"/>
        </w:rPr>
      </w:pPr>
    </w:p>
    <w:p w:rsidR="00460DC4" w:rsidRPr="009B4B0C" w:rsidRDefault="00916F3B" w:rsidP="00E0587B">
      <w:pPr>
        <w:pStyle w:val="NoSpacing"/>
        <w:jc w:val="both"/>
        <w:rPr>
          <w:rFonts w:eastAsia="Arial" w:cs="Arial"/>
        </w:rPr>
      </w:pPr>
      <w:r w:rsidRPr="009B4B0C">
        <w:rPr>
          <w:rFonts w:cs="Arial"/>
        </w:rPr>
        <w:t>Although outside the scope of the revised</w:t>
      </w:r>
      <w:r w:rsidR="003770A7" w:rsidRPr="009B4B0C">
        <w:rPr>
          <w:rFonts w:cs="Arial"/>
        </w:rPr>
        <w:t xml:space="preserve"> model, closer</w:t>
      </w:r>
      <w:r w:rsidR="00460DC4" w:rsidRPr="009B4B0C">
        <w:rPr>
          <w:rFonts w:cs="Arial"/>
        </w:rPr>
        <w:t xml:space="preserve"> working with social care</w:t>
      </w:r>
      <w:r w:rsidR="00EF12F6" w:rsidRPr="009B4B0C">
        <w:rPr>
          <w:rFonts w:cs="Arial"/>
        </w:rPr>
        <w:t xml:space="preserve">, </w:t>
      </w:r>
      <w:r w:rsidR="00460DC4" w:rsidRPr="009B4B0C">
        <w:rPr>
          <w:rFonts w:cs="Arial"/>
        </w:rPr>
        <w:t xml:space="preserve">mental health and </w:t>
      </w:r>
      <w:r w:rsidR="00EF12F6" w:rsidRPr="009B4B0C">
        <w:rPr>
          <w:rFonts w:cs="Arial"/>
        </w:rPr>
        <w:t xml:space="preserve">the </w:t>
      </w:r>
      <w:r w:rsidR="00460DC4" w:rsidRPr="009B4B0C">
        <w:rPr>
          <w:rFonts w:cs="Arial"/>
        </w:rPr>
        <w:t>VCS</w:t>
      </w:r>
      <w:r w:rsidR="003770A7" w:rsidRPr="009B4B0C">
        <w:rPr>
          <w:rFonts w:cs="Arial"/>
        </w:rPr>
        <w:t xml:space="preserve"> is essential</w:t>
      </w:r>
      <w:r w:rsidRPr="009B4B0C">
        <w:rPr>
          <w:rFonts w:cs="Arial"/>
        </w:rPr>
        <w:t xml:space="preserve">. </w:t>
      </w:r>
      <w:r w:rsidR="00460DC4" w:rsidRPr="009B4B0C">
        <w:rPr>
          <w:rFonts w:eastAsia="Arial" w:cs="Arial"/>
        </w:rPr>
        <w:t xml:space="preserve">Within each locality </w:t>
      </w:r>
      <w:r w:rsidR="00E63FBC" w:rsidRPr="009B4B0C">
        <w:rPr>
          <w:rFonts w:eastAsia="Arial" w:cs="Arial"/>
        </w:rPr>
        <w:t xml:space="preserve">closer </w:t>
      </w:r>
      <w:r w:rsidR="00460DC4" w:rsidRPr="009B4B0C">
        <w:rPr>
          <w:rFonts w:eastAsia="Arial" w:cs="Arial"/>
          <w:bCs/>
        </w:rPr>
        <w:t xml:space="preserve">relationships </w:t>
      </w:r>
      <w:r w:rsidR="00E63FBC" w:rsidRPr="009B4B0C">
        <w:rPr>
          <w:rFonts w:eastAsia="Arial" w:cs="Arial"/>
          <w:bCs/>
        </w:rPr>
        <w:t>will be built</w:t>
      </w:r>
      <w:r w:rsidR="00E63FBC" w:rsidRPr="009B4B0C">
        <w:rPr>
          <w:rFonts w:eastAsia="Arial" w:cs="Arial"/>
          <w:b/>
          <w:bCs/>
        </w:rPr>
        <w:t xml:space="preserve"> </w:t>
      </w:r>
      <w:r w:rsidR="00E63FBC" w:rsidRPr="009B4B0C">
        <w:rPr>
          <w:rFonts w:eastAsia="Arial" w:cs="Arial"/>
        </w:rPr>
        <w:t xml:space="preserve">between health, </w:t>
      </w:r>
      <w:r w:rsidR="00460DC4" w:rsidRPr="009B4B0C">
        <w:rPr>
          <w:rFonts w:eastAsia="Arial" w:cs="Arial"/>
        </w:rPr>
        <w:t>social ca</w:t>
      </w:r>
      <w:r w:rsidR="00E63FBC" w:rsidRPr="009B4B0C">
        <w:rPr>
          <w:rFonts w:eastAsia="Arial" w:cs="Arial"/>
        </w:rPr>
        <w:t xml:space="preserve">re, mental health and </w:t>
      </w:r>
      <w:r w:rsidR="00446642" w:rsidRPr="009B4B0C">
        <w:rPr>
          <w:rFonts w:eastAsia="Arial" w:cs="Arial"/>
        </w:rPr>
        <w:t>VCS</w:t>
      </w:r>
      <w:r w:rsidR="00E63FBC" w:rsidRPr="009B4B0C">
        <w:rPr>
          <w:rFonts w:eastAsia="Arial" w:cs="Arial"/>
        </w:rPr>
        <w:t xml:space="preserve"> professionals.</w:t>
      </w:r>
    </w:p>
    <w:p w:rsidR="009213FD" w:rsidRPr="009B4B0C" w:rsidRDefault="009213FD" w:rsidP="00E0587B">
      <w:pPr>
        <w:pStyle w:val="NoSpacing"/>
        <w:jc w:val="both"/>
        <w:rPr>
          <w:rFonts w:cs="Arial"/>
          <w:b/>
          <w:color w:val="4BACC6" w:themeColor="accent5"/>
        </w:rPr>
      </w:pPr>
    </w:p>
    <w:p w:rsidR="009213FD" w:rsidRPr="009B4B0C" w:rsidRDefault="009213FD" w:rsidP="00E0587B">
      <w:pPr>
        <w:pStyle w:val="NoSpacing"/>
        <w:jc w:val="both"/>
        <w:rPr>
          <w:rFonts w:cs="Arial"/>
          <w:b/>
          <w:color w:val="4BACC6" w:themeColor="accent5"/>
        </w:rPr>
      </w:pPr>
      <w:r w:rsidRPr="009B4B0C">
        <w:rPr>
          <w:rFonts w:cs="Arial"/>
          <w:b/>
          <w:color w:val="4BACC6" w:themeColor="accent5"/>
        </w:rPr>
        <w:t>Supported by: Whole-systems multi</w:t>
      </w:r>
      <w:r w:rsidR="007E32C0" w:rsidRPr="009B4B0C">
        <w:rPr>
          <w:rFonts w:cs="Arial"/>
          <w:b/>
          <w:color w:val="4BACC6" w:themeColor="accent5"/>
        </w:rPr>
        <w:t>-agency</w:t>
      </w:r>
      <w:r w:rsidRPr="009B4B0C">
        <w:rPr>
          <w:rFonts w:cs="Arial"/>
          <w:b/>
          <w:color w:val="4BACC6" w:themeColor="accent5"/>
        </w:rPr>
        <w:t xml:space="preserve"> approach</w:t>
      </w:r>
    </w:p>
    <w:p w:rsidR="00E0587B" w:rsidRPr="009B4B0C" w:rsidRDefault="009213FD" w:rsidP="00E0587B">
      <w:pPr>
        <w:spacing w:after="200"/>
        <w:jc w:val="both"/>
        <w:rPr>
          <w:rFonts w:cs="Arial"/>
          <w:color w:val="4BACC6" w:themeColor="accent5"/>
        </w:rPr>
      </w:pPr>
      <w:r w:rsidRPr="009B4B0C">
        <w:rPr>
          <w:rFonts w:asciiTheme="minorHAnsi" w:hAnsiTheme="minorHAnsi" w:cs="Arial"/>
          <w:color w:val="4BACC6" w:themeColor="accent5"/>
          <w:sz w:val="22"/>
          <w:szCs w:val="22"/>
        </w:rPr>
        <w:t xml:space="preserve">The CCG is working with health and social care partners across the system to develop </w:t>
      </w:r>
      <w:r w:rsidR="007E32C0" w:rsidRPr="009B4B0C">
        <w:rPr>
          <w:rFonts w:asciiTheme="minorHAnsi" w:hAnsiTheme="minorHAnsi" w:cs="Arial"/>
          <w:color w:val="4BACC6" w:themeColor="accent5"/>
          <w:sz w:val="22"/>
          <w:szCs w:val="22"/>
        </w:rPr>
        <w:t xml:space="preserve">Integrated Locality Reviews (ILR) </w:t>
      </w:r>
      <w:r w:rsidRPr="009B4B0C">
        <w:rPr>
          <w:rFonts w:asciiTheme="minorHAnsi" w:hAnsiTheme="minorHAnsi" w:cs="Arial"/>
          <w:color w:val="4BACC6" w:themeColor="accent5"/>
          <w:sz w:val="22"/>
          <w:szCs w:val="22"/>
        </w:rPr>
        <w:t xml:space="preserve">where professionals can come together to discuss the needs of patients in a much more proactive way. The expectation is that </w:t>
      </w:r>
      <w:r w:rsidR="007E32C0" w:rsidRPr="009B4B0C">
        <w:rPr>
          <w:rFonts w:asciiTheme="minorHAnsi" w:hAnsiTheme="minorHAnsi" w:cs="Arial"/>
          <w:color w:val="4BACC6" w:themeColor="accent5"/>
          <w:sz w:val="22"/>
          <w:szCs w:val="22"/>
        </w:rPr>
        <w:t xml:space="preserve">IRLs </w:t>
      </w:r>
      <w:r w:rsidRPr="009B4B0C">
        <w:rPr>
          <w:rFonts w:asciiTheme="minorHAnsi" w:hAnsiTheme="minorHAnsi" w:cs="Arial"/>
          <w:color w:val="4BACC6" w:themeColor="accent5"/>
          <w:sz w:val="22"/>
          <w:szCs w:val="22"/>
        </w:rPr>
        <w:t>will include representation from appropriate teams, including from community services.</w:t>
      </w:r>
      <w:r w:rsidR="00135181" w:rsidRPr="009B4B0C">
        <w:rPr>
          <w:rFonts w:cs="Arial"/>
          <w:color w:val="4BACC6" w:themeColor="accent5"/>
        </w:rPr>
        <w:t xml:space="preserve"> </w:t>
      </w:r>
    </w:p>
    <w:p w:rsidR="00EA7FAD" w:rsidRPr="009B4B0C" w:rsidRDefault="00B47668" w:rsidP="00E0587B">
      <w:pPr>
        <w:pStyle w:val="NoSpacing"/>
        <w:jc w:val="both"/>
        <w:rPr>
          <w:rFonts w:cs="Arial"/>
          <w:b/>
          <w:color w:val="4BACC6" w:themeColor="accent5"/>
        </w:rPr>
      </w:pPr>
      <w:r w:rsidRPr="009B4B0C">
        <w:rPr>
          <w:rFonts w:cs="Arial"/>
          <w:b/>
          <w:color w:val="4BACC6" w:themeColor="accent5"/>
        </w:rPr>
        <w:t>Supported by: Reorganisation and relocation of adult social care workforce</w:t>
      </w:r>
    </w:p>
    <w:p w:rsidR="00EA7FAD" w:rsidRPr="009B4B0C" w:rsidRDefault="00EA7FAD" w:rsidP="00E0587B">
      <w:pPr>
        <w:pStyle w:val="NoSpacing"/>
        <w:jc w:val="both"/>
        <w:rPr>
          <w:rFonts w:cs="Arial"/>
          <w:color w:val="4BACC6" w:themeColor="accent5"/>
        </w:rPr>
      </w:pPr>
      <w:r w:rsidRPr="009B4B0C">
        <w:rPr>
          <w:rFonts w:cs="Arial"/>
          <w:color w:val="4BACC6" w:themeColor="accent5"/>
        </w:rPr>
        <w:t>Medway Council’s Adult Social Care division has recently undergone a restructure with sta</w:t>
      </w:r>
      <w:r w:rsidR="00753407" w:rsidRPr="009B4B0C">
        <w:rPr>
          <w:rFonts w:cs="Arial"/>
          <w:color w:val="4BACC6" w:themeColor="accent5"/>
        </w:rPr>
        <w:t>ff now arranged in local teams.</w:t>
      </w:r>
      <w:r w:rsidRPr="009B4B0C">
        <w:rPr>
          <w:rFonts w:cs="Arial"/>
          <w:color w:val="4BACC6" w:themeColor="accent5"/>
        </w:rPr>
        <w:t xml:space="preserve"> Work is continuing to further align adult social care staff with health colleagues in line with the Medway Model.</w:t>
      </w:r>
    </w:p>
    <w:p w:rsidR="007322FE" w:rsidRPr="009B4B0C" w:rsidRDefault="007322FE" w:rsidP="00E0587B">
      <w:pPr>
        <w:pStyle w:val="NoSpacing"/>
        <w:jc w:val="both"/>
        <w:rPr>
          <w:rFonts w:cs="Arial"/>
          <w:b/>
          <w:sz w:val="24"/>
          <w:szCs w:val="28"/>
        </w:rPr>
      </w:pPr>
    </w:p>
    <w:p w:rsidR="00460DC4" w:rsidRPr="009B4B0C" w:rsidRDefault="003F58CB" w:rsidP="00E0587B">
      <w:pPr>
        <w:pStyle w:val="NoSpacing"/>
        <w:jc w:val="both"/>
        <w:rPr>
          <w:rFonts w:cs="Arial"/>
          <w:b/>
          <w:sz w:val="24"/>
          <w:szCs w:val="28"/>
        </w:rPr>
      </w:pPr>
      <w:r w:rsidRPr="009B4B0C">
        <w:rPr>
          <w:rFonts w:cs="Arial"/>
          <w:b/>
          <w:sz w:val="24"/>
          <w:szCs w:val="28"/>
        </w:rPr>
        <w:t>11.3</w:t>
      </w:r>
      <w:r w:rsidR="00EA4639" w:rsidRPr="009B4B0C">
        <w:rPr>
          <w:rFonts w:cs="Arial"/>
          <w:b/>
          <w:sz w:val="24"/>
          <w:szCs w:val="28"/>
        </w:rPr>
        <w:t xml:space="preserve"> </w:t>
      </w:r>
      <w:r w:rsidR="00460DC4" w:rsidRPr="009B4B0C">
        <w:rPr>
          <w:rFonts w:cs="Arial"/>
          <w:b/>
          <w:sz w:val="24"/>
          <w:szCs w:val="28"/>
        </w:rPr>
        <w:t>Proactive identification of people with complex conditions</w:t>
      </w:r>
    </w:p>
    <w:p w:rsidR="00460DC4" w:rsidRPr="009B4B0C" w:rsidRDefault="00460DC4" w:rsidP="00E0587B">
      <w:pPr>
        <w:pStyle w:val="NoSpacing"/>
        <w:jc w:val="both"/>
        <w:rPr>
          <w:rFonts w:cs="Arial"/>
        </w:rPr>
      </w:pPr>
    </w:p>
    <w:p w:rsidR="00371404" w:rsidRPr="009B4B0C" w:rsidRDefault="009213FD" w:rsidP="00E0587B">
      <w:pPr>
        <w:pStyle w:val="NoSpacing"/>
        <w:jc w:val="both"/>
        <w:rPr>
          <w:rFonts w:cs="Arial"/>
        </w:rPr>
      </w:pPr>
      <w:r w:rsidRPr="009B4B0C">
        <w:rPr>
          <w:rFonts w:cs="Arial"/>
        </w:rPr>
        <w:t xml:space="preserve">It has been established that health and social care services need to be much more proactive in identifying and treating people, </w:t>
      </w:r>
      <w:r w:rsidR="00371404" w:rsidRPr="009B4B0C">
        <w:rPr>
          <w:rFonts w:cs="Arial"/>
        </w:rPr>
        <w:t>particularly</w:t>
      </w:r>
      <w:r w:rsidRPr="009B4B0C">
        <w:rPr>
          <w:rFonts w:cs="Arial"/>
        </w:rPr>
        <w:t xml:space="preserve"> those with long term and complex conditions, to </w:t>
      </w:r>
      <w:r w:rsidR="00E9080A" w:rsidRPr="009B4B0C">
        <w:rPr>
          <w:rFonts w:cs="Arial"/>
        </w:rPr>
        <w:t>ensure that they receive</w:t>
      </w:r>
      <w:r w:rsidR="008C45C3" w:rsidRPr="009B4B0C">
        <w:rPr>
          <w:rFonts w:cs="Arial"/>
        </w:rPr>
        <w:t xml:space="preserve"> appropriate treatment to keep</w:t>
      </w:r>
      <w:r w:rsidR="00460DC4" w:rsidRPr="009B4B0C">
        <w:rPr>
          <w:rFonts w:cs="Arial"/>
        </w:rPr>
        <w:t xml:space="preserve"> </w:t>
      </w:r>
      <w:r w:rsidR="008C45C3" w:rsidRPr="009B4B0C">
        <w:rPr>
          <w:rFonts w:cs="Arial"/>
        </w:rPr>
        <w:t>them</w:t>
      </w:r>
      <w:r w:rsidR="00460DC4" w:rsidRPr="009B4B0C">
        <w:rPr>
          <w:rFonts w:cs="Arial"/>
        </w:rPr>
        <w:t xml:space="preserve"> well </w:t>
      </w:r>
      <w:r w:rsidR="008C45C3" w:rsidRPr="009B4B0C">
        <w:rPr>
          <w:rFonts w:cs="Arial"/>
        </w:rPr>
        <w:t xml:space="preserve">and </w:t>
      </w:r>
      <w:r w:rsidR="00460DC4" w:rsidRPr="009B4B0C">
        <w:rPr>
          <w:rFonts w:cs="Arial"/>
        </w:rPr>
        <w:t>at home</w:t>
      </w:r>
      <w:r w:rsidR="00371404" w:rsidRPr="009B4B0C">
        <w:rPr>
          <w:rFonts w:cs="Arial"/>
        </w:rPr>
        <w:t>. </w:t>
      </w:r>
    </w:p>
    <w:p w:rsidR="00371404" w:rsidRPr="009B4B0C" w:rsidRDefault="00371404" w:rsidP="00E0587B">
      <w:pPr>
        <w:pStyle w:val="NoSpacing"/>
        <w:jc w:val="both"/>
        <w:rPr>
          <w:rFonts w:cs="Arial"/>
          <w:color w:val="00B050"/>
        </w:rPr>
      </w:pPr>
    </w:p>
    <w:p w:rsidR="00460DC4" w:rsidRPr="00375E34" w:rsidRDefault="00135181" w:rsidP="00E0587B">
      <w:pPr>
        <w:pStyle w:val="NoSpacing"/>
        <w:jc w:val="both"/>
        <w:rPr>
          <w:rFonts w:cs="Arial"/>
          <w:color w:val="00B050"/>
        </w:rPr>
      </w:pPr>
      <w:r w:rsidRPr="009B4B0C">
        <w:rPr>
          <w:rFonts w:cs="Arial"/>
          <w:b/>
          <w:color w:val="00B050"/>
        </w:rPr>
        <w:t>Key change</w:t>
      </w:r>
      <w:r w:rsidR="00371404" w:rsidRPr="009B4B0C">
        <w:rPr>
          <w:rFonts w:cs="Arial"/>
          <w:b/>
          <w:color w:val="00B050"/>
        </w:rPr>
        <w:t>:</w:t>
      </w:r>
      <w:r w:rsidR="00371404" w:rsidRPr="009B4B0C">
        <w:rPr>
          <w:rFonts w:cs="Arial"/>
          <w:color w:val="00B050"/>
        </w:rPr>
        <w:t xml:space="preserve"> In the revised model, community services will</w:t>
      </w:r>
      <w:r w:rsidR="00E92AA3" w:rsidRPr="009B4B0C">
        <w:rPr>
          <w:rFonts w:cs="Arial"/>
          <w:color w:val="00B050"/>
        </w:rPr>
        <w:t xml:space="preserve"> more</w:t>
      </w:r>
      <w:r w:rsidR="00371404" w:rsidRPr="009B4B0C">
        <w:rPr>
          <w:rFonts w:cs="Arial"/>
          <w:color w:val="00B050"/>
        </w:rPr>
        <w:t xml:space="preserve"> </w:t>
      </w:r>
      <w:r w:rsidR="008C219F" w:rsidRPr="009B4B0C">
        <w:rPr>
          <w:rFonts w:cs="Arial"/>
          <w:color w:val="00B050"/>
        </w:rPr>
        <w:t xml:space="preserve">proactively </w:t>
      </w:r>
      <w:r w:rsidR="00371404" w:rsidRPr="009B4B0C">
        <w:rPr>
          <w:rFonts w:cs="Arial"/>
          <w:color w:val="00B050"/>
        </w:rPr>
        <w:t>identify people who would benefit from intervention, using a combination of risk stratification and clinical judgement and working with GP practices where necessary.</w:t>
      </w:r>
    </w:p>
    <w:p w:rsidR="00A53FEA" w:rsidRDefault="00A53FEA" w:rsidP="00E0587B">
      <w:pPr>
        <w:pStyle w:val="NoSpacing"/>
        <w:jc w:val="both"/>
        <w:rPr>
          <w:rFonts w:cs="Arial"/>
          <w:b/>
          <w:sz w:val="24"/>
          <w:szCs w:val="28"/>
        </w:rPr>
      </w:pPr>
    </w:p>
    <w:p w:rsidR="00A53FEA" w:rsidRDefault="00A53FEA" w:rsidP="00E0587B">
      <w:pPr>
        <w:pStyle w:val="NoSpacing"/>
        <w:jc w:val="both"/>
        <w:rPr>
          <w:rFonts w:cs="Arial"/>
          <w:b/>
          <w:sz w:val="24"/>
          <w:szCs w:val="28"/>
        </w:rPr>
      </w:pPr>
    </w:p>
    <w:p w:rsidR="00A53FEA" w:rsidRDefault="00A53FEA" w:rsidP="00E0587B">
      <w:pPr>
        <w:pStyle w:val="NoSpacing"/>
        <w:jc w:val="both"/>
        <w:rPr>
          <w:rFonts w:cs="Arial"/>
          <w:b/>
          <w:sz w:val="24"/>
          <w:szCs w:val="28"/>
        </w:rPr>
      </w:pPr>
    </w:p>
    <w:p w:rsidR="000F39D1" w:rsidRPr="00F030CF" w:rsidRDefault="003F58CB" w:rsidP="00E0587B">
      <w:pPr>
        <w:pStyle w:val="NoSpacing"/>
        <w:jc w:val="both"/>
        <w:rPr>
          <w:rFonts w:cs="Arial"/>
          <w:b/>
          <w:sz w:val="24"/>
          <w:szCs w:val="28"/>
        </w:rPr>
      </w:pPr>
      <w:r w:rsidRPr="00F030CF">
        <w:rPr>
          <w:rFonts w:cs="Arial"/>
          <w:b/>
          <w:sz w:val="24"/>
          <w:szCs w:val="28"/>
        </w:rPr>
        <w:t>11.4</w:t>
      </w:r>
      <w:r w:rsidR="00EA4639" w:rsidRPr="00F030CF">
        <w:rPr>
          <w:rFonts w:cs="Arial"/>
          <w:b/>
          <w:sz w:val="24"/>
          <w:szCs w:val="28"/>
        </w:rPr>
        <w:t xml:space="preserve"> </w:t>
      </w:r>
      <w:r w:rsidR="00460DC4" w:rsidRPr="00F030CF">
        <w:rPr>
          <w:rFonts w:cs="Arial"/>
          <w:b/>
          <w:sz w:val="24"/>
          <w:szCs w:val="28"/>
        </w:rPr>
        <w:t>I</w:t>
      </w:r>
      <w:r w:rsidR="003417AA" w:rsidRPr="00F030CF">
        <w:rPr>
          <w:rFonts w:cs="Arial"/>
          <w:b/>
          <w:sz w:val="24"/>
          <w:szCs w:val="28"/>
        </w:rPr>
        <w:t xml:space="preserve">ntegrated case management for people with </w:t>
      </w:r>
      <w:r w:rsidR="00135181">
        <w:rPr>
          <w:rFonts w:cs="Arial"/>
          <w:b/>
          <w:sz w:val="24"/>
          <w:szCs w:val="28"/>
        </w:rPr>
        <w:t xml:space="preserve">multiple long term and </w:t>
      </w:r>
      <w:r w:rsidR="003417AA" w:rsidRPr="00F030CF">
        <w:rPr>
          <w:rFonts w:cs="Arial"/>
          <w:b/>
          <w:sz w:val="24"/>
          <w:szCs w:val="28"/>
        </w:rPr>
        <w:t>complex conditions</w:t>
      </w:r>
    </w:p>
    <w:p w:rsidR="0063436E" w:rsidRDefault="0063436E" w:rsidP="00E0587B">
      <w:pPr>
        <w:pStyle w:val="NoSpacing"/>
        <w:jc w:val="both"/>
        <w:rPr>
          <w:rFonts w:cs="Arial"/>
          <w:highlight w:val="yellow"/>
        </w:rPr>
      </w:pPr>
    </w:p>
    <w:p w:rsidR="00E92AA3" w:rsidRPr="009B4B0C" w:rsidRDefault="00E92AA3" w:rsidP="00E0587B">
      <w:pPr>
        <w:pStyle w:val="NoSpacing"/>
        <w:jc w:val="both"/>
        <w:rPr>
          <w:rFonts w:cs="Arial"/>
        </w:rPr>
      </w:pPr>
      <w:r w:rsidRPr="009B4B0C">
        <w:rPr>
          <w:rFonts w:cs="Arial"/>
        </w:rPr>
        <w:t>Data shows</w:t>
      </w:r>
      <w:r w:rsidR="00E80CD9" w:rsidRPr="009B4B0C">
        <w:rPr>
          <w:rFonts w:cs="Arial"/>
        </w:rPr>
        <w:t xml:space="preserve"> that that there are around 12,5</w:t>
      </w:r>
      <w:r w:rsidRPr="009B4B0C">
        <w:rPr>
          <w:rFonts w:cs="Arial"/>
        </w:rPr>
        <w:t xml:space="preserve">00 people in Medway who have three or more long term conditions. We want to use integrated case management to support these people and others </w:t>
      </w:r>
      <w:r w:rsidR="00E0587B" w:rsidRPr="009B4B0C">
        <w:rPr>
          <w:rFonts w:cs="Arial"/>
        </w:rPr>
        <w:t>where</w:t>
      </w:r>
      <w:r w:rsidRPr="009B4B0C">
        <w:rPr>
          <w:rFonts w:cs="Arial"/>
        </w:rPr>
        <w:t xml:space="preserve"> </w:t>
      </w:r>
      <w:r w:rsidR="00E0587B" w:rsidRPr="009B4B0C">
        <w:rPr>
          <w:rFonts w:cs="Arial"/>
        </w:rPr>
        <w:t>clinicians deem</w:t>
      </w:r>
      <w:r w:rsidRPr="009B4B0C">
        <w:rPr>
          <w:rFonts w:cs="Arial"/>
        </w:rPr>
        <w:t xml:space="preserve"> </w:t>
      </w:r>
      <w:r w:rsidR="00E0587B" w:rsidRPr="009B4B0C">
        <w:rPr>
          <w:rFonts w:cs="Arial"/>
        </w:rPr>
        <w:t>in beneficial to have</w:t>
      </w:r>
      <w:r w:rsidRPr="009B4B0C">
        <w:rPr>
          <w:rFonts w:cs="Arial"/>
        </w:rPr>
        <w:t xml:space="preserve"> from a more joined-up approach</w:t>
      </w:r>
      <w:r w:rsidR="00E0587B" w:rsidRPr="009B4B0C">
        <w:rPr>
          <w:rFonts w:cs="Arial"/>
        </w:rPr>
        <w:t xml:space="preserve"> to their care</w:t>
      </w:r>
      <w:r w:rsidRPr="009B4B0C">
        <w:rPr>
          <w:rFonts w:cs="Arial"/>
        </w:rPr>
        <w:t xml:space="preserve">. Figure 23 illustrates the main features of integrated case management. </w:t>
      </w:r>
    </w:p>
    <w:p w:rsidR="00E92AA3" w:rsidRPr="009B4B0C" w:rsidRDefault="00E92AA3" w:rsidP="00E0587B">
      <w:pPr>
        <w:pStyle w:val="NoSpacing"/>
        <w:jc w:val="both"/>
        <w:rPr>
          <w:rFonts w:cs="Arial"/>
        </w:rPr>
      </w:pPr>
    </w:p>
    <w:p w:rsidR="00E92AA3" w:rsidRPr="009B4B0C" w:rsidRDefault="00E92AA3" w:rsidP="00E0587B">
      <w:pPr>
        <w:pStyle w:val="NoSpacing"/>
        <w:jc w:val="both"/>
        <w:rPr>
          <w:rFonts w:cs="Arial"/>
        </w:rPr>
      </w:pPr>
      <w:r w:rsidRPr="009B4B0C">
        <w:rPr>
          <w:rFonts w:cs="Arial"/>
        </w:rPr>
        <w:t xml:space="preserve">Continuity of care and the relational aspects of care </w:t>
      </w:r>
      <w:r w:rsidR="00E0587B" w:rsidRPr="009B4B0C">
        <w:rPr>
          <w:rFonts w:cs="Arial"/>
        </w:rPr>
        <w:t>will be improved as</w:t>
      </w:r>
      <w:r w:rsidRPr="009B4B0C">
        <w:rPr>
          <w:rFonts w:cs="Arial"/>
        </w:rPr>
        <w:t xml:space="preserve"> those people identified for integrated case management will have acc</w:t>
      </w:r>
      <w:r w:rsidR="00E0587B" w:rsidRPr="009B4B0C">
        <w:rPr>
          <w:rFonts w:cs="Arial"/>
        </w:rPr>
        <w:t>ess to a named key professional through which they kept up to date about their care.</w:t>
      </w:r>
    </w:p>
    <w:p w:rsidR="00E92AA3" w:rsidRPr="009B4B0C" w:rsidRDefault="00E92AA3" w:rsidP="00E0587B">
      <w:pPr>
        <w:pStyle w:val="NoSpacing"/>
        <w:jc w:val="both"/>
        <w:rPr>
          <w:rFonts w:eastAsia="Arial" w:cs="Arial"/>
        </w:rPr>
      </w:pPr>
    </w:p>
    <w:p w:rsidR="00E92AA3" w:rsidRPr="009B4B0C" w:rsidRDefault="00E92AA3" w:rsidP="00E0587B">
      <w:pPr>
        <w:pStyle w:val="NoSpacing"/>
        <w:jc w:val="both"/>
        <w:rPr>
          <w:rFonts w:eastAsia="Arial" w:cs="Arial"/>
        </w:rPr>
      </w:pPr>
      <w:r w:rsidRPr="009B4B0C">
        <w:rPr>
          <w:rFonts w:eastAsia="Arial" w:cs="Arial"/>
        </w:rPr>
        <w:t xml:space="preserve">These people will be </w:t>
      </w:r>
      <w:r w:rsidR="00E0587B" w:rsidRPr="009B4B0C">
        <w:rPr>
          <w:rFonts w:eastAsia="Arial" w:cs="Arial"/>
        </w:rPr>
        <w:t xml:space="preserve">also be </w:t>
      </w:r>
      <w:r w:rsidRPr="009B4B0C">
        <w:rPr>
          <w:rFonts w:eastAsia="Arial" w:cs="Arial"/>
        </w:rPr>
        <w:t xml:space="preserve">managed and reviewed </w:t>
      </w:r>
      <w:r w:rsidR="00E0587B" w:rsidRPr="009B4B0C">
        <w:rPr>
          <w:rFonts w:eastAsia="Arial" w:cs="Arial"/>
        </w:rPr>
        <w:t xml:space="preserve">at </w:t>
      </w:r>
      <w:r w:rsidR="00DE4162" w:rsidRPr="009B4B0C">
        <w:rPr>
          <w:rFonts w:eastAsia="Arial" w:cs="Arial"/>
        </w:rPr>
        <w:t>local Integrated Locality Reviews</w:t>
      </w:r>
      <w:r w:rsidRPr="009B4B0C">
        <w:rPr>
          <w:rFonts w:eastAsia="Arial" w:cs="Arial"/>
        </w:rPr>
        <w:t xml:space="preserve"> with </w:t>
      </w:r>
      <w:r w:rsidR="00E0587B" w:rsidRPr="009B4B0C">
        <w:rPr>
          <w:rFonts w:eastAsia="Arial" w:cs="Arial"/>
        </w:rPr>
        <w:t xml:space="preserve">a </w:t>
      </w:r>
      <w:r w:rsidRPr="009B4B0C">
        <w:rPr>
          <w:rFonts w:eastAsia="Arial" w:cs="Arial"/>
        </w:rPr>
        <w:t xml:space="preserve">set of interventions </w:t>
      </w:r>
      <w:r w:rsidR="00E0587B" w:rsidRPr="009B4B0C">
        <w:rPr>
          <w:rFonts w:eastAsia="Arial" w:cs="Arial"/>
        </w:rPr>
        <w:t xml:space="preserve">agreed and </w:t>
      </w:r>
      <w:r w:rsidRPr="009B4B0C">
        <w:rPr>
          <w:rFonts w:eastAsia="Arial" w:cs="Arial"/>
        </w:rPr>
        <w:t xml:space="preserve">as outlined in a single </w:t>
      </w:r>
      <w:r w:rsidR="00DE4162" w:rsidRPr="009B4B0C">
        <w:rPr>
          <w:rFonts w:eastAsia="Arial" w:cs="Arial"/>
        </w:rPr>
        <w:t>integrated management plan</w:t>
      </w:r>
      <w:r w:rsidRPr="009B4B0C">
        <w:rPr>
          <w:rFonts w:eastAsia="Arial" w:cs="Arial"/>
        </w:rPr>
        <w:t xml:space="preserve">. Input from specialists will support </w:t>
      </w:r>
      <w:r w:rsidR="00E0587B" w:rsidRPr="009B4B0C">
        <w:rPr>
          <w:rFonts w:eastAsia="Arial" w:cs="Arial"/>
        </w:rPr>
        <w:t>the process</w:t>
      </w:r>
      <w:r w:rsidRPr="009B4B0C">
        <w:rPr>
          <w:rFonts w:eastAsia="Arial" w:cs="Arial"/>
        </w:rPr>
        <w:t xml:space="preserve"> as– including specialist nurses, consultants and GPSIs in community settings. </w:t>
      </w:r>
    </w:p>
    <w:p w:rsidR="00E92AA3" w:rsidRPr="009B4B0C" w:rsidRDefault="00E92AA3" w:rsidP="00E0587B">
      <w:pPr>
        <w:pStyle w:val="NoSpacing"/>
        <w:jc w:val="both"/>
        <w:rPr>
          <w:rFonts w:eastAsia="Arial" w:cs="Arial"/>
        </w:rPr>
      </w:pPr>
    </w:p>
    <w:p w:rsidR="00E92AA3" w:rsidRPr="00F030CF" w:rsidRDefault="00E92AA3" w:rsidP="00E0587B">
      <w:pPr>
        <w:pStyle w:val="NoSpacing"/>
        <w:jc w:val="both"/>
        <w:rPr>
          <w:rFonts w:cs="Arial"/>
        </w:rPr>
      </w:pPr>
      <w:r w:rsidRPr="009B4B0C">
        <w:rPr>
          <w:rFonts w:cs="Arial"/>
        </w:rPr>
        <w:t xml:space="preserve">These people will receive 24 hour, 7 days a week support from the </w:t>
      </w:r>
      <w:r w:rsidR="00DE4162" w:rsidRPr="009B4B0C">
        <w:rPr>
          <w:rFonts w:cs="Arial"/>
        </w:rPr>
        <w:t>central co-</w:t>
      </w:r>
      <w:r w:rsidRPr="009B4B0C">
        <w:rPr>
          <w:rFonts w:cs="Arial"/>
        </w:rPr>
        <w:t>ordination and urgent response  functions to support home treatment during exacerbations in their conditions helping to avoid conveyances and attendances at hospital.</w:t>
      </w:r>
    </w:p>
    <w:p w:rsidR="001C2849" w:rsidRPr="00F030CF" w:rsidRDefault="001C2849" w:rsidP="00E0587B">
      <w:pPr>
        <w:pStyle w:val="NoSpacing"/>
        <w:jc w:val="both"/>
        <w:rPr>
          <w:rFonts w:cs="Arial"/>
          <w:szCs w:val="28"/>
        </w:rPr>
      </w:pPr>
    </w:p>
    <w:p w:rsidR="003C1384" w:rsidRPr="00F030CF" w:rsidRDefault="00882EA2" w:rsidP="00E0587B">
      <w:pPr>
        <w:pStyle w:val="NoSpacing"/>
        <w:keepNext/>
        <w:jc w:val="center"/>
      </w:pPr>
      <w:r>
        <w:rPr>
          <w:noProof/>
          <w:lang w:eastAsia="en-GB"/>
        </w:rPr>
        <w:drawing>
          <wp:inline distT="0" distB="0" distL="0" distR="0" wp14:anchorId="7D12C632" wp14:editId="608DF68A">
            <wp:extent cx="4189863" cy="4010322"/>
            <wp:effectExtent l="0" t="0" r="127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edCaseManagementIma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98612" cy="4018696"/>
                    </a:xfrm>
                    <a:prstGeom prst="rect">
                      <a:avLst/>
                    </a:prstGeom>
                  </pic:spPr>
                </pic:pic>
              </a:graphicData>
            </a:graphic>
          </wp:inline>
        </w:drawing>
      </w:r>
    </w:p>
    <w:p w:rsidR="003C1384" w:rsidRPr="00F030CF" w:rsidRDefault="003C1384" w:rsidP="00E0587B">
      <w:pPr>
        <w:pStyle w:val="Caption"/>
        <w:ind w:left="1843"/>
        <w:rPr>
          <w:rFonts w:asciiTheme="minorHAnsi" w:hAnsiTheme="minorHAnsi" w:cs="Arial"/>
          <w:b w:val="0"/>
          <w:i/>
          <w:color w:val="808080" w:themeColor="background1" w:themeShade="80"/>
          <w:sz w:val="28"/>
          <w:szCs w:val="28"/>
        </w:rPr>
      </w:pPr>
      <w:r w:rsidRPr="00F030CF">
        <w:rPr>
          <w:rFonts w:asciiTheme="minorHAnsi" w:hAnsiTheme="minorHAnsi"/>
          <w:i/>
          <w:color w:val="808080" w:themeColor="background1" w:themeShade="80"/>
        </w:rPr>
        <w:t>Figure 2</w:t>
      </w:r>
      <w:r w:rsidR="007B6F88" w:rsidRPr="00F030CF">
        <w:rPr>
          <w:rFonts w:asciiTheme="minorHAnsi" w:hAnsiTheme="minorHAnsi"/>
          <w:i/>
          <w:color w:val="808080" w:themeColor="background1" w:themeShade="80"/>
        </w:rPr>
        <w:t>3</w:t>
      </w:r>
      <w:r w:rsidRPr="00F030CF">
        <w:rPr>
          <w:rFonts w:asciiTheme="minorHAnsi" w:hAnsiTheme="minorHAnsi"/>
          <w:i/>
          <w:color w:val="808080" w:themeColor="background1" w:themeShade="80"/>
        </w:rPr>
        <w:t>: Integrated case management</w:t>
      </w:r>
    </w:p>
    <w:p w:rsidR="00EF135F" w:rsidRDefault="00EF135F" w:rsidP="00E0587B">
      <w:pPr>
        <w:pStyle w:val="NoSpacing"/>
      </w:pPr>
    </w:p>
    <w:p w:rsidR="00E92AA3" w:rsidRPr="003214A2" w:rsidRDefault="00E0587B" w:rsidP="00E0587B">
      <w:pPr>
        <w:pStyle w:val="NoSpacing"/>
        <w:rPr>
          <w:color w:val="00B050"/>
        </w:rPr>
      </w:pPr>
      <w:r w:rsidRPr="009B4B0C">
        <w:rPr>
          <w:rFonts w:cs="Arial"/>
          <w:b/>
          <w:color w:val="00B050"/>
        </w:rPr>
        <w:t>Key change:</w:t>
      </w:r>
      <w:r w:rsidRPr="009B4B0C">
        <w:rPr>
          <w:rFonts w:cs="Arial"/>
          <w:color w:val="00B050"/>
        </w:rPr>
        <w:t xml:space="preserve"> </w:t>
      </w:r>
      <w:r w:rsidR="00E92AA3" w:rsidRPr="009B4B0C">
        <w:rPr>
          <w:rFonts w:cs="Arial"/>
          <w:color w:val="00B050"/>
        </w:rPr>
        <w:t xml:space="preserve">In the revised model, those people identified as having </w:t>
      </w:r>
      <w:r w:rsidR="0004208F" w:rsidRPr="009B4B0C">
        <w:rPr>
          <w:rFonts w:cs="Arial"/>
          <w:color w:val="00B050"/>
        </w:rPr>
        <w:t xml:space="preserve">multiple long term or </w:t>
      </w:r>
      <w:r w:rsidR="00E92AA3" w:rsidRPr="009B4B0C">
        <w:rPr>
          <w:rFonts w:cs="Arial"/>
          <w:color w:val="00B050"/>
        </w:rPr>
        <w:t xml:space="preserve">complex conditions will </w:t>
      </w:r>
      <w:r w:rsidRPr="009B4B0C">
        <w:rPr>
          <w:rFonts w:cs="Arial"/>
          <w:color w:val="00B050"/>
        </w:rPr>
        <w:t>be subject to</w:t>
      </w:r>
      <w:r w:rsidR="00E92AA3" w:rsidRPr="009B4B0C">
        <w:rPr>
          <w:rFonts w:cs="Arial"/>
          <w:color w:val="00B050"/>
        </w:rPr>
        <w:t xml:space="preserve"> integrated case management at the local</w:t>
      </w:r>
      <w:r w:rsidR="00A53FEA" w:rsidRPr="009B4B0C">
        <w:rPr>
          <w:rFonts w:cs="Arial"/>
          <w:color w:val="00B050"/>
        </w:rPr>
        <w:t>ity</w:t>
      </w:r>
      <w:r w:rsidR="00E92AA3" w:rsidRPr="009B4B0C">
        <w:rPr>
          <w:rFonts w:cs="Arial"/>
          <w:color w:val="00B050"/>
        </w:rPr>
        <w:t xml:space="preserve"> level.</w:t>
      </w:r>
      <w:r w:rsidR="00E92AA3" w:rsidRPr="003214A2">
        <w:rPr>
          <w:rFonts w:cs="Arial"/>
          <w:color w:val="00B050"/>
        </w:rPr>
        <w:t xml:space="preserve">  </w:t>
      </w:r>
    </w:p>
    <w:p w:rsidR="00E92AA3" w:rsidRDefault="00E92AA3" w:rsidP="00E0587B">
      <w:pPr>
        <w:pStyle w:val="NoSpacing"/>
      </w:pPr>
    </w:p>
    <w:p w:rsidR="009A7628" w:rsidRPr="00F030CF" w:rsidRDefault="00720305" w:rsidP="00E0587B">
      <w:pPr>
        <w:pStyle w:val="NoSpacing"/>
        <w:rPr>
          <w:b/>
        </w:rPr>
      </w:pPr>
      <w:r w:rsidRPr="00F030CF">
        <w:br w:type="page"/>
      </w:r>
      <w:r w:rsidR="009A7628" w:rsidRPr="00F030CF">
        <w:rPr>
          <w:b/>
          <w:color w:val="365F91" w:themeColor="accent1" w:themeShade="BF"/>
          <w:sz w:val="28"/>
        </w:rPr>
        <w:t>1</w:t>
      </w:r>
      <w:r w:rsidR="00545E83" w:rsidRPr="00F030CF">
        <w:rPr>
          <w:b/>
          <w:color w:val="365F91" w:themeColor="accent1" w:themeShade="BF"/>
          <w:sz w:val="28"/>
        </w:rPr>
        <w:t>2</w:t>
      </w:r>
      <w:r w:rsidR="009A7628" w:rsidRPr="00F030CF">
        <w:rPr>
          <w:b/>
          <w:color w:val="365F91" w:themeColor="accent1" w:themeShade="BF"/>
          <w:sz w:val="28"/>
        </w:rPr>
        <w:t>. Realigned and upskilled workforce</w:t>
      </w:r>
    </w:p>
    <w:p w:rsidR="005957D2" w:rsidRPr="00F030CF" w:rsidRDefault="005957D2" w:rsidP="00E0587B">
      <w:pPr>
        <w:pStyle w:val="NoSpacing"/>
        <w:jc w:val="both"/>
      </w:pPr>
    </w:p>
    <w:p w:rsidR="00720305" w:rsidRPr="00F030CF" w:rsidRDefault="00720305" w:rsidP="00E0587B">
      <w:pPr>
        <w:pStyle w:val="NoSpacing"/>
        <w:jc w:val="both"/>
        <w:rPr>
          <w:rFonts w:cs="Arial"/>
          <w:b/>
          <w:bCs/>
          <w:sz w:val="24"/>
        </w:rPr>
      </w:pPr>
      <w:r w:rsidRPr="00F030CF">
        <w:rPr>
          <w:rFonts w:cs="Arial"/>
          <w:b/>
          <w:bCs/>
          <w:sz w:val="24"/>
        </w:rPr>
        <w:t>1</w:t>
      </w:r>
      <w:r w:rsidR="00545E83" w:rsidRPr="00F030CF">
        <w:rPr>
          <w:rFonts w:cs="Arial"/>
          <w:b/>
          <w:bCs/>
          <w:sz w:val="24"/>
        </w:rPr>
        <w:t>2</w:t>
      </w:r>
      <w:r w:rsidRPr="00F030CF">
        <w:rPr>
          <w:rFonts w:cs="Arial"/>
          <w:b/>
          <w:bCs/>
          <w:sz w:val="24"/>
        </w:rPr>
        <w:t xml:space="preserve">.1 </w:t>
      </w:r>
      <w:r w:rsidR="00B8224C" w:rsidRPr="00F030CF">
        <w:rPr>
          <w:rFonts w:cs="Arial"/>
          <w:b/>
          <w:bCs/>
          <w:sz w:val="24"/>
        </w:rPr>
        <w:t>Access to specialist advice and support</w:t>
      </w:r>
    </w:p>
    <w:p w:rsidR="00720305" w:rsidRPr="00F030CF" w:rsidRDefault="00720305" w:rsidP="00E0587B">
      <w:pPr>
        <w:pStyle w:val="NoSpacing"/>
        <w:jc w:val="both"/>
        <w:rPr>
          <w:rFonts w:cs="Arial"/>
          <w:bCs/>
        </w:rPr>
      </w:pPr>
    </w:p>
    <w:p w:rsidR="000B2C87" w:rsidRPr="00F030CF" w:rsidRDefault="00A430DF" w:rsidP="00E0587B">
      <w:pPr>
        <w:pStyle w:val="NoSpacing"/>
        <w:jc w:val="both"/>
        <w:rPr>
          <w:rFonts w:ascii="Calibri" w:hAnsi="Calibri"/>
        </w:rPr>
      </w:pPr>
      <w:r w:rsidRPr="00F030CF">
        <w:rPr>
          <w:rFonts w:cs="Arial"/>
          <w:bCs/>
        </w:rPr>
        <w:t>The case for change has shown that realigning health professionals can help break down the traditional barriers between hospital and community setting</w:t>
      </w:r>
      <w:r w:rsidR="00FE16B9" w:rsidRPr="00F030CF">
        <w:rPr>
          <w:rFonts w:cs="Arial"/>
          <w:bCs/>
        </w:rPr>
        <w:t xml:space="preserve">s and that if </w:t>
      </w:r>
      <w:r w:rsidR="00FE16B9" w:rsidRPr="00F030CF">
        <w:rPr>
          <w:rFonts w:cs="Calibri"/>
          <w:color w:val="000000"/>
        </w:rPr>
        <w:t xml:space="preserve">the level of referrals </w:t>
      </w:r>
      <w:r w:rsidR="000B2C87" w:rsidRPr="00F030CF">
        <w:rPr>
          <w:rFonts w:cs="Calibri"/>
          <w:color w:val="000000"/>
        </w:rPr>
        <w:t xml:space="preserve">from GPs </w:t>
      </w:r>
      <w:r w:rsidR="00FE16B9" w:rsidRPr="00F030CF">
        <w:rPr>
          <w:rFonts w:cs="Calibri"/>
          <w:color w:val="000000"/>
        </w:rPr>
        <w:t xml:space="preserve">to hospital-based consultants in Medway were the same as top performing CCGs in similar areas, </w:t>
      </w:r>
      <w:r w:rsidR="00FE16B9" w:rsidRPr="00F030CF">
        <w:t>outpatient activity would reduce by 9%.</w:t>
      </w:r>
      <w:r w:rsidR="000B2C87" w:rsidRPr="00F030CF">
        <w:t xml:space="preserve"> The case for change also highlighted that </w:t>
      </w:r>
      <w:r w:rsidR="000B2C87" w:rsidRPr="00F030CF">
        <w:rPr>
          <w:rFonts w:ascii="Calibri" w:hAnsi="Calibri"/>
        </w:rPr>
        <w:t>25% to 40% of emergency admissions could be avoided if alternative care was available outside hospital and many local people do not get enough support to manage their conditions.</w:t>
      </w:r>
    </w:p>
    <w:p w:rsidR="000B2C87" w:rsidRPr="00F030CF" w:rsidRDefault="000B2C87" w:rsidP="00E0587B">
      <w:pPr>
        <w:pStyle w:val="NoSpacing"/>
        <w:jc w:val="both"/>
        <w:rPr>
          <w:rFonts w:ascii="Calibri" w:hAnsi="Calibri"/>
        </w:rPr>
      </w:pPr>
    </w:p>
    <w:p w:rsidR="00F641DC" w:rsidRDefault="00E0587B" w:rsidP="00E0587B">
      <w:pPr>
        <w:pStyle w:val="NoSpacing"/>
        <w:jc w:val="both"/>
        <w:rPr>
          <w:rFonts w:cs="Arial"/>
        </w:rPr>
      </w:pPr>
      <w:r>
        <w:rPr>
          <w:rFonts w:cs="Arial"/>
          <w:bCs/>
        </w:rPr>
        <w:t>Although the provision of specialist intervention, i.e. consultants and GPSIs is outside the scope of the CSR Programme, t</w:t>
      </w:r>
      <w:r w:rsidR="00A23194" w:rsidRPr="00F030CF">
        <w:rPr>
          <w:rFonts w:cs="Arial"/>
          <w:bCs/>
        </w:rPr>
        <w:t xml:space="preserve">he </w:t>
      </w:r>
      <w:r w:rsidR="00B8224C" w:rsidRPr="00F030CF">
        <w:rPr>
          <w:rFonts w:cs="Arial"/>
        </w:rPr>
        <w:t xml:space="preserve">organisation(s) responsible for delivering services </w:t>
      </w:r>
      <w:r w:rsidR="00B23249">
        <w:rPr>
          <w:rFonts w:cs="Arial"/>
        </w:rPr>
        <w:t xml:space="preserve">will need to work closely in </w:t>
      </w:r>
      <w:r w:rsidR="00B8224C" w:rsidRPr="00F030CF">
        <w:rPr>
          <w:rFonts w:cs="Arial"/>
        </w:rPr>
        <w:t>partnership with secondary c</w:t>
      </w:r>
      <w:r w:rsidR="00B23249">
        <w:rPr>
          <w:rFonts w:cs="Arial"/>
        </w:rPr>
        <w:t>are to access their expertise in the community.</w:t>
      </w:r>
      <w:r w:rsidR="00F641DC">
        <w:rPr>
          <w:rFonts w:cs="Arial"/>
        </w:rPr>
        <w:t xml:space="preserve"> </w:t>
      </w:r>
    </w:p>
    <w:p w:rsidR="00F641DC" w:rsidRDefault="00F641DC" w:rsidP="00E0587B">
      <w:pPr>
        <w:pStyle w:val="NoSpacing"/>
        <w:jc w:val="both"/>
        <w:rPr>
          <w:rFonts w:cs="Arial"/>
        </w:rPr>
      </w:pPr>
    </w:p>
    <w:p w:rsidR="00B8224C" w:rsidRPr="00F030CF" w:rsidRDefault="00B8224C" w:rsidP="00E0587B">
      <w:pPr>
        <w:pStyle w:val="NoSpacing"/>
        <w:jc w:val="both"/>
        <w:rPr>
          <w:rFonts w:cs="Arial"/>
        </w:rPr>
      </w:pPr>
      <w:r w:rsidRPr="00F030CF">
        <w:rPr>
          <w:rFonts w:cs="Arial"/>
        </w:rPr>
        <w:t>The revised model will make better use of technology</w:t>
      </w:r>
      <w:r w:rsidR="00832FA2" w:rsidRPr="00F030CF">
        <w:rPr>
          <w:rFonts w:cs="Arial"/>
        </w:rPr>
        <w:t xml:space="preserve"> to provide access to specialist advice and support, for example by the use of teleconsulting.</w:t>
      </w:r>
    </w:p>
    <w:p w:rsidR="007479C4" w:rsidRPr="00F030CF" w:rsidRDefault="007479C4" w:rsidP="00E0587B">
      <w:pPr>
        <w:pStyle w:val="NoSpacing"/>
        <w:jc w:val="both"/>
        <w:rPr>
          <w:rFonts w:cs="Arial"/>
        </w:rPr>
      </w:pPr>
    </w:p>
    <w:p w:rsidR="00AD3AB1" w:rsidRPr="008C219F" w:rsidRDefault="00AD3AB1" w:rsidP="00E0587B">
      <w:pPr>
        <w:pStyle w:val="NoSpacing"/>
        <w:jc w:val="both"/>
        <w:rPr>
          <w:rFonts w:cs="Arial"/>
          <w:b/>
          <w:color w:val="4BACC6" w:themeColor="accent5"/>
        </w:rPr>
      </w:pPr>
      <w:r w:rsidRPr="008C219F">
        <w:rPr>
          <w:rFonts w:cs="Arial"/>
          <w:b/>
          <w:color w:val="4BACC6" w:themeColor="accent5"/>
        </w:rPr>
        <w:t>Supported by: Development of GPSIs in Primary Care</w:t>
      </w:r>
    </w:p>
    <w:p w:rsidR="00854B57" w:rsidRPr="008C219F" w:rsidRDefault="008C219F" w:rsidP="00E0587B">
      <w:pPr>
        <w:pStyle w:val="NoSpacing"/>
        <w:jc w:val="both"/>
        <w:rPr>
          <w:color w:val="4BACC6" w:themeColor="accent5"/>
        </w:rPr>
      </w:pPr>
      <w:r w:rsidRPr="008C219F">
        <w:rPr>
          <w:color w:val="4BACC6" w:themeColor="accent5"/>
        </w:rPr>
        <w:t>GPSIs are GPs</w:t>
      </w:r>
      <w:r w:rsidR="00371404" w:rsidRPr="008C219F">
        <w:rPr>
          <w:color w:val="4BACC6" w:themeColor="accent5"/>
        </w:rPr>
        <w:t xml:space="preserve"> with additional training and experience in a </w:t>
      </w:r>
      <w:r w:rsidRPr="008C219F">
        <w:rPr>
          <w:color w:val="4BACC6" w:themeColor="accent5"/>
        </w:rPr>
        <w:t>specific clinical area who take</w:t>
      </w:r>
      <w:r w:rsidR="00371404" w:rsidRPr="008C219F">
        <w:rPr>
          <w:color w:val="4BACC6" w:themeColor="accent5"/>
        </w:rPr>
        <w:t xml:space="preserve"> referrals for patients who may otherwise have been sent directly to a secondary care consultant, or one who provides an enhanced service for particular conditions or patient groups.</w:t>
      </w:r>
      <w:r>
        <w:rPr>
          <w:color w:val="4BACC6" w:themeColor="accent5"/>
        </w:rPr>
        <w:t xml:space="preserve"> In Medway, there are currently GPSIs who specialise in dermatology.</w:t>
      </w:r>
    </w:p>
    <w:p w:rsidR="008C219F" w:rsidRPr="00371404" w:rsidRDefault="008C219F" w:rsidP="00E0587B">
      <w:pPr>
        <w:pStyle w:val="NoSpacing"/>
        <w:jc w:val="both"/>
        <w:rPr>
          <w:rFonts w:cs="Arial"/>
          <w:color w:val="4F81BD" w:themeColor="accent1"/>
        </w:rPr>
      </w:pPr>
    </w:p>
    <w:p w:rsidR="00AD3AB1" w:rsidRPr="00371404" w:rsidRDefault="00BB1424" w:rsidP="00E0587B">
      <w:pPr>
        <w:pStyle w:val="NoSpacing"/>
        <w:jc w:val="both"/>
        <w:rPr>
          <w:rFonts w:cs="Arial"/>
          <w:color w:val="4BACC6" w:themeColor="accent5"/>
        </w:rPr>
      </w:pPr>
      <w:r w:rsidRPr="00371404">
        <w:rPr>
          <w:rFonts w:cs="Arial"/>
          <w:b/>
          <w:color w:val="4BACC6" w:themeColor="accent5"/>
        </w:rPr>
        <w:t>Supported by:</w:t>
      </w:r>
      <w:r w:rsidRPr="00371404">
        <w:rPr>
          <w:rFonts w:cs="Arial"/>
          <w:color w:val="4BACC6" w:themeColor="accent5"/>
        </w:rPr>
        <w:t xml:space="preserve"> Ensuring that c</w:t>
      </w:r>
      <w:r w:rsidR="001C3776" w:rsidRPr="00371404">
        <w:rPr>
          <w:rFonts w:cs="Arial"/>
          <w:color w:val="4BACC6" w:themeColor="accent5"/>
        </w:rPr>
        <w:t>ommunity pharmacies</w:t>
      </w:r>
      <w:r w:rsidR="00AD3AB1" w:rsidRPr="00371404">
        <w:rPr>
          <w:rFonts w:cs="Arial"/>
          <w:color w:val="4BACC6" w:themeColor="accent5"/>
        </w:rPr>
        <w:t xml:space="preserve"> and opticians are used to their full potential</w:t>
      </w:r>
    </w:p>
    <w:p w:rsidR="00C15A3B" w:rsidRPr="00F030CF" w:rsidRDefault="00C15A3B" w:rsidP="00E0587B">
      <w:pPr>
        <w:pStyle w:val="NoSpacing"/>
        <w:jc w:val="both"/>
        <w:rPr>
          <w:rFonts w:cs="Arial"/>
          <w:strike/>
        </w:rPr>
      </w:pPr>
    </w:p>
    <w:p w:rsidR="00720305" w:rsidRPr="00F030CF" w:rsidRDefault="00545E83" w:rsidP="00E0587B">
      <w:pPr>
        <w:pStyle w:val="NoSpacing"/>
        <w:jc w:val="both"/>
        <w:rPr>
          <w:rFonts w:cs="Arial"/>
          <w:b/>
          <w:sz w:val="24"/>
        </w:rPr>
      </w:pPr>
      <w:r w:rsidRPr="00F030CF">
        <w:rPr>
          <w:rFonts w:cs="Arial"/>
          <w:b/>
          <w:sz w:val="24"/>
        </w:rPr>
        <w:t>12</w:t>
      </w:r>
      <w:r w:rsidR="00460DC4" w:rsidRPr="00F030CF">
        <w:rPr>
          <w:rFonts w:cs="Arial"/>
          <w:b/>
          <w:sz w:val="24"/>
        </w:rPr>
        <w:t>.</w:t>
      </w:r>
      <w:r w:rsidR="00EE3501" w:rsidRPr="00F030CF">
        <w:rPr>
          <w:rFonts w:cs="Arial"/>
          <w:b/>
          <w:sz w:val="24"/>
        </w:rPr>
        <w:t>2</w:t>
      </w:r>
      <w:r w:rsidR="00720305" w:rsidRPr="00F030CF">
        <w:rPr>
          <w:rFonts w:cs="Arial"/>
          <w:b/>
          <w:sz w:val="24"/>
        </w:rPr>
        <w:t xml:space="preserve"> </w:t>
      </w:r>
      <w:r w:rsidR="00EE3501" w:rsidRPr="00F030CF">
        <w:rPr>
          <w:rFonts w:cs="Arial"/>
          <w:b/>
          <w:sz w:val="24"/>
        </w:rPr>
        <w:t>C</w:t>
      </w:r>
      <w:r w:rsidR="00720305" w:rsidRPr="00F030CF">
        <w:rPr>
          <w:rFonts w:cs="Arial"/>
          <w:b/>
          <w:sz w:val="24"/>
        </w:rPr>
        <w:t xml:space="preserve">ore </w:t>
      </w:r>
      <w:r w:rsidR="00DE4162">
        <w:rPr>
          <w:rFonts w:cs="Arial"/>
          <w:b/>
          <w:sz w:val="24"/>
        </w:rPr>
        <w:t>function</w:t>
      </w:r>
      <w:r w:rsidR="00DE4162" w:rsidRPr="00F030CF">
        <w:rPr>
          <w:rFonts w:cs="Arial"/>
          <w:b/>
          <w:sz w:val="24"/>
        </w:rPr>
        <w:t xml:space="preserve"> </w:t>
      </w:r>
      <w:r w:rsidR="00720305" w:rsidRPr="00F030CF">
        <w:rPr>
          <w:rFonts w:cs="Arial"/>
          <w:b/>
          <w:sz w:val="24"/>
        </w:rPr>
        <w:t>of generalist nurses and therapists</w:t>
      </w:r>
    </w:p>
    <w:p w:rsidR="00720305" w:rsidRPr="00F030CF" w:rsidRDefault="00720305" w:rsidP="00E0587B">
      <w:pPr>
        <w:pStyle w:val="NoSpacing"/>
        <w:jc w:val="both"/>
        <w:rPr>
          <w:rFonts w:cs="Arial"/>
        </w:rPr>
      </w:pPr>
    </w:p>
    <w:p w:rsidR="00A430DF" w:rsidRPr="00F030CF" w:rsidRDefault="00F93984" w:rsidP="00E0587B">
      <w:pPr>
        <w:pStyle w:val="NoSpacing"/>
        <w:jc w:val="both"/>
        <w:rPr>
          <w:rFonts w:cs="Arial"/>
        </w:rPr>
      </w:pPr>
      <w:r w:rsidRPr="00F030CF">
        <w:rPr>
          <w:rFonts w:cs="Arial"/>
        </w:rPr>
        <w:t xml:space="preserve">The review of current community services established that there are challenges relating to vacancy rates and </w:t>
      </w:r>
      <w:r w:rsidR="00446642" w:rsidRPr="00F030CF">
        <w:rPr>
          <w:rFonts w:cs="Arial"/>
        </w:rPr>
        <w:t xml:space="preserve">the </w:t>
      </w:r>
      <w:r w:rsidRPr="00F030CF">
        <w:rPr>
          <w:rFonts w:cs="Arial"/>
        </w:rPr>
        <w:t xml:space="preserve">core competencies of the workforce. This is consistent with findings from best practice research. In the revised model, services will be arranged so that there </w:t>
      </w:r>
      <w:r w:rsidR="00A430DF" w:rsidRPr="00F030CF">
        <w:rPr>
          <w:rFonts w:cs="Arial"/>
        </w:rPr>
        <w:t>is a more resilient workforce.</w:t>
      </w:r>
    </w:p>
    <w:p w:rsidR="00A430DF" w:rsidRPr="00F030CF" w:rsidRDefault="00A430DF" w:rsidP="00E0587B">
      <w:pPr>
        <w:pStyle w:val="NoSpacing"/>
        <w:jc w:val="both"/>
        <w:rPr>
          <w:rFonts w:cs="Arial"/>
        </w:rPr>
      </w:pPr>
    </w:p>
    <w:p w:rsidR="00F641DC" w:rsidRDefault="007F5BB5" w:rsidP="00E0587B">
      <w:pPr>
        <w:pStyle w:val="NoSpacing"/>
        <w:jc w:val="both"/>
        <w:rPr>
          <w:rFonts w:cs="Arial"/>
        </w:rPr>
      </w:pPr>
      <w:r w:rsidRPr="00F030CF">
        <w:rPr>
          <w:rFonts w:cs="Arial"/>
        </w:rPr>
        <w:t xml:space="preserve">As described in Section 8, for the revised model </w:t>
      </w:r>
      <w:r w:rsidR="003356C5" w:rsidRPr="00F030CF">
        <w:rPr>
          <w:rFonts w:cs="Arial"/>
        </w:rPr>
        <w:t xml:space="preserve">there </w:t>
      </w:r>
      <w:r w:rsidR="00F93984" w:rsidRPr="00F030CF">
        <w:rPr>
          <w:rFonts w:cs="Arial"/>
        </w:rPr>
        <w:t xml:space="preserve">will be </w:t>
      </w:r>
      <w:r w:rsidRPr="00F030CF">
        <w:rPr>
          <w:rFonts w:cs="Arial"/>
        </w:rPr>
        <w:t xml:space="preserve">a </w:t>
      </w:r>
      <w:r w:rsidR="00F93984" w:rsidRPr="00F030CF">
        <w:rPr>
          <w:rFonts w:cs="Arial"/>
        </w:rPr>
        <w:t xml:space="preserve">larger team of generalist nurses and therapists working in the six localities. </w:t>
      </w:r>
      <w:r w:rsidRPr="00F030CF">
        <w:rPr>
          <w:rFonts w:cs="Arial"/>
        </w:rPr>
        <w:t xml:space="preserve">The revised model will ensure that this </w:t>
      </w:r>
      <w:r w:rsidR="00F93984" w:rsidRPr="00F030CF">
        <w:rPr>
          <w:rFonts w:cs="Arial"/>
        </w:rPr>
        <w:t xml:space="preserve">group of staff </w:t>
      </w:r>
      <w:r w:rsidRPr="00F030CF">
        <w:rPr>
          <w:rFonts w:cs="Arial"/>
        </w:rPr>
        <w:t>have a shared set of skills</w:t>
      </w:r>
      <w:r w:rsidR="003701CF" w:rsidRPr="00F030CF">
        <w:rPr>
          <w:rFonts w:cs="Arial"/>
        </w:rPr>
        <w:t xml:space="preserve"> to </w:t>
      </w:r>
      <w:r w:rsidR="00F93984" w:rsidRPr="00F030CF">
        <w:rPr>
          <w:rFonts w:cs="Arial"/>
        </w:rPr>
        <w:t xml:space="preserve">allow a reduction in duplication and transfers of patients between teams. </w:t>
      </w:r>
      <w:r w:rsidR="003701CF" w:rsidRPr="00F030CF">
        <w:rPr>
          <w:rFonts w:cs="Arial"/>
        </w:rPr>
        <w:t xml:space="preserve">The review of community services highlighted that </w:t>
      </w:r>
      <w:r w:rsidR="005155DA" w:rsidRPr="00F030CF">
        <w:rPr>
          <w:rFonts w:cs="Arial"/>
        </w:rPr>
        <w:t xml:space="preserve">a larger proportion of the current workforce </w:t>
      </w:r>
      <w:r w:rsidR="003701CF" w:rsidRPr="00F030CF">
        <w:rPr>
          <w:rFonts w:cs="Arial"/>
        </w:rPr>
        <w:t>should</w:t>
      </w:r>
      <w:r w:rsidR="005155DA" w:rsidRPr="00F030CF">
        <w:rPr>
          <w:rFonts w:cs="Arial"/>
        </w:rPr>
        <w:t xml:space="preserve"> be able to carry out interventions relating to the most prevalent health conditions. This includes</w:t>
      </w:r>
      <w:r w:rsidR="003701CF" w:rsidRPr="00F030CF">
        <w:rPr>
          <w:rFonts w:cs="Arial"/>
        </w:rPr>
        <w:t xml:space="preserve"> auscultation, catheterisation, </w:t>
      </w:r>
      <w:r w:rsidR="005155DA" w:rsidRPr="00F030CF">
        <w:rPr>
          <w:rFonts w:cs="Arial"/>
        </w:rPr>
        <w:t>compression bandaging, carrying out 12 lead</w:t>
      </w:r>
      <w:r w:rsidR="003701CF" w:rsidRPr="00F030CF">
        <w:rPr>
          <w:rFonts w:cs="Arial"/>
        </w:rPr>
        <w:t xml:space="preserve"> ECG, and using syringe pumps.</w:t>
      </w:r>
      <w:r w:rsidR="00CA5347" w:rsidRPr="00F030CF">
        <w:rPr>
          <w:rFonts w:cs="Arial"/>
        </w:rPr>
        <w:t xml:space="preserve"> </w:t>
      </w:r>
    </w:p>
    <w:p w:rsidR="00F641DC" w:rsidRDefault="00F641DC" w:rsidP="00E0587B">
      <w:pPr>
        <w:pStyle w:val="NoSpacing"/>
        <w:jc w:val="both"/>
        <w:rPr>
          <w:rFonts w:cs="Arial"/>
        </w:rPr>
      </w:pPr>
    </w:p>
    <w:p w:rsidR="00F641DC" w:rsidRPr="00F030CF" w:rsidRDefault="00DE4162" w:rsidP="00F641DC">
      <w:pPr>
        <w:pStyle w:val="NoSpacing"/>
        <w:jc w:val="both"/>
        <w:rPr>
          <w:rFonts w:cs="Arial"/>
        </w:rPr>
      </w:pPr>
      <w:r>
        <w:rPr>
          <w:rFonts w:cs="Arial"/>
        </w:rPr>
        <w:t>The Community Locality Teams o</w:t>
      </w:r>
      <w:r w:rsidR="00F641DC" w:rsidRPr="00F030CF">
        <w:rPr>
          <w:rFonts w:cs="Arial"/>
        </w:rPr>
        <w:t>f generalist nurses and therapists will work alongside specialist teams that will have a greater focus on advice and education.</w:t>
      </w:r>
    </w:p>
    <w:p w:rsidR="00F641DC" w:rsidRDefault="00F641DC" w:rsidP="00E0587B">
      <w:pPr>
        <w:pStyle w:val="NoSpacing"/>
        <w:jc w:val="both"/>
        <w:rPr>
          <w:rFonts w:cs="Arial"/>
          <w:b/>
          <w:color w:val="C72755"/>
        </w:rPr>
      </w:pPr>
    </w:p>
    <w:p w:rsidR="00F641DC" w:rsidRPr="003214A2" w:rsidRDefault="00F641DC" w:rsidP="00E0587B">
      <w:pPr>
        <w:pStyle w:val="NoSpacing"/>
        <w:jc w:val="both"/>
        <w:rPr>
          <w:rFonts w:cs="Arial"/>
          <w:b/>
          <w:color w:val="00B050"/>
        </w:rPr>
      </w:pPr>
      <w:r w:rsidRPr="009B4B0C">
        <w:rPr>
          <w:rFonts w:cs="Arial"/>
          <w:b/>
          <w:color w:val="00B050"/>
        </w:rPr>
        <w:t>Key change:</w:t>
      </w:r>
      <w:r w:rsidRPr="009B4B0C">
        <w:rPr>
          <w:rFonts w:cs="Arial"/>
          <w:color w:val="00B050"/>
        </w:rPr>
        <w:t xml:space="preserve"> Community services will be supported by a larger team of generalist nurses and therapists with a larger proportion of the workforce able to carry out </w:t>
      </w:r>
      <w:r w:rsidR="0004208F" w:rsidRPr="009B4B0C">
        <w:rPr>
          <w:rFonts w:cs="Arial"/>
          <w:color w:val="00B050"/>
        </w:rPr>
        <w:t xml:space="preserve">more </w:t>
      </w:r>
      <w:r w:rsidRPr="009B4B0C">
        <w:rPr>
          <w:rFonts w:cs="Arial"/>
          <w:color w:val="00B050"/>
        </w:rPr>
        <w:t>interventions to support people with long term conditions.</w:t>
      </w:r>
    </w:p>
    <w:p w:rsidR="00F641DC" w:rsidRDefault="00F641DC" w:rsidP="00E0587B">
      <w:pPr>
        <w:pStyle w:val="NoSpacing"/>
        <w:jc w:val="both"/>
        <w:rPr>
          <w:rFonts w:cs="Arial"/>
        </w:rPr>
      </w:pPr>
    </w:p>
    <w:p w:rsidR="00CA5347" w:rsidRPr="00F030CF" w:rsidRDefault="00F641DC" w:rsidP="00E0587B">
      <w:pPr>
        <w:jc w:val="both"/>
        <w:rPr>
          <w:rFonts w:asciiTheme="minorHAnsi" w:eastAsiaTheme="minorHAnsi" w:hAnsiTheme="minorHAnsi" w:cs="Arial"/>
          <w:sz w:val="22"/>
          <w:szCs w:val="22"/>
        </w:rPr>
      </w:pPr>
      <w:r>
        <w:rPr>
          <w:rFonts w:asciiTheme="minorHAnsi" w:eastAsiaTheme="minorHAnsi" w:hAnsiTheme="minorHAnsi" w:cs="Arial"/>
          <w:sz w:val="22"/>
          <w:szCs w:val="22"/>
        </w:rPr>
        <w:t>Across the whole system, in line with the KMSTP Local Care agenda, t</w:t>
      </w:r>
      <w:r w:rsidR="00062E24" w:rsidRPr="00F030CF">
        <w:rPr>
          <w:rFonts w:asciiTheme="minorHAnsi" w:eastAsiaTheme="minorHAnsi" w:hAnsiTheme="minorHAnsi" w:cs="Arial"/>
          <w:sz w:val="22"/>
          <w:szCs w:val="22"/>
        </w:rPr>
        <w:t xml:space="preserve">he </w:t>
      </w:r>
      <w:r>
        <w:rPr>
          <w:rFonts w:asciiTheme="minorHAnsi" w:eastAsiaTheme="minorHAnsi" w:hAnsiTheme="minorHAnsi" w:cs="Arial"/>
          <w:sz w:val="22"/>
          <w:szCs w:val="22"/>
        </w:rPr>
        <w:t>workforce will gradually</w:t>
      </w:r>
      <w:r w:rsidR="00062E24" w:rsidRPr="00F030CF">
        <w:rPr>
          <w:rFonts w:asciiTheme="minorHAnsi" w:eastAsiaTheme="minorHAnsi" w:hAnsiTheme="minorHAnsi" w:cs="Arial"/>
          <w:sz w:val="22"/>
          <w:szCs w:val="22"/>
        </w:rPr>
        <w:t xml:space="preserve"> be deployed differently t</w:t>
      </w:r>
      <w:r w:rsidR="00C15F4A" w:rsidRPr="00F030CF">
        <w:rPr>
          <w:rFonts w:asciiTheme="minorHAnsi" w:eastAsiaTheme="minorHAnsi" w:hAnsiTheme="minorHAnsi" w:cs="Arial"/>
          <w:sz w:val="22"/>
          <w:szCs w:val="22"/>
        </w:rPr>
        <w:t>o support the</w:t>
      </w:r>
      <w:r w:rsidR="00062E24" w:rsidRPr="00F030CF">
        <w:rPr>
          <w:rFonts w:asciiTheme="minorHAnsi" w:eastAsiaTheme="minorHAnsi" w:hAnsiTheme="minorHAnsi" w:cs="Arial"/>
          <w:sz w:val="22"/>
          <w:szCs w:val="22"/>
        </w:rPr>
        <w:t xml:space="preserve"> </w:t>
      </w:r>
      <w:r>
        <w:rPr>
          <w:rFonts w:asciiTheme="minorHAnsi" w:eastAsiaTheme="minorHAnsi" w:hAnsiTheme="minorHAnsi" w:cs="Arial"/>
          <w:sz w:val="22"/>
          <w:szCs w:val="22"/>
        </w:rPr>
        <w:t>realignment of</w:t>
      </w:r>
      <w:r w:rsidR="00C15F4A" w:rsidRPr="00F030CF">
        <w:rPr>
          <w:rFonts w:asciiTheme="minorHAnsi" w:eastAsiaTheme="minorHAnsi" w:hAnsiTheme="minorHAnsi" w:cs="Arial"/>
          <w:sz w:val="22"/>
          <w:szCs w:val="22"/>
        </w:rPr>
        <w:t xml:space="preserve"> resources from </w:t>
      </w:r>
      <w:r w:rsidR="00062E24" w:rsidRPr="00F030CF">
        <w:rPr>
          <w:rFonts w:asciiTheme="minorHAnsi" w:eastAsiaTheme="minorHAnsi" w:hAnsiTheme="minorHAnsi" w:cs="Arial"/>
          <w:sz w:val="22"/>
          <w:szCs w:val="22"/>
        </w:rPr>
        <w:t xml:space="preserve">the </w:t>
      </w:r>
      <w:r w:rsidR="00C15F4A" w:rsidRPr="00F030CF">
        <w:rPr>
          <w:rFonts w:asciiTheme="minorHAnsi" w:eastAsiaTheme="minorHAnsi" w:hAnsiTheme="minorHAnsi" w:cs="Arial"/>
          <w:sz w:val="22"/>
          <w:szCs w:val="22"/>
        </w:rPr>
        <w:t>hospital</w:t>
      </w:r>
      <w:r>
        <w:rPr>
          <w:rFonts w:asciiTheme="minorHAnsi" w:eastAsiaTheme="minorHAnsi" w:hAnsiTheme="minorHAnsi" w:cs="Arial"/>
          <w:sz w:val="22"/>
          <w:szCs w:val="22"/>
        </w:rPr>
        <w:t xml:space="preserve"> into primary and community services. </w:t>
      </w:r>
      <w:r w:rsidR="00062E24" w:rsidRPr="00F030CF">
        <w:rPr>
          <w:rFonts w:asciiTheme="minorHAnsi" w:eastAsiaTheme="minorHAnsi" w:hAnsiTheme="minorHAnsi" w:cs="Arial"/>
          <w:sz w:val="22"/>
          <w:szCs w:val="22"/>
        </w:rPr>
        <w:t xml:space="preserve">. </w:t>
      </w:r>
      <w:r w:rsidR="00FD5E38" w:rsidRPr="00F030CF">
        <w:rPr>
          <w:rFonts w:asciiTheme="minorHAnsi" w:eastAsiaTheme="minorHAnsi" w:hAnsiTheme="minorHAnsi" w:cs="Arial"/>
          <w:sz w:val="22"/>
          <w:szCs w:val="22"/>
        </w:rPr>
        <w:t>Recognising that the workforce of 2020 is largely the workforce of today, t</w:t>
      </w:r>
      <w:r w:rsidR="004F20E7" w:rsidRPr="00F030CF">
        <w:rPr>
          <w:rFonts w:asciiTheme="minorHAnsi" w:eastAsiaTheme="minorHAnsi" w:hAnsiTheme="minorHAnsi" w:cs="Arial"/>
          <w:sz w:val="22"/>
          <w:szCs w:val="22"/>
        </w:rPr>
        <w:t xml:space="preserve">he </w:t>
      </w:r>
      <w:r>
        <w:rPr>
          <w:rFonts w:asciiTheme="minorHAnsi" w:eastAsiaTheme="minorHAnsi" w:hAnsiTheme="minorHAnsi" w:cs="Arial"/>
          <w:sz w:val="22"/>
          <w:szCs w:val="22"/>
        </w:rPr>
        <w:t xml:space="preserve">organisation responsible for delivering the revised model </w:t>
      </w:r>
      <w:r w:rsidR="00C15F4A" w:rsidRPr="00F030CF">
        <w:rPr>
          <w:rFonts w:asciiTheme="minorHAnsi" w:eastAsiaTheme="minorHAnsi" w:hAnsiTheme="minorHAnsi" w:cs="Arial"/>
          <w:sz w:val="22"/>
          <w:szCs w:val="22"/>
        </w:rPr>
        <w:t xml:space="preserve">will </w:t>
      </w:r>
      <w:r w:rsidR="004F20E7" w:rsidRPr="00F030CF">
        <w:rPr>
          <w:rFonts w:asciiTheme="minorHAnsi" w:eastAsiaTheme="minorHAnsi" w:hAnsiTheme="minorHAnsi" w:cs="Arial"/>
          <w:sz w:val="22"/>
          <w:szCs w:val="22"/>
        </w:rPr>
        <w:t xml:space="preserve">continue to work with </w:t>
      </w:r>
      <w:r>
        <w:rPr>
          <w:rFonts w:asciiTheme="minorHAnsi" w:eastAsiaTheme="minorHAnsi" w:hAnsiTheme="minorHAnsi" w:cs="Arial"/>
          <w:sz w:val="22"/>
          <w:szCs w:val="22"/>
        </w:rPr>
        <w:t>the CCG and the wider system meet the changes and challenges ahead.</w:t>
      </w:r>
    </w:p>
    <w:p w:rsidR="00CA5347" w:rsidRPr="00F030CF" w:rsidRDefault="00CA5347" w:rsidP="00E0587B">
      <w:pPr>
        <w:jc w:val="both"/>
        <w:rPr>
          <w:rFonts w:asciiTheme="minorHAnsi" w:eastAsiaTheme="minorHAnsi" w:hAnsiTheme="minorHAnsi" w:cs="Arial"/>
          <w:sz w:val="22"/>
          <w:szCs w:val="22"/>
        </w:rPr>
      </w:pPr>
    </w:p>
    <w:p w:rsidR="00E0587B" w:rsidRDefault="00E0587B" w:rsidP="00E0587B">
      <w:pPr>
        <w:jc w:val="both"/>
        <w:rPr>
          <w:rFonts w:asciiTheme="minorHAnsi" w:eastAsiaTheme="minorHAnsi" w:hAnsiTheme="minorHAnsi" w:cs="Arial"/>
          <w:b/>
          <w:color w:val="4BACC6" w:themeColor="accent5"/>
          <w:sz w:val="22"/>
          <w:szCs w:val="22"/>
        </w:rPr>
      </w:pPr>
    </w:p>
    <w:p w:rsidR="00F93984" w:rsidRPr="008C219F" w:rsidRDefault="00F93984" w:rsidP="00E0587B">
      <w:pPr>
        <w:jc w:val="both"/>
        <w:rPr>
          <w:rFonts w:asciiTheme="minorHAnsi" w:eastAsiaTheme="minorHAnsi" w:hAnsiTheme="minorHAnsi" w:cs="Arial"/>
          <w:b/>
          <w:color w:val="4BACC6" w:themeColor="accent5"/>
          <w:sz w:val="22"/>
          <w:szCs w:val="22"/>
        </w:rPr>
      </w:pPr>
      <w:r w:rsidRPr="008C219F">
        <w:rPr>
          <w:rFonts w:asciiTheme="minorHAnsi" w:eastAsiaTheme="minorHAnsi" w:hAnsiTheme="minorHAnsi" w:cs="Arial"/>
          <w:b/>
          <w:color w:val="4BACC6" w:themeColor="accent5"/>
          <w:sz w:val="22"/>
          <w:szCs w:val="22"/>
        </w:rPr>
        <w:t>Supported by: Sys</w:t>
      </w:r>
      <w:r w:rsidR="00E0587B">
        <w:rPr>
          <w:rFonts w:asciiTheme="minorHAnsi" w:eastAsiaTheme="minorHAnsi" w:hAnsiTheme="minorHAnsi" w:cs="Arial"/>
          <w:b/>
          <w:color w:val="4BACC6" w:themeColor="accent5"/>
          <w:sz w:val="22"/>
          <w:szCs w:val="22"/>
        </w:rPr>
        <w:t>tem-wide workforce development</w:t>
      </w:r>
    </w:p>
    <w:p w:rsidR="00E570B0" w:rsidRPr="008C219F" w:rsidRDefault="00F93984" w:rsidP="0013771C">
      <w:pPr>
        <w:pStyle w:val="ListParagraph"/>
        <w:numPr>
          <w:ilvl w:val="0"/>
          <w:numId w:val="30"/>
        </w:numPr>
        <w:jc w:val="both"/>
        <w:rPr>
          <w:rFonts w:asciiTheme="minorHAnsi" w:eastAsiaTheme="minorHAnsi" w:hAnsiTheme="minorHAnsi" w:cs="Arial"/>
          <w:color w:val="4BACC6" w:themeColor="accent5"/>
          <w:sz w:val="22"/>
          <w:szCs w:val="22"/>
        </w:rPr>
      </w:pPr>
      <w:r w:rsidRPr="008C219F">
        <w:rPr>
          <w:rFonts w:asciiTheme="minorHAnsi" w:eastAsiaTheme="minorHAnsi" w:hAnsiTheme="minorHAnsi" w:cs="Arial"/>
          <w:color w:val="4BACC6" w:themeColor="accent5"/>
          <w:sz w:val="22"/>
          <w:szCs w:val="22"/>
        </w:rPr>
        <w:t xml:space="preserve">The CCG is currently working with providers in order to upskill the workforce in relation to diabetes management. The aim of this two-year training project is to expand and develop the expertise in diabetes management in the community and to provide a robust and sustainable strategy to the delivery of high quality care for people with diabetes and those </w:t>
      </w:r>
      <w:r w:rsidR="00124572" w:rsidRPr="008C219F">
        <w:rPr>
          <w:rFonts w:asciiTheme="minorHAnsi" w:eastAsiaTheme="minorHAnsi" w:hAnsiTheme="minorHAnsi" w:cs="Arial"/>
          <w:color w:val="4BACC6" w:themeColor="accent5"/>
          <w:sz w:val="22"/>
          <w:szCs w:val="22"/>
        </w:rPr>
        <w:t>at risk of developing diabetes.</w:t>
      </w:r>
    </w:p>
    <w:p w:rsidR="00F93984" w:rsidRPr="008C219F" w:rsidRDefault="00F93984" w:rsidP="0013771C">
      <w:pPr>
        <w:pStyle w:val="ListParagraph"/>
        <w:numPr>
          <w:ilvl w:val="0"/>
          <w:numId w:val="30"/>
        </w:numPr>
        <w:jc w:val="both"/>
        <w:rPr>
          <w:rFonts w:asciiTheme="minorHAnsi" w:eastAsiaTheme="minorHAnsi" w:hAnsiTheme="minorHAnsi" w:cs="Arial"/>
          <w:color w:val="4BACC6" w:themeColor="accent5"/>
          <w:sz w:val="22"/>
          <w:szCs w:val="22"/>
        </w:rPr>
      </w:pPr>
      <w:r w:rsidRPr="008C219F">
        <w:rPr>
          <w:rFonts w:asciiTheme="minorHAnsi" w:eastAsiaTheme="minorHAnsi" w:hAnsiTheme="minorHAnsi" w:cs="Arial"/>
          <w:color w:val="4BACC6" w:themeColor="accent5"/>
          <w:sz w:val="22"/>
          <w:szCs w:val="22"/>
        </w:rPr>
        <w:t xml:space="preserve">The project involves upskilling the primary care and community </w:t>
      </w:r>
      <w:r w:rsidR="00A430DF" w:rsidRPr="008C219F">
        <w:rPr>
          <w:rFonts w:asciiTheme="minorHAnsi" w:eastAsiaTheme="minorHAnsi" w:hAnsiTheme="minorHAnsi" w:cs="Arial"/>
          <w:color w:val="4BACC6" w:themeColor="accent5"/>
          <w:sz w:val="22"/>
          <w:szCs w:val="22"/>
        </w:rPr>
        <w:t>services</w:t>
      </w:r>
      <w:r w:rsidRPr="008C219F">
        <w:rPr>
          <w:rFonts w:asciiTheme="minorHAnsi" w:eastAsiaTheme="minorHAnsi" w:hAnsiTheme="minorHAnsi" w:cs="Arial"/>
          <w:color w:val="4BACC6" w:themeColor="accent5"/>
          <w:sz w:val="22"/>
          <w:szCs w:val="22"/>
        </w:rPr>
        <w:t xml:space="preserve"> workforce to reduce variations in care, improve patient access to receive the eight care processes, improve uptake to structured patient education and lifestyle services; and encourage proactive, appropriate managemen</w:t>
      </w:r>
      <w:r w:rsidR="00A430DF" w:rsidRPr="008C219F">
        <w:rPr>
          <w:rFonts w:asciiTheme="minorHAnsi" w:eastAsiaTheme="minorHAnsi" w:hAnsiTheme="minorHAnsi" w:cs="Arial"/>
          <w:color w:val="4BACC6" w:themeColor="accent5"/>
          <w:sz w:val="22"/>
          <w:szCs w:val="22"/>
        </w:rPr>
        <w:t xml:space="preserve">t to improve patient outcomes. </w:t>
      </w:r>
    </w:p>
    <w:p w:rsidR="00F93984" w:rsidRPr="008C219F" w:rsidRDefault="00F93984" w:rsidP="0013771C">
      <w:pPr>
        <w:pStyle w:val="ListParagraph"/>
        <w:numPr>
          <w:ilvl w:val="0"/>
          <w:numId w:val="30"/>
        </w:numPr>
        <w:spacing w:after="120"/>
        <w:jc w:val="both"/>
        <w:rPr>
          <w:rFonts w:asciiTheme="minorHAnsi" w:eastAsiaTheme="minorHAnsi" w:hAnsiTheme="minorHAnsi" w:cs="Arial"/>
          <w:color w:val="4BACC6" w:themeColor="accent5"/>
          <w:sz w:val="22"/>
          <w:szCs w:val="22"/>
        </w:rPr>
      </w:pPr>
      <w:r w:rsidRPr="008C219F">
        <w:rPr>
          <w:rFonts w:asciiTheme="minorHAnsi" w:eastAsiaTheme="minorHAnsi" w:hAnsiTheme="minorHAnsi" w:cs="Arial"/>
          <w:color w:val="4BACC6" w:themeColor="accent5"/>
          <w:sz w:val="22"/>
          <w:szCs w:val="22"/>
        </w:rPr>
        <w:t>This model will be reflected in other areas in order to ensure that all community staff are generalists which will reduce the need for intervention from specialist teams and allow for patients with co-morbidities to have their health needs supported more succinctly providing a structured, consistent, high-quality service.</w:t>
      </w:r>
    </w:p>
    <w:p w:rsidR="00EC726E" w:rsidRPr="008C219F" w:rsidRDefault="00EC726E" w:rsidP="0013771C">
      <w:pPr>
        <w:pStyle w:val="ListParagraph"/>
        <w:numPr>
          <w:ilvl w:val="0"/>
          <w:numId w:val="30"/>
        </w:numPr>
        <w:spacing w:after="120"/>
        <w:jc w:val="both"/>
        <w:rPr>
          <w:rFonts w:asciiTheme="minorHAnsi" w:eastAsiaTheme="minorHAnsi" w:hAnsiTheme="minorHAnsi" w:cs="Arial"/>
          <w:color w:val="4BACC6" w:themeColor="accent5"/>
          <w:sz w:val="22"/>
          <w:szCs w:val="22"/>
        </w:rPr>
      </w:pPr>
      <w:r w:rsidRPr="008C219F">
        <w:rPr>
          <w:rFonts w:asciiTheme="minorHAnsi" w:eastAsiaTheme="minorHAnsi" w:hAnsiTheme="minorHAnsi" w:cs="Arial"/>
          <w:color w:val="4BACC6" w:themeColor="accent5"/>
          <w:sz w:val="22"/>
          <w:szCs w:val="22"/>
        </w:rPr>
        <w:t xml:space="preserve">The CCG is currently working with the community to </w:t>
      </w:r>
      <w:r w:rsidR="001C1C0A" w:rsidRPr="008C219F">
        <w:rPr>
          <w:rFonts w:asciiTheme="minorHAnsi" w:eastAsiaTheme="minorHAnsi" w:hAnsiTheme="minorHAnsi" w:cs="Arial"/>
          <w:color w:val="4BACC6" w:themeColor="accent5"/>
          <w:sz w:val="22"/>
          <w:szCs w:val="22"/>
        </w:rPr>
        <w:t xml:space="preserve">start </w:t>
      </w:r>
      <w:r w:rsidRPr="008C219F">
        <w:rPr>
          <w:rFonts w:asciiTheme="minorHAnsi" w:eastAsiaTheme="minorHAnsi" w:hAnsiTheme="minorHAnsi" w:cs="Arial"/>
          <w:color w:val="4BACC6" w:themeColor="accent5"/>
          <w:sz w:val="22"/>
          <w:szCs w:val="22"/>
        </w:rPr>
        <w:t>improving the skill mix in the current workforce</w:t>
      </w:r>
      <w:r w:rsidR="001C1C0A" w:rsidRPr="008C219F">
        <w:rPr>
          <w:rFonts w:asciiTheme="minorHAnsi" w:eastAsiaTheme="minorHAnsi" w:hAnsiTheme="minorHAnsi" w:cs="Arial"/>
          <w:color w:val="4BACC6" w:themeColor="accent5"/>
          <w:sz w:val="22"/>
          <w:szCs w:val="22"/>
        </w:rPr>
        <w:t xml:space="preserve">. This is </w:t>
      </w:r>
      <w:r w:rsidRPr="008C219F">
        <w:rPr>
          <w:rFonts w:asciiTheme="minorHAnsi" w:eastAsiaTheme="minorHAnsi" w:hAnsiTheme="minorHAnsi" w:cs="Arial"/>
          <w:color w:val="4BACC6" w:themeColor="accent5"/>
          <w:sz w:val="22"/>
          <w:szCs w:val="22"/>
        </w:rPr>
        <w:t xml:space="preserve">an opportunity to start developing the workforce requirements for the </w:t>
      </w:r>
      <w:r w:rsidR="001C1C0A" w:rsidRPr="008C219F">
        <w:rPr>
          <w:rFonts w:asciiTheme="minorHAnsi" w:eastAsiaTheme="minorHAnsi" w:hAnsiTheme="minorHAnsi" w:cs="Arial"/>
          <w:color w:val="4BACC6" w:themeColor="accent5"/>
          <w:sz w:val="22"/>
          <w:szCs w:val="22"/>
        </w:rPr>
        <w:t xml:space="preserve">revised model, as the current workforce will also to a large extent, </w:t>
      </w:r>
      <w:r w:rsidR="00486C8C" w:rsidRPr="008C219F">
        <w:rPr>
          <w:rFonts w:asciiTheme="minorHAnsi" w:eastAsiaTheme="minorHAnsi" w:hAnsiTheme="minorHAnsi" w:cs="Arial"/>
          <w:color w:val="4BACC6" w:themeColor="accent5"/>
          <w:sz w:val="22"/>
          <w:szCs w:val="22"/>
        </w:rPr>
        <w:t xml:space="preserve">be </w:t>
      </w:r>
      <w:r w:rsidR="001C1C0A" w:rsidRPr="008C219F">
        <w:rPr>
          <w:rFonts w:asciiTheme="minorHAnsi" w:eastAsiaTheme="minorHAnsi" w:hAnsiTheme="minorHAnsi" w:cs="Arial"/>
          <w:color w:val="4BACC6" w:themeColor="accent5"/>
          <w:sz w:val="22"/>
          <w:szCs w:val="22"/>
        </w:rPr>
        <w:t xml:space="preserve">the workforce of the </w:t>
      </w:r>
      <w:r w:rsidR="00446642" w:rsidRPr="008C219F">
        <w:rPr>
          <w:rFonts w:asciiTheme="minorHAnsi" w:eastAsiaTheme="minorHAnsi" w:hAnsiTheme="minorHAnsi" w:cs="Arial"/>
          <w:color w:val="4BACC6" w:themeColor="accent5"/>
          <w:sz w:val="22"/>
          <w:szCs w:val="22"/>
        </w:rPr>
        <w:t>revised</w:t>
      </w:r>
      <w:r w:rsidR="001C1C0A" w:rsidRPr="008C219F">
        <w:rPr>
          <w:rFonts w:asciiTheme="minorHAnsi" w:eastAsiaTheme="minorHAnsi" w:hAnsiTheme="minorHAnsi" w:cs="Arial"/>
          <w:color w:val="4BACC6" w:themeColor="accent5"/>
          <w:sz w:val="22"/>
          <w:szCs w:val="22"/>
        </w:rPr>
        <w:t xml:space="preserve"> model. </w:t>
      </w:r>
      <w:r w:rsidRPr="008C219F">
        <w:rPr>
          <w:rFonts w:asciiTheme="minorHAnsi" w:eastAsiaTheme="minorHAnsi" w:hAnsiTheme="minorHAnsi" w:cs="Arial"/>
          <w:color w:val="4BACC6" w:themeColor="accent5"/>
          <w:sz w:val="22"/>
          <w:szCs w:val="22"/>
        </w:rPr>
        <w:t xml:space="preserve"> </w:t>
      </w:r>
    </w:p>
    <w:p w:rsidR="001438DC" w:rsidRPr="008C219F" w:rsidRDefault="001438DC" w:rsidP="0013771C">
      <w:pPr>
        <w:pStyle w:val="ListParagraph"/>
        <w:numPr>
          <w:ilvl w:val="0"/>
          <w:numId w:val="30"/>
        </w:numPr>
        <w:jc w:val="both"/>
        <w:rPr>
          <w:rFonts w:asciiTheme="minorHAnsi" w:eastAsiaTheme="minorHAnsi" w:hAnsiTheme="minorHAnsi" w:cs="Arial"/>
          <w:color w:val="4BACC6" w:themeColor="accent5"/>
          <w:sz w:val="22"/>
          <w:szCs w:val="22"/>
        </w:rPr>
      </w:pPr>
      <w:r w:rsidRPr="008C219F">
        <w:rPr>
          <w:rFonts w:asciiTheme="minorHAnsi" w:eastAsiaTheme="minorHAnsi" w:hAnsiTheme="minorHAnsi" w:cs="Arial"/>
          <w:color w:val="4BACC6" w:themeColor="accent5"/>
          <w:sz w:val="22"/>
          <w:szCs w:val="22"/>
        </w:rPr>
        <w:t xml:space="preserve">The CCG is already working closely with local universities and well as Health Education England (Kent, Surrey and Sussex) to ensure that there are appropriate courses to support the development of our local workforce. We have already established a variety of programmes to start developing the workforce in Medway. </w:t>
      </w:r>
    </w:p>
    <w:p w:rsidR="007B4ED6" w:rsidRPr="008C219F" w:rsidRDefault="00336598" w:rsidP="0013771C">
      <w:pPr>
        <w:pStyle w:val="ListParagraph"/>
        <w:numPr>
          <w:ilvl w:val="0"/>
          <w:numId w:val="30"/>
        </w:numPr>
        <w:jc w:val="both"/>
        <w:rPr>
          <w:rFonts w:asciiTheme="minorHAnsi" w:eastAsiaTheme="minorHAnsi" w:hAnsiTheme="minorHAnsi" w:cs="Arial"/>
          <w:color w:val="4BACC6" w:themeColor="accent5"/>
          <w:sz w:val="22"/>
          <w:szCs w:val="22"/>
        </w:rPr>
      </w:pPr>
      <w:r w:rsidRPr="008C219F">
        <w:rPr>
          <w:rFonts w:asciiTheme="minorHAnsi" w:eastAsiaTheme="minorHAnsi" w:hAnsiTheme="minorHAnsi" w:cs="Arial"/>
          <w:color w:val="4BACC6" w:themeColor="accent5"/>
          <w:sz w:val="22"/>
          <w:szCs w:val="22"/>
        </w:rPr>
        <w:t xml:space="preserve">All organisations have a workforce strategy and primary care also has a workforce strategy. </w:t>
      </w:r>
      <w:r w:rsidR="00E1392C" w:rsidRPr="008C219F">
        <w:rPr>
          <w:rFonts w:asciiTheme="minorHAnsi" w:eastAsiaTheme="minorHAnsi" w:hAnsiTheme="minorHAnsi" w:cs="Arial"/>
          <w:color w:val="4BACC6" w:themeColor="accent5"/>
          <w:sz w:val="22"/>
          <w:szCs w:val="22"/>
        </w:rPr>
        <w:t xml:space="preserve">The CCG will be working with relevant organisations to ensure alignment of strategies to meet the requirements for the future workforce. </w:t>
      </w:r>
    </w:p>
    <w:p w:rsidR="005957D2" w:rsidRPr="00F030CF" w:rsidRDefault="005957D2" w:rsidP="00E0587B">
      <w:pPr>
        <w:pStyle w:val="NoSpacing"/>
        <w:jc w:val="both"/>
        <w:rPr>
          <w:rFonts w:cs="Arial"/>
          <w:b/>
        </w:rPr>
      </w:pPr>
    </w:p>
    <w:p w:rsidR="001C3776" w:rsidRPr="00F030CF" w:rsidRDefault="001C3776" w:rsidP="00E0587B">
      <w:pPr>
        <w:pStyle w:val="NoSpacing"/>
        <w:jc w:val="both"/>
        <w:rPr>
          <w:rFonts w:cs="Arial"/>
          <w:b/>
          <w:sz w:val="24"/>
        </w:rPr>
      </w:pPr>
      <w:r w:rsidRPr="00F030CF">
        <w:rPr>
          <w:rFonts w:cs="Arial"/>
          <w:b/>
          <w:sz w:val="24"/>
        </w:rPr>
        <w:t>12.3 Optimised use of medicines</w:t>
      </w:r>
    </w:p>
    <w:p w:rsidR="001C3776" w:rsidRPr="00F030CF" w:rsidRDefault="001C3776" w:rsidP="00E0587B">
      <w:pPr>
        <w:pStyle w:val="NoSpacing"/>
        <w:ind w:left="360"/>
        <w:jc w:val="both"/>
        <w:rPr>
          <w:rFonts w:cs="Arial"/>
        </w:rPr>
      </w:pPr>
    </w:p>
    <w:p w:rsidR="001C3776" w:rsidRDefault="001C3776" w:rsidP="00E0587B">
      <w:pPr>
        <w:pStyle w:val="NoSpacing"/>
        <w:jc w:val="both"/>
        <w:rPr>
          <w:rFonts w:cs="Arial"/>
        </w:rPr>
      </w:pPr>
      <w:r w:rsidRPr="00F030CF">
        <w:rPr>
          <w:rFonts w:cs="Arial"/>
        </w:rPr>
        <w:t xml:space="preserve">The revised model will ensure that people are prescribed medicines in a manner that is safe, evidence-based, cost and clinically effective and consistent across all interfaces.   </w:t>
      </w:r>
      <w:r w:rsidR="001420AF" w:rsidRPr="00F030CF">
        <w:rPr>
          <w:rFonts w:cs="Arial"/>
        </w:rPr>
        <w:t xml:space="preserve">This will </w:t>
      </w:r>
      <w:r w:rsidRPr="00F030CF">
        <w:rPr>
          <w:rFonts w:cs="Arial"/>
        </w:rPr>
        <w:t>prevent delay in patients starting treatment and will ensure prescribing responsibilities across the interface are clear</w:t>
      </w:r>
      <w:r w:rsidR="001420AF" w:rsidRPr="00F030CF">
        <w:rPr>
          <w:rFonts w:cs="Arial"/>
        </w:rPr>
        <w:t>.</w:t>
      </w:r>
      <w:r w:rsidRPr="00F030CF">
        <w:rPr>
          <w:rFonts w:cs="Arial"/>
        </w:rPr>
        <w:t xml:space="preserve"> In order to meet this requirement, there will need to be an increase in the number of prescribers (including non-medical prescribers)</w:t>
      </w:r>
      <w:r w:rsidR="001420AF" w:rsidRPr="00F030CF">
        <w:rPr>
          <w:rFonts w:cs="Arial"/>
        </w:rPr>
        <w:t xml:space="preserve"> </w:t>
      </w:r>
      <w:r w:rsidRPr="00F030CF">
        <w:rPr>
          <w:rFonts w:cs="Arial"/>
        </w:rPr>
        <w:t>in community services and there will need to be processes in place to ensure and monitor that all prescribers are adhering to local and national guidelines.</w:t>
      </w:r>
    </w:p>
    <w:p w:rsidR="00F641DC" w:rsidRDefault="00F641DC" w:rsidP="00E0587B">
      <w:pPr>
        <w:pStyle w:val="NoSpacing"/>
        <w:jc w:val="both"/>
        <w:rPr>
          <w:rFonts w:cs="Arial"/>
        </w:rPr>
      </w:pPr>
    </w:p>
    <w:p w:rsidR="00F641DC" w:rsidRPr="003214A2" w:rsidRDefault="00F641DC" w:rsidP="00E0587B">
      <w:pPr>
        <w:pStyle w:val="NoSpacing"/>
        <w:jc w:val="both"/>
        <w:rPr>
          <w:rFonts w:cs="Arial"/>
          <w:b/>
          <w:color w:val="00B050"/>
        </w:rPr>
      </w:pPr>
      <w:r w:rsidRPr="003D0572">
        <w:rPr>
          <w:rFonts w:cs="Arial"/>
          <w:b/>
          <w:color w:val="00B050"/>
        </w:rPr>
        <w:t xml:space="preserve">Key change: </w:t>
      </w:r>
      <w:r w:rsidRPr="003D0572">
        <w:rPr>
          <w:rFonts w:cs="Arial"/>
          <w:color w:val="00B050"/>
        </w:rPr>
        <w:t>The revised model will ensure that people are provided with a supply of medicines following appointments with community services</w:t>
      </w:r>
      <w:r w:rsidR="00CF5D4D" w:rsidRPr="003D0572">
        <w:rPr>
          <w:rFonts w:cs="Arial"/>
          <w:color w:val="00B050"/>
        </w:rPr>
        <w:t xml:space="preserve"> in a </w:t>
      </w:r>
      <w:r w:rsidR="0004208F" w:rsidRPr="003D0572">
        <w:rPr>
          <w:rFonts w:cs="Arial"/>
          <w:color w:val="00B050"/>
        </w:rPr>
        <w:t>timelier</w:t>
      </w:r>
      <w:r w:rsidR="00CF5D4D" w:rsidRPr="003D0572">
        <w:rPr>
          <w:rFonts w:cs="Arial"/>
          <w:color w:val="00B050"/>
        </w:rPr>
        <w:t xml:space="preserve"> manner</w:t>
      </w:r>
      <w:r w:rsidRPr="003D0572">
        <w:rPr>
          <w:rFonts w:cs="Arial"/>
          <w:color w:val="00B050"/>
        </w:rPr>
        <w:t xml:space="preserve"> in line with local and national arrangements. This will be supported by a greater number of prescribers.</w:t>
      </w:r>
    </w:p>
    <w:p w:rsidR="001C3776" w:rsidRPr="008C219F" w:rsidRDefault="001C3776" w:rsidP="00E0587B">
      <w:pPr>
        <w:pStyle w:val="NoSpacing"/>
        <w:jc w:val="both"/>
        <w:rPr>
          <w:rFonts w:cs="Arial"/>
        </w:rPr>
      </w:pPr>
    </w:p>
    <w:p w:rsidR="001C3776" w:rsidRPr="008C219F" w:rsidRDefault="001C3776" w:rsidP="00E0587B">
      <w:pPr>
        <w:pStyle w:val="NoSpacing"/>
        <w:jc w:val="both"/>
        <w:rPr>
          <w:rFonts w:cs="Arial"/>
          <w:b/>
          <w:color w:val="4BACC6" w:themeColor="accent5"/>
        </w:rPr>
      </w:pPr>
      <w:r w:rsidRPr="008C219F">
        <w:rPr>
          <w:rFonts w:cs="Arial"/>
          <w:b/>
          <w:color w:val="4BACC6" w:themeColor="accent5"/>
        </w:rPr>
        <w:t>Supported by: Medicines Optimisation Agenda</w:t>
      </w:r>
    </w:p>
    <w:p w:rsidR="008C219F" w:rsidRPr="00DC21BC" w:rsidRDefault="001C3776" w:rsidP="00E0587B">
      <w:pPr>
        <w:pStyle w:val="NoSpacing"/>
        <w:jc w:val="both"/>
        <w:rPr>
          <w:rFonts w:cs="Arial"/>
          <w:color w:val="4BACC6" w:themeColor="accent5"/>
        </w:rPr>
      </w:pPr>
      <w:r w:rsidRPr="008C219F">
        <w:rPr>
          <w:rFonts w:cs="Arial"/>
          <w:color w:val="4BACC6" w:themeColor="accent5"/>
        </w:rPr>
        <w:t xml:space="preserve">Local and national prescribing guidelines, agreements and formularies will ensure timely, consistent and safe supply of medicines to patients and transparent prescribing responsibilities across the interface.  </w:t>
      </w:r>
      <w:r w:rsidR="008C219F" w:rsidRPr="00DC21BC">
        <w:rPr>
          <w:rFonts w:cs="Arial"/>
          <w:color w:val="4BACC6" w:themeColor="accent5"/>
        </w:rPr>
        <w:t xml:space="preserve">Multidisciplinary decisions on the use of medicines, joint medicines formularies will ensure patients are treated consistently across the interface and in a safe, evidence-based, cost and clinically effective manner.   </w:t>
      </w:r>
    </w:p>
    <w:p w:rsidR="001C3776" w:rsidRPr="008C219F" w:rsidRDefault="001C3776" w:rsidP="00E0587B">
      <w:pPr>
        <w:pStyle w:val="NoSpacing"/>
        <w:jc w:val="both"/>
        <w:rPr>
          <w:rFonts w:cs="Arial"/>
          <w:color w:val="4BACC6" w:themeColor="accent5"/>
        </w:rPr>
      </w:pPr>
    </w:p>
    <w:p w:rsidR="00124572" w:rsidRPr="00F030CF" w:rsidRDefault="00124572" w:rsidP="002C3D81">
      <w:pPr>
        <w:pStyle w:val="ListParagraph"/>
        <w:numPr>
          <w:ilvl w:val="1"/>
          <w:numId w:val="34"/>
        </w:numPr>
        <w:spacing w:after="120"/>
        <w:rPr>
          <w:rFonts w:asciiTheme="minorHAnsi" w:eastAsiaTheme="minorHAnsi" w:hAnsiTheme="minorHAnsi" w:cs="Arial"/>
          <w:i/>
          <w:color w:val="4BACC6" w:themeColor="accent5"/>
          <w:sz w:val="22"/>
          <w:szCs w:val="22"/>
        </w:rPr>
      </w:pPr>
      <w:r w:rsidRPr="00F030CF">
        <w:rPr>
          <w:rFonts w:cs="Arial"/>
          <w:b/>
          <w:color w:val="365F91" w:themeColor="accent1" w:themeShade="BF"/>
          <w:sz w:val="28"/>
          <w:szCs w:val="28"/>
        </w:rPr>
        <w:br w:type="page"/>
      </w:r>
    </w:p>
    <w:p w:rsidR="00124DE8" w:rsidRPr="00F030CF" w:rsidRDefault="00124DE8" w:rsidP="00E0587B">
      <w:pPr>
        <w:pStyle w:val="NoSpacing"/>
        <w:jc w:val="both"/>
        <w:rPr>
          <w:rFonts w:cs="Arial"/>
          <w:b/>
          <w:color w:val="365F91" w:themeColor="accent1" w:themeShade="BF"/>
          <w:sz w:val="28"/>
          <w:szCs w:val="28"/>
        </w:rPr>
      </w:pPr>
      <w:r w:rsidRPr="00F030CF">
        <w:rPr>
          <w:rFonts w:cs="Arial"/>
          <w:b/>
          <w:color w:val="365F91" w:themeColor="accent1" w:themeShade="BF"/>
          <w:sz w:val="28"/>
          <w:szCs w:val="28"/>
        </w:rPr>
        <w:t xml:space="preserve">13. </w:t>
      </w:r>
      <w:r w:rsidR="005D4B17" w:rsidRPr="00F030CF">
        <w:rPr>
          <w:rFonts w:cs="Arial"/>
          <w:b/>
          <w:color w:val="365F91" w:themeColor="accent1" w:themeShade="BF"/>
          <w:sz w:val="28"/>
          <w:szCs w:val="28"/>
        </w:rPr>
        <w:t>Collaborative working</w:t>
      </w:r>
    </w:p>
    <w:p w:rsidR="005957D2" w:rsidRPr="00F030CF" w:rsidRDefault="005957D2" w:rsidP="00E0587B">
      <w:pPr>
        <w:jc w:val="both"/>
        <w:rPr>
          <w:rFonts w:asciiTheme="minorHAnsi" w:hAnsiTheme="minorHAnsi" w:cs="Arial"/>
          <w:b/>
          <w:szCs w:val="22"/>
        </w:rPr>
      </w:pPr>
    </w:p>
    <w:p w:rsidR="00124DE8" w:rsidRPr="00F030CF" w:rsidRDefault="00124DE8" w:rsidP="00E0587B">
      <w:pPr>
        <w:pStyle w:val="NoSpacing"/>
        <w:jc w:val="both"/>
        <w:rPr>
          <w:rFonts w:cs="Arial"/>
          <w:b/>
          <w:bCs/>
          <w:sz w:val="24"/>
        </w:rPr>
      </w:pPr>
      <w:r w:rsidRPr="00F030CF">
        <w:rPr>
          <w:rFonts w:cs="Arial"/>
          <w:b/>
          <w:bCs/>
          <w:sz w:val="24"/>
        </w:rPr>
        <w:t>13.1 Improved system-wide collaboration</w:t>
      </w:r>
    </w:p>
    <w:p w:rsidR="00124DE8" w:rsidRPr="00F030CF" w:rsidRDefault="00124DE8" w:rsidP="00E0587B">
      <w:pPr>
        <w:pStyle w:val="NoSpacing"/>
        <w:jc w:val="both"/>
        <w:rPr>
          <w:rFonts w:cs="Arial"/>
          <w:b/>
          <w:bCs/>
          <w:sz w:val="24"/>
        </w:rPr>
      </w:pPr>
    </w:p>
    <w:p w:rsidR="00124DE8" w:rsidRPr="00F030CF" w:rsidRDefault="00124DE8" w:rsidP="00E0587B">
      <w:pPr>
        <w:jc w:val="both"/>
        <w:rPr>
          <w:rFonts w:asciiTheme="minorHAnsi" w:hAnsiTheme="minorHAnsi" w:cs="Arial"/>
          <w:sz w:val="22"/>
          <w:szCs w:val="22"/>
        </w:rPr>
      </w:pPr>
      <w:r w:rsidRPr="00F030CF">
        <w:rPr>
          <w:rFonts w:asciiTheme="minorHAnsi" w:hAnsiTheme="minorHAnsi" w:cs="Arial"/>
          <w:sz w:val="22"/>
          <w:szCs w:val="22"/>
        </w:rPr>
        <w:t xml:space="preserve">It is recognised that health system is undergoing constant and gradual change. Therefore, it is essential that whichever organisation(s) </w:t>
      </w:r>
      <w:r w:rsidR="00446642" w:rsidRPr="00F030CF">
        <w:rPr>
          <w:rFonts w:asciiTheme="minorHAnsi" w:hAnsiTheme="minorHAnsi" w:cs="Arial"/>
          <w:sz w:val="22"/>
          <w:szCs w:val="22"/>
        </w:rPr>
        <w:t>is</w:t>
      </w:r>
      <w:r w:rsidRPr="00F030CF">
        <w:rPr>
          <w:rFonts w:asciiTheme="minorHAnsi" w:hAnsiTheme="minorHAnsi" w:cs="Arial"/>
          <w:sz w:val="22"/>
          <w:szCs w:val="22"/>
        </w:rPr>
        <w:t xml:space="preserve"> responsible for delivering the revised model works alongside commissioners to develop and improve services.</w:t>
      </w:r>
    </w:p>
    <w:p w:rsidR="00124DE8" w:rsidRPr="00F030CF" w:rsidRDefault="00124DE8" w:rsidP="00E0587B">
      <w:pPr>
        <w:jc w:val="both"/>
        <w:rPr>
          <w:rFonts w:asciiTheme="minorHAnsi" w:hAnsiTheme="minorHAnsi" w:cs="Arial"/>
          <w:sz w:val="22"/>
          <w:szCs w:val="22"/>
        </w:rPr>
      </w:pPr>
    </w:p>
    <w:p w:rsidR="00124DE8" w:rsidRPr="00F030CF" w:rsidRDefault="00124DE8" w:rsidP="00E0587B">
      <w:pPr>
        <w:jc w:val="both"/>
        <w:rPr>
          <w:rFonts w:asciiTheme="minorHAnsi" w:hAnsiTheme="minorHAnsi" w:cs="Arial"/>
          <w:sz w:val="22"/>
          <w:szCs w:val="22"/>
        </w:rPr>
      </w:pPr>
      <w:r w:rsidRPr="00F030CF">
        <w:rPr>
          <w:rFonts w:asciiTheme="minorHAnsi" w:hAnsiTheme="minorHAnsi" w:cs="Arial"/>
          <w:sz w:val="22"/>
          <w:szCs w:val="22"/>
        </w:rPr>
        <w:t xml:space="preserve">The revised model involves </w:t>
      </w:r>
      <w:r w:rsidR="000F397F" w:rsidRPr="00F030CF">
        <w:rPr>
          <w:rFonts w:asciiTheme="minorHAnsi" w:hAnsiTheme="minorHAnsi" w:cs="Arial"/>
          <w:sz w:val="22"/>
          <w:szCs w:val="22"/>
        </w:rPr>
        <w:t xml:space="preserve">realignment of </w:t>
      </w:r>
      <w:r w:rsidRPr="00F030CF">
        <w:rPr>
          <w:rFonts w:asciiTheme="minorHAnsi" w:hAnsiTheme="minorHAnsi" w:cs="Arial"/>
          <w:sz w:val="22"/>
          <w:szCs w:val="22"/>
        </w:rPr>
        <w:t xml:space="preserve">resources between secondary care and community services </w:t>
      </w:r>
      <w:r w:rsidR="005D4B17" w:rsidRPr="00F030CF">
        <w:rPr>
          <w:rFonts w:asciiTheme="minorHAnsi" w:hAnsiTheme="minorHAnsi" w:cs="Arial"/>
          <w:sz w:val="22"/>
          <w:szCs w:val="22"/>
        </w:rPr>
        <w:t>that relate to the treatment of pat</w:t>
      </w:r>
      <w:r w:rsidR="00C15A3B" w:rsidRPr="00F030CF">
        <w:rPr>
          <w:rFonts w:asciiTheme="minorHAnsi" w:hAnsiTheme="minorHAnsi" w:cs="Arial"/>
          <w:sz w:val="22"/>
          <w:szCs w:val="22"/>
        </w:rPr>
        <w:t>ients with long term conditions</w:t>
      </w:r>
      <w:r w:rsidR="005D4B17" w:rsidRPr="00F030CF">
        <w:rPr>
          <w:rFonts w:asciiTheme="minorHAnsi" w:hAnsiTheme="minorHAnsi" w:cs="Arial"/>
          <w:sz w:val="22"/>
          <w:szCs w:val="22"/>
        </w:rPr>
        <w:t xml:space="preserve">. There will be </w:t>
      </w:r>
      <w:r w:rsidRPr="00F030CF">
        <w:rPr>
          <w:rFonts w:asciiTheme="minorHAnsi" w:hAnsiTheme="minorHAnsi" w:cs="Arial"/>
          <w:sz w:val="22"/>
          <w:szCs w:val="22"/>
        </w:rPr>
        <w:t xml:space="preserve">the potential for </w:t>
      </w:r>
      <w:r w:rsidR="00446642" w:rsidRPr="00F030CF">
        <w:rPr>
          <w:rFonts w:asciiTheme="minorHAnsi" w:hAnsiTheme="minorHAnsi" w:cs="Arial"/>
          <w:sz w:val="22"/>
          <w:szCs w:val="22"/>
        </w:rPr>
        <w:t>an increasing number of services</w:t>
      </w:r>
      <w:r w:rsidRPr="00F030CF">
        <w:rPr>
          <w:rFonts w:asciiTheme="minorHAnsi" w:hAnsiTheme="minorHAnsi" w:cs="Arial"/>
          <w:sz w:val="22"/>
          <w:szCs w:val="22"/>
        </w:rPr>
        <w:t xml:space="preserve"> to shift between settings. To this end, the organisation(s) who become</w:t>
      </w:r>
      <w:r w:rsidR="00CE457F" w:rsidRPr="00F030CF">
        <w:rPr>
          <w:rFonts w:asciiTheme="minorHAnsi" w:hAnsiTheme="minorHAnsi" w:cs="Arial"/>
          <w:sz w:val="22"/>
          <w:szCs w:val="22"/>
        </w:rPr>
        <w:t>s</w:t>
      </w:r>
      <w:r w:rsidRPr="00F030CF">
        <w:rPr>
          <w:rFonts w:asciiTheme="minorHAnsi" w:hAnsiTheme="minorHAnsi" w:cs="Arial"/>
          <w:sz w:val="22"/>
          <w:szCs w:val="22"/>
        </w:rPr>
        <w:t xml:space="preserve"> responsible for delivering the revised model will work with the commissioner </w:t>
      </w:r>
      <w:r w:rsidR="00B23249">
        <w:rPr>
          <w:rFonts w:asciiTheme="minorHAnsi" w:hAnsiTheme="minorHAnsi" w:cs="Arial"/>
          <w:sz w:val="22"/>
          <w:szCs w:val="22"/>
        </w:rPr>
        <w:t xml:space="preserve">and the acute provider </w:t>
      </w:r>
      <w:r w:rsidRPr="00F030CF">
        <w:rPr>
          <w:rFonts w:asciiTheme="minorHAnsi" w:hAnsiTheme="minorHAnsi" w:cs="Arial"/>
          <w:sz w:val="22"/>
          <w:szCs w:val="22"/>
        </w:rPr>
        <w:t>to build in flexibility into service provision to allow this to happen.</w:t>
      </w:r>
    </w:p>
    <w:p w:rsidR="005957D2" w:rsidRPr="00F030CF" w:rsidRDefault="005957D2" w:rsidP="00E0587B">
      <w:pPr>
        <w:jc w:val="both"/>
        <w:rPr>
          <w:rFonts w:asciiTheme="minorHAnsi" w:hAnsiTheme="minorHAnsi" w:cs="Arial"/>
          <w:sz w:val="22"/>
          <w:szCs w:val="22"/>
        </w:rPr>
      </w:pPr>
    </w:p>
    <w:p w:rsidR="00124DE8" w:rsidRPr="00F030CF" w:rsidRDefault="00124DE8" w:rsidP="00E0587B">
      <w:pPr>
        <w:pStyle w:val="NoSpacing"/>
        <w:jc w:val="both"/>
        <w:rPr>
          <w:rFonts w:cs="Arial"/>
          <w:b/>
          <w:bCs/>
          <w:sz w:val="24"/>
        </w:rPr>
      </w:pPr>
      <w:r w:rsidRPr="00F030CF">
        <w:rPr>
          <w:rFonts w:cs="Arial"/>
          <w:b/>
          <w:bCs/>
          <w:sz w:val="24"/>
        </w:rPr>
        <w:t>13.2 Better use of intelligence to develop services</w:t>
      </w:r>
    </w:p>
    <w:p w:rsidR="00124DE8" w:rsidRPr="00F030CF" w:rsidRDefault="00124DE8" w:rsidP="00E0587B">
      <w:pPr>
        <w:pStyle w:val="NoSpacing"/>
        <w:jc w:val="both"/>
        <w:rPr>
          <w:rFonts w:cs="Arial"/>
          <w:b/>
          <w:bCs/>
        </w:rPr>
      </w:pPr>
    </w:p>
    <w:p w:rsidR="00124DE8" w:rsidRPr="00F030CF" w:rsidRDefault="00124DE8" w:rsidP="00E0587B">
      <w:pPr>
        <w:jc w:val="both"/>
        <w:rPr>
          <w:rFonts w:cs="Arial"/>
          <w:bCs/>
        </w:rPr>
      </w:pPr>
      <w:r w:rsidRPr="00F030CF">
        <w:rPr>
          <w:rFonts w:asciiTheme="minorHAnsi" w:hAnsiTheme="minorHAnsi" w:cs="Arial"/>
          <w:sz w:val="22"/>
          <w:szCs w:val="22"/>
        </w:rPr>
        <w:t>Historically, the intelligence (qualitative and quantitative information) relati</w:t>
      </w:r>
      <w:r w:rsidR="008B1EC5" w:rsidRPr="00F030CF">
        <w:rPr>
          <w:rFonts w:asciiTheme="minorHAnsi" w:hAnsiTheme="minorHAnsi" w:cs="Arial"/>
          <w:sz w:val="22"/>
          <w:szCs w:val="22"/>
        </w:rPr>
        <w:t>n</w:t>
      </w:r>
      <w:r w:rsidR="00A930E5" w:rsidRPr="00F030CF">
        <w:rPr>
          <w:rFonts w:asciiTheme="minorHAnsi" w:hAnsiTheme="minorHAnsi" w:cs="Arial"/>
          <w:sz w:val="22"/>
          <w:szCs w:val="22"/>
        </w:rPr>
        <w:t>g to community services is poor. T</w:t>
      </w:r>
      <w:r w:rsidR="008B1EC5" w:rsidRPr="00F030CF">
        <w:rPr>
          <w:rFonts w:asciiTheme="minorHAnsi" w:hAnsiTheme="minorHAnsi" w:cs="Arial"/>
          <w:sz w:val="22"/>
          <w:szCs w:val="22"/>
        </w:rPr>
        <w:t xml:space="preserve">he CCG is working with </w:t>
      </w:r>
      <w:r w:rsidR="00C872D4" w:rsidRPr="00F030CF">
        <w:rPr>
          <w:rFonts w:asciiTheme="minorHAnsi" w:hAnsiTheme="minorHAnsi" w:cs="Arial"/>
          <w:sz w:val="22"/>
          <w:szCs w:val="22"/>
        </w:rPr>
        <w:t xml:space="preserve">current </w:t>
      </w:r>
      <w:r w:rsidR="008B1EC5" w:rsidRPr="00F030CF">
        <w:rPr>
          <w:rFonts w:asciiTheme="minorHAnsi" w:hAnsiTheme="minorHAnsi" w:cs="Arial"/>
          <w:sz w:val="22"/>
          <w:szCs w:val="22"/>
        </w:rPr>
        <w:t>provider</w:t>
      </w:r>
      <w:r w:rsidR="00C872D4" w:rsidRPr="00F030CF">
        <w:rPr>
          <w:rFonts w:asciiTheme="minorHAnsi" w:hAnsiTheme="minorHAnsi" w:cs="Arial"/>
          <w:sz w:val="22"/>
          <w:szCs w:val="22"/>
        </w:rPr>
        <w:t xml:space="preserve">s </w:t>
      </w:r>
      <w:r w:rsidR="008B1EC5" w:rsidRPr="00F030CF">
        <w:rPr>
          <w:rFonts w:asciiTheme="minorHAnsi" w:hAnsiTheme="minorHAnsi" w:cs="Arial"/>
          <w:sz w:val="22"/>
          <w:szCs w:val="22"/>
        </w:rPr>
        <w:t xml:space="preserve">to address data quality issues identified as part of the </w:t>
      </w:r>
      <w:r w:rsidR="00F641DC">
        <w:rPr>
          <w:rFonts w:asciiTheme="minorHAnsi" w:hAnsiTheme="minorHAnsi" w:cs="Arial"/>
          <w:sz w:val="22"/>
          <w:szCs w:val="22"/>
        </w:rPr>
        <w:t>review of</w:t>
      </w:r>
      <w:r w:rsidR="005D4B17" w:rsidRPr="00F030CF">
        <w:rPr>
          <w:rFonts w:asciiTheme="minorHAnsi" w:hAnsiTheme="minorHAnsi" w:cs="Arial"/>
          <w:sz w:val="22"/>
          <w:szCs w:val="22"/>
        </w:rPr>
        <w:t xml:space="preserve"> </w:t>
      </w:r>
      <w:r w:rsidR="00F641DC">
        <w:rPr>
          <w:rFonts w:asciiTheme="minorHAnsi" w:hAnsiTheme="minorHAnsi" w:cs="Arial"/>
          <w:sz w:val="22"/>
          <w:szCs w:val="22"/>
        </w:rPr>
        <w:t>services</w:t>
      </w:r>
      <w:r w:rsidR="008B1EC5" w:rsidRPr="00F030CF">
        <w:rPr>
          <w:rFonts w:asciiTheme="minorHAnsi" w:hAnsiTheme="minorHAnsi" w:cs="Arial"/>
          <w:sz w:val="22"/>
          <w:szCs w:val="22"/>
        </w:rPr>
        <w:t xml:space="preserve">.  </w:t>
      </w:r>
      <w:r w:rsidRPr="00F030CF">
        <w:rPr>
          <w:rFonts w:asciiTheme="minorHAnsi" w:hAnsiTheme="minorHAnsi" w:cs="Arial"/>
          <w:sz w:val="22"/>
          <w:szCs w:val="22"/>
        </w:rPr>
        <w:t>The revised model relies on improved collection, collation, analysis and evaluation of finance and activity data and will ensure that the organisation(s) responsible for delivering the revised model develops services based on a sound and reliable evidence base. This is consistent with the King’s Fund (2018) which found that further developments are needed in the way data about the activity in community services is used.</w:t>
      </w:r>
    </w:p>
    <w:p w:rsidR="00124DE8" w:rsidRPr="00F030CF" w:rsidRDefault="00124DE8" w:rsidP="00E0587B">
      <w:pPr>
        <w:pStyle w:val="NoSpacing"/>
        <w:jc w:val="both"/>
        <w:rPr>
          <w:rFonts w:cs="Arial"/>
          <w:bCs/>
        </w:rPr>
      </w:pPr>
    </w:p>
    <w:p w:rsidR="00124DE8" w:rsidRPr="00F030CF" w:rsidRDefault="00124DE8" w:rsidP="00E0587B">
      <w:pPr>
        <w:pStyle w:val="NoSpacing"/>
        <w:jc w:val="both"/>
        <w:rPr>
          <w:rFonts w:cs="Arial"/>
          <w:bCs/>
        </w:rPr>
      </w:pPr>
      <w:r w:rsidRPr="00F030CF">
        <w:rPr>
          <w:rFonts w:cs="Arial"/>
          <w:bCs/>
        </w:rPr>
        <w:t xml:space="preserve">People have told us that they want to be involved in the ongoing monitoring of services. The revised model will ensure that the collation and analysis of patient experience information is expanded, including </w:t>
      </w:r>
      <w:r w:rsidR="00446642" w:rsidRPr="00F030CF">
        <w:rPr>
          <w:rFonts w:cs="Arial"/>
          <w:bCs/>
        </w:rPr>
        <w:t xml:space="preserve">the improvement of </w:t>
      </w:r>
      <w:r w:rsidRPr="00F030CF">
        <w:rPr>
          <w:rFonts w:cs="Arial"/>
          <w:bCs/>
        </w:rPr>
        <w:t>survey return rates, learning from patient peer groups, and formalising patient panels in the monitoring of services.</w:t>
      </w:r>
    </w:p>
    <w:p w:rsidR="00124DE8" w:rsidRPr="00F030CF" w:rsidRDefault="00124DE8" w:rsidP="00E0587B">
      <w:pPr>
        <w:pStyle w:val="NoSpacing"/>
        <w:jc w:val="both"/>
        <w:rPr>
          <w:rFonts w:cs="Arial"/>
          <w:bCs/>
        </w:rPr>
      </w:pPr>
    </w:p>
    <w:p w:rsidR="00124DE8" w:rsidRDefault="00124DE8" w:rsidP="00E0587B">
      <w:pPr>
        <w:jc w:val="both"/>
        <w:rPr>
          <w:rFonts w:asciiTheme="minorHAnsi" w:hAnsiTheme="minorHAnsi" w:cs="Arial"/>
          <w:sz w:val="22"/>
          <w:szCs w:val="22"/>
        </w:rPr>
      </w:pPr>
      <w:r w:rsidRPr="00F030CF">
        <w:rPr>
          <w:rFonts w:asciiTheme="minorHAnsi" w:hAnsiTheme="minorHAnsi" w:cs="Arial"/>
          <w:sz w:val="22"/>
          <w:szCs w:val="22"/>
        </w:rPr>
        <w:t>Given the transformative nature of the revised model, the expectation is that organisations will operate in a collaborative fashion, improving transparency and information sharing.</w:t>
      </w:r>
    </w:p>
    <w:p w:rsidR="00F641DC" w:rsidRPr="003214A2" w:rsidRDefault="00F641DC" w:rsidP="00E0587B">
      <w:pPr>
        <w:jc w:val="both"/>
        <w:rPr>
          <w:rFonts w:asciiTheme="minorHAnsi" w:hAnsiTheme="minorHAnsi" w:cs="Arial"/>
          <w:color w:val="00B050"/>
          <w:sz w:val="22"/>
          <w:szCs w:val="22"/>
        </w:rPr>
      </w:pPr>
    </w:p>
    <w:p w:rsidR="00F641DC" w:rsidRPr="003214A2" w:rsidRDefault="00F641DC" w:rsidP="00E0587B">
      <w:pPr>
        <w:jc w:val="both"/>
        <w:rPr>
          <w:rFonts w:asciiTheme="minorHAnsi" w:hAnsiTheme="minorHAnsi" w:cs="Arial"/>
          <w:b/>
          <w:color w:val="00B050"/>
          <w:sz w:val="22"/>
          <w:szCs w:val="22"/>
        </w:rPr>
      </w:pPr>
      <w:r w:rsidRPr="003D0572">
        <w:rPr>
          <w:rFonts w:asciiTheme="minorHAnsi" w:hAnsiTheme="minorHAnsi" w:cs="Arial"/>
          <w:b/>
          <w:color w:val="00B050"/>
          <w:sz w:val="22"/>
          <w:szCs w:val="22"/>
        </w:rPr>
        <w:t xml:space="preserve">Key change: </w:t>
      </w:r>
      <w:r w:rsidRPr="003D0572">
        <w:rPr>
          <w:rFonts w:asciiTheme="minorHAnsi" w:hAnsiTheme="minorHAnsi" w:cs="Arial"/>
          <w:color w:val="00B050"/>
          <w:sz w:val="22"/>
          <w:szCs w:val="22"/>
        </w:rPr>
        <w:t>The monitoring and development of services will be improved and evidence-based through better collection, reporting and analysis of activity data.</w:t>
      </w:r>
    </w:p>
    <w:p w:rsidR="005957D2" w:rsidRPr="00F030CF" w:rsidRDefault="005957D2" w:rsidP="00E0587B">
      <w:pPr>
        <w:jc w:val="both"/>
        <w:rPr>
          <w:rFonts w:asciiTheme="minorHAnsi" w:hAnsiTheme="minorHAnsi" w:cs="Arial"/>
          <w:b/>
          <w:szCs w:val="22"/>
        </w:rPr>
      </w:pPr>
    </w:p>
    <w:p w:rsidR="00124DE8" w:rsidRPr="00F030CF" w:rsidRDefault="00124DE8" w:rsidP="00E0587B">
      <w:pPr>
        <w:jc w:val="both"/>
        <w:rPr>
          <w:rFonts w:asciiTheme="minorHAnsi" w:hAnsiTheme="minorHAnsi" w:cs="Arial"/>
          <w:b/>
          <w:szCs w:val="22"/>
        </w:rPr>
      </w:pPr>
      <w:r w:rsidRPr="00F030CF">
        <w:rPr>
          <w:rFonts w:asciiTheme="minorHAnsi" w:hAnsiTheme="minorHAnsi" w:cs="Arial"/>
          <w:b/>
          <w:szCs w:val="22"/>
        </w:rPr>
        <w:t>13.3 Quality</w:t>
      </w:r>
    </w:p>
    <w:p w:rsidR="00124DE8" w:rsidRPr="00F030CF" w:rsidRDefault="00124DE8" w:rsidP="00E0587B">
      <w:pPr>
        <w:jc w:val="both"/>
        <w:rPr>
          <w:rFonts w:asciiTheme="minorHAnsi" w:hAnsiTheme="minorHAnsi" w:cs="Arial"/>
          <w:sz w:val="22"/>
          <w:szCs w:val="22"/>
        </w:rPr>
      </w:pPr>
    </w:p>
    <w:p w:rsidR="00124DE8" w:rsidRPr="00F030CF" w:rsidRDefault="00124DE8" w:rsidP="00E0587B">
      <w:pPr>
        <w:jc w:val="both"/>
        <w:rPr>
          <w:rFonts w:asciiTheme="minorHAnsi" w:eastAsiaTheme="minorHAnsi" w:hAnsiTheme="minorHAnsi" w:cs="Arial"/>
          <w:bCs/>
          <w:sz w:val="22"/>
          <w:szCs w:val="22"/>
        </w:rPr>
      </w:pPr>
      <w:r w:rsidRPr="00F030CF">
        <w:rPr>
          <w:rFonts w:asciiTheme="minorHAnsi" w:eastAsiaTheme="minorHAnsi" w:hAnsiTheme="minorHAnsi" w:cs="Arial"/>
          <w:bCs/>
          <w:sz w:val="22"/>
          <w:szCs w:val="22"/>
        </w:rPr>
        <w:t xml:space="preserve">Current services have not always evolved alongside NICE guideline. The revised model will ensure that any service gaps are </w:t>
      </w:r>
      <w:r w:rsidR="00164846" w:rsidRPr="00F030CF">
        <w:rPr>
          <w:rFonts w:asciiTheme="minorHAnsi" w:eastAsiaTheme="minorHAnsi" w:hAnsiTheme="minorHAnsi" w:cs="Arial"/>
          <w:bCs/>
          <w:sz w:val="22"/>
          <w:szCs w:val="22"/>
        </w:rPr>
        <w:t xml:space="preserve">covered in the revised service </w:t>
      </w:r>
      <w:r w:rsidRPr="00F030CF">
        <w:rPr>
          <w:rFonts w:asciiTheme="minorHAnsi" w:eastAsiaTheme="minorHAnsi" w:hAnsiTheme="minorHAnsi" w:cs="Arial"/>
          <w:bCs/>
          <w:sz w:val="22"/>
          <w:szCs w:val="22"/>
        </w:rPr>
        <w:t>specifications so that all services will be working to the latest quality standards and monitored by the Quality and Safety team at the CCG.</w:t>
      </w:r>
    </w:p>
    <w:p w:rsidR="00124DE8" w:rsidRPr="00F030CF" w:rsidRDefault="00124DE8" w:rsidP="00E0587B">
      <w:pPr>
        <w:jc w:val="both"/>
        <w:rPr>
          <w:rFonts w:asciiTheme="minorHAnsi" w:eastAsiaTheme="minorHAnsi" w:hAnsiTheme="minorHAnsi" w:cs="Arial"/>
          <w:bCs/>
          <w:sz w:val="22"/>
          <w:szCs w:val="22"/>
        </w:rPr>
      </w:pPr>
    </w:p>
    <w:p w:rsidR="00124DE8" w:rsidRPr="00F030CF" w:rsidRDefault="00124DE8" w:rsidP="00E0587B">
      <w:pPr>
        <w:jc w:val="both"/>
        <w:rPr>
          <w:rFonts w:asciiTheme="minorHAnsi" w:eastAsiaTheme="minorHAnsi" w:hAnsiTheme="minorHAnsi" w:cs="Arial"/>
          <w:bCs/>
          <w:sz w:val="22"/>
          <w:szCs w:val="22"/>
        </w:rPr>
      </w:pPr>
      <w:r w:rsidRPr="00F030CF">
        <w:rPr>
          <w:rFonts w:asciiTheme="minorHAnsi" w:eastAsiaTheme="minorHAnsi" w:hAnsiTheme="minorHAnsi" w:cs="Arial"/>
          <w:bCs/>
          <w:sz w:val="22"/>
          <w:szCs w:val="22"/>
        </w:rPr>
        <w:t xml:space="preserve">Commissioners are aware that the transition of services and mobilisation has the potential to impact patient safety. The Community Services Re-Procurement Programme Steering Group will ensure that an appropriate transition and mobilisation plan is in place to mitigate against any impact on patient safety and continuity of services. Commissioners will work with providers to ensure that any potential impacts on interdependent services are managed and mitigating actions </w:t>
      </w:r>
      <w:r w:rsidR="00FA7D75" w:rsidRPr="00F030CF">
        <w:rPr>
          <w:rFonts w:asciiTheme="minorHAnsi" w:eastAsiaTheme="minorHAnsi" w:hAnsiTheme="minorHAnsi" w:cs="Arial"/>
          <w:bCs/>
          <w:sz w:val="22"/>
          <w:szCs w:val="22"/>
        </w:rPr>
        <w:t xml:space="preserve">are </w:t>
      </w:r>
      <w:r w:rsidRPr="00F030CF">
        <w:rPr>
          <w:rFonts w:asciiTheme="minorHAnsi" w:eastAsiaTheme="minorHAnsi" w:hAnsiTheme="minorHAnsi" w:cs="Arial"/>
          <w:bCs/>
          <w:sz w:val="22"/>
          <w:szCs w:val="22"/>
        </w:rPr>
        <w:t xml:space="preserve">put in place. </w:t>
      </w:r>
    </w:p>
    <w:p w:rsidR="00545E83" w:rsidRPr="00F030CF" w:rsidRDefault="00545E83" w:rsidP="00E0587B">
      <w:pPr>
        <w:rPr>
          <w:rFonts w:cs="Arial"/>
          <w:b/>
          <w:color w:val="365F91" w:themeColor="accent1" w:themeShade="BF"/>
          <w:sz w:val="28"/>
          <w:szCs w:val="28"/>
        </w:rPr>
      </w:pPr>
    </w:p>
    <w:p w:rsidR="00545E83" w:rsidRPr="00F030CF" w:rsidRDefault="00545E83" w:rsidP="00E0587B">
      <w:pPr>
        <w:pStyle w:val="NoSpacing"/>
        <w:ind w:left="360"/>
        <w:jc w:val="both"/>
        <w:rPr>
          <w:rFonts w:cs="Arial"/>
          <w:b/>
          <w:color w:val="365F91" w:themeColor="accent1" w:themeShade="BF"/>
          <w:sz w:val="28"/>
          <w:szCs w:val="28"/>
        </w:rPr>
      </w:pPr>
    </w:p>
    <w:p w:rsidR="00124572" w:rsidRPr="00F030CF" w:rsidRDefault="00124572" w:rsidP="00E0587B">
      <w:pPr>
        <w:spacing w:after="200"/>
        <w:rPr>
          <w:rFonts w:asciiTheme="minorHAnsi" w:eastAsiaTheme="minorHAnsi" w:hAnsiTheme="minorHAnsi" w:cs="Arial"/>
          <w:b/>
          <w:bCs/>
          <w:color w:val="365F91" w:themeColor="accent1" w:themeShade="BF"/>
          <w:sz w:val="28"/>
          <w:szCs w:val="28"/>
        </w:rPr>
      </w:pPr>
      <w:r w:rsidRPr="00F030CF">
        <w:rPr>
          <w:rFonts w:asciiTheme="minorHAnsi" w:eastAsiaTheme="minorHAnsi" w:hAnsiTheme="minorHAnsi" w:cs="Arial"/>
          <w:b/>
          <w:bCs/>
          <w:color w:val="365F91" w:themeColor="accent1" w:themeShade="BF"/>
          <w:sz w:val="28"/>
          <w:szCs w:val="28"/>
        </w:rPr>
        <w:br w:type="page"/>
      </w:r>
    </w:p>
    <w:p w:rsidR="00135181" w:rsidRDefault="00135181" w:rsidP="00E0587B">
      <w:pPr>
        <w:rPr>
          <w:rFonts w:asciiTheme="minorHAnsi" w:eastAsiaTheme="minorHAnsi" w:hAnsiTheme="minorHAnsi" w:cs="Arial"/>
          <w:b/>
          <w:bCs/>
          <w:color w:val="365F91" w:themeColor="accent1" w:themeShade="BF"/>
          <w:sz w:val="28"/>
          <w:szCs w:val="28"/>
        </w:rPr>
        <w:sectPr w:rsidR="00135181" w:rsidSect="007B6F88">
          <w:pgSz w:w="11906" w:h="16838"/>
          <w:pgMar w:top="1134" w:right="1134" w:bottom="1134" w:left="1134" w:header="709" w:footer="709" w:gutter="0"/>
          <w:cols w:space="708"/>
          <w:docGrid w:linePitch="360"/>
        </w:sectPr>
      </w:pPr>
    </w:p>
    <w:p w:rsidR="009B3365" w:rsidRPr="00F030CF" w:rsidRDefault="007F3FCB" w:rsidP="00E0587B">
      <w:pPr>
        <w:rPr>
          <w:rFonts w:asciiTheme="minorHAnsi" w:eastAsiaTheme="minorHAnsi" w:hAnsiTheme="minorHAnsi" w:cs="Arial"/>
          <w:b/>
          <w:bCs/>
          <w:color w:val="365F91" w:themeColor="accent1" w:themeShade="BF"/>
          <w:sz w:val="28"/>
          <w:szCs w:val="28"/>
        </w:rPr>
      </w:pPr>
      <w:r>
        <w:rPr>
          <w:rFonts w:asciiTheme="minorHAnsi" w:eastAsiaTheme="minorHAnsi" w:hAnsiTheme="minorHAnsi" w:cs="Arial"/>
          <w:b/>
          <w:bCs/>
          <w:color w:val="365F91" w:themeColor="accent1" w:themeShade="BF"/>
          <w:sz w:val="28"/>
          <w:szCs w:val="28"/>
        </w:rPr>
        <w:t>14</w:t>
      </w:r>
      <w:r w:rsidR="009B3365" w:rsidRPr="00F030CF">
        <w:rPr>
          <w:rFonts w:asciiTheme="minorHAnsi" w:eastAsiaTheme="minorHAnsi" w:hAnsiTheme="minorHAnsi" w:cs="Arial"/>
          <w:b/>
          <w:bCs/>
          <w:color w:val="365F91" w:themeColor="accent1" w:themeShade="BF"/>
          <w:sz w:val="28"/>
          <w:szCs w:val="28"/>
        </w:rPr>
        <w:t>. Summary</w:t>
      </w:r>
      <w:r w:rsidR="007D412D" w:rsidRPr="00F030CF">
        <w:rPr>
          <w:rFonts w:asciiTheme="minorHAnsi" w:eastAsiaTheme="minorHAnsi" w:hAnsiTheme="minorHAnsi" w:cs="Arial"/>
          <w:b/>
          <w:bCs/>
          <w:color w:val="365F91" w:themeColor="accent1" w:themeShade="BF"/>
          <w:sz w:val="28"/>
          <w:szCs w:val="28"/>
        </w:rPr>
        <w:t xml:space="preserve"> of the revised model</w:t>
      </w:r>
    </w:p>
    <w:p w:rsidR="009B3365" w:rsidRPr="00F030CF" w:rsidRDefault="009B3365" w:rsidP="00E0587B">
      <w:pPr>
        <w:rPr>
          <w:rFonts w:asciiTheme="minorHAnsi" w:hAnsiTheme="minorHAnsi"/>
          <w:sz w:val="22"/>
          <w:szCs w:val="22"/>
        </w:rPr>
      </w:pPr>
    </w:p>
    <w:tbl>
      <w:tblPr>
        <w:tblStyle w:val="TableGrid"/>
        <w:tblW w:w="1346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59"/>
        <w:gridCol w:w="3402"/>
        <w:gridCol w:w="3970"/>
        <w:gridCol w:w="4537"/>
      </w:tblGrid>
      <w:tr w:rsidR="0013771C" w:rsidRPr="00F030CF" w:rsidTr="00B70930">
        <w:tc>
          <w:tcPr>
            <w:tcW w:w="4961" w:type="dxa"/>
            <w:gridSpan w:val="2"/>
            <w:shd w:val="clear" w:color="auto" w:fill="1F497D" w:themeFill="text2"/>
            <w:vAlign w:val="center"/>
          </w:tcPr>
          <w:p w:rsidR="0013771C" w:rsidRPr="00B70930" w:rsidRDefault="0013771C" w:rsidP="00B70930">
            <w:pPr>
              <w:pStyle w:val="NoSpacing"/>
              <w:jc w:val="center"/>
              <w:rPr>
                <w:b/>
                <w:color w:val="FFFFFF" w:themeColor="background1"/>
                <w:szCs w:val="20"/>
              </w:rPr>
            </w:pPr>
            <w:r w:rsidRPr="00B70930">
              <w:rPr>
                <w:b/>
                <w:color w:val="FFFFFF" w:themeColor="background1"/>
                <w:szCs w:val="20"/>
              </w:rPr>
              <w:t>Key elements of the revised model</w:t>
            </w:r>
          </w:p>
        </w:tc>
        <w:tc>
          <w:tcPr>
            <w:tcW w:w="3970" w:type="dxa"/>
            <w:shd w:val="clear" w:color="auto" w:fill="C72755"/>
            <w:vAlign w:val="center"/>
          </w:tcPr>
          <w:p w:rsidR="0013771C" w:rsidRPr="00B70930" w:rsidRDefault="000C464F" w:rsidP="00B70930">
            <w:pPr>
              <w:pStyle w:val="NoSpacing"/>
              <w:jc w:val="center"/>
              <w:rPr>
                <w:b/>
                <w:color w:val="FFFFFF" w:themeColor="background1"/>
                <w:szCs w:val="20"/>
              </w:rPr>
            </w:pPr>
            <w:r w:rsidRPr="00B70930">
              <w:rPr>
                <w:b/>
                <w:color w:val="FFFFFF" w:themeColor="background1"/>
                <w:szCs w:val="20"/>
              </w:rPr>
              <w:t>Key changes</w:t>
            </w:r>
          </w:p>
        </w:tc>
        <w:tc>
          <w:tcPr>
            <w:tcW w:w="4537" w:type="dxa"/>
            <w:shd w:val="clear" w:color="auto" w:fill="1F497D" w:themeFill="text2"/>
            <w:vAlign w:val="center"/>
          </w:tcPr>
          <w:p w:rsidR="0013771C" w:rsidRPr="00B70930" w:rsidRDefault="000C464F" w:rsidP="00B70930">
            <w:pPr>
              <w:pStyle w:val="NoSpacing"/>
              <w:jc w:val="center"/>
              <w:rPr>
                <w:b/>
                <w:color w:val="FFFFFF" w:themeColor="background1"/>
                <w:szCs w:val="20"/>
              </w:rPr>
            </w:pPr>
            <w:r w:rsidRPr="00B70930">
              <w:rPr>
                <w:b/>
                <w:color w:val="FFFFFF" w:themeColor="background1"/>
                <w:szCs w:val="20"/>
              </w:rPr>
              <w:t>Benefits</w:t>
            </w:r>
          </w:p>
        </w:tc>
      </w:tr>
      <w:tr w:rsidR="0013771C" w:rsidRPr="00F030CF" w:rsidTr="005025F0">
        <w:trPr>
          <w:trHeight w:val="370"/>
        </w:trPr>
        <w:tc>
          <w:tcPr>
            <w:tcW w:w="1559" w:type="dxa"/>
            <w:vMerge w:val="restart"/>
            <w:shd w:val="clear" w:color="auto" w:fill="auto"/>
            <w:vAlign w:val="center"/>
          </w:tcPr>
          <w:p w:rsidR="0013771C" w:rsidRPr="00F030CF" w:rsidRDefault="0013771C" w:rsidP="005500D7">
            <w:pPr>
              <w:pStyle w:val="NoSpacing"/>
              <w:rPr>
                <w:rFonts w:eastAsia="Calibri" w:cs="Arial"/>
                <w:sz w:val="20"/>
                <w:szCs w:val="20"/>
              </w:rPr>
            </w:pPr>
            <w:r w:rsidRPr="00F030CF">
              <w:rPr>
                <w:rFonts w:cs="Arial"/>
                <w:b/>
                <w:color w:val="365F91" w:themeColor="accent1" w:themeShade="BF"/>
                <w:sz w:val="20"/>
                <w:szCs w:val="20"/>
              </w:rPr>
              <w:t>Services aligned to the Medway Model</w:t>
            </w: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Simplifying service configuration</w:t>
            </w:r>
          </w:p>
        </w:tc>
        <w:tc>
          <w:tcPr>
            <w:tcW w:w="3970" w:type="dxa"/>
            <w:vMerge w:val="restart"/>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Fewer and larger teams</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Services grouped to take into account natural geographies and the feasibility of delivering certain services based on population size.</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Housebound patients will be more clearly defined.</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Contacts in clinics will be provided from the right locality based on local need.</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 xml:space="preserve">Reduced distance travelled to clinics. </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Service</w:t>
            </w:r>
            <w:r w:rsidR="00FF052E">
              <w:rPr>
                <w:rFonts w:cs="Arial"/>
                <w:sz w:val="20"/>
                <w:szCs w:val="20"/>
              </w:rPr>
              <w:t>s  mainly provided from the HLC</w:t>
            </w:r>
            <w:r w:rsidRPr="004064C1">
              <w:rPr>
                <w:rFonts w:cs="Arial"/>
                <w:sz w:val="20"/>
                <w:szCs w:val="20"/>
              </w:rPr>
              <w:t>s</w:t>
            </w:r>
          </w:p>
        </w:tc>
        <w:tc>
          <w:tcPr>
            <w:tcW w:w="4537" w:type="dxa"/>
            <w:vMerge w:val="restart"/>
            <w:vAlign w:val="center"/>
          </w:tcPr>
          <w:p w:rsidR="00BB05E7" w:rsidRDefault="00BB05E7" w:rsidP="002C3D81">
            <w:pPr>
              <w:pStyle w:val="NoSpacing"/>
              <w:numPr>
                <w:ilvl w:val="0"/>
                <w:numId w:val="39"/>
              </w:numPr>
              <w:ind w:left="176" w:hanging="142"/>
              <w:rPr>
                <w:rFonts w:cs="Arial"/>
                <w:sz w:val="20"/>
                <w:szCs w:val="20"/>
              </w:rPr>
            </w:pPr>
            <w:r>
              <w:rPr>
                <w:rFonts w:cs="Arial"/>
                <w:sz w:val="20"/>
                <w:szCs w:val="20"/>
              </w:rPr>
              <w:t>More resilient local teams with less duplication and fragmentation.</w:t>
            </w:r>
          </w:p>
          <w:p w:rsidR="0013771C" w:rsidRDefault="0013771C" w:rsidP="002C3D81">
            <w:pPr>
              <w:pStyle w:val="NoSpacing"/>
              <w:numPr>
                <w:ilvl w:val="0"/>
                <w:numId w:val="39"/>
              </w:numPr>
              <w:ind w:left="176" w:hanging="142"/>
              <w:rPr>
                <w:rFonts w:cs="Arial"/>
                <w:sz w:val="20"/>
                <w:szCs w:val="20"/>
              </w:rPr>
            </w:pPr>
            <w:r w:rsidRPr="00F030CF">
              <w:rPr>
                <w:rFonts w:cs="Arial"/>
                <w:sz w:val="20"/>
                <w:szCs w:val="20"/>
              </w:rPr>
              <w:t>More care provided out of hospital and closer to where people live.</w:t>
            </w:r>
          </w:p>
          <w:p w:rsidR="00BB05E7" w:rsidRPr="00F030CF" w:rsidRDefault="00BB05E7" w:rsidP="002C3D81">
            <w:pPr>
              <w:pStyle w:val="NoSpacing"/>
              <w:numPr>
                <w:ilvl w:val="0"/>
                <w:numId w:val="39"/>
              </w:numPr>
              <w:ind w:left="176" w:hanging="142"/>
              <w:rPr>
                <w:rFonts w:cs="Arial"/>
                <w:sz w:val="20"/>
                <w:szCs w:val="20"/>
              </w:rPr>
            </w:pPr>
            <w:r>
              <w:rPr>
                <w:rFonts w:cs="Arial"/>
                <w:sz w:val="20"/>
                <w:szCs w:val="20"/>
              </w:rPr>
              <w:t>Reduced travel times.</w:t>
            </w:r>
          </w:p>
          <w:p w:rsidR="0013771C" w:rsidRDefault="0013771C" w:rsidP="002C3D81">
            <w:pPr>
              <w:pStyle w:val="NoSpacing"/>
              <w:numPr>
                <w:ilvl w:val="0"/>
                <w:numId w:val="39"/>
              </w:numPr>
              <w:ind w:left="176" w:hanging="142"/>
              <w:rPr>
                <w:rFonts w:eastAsia="Times New Roman" w:cs="Arial"/>
                <w:color w:val="C72755"/>
                <w:sz w:val="20"/>
              </w:rPr>
            </w:pPr>
            <w:r w:rsidRPr="00F030CF">
              <w:rPr>
                <w:rFonts w:cs="Arial"/>
                <w:sz w:val="20"/>
                <w:szCs w:val="20"/>
              </w:rPr>
              <w:t xml:space="preserve">Fully utilised </w:t>
            </w:r>
            <w:r w:rsidR="00BB05E7">
              <w:rPr>
                <w:rFonts w:cs="Arial"/>
                <w:sz w:val="20"/>
                <w:szCs w:val="20"/>
              </w:rPr>
              <w:t>public estate.</w:t>
            </w:r>
          </w:p>
        </w:tc>
      </w:tr>
      <w:tr w:rsidR="0013771C" w:rsidRPr="00F030CF" w:rsidTr="00B70930">
        <w:trPr>
          <w:trHeight w:val="543"/>
        </w:trPr>
        <w:tc>
          <w:tcPr>
            <w:tcW w:w="1559" w:type="dxa"/>
            <w:vMerge/>
            <w:shd w:val="clear" w:color="auto" w:fill="auto"/>
            <w:vAlign w:val="center"/>
          </w:tcPr>
          <w:p w:rsidR="0013771C" w:rsidRPr="00F030CF" w:rsidRDefault="0013771C" w:rsidP="005500D7">
            <w:pPr>
              <w:pStyle w:val="NoSpacing"/>
              <w:rPr>
                <w:rFonts w:eastAsia="Calibri" w:cs="Arial"/>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Arranging services into three tiers</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numPr>
                <w:ilvl w:val="0"/>
                <w:numId w:val="32"/>
              </w:numPr>
              <w:ind w:left="176" w:hanging="142"/>
              <w:rPr>
                <w:sz w:val="20"/>
                <w:szCs w:val="20"/>
              </w:rPr>
            </w:pPr>
          </w:p>
        </w:tc>
      </w:tr>
      <w:tr w:rsidR="0013771C" w:rsidRPr="00F030CF" w:rsidTr="00B70930">
        <w:trPr>
          <w:trHeight w:val="717"/>
        </w:trPr>
        <w:tc>
          <w:tcPr>
            <w:tcW w:w="1559" w:type="dxa"/>
            <w:vMerge/>
            <w:shd w:val="clear" w:color="auto" w:fill="auto"/>
            <w:vAlign w:val="center"/>
          </w:tcPr>
          <w:p w:rsidR="0013771C" w:rsidRPr="00F030CF" w:rsidRDefault="0013771C" w:rsidP="005500D7">
            <w:pPr>
              <w:pStyle w:val="NoSpacing"/>
              <w:rPr>
                <w:rFonts w:cs="Arial"/>
                <w:bCs/>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Changing the setting for community services</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numPr>
                <w:ilvl w:val="0"/>
                <w:numId w:val="32"/>
              </w:numPr>
              <w:ind w:left="176" w:hanging="142"/>
              <w:rPr>
                <w:sz w:val="20"/>
                <w:szCs w:val="20"/>
              </w:rPr>
            </w:pPr>
          </w:p>
        </w:tc>
      </w:tr>
      <w:tr w:rsidR="0013771C" w:rsidRPr="00F030CF" w:rsidTr="00B70930">
        <w:trPr>
          <w:trHeight w:val="689"/>
        </w:trPr>
        <w:tc>
          <w:tcPr>
            <w:tcW w:w="1559" w:type="dxa"/>
            <w:vMerge/>
            <w:shd w:val="clear" w:color="auto" w:fill="auto"/>
            <w:vAlign w:val="center"/>
          </w:tcPr>
          <w:p w:rsidR="0013771C" w:rsidRPr="00F030CF" w:rsidRDefault="0013771C" w:rsidP="005500D7">
            <w:pPr>
              <w:pStyle w:val="NoSpacing"/>
              <w:rPr>
                <w:rFonts w:cs="Arial"/>
                <w:bCs/>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Supporting the realignment of hospital activity into the community</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numPr>
                <w:ilvl w:val="0"/>
                <w:numId w:val="32"/>
              </w:numPr>
              <w:ind w:left="176" w:hanging="142"/>
              <w:rPr>
                <w:sz w:val="20"/>
                <w:szCs w:val="20"/>
              </w:rPr>
            </w:pPr>
          </w:p>
        </w:tc>
      </w:tr>
      <w:tr w:rsidR="0013771C" w:rsidRPr="00F030CF" w:rsidTr="00B70930">
        <w:trPr>
          <w:trHeight w:val="381"/>
        </w:trPr>
        <w:tc>
          <w:tcPr>
            <w:tcW w:w="1559" w:type="dxa"/>
            <w:vMerge/>
            <w:shd w:val="clear" w:color="auto" w:fill="auto"/>
            <w:vAlign w:val="center"/>
          </w:tcPr>
          <w:p w:rsidR="0013771C" w:rsidRPr="00F030CF" w:rsidRDefault="0013771C" w:rsidP="005500D7">
            <w:pPr>
              <w:pStyle w:val="NoSpacing"/>
              <w:rPr>
                <w:rFonts w:cs="Arial"/>
                <w:bCs/>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Making the most of our estates</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numPr>
                <w:ilvl w:val="0"/>
                <w:numId w:val="32"/>
              </w:numPr>
              <w:ind w:left="176" w:hanging="142"/>
              <w:rPr>
                <w:sz w:val="20"/>
                <w:szCs w:val="20"/>
              </w:rPr>
            </w:pPr>
          </w:p>
        </w:tc>
      </w:tr>
      <w:tr w:rsidR="0013771C" w:rsidRPr="00F030CF" w:rsidTr="00B70930">
        <w:trPr>
          <w:trHeight w:val="904"/>
        </w:trPr>
        <w:tc>
          <w:tcPr>
            <w:tcW w:w="1559" w:type="dxa"/>
            <w:vMerge w:val="restart"/>
            <w:shd w:val="clear" w:color="auto" w:fill="auto"/>
            <w:vAlign w:val="center"/>
          </w:tcPr>
          <w:p w:rsidR="0013771C" w:rsidRPr="00F030CF" w:rsidRDefault="0013771C" w:rsidP="005500D7">
            <w:pPr>
              <w:pStyle w:val="NoSpacing"/>
              <w:rPr>
                <w:rFonts w:cs="Arial"/>
                <w:sz w:val="20"/>
                <w:szCs w:val="20"/>
              </w:rPr>
            </w:pPr>
            <w:r w:rsidRPr="00F030CF">
              <w:rPr>
                <w:rFonts w:cs="Arial"/>
                <w:b/>
                <w:color w:val="365F91" w:themeColor="accent1" w:themeShade="BF"/>
                <w:sz w:val="20"/>
                <w:szCs w:val="20"/>
              </w:rPr>
              <w:t>Improved access to services</w:t>
            </w: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F030CF">
              <w:rPr>
                <w:rFonts w:cs="Arial"/>
                <w:sz w:val="20"/>
                <w:szCs w:val="20"/>
              </w:rPr>
              <w:t>Extended hours and urgent response function</w:t>
            </w:r>
          </w:p>
        </w:tc>
        <w:tc>
          <w:tcPr>
            <w:tcW w:w="3970" w:type="dxa"/>
            <w:vMerge w:val="restart"/>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Improved urgent response, within two hours, to deal with the most complex patients and those who are in crisis.</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Central co</w:t>
            </w:r>
            <w:r w:rsidR="00FF052E">
              <w:rPr>
                <w:rFonts w:cs="Arial"/>
                <w:sz w:val="20"/>
                <w:szCs w:val="20"/>
              </w:rPr>
              <w:t>-</w:t>
            </w:r>
            <w:r w:rsidRPr="004064C1">
              <w:rPr>
                <w:rFonts w:cs="Arial"/>
                <w:sz w:val="20"/>
                <w:szCs w:val="20"/>
              </w:rPr>
              <w:t>ordination function which will operate through a range of channels to improve access to services.</w:t>
            </w:r>
          </w:p>
          <w:p w:rsidR="0013771C" w:rsidRPr="004064C1" w:rsidRDefault="00933C95" w:rsidP="002C3D81">
            <w:pPr>
              <w:pStyle w:val="NoSpacing"/>
              <w:numPr>
                <w:ilvl w:val="0"/>
                <w:numId w:val="39"/>
              </w:numPr>
              <w:ind w:left="176" w:hanging="142"/>
              <w:rPr>
                <w:rFonts w:cs="Arial"/>
                <w:sz w:val="20"/>
                <w:szCs w:val="20"/>
              </w:rPr>
            </w:pPr>
            <w:r>
              <w:rPr>
                <w:rFonts w:cs="Arial"/>
                <w:sz w:val="20"/>
                <w:szCs w:val="20"/>
              </w:rPr>
              <w:t>Better</w:t>
            </w:r>
            <w:r w:rsidR="00A53FEA" w:rsidRPr="004064C1">
              <w:rPr>
                <w:rFonts w:cs="Arial"/>
                <w:sz w:val="20"/>
                <w:szCs w:val="20"/>
              </w:rPr>
              <w:t xml:space="preserve"> access</w:t>
            </w:r>
            <w:r w:rsidR="0013771C" w:rsidRPr="004064C1">
              <w:rPr>
                <w:rFonts w:cs="Arial"/>
                <w:sz w:val="20"/>
                <w:szCs w:val="20"/>
              </w:rPr>
              <w:t xml:space="preserve"> to a comprehensive directory of services.</w:t>
            </w:r>
          </w:p>
        </w:tc>
        <w:tc>
          <w:tcPr>
            <w:tcW w:w="4537" w:type="dxa"/>
            <w:vMerge w:val="restart"/>
            <w:vAlign w:val="center"/>
          </w:tcPr>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People can access services through a single point of access.</w:t>
            </w:r>
          </w:p>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People can access more services in the evenings and weekends.</w:t>
            </w:r>
          </w:p>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There is a more responsive community service for peo</w:t>
            </w:r>
            <w:r w:rsidR="00BB05E7">
              <w:rPr>
                <w:rFonts w:cs="Arial"/>
                <w:sz w:val="20"/>
                <w:szCs w:val="20"/>
              </w:rPr>
              <w:t xml:space="preserve">ple in crisis - </w:t>
            </w:r>
            <w:r w:rsidRPr="00F030CF">
              <w:rPr>
                <w:rFonts w:cs="Arial"/>
                <w:sz w:val="20"/>
                <w:szCs w:val="20"/>
              </w:rPr>
              <w:t>reducing ambulance conveyances and attendances and admissions to hospital.</w:t>
            </w:r>
          </w:p>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The scheduling of appointments is more consistent and housebound patients know when health professionals are going to visit.</w:t>
            </w:r>
          </w:p>
          <w:p w:rsidR="0013771C" w:rsidRDefault="0013771C" w:rsidP="002C3D81">
            <w:pPr>
              <w:pStyle w:val="NoSpacing"/>
              <w:numPr>
                <w:ilvl w:val="0"/>
                <w:numId w:val="39"/>
              </w:numPr>
              <w:ind w:left="176" w:hanging="142"/>
              <w:rPr>
                <w:rFonts w:eastAsia="Times New Roman" w:cs="Arial"/>
                <w:color w:val="C72755"/>
                <w:sz w:val="20"/>
              </w:rPr>
            </w:pPr>
            <w:r w:rsidRPr="00F030CF">
              <w:rPr>
                <w:rFonts w:cs="Arial"/>
                <w:sz w:val="20"/>
                <w:szCs w:val="20"/>
              </w:rPr>
              <w:t>Professionals are better equipped to help people access not clinical services in the community.</w:t>
            </w:r>
          </w:p>
        </w:tc>
      </w:tr>
      <w:tr w:rsidR="0013771C" w:rsidRPr="00F030CF" w:rsidTr="00B70930">
        <w:trPr>
          <w:trHeight w:val="1256"/>
        </w:trPr>
        <w:tc>
          <w:tcPr>
            <w:tcW w:w="1559" w:type="dxa"/>
            <w:vMerge/>
            <w:shd w:val="clear" w:color="auto" w:fill="auto"/>
            <w:vAlign w:val="center"/>
          </w:tcPr>
          <w:p w:rsidR="0013771C" w:rsidRPr="00F030CF" w:rsidRDefault="0013771C" w:rsidP="005500D7">
            <w:pPr>
              <w:pStyle w:val="NoSpacing"/>
              <w:rPr>
                <w:rFonts w:cs="Arial"/>
                <w:sz w:val="20"/>
                <w:szCs w:val="20"/>
              </w:rPr>
            </w:pPr>
          </w:p>
        </w:tc>
        <w:tc>
          <w:tcPr>
            <w:tcW w:w="3402" w:type="dxa"/>
            <w:shd w:val="clear" w:color="auto" w:fill="auto"/>
            <w:vAlign w:val="center"/>
          </w:tcPr>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Central co</w:t>
            </w:r>
            <w:r w:rsidR="00FF052E">
              <w:rPr>
                <w:rFonts w:cs="Arial"/>
                <w:sz w:val="20"/>
                <w:szCs w:val="20"/>
              </w:rPr>
              <w:t>-</w:t>
            </w:r>
            <w:r w:rsidRPr="00F030CF">
              <w:rPr>
                <w:rFonts w:cs="Arial"/>
                <w:sz w:val="20"/>
                <w:szCs w:val="20"/>
              </w:rPr>
              <w:t xml:space="preserve">ordination function </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numPr>
                <w:ilvl w:val="0"/>
                <w:numId w:val="32"/>
              </w:numPr>
              <w:ind w:left="176" w:hanging="142"/>
              <w:rPr>
                <w:rFonts w:cs="Arial"/>
                <w:sz w:val="20"/>
                <w:szCs w:val="20"/>
              </w:rPr>
            </w:pPr>
          </w:p>
        </w:tc>
      </w:tr>
      <w:tr w:rsidR="0013771C" w:rsidRPr="00F030CF" w:rsidTr="00B70930">
        <w:tc>
          <w:tcPr>
            <w:tcW w:w="1559" w:type="dxa"/>
            <w:vMerge/>
            <w:shd w:val="clear" w:color="auto" w:fill="auto"/>
            <w:vAlign w:val="center"/>
          </w:tcPr>
          <w:p w:rsidR="0013771C" w:rsidRPr="00F030CF" w:rsidRDefault="0013771C" w:rsidP="005500D7">
            <w:pPr>
              <w:pStyle w:val="NoSpacing"/>
              <w:rPr>
                <w:rFonts w:cs="Arial"/>
                <w:sz w:val="20"/>
                <w:szCs w:val="20"/>
              </w:rPr>
            </w:pPr>
          </w:p>
        </w:tc>
        <w:tc>
          <w:tcPr>
            <w:tcW w:w="3402" w:type="dxa"/>
            <w:shd w:val="clear" w:color="auto" w:fill="auto"/>
            <w:vAlign w:val="center"/>
          </w:tcPr>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Improved knowledge of wider community assets</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ind w:left="176" w:hanging="142"/>
              <w:rPr>
                <w:rFonts w:cs="Arial"/>
                <w:sz w:val="20"/>
                <w:szCs w:val="20"/>
              </w:rPr>
            </w:pPr>
          </w:p>
        </w:tc>
      </w:tr>
      <w:tr w:rsidR="0013771C" w:rsidRPr="00F030CF" w:rsidTr="00B70930">
        <w:trPr>
          <w:trHeight w:val="1110"/>
        </w:trPr>
        <w:tc>
          <w:tcPr>
            <w:tcW w:w="1559" w:type="dxa"/>
            <w:vMerge w:val="restart"/>
            <w:shd w:val="clear" w:color="auto" w:fill="auto"/>
            <w:vAlign w:val="center"/>
          </w:tcPr>
          <w:p w:rsidR="0013771C" w:rsidRPr="00F030CF" w:rsidRDefault="0013771C" w:rsidP="005500D7">
            <w:pPr>
              <w:pStyle w:val="NoSpacing"/>
              <w:rPr>
                <w:rFonts w:cs="Arial"/>
                <w:sz w:val="20"/>
                <w:szCs w:val="20"/>
              </w:rPr>
            </w:pPr>
            <w:r w:rsidRPr="00F030CF">
              <w:rPr>
                <w:rFonts w:cs="Arial"/>
                <w:b/>
                <w:color w:val="365F91" w:themeColor="accent1" w:themeShade="BF"/>
                <w:sz w:val="20"/>
                <w:szCs w:val="20"/>
              </w:rPr>
              <w:t>Focus on prevention and empowerment</w:t>
            </w: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F030CF">
              <w:rPr>
                <w:rFonts w:cs="Arial"/>
                <w:sz w:val="20"/>
                <w:szCs w:val="20"/>
              </w:rPr>
              <w:t>Person-centred approach</w:t>
            </w:r>
          </w:p>
        </w:tc>
        <w:tc>
          <w:tcPr>
            <w:tcW w:w="3970" w:type="dxa"/>
            <w:vMerge w:val="restart"/>
            <w:shd w:val="clear" w:color="auto" w:fill="auto"/>
            <w:vAlign w:val="center"/>
          </w:tcPr>
          <w:p w:rsidR="0013771C" w:rsidRPr="00FF052E" w:rsidRDefault="0013771C" w:rsidP="002C3D81">
            <w:pPr>
              <w:pStyle w:val="NoSpacing"/>
              <w:numPr>
                <w:ilvl w:val="0"/>
                <w:numId w:val="39"/>
              </w:numPr>
              <w:ind w:left="176" w:hanging="142"/>
              <w:rPr>
                <w:rFonts w:cs="Arial"/>
                <w:sz w:val="20"/>
                <w:szCs w:val="20"/>
              </w:rPr>
            </w:pPr>
            <w:r w:rsidRPr="00FF052E">
              <w:rPr>
                <w:rFonts w:cs="Arial"/>
                <w:sz w:val="20"/>
                <w:szCs w:val="20"/>
              </w:rPr>
              <w:t>A</w:t>
            </w:r>
            <w:r w:rsidR="00FF052E" w:rsidRPr="00FF052E">
              <w:rPr>
                <w:rFonts w:cs="Arial"/>
                <w:sz w:val="20"/>
                <w:szCs w:val="20"/>
              </w:rPr>
              <w:t>n</w:t>
            </w:r>
            <w:r w:rsidRPr="00FF052E">
              <w:rPr>
                <w:rFonts w:cs="Arial"/>
                <w:sz w:val="20"/>
                <w:szCs w:val="20"/>
              </w:rPr>
              <w:t xml:space="preserve"> </w:t>
            </w:r>
            <w:r w:rsidR="00FF052E" w:rsidRPr="00FF052E">
              <w:rPr>
                <w:rFonts w:cs="Arial"/>
                <w:sz w:val="20"/>
                <w:szCs w:val="20"/>
              </w:rPr>
              <w:t>integrated management plan</w:t>
            </w:r>
            <w:r w:rsidRPr="00FF052E">
              <w:rPr>
                <w:rFonts w:cs="Arial"/>
                <w:sz w:val="20"/>
                <w:szCs w:val="20"/>
              </w:rPr>
              <w:t>.</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Routine assessments of people’s capability to use tools to help them self-care.</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Expansion of patient education and activities that promote healthy lifestyles, and secondary prevention and the self-management of conditions.</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Expand</w:t>
            </w:r>
            <w:r w:rsidR="00BB05E7" w:rsidRPr="004064C1">
              <w:rPr>
                <w:rFonts w:cs="Arial"/>
                <w:sz w:val="20"/>
                <w:szCs w:val="20"/>
              </w:rPr>
              <w:t>ed</w:t>
            </w:r>
            <w:r w:rsidRPr="004064C1">
              <w:rPr>
                <w:rFonts w:cs="Arial"/>
                <w:sz w:val="20"/>
                <w:szCs w:val="20"/>
              </w:rPr>
              <w:t xml:space="preserve"> </w:t>
            </w:r>
            <w:r w:rsidR="00BB05E7" w:rsidRPr="004064C1">
              <w:rPr>
                <w:rFonts w:cs="Arial"/>
                <w:sz w:val="20"/>
                <w:szCs w:val="20"/>
              </w:rPr>
              <w:t>use of TECS.</w:t>
            </w:r>
          </w:p>
        </w:tc>
        <w:tc>
          <w:tcPr>
            <w:tcW w:w="4537" w:type="dxa"/>
            <w:vMerge w:val="restart"/>
            <w:vAlign w:val="center"/>
          </w:tcPr>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People have a greater understanding and control over their care.</w:t>
            </w:r>
          </w:p>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Professionals tailor self-care advice and services to patients to help them stay well and independent in their own homes.</w:t>
            </w:r>
          </w:p>
          <w:p w:rsidR="0013771C" w:rsidRPr="00BB05E7" w:rsidRDefault="0013771C" w:rsidP="002C3D81">
            <w:pPr>
              <w:pStyle w:val="NoSpacing"/>
              <w:numPr>
                <w:ilvl w:val="0"/>
                <w:numId w:val="39"/>
              </w:numPr>
              <w:ind w:left="176" w:hanging="142"/>
              <w:rPr>
                <w:rFonts w:cs="Arial"/>
                <w:sz w:val="20"/>
                <w:szCs w:val="20"/>
              </w:rPr>
            </w:pPr>
            <w:r w:rsidRPr="00F030CF">
              <w:rPr>
                <w:rFonts w:cs="Arial"/>
                <w:sz w:val="20"/>
                <w:szCs w:val="20"/>
              </w:rPr>
              <w:t xml:space="preserve">Patients are able to remain well through a greater focus of prevention and self-help within community services, and feel supported to access a range of non-clinical support from VCS and local community groups. </w:t>
            </w:r>
          </w:p>
          <w:p w:rsidR="0013771C" w:rsidRDefault="0013771C" w:rsidP="002C3D81">
            <w:pPr>
              <w:pStyle w:val="NoSpacing"/>
              <w:numPr>
                <w:ilvl w:val="0"/>
                <w:numId w:val="39"/>
              </w:numPr>
              <w:ind w:left="176" w:hanging="142"/>
              <w:rPr>
                <w:rFonts w:eastAsia="Times New Roman" w:cs="Arial"/>
                <w:color w:val="C72755"/>
                <w:sz w:val="20"/>
              </w:rPr>
            </w:pPr>
            <w:r w:rsidRPr="00F030CF">
              <w:rPr>
                <w:rFonts w:cs="Arial"/>
                <w:sz w:val="20"/>
                <w:szCs w:val="20"/>
              </w:rPr>
              <w:t>Services take full advantage of TECS, making service delivery more efficient and more convenient to those people who can take advantage of them.</w:t>
            </w:r>
          </w:p>
        </w:tc>
      </w:tr>
      <w:tr w:rsidR="0013771C" w:rsidRPr="00F030CF" w:rsidTr="00B70930">
        <w:trPr>
          <w:trHeight w:val="968"/>
        </w:trPr>
        <w:tc>
          <w:tcPr>
            <w:tcW w:w="1559" w:type="dxa"/>
            <w:vMerge/>
            <w:shd w:val="clear" w:color="auto" w:fill="auto"/>
            <w:vAlign w:val="center"/>
          </w:tcPr>
          <w:p w:rsidR="0013771C" w:rsidRPr="00F030CF" w:rsidRDefault="0013771C" w:rsidP="005500D7">
            <w:pPr>
              <w:pStyle w:val="NoSpacing"/>
              <w:rPr>
                <w:rFonts w:cs="Arial"/>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F030CF">
              <w:rPr>
                <w:rFonts w:cs="Arial"/>
                <w:sz w:val="20"/>
                <w:szCs w:val="20"/>
              </w:rPr>
              <w:t>Patient activation – understanding how best to support people to self-care</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ind w:left="34"/>
              <w:rPr>
                <w:sz w:val="20"/>
                <w:szCs w:val="20"/>
              </w:rPr>
            </w:pPr>
          </w:p>
        </w:tc>
      </w:tr>
      <w:tr w:rsidR="0013771C" w:rsidRPr="00F030CF" w:rsidTr="00B70930">
        <w:trPr>
          <w:trHeight w:val="463"/>
        </w:trPr>
        <w:tc>
          <w:tcPr>
            <w:tcW w:w="1559" w:type="dxa"/>
            <w:vMerge/>
            <w:shd w:val="clear" w:color="auto" w:fill="auto"/>
            <w:vAlign w:val="center"/>
          </w:tcPr>
          <w:p w:rsidR="0013771C" w:rsidRPr="00F030CF" w:rsidRDefault="0013771C" w:rsidP="005500D7">
            <w:pPr>
              <w:pStyle w:val="NoSpacing"/>
              <w:rPr>
                <w:rFonts w:cs="Arial"/>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F030CF">
              <w:rPr>
                <w:rFonts w:cs="Arial"/>
                <w:sz w:val="20"/>
                <w:szCs w:val="20"/>
              </w:rPr>
              <w:t>Education and health promotion</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ind w:left="34"/>
              <w:rPr>
                <w:sz w:val="20"/>
                <w:szCs w:val="20"/>
              </w:rPr>
            </w:pPr>
          </w:p>
        </w:tc>
      </w:tr>
      <w:tr w:rsidR="0013771C" w:rsidRPr="00F030CF" w:rsidTr="00B70930">
        <w:trPr>
          <w:trHeight w:val="655"/>
        </w:trPr>
        <w:tc>
          <w:tcPr>
            <w:tcW w:w="1559" w:type="dxa"/>
            <w:vMerge/>
            <w:shd w:val="clear" w:color="auto" w:fill="auto"/>
            <w:vAlign w:val="center"/>
          </w:tcPr>
          <w:p w:rsidR="0013771C" w:rsidRPr="00F030CF" w:rsidRDefault="0013771C" w:rsidP="005500D7">
            <w:pPr>
              <w:pStyle w:val="NoSpacing"/>
              <w:rPr>
                <w:rFonts w:cs="Arial"/>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F030CF">
              <w:rPr>
                <w:rFonts w:cs="Arial"/>
                <w:sz w:val="20"/>
                <w:szCs w:val="20"/>
              </w:rPr>
              <w:t>Improved offer of Technology Enabled Care Services</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ind w:left="34"/>
              <w:rPr>
                <w:sz w:val="20"/>
                <w:szCs w:val="20"/>
              </w:rPr>
            </w:pPr>
          </w:p>
        </w:tc>
      </w:tr>
      <w:tr w:rsidR="0013771C" w:rsidRPr="00F030CF" w:rsidTr="00B70930">
        <w:trPr>
          <w:trHeight w:val="605"/>
        </w:trPr>
        <w:tc>
          <w:tcPr>
            <w:tcW w:w="1559" w:type="dxa"/>
            <w:vMerge w:val="restart"/>
            <w:shd w:val="clear" w:color="auto" w:fill="auto"/>
            <w:vAlign w:val="center"/>
          </w:tcPr>
          <w:p w:rsidR="0013771C" w:rsidRPr="00F030CF" w:rsidRDefault="0013771C" w:rsidP="005500D7">
            <w:pPr>
              <w:pStyle w:val="NoSpacing"/>
              <w:rPr>
                <w:rFonts w:cs="Arial"/>
                <w:sz w:val="20"/>
                <w:szCs w:val="20"/>
              </w:rPr>
            </w:pPr>
            <w:r w:rsidRPr="00F030CF">
              <w:rPr>
                <w:rFonts w:cs="Arial"/>
                <w:b/>
                <w:color w:val="365F91" w:themeColor="accent1" w:themeShade="BF"/>
                <w:sz w:val="20"/>
                <w:szCs w:val="20"/>
              </w:rPr>
              <w:t>Improved coordination of care</w:t>
            </w: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F030CF">
              <w:rPr>
                <w:rFonts w:cs="Arial"/>
                <w:sz w:val="20"/>
                <w:szCs w:val="20"/>
              </w:rPr>
              <w:t>Improved sharing of patient information</w:t>
            </w:r>
          </w:p>
        </w:tc>
        <w:tc>
          <w:tcPr>
            <w:tcW w:w="3970" w:type="dxa"/>
            <w:vMerge w:val="restart"/>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Community services systems that are interoperable with GP systems.</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More proactive identification and treatment using risk stratification.</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 xml:space="preserve">People identified as having multiple long term or complex conditions will be subject to </w:t>
            </w:r>
            <w:r w:rsidR="00FF052E">
              <w:rPr>
                <w:rFonts w:cs="Arial"/>
                <w:sz w:val="20"/>
                <w:szCs w:val="20"/>
              </w:rPr>
              <w:t>Integrated Locality Reviews</w:t>
            </w:r>
            <w:r w:rsidRPr="004064C1">
              <w:rPr>
                <w:rFonts w:cs="Arial"/>
                <w:sz w:val="20"/>
                <w:szCs w:val="20"/>
              </w:rPr>
              <w:t xml:space="preserve"> at the local level.  </w:t>
            </w:r>
          </w:p>
        </w:tc>
        <w:tc>
          <w:tcPr>
            <w:tcW w:w="4537" w:type="dxa"/>
            <w:vMerge w:val="restart"/>
            <w:vAlign w:val="center"/>
          </w:tcPr>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Care is more patient-centred and people are treated in a holistic way, taking into account all aspects of health and wellbeing.</w:t>
            </w:r>
          </w:p>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Better information sharing improves inte</w:t>
            </w:r>
            <w:r w:rsidR="00BB05E7">
              <w:rPr>
                <w:rFonts w:cs="Arial"/>
                <w:sz w:val="20"/>
                <w:szCs w:val="20"/>
              </w:rPr>
              <w:t>gration and reduces duplication and improves patient experience.</w:t>
            </w:r>
          </w:p>
          <w:p w:rsidR="0013771C" w:rsidRPr="00BB05E7" w:rsidRDefault="00BB05E7" w:rsidP="002C3D81">
            <w:pPr>
              <w:pStyle w:val="NoSpacing"/>
              <w:numPr>
                <w:ilvl w:val="0"/>
                <w:numId w:val="39"/>
              </w:numPr>
              <w:ind w:left="176" w:hanging="142"/>
              <w:rPr>
                <w:rFonts w:cs="Arial"/>
                <w:sz w:val="20"/>
                <w:szCs w:val="20"/>
              </w:rPr>
            </w:pPr>
            <w:r>
              <w:rPr>
                <w:rFonts w:cs="Arial"/>
                <w:sz w:val="20"/>
                <w:szCs w:val="20"/>
              </w:rPr>
              <w:t>People received timely intervention which prevents their conditions getting worse.</w:t>
            </w:r>
          </w:p>
        </w:tc>
      </w:tr>
      <w:tr w:rsidR="0013771C" w:rsidRPr="00F030CF" w:rsidTr="00B70930">
        <w:trPr>
          <w:trHeight w:val="557"/>
        </w:trPr>
        <w:tc>
          <w:tcPr>
            <w:tcW w:w="1559" w:type="dxa"/>
            <w:vMerge/>
            <w:shd w:val="clear" w:color="auto" w:fill="auto"/>
            <w:vAlign w:val="center"/>
          </w:tcPr>
          <w:p w:rsidR="0013771C" w:rsidRPr="00F030CF" w:rsidRDefault="0013771C" w:rsidP="005500D7">
            <w:pPr>
              <w:pStyle w:val="NoSpacing"/>
              <w:rPr>
                <w:rFonts w:cs="Arial"/>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F030CF">
              <w:rPr>
                <w:rFonts w:cs="Arial"/>
                <w:sz w:val="20"/>
                <w:szCs w:val="20"/>
              </w:rPr>
              <w:t>Proactive identification of people with complex conditions</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BB05E7" w:rsidRDefault="0013771C" w:rsidP="002C3D81">
            <w:pPr>
              <w:pStyle w:val="NoSpacing"/>
              <w:numPr>
                <w:ilvl w:val="0"/>
                <w:numId w:val="39"/>
              </w:numPr>
              <w:ind w:left="176" w:hanging="142"/>
              <w:rPr>
                <w:rFonts w:cs="Arial"/>
                <w:sz w:val="20"/>
                <w:szCs w:val="20"/>
              </w:rPr>
            </w:pPr>
          </w:p>
        </w:tc>
      </w:tr>
      <w:tr w:rsidR="0013771C" w:rsidRPr="00F030CF" w:rsidTr="00B70930">
        <w:tc>
          <w:tcPr>
            <w:tcW w:w="1559" w:type="dxa"/>
            <w:vMerge/>
            <w:shd w:val="clear" w:color="auto" w:fill="auto"/>
            <w:vAlign w:val="center"/>
          </w:tcPr>
          <w:p w:rsidR="0013771C" w:rsidRPr="00F030CF" w:rsidRDefault="0013771C" w:rsidP="005500D7">
            <w:pPr>
              <w:pStyle w:val="NoSpacing"/>
              <w:rPr>
                <w:rFonts w:cs="Arial"/>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F030CF">
              <w:rPr>
                <w:rFonts w:cs="Arial"/>
                <w:sz w:val="20"/>
                <w:szCs w:val="20"/>
              </w:rPr>
              <w:t xml:space="preserve">Integrated case management for people </w:t>
            </w:r>
            <w:r w:rsidRPr="004064C1">
              <w:rPr>
                <w:rFonts w:cs="Arial"/>
                <w:sz w:val="20"/>
                <w:szCs w:val="20"/>
              </w:rPr>
              <w:t>with long term</w:t>
            </w:r>
            <w:r>
              <w:rPr>
                <w:rFonts w:cs="Arial"/>
                <w:sz w:val="20"/>
                <w:szCs w:val="20"/>
              </w:rPr>
              <w:t xml:space="preserve"> and </w:t>
            </w:r>
            <w:r w:rsidRPr="00F030CF">
              <w:rPr>
                <w:rFonts w:cs="Arial"/>
                <w:sz w:val="20"/>
                <w:szCs w:val="20"/>
              </w:rPr>
              <w:t>complex conditions</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BB05E7" w:rsidRDefault="0013771C" w:rsidP="002C3D81">
            <w:pPr>
              <w:pStyle w:val="NoSpacing"/>
              <w:numPr>
                <w:ilvl w:val="0"/>
                <w:numId w:val="39"/>
              </w:numPr>
              <w:ind w:left="176" w:hanging="142"/>
              <w:rPr>
                <w:rFonts w:cs="Arial"/>
                <w:sz w:val="20"/>
                <w:szCs w:val="20"/>
              </w:rPr>
            </w:pPr>
          </w:p>
        </w:tc>
      </w:tr>
      <w:tr w:rsidR="0013771C" w:rsidRPr="00F030CF" w:rsidTr="00B70930">
        <w:trPr>
          <w:trHeight w:val="591"/>
        </w:trPr>
        <w:tc>
          <w:tcPr>
            <w:tcW w:w="1559" w:type="dxa"/>
            <w:vMerge w:val="restart"/>
            <w:shd w:val="clear" w:color="auto" w:fill="auto"/>
            <w:vAlign w:val="center"/>
          </w:tcPr>
          <w:p w:rsidR="0013771C" w:rsidRPr="00F030CF" w:rsidRDefault="0013771C" w:rsidP="005500D7">
            <w:pPr>
              <w:pStyle w:val="NoSpacing"/>
              <w:rPr>
                <w:rFonts w:cs="Arial"/>
                <w:bCs/>
                <w:sz w:val="20"/>
                <w:szCs w:val="20"/>
              </w:rPr>
            </w:pPr>
            <w:r w:rsidRPr="00F030CF">
              <w:rPr>
                <w:rFonts w:cs="Arial"/>
                <w:b/>
                <w:color w:val="365F91" w:themeColor="accent1" w:themeShade="BF"/>
                <w:sz w:val="20"/>
                <w:szCs w:val="20"/>
              </w:rPr>
              <w:t>Realigned and upskilled workforce</w:t>
            </w: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Access to specialist advice and support</w:t>
            </w:r>
          </w:p>
        </w:tc>
        <w:tc>
          <w:tcPr>
            <w:tcW w:w="3970" w:type="dxa"/>
            <w:vMerge w:val="restart"/>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Larger teams of generalist nurses and therapists with skills to carry out more interventions to support people with long term conditions.</w:t>
            </w:r>
          </w:p>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Provision of medicines in a timelier manner supported by a greater number of prescribers.</w:t>
            </w:r>
          </w:p>
        </w:tc>
        <w:tc>
          <w:tcPr>
            <w:tcW w:w="4537" w:type="dxa"/>
            <w:vMerge w:val="restart"/>
            <w:vAlign w:val="center"/>
          </w:tcPr>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Making the most efficient use of our workforce to reduce dupli</w:t>
            </w:r>
            <w:r w:rsidR="00BB05E7">
              <w:rPr>
                <w:rFonts w:cs="Arial"/>
                <w:sz w:val="20"/>
                <w:szCs w:val="20"/>
              </w:rPr>
              <w:t>cation.</w:t>
            </w:r>
          </w:p>
          <w:p w:rsidR="0013771C" w:rsidRDefault="00BB05E7" w:rsidP="002C3D81">
            <w:pPr>
              <w:pStyle w:val="NoSpacing"/>
              <w:numPr>
                <w:ilvl w:val="0"/>
                <w:numId w:val="39"/>
              </w:numPr>
              <w:ind w:left="176" w:hanging="142"/>
              <w:rPr>
                <w:rFonts w:cs="Arial"/>
                <w:sz w:val="20"/>
                <w:szCs w:val="20"/>
              </w:rPr>
            </w:pPr>
            <w:r>
              <w:rPr>
                <w:rFonts w:cs="Arial"/>
                <w:sz w:val="20"/>
                <w:szCs w:val="20"/>
              </w:rPr>
              <w:t>Reduction in the number of contacts needed for patients.</w:t>
            </w:r>
          </w:p>
          <w:p w:rsidR="00BB05E7" w:rsidRPr="00BB05E7" w:rsidRDefault="00BB05E7" w:rsidP="002C3D81">
            <w:pPr>
              <w:pStyle w:val="NoSpacing"/>
              <w:numPr>
                <w:ilvl w:val="0"/>
                <w:numId w:val="39"/>
              </w:numPr>
              <w:ind w:left="176" w:hanging="142"/>
              <w:rPr>
                <w:rFonts w:cs="Arial"/>
                <w:sz w:val="20"/>
                <w:szCs w:val="20"/>
              </w:rPr>
            </w:pPr>
            <w:r>
              <w:rPr>
                <w:rFonts w:cs="Arial"/>
                <w:sz w:val="20"/>
                <w:szCs w:val="20"/>
              </w:rPr>
              <w:t>People received the medicine they need more quickly.</w:t>
            </w:r>
          </w:p>
        </w:tc>
      </w:tr>
      <w:tr w:rsidR="0013771C" w:rsidRPr="00F030CF" w:rsidTr="00B70930">
        <w:trPr>
          <w:trHeight w:val="641"/>
        </w:trPr>
        <w:tc>
          <w:tcPr>
            <w:tcW w:w="1559" w:type="dxa"/>
            <w:vMerge/>
            <w:shd w:val="clear" w:color="auto" w:fill="auto"/>
            <w:vAlign w:val="center"/>
          </w:tcPr>
          <w:p w:rsidR="0013771C" w:rsidRPr="00F030CF" w:rsidRDefault="0013771C" w:rsidP="005500D7">
            <w:pPr>
              <w:pStyle w:val="NoSpacing"/>
              <w:rPr>
                <w:rFonts w:cs="Arial"/>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F030CF">
              <w:rPr>
                <w:rFonts w:cs="Arial"/>
                <w:sz w:val="20"/>
                <w:szCs w:val="20"/>
              </w:rPr>
              <w:t>Core team of generalist nurses and therapists</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numPr>
                <w:ilvl w:val="0"/>
                <w:numId w:val="32"/>
              </w:numPr>
              <w:ind w:left="176" w:hanging="142"/>
              <w:rPr>
                <w:sz w:val="20"/>
                <w:szCs w:val="20"/>
              </w:rPr>
            </w:pPr>
          </w:p>
        </w:tc>
      </w:tr>
      <w:tr w:rsidR="0013771C" w:rsidRPr="00F030CF" w:rsidTr="00B70930">
        <w:tc>
          <w:tcPr>
            <w:tcW w:w="1559" w:type="dxa"/>
            <w:vMerge/>
            <w:shd w:val="clear" w:color="auto" w:fill="auto"/>
            <w:vAlign w:val="center"/>
          </w:tcPr>
          <w:p w:rsidR="0013771C" w:rsidRPr="00F030CF" w:rsidRDefault="0013771C" w:rsidP="005500D7">
            <w:pPr>
              <w:pStyle w:val="NoSpacing"/>
              <w:rPr>
                <w:rFonts w:cs="Arial"/>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F030CF">
              <w:rPr>
                <w:rFonts w:cs="Arial"/>
                <w:sz w:val="20"/>
                <w:szCs w:val="20"/>
              </w:rPr>
              <w:t>Increasing prescribing capacity</w:t>
            </w:r>
          </w:p>
        </w:tc>
        <w:tc>
          <w:tcPr>
            <w:tcW w:w="3970" w:type="dxa"/>
            <w:vMerge/>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p>
        </w:tc>
        <w:tc>
          <w:tcPr>
            <w:tcW w:w="4537" w:type="dxa"/>
            <w:vMerge/>
            <w:vAlign w:val="center"/>
          </w:tcPr>
          <w:p w:rsidR="0013771C" w:rsidRPr="00F030CF" w:rsidRDefault="0013771C" w:rsidP="005500D7">
            <w:pPr>
              <w:pStyle w:val="NoSpacing"/>
              <w:numPr>
                <w:ilvl w:val="0"/>
                <w:numId w:val="32"/>
              </w:numPr>
              <w:ind w:left="176" w:hanging="142"/>
              <w:rPr>
                <w:sz w:val="20"/>
                <w:szCs w:val="20"/>
              </w:rPr>
            </w:pPr>
          </w:p>
        </w:tc>
      </w:tr>
      <w:tr w:rsidR="0013771C" w:rsidRPr="00F030CF" w:rsidTr="00B70930">
        <w:trPr>
          <w:trHeight w:val="687"/>
        </w:trPr>
        <w:tc>
          <w:tcPr>
            <w:tcW w:w="1559" w:type="dxa"/>
            <w:vMerge w:val="restart"/>
            <w:shd w:val="clear" w:color="auto" w:fill="auto"/>
            <w:vAlign w:val="center"/>
          </w:tcPr>
          <w:p w:rsidR="0013771C" w:rsidRPr="00F030CF" w:rsidRDefault="0013771C" w:rsidP="005500D7">
            <w:pPr>
              <w:pStyle w:val="NoSpacing"/>
              <w:rPr>
                <w:rFonts w:cs="Arial"/>
                <w:bCs/>
                <w:sz w:val="20"/>
                <w:szCs w:val="20"/>
              </w:rPr>
            </w:pPr>
            <w:r w:rsidRPr="00F030CF">
              <w:rPr>
                <w:rFonts w:cs="Arial"/>
                <w:b/>
                <w:color w:val="365F91" w:themeColor="accent1" w:themeShade="BF"/>
                <w:sz w:val="20"/>
                <w:szCs w:val="20"/>
              </w:rPr>
              <w:t>Collaborative Working</w:t>
            </w: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Improved system-wide collaboration</w:t>
            </w:r>
          </w:p>
        </w:tc>
        <w:tc>
          <w:tcPr>
            <w:tcW w:w="3970" w:type="dxa"/>
            <w:vMerge w:val="restart"/>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Better collection, reporting and analysis of activity data.</w:t>
            </w:r>
          </w:p>
        </w:tc>
        <w:tc>
          <w:tcPr>
            <w:tcW w:w="4537" w:type="dxa"/>
            <w:vMerge w:val="restart"/>
            <w:vAlign w:val="center"/>
          </w:tcPr>
          <w:p w:rsidR="0013771C" w:rsidRPr="00F030CF" w:rsidRDefault="0013771C" w:rsidP="002C3D81">
            <w:pPr>
              <w:pStyle w:val="NoSpacing"/>
              <w:numPr>
                <w:ilvl w:val="0"/>
                <w:numId w:val="39"/>
              </w:numPr>
              <w:ind w:left="176" w:hanging="142"/>
              <w:rPr>
                <w:rFonts w:cs="Arial"/>
                <w:sz w:val="20"/>
                <w:szCs w:val="20"/>
              </w:rPr>
            </w:pPr>
            <w:r w:rsidRPr="00F030CF">
              <w:rPr>
                <w:rFonts w:cs="Arial"/>
                <w:sz w:val="20"/>
                <w:szCs w:val="20"/>
              </w:rPr>
              <w:t>Organisations will operate in a collaborative fashion, improving transparency and information sharing.</w:t>
            </w:r>
          </w:p>
          <w:p w:rsidR="0013771C" w:rsidRPr="00CF5D4D" w:rsidRDefault="0013771C" w:rsidP="002C3D81">
            <w:pPr>
              <w:pStyle w:val="NoSpacing"/>
              <w:numPr>
                <w:ilvl w:val="0"/>
                <w:numId w:val="39"/>
              </w:numPr>
              <w:ind w:left="176" w:hanging="142"/>
              <w:rPr>
                <w:rFonts w:cs="Arial"/>
                <w:color w:val="C72755"/>
                <w:sz w:val="20"/>
              </w:rPr>
            </w:pPr>
            <w:r w:rsidRPr="00F030CF">
              <w:rPr>
                <w:rFonts w:cs="Arial"/>
                <w:sz w:val="20"/>
                <w:szCs w:val="20"/>
              </w:rPr>
              <w:t>Ongoing developments in the system will be supported by more robust and accurate qualitative and quantitative information.</w:t>
            </w:r>
          </w:p>
        </w:tc>
      </w:tr>
      <w:tr w:rsidR="0013771C" w:rsidRPr="00F030CF" w:rsidTr="00B70930">
        <w:tc>
          <w:tcPr>
            <w:tcW w:w="1559" w:type="dxa"/>
            <w:vMerge/>
            <w:shd w:val="clear" w:color="auto" w:fill="auto"/>
            <w:vAlign w:val="center"/>
          </w:tcPr>
          <w:p w:rsidR="0013771C" w:rsidRPr="00F030CF" w:rsidRDefault="0013771C" w:rsidP="005500D7">
            <w:pPr>
              <w:pStyle w:val="NoSpacing"/>
              <w:rPr>
                <w:rFonts w:cs="Arial"/>
                <w:bCs/>
                <w:sz w:val="20"/>
                <w:szCs w:val="20"/>
              </w:rPr>
            </w:pPr>
          </w:p>
        </w:tc>
        <w:tc>
          <w:tcPr>
            <w:tcW w:w="3402" w:type="dxa"/>
            <w:shd w:val="clear" w:color="auto" w:fill="auto"/>
            <w:vAlign w:val="center"/>
          </w:tcPr>
          <w:p w:rsidR="0013771C" w:rsidRPr="004064C1" w:rsidRDefault="0013771C" w:rsidP="002C3D81">
            <w:pPr>
              <w:pStyle w:val="NoSpacing"/>
              <w:numPr>
                <w:ilvl w:val="0"/>
                <w:numId w:val="39"/>
              </w:numPr>
              <w:ind w:left="176" w:hanging="142"/>
              <w:rPr>
                <w:rFonts w:cs="Arial"/>
                <w:sz w:val="20"/>
                <w:szCs w:val="20"/>
              </w:rPr>
            </w:pPr>
            <w:r w:rsidRPr="004064C1">
              <w:rPr>
                <w:rFonts w:cs="Arial"/>
                <w:sz w:val="20"/>
                <w:szCs w:val="20"/>
              </w:rPr>
              <w:t>Better use of intelligence to develop services</w:t>
            </w:r>
          </w:p>
        </w:tc>
        <w:tc>
          <w:tcPr>
            <w:tcW w:w="3970" w:type="dxa"/>
            <w:vMerge/>
            <w:shd w:val="clear" w:color="auto" w:fill="auto"/>
            <w:vAlign w:val="center"/>
          </w:tcPr>
          <w:p w:rsidR="0013771C" w:rsidRPr="00F030CF" w:rsidRDefault="0013771C" w:rsidP="005500D7">
            <w:pPr>
              <w:pStyle w:val="NoSpacing"/>
              <w:rPr>
                <w:sz w:val="20"/>
                <w:szCs w:val="20"/>
              </w:rPr>
            </w:pPr>
          </w:p>
        </w:tc>
        <w:tc>
          <w:tcPr>
            <w:tcW w:w="4537" w:type="dxa"/>
            <w:vMerge/>
            <w:vAlign w:val="center"/>
          </w:tcPr>
          <w:p w:rsidR="0013771C" w:rsidRPr="00F030CF" w:rsidRDefault="0013771C" w:rsidP="005500D7">
            <w:pPr>
              <w:pStyle w:val="NoSpacing"/>
              <w:rPr>
                <w:sz w:val="20"/>
                <w:szCs w:val="20"/>
              </w:rPr>
            </w:pPr>
          </w:p>
        </w:tc>
      </w:tr>
    </w:tbl>
    <w:p w:rsidR="009B3365" w:rsidRDefault="007B6F88" w:rsidP="00E0587B">
      <w:pPr>
        <w:rPr>
          <w:rFonts w:asciiTheme="minorHAnsi" w:eastAsiaTheme="minorHAnsi" w:hAnsiTheme="minorHAnsi" w:cs="Arial"/>
          <w:b/>
          <w:i/>
          <w:color w:val="808080" w:themeColor="background1" w:themeShade="80"/>
          <w:sz w:val="18"/>
          <w:szCs w:val="18"/>
        </w:rPr>
      </w:pPr>
      <w:r w:rsidRPr="00F030CF">
        <w:rPr>
          <w:rFonts w:asciiTheme="minorHAnsi" w:eastAsiaTheme="minorHAnsi" w:hAnsiTheme="minorHAnsi" w:cs="Arial"/>
          <w:b/>
          <w:i/>
          <w:color w:val="808080" w:themeColor="background1" w:themeShade="80"/>
          <w:sz w:val="18"/>
          <w:szCs w:val="18"/>
        </w:rPr>
        <w:t>Figure 24: Summary of key elements and benefits of the revised model</w:t>
      </w:r>
    </w:p>
    <w:p w:rsidR="00225215" w:rsidRDefault="00225215" w:rsidP="00E0587B">
      <w:pPr>
        <w:rPr>
          <w:rFonts w:asciiTheme="minorHAnsi" w:eastAsiaTheme="minorHAnsi" w:hAnsiTheme="minorHAnsi" w:cs="Arial"/>
          <w:b/>
          <w:i/>
          <w:color w:val="808080" w:themeColor="background1" w:themeShade="80"/>
          <w:sz w:val="18"/>
          <w:szCs w:val="18"/>
        </w:rPr>
      </w:pPr>
    </w:p>
    <w:p w:rsidR="00225215" w:rsidRDefault="00225215" w:rsidP="00E0587B">
      <w:pPr>
        <w:rPr>
          <w:rFonts w:asciiTheme="minorHAnsi" w:eastAsiaTheme="minorHAnsi" w:hAnsiTheme="minorHAnsi" w:cs="Arial"/>
          <w:b/>
          <w:i/>
          <w:color w:val="808080" w:themeColor="background1" w:themeShade="80"/>
          <w:sz w:val="18"/>
          <w:szCs w:val="18"/>
        </w:rPr>
      </w:pPr>
    </w:p>
    <w:p w:rsidR="005531E4" w:rsidRDefault="005531E4" w:rsidP="00E0587B">
      <w:pPr>
        <w:jc w:val="both"/>
        <w:rPr>
          <w:rFonts w:asciiTheme="minorHAnsi" w:hAnsiTheme="minorHAnsi" w:cs="Arial"/>
          <w:b/>
          <w:szCs w:val="22"/>
        </w:rPr>
      </w:pPr>
    </w:p>
    <w:p w:rsidR="00225215" w:rsidRDefault="00225215" w:rsidP="00E0587B">
      <w:pPr>
        <w:pStyle w:val="NoSpacing"/>
        <w:jc w:val="both"/>
        <w:rPr>
          <w:rFonts w:cs="Arial"/>
          <w:szCs w:val="28"/>
        </w:rPr>
      </w:pPr>
    </w:p>
    <w:p w:rsidR="00225215" w:rsidRDefault="00225215" w:rsidP="00E0587B">
      <w:pPr>
        <w:pStyle w:val="NoSpacing"/>
        <w:jc w:val="both"/>
        <w:rPr>
          <w:rFonts w:cs="Arial"/>
          <w:szCs w:val="28"/>
        </w:rPr>
      </w:pPr>
    </w:p>
    <w:p w:rsidR="00225215" w:rsidRPr="007B6F88" w:rsidRDefault="00225215" w:rsidP="00E0587B">
      <w:pPr>
        <w:rPr>
          <w:rFonts w:asciiTheme="minorHAnsi" w:eastAsiaTheme="minorHAnsi" w:hAnsiTheme="minorHAnsi" w:cs="Arial"/>
          <w:b/>
          <w:i/>
          <w:color w:val="808080" w:themeColor="background1" w:themeShade="80"/>
          <w:sz w:val="18"/>
          <w:szCs w:val="18"/>
        </w:rPr>
      </w:pPr>
    </w:p>
    <w:sectPr w:rsidR="00225215" w:rsidRPr="007B6F88" w:rsidSect="00135181">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B9E" w:rsidRDefault="005E3B9E" w:rsidP="00714B6D">
      <w:r>
        <w:separator/>
      </w:r>
    </w:p>
  </w:endnote>
  <w:endnote w:type="continuationSeparator" w:id="0">
    <w:p w:rsidR="005E3B9E" w:rsidRDefault="005E3B9E" w:rsidP="00714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Neo Sans Std Medium">
    <w:altName w:val="Neo Sans Std Medium"/>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nion Pro">
    <w:altName w:val="Minion Pro"/>
    <w:panose1 w:val="00000000000000000000"/>
    <w:charset w:val="00"/>
    <w:family w:val="roman"/>
    <w:notTrueType/>
    <w:pitch w:val="default"/>
    <w:sig w:usb0="00000003" w:usb1="00000000" w:usb2="00000000" w:usb3="00000000" w:csb0="00000001" w:csb1="00000000"/>
  </w:font>
  <w:font w:name="FrutigerLT-Light">
    <w:panose1 w:val="00000000000000000000"/>
    <w:charset w:val="00"/>
    <w:family w:val="swiss"/>
    <w:notTrueType/>
    <w:pitch w:val="default"/>
    <w:sig w:usb0="00000003" w:usb1="00000000" w:usb2="00000000" w:usb3="00000000" w:csb0="00000001" w:csb1="00000000"/>
  </w:font>
  <w:font w:name="Lato-Heavy">
    <w:panose1 w:val="00000000000000000000"/>
    <w:charset w:val="00"/>
    <w:family w:val="swiss"/>
    <w:notTrueType/>
    <w:pitch w:val="default"/>
    <w:sig w:usb0="00000003" w:usb1="00000000" w:usb2="00000000" w:usb3="00000000" w:csb0="00000001" w:csb1="00000000"/>
  </w:font>
  <w:font w:name="Lato-Italic">
    <w:panose1 w:val="00000000000000000000"/>
    <w:charset w:val="00"/>
    <w:family w:val="auto"/>
    <w:notTrueType/>
    <w:pitch w:val="default"/>
    <w:sig w:usb0="00000003" w:usb1="00000000" w:usb2="00000000" w:usb3="00000000" w:csb0="00000001" w:csb1="00000000"/>
  </w:font>
  <w:font w:name="Lato-Regular">
    <w:panose1 w:val="00000000000000000000"/>
    <w:charset w:val="00"/>
    <w:family w:val="auto"/>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B0C" w:rsidRDefault="005E3B9E" w:rsidP="00A24DAB">
    <w:pPr>
      <w:pStyle w:val="Footer"/>
      <w:jc w:val="center"/>
      <w:rPr>
        <w:rFonts w:asciiTheme="minorHAnsi" w:hAnsiTheme="minorHAnsi"/>
        <w:noProof/>
        <w:color w:val="A6A6A6" w:themeColor="background1" w:themeShade="A6"/>
        <w:sz w:val="20"/>
      </w:rPr>
    </w:pPr>
    <w:sdt>
      <w:sdtPr>
        <w:rPr>
          <w:sz w:val="20"/>
        </w:rPr>
        <w:id w:val="-1709483097"/>
        <w:docPartObj>
          <w:docPartGallery w:val="Page Numbers (Bottom of Page)"/>
          <w:docPartUnique/>
        </w:docPartObj>
      </w:sdtPr>
      <w:sdtEndPr>
        <w:rPr>
          <w:rFonts w:asciiTheme="minorHAnsi" w:hAnsiTheme="minorHAnsi"/>
          <w:noProof/>
          <w:color w:val="A6A6A6" w:themeColor="background1" w:themeShade="A6"/>
        </w:rPr>
      </w:sdtEndPr>
      <w:sdtContent>
        <w:r w:rsidR="009B4B0C" w:rsidRPr="00720D5D">
          <w:rPr>
            <w:rFonts w:asciiTheme="minorHAnsi" w:hAnsiTheme="minorHAnsi"/>
            <w:color w:val="A6A6A6" w:themeColor="background1" w:themeShade="A6"/>
            <w:sz w:val="20"/>
          </w:rPr>
          <w:fldChar w:fldCharType="begin"/>
        </w:r>
        <w:r w:rsidR="009B4B0C" w:rsidRPr="00720D5D">
          <w:rPr>
            <w:rFonts w:asciiTheme="minorHAnsi" w:hAnsiTheme="minorHAnsi"/>
            <w:color w:val="A6A6A6" w:themeColor="background1" w:themeShade="A6"/>
            <w:sz w:val="20"/>
          </w:rPr>
          <w:instrText xml:space="preserve"> PAGE   \* MERGEFORMAT </w:instrText>
        </w:r>
        <w:r w:rsidR="009B4B0C" w:rsidRPr="00720D5D">
          <w:rPr>
            <w:rFonts w:asciiTheme="minorHAnsi" w:hAnsiTheme="minorHAnsi"/>
            <w:color w:val="A6A6A6" w:themeColor="background1" w:themeShade="A6"/>
            <w:sz w:val="20"/>
          </w:rPr>
          <w:fldChar w:fldCharType="separate"/>
        </w:r>
        <w:r w:rsidR="00AE42A9">
          <w:rPr>
            <w:rFonts w:asciiTheme="minorHAnsi" w:hAnsiTheme="minorHAnsi"/>
            <w:noProof/>
            <w:color w:val="A6A6A6" w:themeColor="background1" w:themeShade="A6"/>
            <w:sz w:val="20"/>
          </w:rPr>
          <w:t>1</w:t>
        </w:r>
        <w:r w:rsidR="009B4B0C" w:rsidRPr="00720D5D">
          <w:rPr>
            <w:rFonts w:asciiTheme="minorHAnsi" w:hAnsiTheme="minorHAnsi"/>
            <w:noProof/>
            <w:color w:val="A6A6A6" w:themeColor="background1" w:themeShade="A6"/>
            <w:sz w:val="20"/>
          </w:rPr>
          <w:fldChar w:fldCharType="end"/>
        </w:r>
      </w:sdtContent>
    </w:sdt>
  </w:p>
  <w:p w:rsidR="009B4B0C" w:rsidRPr="00A24DAB" w:rsidRDefault="009B4B0C" w:rsidP="00A24DAB">
    <w:pPr>
      <w:pStyle w:val="Footer"/>
      <w:jc w:val="center"/>
      <w:rPr>
        <w:rFonts w:asciiTheme="minorHAnsi" w:hAnsiTheme="minorHAnsi"/>
        <w:color w:val="A6A6A6" w:themeColor="background1" w:themeShade="A6"/>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B9E" w:rsidRDefault="005E3B9E" w:rsidP="00714B6D">
      <w:r>
        <w:separator/>
      </w:r>
    </w:p>
  </w:footnote>
  <w:footnote w:type="continuationSeparator" w:id="0">
    <w:p w:rsidR="005E3B9E" w:rsidRDefault="005E3B9E" w:rsidP="00714B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00F"/>
    <w:multiLevelType w:val="multilevel"/>
    <w:tmpl w:val="AA0038D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
    <w:nsid w:val="062C7642"/>
    <w:multiLevelType w:val="hybridMultilevel"/>
    <w:tmpl w:val="417481FC"/>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ED26DC"/>
    <w:multiLevelType w:val="hybridMultilevel"/>
    <w:tmpl w:val="F1D64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6D393F"/>
    <w:multiLevelType w:val="hybridMultilevel"/>
    <w:tmpl w:val="C1CC2AE2"/>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F031277"/>
    <w:multiLevelType w:val="hybridMultilevel"/>
    <w:tmpl w:val="03C4C7A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
    <w:nsid w:val="19AE51C8"/>
    <w:multiLevelType w:val="multilevel"/>
    <w:tmpl w:val="55063034"/>
    <w:lvl w:ilvl="0">
      <w:start w:val="1"/>
      <w:numFmt w:val="decimal"/>
      <w:lvlText w:val="%1."/>
      <w:lvlJc w:val="left"/>
      <w:pPr>
        <w:ind w:left="360" w:hanging="360"/>
      </w:pPr>
      <w:rPr>
        <w:rFonts w:hint="default"/>
      </w:r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1BFA7D31"/>
    <w:multiLevelType w:val="hybridMultilevel"/>
    <w:tmpl w:val="04B04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CD12C96"/>
    <w:multiLevelType w:val="hybridMultilevel"/>
    <w:tmpl w:val="791CA4B4"/>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E392FA8"/>
    <w:multiLevelType w:val="multilevel"/>
    <w:tmpl w:val="1A6024CC"/>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49D5496"/>
    <w:multiLevelType w:val="hybridMultilevel"/>
    <w:tmpl w:val="8B501668"/>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4C30588"/>
    <w:multiLevelType w:val="hybridMultilevel"/>
    <w:tmpl w:val="B4828CF8"/>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5207C21"/>
    <w:multiLevelType w:val="hybridMultilevel"/>
    <w:tmpl w:val="C3CCFCEA"/>
    <w:lvl w:ilvl="0" w:tplc="FC3048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8330CB"/>
    <w:multiLevelType w:val="hybridMultilevel"/>
    <w:tmpl w:val="124EBC70"/>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7360BA5"/>
    <w:multiLevelType w:val="hybridMultilevel"/>
    <w:tmpl w:val="EE862EF4"/>
    <w:lvl w:ilvl="0" w:tplc="FC3048F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29AE25C5"/>
    <w:multiLevelType w:val="hybridMultilevel"/>
    <w:tmpl w:val="5E56A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0E15F82"/>
    <w:multiLevelType w:val="hybridMultilevel"/>
    <w:tmpl w:val="2AEE7486"/>
    <w:lvl w:ilvl="0" w:tplc="FC3048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874FDE"/>
    <w:multiLevelType w:val="hybridMultilevel"/>
    <w:tmpl w:val="C944AE16"/>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2313C77"/>
    <w:multiLevelType w:val="hybridMultilevel"/>
    <w:tmpl w:val="DE6092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5AD5F82"/>
    <w:multiLevelType w:val="hybridMultilevel"/>
    <w:tmpl w:val="ADDA25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6366A61"/>
    <w:multiLevelType w:val="hybridMultilevel"/>
    <w:tmpl w:val="947CB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71C70BB"/>
    <w:multiLevelType w:val="hybridMultilevel"/>
    <w:tmpl w:val="21A2AD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BB67497"/>
    <w:multiLevelType w:val="multilevel"/>
    <w:tmpl w:val="3BB67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BF577D3"/>
    <w:multiLevelType w:val="multilevel"/>
    <w:tmpl w:val="AEE2A0F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DD01E42"/>
    <w:multiLevelType w:val="hybridMultilevel"/>
    <w:tmpl w:val="1CF65D36"/>
    <w:lvl w:ilvl="0" w:tplc="FC3048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CF49A7"/>
    <w:multiLevelType w:val="hybridMultilevel"/>
    <w:tmpl w:val="A3A8F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F610393"/>
    <w:multiLevelType w:val="hybridMultilevel"/>
    <w:tmpl w:val="133C3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1393025"/>
    <w:multiLevelType w:val="hybridMultilevel"/>
    <w:tmpl w:val="E42AC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3AB7F58"/>
    <w:multiLevelType w:val="multilevel"/>
    <w:tmpl w:val="2C80B2A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3C43F06"/>
    <w:multiLevelType w:val="hybridMultilevel"/>
    <w:tmpl w:val="FE442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994560A"/>
    <w:multiLevelType w:val="hybridMultilevel"/>
    <w:tmpl w:val="AF084D0E"/>
    <w:lvl w:ilvl="0" w:tplc="FC3048F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B580B1B"/>
    <w:multiLevelType w:val="hybridMultilevel"/>
    <w:tmpl w:val="C8E45E00"/>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06E21EF"/>
    <w:multiLevelType w:val="hybridMultilevel"/>
    <w:tmpl w:val="E9EEC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18E50D6"/>
    <w:multiLevelType w:val="hybridMultilevel"/>
    <w:tmpl w:val="F4947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D502F4"/>
    <w:multiLevelType w:val="hybridMultilevel"/>
    <w:tmpl w:val="592C65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nsid w:val="62925238"/>
    <w:multiLevelType w:val="hybridMultilevel"/>
    <w:tmpl w:val="DBD8816E"/>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298400D"/>
    <w:multiLevelType w:val="hybridMultilevel"/>
    <w:tmpl w:val="01DE0E54"/>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5647C72"/>
    <w:multiLevelType w:val="hybridMultilevel"/>
    <w:tmpl w:val="D17C0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79D42C0"/>
    <w:multiLevelType w:val="multilevel"/>
    <w:tmpl w:val="E85823C6"/>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67A02F95"/>
    <w:multiLevelType w:val="hybridMultilevel"/>
    <w:tmpl w:val="60C27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0A83C76"/>
    <w:multiLevelType w:val="hybridMultilevel"/>
    <w:tmpl w:val="6394B5D6"/>
    <w:lvl w:ilvl="0" w:tplc="FC3048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B072D6"/>
    <w:multiLevelType w:val="hybridMultilevel"/>
    <w:tmpl w:val="B7389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D2B3A44"/>
    <w:multiLevelType w:val="hybridMultilevel"/>
    <w:tmpl w:val="1186C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22"/>
  </w:num>
  <w:num w:numId="3">
    <w:abstractNumId w:val="10"/>
  </w:num>
  <w:num w:numId="4">
    <w:abstractNumId w:val="29"/>
  </w:num>
  <w:num w:numId="5">
    <w:abstractNumId w:val="3"/>
  </w:num>
  <w:num w:numId="6">
    <w:abstractNumId w:val="7"/>
  </w:num>
  <w:num w:numId="7">
    <w:abstractNumId w:val="13"/>
  </w:num>
  <w:num w:numId="8">
    <w:abstractNumId w:val="12"/>
  </w:num>
  <w:num w:numId="9">
    <w:abstractNumId w:val="34"/>
  </w:num>
  <w:num w:numId="10">
    <w:abstractNumId w:val="16"/>
  </w:num>
  <w:num w:numId="11">
    <w:abstractNumId w:val="30"/>
  </w:num>
  <w:num w:numId="12">
    <w:abstractNumId w:val="21"/>
  </w:num>
  <w:num w:numId="13">
    <w:abstractNumId w:val="32"/>
  </w:num>
  <w:num w:numId="14">
    <w:abstractNumId w:val="37"/>
  </w:num>
  <w:num w:numId="15">
    <w:abstractNumId w:val="38"/>
  </w:num>
  <w:num w:numId="16">
    <w:abstractNumId w:val="1"/>
  </w:num>
  <w:num w:numId="17">
    <w:abstractNumId w:val="39"/>
  </w:num>
  <w:num w:numId="18">
    <w:abstractNumId w:val="11"/>
  </w:num>
  <w:num w:numId="19">
    <w:abstractNumId w:val="23"/>
  </w:num>
  <w:num w:numId="20">
    <w:abstractNumId w:val="35"/>
  </w:num>
  <w:num w:numId="21">
    <w:abstractNumId w:val="15"/>
  </w:num>
  <w:num w:numId="22">
    <w:abstractNumId w:val="19"/>
  </w:num>
  <w:num w:numId="23">
    <w:abstractNumId w:val="6"/>
  </w:num>
  <w:num w:numId="24">
    <w:abstractNumId w:val="5"/>
  </w:num>
  <w:num w:numId="25">
    <w:abstractNumId w:val="27"/>
  </w:num>
  <w:num w:numId="26">
    <w:abstractNumId w:val="31"/>
  </w:num>
  <w:num w:numId="27">
    <w:abstractNumId w:val="20"/>
  </w:num>
  <w:num w:numId="28">
    <w:abstractNumId w:val="40"/>
  </w:num>
  <w:num w:numId="29">
    <w:abstractNumId w:val="36"/>
  </w:num>
  <w:num w:numId="30">
    <w:abstractNumId w:val="18"/>
  </w:num>
  <w:num w:numId="31">
    <w:abstractNumId w:val="25"/>
  </w:num>
  <w:num w:numId="32">
    <w:abstractNumId w:val="33"/>
  </w:num>
  <w:num w:numId="33">
    <w:abstractNumId w:val="28"/>
  </w:num>
  <w:num w:numId="34">
    <w:abstractNumId w:val="17"/>
  </w:num>
  <w:num w:numId="35">
    <w:abstractNumId w:val="41"/>
  </w:num>
  <w:num w:numId="36">
    <w:abstractNumId w:val="4"/>
  </w:num>
  <w:num w:numId="37">
    <w:abstractNumId w:val="26"/>
  </w:num>
  <w:num w:numId="38">
    <w:abstractNumId w:val="8"/>
  </w:num>
  <w:num w:numId="39">
    <w:abstractNumId w:val="9"/>
  </w:num>
  <w:num w:numId="40">
    <w:abstractNumId w:val="14"/>
  </w:num>
  <w:num w:numId="41">
    <w:abstractNumId w:val="24"/>
  </w:num>
  <w:num w:numId="42">
    <w:abstractNumId w:val="0"/>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rnaaz Sharief">
    <w15:presenceInfo w15:providerId="None" w15:userId="Farnaaz Sharief"/>
  </w15:person>
  <w15:person w15:author="Farnaaz Sharief [2]">
    <w15:presenceInfo w15:providerId="Windows Live" w15:userId="558b358226c23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F9"/>
    <w:rsid w:val="0000581C"/>
    <w:rsid w:val="00006540"/>
    <w:rsid w:val="000114BD"/>
    <w:rsid w:val="00011764"/>
    <w:rsid w:val="00017696"/>
    <w:rsid w:val="000177FD"/>
    <w:rsid w:val="000213D4"/>
    <w:rsid w:val="00024146"/>
    <w:rsid w:val="00024CED"/>
    <w:rsid w:val="00026BEA"/>
    <w:rsid w:val="000308E0"/>
    <w:rsid w:val="00033FE6"/>
    <w:rsid w:val="00034BD7"/>
    <w:rsid w:val="00035BB6"/>
    <w:rsid w:val="000378D3"/>
    <w:rsid w:val="00037B21"/>
    <w:rsid w:val="0004208F"/>
    <w:rsid w:val="00042460"/>
    <w:rsid w:val="0004272C"/>
    <w:rsid w:val="00043930"/>
    <w:rsid w:val="00043974"/>
    <w:rsid w:val="00044A2F"/>
    <w:rsid w:val="00044D94"/>
    <w:rsid w:val="000537DD"/>
    <w:rsid w:val="0005442B"/>
    <w:rsid w:val="00057B9F"/>
    <w:rsid w:val="00061920"/>
    <w:rsid w:val="00062E24"/>
    <w:rsid w:val="000631F5"/>
    <w:rsid w:val="0006331D"/>
    <w:rsid w:val="000638EE"/>
    <w:rsid w:val="000676B4"/>
    <w:rsid w:val="00067C58"/>
    <w:rsid w:val="0007034C"/>
    <w:rsid w:val="00071CF8"/>
    <w:rsid w:val="00072515"/>
    <w:rsid w:val="00072874"/>
    <w:rsid w:val="000747AB"/>
    <w:rsid w:val="000768F1"/>
    <w:rsid w:val="00076A89"/>
    <w:rsid w:val="00077C99"/>
    <w:rsid w:val="00077F3E"/>
    <w:rsid w:val="00080705"/>
    <w:rsid w:val="00080DA4"/>
    <w:rsid w:val="00083DED"/>
    <w:rsid w:val="000840EA"/>
    <w:rsid w:val="00086B99"/>
    <w:rsid w:val="00087B0E"/>
    <w:rsid w:val="00087E79"/>
    <w:rsid w:val="000964B7"/>
    <w:rsid w:val="00097589"/>
    <w:rsid w:val="000A0A31"/>
    <w:rsid w:val="000A0AAD"/>
    <w:rsid w:val="000A0D08"/>
    <w:rsid w:val="000A32A1"/>
    <w:rsid w:val="000A4F34"/>
    <w:rsid w:val="000A5CC4"/>
    <w:rsid w:val="000A6C71"/>
    <w:rsid w:val="000B2C87"/>
    <w:rsid w:val="000B43AC"/>
    <w:rsid w:val="000B5492"/>
    <w:rsid w:val="000C2FFD"/>
    <w:rsid w:val="000C3097"/>
    <w:rsid w:val="000C30D8"/>
    <w:rsid w:val="000C3FF5"/>
    <w:rsid w:val="000C464F"/>
    <w:rsid w:val="000C4FF2"/>
    <w:rsid w:val="000C6743"/>
    <w:rsid w:val="000C77BB"/>
    <w:rsid w:val="000C7E5A"/>
    <w:rsid w:val="000D0243"/>
    <w:rsid w:val="000D02A4"/>
    <w:rsid w:val="000D28E4"/>
    <w:rsid w:val="000D3434"/>
    <w:rsid w:val="000D6FDC"/>
    <w:rsid w:val="000D7152"/>
    <w:rsid w:val="000E068D"/>
    <w:rsid w:val="000E10B3"/>
    <w:rsid w:val="000E1509"/>
    <w:rsid w:val="000E29B4"/>
    <w:rsid w:val="000E3B9E"/>
    <w:rsid w:val="000E4C82"/>
    <w:rsid w:val="000E763E"/>
    <w:rsid w:val="000F397F"/>
    <w:rsid w:val="000F39D1"/>
    <w:rsid w:val="000F5788"/>
    <w:rsid w:val="000F677E"/>
    <w:rsid w:val="000F7345"/>
    <w:rsid w:val="00100A06"/>
    <w:rsid w:val="00102CC7"/>
    <w:rsid w:val="001038DC"/>
    <w:rsid w:val="00103976"/>
    <w:rsid w:val="00107189"/>
    <w:rsid w:val="00107D1B"/>
    <w:rsid w:val="001111B7"/>
    <w:rsid w:val="00111304"/>
    <w:rsid w:val="001168CD"/>
    <w:rsid w:val="00116C4E"/>
    <w:rsid w:val="001204F1"/>
    <w:rsid w:val="00120D81"/>
    <w:rsid w:val="0012366B"/>
    <w:rsid w:val="00123B52"/>
    <w:rsid w:val="00124572"/>
    <w:rsid w:val="00124CDE"/>
    <w:rsid w:val="00124DE8"/>
    <w:rsid w:val="001256A0"/>
    <w:rsid w:val="00126D4F"/>
    <w:rsid w:val="0013025C"/>
    <w:rsid w:val="00130318"/>
    <w:rsid w:val="001339D2"/>
    <w:rsid w:val="00135181"/>
    <w:rsid w:val="00136117"/>
    <w:rsid w:val="0013771C"/>
    <w:rsid w:val="001407C1"/>
    <w:rsid w:val="001420AF"/>
    <w:rsid w:val="001438DC"/>
    <w:rsid w:val="00144672"/>
    <w:rsid w:val="00145A8A"/>
    <w:rsid w:val="00150B3B"/>
    <w:rsid w:val="00155F68"/>
    <w:rsid w:val="0015773D"/>
    <w:rsid w:val="00164545"/>
    <w:rsid w:val="001645DA"/>
    <w:rsid w:val="00164846"/>
    <w:rsid w:val="00164968"/>
    <w:rsid w:val="00165F13"/>
    <w:rsid w:val="00166851"/>
    <w:rsid w:val="00166855"/>
    <w:rsid w:val="001704DA"/>
    <w:rsid w:val="00170CCD"/>
    <w:rsid w:val="001714FB"/>
    <w:rsid w:val="0017395C"/>
    <w:rsid w:val="001748AA"/>
    <w:rsid w:val="00177366"/>
    <w:rsid w:val="00177F45"/>
    <w:rsid w:val="00180B90"/>
    <w:rsid w:val="00182488"/>
    <w:rsid w:val="001840F9"/>
    <w:rsid w:val="00184242"/>
    <w:rsid w:val="001844DE"/>
    <w:rsid w:val="00187010"/>
    <w:rsid w:val="00190F1B"/>
    <w:rsid w:val="00191EE8"/>
    <w:rsid w:val="00193796"/>
    <w:rsid w:val="001945FC"/>
    <w:rsid w:val="00195A0E"/>
    <w:rsid w:val="00196315"/>
    <w:rsid w:val="00196C2E"/>
    <w:rsid w:val="001976B4"/>
    <w:rsid w:val="00197A18"/>
    <w:rsid w:val="001A1876"/>
    <w:rsid w:val="001A4702"/>
    <w:rsid w:val="001A492D"/>
    <w:rsid w:val="001A69AF"/>
    <w:rsid w:val="001A71FE"/>
    <w:rsid w:val="001B0D6C"/>
    <w:rsid w:val="001B3EF0"/>
    <w:rsid w:val="001B4716"/>
    <w:rsid w:val="001B4786"/>
    <w:rsid w:val="001B4FD8"/>
    <w:rsid w:val="001B6BF8"/>
    <w:rsid w:val="001B7CCF"/>
    <w:rsid w:val="001C0412"/>
    <w:rsid w:val="001C1C0A"/>
    <w:rsid w:val="001C2849"/>
    <w:rsid w:val="001C3776"/>
    <w:rsid w:val="001C4C4F"/>
    <w:rsid w:val="001C776A"/>
    <w:rsid w:val="001C7B26"/>
    <w:rsid w:val="001D0B48"/>
    <w:rsid w:val="001D1554"/>
    <w:rsid w:val="001D5353"/>
    <w:rsid w:val="001D585F"/>
    <w:rsid w:val="001D59C6"/>
    <w:rsid w:val="001E06F4"/>
    <w:rsid w:val="001E142D"/>
    <w:rsid w:val="001E254B"/>
    <w:rsid w:val="001E28E7"/>
    <w:rsid w:val="001E2B43"/>
    <w:rsid w:val="001E3015"/>
    <w:rsid w:val="001E563D"/>
    <w:rsid w:val="001E6663"/>
    <w:rsid w:val="001F1535"/>
    <w:rsid w:val="001F164C"/>
    <w:rsid w:val="001F49B9"/>
    <w:rsid w:val="001F5AE1"/>
    <w:rsid w:val="001F7FB8"/>
    <w:rsid w:val="002032B2"/>
    <w:rsid w:val="00204F7A"/>
    <w:rsid w:val="00206205"/>
    <w:rsid w:val="002068FC"/>
    <w:rsid w:val="002075C5"/>
    <w:rsid w:val="0021206E"/>
    <w:rsid w:val="00216A05"/>
    <w:rsid w:val="002218B6"/>
    <w:rsid w:val="00222107"/>
    <w:rsid w:val="0022216E"/>
    <w:rsid w:val="00222FC1"/>
    <w:rsid w:val="00225215"/>
    <w:rsid w:val="00225298"/>
    <w:rsid w:val="002300E1"/>
    <w:rsid w:val="002309B2"/>
    <w:rsid w:val="00233D5E"/>
    <w:rsid w:val="00233F8E"/>
    <w:rsid w:val="002344F2"/>
    <w:rsid w:val="002367F9"/>
    <w:rsid w:val="00237DF4"/>
    <w:rsid w:val="0024047C"/>
    <w:rsid w:val="002412F4"/>
    <w:rsid w:val="00242B40"/>
    <w:rsid w:val="00242BB0"/>
    <w:rsid w:val="00243B97"/>
    <w:rsid w:val="002460F7"/>
    <w:rsid w:val="00246256"/>
    <w:rsid w:val="00247422"/>
    <w:rsid w:val="002475DC"/>
    <w:rsid w:val="00251154"/>
    <w:rsid w:val="002547FE"/>
    <w:rsid w:val="002567F0"/>
    <w:rsid w:val="00256B22"/>
    <w:rsid w:val="002579BE"/>
    <w:rsid w:val="002612FA"/>
    <w:rsid w:val="00264D17"/>
    <w:rsid w:val="00266562"/>
    <w:rsid w:val="00267B91"/>
    <w:rsid w:val="00271CCD"/>
    <w:rsid w:val="00272B82"/>
    <w:rsid w:val="00274C5A"/>
    <w:rsid w:val="00276AAC"/>
    <w:rsid w:val="00276DB5"/>
    <w:rsid w:val="0027704F"/>
    <w:rsid w:val="002807A1"/>
    <w:rsid w:val="002827FE"/>
    <w:rsid w:val="0028354B"/>
    <w:rsid w:val="00292C49"/>
    <w:rsid w:val="0029356A"/>
    <w:rsid w:val="00294BAC"/>
    <w:rsid w:val="00295C40"/>
    <w:rsid w:val="0029605B"/>
    <w:rsid w:val="002979A2"/>
    <w:rsid w:val="00297C31"/>
    <w:rsid w:val="002A0E9B"/>
    <w:rsid w:val="002A1A64"/>
    <w:rsid w:val="002A1F0A"/>
    <w:rsid w:val="002A3847"/>
    <w:rsid w:val="002A64B0"/>
    <w:rsid w:val="002B0699"/>
    <w:rsid w:val="002B0CEC"/>
    <w:rsid w:val="002B21A6"/>
    <w:rsid w:val="002B2E19"/>
    <w:rsid w:val="002B34FD"/>
    <w:rsid w:val="002B3AC9"/>
    <w:rsid w:val="002C1D85"/>
    <w:rsid w:val="002C2C7C"/>
    <w:rsid w:val="002C3D81"/>
    <w:rsid w:val="002C3E94"/>
    <w:rsid w:val="002C641A"/>
    <w:rsid w:val="002C68B9"/>
    <w:rsid w:val="002C7805"/>
    <w:rsid w:val="002D0028"/>
    <w:rsid w:val="002D23AC"/>
    <w:rsid w:val="002D4515"/>
    <w:rsid w:val="002E0CDC"/>
    <w:rsid w:val="002E0F8F"/>
    <w:rsid w:val="002E2D10"/>
    <w:rsid w:val="002E530E"/>
    <w:rsid w:val="002E53CD"/>
    <w:rsid w:val="002E76B9"/>
    <w:rsid w:val="002F1393"/>
    <w:rsid w:val="002F185A"/>
    <w:rsid w:val="002F3828"/>
    <w:rsid w:val="002F6015"/>
    <w:rsid w:val="002F7240"/>
    <w:rsid w:val="00300003"/>
    <w:rsid w:val="0030333B"/>
    <w:rsid w:val="00305AE6"/>
    <w:rsid w:val="00310DFE"/>
    <w:rsid w:val="003140D2"/>
    <w:rsid w:val="00314A5A"/>
    <w:rsid w:val="00316AF4"/>
    <w:rsid w:val="003172EA"/>
    <w:rsid w:val="00317EDC"/>
    <w:rsid w:val="00320F75"/>
    <w:rsid w:val="003214A2"/>
    <w:rsid w:val="00321AB4"/>
    <w:rsid w:val="00323C06"/>
    <w:rsid w:val="003253FB"/>
    <w:rsid w:val="00326459"/>
    <w:rsid w:val="00327637"/>
    <w:rsid w:val="00331B27"/>
    <w:rsid w:val="003356C5"/>
    <w:rsid w:val="00336598"/>
    <w:rsid w:val="003375D8"/>
    <w:rsid w:val="00337C7E"/>
    <w:rsid w:val="00337E6A"/>
    <w:rsid w:val="003417AA"/>
    <w:rsid w:val="00342038"/>
    <w:rsid w:val="00347796"/>
    <w:rsid w:val="003552C7"/>
    <w:rsid w:val="003565F7"/>
    <w:rsid w:val="00361076"/>
    <w:rsid w:val="00364328"/>
    <w:rsid w:val="00365561"/>
    <w:rsid w:val="00365638"/>
    <w:rsid w:val="00365926"/>
    <w:rsid w:val="00365E2C"/>
    <w:rsid w:val="003701CF"/>
    <w:rsid w:val="00371404"/>
    <w:rsid w:val="0037383F"/>
    <w:rsid w:val="00375E34"/>
    <w:rsid w:val="003760A9"/>
    <w:rsid w:val="003770A7"/>
    <w:rsid w:val="0037787E"/>
    <w:rsid w:val="003848EE"/>
    <w:rsid w:val="00384DD1"/>
    <w:rsid w:val="0038540D"/>
    <w:rsid w:val="003869BE"/>
    <w:rsid w:val="003917F8"/>
    <w:rsid w:val="003929B0"/>
    <w:rsid w:val="00392E00"/>
    <w:rsid w:val="003941CB"/>
    <w:rsid w:val="003A487B"/>
    <w:rsid w:val="003A593D"/>
    <w:rsid w:val="003A61BB"/>
    <w:rsid w:val="003A6933"/>
    <w:rsid w:val="003B04A6"/>
    <w:rsid w:val="003B07B2"/>
    <w:rsid w:val="003B110A"/>
    <w:rsid w:val="003B2DA8"/>
    <w:rsid w:val="003B3A07"/>
    <w:rsid w:val="003B3C74"/>
    <w:rsid w:val="003B416E"/>
    <w:rsid w:val="003C1384"/>
    <w:rsid w:val="003C2FCD"/>
    <w:rsid w:val="003C34C0"/>
    <w:rsid w:val="003D0572"/>
    <w:rsid w:val="003D15D5"/>
    <w:rsid w:val="003D1633"/>
    <w:rsid w:val="003D51A7"/>
    <w:rsid w:val="003D7424"/>
    <w:rsid w:val="003D7DA1"/>
    <w:rsid w:val="003E093C"/>
    <w:rsid w:val="003E1A98"/>
    <w:rsid w:val="003E2233"/>
    <w:rsid w:val="003E2569"/>
    <w:rsid w:val="003F02E1"/>
    <w:rsid w:val="003F1BC0"/>
    <w:rsid w:val="003F4211"/>
    <w:rsid w:val="003F58CB"/>
    <w:rsid w:val="003F5E69"/>
    <w:rsid w:val="0040343E"/>
    <w:rsid w:val="00403988"/>
    <w:rsid w:val="00405BB0"/>
    <w:rsid w:val="004064C1"/>
    <w:rsid w:val="00406D98"/>
    <w:rsid w:val="00407500"/>
    <w:rsid w:val="0041029E"/>
    <w:rsid w:val="00410809"/>
    <w:rsid w:val="00411869"/>
    <w:rsid w:val="00415EB5"/>
    <w:rsid w:val="004163E8"/>
    <w:rsid w:val="00417957"/>
    <w:rsid w:val="00420634"/>
    <w:rsid w:val="00420684"/>
    <w:rsid w:val="00421466"/>
    <w:rsid w:val="00423913"/>
    <w:rsid w:val="004266C4"/>
    <w:rsid w:val="00432F37"/>
    <w:rsid w:val="00434399"/>
    <w:rsid w:val="00435247"/>
    <w:rsid w:val="00435E27"/>
    <w:rsid w:val="0044161C"/>
    <w:rsid w:val="004416D1"/>
    <w:rsid w:val="004429DE"/>
    <w:rsid w:val="00445583"/>
    <w:rsid w:val="00446642"/>
    <w:rsid w:val="004479C4"/>
    <w:rsid w:val="00451A1F"/>
    <w:rsid w:val="00455762"/>
    <w:rsid w:val="004579E2"/>
    <w:rsid w:val="00460DC4"/>
    <w:rsid w:val="004616E3"/>
    <w:rsid w:val="00462377"/>
    <w:rsid w:val="0046607E"/>
    <w:rsid w:val="00470347"/>
    <w:rsid w:val="004703AF"/>
    <w:rsid w:val="00470ED9"/>
    <w:rsid w:val="0047174F"/>
    <w:rsid w:val="004743CB"/>
    <w:rsid w:val="0047777E"/>
    <w:rsid w:val="00477E72"/>
    <w:rsid w:val="004806E7"/>
    <w:rsid w:val="00481668"/>
    <w:rsid w:val="00483588"/>
    <w:rsid w:val="00485D40"/>
    <w:rsid w:val="004865AC"/>
    <w:rsid w:val="004867E1"/>
    <w:rsid w:val="00486B92"/>
    <w:rsid w:val="00486C8C"/>
    <w:rsid w:val="00490121"/>
    <w:rsid w:val="00490B93"/>
    <w:rsid w:val="004962AB"/>
    <w:rsid w:val="004963D5"/>
    <w:rsid w:val="004A0017"/>
    <w:rsid w:val="004A39E5"/>
    <w:rsid w:val="004A6002"/>
    <w:rsid w:val="004B2017"/>
    <w:rsid w:val="004B2F81"/>
    <w:rsid w:val="004B443D"/>
    <w:rsid w:val="004C01A0"/>
    <w:rsid w:val="004C19AE"/>
    <w:rsid w:val="004C3A38"/>
    <w:rsid w:val="004C3EC7"/>
    <w:rsid w:val="004C5308"/>
    <w:rsid w:val="004C55EA"/>
    <w:rsid w:val="004C66F1"/>
    <w:rsid w:val="004D0C17"/>
    <w:rsid w:val="004D1488"/>
    <w:rsid w:val="004D57D7"/>
    <w:rsid w:val="004D6835"/>
    <w:rsid w:val="004D6EE8"/>
    <w:rsid w:val="004E1977"/>
    <w:rsid w:val="004E32B1"/>
    <w:rsid w:val="004E3B70"/>
    <w:rsid w:val="004E4E2F"/>
    <w:rsid w:val="004E75B5"/>
    <w:rsid w:val="004F08D4"/>
    <w:rsid w:val="004F0CBC"/>
    <w:rsid w:val="004F1AB3"/>
    <w:rsid w:val="004F1E0D"/>
    <w:rsid w:val="004F20E7"/>
    <w:rsid w:val="004F4CC3"/>
    <w:rsid w:val="004F5379"/>
    <w:rsid w:val="004F57A0"/>
    <w:rsid w:val="004F6343"/>
    <w:rsid w:val="00500072"/>
    <w:rsid w:val="00501E8A"/>
    <w:rsid w:val="005025F0"/>
    <w:rsid w:val="00503CE3"/>
    <w:rsid w:val="00506AD8"/>
    <w:rsid w:val="00512B79"/>
    <w:rsid w:val="0051431D"/>
    <w:rsid w:val="005155DA"/>
    <w:rsid w:val="005161CC"/>
    <w:rsid w:val="00516785"/>
    <w:rsid w:val="00523E58"/>
    <w:rsid w:val="005248DA"/>
    <w:rsid w:val="00524BDB"/>
    <w:rsid w:val="00531163"/>
    <w:rsid w:val="00531E8A"/>
    <w:rsid w:val="00531E97"/>
    <w:rsid w:val="0053248E"/>
    <w:rsid w:val="0053432E"/>
    <w:rsid w:val="005345DC"/>
    <w:rsid w:val="005360EE"/>
    <w:rsid w:val="00536DAE"/>
    <w:rsid w:val="00537610"/>
    <w:rsid w:val="00541B14"/>
    <w:rsid w:val="00542773"/>
    <w:rsid w:val="005441E5"/>
    <w:rsid w:val="005442BD"/>
    <w:rsid w:val="00544750"/>
    <w:rsid w:val="00545815"/>
    <w:rsid w:val="00545E83"/>
    <w:rsid w:val="005461A5"/>
    <w:rsid w:val="005500D7"/>
    <w:rsid w:val="00551193"/>
    <w:rsid w:val="00552104"/>
    <w:rsid w:val="005531E4"/>
    <w:rsid w:val="00554F48"/>
    <w:rsid w:val="005564A4"/>
    <w:rsid w:val="005564EB"/>
    <w:rsid w:val="00556500"/>
    <w:rsid w:val="00557C2D"/>
    <w:rsid w:val="0056105B"/>
    <w:rsid w:val="005621B4"/>
    <w:rsid w:val="00563FBB"/>
    <w:rsid w:val="00565CED"/>
    <w:rsid w:val="00565FC1"/>
    <w:rsid w:val="00571E92"/>
    <w:rsid w:val="00571EE6"/>
    <w:rsid w:val="00572A74"/>
    <w:rsid w:val="00577FBD"/>
    <w:rsid w:val="00581B0E"/>
    <w:rsid w:val="0058371C"/>
    <w:rsid w:val="0058428E"/>
    <w:rsid w:val="0059004F"/>
    <w:rsid w:val="005902C6"/>
    <w:rsid w:val="00592646"/>
    <w:rsid w:val="00593C22"/>
    <w:rsid w:val="005957D2"/>
    <w:rsid w:val="0059638F"/>
    <w:rsid w:val="005A14B7"/>
    <w:rsid w:val="005A1FE8"/>
    <w:rsid w:val="005A23B8"/>
    <w:rsid w:val="005A2B3C"/>
    <w:rsid w:val="005A32F9"/>
    <w:rsid w:val="005A4330"/>
    <w:rsid w:val="005A4F74"/>
    <w:rsid w:val="005A7584"/>
    <w:rsid w:val="005B2153"/>
    <w:rsid w:val="005B4806"/>
    <w:rsid w:val="005B51B8"/>
    <w:rsid w:val="005B7F94"/>
    <w:rsid w:val="005C0A03"/>
    <w:rsid w:val="005C130E"/>
    <w:rsid w:val="005C247B"/>
    <w:rsid w:val="005C2CAA"/>
    <w:rsid w:val="005C5B3D"/>
    <w:rsid w:val="005D0216"/>
    <w:rsid w:val="005D269D"/>
    <w:rsid w:val="005D4B17"/>
    <w:rsid w:val="005D5A96"/>
    <w:rsid w:val="005D5C11"/>
    <w:rsid w:val="005D6328"/>
    <w:rsid w:val="005D6537"/>
    <w:rsid w:val="005E0658"/>
    <w:rsid w:val="005E0970"/>
    <w:rsid w:val="005E0A5C"/>
    <w:rsid w:val="005E2371"/>
    <w:rsid w:val="005E3B9E"/>
    <w:rsid w:val="005E3BC1"/>
    <w:rsid w:val="005E5BF4"/>
    <w:rsid w:val="005E68B8"/>
    <w:rsid w:val="005E760C"/>
    <w:rsid w:val="005E7A21"/>
    <w:rsid w:val="005F0FB8"/>
    <w:rsid w:val="005F16E6"/>
    <w:rsid w:val="005F1CFC"/>
    <w:rsid w:val="005F306E"/>
    <w:rsid w:val="005F4C9F"/>
    <w:rsid w:val="005F505A"/>
    <w:rsid w:val="005F528D"/>
    <w:rsid w:val="005F7BE8"/>
    <w:rsid w:val="006008A2"/>
    <w:rsid w:val="00602F94"/>
    <w:rsid w:val="006041B1"/>
    <w:rsid w:val="006043AD"/>
    <w:rsid w:val="00605C35"/>
    <w:rsid w:val="00610142"/>
    <w:rsid w:val="006133FF"/>
    <w:rsid w:val="006147B8"/>
    <w:rsid w:val="00616047"/>
    <w:rsid w:val="006177DB"/>
    <w:rsid w:val="0062066D"/>
    <w:rsid w:val="00620FA1"/>
    <w:rsid w:val="006210CE"/>
    <w:rsid w:val="00622464"/>
    <w:rsid w:val="00622EB4"/>
    <w:rsid w:val="00624C45"/>
    <w:rsid w:val="0062583F"/>
    <w:rsid w:val="006267D3"/>
    <w:rsid w:val="006300ED"/>
    <w:rsid w:val="00631D45"/>
    <w:rsid w:val="006329A8"/>
    <w:rsid w:val="00633C52"/>
    <w:rsid w:val="0063436E"/>
    <w:rsid w:val="006369B5"/>
    <w:rsid w:val="00640843"/>
    <w:rsid w:val="00640C15"/>
    <w:rsid w:val="00640E1F"/>
    <w:rsid w:val="00642908"/>
    <w:rsid w:val="00645BE2"/>
    <w:rsid w:val="00645F64"/>
    <w:rsid w:val="00646291"/>
    <w:rsid w:val="006466F7"/>
    <w:rsid w:val="00646F47"/>
    <w:rsid w:val="00647A8C"/>
    <w:rsid w:val="00650362"/>
    <w:rsid w:val="006509EB"/>
    <w:rsid w:val="0065100C"/>
    <w:rsid w:val="00652353"/>
    <w:rsid w:val="006527CE"/>
    <w:rsid w:val="00654B47"/>
    <w:rsid w:val="00655E81"/>
    <w:rsid w:val="006564E5"/>
    <w:rsid w:val="006641CB"/>
    <w:rsid w:val="006709A6"/>
    <w:rsid w:val="00670EE5"/>
    <w:rsid w:val="00671742"/>
    <w:rsid w:val="0067435A"/>
    <w:rsid w:val="006752D1"/>
    <w:rsid w:val="006837CD"/>
    <w:rsid w:val="006855FF"/>
    <w:rsid w:val="00685B63"/>
    <w:rsid w:val="00686570"/>
    <w:rsid w:val="00691EDD"/>
    <w:rsid w:val="00692062"/>
    <w:rsid w:val="00695468"/>
    <w:rsid w:val="00696BB4"/>
    <w:rsid w:val="00697A30"/>
    <w:rsid w:val="006A1492"/>
    <w:rsid w:val="006A1712"/>
    <w:rsid w:val="006A30B8"/>
    <w:rsid w:val="006A7E53"/>
    <w:rsid w:val="006B03B9"/>
    <w:rsid w:val="006B0937"/>
    <w:rsid w:val="006C0AC4"/>
    <w:rsid w:val="006C11EA"/>
    <w:rsid w:val="006C1E60"/>
    <w:rsid w:val="006C247B"/>
    <w:rsid w:val="006C34CA"/>
    <w:rsid w:val="006C6EDC"/>
    <w:rsid w:val="006D1246"/>
    <w:rsid w:val="006D2FBB"/>
    <w:rsid w:val="006D6773"/>
    <w:rsid w:val="006D681D"/>
    <w:rsid w:val="006D7A08"/>
    <w:rsid w:val="006E1526"/>
    <w:rsid w:val="006E6099"/>
    <w:rsid w:val="006E73BA"/>
    <w:rsid w:val="006E764A"/>
    <w:rsid w:val="006F07F7"/>
    <w:rsid w:val="007007F1"/>
    <w:rsid w:val="00700A40"/>
    <w:rsid w:val="00701CDC"/>
    <w:rsid w:val="00707A68"/>
    <w:rsid w:val="0071304D"/>
    <w:rsid w:val="00713C4D"/>
    <w:rsid w:val="00714B6D"/>
    <w:rsid w:val="00715863"/>
    <w:rsid w:val="00715954"/>
    <w:rsid w:val="007162E9"/>
    <w:rsid w:val="00716BFA"/>
    <w:rsid w:val="00716F7D"/>
    <w:rsid w:val="00720305"/>
    <w:rsid w:val="007206B1"/>
    <w:rsid w:val="00720D5D"/>
    <w:rsid w:val="00725B60"/>
    <w:rsid w:val="00726B0B"/>
    <w:rsid w:val="00731AAC"/>
    <w:rsid w:val="007322FE"/>
    <w:rsid w:val="007328A2"/>
    <w:rsid w:val="00732DBD"/>
    <w:rsid w:val="00732F0C"/>
    <w:rsid w:val="00734340"/>
    <w:rsid w:val="0073534A"/>
    <w:rsid w:val="007370A8"/>
    <w:rsid w:val="007378E6"/>
    <w:rsid w:val="00740B8D"/>
    <w:rsid w:val="00743ED8"/>
    <w:rsid w:val="007461FC"/>
    <w:rsid w:val="00746260"/>
    <w:rsid w:val="007466E7"/>
    <w:rsid w:val="00747139"/>
    <w:rsid w:val="007474AB"/>
    <w:rsid w:val="00747593"/>
    <w:rsid w:val="007479C4"/>
    <w:rsid w:val="007501F9"/>
    <w:rsid w:val="00751B0B"/>
    <w:rsid w:val="00753407"/>
    <w:rsid w:val="00764241"/>
    <w:rsid w:val="007645A4"/>
    <w:rsid w:val="00764CBF"/>
    <w:rsid w:val="00774E11"/>
    <w:rsid w:val="007757AE"/>
    <w:rsid w:val="00781DE6"/>
    <w:rsid w:val="007831ED"/>
    <w:rsid w:val="007840E3"/>
    <w:rsid w:val="00784A5D"/>
    <w:rsid w:val="007858AD"/>
    <w:rsid w:val="00786E61"/>
    <w:rsid w:val="00791837"/>
    <w:rsid w:val="00791929"/>
    <w:rsid w:val="00791E7D"/>
    <w:rsid w:val="00791EC6"/>
    <w:rsid w:val="00793066"/>
    <w:rsid w:val="00794156"/>
    <w:rsid w:val="0079691B"/>
    <w:rsid w:val="007969F4"/>
    <w:rsid w:val="007971DC"/>
    <w:rsid w:val="00797333"/>
    <w:rsid w:val="007A15B2"/>
    <w:rsid w:val="007A20D0"/>
    <w:rsid w:val="007A4FD0"/>
    <w:rsid w:val="007A5D7C"/>
    <w:rsid w:val="007A7FCE"/>
    <w:rsid w:val="007B22BE"/>
    <w:rsid w:val="007B2A46"/>
    <w:rsid w:val="007B44F5"/>
    <w:rsid w:val="007B4729"/>
    <w:rsid w:val="007B4ED6"/>
    <w:rsid w:val="007B6F88"/>
    <w:rsid w:val="007C2503"/>
    <w:rsid w:val="007C34CE"/>
    <w:rsid w:val="007C3BE6"/>
    <w:rsid w:val="007C70CD"/>
    <w:rsid w:val="007C72A9"/>
    <w:rsid w:val="007C74CF"/>
    <w:rsid w:val="007D05C8"/>
    <w:rsid w:val="007D412D"/>
    <w:rsid w:val="007D4324"/>
    <w:rsid w:val="007E1F7F"/>
    <w:rsid w:val="007E32C0"/>
    <w:rsid w:val="007E3BCD"/>
    <w:rsid w:val="007E56AD"/>
    <w:rsid w:val="007E68DA"/>
    <w:rsid w:val="007E70F4"/>
    <w:rsid w:val="007F0FBB"/>
    <w:rsid w:val="007F233F"/>
    <w:rsid w:val="007F278D"/>
    <w:rsid w:val="007F3876"/>
    <w:rsid w:val="007F3FCB"/>
    <w:rsid w:val="007F515C"/>
    <w:rsid w:val="007F5BB5"/>
    <w:rsid w:val="007F5E61"/>
    <w:rsid w:val="007F68C8"/>
    <w:rsid w:val="007F7875"/>
    <w:rsid w:val="00800D3F"/>
    <w:rsid w:val="00801417"/>
    <w:rsid w:val="00802BE6"/>
    <w:rsid w:val="00806B84"/>
    <w:rsid w:val="00810425"/>
    <w:rsid w:val="008105D7"/>
    <w:rsid w:val="00812945"/>
    <w:rsid w:val="00813346"/>
    <w:rsid w:val="0081334F"/>
    <w:rsid w:val="0081490B"/>
    <w:rsid w:val="00815A24"/>
    <w:rsid w:val="008176FC"/>
    <w:rsid w:val="00817BC9"/>
    <w:rsid w:val="00822AF1"/>
    <w:rsid w:val="008233A4"/>
    <w:rsid w:val="008243D1"/>
    <w:rsid w:val="00824813"/>
    <w:rsid w:val="00826D9D"/>
    <w:rsid w:val="0083253F"/>
    <w:rsid w:val="008327B1"/>
    <w:rsid w:val="00832A8F"/>
    <w:rsid w:val="00832FA2"/>
    <w:rsid w:val="00833578"/>
    <w:rsid w:val="00833CAA"/>
    <w:rsid w:val="008353B3"/>
    <w:rsid w:val="00841539"/>
    <w:rsid w:val="008512EF"/>
    <w:rsid w:val="008521C2"/>
    <w:rsid w:val="00853BEF"/>
    <w:rsid w:val="0085452E"/>
    <w:rsid w:val="00854B57"/>
    <w:rsid w:val="00855C99"/>
    <w:rsid w:val="00856EE5"/>
    <w:rsid w:val="008571DC"/>
    <w:rsid w:val="00860611"/>
    <w:rsid w:val="00860E1B"/>
    <w:rsid w:val="00862802"/>
    <w:rsid w:val="008637F5"/>
    <w:rsid w:val="00866F73"/>
    <w:rsid w:val="00870B1C"/>
    <w:rsid w:val="00872365"/>
    <w:rsid w:val="00875B1E"/>
    <w:rsid w:val="0087755F"/>
    <w:rsid w:val="00880682"/>
    <w:rsid w:val="00881A58"/>
    <w:rsid w:val="00881B2B"/>
    <w:rsid w:val="00882EA2"/>
    <w:rsid w:val="00887208"/>
    <w:rsid w:val="008872A1"/>
    <w:rsid w:val="008918FB"/>
    <w:rsid w:val="00891AC6"/>
    <w:rsid w:val="008923BC"/>
    <w:rsid w:val="00894C74"/>
    <w:rsid w:val="00894CC5"/>
    <w:rsid w:val="00895BE0"/>
    <w:rsid w:val="008961B0"/>
    <w:rsid w:val="0089692A"/>
    <w:rsid w:val="008A026B"/>
    <w:rsid w:val="008A0600"/>
    <w:rsid w:val="008A2E2D"/>
    <w:rsid w:val="008A5C24"/>
    <w:rsid w:val="008B1EC5"/>
    <w:rsid w:val="008B4137"/>
    <w:rsid w:val="008B692E"/>
    <w:rsid w:val="008C0D20"/>
    <w:rsid w:val="008C1778"/>
    <w:rsid w:val="008C219F"/>
    <w:rsid w:val="008C285C"/>
    <w:rsid w:val="008C448E"/>
    <w:rsid w:val="008C448F"/>
    <w:rsid w:val="008C45C3"/>
    <w:rsid w:val="008C4844"/>
    <w:rsid w:val="008C50E3"/>
    <w:rsid w:val="008C51E2"/>
    <w:rsid w:val="008C5723"/>
    <w:rsid w:val="008C7AFE"/>
    <w:rsid w:val="008D137F"/>
    <w:rsid w:val="008D2604"/>
    <w:rsid w:val="008D3A82"/>
    <w:rsid w:val="008D6467"/>
    <w:rsid w:val="008D6885"/>
    <w:rsid w:val="008D7363"/>
    <w:rsid w:val="008E0189"/>
    <w:rsid w:val="008E030F"/>
    <w:rsid w:val="008E0B19"/>
    <w:rsid w:val="008E19BB"/>
    <w:rsid w:val="008E1D3B"/>
    <w:rsid w:val="008E23F3"/>
    <w:rsid w:val="008E30C5"/>
    <w:rsid w:val="008E795B"/>
    <w:rsid w:val="008F0CEE"/>
    <w:rsid w:val="008F2971"/>
    <w:rsid w:val="008F2DFA"/>
    <w:rsid w:val="008F3C4C"/>
    <w:rsid w:val="008F6D15"/>
    <w:rsid w:val="008F7742"/>
    <w:rsid w:val="009031EA"/>
    <w:rsid w:val="009037C6"/>
    <w:rsid w:val="00905867"/>
    <w:rsid w:val="009104E4"/>
    <w:rsid w:val="009112F9"/>
    <w:rsid w:val="0091254D"/>
    <w:rsid w:val="00913B05"/>
    <w:rsid w:val="00913E94"/>
    <w:rsid w:val="00914990"/>
    <w:rsid w:val="00916F3B"/>
    <w:rsid w:val="00920567"/>
    <w:rsid w:val="009213FD"/>
    <w:rsid w:val="0092239A"/>
    <w:rsid w:val="0092242B"/>
    <w:rsid w:val="009250CE"/>
    <w:rsid w:val="00925CBC"/>
    <w:rsid w:val="00926889"/>
    <w:rsid w:val="0092689F"/>
    <w:rsid w:val="00926DC0"/>
    <w:rsid w:val="00932AFB"/>
    <w:rsid w:val="0093312C"/>
    <w:rsid w:val="00933C95"/>
    <w:rsid w:val="00935BB6"/>
    <w:rsid w:val="0093686C"/>
    <w:rsid w:val="00940600"/>
    <w:rsid w:val="00943FC0"/>
    <w:rsid w:val="00944D0F"/>
    <w:rsid w:val="00944D80"/>
    <w:rsid w:val="0094634C"/>
    <w:rsid w:val="00946BE4"/>
    <w:rsid w:val="00946D21"/>
    <w:rsid w:val="009518D2"/>
    <w:rsid w:val="00954BD2"/>
    <w:rsid w:val="00954BEC"/>
    <w:rsid w:val="00954ECB"/>
    <w:rsid w:val="009563CD"/>
    <w:rsid w:val="00957C93"/>
    <w:rsid w:val="00957E9E"/>
    <w:rsid w:val="00960429"/>
    <w:rsid w:val="00961C40"/>
    <w:rsid w:val="00961F46"/>
    <w:rsid w:val="009626BA"/>
    <w:rsid w:val="0096450C"/>
    <w:rsid w:val="00966DB8"/>
    <w:rsid w:val="00966DC6"/>
    <w:rsid w:val="009716A2"/>
    <w:rsid w:val="00972967"/>
    <w:rsid w:val="0097327C"/>
    <w:rsid w:val="0097357B"/>
    <w:rsid w:val="00974774"/>
    <w:rsid w:val="009779AA"/>
    <w:rsid w:val="00981578"/>
    <w:rsid w:val="00981B6C"/>
    <w:rsid w:val="00986EDD"/>
    <w:rsid w:val="00987883"/>
    <w:rsid w:val="00990365"/>
    <w:rsid w:val="0099056E"/>
    <w:rsid w:val="0099178F"/>
    <w:rsid w:val="0099568F"/>
    <w:rsid w:val="00995D0D"/>
    <w:rsid w:val="009968B9"/>
    <w:rsid w:val="00996AF7"/>
    <w:rsid w:val="009A0980"/>
    <w:rsid w:val="009A4269"/>
    <w:rsid w:val="009A6D8F"/>
    <w:rsid w:val="009A73B8"/>
    <w:rsid w:val="009A7628"/>
    <w:rsid w:val="009A78AB"/>
    <w:rsid w:val="009B0D7A"/>
    <w:rsid w:val="009B1AA5"/>
    <w:rsid w:val="009B2B02"/>
    <w:rsid w:val="009B3365"/>
    <w:rsid w:val="009B3B59"/>
    <w:rsid w:val="009B4B0C"/>
    <w:rsid w:val="009C0B52"/>
    <w:rsid w:val="009C16B9"/>
    <w:rsid w:val="009C2269"/>
    <w:rsid w:val="009C239E"/>
    <w:rsid w:val="009C41AA"/>
    <w:rsid w:val="009C4833"/>
    <w:rsid w:val="009C4D6B"/>
    <w:rsid w:val="009C5DFC"/>
    <w:rsid w:val="009C727E"/>
    <w:rsid w:val="009D28C2"/>
    <w:rsid w:val="009D3AB2"/>
    <w:rsid w:val="009D5947"/>
    <w:rsid w:val="009D6680"/>
    <w:rsid w:val="009D7174"/>
    <w:rsid w:val="009D792A"/>
    <w:rsid w:val="009E0E55"/>
    <w:rsid w:val="009E1377"/>
    <w:rsid w:val="009E3EE3"/>
    <w:rsid w:val="009E4FE2"/>
    <w:rsid w:val="009E6D1C"/>
    <w:rsid w:val="009F29EC"/>
    <w:rsid w:val="009F33E7"/>
    <w:rsid w:val="00A00DE1"/>
    <w:rsid w:val="00A02A96"/>
    <w:rsid w:val="00A06B29"/>
    <w:rsid w:val="00A10EBE"/>
    <w:rsid w:val="00A1205E"/>
    <w:rsid w:val="00A13899"/>
    <w:rsid w:val="00A138D3"/>
    <w:rsid w:val="00A1625C"/>
    <w:rsid w:val="00A165DE"/>
    <w:rsid w:val="00A21CBA"/>
    <w:rsid w:val="00A23194"/>
    <w:rsid w:val="00A24DAB"/>
    <w:rsid w:val="00A268C6"/>
    <w:rsid w:val="00A32593"/>
    <w:rsid w:val="00A34439"/>
    <w:rsid w:val="00A350EF"/>
    <w:rsid w:val="00A354E6"/>
    <w:rsid w:val="00A3621E"/>
    <w:rsid w:val="00A3677D"/>
    <w:rsid w:val="00A41FD9"/>
    <w:rsid w:val="00A426D6"/>
    <w:rsid w:val="00A427F7"/>
    <w:rsid w:val="00A42F43"/>
    <w:rsid w:val="00A430DF"/>
    <w:rsid w:val="00A43AE2"/>
    <w:rsid w:val="00A447B9"/>
    <w:rsid w:val="00A46194"/>
    <w:rsid w:val="00A477B8"/>
    <w:rsid w:val="00A5289E"/>
    <w:rsid w:val="00A53000"/>
    <w:rsid w:val="00A53FEA"/>
    <w:rsid w:val="00A64534"/>
    <w:rsid w:val="00A64DD1"/>
    <w:rsid w:val="00A73EA4"/>
    <w:rsid w:val="00A7572E"/>
    <w:rsid w:val="00A77353"/>
    <w:rsid w:val="00A779DD"/>
    <w:rsid w:val="00A80AB9"/>
    <w:rsid w:val="00A80AF9"/>
    <w:rsid w:val="00A81B44"/>
    <w:rsid w:val="00A839F7"/>
    <w:rsid w:val="00A8690B"/>
    <w:rsid w:val="00A86D38"/>
    <w:rsid w:val="00A930E5"/>
    <w:rsid w:val="00A95E5D"/>
    <w:rsid w:val="00A9709C"/>
    <w:rsid w:val="00A97940"/>
    <w:rsid w:val="00AA21BD"/>
    <w:rsid w:val="00AA3B5F"/>
    <w:rsid w:val="00AA5FD1"/>
    <w:rsid w:val="00AA6B96"/>
    <w:rsid w:val="00AA6FAA"/>
    <w:rsid w:val="00AA7E19"/>
    <w:rsid w:val="00AB289F"/>
    <w:rsid w:val="00AB6FCB"/>
    <w:rsid w:val="00AB7472"/>
    <w:rsid w:val="00AC2D29"/>
    <w:rsid w:val="00AC409C"/>
    <w:rsid w:val="00AC47C0"/>
    <w:rsid w:val="00AC5593"/>
    <w:rsid w:val="00AC76C1"/>
    <w:rsid w:val="00AD10BF"/>
    <w:rsid w:val="00AD25ED"/>
    <w:rsid w:val="00AD3AAF"/>
    <w:rsid w:val="00AD3AB1"/>
    <w:rsid w:val="00AD7B8D"/>
    <w:rsid w:val="00AE096C"/>
    <w:rsid w:val="00AE27B9"/>
    <w:rsid w:val="00AE358D"/>
    <w:rsid w:val="00AE42A9"/>
    <w:rsid w:val="00AE52AC"/>
    <w:rsid w:val="00AE6C3A"/>
    <w:rsid w:val="00AE7370"/>
    <w:rsid w:val="00AF259A"/>
    <w:rsid w:val="00AF347C"/>
    <w:rsid w:val="00AF42CB"/>
    <w:rsid w:val="00AF4AAB"/>
    <w:rsid w:val="00AF4D70"/>
    <w:rsid w:val="00AF5707"/>
    <w:rsid w:val="00AF73A4"/>
    <w:rsid w:val="00AF7F15"/>
    <w:rsid w:val="00B01F60"/>
    <w:rsid w:val="00B0496C"/>
    <w:rsid w:val="00B05265"/>
    <w:rsid w:val="00B10E1C"/>
    <w:rsid w:val="00B10FC5"/>
    <w:rsid w:val="00B1524E"/>
    <w:rsid w:val="00B20493"/>
    <w:rsid w:val="00B206B8"/>
    <w:rsid w:val="00B23249"/>
    <w:rsid w:val="00B235DF"/>
    <w:rsid w:val="00B2525D"/>
    <w:rsid w:val="00B26152"/>
    <w:rsid w:val="00B273F0"/>
    <w:rsid w:val="00B30C5B"/>
    <w:rsid w:val="00B328CB"/>
    <w:rsid w:val="00B34310"/>
    <w:rsid w:val="00B34FF7"/>
    <w:rsid w:val="00B35BDE"/>
    <w:rsid w:val="00B368D9"/>
    <w:rsid w:val="00B37AC0"/>
    <w:rsid w:val="00B4321D"/>
    <w:rsid w:val="00B43349"/>
    <w:rsid w:val="00B43724"/>
    <w:rsid w:val="00B457B2"/>
    <w:rsid w:val="00B47668"/>
    <w:rsid w:val="00B5206B"/>
    <w:rsid w:val="00B52309"/>
    <w:rsid w:val="00B53501"/>
    <w:rsid w:val="00B54110"/>
    <w:rsid w:val="00B543E7"/>
    <w:rsid w:val="00B5441A"/>
    <w:rsid w:val="00B54917"/>
    <w:rsid w:val="00B54B91"/>
    <w:rsid w:val="00B573F3"/>
    <w:rsid w:val="00B57B5E"/>
    <w:rsid w:val="00B61F58"/>
    <w:rsid w:val="00B6576E"/>
    <w:rsid w:val="00B658BF"/>
    <w:rsid w:val="00B66432"/>
    <w:rsid w:val="00B70930"/>
    <w:rsid w:val="00B72F0C"/>
    <w:rsid w:val="00B73DD0"/>
    <w:rsid w:val="00B75A49"/>
    <w:rsid w:val="00B812A6"/>
    <w:rsid w:val="00B8224C"/>
    <w:rsid w:val="00B84318"/>
    <w:rsid w:val="00B87E00"/>
    <w:rsid w:val="00B920C1"/>
    <w:rsid w:val="00B956F9"/>
    <w:rsid w:val="00BA0A3C"/>
    <w:rsid w:val="00BA1438"/>
    <w:rsid w:val="00BA381D"/>
    <w:rsid w:val="00BA4E25"/>
    <w:rsid w:val="00BA6338"/>
    <w:rsid w:val="00BA65D1"/>
    <w:rsid w:val="00BB05E7"/>
    <w:rsid w:val="00BB1407"/>
    <w:rsid w:val="00BB1424"/>
    <w:rsid w:val="00BB1A6D"/>
    <w:rsid w:val="00BB1C5B"/>
    <w:rsid w:val="00BB1F2A"/>
    <w:rsid w:val="00BB7537"/>
    <w:rsid w:val="00BB7A8C"/>
    <w:rsid w:val="00BC0DFA"/>
    <w:rsid w:val="00BC1C85"/>
    <w:rsid w:val="00BC24F3"/>
    <w:rsid w:val="00BC4E98"/>
    <w:rsid w:val="00BC61A7"/>
    <w:rsid w:val="00BC6C76"/>
    <w:rsid w:val="00BC7096"/>
    <w:rsid w:val="00BC7B26"/>
    <w:rsid w:val="00BD0ABD"/>
    <w:rsid w:val="00BD14CD"/>
    <w:rsid w:val="00BD5413"/>
    <w:rsid w:val="00BD65AC"/>
    <w:rsid w:val="00BD6DC4"/>
    <w:rsid w:val="00BD7C7D"/>
    <w:rsid w:val="00BE1056"/>
    <w:rsid w:val="00BE2FC8"/>
    <w:rsid w:val="00BE3A3D"/>
    <w:rsid w:val="00BE5BBA"/>
    <w:rsid w:val="00BE7AC3"/>
    <w:rsid w:val="00BF0F73"/>
    <w:rsid w:val="00BF14F7"/>
    <w:rsid w:val="00BF342B"/>
    <w:rsid w:val="00BF3D30"/>
    <w:rsid w:val="00BF4413"/>
    <w:rsid w:val="00BF5008"/>
    <w:rsid w:val="00BF62CD"/>
    <w:rsid w:val="00C009FF"/>
    <w:rsid w:val="00C02211"/>
    <w:rsid w:val="00C044BF"/>
    <w:rsid w:val="00C05D68"/>
    <w:rsid w:val="00C06179"/>
    <w:rsid w:val="00C10F5D"/>
    <w:rsid w:val="00C1372D"/>
    <w:rsid w:val="00C15533"/>
    <w:rsid w:val="00C15A3B"/>
    <w:rsid w:val="00C15F4A"/>
    <w:rsid w:val="00C1625D"/>
    <w:rsid w:val="00C1743C"/>
    <w:rsid w:val="00C20E34"/>
    <w:rsid w:val="00C215B5"/>
    <w:rsid w:val="00C27380"/>
    <w:rsid w:val="00C32AB4"/>
    <w:rsid w:val="00C418CE"/>
    <w:rsid w:val="00C42F01"/>
    <w:rsid w:val="00C4375F"/>
    <w:rsid w:val="00C444D9"/>
    <w:rsid w:val="00C45B6E"/>
    <w:rsid w:val="00C46254"/>
    <w:rsid w:val="00C51126"/>
    <w:rsid w:val="00C52885"/>
    <w:rsid w:val="00C53E76"/>
    <w:rsid w:val="00C57255"/>
    <w:rsid w:val="00C574C7"/>
    <w:rsid w:val="00C617CB"/>
    <w:rsid w:val="00C63B80"/>
    <w:rsid w:val="00C64E0F"/>
    <w:rsid w:val="00C67F50"/>
    <w:rsid w:val="00C70440"/>
    <w:rsid w:val="00C72400"/>
    <w:rsid w:val="00C72974"/>
    <w:rsid w:val="00C73DF5"/>
    <w:rsid w:val="00C75B5C"/>
    <w:rsid w:val="00C82F96"/>
    <w:rsid w:val="00C83A1A"/>
    <w:rsid w:val="00C85844"/>
    <w:rsid w:val="00C872D4"/>
    <w:rsid w:val="00C925B6"/>
    <w:rsid w:val="00C93BB5"/>
    <w:rsid w:val="00C95A30"/>
    <w:rsid w:val="00C96F01"/>
    <w:rsid w:val="00CA1B2A"/>
    <w:rsid w:val="00CA2FEB"/>
    <w:rsid w:val="00CA5347"/>
    <w:rsid w:val="00CA609B"/>
    <w:rsid w:val="00CA7626"/>
    <w:rsid w:val="00CB0132"/>
    <w:rsid w:val="00CB05BF"/>
    <w:rsid w:val="00CB5EE9"/>
    <w:rsid w:val="00CC39EA"/>
    <w:rsid w:val="00CC403E"/>
    <w:rsid w:val="00CC41B5"/>
    <w:rsid w:val="00CD0082"/>
    <w:rsid w:val="00CD34BD"/>
    <w:rsid w:val="00CD611A"/>
    <w:rsid w:val="00CE0955"/>
    <w:rsid w:val="00CE0987"/>
    <w:rsid w:val="00CE380C"/>
    <w:rsid w:val="00CE457F"/>
    <w:rsid w:val="00CE4E11"/>
    <w:rsid w:val="00CF0CA0"/>
    <w:rsid w:val="00CF2149"/>
    <w:rsid w:val="00CF25C8"/>
    <w:rsid w:val="00CF3E5A"/>
    <w:rsid w:val="00CF4115"/>
    <w:rsid w:val="00CF588D"/>
    <w:rsid w:val="00CF5D4D"/>
    <w:rsid w:val="00CF63B4"/>
    <w:rsid w:val="00CF652B"/>
    <w:rsid w:val="00D009A2"/>
    <w:rsid w:val="00D00AB6"/>
    <w:rsid w:val="00D00EFA"/>
    <w:rsid w:val="00D033A2"/>
    <w:rsid w:val="00D0383E"/>
    <w:rsid w:val="00D03B6C"/>
    <w:rsid w:val="00D05D76"/>
    <w:rsid w:val="00D063DF"/>
    <w:rsid w:val="00D117B8"/>
    <w:rsid w:val="00D120A9"/>
    <w:rsid w:val="00D15A78"/>
    <w:rsid w:val="00D16D93"/>
    <w:rsid w:val="00D16F56"/>
    <w:rsid w:val="00D1719C"/>
    <w:rsid w:val="00D17919"/>
    <w:rsid w:val="00D17EBA"/>
    <w:rsid w:val="00D21962"/>
    <w:rsid w:val="00D2323D"/>
    <w:rsid w:val="00D24BDE"/>
    <w:rsid w:val="00D24D7A"/>
    <w:rsid w:val="00D25FA8"/>
    <w:rsid w:val="00D2601A"/>
    <w:rsid w:val="00D26748"/>
    <w:rsid w:val="00D26920"/>
    <w:rsid w:val="00D30DBD"/>
    <w:rsid w:val="00D31760"/>
    <w:rsid w:val="00D3224A"/>
    <w:rsid w:val="00D32699"/>
    <w:rsid w:val="00D3306B"/>
    <w:rsid w:val="00D3586E"/>
    <w:rsid w:val="00D3723B"/>
    <w:rsid w:val="00D37C6C"/>
    <w:rsid w:val="00D435EE"/>
    <w:rsid w:val="00D465D3"/>
    <w:rsid w:val="00D503B5"/>
    <w:rsid w:val="00D50C5F"/>
    <w:rsid w:val="00D5488A"/>
    <w:rsid w:val="00D5612F"/>
    <w:rsid w:val="00D60099"/>
    <w:rsid w:val="00D60359"/>
    <w:rsid w:val="00D606C9"/>
    <w:rsid w:val="00D712C5"/>
    <w:rsid w:val="00D71CB6"/>
    <w:rsid w:val="00D71CE6"/>
    <w:rsid w:val="00D74618"/>
    <w:rsid w:val="00D74C45"/>
    <w:rsid w:val="00D773DC"/>
    <w:rsid w:val="00D776C1"/>
    <w:rsid w:val="00D80857"/>
    <w:rsid w:val="00D83338"/>
    <w:rsid w:val="00D83427"/>
    <w:rsid w:val="00D834AD"/>
    <w:rsid w:val="00D83704"/>
    <w:rsid w:val="00D84B0C"/>
    <w:rsid w:val="00D8528B"/>
    <w:rsid w:val="00D85455"/>
    <w:rsid w:val="00D855A5"/>
    <w:rsid w:val="00D86EA6"/>
    <w:rsid w:val="00D91B5A"/>
    <w:rsid w:val="00D924B0"/>
    <w:rsid w:val="00D93479"/>
    <w:rsid w:val="00D9451B"/>
    <w:rsid w:val="00D946D5"/>
    <w:rsid w:val="00D947A8"/>
    <w:rsid w:val="00DA131A"/>
    <w:rsid w:val="00DA1CF7"/>
    <w:rsid w:val="00DA2516"/>
    <w:rsid w:val="00DA3E34"/>
    <w:rsid w:val="00DA42F2"/>
    <w:rsid w:val="00DA4401"/>
    <w:rsid w:val="00DA6BC6"/>
    <w:rsid w:val="00DA7875"/>
    <w:rsid w:val="00DB2026"/>
    <w:rsid w:val="00DB2A5C"/>
    <w:rsid w:val="00DB38E0"/>
    <w:rsid w:val="00DB5C7E"/>
    <w:rsid w:val="00DB76B8"/>
    <w:rsid w:val="00DC068F"/>
    <w:rsid w:val="00DC2087"/>
    <w:rsid w:val="00DC21BC"/>
    <w:rsid w:val="00DC2C87"/>
    <w:rsid w:val="00DC575E"/>
    <w:rsid w:val="00DC7E7B"/>
    <w:rsid w:val="00DD0CF4"/>
    <w:rsid w:val="00DD468B"/>
    <w:rsid w:val="00DD50BE"/>
    <w:rsid w:val="00DD7DEC"/>
    <w:rsid w:val="00DE079D"/>
    <w:rsid w:val="00DE27F1"/>
    <w:rsid w:val="00DE36CE"/>
    <w:rsid w:val="00DE38DC"/>
    <w:rsid w:val="00DE4162"/>
    <w:rsid w:val="00DE4885"/>
    <w:rsid w:val="00DE560B"/>
    <w:rsid w:val="00DE69C9"/>
    <w:rsid w:val="00DF111C"/>
    <w:rsid w:val="00DF21D7"/>
    <w:rsid w:val="00DF4A8C"/>
    <w:rsid w:val="00DF72B8"/>
    <w:rsid w:val="00E01593"/>
    <w:rsid w:val="00E04826"/>
    <w:rsid w:val="00E0503C"/>
    <w:rsid w:val="00E0553F"/>
    <w:rsid w:val="00E0587B"/>
    <w:rsid w:val="00E131C3"/>
    <w:rsid w:val="00E1392C"/>
    <w:rsid w:val="00E14950"/>
    <w:rsid w:val="00E16B7F"/>
    <w:rsid w:val="00E202B2"/>
    <w:rsid w:val="00E22FEE"/>
    <w:rsid w:val="00E23415"/>
    <w:rsid w:val="00E236AF"/>
    <w:rsid w:val="00E2714E"/>
    <w:rsid w:val="00E33D32"/>
    <w:rsid w:val="00E351AF"/>
    <w:rsid w:val="00E35E03"/>
    <w:rsid w:val="00E35FC6"/>
    <w:rsid w:val="00E36CC7"/>
    <w:rsid w:val="00E4069D"/>
    <w:rsid w:val="00E40A21"/>
    <w:rsid w:val="00E424CA"/>
    <w:rsid w:val="00E42BE8"/>
    <w:rsid w:val="00E4464F"/>
    <w:rsid w:val="00E46706"/>
    <w:rsid w:val="00E51FA0"/>
    <w:rsid w:val="00E538EA"/>
    <w:rsid w:val="00E53F78"/>
    <w:rsid w:val="00E55921"/>
    <w:rsid w:val="00E570B0"/>
    <w:rsid w:val="00E57527"/>
    <w:rsid w:val="00E6062A"/>
    <w:rsid w:val="00E60F50"/>
    <w:rsid w:val="00E61438"/>
    <w:rsid w:val="00E61927"/>
    <w:rsid w:val="00E632A7"/>
    <w:rsid w:val="00E63FBC"/>
    <w:rsid w:val="00E65CEF"/>
    <w:rsid w:val="00E70A60"/>
    <w:rsid w:val="00E714A3"/>
    <w:rsid w:val="00E725E6"/>
    <w:rsid w:val="00E731F9"/>
    <w:rsid w:val="00E73601"/>
    <w:rsid w:val="00E76B85"/>
    <w:rsid w:val="00E76C60"/>
    <w:rsid w:val="00E77413"/>
    <w:rsid w:val="00E80118"/>
    <w:rsid w:val="00E80534"/>
    <w:rsid w:val="00E80CD9"/>
    <w:rsid w:val="00E81645"/>
    <w:rsid w:val="00E81F6A"/>
    <w:rsid w:val="00E83B77"/>
    <w:rsid w:val="00E84D88"/>
    <w:rsid w:val="00E85625"/>
    <w:rsid w:val="00E86D7C"/>
    <w:rsid w:val="00E8721B"/>
    <w:rsid w:val="00E9080A"/>
    <w:rsid w:val="00E90F42"/>
    <w:rsid w:val="00E92AA3"/>
    <w:rsid w:val="00EA1AB5"/>
    <w:rsid w:val="00EA2299"/>
    <w:rsid w:val="00EA4639"/>
    <w:rsid w:val="00EA7FAD"/>
    <w:rsid w:val="00EB1FCA"/>
    <w:rsid w:val="00EB5401"/>
    <w:rsid w:val="00EC0326"/>
    <w:rsid w:val="00EC1B35"/>
    <w:rsid w:val="00EC29F1"/>
    <w:rsid w:val="00EC5680"/>
    <w:rsid w:val="00EC726E"/>
    <w:rsid w:val="00ED07D0"/>
    <w:rsid w:val="00ED6374"/>
    <w:rsid w:val="00EE050E"/>
    <w:rsid w:val="00EE1EC6"/>
    <w:rsid w:val="00EE1F00"/>
    <w:rsid w:val="00EE3501"/>
    <w:rsid w:val="00EE437D"/>
    <w:rsid w:val="00EE5667"/>
    <w:rsid w:val="00EE6B0F"/>
    <w:rsid w:val="00EE6C24"/>
    <w:rsid w:val="00EF0A4E"/>
    <w:rsid w:val="00EF0DEC"/>
    <w:rsid w:val="00EF12F6"/>
    <w:rsid w:val="00EF135F"/>
    <w:rsid w:val="00EF2B86"/>
    <w:rsid w:val="00EF3036"/>
    <w:rsid w:val="00EF600F"/>
    <w:rsid w:val="00EF62BE"/>
    <w:rsid w:val="00F00E6C"/>
    <w:rsid w:val="00F01F19"/>
    <w:rsid w:val="00F02385"/>
    <w:rsid w:val="00F030CF"/>
    <w:rsid w:val="00F06E80"/>
    <w:rsid w:val="00F0739C"/>
    <w:rsid w:val="00F07881"/>
    <w:rsid w:val="00F1095B"/>
    <w:rsid w:val="00F10BF1"/>
    <w:rsid w:val="00F117E3"/>
    <w:rsid w:val="00F12479"/>
    <w:rsid w:val="00F124E1"/>
    <w:rsid w:val="00F12EE6"/>
    <w:rsid w:val="00F202B9"/>
    <w:rsid w:val="00F22A11"/>
    <w:rsid w:val="00F25A24"/>
    <w:rsid w:val="00F31F61"/>
    <w:rsid w:val="00F338FA"/>
    <w:rsid w:val="00F35120"/>
    <w:rsid w:val="00F36913"/>
    <w:rsid w:val="00F45828"/>
    <w:rsid w:val="00F4586D"/>
    <w:rsid w:val="00F459CD"/>
    <w:rsid w:val="00F46E34"/>
    <w:rsid w:val="00F47114"/>
    <w:rsid w:val="00F47317"/>
    <w:rsid w:val="00F53E2D"/>
    <w:rsid w:val="00F53F64"/>
    <w:rsid w:val="00F55B7A"/>
    <w:rsid w:val="00F56B89"/>
    <w:rsid w:val="00F57A12"/>
    <w:rsid w:val="00F61370"/>
    <w:rsid w:val="00F62732"/>
    <w:rsid w:val="00F62ECF"/>
    <w:rsid w:val="00F63EE0"/>
    <w:rsid w:val="00F641DC"/>
    <w:rsid w:val="00F67ACB"/>
    <w:rsid w:val="00F727DA"/>
    <w:rsid w:val="00F7749B"/>
    <w:rsid w:val="00F77F12"/>
    <w:rsid w:val="00F868EC"/>
    <w:rsid w:val="00F86EDF"/>
    <w:rsid w:val="00F90C43"/>
    <w:rsid w:val="00F90EFC"/>
    <w:rsid w:val="00F92093"/>
    <w:rsid w:val="00F926C0"/>
    <w:rsid w:val="00F93984"/>
    <w:rsid w:val="00F9579A"/>
    <w:rsid w:val="00F95EDD"/>
    <w:rsid w:val="00F97A74"/>
    <w:rsid w:val="00FA0093"/>
    <w:rsid w:val="00FA2B52"/>
    <w:rsid w:val="00FA4582"/>
    <w:rsid w:val="00FA4846"/>
    <w:rsid w:val="00FA6D2F"/>
    <w:rsid w:val="00FA7B90"/>
    <w:rsid w:val="00FA7D75"/>
    <w:rsid w:val="00FA7D9B"/>
    <w:rsid w:val="00FB149C"/>
    <w:rsid w:val="00FB5B79"/>
    <w:rsid w:val="00FB61E5"/>
    <w:rsid w:val="00FB7179"/>
    <w:rsid w:val="00FC163C"/>
    <w:rsid w:val="00FC66CB"/>
    <w:rsid w:val="00FC73C8"/>
    <w:rsid w:val="00FC781C"/>
    <w:rsid w:val="00FC7A63"/>
    <w:rsid w:val="00FD051B"/>
    <w:rsid w:val="00FD195A"/>
    <w:rsid w:val="00FD47D3"/>
    <w:rsid w:val="00FD5E38"/>
    <w:rsid w:val="00FD78D0"/>
    <w:rsid w:val="00FD7912"/>
    <w:rsid w:val="00FD7E8F"/>
    <w:rsid w:val="00FE0216"/>
    <w:rsid w:val="00FE082B"/>
    <w:rsid w:val="00FE0913"/>
    <w:rsid w:val="00FE16B9"/>
    <w:rsid w:val="00FE35B7"/>
    <w:rsid w:val="00FE40C7"/>
    <w:rsid w:val="00FE56D3"/>
    <w:rsid w:val="00FE598C"/>
    <w:rsid w:val="00FF052E"/>
    <w:rsid w:val="00FF0D81"/>
    <w:rsid w:val="00FF3645"/>
    <w:rsid w:val="00FF3992"/>
    <w:rsid w:val="00FF62AA"/>
    <w:rsid w:val="00FF6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5D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2A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B61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16B7F"/>
    <w:pPr>
      <w:spacing w:before="100" w:beforeAutospacing="1" w:after="100" w:afterAutospacing="1"/>
      <w:outlineLvl w:val="1"/>
    </w:pPr>
    <w:rPr>
      <w:rFonts w:ascii="Times New Roman" w:hAnsi="Times New Roman"/>
      <w:b/>
      <w:bCs/>
      <w:sz w:val="36"/>
      <w:szCs w:val="36"/>
      <w:lang w:eastAsia="en-GB"/>
    </w:rPr>
  </w:style>
  <w:style w:type="paragraph" w:styleId="Heading3">
    <w:name w:val="heading 3"/>
    <w:basedOn w:val="Normal"/>
    <w:next w:val="Normal"/>
    <w:link w:val="Heading3Char"/>
    <w:uiPriority w:val="9"/>
    <w:semiHidden/>
    <w:unhideWhenUsed/>
    <w:qFormat/>
    <w:rsid w:val="00EF0A4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67F9"/>
    <w:pPr>
      <w:spacing w:after="0" w:line="240" w:lineRule="auto"/>
    </w:p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182488"/>
    <w:pPr>
      <w:ind w:left="720"/>
      <w:contextualSpacing/>
    </w:pPr>
  </w:style>
  <w:style w:type="paragraph" w:styleId="BalloonText">
    <w:name w:val="Balloon Text"/>
    <w:basedOn w:val="Normal"/>
    <w:link w:val="BalloonTextChar"/>
    <w:uiPriority w:val="99"/>
    <w:semiHidden/>
    <w:unhideWhenUsed/>
    <w:rsid w:val="00AF73A4"/>
    <w:rPr>
      <w:rFonts w:ascii="Tahoma" w:hAnsi="Tahoma" w:cs="Tahoma"/>
      <w:sz w:val="16"/>
      <w:szCs w:val="16"/>
    </w:rPr>
  </w:style>
  <w:style w:type="character" w:customStyle="1" w:styleId="BalloonTextChar">
    <w:name w:val="Balloon Text Char"/>
    <w:basedOn w:val="DefaultParagraphFont"/>
    <w:link w:val="BalloonText"/>
    <w:uiPriority w:val="99"/>
    <w:semiHidden/>
    <w:rsid w:val="00AF73A4"/>
    <w:rPr>
      <w:rFonts w:ascii="Tahoma" w:hAnsi="Tahoma" w:cs="Tahoma"/>
      <w:sz w:val="16"/>
      <w:szCs w:val="16"/>
    </w:rPr>
  </w:style>
  <w:style w:type="paragraph" w:styleId="NormalWeb">
    <w:name w:val="Normal (Web)"/>
    <w:basedOn w:val="Normal"/>
    <w:uiPriority w:val="99"/>
    <w:unhideWhenUsed/>
    <w:rsid w:val="0079691B"/>
    <w:pPr>
      <w:spacing w:before="100" w:beforeAutospacing="1" w:after="100" w:afterAutospacing="1"/>
    </w:pPr>
    <w:rPr>
      <w:rFonts w:ascii="Times New Roman" w:eastAsiaTheme="minorEastAsia" w:hAnsi="Times New Roman"/>
      <w:lang w:eastAsia="en-GB"/>
    </w:rPr>
  </w:style>
  <w:style w:type="character" w:styleId="Hyperlink">
    <w:name w:val="Hyperlink"/>
    <w:basedOn w:val="DefaultParagraphFont"/>
    <w:uiPriority w:val="99"/>
    <w:unhideWhenUsed/>
    <w:rsid w:val="0079691B"/>
    <w:rPr>
      <w:strike w:val="0"/>
      <w:dstrike w:val="0"/>
      <w:color w:val="008DD4"/>
      <w:u w:val="none"/>
      <w:effect w:val="none"/>
    </w:rPr>
  </w:style>
  <w:style w:type="character" w:customStyle="1" w:styleId="Heading2Char">
    <w:name w:val="Heading 2 Char"/>
    <w:basedOn w:val="DefaultParagraphFont"/>
    <w:link w:val="Heading2"/>
    <w:uiPriority w:val="9"/>
    <w:rsid w:val="00E16B7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EF0A4E"/>
    <w:rPr>
      <w:rFonts w:asciiTheme="majorHAnsi" w:eastAsiaTheme="majorEastAsia" w:hAnsiTheme="majorHAnsi" w:cstheme="majorBidi"/>
      <w:b/>
      <w:bCs/>
      <w:color w:val="4F81BD" w:themeColor="accent1"/>
    </w:rPr>
  </w:style>
  <w:style w:type="paragraph" w:customStyle="1" w:styleId="Default">
    <w:name w:val="Default"/>
    <w:rsid w:val="00EF0A4E"/>
    <w:pPr>
      <w:autoSpaceDE w:val="0"/>
      <w:autoSpaceDN w:val="0"/>
      <w:adjustRightInd w:val="0"/>
      <w:spacing w:after="0" w:line="240" w:lineRule="auto"/>
    </w:pPr>
    <w:rPr>
      <w:rFonts w:ascii="Cambria" w:hAnsi="Cambria" w:cs="Cambria"/>
      <w:color w:val="000000"/>
      <w:sz w:val="24"/>
      <w:szCs w:val="24"/>
    </w:rPr>
  </w:style>
  <w:style w:type="paragraph" w:customStyle="1" w:styleId="CM2">
    <w:name w:val="CM2"/>
    <w:basedOn w:val="Default"/>
    <w:next w:val="Default"/>
    <w:uiPriority w:val="99"/>
    <w:rsid w:val="004865AC"/>
    <w:pPr>
      <w:spacing w:line="276" w:lineRule="atLeast"/>
    </w:pPr>
    <w:rPr>
      <w:rFonts w:ascii="Frutiger 45 Light" w:hAnsi="Frutiger 45 Light" w:cstheme="minorBidi"/>
      <w:color w:val="auto"/>
    </w:rPr>
  </w:style>
  <w:style w:type="paragraph" w:customStyle="1" w:styleId="CM13">
    <w:name w:val="CM13"/>
    <w:basedOn w:val="Default"/>
    <w:next w:val="Default"/>
    <w:uiPriority w:val="99"/>
    <w:rsid w:val="004865AC"/>
    <w:rPr>
      <w:rFonts w:ascii="Frutiger 45 Light" w:hAnsi="Frutiger 45 Light" w:cstheme="minorBidi"/>
      <w:color w:val="auto"/>
    </w:rPr>
  </w:style>
  <w:style w:type="paragraph" w:customStyle="1" w:styleId="Pa4">
    <w:name w:val="Pa4"/>
    <w:basedOn w:val="Normal"/>
    <w:next w:val="Normal"/>
    <w:uiPriority w:val="99"/>
    <w:rsid w:val="00B61F58"/>
    <w:pPr>
      <w:autoSpaceDE w:val="0"/>
      <w:autoSpaceDN w:val="0"/>
      <w:adjustRightInd w:val="0"/>
      <w:spacing w:line="241" w:lineRule="atLeast"/>
    </w:pPr>
    <w:rPr>
      <w:rFonts w:ascii="Frutiger 55 Roman" w:hAnsi="Frutiger 55 Roman"/>
    </w:rPr>
  </w:style>
  <w:style w:type="character" w:customStyle="1" w:styleId="draftnotesChar">
    <w:name w:val="draft notes Char"/>
    <w:basedOn w:val="DefaultParagraphFont"/>
    <w:link w:val="draftnotes"/>
    <w:locked/>
    <w:rsid w:val="00B61F58"/>
    <w:rPr>
      <w:rFonts w:ascii="Trebuchet MS" w:hAnsi="Trebuchet MS"/>
      <w:color w:val="FF0000"/>
    </w:rPr>
  </w:style>
  <w:style w:type="paragraph" w:customStyle="1" w:styleId="draftnotes">
    <w:name w:val="draft notes"/>
    <w:basedOn w:val="Normal"/>
    <w:link w:val="draftnotesChar"/>
    <w:qFormat/>
    <w:rsid w:val="00B61F58"/>
    <w:pPr>
      <w:spacing w:before="120" w:line="256" w:lineRule="auto"/>
      <w:ind w:left="1134"/>
    </w:pPr>
    <w:rPr>
      <w:rFonts w:ascii="Trebuchet MS" w:hAnsi="Trebuchet MS"/>
      <w:color w:val="FF0000"/>
    </w:rPr>
  </w:style>
  <w:style w:type="character" w:customStyle="1" w:styleId="Heading1Char">
    <w:name w:val="Heading 1 Char"/>
    <w:basedOn w:val="DefaultParagraphFont"/>
    <w:link w:val="Heading1"/>
    <w:uiPriority w:val="9"/>
    <w:rsid w:val="00B61F58"/>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B61F58"/>
  </w:style>
  <w:style w:type="paragraph" w:styleId="Header">
    <w:name w:val="header"/>
    <w:basedOn w:val="Normal"/>
    <w:link w:val="HeaderChar"/>
    <w:unhideWhenUsed/>
    <w:rsid w:val="00714B6D"/>
    <w:pPr>
      <w:tabs>
        <w:tab w:val="center" w:pos="4513"/>
        <w:tab w:val="right" w:pos="9026"/>
      </w:tabs>
    </w:pPr>
  </w:style>
  <w:style w:type="character" w:customStyle="1" w:styleId="HeaderChar">
    <w:name w:val="Header Char"/>
    <w:basedOn w:val="DefaultParagraphFont"/>
    <w:link w:val="Header"/>
    <w:uiPriority w:val="99"/>
    <w:rsid w:val="00714B6D"/>
  </w:style>
  <w:style w:type="paragraph" w:styleId="Footer">
    <w:name w:val="footer"/>
    <w:basedOn w:val="Normal"/>
    <w:link w:val="FooterChar"/>
    <w:uiPriority w:val="99"/>
    <w:unhideWhenUsed/>
    <w:rsid w:val="00714B6D"/>
    <w:pPr>
      <w:tabs>
        <w:tab w:val="center" w:pos="4513"/>
        <w:tab w:val="right" w:pos="9026"/>
      </w:tabs>
    </w:pPr>
  </w:style>
  <w:style w:type="character" w:customStyle="1" w:styleId="FooterChar">
    <w:name w:val="Footer Char"/>
    <w:basedOn w:val="DefaultParagraphFont"/>
    <w:link w:val="Footer"/>
    <w:uiPriority w:val="99"/>
    <w:rsid w:val="00714B6D"/>
  </w:style>
  <w:style w:type="character" w:customStyle="1" w:styleId="A1">
    <w:name w:val="A1"/>
    <w:uiPriority w:val="99"/>
    <w:rsid w:val="00602F94"/>
    <w:rPr>
      <w:rFonts w:cs="Frutiger 45 Light"/>
      <w:color w:val="000000"/>
      <w:sz w:val="76"/>
      <w:szCs w:val="76"/>
    </w:rPr>
  </w:style>
  <w:style w:type="paragraph" w:customStyle="1" w:styleId="Pa14">
    <w:name w:val="Pa14"/>
    <w:basedOn w:val="Default"/>
    <w:next w:val="Default"/>
    <w:uiPriority w:val="99"/>
    <w:rsid w:val="00602F94"/>
    <w:pPr>
      <w:spacing w:line="241" w:lineRule="atLeast"/>
    </w:pPr>
    <w:rPr>
      <w:rFonts w:ascii="Frutiger 45 Light" w:hAnsi="Frutiger 45 Light" w:cstheme="minorBidi"/>
      <w:color w:val="auto"/>
    </w:rPr>
  </w:style>
  <w:style w:type="paragraph" w:customStyle="1" w:styleId="Pa15">
    <w:name w:val="Pa15"/>
    <w:basedOn w:val="Default"/>
    <w:next w:val="Default"/>
    <w:uiPriority w:val="99"/>
    <w:rsid w:val="00602F94"/>
    <w:pPr>
      <w:spacing w:line="241" w:lineRule="atLeast"/>
    </w:pPr>
    <w:rPr>
      <w:rFonts w:ascii="Frutiger 45 Light" w:hAnsi="Frutiger 45 Light" w:cstheme="minorBidi"/>
      <w:color w:val="auto"/>
    </w:rPr>
  </w:style>
  <w:style w:type="paragraph" w:customStyle="1" w:styleId="Pa19">
    <w:name w:val="Pa19"/>
    <w:basedOn w:val="Default"/>
    <w:next w:val="Default"/>
    <w:uiPriority w:val="99"/>
    <w:rsid w:val="00602F94"/>
    <w:pPr>
      <w:spacing w:line="241" w:lineRule="atLeast"/>
    </w:pPr>
    <w:rPr>
      <w:rFonts w:ascii="Frutiger 45 Light" w:hAnsi="Frutiger 45 Light" w:cstheme="minorBidi"/>
      <w:color w:val="auto"/>
    </w:rPr>
  </w:style>
  <w:style w:type="paragraph" w:customStyle="1" w:styleId="Pa20">
    <w:name w:val="Pa20"/>
    <w:basedOn w:val="Default"/>
    <w:next w:val="Default"/>
    <w:uiPriority w:val="99"/>
    <w:rsid w:val="00602F94"/>
    <w:pPr>
      <w:spacing w:line="241" w:lineRule="atLeast"/>
    </w:pPr>
    <w:rPr>
      <w:rFonts w:ascii="Frutiger 45 Light" w:hAnsi="Frutiger 45 Light" w:cstheme="minorBidi"/>
      <w:color w:val="auto"/>
    </w:rPr>
  </w:style>
  <w:style w:type="character" w:customStyle="1" w:styleId="NoSpacingChar">
    <w:name w:val="No Spacing Char"/>
    <w:basedOn w:val="DefaultParagraphFont"/>
    <w:link w:val="NoSpacing"/>
    <w:uiPriority w:val="1"/>
    <w:rsid w:val="00E81F6A"/>
  </w:style>
  <w:style w:type="character" w:styleId="CommentReference">
    <w:name w:val="annotation reference"/>
    <w:basedOn w:val="DefaultParagraphFont"/>
    <w:uiPriority w:val="99"/>
    <w:semiHidden/>
    <w:unhideWhenUsed/>
    <w:rsid w:val="00E81F6A"/>
    <w:rPr>
      <w:sz w:val="16"/>
      <w:szCs w:val="16"/>
    </w:rPr>
  </w:style>
  <w:style w:type="paragraph" w:styleId="CommentText">
    <w:name w:val="annotation text"/>
    <w:basedOn w:val="Normal"/>
    <w:link w:val="CommentTextChar"/>
    <w:uiPriority w:val="99"/>
    <w:unhideWhenUsed/>
    <w:rsid w:val="00E81F6A"/>
    <w:pPr>
      <w:jc w:val="both"/>
    </w:pPr>
    <w:rPr>
      <w:sz w:val="20"/>
      <w:szCs w:val="20"/>
    </w:rPr>
  </w:style>
  <w:style w:type="character" w:customStyle="1" w:styleId="CommentTextChar">
    <w:name w:val="Comment Text Char"/>
    <w:basedOn w:val="DefaultParagraphFont"/>
    <w:link w:val="CommentText"/>
    <w:uiPriority w:val="99"/>
    <w:rsid w:val="00E81F6A"/>
    <w:rPr>
      <w:sz w:val="20"/>
      <w:szCs w:val="20"/>
    </w:rPr>
  </w:style>
  <w:style w:type="character" w:customStyle="1" w:styleId="A11">
    <w:name w:val="A11"/>
    <w:uiPriority w:val="99"/>
    <w:rsid w:val="00E81F6A"/>
    <w:rPr>
      <w:rFonts w:ascii="Neo Sans Std Medium" w:hAnsi="Neo Sans Std Medium" w:cs="Neo Sans Std Medium"/>
      <w:color w:val="000000"/>
      <w:sz w:val="19"/>
      <w:szCs w:val="19"/>
    </w:rPr>
  </w:style>
  <w:style w:type="table" w:styleId="TableGrid">
    <w:name w:val="Table Grid"/>
    <w:basedOn w:val="TableNormal"/>
    <w:uiPriority w:val="59"/>
    <w:rsid w:val="00B20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962AB"/>
    <w:pPr>
      <w:widowControl w:val="0"/>
      <w:ind w:left="720"/>
    </w:pPr>
    <w:rPr>
      <w:rFonts w:eastAsia="Arial"/>
      <w:sz w:val="20"/>
      <w:szCs w:val="20"/>
      <w:lang w:val="en-US"/>
    </w:rPr>
  </w:style>
  <w:style w:type="character" w:customStyle="1" w:styleId="BodyTextChar">
    <w:name w:val="Body Text Char"/>
    <w:basedOn w:val="DefaultParagraphFont"/>
    <w:link w:val="BodyText"/>
    <w:uiPriority w:val="1"/>
    <w:rsid w:val="004962AB"/>
    <w:rPr>
      <w:rFonts w:ascii="Arial" w:eastAsia="Arial" w:hAnsi="Arial" w:cs="Times New Roman"/>
      <w:sz w:val="20"/>
      <w:szCs w:val="20"/>
      <w:lang w:val="en-US"/>
    </w:rPr>
  </w:style>
  <w:style w:type="table" w:customStyle="1" w:styleId="GridTable5Dark-Accent11">
    <w:name w:val="Grid Table 5 Dark - Accent 11"/>
    <w:basedOn w:val="TableNormal"/>
    <w:uiPriority w:val="50"/>
    <w:qFormat/>
    <w:rsid w:val="00966DC6"/>
    <w:pPr>
      <w:spacing w:after="0" w:line="240" w:lineRule="auto"/>
    </w:pPr>
    <w:rPr>
      <w:rFonts w:ascii="Times New Roman" w:eastAsia="SimSun" w:hAnsi="Times New Roman" w:cs="Times New Roman"/>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electionshareable">
    <w:name w:val="selectionshareable"/>
    <w:basedOn w:val="Normal"/>
    <w:rsid w:val="006C0AC4"/>
    <w:pPr>
      <w:spacing w:before="100" w:beforeAutospacing="1" w:after="100" w:afterAutospacing="1"/>
    </w:pPr>
    <w:rPr>
      <w:rFonts w:ascii="Times New Roman" w:hAnsi="Times New Roman"/>
      <w:lang w:eastAsia="en-GB"/>
    </w:rPr>
  </w:style>
  <w:style w:type="paragraph" w:styleId="CommentSubject">
    <w:name w:val="annotation subject"/>
    <w:basedOn w:val="CommentText"/>
    <w:next w:val="CommentText"/>
    <w:link w:val="CommentSubjectChar"/>
    <w:uiPriority w:val="99"/>
    <w:semiHidden/>
    <w:unhideWhenUsed/>
    <w:rsid w:val="00F77F12"/>
    <w:pPr>
      <w:jc w:val="left"/>
    </w:pPr>
    <w:rPr>
      <w:b/>
      <w:bCs/>
    </w:rPr>
  </w:style>
  <w:style w:type="character" w:customStyle="1" w:styleId="CommentSubjectChar">
    <w:name w:val="Comment Subject Char"/>
    <w:basedOn w:val="CommentTextChar"/>
    <w:link w:val="CommentSubject"/>
    <w:uiPriority w:val="99"/>
    <w:semiHidden/>
    <w:rsid w:val="00F77F12"/>
    <w:rPr>
      <w:rFonts w:ascii="Arial" w:eastAsia="Times New Roman" w:hAnsi="Arial" w:cs="Times New Roman"/>
      <w:b/>
      <w:bCs/>
      <w:sz w:val="20"/>
      <w:szCs w:val="20"/>
    </w:rPr>
  </w:style>
  <w:style w:type="paragraph" w:styleId="Caption">
    <w:name w:val="caption"/>
    <w:basedOn w:val="Normal"/>
    <w:next w:val="Normal"/>
    <w:uiPriority w:val="35"/>
    <w:unhideWhenUsed/>
    <w:qFormat/>
    <w:rsid w:val="00BB1F2A"/>
    <w:pPr>
      <w:spacing w:after="200"/>
    </w:pPr>
    <w:rPr>
      <w:b/>
      <w:bCs/>
      <w:color w:val="4F81BD" w:themeColor="accent1"/>
      <w:sz w:val="18"/>
      <w:szCs w:val="18"/>
    </w:rPr>
  </w:style>
  <w:style w:type="character" w:customStyle="1" w:styleId="y0nh2b">
    <w:name w:val="y0nh2b"/>
    <w:basedOn w:val="DefaultParagraphFont"/>
    <w:rsid w:val="00371404"/>
  </w:style>
  <w:style w:type="paragraph" w:customStyle="1" w:styleId="FirstParagraph">
    <w:name w:val="First Paragraph"/>
    <w:basedOn w:val="BodyText"/>
    <w:next w:val="BodyText"/>
    <w:qFormat/>
    <w:rsid w:val="004C19AE"/>
    <w:pPr>
      <w:widowControl/>
      <w:spacing w:before="180" w:after="180"/>
      <w:ind w:left="0"/>
    </w:pPr>
    <w:rPr>
      <w:rFonts w:asciiTheme="minorHAnsi" w:eastAsiaTheme="minorHAnsi" w:hAnsiTheme="minorHAnsi" w:cstheme="min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2A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B61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16B7F"/>
    <w:pPr>
      <w:spacing w:before="100" w:beforeAutospacing="1" w:after="100" w:afterAutospacing="1"/>
      <w:outlineLvl w:val="1"/>
    </w:pPr>
    <w:rPr>
      <w:rFonts w:ascii="Times New Roman" w:hAnsi="Times New Roman"/>
      <w:b/>
      <w:bCs/>
      <w:sz w:val="36"/>
      <w:szCs w:val="36"/>
      <w:lang w:eastAsia="en-GB"/>
    </w:rPr>
  </w:style>
  <w:style w:type="paragraph" w:styleId="Heading3">
    <w:name w:val="heading 3"/>
    <w:basedOn w:val="Normal"/>
    <w:next w:val="Normal"/>
    <w:link w:val="Heading3Char"/>
    <w:uiPriority w:val="9"/>
    <w:semiHidden/>
    <w:unhideWhenUsed/>
    <w:qFormat/>
    <w:rsid w:val="00EF0A4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67F9"/>
    <w:pPr>
      <w:spacing w:after="0" w:line="240" w:lineRule="auto"/>
    </w:p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182488"/>
    <w:pPr>
      <w:ind w:left="720"/>
      <w:contextualSpacing/>
    </w:pPr>
  </w:style>
  <w:style w:type="paragraph" w:styleId="BalloonText">
    <w:name w:val="Balloon Text"/>
    <w:basedOn w:val="Normal"/>
    <w:link w:val="BalloonTextChar"/>
    <w:uiPriority w:val="99"/>
    <w:semiHidden/>
    <w:unhideWhenUsed/>
    <w:rsid w:val="00AF73A4"/>
    <w:rPr>
      <w:rFonts w:ascii="Tahoma" w:hAnsi="Tahoma" w:cs="Tahoma"/>
      <w:sz w:val="16"/>
      <w:szCs w:val="16"/>
    </w:rPr>
  </w:style>
  <w:style w:type="character" w:customStyle="1" w:styleId="BalloonTextChar">
    <w:name w:val="Balloon Text Char"/>
    <w:basedOn w:val="DefaultParagraphFont"/>
    <w:link w:val="BalloonText"/>
    <w:uiPriority w:val="99"/>
    <w:semiHidden/>
    <w:rsid w:val="00AF73A4"/>
    <w:rPr>
      <w:rFonts w:ascii="Tahoma" w:hAnsi="Tahoma" w:cs="Tahoma"/>
      <w:sz w:val="16"/>
      <w:szCs w:val="16"/>
    </w:rPr>
  </w:style>
  <w:style w:type="paragraph" w:styleId="NormalWeb">
    <w:name w:val="Normal (Web)"/>
    <w:basedOn w:val="Normal"/>
    <w:uiPriority w:val="99"/>
    <w:unhideWhenUsed/>
    <w:rsid w:val="0079691B"/>
    <w:pPr>
      <w:spacing w:before="100" w:beforeAutospacing="1" w:after="100" w:afterAutospacing="1"/>
    </w:pPr>
    <w:rPr>
      <w:rFonts w:ascii="Times New Roman" w:eastAsiaTheme="minorEastAsia" w:hAnsi="Times New Roman"/>
      <w:lang w:eastAsia="en-GB"/>
    </w:rPr>
  </w:style>
  <w:style w:type="character" w:styleId="Hyperlink">
    <w:name w:val="Hyperlink"/>
    <w:basedOn w:val="DefaultParagraphFont"/>
    <w:uiPriority w:val="99"/>
    <w:unhideWhenUsed/>
    <w:rsid w:val="0079691B"/>
    <w:rPr>
      <w:strike w:val="0"/>
      <w:dstrike w:val="0"/>
      <w:color w:val="008DD4"/>
      <w:u w:val="none"/>
      <w:effect w:val="none"/>
    </w:rPr>
  </w:style>
  <w:style w:type="character" w:customStyle="1" w:styleId="Heading2Char">
    <w:name w:val="Heading 2 Char"/>
    <w:basedOn w:val="DefaultParagraphFont"/>
    <w:link w:val="Heading2"/>
    <w:uiPriority w:val="9"/>
    <w:rsid w:val="00E16B7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EF0A4E"/>
    <w:rPr>
      <w:rFonts w:asciiTheme="majorHAnsi" w:eastAsiaTheme="majorEastAsia" w:hAnsiTheme="majorHAnsi" w:cstheme="majorBidi"/>
      <w:b/>
      <w:bCs/>
      <w:color w:val="4F81BD" w:themeColor="accent1"/>
    </w:rPr>
  </w:style>
  <w:style w:type="paragraph" w:customStyle="1" w:styleId="Default">
    <w:name w:val="Default"/>
    <w:rsid w:val="00EF0A4E"/>
    <w:pPr>
      <w:autoSpaceDE w:val="0"/>
      <w:autoSpaceDN w:val="0"/>
      <w:adjustRightInd w:val="0"/>
      <w:spacing w:after="0" w:line="240" w:lineRule="auto"/>
    </w:pPr>
    <w:rPr>
      <w:rFonts w:ascii="Cambria" w:hAnsi="Cambria" w:cs="Cambria"/>
      <w:color w:val="000000"/>
      <w:sz w:val="24"/>
      <w:szCs w:val="24"/>
    </w:rPr>
  </w:style>
  <w:style w:type="paragraph" w:customStyle="1" w:styleId="CM2">
    <w:name w:val="CM2"/>
    <w:basedOn w:val="Default"/>
    <w:next w:val="Default"/>
    <w:uiPriority w:val="99"/>
    <w:rsid w:val="004865AC"/>
    <w:pPr>
      <w:spacing w:line="276" w:lineRule="atLeast"/>
    </w:pPr>
    <w:rPr>
      <w:rFonts w:ascii="Frutiger 45 Light" w:hAnsi="Frutiger 45 Light" w:cstheme="minorBidi"/>
      <w:color w:val="auto"/>
    </w:rPr>
  </w:style>
  <w:style w:type="paragraph" w:customStyle="1" w:styleId="CM13">
    <w:name w:val="CM13"/>
    <w:basedOn w:val="Default"/>
    <w:next w:val="Default"/>
    <w:uiPriority w:val="99"/>
    <w:rsid w:val="004865AC"/>
    <w:rPr>
      <w:rFonts w:ascii="Frutiger 45 Light" w:hAnsi="Frutiger 45 Light" w:cstheme="minorBidi"/>
      <w:color w:val="auto"/>
    </w:rPr>
  </w:style>
  <w:style w:type="paragraph" w:customStyle="1" w:styleId="Pa4">
    <w:name w:val="Pa4"/>
    <w:basedOn w:val="Normal"/>
    <w:next w:val="Normal"/>
    <w:uiPriority w:val="99"/>
    <w:rsid w:val="00B61F58"/>
    <w:pPr>
      <w:autoSpaceDE w:val="0"/>
      <w:autoSpaceDN w:val="0"/>
      <w:adjustRightInd w:val="0"/>
      <w:spacing w:line="241" w:lineRule="atLeast"/>
    </w:pPr>
    <w:rPr>
      <w:rFonts w:ascii="Frutiger 55 Roman" w:hAnsi="Frutiger 55 Roman"/>
    </w:rPr>
  </w:style>
  <w:style w:type="character" w:customStyle="1" w:styleId="draftnotesChar">
    <w:name w:val="draft notes Char"/>
    <w:basedOn w:val="DefaultParagraphFont"/>
    <w:link w:val="draftnotes"/>
    <w:locked/>
    <w:rsid w:val="00B61F58"/>
    <w:rPr>
      <w:rFonts w:ascii="Trebuchet MS" w:hAnsi="Trebuchet MS"/>
      <w:color w:val="FF0000"/>
    </w:rPr>
  </w:style>
  <w:style w:type="paragraph" w:customStyle="1" w:styleId="draftnotes">
    <w:name w:val="draft notes"/>
    <w:basedOn w:val="Normal"/>
    <w:link w:val="draftnotesChar"/>
    <w:qFormat/>
    <w:rsid w:val="00B61F58"/>
    <w:pPr>
      <w:spacing w:before="120" w:line="256" w:lineRule="auto"/>
      <w:ind w:left="1134"/>
    </w:pPr>
    <w:rPr>
      <w:rFonts w:ascii="Trebuchet MS" w:hAnsi="Trebuchet MS"/>
      <w:color w:val="FF0000"/>
    </w:rPr>
  </w:style>
  <w:style w:type="character" w:customStyle="1" w:styleId="Heading1Char">
    <w:name w:val="Heading 1 Char"/>
    <w:basedOn w:val="DefaultParagraphFont"/>
    <w:link w:val="Heading1"/>
    <w:uiPriority w:val="9"/>
    <w:rsid w:val="00B61F58"/>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B61F58"/>
  </w:style>
  <w:style w:type="paragraph" w:styleId="Header">
    <w:name w:val="header"/>
    <w:basedOn w:val="Normal"/>
    <w:link w:val="HeaderChar"/>
    <w:unhideWhenUsed/>
    <w:rsid w:val="00714B6D"/>
    <w:pPr>
      <w:tabs>
        <w:tab w:val="center" w:pos="4513"/>
        <w:tab w:val="right" w:pos="9026"/>
      </w:tabs>
    </w:pPr>
  </w:style>
  <w:style w:type="character" w:customStyle="1" w:styleId="HeaderChar">
    <w:name w:val="Header Char"/>
    <w:basedOn w:val="DefaultParagraphFont"/>
    <w:link w:val="Header"/>
    <w:uiPriority w:val="99"/>
    <w:rsid w:val="00714B6D"/>
  </w:style>
  <w:style w:type="paragraph" w:styleId="Footer">
    <w:name w:val="footer"/>
    <w:basedOn w:val="Normal"/>
    <w:link w:val="FooterChar"/>
    <w:uiPriority w:val="99"/>
    <w:unhideWhenUsed/>
    <w:rsid w:val="00714B6D"/>
    <w:pPr>
      <w:tabs>
        <w:tab w:val="center" w:pos="4513"/>
        <w:tab w:val="right" w:pos="9026"/>
      </w:tabs>
    </w:pPr>
  </w:style>
  <w:style w:type="character" w:customStyle="1" w:styleId="FooterChar">
    <w:name w:val="Footer Char"/>
    <w:basedOn w:val="DefaultParagraphFont"/>
    <w:link w:val="Footer"/>
    <w:uiPriority w:val="99"/>
    <w:rsid w:val="00714B6D"/>
  </w:style>
  <w:style w:type="character" w:customStyle="1" w:styleId="A1">
    <w:name w:val="A1"/>
    <w:uiPriority w:val="99"/>
    <w:rsid w:val="00602F94"/>
    <w:rPr>
      <w:rFonts w:cs="Frutiger 45 Light"/>
      <w:color w:val="000000"/>
      <w:sz w:val="76"/>
      <w:szCs w:val="76"/>
    </w:rPr>
  </w:style>
  <w:style w:type="paragraph" w:customStyle="1" w:styleId="Pa14">
    <w:name w:val="Pa14"/>
    <w:basedOn w:val="Default"/>
    <w:next w:val="Default"/>
    <w:uiPriority w:val="99"/>
    <w:rsid w:val="00602F94"/>
    <w:pPr>
      <w:spacing w:line="241" w:lineRule="atLeast"/>
    </w:pPr>
    <w:rPr>
      <w:rFonts w:ascii="Frutiger 45 Light" w:hAnsi="Frutiger 45 Light" w:cstheme="minorBidi"/>
      <w:color w:val="auto"/>
    </w:rPr>
  </w:style>
  <w:style w:type="paragraph" w:customStyle="1" w:styleId="Pa15">
    <w:name w:val="Pa15"/>
    <w:basedOn w:val="Default"/>
    <w:next w:val="Default"/>
    <w:uiPriority w:val="99"/>
    <w:rsid w:val="00602F94"/>
    <w:pPr>
      <w:spacing w:line="241" w:lineRule="atLeast"/>
    </w:pPr>
    <w:rPr>
      <w:rFonts w:ascii="Frutiger 45 Light" w:hAnsi="Frutiger 45 Light" w:cstheme="minorBidi"/>
      <w:color w:val="auto"/>
    </w:rPr>
  </w:style>
  <w:style w:type="paragraph" w:customStyle="1" w:styleId="Pa19">
    <w:name w:val="Pa19"/>
    <w:basedOn w:val="Default"/>
    <w:next w:val="Default"/>
    <w:uiPriority w:val="99"/>
    <w:rsid w:val="00602F94"/>
    <w:pPr>
      <w:spacing w:line="241" w:lineRule="atLeast"/>
    </w:pPr>
    <w:rPr>
      <w:rFonts w:ascii="Frutiger 45 Light" w:hAnsi="Frutiger 45 Light" w:cstheme="minorBidi"/>
      <w:color w:val="auto"/>
    </w:rPr>
  </w:style>
  <w:style w:type="paragraph" w:customStyle="1" w:styleId="Pa20">
    <w:name w:val="Pa20"/>
    <w:basedOn w:val="Default"/>
    <w:next w:val="Default"/>
    <w:uiPriority w:val="99"/>
    <w:rsid w:val="00602F94"/>
    <w:pPr>
      <w:spacing w:line="241" w:lineRule="atLeast"/>
    </w:pPr>
    <w:rPr>
      <w:rFonts w:ascii="Frutiger 45 Light" w:hAnsi="Frutiger 45 Light" w:cstheme="minorBidi"/>
      <w:color w:val="auto"/>
    </w:rPr>
  </w:style>
  <w:style w:type="character" w:customStyle="1" w:styleId="NoSpacingChar">
    <w:name w:val="No Spacing Char"/>
    <w:basedOn w:val="DefaultParagraphFont"/>
    <w:link w:val="NoSpacing"/>
    <w:uiPriority w:val="1"/>
    <w:rsid w:val="00E81F6A"/>
  </w:style>
  <w:style w:type="character" w:styleId="CommentReference">
    <w:name w:val="annotation reference"/>
    <w:basedOn w:val="DefaultParagraphFont"/>
    <w:uiPriority w:val="99"/>
    <w:semiHidden/>
    <w:unhideWhenUsed/>
    <w:rsid w:val="00E81F6A"/>
    <w:rPr>
      <w:sz w:val="16"/>
      <w:szCs w:val="16"/>
    </w:rPr>
  </w:style>
  <w:style w:type="paragraph" w:styleId="CommentText">
    <w:name w:val="annotation text"/>
    <w:basedOn w:val="Normal"/>
    <w:link w:val="CommentTextChar"/>
    <w:uiPriority w:val="99"/>
    <w:unhideWhenUsed/>
    <w:rsid w:val="00E81F6A"/>
    <w:pPr>
      <w:jc w:val="both"/>
    </w:pPr>
    <w:rPr>
      <w:sz w:val="20"/>
      <w:szCs w:val="20"/>
    </w:rPr>
  </w:style>
  <w:style w:type="character" w:customStyle="1" w:styleId="CommentTextChar">
    <w:name w:val="Comment Text Char"/>
    <w:basedOn w:val="DefaultParagraphFont"/>
    <w:link w:val="CommentText"/>
    <w:uiPriority w:val="99"/>
    <w:rsid w:val="00E81F6A"/>
    <w:rPr>
      <w:sz w:val="20"/>
      <w:szCs w:val="20"/>
    </w:rPr>
  </w:style>
  <w:style w:type="character" w:customStyle="1" w:styleId="A11">
    <w:name w:val="A11"/>
    <w:uiPriority w:val="99"/>
    <w:rsid w:val="00E81F6A"/>
    <w:rPr>
      <w:rFonts w:ascii="Neo Sans Std Medium" w:hAnsi="Neo Sans Std Medium" w:cs="Neo Sans Std Medium"/>
      <w:color w:val="000000"/>
      <w:sz w:val="19"/>
      <w:szCs w:val="19"/>
    </w:rPr>
  </w:style>
  <w:style w:type="table" w:styleId="TableGrid">
    <w:name w:val="Table Grid"/>
    <w:basedOn w:val="TableNormal"/>
    <w:uiPriority w:val="59"/>
    <w:rsid w:val="00B20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962AB"/>
    <w:pPr>
      <w:widowControl w:val="0"/>
      <w:ind w:left="720"/>
    </w:pPr>
    <w:rPr>
      <w:rFonts w:eastAsia="Arial"/>
      <w:sz w:val="20"/>
      <w:szCs w:val="20"/>
      <w:lang w:val="en-US"/>
    </w:rPr>
  </w:style>
  <w:style w:type="character" w:customStyle="1" w:styleId="BodyTextChar">
    <w:name w:val="Body Text Char"/>
    <w:basedOn w:val="DefaultParagraphFont"/>
    <w:link w:val="BodyText"/>
    <w:uiPriority w:val="1"/>
    <w:rsid w:val="004962AB"/>
    <w:rPr>
      <w:rFonts w:ascii="Arial" w:eastAsia="Arial" w:hAnsi="Arial" w:cs="Times New Roman"/>
      <w:sz w:val="20"/>
      <w:szCs w:val="20"/>
      <w:lang w:val="en-US"/>
    </w:rPr>
  </w:style>
  <w:style w:type="table" w:customStyle="1" w:styleId="GridTable5Dark-Accent11">
    <w:name w:val="Grid Table 5 Dark - Accent 11"/>
    <w:basedOn w:val="TableNormal"/>
    <w:uiPriority w:val="50"/>
    <w:qFormat/>
    <w:rsid w:val="00966DC6"/>
    <w:pPr>
      <w:spacing w:after="0" w:line="240" w:lineRule="auto"/>
    </w:pPr>
    <w:rPr>
      <w:rFonts w:ascii="Times New Roman" w:eastAsia="SimSun" w:hAnsi="Times New Roman" w:cs="Times New Roman"/>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electionshareable">
    <w:name w:val="selectionshareable"/>
    <w:basedOn w:val="Normal"/>
    <w:rsid w:val="006C0AC4"/>
    <w:pPr>
      <w:spacing w:before="100" w:beforeAutospacing="1" w:after="100" w:afterAutospacing="1"/>
    </w:pPr>
    <w:rPr>
      <w:rFonts w:ascii="Times New Roman" w:hAnsi="Times New Roman"/>
      <w:lang w:eastAsia="en-GB"/>
    </w:rPr>
  </w:style>
  <w:style w:type="paragraph" w:styleId="CommentSubject">
    <w:name w:val="annotation subject"/>
    <w:basedOn w:val="CommentText"/>
    <w:next w:val="CommentText"/>
    <w:link w:val="CommentSubjectChar"/>
    <w:uiPriority w:val="99"/>
    <w:semiHidden/>
    <w:unhideWhenUsed/>
    <w:rsid w:val="00F77F12"/>
    <w:pPr>
      <w:jc w:val="left"/>
    </w:pPr>
    <w:rPr>
      <w:b/>
      <w:bCs/>
    </w:rPr>
  </w:style>
  <w:style w:type="character" w:customStyle="1" w:styleId="CommentSubjectChar">
    <w:name w:val="Comment Subject Char"/>
    <w:basedOn w:val="CommentTextChar"/>
    <w:link w:val="CommentSubject"/>
    <w:uiPriority w:val="99"/>
    <w:semiHidden/>
    <w:rsid w:val="00F77F12"/>
    <w:rPr>
      <w:rFonts w:ascii="Arial" w:eastAsia="Times New Roman" w:hAnsi="Arial" w:cs="Times New Roman"/>
      <w:b/>
      <w:bCs/>
      <w:sz w:val="20"/>
      <w:szCs w:val="20"/>
    </w:rPr>
  </w:style>
  <w:style w:type="paragraph" w:styleId="Caption">
    <w:name w:val="caption"/>
    <w:basedOn w:val="Normal"/>
    <w:next w:val="Normal"/>
    <w:uiPriority w:val="35"/>
    <w:unhideWhenUsed/>
    <w:qFormat/>
    <w:rsid w:val="00BB1F2A"/>
    <w:pPr>
      <w:spacing w:after="200"/>
    </w:pPr>
    <w:rPr>
      <w:b/>
      <w:bCs/>
      <w:color w:val="4F81BD" w:themeColor="accent1"/>
      <w:sz w:val="18"/>
      <w:szCs w:val="18"/>
    </w:rPr>
  </w:style>
  <w:style w:type="character" w:customStyle="1" w:styleId="y0nh2b">
    <w:name w:val="y0nh2b"/>
    <w:basedOn w:val="DefaultParagraphFont"/>
    <w:rsid w:val="00371404"/>
  </w:style>
  <w:style w:type="paragraph" w:customStyle="1" w:styleId="FirstParagraph">
    <w:name w:val="First Paragraph"/>
    <w:basedOn w:val="BodyText"/>
    <w:next w:val="BodyText"/>
    <w:qFormat/>
    <w:rsid w:val="004C19AE"/>
    <w:pPr>
      <w:widowControl/>
      <w:spacing w:before="180" w:after="180"/>
      <w:ind w:left="0"/>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2339">
      <w:bodyDiv w:val="1"/>
      <w:marLeft w:val="0"/>
      <w:marRight w:val="0"/>
      <w:marTop w:val="0"/>
      <w:marBottom w:val="0"/>
      <w:divBdr>
        <w:top w:val="none" w:sz="0" w:space="0" w:color="auto"/>
        <w:left w:val="none" w:sz="0" w:space="0" w:color="auto"/>
        <w:bottom w:val="none" w:sz="0" w:space="0" w:color="auto"/>
        <w:right w:val="none" w:sz="0" w:space="0" w:color="auto"/>
      </w:divBdr>
    </w:div>
    <w:div w:id="54278067">
      <w:bodyDiv w:val="1"/>
      <w:marLeft w:val="0"/>
      <w:marRight w:val="0"/>
      <w:marTop w:val="0"/>
      <w:marBottom w:val="0"/>
      <w:divBdr>
        <w:top w:val="none" w:sz="0" w:space="0" w:color="auto"/>
        <w:left w:val="none" w:sz="0" w:space="0" w:color="auto"/>
        <w:bottom w:val="none" w:sz="0" w:space="0" w:color="auto"/>
        <w:right w:val="none" w:sz="0" w:space="0" w:color="auto"/>
      </w:divBdr>
    </w:div>
    <w:div w:id="97874080">
      <w:bodyDiv w:val="1"/>
      <w:marLeft w:val="0"/>
      <w:marRight w:val="0"/>
      <w:marTop w:val="0"/>
      <w:marBottom w:val="0"/>
      <w:divBdr>
        <w:top w:val="none" w:sz="0" w:space="0" w:color="auto"/>
        <w:left w:val="none" w:sz="0" w:space="0" w:color="auto"/>
        <w:bottom w:val="none" w:sz="0" w:space="0" w:color="auto"/>
        <w:right w:val="none" w:sz="0" w:space="0" w:color="auto"/>
      </w:divBdr>
    </w:div>
    <w:div w:id="99180281">
      <w:bodyDiv w:val="1"/>
      <w:marLeft w:val="0"/>
      <w:marRight w:val="0"/>
      <w:marTop w:val="0"/>
      <w:marBottom w:val="0"/>
      <w:divBdr>
        <w:top w:val="none" w:sz="0" w:space="0" w:color="auto"/>
        <w:left w:val="none" w:sz="0" w:space="0" w:color="auto"/>
        <w:bottom w:val="none" w:sz="0" w:space="0" w:color="auto"/>
        <w:right w:val="none" w:sz="0" w:space="0" w:color="auto"/>
      </w:divBdr>
    </w:div>
    <w:div w:id="167061051">
      <w:bodyDiv w:val="1"/>
      <w:marLeft w:val="0"/>
      <w:marRight w:val="0"/>
      <w:marTop w:val="0"/>
      <w:marBottom w:val="0"/>
      <w:divBdr>
        <w:top w:val="none" w:sz="0" w:space="0" w:color="auto"/>
        <w:left w:val="none" w:sz="0" w:space="0" w:color="auto"/>
        <w:bottom w:val="none" w:sz="0" w:space="0" w:color="auto"/>
        <w:right w:val="none" w:sz="0" w:space="0" w:color="auto"/>
      </w:divBdr>
      <w:divsChild>
        <w:div w:id="1286542326">
          <w:marLeft w:val="547"/>
          <w:marRight w:val="0"/>
          <w:marTop w:val="86"/>
          <w:marBottom w:val="0"/>
          <w:divBdr>
            <w:top w:val="none" w:sz="0" w:space="0" w:color="auto"/>
            <w:left w:val="none" w:sz="0" w:space="0" w:color="auto"/>
            <w:bottom w:val="none" w:sz="0" w:space="0" w:color="auto"/>
            <w:right w:val="none" w:sz="0" w:space="0" w:color="auto"/>
          </w:divBdr>
        </w:div>
        <w:div w:id="605121152">
          <w:marLeft w:val="547"/>
          <w:marRight w:val="0"/>
          <w:marTop w:val="86"/>
          <w:marBottom w:val="0"/>
          <w:divBdr>
            <w:top w:val="none" w:sz="0" w:space="0" w:color="auto"/>
            <w:left w:val="none" w:sz="0" w:space="0" w:color="auto"/>
            <w:bottom w:val="none" w:sz="0" w:space="0" w:color="auto"/>
            <w:right w:val="none" w:sz="0" w:space="0" w:color="auto"/>
          </w:divBdr>
        </w:div>
        <w:div w:id="507326158">
          <w:marLeft w:val="547"/>
          <w:marRight w:val="0"/>
          <w:marTop w:val="86"/>
          <w:marBottom w:val="0"/>
          <w:divBdr>
            <w:top w:val="none" w:sz="0" w:space="0" w:color="auto"/>
            <w:left w:val="none" w:sz="0" w:space="0" w:color="auto"/>
            <w:bottom w:val="none" w:sz="0" w:space="0" w:color="auto"/>
            <w:right w:val="none" w:sz="0" w:space="0" w:color="auto"/>
          </w:divBdr>
        </w:div>
        <w:div w:id="956059422">
          <w:marLeft w:val="547"/>
          <w:marRight w:val="0"/>
          <w:marTop w:val="86"/>
          <w:marBottom w:val="0"/>
          <w:divBdr>
            <w:top w:val="none" w:sz="0" w:space="0" w:color="auto"/>
            <w:left w:val="none" w:sz="0" w:space="0" w:color="auto"/>
            <w:bottom w:val="none" w:sz="0" w:space="0" w:color="auto"/>
            <w:right w:val="none" w:sz="0" w:space="0" w:color="auto"/>
          </w:divBdr>
        </w:div>
        <w:div w:id="1273630417">
          <w:marLeft w:val="547"/>
          <w:marRight w:val="0"/>
          <w:marTop w:val="86"/>
          <w:marBottom w:val="0"/>
          <w:divBdr>
            <w:top w:val="none" w:sz="0" w:space="0" w:color="auto"/>
            <w:left w:val="none" w:sz="0" w:space="0" w:color="auto"/>
            <w:bottom w:val="none" w:sz="0" w:space="0" w:color="auto"/>
            <w:right w:val="none" w:sz="0" w:space="0" w:color="auto"/>
          </w:divBdr>
        </w:div>
        <w:div w:id="24137475">
          <w:marLeft w:val="547"/>
          <w:marRight w:val="0"/>
          <w:marTop w:val="86"/>
          <w:marBottom w:val="0"/>
          <w:divBdr>
            <w:top w:val="none" w:sz="0" w:space="0" w:color="auto"/>
            <w:left w:val="none" w:sz="0" w:space="0" w:color="auto"/>
            <w:bottom w:val="none" w:sz="0" w:space="0" w:color="auto"/>
            <w:right w:val="none" w:sz="0" w:space="0" w:color="auto"/>
          </w:divBdr>
        </w:div>
        <w:div w:id="1169490257">
          <w:marLeft w:val="547"/>
          <w:marRight w:val="0"/>
          <w:marTop w:val="86"/>
          <w:marBottom w:val="0"/>
          <w:divBdr>
            <w:top w:val="none" w:sz="0" w:space="0" w:color="auto"/>
            <w:left w:val="none" w:sz="0" w:space="0" w:color="auto"/>
            <w:bottom w:val="none" w:sz="0" w:space="0" w:color="auto"/>
            <w:right w:val="none" w:sz="0" w:space="0" w:color="auto"/>
          </w:divBdr>
        </w:div>
        <w:div w:id="1749305594">
          <w:marLeft w:val="547"/>
          <w:marRight w:val="0"/>
          <w:marTop w:val="86"/>
          <w:marBottom w:val="0"/>
          <w:divBdr>
            <w:top w:val="none" w:sz="0" w:space="0" w:color="auto"/>
            <w:left w:val="none" w:sz="0" w:space="0" w:color="auto"/>
            <w:bottom w:val="none" w:sz="0" w:space="0" w:color="auto"/>
            <w:right w:val="none" w:sz="0" w:space="0" w:color="auto"/>
          </w:divBdr>
        </w:div>
        <w:div w:id="477920949">
          <w:marLeft w:val="547"/>
          <w:marRight w:val="0"/>
          <w:marTop w:val="86"/>
          <w:marBottom w:val="0"/>
          <w:divBdr>
            <w:top w:val="none" w:sz="0" w:space="0" w:color="auto"/>
            <w:left w:val="none" w:sz="0" w:space="0" w:color="auto"/>
            <w:bottom w:val="none" w:sz="0" w:space="0" w:color="auto"/>
            <w:right w:val="none" w:sz="0" w:space="0" w:color="auto"/>
          </w:divBdr>
        </w:div>
        <w:div w:id="986591080">
          <w:marLeft w:val="547"/>
          <w:marRight w:val="0"/>
          <w:marTop w:val="86"/>
          <w:marBottom w:val="0"/>
          <w:divBdr>
            <w:top w:val="none" w:sz="0" w:space="0" w:color="auto"/>
            <w:left w:val="none" w:sz="0" w:space="0" w:color="auto"/>
            <w:bottom w:val="none" w:sz="0" w:space="0" w:color="auto"/>
            <w:right w:val="none" w:sz="0" w:space="0" w:color="auto"/>
          </w:divBdr>
        </w:div>
        <w:div w:id="345786844">
          <w:marLeft w:val="547"/>
          <w:marRight w:val="0"/>
          <w:marTop w:val="86"/>
          <w:marBottom w:val="0"/>
          <w:divBdr>
            <w:top w:val="none" w:sz="0" w:space="0" w:color="auto"/>
            <w:left w:val="none" w:sz="0" w:space="0" w:color="auto"/>
            <w:bottom w:val="none" w:sz="0" w:space="0" w:color="auto"/>
            <w:right w:val="none" w:sz="0" w:space="0" w:color="auto"/>
          </w:divBdr>
        </w:div>
        <w:div w:id="1885480772">
          <w:marLeft w:val="547"/>
          <w:marRight w:val="0"/>
          <w:marTop w:val="86"/>
          <w:marBottom w:val="0"/>
          <w:divBdr>
            <w:top w:val="none" w:sz="0" w:space="0" w:color="auto"/>
            <w:left w:val="none" w:sz="0" w:space="0" w:color="auto"/>
            <w:bottom w:val="none" w:sz="0" w:space="0" w:color="auto"/>
            <w:right w:val="none" w:sz="0" w:space="0" w:color="auto"/>
          </w:divBdr>
        </w:div>
        <w:div w:id="903222909">
          <w:marLeft w:val="547"/>
          <w:marRight w:val="0"/>
          <w:marTop w:val="86"/>
          <w:marBottom w:val="0"/>
          <w:divBdr>
            <w:top w:val="none" w:sz="0" w:space="0" w:color="auto"/>
            <w:left w:val="none" w:sz="0" w:space="0" w:color="auto"/>
            <w:bottom w:val="none" w:sz="0" w:space="0" w:color="auto"/>
            <w:right w:val="none" w:sz="0" w:space="0" w:color="auto"/>
          </w:divBdr>
        </w:div>
        <w:div w:id="205071962">
          <w:marLeft w:val="547"/>
          <w:marRight w:val="0"/>
          <w:marTop w:val="86"/>
          <w:marBottom w:val="0"/>
          <w:divBdr>
            <w:top w:val="none" w:sz="0" w:space="0" w:color="auto"/>
            <w:left w:val="none" w:sz="0" w:space="0" w:color="auto"/>
            <w:bottom w:val="none" w:sz="0" w:space="0" w:color="auto"/>
            <w:right w:val="none" w:sz="0" w:space="0" w:color="auto"/>
          </w:divBdr>
        </w:div>
        <w:div w:id="1087068879">
          <w:marLeft w:val="547"/>
          <w:marRight w:val="0"/>
          <w:marTop w:val="86"/>
          <w:marBottom w:val="0"/>
          <w:divBdr>
            <w:top w:val="none" w:sz="0" w:space="0" w:color="auto"/>
            <w:left w:val="none" w:sz="0" w:space="0" w:color="auto"/>
            <w:bottom w:val="none" w:sz="0" w:space="0" w:color="auto"/>
            <w:right w:val="none" w:sz="0" w:space="0" w:color="auto"/>
          </w:divBdr>
        </w:div>
        <w:div w:id="284242388">
          <w:marLeft w:val="547"/>
          <w:marRight w:val="0"/>
          <w:marTop w:val="86"/>
          <w:marBottom w:val="0"/>
          <w:divBdr>
            <w:top w:val="none" w:sz="0" w:space="0" w:color="auto"/>
            <w:left w:val="none" w:sz="0" w:space="0" w:color="auto"/>
            <w:bottom w:val="none" w:sz="0" w:space="0" w:color="auto"/>
            <w:right w:val="none" w:sz="0" w:space="0" w:color="auto"/>
          </w:divBdr>
        </w:div>
        <w:div w:id="1766656749">
          <w:marLeft w:val="547"/>
          <w:marRight w:val="0"/>
          <w:marTop w:val="86"/>
          <w:marBottom w:val="0"/>
          <w:divBdr>
            <w:top w:val="none" w:sz="0" w:space="0" w:color="auto"/>
            <w:left w:val="none" w:sz="0" w:space="0" w:color="auto"/>
            <w:bottom w:val="none" w:sz="0" w:space="0" w:color="auto"/>
            <w:right w:val="none" w:sz="0" w:space="0" w:color="auto"/>
          </w:divBdr>
        </w:div>
        <w:div w:id="1305230783">
          <w:marLeft w:val="547"/>
          <w:marRight w:val="0"/>
          <w:marTop w:val="86"/>
          <w:marBottom w:val="0"/>
          <w:divBdr>
            <w:top w:val="none" w:sz="0" w:space="0" w:color="auto"/>
            <w:left w:val="none" w:sz="0" w:space="0" w:color="auto"/>
            <w:bottom w:val="none" w:sz="0" w:space="0" w:color="auto"/>
            <w:right w:val="none" w:sz="0" w:space="0" w:color="auto"/>
          </w:divBdr>
        </w:div>
        <w:div w:id="1596552452">
          <w:marLeft w:val="547"/>
          <w:marRight w:val="0"/>
          <w:marTop w:val="86"/>
          <w:marBottom w:val="0"/>
          <w:divBdr>
            <w:top w:val="none" w:sz="0" w:space="0" w:color="auto"/>
            <w:left w:val="none" w:sz="0" w:space="0" w:color="auto"/>
            <w:bottom w:val="none" w:sz="0" w:space="0" w:color="auto"/>
            <w:right w:val="none" w:sz="0" w:space="0" w:color="auto"/>
          </w:divBdr>
        </w:div>
        <w:div w:id="996156274">
          <w:marLeft w:val="547"/>
          <w:marRight w:val="0"/>
          <w:marTop w:val="86"/>
          <w:marBottom w:val="0"/>
          <w:divBdr>
            <w:top w:val="none" w:sz="0" w:space="0" w:color="auto"/>
            <w:left w:val="none" w:sz="0" w:space="0" w:color="auto"/>
            <w:bottom w:val="none" w:sz="0" w:space="0" w:color="auto"/>
            <w:right w:val="none" w:sz="0" w:space="0" w:color="auto"/>
          </w:divBdr>
        </w:div>
        <w:div w:id="1871064026">
          <w:marLeft w:val="547"/>
          <w:marRight w:val="0"/>
          <w:marTop w:val="86"/>
          <w:marBottom w:val="0"/>
          <w:divBdr>
            <w:top w:val="none" w:sz="0" w:space="0" w:color="auto"/>
            <w:left w:val="none" w:sz="0" w:space="0" w:color="auto"/>
            <w:bottom w:val="none" w:sz="0" w:space="0" w:color="auto"/>
            <w:right w:val="none" w:sz="0" w:space="0" w:color="auto"/>
          </w:divBdr>
        </w:div>
        <w:div w:id="710418928">
          <w:marLeft w:val="547"/>
          <w:marRight w:val="0"/>
          <w:marTop w:val="86"/>
          <w:marBottom w:val="0"/>
          <w:divBdr>
            <w:top w:val="none" w:sz="0" w:space="0" w:color="auto"/>
            <w:left w:val="none" w:sz="0" w:space="0" w:color="auto"/>
            <w:bottom w:val="none" w:sz="0" w:space="0" w:color="auto"/>
            <w:right w:val="none" w:sz="0" w:space="0" w:color="auto"/>
          </w:divBdr>
        </w:div>
      </w:divsChild>
    </w:div>
    <w:div w:id="212276212">
      <w:bodyDiv w:val="1"/>
      <w:marLeft w:val="0"/>
      <w:marRight w:val="0"/>
      <w:marTop w:val="0"/>
      <w:marBottom w:val="0"/>
      <w:divBdr>
        <w:top w:val="none" w:sz="0" w:space="0" w:color="auto"/>
        <w:left w:val="none" w:sz="0" w:space="0" w:color="auto"/>
        <w:bottom w:val="none" w:sz="0" w:space="0" w:color="auto"/>
        <w:right w:val="none" w:sz="0" w:space="0" w:color="auto"/>
      </w:divBdr>
    </w:div>
    <w:div w:id="226261741">
      <w:bodyDiv w:val="1"/>
      <w:marLeft w:val="0"/>
      <w:marRight w:val="0"/>
      <w:marTop w:val="0"/>
      <w:marBottom w:val="0"/>
      <w:divBdr>
        <w:top w:val="none" w:sz="0" w:space="0" w:color="auto"/>
        <w:left w:val="none" w:sz="0" w:space="0" w:color="auto"/>
        <w:bottom w:val="none" w:sz="0" w:space="0" w:color="auto"/>
        <w:right w:val="none" w:sz="0" w:space="0" w:color="auto"/>
      </w:divBdr>
      <w:divsChild>
        <w:div w:id="1052999552">
          <w:marLeft w:val="562"/>
          <w:marRight w:val="0"/>
          <w:marTop w:val="0"/>
          <w:marBottom w:val="0"/>
          <w:divBdr>
            <w:top w:val="none" w:sz="0" w:space="0" w:color="auto"/>
            <w:left w:val="none" w:sz="0" w:space="0" w:color="auto"/>
            <w:bottom w:val="none" w:sz="0" w:space="0" w:color="auto"/>
            <w:right w:val="none" w:sz="0" w:space="0" w:color="auto"/>
          </w:divBdr>
        </w:div>
        <w:div w:id="606350265">
          <w:marLeft w:val="562"/>
          <w:marRight w:val="0"/>
          <w:marTop w:val="0"/>
          <w:marBottom w:val="0"/>
          <w:divBdr>
            <w:top w:val="none" w:sz="0" w:space="0" w:color="auto"/>
            <w:left w:val="none" w:sz="0" w:space="0" w:color="auto"/>
            <w:bottom w:val="none" w:sz="0" w:space="0" w:color="auto"/>
            <w:right w:val="none" w:sz="0" w:space="0" w:color="auto"/>
          </w:divBdr>
        </w:div>
        <w:div w:id="833493177">
          <w:marLeft w:val="562"/>
          <w:marRight w:val="0"/>
          <w:marTop w:val="0"/>
          <w:marBottom w:val="0"/>
          <w:divBdr>
            <w:top w:val="none" w:sz="0" w:space="0" w:color="auto"/>
            <w:left w:val="none" w:sz="0" w:space="0" w:color="auto"/>
            <w:bottom w:val="none" w:sz="0" w:space="0" w:color="auto"/>
            <w:right w:val="none" w:sz="0" w:space="0" w:color="auto"/>
          </w:divBdr>
        </w:div>
        <w:div w:id="710494085">
          <w:marLeft w:val="562"/>
          <w:marRight w:val="0"/>
          <w:marTop w:val="0"/>
          <w:marBottom w:val="0"/>
          <w:divBdr>
            <w:top w:val="none" w:sz="0" w:space="0" w:color="auto"/>
            <w:left w:val="none" w:sz="0" w:space="0" w:color="auto"/>
            <w:bottom w:val="none" w:sz="0" w:space="0" w:color="auto"/>
            <w:right w:val="none" w:sz="0" w:space="0" w:color="auto"/>
          </w:divBdr>
        </w:div>
        <w:div w:id="498929273">
          <w:marLeft w:val="562"/>
          <w:marRight w:val="0"/>
          <w:marTop w:val="0"/>
          <w:marBottom w:val="0"/>
          <w:divBdr>
            <w:top w:val="none" w:sz="0" w:space="0" w:color="auto"/>
            <w:left w:val="none" w:sz="0" w:space="0" w:color="auto"/>
            <w:bottom w:val="none" w:sz="0" w:space="0" w:color="auto"/>
            <w:right w:val="none" w:sz="0" w:space="0" w:color="auto"/>
          </w:divBdr>
        </w:div>
        <w:div w:id="210964218">
          <w:marLeft w:val="562"/>
          <w:marRight w:val="0"/>
          <w:marTop w:val="0"/>
          <w:marBottom w:val="0"/>
          <w:divBdr>
            <w:top w:val="none" w:sz="0" w:space="0" w:color="auto"/>
            <w:left w:val="none" w:sz="0" w:space="0" w:color="auto"/>
            <w:bottom w:val="none" w:sz="0" w:space="0" w:color="auto"/>
            <w:right w:val="none" w:sz="0" w:space="0" w:color="auto"/>
          </w:divBdr>
        </w:div>
      </w:divsChild>
    </w:div>
    <w:div w:id="230821277">
      <w:bodyDiv w:val="1"/>
      <w:marLeft w:val="0"/>
      <w:marRight w:val="0"/>
      <w:marTop w:val="0"/>
      <w:marBottom w:val="0"/>
      <w:divBdr>
        <w:top w:val="none" w:sz="0" w:space="0" w:color="auto"/>
        <w:left w:val="none" w:sz="0" w:space="0" w:color="auto"/>
        <w:bottom w:val="none" w:sz="0" w:space="0" w:color="auto"/>
        <w:right w:val="none" w:sz="0" w:space="0" w:color="auto"/>
      </w:divBdr>
      <w:divsChild>
        <w:div w:id="1661958560">
          <w:marLeft w:val="562"/>
          <w:marRight w:val="0"/>
          <w:marTop w:val="0"/>
          <w:marBottom w:val="0"/>
          <w:divBdr>
            <w:top w:val="none" w:sz="0" w:space="0" w:color="auto"/>
            <w:left w:val="none" w:sz="0" w:space="0" w:color="auto"/>
            <w:bottom w:val="none" w:sz="0" w:space="0" w:color="auto"/>
            <w:right w:val="none" w:sz="0" w:space="0" w:color="auto"/>
          </w:divBdr>
        </w:div>
        <w:div w:id="1241914636">
          <w:marLeft w:val="562"/>
          <w:marRight w:val="0"/>
          <w:marTop w:val="0"/>
          <w:marBottom w:val="0"/>
          <w:divBdr>
            <w:top w:val="none" w:sz="0" w:space="0" w:color="auto"/>
            <w:left w:val="none" w:sz="0" w:space="0" w:color="auto"/>
            <w:bottom w:val="none" w:sz="0" w:space="0" w:color="auto"/>
            <w:right w:val="none" w:sz="0" w:space="0" w:color="auto"/>
          </w:divBdr>
        </w:div>
        <w:div w:id="1107775856">
          <w:marLeft w:val="562"/>
          <w:marRight w:val="0"/>
          <w:marTop w:val="0"/>
          <w:marBottom w:val="0"/>
          <w:divBdr>
            <w:top w:val="none" w:sz="0" w:space="0" w:color="auto"/>
            <w:left w:val="none" w:sz="0" w:space="0" w:color="auto"/>
            <w:bottom w:val="none" w:sz="0" w:space="0" w:color="auto"/>
            <w:right w:val="none" w:sz="0" w:space="0" w:color="auto"/>
          </w:divBdr>
        </w:div>
        <w:div w:id="2076269696">
          <w:marLeft w:val="562"/>
          <w:marRight w:val="0"/>
          <w:marTop w:val="0"/>
          <w:marBottom w:val="0"/>
          <w:divBdr>
            <w:top w:val="none" w:sz="0" w:space="0" w:color="auto"/>
            <w:left w:val="none" w:sz="0" w:space="0" w:color="auto"/>
            <w:bottom w:val="none" w:sz="0" w:space="0" w:color="auto"/>
            <w:right w:val="none" w:sz="0" w:space="0" w:color="auto"/>
          </w:divBdr>
        </w:div>
        <w:div w:id="920598342">
          <w:marLeft w:val="562"/>
          <w:marRight w:val="0"/>
          <w:marTop w:val="0"/>
          <w:marBottom w:val="0"/>
          <w:divBdr>
            <w:top w:val="none" w:sz="0" w:space="0" w:color="auto"/>
            <w:left w:val="none" w:sz="0" w:space="0" w:color="auto"/>
            <w:bottom w:val="none" w:sz="0" w:space="0" w:color="auto"/>
            <w:right w:val="none" w:sz="0" w:space="0" w:color="auto"/>
          </w:divBdr>
        </w:div>
        <w:div w:id="1087533422">
          <w:marLeft w:val="562"/>
          <w:marRight w:val="0"/>
          <w:marTop w:val="0"/>
          <w:marBottom w:val="0"/>
          <w:divBdr>
            <w:top w:val="none" w:sz="0" w:space="0" w:color="auto"/>
            <w:left w:val="none" w:sz="0" w:space="0" w:color="auto"/>
            <w:bottom w:val="none" w:sz="0" w:space="0" w:color="auto"/>
            <w:right w:val="none" w:sz="0" w:space="0" w:color="auto"/>
          </w:divBdr>
        </w:div>
        <w:div w:id="249505521">
          <w:marLeft w:val="562"/>
          <w:marRight w:val="0"/>
          <w:marTop w:val="0"/>
          <w:marBottom w:val="0"/>
          <w:divBdr>
            <w:top w:val="none" w:sz="0" w:space="0" w:color="auto"/>
            <w:left w:val="none" w:sz="0" w:space="0" w:color="auto"/>
            <w:bottom w:val="none" w:sz="0" w:space="0" w:color="auto"/>
            <w:right w:val="none" w:sz="0" w:space="0" w:color="auto"/>
          </w:divBdr>
        </w:div>
      </w:divsChild>
    </w:div>
    <w:div w:id="241917298">
      <w:bodyDiv w:val="1"/>
      <w:marLeft w:val="0"/>
      <w:marRight w:val="0"/>
      <w:marTop w:val="0"/>
      <w:marBottom w:val="0"/>
      <w:divBdr>
        <w:top w:val="none" w:sz="0" w:space="0" w:color="auto"/>
        <w:left w:val="none" w:sz="0" w:space="0" w:color="auto"/>
        <w:bottom w:val="none" w:sz="0" w:space="0" w:color="auto"/>
        <w:right w:val="none" w:sz="0" w:space="0" w:color="auto"/>
      </w:divBdr>
      <w:divsChild>
        <w:div w:id="111245168">
          <w:marLeft w:val="446"/>
          <w:marRight w:val="0"/>
          <w:marTop w:val="0"/>
          <w:marBottom w:val="0"/>
          <w:divBdr>
            <w:top w:val="none" w:sz="0" w:space="0" w:color="auto"/>
            <w:left w:val="none" w:sz="0" w:space="0" w:color="auto"/>
            <w:bottom w:val="none" w:sz="0" w:space="0" w:color="auto"/>
            <w:right w:val="none" w:sz="0" w:space="0" w:color="auto"/>
          </w:divBdr>
        </w:div>
        <w:div w:id="667903801">
          <w:marLeft w:val="446"/>
          <w:marRight w:val="0"/>
          <w:marTop w:val="0"/>
          <w:marBottom w:val="0"/>
          <w:divBdr>
            <w:top w:val="none" w:sz="0" w:space="0" w:color="auto"/>
            <w:left w:val="none" w:sz="0" w:space="0" w:color="auto"/>
            <w:bottom w:val="none" w:sz="0" w:space="0" w:color="auto"/>
            <w:right w:val="none" w:sz="0" w:space="0" w:color="auto"/>
          </w:divBdr>
        </w:div>
        <w:div w:id="1490290305">
          <w:marLeft w:val="446"/>
          <w:marRight w:val="0"/>
          <w:marTop w:val="0"/>
          <w:marBottom w:val="0"/>
          <w:divBdr>
            <w:top w:val="none" w:sz="0" w:space="0" w:color="auto"/>
            <w:left w:val="none" w:sz="0" w:space="0" w:color="auto"/>
            <w:bottom w:val="none" w:sz="0" w:space="0" w:color="auto"/>
            <w:right w:val="none" w:sz="0" w:space="0" w:color="auto"/>
          </w:divBdr>
        </w:div>
        <w:div w:id="1377123287">
          <w:marLeft w:val="446"/>
          <w:marRight w:val="0"/>
          <w:marTop w:val="0"/>
          <w:marBottom w:val="0"/>
          <w:divBdr>
            <w:top w:val="none" w:sz="0" w:space="0" w:color="auto"/>
            <w:left w:val="none" w:sz="0" w:space="0" w:color="auto"/>
            <w:bottom w:val="none" w:sz="0" w:space="0" w:color="auto"/>
            <w:right w:val="none" w:sz="0" w:space="0" w:color="auto"/>
          </w:divBdr>
        </w:div>
        <w:div w:id="294260120">
          <w:marLeft w:val="446"/>
          <w:marRight w:val="0"/>
          <w:marTop w:val="0"/>
          <w:marBottom w:val="0"/>
          <w:divBdr>
            <w:top w:val="none" w:sz="0" w:space="0" w:color="auto"/>
            <w:left w:val="none" w:sz="0" w:space="0" w:color="auto"/>
            <w:bottom w:val="none" w:sz="0" w:space="0" w:color="auto"/>
            <w:right w:val="none" w:sz="0" w:space="0" w:color="auto"/>
          </w:divBdr>
        </w:div>
      </w:divsChild>
    </w:div>
    <w:div w:id="254367921">
      <w:bodyDiv w:val="1"/>
      <w:marLeft w:val="0"/>
      <w:marRight w:val="0"/>
      <w:marTop w:val="0"/>
      <w:marBottom w:val="0"/>
      <w:divBdr>
        <w:top w:val="none" w:sz="0" w:space="0" w:color="auto"/>
        <w:left w:val="none" w:sz="0" w:space="0" w:color="auto"/>
        <w:bottom w:val="none" w:sz="0" w:space="0" w:color="auto"/>
        <w:right w:val="none" w:sz="0" w:space="0" w:color="auto"/>
      </w:divBdr>
    </w:div>
    <w:div w:id="259030574">
      <w:bodyDiv w:val="1"/>
      <w:marLeft w:val="0"/>
      <w:marRight w:val="0"/>
      <w:marTop w:val="0"/>
      <w:marBottom w:val="0"/>
      <w:divBdr>
        <w:top w:val="none" w:sz="0" w:space="0" w:color="auto"/>
        <w:left w:val="none" w:sz="0" w:space="0" w:color="auto"/>
        <w:bottom w:val="none" w:sz="0" w:space="0" w:color="auto"/>
        <w:right w:val="none" w:sz="0" w:space="0" w:color="auto"/>
      </w:divBdr>
    </w:div>
    <w:div w:id="280454728">
      <w:bodyDiv w:val="1"/>
      <w:marLeft w:val="0"/>
      <w:marRight w:val="0"/>
      <w:marTop w:val="0"/>
      <w:marBottom w:val="0"/>
      <w:divBdr>
        <w:top w:val="none" w:sz="0" w:space="0" w:color="auto"/>
        <w:left w:val="none" w:sz="0" w:space="0" w:color="auto"/>
        <w:bottom w:val="none" w:sz="0" w:space="0" w:color="auto"/>
        <w:right w:val="none" w:sz="0" w:space="0" w:color="auto"/>
      </w:divBdr>
      <w:divsChild>
        <w:div w:id="1105729569">
          <w:marLeft w:val="274"/>
          <w:marRight w:val="0"/>
          <w:marTop w:val="0"/>
          <w:marBottom w:val="0"/>
          <w:divBdr>
            <w:top w:val="none" w:sz="0" w:space="0" w:color="auto"/>
            <w:left w:val="none" w:sz="0" w:space="0" w:color="auto"/>
            <w:bottom w:val="none" w:sz="0" w:space="0" w:color="auto"/>
            <w:right w:val="none" w:sz="0" w:space="0" w:color="auto"/>
          </w:divBdr>
        </w:div>
        <w:div w:id="68120438">
          <w:marLeft w:val="274"/>
          <w:marRight w:val="0"/>
          <w:marTop w:val="0"/>
          <w:marBottom w:val="0"/>
          <w:divBdr>
            <w:top w:val="none" w:sz="0" w:space="0" w:color="auto"/>
            <w:left w:val="none" w:sz="0" w:space="0" w:color="auto"/>
            <w:bottom w:val="none" w:sz="0" w:space="0" w:color="auto"/>
            <w:right w:val="none" w:sz="0" w:space="0" w:color="auto"/>
          </w:divBdr>
        </w:div>
        <w:div w:id="1028025448">
          <w:marLeft w:val="274"/>
          <w:marRight w:val="0"/>
          <w:marTop w:val="0"/>
          <w:marBottom w:val="0"/>
          <w:divBdr>
            <w:top w:val="none" w:sz="0" w:space="0" w:color="auto"/>
            <w:left w:val="none" w:sz="0" w:space="0" w:color="auto"/>
            <w:bottom w:val="none" w:sz="0" w:space="0" w:color="auto"/>
            <w:right w:val="none" w:sz="0" w:space="0" w:color="auto"/>
          </w:divBdr>
        </w:div>
        <w:div w:id="1765685435">
          <w:marLeft w:val="274"/>
          <w:marRight w:val="0"/>
          <w:marTop w:val="0"/>
          <w:marBottom w:val="0"/>
          <w:divBdr>
            <w:top w:val="none" w:sz="0" w:space="0" w:color="auto"/>
            <w:left w:val="none" w:sz="0" w:space="0" w:color="auto"/>
            <w:bottom w:val="none" w:sz="0" w:space="0" w:color="auto"/>
            <w:right w:val="none" w:sz="0" w:space="0" w:color="auto"/>
          </w:divBdr>
        </w:div>
        <w:div w:id="1068305602">
          <w:marLeft w:val="274"/>
          <w:marRight w:val="0"/>
          <w:marTop w:val="0"/>
          <w:marBottom w:val="0"/>
          <w:divBdr>
            <w:top w:val="none" w:sz="0" w:space="0" w:color="auto"/>
            <w:left w:val="none" w:sz="0" w:space="0" w:color="auto"/>
            <w:bottom w:val="none" w:sz="0" w:space="0" w:color="auto"/>
            <w:right w:val="none" w:sz="0" w:space="0" w:color="auto"/>
          </w:divBdr>
        </w:div>
        <w:div w:id="1188131524">
          <w:marLeft w:val="274"/>
          <w:marRight w:val="0"/>
          <w:marTop w:val="0"/>
          <w:marBottom w:val="0"/>
          <w:divBdr>
            <w:top w:val="none" w:sz="0" w:space="0" w:color="auto"/>
            <w:left w:val="none" w:sz="0" w:space="0" w:color="auto"/>
            <w:bottom w:val="none" w:sz="0" w:space="0" w:color="auto"/>
            <w:right w:val="none" w:sz="0" w:space="0" w:color="auto"/>
          </w:divBdr>
        </w:div>
        <w:div w:id="1759713838">
          <w:marLeft w:val="274"/>
          <w:marRight w:val="0"/>
          <w:marTop w:val="0"/>
          <w:marBottom w:val="0"/>
          <w:divBdr>
            <w:top w:val="none" w:sz="0" w:space="0" w:color="auto"/>
            <w:left w:val="none" w:sz="0" w:space="0" w:color="auto"/>
            <w:bottom w:val="none" w:sz="0" w:space="0" w:color="auto"/>
            <w:right w:val="none" w:sz="0" w:space="0" w:color="auto"/>
          </w:divBdr>
        </w:div>
        <w:div w:id="829489881">
          <w:marLeft w:val="274"/>
          <w:marRight w:val="0"/>
          <w:marTop w:val="0"/>
          <w:marBottom w:val="0"/>
          <w:divBdr>
            <w:top w:val="none" w:sz="0" w:space="0" w:color="auto"/>
            <w:left w:val="none" w:sz="0" w:space="0" w:color="auto"/>
            <w:bottom w:val="none" w:sz="0" w:space="0" w:color="auto"/>
            <w:right w:val="none" w:sz="0" w:space="0" w:color="auto"/>
          </w:divBdr>
        </w:div>
        <w:div w:id="1905867072">
          <w:marLeft w:val="274"/>
          <w:marRight w:val="0"/>
          <w:marTop w:val="0"/>
          <w:marBottom w:val="0"/>
          <w:divBdr>
            <w:top w:val="none" w:sz="0" w:space="0" w:color="auto"/>
            <w:left w:val="none" w:sz="0" w:space="0" w:color="auto"/>
            <w:bottom w:val="none" w:sz="0" w:space="0" w:color="auto"/>
            <w:right w:val="none" w:sz="0" w:space="0" w:color="auto"/>
          </w:divBdr>
        </w:div>
        <w:div w:id="1914464510">
          <w:marLeft w:val="274"/>
          <w:marRight w:val="0"/>
          <w:marTop w:val="0"/>
          <w:marBottom w:val="0"/>
          <w:divBdr>
            <w:top w:val="none" w:sz="0" w:space="0" w:color="auto"/>
            <w:left w:val="none" w:sz="0" w:space="0" w:color="auto"/>
            <w:bottom w:val="none" w:sz="0" w:space="0" w:color="auto"/>
            <w:right w:val="none" w:sz="0" w:space="0" w:color="auto"/>
          </w:divBdr>
        </w:div>
      </w:divsChild>
    </w:div>
    <w:div w:id="299847143">
      <w:bodyDiv w:val="1"/>
      <w:marLeft w:val="0"/>
      <w:marRight w:val="0"/>
      <w:marTop w:val="0"/>
      <w:marBottom w:val="0"/>
      <w:divBdr>
        <w:top w:val="none" w:sz="0" w:space="0" w:color="auto"/>
        <w:left w:val="none" w:sz="0" w:space="0" w:color="auto"/>
        <w:bottom w:val="none" w:sz="0" w:space="0" w:color="auto"/>
        <w:right w:val="none" w:sz="0" w:space="0" w:color="auto"/>
      </w:divBdr>
    </w:div>
    <w:div w:id="327561492">
      <w:bodyDiv w:val="1"/>
      <w:marLeft w:val="0"/>
      <w:marRight w:val="0"/>
      <w:marTop w:val="0"/>
      <w:marBottom w:val="0"/>
      <w:divBdr>
        <w:top w:val="none" w:sz="0" w:space="0" w:color="auto"/>
        <w:left w:val="none" w:sz="0" w:space="0" w:color="auto"/>
        <w:bottom w:val="none" w:sz="0" w:space="0" w:color="auto"/>
        <w:right w:val="none" w:sz="0" w:space="0" w:color="auto"/>
      </w:divBdr>
    </w:div>
    <w:div w:id="343477091">
      <w:bodyDiv w:val="1"/>
      <w:marLeft w:val="0"/>
      <w:marRight w:val="0"/>
      <w:marTop w:val="0"/>
      <w:marBottom w:val="0"/>
      <w:divBdr>
        <w:top w:val="none" w:sz="0" w:space="0" w:color="auto"/>
        <w:left w:val="none" w:sz="0" w:space="0" w:color="auto"/>
        <w:bottom w:val="none" w:sz="0" w:space="0" w:color="auto"/>
        <w:right w:val="none" w:sz="0" w:space="0" w:color="auto"/>
      </w:divBdr>
    </w:div>
    <w:div w:id="419984020">
      <w:bodyDiv w:val="1"/>
      <w:marLeft w:val="0"/>
      <w:marRight w:val="0"/>
      <w:marTop w:val="0"/>
      <w:marBottom w:val="0"/>
      <w:divBdr>
        <w:top w:val="none" w:sz="0" w:space="0" w:color="auto"/>
        <w:left w:val="none" w:sz="0" w:space="0" w:color="auto"/>
        <w:bottom w:val="none" w:sz="0" w:space="0" w:color="auto"/>
        <w:right w:val="none" w:sz="0" w:space="0" w:color="auto"/>
      </w:divBdr>
    </w:div>
    <w:div w:id="457383668">
      <w:bodyDiv w:val="1"/>
      <w:marLeft w:val="0"/>
      <w:marRight w:val="0"/>
      <w:marTop w:val="0"/>
      <w:marBottom w:val="0"/>
      <w:divBdr>
        <w:top w:val="none" w:sz="0" w:space="0" w:color="auto"/>
        <w:left w:val="none" w:sz="0" w:space="0" w:color="auto"/>
        <w:bottom w:val="none" w:sz="0" w:space="0" w:color="auto"/>
        <w:right w:val="none" w:sz="0" w:space="0" w:color="auto"/>
      </w:divBdr>
    </w:div>
    <w:div w:id="478763499">
      <w:bodyDiv w:val="1"/>
      <w:marLeft w:val="0"/>
      <w:marRight w:val="0"/>
      <w:marTop w:val="0"/>
      <w:marBottom w:val="0"/>
      <w:divBdr>
        <w:top w:val="none" w:sz="0" w:space="0" w:color="auto"/>
        <w:left w:val="none" w:sz="0" w:space="0" w:color="auto"/>
        <w:bottom w:val="none" w:sz="0" w:space="0" w:color="auto"/>
        <w:right w:val="none" w:sz="0" w:space="0" w:color="auto"/>
      </w:divBdr>
    </w:div>
    <w:div w:id="494150272">
      <w:bodyDiv w:val="1"/>
      <w:marLeft w:val="0"/>
      <w:marRight w:val="0"/>
      <w:marTop w:val="0"/>
      <w:marBottom w:val="0"/>
      <w:divBdr>
        <w:top w:val="none" w:sz="0" w:space="0" w:color="auto"/>
        <w:left w:val="none" w:sz="0" w:space="0" w:color="auto"/>
        <w:bottom w:val="none" w:sz="0" w:space="0" w:color="auto"/>
        <w:right w:val="none" w:sz="0" w:space="0" w:color="auto"/>
      </w:divBdr>
    </w:div>
    <w:div w:id="518667150">
      <w:bodyDiv w:val="1"/>
      <w:marLeft w:val="0"/>
      <w:marRight w:val="0"/>
      <w:marTop w:val="0"/>
      <w:marBottom w:val="0"/>
      <w:divBdr>
        <w:top w:val="none" w:sz="0" w:space="0" w:color="auto"/>
        <w:left w:val="none" w:sz="0" w:space="0" w:color="auto"/>
        <w:bottom w:val="none" w:sz="0" w:space="0" w:color="auto"/>
        <w:right w:val="none" w:sz="0" w:space="0" w:color="auto"/>
      </w:divBdr>
    </w:div>
    <w:div w:id="554052102">
      <w:bodyDiv w:val="1"/>
      <w:marLeft w:val="0"/>
      <w:marRight w:val="0"/>
      <w:marTop w:val="0"/>
      <w:marBottom w:val="0"/>
      <w:divBdr>
        <w:top w:val="none" w:sz="0" w:space="0" w:color="auto"/>
        <w:left w:val="none" w:sz="0" w:space="0" w:color="auto"/>
        <w:bottom w:val="none" w:sz="0" w:space="0" w:color="auto"/>
        <w:right w:val="none" w:sz="0" w:space="0" w:color="auto"/>
      </w:divBdr>
    </w:div>
    <w:div w:id="560405583">
      <w:bodyDiv w:val="1"/>
      <w:marLeft w:val="0"/>
      <w:marRight w:val="0"/>
      <w:marTop w:val="0"/>
      <w:marBottom w:val="0"/>
      <w:divBdr>
        <w:top w:val="none" w:sz="0" w:space="0" w:color="auto"/>
        <w:left w:val="none" w:sz="0" w:space="0" w:color="auto"/>
        <w:bottom w:val="none" w:sz="0" w:space="0" w:color="auto"/>
        <w:right w:val="none" w:sz="0" w:space="0" w:color="auto"/>
      </w:divBdr>
    </w:div>
    <w:div w:id="580606407">
      <w:bodyDiv w:val="1"/>
      <w:marLeft w:val="0"/>
      <w:marRight w:val="0"/>
      <w:marTop w:val="0"/>
      <w:marBottom w:val="0"/>
      <w:divBdr>
        <w:top w:val="none" w:sz="0" w:space="0" w:color="auto"/>
        <w:left w:val="none" w:sz="0" w:space="0" w:color="auto"/>
        <w:bottom w:val="none" w:sz="0" w:space="0" w:color="auto"/>
        <w:right w:val="none" w:sz="0" w:space="0" w:color="auto"/>
      </w:divBdr>
      <w:divsChild>
        <w:div w:id="1057972362">
          <w:marLeft w:val="0"/>
          <w:marRight w:val="0"/>
          <w:marTop w:val="0"/>
          <w:marBottom w:val="0"/>
          <w:divBdr>
            <w:top w:val="none" w:sz="0" w:space="0" w:color="auto"/>
            <w:left w:val="none" w:sz="0" w:space="0" w:color="auto"/>
            <w:bottom w:val="none" w:sz="0" w:space="0" w:color="auto"/>
            <w:right w:val="none" w:sz="0" w:space="0" w:color="auto"/>
          </w:divBdr>
          <w:divsChild>
            <w:div w:id="1274895278">
              <w:marLeft w:val="0"/>
              <w:marRight w:val="0"/>
              <w:marTop w:val="0"/>
              <w:marBottom w:val="0"/>
              <w:divBdr>
                <w:top w:val="none" w:sz="0" w:space="0" w:color="auto"/>
                <w:left w:val="none" w:sz="0" w:space="0" w:color="auto"/>
                <w:bottom w:val="none" w:sz="0" w:space="0" w:color="auto"/>
                <w:right w:val="none" w:sz="0" w:space="0" w:color="auto"/>
              </w:divBdr>
              <w:divsChild>
                <w:div w:id="684402843">
                  <w:marLeft w:val="0"/>
                  <w:marRight w:val="0"/>
                  <w:marTop w:val="0"/>
                  <w:marBottom w:val="0"/>
                  <w:divBdr>
                    <w:top w:val="none" w:sz="0" w:space="0" w:color="auto"/>
                    <w:left w:val="none" w:sz="0" w:space="0" w:color="auto"/>
                    <w:bottom w:val="none" w:sz="0" w:space="0" w:color="auto"/>
                    <w:right w:val="none" w:sz="0" w:space="0" w:color="auto"/>
                  </w:divBdr>
                  <w:divsChild>
                    <w:div w:id="1816870040">
                      <w:marLeft w:val="0"/>
                      <w:marRight w:val="0"/>
                      <w:marTop w:val="0"/>
                      <w:marBottom w:val="0"/>
                      <w:divBdr>
                        <w:top w:val="none" w:sz="0" w:space="0" w:color="auto"/>
                        <w:left w:val="none" w:sz="0" w:space="0" w:color="auto"/>
                        <w:bottom w:val="none" w:sz="0" w:space="0" w:color="auto"/>
                        <w:right w:val="none" w:sz="0" w:space="0" w:color="auto"/>
                      </w:divBdr>
                      <w:divsChild>
                        <w:div w:id="1317732445">
                          <w:marLeft w:val="0"/>
                          <w:marRight w:val="0"/>
                          <w:marTop w:val="0"/>
                          <w:marBottom w:val="0"/>
                          <w:divBdr>
                            <w:top w:val="none" w:sz="0" w:space="0" w:color="auto"/>
                            <w:left w:val="none" w:sz="0" w:space="0" w:color="auto"/>
                            <w:bottom w:val="none" w:sz="0" w:space="0" w:color="auto"/>
                            <w:right w:val="none" w:sz="0" w:space="0" w:color="auto"/>
                          </w:divBdr>
                          <w:divsChild>
                            <w:div w:id="1824933161">
                              <w:marLeft w:val="0"/>
                              <w:marRight w:val="0"/>
                              <w:marTop w:val="100"/>
                              <w:marBottom w:val="100"/>
                              <w:divBdr>
                                <w:top w:val="none" w:sz="0" w:space="0" w:color="auto"/>
                                <w:left w:val="none" w:sz="0" w:space="0" w:color="auto"/>
                                <w:bottom w:val="none" w:sz="0" w:space="0" w:color="auto"/>
                                <w:right w:val="none" w:sz="0" w:space="0" w:color="auto"/>
                              </w:divBdr>
                              <w:divsChild>
                                <w:div w:id="1551376639">
                                  <w:marLeft w:val="0"/>
                                  <w:marRight w:val="0"/>
                                  <w:marTop w:val="0"/>
                                  <w:marBottom w:val="0"/>
                                  <w:divBdr>
                                    <w:top w:val="none" w:sz="0" w:space="0" w:color="auto"/>
                                    <w:left w:val="none" w:sz="0" w:space="0" w:color="auto"/>
                                    <w:bottom w:val="none" w:sz="0" w:space="0" w:color="auto"/>
                                    <w:right w:val="none" w:sz="0" w:space="0" w:color="auto"/>
                                  </w:divBdr>
                                  <w:divsChild>
                                    <w:div w:id="2000500185">
                                      <w:marLeft w:val="0"/>
                                      <w:marRight w:val="0"/>
                                      <w:marTop w:val="0"/>
                                      <w:marBottom w:val="0"/>
                                      <w:divBdr>
                                        <w:top w:val="none" w:sz="0" w:space="0" w:color="auto"/>
                                        <w:left w:val="none" w:sz="0" w:space="0" w:color="auto"/>
                                        <w:bottom w:val="none" w:sz="0" w:space="0" w:color="auto"/>
                                        <w:right w:val="none" w:sz="0" w:space="0" w:color="auto"/>
                                      </w:divBdr>
                                      <w:divsChild>
                                        <w:div w:id="668367193">
                                          <w:marLeft w:val="0"/>
                                          <w:marRight w:val="0"/>
                                          <w:marTop w:val="0"/>
                                          <w:marBottom w:val="0"/>
                                          <w:divBdr>
                                            <w:top w:val="none" w:sz="0" w:space="0" w:color="auto"/>
                                            <w:left w:val="none" w:sz="0" w:space="0" w:color="auto"/>
                                            <w:bottom w:val="none" w:sz="0" w:space="0" w:color="auto"/>
                                            <w:right w:val="none" w:sz="0" w:space="0" w:color="auto"/>
                                          </w:divBdr>
                                          <w:divsChild>
                                            <w:div w:id="119810782">
                                              <w:marLeft w:val="0"/>
                                              <w:marRight w:val="0"/>
                                              <w:marTop w:val="0"/>
                                              <w:marBottom w:val="0"/>
                                              <w:divBdr>
                                                <w:top w:val="none" w:sz="0" w:space="0" w:color="auto"/>
                                                <w:left w:val="none" w:sz="0" w:space="0" w:color="auto"/>
                                                <w:bottom w:val="none" w:sz="0" w:space="0" w:color="auto"/>
                                                <w:right w:val="none" w:sz="0" w:space="0" w:color="auto"/>
                                              </w:divBdr>
                                              <w:divsChild>
                                                <w:div w:id="105520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7372667">
      <w:bodyDiv w:val="1"/>
      <w:marLeft w:val="0"/>
      <w:marRight w:val="0"/>
      <w:marTop w:val="0"/>
      <w:marBottom w:val="0"/>
      <w:divBdr>
        <w:top w:val="none" w:sz="0" w:space="0" w:color="auto"/>
        <w:left w:val="none" w:sz="0" w:space="0" w:color="auto"/>
        <w:bottom w:val="none" w:sz="0" w:space="0" w:color="auto"/>
        <w:right w:val="none" w:sz="0" w:space="0" w:color="auto"/>
      </w:divBdr>
      <w:divsChild>
        <w:div w:id="1093866625">
          <w:marLeft w:val="547"/>
          <w:marRight w:val="0"/>
          <w:marTop w:val="115"/>
          <w:marBottom w:val="0"/>
          <w:divBdr>
            <w:top w:val="none" w:sz="0" w:space="0" w:color="auto"/>
            <w:left w:val="none" w:sz="0" w:space="0" w:color="auto"/>
            <w:bottom w:val="none" w:sz="0" w:space="0" w:color="auto"/>
            <w:right w:val="none" w:sz="0" w:space="0" w:color="auto"/>
          </w:divBdr>
        </w:div>
        <w:div w:id="1866207547">
          <w:marLeft w:val="547"/>
          <w:marRight w:val="0"/>
          <w:marTop w:val="115"/>
          <w:marBottom w:val="0"/>
          <w:divBdr>
            <w:top w:val="none" w:sz="0" w:space="0" w:color="auto"/>
            <w:left w:val="none" w:sz="0" w:space="0" w:color="auto"/>
            <w:bottom w:val="none" w:sz="0" w:space="0" w:color="auto"/>
            <w:right w:val="none" w:sz="0" w:space="0" w:color="auto"/>
          </w:divBdr>
        </w:div>
      </w:divsChild>
    </w:div>
    <w:div w:id="600138335">
      <w:bodyDiv w:val="1"/>
      <w:marLeft w:val="0"/>
      <w:marRight w:val="0"/>
      <w:marTop w:val="0"/>
      <w:marBottom w:val="0"/>
      <w:divBdr>
        <w:top w:val="none" w:sz="0" w:space="0" w:color="auto"/>
        <w:left w:val="none" w:sz="0" w:space="0" w:color="auto"/>
        <w:bottom w:val="none" w:sz="0" w:space="0" w:color="auto"/>
        <w:right w:val="none" w:sz="0" w:space="0" w:color="auto"/>
      </w:divBdr>
      <w:divsChild>
        <w:div w:id="749424870">
          <w:marLeft w:val="0"/>
          <w:marRight w:val="0"/>
          <w:marTop w:val="0"/>
          <w:marBottom w:val="0"/>
          <w:divBdr>
            <w:top w:val="none" w:sz="0" w:space="0" w:color="auto"/>
            <w:left w:val="none" w:sz="0" w:space="0" w:color="auto"/>
            <w:bottom w:val="none" w:sz="0" w:space="0" w:color="auto"/>
            <w:right w:val="none" w:sz="0" w:space="0" w:color="auto"/>
          </w:divBdr>
          <w:divsChild>
            <w:div w:id="1964654497">
              <w:marLeft w:val="0"/>
              <w:marRight w:val="0"/>
              <w:marTop w:val="0"/>
              <w:marBottom w:val="0"/>
              <w:divBdr>
                <w:top w:val="none" w:sz="0" w:space="0" w:color="auto"/>
                <w:left w:val="none" w:sz="0" w:space="0" w:color="auto"/>
                <w:bottom w:val="none" w:sz="0" w:space="0" w:color="auto"/>
                <w:right w:val="none" w:sz="0" w:space="0" w:color="auto"/>
              </w:divBdr>
              <w:divsChild>
                <w:div w:id="1398089470">
                  <w:marLeft w:val="0"/>
                  <w:marRight w:val="0"/>
                  <w:marTop w:val="0"/>
                  <w:marBottom w:val="0"/>
                  <w:divBdr>
                    <w:top w:val="none" w:sz="0" w:space="0" w:color="auto"/>
                    <w:left w:val="none" w:sz="0" w:space="0" w:color="auto"/>
                    <w:bottom w:val="none" w:sz="0" w:space="0" w:color="auto"/>
                    <w:right w:val="none" w:sz="0" w:space="0" w:color="auto"/>
                  </w:divBdr>
                  <w:divsChild>
                    <w:div w:id="2086609985">
                      <w:marLeft w:val="0"/>
                      <w:marRight w:val="0"/>
                      <w:marTop w:val="0"/>
                      <w:marBottom w:val="0"/>
                      <w:divBdr>
                        <w:top w:val="none" w:sz="0" w:space="0" w:color="auto"/>
                        <w:left w:val="none" w:sz="0" w:space="0" w:color="auto"/>
                        <w:bottom w:val="none" w:sz="0" w:space="0" w:color="auto"/>
                        <w:right w:val="none" w:sz="0" w:space="0" w:color="auto"/>
                      </w:divBdr>
                      <w:divsChild>
                        <w:div w:id="577330913">
                          <w:marLeft w:val="0"/>
                          <w:marRight w:val="0"/>
                          <w:marTop w:val="0"/>
                          <w:marBottom w:val="0"/>
                          <w:divBdr>
                            <w:top w:val="none" w:sz="0" w:space="0" w:color="auto"/>
                            <w:left w:val="none" w:sz="0" w:space="0" w:color="auto"/>
                            <w:bottom w:val="none" w:sz="0" w:space="0" w:color="auto"/>
                            <w:right w:val="none" w:sz="0" w:space="0" w:color="auto"/>
                          </w:divBdr>
                          <w:divsChild>
                            <w:div w:id="878930719">
                              <w:marLeft w:val="0"/>
                              <w:marRight w:val="0"/>
                              <w:marTop w:val="0"/>
                              <w:marBottom w:val="0"/>
                              <w:divBdr>
                                <w:top w:val="none" w:sz="0" w:space="0" w:color="auto"/>
                                <w:left w:val="none" w:sz="0" w:space="0" w:color="auto"/>
                                <w:bottom w:val="none" w:sz="0" w:space="0" w:color="auto"/>
                                <w:right w:val="none" w:sz="0" w:space="0" w:color="auto"/>
                              </w:divBdr>
                              <w:divsChild>
                                <w:div w:id="511456831">
                                  <w:marLeft w:val="0"/>
                                  <w:marRight w:val="0"/>
                                  <w:marTop w:val="0"/>
                                  <w:marBottom w:val="0"/>
                                  <w:divBdr>
                                    <w:top w:val="none" w:sz="0" w:space="0" w:color="auto"/>
                                    <w:left w:val="none" w:sz="0" w:space="0" w:color="auto"/>
                                    <w:bottom w:val="none" w:sz="0" w:space="0" w:color="auto"/>
                                    <w:right w:val="none" w:sz="0" w:space="0" w:color="auto"/>
                                  </w:divBdr>
                                  <w:divsChild>
                                    <w:div w:id="1957177604">
                                      <w:marLeft w:val="0"/>
                                      <w:marRight w:val="0"/>
                                      <w:marTop w:val="0"/>
                                      <w:marBottom w:val="0"/>
                                      <w:divBdr>
                                        <w:top w:val="none" w:sz="0" w:space="0" w:color="auto"/>
                                        <w:left w:val="none" w:sz="0" w:space="0" w:color="auto"/>
                                        <w:bottom w:val="none" w:sz="0" w:space="0" w:color="auto"/>
                                        <w:right w:val="none" w:sz="0" w:space="0" w:color="auto"/>
                                      </w:divBdr>
                                      <w:divsChild>
                                        <w:div w:id="212818433">
                                          <w:marLeft w:val="0"/>
                                          <w:marRight w:val="0"/>
                                          <w:marTop w:val="0"/>
                                          <w:marBottom w:val="0"/>
                                          <w:divBdr>
                                            <w:top w:val="none" w:sz="0" w:space="0" w:color="auto"/>
                                            <w:left w:val="none" w:sz="0" w:space="0" w:color="auto"/>
                                            <w:bottom w:val="none" w:sz="0" w:space="0" w:color="auto"/>
                                            <w:right w:val="none" w:sz="0" w:space="0" w:color="auto"/>
                                          </w:divBdr>
                                          <w:divsChild>
                                            <w:div w:id="923565282">
                                              <w:marLeft w:val="0"/>
                                              <w:marRight w:val="0"/>
                                              <w:marTop w:val="0"/>
                                              <w:marBottom w:val="0"/>
                                              <w:divBdr>
                                                <w:top w:val="none" w:sz="0" w:space="0" w:color="auto"/>
                                                <w:left w:val="none" w:sz="0" w:space="0" w:color="auto"/>
                                                <w:bottom w:val="none" w:sz="0" w:space="0" w:color="auto"/>
                                                <w:right w:val="none" w:sz="0" w:space="0" w:color="auto"/>
                                              </w:divBdr>
                                              <w:divsChild>
                                                <w:div w:id="20857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268029">
      <w:bodyDiv w:val="1"/>
      <w:marLeft w:val="0"/>
      <w:marRight w:val="0"/>
      <w:marTop w:val="0"/>
      <w:marBottom w:val="0"/>
      <w:divBdr>
        <w:top w:val="none" w:sz="0" w:space="0" w:color="auto"/>
        <w:left w:val="none" w:sz="0" w:space="0" w:color="auto"/>
        <w:bottom w:val="none" w:sz="0" w:space="0" w:color="auto"/>
        <w:right w:val="none" w:sz="0" w:space="0" w:color="auto"/>
      </w:divBdr>
    </w:div>
    <w:div w:id="609237127">
      <w:bodyDiv w:val="1"/>
      <w:marLeft w:val="0"/>
      <w:marRight w:val="0"/>
      <w:marTop w:val="0"/>
      <w:marBottom w:val="0"/>
      <w:divBdr>
        <w:top w:val="none" w:sz="0" w:space="0" w:color="auto"/>
        <w:left w:val="none" w:sz="0" w:space="0" w:color="auto"/>
        <w:bottom w:val="none" w:sz="0" w:space="0" w:color="auto"/>
        <w:right w:val="none" w:sz="0" w:space="0" w:color="auto"/>
      </w:divBdr>
    </w:div>
    <w:div w:id="720442524">
      <w:bodyDiv w:val="1"/>
      <w:marLeft w:val="0"/>
      <w:marRight w:val="0"/>
      <w:marTop w:val="0"/>
      <w:marBottom w:val="0"/>
      <w:divBdr>
        <w:top w:val="none" w:sz="0" w:space="0" w:color="auto"/>
        <w:left w:val="none" w:sz="0" w:space="0" w:color="auto"/>
        <w:bottom w:val="none" w:sz="0" w:space="0" w:color="auto"/>
        <w:right w:val="none" w:sz="0" w:space="0" w:color="auto"/>
      </w:divBdr>
      <w:divsChild>
        <w:div w:id="1884513610">
          <w:marLeft w:val="547"/>
          <w:marRight w:val="0"/>
          <w:marTop w:val="115"/>
          <w:marBottom w:val="0"/>
          <w:divBdr>
            <w:top w:val="none" w:sz="0" w:space="0" w:color="auto"/>
            <w:left w:val="none" w:sz="0" w:space="0" w:color="auto"/>
            <w:bottom w:val="none" w:sz="0" w:space="0" w:color="auto"/>
            <w:right w:val="none" w:sz="0" w:space="0" w:color="auto"/>
          </w:divBdr>
        </w:div>
        <w:div w:id="1057626780">
          <w:marLeft w:val="547"/>
          <w:marRight w:val="0"/>
          <w:marTop w:val="115"/>
          <w:marBottom w:val="0"/>
          <w:divBdr>
            <w:top w:val="none" w:sz="0" w:space="0" w:color="auto"/>
            <w:left w:val="none" w:sz="0" w:space="0" w:color="auto"/>
            <w:bottom w:val="none" w:sz="0" w:space="0" w:color="auto"/>
            <w:right w:val="none" w:sz="0" w:space="0" w:color="auto"/>
          </w:divBdr>
        </w:div>
        <w:div w:id="757479632">
          <w:marLeft w:val="547"/>
          <w:marRight w:val="0"/>
          <w:marTop w:val="115"/>
          <w:marBottom w:val="0"/>
          <w:divBdr>
            <w:top w:val="none" w:sz="0" w:space="0" w:color="auto"/>
            <w:left w:val="none" w:sz="0" w:space="0" w:color="auto"/>
            <w:bottom w:val="none" w:sz="0" w:space="0" w:color="auto"/>
            <w:right w:val="none" w:sz="0" w:space="0" w:color="auto"/>
          </w:divBdr>
        </w:div>
      </w:divsChild>
    </w:div>
    <w:div w:id="800999852">
      <w:bodyDiv w:val="1"/>
      <w:marLeft w:val="0"/>
      <w:marRight w:val="0"/>
      <w:marTop w:val="0"/>
      <w:marBottom w:val="0"/>
      <w:divBdr>
        <w:top w:val="none" w:sz="0" w:space="0" w:color="auto"/>
        <w:left w:val="none" w:sz="0" w:space="0" w:color="auto"/>
        <w:bottom w:val="none" w:sz="0" w:space="0" w:color="auto"/>
        <w:right w:val="none" w:sz="0" w:space="0" w:color="auto"/>
      </w:divBdr>
    </w:div>
    <w:div w:id="899051672">
      <w:bodyDiv w:val="1"/>
      <w:marLeft w:val="0"/>
      <w:marRight w:val="0"/>
      <w:marTop w:val="0"/>
      <w:marBottom w:val="0"/>
      <w:divBdr>
        <w:top w:val="none" w:sz="0" w:space="0" w:color="auto"/>
        <w:left w:val="none" w:sz="0" w:space="0" w:color="auto"/>
        <w:bottom w:val="none" w:sz="0" w:space="0" w:color="auto"/>
        <w:right w:val="none" w:sz="0" w:space="0" w:color="auto"/>
      </w:divBdr>
    </w:div>
    <w:div w:id="902640321">
      <w:bodyDiv w:val="1"/>
      <w:marLeft w:val="0"/>
      <w:marRight w:val="0"/>
      <w:marTop w:val="0"/>
      <w:marBottom w:val="0"/>
      <w:divBdr>
        <w:top w:val="none" w:sz="0" w:space="0" w:color="auto"/>
        <w:left w:val="none" w:sz="0" w:space="0" w:color="auto"/>
        <w:bottom w:val="none" w:sz="0" w:space="0" w:color="auto"/>
        <w:right w:val="none" w:sz="0" w:space="0" w:color="auto"/>
      </w:divBdr>
    </w:div>
    <w:div w:id="915748359">
      <w:bodyDiv w:val="1"/>
      <w:marLeft w:val="0"/>
      <w:marRight w:val="0"/>
      <w:marTop w:val="0"/>
      <w:marBottom w:val="0"/>
      <w:divBdr>
        <w:top w:val="none" w:sz="0" w:space="0" w:color="auto"/>
        <w:left w:val="none" w:sz="0" w:space="0" w:color="auto"/>
        <w:bottom w:val="none" w:sz="0" w:space="0" w:color="auto"/>
        <w:right w:val="none" w:sz="0" w:space="0" w:color="auto"/>
      </w:divBdr>
      <w:divsChild>
        <w:div w:id="1616399193">
          <w:marLeft w:val="446"/>
          <w:marRight w:val="0"/>
          <w:marTop w:val="96"/>
          <w:marBottom w:val="0"/>
          <w:divBdr>
            <w:top w:val="none" w:sz="0" w:space="0" w:color="auto"/>
            <w:left w:val="none" w:sz="0" w:space="0" w:color="auto"/>
            <w:bottom w:val="none" w:sz="0" w:space="0" w:color="auto"/>
            <w:right w:val="none" w:sz="0" w:space="0" w:color="auto"/>
          </w:divBdr>
        </w:div>
        <w:div w:id="1098260053">
          <w:marLeft w:val="446"/>
          <w:marRight w:val="0"/>
          <w:marTop w:val="96"/>
          <w:marBottom w:val="0"/>
          <w:divBdr>
            <w:top w:val="none" w:sz="0" w:space="0" w:color="auto"/>
            <w:left w:val="none" w:sz="0" w:space="0" w:color="auto"/>
            <w:bottom w:val="none" w:sz="0" w:space="0" w:color="auto"/>
            <w:right w:val="none" w:sz="0" w:space="0" w:color="auto"/>
          </w:divBdr>
        </w:div>
        <w:div w:id="473914292">
          <w:marLeft w:val="446"/>
          <w:marRight w:val="0"/>
          <w:marTop w:val="96"/>
          <w:marBottom w:val="0"/>
          <w:divBdr>
            <w:top w:val="none" w:sz="0" w:space="0" w:color="auto"/>
            <w:left w:val="none" w:sz="0" w:space="0" w:color="auto"/>
            <w:bottom w:val="none" w:sz="0" w:space="0" w:color="auto"/>
            <w:right w:val="none" w:sz="0" w:space="0" w:color="auto"/>
          </w:divBdr>
        </w:div>
        <w:div w:id="1531139689">
          <w:marLeft w:val="446"/>
          <w:marRight w:val="0"/>
          <w:marTop w:val="96"/>
          <w:marBottom w:val="0"/>
          <w:divBdr>
            <w:top w:val="none" w:sz="0" w:space="0" w:color="auto"/>
            <w:left w:val="none" w:sz="0" w:space="0" w:color="auto"/>
            <w:bottom w:val="none" w:sz="0" w:space="0" w:color="auto"/>
            <w:right w:val="none" w:sz="0" w:space="0" w:color="auto"/>
          </w:divBdr>
        </w:div>
        <w:div w:id="1007757859">
          <w:marLeft w:val="446"/>
          <w:marRight w:val="0"/>
          <w:marTop w:val="86"/>
          <w:marBottom w:val="0"/>
          <w:divBdr>
            <w:top w:val="none" w:sz="0" w:space="0" w:color="auto"/>
            <w:left w:val="none" w:sz="0" w:space="0" w:color="auto"/>
            <w:bottom w:val="none" w:sz="0" w:space="0" w:color="auto"/>
            <w:right w:val="none" w:sz="0" w:space="0" w:color="auto"/>
          </w:divBdr>
        </w:div>
        <w:div w:id="1134561793">
          <w:marLeft w:val="446"/>
          <w:marRight w:val="0"/>
          <w:marTop w:val="86"/>
          <w:marBottom w:val="0"/>
          <w:divBdr>
            <w:top w:val="none" w:sz="0" w:space="0" w:color="auto"/>
            <w:left w:val="none" w:sz="0" w:space="0" w:color="auto"/>
            <w:bottom w:val="none" w:sz="0" w:space="0" w:color="auto"/>
            <w:right w:val="none" w:sz="0" w:space="0" w:color="auto"/>
          </w:divBdr>
        </w:div>
        <w:div w:id="781613972">
          <w:marLeft w:val="446"/>
          <w:marRight w:val="0"/>
          <w:marTop w:val="86"/>
          <w:marBottom w:val="0"/>
          <w:divBdr>
            <w:top w:val="none" w:sz="0" w:space="0" w:color="auto"/>
            <w:left w:val="none" w:sz="0" w:space="0" w:color="auto"/>
            <w:bottom w:val="none" w:sz="0" w:space="0" w:color="auto"/>
            <w:right w:val="none" w:sz="0" w:space="0" w:color="auto"/>
          </w:divBdr>
        </w:div>
        <w:div w:id="893587621">
          <w:marLeft w:val="446"/>
          <w:marRight w:val="0"/>
          <w:marTop w:val="86"/>
          <w:marBottom w:val="0"/>
          <w:divBdr>
            <w:top w:val="none" w:sz="0" w:space="0" w:color="auto"/>
            <w:left w:val="none" w:sz="0" w:space="0" w:color="auto"/>
            <w:bottom w:val="none" w:sz="0" w:space="0" w:color="auto"/>
            <w:right w:val="none" w:sz="0" w:space="0" w:color="auto"/>
          </w:divBdr>
        </w:div>
        <w:div w:id="595597709">
          <w:marLeft w:val="446"/>
          <w:marRight w:val="0"/>
          <w:marTop w:val="86"/>
          <w:marBottom w:val="0"/>
          <w:divBdr>
            <w:top w:val="none" w:sz="0" w:space="0" w:color="auto"/>
            <w:left w:val="none" w:sz="0" w:space="0" w:color="auto"/>
            <w:bottom w:val="none" w:sz="0" w:space="0" w:color="auto"/>
            <w:right w:val="none" w:sz="0" w:space="0" w:color="auto"/>
          </w:divBdr>
        </w:div>
        <w:div w:id="890773564">
          <w:marLeft w:val="446"/>
          <w:marRight w:val="0"/>
          <w:marTop w:val="86"/>
          <w:marBottom w:val="0"/>
          <w:divBdr>
            <w:top w:val="none" w:sz="0" w:space="0" w:color="auto"/>
            <w:left w:val="none" w:sz="0" w:space="0" w:color="auto"/>
            <w:bottom w:val="none" w:sz="0" w:space="0" w:color="auto"/>
            <w:right w:val="none" w:sz="0" w:space="0" w:color="auto"/>
          </w:divBdr>
        </w:div>
      </w:divsChild>
    </w:div>
    <w:div w:id="921909295">
      <w:bodyDiv w:val="1"/>
      <w:marLeft w:val="0"/>
      <w:marRight w:val="0"/>
      <w:marTop w:val="0"/>
      <w:marBottom w:val="0"/>
      <w:divBdr>
        <w:top w:val="none" w:sz="0" w:space="0" w:color="auto"/>
        <w:left w:val="none" w:sz="0" w:space="0" w:color="auto"/>
        <w:bottom w:val="none" w:sz="0" w:space="0" w:color="auto"/>
        <w:right w:val="none" w:sz="0" w:space="0" w:color="auto"/>
      </w:divBdr>
    </w:div>
    <w:div w:id="944659027">
      <w:bodyDiv w:val="1"/>
      <w:marLeft w:val="0"/>
      <w:marRight w:val="0"/>
      <w:marTop w:val="0"/>
      <w:marBottom w:val="0"/>
      <w:divBdr>
        <w:top w:val="none" w:sz="0" w:space="0" w:color="auto"/>
        <w:left w:val="none" w:sz="0" w:space="0" w:color="auto"/>
        <w:bottom w:val="none" w:sz="0" w:space="0" w:color="auto"/>
        <w:right w:val="none" w:sz="0" w:space="0" w:color="auto"/>
      </w:divBdr>
      <w:divsChild>
        <w:div w:id="1126587425">
          <w:marLeft w:val="446"/>
          <w:marRight w:val="0"/>
          <w:marTop w:val="86"/>
          <w:marBottom w:val="0"/>
          <w:divBdr>
            <w:top w:val="none" w:sz="0" w:space="0" w:color="auto"/>
            <w:left w:val="none" w:sz="0" w:space="0" w:color="auto"/>
            <w:bottom w:val="none" w:sz="0" w:space="0" w:color="auto"/>
            <w:right w:val="none" w:sz="0" w:space="0" w:color="auto"/>
          </w:divBdr>
        </w:div>
        <w:div w:id="1356615132">
          <w:marLeft w:val="446"/>
          <w:marRight w:val="0"/>
          <w:marTop w:val="86"/>
          <w:marBottom w:val="0"/>
          <w:divBdr>
            <w:top w:val="none" w:sz="0" w:space="0" w:color="auto"/>
            <w:left w:val="none" w:sz="0" w:space="0" w:color="auto"/>
            <w:bottom w:val="none" w:sz="0" w:space="0" w:color="auto"/>
            <w:right w:val="none" w:sz="0" w:space="0" w:color="auto"/>
          </w:divBdr>
        </w:div>
        <w:div w:id="1656032468">
          <w:marLeft w:val="446"/>
          <w:marRight w:val="0"/>
          <w:marTop w:val="86"/>
          <w:marBottom w:val="0"/>
          <w:divBdr>
            <w:top w:val="none" w:sz="0" w:space="0" w:color="auto"/>
            <w:left w:val="none" w:sz="0" w:space="0" w:color="auto"/>
            <w:bottom w:val="none" w:sz="0" w:space="0" w:color="auto"/>
            <w:right w:val="none" w:sz="0" w:space="0" w:color="auto"/>
          </w:divBdr>
        </w:div>
      </w:divsChild>
    </w:div>
    <w:div w:id="973565998">
      <w:bodyDiv w:val="1"/>
      <w:marLeft w:val="0"/>
      <w:marRight w:val="0"/>
      <w:marTop w:val="0"/>
      <w:marBottom w:val="0"/>
      <w:divBdr>
        <w:top w:val="none" w:sz="0" w:space="0" w:color="auto"/>
        <w:left w:val="none" w:sz="0" w:space="0" w:color="auto"/>
        <w:bottom w:val="none" w:sz="0" w:space="0" w:color="auto"/>
        <w:right w:val="none" w:sz="0" w:space="0" w:color="auto"/>
      </w:divBdr>
    </w:div>
    <w:div w:id="986007258">
      <w:bodyDiv w:val="1"/>
      <w:marLeft w:val="0"/>
      <w:marRight w:val="0"/>
      <w:marTop w:val="0"/>
      <w:marBottom w:val="0"/>
      <w:divBdr>
        <w:top w:val="none" w:sz="0" w:space="0" w:color="auto"/>
        <w:left w:val="none" w:sz="0" w:space="0" w:color="auto"/>
        <w:bottom w:val="none" w:sz="0" w:space="0" w:color="auto"/>
        <w:right w:val="none" w:sz="0" w:space="0" w:color="auto"/>
      </w:divBdr>
      <w:divsChild>
        <w:div w:id="1452094566">
          <w:marLeft w:val="0"/>
          <w:marRight w:val="0"/>
          <w:marTop w:val="0"/>
          <w:marBottom w:val="0"/>
          <w:divBdr>
            <w:top w:val="none" w:sz="0" w:space="0" w:color="auto"/>
            <w:left w:val="none" w:sz="0" w:space="0" w:color="auto"/>
            <w:bottom w:val="none" w:sz="0" w:space="0" w:color="auto"/>
            <w:right w:val="none" w:sz="0" w:space="0" w:color="auto"/>
          </w:divBdr>
          <w:divsChild>
            <w:div w:id="815533636">
              <w:marLeft w:val="0"/>
              <w:marRight w:val="0"/>
              <w:marTop w:val="0"/>
              <w:marBottom w:val="0"/>
              <w:divBdr>
                <w:top w:val="none" w:sz="0" w:space="0" w:color="auto"/>
                <w:left w:val="none" w:sz="0" w:space="0" w:color="auto"/>
                <w:bottom w:val="none" w:sz="0" w:space="0" w:color="auto"/>
                <w:right w:val="none" w:sz="0" w:space="0" w:color="auto"/>
              </w:divBdr>
              <w:divsChild>
                <w:div w:id="846404825">
                  <w:marLeft w:val="0"/>
                  <w:marRight w:val="0"/>
                  <w:marTop w:val="0"/>
                  <w:marBottom w:val="0"/>
                  <w:divBdr>
                    <w:top w:val="none" w:sz="0" w:space="0" w:color="auto"/>
                    <w:left w:val="none" w:sz="0" w:space="0" w:color="auto"/>
                    <w:bottom w:val="none" w:sz="0" w:space="0" w:color="auto"/>
                    <w:right w:val="none" w:sz="0" w:space="0" w:color="auto"/>
                  </w:divBdr>
                  <w:divsChild>
                    <w:div w:id="2069306037">
                      <w:marLeft w:val="0"/>
                      <w:marRight w:val="0"/>
                      <w:marTop w:val="0"/>
                      <w:marBottom w:val="0"/>
                      <w:divBdr>
                        <w:top w:val="none" w:sz="0" w:space="0" w:color="auto"/>
                        <w:left w:val="none" w:sz="0" w:space="0" w:color="auto"/>
                        <w:bottom w:val="none" w:sz="0" w:space="0" w:color="auto"/>
                        <w:right w:val="none" w:sz="0" w:space="0" w:color="auto"/>
                      </w:divBdr>
                      <w:divsChild>
                        <w:div w:id="92475403">
                          <w:marLeft w:val="0"/>
                          <w:marRight w:val="0"/>
                          <w:marTop w:val="0"/>
                          <w:marBottom w:val="0"/>
                          <w:divBdr>
                            <w:top w:val="none" w:sz="0" w:space="0" w:color="auto"/>
                            <w:left w:val="none" w:sz="0" w:space="0" w:color="auto"/>
                            <w:bottom w:val="none" w:sz="0" w:space="0" w:color="auto"/>
                            <w:right w:val="none" w:sz="0" w:space="0" w:color="auto"/>
                          </w:divBdr>
                          <w:divsChild>
                            <w:div w:id="936212518">
                              <w:marLeft w:val="0"/>
                              <w:marRight w:val="0"/>
                              <w:marTop w:val="0"/>
                              <w:marBottom w:val="0"/>
                              <w:divBdr>
                                <w:top w:val="none" w:sz="0" w:space="0" w:color="auto"/>
                                <w:left w:val="none" w:sz="0" w:space="0" w:color="auto"/>
                                <w:bottom w:val="none" w:sz="0" w:space="0" w:color="auto"/>
                                <w:right w:val="none" w:sz="0" w:space="0" w:color="auto"/>
                              </w:divBdr>
                              <w:divsChild>
                                <w:div w:id="412509519">
                                  <w:marLeft w:val="0"/>
                                  <w:marRight w:val="0"/>
                                  <w:marTop w:val="0"/>
                                  <w:marBottom w:val="0"/>
                                  <w:divBdr>
                                    <w:top w:val="none" w:sz="0" w:space="0" w:color="auto"/>
                                    <w:left w:val="none" w:sz="0" w:space="0" w:color="auto"/>
                                    <w:bottom w:val="none" w:sz="0" w:space="0" w:color="auto"/>
                                    <w:right w:val="none" w:sz="0" w:space="0" w:color="auto"/>
                                  </w:divBdr>
                                  <w:divsChild>
                                    <w:div w:id="1000157178">
                                      <w:marLeft w:val="0"/>
                                      <w:marRight w:val="0"/>
                                      <w:marTop w:val="0"/>
                                      <w:marBottom w:val="0"/>
                                      <w:divBdr>
                                        <w:top w:val="none" w:sz="0" w:space="0" w:color="auto"/>
                                        <w:left w:val="none" w:sz="0" w:space="0" w:color="auto"/>
                                        <w:bottom w:val="none" w:sz="0" w:space="0" w:color="auto"/>
                                        <w:right w:val="none" w:sz="0" w:space="0" w:color="auto"/>
                                      </w:divBdr>
                                      <w:divsChild>
                                        <w:div w:id="1184517106">
                                          <w:marLeft w:val="0"/>
                                          <w:marRight w:val="0"/>
                                          <w:marTop w:val="0"/>
                                          <w:marBottom w:val="0"/>
                                          <w:divBdr>
                                            <w:top w:val="none" w:sz="0" w:space="0" w:color="auto"/>
                                            <w:left w:val="none" w:sz="0" w:space="0" w:color="auto"/>
                                            <w:bottom w:val="none" w:sz="0" w:space="0" w:color="auto"/>
                                            <w:right w:val="none" w:sz="0" w:space="0" w:color="auto"/>
                                          </w:divBdr>
                                          <w:divsChild>
                                            <w:div w:id="1152524846">
                                              <w:marLeft w:val="0"/>
                                              <w:marRight w:val="0"/>
                                              <w:marTop w:val="0"/>
                                              <w:marBottom w:val="0"/>
                                              <w:divBdr>
                                                <w:top w:val="none" w:sz="0" w:space="0" w:color="auto"/>
                                                <w:left w:val="none" w:sz="0" w:space="0" w:color="auto"/>
                                                <w:bottom w:val="none" w:sz="0" w:space="0" w:color="auto"/>
                                                <w:right w:val="none" w:sz="0" w:space="0" w:color="auto"/>
                                              </w:divBdr>
                                              <w:divsChild>
                                                <w:div w:id="906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0912">
                                          <w:marLeft w:val="0"/>
                                          <w:marRight w:val="0"/>
                                          <w:marTop w:val="0"/>
                                          <w:marBottom w:val="0"/>
                                          <w:divBdr>
                                            <w:top w:val="none" w:sz="0" w:space="0" w:color="auto"/>
                                            <w:left w:val="none" w:sz="0" w:space="0" w:color="auto"/>
                                            <w:bottom w:val="none" w:sz="0" w:space="0" w:color="auto"/>
                                            <w:right w:val="none" w:sz="0" w:space="0" w:color="auto"/>
                                          </w:divBdr>
                                          <w:divsChild>
                                            <w:div w:id="996229604">
                                              <w:marLeft w:val="0"/>
                                              <w:marRight w:val="0"/>
                                              <w:marTop w:val="0"/>
                                              <w:marBottom w:val="0"/>
                                              <w:divBdr>
                                                <w:top w:val="none" w:sz="0" w:space="0" w:color="auto"/>
                                                <w:left w:val="none" w:sz="0" w:space="0" w:color="auto"/>
                                                <w:bottom w:val="none" w:sz="0" w:space="0" w:color="auto"/>
                                                <w:right w:val="none" w:sz="0" w:space="0" w:color="auto"/>
                                              </w:divBdr>
                                              <w:divsChild>
                                                <w:div w:id="6684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9335">
                                          <w:marLeft w:val="0"/>
                                          <w:marRight w:val="0"/>
                                          <w:marTop w:val="0"/>
                                          <w:marBottom w:val="0"/>
                                          <w:divBdr>
                                            <w:top w:val="none" w:sz="0" w:space="0" w:color="auto"/>
                                            <w:left w:val="none" w:sz="0" w:space="0" w:color="auto"/>
                                            <w:bottom w:val="none" w:sz="0" w:space="0" w:color="auto"/>
                                            <w:right w:val="none" w:sz="0" w:space="0" w:color="auto"/>
                                          </w:divBdr>
                                          <w:divsChild>
                                            <w:div w:id="1700547867">
                                              <w:marLeft w:val="0"/>
                                              <w:marRight w:val="0"/>
                                              <w:marTop w:val="0"/>
                                              <w:marBottom w:val="0"/>
                                              <w:divBdr>
                                                <w:top w:val="none" w:sz="0" w:space="0" w:color="auto"/>
                                                <w:left w:val="none" w:sz="0" w:space="0" w:color="auto"/>
                                                <w:bottom w:val="none" w:sz="0" w:space="0" w:color="auto"/>
                                                <w:right w:val="none" w:sz="0" w:space="0" w:color="auto"/>
                                              </w:divBdr>
                                              <w:divsChild>
                                                <w:div w:id="20647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8990564">
      <w:bodyDiv w:val="1"/>
      <w:marLeft w:val="0"/>
      <w:marRight w:val="0"/>
      <w:marTop w:val="0"/>
      <w:marBottom w:val="0"/>
      <w:divBdr>
        <w:top w:val="none" w:sz="0" w:space="0" w:color="auto"/>
        <w:left w:val="none" w:sz="0" w:space="0" w:color="auto"/>
        <w:bottom w:val="none" w:sz="0" w:space="0" w:color="auto"/>
        <w:right w:val="none" w:sz="0" w:space="0" w:color="auto"/>
      </w:divBdr>
    </w:div>
    <w:div w:id="1057972700">
      <w:bodyDiv w:val="1"/>
      <w:marLeft w:val="0"/>
      <w:marRight w:val="0"/>
      <w:marTop w:val="0"/>
      <w:marBottom w:val="0"/>
      <w:divBdr>
        <w:top w:val="none" w:sz="0" w:space="0" w:color="auto"/>
        <w:left w:val="none" w:sz="0" w:space="0" w:color="auto"/>
        <w:bottom w:val="none" w:sz="0" w:space="0" w:color="auto"/>
        <w:right w:val="none" w:sz="0" w:space="0" w:color="auto"/>
      </w:divBdr>
      <w:divsChild>
        <w:div w:id="1747727837">
          <w:marLeft w:val="547"/>
          <w:marRight w:val="0"/>
          <w:marTop w:val="77"/>
          <w:marBottom w:val="0"/>
          <w:divBdr>
            <w:top w:val="none" w:sz="0" w:space="0" w:color="auto"/>
            <w:left w:val="none" w:sz="0" w:space="0" w:color="auto"/>
            <w:bottom w:val="none" w:sz="0" w:space="0" w:color="auto"/>
            <w:right w:val="none" w:sz="0" w:space="0" w:color="auto"/>
          </w:divBdr>
        </w:div>
        <w:div w:id="322121070">
          <w:marLeft w:val="547"/>
          <w:marRight w:val="0"/>
          <w:marTop w:val="77"/>
          <w:marBottom w:val="0"/>
          <w:divBdr>
            <w:top w:val="none" w:sz="0" w:space="0" w:color="auto"/>
            <w:left w:val="none" w:sz="0" w:space="0" w:color="auto"/>
            <w:bottom w:val="none" w:sz="0" w:space="0" w:color="auto"/>
            <w:right w:val="none" w:sz="0" w:space="0" w:color="auto"/>
          </w:divBdr>
        </w:div>
        <w:div w:id="1870410615">
          <w:marLeft w:val="547"/>
          <w:marRight w:val="0"/>
          <w:marTop w:val="77"/>
          <w:marBottom w:val="0"/>
          <w:divBdr>
            <w:top w:val="none" w:sz="0" w:space="0" w:color="auto"/>
            <w:left w:val="none" w:sz="0" w:space="0" w:color="auto"/>
            <w:bottom w:val="none" w:sz="0" w:space="0" w:color="auto"/>
            <w:right w:val="none" w:sz="0" w:space="0" w:color="auto"/>
          </w:divBdr>
        </w:div>
        <w:div w:id="1122454133">
          <w:marLeft w:val="547"/>
          <w:marRight w:val="0"/>
          <w:marTop w:val="77"/>
          <w:marBottom w:val="0"/>
          <w:divBdr>
            <w:top w:val="none" w:sz="0" w:space="0" w:color="auto"/>
            <w:left w:val="none" w:sz="0" w:space="0" w:color="auto"/>
            <w:bottom w:val="none" w:sz="0" w:space="0" w:color="auto"/>
            <w:right w:val="none" w:sz="0" w:space="0" w:color="auto"/>
          </w:divBdr>
        </w:div>
        <w:div w:id="456799101">
          <w:marLeft w:val="547"/>
          <w:marRight w:val="0"/>
          <w:marTop w:val="77"/>
          <w:marBottom w:val="0"/>
          <w:divBdr>
            <w:top w:val="none" w:sz="0" w:space="0" w:color="auto"/>
            <w:left w:val="none" w:sz="0" w:space="0" w:color="auto"/>
            <w:bottom w:val="none" w:sz="0" w:space="0" w:color="auto"/>
            <w:right w:val="none" w:sz="0" w:space="0" w:color="auto"/>
          </w:divBdr>
        </w:div>
        <w:div w:id="2101102524">
          <w:marLeft w:val="547"/>
          <w:marRight w:val="0"/>
          <w:marTop w:val="77"/>
          <w:marBottom w:val="0"/>
          <w:divBdr>
            <w:top w:val="none" w:sz="0" w:space="0" w:color="auto"/>
            <w:left w:val="none" w:sz="0" w:space="0" w:color="auto"/>
            <w:bottom w:val="none" w:sz="0" w:space="0" w:color="auto"/>
            <w:right w:val="none" w:sz="0" w:space="0" w:color="auto"/>
          </w:divBdr>
        </w:div>
        <w:div w:id="271861233">
          <w:marLeft w:val="1166"/>
          <w:marRight w:val="0"/>
          <w:marTop w:val="77"/>
          <w:marBottom w:val="0"/>
          <w:divBdr>
            <w:top w:val="none" w:sz="0" w:space="0" w:color="auto"/>
            <w:left w:val="none" w:sz="0" w:space="0" w:color="auto"/>
            <w:bottom w:val="none" w:sz="0" w:space="0" w:color="auto"/>
            <w:right w:val="none" w:sz="0" w:space="0" w:color="auto"/>
          </w:divBdr>
        </w:div>
        <w:div w:id="69694300">
          <w:marLeft w:val="1166"/>
          <w:marRight w:val="0"/>
          <w:marTop w:val="77"/>
          <w:marBottom w:val="0"/>
          <w:divBdr>
            <w:top w:val="none" w:sz="0" w:space="0" w:color="auto"/>
            <w:left w:val="none" w:sz="0" w:space="0" w:color="auto"/>
            <w:bottom w:val="none" w:sz="0" w:space="0" w:color="auto"/>
            <w:right w:val="none" w:sz="0" w:space="0" w:color="auto"/>
          </w:divBdr>
        </w:div>
        <w:div w:id="99105901">
          <w:marLeft w:val="1166"/>
          <w:marRight w:val="0"/>
          <w:marTop w:val="77"/>
          <w:marBottom w:val="0"/>
          <w:divBdr>
            <w:top w:val="none" w:sz="0" w:space="0" w:color="auto"/>
            <w:left w:val="none" w:sz="0" w:space="0" w:color="auto"/>
            <w:bottom w:val="none" w:sz="0" w:space="0" w:color="auto"/>
            <w:right w:val="none" w:sz="0" w:space="0" w:color="auto"/>
          </w:divBdr>
        </w:div>
      </w:divsChild>
    </w:div>
    <w:div w:id="1073160068">
      <w:bodyDiv w:val="1"/>
      <w:marLeft w:val="0"/>
      <w:marRight w:val="0"/>
      <w:marTop w:val="0"/>
      <w:marBottom w:val="0"/>
      <w:divBdr>
        <w:top w:val="none" w:sz="0" w:space="0" w:color="auto"/>
        <w:left w:val="none" w:sz="0" w:space="0" w:color="auto"/>
        <w:bottom w:val="none" w:sz="0" w:space="0" w:color="auto"/>
        <w:right w:val="none" w:sz="0" w:space="0" w:color="auto"/>
      </w:divBdr>
    </w:div>
    <w:div w:id="1082413925">
      <w:bodyDiv w:val="1"/>
      <w:marLeft w:val="0"/>
      <w:marRight w:val="0"/>
      <w:marTop w:val="0"/>
      <w:marBottom w:val="0"/>
      <w:divBdr>
        <w:top w:val="none" w:sz="0" w:space="0" w:color="auto"/>
        <w:left w:val="none" w:sz="0" w:space="0" w:color="auto"/>
        <w:bottom w:val="none" w:sz="0" w:space="0" w:color="auto"/>
        <w:right w:val="none" w:sz="0" w:space="0" w:color="auto"/>
      </w:divBdr>
      <w:divsChild>
        <w:div w:id="1170021710">
          <w:marLeft w:val="446"/>
          <w:marRight w:val="0"/>
          <w:marTop w:val="0"/>
          <w:marBottom w:val="0"/>
          <w:divBdr>
            <w:top w:val="none" w:sz="0" w:space="0" w:color="auto"/>
            <w:left w:val="none" w:sz="0" w:space="0" w:color="auto"/>
            <w:bottom w:val="none" w:sz="0" w:space="0" w:color="auto"/>
            <w:right w:val="none" w:sz="0" w:space="0" w:color="auto"/>
          </w:divBdr>
        </w:div>
      </w:divsChild>
    </w:div>
    <w:div w:id="1085108770">
      <w:bodyDiv w:val="1"/>
      <w:marLeft w:val="0"/>
      <w:marRight w:val="0"/>
      <w:marTop w:val="0"/>
      <w:marBottom w:val="0"/>
      <w:divBdr>
        <w:top w:val="none" w:sz="0" w:space="0" w:color="auto"/>
        <w:left w:val="none" w:sz="0" w:space="0" w:color="auto"/>
        <w:bottom w:val="none" w:sz="0" w:space="0" w:color="auto"/>
        <w:right w:val="none" w:sz="0" w:space="0" w:color="auto"/>
      </w:divBdr>
      <w:divsChild>
        <w:div w:id="1041826469">
          <w:marLeft w:val="446"/>
          <w:marRight w:val="0"/>
          <w:marTop w:val="0"/>
          <w:marBottom w:val="0"/>
          <w:divBdr>
            <w:top w:val="none" w:sz="0" w:space="0" w:color="auto"/>
            <w:left w:val="none" w:sz="0" w:space="0" w:color="auto"/>
            <w:bottom w:val="none" w:sz="0" w:space="0" w:color="auto"/>
            <w:right w:val="none" w:sz="0" w:space="0" w:color="auto"/>
          </w:divBdr>
        </w:div>
        <w:div w:id="673145760">
          <w:marLeft w:val="446"/>
          <w:marRight w:val="0"/>
          <w:marTop w:val="0"/>
          <w:marBottom w:val="0"/>
          <w:divBdr>
            <w:top w:val="none" w:sz="0" w:space="0" w:color="auto"/>
            <w:left w:val="none" w:sz="0" w:space="0" w:color="auto"/>
            <w:bottom w:val="none" w:sz="0" w:space="0" w:color="auto"/>
            <w:right w:val="none" w:sz="0" w:space="0" w:color="auto"/>
          </w:divBdr>
        </w:div>
        <w:div w:id="1980525489">
          <w:marLeft w:val="446"/>
          <w:marRight w:val="0"/>
          <w:marTop w:val="0"/>
          <w:marBottom w:val="0"/>
          <w:divBdr>
            <w:top w:val="none" w:sz="0" w:space="0" w:color="auto"/>
            <w:left w:val="none" w:sz="0" w:space="0" w:color="auto"/>
            <w:bottom w:val="none" w:sz="0" w:space="0" w:color="auto"/>
            <w:right w:val="none" w:sz="0" w:space="0" w:color="auto"/>
          </w:divBdr>
        </w:div>
        <w:div w:id="1771006168">
          <w:marLeft w:val="446"/>
          <w:marRight w:val="0"/>
          <w:marTop w:val="0"/>
          <w:marBottom w:val="0"/>
          <w:divBdr>
            <w:top w:val="none" w:sz="0" w:space="0" w:color="auto"/>
            <w:left w:val="none" w:sz="0" w:space="0" w:color="auto"/>
            <w:bottom w:val="none" w:sz="0" w:space="0" w:color="auto"/>
            <w:right w:val="none" w:sz="0" w:space="0" w:color="auto"/>
          </w:divBdr>
        </w:div>
        <w:div w:id="1793085138">
          <w:marLeft w:val="446"/>
          <w:marRight w:val="0"/>
          <w:marTop w:val="0"/>
          <w:marBottom w:val="0"/>
          <w:divBdr>
            <w:top w:val="none" w:sz="0" w:space="0" w:color="auto"/>
            <w:left w:val="none" w:sz="0" w:space="0" w:color="auto"/>
            <w:bottom w:val="none" w:sz="0" w:space="0" w:color="auto"/>
            <w:right w:val="none" w:sz="0" w:space="0" w:color="auto"/>
          </w:divBdr>
        </w:div>
        <w:div w:id="1389301379">
          <w:marLeft w:val="446"/>
          <w:marRight w:val="0"/>
          <w:marTop w:val="0"/>
          <w:marBottom w:val="0"/>
          <w:divBdr>
            <w:top w:val="none" w:sz="0" w:space="0" w:color="auto"/>
            <w:left w:val="none" w:sz="0" w:space="0" w:color="auto"/>
            <w:bottom w:val="none" w:sz="0" w:space="0" w:color="auto"/>
            <w:right w:val="none" w:sz="0" w:space="0" w:color="auto"/>
          </w:divBdr>
        </w:div>
        <w:div w:id="1983657962">
          <w:marLeft w:val="446"/>
          <w:marRight w:val="0"/>
          <w:marTop w:val="0"/>
          <w:marBottom w:val="0"/>
          <w:divBdr>
            <w:top w:val="none" w:sz="0" w:space="0" w:color="auto"/>
            <w:left w:val="none" w:sz="0" w:space="0" w:color="auto"/>
            <w:bottom w:val="none" w:sz="0" w:space="0" w:color="auto"/>
            <w:right w:val="none" w:sz="0" w:space="0" w:color="auto"/>
          </w:divBdr>
        </w:div>
        <w:div w:id="306669477">
          <w:marLeft w:val="446"/>
          <w:marRight w:val="0"/>
          <w:marTop w:val="0"/>
          <w:marBottom w:val="0"/>
          <w:divBdr>
            <w:top w:val="none" w:sz="0" w:space="0" w:color="auto"/>
            <w:left w:val="none" w:sz="0" w:space="0" w:color="auto"/>
            <w:bottom w:val="none" w:sz="0" w:space="0" w:color="auto"/>
            <w:right w:val="none" w:sz="0" w:space="0" w:color="auto"/>
          </w:divBdr>
        </w:div>
        <w:div w:id="459106269">
          <w:marLeft w:val="446"/>
          <w:marRight w:val="0"/>
          <w:marTop w:val="0"/>
          <w:marBottom w:val="0"/>
          <w:divBdr>
            <w:top w:val="none" w:sz="0" w:space="0" w:color="auto"/>
            <w:left w:val="none" w:sz="0" w:space="0" w:color="auto"/>
            <w:bottom w:val="none" w:sz="0" w:space="0" w:color="auto"/>
            <w:right w:val="none" w:sz="0" w:space="0" w:color="auto"/>
          </w:divBdr>
        </w:div>
      </w:divsChild>
    </w:div>
    <w:div w:id="1093630235">
      <w:bodyDiv w:val="1"/>
      <w:marLeft w:val="0"/>
      <w:marRight w:val="0"/>
      <w:marTop w:val="0"/>
      <w:marBottom w:val="0"/>
      <w:divBdr>
        <w:top w:val="none" w:sz="0" w:space="0" w:color="auto"/>
        <w:left w:val="none" w:sz="0" w:space="0" w:color="auto"/>
        <w:bottom w:val="none" w:sz="0" w:space="0" w:color="auto"/>
        <w:right w:val="none" w:sz="0" w:space="0" w:color="auto"/>
      </w:divBdr>
      <w:divsChild>
        <w:div w:id="2066638623">
          <w:marLeft w:val="547"/>
          <w:marRight w:val="0"/>
          <w:marTop w:val="0"/>
          <w:marBottom w:val="0"/>
          <w:divBdr>
            <w:top w:val="none" w:sz="0" w:space="0" w:color="auto"/>
            <w:left w:val="none" w:sz="0" w:space="0" w:color="auto"/>
            <w:bottom w:val="none" w:sz="0" w:space="0" w:color="auto"/>
            <w:right w:val="none" w:sz="0" w:space="0" w:color="auto"/>
          </w:divBdr>
        </w:div>
        <w:div w:id="1034575794">
          <w:marLeft w:val="547"/>
          <w:marRight w:val="0"/>
          <w:marTop w:val="0"/>
          <w:marBottom w:val="0"/>
          <w:divBdr>
            <w:top w:val="none" w:sz="0" w:space="0" w:color="auto"/>
            <w:left w:val="none" w:sz="0" w:space="0" w:color="auto"/>
            <w:bottom w:val="none" w:sz="0" w:space="0" w:color="auto"/>
            <w:right w:val="none" w:sz="0" w:space="0" w:color="auto"/>
          </w:divBdr>
        </w:div>
      </w:divsChild>
    </w:div>
    <w:div w:id="1160468461">
      <w:bodyDiv w:val="1"/>
      <w:marLeft w:val="0"/>
      <w:marRight w:val="0"/>
      <w:marTop w:val="0"/>
      <w:marBottom w:val="0"/>
      <w:divBdr>
        <w:top w:val="none" w:sz="0" w:space="0" w:color="auto"/>
        <w:left w:val="none" w:sz="0" w:space="0" w:color="auto"/>
        <w:bottom w:val="none" w:sz="0" w:space="0" w:color="auto"/>
        <w:right w:val="none" w:sz="0" w:space="0" w:color="auto"/>
      </w:divBdr>
    </w:div>
    <w:div w:id="1167091716">
      <w:bodyDiv w:val="1"/>
      <w:marLeft w:val="0"/>
      <w:marRight w:val="0"/>
      <w:marTop w:val="0"/>
      <w:marBottom w:val="0"/>
      <w:divBdr>
        <w:top w:val="none" w:sz="0" w:space="0" w:color="auto"/>
        <w:left w:val="none" w:sz="0" w:space="0" w:color="auto"/>
        <w:bottom w:val="none" w:sz="0" w:space="0" w:color="auto"/>
        <w:right w:val="none" w:sz="0" w:space="0" w:color="auto"/>
      </w:divBdr>
    </w:div>
    <w:div w:id="1177619412">
      <w:bodyDiv w:val="1"/>
      <w:marLeft w:val="0"/>
      <w:marRight w:val="0"/>
      <w:marTop w:val="0"/>
      <w:marBottom w:val="0"/>
      <w:divBdr>
        <w:top w:val="none" w:sz="0" w:space="0" w:color="auto"/>
        <w:left w:val="none" w:sz="0" w:space="0" w:color="auto"/>
        <w:bottom w:val="none" w:sz="0" w:space="0" w:color="auto"/>
        <w:right w:val="none" w:sz="0" w:space="0" w:color="auto"/>
      </w:divBdr>
    </w:div>
    <w:div w:id="1187867675">
      <w:bodyDiv w:val="1"/>
      <w:marLeft w:val="0"/>
      <w:marRight w:val="0"/>
      <w:marTop w:val="0"/>
      <w:marBottom w:val="0"/>
      <w:divBdr>
        <w:top w:val="none" w:sz="0" w:space="0" w:color="auto"/>
        <w:left w:val="none" w:sz="0" w:space="0" w:color="auto"/>
        <w:bottom w:val="none" w:sz="0" w:space="0" w:color="auto"/>
        <w:right w:val="none" w:sz="0" w:space="0" w:color="auto"/>
      </w:divBdr>
    </w:div>
    <w:div w:id="1197964112">
      <w:bodyDiv w:val="1"/>
      <w:marLeft w:val="0"/>
      <w:marRight w:val="0"/>
      <w:marTop w:val="0"/>
      <w:marBottom w:val="0"/>
      <w:divBdr>
        <w:top w:val="none" w:sz="0" w:space="0" w:color="auto"/>
        <w:left w:val="none" w:sz="0" w:space="0" w:color="auto"/>
        <w:bottom w:val="none" w:sz="0" w:space="0" w:color="auto"/>
        <w:right w:val="none" w:sz="0" w:space="0" w:color="auto"/>
      </w:divBdr>
      <w:divsChild>
        <w:div w:id="1117526977">
          <w:marLeft w:val="0"/>
          <w:marRight w:val="0"/>
          <w:marTop w:val="0"/>
          <w:marBottom w:val="0"/>
          <w:divBdr>
            <w:top w:val="none" w:sz="0" w:space="0" w:color="auto"/>
            <w:left w:val="none" w:sz="0" w:space="0" w:color="auto"/>
            <w:bottom w:val="none" w:sz="0" w:space="0" w:color="auto"/>
            <w:right w:val="none" w:sz="0" w:space="0" w:color="auto"/>
          </w:divBdr>
          <w:divsChild>
            <w:div w:id="7232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4285">
      <w:bodyDiv w:val="1"/>
      <w:marLeft w:val="0"/>
      <w:marRight w:val="0"/>
      <w:marTop w:val="0"/>
      <w:marBottom w:val="0"/>
      <w:divBdr>
        <w:top w:val="none" w:sz="0" w:space="0" w:color="auto"/>
        <w:left w:val="none" w:sz="0" w:space="0" w:color="auto"/>
        <w:bottom w:val="none" w:sz="0" w:space="0" w:color="auto"/>
        <w:right w:val="none" w:sz="0" w:space="0" w:color="auto"/>
      </w:divBdr>
      <w:divsChild>
        <w:div w:id="1246111985">
          <w:marLeft w:val="0"/>
          <w:marRight w:val="0"/>
          <w:marTop w:val="0"/>
          <w:marBottom w:val="0"/>
          <w:divBdr>
            <w:top w:val="none" w:sz="0" w:space="0" w:color="auto"/>
            <w:left w:val="none" w:sz="0" w:space="0" w:color="auto"/>
            <w:bottom w:val="none" w:sz="0" w:space="0" w:color="auto"/>
            <w:right w:val="none" w:sz="0" w:space="0" w:color="auto"/>
          </w:divBdr>
          <w:divsChild>
            <w:div w:id="840852295">
              <w:marLeft w:val="0"/>
              <w:marRight w:val="0"/>
              <w:marTop w:val="0"/>
              <w:marBottom w:val="0"/>
              <w:divBdr>
                <w:top w:val="none" w:sz="0" w:space="0" w:color="auto"/>
                <w:left w:val="none" w:sz="0" w:space="0" w:color="auto"/>
                <w:bottom w:val="none" w:sz="0" w:space="0" w:color="auto"/>
                <w:right w:val="none" w:sz="0" w:space="0" w:color="auto"/>
              </w:divBdr>
              <w:divsChild>
                <w:div w:id="857306138">
                  <w:marLeft w:val="0"/>
                  <w:marRight w:val="0"/>
                  <w:marTop w:val="0"/>
                  <w:marBottom w:val="0"/>
                  <w:divBdr>
                    <w:top w:val="none" w:sz="0" w:space="0" w:color="auto"/>
                    <w:left w:val="none" w:sz="0" w:space="0" w:color="auto"/>
                    <w:bottom w:val="none" w:sz="0" w:space="0" w:color="auto"/>
                    <w:right w:val="none" w:sz="0" w:space="0" w:color="auto"/>
                  </w:divBdr>
                  <w:divsChild>
                    <w:div w:id="241305415">
                      <w:marLeft w:val="0"/>
                      <w:marRight w:val="0"/>
                      <w:marTop w:val="0"/>
                      <w:marBottom w:val="0"/>
                      <w:divBdr>
                        <w:top w:val="none" w:sz="0" w:space="0" w:color="auto"/>
                        <w:left w:val="none" w:sz="0" w:space="0" w:color="auto"/>
                        <w:bottom w:val="none" w:sz="0" w:space="0" w:color="auto"/>
                        <w:right w:val="none" w:sz="0" w:space="0" w:color="auto"/>
                      </w:divBdr>
                      <w:divsChild>
                        <w:div w:id="807362857">
                          <w:marLeft w:val="0"/>
                          <w:marRight w:val="0"/>
                          <w:marTop w:val="0"/>
                          <w:marBottom w:val="0"/>
                          <w:divBdr>
                            <w:top w:val="none" w:sz="0" w:space="0" w:color="auto"/>
                            <w:left w:val="none" w:sz="0" w:space="0" w:color="auto"/>
                            <w:bottom w:val="none" w:sz="0" w:space="0" w:color="auto"/>
                            <w:right w:val="none" w:sz="0" w:space="0" w:color="auto"/>
                          </w:divBdr>
                          <w:divsChild>
                            <w:div w:id="345056133">
                              <w:marLeft w:val="0"/>
                              <w:marRight w:val="0"/>
                              <w:marTop w:val="0"/>
                              <w:marBottom w:val="0"/>
                              <w:divBdr>
                                <w:top w:val="none" w:sz="0" w:space="0" w:color="auto"/>
                                <w:left w:val="none" w:sz="0" w:space="0" w:color="auto"/>
                                <w:bottom w:val="none" w:sz="0" w:space="0" w:color="auto"/>
                                <w:right w:val="none" w:sz="0" w:space="0" w:color="auto"/>
                              </w:divBdr>
                              <w:divsChild>
                                <w:div w:id="751392423">
                                  <w:marLeft w:val="0"/>
                                  <w:marRight w:val="0"/>
                                  <w:marTop w:val="0"/>
                                  <w:marBottom w:val="0"/>
                                  <w:divBdr>
                                    <w:top w:val="none" w:sz="0" w:space="0" w:color="auto"/>
                                    <w:left w:val="none" w:sz="0" w:space="0" w:color="auto"/>
                                    <w:bottom w:val="none" w:sz="0" w:space="0" w:color="auto"/>
                                    <w:right w:val="none" w:sz="0" w:space="0" w:color="auto"/>
                                  </w:divBdr>
                                </w:div>
                                <w:div w:id="1773235465">
                                  <w:marLeft w:val="0"/>
                                  <w:marRight w:val="0"/>
                                  <w:marTop w:val="0"/>
                                  <w:marBottom w:val="0"/>
                                  <w:divBdr>
                                    <w:top w:val="none" w:sz="0" w:space="0" w:color="auto"/>
                                    <w:left w:val="none" w:sz="0" w:space="0" w:color="auto"/>
                                    <w:bottom w:val="none" w:sz="0" w:space="0" w:color="auto"/>
                                    <w:right w:val="none" w:sz="0" w:space="0" w:color="auto"/>
                                  </w:divBdr>
                                  <w:divsChild>
                                    <w:div w:id="347756703">
                                      <w:marLeft w:val="0"/>
                                      <w:marRight w:val="0"/>
                                      <w:marTop w:val="0"/>
                                      <w:marBottom w:val="0"/>
                                      <w:divBdr>
                                        <w:top w:val="none" w:sz="0" w:space="0" w:color="auto"/>
                                        <w:left w:val="none" w:sz="0" w:space="0" w:color="auto"/>
                                        <w:bottom w:val="none" w:sz="0" w:space="0" w:color="auto"/>
                                        <w:right w:val="none" w:sz="0" w:space="0" w:color="auto"/>
                                      </w:divBdr>
                                      <w:divsChild>
                                        <w:div w:id="12140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626963">
      <w:bodyDiv w:val="1"/>
      <w:marLeft w:val="0"/>
      <w:marRight w:val="0"/>
      <w:marTop w:val="0"/>
      <w:marBottom w:val="0"/>
      <w:divBdr>
        <w:top w:val="none" w:sz="0" w:space="0" w:color="auto"/>
        <w:left w:val="none" w:sz="0" w:space="0" w:color="auto"/>
        <w:bottom w:val="none" w:sz="0" w:space="0" w:color="auto"/>
        <w:right w:val="none" w:sz="0" w:space="0" w:color="auto"/>
      </w:divBdr>
    </w:div>
    <w:div w:id="1261793663">
      <w:bodyDiv w:val="1"/>
      <w:marLeft w:val="0"/>
      <w:marRight w:val="0"/>
      <w:marTop w:val="0"/>
      <w:marBottom w:val="0"/>
      <w:divBdr>
        <w:top w:val="none" w:sz="0" w:space="0" w:color="auto"/>
        <w:left w:val="none" w:sz="0" w:space="0" w:color="auto"/>
        <w:bottom w:val="none" w:sz="0" w:space="0" w:color="auto"/>
        <w:right w:val="none" w:sz="0" w:space="0" w:color="auto"/>
      </w:divBdr>
    </w:div>
    <w:div w:id="1269049413">
      <w:bodyDiv w:val="1"/>
      <w:marLeft w:val="0"/>
      <w:marRight w:val="0"/>
      <w:marTop w:val="0"/>
      <w:marBottom w:val="0"/>
      <w:divBdr>
        <w:top w:val="none" w:sz="0" w:space="0" w:color="auto"/>
        <w:left w:val="none" w:sz="0" w:space="0" w:color="auto"/>
        <w:bottom w:val="none" w:sz="0" w:space="0" w:color="auto"/>
        <w:right w:val="none" w:sz="0" w:space="0" w:color="auto"/>
      </w:divBdr>
    </w:div>
    <w:div w:id="1309284125">
      <w:bodyDiv w:val="1"/>
      <w:marLeft w:val="0"/>
      <w:marRight w:val="0"/>
      <w:marTop w:val="0"/>
      <w:marBottom w:val="0"/>
      <w:divBdr>
        <w:top w:val="none" w:sz="0" w:space="0" w:color="auto"/>
        <w:left w:val="none" w:sz="0" w:space="0" w:color="auto"/>
        <w:bottom w:val="none" w:sz="0" w:space="0" w:color="auto"/>
        <w:right w:val="none" w:sz="0" w:space="0" w:color="auto"/>
      </w:divBdr>
    </w:div>
    <w:div w:id="1342513679">
      <w:bodyDiv w:val="1"/>
      <w:marLeft w:val="0"/>
      <w:marRight w:val="0"/>
      <w:marTop w:val="0"/>
      <w:marBottom w:val="0"/>
      <w:divBdr>
        <w:top w:val="none" w:sz="0" w:space="0" w:color="auto"/>
        <w:left w:val="none" w:sz="0" w:space="0" w:color="auto"/>
        <w:bottom w:val="none" w:sz="0" w:space="0" w:color="auto"/>
        <w:right w:val="none" w:sz="0" w:space="0" w:color="auto"/>
      </w:divBdr>
      <w:divsChild>
        <w:div w:id="756560015">
          <w:marLeft w:val="547"/>
          <w:marRight w:val="0"/>
          <w:marTop w:val="115"/>
          <w:marBottom w:val="0"/>
          <w:divBdr>
            <w:top w:val="none" w:sz="0" w:space="0" w:color="auto"/>
            <w:left w:val="none" w:sz="0" w:space="0" w:color="auto"/>
            <w:bottom w:val="none" w:sz="0" w:space="0" w:color="auto"/>
            <w:right w:val="none" w:sz="0" w:space="0" w:color="auto"/>
          </w:divBdr>
        </w:div>
        <w:div w:id="1552693780">
          <w:marLeft w:val="547"/>
          <w:marRight w:val="0"/>
          <w:marTop w:val="115"/>
          <w:marBottom w:val="0"/>
          <w:divBdr>
            <w:top w:val="none" w:sz="0" w:space="0" w:color="auto"/>
            <w:left w:val="none" w:sz="0" w:space="0" w:color="auto"/>
            <w:bottom w:val="none" w:sz="0" w:space="0" w:color="auto"/>
            <w:right w:val="none" w:sz="0" w:space="0" w:color="auto"/>
          </w:divBdr>
        </w:div>
        <w:div w:id="423771646">
          <w:marLeft w:val="547"/>
          <w:marRight w:val="0"/>
          <w:marTop w:val="115"/>
          <w:marBottom w:val="0"/>
          <w:divBdr>
            <w:top w:val="none" w:sz="0" w:space="0" w:color="auto"/>
            <w:left w:val="none" w:sz="0" w:space="0" w:color="auto"/>
            <w:bottom w:val="none" w:sz="0" w:space="0" w:color="auto"/>
            <w:right w:val="none" w:sz="0" w:space="0" w:color="auto"/>
          </w:divBdr>
        </w:div>
      </w:divsChild>
    </w:div>
    <w:div w:id="1383628413">
      <w:bodyDiv w:val="1"/>
      <w:marLeft w:val="0"/>
      <w:marRight w:val="0"/>
      <w:marTop w:val="0"/>
      <w:marBottom w:val="0"/>
      <w:divBdr>
        <w:top w:val="none" w:sz="0" w:space="0" w:color="auto"/>
        <w:left w:val="none" w:sz="0" w:space="0" w:color="auto"/>
        <w:bottom w:val="none" w:sz="0" w:space="0" w:color="auto"/>
        <w:right w:val="none" w:sz="0" w:space="0" w:color="auto"/>
      </w:divBdr>
      <w:divsChild>
        <w:div w:id="1306082711">
          <w:marLeft w:val="562"/>
          <w:marRight w:val="0"/>
          <w:marTop w:val="0"/>
          <w:marBottom w:val="0"/>
          <w:divBdr>
            <w:top w:val="none" w:sz="0" w:space="0" w:color="auto"/>
            <w:left w:val="none" w:sz="0" w:space="0" w:color="auto"/>
            <w:bottom w:val="none" w:sz="0" w:space="0" w:color="auto"/>
            <w:right w:val="none" w:sz="0" w:space="0" w:color="auto"/>
          </w:divBdr>
        </w:div>
        <w:div w:id="1857772463">
          <w:marLeft w:val="562"/>
          <w:marRight w:val="0"/>
          <w:marTop w:val="0"/>
          <w:marBottom w:val="0"/>
          <w:divBdr>
            <w:top w:val="none" w:sz="0" w:space="0" w:color="auto"/>
            <w:left w:val="none" w:sz="0" w:space="0" w:color="auto"/>
            <w:bottom w:val="none" w:sz="0" w:space="0" w:color="auto"/>
            <w:right w:val="none" w:sz="0" w:space="0" w:color="auto"/>
          </w:divBdr>
        </w:div>
        <w:div w:id="1210188997">
          <w:marLeft w:val="1282"/>
          <w:marRight w:val="0"/>
          <w:marTop w:val="0"/>
          <w:marBottom w:val="0"/>
          <w:divBdr>
            <w:top w:val="none" w:sz="0" w:space="0" w:color="auto"/>
            <w:left w:val="none" w:sz="0" w:space="0" w:color="auto"/>
            <w:bottom w:val="none" w:sz="0" w:space="0" w:color="auto"/>
            <w:right w:val="none" w:sz="0" w:space="0" w:color="auto"/>
          </w:divBdr>
        </w:div>
        <w:div w:id="1691640112">
          <w:marLeft w:val="1282"/>
          <w:marRight w:val="0"/>
          <w:marTop w:val="0"/>
          <w:marBottom w:val="0"/>
          <w:divBdr>
            <w:top w:val="none" w:sz="0" w:space="0" w:color="auto"/>
            <w:left w:val="none" w:sz="0" w:space="0" w:color="auto"/>
            <w:bottom w:val="none" w:sz="0" w:space="0" w:color="auto"/>
            <w:right w:val="none" w:sz="0" w:space="0" w:color="auto"/>
          </w:divBdr>
        </w:div>
        <w:div w:id="1633750354">
          <w:marLeft w:val="562"/>
          <w:marRight w:val="0"/>
          <w:marTop w:val="0"/>
          <w:marBottom w:val="0"/>
          <w:divBdr>
            <w:top w:val="none" w:sz="0" w:space="0" w:color="auto"/>
            <w:left w:val="none" w:sz="0" w:space="0" w:color="auto"/>
            <w:bottom w:val="none" w:sz="0" w:space="0" w:color="auto"/>
            <w:right w:val="none" w:sz="0" w:space="0" w:color="auto"/>
          </w:divBdr>
        </w:div>
        <w:div w:id="1727992198">
          <w:marLeft w:val="562"/>
          <w:marRight w:val="0"/>
          <w:marTop w:val="0"/>
          <w:marBottom w:val="0"/>
          <w:divBdr>
            <w:top w:val="none" w:sz="0" w:space="0" w:color="auto"/>
            <w:left w:val="none" w:sz="0" w:space="0" w:color="auto"/>
            <w:bottom w:val="none" w:sz="0" w:space="0" w:color="auto"/>
            <w:right w:val="none" w:sz="0" w:space="0" w:color="auto"/>
          </w:divBdr>
        </w:div>
        <w:div w:id="388381716">
          <w:marLeft w:val="562"/>
          <w:marRight w:val="0"/>
          <w:marTop w:val="0"/>
          <w:marBottom w:val="0"/>
          <w:divBdr>
            <w:top w:val="none" w:sz="0" w:space="0" w:color="auto"/>
            <w:left w:val="none" w:sz="0" w:space="0" w:color="auto"/>
            <w:bottom w:val="none" w:sz="0" w:space="0" w:color="auto"/>
            <w:right w:val="none" w:sz="0" w:space="0" w:color="auto"/>
          </w:divBdr>
        </w:div>
      </w:divsChild>
    </w:div>
    <w:div w:id="1413310418">
      <w:bodyDiv w:val="1"/>
      <w:marLeft w:val="0"/>
      <w:marRight w:val="0"/>
      <w:marTop w:val="0"/>
      <w:marBottom w:val="0"/>
      <w:divBdr>
        <w:top w:val="none" w:sz="0" w:space="0" w:color="auto"/>
        <w:left w:val="none" w:sz="0" w:space="0" w:color="auto"/>
        <w:bottom w:val="none" w:sz="0" w:space="0" w:color="auto"/>
        <w:right w:val="none" w:sz="0" w:space="0" w:color="auto"/>
      </w:divBdr>
    </w:div>
    <w:div w:id="1425153539">
      <w:bodyDiv w:val="1"/>
      <w:marLeft w:val="0"/>
      <w:marRight w:val="0"/>
      <w:marTop w:val="0"/>
      <w:marBottom w:val="0"/>
      <w:divBdr>
        <w:top w:val="none" w:sz="0" w:space="0" w:color="auto"/>
        <w:left w:val="none" w:sz="0" w:space="0" w:color="auto"/>
        <w:bottom w:val="none" w:sz="0" w:space="0" w:color="auto"/>
        <w:right w:val="none" w:sz="0" w:space="0" w:color="auto"/>
      </w:divBdr>
    </w:div>
    <w:div w:id="1428697160">
      <w:bodyDiv w:val="1"/>
      <w:marLeft w:val="0"/>
      <w:marRight w:val="0"/>
      <w:marTop w:val="0"/>
      <w:marBottom w:val="0"/>
      <w:divBdr>
        <w:top w:val="none" w:sz="0" w:space="0" w:color="auto"/>
        <w:left w:val="none" w:sz="0" w:space="0" w:color="auto"/>
        <w:bottom w:val="none" w:sz="0" w:space="0" w:color="auto"/>
        <w:right w:val="none" w:sz="0" w:space="0" w:color="auto"/>
      </w:divBdr>
      <w:divsChild>
        <w:div w:id="1152676265">
          <w:marLeft w:val="446"/>
          <w:marRight w:val="0"/>
          <w:marTop w:val="0"/>
          <w:marBottom w:val="0"/>
          <w:divBdr>
            <w:top w:val="none" w:sz="0" w:space="0" w:color="auto"/>
            <w:left w:val="none" w:sz="0" w:space="0" w:color="auto"/>
            <w:bottom w:val="none" w:sz="0" w:space="0" w:color="auto"/>
            <w:right w:val="none" w:sz="0" w:space="0" w:color="auto"/>
          </w:divBdr>
        </w:div>
        <w:div w:id="1831171829">
          <w:marLeft w:val="1166"/>
          <w:marRight w:val="0"/>
          <w:marTop w:val="0"/>
          <w:marBottom w:val="0"/>
          <w:divBdr>
            <w:top w:val="none" w:sz="0" w:space="0" w:color="auto"/>
            <w:left w:val="none" w:sz="0" w:space="0" w:color="auto"/>
            <w:bottom w:val="none" w:sz="0" w:space="0" w:color="auto"/>
            <w:right w:val="none" w:sz="0" w:space="0" w:color="auto"/>
          </w:divBdr>
        </w:div>
        <w:div w:id="2067794334">
          <w:marLeft w:val="1166"/>
          <w:marRight w:val="0"/>
          <w:marTop w:val="0"/>
          <w:marBottom w:val="0"/>
          <w:divBdr>
            <w:top w:val="none" w:sz="0" w:space="0" w:color="auto"/>
            <w:left w:val="none" w:sz="0" w:space="0" w:color="auto"/>
            <w:bottom w:val="none" w:sz="0" w:space="0" w:color="auto"/>
            <w:right w:val="none" w:sz="0" w:space="0" w:color="auto"/>
          </w:divBdr>
        </w:div>
        <w:div w:id="1675650865">
          <w:marLeft w:val="446"/>
          <w:marRight w:val="0"/>
          <w:marTop w:val="0"/>
          <w:marBottom w:val="0"/>
          <w:divBdr>
            <w:top w:val="none" w:sz="0" w:space="0" w:color="auto"/>
            <w:left w:val="none" w:sz="0" w:space="0" w:color="auto"/>
            <w:bottom w:val="none" w:sz="0" w:space="0" w:color="auto"/>
            <w:right w:val="none" w:sz="0" w:space="0" w:color="auto"/>
          </w:divBdr>
        </w:div>
        <w:div w:id="1324510775">
          <w:marLeft w:val="446"/>
          <w:marRight w:val="0"/>
          <w:marTop w:val="0"/>
          <w:marBottom w:val="0"/>
          <w:divBdr>
            <w:top w:val="none" w:sz="0" w:space="0" w:color="auto"/>
            <w:left w:val="none" w:sz="0" w:space="0" w:color="auto"/>
            <w:bottom w:val="none" w:sz="0" w:space="0" w:color="auto"/>
            <w:right w:val="none" w:sz="0" w:space="0" w:color="auto"/>
          </w:divBdr>
        </w:div>
      </w:divsChild>
    </w:div>
    <w:div w:id="1469588943">
      <w:bodyDiv w:val="1"/>
      <w:marLeft w:val="0"/>
      <w:marRight w:val="0"/>
      <w:marTop w:val="0"/>
      <w:marBottom w:val="0"/>
      <w:divBdr>
        <w:top w:val="none" w:sz="0" w:space="0" w:color="auto"/>
        <w:left w:val="none" w:sz="0" w:space="0" w:color="auto"/>
        <w:bottom w:val="none" w:sz="0" w:space="0" w:color="auto"/>
        <w:right w:val="none" w:sz="0" w:space="0" w:color="auto"/>
      </w:divBdr>
      <w:divsChild>
        <w:div w:id="1792085922">
          <w:marLeft w:val="547"/>
          <w:marRight w:val="0"/>
          <w:marTop w:val="115"/>
          <w:marBottom w:val="0"/>
          <w:divBdr>
            <w:top w:val="none" w:sz="0" w:space="0" w:color="auto"/>
            <w:left w:val="none" w:sz="0" w:space="0" w:color="auto"/>
            <w:bottom w:val="none" w:sz="0" w:space="0" w:color="auto"/>
            <w:right w:val="none" w:sz="0" w:space="0" w:color="auto"/>
          </w:divBdr>
        </w:div>
        <w:div w:id="922184387">
          <w:marLeft w:val="547"/>
          <w:marRight w:val="0"/>
          <w:marTop w:val="115"/>
          <w:marBottom w:val="0"/>
          <w:divBdr>
            <w:top w:val="none" w:sz="0" w:space="0" w:color="auto"/>
            <w:left w:val="none" w:sz="0" w:space="0" w:color="auto"/>
            <w:bottom w:val="none" w:sz="0" w:space="0" w:color="auto"/>
            <w:right w:val="none" w:sz="0" w:space="0" w:color="auto"/>
          </w:divBdr>
        </w:div>
        <w:div w:id="1712221624">
          <w:marLeft w:val="547"/>
          <w:marRight w:val="0"/>
          <w:marTop w:val="115"/>
          <w:marBottom w:val="0"/>
          <w:divBdr>
            <w:top w:val="none" w:sz="0" w:space="0" w:color="auto"/>
            <w:left w:val="none" w:sz="0" w:space="0" w:color="auto"/>
            <w:bottom w:val="none" w:sz="0" w:space="0" w:color="auto"/>
            <w:right w:val="none" w:sz="0" w:space="0" w:color="auto"/>
          </w:divBdr>
        </w:div>
      </w:divsChild>
    </w:div>
    <w:div w:id="1470856579">
      <w:bodyDiv w:val="1"/>
      <w:marLeft w:val="0"/>
      <w:marRight w:val="0"/>
      <w:marTop w:val="0"/>
      <w:marBottom w:val="0"/>
      <w:divBdr>
        <w:top w:val="none" w:sz="0" w:space="0" w:color="auto"/>
        <w:left w:val="none" w:sz="0" w:space="0" w:color="auto"/>
        <w:bottom w:val="none" w:sz="0" w:space="0" w:color="auto"/>
        <w:right w:val="none" w:sz="0" w:space="0" w:color="auto"/>
      </w:divBdr>
    </w:div>
    <w:div w:id="1473060803">
      <w:bodyDiv w:val="1"/>
      <w:marLeft w:val="0"/>
      <w:marRight w:val="0"/>
      <w:marTop w:val="0"/>
      <w:marBottom w:val="0"/>
      <w:divBdr>
        <w:top w:val="none" w:sz="0" w:space="0" w:color="auto"/>
        <w:left w:val="none" w:sz="0" w:space="0" w:color="auto"/>
        <w:bottom w:val="none" w:sz="0" w:space="0" w:color="auto"/>
        <w:right w:val="none" w:sz="0" w:space="0" w:color="auto"/>
      </w:divBdr>
    </w:div>
    <w:div w:id="1487742504">
      <w:bodyDiv w:val="1"/>
      <w:marLeft w:val="0"/>
      <w:marRight w:val="0"/>
      <w:marTop w:val="0"/>
      <w:marBottom w:val="0"/>
      <w:divBdr>
        <w:top w:val="none" w:sz="0" w:space="0" w:color="auto"/>
        <w:left w:val="none" w:sz="0" w:space="0" w:color="auto"/>
        <w:bottom w:val="none" w:sz="0" w:space="0" w:color="auto"/>
        <w:right w:val="none" w:sz="0" w:space="0" w:color="auto"/>
      </w:divBdr>
    </w:div>
    <w:div w:id="1501462138">
      <w:bodyDiv w:val="1"/>
      <w:marLeft w:val="0"/>
      <w:marRight w:val="0"/>
      <w:marTop w:val="0"/>
      <w:marBottom w:val="0"/>
      <w:divBdr>
        <w:top w:val="none" w:sz="0" w:space="0" w:color="auto"/>
        <w:left w:val="none" w:sz="0" w:space="0" w:color="auto"/>
        <w:bottom w:val="none" w:sz="0" w:space="0" w:color="auto"/>
        <w:right w:val="none" w:sz="0" w:space="0" w:color="auto"/>
      </w:divBdr>
      <w:divsChild>
        <w:div w:id="1773357518">
          <w:marLeft w:val="446"/>
          <w:marRight w:val="0"/>
          <w:marTop w:val="0"/>
          <w:marBottom w:val="0"/>
          <w:divBdr>
            <w:top w:val="none" w:sz="0" w:space="0" w:color="auto"/>
            <w:left w:val="none" w:sz="0" w:space="0" w:color="auto"/>
            <w:bottom w:val="none" w:sz="0" w:space="0" w:color="auto"/>
            <w:right w:val="none" w:sz="0" w:space="0" w:color="auto"/>
          </w:divBdr>
        </w:div>
        <w:div w:id="398554473">
          <w:marLeft w:val="446"/>
          <w:marRight w:val="0"/>
          <w:marTop w:val="0"/>
          <w:marBottom w:val="0"/>
          <w:divBdr>
            <w:top w:val="none" w:sz="0" w:space="0" w:color="auto"/>
            <w:left w:val="none" w:sz="0" w:space="0" w:color="auto"/>
            <w:bottom w:val="none" w:sz="0" w:space="0" w:color="auto"/>
            <w:right w:val="none" w:sz="0" w:space="0" w:color="auto"/>
          </w:divBdr>
        </w:div>
        <w:div w:id="77560831">
          <w:marLeft w:val="446"/>
          <w:marRight w:val="0"/>
          <w:marTop w:val="0"/>
          <w:marBottom w:val="0"/>
          <w:divBdr>
            <w:top w:val="none" w:sz="0" w:space="0" w:color="auto"/>
            <w:left w:val="none" w:sz="0" w:space="0" w:color="auto"/>
            <w:bottom w:val="none" w:sz="0" w:space="0" w:color="auto"/>
            <w:right w:val="none" w:sz="0" w:space="0" w:color="auto"/>
          </w:divBdr>
        </w:div>
        <w:div w:id="502937780">
          <w:marLeft w:val="446"/>
          <w:marRight w:val="0"/>
          <w:marTop w:val="0"/>
          <w:marBottom w:val="0"/>
          <w:divBdr>
            <w:top w:val="none" w:sz="0" w:space="0" w:color="auto"/>
            <w:left w:val="none" w:sz="0" w:space="0" w:color="auto"/>
            <w:bottom w:val="none" w:sz="0" w:space="0" w:color="auto"/>
            <w:right w:val="none" w:sz="0" w:space="0" w:color="auto"/>
          </w:divBdr>
        </w:div>
      </w:divsChild>
    </w:div>
    <w:div w:id="1516190675">
      <w:bodyDiv w:val="1"/>
      <w:marLeft w:val="0"/>
      <w:marRight w:val="0"/>
      <w:marTop w:val="0"/>
      <w:marBottom w:val="0"/>
      <w:divBdr>
        <w:top w:val="none" w:sz="0" w:space="0" w:color="auto"/>
        <w:left w:val="none" w:sz="0" w:space="0" w:color="auto"/>
        <w:bottom w:val="none" w:sz="0" w:space="0" w:color="auto"/>
        <w:right w:val="none" w:sz="0" w:space="0" w:color="auto"/>
      </w:divBdr>
    </w:div>
    <w:div w:id="1518809240">
      <w:bodyDiv w:val="1"/>
      <w:marLeft w:val="0"/>
      <w:marRight w:val="0"/>
      <w:marTop w:val="0"/>
      <w:marBottom w:val="0"/>
      <w:divBdr>
        <w:top w:val="none" w:sz="0" w:space="0" w:color="auto"/>
        <w:left w:val="none" w:sz="0" w:space="0" w:color="auto"/>
        <w:bottom w:val="none" w:sz="0" w:space="0" w:color="auto"/>
        <w:right w:val="none" w:sz="0" w:space="0" w:color="auto"/>
      </w:divBdr>
    </w:div>
    <w:div w:id="1541550598">
      <w:bodyDiv w:val="1"/>
      <w:marLeft w:val="0"/>
      <w:marRight w:val="0"/>
      <w:marTop w:val="0"/>
      <w:marBottom w:val="0"/>
      <w:divBdr>
        <w:top w:val="none" w:sz="0" w:space="0" w:color="auto"/>
        <w:left w:val="none" w:sz="0" w:space="0" w:color="auto"/>
        <w:bottom w:val="none" w:sz="0" w:space="0" w:color="auto"/>
        <w:right w:val="none" w:sz="0" w:space="0" w:color="auto"/>
      </w:divBdr>
      <w:divsChild>
        <w:div w:id="1216967834">
          <w:marLeft w:val="562"/>
          <w:marRight w:val="0"/>
          <w:marTop w:val="0"/>
          <w:marBottom w:val="0"/>
          <w:divBdr>
            <w:top w:val="none" w:sz="0" w:space="0" w:color="auto"/>
            <w:left w:val="none" w:sz="0" w:space="0" w:color="auto"/>
            <w:bottom w:val="none" w:sz="0" w:space="0" w:color="auto"/>
            <w:right w:val="none" w:sz="0" w:space="0" w:color="auto"/>
          </w:divBdr>
        </w:div>
        <w:div w:id="1377195872">
          <w:marLeft w:val="562"/>
          <w:marRight w:val="0"/>
          <w:marTop w:val="0"/>
          <w:marBottom w:val="0"/>
          <w:divBdr>
            <w:top w:val="none" w:sz="0" w:space="0" w:color="auto"/>
            <w:left w:val="none" w:sz="0" w:space="0" w:color="auto"/>
            <w:bottom w:val="none" w:sz="0" w:space="0" w:color="auto"/>
            <w:right w:val="none" w:sz="0" w:space="0" w:color="auto"/>
          </w:divBdr>
        </w:div>
        <w:div w:id="320278887">
          <w:marLeft w:val="1282"/>
          <w:marRight w:val="0"/>
          <w:marTop w:val="0"/>
          <w:marBottom w:val="0"/>
          <w:divBdr>
            <w:top w:val="none" w:sz="0" w:space="0" w:color="auto"/>
            <w:left w:val="none" w:sz="0" w:space="0" w:color="auto"/>
            <w:bottom w:val="none" w:sz="0" w:space="0" w:color="auto"/>
            <w:right w:val="none" w:sz="0" w:space="0" w:color="auto"/>
          </w:divBdr>
        </w:div>
        <w:div w:id="1120220854">
          <w:marLeft w:val="1282"/>
          <w:marRight w:val="0"/>
          <w:marTop w:val="0"/>
          <w:marBottom w:val="0"/>
          <w:divBdr>
            <w:top w:val="none" w:sz="0" w:space="0" w:color="auto"/>
            <w:left w:val="none" w:sz="0" w:space="0" w:color="auto"/>
            <w:bottom w:val="none" w:sz="0" w:space="0" w:color="auto"/>
            <w:right w:val="none" w:sz="0" w:space="0" w:color="auto"/>
          </w:divBdr>
        </w:div>
        <w:div w:id="499928862">
          <w:marLeft w:val="562"/>
          <w:marRight w:val="0"/>
          <w:marTop w:val="0"/>
          <w:marBottom w:val="0"/>
          <w:divBdr>
            <w:top w:val="none" w:sz="0" w:space="0" w:color="auto"/>
            <w:left w:val="none" w:sz="0" w:space="0" w:color="auto"/>
            <w:bottom w:val="none" w:sz="0" w:space="0" w:color="auto"/>
            <w:right w:val="none" w:sz="0" w:space="0" w:color="auto"/>
          </w:divBdr>
        </w:div>
        <w:div w:id="322318234">
          <w:marLeft w:val="562"/>
          <w:marRight w:val="0"/>
          <w:marTop w:val="0"/>
          <w:marBottom w:val="0"/>
          <w:divBdr>
            <w:top w:val="none" w:sz="0" w:space="0" w:color="auto"/>
            <w:left w:val="none" w:sz="0" w:space="0" w:color="auto"/>
            <w:bottom w:val="none" w:sz="0" w:space="0" w:color="auto"/>
            <w:right w:val="none" w:sz="0" w:space="0" w:color="auto"/>
          </w:divBdr>
        </w:div>
        <w:div w:id="1042628415">
          <w:marLeft w:val="562"/>
          <w:marRight w:val="0"/>
          <w:marTop w:val="0"/>
          <w:marBottom w:val="0"/>
          <w:divBdr>
            <w:top w:val="none" w:sz="0" w:space="0" w:color="auto"/>
            <w:left w:val="none" w:sz="0" w:space="0" w:color="auto"/>
            <w:bottom w:val="none" w:sz="0" w:space="0" w:color="auto"/>
            <w:right w:val="none" w:sz="0" w:space="0" w:color="auto"/>
          </w:divBdr>
        </w:div>
      </w:divsChild>
    </w:div>
    <w:div w:id="1584483929">
      <w:bodyDiv w:val="1"/>
      <w:marLeft w:val="0"/>
      <w:marRight w:val="0"/>
      <w:marTop w:val="0"/>
      <w:marBottom w:val="0"/>
      <w:divBdr>
        <w:top w:val="none" w:sz="0" w:space="0" w:color="auto"/>
        <w:left w:val="none" w:sz="0" w:space="0" w:color="auto"/>
        <w:bottom w:val="none" w:sz="0" w:space="0" w:color="auto"/>
        <w:right w:val="none" w:sz="0" w:space="0" w:color="auto"/>
      </w:divBdr>
    </w:div>
    <w:div w:id="1584753238">
      <w:bodyDiv w:val="1"/>
      <w:marLeft w:val="0"/>
      <w:marRight w:val="0"/>
      <w:marTop w:val="0"/>
      <w:marBottom w:val="0"/>
      <w:divBdr>
        <w:top w:val="none" w:sz="0" w:space="0" w:color="auto"/>
        <w:left w:val="none" w:sz="0" w:space="0" w:color="auto"/>
        <w:bottom w:val="none" w:sz="0" w:space="0" w:color="auto"/>
        <w:right w:val="none" w:sz="0" w:space="0" w:color="auto"/>
      </w:divBdr>
      <w:divsChild>
        <w:div w:id="1727027876">
          <w:marLeft w:val="446"/>
          <w:marRight w:val="0"/>
          <w:marTop w:val="0"/>
          <w:marBottom w:val="0"/>
          <w:divBdr>
            <w:top w:val="none" w:sz="0" w:space="0" w:color="auto"/>
            <w:left w:val="none" w:sz="0" w:space="0" w:color="auto"/>
            <w:bottom w:val="none" w:sz="0" w:space="0" w:color="auto"/>
            <w:right w:val="none" w:sz="0" w:space="0" w:color="auto"/>
          </w:divBdr>
        </w:div>
      </w:divsChild>
    </w:div>
    <w:div w:id="1748262394">
      <w:bodyDiv w:val="1"/>
      <w:marLeft w:val="0"/>
      <w:marRight w:val="0"/>
      <w:marTop w:val="0"/>
      <w:marBottom w:val="0"/>
      <w:divBdr>
        <w:top w:val="none" w:sz="0" w:space="0" w:color="auto"/>
        <w:left w:val="none" w:sz="0" w:space="0" w:color="auto"/>
        <w:bottom w:val="none" w:sz="0" w:space="0" w:color="auto"/>
        <w:right w:val="none" w:sz="0" w:space="0" w:color="auto"/>
      </w:divBdr>
      <w:divsChild>
        <w:div w:id="29843431">
          <w:marLeft w:val="547"/>
          <w:marRight w:val="0"/>
          <w:marTop w:val="0"/>
          <w:marBottom w:val="0"/>
          <w:divBdr>
            <w:top w:val="none" w:sz="0" w:space="0" w:color="auto"/>
            <w:left w:val="none" w:sz="0" w:space="0" w:color="auto"/>
            <w:bottom w:val="none" w:sz="0" w:space="0" w:color="auto"/>
            <w:right w:val="none" w:sz="0" w:space="0" w:color="auto"/>
          </w:divBdr>
        </w:div>
        <w:div w:id="710963289">
          <w:marLeft w:val="547"/>
          <w:marRight w:val="0"/>
          <w:marTop w:val="0"/>
          <w:marBottom w:val="0"/>
          <w:divBdr>
            <w:top w:val="none" w:sz="0" w:space="0" w:color="auto"/>
            <w:left w:val="none" w:sz="0" w:space="0" w:color="auto"/>
            <w:bottom w:val="none" w:sz="0" w:space="0" w:color="auto"/>
            <w:right w:val="none" w:sz="0" w:space="0" w:color="auto"/>
          </w:divBdr>
        </w:div>
        <w:div w:id="1312559895">
          <w:marLeft w:val="547"/>
          <w:marRight w:val="0"/>
          <w:marTop w:val="0"/>
          <w:marBottom w:val="0"/>
          <w:divBdr>
            <w:top w:val="none" w:sz="0" w:space="0" w:color="auto"/>
            <w:left w:val="none" w:sz="0" w:space="0" w:color="auto"/>
            <w:bottom w:val="none" w:sz="0" w:space="0" w:color="auto"/>
            <w:right w:val="none" w:sz="0" w:space="0" w:color="auto"/>
          </w:divBdr>
        </w:div>
      </w:divsChild>
    </w:div>
    <w:div w:id="1760522466">
      <w:bodyDiv w:val="1"/>
      <w:marLeft w:val="0"/>
      <w:marRight w:val="0"/>
      <w:marTop w:val="0"/>
      <w:marBottom w:val="0"/>
      <w:divBdr>
        <w:top w:val="none" w:sz="0" w:space="0" w:color="auto"/>
        <w:left w:val="none" w:sz="0" w:space="0" w:color="auto"/>
        <w:bottom w:val="none" w:sz="0" w:space="0" w:color="auto"/>
        <w:right w:val="none" w:sz="0" w:space="0" w:color="auto"/>
      </w:divBdr>
      <w:divsChild>
        <w:div w:id="365063641">
          <w:marLeft w:val="547"/>
          <w:marRight w:val="0"/>
          <w:marTop w:val="96"/>
          <w:marBottom w:val="0"/>
          <w:divBdr>
            <w:top w:val="none" w:sz="0" w:space="0" w:color="auto"/>
            <w:left w:val="none" w:sz="0" w:space="0" w:color="auto"/>
            <w:bottom w:val="none" w:sz="0" w:space="0" w:color="auto"/>
            <w:right w:val="none" w:sz="0" w:space="0" w:color="auto"/>
          </w:divBdr>
        </w:div>
        <w:div w:id="1127774676">
          <w:marLeft w:val="547"/>
          <w:marRight w:val="0"/>
          <w:marTop w:val="96"/>
          <w:marBottom w:val="0"/>
          <w:divBdr>
            <w:top w:val="none" w:sz="0" w:space="0" w:color="auto"/>
            <w:left w:val="none" w:sz="0" w:space="0" w:color="auto"/>
            <w:bottom w:val="none" w:sz="0" w:space="0" w:color="auto"/>
            <w:right w:val="none" w:sz="0" w:space="0" w:color="auto"/>
          </w:divBdr>
        </w:div>
      </w:divsChild>
    </w:div>
    <w:div w:id="1775977733">
      <w:bodyDiv w:val="1"/>
      <w:marLeft w:val="0"/>
      <w:marRight w:val="0"/>
      <w:marTop w:val="0"/>
      <w:marBottom w:val="0"/>
      <w:divBdr>
        <w:top w:val="none" w:sz="0" w:space="0" w:color="auto"/>
        <w:left w:val="none" w:sz="0" w:space="0" w:color="auto"/>
        <w:bottom w:val="none" w:sz="0" w:space="0" w:color="auto"/>
        <w:right w:val="none" w:sz="0" w:space="0" w:color="auto"/>
      </w:divBdr>
    </w:div>
    <w:div w:id="1809784385">
      <w:bodyDiv w:val="1"/>
      <w:marLeft w:val="0"/>
      <w:marRight w:val="0"/>
      <w:marTop w:val="0"/>
      <w:marBottom w:val="0"/>
      <w:divBdr>
        <w:top w:val="none" w:sz="0" w:space="0" w:color="auto"/>
        <w:left w:val="none" w:sz="0" w:space="0" w:color="auto"/>
        <w:bottom w:val="none" w:sz="0" w:space="0" w:color="auto"/>
        <w:right w:val="none" w:sz="0" w:space="0" w:color="auto"/>
      </w:divBdr>
    </w:div>
    <w:div w:id="1876886117">
      <w:bodyDiv w:val="1"/>
      <w:marLeft w:val="0"/>
      <w:marRight w:val="0"/>
      <w:marTop w:val="0"/>
      <w:marBottom w:val="0"/>
      <w:divBdr>
        <w:top w:val="none" w:sz="0" w:space="0" w:color="auto"/>
        <w:left w:val="none" w:sz="0" w:space="0" w:color="auto"/>
        <w:bottom w:val="none" w:sz="0" w:space="0" w:color="auto"/>
        <w:right w:val="none" w:sz="0" w:space="0" w:color="auto"/>
      </w:divBdr>
    </w:div>
    <w:div w:id="1884445077">
      <w:bodyDiv w:val="1"/>
      <w:marLeft w:val="0"/>
      <w:marRight w:val="0"/>
      <w:marTop w:val="0"/>
      <w:marBottom w:val="0"/>
      <w:divBdr>
        <w:top w:val="none" w:sz="0" w:space="0" w:color="auto"/>
        <w:left w:val="none" w:sz="0" w:space="0" w:color="auto"/>
        <w:bottom w:val="none" w:sz="0" w:space="0" w:color="auto"/>
        <w:right w:val="none" w:sz="0" w:space="0" w:color="auto"/>
      </w:divBdr>
      <w:divsChild>
        <w:div w:id="1125195707">
          <w:marLeft w:val="446"/>
          <w:marRight w:val="0"/>
          <w:marTop w:val="0"/>
          <w:marBottom w:val="0"/>
          <w:divBdr>
            <w:top w:val="none" w:sz="0" w:space="0" w:color="auto"/>
            <w:left w:val="none" w:sz="0" w:space="0" w:color="auto"/>
            <w:bottom w:val="none" w:sz="0" w:space="0" w:color="auto"/>
            <w:right w:val="none" w:sz="0" w:space="0" w:color="auto"/>
          </w:divBdr>
        </w:div>
        <w:div w:id="551773455">
          <w:marLeft w:val="446"/>
          <w:marRight w:val="0"/>
          <w:marTop w:val="0"/>
          <w:marBottom w:val="0"/>
          <w:divBdr>
            <w:top w:val="none" w:sz="0" w:space="0" w:color="auto"/>
            <w:left w:val="none" w:sz="0" w:space="0" w:color="auto"/>
            <w:bottom w:val="none" w:sz="0" w:space="0" w:color="auto"/>
            <w:right w:val="none" w:sz="0" w:space="0" w:color="auto"/>
          </w:divBdr>
        </w:div>
        <w:div w:id="1074468412">
          <w:marLeft w:val="446"/>
          <w:marRight w:val="0"/>
          <w:marTop w:val="0"/>
          <w:marBottom w:val="0"/>
          <w:divBdr>
            <w:top w:val="none" w:sz="0" w:space="0" w:color="auto"/>
            <w:left w:val="none" w:sz="0" w:space="0" w:color="auto"/>
            <w:bottom w:val="none" w:sz="0" w:space="0" w:color="auto"/>
            <w:right w:val="none" w:sz="0" w:space="0" w:color="auto"/>
          </w:divBdr>
        </w:div>
        <w:div w:id="360983569">
          <w:marLeft w:val="446"/>
          <w:marRight w:val="0"/>
          <w:marTop w:val="0"/>
          <w:marBottom w:val="0"/>
          <w:divBdr>
            <w:top w:val="none" w:sz="0" w:space="0" w:color="auto"/>
            <w:left w:val="none" w:sz="0" w:space="0" w:color="auto"/>
            <w:bottom w:val="none" w:sz="0" w:space="0" w:color="auto"/>
            <w:right w:val="none" w:sz="0" w:space="0" w:color="auto"/>
          </w:divBdr>
        </w:div>
        <w:div w:id="228351386">
          <w:marLeft w:val="446"/>
          <w:marRight w:val="0"/>
          <w:marTop w:val="0"/>
          <w:marBottom w:val="0"/>
          <w:divBdr>
            <w:top w:val="none" w:sz="0" w:space="0" w:color="auto"/>
            <w:left w:val="none" w:sz="0" w:space="0" w:color="auto"/>
            <w:bottom w:val="none" w:sz="0" w:space="0" w:color="auto"/>
            <w:right w:val="none" w:sz="0" w:space="0" w:color="auto"/>
          </w:divBdr>
        </w:div>
      </w:divsChild>
    </w:div>
    <w:div w:id="1885748342">
      <w:bodyDiv w:val="1"/>
      <w:marLeft w:val="0"/>
      <w:marRight w:val="0"/>
      <w:marTop w:val="0"/>
      <w:marBottom w:val="0"/>
      <w:divBdr>
        <w:top w:val="none" w:sz="0" w:space="0" w:color="auto"/>
        <w:left w:val="none" w:sz="0" w:space="0" w:color="auto"/>
        <w:bottom w:val="none" w:sz="0" w:space="0" w:color="auto"/>
        <w:right w:val="none" w:sz="0" w:space="0" w:color="auto"/>
      </w:divBdr>
      <w:divsChild>
        <w:div w:id="773475283">
          <w:marLeft w:val="0"/>
          <w:marRight w:val="0"/>
          <w:marTop w:val="0"/>
          <w:marBottom w:val="0"/>
          <w:divBdr>
            <w:top w:val="none" w:sz="0" w:space="0" w:color="auto"/>
            <w:left w:val="none" w:sz="0" w:space="0" w:color="auto"/>
            <w:bottom w:val="none" w:sz="0" w:space="0" w:color="auto"/>
            <w:right w:val="none" w:sz="0" w:space="0" w:color="auto"/>
          </w:divBdr>
          <w:divsChild>
            <w:div w:id="1182204839">
              <w:marLeft w:val="0"/>
              <w:marRight w:val="0"/>
              <w:marTop w:val="0"/>
              <w:marBottom w:val="0"/>
              <w:divBdr>
                <w:top w:val="none" w:sz="0" w:space="0" w:color="auto"/>
                <w:left w:val="none" w:sz="0" w:space="0" w:color="auto"/>
                <w:bottom w:val="none" w:sz="0" w:space="0" w:color="auto"/>
                <w:right w:val="none" w:sz="0" w:space="0" w:color="auto"/>
              </w:divBdr>
              <w:divsChild>
                <w:div w:id="7871632">
                  <w:marLeft w:val="0"/>
                  <w:marRight w:val="0"/>
                  <w:marTop w:val="0"/>
                  <w:marBottom w:val="0"/>
                  <w:divBdr>
                    <w:top w:val="none" w:sz="0" w:space="0" w:color="auto"/>
                    <w:left w:val="none" w:sz="0" w:space="0" w:color="auto"/>
                    <w:bottom w:val="none" w:sz="0" w:space="0" w:color="auto"/>
                    <w:right w:val="none" w:sz="0" w:space="0" w:color="auto"/>
                  </w:divBdr>
                  <w:divsChild>
                    <w:div w:id="1146093571">
                      <w:marLeft w:val="0"/>
                      <w:marRight w:val="0"/>
                      <w:marTop w:val="0"/>
                      <w:marBottom w:val="0"/>
                      <w:divBdr>
                        <w:top w:val="none" w:sz="0" w:space="0" w:color="auto"/>
                        <w:left w:val="none" w:sz="0" w:space="0" w:color="auto"/>
                        <w:bottom w:val="none" w:sz="0" w:space="0" w:color="auto"/>
                        <w:right w:val="none" w:sz="0" w:space="0" w:color="auto"/>
                      </w:divBdr>
                      <w:divsChild>
                        <w:div w:id="1756321950">
                          <w:marLeft w:val="0"/>
                          <w:marRight w:val="0"/>
                          <w:marTop w:val="0"/>
                          <w:marBottom w:val="0"/>
                          <w:divBdr>
                            <w:top w:val="none" w:sz="0" w:space="0" w:color="auto"/>
                            <w:left w:val="none" w:sz="0" w:space="0" w:color="auto"/>
                            <w:bottom w:val="none" w:sz="0" w:space="0" w:color="auto"/>
                            <w:right w:val="none" w:sz="0" w:space="0" w:color="auto"/>
                          </w:divBdr>
                          <w:divsChild>
                            <w:div w:id="1200359310">
                              <w:marLeft w:val="0"/>
                              <w:marRight w:val="0"/>
                              <w:marTop w:val="0"/>
                              <w:marBottom w:val="0"/>
                              <w:divBdr>
                                <w:top w:val="none" w:sz="0" w:space="0" w:color="auto"/>
                                <w:left w:val="none" w:sz="0" w:space="0" w:color="auto"/>
                                <w:bottom w:val="none" w:sz="0" w:space="0" w:color="auto"/>
                                <w:right w:val="none" w:sz="0" w:space="0" w:color="auto"/>
                              </w:divBdr>
                              <w:divsChild>
                                <w:div w:id="1344629662">
                                  <w:marLeft w:val="0"/>
                                  <w:marRight w:val="0"/>
                                  <w:marTop w:val="0"/>
                                  <w:marBottom w:val="0"/>
                                  <w:divBdr>
                                    <w:top w:val="none" w:sz="0" w:space="0" w:color="auto"/>
                                    <w:left w:val="none" w:sz="0" w:space="0" w:color="auto"/>
                                    <w:bottom w:val="none" w:sz="0" w:space="0" w:color="auto"/>
                                    <w:right w:val="none" w:sz="0" w:space="0" w:color="auto"/>
                                  </w:divBdr>
                                  <w:divsChild>
                                    <w:div w:id="1792943359">
                                      <w:marLeft w:val="0"/>
                                      <w:marRight w:val="0"/>
                                      <w:marTop w:val="0"/>
                                      <w:marBottom w:val="0"/>
                                      <w:divBdr>
                                        <w:top w:val="none" w:sz="0" w:space="0" w:color="auto"/>
                                        <w:left w:val="none" w:sz="0" w:space="0" w:color="auto"/>
                                        <w:bottom w:val="none" w:sz="0" w:space="0" w:color="auto"/>
                                        <w:right w:val="none" w:sz="0" w:space="0" w:color="auto"/>
                                      </w:divBdr>
                                      <w:divsChild>
                                        <w:div w:id="84770090">
                                          <w:marLeft w:val="0"/>
                                          <w:marRight w:val="0"/>
                                          <w:marTop w:val="0"/>
                                          <w:marBottom w:val="0"/>
                                          <w:divBdr>
                                            <w:top w:val="none" w:sz="0" w:space="0" w:color="auto"/>
                                            <w:left w:val="none" w:sz="0" w:space="0" w:color="auto"/>
                                            <w:bottom w:val="none" w:sz="0" w:space="0" w:color="auto"/>
                                            <w:right w:val="none" w:sz="0" w:space="0" w:color="auto"/>
                                          </w:divBdr>
                                          <w:divsChild>
                                            <w:div w:id="534276801">
                                              <w:marLeft w:val="0"/>
                                              <w:marRight w:val="0"/>
                                              <w:marTop w:val="0"/>
                                              <w:marBottom w:val="0"/>
                                              <w:divBdr>
                                                <w:top w:val="none" w:sz="0" w:space="0" w:color="auto"/>
                                                <w:left w:val="none" w:sz="0" w:space="0" w:color="auto"/>
                                                <w:bottom w:val="none" w:sz="0" w:space="0" w:color="auto"/>
                                                <w:right w:val="none" w:sz="0" w:space="0" w:color="auto"/>
                                              </w:divBdr>
                                              <w:divsChild>
                                                <w:div w:id="18528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064663">
      <w:bodyDiv w:val="1"/>
      <w:marLeft w:val="0"/>
      <w:marRight w:val="0"/>
      <w:marTop w:val="0"/>
      <w:marBottom w:val="0"/>
      <w:divBdr>
        <w:top w:val="none" w:sz="0" w:space="0" w:color="auto"/>
        <w:left w:val="none" w:sz="0" w:space="0" w:color="auto"/>
        <w:bottom w:val="none" w:sz="0" w:space="0" w:color="auto"/>
        <w:right w:val="none" w:sz="0" w:space="0" w:color="auto"/>
      </w:divBdr>
    </w:div>
    <w:div w:id="1902322267">
      <w:bodyDiv w:val="1"/>
      <w:marLeft w:val="0"/>
      <w:marRight w:val="0"/>
      <w:marTop w:val="0"/>
      <w:marBottom w:val="0"/>
      <w:divBdr>
        <w:top w:val="none" w:sz="0" w:space="0" w:color="auto"/>
        <w:left w:val="none" w:sz="0" w:space="0" w:color="auto"/>
        <w:bottom w:val="none" w:sz="0" w:space="0" w:color="auto"/>
        <w:right w:val="none" w:sz="0" w:space="0" w:color="auto"/>
      </w:divBdr>
    </w:div>
    <w:div w:id="1914050737">
      <w:bodyDiv w:val="1"/>
      <w:marLeft w:val="0"/>
      <w:marRight w:val="0"/>
      <w:marTop w:val="0"/>
      <w:marBottom w:val="0"/>
      <w:divBdr>
        <w:top w:val="none" w:sz="0" w:space="0" w:color="auto"/>
        <w:left w:val="none" w:sz="0" w:space="0" w:color="auto"/>
        <w:bottom w:val="none" w:sz="0" w:space="0" w:color="auto"/>
        <w:right w:val="none" w:sz="0" w:space="0" w:color="auto"/>
      </w:divBdr>
    </w:div>
    <w:div w:id="1936745262">
      <w:bodyDiv w:val="1"/>
      <w:marLeft w:val="0"/>
      <w:marRight w:val="0"/>
      <w:marTop w:val="0"/>
      <w:marBottom w:val="0"/>
      <w:divBdr>
        <w:top w:val="none" w:sz="0" w:space="0" w:color="auto"/>
        <w:left w:val="none" w:sz="0" w:space="0" w:color="auto"/>
        <w:bottom w:val="none" w:sz="0" w:space="0" w:color="auto"/>
        <w:right w:val="none" w:sz="0" w:space="0" w:color="auto"/>
      </w:divBdr>
    </w:div>
    <w:div w:id="1958095741">
      <w:bodyDiv w:val="1"/>
      <w:marLeft w:val="0"/>
      <w:marRight w:val="0"/>
      <w:marTop w:val="0"/>
      <w:marBottom w:val="0"/>
      <w:divBdr>
        <w:top w:val="none" w:sz="0" w:space="0" w:color="auto"/>
        <w:left w:val="none" w:sz="0" w:space="0" w:color="auto"/>
        <w:bottom w:val="none" w:sz="0" w:space="0" w:color="auto"/>
        <w:right w:val="none" w:sz="0" w:space="0" w:color="auto"/>
      </w:divBdr>
      <w:divsChild>
        <w:div w:id="540748873">
          <w:marLeft w:val="547"/>
          <w:marRight w:val="0"/>
          <w:marTop w:val="86"/>
          <w:marBottom w:val="0"/>
          <w:divBdr>
            <w:top w:val="none" w:sz="0" w:space="0" w:color="auto"/>
            <w:left w:val="none" w:sz="0" w:space="0" w:color="auto"/>
            <w:bottom w:val="none" w:sz="0" w:space="0" w:color="auto"/>
            <w:right w:val="none" w:sz="0" w:space="0" w:color="auto"/>
          </w:divBdr>
        </w:div>
        <w:div w:id="594215192">
          <w:marLeft w:val="547"/>
          <w:marRight w:val="0"/>
          <w:marTop w:val="86"/>
          <w:marBottom w:val="0"/>
          <w:divBdr>
            <w:top w:val="none" w:sz="0" w:space="0" w:color="auto"/>
            <w:left w:val="none" w:sz="0" w:space="0" w:color="auto"/>
            <w:bottom w:val="none" w:sz="0" w:space="0" w:color="auto"/>
            <w:right w:val="none" w:sz="0" w:space="0" w:color="auto"/>
          </w:divBdr>
        </w:div>
        <w:div w:id="742968">
          <w:marLeft w:val="547"/>
          <w:marRight w:val="0"/>
          <w:marTop w:val="86"/>
          <w:marBottom w:val="0"/>
          <w:divBdr>
            <w:top w:val="none" w:sz="0" w:space="0" w:color="auto"/>
            <w:left w:val="none" w:sz="0" w:space="0" w:color="auto"/>
            <w:bottom w:val="none" w:sz="0" w:space="0" w:color="auto"/>
            <w:right w:val="none" w:sz="0" w:space="0" w:color="auto"/>
          </w:divBdr>
        </w:div>
        <w:div w:id="1026558691">
          <w:marLeft w:val="547"/>
          <w:marRight w:val="0"/>
          <w:marTop w:val="86"/>
          <w:marBottom w:val="0"/>
          <w:divBdr>
            <w:top w:val="none" w:sz="0" w:space="0" w:color="auto"/>
            <w:left w:val="none" w:sz="0" w:space="0" w:color="auto"/>
            <w:bottom w:val="none" w:sz="0" w:space="0" w:color="auto"/>
            <w:right w:val="none" w:sz="0" w:space="0" w:color="auto"/>
          </w:divBdr>
        </w:div>
        <w:div w:id="594679123">
          <w:marLeft w:val="547"/>
          <w:marRight w:val="0"/>
          <w:marTop w:val="86"/>
          <w:marBottom w:val="0"/>
          <w:divBdr>
            <w:top w:val="none" w:sz="0" w:space="0" w:color="auto"/>
            <w:left w:val="none" w:sz="0" w:space="0" w:color="auto"/>
            <w:bottom w:val="none" w:sz="0" w:space="0" w:color="auto"/>
            <w:right w:val="none" w:sz="0" w:space="0" w:color="auto"/>
          </w:divBdr>
        </w:div>
        <w:div w:id="505285736">
          <w:marLeft w:val="547"/>
          <w:marRight w:val="0"/>
          <w:marTop w:val="86"/>
          <w:marBottom w:val="0"/>
          <w:divBdr>
            <w:top w:val="none" w:sz="0" w:space="0" w:color="auto"/>
            <w:left w:val="none" w:sz="0" w:space="0" w:color="auto"/>
            <w:bottom w:val="none" w:sz="0" w:space="0" w:color="auto"/>
            <w:right w:val="none" w:sz="0" w:space="0" w:color="auto"/>
          </w:divBdr>
        </w:div>
      </w:divsChild>
    </w:div>
    <w:div w:id="1982533538">
      <w:bodyDiv w:val="1"/>
      <w:marLeft w:val="0"/>
      <w:marRight w:val="0"/>
      <w:marTop w:val="0"/>
      <w:marBottom w:val="0"/>
      <w:divBdr>
        <w:top w:val="none" w:sz="0" w:space="0" w:color="auto"/>
        <w:left w:val="none" w:sz="0" w:space="0" w:color="auto"/>
        <w:bottom w:val="none" w:sz="0" w:space="0" w:color="auto"/>
        <w:right w:val="none" w:sz="0" w:space="0" w:color="auto"/>
      </w:divBdr>
    </w:div>
    <w:div w:id="1990986095">
      <w:bodyDiv w:val="1"/>
      <w:marLeft w:val="0"/>
      <w:marRight w:val="0"/>
      <w:marTop w:val="0"/>
      <w:marBottom w:val="0"/>
      <w:divBdr>
        <w:top w:val="none" w:sz="0" w:space="0" w:color="auto"/>
        <w:left w:val="none" w:sz="0" w:space="0" w:color="auto"/>
        <w:bottom w:val="none" w:sz="0" w:space="0" w:color="auto"/>
        <w:right w:val="none" w:sz="0" w:space="0" w:color="auto"/>
      </w:divBdr>
      <w:divsChild>
        <w:div w:id="1785614978">
          <w:marLeft w:val="547"/>
          <w:marRight w:val="0"/>
          <w:marTop w:val="96"/>
          <w:marBottom w:val="0"/>
          <w:divBdr>
            <w:top w:val="none" w:sz="0" w:space="0" w:color="auto"/>
            <w:left w:val="none" w:sz="0" w:space="0" w:color="auto"/>
            <w:bottom w:val="none" w:sz="0" w:space="0" w:color="auto"/>
            <w:right w:val="none" w:sz="0" w:space="0" w:color="auto"/>
          </w:divBdr>
        </w:div>
        <w:div w:id="1989507231">
          <w:marLeft w:val="547"/>
          <w:marRight w:val="0"/>
          <w:marTop w:val="96"/>
          <w:marBottom w:val="0"/>
          <w:divBdr>
            <w:top w:val="none" w:sz="0" w:space="0" w:color="auto"/>
            <w:left w:val="none" w:sz="0" w:space="0" w:color="auto"/>
            <w:bottom w:val="none" w:sz="0" w:space="0" w:color="auto"/>
            <w:right w:val="none" w:sz="0" w:space="0" w:color="auto"/>
          </w:divBdr>
        </w:div>
        <w:div w:id="268657485">
          <w:marLeft w:val="547"/>
          <w:marRight w:val="0"/>
          <w:marTop w:val="96"/>
          <w:marBottom w:val="0"/>
          <w:divBdr>
            <w:top w:val="none" w:sz="0" w:space="0" w:color="auto"/>
            <w:left w:val="none" w:sz="0" w:space="0" w:color="auto"/>
            <w:bottom w:val="none" w:sz="0" w:space="0" w:color="auto"/>
            <w:right w:val="none" w:sz="0" w:space="0" w:color="auto"/>
          </w:divBdr>
        </w:div>
        <w:div w:id="1795513967">
          <w:marLeft w:val="547"/>
          <w:marRight w:val="0"/>
          <w:marTop w:val="96"/>
          <w:marBottom w:val="0"/>
          <w:divBdr>
            <w:top w:val="none" w:sz="0" w:space="0" w:color="auto"/>
            <w:left w:val="none" w:sz="0" w:space="0" w:color="auto"/>
            <w:bottom w:val="none" w:sz="0" w:space="0" w:color="auto"/>
            <w:right w:val="none" w:sz="0" w:space="0" w:color="auto"/>
          </w:divBdr>
        </w:div>
        <w:div w:id="11492690">
          <w:marLeft w:val="547"/>
          <w:marRight w:val="0"/>
          <w:marTop w:val="96"/>
          <w:marBottom w:val="0"/>
          <w:divBdr>
            <w:top w:val="none" w:sz="0" w:space="0" w:color="auto"/>
            <w:left w:val="none" w:sz="0" w:space="0" w:color="auto"/>
            <w:bottom w:val="none" w:sz="0" w:space="0" w:color="auto"/>
            <w:right w:val="none" w:sz="0" w:space="0" w:color="auto"/>
          </w:divBdr>
        </w:div>
        <w:div w:id="1013411531">
          <w:marLeft w:val="547"/>
          <w:marRight w:val="0"/>
          <w:marTop w:val="96"/>
          <w:marBottom w:val="0"/>
          <w:divBdr>
            <w:top w:val="none" w:sz="0" w:space="0" w:color="auto"/>
            <w:left w:val="none" w:sz="0" w:space="0" w:color="auto"/>
            <w:bottom w:val="none" w:sz="0" w:space="0" w:color="auto"/>
            <w:right w:val="none" w:sz="0" w:space="0" w:color="auto"/>
          </w:divBdr>
        </w:div>
        <w:div w:id="1406419742">
          <w:marLeft w:val="547"/>
          <w:marRight w:val="0"/>
          <w:marTop w:val="96"/>
          <w:marBottom w:val="0"/>
          <w:divBdr>
            <w:top w:val="none" w:sz="0" w:space="0" w:color="auto"/>
            <w:left w:val="none" w:sz="0" w:space="0" w:color="auto"/>
            <w:bottom w:val="none" w:sz="0" w:space="0" w:color="auto"/>
            <w:right w:val="none" w:sz="0" w:space="0" w:color="auto"/>
          </w:divBdr>
        </w:div>
        <w:div w:id="1151019996">
          <w:marLeft w:val="547"/>
          <w:marRight w:val="0"/>
          <w:marTop w:val="96"/>
          <w:marBottom w:val="0"/>
          <w:divBdr>
            <w:top w:val="none" w:sz="0" w:space="0" w:color="auto"/>
            <w:left w:val="none" w:sz="0" w:space="0" w:color="auto"/>
            <w:bottom w:val="none" w:sz="0" w:space="0" w:color="auto"/>
            <w:right w:val="none" w:sz="0" w:space="0" w:color="auto"/>
          </w:divBdr>
        </w:div>
        <w:div w:id="638193862">
          <w:marLeft w:val="547"/>
          <w:marRight w:val="0"/>
          <w:marTop w:val="96"/>
          <w:marBottom w:val="0"/>
          <w:divBdr>
            <w:top w:val="none" w:sz="0" w:space="0" w:color="auto"/>
            <w:left w:val="none" w:sz="0" w:space="0" w:color="auto"/>
            <w:bottom w:val="none" w:sz="0" w:space="0" w:color="auto"/>
            <w:right w:val="none" w:sz="0" w:space="0" w:color="auto"/>
          </w:divBdr>
        </w:div>
      </w:divsChild>
    </w:div>
    <w:div w:id="2030597658">
      <w:bodyDiv w:val="1"/>
      <w:marLeft w:val="0"/>
      <w:marRight w:val="0"/>
      <w:marTop w:val="0"/>
      <w:marBottom w:val="0"/>
      <w:divBdr>
        <w:top w:val="none" w:sz="0" w:space="0" w:color="auto"/>
        <w:left w:val="none" w:sz="0" w:space="0" w:color="auto"/>
        <w:bottom w:val="none" w:sz="0" w:space="0" w:color="auto"/>
        <w:right w:val="none" w:sz="0" w:space="0" w:color="auto"/>
      </w:divBdr>
      <w:divsChild>
        <w:div w:id="2121992628">
          <w:marLeft w:val="274"/>
          <w:marRight w:val="0"/>
          <w:marTop w:val="0"/>
          <w:marBottom w:val="0"/>
          <w:divBdr>
            <w:top w:val="none" w:sz="0" w:space="0" w:color="auto"/>
            <w:left w:val="none" w:sz="0" w:space="0" w:color="auto"/>
            <w:bottom w:val="none" w:sz="0" w:space="0" w:color="auto"/>
            <w:right w:val="none" w:sz="0" w:space="0" w:color="auto"/>
          </w:divBdr>
        </w:div>
        <w:div w:id="969826785">
          <w:marLeft w:val="274"/>
          <w:marRight w:val="0"/>
          <w:marTop w:val="0"/>
          <w:marBottom w:val="0"/>
          <w:divBdr>
            <w:top w:val="none" w:sz="0" w:space="0" w:color="auto"/>
            <w:left w:val="none" w:sz="0" w:space="0" w:color="auto"/>
            <w:bottom w:val="none" w:sz="0" w:space="0" w:color="auto"/>
            <w:right w:val="none" w:sz="0" w:space="0" w:color="auto"/>
          </w:divBdr>
        </w:div>
        <w:div w:id="1851874474">
          <w:marLeft w:val="274"/>
          <w:marRight w:val="0"/>
          <w:marTop w:val="0"/>
          <w:marBottom w:val="0"/>
          <w:divBdr>
            <w:top w:val="none" w:sz="0" w:space="0" w:color="auto"/>
            <w:left w:val="none" w:sz="0" w:space="0" w:color="auto"/>
            <w:bottom w:val="none" w:sz="0" w:space="0" w:color="auto"/>
            <w:right w:val="none" w:sz="0" w:space="0" w:color="auto"/>
          </w:divBdr>
        </w:div>
        <w:div w:id="1875924957">
          <w:marLeft w:val="274"/>
          <w:marRight w:val="0"/>
          <w:marTop w:val="0"/>
          <w:marBottom w:val="0"/>
          <w:divBdr>
            <w:top w:val="none" w:sz="0" w:space="0" w:color="auto"/>
            <w:left w:val="none" w:sz="0" w:space="0" w:color="auto"/>
            <w:bottom w:val="none" w:sz="0" w:space="0" w:color="auto"/>
            <w:right w:val="none" w:sz="0" w:space="0" w:color="auto"/>
          </w:divBdr>
        </w:div>
        <w:div w:id="1225987075">
          <w:marLeft w:val="274"/>
          <w:marRight w:val="0"/>
          <w:marTop w:val="0"/>
          <w:marBottom w:val="0"/>
          <w:divBdr>
            <w:top w:val="none" w:sz="0" w:space="0" w:color="auto"/>
            <w:left w:val="none" w:sz="0" w:space="0" w:color="auto"/>
            <w:bottom w:val="none" w:sz="0" w:space="0" w:color="auto"/>
            <w:right w:val="none" w:sz="0" w:space="0" w:color="auto"/>
          </w:divBdr>
        </w:div>
        <w:div w:id="621619183">
          <w:marLeft w:val="274"/>
          <w:marRight w:val="0"/>
          <w:marTop w:val="0"/>
          <w:marBottom w:val="0"/>
          <w:divBdr>
            <w:top w:val="none" w:sz="0" w:space="0" w:color="auto"/>
            <w:left w:val="none" w:sz="0" w:space="0" w:color="auto"/>
            <w:bottom w:val="none" w:sz="0" w:space="0" w:color="auto"/>
            <w:right w:val="none" w:sz="0" w:space="0" w:color="auto"/>
          </w:divBdr>
        </w:div>
        <w:div w:id="826090031">
          <w:marLeft w:val="274"/>
          <w:marRight w:val="0"/>
          <w:marTop w:val="0"/>
          <w:marBottom w:val="0"/>
          <w:divBdr>
            <w:top w:val="none" w:sz="0" w:space="0" w:color="auto"/>
            <w:left w:val="none" w:sz="0" w:space="0" w:color="auto"/>
            <w:bottom w:val="none" w:sz="0" w:space="0" w:color="auto"/>
            <w:right w:val="none" w:sz="0" w:space="0" w:color="auto"/>
          </w:divBdr>
        </w:div>
      </w:divsChild>
    </w:div>
    <w:div w:id="2071803692">
      <w:bodyDiv w:val="1"/>
      <w:marLeft w:val="0"/>
      <w:marRight w:val="0"/>
      <w:marTop w:val="0"/>
      <w:marBottom w:val="0"/>
      <w:divBdr>
        <w:top w:val="none" w:sz="0" w:space="0" w:color="auto"/>
        <w:left w:val="none" w:sz="0" w:space="0" w:color="auto"/>
        <w:bottom w:val="none" w:sz="0" w:space="0" w:color="auto"/>
        <w:right w:val="none" w:sz="0" w:space="0" w:color="auto"/>
      </w:divBdr>
      <w:divsChild>
        <w:div w:id="2069957299">
          <w:marLeft w:val="0"/>
          <w:marRight w:val="0"/>
          <w:marTop w:val="0"/>
          <w:marBottom w:val="0"/>
          <w:divBdr>
            <w:top w:val="none" w:sz="0" w:space="0" w:color="auto"/>
            <w:left w:val="none" w:sz="0" w:space="0" w:color="auto"/>
            <w:bottom w:val="none" w:sz="0" w:space="0" w:color="auto"/>
            <w:right w:val="none" w:sz="0" w:space="0" w:color="auto"/>
          </w:divBdr>
          <w:divsChild>
            <w:div w:id="437794750">
              <w:marLeft w:val="0"/>
              <w:marRight w:val="0"/>
              <w:marTop w:val="0"/>
              <w:marBottom w:val="0"/>
              <w:divBdr>
                <w:top w:val="none" w:sz="0" w:space="0" w:color="auto"/>
                <w:left w:val="none" w:sz="0" w:space="0" w:color="auto"/>
                <w:bottom w:val="none" w:sz="0" w:space="0" w:color="auto"/>
                <w:right w:val="none" w:sz="0" w:space="0" w:color="auto"/>
              </w:divBdr>
              <w:divsChild>
                <w:div w:id="476265947">
                  <w:marLeft w:val="0"/>
                  <w:marRight w:val="0"/>
                  <w:marTop w:val="0"/>
                  <w:marBottom w:val="0"/>
                  <w:divBdr>
                    <w:top w:val="none" w:sz="0" w:space="0" w:color="auto"/>
                    <w:left w:val="none" w:sz="0" w:space="0" w:color="auto"/>
                    <w:bottom w:val="none" w:sz="0" w:space="0" w:color="auto"/>
                    <w:right w:val="none" w:sz="0" w:space="0" w:color="auto"/>
                  </w:divBdr>
                  <w:divsChild>
                    <w:div w:id="1214393318">
                      <w:marLeft w:val="0"/>
                      <w:marRight w:val="0"/>
                      <w:marTop w:val="0"/>
                      <w:marBottom w:val="0"/>
                      <w:divBdr>
                        <w:top w:val="none" w:sz="0" w:space="0" w:color="auto"/>
                        <w:left w:val="none" w:sz="0" w:space="0" w:color="auto"/>
                        <w:bottom w:val="none" w:sz="0" w:space="0" w:color="auto"/>
                        <w:right w:val="none" w:sz="0" w:space="0" w:color="auto"/>
                      </w:divBdr>
                      <w:divsChild>
                        <w:div w:id="1370914366">
                          <w:marLeft w:val="0"/>
                          <w:marRight w:val="0"/>
                          <w:marTop w:val="0"/>
                          <w:marBottom w:val="0"/>
                          <w:divBdr>
                            <w:top w:val="none" w:sz="0" w:space="0" w:color="auto"/>
                            <w:left w:val="none" w:sz="0" w:space="0" w:color="auto"/>
                            <w:bottom w:val="none" w:sz="0" w:space="0" w:color="auto"/>
                            <w:right w:val="none" w:sz="0" w:space="0" w:color="auto"/>
                          </w:divBdr>
                          <w:divsChild>
                            <w:div w:id="1685087581">
                              <w:marLeft w:val="0"/>
                              <w:marRight w:val="0"/>
                              <w:marTop w:val="0"/>
                              <w:marBottom w:val="0"/>
                              <w:divBdr>
                                <w:top w:val="none" w:sz="0" w:space="0" w:color="auto"/>
                                <w:left w:val="none" w:sz="0" w:space="0" w:color="auto"/>
                                <w:bottom w:val="none" w:sz="0" w:space="0" w:color="auto"/>
                                <w:right w:val="none" w:sz="0" w:space="0" w:color="auto"/>
                              </w:divBdr>
                              <w:divsChild>
                                <w:div w:id="905841821">
                                  <w:marLeft w:val="0"/>
                                  <w:marRight w:val="0"/>
                                  <w:marTop w:val="0"/>
                                  <w:marBottom w:val="0"/>
                                  <w:divBdr>
                                    <w:top w:val="none" w:sz="0" w:space="0" w:color="auto"/>
                                    <w:left w:val="none" w:sz="0" w:space="0" w:color="auto"/>
                                    <w:bottom w:val="none" w:sz="0" w:space="0" w:color="auto"/>
                                    <w:right w:val="none" w:sz="0" w:space="0" w:color="auto"/>
                                  </w:divBdr>
                                  <w:divsChild>
                                    <w:div w:id="281377952">
                                      <w:marLeft w:val="0"/>
                                      <w:marRight w:val="0"/>
                                      <w:marTop w:val="0"/>
                                      <w:marBottom w:val="0"/>
                                      <w:divBdr>
                                        <w:top w:val="none" w:sz="0" w:space="0" w:color="auto"/>
                                        <w:left w:val="none" w:sz="0" w:space="0" w:color="auto"/>
                                        <w:bottom w:val="none" w:sz="0" w:space="0" w:color="auto"/>
                                        <w:right w:val="none" w:sz="0" w:space="0" w:color="auto"/>
                                      </w:divBdr>
                                      <w:divsChild>
                                        <w:div w:id="1901090669">
                                          <w:marLeft w:val="0"/>
                                          <w:marRight w:val="0"/>
                                          <w:marTop w:val="0"/>
                                          <w:marBottom w:val="0"/>
                                          <w:divBdr>
                                            <w:top w:val="none" w:sz="0" w:space="0" w:color="auto"/>
                                            <w:left w:val="none" w:sz="0" w:space="0" w:color="auto"/>
                                            <w:bottom w:val="none" w:sz="0" w:space="0" w:color="auto"/>
                                            <w:right w:val="none" w:sz="0" w:space="0" w:color="auto"/>
                                          </w:divBdr>
                                          <w:divsChild>
                                            <w:div w:id="218787827">
                                              <w:marLeft w:val="0"/>
                                              <w:marRight w:val="0"/>
                                              <w:marTop w:val="0"/>
                                              <w:marBottom w:val="0"/>
                                              <w:divBdr>
                                                <w:top w:val="none" w:sz="0" w:space="0" w:color="auto"/>
                                                <w:left w:val="none" w:sz="0" w:space="0" w:color="auto"/>
                                                <w:bottom w:val="none" w:sz="0" w:space="0" w:color="auto"/>
                                                <w:right w:val="none" w:sz="0" w:space="0" w:color="auto"/>
                                              </w:divBdr>
                                              <w:divsChild>
                                                <w:div w:id="13085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50025">
      <w:bodyDiv w:val="1"/>
      <w:marLeft w:val="0"/>
      <w:marRight w:val="0"/>
      <w:marTop w:val="0"/>
      <w:marBottom w:val="0"/>
      <w:divBdr>
        <w:top w:val="none" w:sz="0" w:space="0" w:color="auto"/>
        <w:left w:val="none" w:sz="0" w:space="0" w:color="auto"/>
        <w:bottom w:val="none" w:sz="0" w:space="0" w:color="auto"/>
        <w:right w:val="none" w:sz="0" w:space="0" w:color="auto"/>
      </w:divBdr>
    </w:div>
    <w:div w:id="2086798980">
      <w:bodyDiv w:val="1"/>
      <w:marLeft w:val="0"/>
      <w:marRight w:val="0"/>
      <w:marTop w:val="0"/>
      <w:marBottom w:val="0"/>
      <w:divBdr>
        <w:top w:val="none" w:sz="0" w:space="0" w:color="auto"/>
        <w:left w:val="none" w:sz="0" w:space="0" w:color="auto"/>
        <w:bottom w:val="none" w:sz="0" w:space="0" w:color="auto"/>
        <w:right w:val="none" w:sz="0" w:space="0" w:color="auto"/>
      </w:divBdr>
      <w:divsChild>
        <w:div w:id="1474562298">
          <w:marLeft w:val="274"/>
          <w:marRight w:val="0"/>
          <w:marTop w:val="0"/>
          <w:marBottom w:val="0"/>
          <w:divBdr>
            <w:top w:val="none" w:sz="0" w:space="0" w:color="auto"/>
            <w:left w:val="none" w:sz="0" w:space="0" w:color="auto"/>
            <w:bottom w:val="none" w:sz="0" w:space="0" w:color="auto"/>
            <w:right w:val="none" w:sz="0" w:space="0" w:color="auto"/>
          </w:divBdr>
        </w:div>
      </w:divsChild>
    </w:div>
    <w:div w:id="2106538962">
      <w:bodyDiv w:val="1"/>
      <w:marLeft w:val="0"/>
      <w:marRight w:val="0"/>
      <w:marTop w:val="0"/>
      <w:marBottom w:val="0"/>
      <w:divBdr>
        <w:top w:val="none" w:sz="0" w:space="0" w:color="auto"/>
        <w:left w:val="none" w:sz="0" w:space="0" w:color="auto"/>
        <w:bottom w:val="none" w:sz="0" w:space="0" w:color="auto"/>
        <w:right w:val="none" w:sz="0" w:space="0" w:color="auto"/>
      </w:divBdr>
    </w:div>
    <w:div w:id="2113235056">
      <w:bodyDiv w:val="1"/>
      <w:marLeft w:val="0"/>
      <w:marRight w:val="0"/>
      <w:marTop w:val="0"/>
      <w:marBottom w:val="0"/>
      <w:divBdr>
        <w:top w:val="none" w:sz="0" w:space="0" w:color="auto"/>
        <w:left w:val="none" w:sz="0" w:space="0" w:color="auto"/>
        <w:bottom w:val="none" w:sz="0" w:space="0" w:color="auto"/>
        <w:right w:val="none" w:sz="0" w:space="0" w:color="auto"/>
      </w:divBdr>
      <w:divsChild>
        <w:div w:id="2118406819">
          <w:marLeft w:val="562"/>
          <w:marRight w:val="0"/>
          <w:marTop w:val="0"/>
          <w:marBottom w:val="0"/>
          <w:divBdr>
            <w:top w:val="none" w:sz="0" w:space="0" w:color="auto"/>
            <w:left w:val="none" w:sz="0" w:space="0" w:color="auto"/>
            <w:bottom w:val="none" w:sz="0" w:space="0" w:color="auto"/>
            <w:right w:val="none" w:sz="0" w:space="0" w:color="auto"/>
          </w:divBdr>
        </w:div>
        <w:div w:id="1264845647">
          <w:marLeft w:val="562"/>
          <w:marRight w:val="0"/>
          <w:marTop w:val="0"/>
          <w:marBottom w:val="0"/>
          <w:divBdr>
            <w:top w:val="none" w:sz="0" w:space="0" w:color="auto"/>
            <w:left w:val="none" w:sz="0" w:space="0" w:color="auto"/>
            <w:bottom w:val="none" w:sz="0" w:space="0" w:color="auto"/>
            <w:right w:val="none" w:sz="0" w:space="0" w:color="auto"/>
          </w:divBdr>
        </w:div>
        <w:div w:id="1073313932">
          <w:marLeft w:val="562"/>
          <w:marRight w:val="0"/>
          <w:marTop w:val="0"/>
          <w:marBottom w:val="0"/>
          <w:divBdr>
            <w:top w:val="none" w:sz="0" w:space="0" w:color="auto"/>
            <w:left w:val="none" w:sz="0" w:space="0" w:color="auto"/>
            <w:bottom w:val="none" w:sz="0" w:space="0" w:color="auto"/>
            <w:right w:val="none" w:sz="0" w:space="0" w:color="auto"/>
          </w:divBdr>
        </w:div>
        <w:div w:id="110445275">
          <w:marLeft w:val="562"/>
          <w:marRight w:val="0"/>
          <w:marTop w:val="0"/>
          <w:marBottom w:val="0"/>
          <w:divBdr>
            <w:top w:val="none" w:sz="0" w:space="0" w:color="auto"/>
            <w:left w:val="none" w:sz="0" w:space="0" w:color="auto"/>
            <w:bottom w:val="none" w:sz="0" w:space="0" w:color="auto"/>
            <w:right w:val="none" w:sz="0" w:space="0" w:color="auto"/>
          </w:divBdr>
        </w:div>
        <w:div w:id="831143683">
          <w:marLeft w:val="562"/>
          <w:marRight w:val="0"/>
          <w:marTop w:val="0"/>
          <w:marBottom w:val="0"/>
          <w:divBdr>
            <w:top w:val="none" w:sz="0" w:space="0" w:color="auto"/>
            <w:left w:val="none" w:sz="0" w:space="0" w:color="auto"/>
            <w:bottom w:val="none" w:sz="0" w:space="0" w:color="auto"/>
            <w:right w:val="none" w:sz="0" w:space="0" w:color="auto"/>
          </w:divBdr>
        </w:div>
      </w:divsChild>
    </w:div>
    <w:div w:id="2132085361">
      <w:bodyDiv w:val="1"/>
      <w:marLeft w:val="0"/>
      <w:marRight w:val="0"/>
      <w:marTop w:val="0"/>
      <w:marBottom w:val="0"/>
      <w:divBdr>
        <w:top w:val="none" w:sz="0" w:space="0" w:color="auto"/>
        <w:left w:val="none" w:sz="0" w:space="0" w:color="auto"/>
        <w:bottom w:val="none" w:sz="0" w:space="0" w:color="auto"/>
        <w:right w:val="none" w:sz="0" w:space="0" w:color="auto"/>
      </w:divBdr>
      <w:divsChild>
        <w:div w:id="1262489860">
          <w:marLeft w:val="274"/>
          <w:marRight w:val="0"/>
          <w:marTop w:val="0"/>
          <w:marBottom w:val="0"/>
          <w:divBdr>
            <w:top w:val="none" w:sz="0" w:space="0" w:color="auto"/>
            <w:left w:val="none" w:sz="0" w:space="0" w:color="auto"/>
            <w:bottom w:val="none" w:sz="0" w:space="0" w:color="auto"/>
            <w:right w:val="none" w:sz="0" w:space="0" w:color="auto"/>
          </w:divBdr>
        </w:div>
        <w:div w:id="97336377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cid:image001.jpg@01D28DB7.258C9EF0"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jpeg"/><Relationship Id="rId25" Type="http://schemas.openxmlformats.org/officeDocument/2006/relationships/footer" Target="footer1.xml"/><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cid:image001.png@01D39539.C96832C0" TargetMode="External"/><Relationship Id="rId20" Type="http://schemas.openxmlformats.org/officeDocument/2006/relationships/image" Target="media/image4.png"/><Relationship Id="rId29" Type="http://schemas.openxmlformats.org/officeDocument/2006/relationships/hyperlink" Target="https://www.england.nhs.uk/gp/gpfv/"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7.jpeg"/><Relationship Id="rId32"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www.medwayjsna.info" TargetMode="External"/><Relationship Id="rId28" Type="http://schemas.openxmlformats.org/officeDocument/2006/relationships/image" Target="media/image9.emf"/><Relationship Id="rId36" Type="http://schemas.microsoft.com/office/2011/relationships/people" Target="people.xml"/><Relationship Id="rId10" Type="http://schemas.microsoft.com/office/2007/relationships/stylesWithEffects" Target="stylesWithEffects.xml"/><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6.jpeg"/><Relationship Id="rId27" Type="http://schemas.openxmlformats.org/officeDocument/2006/relationships/hyperlink" Target="https://shape.phe.org.uk/" TargetMode="External"/><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KMC Document" ma:contentTypeID="0x010100D69BD41B3D3BD249B918A59F97003A5F00A7D2D12A21D5E14E87B73EAE1D6FB163" ma:contentTypeVersion="322" ma:contentTypeDescription="Create new document with associated metadata" ma:contentTypeScope="" ma:versionID="9aa26482b1521278dcb648fa59d2ccf7">
  <xsd:schema xmlns:xsd="http://www.w3.org/2001/XMLSchema" xmlns:xs="http://www.w3.org/2001/XMLSchema" xmlns:p="http://schemas.microsoft.com/office/2006/metadata/properties" xmlns:ns2="a3bb9bf7-f30d-41b4-8fc9-31e240910f34" xmlns:ns3="89b70e76-7869-4396-907e-57270fc3cfa7" xmlns:ns4="http://schemas.microsoft.com/sharepoint/v4" targetNamespace="http://schemas.microsoft.com/office/2006/metadata/properties" ma:root="true" ma:fieldsID="9c33934922ccc874e47e4b359125f6d6" ns2:_="" ns3:_="" ns4:_="">
    <xsd:import namespace="a3bb9bf7-f30d-41b4-8fc9-31e240910f34"/>
    <xsd:import namespace="89b70e76-7869-4396-907e-57270fc3cfa7"/>
    <xsd:import namespace="http://schemas.microsoft.com/sharepoint/v4"/>
    <xsd:element name="properties">
      <xsd:complexType>
        <xsd:sequence>
          <xsd:element name="documentManagement">
            <xsd:complexType>
              <xsd:all>
                <xsd:element ref="ns2:_dlc_Exempt" minOccurs="0"/>
                <xsd:element ref="ns2:_dlc_ExpireDateSaved" minOccurs="0"/>
                <xsd:element ref="ns2:_dlc_ExpireDate" minOccurs="0"/>
                <xsd:element ref="ns2:_dlc_DocId" minOccurs="0"/>
                <xsd:element ref="ns2:_dlc_DocIdUrl" minOccurs="0"/>
                <xsd:element ref="ns2:_dlc_DocIdPersistId" minOccurs="0"/>
                <xsd:element ref="ns2:TaxKeywordTaxHTField" minOccurs="0"/>
                <xsd:element ref="ns2:TaxCatchAll" minOccurs="0"/>
                <xsd:element ref="ns2:TaxCatchAllLabel" minOccurs="0"/>
                <xsd:element ref="ns3:CCG"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b9bf7-f30d-41b4-8fc9-31e240910f34" elementFormDefault="qualified">
    <xsd:import namespace="http://schemas.microsoft.com/office/2006/documentManagement/types"/>
    <xsd:import namespace="http://schemas.microsoft.com/office/infopath/2007/PartnerControls"/>
    <xsd:element name="_dlc_Exempt" ma:index="8" nillable="true" ma:displayName="Exempt from Policy" ma:description="" ma:hidden="true" ma:internalName="_dlc_Exempt" ma:readOnly="true">
      <xsd:simpleType>
        <xsd:restriction base="dms:Unknown"/>
      </xsd:simpleType>
    </xsd:element>
    <xsd:element name="_dlc_ExpireDateSaved" ma:index="9" nillable="true" ma:displayName="Original Expiration Date" ma:description="" ma:hidden="true" ma:internalName="_dlc_ExpireDateSaved" ma:readOnly="true">
      <xsd:simpleType>
        <xsd:restriction base="dms:DateTime"/>
      </xsd:simpleType>
    </xsd:element>
    <xsd:element name="_dlc_ExpireDate" ma:index="10" nillable="true" ma:displayName="Expiration Date" ma:description="" ma:hidden="true" ma:indexed="true" ma:internalName="_dlc_ExpireDate" ma:readOnly="true">
      <xsd:simpleType>
        <xsd:restriction base="dms:DateTime"/>
      </xsd:simple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KeywordTaxHTField" ma:index="14" nillable="true" ma:taxonomy="true" ma:internalName="TaxKeywordTaxHTField" ma:taxonomyFieldName="TaxKeyword" ma:displayName="Enterprise Keywords" ma:fieldId="{23f27201-bee3-471e-b2e7-b64fd8b7ca38}" ma:taxonomyMulti="true" ma:sspId="20b4f509-811e-41b5-9419-54197673dce4"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c2db0fa7-31e0-4cde-89f1-fe62254258f9}" ma:internalName="TaxCatchAll" ma:showField="CatchAllData" ma:web="c9eeb844-7786-4a75-8e83-37c05df00c8d">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c2db0fa7-31e0-4cde-89f1-fe62254258f9}" ma:internalName="TaxCatchAllLabel" ma:readOnly="true" ma:showField="CatchAllDataLabel" ma:web="c9eeb844-7786-4a75-8e83-37c05df00c8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b70e76-7869-4396-907e-57270fc3cfa7" elementFormDefault="qualified">
    <xsd:import namespace="http://schemas.microsoft.com/office/2006/documentManagement/types"/>
    <xsd:import namespace="http://schemas.microsoft.com/office/infopath/2007/PartnerControls"/>
    <xsd:element name="CCG" ma:index="18" nillable="true" ma:displayName="CCG" ma:internalName="CC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CG xmlns="89b70e76-7869-4396-907e-57270fc3cfa7">Medway</CCG>
    <TaxKeywordTaxHTField xmlns="a3bb9bf7-f30d-41b4-8fc9-31e240910f34">
      <Terms xmlns="http://schemas.microsoft.com/office/infopath/2007/PartnerControls"/>
    </TaxKeywordTaxHTField>
    <IconOverlay xmlns="http://schemas.microsoft.com/sharepoint/v4" xsi:nil="true"/>
    <TaxCatchAll xmlns="a3bb9bf7-f30d-41b4-8fc9-31e240910f3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Microsoft.Office.RecordsManagement.PolicyFeatures.ExpirationEventReceiver</Name>
    <Synchronization>Default</Synchronization>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Synchronization>Default</Synchronization>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Synchronization>Default</Synchronization>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Synchronization>Default</Synchronization>
    <Type>10006</Type>
    <SequenceNumber>104</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p:Policy xmlns:p="office.server.policy" id="1c6c060b-a8d5-4c04-ba24-3254307eb85d" local="false">
  <p:Name>Document Retention (30 years) </p:Name>
  <p:Description>The fundamental principle of retention/disposal criteria is to identify those file series which can be destroyed at pre-determined dates or which need to be retained for specific reasons. It aims to set down certain parameters for those files which fall in either of the above areas and the general guidelines detail those parameters.</p:Description>
  <p:Statement/>
  <p:PolicyItems>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30</number>
            <property>Modified</property>
            <period>years</period>
          </formula>
          <action type="action" id="Microsoft.Office.RecordsManagement.PolicyFeatures.Expiration.Action.MoveToRecycleBin"/>
        </data>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968AC-0F37-4B5A-B6F6-F9E09AF80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b9bf7-f30d-41b4-8fc9-31e240910f34"/>
    <ds:schemaRef ds:uri="89b70e76-7869-4396-907e-57270fc3cfa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E61401-A712-4068-BB63-AB064E070EEC}">
  <ds:schemaRefs>
    <ds:schemaRef ds:uri="http://schemas.microsoft.com/office/2006/metadata/properties"/>
    <ds:schemaRef ds:uri="http://schemas.microsoft.com/office/infopath/2007/PartnerControls"/>
    <ds:schemaRef ds:uri="89b70e76-7869-4396-907e-57270fc3cfa7"/>
    <ds:schemaRef ds:uri="a3bb9bf7-f30d-41b4-8fc9-31e240910f34"/>
    <ds:schemaRef ds:uri="http://schemas.microsoft.com/sharepoint/v4"/>
  </ds:schemaRefs>
</ds:datastoreItem>
</file>

<file path=customXml/itemProps3.xml><?xml version="1.0" encoding="utf-8"?>
<ds:datastoreItem xmlns:ds="http://schemas.openxmlformats.org/officeDocument/2006/customXml" ds:itemID="{3B8B8AE0-33DD-42D5-8AA3-0A99271CBA28}">
  <ds:schemaRefs>
    <ds:schemaRef ds:uri="http://schemas.microsoft.com/sharepoint/v3/contenttype/forms"/>
  </ds:schemaRefs>
</ds:datastoreItem>
</file>

<file path=customXml/itemProps4.xml><?xml version="1.0" encoding="utf-8"?>
<ds:datastoreItem xmlns:ds="http://schemas.openxmlformats.org/officeDocument/2006/customXml" ds:itemID="{BA0F1460-47C7-4B33-BC6B-9508995FE612}">
  <ds:schemaRefs>
    <ds:schemaRef ds:uri="http://schemas.microsoft.com/sharepoint/events"/>
  </ds:schemaRefs>
</ds:datastoreItem>
</file>

<file path=customXml/itemProps5.xml><?xml version="1.0" encoding="utf-8"?>
<ds:datastoreItem xmlns:ds="http://schemas.openxmlformats.org/officeDocument/2006/customXml" ds:itemID="{B64B5ADB-107D-48AF-AB23-6C648017CB39}">
  <ds:schemaRefs>
    <ds:schemaRef ds:uri="http://schemas.microsoft.com/office/2006/metadata/customXsn"/>
  </ds:schemaRefs>
</ds:datastoreItem>
</file>

<file path=customXml/itemProps6.xml><?xml version="1.0" encoding="utf-8"?>
<ds:datastoreItem xmlns:ds="http://schemas.openxmlformats.org/officeDocument/2006/customXml" ds:itemID="{3AC0901F-9C3F-4B93-A232-D34F02B6CCC3}">
  <ds:schemaRefs>
    <ds:schemaRef ds:uri="office.server.policy"/>
  </ds:schemaRefs>
</ds:datastoreItem>
</file>

<file path=customXml/itemProps7.xml><?xml version="1.0" encoding="utf-8"?>
<ds:datastoreItem xmlns:ds="http://schemas.openxmlformats.org/officeDocument/2006/customXml" ds:itemID="{3CE2D76F-1B04-4878-8BA2-C5EF57DF0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21626</Words>
  <Characters>123272</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144609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Cahill</dc:creator>
  <cp:lastModifiedBy>Tracy Bishop</cp:lastModifiedBy>
  <cp:revision>2</cp:revision>
  <cp:lastPrinted>2018-07-11T16:49:00Z</cp:lastPrinted>
  <dcterms:created xsi:type="dcterms:W3CDTF">2018-08-15T15:42:00Z</dcterms:created>
  <dcterms:modified xsi:type="dcterms:W3CDTF">2018-08-15T15:42:00Z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0x010100D69BD41B3D3BD249B918A59F97003A5F00A7D2D12A21D5E14E87B73EAE1D6FB163</vt:lpwstr>
  </property>
  <property fmtid="{D5CDD505-2E9C-101B-9397-08002B2CF9AE}" pid="3" name="TaxKeyword">
    <vt:lpwstr/>
  </property>
  <property fmtid="{D5CDD505-2E9C-101B-9397-08002B2CF9AE}" pid="4" name="_dlc_policyId">
    <vt:lpwstr/>
  </property>
  <property fmtid="{D5CDD505-2E9C-101B-9397-08002B2CF9AE}" pid="5" name="ItemRetentionFormula">
    <vt:lpwstr/>
  </property>
</Properties>
</file>