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C431A" w14:textId="77777777" w:rsidR="00F87D65" w:rsidRDefault="00F87D65" w:rsidP="00F87D65">
      <w:pPr>
        <w:spacing w:after="60" w:line="300" w:lineRule="auto"/>
        <w:jc w:val="center"/>
        <w:rPr>
          <w:rFonts w:ascii="Arial" w:hAnsi="Arial" w:cs="Arial"/>
          <w:b/>
          <w:caps/>
        </w:rPr>
      </w:pPr>
      <w:bookmarkStart w:id="0" w:name="_GoBack"/>
      <w:bookmarkEnd w:id="0"/>
    </w:p>
    <w:p w14:paraId="4E96F0F0" w14:textId="0FA5FD5C" w:rsidR="00F87D65" w:rsidRPr="00F87D65" w:rsidRDefault="000A1C3C" w:rsidP="00F87D65">
      <w:pPr>
        <w:spacing w:after="60" w:line="300" w:lineRule="auto"/>
        <w:jc w:val="center"/>
        <w:rPr>
          <w:rFonts w:ascii="Arial" w:hAnsi="Arial" w:cs="Arial"/>
          <w:b/>
          <w:sz w:val="28"/>
          <w:szCs w:val="28"/>
        </w:rPr>
      </w:pPr>
      <w:r w:rsidRPr="00F87D65">
        <w:rPr>
          <w:rFonts w:ascii="Arial" w:hAnsi="Arial" w:cs="Arial"/>
          <w:b/>
          <w:sz w:val="28"/>
          <w:szCs w:val="28"/>
        </w:rPr>
        <w:t>Market Engagement Questionnaire</w:t>
      </w:r>
      <w:r w:rsidR="00D3693E" w:rsidRPr="00F87D65">
        <w:rPr>
          <w:rFonts w:ascii="Arial" w:hAnsi="Arial" w:cs="Arial"/>
          <w:b/>
          <w:sz w:val="28"/>
          <w:szCs w:val="28"/>
        </w:rPr>
        <w:t xml:space="preserve"> (MEQ)</w:t>
      </w:r>
    </w:p>
    <w:p w14:paraId="5BA168D9" w14:textId="43B0623F" w:rsidR="000D712A" w:rsidRDefault="00F87D65" w:rsidP="00F87D65">
      <w:pPr>
        <w:spacing w:after="60" w:line="300" w:lineRule="auto"/>
        <w:jc w:val="center"/>
        <w:rPr>
          <w:rFonts w:ascii="Arial" w:hAnsi="Arial" w:cs="Arial"/>
          <w:b/>
        </w:rPr>
      </w:pPr>
      <w:proofErr w:type="gramStart"/>
      <w:r>
        <w:rPr>
          <w:rFonts w:ascii="Arial" w:hAnsi="Arial" w:cs="Arial"/>
          <w:b/>
        </w:rPr>
        <w:t>in</w:t>
      </w:r>
      <w:proofErr w:type="gramEnd"/>
      <w:r>
        <w:rPr>
          <w:rFonts w:ascii="Arial" w:hAnsi="Arial" w:cs="Arial"/>
          <w:b/>
        </w:rPr>
        <w:t xml:space="preserve"> relation to the potential procurement of a</w:t>
      </w:r>
    </w:p>
    <w:p w14:paraId="77A6C1CC" w14:textId="60444402" w:rsidR="00F87D65" w:rsidRDefault="00F87D65" w:rsidP="00F87D65">
      <w:pPr>
        <w:spacing w:after="60" w:line="300" w:lineRule="auto"/>
        <w:jc w:val="center"/>
        <w:rPr>
          <w:rFonts w:ascii="Arial" w:hAnsi="Arial" w:cs="Arial"/>
          <w:b/>
        </w:rPr>
      </w:pPr>
      <w:r>
        <w:rPr>
          <w:rFonts w:ascii="Arial" w:hAnsi="Arial" w:cs="Arial"/>
          <w:b/>
        </w:rPr>
        <w:t>GP Practice and Primary Care Hub Service</w:t>
      </w:r>
    </w:p>
    <w:p w14:paraId="1BA5E09A" w14:textId="6DF5618D" w:rsidR="00F87D65" w:rsidRDefault="00F87D65" w:rsidP="00F87D65">
      <w:pPr>
        <w:spacing w:after="60" w:line="300" w:lineRule="auto"/>
        <w:jc w:val="center"/>
        <w:rPr>
          <w:rFonts w:ascii="Arial" w:hAnsi="Arial" w:cs="Arial"/>
          <w:b/>
        </w:rPr>
      </w:pPr>
      <w:proofErr w:type="gramStart"/>
      <w:r>
        <w:rPr>
          <w:rFonts w:ascii="Arial" w:hAnsi="Arial" w:cs="Arial"/>
          <w:b/>
        </w:rPr>
        <w:t>from</w:t>
      </w:r>
      <w:proofErr w:type="gramEnd"/>
      <w:r>
        <w:rPr>
          <w:rFonts w:ascii="Arial" w:hAnsi="Arial" w:cs="Arial"/>
          <w:b/>
        </w:rPr>
        <w:t xml:space="preserve"> The Junction Practice, Clapham Junction</w:t>
      </w:r>
    </w:p>
    <w:p w14:paraId="6DE9BA2F" w14:textId="3241F816" w:rsidR="00C5232A" w:rsidRPr="00CD7D0C" w:rsidRDefault="003151AC" w:rsidP="00F87D65">
      <w:pPr>
        <w:spacing w:after="60" w:line="300" w:lineRule="auto"/>
        <w:jc w:val="center"/>
        <w:rPr>
          <w:rFonts w:ascii="Arial" w:hAnsi="Arial" w:cs="Arial"/>
          <w:b/>
        </w:rPr>
      </w:pPr>
      <w:r>
        <w:rPr>
          <w:rFonts w:ascii="Arial" w:hAnsi="Arial" w:cs="Arial"/>
          <w:b/>
        </w:rPr>
        <w:t>March</w:t>
      </w:r>
      <w:r w:rsidR="00CC7219">
        <w:rPr>
          <w:rFonts w:ascii="Arial" w:hAnsi="Arial" w:cs="Arial"/>
          <w:b/>
        </w:rPr>
        <w:t xml:space="preserve"> 2019</w:t>
      </w:r>
    </w:p>
    <w:p w14:paraId="721C128F" w14:textId="77777777" w:rsidR="00F87D65" w:rsidRDefault="00F87D65" w:rsidP="006F08BC">
      <w:pPr>
        <w:pStyle w:val="Heading1"/>
        <w:rPr>
          <w:rFonts w:ascii="Arial" w:hAnsi="Arial" w:cs="Arial"/>
          <w:sz w:val="22"/>
          <w:szCs w:val="22"/>
        </w:rPr>
      </w:pPr>
    </w:p>
    <w:p w14:paraId="3A9888BF" w14:textId="139C8A3B" w:rsidR="000D712A" w:rsidRPr="00952BFE" w:rsidRDefault="00443C5E" w:rsidP="006F08BC">
      <w:pPr>
        <w:pStyle w:val="Heading1"/>
        <w:rPr>
          <w:rFonts w:ascii="Arial" w:hAnsi="Arial" w:cs="Arial"/>
          <w:sz w:val="22"/>
          <w:szCs w:val="22"/>
        </w:rPr>
      </w:pPr>
      <w:r>
        <w:rPr>
          <w:rFonts w:ascii="Arial" w:hAnsi="Arial" w:cs="Arial"/>
          <w:sz w:val="22"/>
          <w:szCs w:val="22"/>
        </w:rPr>
        <w:t>Disclaimers</w:t>
      </w:r>
    </w:p>
    <w:p w14:paraId="08C2E1FB" w14:textId="77777777" w:rsidR="000D712A" w:rsidRPr="00952BFE" w:rsidRDefault="005024A7" w:rsidP="003E5117">
      <w:pPr>
        <w:spacing w:after="0" w:line="240" w:lineRule="auto"/>
        <w:jc w:val="both"/>
        <w:rPr>
          <w:rFonts w:ascii="Arial" w:hAnsi="Arial" w:cs="Arial"/>
          <w:color w:val="000000"/>
        </w:rPr>
      </w:pPr>
      <w:r w:rsidRPr="00952BFE">
        <w:rPr>
          <w:rFonts w:ascii="Arial" w:hAnsi="Arial" w:cs="Arial"/>
          <w:color w:val="000000"/>
        </w:rPr>
        <w:t xml:space="preserve">Organisations </w:t>
      </w:r>
      <w:r w:rsidR="000D712A" w:rsidRPr="00952BFE">
        <w:rPr>
          <w:rFonts w:ascii="Arial" w:hAnsi="Arial" w:cs="Arial"/>
          <w:color w:val="000000"/>
        </w:rPr>
        <w:t>considering whether to respond to th</w:t>
      </w:r>
      <w:r w:rsidR="003E5117" w:rsidRPr="00952BFE">
        <w:rPr>
          <w:rFonts w:ascii="Arial" w:hAnsi="Arial" w:cs="Arial"/>
          <w:color w:val="000000"/>
        </w:rPr>
        <w:t>is</w:t>
      </w:r>
      <w:r w:rsidR="000D712A" w:rsidRPr="00952BFE">
        <w:rPr>
          <w:rFonts w:ascii="Arial" w:hAnsi="Arial" w:cs="Arial"/>
          <w:color w:val="000000"/>
        </w:rPr>
        <w:t xml:space="preserve"> </w:t>
      </w:r>
      <w:r w:rsidR="00571B9C" w:rsidRPr="00952BFE">
        <w:rPr>
          <w:rFonts w:ascii="Arial" w:hAnsi="Arial" w:cs="Arial"/>
          <w:color w:val="000000"/>
        </w:rPr>
        <w:t>information request</w:t>
      </w:r>
      <w:r w:rsidR="000D712A" w:rsidRPr="00952BFE">
        <w:rPr>
          <w:rFonts w:ascii="Arial" w:hAnsi="Arial" w:cs="Arial"/>
          <w:color w:val="000000"/>
        </w:rPr>
        <w:t xml:space="preserve"> </w:t>
      </w:r>
      <w:r w:rsidR="003E5117" w:rsidRPr="00952BFE">
        <w:rPr>
          <w:rFonts w:ascii="Arial" w:hAnsi="Arial" w:cs="Arial"/>
          <w:color w:val="000000"/>
        </w:rPr>
        <w:t xml:space="preserve">should </w:t>
      </w:r>
      <w:r w:rsidRPr="00952BFE">
        <w:rPr>
          <w:rFonts w:ascii="Arial" w:hAnsi="Arial" w:cs="Arial"/>
          <w:color w:val="000000"/>
        </w:rPr>
        <w:t>note the following:</w:t>
      </w:r>
    </w:p>
    <w:p w14:paraId="3763FE73" w14:textId="77777777" w:rsidR="00931A3B" w:rsidRPr="00952BFE" w:rsidRDefault="00931A3B" w:rsidP="003E5117">
      <w:pPr>
        <w:spacing w:after="0" w:line="240" w:lineRule="auto"/>
        <w:jc w:val="both"/>
        <w:rPr>
          <w:rFonts w:ascii="Arial" w:hAnsi="Arial" w:cs="Arial"/>
        </w:rPr>
      </w:pPr>
    </w:p>
    <w:p w14:paraId="12255853" w14:textId="47E982B8" w:rsidR="000D712A" w:rsidRPr="00952BFE" w:rsidRDefault="00C5232A" w:rsidP="00F87D65">
      <w:pPr>
        <w:pStyle w:val="ListParagraph"/>
        <w:numPr>
          <w:ilvl w:val="0"/>
          <w:numId w:val="4"/>
        </w:numPr>
        <w:ind w:left="714" w:hanging="357"/>
        <w:contextualSpacing w:val="0"/>
        <w:jc w:val="both"/>
        <w:rPr>
          <w:rFonts w:ascii="Arial" w:hAnsi="Arial" w:cs="Arial"/>
          <w:sz w:val="22"/>
        </w:rPr>
      </w:pPr>
      <w:r w:rsidRPr="00952BFE">
        <w:rPr>
          <w:rFonts w:ascii="Arial" w:hAnsi="Arial" w:cs="Arial"/>
          <w:sz w:val="22"/>
        </w:rPr>
        <w:t xml:space="preserve">NHS </w:t>
      </w:r>
      <w:r w:rsidR="00A00EC9" w:rsidRPr="00A00EC9">
        <w:rPr>
          <w:rFonts w:ascii="Arial" w:hAnsi="Arial" w:cs="Arial"/>
          <w:sz w:val="22"/>
        </w:rPr>
        <w:t>W</w:t>
      </w:r>
      <w:r w:rsidR="00C22FB1">
        <w:rPr>
          <w:rFonts w:ascii="Arial" w:hAnsi="Arial" w:cs="Arial"/>
          <w:sz w:val="22"/>
        </w:rPr>
        <w:t>andsworth</w:t>
      </w:r>
      <w:r w:rsidR="00A00EC9" w:rsidRPr="00A00EC9">
        <w:rPr>
          <w:rFonts w:ascii="Arial" w:hAnsi="Arial" w:cs="Arial"/>
          <w:sz w:val="22"/>
        </w:rPr>
        <w:t xml:space="preserve"> CCG</w:t>
      </w:r>
      <w:r w:rsidR="00CD7D0C">
        <w:rPr>
          <w:rFonts w:ascii="Arial" w:hAnsi="Arial" w:cs="Arial"/>
          <w:sz w:val="22"/>
        </w:rPr>
        <w:t xml:space="preserve"> </w:t>
      </w:r>
      <w:r w:rsidR="00571B9C" w:rsidRPr="00952BFE">
        <w:rPr>
          <w:rFonts w:ascii="Arial" w:hAnsi="Arial" w:cs="Arial"/>
          <w:sz w:val="22"/>
        </w:rPr>
        <w:t xml:space="preserve">Clinical Commissioning Group </w:t>
      </w:r>
      <w:r w:rsidR="003E5117" w:rsidRPr="00952BFE">
        <w:rPr>
          <w:rFonts w:ascii="Arial" w:hAnsi="Arial" w:cs="Arial"/>
          <w:sz w:val="22"/>
        </w:rPr>
        <w:t xml:space="preserve">(the Commissioner) </w:t>
      </w:r>
      <w:r w:rsidR="000D712A" w:rsidRPr="00952BFE">
        <w:rPr>
          <w:rFonts w:ascii="Arial" w:hAnsi="Arial" w:cs="Arial"/>
          <w:sz w:val="22"/>
        </w:rPr>
        <w:t xml:space="preserve">is </w:t>
      </w:r>
      <w:r w:rsidR="00FC5E61" w:rsidRPr="00952BFE">
        <w:rPr>
          <w:rFonts w:ascii="Arial" w:hAnsi="Arial" w:cs="Arial"/>
          <w:sz w:val="22"/>
        </w:rPr>
        <w:t>still</w:t>
      </w:r>
      <w:r w:rsidR="000D712A" w:rsidRPr="00952BFE">
        <w:rPr>
          <w:rFonts w:ascii="Arial" w:hAnsi="Arial" w:cs="Arial"/>
          <w:sz w:val="22"/>
        </w:rPr>
        <w:t xml:space="preserve"> </w:t>
      </w:r>
      <w:r w:rsidR="00CC7219">
        <w:rPr>
          <w:rFonts w:ascii="Arial" w:hAnsi="Arial" w:cs="Arial"/>
          <w:sz w:val="22"/>
        </w:rPr>
        <w:t>developing its commissioning intentions for the new service and has yet to finalise any</w:t>
      </w:r>
      <w:r w:rsidR="000D712A" w:rsidRPr="00952BFE">
        <w:rPr>
          <w:rFonts w:ascii="Arial" w:hAnsi="Arial" w:cs="Arial"/>
          <w:sz w:val="22"/>
        </w:rPr>
        <w:t xml:space="preserve"> </w:t>
      </w:r>
      <w:r w:rsidR="00952BFE" w:rsidRPr="00952BFE">
        <w:rPr>
          <w:rFonts w:ascii="Arial" w:hAnsi="Arial" w:cs="Arial"/>
          <w:sz w:val="22"/>
        </w:rPr>
        <w:t>decision</w:t>
      </w:r>
      <w:r w:rsidRPr="00952BFE">
        <w:rPr>
          <w:rFonts w:ascii="Arial" w:hAnsi="Arial" w:cs="Arial"/>
          <w:sz w:val="22"/>
        </w:rPr>
        <w:t xml:space="preserve"> </w:t>
      </w:r>
      <w:r w:rsidR="00952BFE" w:rsidRPr="00952BFE">
        <w:rPr>
          <w:rFonts w:ascii="Arial" w:hAnsi="Arial" w:cs="Arial"/>
          <w:sz w:val="22"/>
        </w:rPr>
        <w:t xml:space="preserve">in regard </w:t>
      </w:r>
      <w:r w:rsidR="00A00EC9">
        <w:rPr>
          <w:rFonts w:ascii="Arial" w:hAnsi="Arial" w:cs="Arial"/>
          <w:sz w:val="22"/>
        </w:rPr>
        <w:t xml:space="preserve">to </w:t>
      </w:r>
      <w:r w:rsidR="00CC7219">
        <w:rPr>
          <w:rFonts w:ascii="Arial" w:hAnsi="Arial" w:cs="Arial"/>
          <w:sz w:val="22"/>
        </w:rPr>
        <w:t>the service model, specification, budget and the procurement process</w:t>
      </w:r>
      <w:r w:rsidR="00437EF7" w:rsidRPr="00952BFE">
        <w:rPr>
          <w:rFonts w:ascii="Arial" w:hAnsi="Arial" w:cs="Arial"/>
          <w:sz w:val="22"/>
        </w:rPr>
        <w:t xml:space="preserve"> </w:t>
      </w:r>
      <w:r w:rsidR="000D712A" w:rsidRPr="00952BFE">
        <w:rPr>
          <w:rFonts w:ascii="Arial" w:hAnsi="Arial" w:cs="Arial"/>
          <w:sz w:val="22"/>
        </w:rPr>
        <w:t xml:space="preserve">and is undertaking </w:t>
      </w:r>
      <w:r w:rsidR="00D45ED5" w:rsidRPr="00952BFE">
        <w:rPr>
          <w:rFonts w:ascii="Arial" w:hAnsi="Arial" w:cs="Arial"/>
          <w:sz w:val="22"/>
        </w:rPr>
        <w:t>market engagement</w:t>
      </w:r>
      <w:r w:rsidR="000D712A" w:rsidRPr="00952BFE">
        <w:rPr>
          <w:rFonts w:ascii="Arial" w:hAnsi="Arial" w:cs="Arial"/>
          <w:sz w:val="22"/>
        </w:rPr>
        <w:t xml:space="preserve"> </w:t>
      </w:r>
      <w:r w:rsidR="00CC7219">
        <w:rPr>
          <w:rFonts w:ascii="Arial" w:hAnsi="Arial" w:cs="Arial"/>
          <w:sz w:val="22"/>
        </w:rPr>
        <w:t xml:space="preserve">at this time </w:t>
      </w:r>
      <w:r w:rsidR="000D712A" w:rsidRPr="00952BFE">
        <w:rPr>
          <w:rFonts w:ascii="Arial" w:hAnsi="Arial" w:cs="Arial"/>
          <w:sz w:val="22"/>
        </w:rPr>
        <w:t xml:space="preserve">in order to seek the views and opinions of those organisations that may be interested in </w:t>
      </w:r>
      <w:r w:rsidR="00CC7219">
        <w:rPr>
          <w:rFonts w:ascii="Arial" w:hAnsi="Arial" w:cs="Arial"/>
          <w:sz w:val="22"/>
        </w:rPr>
        <w:t>providing the future service, once it is fully specified and approved to take to the market;</w:t>
      </w:r>
    </w:p>
    <w:p w14:paraId="3DBA13C3" w14:textId="5232A896" w:rsidR="00F50878" w:rsidRPr="00952BFE" w:rsidRDefault="00C5232A" w:rsidP="00F87D65">
      <w:pPr>
        <w:pStyle w:val="ListParagraph"/>
        <w:numPr>
          <w:ilvl w:val="0"/>
          <w:numId w:val="4"/>
        </w:numPr>
        <w:ind w:left="714" w:hanging="357"/>
        <w:contextualSpacing w:val="0"/>
        <w:jc w:val="both"/>
        <w:rPr>
          <w:rFonts w:ascii="Arial" w:hAnsi="Arial" w:cs="Arial"/>
          <w:sz w:val="22"/>
        </w:rPr>
      </w:pPr>
      <w:r w:rsidRPr="00952BFE">
        <w:rPr>
          <w:rFonts w:ascii="Arial" w:hAnsi="Arial" w:cs="Arial"/>
          <w:sz w:val="22"/>
        </w:rPr>
        <w:t>T</w:t>
      </w:r>
      <w:r w:rsidR="00571B9C" w:rsidRPr="00952BFE">
        <w:rPr>
          <w:rFonts w:ascii="Arial" w:hAnsi="Arial" w:cs="Arial"/>
          <w:sz w:val="22"/>
        </w:rPr>
        <w:t>his</w:t>
      </w:r>
      <w:r w:rsidR="005024A7" w:rsidRPr="00952BFE">
        <w:rPr>
          <w:rFonts w:ascii="Arial" w:hAnsi="Arial" w:cs="Arial"/>
          <w:sz w:val="22"/>
        </w:rPr>
        <w:t xml:space="preserve"> </w:t>
      </w:r>
      <w:r w:rsidR="000A1C3C" w:rsidRPr="00952BFE">
        <w:rPr>
          <w:rFonts w:ascii="Arial" w:hAnsi="Arial" w:cs="Arial"/>
          <w:sz w:val="22"/>
        </w:rPr>
        <w:t>Market Engagement Questionnaire (MEQ)</w:t>
      </w:r>
      <w:r w:rsidR="00AB1A10" w:rsidRPr="00952BFE">
        <w:rPr>
          <w:rFonts w:ascii="Arial" w:hAnsi="Arial" w:cs="Arial"/>
          <w:sz w:val="22"/>
        </w:rPr>
        <w:t xml:space="preserve">, </w:t>
      </w:r>
      <w:r w:rsidR="005024A7" w:rsidRPr="00952BFE">
        <w:rPr>
          <w:rFonts w:ascii="Arial" w:hAnsi="Arial" w:cs="Arial"/>
          <w:sz w:val="22"/>
        </w:rPr>
        <w:t xml:space="preserve">and </w:t>
      </w:r>
      <w:r w:rsidR="00571B9C" w:rsidRPr="00952BFE">
        <w:rPr>
          <w:rFonts w:ascii="Arial" w:hAnsi="Arial" w:cs="Arial"/>
          <w:sz w:val="22"/>
        </w:rPr>
        <w:t xml:space="preserve">any </w:t>
      </w:r>
      <w:r w:rsidR="00AB1A10" w:rsidRPr="00952BFE">
        <w:rPr>
          <w:rFonts w:ascii="Arial" w:hAnsi="Arial" w:cs="Arial"/>
          <w:sz w:val="22"/>
        </w:rPr>
        <w:t xml:space="preserve">subsequent </w:t>
      </w:r>
      <w:r w:rsidR="005024A7" w:rsidRPr="00952BFE">
        <w:rPr>
          <w:rFonts w:ascii="Arial" w:hAnsi="Arial" w:cs="Arial"/>
          <w:sz w:val="22"/>
        </w:rPr>
        <w:t xml:space="preserve">information provided </w:t>
      </w:r>
      <w:r w:rsidR="00571B9C" w:rsidRPr="00952BFE">
        <w:rPr>
          <w:rFonts w:ascii="Arial" w:hAnsi="Arial" w:cs="Arial"/>
          <w:sz w:val="22"/>
        </w:rPr>
        <w:t>in response</w:t>
      </w:r>
      <w:r w:rsidR="000D712A" w:rsidRPr="00952BFE">
        <w:rPr>
          <w:rFonts w:ascii="Arial" w:hAnsi="Arial" w:cs="Arial"/>
          <w:sz w:val="22"/>
        </w:rPr>
        <w:t xml:space="preserve"> </w:t>
      </w:r>
      <w:r w:rsidRPr="00952BFE">
        <w:rPr>
          <w:rFonts w:ascii="Arial" w:hAnsi="Arial" w:cs="Arial"/>
          <w:sz w:val="22"/>
        </w:rPr>
        <w:t>to it</w:t>
      </w:r>
      <w:r w:rsidR="00AB1A10" w:rsidRPr="00952BFE">
        <w:rPr>
          <w:rFonts w:ascii="Arial" w:hAnsi="Arial" w:cs="Arial"/>
          <w:sz w:val="22"/>
        </w:rPr>
        <w:t>,</w:t>
      </w:r>
      <w:r w:rsidRPr="00952BFE">
        <w:rPr>
          <w:rFonts w:ascii="Arial" w:hAnsi="Arial" w:cs="Arial"/>
          <w:sz w:val="22"/>
        </w:rPr>
        <w:t xml:space="preserve"> </w:t>
      </w:r>
      <w:r w:rsidR="000D712A" w:rsidRPr="00952BFE">
        <w:rPr>
          <w:rFonts w:ascii="Arial" w:hAnsi="Arial" w:cs="Arial"/>
          <w:sz w:val="22"/>
        </w:rPr>
        <w:t>does not form a</w:t>
      </w:r>
      <w:r w:rsidR="009C299E" w:rsidRPr="00952BFE">
        <w:rPr>
          <w:rFonts w:ascii="Arial" w:hAnsi="Arial" w:cs="Arial"/>
          <w:sz w:val="22"/>
        </w:rPr>
        <w:t>n integral</w:t>
      </w:r>
      <w:r w:rsidR="000D712A" w:rsidRPr="00952BFE">
        <w:rPr>
          <w:rFonts w:ascii="Arial" w:hAnsi="Arial" w:cs="Arial"/>
          <w:sz w:val="22"/>
        </w:rPr>
        <w:t xml:space="preserve"> part of any </w:t>
      </w:r>
      <w:r w:rsidR="003E3E16" w:rsidRPr="00952BFE">
        <w:rPr>
          <w:rFonts w:ascii="Arial" w:hAnsi="Arial" w:cs="Arial"/>
          <w:sz w:val="22"/>
        </w:rPr>
        <w:t xml:space="preserve">potential </w:t>
      </w:r>
      <w:r w:rsidR="000D712A" w:rsidRPr="00952BFE">
        <w:rPr>
          <w:rFonts w:ascii="Arial" w:hAnsi="Arial" w:cs="Arial"/>
          <w:sz w:val="22"/>
        </w:rPr>
        <w:t xml:space="preserve">future procurement </w:t>
      </w:r>
      <w:r w:rsidRPr="00952BFE">
        <w:rPr>
          <w:rFonts w:ascii="Arial" w:hAnsi="Arial" w:cs="Arial"/>
          <w:sz w:val="22"/>
        </w:rPr>
        <w:t>exercise</w:t>
      </w:r>
      <w:r w:rsidR="00E647B7">
        <w:rPr>
          <w:rFonts w:ascii="Arial" w:hAnsi="Arial" w:cs="Arial"/>
          <w:sz w:val="22"/>
        </w:rPr>
        <w:t xml:space="preserve"> and</w:t>
      </w:r>
      <w:r w:rsidRPr="00952BFE">
        <w:rPr>
          <w:rFonts w:ascii="Arial" w:hAnsi="Arial" w:cs="Arial"/>
          <w:sz w:val="22"/>
        </w:rPr>
        <w:t xml:space="preserve"> should be considered as an attempt by </w:t>
      </w:r>
      <w:r w:rsidR="003E5117" w:rsidRPr="00952BFE">
        <w:rPr>
          <w:rFonts w:ascii="Arial" w:hAnsi="Arial" w:cs="Arial"/>
          <w:sz w:val="22"/>
        </w:rPr>
        <w:t>the Commissioner</w:t>
      </w:r>
      <w:r w:rsidRPr="00952BFE">
        <w:rPr>
          <w:rFonts w:ascii="Arial" w:hAnsi="Arial" w:cs="Arial"/>
          <w:sz w:val="22"/>
        </w:rPr>
        <w:t xml:space="preserve"> to engage with the potential market </w:t>
      </w:r>
      <w:r w:rsidR="00CC7219">
        <w:rPr>
          <w:rFonts w:ascii="Arial" w:hAnsi="Arial" w:cs="Arial"/>
          <w:sz w:val="22"/>
        </w:rPr>
        <w:t>in order to explore relevant issues, understand the level of interest and ensure early understanding by the market of the CCG’s intentions;</w:t>
      </w:r>
    </w:p>
    <w:p w14:paraId="2694EEBE" w14:textId="7029CB78" w:rsidR="000D712A" w:rsidRPr="00952BFE" w:rsidRDefault="00C5232A" w:rsidP="00F87D65">
      <w:pPr>
        <w:pStyle w:val="ListParagraph"/>
        <w:numPr>
          <w:ilvl w:val="0"/>
          <w:numId w:val="4"/>
        </w:numPr>
        <w:ind w:left="714" w:hanging="357"/>
        <w:contextualSpacing w:val="0"/>
        <w:jc w:val="both"/>
        <w:rPr>
          <w:rFonts w:ascii="Arial" w:hAnsi="Arial" w:cs="Arial"/>
          <w:sz w:val="22"/>
        </w:rPr>
      </w:pPr>
      <w:r w:rsidRPr="00952BFE">
        <w:rPr>
          <w:rFonts w:ascii="Arial" w:hAnsi="Arial" w:cs="Arial"/>
          <w:sz w:val="22"/>
        </w:rPr>
        <w:t>T</w:t>
      </w:r>
      <w:r w:rsidR="000D712A" w:rsidRPr="00952BFE">
        <w:rPr>
          <w:rFonts w:ascii="Arial" w:hAnsi="Arial" w:cs="Arial"/>
          <w:sz w:val="22"/>
        </w:rPr>
        <w:t xml:space="preserve">his </w:t>
      </w:r>
      <w:r w:rsidR="000A1C3C" w:rsidRPr="00952BFE">
        <w:rPr>
          <w:rFonts w:ascii="Arial" w:hAnsi="Arial" w:cs="Arial"/>
          <w:sz w:val="22"/>
        </w:rPr>
        <w:t>MEQ</w:t>
      </w:r>
      <w:r w:rsidRPr="00952BFE">
        <w:rPr>
          <w:rFonts w:ascii="Arial" w:hAnsi="Arial" w:cs="Arial"/>
          <w:sz w:val="22"/>
        </w:rPr>
        <w:t xml:space="preserve">, </w:t>
      </w:r>
      <w:r w:rsidR="00CC7219">
        <w:rPr>
          <w:rFonts w:ascii="Arial" w:hAnsi="Arial" w:cs="Arial"/>
          <w:sz w:val="22"/>
        </w:rPr>
        <w:t>the sharing of any</w:t>
      </w:r>
      <w:r w:rsidR="00CC7219" w:rsidRPr="00952BFE">
        <w:rPr>
          <w:rFonts w:ascii="Arial" w:hAnsi="Arial" w:cs="Arial"/>
          <w:sz w:val="22"/>
        </w:rPr>
        <w:t xml:space="preserve"> </w:t>
      </w:r>
      <w:r w:rsidRPr="00952BFE">
        <w:rPr>
          <w:rFonts w:ascii="Arial" w:hAnsi="Arial" w:cs="Arial"/>
          <w:sz w:val="22"/>
        </w:rPr>
        <w:t>accompanying</w:t>
      </w:r>
      <w:r w:rsidR="00CC7219">
        <w:rPr>
          <w:rFonts w:ascii="Arial" w:hAnsi="Arial" w:cs="Arial"/>
          <w:sz w:val="22"/>
        </w:rPr>
        <w:t xml:space="preserve"> and/or subsequently shared </w:t>
      </w:r>
      <w:r w:rsidRPr="00952BFE">
        <w:rPr>
          <w:rFonts w:ascii="Arial" w:hAnsi="Arial" w:cs="Arial"/>
          <w:sz w:val="22"/>
        </w:rPr>
        <w:t>documentation a</w:t>
      </w:r>
      <w:r w:rsidR="000D712A" w:rsidRPr="00952BFE">
        <w:rPr>
          <w:rFonts w:ascii="Arial" w:hAnsi="Arial" w:cs="Arial"/>
          <w:sz w:val="22"/>
        </w:rPr>
        <w:t xml:space="preserve">nd </w:t>
      </w:r>
      <w:r w:rsidRPr="00952BFE">
        <w:rPr>
          <w:rFonts w:ascii="Arial" w:hAnsi="Arial" w:cs="Arial"/>
          <w:sz w:val="22"/>
        </w:rPr>
        <w:t xml:space="preserve">the </w:t>
      </w:r>
      <w:r w:rsidR="000D712A" w:rsidRPr="00952BFE">
        <w:rPr>
          <w:rFonts w:ascii="Arial" w:hAnsi="Arial" w:cs="Arial"/>
          <w:sz w:val="22"/>
        </w:rPr>
        <w:t xml:space="preserve">responses </w:t>
      </w:r>
      <w:r w:rsidRPr="00952BFE">
        <w:rPr>
          <w:rFonts w:ascii="Arial" w:hAnsi="Arial" w:cs="Arial"/>
          <w:sz w:val="22"/>
        </w:rPr>
        <w:t xml:space="preserve">received </w:t>
      </w:r>
      <w:r w:rsidR="000D712A" w:rsidRPr="00952BFE">
        <w:rPr>
          <w:rFonts w:ascii="Arial" w:hAnsi="Arial" w:cs="Arial"/>
          <w:sz w:val="22"/>
        </w:rPr>
        <w:t xml:space="preserve">arising </w:t>
      </w:r>
      <w:r w:rsidRPr="00952BFE">
        <w:rPr>
          <w:rFonts w:ascii="Arial" w:hAnsi="Arial" w:cs="Arial"/>
          <w:sz w:val="22"/>
        </w:rPr>
        <w:t xml:space="preserve">from it </w:t>
      </w:r>
      <w:r w:rsidR="000D712A" w:rsidRPr="00952BFE">
        <w:rPr>
          <w:rFonts w:ascii="Arial" w:hAnsi="Arial" w:cs="Arial"/>
          <w:sz w:val="22"/>
        </w:rPr>
        <w:t xml:space="preserve">are in no way legally binding on any party; </w:t>
      </w:r>
    </w:p>
    <w:p w14:paraId="3A97ACC4" w14:textId="710026B5" w:rsidR="000D712A" w:rsidRPr="002D7CB5" w:rsidRDefault="00C5232A" w:rsidP="00F87D65">
      <w:pPr>
        <w:pStyle w:val="ListParagraph"/>
        <w:numPr>
          <w:ilvl w:val="0"/>
          <w:numId w:val="4"/>
        </w:numPr>
        <w:ind w:left="714" w:hanging="357"/>
        <w:contextualSpacing w:val="0"/>
        <w:jc w:val="both"/>
        <w:rPr>
          <w:rFonts w:ascii="Arial" w:hAnsi="Arial" w:cs="Arial"/>
          <w:sz w:val="22"/>
        </w:rPr>
      </w:pPr>
      <w:r w:rsidRPr="002D7CB5">
        <w:rPr>
          <w:rFonts w:ascii="Arial" w:hAnsi="Arial" w:cs="Arial"/>
          <w:sz w:val="22"/>
        </w:rPr>
        <w:t>P</w:t>
      </w:r>
      <w:r w:rsidR="000D712A" w:rsidRPr="002D7CB5">
        <w:rPr>
          <w:rFonts w:ascii="Arial" w:hAnsi="Arial" w:cs="Arial"/>
          <w:sz w:val="22"/>
        </w:rPr>
        <w:t xml:space="preserve">articipation in the </w:t>
      </w:r>
      <w:r w:rsidR="00571B9C" w:rsidRPr="002D7CB5">
        <w:rPr>
          <w:rFonts w:ascii="Arial" w:hAnsi="Arial" w:cs="Arial"/>
          <w:sz w:val="22"/>
        </w:rPr>
        <w:t>engagement exercise</w:t>
      </w:r>
      <w:r w:rsidR="000D712A" w:rsidRPr="002D7CB5">
        <w:rPr>
          <w:rFonts w:ascii="Arial" w:hAnsi="Arial" w:cs="Arial"/>
          <w:sz w:val="22"/>
        </w:rPr>
        <w:t xml:space="preserve"> is not a mandatory requirement for participating in </w:t>
      </w:r>
      <w:r w:rsidRPr="002D7CB5">
        <w:rPr>
          <w:rFonts w:ascii="Arial" w:hAnsi="Arial" w:cs="Arial"/>
          <w:sz w:val="22"/>
        </w:rPr>
        <w:t xml:space="preserve">any potential future </w:t>
      </w:r>
      <w:r w:rsidR="00571B9C" w:rsidRPr="002D7CB5">
        <w:rPr>
          <w:rFonts w:ascii="Arial" w:hAnsi="Arial" w:cs="Arial"/>
          <w:sz w:val="22"/>
        </w:rPr>
        <w:t>p</w:t>
      </w:r>
      <w:r w:rsidR="000D712A" w:rsidRPr="002D7CB5">
        <w:rPr>
          <w:rFonts w:ascii="Arial" w:hAnsi="Arial" w:cs="Arial"/>
          <w:sz w:val="22"/>
        </w:rPr>
        <w:t>rocurement</w:t>
      </w:r>
      <w:r w:rsidR="005869C8" w:rsidRPr="002D7CB5">
        <w:rPr>
          <w:rFonts w:ascii="Arial" w:hAnsi="Arial" w:cs="Arial"/>
          <w:sz w:val="22"/>
        </w:rPr>
        <w:t>;</w:t>
      </w:r>
      <w:r w:rsidR="000A1C3C" w:rsidRPr="002D7CB5">
        <w:rPr>
          <w:rFonts w:ascii="Arial" w:hAnsi="Arial" w:cs="Arial"/>
          <w:sz w:val="22"/>
        </w:rPr>
        <w:t xml:space="preserve"> however, </w:t>
      </w:r>
      <w:r w:rsidR="000A1C3C" w:rsidRPr="002D7CB5">
        <w:rPr>
          <w:rFonts w:ascii="Arial" w:hAnsi="Arial" w:cs="Arial"/>
          <w:sz w:val="22"/>
          <w:u w:val="single"/>
        </w:rPr>
        <w:t xml:space="preserve">responses received will assist to inform the Commissioner as to the level of interest from the market </w:t>
      </w:r>
      <w:r w:rsidR="005869C8" w:rsidRPr="002D7CB5">
        <w:rPr>
          <w:rFonts w:ascii="Arial" w:hAnsi="Arial" w:cs="Arial"/>
          <w:sz w:val="22"/>
          <w:u w:val="single"/>
        </w:rPr>
        <w:t xml:space="preserve">and </w:t>
      </w:r>
      <w:r w:rsidR="000A1C3C" w:rsidRPr="002D7CB5">
        <w:rPr>
          <w:rFonts w:ascii="Arial" w:hAnsi="Arial" w:cs="Arial"/>
          <w:sz w:val="22"/>
          <w:u w:val="single"/>
        </w:rPr>
        <w:t>will be used to evidence a decision as to whether or not to undertake a competitive procurement</w:t>
      </w:r>
      <w:r w:rsidR="005869C8" w:rsidRPr="002D7CB5">
        <w:rPr>
          <w:rFonts w:ascii="Arial" w:hAnsi="Arial" w:cs="Arial"/>
          <w:sz w:val="22"/>
        </w:rPr>
        <w:t>.</w:t>
      </w:r>
      <w:r w:rsidR="000A1C3C" w:rsidRPr="002D7CB5">
        <w:rPr>
          <w:rFonts w:ascii="Arial" w:hAnsi="Arial" w:cs="Arial"/>
          <w:sz w:val="22"/>
        </w:rPr>
        <w:t xml:space="preserve">  CONFIRMATION OF YOUR EXPRESSION OF INTEREST IS THEREFORE IMPORTANT</w:t>
      </w:r>
      <w:r w:rsidR="00883703" w:rsidRPr="002D7CB5">
        <w:rPr>
          <w:rFonts w:ascii="Arial" w:hAnsi="Arial" w:cs="Arial"/>
          <w:sz w:val="22"/>
        </w:rPr>
        <w:t>.</w:t>
      </w:r>
    </w:p>
    <w:p w14:paraId="67CBA874" w14:textId="77777777" w:rsidR="00883703" w:rsidRPr="00952BFE" w:rsidRDefault="00883703" w:rsidP="006F08BC">
      <w:pPr>
        <w:pStyle w:val="Heading1"/>
        <w:rPr>
          <w:rFonts w:ascii="Arial" w:hAnsi="Arial" w:cs="Arial"/>
          <w:sz w:val="22"/>
          <w:szCs w:val="22"/>
        </w:rPr>
      </w:pPr>
      <w:r w:rsidRPr="00952BFE">
        <w:rPr>
          <w:rFonts w:ascii="Arial" w:hAnsi="Arial" w:cs="Arial"/>
          <w:sz w:val="22"/>
          <w:szCs w:val="22"/>
        </w:rPr>
        <w:t>Instructions for Responding to th</w:t>
      </w:r>
      <w:r w:rsidR="001557CC" w:rsidRPr="00952BFE">
        <w:rPr>
          <w:rFonts w:ascii="Arial" w:hAnsi="Arial" w:cs="Arial"/>
          <w:sz w:val="22"/>
          <w:szCs w:val="22"/>
        </w:rPr>
        <w:t xml:space="preserve">is </w:t>
      </w:r>
      <w:r w:rsidR="000A1C3C" w:rsidRPr="00952BFE">
        <w:rPr>
          <w:rFonts w:ascii="Arial" w:hAnsi="Arial" w:cs="Arial"/>
          <w:sz w:val="22"/>
          <w:szCs w:val="22"/>
        </w:rPr>
        <w:t>MEQ</w:t>
      </w:r>
    </w:p>
    <w:p w14:paraId="0B0A4E66" w14:textId="5783FEA6" w:rsidR="007611F6" w:rsidRPr="00952BFE" w:rsidRDefault="000A1C3C" w:rsidP="00450937">
      <w:pPr>
        <w:spacing w:after="240" w:line="240" w:lineRule="auto"/>
        <w:jc w:val="both"/>
        <w:rPr>
          <w:rFonts w:ascii="Arial" w:hAnsi="Arial" w:cs="Arial"/>
          <w:color w:val="000000"/>
        </w:rPr>
      </w:pPr>
      <w:r w:rsidRPr="00952BFE">
        <w:rPr>
          <w:rFonts w:ascii="Arial" w:hAnsi="Arial" w:cs="Arial"/>
          <w:color w:val="000000"/>
        </w:rPr>
        <w:t xml:space="preserve">Please </w:t>
      </w:r>
      <w:r w:rsidR="00883703" w:rsidRPr="00952BFE">
        <w:rPr>
          <w:rFonts w:ascii="Arial" w:hAnsi="Arial" w:cs="Arial"/>
          <w:color w:val="000000"/>
        </w:rPr>
        <w:t xml:space="preserve">ensure </w:t>
      </w:r>
      <w:r w:rsidRPr="00952BFE">
        <w:rPr>
          <w:rFonts w:ascii="Arial" w:hAnsi="Arial" w:cs="Arial"/>
          <w:color w:val="000000"/>
        </w:rPr>
        <w:t>you</w:t>
      </w:r>
      <w:r w:rsidR="00883703" w:rsidRPr="00952BFE">
        <w:rPr>
          <w:rFonts w:ascii="Arial" w:hAnsi="Arial" w:cs="Arial"/>
          <w:color w:val="000000"/>
        </w:rPr>
        <w:t xml:space="preserve"> have read </w:t>
      </w:r>
      <w:r w:rsidR="002D7CB5">
        <w:rPr>
          <w:rFonts w:ascii="Arial" w:hAnsi="Arial" w:cs="Arial"/>
          <w:color w:val="000000"/>
        </w:rPr>
        <w:t>any</w:t>
      </w:r>
      <w:r w:rsidR="002D7CB5" w:rsidRPr="00952BFE">
        <w:rPr>
          <w:rFonts w:ascii="Arial" w:hAnsi="Arial" w:cs="Arial"/>
          <w:color w:val="000000"/>
        </w:rPr>
        <w:t xml:space="preserve"> </w:t>
      </w:r>
      <w:r w:rsidR="00571B9C" w:rsidRPr="00952BFE">
        <w:rPr>
          <w:rFonts w:ascii="Arial" w:hAnsi="Arial" w:cs="Arial"/>
          <w:color w:val="000000"/>
        </w:rPr>
        <w:t>supporting i</w:t>
      </w:r>
      <w:r w:rsidR="00883703" w:rsidRPr="00952BFE">
        <w:rPr>
          <w:rFonts w:ascii="Arial" w:hAnsi="Arial" w:cs="Arial"/>
          <w:color w:val="000000"/>
        </w:rPr>
        <w:t xml:space="preserve">nformation </w:t>
      </w:r>
      <w:r w:rsidR="002D7CB5">
        <w:rPr>
          <w:rFonts w:ascii="Arial" w:hAnsi="Arial" w:cs="Arial"/>
          <w:color w:val="000000"/>
        </w:rPr>
        <w:t xml:space="preserve">that may be </w:t>
      </w:r>
      <w:r w:rsidR="001C3B9E" w:rsidRPr="00952BFE">
        <w:rPr>
          <w:rFonts w:ascii="Arial" w:hAnsi="Arial" w:cs="Arial"/>
          <w:color w:val="000000"/>
        </w:rPr>
        <w:t xml:space="preserve">provided with this </w:t>
      </w:r>
      <w:r w:rsidRPr="00952BFE">
        <w:rPr>
          <w:rFonts w:ascii="Arial" w:hAnsi="Arial" w:cs="Arial"/>
          <w:color w:val="000000"/>
        </w:rPr>
        <w:t>MEQ before</w:t>
      </w:r>
      <w:r w:rsidR="00883703" w:rsidRPr="00952BFE">
        <w:rPr>
          <w:rFonts w:ascii="Arial" w:hAnsi="Arial" w:cs="Arial"/>
          <w:color w:val="000000"/>
        </w:rPr>
        <w:t xml:space="preserve"> responding</w:t>
      </w:r>
      <w:r w:rsidRPr="00952BFE">
        <w:rPr>
          <w:rFonts w:ascii="Arial" w:hAnsi="Arial" w:cs="Arial"/>
          <w:color w:val="000000"/>
        </w:rPr>
        <w:t>, including</w:t>
      </w:r>
      <w:r w:rsidR="00883703" w:rsidRPr="00952BFE">
        <w:rPr>
          <w:rFonts w:ascii="Arial" w:hAnsi="Arial" w:cs="Arial"/>
          <w:color w:val="000000"/>
        </w:rPr>
        <w:t xml:space="preserve"> the </w:t>
      </w:r>
      <w:r w:rsidR="003421D8" w:rsidRPr="00952BFE">
        <w:rPr>
          <w:rFonts w:ascii="Arial" w:hAnsi="Arial" w:cs="Arial"/>
          <w:color w:val="000000"/>
        </w:rPr>
        <w:t>d</w:t>
      </w:r>
      <w:r w:rsidR="00C5232A" w:rsidRPr="00952BFE">
        <w:rPr>
          <w:rFonts w:ascii="Arial" w:hAnsi="Arial" w:cs="Arial"/>
          <w:color w:val="000000"/>
        </w:rPr>
        <w:t xml:space="preserve">raft </w:t>
      </w:r>
      <w:r w:rsidR="00727120" w:rsidRPr="00952BFE">
        <w:rPr>
          <w:rFonts w:ascii="Arial" w:hAnsi="Arial" w:cs="Arial"/>
          <w:color w:val="000000"/>
        </w:rPr>
        <w:t xml:space="preserve">current </w:t>
      </w:r>
      <w:r w:rsidR="00C5232A" w:rsidRPr="00952BFE">
        <w:rPr>
          <w:rFonts w:ascii="Arial" w:hAnsi="Arial" w:cs="Arial"/>
          <w:color w:val="000000"/>
        </w:rPr>
        <w:t>Specification</w:t>
      </w:r>
      <w:r w:rsidR="00D96D67">
        <w:rPr>
          <w:rFonts w:ascii="Arial" w:hAnsi="Arial" w:cs="Arial"/>
          <w:color w:val="000000"/>
        </w:rPr>
        <w:t xml:space="preserve"> of Requirements</w:t>
      </w:r>
      <w:r w:rsidR="007611F6" w:rsidRPr="00952BFE">
        <w:rPr>
          <w:rFonts w:ascii="Arial" w:hAnsi="Arial" w:cs="Arial"/>
          <w:color w:val="000000"/>
        </w:rPr>
        <w:t xml:space="preserve">, noting that </w:t>
      </w:r>
      <w:r w:rsidR="00C5232A" w:rsidRPr="00952BFE">
        <w:rPr>
          <w:rFonts w:ascii="Arial" w:hAnsi="Arial" w:cs="Arial"/>
          <w:color w:val="000000"/>
        </w:rPr>
        <w:t>th</w:t>
      </w:r>
      <w:r w:rsidR="00AB1A10" w:rsidRPr="00952BFE">
        <w:rPr>
          <w:rFonts w:ascii="Arial" w:hAnsi="Arial" w:cs="Arial"/>
          <w:color w:val="000000"/>
        </w:rPr>
        <w:t xml:space="preserve">ese </w:t>
      </w:r>
      <w:r w:rsidR="007611F6" w:rsidRPr="00952BFE">
        <w:rPr>
          <w:rFonts w:ascii="Arial" w:hAnsi="Arial" w:cs="Arial"/>
          <w:color w:val="000000"/>
        </w:rPr>
        <w:t xml:space="preserve">may be </w:t>
      </w:r>
      <w:r w:rsidR="00C5232A" w:rsidRPr="00952BFE">
        <w:rPr>
          <w:rFonts w:ascii="Arial" w:hAnsi="Arial" w:cs="Arial"/>
          <w:color w:val="000000"/>
        </w:rPr>
        <w:t xml:space="preserve">subject to change (in </w:t>
      </w:r>
      <w:r w:rsidR="009C299E" w:rsidRPr="00952BFE">
        <w:rPr>
          <w:rFonts w:ascii="Arial" w:hAnsi="Arial" w:cs="Arial"/>
          <w:color w:val="000000"/>
        </w:rPr>
        <w:t xml:space="preserve">both </w:t>
      </w:r>
      <w:r w:rsidR="00C5232A" w:rsidRPr="00952BFE">
        <w:rPr>
          <w:rFonts w:ascii="Arial" w:hAnsi="Arial" w:cs="Arial"/>
          <w:color w:val="000000"/>
        </w:rPr>
        <w:t>form and content)</w:t>
      </w:r>
      <w:r w:rsidR="00FC5E61" w:rsidRPr="00952BFE">
        <w:rPr>
          <w:rFonts w:ascii="Arial" w:hAnsi="Arial" w:cs="Arial"/>
          <w:color w:val="000000"/>
        </w:rPr>
        <w:t xml:space="preserve"> if the CCG decides to procure </w:t>
      </w:r>
      <w:r w:rsidR="002D7CB5">
        <w:rPr>
          <w:rFonts w:ascii="Arial" w:hAnsi="Arial" w:cs="Arial"/>
          <w:color w:val="000000"/>
        </w:rPr>
        <w:t>this service</w:t>
      </w:r>
      <w:r w:rsidR="00D96D67">
        <w:rPr>
          <w:rFonts w:ascii="Arial" w:hAnsi="Arial" w:cs="Arial"/>
          <w:color w:val="000000"/>
        </w:rPr>
        <w:t>.</w:t>
      </w:r>
    </w:p>
    <w:p w14:paraId="256E53E2" w14:textId="3A23F261" w:rsidR="00D815C8" w:rsidRPr="00952BFE" w:rsidRDefault="00883703" w:rsidP="003E4CEC">
      <w:pPr>
        <w:spacing w:after="240" w:line="240" w:lineRule="auto"/>
        <w:jc w:val="both"/>
        <w:rPr>
          <w:rFonts w:ascii="Arial" w:hAnsi="Arial" w:cs="Arial"/>
          <w:color w:val="000000"/>
        </w:rPr>
      </w:pPr>
      <w:r w:rsidRPr="00952BFE">
        <w:rPr>
          <w:rFonts w:ascii="Arial" w:hAnsi="Arial" w:cs="Arial"/>
          <w:color w:val="000000"/>
        </w:rPr>
        <w:t>Responses</w:t>
      </w:r>
      <w:r w:rsidR="00571B9C" w:rsidRPr="00952BFE">
        <w:rPr>
          <w:rFonts w:ascii="Arial" w:hAnsi="Arial" w:cs="Arial"/>
          <w:color w:val="000000"/>
        </w:rPr>
        <w:t xml:space="preserve"> to this </w:t>
      </w:r>
      <w:r w:rsidR="000A1C3C" w:rsidRPr="00952BFE">
        <w:rPr>
          <w:rFonts w:ascii="Arial" w:hAnsi="Arial" w:cs="Arial"/>
          <w:color w:val="000000"/>
        </w:rPr>
        <w:t xml:space="preserve">MEQ </w:t>
      </w:r>
      <w:r w:rsidRPr="00952BFE">
        <w:rPr>
          <w:rFonts w:ascii="Arial" w:hAnsi="Arial" w:cs="Arial"/>
          <w:color w:val="000000"/>
        </w:rPr>
        <w:t xml:space="preserve">should be provided </w:t>
      </w:r>
      <w:r w:rsidR="00B73222" w:rsidRPr="00952BFE">
        <w:rPr>
          <w:rFonts w:ascii="Arial" w:hAnsi="Arial" w:cs="Arial"/>
          <w:color w:val="000000"/>
        </w:rPr>
        <w:t>as a single</w:t>
      </w:r>
      <w:r w:rsidR="00931A3B" w:rsidRPr="00952BFE">
        <w:rPr>
          <w:rFonts w:ascii="Arial" w:hAnsi="Arial" w:cs="Arial"/>
          <w:color w:val="000000"/>
        </w:rPr>
        <w:t xml:space="preserve"> document</w:t>
      </w:r>
      <w:r w:rsidRPr="00952BFE">
        <w:rPr>
          <w:rFonts w:ascii="Arial" w:hAnsi="Arial" w:cs="Arial"/>
          <w:color w:val="000000"/>
        </w:rPr>
        <w:t xml:space="preserve"> and be </w:t>
      </w:r>
      <w:r w:rsidR="00F15668" w:rsidRPr="00952BFE">
        <w:rPr>
          <w:rFonts w:ascii="Arial" w:hAnsi="Arial" w:cs="Arial"/>
          <w:color w:val="000000"/>
        </w:rPr>
        <w:t xml:space="preserve">limited to a maximum of </w:t>
      </w:r>
      <w:r w:rsidR="002D7CB5">
        <w:rPr>
          <w:rFonts w:ascii="Arial" w:hAnsi="Arial" w:cs="Arial"/>
          <w:color w:val="000000"/>
        </w:rPr>
        <w:t xml:space="preserve">the equivalent of </w:t>
      </w:r>
      <w:r w:rsidR="00F15668" w:rsidRPr="00952BFE">
        <w:rPr>
          <w:rFonts w:ascii="Arial" w:hAnsi="Arial" w:cs="Arial"/>
          <w:color w:val="000000"/>
        </w:rPr>
        <w:t>5</w:t>
      </w:r>
      <w:r w:rsidR="00A00EC9">
        <w:rPr>
          <w:rFonts w:ascii="Arial" w:hAnsi="Arial" w:cs="Arial"/>
          <w:color w:val="000000"/>
        </w:rPr>
        <w:t xml:space="preserve"> sides of A4 paper – this does not include additional requested supporting information, just your written responses.</w:t>
      </w:r>
      <w:r w:rsidRPr="00952BFE">
        <w:rPr>
          <w:rFonts w:ascii="Arial" w:hAnsi="Arial" w:cs="Arial"/>
          <w:color w:val="000000"/>
        </w:rPr>
        <w:t xml:space="preserve"> </w:t>
      </w:r>
    </w:p>
    <w:p w14:paraId="28CD33B0" w14:textId="77777777" w:rsidR="00571B9C" w:rsidRDefault="00571B9C" w:rsidP="003E5117">
      <w:pPr>
        <w:spacing w:after="240" w:line="240" w:lineRule="auto"/>
        <w:jc w:val="both"/>
        <w:rPr>
          <w:rFonts w:cs="Arial"/>
          <w:b/>
          <w:color w:val="000000"/>
          <w:sz w:val="24"/>
          <w:szCs w:val="20"/>
          <w:u w:val="single"/>
        </w:rPr>
      </w:pPr>
      <w:r>
        <w:rPr>
          <w:rFonts w:cs="Arial"/>
          <w:b/>
          <w:color w:val="000000"/>
          <w:sz w:val="24"/>
          <w:szCs w:val="20"/>
          <w:u w:val="single"/>
        </w:rPr>
        <w:br w:type="page"/>
      </w:r>
    </w:p>
    <w:p w14:paraId="666F7E5E" w14:textId="7CE0007C" w:rsidR="002C502C" w:rsidRPr="00F87D65" w:rsidRDefault="008D4CCC" w:rsidP="00F87D65">
      <w:pPr>
        <w:pStyle w:val="Heading1"/>
        <w:jc w:val="center"/>
        <w:rPr>
          <w:rFonts w:ascii="Arial" w:hAnsi="Arial" w:cs="Arial"/>
          <w:sz w:val="22"/>
          <w:szCs w:val="22"/>
        </w:rPr>
      </w:pPr>
      <w:r w:rsidRPr="00952BFE">
        <w:rPr>
          <w:rFonts w:ascii="Arial" w:hAnsi="Arial" w:cs="Arial"/>
          <w:sz w:val="22"/>
          <w:szCs w:val="22"/>
        </w:rPr>
        <w:lastRenderedPageBreak/>
        <w:t>Market</w:t>
      </w:r>
      <w:r w:rsidR="004D7E1B" w:rsidRPr="00952BFE">
        <w:rPr>
          <w:rFonts w:ascii="Arial" w:hAnsi="Arial" w:cs="Arial"/>
          <w:sz w:val="22"/>
          <w:szCs w:val="22"/>
        </w:rPr>
        <w:t xml:space="preserve"> Engagement </w:t>
      </w:r>
      <w:r w:rsidR="00AB1A10" w:rsidRPr="00952BFE">
        <w:rPr>
          <w:rFonts w:ascii="Arial" w:hAnsi="Arial" w:cs="Arial"/>
          <w:sz w:val="22"/>
          <w:szCs w:val="22"/>
        </w:rPr>
        <w:t>Questionnaire</w:t>
      </w:r>
    </w:p>
    <w:p w14:paraId="56AB9C62" w14:textId="3292DC84" w:rsidR="002C502C" w:rsidRPr="001C0CD8" w:rsidRDefault="002C502C" w:rsidP="001C0CD8">
      <w:pPr>
        <w:pStyle w:val="ListParagraph"/>
        <w:numPr>
          <w:ilvl w:val="0"/>
          <w:numId w:val="27"/>
        </w:numPr>
        <w:jc w:val="both"/>
        <w:rPr>
          <w:rFonts w:ascii="Arial" w:hAnsi="Arial" w:cs="Arial"/>
        </w:rPr>
      </w:pPr>
      <w:r w:rsidRPr="001C0CD8">
        <w:rPr>
          <w:rFonts w:ascii="Arial" w:hAnsi="Arial" w:cs="Arial"/>
        </w:rPr>
        <w:t>Briefly, summarise your organisation, its scope, its main activities and how this contract opportunity would have relevance to your business, and vice versa.</w:t>
      </w:r>
    </w:p>
    <w:tbl>
      <w:tblPr>
        <w:tblStyle w:val="TableGrid"/>
        <w:tblW w:w="0" w:type="auto"/>
        <w:tblInd w:w="817" w:type="dxa"/>
        <w:tblLook w:val="04A0" w:firstRow="1" w:lastRow="0" w:firstColumn="1" w:lastColumn="0" w:noHBand="0" w:noVBand="1"/>
      </w:tblPr>
      <w:tblGrid>
        <w:gridCol w:w="9796"/>
      </w:tblGrid>
      <w:tr w:rsidR="001C0CD8" w:rsidRPr="00952BFE" w14:paraId="55428023" w14:textId="77777777" w:rsidTr="002850B0">
        <w:trPr>
          <w:trHeight w:val="405"/>
        </w:trPr>
        <w:tc>
          <w:tcPr>
            <w:tcW w:w="9796" w:type="dxa"/>
            <w:shd w:val="clear" w:color="auto" w:fill="365F91" w:themeFill="accent1" w:themeFillShade="BF"/>
          </w:tcPr>
          <w:p w14:paraId="4E2DFCA7" w14:textId="77777777" w:rsidR="001C0CD8" w:rsidRPr="00952BFE" w:rsidRDefault="001C0CD8" w:rsidP="002850B0">
            <w:pPr>
              <w:pStyle w:val="StyleTableHeadBodyCalibriBackground1NotSmallcapsL"/>
              <w:rPr>
                <w:rFonts w:ascii="Arial" w:hAnsi="Arial" w:cs="Arial"/>
                <w:szCs w:val="22"/>
              </w:rPr>
            </w:pPr>
            <w:r w:rsidRPr="00952BFE">
              <w:rPr>
                <w:rFonts w:ascii="Arial" w:hAnsi="Arial" w:cs="Arial"/>
                <w:szCs w:val="22"/>
              </w:rPr>
              <w:t>response:</w:t>
            </w:r>
          </w:p>
        </w:tc>
      </w:tr>
      <w:tr w:rsidR="001C0CD8" w:rsidRPr="00952BFE" w14:paraId="4C7EFF57" w14:textId="77777777" w:rsidTr="00F87D65">
        <w:trPr>
          <w:trHeight w:val="311"/>
        </w:trPr>
        <w:tc>
          <w:tcPr>
            <w:tcW w:w="9796" w:type="dxa"/>
            <w:shd w:val="clear" w:color="auto" w:fill="auto"/>
          </w:tcPr>
          <w:p w14:paraId="2C26184D" w14:textId="77777777" w:rsidR="001C0CD8" w:rsidRPr="00952BFE" w:rsidRDefault="001C0CD8" w:rsidP="002850B0">
            <w:pPr>
              <w:pStyle w:val="Table"/>
              <w:rPr>
                <w:rFonts w:ascii="Arial" w:hAnsi="Arial" w:cs="Arial"/>
              </w:rPr>
            </w:pPr>
          </w:p>
        </w:tc>
      </w:tr>
    </w:tbl>
    <w:p w14:paraId="662C550E" w14:textId="77777777" w:rsidR="001C0CD8" w:rsidRDefault="001C0CD8" w:rsidP="001C0CD8">
      <w:pPr>
        <w:jc w:val="both"/>
        <w:rPr>
          <w:rFonts w:ascii="Arial" w:hAnsi="Arial" w:cs="Arial"/>
        </w:rPr>
      </w:pPr>
    </w:p>
    <w:p w14:paraId="23AAF8DB" w14:textId="0ABA477E" w:rsidR="002C502C" w:rsidRPr="001C0CD8" w:rsidRDefault="002C502C" w:rsidP="001C0CD8">
      <w:pPr>
        <w:pStyle w:val="ListParagraph"/>
        <w:numPr>
          <w:ilvl w:val="0"/>
          <w:numId w:val="27"/>
        </w:numPr>
        <w:jc w:val="both"/>
        <w:rPr>
          <w:rFonts w:ascii="Arial" w:hAnsi="Arial" w:cs="Arial"/>
        </w:rPr>
      </w:pPr>
      <w:r w:rsidRPr="001C0CD8">
        <w:rPr>
          <w:rFonts w:ascii="Arial" w:hAnsi="Arial" w:cs="Arial"/>
        </w:rPr>
        <w:t>Please confirm your current level of interest in this opportunity – high / medium / low? Please explain and share your thoughts and considerations</w:t>
      </w:r>
    </w:p>
    <w:tbl>
      <w:tblPr>
        <w:tblStyle w:val="TableGrid"/>
        <w:tblW w:w="0" w:type="auto"/>
        <w:tblInd w:w="817" w:type="dxa"/>
        <w:tblLook w:val="04A0" w:firstRow="1" w:lastRow="0" w:firstColumn="1" w:lastColumn="0" w:noHBand="0" w:noVBand="1"/>
      </w:tblPr>
      <w:tblGrid>
        <w:gridCol w:w="9796"/>
      </w:tblGrid>
      <w:tr w:rsidR="001C0CD8" w:rsidRPr="00952BFE" w14:paraId="5CD4C4BC" w14:textId="77777777" w:rsidTr="002850B0">
        <w:trPr>
          <w:trHeight w:val="405"/>
        </w:trPr>
        <w:tc>
          <w:tcPr>
            <w:tcW w:w="9796" w:type="dxa"/>
            <w:shd w:val="clear" w:color="auto" w:fill="365F91" w:themeFill="accent1" w:themeFillShade="BF"/>
          </w:tcPr>
          <w:p w14:paraId="3F167D61" w14:textId="77777777" w:rsidR="001C0CD8" w:rsidRPr="00952BFE" w:rsidRDefault="001C0CD8" w:rsidP="002850B0">
            <w:pPr>
              <w:pStyle w:val="StyleTableHeadBodyCalibriBackground1NotSmallcapsL"/>
              <w:rPr>
                <w:rFonts w:ascii="Arial" w:hAnsi="Arial" w:cs="Arial"/>
                <w:szCs w:val="22"/>
              </w:rPr>
            </w:pPr>
            <w:r w:rsidRPr="00952BFE">
              <w:rPr>
                <w:rFonts w:ascii="Arial" w:hAnsi="Arial" w:cs="Arial"/>
                <w:szCs w:val="22"/>
              </w:rPr>
              <w:t>response:</w:t>
            </w:r>
          </w:p>
        </w:tc>
      </w:tr>
      <w:tr w:rsidR="001C0CD8" w:rsidRPr="00952BFE" w14:paraId="470A241F" w14:textId="77777777" w:rsidTr="00F87D65">
        <w:trPr>
          <w:trHeight w:val="417"/>
        </w:trPr>
        <w:tc>
          <w:tcPr>
            <w:tcW w:w="9796" w:type="dxa"/>
            <w:shd w:val="clear" w:color="auto" w:fill="auto"/>
          </w:tcPr>
          <w:p w14:paraId="438B034B" w14:textId="77777777" w:rsidR="001C0CD8" w:rsidRPr="00952BFE" w:rsidRDefault="001C0CD8" w:rsidP="002850B0">
            <w:pPr>
              <w:pStyle w:val="Table"/>
              <w:rPr>
                <w:rFonts w:ascii="Arial" w:hAnsi="Arial" w:cs="Arial"/>
              </w:rPr>
            </w:pPr>
          </w:p>
        </w:tc>
      </w:tr>
    </w:tbl>
    <w:p w14:paraId="096DD92F" w14:textId="77777777" w:rsidR="001C0CD8" w:rsidRDefault="001C0CD8" w:rsidP="001C0CD8">
      <w:pPr>
        <w:jc w:val="both"/>
        <w:rPr>
          <w:rFonts w:ascii="Arial" w:hAnsi="Arial" w:cs="Arial"/>
        </w:rPr>
      </w:pPr>
    </w:p>
    <w:p w14:paraId="58AC6F93" w14:textId="481E6C93" w:rsidR="002C502C" w:rsidRPr="001C0CD8" w:rsidRDefault="002C502C" w:rsidP="001C0CD8">
      <w:pPr>
        <w:pStyle w:val="ListParagraph"/>
        <w:numPr>
          <w:ilvl w:val="0"/>
          <w:numId w:val="27"/>
        </w:numPr>
        <w:jc w:val="both"/>
        <w:rPr>
          <w:rFonts w:ascii="Arial" w:hAnsi="Arial" w:cs="Arial"/>
        </w:rPr>
      </w:pPr>
      <w:r w:rsidRPr="001C0CD8">
        <w:rPr>
          <w:rFonts w:ascii="Arial" w:hAnsi="Arial" w:cs="Arial"/>
        </w:rPr>
        <w:t>Consideration is being given to a 5 year contract. Is this considered reasonable or insufficient? Would a 5 + 5 year contract be more appropriate and/or attractive? Please explain.</w:t>
      </w:r>
    </w:p>
    <w:tbl>
      <w:tblPr>
        <w:tblStyle w:val="TableGrid"/>
        <w:tblW w:w="0" w:type="auto"/>
        <w:tblInd w:w="817" w:type="dxa"/>
        <w:tblLook w:val="04A0" w:firstRow="1" w:lastRow="0" w:firstColumn="1" w:lastColumn="0" w:noHBand="0" w:noVBand="1"/>
      </w:tblPr>
      <w:tblGrid>
        <w:gridCol w:w="9796"/>
      </w:tblGrid>
      <w:tr w:rsidR="001C0CD8" w:rsidRPr="00952BFE" w14:paraId="26ADF6B1" w14:textId="77777777" w:rsidTr="002850B0">
        <w:trPr>
          <w:trHeight w:val="405"/>
        </w:trPr>
        <w:tc>
          <w:tcPr>
            <w:tcW w:w="9796" w:type="dxa"/>
            <w:shd w:val="clear" w:color="auto" w:fill="365F91" w:themeFill="accent1" w:themeFillShade="BF"/>
          </w:tcPr>
          <w:p w14:paraId="6B1884DD" w14:textId="77777777" w:rsidR="001C0CD8" w:rsidRPr="00952BFE" w:rsidRDefault="001C0CD8" w:rsidP="002850B0">
            <w:pPr>
              <w:pStyle w:val="StyleTableHeadBodyCalibriBackground1NotSmallcapsL"/>
              <w:rPr>
                <w:rFonts w:ascii="Arial" w:hAnsi="Arial" w:cs="Arial"/>
                <w:szCs w:val="22"/>
              </w:rPr>
            </w:pPr>
            <w:r w:rsidRPr="00952BFE">
              <w:rPr>
                <w:rFonts w:ascii="Arial" w:hAnsi="Arial" w:cs="Arial"/>
                <w:szCs w:val="22"/>
              </w:rPr>
              <w:t>response:</w:t>
            </w:r>
          </w:p>
        </w:tc>
      </w:tr>
      <w:tr w:rsidR="001C0CD8" w:rsidRPr="00952BFE" w14:paraId="677404F7" w14:textId="77777777" w:rsidTr="00F87D65">
        <w:trPr>
          <w:trHeight w:val="343"/>
        </w:trPr>
        <w:tc>
          <w:tcPr>
            <w:tcW w:w="9796" w:type="dxa"/>
            <w:shd w:val="clear" w:color="auto" w:fill="auto"/>
          </w:tcPr>
          <w:p w14:paraId="245EE496" w14:textId="77777777" w:rsidR="001C0CD8" w:rsidRPr="00952BFE" w:rsidRDefault="001C0CD8" w:rsidP="002850B0">
            <w:pPr>
              <w:pStyle w:val="Table"/>
              <w:rPr>
                <w:rFonts w:ascii="Arial" w:hAnsi="Arial" w:cs="Arial"/>
              </w:rPr>
            </w:pPr>
          </w:p>
        </w:tc>
      </w:tr>
    </w:tbl>
    <w:p w14:paraId="241CFD47" w14:textId="77777777" w:rsidR="001C0CD8" w:rsidRDefault="001C0CD8" w:rsidP="001C0CD8">
      <w:pPr>
        <w:jc w:val="both"/>
        <w:rPr>
          <w:rFonts w:ascii="Arial" w:hAnsi="Arial" w:cs="Arial"/>
        </w:rPr>
      </w:pPr>
    </w:p>
    <w:p w14:paraId="5B897B8C" w14:textId="7268764C" w:rsidR="00B42D3E" w:rsidRPr="001C0CD8" w:rsidRDefault="00B42D3E" w:rsidP="001C0CD8">
      <w:pPr>
        <w:pStyle w:val="ListParagraph"/>
        <w:numPr>
          <w:ilvl w:val="0"/>
          <w:numId w:val="27"/>
        </w:numPr>
        <w:jc w:val="both"/>
        <w:rPr>
          <w:rFonts w:ascii="Arial" w:hAnsi="Arial" w:cs="Arial"/>
        </w:rPr>
      </w:pPr>
      <w:r w:rsidRPr="001C0CD8">
        <w:rPr>
          <w:rFonts w:ascii="Arial" w:hAnsi="Arial" w:cs="Arial"/>
        </w:rPr>
        <w:t xml:space="preserve">If this service is to be commissioned, it will likely need to mandate use of the current premises which under the railway arches at Clapham Train Station which is leased from Network Rail. </w:t>
      </w:r>
      <w:r w:rsidR="003F3E4A" w:rsidRPr="001C0CD8">
        <w:rPr>
          <w:rFonts w:ascii="Arial" w:hAnsi="Arial" w:cs="Arial"/>
        </w:rPr>
        <w:t xml:space="preserve">The CCG considers this important to the patients registered with The Junction practice and beneficial to any new provider in that a ready-made premises solution is in place. Do you consider this reasonable and acceptable? Are there any </w:t>
      </w:r>
      <w:proofErr w:type="gramStart"/>
      <w:r w:rsidR="003F3E4A" w:rsidRPr="001C0CD8">
        <w:rPr>
          <w:rFonts w:ascii="Arial" w:hAnsi="Arial" w:cs="Arial"/>
        </w:rPr>
        <w:t>other</w:t>
      </w:r>
      <w:proofErr w:type="gramEnd"/>
      <w:r w:rsidR="003F3E4A" w:rsidRPr="001C0CD8">
        <w:rPr>
          <w:rFonts w:ascii="Arial" w:hAnsi="Arial" w:cs="Arial"/>
        </w:rPr>
        <w:t xml:space="preserve"> issues or factors the CCG should consider in regard to premises?</w:t>
      </w:r>
    </w:p>
    <w:tbl>
      <w:tblPr>
        <w:tblStyle w:val="TableGrid"/>
        <w:tblW w:w="0" w:type="auto"/>
        <w:tblInd w:w="817" w:type="dxa"/>
        <w:tblLook w:val="04A0" w:firstRow="1" w:lastRow="0" w:firstColumn="1" w:lastColumn="0" w:noHBand="0" w:noVBand="1"/>
      </w:tblPr>
      <w:tblGrid>
        <w:gridCol w:w="9796"/>
      </w:tblGrid>
      <w:tr w:rsidR="001C0CD8" w:rsidRPr="00952BFE" w14:paraId="4066BC38" w14:textId="77777777" w:rsidTr="002850B0">
        <w:trPr>
          <w:trHeight w:val="405"/>
        </w:trPr>
        <w:tc>
          <w:tcPr>
            <w:tcW w:w="9796" w:type="dxa"/>
            <w:shd w:val="clear" w:color="auto" w:fill="365F91" w:themeFill="accent1" w:themeFillShade="BF"/>
          </w:tcPr>
          <w:p w14:paraId="68EF5397" w14:textId="77777777" w:rsidR="001C0CD8" w:rsidRPr="00952BFE" w:rsidRDefault="001C0CD8" w:rsidP="002850B0">
            <w:pPr>
              <w:pStyle w:val="StyleTableHeadBodyCalibriBackground1NotSmallcapsL"/>
              <w:rPr>
                <w:rFonts w:ascii="Arial" w:hAnsi="Arial" w:cs="Arial"/>
                <w:szCs w:val="22"/>
              </w:rPr>
            </w:pPr>
            <w:r w:rsidRPr="00952BFE">
              <w:rPr>
                <w:rFonts w:ascii="Arial" w:hAnsi="Arial" w:cs="Arial"/>
                <w:szCs w:val="22"/>
              </w:rPr>
              <w:t>response:</w:t>
            </w:r>
          </w:p>
        </w:tc>
      </w:tr>
      <w:tr w:rsidR="001C0CD8" w:rsidRPr="00952BFE" w14:paraId="73BE5BDA" w14:textId="77777777" w:rsidTr="00F87D65">
        <w:trPr>
          <w:trHeight w:val="453"/>
        </w:trPr>
        <w:tc>
          <w:tcPr>
            <w:tcW w:w="9796" w:type="dxa"/>
            <w:shd w:val="clear" w:color="auto" w:fill="auto"/>
          </w:tcPr>
          <w:p w14:paraId="46F658ED" w14:textId="77777777" w:rsidR="001C0CD8" w:rsidRPr="00952BFE" w:rsidRDefault="001C0CD8" w:rsidP="002850B0">
            <w:pPr>
              <w:pStyle w:val="Table"/>
              <w:rPr>
                <w:rFonts w:ascii="Arial" w:hAnsi="Arial" w:cs="Arial"/>
              </w:rPr>
            </w:pPr>
          </w:p>
        </w:tc>
      </w:tr>
    </w:tbl>
    <w:p w14:paraId="26EA29C5" w14:textId="77777777" w:rsidR="001C0CD8" w:rsidRDefault="001C0CD8" w:rsidP="001C0CD8">
      <w:pPr>
        <w:jc w:val="both"/>
        <w:rPr>
          <w:rFonts w:ascii="Arial" w:hAnsi="Arial" w:cs="Arial"/>
        </w:rPr>
      </w:pPr>
    </w:p>
    <w:p w14:paraId="2C437659" w14:textId="667D2B02" w:rsidR="002C502C" w:rsidRPr="001C0CD8" w:rsidRDefault="002C502C" w:rsidP="001C0CD8">
      <w:pPr>
        <w:pStyle w:val="ListParagraph"/>
        <w:numPr>
          <w:ilvl w:val="0"/>
          <w:numId w:val="27"/>
        </w:numPr>
        <w:jc w:val="both"/>
        <w:rPr>
          <w:rFonts w:ascii="Arial" w:hAnsi="Arial" w:cs="Arial"/>
        </w:rPr>
      </w:pPr>
      <w:r w:rsidRPr="001C0CD8">
        <w:rPr>
          <w:rFonts w:ascii="Arial" w:hAnsi="Arial" w:cs="Arial"/>
        </w:rPr>
        <w:t xml:space="preserve">Current commissioning intentions is to have a single </w:t>
      </w:r>
      <w:r w:rsidR="00B42D3E" w:rsidRPr="001C0CD8">
        <w:rPr>
          <w:rFonts w:ascii="Arial" w:hAnsi="Arial" w:cs="Arial"/>
        </w:rPr>
        <w:t xml:space="preserve">APMS </w:t>
      </w:r>
      <w:r w:rsidRPr="001C0CD8">
        <w:rPr>
          <w:rFonts w:ascii="Arial" w:hAnsi="Arial" w:cs="Arial"/>
        </w:rPr>
        <w:t>contract for the provision of an integrated</w:t>
      </w:r>
      <w:r w:rsidR="00B42D3E" w:rsidRPr="001C0CD8">
        <w:rPr>
          <w:rFonts w:ascii="Arial" w:hAnsi="Arial" w:cs="Arial"/>
        </w:rPr>
        <w:t xml:space="preserve"> service, combining both a </w:t>
      </w:r>
      <w:r w:rsidRPr="001C0CD8">
        <w:rPr>
          <w:rFonts w:ascii="Arial" w:hAnsi="Arial" w:cs="Arial"/>
        </w:rPr>
        <w:t xml:space="preserve">GP Practice for a local registered list of patients </w:t>
      </w:r>
      <w:r w:rsidR="00B42D3E" w:rsidRPr="001C0CD8">
        <w:rPr>
          <w:rFonts w:ascii="Arial" w:hAnsi="Arial" w:cs="Arial"/>
        </w:rPr>
        <w:t>with</w:t>
      </w:r>
      <w:r w:rsidRPr="001C0CD8">
        <w:rPr>
          <w:rFonts w:ascii="Arial" w:hAnsi="Arial" w:cs="Arial"/>
        </w:rPr>
        <w:t xml:space="preserve"> a Primary Care Service Hub</w:t>
      </w:r>
      <w:r w:rsidR="00B42D3E" w:rsidRPr="001C0CD8">
        <w:rPr>
          <w:rFonts w:ascii="Arial" w:hAnsi="Arial" w:cs="Arial"/>
        </w:rPr>
        <w:t xml:space="preserve"> with access to a wider patient population, including those </w:t>
      </w:r>
      <w:r w:rsidR="00AF28C3">
        <w:rPr>
          <w:rFonts w:ascii="Arial" w:hAnsi="Arial" w:cs="Arial"/>
        </w:rPr>
        <w:t xml:space="preserve">non registered as well as for those </w:t>
      </w:r>
      <w:r w:rsidR="00B42D3E" w:rsidRPr="001C0CD8">
        <w:rPr>
          <w:rFonts w:ascii="Arial" w:hAnsi="Arial" w:cs="Arial"/>
        </w:rPr>
        <w:t>registered with neighbouring practices. In what ways would this be advantageous to you as a provider and to the CCG?</w:t>
      </w:r>
      <w:r w:rsidR="003F3E4A" w:rsidRPr="001C0CD8">
        <w:rPr>
          <w:rFonts w:ascii="Arial" w:hAnsi="Arial" w:cs="Arial"/>
        </w:rPr>
        <w:t xml:space="preserve"> Do you think this is helpful to address challenges in providing these primary care services? Please explain.</w:t>
      </w:r>
      <w:r w:rsidR="001C4AFF">
        <w:rPr>
          <w:rFonts w:ascii="Arial" w:hAnsi="Arial" w:cs="Arial"/>
        </w:rPr>
        <w:t xml:space="preserve"> Additionally, do you foresee any challenges in developing and providing such an integrated solution, which is clearly very different from a standard APMS service contract?</w:t>
      </w:r>
    </w:p>
    <w:tbl>
      <w:tblPr>
        <w:tblStyle w:val="TableGrid"/>
        <w:tblW w:w="0" w:type="auto"/>
        <w:tblInd w:w="817" w:type="dxa"/>
        <w:tblLook w:val="04A0" w:firstRow="1" w:lastRow="0" w:firstColumn="1" w:lastColumn="0" w:noHBand="0" w:noVBand="1"/>
      </w:tblPr>
      <w:tblGrid>
        <w:gridCol w:w="9796"/>
      </w:tblGrid>
      <w:tr w:rsidR="001C0CD8" w:rsidRPr="00952BFE" w14:paraId="1182E3C0" w14:textId="77777777" w:rsidTr="002850B0">
        <w:trPr>
          <w:trHeight w:val="405"/>
        </w:trPr>
        <w:tc>
          <w:tcPr>
            <w:tcW w:w="9796" w:type="dxa"/>
            <w:shd w:val="clear" w:color="auto" w:fill="365F91" w:themeFill="accent1" w:themeFillShade="BF"/>
          </w:tcPr>
          <w:p w14:paraId="68D6BFA4" w14:textId="77777777" w:rsidR="001C0CD8" w:rsidRPr="00952BFE" w:rsidRDefault="001C0CD8" w:rsidP="002850B0">
            <w:pPr>
              <w:pStyle w:val="StyleTableHeadBodyCalibriBackground1NotSmallcapsL"/>
              <w:rPr>
                <w:rFonts w:ascii="Arial" w:hAnsi="Arial" w:cs="Arial"/>
                <w:szCs w:val="22"/>
              </w:rPr>
            </w:pPr>
            <w:r w:rsidRPr="00952BFE">
              <w:rPr>
                <w:rFonts w:ascii="Arial" w:hAnsi="Arial" w:cs="Arial"/>
                <w:szCs w:val="22"/>
              </w:rPr>
              <w:lastRenderedPageBreak/>
              <w:t>response:</w:t>
            </w:r>
          </w:p>
        </w:tc>
      </w:tr>
      <w:tr w:rsidR="001C0CD8" w:rsidRPr="00952BFE" w14:paraId="7FA8BA00" w14:textId="77777777" w:rsidTr="00F87D65">
        <w:trPr>
          <w:trHeight w:val="339"/>
        </w:trPr>
        <w:tc>
          <w:tcPr>
            <w:tcW w:w="9796" w:type="dxa"/>
            <w:shd w:val="clear" w:color="auto" w:fill="auto"/>
          </w:tcPr>
          <w:p w14:paraId="6334E7AD" w14:textId="77777777" w:rsidR="001C0CD8" w:rsidRPr="00952BFE" w:rsidRDefault="001C0CD8" w:rsidP="002850B0">
            <w:pPr>
              <w:pStyle w:val="Table"/>
              <w:rPr>
                <w:rFonts w:ascii="Arial" w:hAnsi="Arial" w:cs="Arial"/>
              </w:rPr>
            </w:pPr>
          </w:p>
        </w:tc>
      </w:tr>
    </w:tbl>
    <w:p w14:paraId="0B667331" w14:textId="77777777" w:rsidR="001C0CD8" w:rsidRDefault="001C0CD8" w:rsidP="001C0CD8">
      <w:pPr>
        <w:jc w:val="both"/>
        <w:rPr>
          <w:rFonts w:ascii="Arial" w:hAnsi="Arial" w:cs="Arial"/>
        </w:rPr>
      </w:pPr>
    </w:p>
    <w:p w14:paraId="278AE005" w14:textId="502D4A62" w:rsidR="003F3E4A" w:rsidRPr="001C0CD8" w:rsidRDefault="00B42D3E" w:rsidP="001C0CD8">
      <w:pPr>
        <w:pStyle w:val="ListParagraph"/>
        <w:numPr>
          <w:ilvl w:val="0"/>
          <w:numId w:val="27"/>
        </w:numPr>
        <w:jc w:val="both"/>
        <w:rPr>
          <w:rFonts w:ascii="Arial" w:hAnsi="Arial" w:cs="Arial"/>
        </w:rPr>
      </w:pPr>
      <w:r w:rsidRPr="001C0CD8">
        <w:rPr>
          <w:rFonts w:ascii="Arial" w:hAnsi="Arial" w:cs="Arial"/>
        </w:rPr>
        <w:t xml:space="preserve">If this new service model were to be agreed by the NHS Wandsworth CCG, following local patient and public engagement, and with support from NHS England, it is likely that a competitive procurement would commence by early May 2019, to award a contract by September 2019. The mobilisation phase could therefore allow 5 months (Oct 2019 through March 2020) to enable a new service by end of March 2020. Does all this seem reasonable to you? Would you be ready to respond to </w:t>
      </w:r>
      <w:proofErr w:type="gramStart"/>
      <w:r w:rsidRPr="001C0CD8">
        <w:rPr>
          <w:rFonts w:ascii="Arial" w:hAnsi="Arial" w:cs="Arial"/>
        </w:rPr>
        <w:t>a procurement</w:t>
      </w:r>
      <w:proofErr w:type="gramEnd"/>
      <w:r w:rsidRPr="001C0CD8">
        <w:rPr>
          <w:rFonts w:ascii="Arial" w:hAnsi="Arial" w:cs="Arial"/>
        </w:rPr>
        <w:t xml:space="preserve"> from May 2019 and is this mobilisation period sufficient?</w:t>
      </w:r>
      <w:r w:rsidR="003F3E4A" w:rsidRPr="001C0CD8">
        <w:rPr>
          <w:rFonts w:ascii="Arial" w:hAnsi="Arial" w:cs="Arial"/>
        </w:rPr>
        <w:t xml:space="preserve"> Please explain.</w:t>
      </w:r>
      <w:r w:rsidRPr="001C0CD8">
        <w:rPr>
          <w:rFonts w:ascii="Arial" w:hAnsi="Arial" w:cs="Arial"/>
        </w:rPr>
        <w:t xml:space="preserve"> </w:t>
      </w:r>
    </w:p>
    <w:tbl>
      <w:tblPr>
        <w:tblStyle w:val="TableGrid"/>
        <w:tblW w:w="0" w:type="auto"/>
        <w:tblInd w:w="817" w:type="dxa"/>
        <w:tblLook w:val="04A0" w:firstRow="1" w:lastRow="0" w:firstColumn="1" w:lastColumn="0" w:noHBand="0" w:noVBand="1"/>
      </w:tblPr>
      <w:tblGrid>
        <w:gridCol w:w="9796"/>
      </w:tblGrid>
      <w:tr w:rsidR="001C0CD8" w:rsidRPr="00952BFE" w14:paraId="6F4EE9FF" w14:textId="77777777" w:rsidTr="002850B0">
        <w:trPr>
          <w:trHeight w:val="405"/>
        </w:trPr>
        <w:tc>
          <w:tcPr>
            <w:tcW w:w="9796" w:type="dxa"/>
            <w:shd w:val="clear" w:color="auto" w:fill="365F91" w:themeFill="accent1" w:themeFillShade="BF"/>
          </w:tcPr>
          <w:p w14:paraId="06F49042" w14:textId="77777777" w:rsidR="001C0CD8" w:rsidRPr="00952BFE" w:rsidRDefault="001C0CD8" w:rsidP="002850B0">
            <w:pPr>
              <w:pStyle w:val="StyleTableHeadBodyCalibriBackground1NotSmallcapsL"/>
              <w:rPr>
                <w:rFonts w:ascii="Arial" w:hAnsi="Arial" w:cs="Arial"/>
                <w:szCs w:val="22"/>
              </w:rPr>
            </w:pPr>
            <w:r w:rsidRPr="00952BFE">
              <w:rPr>
                <w:rFonts w:ascii="Arial" w:hAnsi="Arial" w:cs="Arial"/>
                <w:szCs w:val="22"/>
              </w:rPr>
              <w:t>response:</w:t>
            </w:r>
          </w:p>
        </w:tc>
      </w:tr>
      <w:tr w:rsidR="001C0CD8" w:rsidRPr="00952BFE" w14:paraId="4C4907C2" w14:textId="77777777" w:rsidTr="00F87D65">
        <w:trPr>
          <w:trHeight w:val="424"/>
        </w:trPr>
        <w:tc>
          <w:tcPr>
            <w:tcW w:w="9796" w:type="dxa"/>
            <w:shd w:val="clear" w:color="auto" w:fill="auto"/>
          </w:tcPr>
          <w:p w14:paraId="148EFB3D" w14:textId="77777777" w:rsidR="001C0CD8" w:rsidRPr="00952BFE" w:rsidRDefault="001C0CD8" w:rsidP="002850B0">
            <w:pPr>
              <w:pStyle w:val="Table"/>
              <w:rPr>
                <w:rFonts w:ascii="Arial" w:hAnsi="Arial" w:cs="Arial"/>
              </w:rPr>
            </w:pPr>
          </w:p>
        </w:tc>
      </w:tr>
    </w:tbl>
    <w:p w14:paraId="6E891A0F" w14:textId="77777777" w:rsidR="001C0CD8" w:rsidRDefault="001C0CD8" w:rsidP="001C0CD8">
      <w:pPr>
        <w:jc w:val="both"/>
        <w:rPr>
          <w:rFonts w:ascii="Arial" w:hAnsi="Arial" w:cs="Arial"/>
        </w:rPr>
      </w:pPr>
    </w:p>
    <w:p w14:paraId="7FE33A0D" w14:textId="1B769EB1" w:rsidR="00B42D3E" w:rsidRPr="001C0CD8" w:rsidRDefault="003F3E4A" w:rsidP="001C0CD8">
      <w:pPr>
        <w:pStyle w:val="ListParagraph"/>
        <w:numPr>
          <w:ilvl w:val="0"/>
          <w:numId w:val="27"/>
        </w:numPr>
        <w:jc w:val="both"/>
        <w:rPr>
          <w:rFonts w:ascii="Arial" w:hAnsi="Arial" w:cs="Arial"/>
        </w:rPr>
      </w:pPr>
      <w:r w:rsidRPr="001C0CD8">
        <w:rPr>
          <w:rFonts w:ascii="Arial" w:hAnsi="Arial" w:cs="Arial"/>
        </w:rPr>
        <w:t xml:space="preserve">Whilst recognising that many healthcare service procurement plans assume the ability of providers to mobilise new services much quicker (e.g. within 3 months) what would be the minimum timeline needed to mobilise this type of service in your experience? </w:t>
      </w:r>
      <w:r w:rsidR="00B42D3E" w:rsidRPr="001C0CD8">
        <w:rPr>
          <w:rFonts w:ascii="Arial" w:hAnsi="Arial" w:cs="Arial"/>
        </w:rPr>
        <w:t>Please explain.</w:t>
      </w:r>
    </w:p>
    <w:tbl>
      <w:tblPr>
        <w:tblStyle w:val="TableGrid"/>
        <w:tblW w:w="0" w:type="auto"/>
        <w:tblInd w:w="817" w:type="dxa"/>
        <w:tblLook w:val="04A0" w:firstRow="1" w:lastRow="0" w:firstColumn="1" w:lastColumn="0" w:noHBand="0" w:noVBand="1"/>
      </w:tblPr>
      <w:tblGrid>
        <w:gridCol w:w="9796"/>
      </w:tblGrid>
      <w:tr w:rsidR="001C0CD8" w:rsidRPr="00952BFE" w14:paraId="3DCE4E37" w14:textId="77777777" w:rsidTr="002850B0">
        <w:trPr>
          <w:trHeight w:val="405"/>
        </w:trPr>
        <w:tc>
          <w:tcPr>
            <w:tcW w:w="9796" w:type="dxa"/>
            <w:shd w:val="clear" w:color="auto" w:fill="365F91" w:themeFill="accent1" w:themeFillShade="BF"/>
          </w:tcPr>
          <w:p w14:paraId="28BB8AF3" w14:textId="77777777" w:rsidR="001C0CD8" w:rsidRPr="00952BFE" w:rsidRDefault="001C0CD8" w:rsidP="002850B0">
            <w:pPr>
              <w:pStyle w:val="StyleTableHeadBodyCalibriBackground1NotSmallcapsL"/>
              <w:rPr>
                <w:rFonts w:ascii="Arial" w:hAnsi="Arial" w:cs="Arial"/>
                <w:szCs w:val="22"/>
              </w:rPr>
            </w:pPr>
            <w:r w:rsidRPr="00952BFE">
              <w:rPr>
                <w:rFonts w:ascii="Arial" w:hAnsi="Arial" w:cs="Arial"/>
                <w:szCs w:val="22"/>
              </w:rPr>
              <w:t>response:</w:t>
            </w:r>
          </w:p>
        </w:tc>
      </w:tr>
      <w:tr w:rsidR="001C0CD8" w:rsidRPr="00952BFE" w14:paraId="419EB981" w14:textId="77777777" w:rsidTr="00F87D65">
        <w:trPr>
          <w:trHeight w:val="441"/>
        </w:trPr>
        <w:tc>
          <w:tcPr>
            <w:tcW w:w="9796" w:type="dxa"/>
            <w:shd w:val="clear" w:color="auto" w:fill="auto"/>
          </w:tcPr>
          <w:p w14:paraId="1AEAED4F" w14:textId="77777777" w:rsidR="001C0CD8" w:rsidRPr="00952BFE" w:rsidRDefault="001C0CD8" w:rsidP="002850B0">
            <w:pPr>
              <w:pStyle w:val="Table"/>
              <w:rPr>
                <w:rFonts w:ascii="Arial" w:hAnsi="Arial" w:cs="Arial"/>
              </w:rPr>
            </w:pPr>
          </w:p>
        </w:tc>
      </w:tr>
    </w:tbl>
    <w:p w14:paraId="66B5C0DD" w14:textId="77777777" w:rsidR="001C0CD8" w:rsidRDefault="001C0CD8" w:rsidP="001C0CD8">
      <w:pPr>
        <w:jc w:val="both"/>
        <w:rPr>
          <w:rFonts w:ascii="Arial" w:hAnsi="Arial" w:cs="Arial"/>
        </w:rPr>
      </w:pPr>
    </w:p>
    <w:p w14:paraId="3C24B9D8" w14:textId="6253066C" w:rsidR="003F3E4A" w:rsidRPr="001C0CD8" w:rsidRDefault="003F3E4A" w:rsidP="001C0CD8">
      <w:pPr>
        <w:pStyle w:val="ListParagraph"/>
        <w:numPr>
          <w:ilvl w:val="0"/>
          <w:numId w:val="27"/>
        </w:numPr>
        <w:jc w:val="both"/>
        <w:rPr>
          <w:rFonts w:ascii="Arial" w:hAnsi="Arial" w:cs="Arial"/>
        </w:rPr>
      </w:pPr>
      <w:r w:rsidRPr="001C0CD8">
        <w:rPr>
          <w:rFonts w:ascii="Arial" w:hAnsi="Arial" w:cs="Arial"/>
        </w:rPr>
        <w:t xml:space="preserve">NHS Wandsworth CCG is keen to invite further ongoing engagement with interested provider organisations, to assist to inform and validate commissioning intentions, service specifications, and commercial modelling assumptions. This is likely to include reviewing latest drafting of documents developed by the CCG. Would you be interested in participating in this engagement? </w:t>
      </w:r>
    </w:p>
    <w:tbl>
      <w:tblPr>
        <w:tblStyle w:val="TableGrid"/>
        <w:tblW w:w="0" w:type="auto"/>
        <w:tblInd w:w="817" w:type="dxa"/>
        <w:tblLook w:val="04A0" w:firstRow="1" w:lastRow="0" w:firstColumn="1" w:lastColumn="0" w:noHBand="0" w:noVBand="1"/>
      </w:tblPr>
      <w:tblGrid>
        <w:gridCol w:w="9796"/>
      </w:tblGrid>
      <w:tr w:rsidR="001C0CD8" w:rsidRPr="00952BFE" w14:paraId="7765279F" w14:textId="77777777" w:rsidTr="002850B0">
        <w:trPr>
          <w:trHeight w:val="405"/>
        </w:trPr>
        <w:tc>
          <w:tcPr>
            <w:tcW w:w="9796" w:type="dxa"/>
            <w:shd w:val="clear" w:color="auto" w:fill="365F91" w:themeFill="accent1" w:themeFillShade="BF"/>
          </w:tcPr>
          <w:p w14:paraId="013F607C" w14:textId="77777777" w:rsidR="001C0CD8" w:rsidRPr="00952BFE" w:rsidRDefault="001C0CD8" w:rsidP="002850B0">
            <w:pPr>
              <w:pStyle w:val="StyleTableHeadBodyCalibriBackground1NotSmallcapsL"/>
              <w:rPr>
                <w:rFonts w:ascii="Arial" w:hAnsi="Arial" w:cs="Arial"/>
                <w:szCs w:val="22"/>
              </w:rPr>
            </w:pPr>
            <w:r w:rsidRPr="00952BFE">
              <w:rPr>
                <w:rFonts w:ascii="Arial" w:hAnsi="Arial" w:cs="Arial"/>
                <w:szCs w:val="22"/>
              </w:rPr>
              <w:t>response:</w:t>
            </w:r>
          </w:p>
        </w:tc>
      </w:tr>
      <w:tr w:rsidR="001C0CD8" w:rsidRPr="00952BFE" w14:paraId="3B689FF2" w14:textId="77777777" w:rsidTr="00F87D65">
        <w:trPr>
          <w:trHeight w:val="415"/>
        </w:trPr>
        <w:tc>
          <w:tcPr>
            <w:tcW w:w="9796" w:type="dxa"/>
            <w:shd w:val="clear" w:color="auto" w:fill="auto"/>
          </w:tcPr>
          <w:p w14:paraId="71D960EF" w14:textId="77777777" w:rsidR="001C0CD8" w:rsidRPr="00952BFE" w:rsidRDefault="001C0CD8" w:rsidP="002850B0">
            <w:pPr>
              <w:pStyle w:val="Table"/>
              <w:rPr>
                <w:rFonts w:ascii="Arial" w:hAnsi="Arial" w:cs="Arial"/>
              </w:rPr>
            </w:pPr>
          </w:p>
        </w:tc>
      </w:tr>
    </w:tbl>
    <w:p w14:paraId="42BD2A76" w14:textId="77777777" w:rsidR="001C0CD8" w:rsidRDefault="001C0CD8" w:rsidP="001C0CD8">
      <w:pPr>
        <w:jc w:val="both"/>
        <w:rPr>
          <w:rFonts w:ascii="Arial" w:hAnsi="Arial" w:cs="Arial"/>
        </w:rPr>
      </w:pPr>
    </w:p>
    <w:p w14:paraId="6E12C828" w14:textId="296F70B6" w:rsidR="001C0CD8" w:rsidRPr="001C0CD8" w:rsidRDefault="001C0CD8" w:rsidP="001C0CD8">
      <w:pPr>
        <w:pStyle w:val="ListParagraph"/>
        <w:numPr>
          <w:ilvl w:val="0"/>
          <w:numId w:val="27"/>
        </w:numPr>
        <w:rPr>
          <w:rFonts w:ascii="Arial" w:hAnsi="Arial" w:cs="Arial"/>
        </w:rPr>
      </w:pPr>
      <w:r w:rsidRPr="001C0CD8">
        <w:rPr>
          <w:rFonts w:ascii="Arial" w:hAnsi="Arial" w:cs="Arial"/>
        </w:rPr>
        <w:t>Please complete the table below providing details for the main point of contact:</w:t>
      </w:r>
    </w:p>
    <w:tbl>
      <w:tblPr>
        <w:tblStyle w:val="TableGrid"/>
        <w:tblW w:w="0" w:type="auto"/>
        <w:jc w:val="center"/>
        <w:tblLook w:val="04A0" w:firstRow="1" w:lastRow="0" w:firstColumn="1" w:lastColumn="0" w:noHBand="0" w:noVBand="1"/>
      </w:tblPr>
      <w:tblGrid>
        <w:gridCol w:w="2365"/>
        <w:gridCol w:w="6877"/>
      </w:tblGrid>
      <w:tr w:rsidR="001C0CD8" w:rsidRPr="00952BFE" w14:paraId="49F4F23E" w14:textId="77777777" w:rsidTr="00FC4D7F">
        <w:trPr>
          <w:jc w:val="center"/>
        </w:trPr>
        <w:tc>
          <w:tcPr>
            <w:tcW w:w="2365" w:type="dxa"/>
            <w:shd w:val="clear" w:color="auto" w:fill="365F91" w:themeFill="accent1" w:themeFillShade="BF"/>
          </w:tcPr>
          <w:p w14:paraId="619597D2" w14:textId="77777777" w:rsidR="001C0CD8" w:rsidRPr="00952BFE" w:rsidRDefault="001C0CD8" w:rsidP="00FC4D7F">
            <w:pPr>
              <w:spacing w:before="120"/>
              <w:rPr>
                <w:rFonts w:ascii="Arial" w:hAnsi="Arial" w:cs="Arial"/>
                <w:b/>
                <w:color w:val="FFFFFF" w:themeColor="background1"/>
              </w:rPr>
            </w:pPr>
            <w:r w:rsidRPr="00952BFE">
              <w:rPr>
                <w:rFonts w:ascii="Arial" w:hAnsi="Arial" w:cs="Arial"/>
                <w:b/>
                <w:color w:val="FFFFFF" w:themeColor="background1"/>
              </w:rPr>
              <w:t>CONTACT NAME:</w:t>
            </w:r>
          </w:p>
        </w:tc>
        <w:tc>
          <w:tcPr>
            <w:tcW w:w="6877" w:type="dxa"/>
            <w:shd w:val="clear" w:color="auto" w:fill="auto"/>
          </w:tcPr>
          <w:p w14:paraId="42EE45B4" w14:textId="77777777" w:rsidR="001C0CD8" w:rsidRPr="00952BFE" w:rsidRDefault="001C0CD8" w:rsidP="00FC4D7F">
            <w:pPr>
              <w:spacing w:before="120" w:after="120"/>
              <w:rPr>
                <w:rFonts w:ascii="Arial" w:hAnsi="Arial" w:cs="Arial"/>
              </w:rPr>
            </w:pPr>
          </w:p>
        </w:tc>
      </w:tr>
      <w:tr w:rsidR="001C0CD8" w:rsidRPr="00952BFE" w14:paraId="63A35EAB" w14:textId="77777777" w:rsidTr="00FC4D7F">
        <w:trPr>
          <w:jc w:val="center"/>
        </w:trPr>
        <w:tc>
          <w:tcPr>
            <w:tcW w:w="2365" w:type="dxa"/>
            <w:shd w:val="clear" w:color="auto" w:fill="365F91" w:themeFill="accent1" w:themeFillShade="BF"/>
          </w:tcPr>
          <w:p w14:paraId="54FE04EC" w14:textId="77777777" w:rsidR="001C0CD8" w:rsidRPr="00952BFE" w:rsidRDefault="001C0CD8" w:rsidP="00FC4D7F">
            <w:pPr>
              <w:spacing w:before="120"/>
              <w:rPr>
                <w:rFonts w:ascii="Arial" w:hAnsi="Arial" w:cs="Arial"/>
                <w:b/>
                <w:color w:val="FFFFFF" w:themeColor="background1"/>
              </w:rPr>
            </w:pPr>
            <w:r w:rsidRPr="00952BFE">
              <w:rPr>
                <w:rFonts w:ascii="Arial" w:hAnsi="Arial" w:cs="Arial"/>
                <w:b/>
                <w:color w:val="FFFFFF" w:themeColor="background1"/>
              </w:rPr>
              <w:t>ROLE / POSITION:</w:t>
            </w:r>
          </w:p>
        </w:tc>
        <w:tc>
          <w:tcPr>
            <w:tcW w:w="6877" w:type="dxa"/>
            <w:shd w:val="clear" w:color="auto" w:fill="auto"/>
          </w:tcPr>
          <w:p w14:paraId="300FA7C1" w14:textId="77777777" w:rsidR="001C0CD8" w:rsidRPr="00952BFE" w:rsidRDefault="001C0CD8" w:rsidP="00FC4D7F">
            <w:pPr>
              <w:spacing w:before="120" w:after="120"/>
              <w:rPr>
                <w:rFonts w:ascii="Arial" w:hAnsi="Arial" w:cs="Arial"/>
              </w:rPr>
            </w:pPr>
          </w:p>
        </w:tc>
      </w:tr>
      <w:tr w:rsidR="001C0CD8" w:rsidRPr="00952BFE" w14:paraId="5CFC9EE4" w14:textId="77777777" w:rsidTr="00FC4D7F">
        <w:trPr>
          <w:jc w:val="center"/>
        </w:trPr>
        <w:tc>
          <w:tcPr>
            <w:tcW w:w="2365" w:type="dxa"/>
            <w:shd w:val="clear" w:color="auto" w:fill="365F91" w:themeFill="accent1" w:themeFillShade="BF"/>
          </w:tcPr>
          <w:p w14:paraId="0D73B1DF" w14:textId="77777777" w:rsidR="001C0CD8" w:rsidRPr="00952BFE" w:rsidRDefault="001C0CD8" w:rsidP="00FC4D7F">
            <w:pPr>
              <w:spacing w:before="120"/>
              <w:rPr>
                <w:rFonts w:ascii="Arial" w:hAnsi="Arial" w:cs="Arial"/>
                <w:b/>
                <w:color w:val="FFFFFF" w:themeColor="background1"/>
              </w:rPr>
            </w:pPr>
            <w:r w:rsidRPr="00952BFE">
              <w:rPr>
                <w:rFonts w:ascii="Arial" w:hAnsi="Arial" w:cs="Arial"/>
                <w:b/>
                <w:color w:val="FFFFFF" w:themeColor="background1"/>
              </w:rPr>
              <w:t>EMAIL ADDRRESS:</w:t>
            </w:r>
          </w:p>
        </w:tc>
        <w:tc>
          <w:tcPr>
            <w:tcW w:w="6877" w:type="dxa"/>
            <w:shd w:val="clear" w:color="auto" w:fill="auto"/>
          </w:tcPr>
          <w:p w14:paraId="2A7B7322" w14:textId="77777777" w:rsidR="001C0CD8" w:rsidRPr="00952BFE" w:rsidRDefault="001C0CD8" w:rsidP="00FC4D7F">
            <w:pPr>
              <w:spacing w:before="120" w:after="120"/>
              <w:rPr>
                <w:rFonts w:ascii="Arial" w:hAnsi="Arial" w:cs="Arial"/>
              </w:rPr>
            </w:pPr>
          </w:p>
        </w:tc>
      </w:tr>
      <w:tr w:rsidR="001C0CD8" w:rsidRPr="00952BFE" w14:paraId="018C2A64" w14:textId="77777777" w:rsidTr="00FC4D7F">
        <w:trPr>
          <w:jc w:val="center"/>
        </w:trPr>
        <w:tc>
          <w:tcPr>
            <w:tcW w:w="2365" w:type="dxa"/>
            <w:shd w:val="clear" w:color="auto" w:fill="365F91" w:themeFill="accent1" w:themeFillShade="BF"/>
          </w:tcPr>
          <w:p w14:paraId="62686BDD" w14:textId="77777777" w:rsidR="001C0CD8" w:rsidRPr="00952BFE" w:rsidRDefault="001C0CD8" w:rsidP="00FC4D7F">
            <w:pPr>
              <w:spacing w:before="120"/>
              <w:rPr>
                <w:rFonts w:ascii="Arial" w:hAnsi="Arial" w:cs="Arial"/>
                <w:b/>
                <w:color w:val="FFFFFF" w:themeColor="background1"/>
              </w:rPr>
            </w:pPr>
            <w:r w:rsidRPr="00952BFE">
              <w:rPr>
                <w:rFonts w:ascii="Arial" w:hAnsi="Arial" w:cs="Arial"/>
                <w:b/>
                <w:color w:val="FFFFFF" w:themeColor="background1"/>
              </w:rPr>
              <w:t>CONTACT NUMBER:</w:t>
            </w:r>
          </w:p>
        </w:tc>
        <w:tc>
          <w:tcPr>
            <w:tcW w:w="6877" w:type="dxa"/>
            <w:shd w:val="clear" w:color="auto" w:fill="auto"/>
          </w:tcPr>
          <w:p w14:paraId="5AFEF1B9" w14:textId="77777777" w:rsidR="001C0CD8" w:rsidRPr="00952BFE" w:rsidRDefault="001C0CD8" w:rsidP="00FC4D7F">
            <w:pPr>
              <w:spacing w:before="120" w:after="120"/>
              <w:rPr>
                <w:rFonts w:ascii="Arial" w:hAnsi="Arial" w:cs="Arial"/>
              </w:rPr>
            </w:pPr>
          </w:p>
        </w:tc>
      </w:tr>
    </w:tbl>
    <w:p w14:paraId="19F8202F" w14:textId="77777777" w:rsidR="00405357" w:rsidRPr="00952BFE" w:rsidRDefault="00405357" w:rsidP="00AC5C8C">
      <w:pPr>
        <w:rPr>
          <w:rFonts w:ascii="Arial" w:hAnsi="Arial" w:cs="Arial"/>
        </w:rPr>
      </w:pPr>
    </w:p>
    <w:p w14:paraId="4D1DAE52" w14:textId="77777777" w:rsidR="00383700" w:rsidRDefault="000B3C04" w:rsidP="00F87D65">
      <w:pPr>
        <w:jc w:val="center"/>
        <w:rPr>
          <w:rFonts w:ascii="Arial" w:hAnsi="Arial" w:cs="Arial"/>
        </w:rPr>
      </w:pPr>
      <w:r w:rsidRPr="00952BFE">
        <w:rPr>
          <w:rFonts w:ascii="Arial" w:hAnsi="Arial" w:cs="Arial"/>
        </w:rPr>
        <w:lastRenderedPageBreak/>
        <w:t xml:space="preserve">Thank you for taking the time to respond and share your interest and views </w:t>
      </w:r>
      <w:r w:rsidR="00383700">
        <w:rPr>
          <w:rFonts w:ascii="Arial" w:hAnsi="Arial" w:cs="Arial"/>
        </w:rPr>
        <w:t>with NHS Wandsworth CCG.</w:t>
      </w:r>
    </w:p>
    <w:p w14:paraId="4F773E48" w14:textId="77777777" w:rsidR="00F87D65" w:rsidRDefault="00F87D65" w:rsidP="00F87D65">
      <w:pPr>
        <w:jc w:val="center"/>
        <w:rPr>
          <w:rFonts w:ascii="Arial" w:hAnsi="Arial" w:cs="Arial"/>
          <w:b/>
        </w:rPr>
      </w:pPr>
    </w:p>
    <w:p w14:paraId="58267526" w14:textId="77777777" w:rsidR="00F87D65" w:rsidRPr="003151AC" w:rsidRDefault="00383700" w:rsidP="00F87D65">
      <w:pPr>
        <w:jc w:val="center"/>
        <w:rPr>
          <w:rFonts w:ascii="Arial" w:hAnsi="Arial" w:cs="Arial"/>
          <w:b/>
          <w:color w:val="FF0000"/>
          <w:sz w:val="24"/>
          <w:szCs w:val="24"/>
        </w:rPr>
      </w:pPr>
      <w:r w:rsidRPr="003151AC">
        <w:rPr>
          <w:rFonts w:ascii="Arial" w:hAnsi="Arial" w:cs="Arial"/>
          <w:b/>
          <w:color w:val="FF0000"/>
          <w:sz w:val="24"/>
          <w:szCs w:val="24"/>
        </w:rPr>
        <w:t>Please email your completed Market Engagement Questionnaire to</w:t>
      </w:r>
      <w:r w:rsidR="00F87D65" w:rsidRPr="003151AC">
        <w:rPr>
          <w:rFonts w:ascii="Arial" w:hAnsi="Arial" w:cs="Arial"/>
          <w:b/>
          <w:color w:val="FF0000"/>
          <w:sz w:val="24"/>
          <w:szCs w:val="24"/>
        </w:rPr>
        <w:t>…</w:t>
      </w:r>
      <w:r w:rsidRPr="003151AC">
        <w:rPr>
          <w:rFonts w:ascii="Arial" w:hAnsi="Arial" w:cs="Arial"/>
          <w:b/>
          <w:color w:val="FF0000"/>
          <w:sz w:val="24"/>
          <w:szCs w:val="24"/>
        </w:rPr>
        <w:t xml:space="preserve"> </w:t>
      </w:r>
    </w:p>
    <w:p w14:paraId="2C9D2128" w14:textId="58A45AB7" w:rsidR="00F87D65" w:rsidRPr="003151AC" w:rsidRDefault="000245B3" w:rsidP="00F87D65">
      <w:pPr>
        <w:jc w:val="center"/>
        <w:rPr>
          <w:rFonts w:ascii="Arial" w:hAnsi="Arial" w:cs="Arial"/>
          <w:b/>
          <w:color w:val="FF0000"/>
          <w:sz w:val="24"/>
          <w:szCs w:val="24"/>
        </w:rPr>
      </w:pPr>
      <w:hyperlink r:id="rId12" w:history="1">
        <w:r w:rsidR="003151AC" w:rsidRPr="00500F4A">
          <w:rPr>
            <w:rStyle w:val="Hyperlink"/>
            <w:rFonts w:ascii="Arial" w:hAnsi="Arial" w:cs="Arial"/>
            <w:b/>
            <w:sz w:val="24"/>
            <w:szCs w:val="24"/>
          </w:rPr>
          <w:t>phil_gouldbourn@nhs.net</w:t>
        </w:r>
      </w:hyperlink>
      <w:r w:rsidR="003151AC" w:rsidRPr="003151AC">
        <w:rPr>
          <w:rFonts w:ascii="Arial" w:hAnsi="Arial" w:cs="Arial"/>
          <w:b/>
          <w:color w:val="FF0000"/>
          <w:sz w:val="24"/>
          <w:szCs w:val="24"/>
        </w:rPr>
        <w:t xml:space="preserve"> </w:t>
      </w:r>
      <w:r w:rsidR="00383700" w:rsidRPr="003151AC">
        <w:rPr>
          <w:rFonts w:ascii="Arial" w:hAnsi="Arial" w:cs="Arial"/>
          <w:b/>
          <w:color w:val="FF0000"/>
          <w:sz w:val="24"/>
          <w:szCs w:val="24"/>
        </w:rPr>
        <w:t xml:space="preserve"> </w:t>
      </w:r>
    </w:p>
    <w:p w14:paraId="1A7B008F" w14:textId="77777777" w:rsidR="00F87D65" w:rsidRPr="003151AC" w:rsidRDefault="00F87D65" w:rsidP="00F87D65">
      <w:pPr>
        <w:jc w:val="center"/>
        <w:rPr>
          <w:rFonts w:ascii="Arial" w:hAnsi="Arial" w:cs="Arial"/>
          <w:b/>
          <w:color w:val="FF0000"/>
          <w:sz w:val="24"/>
          <w:szCs w:val="24"/>
        </w:rPr>
      </w:pPr>
      <w:proofErr w:type="gramStart"/>
      <w:r w:rsidRPr="003151AC">
        <w:rPr>
          <w:rFonts w:ascii="Arial" w:hAnsi="Arial" w:cs="Arial"/>
          <w:b/>
          <w:color w:val="FF0000"/>
          <w:sz w:val="24"/>
          <w:szCs w:val="24"/>
        </w:rPr>
        <w:t>by</w:t>
      </w:r>
      <w:proofErr w:type="gramEnd"/>
      <w:r w:rsidRPr="003151AC">
        <w:rPr>
          <w:rFonts w:ascii="Arial" w:hAnsi="Arial" w:cs="Arial"/>
          <w:b/>
          <w:color w:val="FF0000"/>
          <w:sz w:val="24"/>
          <w:szCs w:val="24"/>
        </w:rPr>
        <w:t xml:space="preserve"> </w:t>
      </w:r>
    </w:p>
    <w:p w14:paraId="3449ED10" w14:textId="70496C82" w:rsidR="001C1E29" w:rsidRPr="003151AC" w:rsidRDefault="00F23389" w:rsidP="00F87D65">
      <w:pPr>
        <w:jc w:val="center"/>
        <w:rPr>
          <w:rFonts w:ascii="Arial" w:hAnsi="Arial" w:cs="Arial"/>
          <w:b/>
          <w:color w:val="FF0000"/>
          <w:sz w:val="28"/>
          <w:szCs w:val="28"/>
        </w:rPr>
      </w:pPr>
      <w:r>
        <w:rPr>
          <w:rFonts w:ascii="Arial" w:hAnsi="Arial" w:cs="Arial"/>
          <w:b/>
          <w:color w:val="FF0000"/>
          <w:sz w:val="28"/>
          <w:szCs w:val="28"/>
        </w:rPr>
        <w:t>12 noon, Tuesday 26</w:t>
      </w:r>
      <w:r w:rsidRPr="00F23389">
        <w:rPr>
          <w:rFonts w:ascii="Arial" w:hAnsi="Arial" w:cs="Arial"/>
          <w:b/>
          <w:color w:val="FF0000"/>
          <w:sz w:val="28"/>
          <w:szCs w:val="28"/>
          <w:vertAlign w:val="superscript"/>
        </w:rPr>
        <w:t>th</w:t>
      </w:r>
      <w:r>
        <w:rPr>
          <w:rFonts w:ascii="Arial" w:hAnsi="Arial" w:cs="Arial"/>
          <w:b/>
          <w:color w:val="FF0000"/>
          <w:sz w:val="28"/>
          <w:szCs w:val="28"/>
        </w:rPr>
        <w:t xml:space="preserve"> </w:t>
      </w:r>
      <w:r w:rsidR="003151AC" w:rsidRPr="003151AC">
        <w:rPr>
          <w:rFonts w:ascii="Arial" w:hAnsi="Arial" w:cs="Arial"/>
          <w:b/>
          <w:color w:val="FF0000"/>
          <w:sz w:val="28"/>
          <w:szCs w:val="28"/>
        </w:rPr>
        <w:t>March 2019</w:t>
      </w:r>
    </w:p>
    <w:p w14:paraId="43E755EF" w14:textId="77777777" w:rsidR="004C4FFC" w:rsidRPr="00D52929" w:rsidRDefault="004C4FFC" w:rsidP="00952BFE">
      <w:pPr>
        <w:rPr>
          <w:rFonts w:ascii="Arial" w:hAnsi="Arial" w:cs="Arial"/>
          <w:i/>
        </w:rPr>
      </w:pPr>
    </w:p>
    <w:sectPr w:rsidR="004C4FFC" w:rsidRPr="00D52929" w:rsidSect="001B51B8">
      <w:headerReference w:type="default" r:id="rId13"/>
      <w:footerReference w:type="default" r:id="rId14"/>
      <w:pgSz w:w="11906" w:h="16838"/>
      <w:pgMar w:top="284" w:right="720" w:bottom="720" w:left="72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EB95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EB95C2" w16cid:durableId="2029014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A88DBE" w14:textId="77777777" w:rsidR="000245B3" w:rsidRDefault="000245B3" w:rsidP="00F31342">
      <w:pPr>
        <w:spacing w:after="0" w:line="240" w:lineRule="auto"/>
      </w:pPr>
      <w:r>
        <w:separator/>
      </w:r>
    </w:p>
  </w:endnote>
  <w:endnote w:type="continuationSeparator" w:id="0">
    <w:p w14:paraId="58421E38" w14:textId="77777777" w:rsidR="000245B3" w:rsidRDefault="000245B3" w:rsidP="00F31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DC120" w14:textId="55A49731" w:rsidR="006F08BC" w:rsidRPr="003E5117" w:rsidRDefault="006F08BC" w:rsidP="003E5117">
    <w:pPr>
      <w:pStyle w:val="Footer"/>
      <w:jc w:val="center"/>
      <w:rPr>
        <w:sz w:val="18"/>
      </w:rPr>
    </w:pPr>
    <w:r w:rsidRPr="003E5117">
      <w:rPr>
        <w:sz w:val="18"/>
      </w:rPr>
      <w:t xml:space="preserve">Page </w:t>
    </w:r>
    <w:r w:rsidRPr="003E5117">
      <w:rPr>
        <w:sz w:val="18"/>
      </w:rPr>
      <w:fldChar w:fldCharType="begin"/>
    </w:r>
    <w:r w:rsidRPr="003E5117">
      <w:rPr>
        <w:sz w:val="18"/>
      </w:rPr>
      <w:instrText xml:space="preserve"> PAGE  \* Arabic  \* MERGEFORMAT </w:instrText>
    </w:r>
    <w:r w:rsidRPr="003E5117">
      <w:rPr>
        <w:sz w:val="18"/>
      </w:rPr>
      <w:fldChar w:fldCharType="separate"/>
    </w:r>
    <w:r w:rsidR="00FE1AF5">
      <w:rPr>
        <w:noProof/>
        <w:sz w:val="18"/>
      </w:rPr>
      <w:t>1</w:t>
    </w:r>
    <w:r w:rsidRPr="003E5117">
      <w:rPr>
        <w:sz w:val="18"/>
      </w:rPr>
      <w:fldChar w:fldCharType="end"/>
    </w:r>
    <w:r w:rsidRPr="003E5117">
      <w:rPr>
        <w:sz w:val="18"/>
      </w:rPr>
      <w:t xml:space="preserve"> of </w:t>
    </w:r>
    <w:r w:rsidRPr="003E5117">
      <w:rPr>
        <w:sz w:val="18"/>
      </w:rPr>
      <w:fldChar w:fldCharType="begin"/>
    </w:r>
    <w:r w:rsidRPr="003E5117">
      <w:rPr>
        <w:sz w:val="18"/>
      </w:rPr>
      <w:instrText xml:space="preserve"> NUMPAGES  \* Arabic  \* MERGEFORMAT </w:instrText>
    </w:r>
    <w:r w:rsidRPr="003E5117">
      <w:rPr>
        <w:sz w:val="18"/>
      </w:rPr>
      <w:fldChar w:fldCharType="separate"/>
    </w:r>
    <w:r w:rsidR="00FE1AF5">
      <w:rPr>
        <w:noProof/>
        <w:sz w:val="18"/>
      </w:rPr>
      <w:t>4</w:t>
    </w:r>
    <w:r w:rsidRPr="003E5117">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53168F" w14:textId="77777777" w:rsidR="000245B3" w:rsidRDefault="000245B3" w:rsidP="00F31342">
      <w:pPr>
        <w:spacing w:after="0" w:line="240" w:lineRule="auto"/>
      </w:pPr>
      <w:r>
        <w:separator/>
      </w:r>
    </w:p>
  </w:footnote>
  <w:footnote w:type="continuationSeparator" w:id="0">
    <w:p w14:paraId="52618D8F" w14:textId="77777777" w:rsidR="000245B3" w:rsidRDefault="000245B3" w:rsidP="00F31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F4C9A" w14:textId="22E76D64" w:rsidR="006F08BC" w:rsidRDefault="00F87D65" w:rsidP="00F87D65">
    <w:pPr>
      <w:pStyle w:val="Header"/>
      <w:jc w:val="right"/>
    </w:pPr>
    <w:r>
      <w:rPr>
        <w:noProof/>
        <w:lang w:eastAsia="en-GB"/>
      </w:rPr>
      <w:drawing>
        <wp:inline distT="0" distB="0" distL="0" distR="0" wp14:anchorId="5BD98C2D" wp14:editId="528A68E8">
          <wp:extent cx="1924215" cy="7871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1">
                    <a:extLst>
                      <a:ext uri="{28A0092B-C50C-407E-A947-70E740481C1C}">
                        <a14:useLocalDpi xmlns:a14="http://schemas.microsoft.com/office/drawing/2010/main" val="0"/>
                      </a:ext>
                    </a:extLst>
                  </a:blip>
                  <a:srcRect r="9023" b="13062"/>
                  <a:stretch/>
                </pic:blipFill>
                <pic:spPr bwMode="auto">
                  <a:xfrm>
                    <a:off x="0" y="0"/>
                    <a:ext cx="1924341" cy="787230"/>
                  </a:xfrm>
                  <a:prstGeom prst="rect">
                    <a:avLst/>
                  </a:prstGeom>
                  <a:ln>
                    <a:noFill/>
                  </a:ln>
                  <a:effectLst>
                    <a:softEdge rad="0"/>
                  </a:effectLst>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D0521"/>
    <w:multiLevelType w:val="hybridMultilevel"/>
    <w:tmpl w:val="4712DE08"/>
    <w:lvl w:ilvl="0" w:tplc="909EAB82">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06272FE2"/>
    <w:multiLevelType w:val="hybridMultilevel"/>
    <w:tmpl w:val="728E4E10"/>
    <w:lvl w:ilvl="0" w:tplc="293C6E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72A13A5"/>
    <w:multiLevelType w:val="hybridMultilevel"/>
    <w:tmpl w:val="9C36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9E7427"/>
    <w:multiLevelType w:val="hybridMultilevel"/>
    <w:tmpl w:val="A866BF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6B17FA"/>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CD83B75"/>
    <w:multiLevelType w:val="hybridMultilevel"/>
    <w:tmpl w:val="4B1AA2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AC33C5"/>
    <w:multiLevelType w:val="hybridMultilevel"/>
    <w:tmpl w:val="1604F842"/>
    <w:lvl w:ilvl="0" w:tplc="FC90BF4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245C0A2D"/>
    <w:multiLevelType w:val="hybridMultilevel"/>
    <w:tmpl w:val="B53C72EA"/>
    <w:lvl w:ilvl="0" w:tplc="0809000F">
      <w:start w:val="1"/>
      <w:numFmt w:val="decimal"/>
      <w:lvlText w:val="%1."/>
      <w:lvlJc w:val="left"/>
      <w:pPr>
        <w:tabs>
          <w:tab w:val="num" w:pos="2160"/>
        </w:tabs>
        <w:ind w:left="2160" w:hanging="360"/>
      </w:pPr>
    </w:lvl>
    <w:lvl w:ilvl="1" w:tplc="FFFFFFFF">
      <w:start w:val="1"/>
      <w:numFmt w:val="bullet"/>
      <w:lvlText w:val=""/>
      <w:lvlJc w:val="left"/>
      <w:pPr>
        <w:ind w:left="2160" w:hanging="360"/>
      </w:pPr>
      <w:rPr>
        <w:rFonts w:ascii="Symbol" w:hAnsi="Symbol" w:hint="default"/>
      </w:rPr>
    </w:lvl>
    <w:lvl w:ilvl="2" w:tplc="FFFFFFFF">
      <w:start w:val="1"/>
      <w:numFmt w:val="bullet"/>
      <w:lvlText w:val=""/>
      <w:lvlJc w:val="left"/>
      <w:pPr>
        <w:ind w:left="2160" w:hanging="360"/>
      </w:pPr>
      <w:rPr>
        <w:rFonts w:ascii="Symbol" w:hAnsi="Symbol" w:hint="default"/>
      </w:rPr>
    </w:lvl>
    <w:lvl w:ilvl="3" w:tplc="0809000F">
      <w:start w:val="1"/>
      <w:numFmt w:val="decimal"/>
      <w:lvlText w:val="%4."/>
      <w:lvlJc w:val="left"/>
      <w:pPr>
        <w:tabs>
          <w:tab w:val="num" w:pos="4320"/>
        </w:tabs>
        <w:ind w:left="4320" w:hanging="360"/>
      </w:pPr>
    </w:lvl>
    <w:lvl w:ilvl="4" w:tplc="08090019" w:tentative="1">
      <w:start w:val="1"/>
      <w:numFmt w:val="lowerLetter"/>
      <w:lvlText w:val="%5."/>
      <w:lvlJc w:val="left"/>
      <w:pPr>
        <w:tabs>
          <w:tab w:val="num" w:pos="5040"/>
        </w:tabs>
        <w:ind w:left="5040" w:hanging="360"/>
      </w:pPr>
    </w:lvl>
    <w:lvl w:ilvl="5" w:tplc="0809001B" w:tentative="1">
      <w:start w:val="1"/>
      <w:numFmt w:val="lowerRoman"/>
      <w:lvlText w:val="%6."/>
      <w:lvlJc w:val="right"/>
      <w:pPr>
        <w:tabs>
          <w:tab w:val="num" w:pos="5760"/>
        </w:tabs>
        <w:ind w:left="5760" w:hanging="180"/>
      </w:pPr>
    </w:lvl>
    <w:lvl w:ilvl="6" w:tplc="0809000F" w:tentative="1">
      <w:start w:val="1"/>
      <w:numFmt w:val="decimal"/>
      <w:lvlText w:val="%7."/>
      <w:lvlJc w:val="left"/>
      <w:pPr>
        <w:tabs>
          <w:tab w:val="num" w:pos="6480"/>
        </w:tabs>
        <w:ind w:left="6480" w:hanging="360"/>
      </w:pPr>
    </w:lvl>
    <w:lvl w:ilvl="7" w:tplc="08090019" w:tentative="1">
      <w:start w:val="1"/>
      <w:numFmt w:val="lowerLetter"/>
      <w:lvlText w:val="%8."/>
      <w:lvlJc w:val="left"/>
      <w:pPr>
        <w:tabs>
          <w:tab w:val="num" w:pos="7200"/>
        </w:tabs>
        <w:ind w:left="7200" w:hanging="360"/>
      </w:pPr>
    </w:lvl>
    <w:lvl w:ilvl="8" w:tplc="0809001B" w:tentative="1">
      <w:start w:val="1"/>
      <w:numFmt w:val="lowerRoman"/>
      <w:lvlText w:val="%9."/>
      <w:lvlJc w:val="right"/>
      <w:pPr>
        <w:tabs>
          <w:tab w:val="num" w:pos="7920"/>
        </w:tabs>
        <w:ind w:left="7920" w:hanging="180"/>
      </w:pPr>
    </w:lvl>
  </w:abstractNum>
  <w:abstractNum w:abstractNumId="8">
    <w:nsid w:val="2BA474F1"/>
    <w:multiLevelType w:val="hybridMultilevel"/>
    <w:tmpl w:val="48D22062"/>
    <w:lvl w:ilvl="0" w:tplc="450A135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307F33D8"/>
    <w:multiLevelType w:val="hybridMultilevel"/>
    <w:tmpl w:val="3A22B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407CC0"/>
    <w:multiLevelType w:val="hybridMultilevel"/>
    <w:tmpl w:val="5CA8F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72110A3"/>
    <w:multiLevelType w:val="hybridMultilevel"/>
    <w:tmpl w:val="932ED81C"/>
    <w:lvl w:ilvl="0" w:tplc="A22870C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4D5C13E2"/>
    <w:multiLevelType w:val="hybridMultilevel"/>
    <w:tmpl w:val="5BAE9D1A"/>
    <w:lvl w:ilvl="0" w:tplc="FA74C3D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A3A25D6"/>
    <w:multiLevelType w:val="hybridMultilevel"/>
    <w:tmpl w:val="0AFE079A"/>
    <w:lvl w:ilvl="0" w:tplc="4268EC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623C64B7"/>
    <w:multiLevelType w:val="hybridMultilevel"/>
    <w:tmpl w:val="A7A014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678A77EC"/>
    <w:multiLevelType w:val="hybridMultilevel"/>
    <w:tmpl w:val="99909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1214D88"/>
    <w:multiLevelType w:val="hybridMultilevel"/>
    <w:tmpl w:val="C7327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705F4A"/>
    <w:multiLevelType w:val="hybridMultilevel"/>
    <w:tmpl w:val="C9960A88"/>
    <w:lvl w:ilvl="0" w:tplc="47AABFC4">
      <w:start w:val="1"/>
      <w:numFmt w:val="decimal"/>
      <w:pStyle w:val="ListParagraph"/>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CA40076"/>
    <w:multiLevelType w:val="hybridMultilevel"/>
    <w:tmpl w:val="320449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7D3D5CF2"/>
    <w:multiLevelType w:val="hybridMultilevel"/>
    <w:tmpl w:val="1320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
  </w:num>
  <w:num w:numId="4">
    <w:abstractNumId w:val="19"/>
  </w:num>
  <w:num w:numId="5">
    <w:abstractNumId w:val="9"/>
  </w:num>
  <w:num w:numId="6">
    <w:abstractNumId w:val="18"/>
  </w:num>
  <w:num w:numId="7">
    <w:abstractNumId w:val="15"/>
  </w:num>
  <w:num w:numId="8">
    <w:abstractNumId w:val="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7"/>
  </w:num>
  <w:num w:numId="12">
    <w:abstractNumId w:val="17"/>
  </w:num>
  <w:num w:numId="13">
    <w:abstractNumId w:val="17"/>
    <w:lvlOverride w:ilvl="0">
      <w:startOverride w:val="1"/>
    </w:lvlOverride>
  </w:num>
  <w:num w:numId="14">
    <w:abstractNumId w:val="12"/>
  </w:num>
  <w:num w:numId="15">
    <w:abstractNumId w:val="0"/>
  </w:num>
  <w:num w:numId="16">
    <w:abstractNumId w:val="1"/>
  </w:num>
  <w:num w:numId="17">
    <w:abstractNumId w:val="5"/>
  </w:num>
  <w:num w:numId="18">
    <w:abstractNumId w:val="13"/>
  </w:num>
  <w:num w:numId="19">
    <w:abstractNumId w:val="6"/>
  </w:num>
  <w:num w:numId="20">
    <w:abstractNumId w:val="8"/>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1"/>
  </w:num>
  <w:num w:numId="28">
    <w:abstractNumId w:val="4"/>
  </w:num>
  <w:num w:numId="2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e Symons (Merton and Wandsworth CCGs)">
    <w15:presenceInfo w15:providerId="AD" w15:userId="S-1-5-21-3775634325-3508737111-3343073381-13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Formatting/>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313"/>
    <w:rsid w:val="000245B3"/>
    <w:rsid w:val="00036799"/>
    <w:rsid w:val="000855AE"/>
    <w:rsid w:val="000A1C3C"/>
    <w:rsid w:val="000A6022"/>
    <w:rsid w:val="000B3338"/>
    <w:rsid w:val="000B3C04"/>
    <w:rsid w:val="000B433F"/>
    <w:rsid w:val="000D712A"/>
    <w:rsid w:val="000E5031"/>
    <w:rsid w:val="000F56D4"/>
    <w:rsid w:val="00126714"/>
    <w:rsid w:val="00130CE9"/>
    <w:rsid w:val="0014066B"/>
    <w:rsid w:val="001557CC"/>
    <w:rsid w:val="001562CA"/>
    <w:rsid w:val="00161F83"/>
    <w:rsid w:val="001A1740"/>
    <w:rsid w:val="001A210C"/>
    <w:rsid w:val="001A21C4"/>
    <w:rsid w:val="001A2637"/>
    <w:rsid w:val="001B51B8"/>
    <w:rsid w:val="001C0CD8"/>
    <w:rsid w:val="001C1E29"/>
    <w:rsid w:val="001C3B9E"/>
    <w:rsid w:val="001C4962"/>
    <w:rsid w:val="001C4AFF"/>
    <w:rsid w:val="001C4CDD"/>
    <w:rsid w:val="001D4861"/>
    <w:rsid w:val="001D56EC"/>
    <w:rsid w:val="001F042B"/>
    <w:rsid w:val="00200D82"/>
    <w:rsid w:val="0023462A"/>
    <w:rsid w:val="00244D3C"/>
    <w:rsid w:val="0025242D"/>
    <w:rsid w:val="00254F8E"/>
    <w:rsid w:val="00260313"/>
    <w:rsid w:val="00260A47"/>
    <w:rsid w:val="00273A62"/>
    <w:rsid w:val="00293FE8"/>
    <w:rsid w:val="002B5B80"/>
    <w:rsid w:val="002B5C12"/>
    <w:rsid w:val="002B6450"/>
    <w:rsid w:val="002C502C"/>
    <w:rsid w:val="002D7CB5"/>
    <w:rsid w:val="0030490E"/>
    <w:rsid w:val="00304F92"/>
    <w:rsid w:val="003151AC"/>
    <w:rsid w:val="00316F1F"/>
    <w:rsid w:val="0032596D"/>
    <w:rsid w:val="00327764"/>
    <w:rsid w:val="00327E5F"/>
    <w:rsid w:val="003421D8"/>
    <w:rsid w:val="00345C4D"/>
    <w:rsid w:val="00364D71"/>
    <w:rsid w:val="00371313"/>
    <w:rsid w:val="00375AD1"/>
    <w:rsid w:val="00383700"/>
    <w:rsid w:val="0039426A"/>
    <w:rsid w:val="003D789C"/>
    <w:rsid w:val="003E3E16"/>
    <w:rsid w:val="003E4CEC"/>
    <w:rsid w:val="003E5117"/>
    <w:rsid w:val="003F0216"/>
    <w:rsid w:val="003F3E4A"/>
    <w:rsid w:val="003F6074"/>
    <w:rsid w:val="004015DD"/>
    <w:rsid w:val="00401D30"/>
    <w:rsid w:val="00402285"/>
    <w:rsid w:val="00405357"/>
    <w:rsid w:val="00415DE2"/>
    <w:rsid w:val="0042216A"/>
    <w:rsid w:val="004372E5"/>
    <w:rsid w:val="00437EF7"/>
    <w:rsid w:val="00443C5E"/>
    <w:rsid w:val="00450937"/>
    <w:rsid w:val="004B4146"/>
    <w:rsid w:val="004C4FFC"/>
    <w:rsid w:val="004D7E1B"/>
    <w:rsid w:val="004E5033"/>
    <w:rsid w:val="004E5177"/>
    <w:rsid w:val="004E7409"/>
    <w:rsid w:val="00501F43"/>
    <w:rsid w:val="005024A7"/>
    <w:rsid w:val="00505038"/>
    <w:rsid w:val="00505E59"/>
    <w:rsid w:val="005103C0"/>
    <w:rsid w:val="00526BD7"/>
    <w:rsid w:val="00571B9C"/>
    <w:rsid w:val="00580CCD"/>
    <w:rsid w:val="005869C8"/>
    <w:rsid w:val="005B3A75"/>
    <w:rsid w:val="005B3FD7"/>
    <w:rsid w:val="005B73BF"/>
    <w:rsid w:val="005F3D65"/>
    <w:rsid w:val="00605FAD"/>
    <w:rsid w:val="0062535A"/>
    <w:rsid w:val="00666385"/>
    <w:rsid w:val="00676ADA"/>
    <w:rsid w:val="00677CDD"/>
    <w:rsid w:val="00680E4C"/>
    <w:rsid w:val="0068189D"/>
    <w:rsid w:val="006950F7"/>
    <w:rsid w:val="006A38E0"/>
    <w:rsid w:val="006C3A9D"/>
    <w:rsid w:val="006D2EA4"/>
    <w:rsid w:val="006E2205"/>
    <w:rsid w:val="006E5701"/>
    <w:rsid w:val="006F08BC"/>
    <w:rsid w:val="006F7381"/>
    <w:rsid w:val="00702D0D"/>
    <w:rsid w:val="0072077C"/>
    <w:rsid w:val="00727120"/>
    <w:rsid w:val="00733FD3"/>
    <w:rsid w:val="00750BC8"/>
    <w:rsid w:val="0075120F"/>
    <w:rsid w:val="007611F6"/>
    <w:rsid w:val="007907A8"/>
    <w:rsid w:val="007975FC"/>
    <w:rsid w:val="007C6394"/>
    <w:rsid w:val="008008EA"/>
    <w:rsid w:val="008020D7"/>
    <w:rsid w:val="00873195"/>
    <w:rsid w:val="00883703"/>
    <w:rsid w:val="008912DE"/>
    <w:rsid w:val="008D4CCC"/>
    <w:rsid w:val="008E1509"/>
    <w:rsid w:val="008F5A2C"/>
    <w:rsid w:val="00931A3B"/>
    <w:rsid w:val="00946EAC"/>
    <w:rsid w:val="00952BFE"/>
    <w:rsid w:val="009647CE"/>
    <w:rsid w:val="00984D9A"/>
    <w:rsid w:val="009B2FBB"/>
    <w:rsid w:val="009C299E"/>
    <w:rsid w:val="009F205F"/>
    <w:rsid w:val="00A00EC9"/>
    <w:rsid w:val="00A266BF"/>
    <w:rsid w:val="00A30500"/>
    <w:rsid w:val="00A57558"/>
    <w:rsid w:val="00A61CED"/>
    <w:rsid w:val="00A645D3"/>
    <w:rsid w:val="00A8186C"/>
    <w:rsid w:val="00AA5E8F"/>
    <w:rsid w:val="00AB1992"/>
    <w:rsid w:val="00AB1A10"/>
    <w:rsid w:val="00AB4646"/>
    <w:rsid w:val="00AB6814"/>
    <w:rsid w:val="00AC5C8C"/>
    <w:rsid w:val="00AD2E64"/>
    <w:rsid w:val="00AF1E54"/>
    <w:rsid w:val="00AF28C3"/>
    <w:rsid w:val="00B01C16"/>
    <w:rsid w:val="00B14F2C"/>
    <w:rsid w:val="00B15758"/>
    <w:rsid w:val="00B2688B"/>
    <w:rsid w:val="00B42D3E"/>
    <w:rsid w:val="00B47869"/>
    <w:rsid w:val="00B509BB"/>
    <w:rsid w:val="00B53641"/>
    <w:rsid w:val="00B73222"/>
    <w:rsid w:val="00B81038"/>
    <w:rsid w:val="00B902DF"/>
    <w:rsid w:val="00B9163B"/>
    <w:rsid w:val="00BA1D1A"/>
    <w:rsid w:val="00BB7560"/>
    <w:rsid w:val="00BD72A0"/>
    <w:rsid w:val="00BE1227"/>
    <w:rsid w:val="00BE1E5D"/>
    <w:rsid w:val="00BE277A"/>
    <w:rsid w:val="00BF0B27"/>
    <w:rsid w:val="00C0241F"/>
    <w:rsid w:val="00C22FB1"/>
    <w:rsid w:val="00C30551"/>
    <w:rsid w:val="00C5232A"/>
    <w:rsid w:val="00C76707"/>
    <w:rsid w:val="00C76FC7"/>
    <w:rsid w:val="00C80088"/>
    <w:rsid w:val="00CA631E"/>
    <w:rsid w:val="00CC2DBC"/>
    <w:rsid w:val="00CC7219"/>
    <w:rsid w:val="00CD7D0C"/>
    <w:rsid w:val="00CF0E6F"/>
    <w:rsid w:val="00CF4301"/>
    <w:rsid w:val="00D0190B"/>
    <w:rsid w:val="00D3693E"/>
    <w:rsid w:val="00D45ED5"/>
    <w:rsid w:val="00D52929"/>
    <w:rsid w:val="00D571FF"/>
    <w:rsid w:val="00D66002"/>
    <w:rsid w:val="00D67455"/>
    <w:rsid w:val="00D815C8"/>
    <w:rsid w:val="00D81866"/>
    <w:rsid w:val="00D96D67"/>
    <w:rsid w:val="00DC6260"/>
    <w:rsid w:val="00DC75E8"/>
    <w:rsid w:val="00DD216E"/>
    <w:rsid w:val="00DD51A0"/>
    <w:rsid w:val="00DE14FA"/>
    <w:rsid w:val="00DF0CAD"/>
    <w:rsid w:val="00E35970"/>
    <w:rsid w:val="00E52F1B"/>
    <w:rsid w:val="00E61FC7"/>
    <w:rsid w:val="00E647B7"/>
    <w:rsid w:val="00E72682"/>
    <w:rsid w:val="00E813BC"/>
    <w:rsid w:val="00EF7B53"/>
    <w:rsid w:val="00F15668"/>
    <w:rsid w:val="00F23389"/>
    <w:rsid w:val="00F31342"/>
    <w:rsid w:val="00F33C19"/>
    <w:rsid w:val="00F33D93"/>
    <w:rsid w:val="00F41675"/>
    <w:rsid w:val="00F50878"/>
    <w:rsid w:val="00F63CAF"/>
    <w:rsid w:val="00F63D6A"/>
    <w:rsid w:val="00F66685"/>
    <w:rsid w:val="00F80E9A"/>
    <w:rsid w:val="00F87D65"/>
    <w:rsid w:val="00F96B78"/>
    <w:rsid w:val="00FC5E61"/>
    <w:rsid w:val="00FC697F"/>
    <w:rsid w:val="00FE1AF5"/>
    <w:rsid w:val="00FE7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8E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aliases w:val="B&amp;B Header,h"/>
    <w:basedOn w:val="Normal"/>
    <w:link w:val="HeaderChar"/>
    <w:unhideWhenUsed/>
    <w:rsid w:val="00F31342"/>
    <w:pPr>
      <w:tabs>
        <w:tab w:val="center" w:pos="4513"/>
        <w:tab w:val="right" w:pos="9026"/>
      </w:tabs>
      <w:spacing w:after="0" w:line="240" w:lineRule="auto"/>
    </w:pPr>
  </w:style>
  <w:style w:type="character" w:customStyle="1" w:styleId="HeaderChar">
    <w:name w:val="Header Char"/>
    <w:aliases w:val="B&amp;B Header Char,h Char"/>
    <w:basedOn w:val="DefaultParagraphFont"/>
    <w:link w:val="Header"/>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ADA"/>
  </w:style>
  <w:style w:type="paragraph" w:styleId="Heading1">
    <w:name w:val="heading 1"/>
    <w:basedOn w:val="Normal"/>
    <w:next w:val="Normal"/>
    <w:link w:val="Heading1Char"/>
    <w:uiPriority w:val="9"/>
    <w:qFormat/>
    <w:rsid w:val="006F08BC"/>
    <w:pPr>
      <w:keepNext/>
      <w:keepLines/>
      <w:spacing w:before="240" w:after="240"/>
      <w:outlineLvl w:val="0"/>
    </w:pPr>
    <w:rPr>
      <w:rFonts w:eastAsiaTheme="majorEastAsia" w:cstheme="minorHAns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8BC"/>
    <w:pPr>
      <w:numPr>
        <w:numId w:val="10"/>
      </w:numPr>
      <w:contextualSpacing/>
    </w:pPr>
    <w:rPr>
      <w:sz w:val="24"/>
    </w:rPr>
  </w:style>
  <w:style w:type="paragraph" w:styleId="BalloonText">
    <w:name w:val="Balloon Text"/>
    <w:basedOn w:val="Normal"/>
    <w:link w:val="BalloonTextChar"/>
    <w:uiPriority w:val="99"/>
    <w:semiHidden/>
    <w:unhideWhenUsed/>
    <w:rsid w:val="005024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A7"/>
    <w:rPr>
      <w:rFonts w:ascii="Tahoma" w:hAnsi="Tahoma" w:cs="Tahoma"/>
      <w:sz w:val="16"/>
      <w:szCs w:val="16"/>
    </w:rPr>
  </w:style>
  <w:style w:type="paragraph" w:styleId="Header">
    <w:name w:val="header"/>
    <w:aliases w:val="B&amp;B Header,h"/>
    <w:basedOn w:val="Normal"/>
    <w:link w:val="HeaderChar"/>
    <w:unhideWhenUsed/>
    <w:rsid w:val="00F31342"/>
    <w:pPr>
      <w:tabs>
        <w:tab w:val="center" w:pos="4513"/>
        <w:tab w:val="right" w:pos="9026"/>
      </w:tabs>
      <w:spacing w:after="0" w:line="240" w:lineRule="auto"/>
    </w:pPr>
  </w:style>
  <w:style w:type="character" w:customStyle="1" w:styleId="HeaderChar">
    <w:name w:val="Header Char"/>
    <w:aliases w:val="B&amp;B Header Char,h Char"/>
    <w:basedOn w:val="DefaultParagraphFont"/>
    <w:link w:val="Header"/>
    <w:rsid w:val="00F31342"/>
  </w:style>
  <w:style w:type="paragraph" w:styleId="Footer">
    <w:name w:val="footer"/>
    <w:basedOn w:val="Normal"/>
    <w:link w:val="FooterChar"/>
    <w:uiPriority w:val="99"/>
    <w:unhideWhenUsed/>
    <w:rsid w:val="00F313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342"/>
  </w:style>
  <w:style w:type="character" w:customStyle="1" w:styleId="Heading1Char">
    <w:name w:val="Heading 1 Char"/>
    <w:basedOn w:val="DefaultParagraphFont"/>
    <w:link w:val="Heading1"/>
    <w:uiPriority w:val="9"/>
    <w:rsid w:val="006F08BC"/>
    <w:rPr>
      <w:rFonts w:eastAsiaTheme="majorEastAsia" w:cstheme="minorHAnsi"/>
      <w:b/>
      <w:bCs/>
      <w:sz w:val="28"/>
      <w:szCs w:val="28"/>
      <w:u w:val="single"/>
    </w:rPr>
  </w:style>
  <w:style w:type="table" w:styleId="TableGrid">
    <w:name w:val="Table Grid"/>
    <w:basedOn w:val="TableNormal"/>
    <w:uiPriority w:val="59"/>
    <w:rsid w:val="000E5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bleHeadBodyCalibriBackground1NotSmallcapsL">
    <w:name w:val="Style Table Head + +Body (Calibri) Background 1 Not Small caps L..."/>
    <w:basedOn w:val="Normal"/>
    <w:rsid w:val="000E5031"/>
    <w:pPr>
      <w:spacing w:before="60" w:after="60" w:line="240" w:lineRule="auto"/>
      <w:ind w:left="74"/>
    </w:pPr>
    <w:rPr>
      <w:rFonts w:ascii="Calibri" w:eastAsia="Times New Roman" w:hAnsi="Calibri" w:cs="Times New Roman"/>
      <w:b/>
      <w:bCs/>
      <w:smallCaps/>
      <w:color w:val="FFFFFF" w:themeColor="background1"/>
      <w:szCs w:val="20"/>
    </w:rPr>
  </w:style>
  <w:style w:type="paragraph" w:customStyle="1" w:styleId="Table">
    <w:name w:val="Table"/>
    <w:basedOn w:val="Normal"/>
    <w:rsid w:val="000E5031"/>
    <w:pPr>
      <w:spacing w:before="60" w:after="60" w:line="240" w:lineRule="auto"/>
    </w:pPr>
    <w:rPr>
      <w:rFonts w:ascii="Calibri" w:eastAsia="Times New Roman" w:hAnsi="Calibri" w:cs="Calibri"/>
    </w:rPr>
  </w:style>
  <w:style w:type="character" w:styleId="CommentReference">
    <w:name w:val="annotation reference"/>
    <w:basedOn w:val="DefaultParagraphFont"/>
    <w:uiPriority w:val="99"/>
    <w:semiHidden/>
    <w:unhideWhenUsed/>
    <w:rsid w:val="00AB1A10"/>
    <w:rPr>
      <w:sz w:val="16"/>
      <w:szCs w:val="16"/>
    </w:rPr>
  </w:style>
  <w:style w:type="paragraph" w:styleId="CommentText">
    <w:name w:val="annotation text"/>
    <w:basedOn w:val="Normal"/>
    <w:link w:val="CommentTextChar"/>
    <w:uiPriority w:val="99"/>
    <w:semiHidden/>
    <w:unhideWhenUsed/>
    <w:rsid w:val="00AB1A10"/>
    <w:pPr>
      <w:spacing w:line="240" w:lineRule="auto"/>
    </w:pPr>
    <w:rPr>
      <w:sz w:val="20"/>
      <w:szCs w:val="20"/>
    </w:rPr>
  </w:style>
  <w:style w:type="character" w:customStyle="1" w:styleId="CommentTextChar">
    <w:name w:val="Comment Text Char"/>
    <w:basedOn w:val="DefaultParagraphFont"/>
    <w:link w:val="CommentText"/>
    <w:uiPriority w:val="99"/>
    <w:semiHidden/>
    <w:rsid w:val="00AB1A10"/>
    <w:rPr>
      <w:sz w:val="20"/>
      <w:szCs w:val="20"/>
    </w:rPr>
  </w:style>
  <w:style w:type="paragraph" w:styleId="CommentSubject">
    <w:name w:val="annotation subject"/>
    <w:basedOn w:val="CommentText"/>
    <w:next w:val="CommentText"/>
    <w:link w:val="CommentSubjectChar"/>
    <w:uiPriority w:val="99"/>
    <w:semiHidden/>
    <w:unhideWhenUsed/>
    <w:rsid w:val="00AB1A10"/>
    <w:rPr>
      <w:b/>
      <w:bCs/>
    </w:rPr>
  </w:style>
  <w:style w:type="character" w:customStyle="1" w:styleId="CommentSubjectChar">
    <w:name w:val="Comment Subject Char"/>
    <w:basedOn w:val="CommentTextChar"/>
    <w:link w:val="CommentSubject"/>
    <w:uiPriority w:val="99"/>
    <w:semiHidden/>
    <w:rsid w:val="00AB1A10"/>
    <w:rPr>
      <w:b/>
      <w:bCs/>
      <w:sz w:val="20"/>
      <w:szCs w:val="20"/>
    </w:rPr>
  </w:style>
  <w:style w:type="character" w:styleId="Hyperlink">
    <w:name w:val="Hyperlink"/>
    <w:basedOn w:val="DefaultParagraphFont"/>
    <w:uiPriority w:val="99"/>
    <w:unhideWhenUsed/>
    <w:rsid w:val="002B5B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9450">
      <w:bodyDiv w:val="1"/>
      <w:marLeft w:val="0"/>
      <w:marRight w:val="0"/>
      <w:marTop w:val="0"/>
      <w:marBottom w:val="0"/>
      <w:divBdr>
        <w:top w:val="none" w:sz="0" w:space="0" w:color="auto"/>
        <w:left w:val="none" w:sz="0" w:space="0" w:color="auto"/>
        <w:bottom w:val="none" w:sz="0" w:space="0" w:color="auto"/>
        <w:right w:val="none" w:sz="0" w:space="0" w:color="auto"/>
      </w:divBdr>
    </w:div>
    <w:div w:id="971860030">
      <w:bodyDiv w:val="1"/>
      <w:marLeft w:val="0"/>
      <w:marRight w:val="0"/>
      <w:marTop w:val="0"/>
      <w:marBottom w:val="0"/>
      <w:divBdr>
        <w:top w:val="none" w:sz="0" w:space="0" w:color="auto"/>
        <w:left w:val="none" w:sz="0" w:space="0" w:color="auto"/>
        <w:bottom w:val="none" w:sz="0" w:space="0" w:color="auto"/>
        <w:right w:val="none" w:sz="0" w:space="0" w:color="auto"/>
      </w:divBdr>
    </w:div>
    <w:div w:id="1014919878">
      <w:bodyDiv w:val="1"/>
      <w:marLeft w:val="0"/>
      <w:marRight w:val="0"/>
      <w:marTop w:val="0"/>
      <w:marBottom w:val="0"/>
      <w:divBdr>
        <w:top w:val="none" w:sz="0" w:space="0" w:color="auto"/>
        <w:left w:val="none" w:sz="0" w:space="0" w:color="auto"/>
        <w:bottom w:val="none" w:sz="0" w:space="0" w:color="auto"/>
        <w:right w:val="none" w:sz="0" w:space="0" w:color="auto"/>
      </w:divBdr>
    </w:div>
    <w:div w:id="115927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phil_gouldbourn@nhs.net"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52097-FBD4-45A2-B0DE-C427BE0CB4FB}">
  <ds:schemaRefs>
    <ds:schemaRef ds:uri="http://schemas.microsoft.com/sharepoint/v3/contenttype/forms"/>
  </ds:schemaRefs>
</ds:datastoreItem>
</file>

<file path=customXml/itemProps2.xml><?xml version="1.0" encoding="utf-8"?>
<ds:datastoreItem xmlns:ds="http://schemas.openxmlformats.org/officeDocument/2006/customXml" ds:itemID="{CFFB7AB2-8252-4553-B0A3-3D9BC866F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30E6C830-B929-431E-AC63-487A811269CB}">
  <ds:schemaRefs>
    <ds:schemaRef ds:uri="http://schemas.microsoft.com/office/2006/metadata/properties"/>
  </ds:schemaRefs>
</ds:datastoreItem>
</file>

<file path=customXml/itemProps4.xml><?xml version="1.0" encoding="utf-8"?>
<ds:datastoreItem xmlns:ds="http://schemas.openxmlformats.org/officeDocument/2006/customXml" ds:itemID="{A80761CE-71F6-4331-9027-7D1B279DF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NHS Brent CCG</Company>
  <LinksUpToDate>false</LinksUpToDate>
  <CharactersWithSpaces>5784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karl.walters@nhs.net</dc:creator>
  <cp:lastModifiedBy>Phil Gouldbourn</cp:lastModifiedBy>
  <cp:revision>2</cp:revision>
  <cp:lastPrinted>2016-10-10T10:44:00Z</cp:lastPrinted>
  <dcterms:created xsi:type="dcterms:W3CDTF">2019-03-13T09:33:00Z</dcterms:created>
  <dcterms:modified xsi:type="dcterms:W3CDTF">2019-03-13T09:33:00Z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