
<file path=[Content_Types].xml><?xml version="1.0" encoding="utf-8"?>
<Types xmlns="http://schemas.openxmlformats.org/package/2006/content-types">
  <Default Extension="png" ContentType="image/png"/>
  <Default Extension="emf" ContentType="image/x-emf"/>
  <Default Extension="dotm" ContentType="application/vnd.ms-word.template.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91D2B" w14:textId="4CDD21EB" w:rsidR="0017412D" w:rsidRPr="00525758" w:rsidRDefault="0017412D" w:rsidP="00507664">
      <w:pPr>
        <w:pStyle w:val="AmionBodyText"/>
        <w:rPr>
          <w:rFonts w:ascii="Arial" w:hAnsi="Arial" w:cs="Arial"/>
          <w:sz w:val="20"/>
          <w:szCs w:val="20"/>
        </w:rPr>
      </w:pPr>
    </w:p>
    <w:p w14:paraId="3750A3AF" w14:textId="79E6A95E" w:rsidR="0017412D" w:rsidRPr="00525758" w:rsidRDefault="0017412D" w:rsidP="006F14EA">
      <w:pPr>
        <w:spacing w:after="0" w:line="360" w:lineRule="auto"/>
        <w:ind w:left="-567"/>
        <w:rPr>
          <w:rFonts w:ascii="Arial" w:hAnsi="Arial" w:cs="Arial"/>
          <w:b/>
          <w:sz w:val="20"/>
          <w:szCs w:val="20"/>
        </w:rPr>
      </w:pPr>
    </w:p>
    <w:p w14:paraId="2BA438BB" w14:textId="0B98FA31" w:rsidR="0017412D" w:rsidRPr="00525758" w:rsidRDefault="0017412D" w:rsidP="006F14EA">
      <w:pPr>
        <w:spacing w:after="0" w:line="360" w:lineRule="auto"/>
        <w:ind w:left="-567"/>
        <w:rPr>
          <w:rFonts w:ascii="Arial" w:hAnsi="Arial" w:cs="Arial"/>
          <w:b/>
          <w:sz w:val="20"/>
          <w:szCs w:val="20"/>
        </w:rPr>
      </w:pPr>
    </w:p>
    <w:p w14:paraId="562134B3" w14:textId="6F376F29" w:rsidR="0017412D" w:rsidRPr="00525758" w:rsidRDefault="0017412D" w:rsidP="006F14EA">
      <w:pPr>
        <w:spacing w:after="0" w:line="360" w:lineRule="auto"/>
        <w:ind w:left="-567"/>
        <w:rPr>
          <w:rFonts w:ascii="Arial" w:hAnsi="Arial" w:cs="Arial"/>
          <w:b/>
          <w:sz w:val="20"/>
          <w:szCs w:val="20"/>
        </w:rPr>
      </w:pPr>
    </w:p>
    <w:p w14:paraId="4D898FD1" w14:textId="351EE84A" w:rsidR="0017412D" w:rsidRPr="00525758" w:rsidRDefault="0017412D" w:rsidP="006F14EA">
      <w:pPr>
        <w:spacing w:after="0" w:line="360" w:lineRule="auto"/>
        <w:ind w:left="-567"/>
        <w:rPr>
          <w:rFonts w:ascii="Arial" w:hAnsi="Arial" w:cs="Arial"/>
          <w:b/>
          <w:sz w:val="20"/>
          <w:szCs w:val="20"/>
        </w:rPr>
      </w:pPr>
    </w:p>
    <w:p w14:paraId="315F2A28" w14:textId="566B7D15" w:rsidR="00D549FA" w:rsidRPr="00525758" w:rsidRDefault="00D549FA" w:rsidP="006F14EA">
      <w:pPr>
        <w:spacing w:after="0" w:line="360" w:lineRule="auto"/>
        <w:ind w:left="-567"/>
        <w:rPr>
          <w:rFonts w:ascii="Arial" w:hAnsi="Arial" w:cs="Arial"/>
          <w:b/>
          <w:caps/>
          <w:sz w:val="20"/>
          <w:szCs w:val="20"/>
        </w:rPr>
      </w:pPr>
    </w:p>
    <w:p w14:paraId="2AE10338" w14:textId="71DB0D43" w:rsidR="00D549FA" w:rsidRPr="00525758" w:rsidRDefault="00D549FA" w:rsidP="006F14EA">
      <w:pPr>
        <w:spacing w:after="0" w:line="360" w:lineRule="auto"/>
        <w:ind w:left="-567"/>
        <w:rPr>
          <w:rFonts w:ascii="Arial" w:hAnsi="Arial" w:cs="Arial"/>
          <w:b/>
          <w:caps/>
          <w:sz w:val="20"/>
          <w:szCs w:val="20"/>
        </w:rPr>
      </w:pPr>
    </w:p>
    <w:p w14:paraId="15454826" w14:textId="63821B55" w:rsidR="00F67F94" w:rsidRPr="00525758" w:rsidRDefault="00F67F94" w:rsidP="006F14EA">
      <w:pPr>
        <w:spacing w:after="0" w:line="360" w:lineRule="auto"/>
        <w:rPr>
          <w:rFonts w:ascii="Arial" w:hAnsi="Arial" w:cs="Arial"/>
          <w:b/>
          <w:bCs/>
          <w:sz w:val="20"/>
          <w:szCs w:val="20"/>
        </w:rPr>
      </w:pPr>
    </w:p>
    <w:p w14:paraId="1DED9440" w14:textId="6514F66D" w:rsidR="00F67F94" w:rsidRPr="00525758" w:rsidRDefault="00F67F94" w:rsidP="006F14EA">
      <w:pPr>
        <w:spacing w:after="0" w:line="360" w:lineRule="auto"/>
        <w:rPr>
          <w:rFonts w:ascii="Arial" w:hAnsi="Arial" w:cs="Arial"/>
          <w:b/>
          <w:bCs/>
          <w:sz w:val="20"/>
          <w:szCs w:val="20"/>
        </w:rPr>
      </w:pPr>
    </w:p>
    <w:p w14:paraId="3E5D28CD" w14:textId="4B71469C" w:rsidR="00F67F94" w:rsidRPr="00525758" w:rsidRDefault="00F67F94" w:rsidP="006F14EA">
      <w:pPr>
        <w:spacing w:after="0" w:line="360" w:lineRule="auto"/>
        <w:jc w:val="center"/>
        <w:rPr>
          <w:rFonts w:ascii="Arial" w:hAnsi="Arial" w:cs="Arial"/>
          <w:b/>
          <w:bCs/>
          <w:sz w:val="20"/>
          <w:szCs w:val="20"/>
        </w:rPr>
      </w:pPr>
    </w:p>
    <w:p w14:paraId="16F31A3D" w14:textId="2D3C723B" w:rsidR="008F012A" w:rsidRPr="00525758" w:rsidRDefault="0050047D" w:rsidP="006F14EA">
      <w:pPr>
        <w:spacing w:after="0" w:line="360" w:lineRule="auto"/>
        <w:jc w:val="center"/>
        <w:rPr>
          <w:rFonts w:ascii="Arial" w:hAnsi="Arial" w:cs="Arial"/>
          <w:b/>
          <w:bCs/>
          <w:sz w:val="20"/>
          <w:szCs w:val="20"/>
        </w:rPr>
      </w:pPr>
      <w:r>
        <w:rPr>
          <w:rFonts w:ascii="Arial" w:hAnsi="Arial" w:cs="Arial"/>
          <w:b/>
          <w:bCs/>
          <w:sz w:val="20"/>
          <w:szCs w:val="20"/>
        </w:rPr>
        <w:t>LIVERPOOL VISION</w:t>
      </w:r>
    </w:p>
    <w:p w14:paraId="074260DE" w14:textId="0B4DC0DD" w:rsidR="0017412D" w:rsidRPr="00525758" w:rsidRDefault="0050580F" w:rsidP="006F14EA">
      <w:pPr>
        <w:spacing w:after="0" w:line="360" w:lineRule="auto"/>
        <w:jc w:val="center"/>
        <w:rPr>
          <w:rFonts w:ascii="Arial" w:hAnsi="Arial" w:cs="Arial"/>
          <w:b/>
          <w:bCs/>
          <w:sz w:val="20"/>
          <w:szCs w:val="20"/>
        </w:rPr>
      </w:pPr>
      <w:r w:rsidRPr="00525758">
        <w:rPr>
          <w:rFonts w:ascii="Arial" w:hAnsi="Arial" w:cs="Arial"/>
          <w:b/>
          <w:bCs/>
          <w:sz w:val="20"/>
          <w:szCs w:val="20"/>
        </w:rPr>
        <w:t>INVITATION TO TENDER</w:t>
      </w:r>
    </w:p>
    <w:p w14:paraId="188ADBCC" w14:textId="5CDDF3BA" w:rsidR="0050580F" w:rsidRPr="00525758" w:rsidRDefault="008F012A" w:rsidP="006F14EA">
      <w:pPr>
        <w:spacing w:after="0" w:line="360" w:lineRule="auto"/>
        <w:jc w:val="center"/>
        <w:rPr>
          <w:rFonts w:ascii="Arial" w:hAnsi="Arial" w:cs="Arial"/>
          <w:b/>
          <w:bCs/>
          <w:sz w:val="20"/>
          <w:szCs w:val="20"/>
        </w:rPr>
      </w:pPr>
      <w:r w:rsidRPr="00525758">
        <w:rPr>
          <w:rFonts w:ascii="Arial" w:hAnsi="Arial" w:cs="Arial"/>
          <w:b/>
          <w:bCs/>
          <w:sz w:val="20"/>
          <w:szCs w:val="20"/>
        </w:rPr>
        <w:t>for</w:t>
      </w:r>
    </w:p>
    <w:p w14:paraId="3AEA12AA" w14:textId="3C45067B" w:rsidR="00A430BA" w:rsidRDefault="008F012A" w:rsidP="006F14EA">
      <w:pPr>
        <w:spacing w:after="0" w:line="360" w:lineRule="auto"/>
        <w:ind w:left="-567" w:firstLine="567"/>
        <w:jc w:val="center"/>
        <w:rPr>
          <w:rFonts w:ascii="Arial" w:hAnsi="Arial" w:cs="Arial"/>
          <w:b/>
          <w:sz w:val="20"/>
          <w:szCs w:val="20"/>
        </w:rPr>
      </w:pPr>
      <w:r w:rsidRPr="00525758">
        <w:rPr>
          <w:rFonts w:ascii="Arial" w:hAnsi="Arial" w:cs="Arial"/>
          <w:b/>
          <w:sz w:val="20"/>
          <w:szCs w:val="20"/>
        </w:rPr>
        <w:t>F</w:t>
      </w:r>
      <w:r w:rsidR="0086358D" w:rsidRPr="00525758">
        <w:rPr>
          <w:rFonts w:ascii="Arial" w:hAnsi="Arial" w:cs="Arial"/>
          <w:b/>
          <w:sz w:val="20"/>
          <w:szCs w:val="20"/>
        </w:rPr>
        <w:t>ramework Agreement for</w:t>
      </w:r>
      <w:r w:rsidR="00A430BA">
        <w:rPr>
          <w:rFonts w:ascii="Arial" w:hAnsi="Arial" w:cs="Arial"/>
          <w:b/>
          <w:sz w:val="20"/>
          <w:szCs w:val="20"/>
        </w:rPr>
        <w:t xml:space="preserve"> </w:t>
      </w:r>
    </w:p>
    <w:p w14:paraId="1885DC85" w14:textId="4B61A7D0" w:rsidR="00150FD1" w:rsidRDefault="00A430BA" w:rsidP="006F14EA">
      <w:pPr>
        <w:spacing w:after="0" w:line="360" w:lineRule="auto"/>
        <w:ind w:left="-567" w:firstLine="567"/>
        <w:jc w:val="center"/>
        <w:rPr>
          <w:rFonts w:ascii="Arial" w:hAnsi="Arial" w:cs="Arial"/>
          <w:b/>
          <w:sz w:val="20"/>
          <w:szCs w:val="20"/>
        </w:rPr>
      </w:pPr>
      <w:r w:rsidRPr="00A430BA">
        <w:rPr>
          <w:rFonts w:ascii="Arial" w:hAnsi="Arial" w:cs="Arial"/>
          <w:b/>
          <w:sz w:val="20"/>
          <w:szCs w:val="20"/>
        </w:rPr>
        <w:t>Liverpool City Region Integrated Busi</w:t>
      </w:r>
      <w:r w:rsidR="00150FD1">
        <w:rPr>
          <w:rFonts w:ascii="Arial" w:hAnsi="Arial" w:cs="Arial"/>
          <w:b/>
          <w:sz w:val="20"/>
          <w:szCs w:val="20"/>
        </w:rPr>
        <w:t>ness Support Project (LCRIBS)</w:t>
      </w:r>
      <w:r w:rsidR="00716061">
        <w:rPr>
          <w:rFonts w:ascii="Arial" w:hAnsi="Arial" w:cs="Arial"/>
          <w:b/>
          <w:sz w:val="20"/>
          <w:szCs w:val="20"/>
        </w:rPr>
        <w:t xml:space="preserve"> (Business Growth Programme)</w:t>
      </w:r>
    </w:p>
    <w:p w14:paraId="054F237C" w14:textId="77777777" w:rsidR="00150FD1" w:rsidRDefault="00150FD1" w:rsidP="006F14EA">
      <w:pPr>
        <w:spacing w:after="0" w:line="360" w:lineRule="auto"/>
        <w:ind w:left="-567" w:firstLine="567"/>
        <w:jc w:val="center"/>
        <w:rPr>
          <w:rFonts w:ascii="Arial" w:hAnsi="Arial" w:cs="Arial"/>
          <w:b/>
          <w:sz w:val="20"/>
          <w:szCs w:val="20"/>
        </w:rPr>
      </w:pPr>
    </w:p>
    <w:p w14:paraId="221EEEF6" w14:textId="63728127" w:rsidR="009B6610" w:rsidRPr="00525758" w:rsidRDefault="00150FD1" w:rsidP="006F14EA">
      <w:pPr>
        <w:spacing w:after="0" w:line="360" w:lineRule="auto"/>
        <w:ind w:left="-567" w:firstLine="567"/>
        <w:jc w:val="center"/>
        <w:rPr>
          <w:rFonts w:ascii="Arial" w:hAnsi="Arial" w:cs="Arial"/>
          <w:b/>
          <w:sz w:val="20"/>
          <w:szCs w:val="20"/>
        </w:rPr>
      </w:pPr>
      <w:r>
        <w:rPr>
          <w:rFonts w:ascii="Arial" w:hAnsi="Arial" w:cs="Arial"/>
          <w:b/>
          <w:sz w:val="20"/>
          <w:szCs w:val="20"/>
        </w:rPr>
        <w:t xml:space="preserve">January 2017 to </w:t>
      </w:r>
      <w:r w:rsidR="00770988">
        <w:rPr>
          <w:rFonts w:ascii="Arial" w:hAnsi="Arial" w:cs="Arial"/>
          <w:b/>
          <w:sz w:val="20"/>
          <w:szCs w:val="20"/>
        </w:rPr>
        <w:t>31</w:t>
      </w:r>
      <w:r w:rsidR="00770988" w:rsidRPr="00770988">
        <w:rPr>
          <w:rFonts w:ascii="Arial" w:hAnsi="Arial" w:cs="Arial"/>
          <w:b/>
          <w:sz w:val="20"/>
          <w:szCs w:val="20"/>
          <w:vertAlign w:val="superscript"/>
        </w:rPr>
        <w:t>st</w:t>
      </w:r>
      <w:r w:rsidR="00770988">
        <w:rPr>
          <w:rFonts w:ascii="Arial" w:hAnsi="Arial" w:cs="Arial"/>
          <w:b/>
          <w:sz w:val="20"/>
          <w:szCs w:val="20"/>
        </w:rPr>
        <w:t xml:space="preserve"> </w:t>
      </w:r>
      <w:r>
        <w:rPr>
          <w:rFonts w:ascii="Arial" w:hAnsi="Arial" w:cs="Arial"/>
          <w:b/>
          <w:sz w:val="20"/>
          <w:szCs w:val="20"/>
        </w:rPr>
        <w:t>December 2018</w:t>
      </w:r>
      <w:r w:rsidR="00A430BA" w:rsidRPr="00A430BA">
        <w:rPr>
          <w:rFonts w:ascii="Arial" w:hAnsi="Arial" w:cs="Arial"/>
          <w:b/>
          <w:sz w:val="20"/>
          <w:szCs w:val="20"/>
        </w:rPr>
        <w:t xml:space="preserve">                </w:t>
      </w:r>
      <w:r w:rsidR="0086358D" w:rsidRPr="00525758">
        <w:rPr>
          <w:rFonts w:ascii="Arial" w:hAnsi="Arial" w:cs="Arial"/>
          <w:b/>
          <w:sz w:val="20"/>
          <w:szCs w:val="20"/>
        </w:rPr>
        <w:t xml:space="preserve"> </w:t>
      </w:r>
    </w:p>
    <w:p w14:paraId="5F6CD9E7" w14:textId="46E0F723" w:rsidR="00DE2BE0" w:rsidRPr="00525758" w:rsidRDefault="00DE2BE0" w:rsidP="006F14EA">
      <w:pPr>
        <w:spacing w:after="0" w:line="360" w:lineRule="auto"/>
        <w:ind w:left="-567"/>
        <w:rPr>
          <w:rFonts w:ascii="Arial" w:hAnsi="Arial" w:cs="Arial"/>
          <w:b/>
          <w:caps/>
          <w:sz w:val="20"/>
          <w:szCs w:val="20"/>
        </w:rPr>
      </w:pPr>
    </w:p>
    <w:p w14:paraId="6DF0590B" w14:textId="3F75CE9C" w:rsidR="00DE2BE0" w:rsidRPr="00525758" w:rsidRDefault="00770988" w:rsidP="00770988">
      <w:pPr>
        <w:spacing w:after="0" w:line="360" w:lineRule="auto"/>
        <w:ind w:left="-567"/>
        <w:jc w:val="center"/>
        <w:rPr>
          <w:rFonts w:ascii="Arial" w:hAnsi="Arial" w:cs="Arial"/>
          <w:b/>
          <w:caps/>
          <w:sz w:val="20"/>
          <w:szCs w:val="20"/>
        </w:rPr>
      </w:pPr>
      <w:r w:rsidRPr="00750307">
        <w:rPr>
          <w:noProof/>
          <w:lang w:eastAsia="en-GB"/>
        </w:rPr>
        <w:drawing>
          <wp:anchor distT="0" distB="0" distL="114300" distR="114300" simplePos="0" relativeHeight="251659264" behindDoc="0" locked="0" layoutInCell="1" allowOverlap="1" wp14:anchorId="55F27E90" wp14:editId="4CC0345D">
            <wp:simplePos x="0" y="0"/>
            <wp:positionH relativeFrom="column">
              <wp:posOffset>2023533</wp:posOffset>
            </wp:positionH>
            <wp:positionV relativeFrom="paragraph">
              <wp:posOffset>135678</wp:posOffset>
            </wp:positionV>
            <wp:extent cx="3226746" cy="70961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2332" cy="7240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4EAF1" w14:textId="1EB84FC0" w:rsidR="004751B4" w:rsidRPr="00525758" w:rsidRDefault="008A11B2" w:rsidP="008A11B2">
      <w:pPr>
        <w:tabs>
          <w:tab w:val="left" w:pos="3465"/>
        </w:tabs>
        <w:spacing w:after="0" w:line="360" w:lineRule="auto"/>
        <w:ind w:left="-567"/>
        <w:rPr>
          <w:rFonts w:ascii="Arial" w:hAnsi="Arial" w:cs="Arial"/>
          <w:b/>
          <w:caps/>
          <w:sz w:val="20"/>
          <w:szCs w:val="20"/>
        </w:rPr>
      </w:pPr>
      <w:r>
        <w:rPr>
          <w:rFonts w:ascii="Arial" w:hAnsi="Arial" w:cs="Arial"/>
          <w:b/>
          <w:caps/>
          <w:sz w:val="20"/>
          <w:szCs w:val="20"/>
        </w:rPr>
        <w:tab/>
      </w:r>
    </w:p>
    <w:p w14:paraId="4405E16A" w14:textId="18B73EB1" w:rsidR="004751B4" w:rsidRPr="00525758" w:rsidRDefault="004751B4" w:rsidP="006F14EA">
      <w:pPr>
        <w:spacing w:after="0" w:line="360" w:lineRule="auto"/>
        <w:ind w:left="-567"/>
        <w:rPr>
          <w:rFonts w:ascii="Arial" w:hAnsi="Arial" w:cs="Arial"/>
          <w:b/>
          <w:caps/>
          <w:sz w:val="20"/>
          <w:szCs w:val="20"/>
        </w:rPr>
      </w:pPr>
    </w:p>
    <w:p w14:paraId="30A56C63" w14:textId="77777777" w:rsidR="00C91EA4" w:rsidRPr="00525758" w:rsidRDefault="004751B4" w:rsidP="006F14EA">
      <w:pPr>
        <w:spacing w:after="0" w:line="360" w:lineRule="auto"/>
        <w:ind w:left="-567"/>
        <w:rPr>
          <w:rFonts w:ascii="Arial" w:hAnsi="Arial" w:cs="Arial"/>
          <w:b/>
          <w:sz w:val="20"/>
          <w:szCs w:val="20"/>
        </w:rPr>
      </w:pPr>
      <w:r w:rsidRPr="00525758">
        <w:rPr>
          <w:rFonts w:ascii="Arial" w:hAnsi="Arial" w:cs="Arial"/>
          <w:b/>
          <w:caps/>
          <w:sz w:val="20"/>
          <w:szCs w:val="20"/>
        </w:rPr>
        <w:br w:type="page"/>
      </w:r>
    </w:p>
    <w:p w14:paraId="553BD360" w14:textId="77777777" w:rsidR="006F14EA" w:rsidRPr="00525758" w:rsidRDefault="006F14EA" w:rsidP="006F14EA">
      <w:pPr>
        <w:pStyle w:val="TOCHeading"/>
        <w:spacing w:before="0" w:line="360" w:lineRule="auto"/>
        <w:rPr>
          <w:rFonts w:ascii="Arial" w:hAnsi="Arial" w:cs="Arial"/>
          <w:sz w:val="20"/>
          <w:szCs w:val="20"/>
        </w:rPr>
      </w:pPr>
      <w:r w:rsidRPr="00525758">
        <w:rPr>
          <w:rFonts w:ascii="Arial" w:hAnsi="Arial" w:cs="Arial"/>
          <w:sz w:val="20"/>
          <w:szCs w:val="20"/>
        </w:rPr>
        <w:lastRenderedPageBreak/>
        <w:t>Contents</w:t>
      </w:r>
    </w:p>
    <w:p w14:paraId="0FC0D61D" w14:textId="2F019DB9" w:rsidR="00CC46D1" w:rsidRDefault="0068063F">
      <w:pPr>
        <w:pStyle w:val="TOC1"/>
        <w:tabs>
          <w:tab w:val="right" w:leader="dot" w:pos="10456"/>
        </w:tabs>
        <w:rPr>
          <w:rFonts w:asciiTheme="minorHAnsi" w:eastAsiaTheme="minorEastAsia" w:hAnsiTheme="minorHAnsi" w:cstheme="minorBidi"/>
          <w:noProof/>
          <w:lang w:eastAsia="en-GB"/>
        </w:rPr>
      </w:pPr>
      <w:r w:rsidRPr="00525758">
        <w:rPr>
          <w:rFonts w:ascii="Arial" w:hAnsi="Arial" w:cs="Arial"/>
          <w:sz w:val="20"/>
          <w:szCs w:val="20"/>
        </w:rPr>
        <w:fldChar w:fldCharType="begin"/>
      </w:r>
      <w:r w:rsidR="006F14EA" w:rsidRPr="00525758">
        <w:rPr>
          <w:rFonts w:ascii="Arial" w:hAnsi="Arial" w:cs="Arial"/>
          <w:sz w:val="20"/>
          <w:szCs w:val="20"/>
        </w:rPr>
        <w:instrText xml:space="preserve"> TOC \o "1-3" \h \z \u </w:instrText>
      </w:r>
      <w:r w:rsidRPr="00525758">
        <w:rPr>
          <w:rFonts w:ascii="Arial" w:hAnsi="Arial" w:cs="Arial"/>
          <w:sz w:val="20"/>
          <w:szCs w:val="20"/>
        </w:rPr>
        <w:fldChar w:fldCharType="separate"/>
      </w:r>
      <w:hyperlink w:anchor="_Toc469322109" w:history="1">
        <w:r w:rsidR="00CC46D1" w:rsidRPr="000D5AB4">
          <w:rPr>
            <w:rStyle w:val="Hyperlink"/>
            <w:rFonts w:ascii="Arial" w:hAnsi="Arial" w:cs="Arial"/>
            <w:noProof/>
          </w:rPr>
          <w:t>Liverpool Vision</w:t>
        </w:r>
        <w:r w:rsidR="00CC46D1">
          <w:rPr>
            <w:noProof/>
            <w:webHidden/>
          </w:rPr>
          <w:tab/>
        </w:r>
        <w:r w:rsidR="00CC46D1">
          <w:rPr>
            <w:noProof/>
            <w:webHidden/>
          </w:rPr>
          <w:fldChar w:fldCharType="begin"/>
        </w:r>
        <w:r w:rsidR="00CC46D1">
          <w:rPr>
            <w:noProof/>
            <w:webHidden/>
          </w:rPr>
          <w:instrText xml:space="preserve"> PAGEREF _Toc469322109 \h </w:instrText>
        </w:r>
        <w:r w:rsidR="00CC46D1">
          <w:rPr>
            <w:noProof/>
            <w:webHidden/>
          </w:rPr>
        </w:r>
        <w:r w:rsidR="00CC46D1">
          <w:rPr>
            <w:noProof/>
            <w:webHidden/>
          </w:rPr>
          <w:fldChar w:fldCharType="separate"/>
        </w:r>
        <w:r w:rsidR="00CC46D1">
          <w:rPr>
            <w:noProof/>
            <w:webHidden/>
          </w:rPr>
          <w:t>2</w:t>
        </w:r>
        <w:r w:rsidR="00CC46D1">
          <w:rPr>
            <w:noProof/>
            <w:webHidden/>
          </w:rPr>
          <w:fldChar w:fldCharType="end"/>
        </w:r>
      </w:hyperlink>
    </w:p>
    <w:p w14:paraId="73E2DFAA" w14:textId="07F8B9C1" w:rsidR="00CC46D1" w:rsidRDefault="00880A43">
      <w:pPr>
        <w:pStyle w:val="TOC1"/>
        <w:tabs>
          <w:tab w:val="right" w:leader="dot" w:pos="10456"/>
        </w:tabs>
        <w:rPr>
          <w:rFonts w:asciiTheme="minorHAnsi" w:eastAsiaTheme="minorEastAsia" w:hAnsiTheme="minorHAnsi" w:cstheme="minorBidi"/>
          <w:noProof/>
          <w:lang w:eastAsia="en-GB"/>
        </w:rPr>
      </w:pPr>
      <w:hyperlink w:anchor="_Toc469322110" w:history="1">
        <w:r w:rsidR="00CC46D1" w:rsidRPr="000D5AB4">
          <w:rPr>
            <w:rStyle w:val="Hyperlink"/>
            <w:rFonts w:ascii="Arial" w:hAnsi="Arial" w:cs="Arial"/>
            <w:noProof/>
          </w:rPr>
          <w:t>Introduction</w:t>
        </w:r>
        <w:r w:rsidR="00CC46D1">
          <w:rPr>
            <w:noProof/>
            <w:webHidden/>
          </w:rPr>
          <w:tab/>
        </w:r>
        <w:r w:rsidR="00CC46D1">
          <w:rPr>
            <w:noProof/>
            <w:webHidden/>
          </w:rPr>
          <w:fldChar w:fldCharType="begin"/>
        </w:r>
        <w:r w:rsidR="00CC46D1">
          <w:rPr>
            <w:noProof/>
            <w:webHidden/>
          </w:rPr>
          <w:instrText xml:space="preserve"> PAGEREF _Toc469322110 \h </w:instrText>
        </w:r>
        <w:r w:rsidR="00CC46D1">
          <w:rPr>
            <w:noProof/>
            <w:webHidden/>
          </w:rPr>
        </w:r>
        <w:r w:rsidR="00CC46D1">
          <w:rPr>
            <w:noProof/>
            <w:webHidden/>
          </w:rPr>
          <w:fldChar w:fldCharType="separate"/>
        </w:r>
        <w:r w:rsidR="00CC46D1">
          <w:rPr>
            <w:noProof/>
            <w:webHidden/>
          </w:rPr>
          <w:t>4</w:t>
        </w:r>
        <w:r w:rsidR="00CC46D1">
          <w:rPr>
            <w:noProof/>
            <w:webHidden/>
          </w:rPr>
          <w:fldChar w:fldCharType="end"/>
        </w:r>
      </w:hyperlink>
    </w:p>
    <w:p w14:paraId="61AB6163" w14:textId="6A469C2C"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1" w:history="1">
        <w:r w:rsidR="00CC46D1" w:rsidRPr="000D5AB4">
          <w:rPr>
            <w:rStyle w:val="Hyperlink"/>
            <w:rFonts w:ascii="Arial" w:hAnsi="Arial" w:cs="Arial"/>
            <w:noProof/>
          </w:rPr>
          <w:t>1. ITT Instructions.</w:t>
        </w:r>
        <w:r w:rsidR="00CC46D1">
          <w:rPr>
            <w:noProof/>
            <w:webHidden/>
          </w:rPr>
          <w:tab/>
        </w:r>
        <w:r w:rsidR="00CC46D1">
          <w:rPr>
            <w:noProof/>
            <w:webHidden/>
          </w:rPr>
          <w:fldChar w:fldCharType="begin"/>
        </w:r>
        <w:r w:rsidR="00CC46D1">
          <w:rPr>
            <w:noProof/>
            <w:webHidden/>
          </w:rPr>
          <w:instrText xml:space="preserve"> PAGEREF _Toc469322111 \h </w:instrText>
        </w:r>
        <w:r w:rsidR="00CC46D1">
          <w:rPr>
            <w:noProof/>
            <w:webHidden/>
          </w:rPr>
        </w:r>
        <w:r w:rsidR="00CC46D1">
          <w:rPr>
            <w:noProof/>
            <w:webHidden/>
          </w:rPr>
          <w:fldChar w:fldCharType="separate"/>
        </w:r>
        <w:r w:rsidR="00CC46D1">
          <w:rPr>
            <w:noProof/>
            <w:webHidden/>
          </w:rPr>
          <w:t>5</w:t>
        </w:r>
        <w:r w:rsidR="00CC46D1">
          <w:rPr>
            <w:noProof/>
            <w:webHidden/>
          </w:rPr>
          <w:fldChar w:fldCharType="end"/>
        </w:r>
      </w:hyperlink>
    </w:p>
    <w:p w14:paraId="06C3EAB6" w14:textId="62B5EF69"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2" w:history="1">
        <w:r w:rsidR="00CC46D1" w:rsidRPr="000D5AB4">
          <w:rPr>
            <w:rStyle w:val="Hyperlink"/>
            <w:rFonts w:ascii="Arial" w:hAnsi="Arial" w:cs="Arial"/>
            <w:noProof/>
          </w:rPr>
          <w:t>2. Specification of Goods or Services</w:t>
        </w:r>
        <w:r w:rsidR="00CC46D1">
          <w:rPr>
            <w:noProof/>
            <w:webHidden/>
          </w:rPr>
          <w:tab/>
        </w:r>
        <w:r w:rsidR="00CC46D1">
          <w:rPr>
            <w:noProof/>
            <w:webHidden/>
          </w:rPr>
          <w:fldChar w:fldCharType="begin"/>
        </w:r>
        <w:r w:rsidR="00CC46D1">
          <w:rPr>
            <w:noProof/>
            <w:webHidden/>
          </w:rPr>
          <w:instrText xml:space="preserve"> PAGEREF _Toc469322112 \h </w:instrText>
        </w:r>
        <w:r w:rsidR="00CC46D1">
          <w:rPr>
            <w:noProof/>
            <w:webHidden/>
          </w:rPr>
        </w:r>
        <w:r w:rsidR="00CC46D1">
          <w:rPr>
            <w:noProof/>
            <w:webHidden/>
          </w:rPr>
          <w:fldChar w:fldCharType="separate"/>
        </w:r>
        <w:r w:rsidR="00CC46D1">
          <w:rPr>
            <w:noProof/>
            <w:webHidden/>
          </w:rPr>
          <w:t>5</w:t>
        </w:r>
        <w:r w:rsidR="00CC46D1">
          <w:rPr>
            <w:noProof/>
            <w:webHidden/>
          </w:rPr>
          <w:fldChar w:fldCharType="end"/>
        </w:r>
      </w:hyperlink>
    </w:p>
    <w:p w14:paraId="250FF022" w14:textId="7B964D27"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3" w:history="1">
        <w:r w:rsidR="00CC46D1" w:rsidRPr="000D5AB4">
          <w:rPr>
            <w:rStyle w:val="Hyperlink"/>
            <w:rFonts w:ascii="Arial" w:hAnsi="Arial" w:cs="Arial"/>
            <w:noProof/>
          </w:rPr>
          <w:t>3. Responses Required</w:t>
        </w:r>
        <w:r w:rsidR="00CC46D1">
          <w:rPr>
            <w:noProof/>
            <w:webHidden/>
          </w:rPr>
          <w:tab/>
        </w:r>
        <w:r w:rsidR="00CC46D1">
          <w:rPr>
            <w:noProof/>
            <w:webHidden/>
          </w:rPr>
          <w:fldChar w:fldCharType="begin"/>
        </w:r>
        <w:r w:rsidR="00CC46D1">
          <w:rPr>
            <w:noProof/>
            <w:webHidden/>
          </w:rPr>
          <w:instrText xml:space="preserve"> PAGEREF _Toc469322113 \h </w:instrText>
        </w:r>
        <w:r w:rsidR="00CC46D1">
          <w:rPr>
            <w:noProof/>
            <w:webHidden/>
          </w:rPr>
        </w:r>
        <w:r w:rsidR="00CC46D1">
          <w:rPr>
            <w:noProof/>
            <w:webHidden/>
          </w:rPr>
          <w:fldChar w:fldCharType="separate"/>
        </w:r>
        <w:r w:rsidR="00CC46D1">
          <w:rPr>
            <w:noProof/>
            <w:webHidden/>
          </w:rPr>
          <w:t>5</w:t>
        </w:r>
        <w:r w:rsidR="00CC46D1">
          <w:rPr>
            <w:noProof/>
            <w:webHidden/>
          </w:rPr>
          <w:fldChar w:fldCharType="end"/>
        </w:r>
      </w:hyperlink>
    </w:p>
    <w:p w14:paraId="6F7BFBAD" w14:textId="42AD253E"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4" w:history="1">
        <w:r w:rsidR="00CC46D1" w:rsidRPr="000D5AB4">
          <w:rPr>
            <w:rStyle w:val="Hyperlink"/>
            <w:rFonts w:ascii="Arial" w:hAnsi="Arial" w:cs="Arial"/>
            <w:noProof/>
          </w:rPr>
          <w:t>4. General company information required</w:t>
        </w:r>
        <w:r w:rsidR="00CC46D1">
          <w:rPr>
            <w:noProof/>
            <w:webHidden/>
          </w:rPr>
          <w:tab/>
        </w:r>
        <w:r w:rsidR="00CC46D1">
          <w:rPr>
            <w:noProof/>
            <w:webHidden/>
          </w:rPr>
          <w:fldChar w:fldCharType="begin"/>
        </w:r>
        <w:r w:rsidR="00CC46D1">
          <w:rPr>
            <w:noProof/>
            <w:webHidden/>
          </w:rPr>
          <w:instrText xml:space="preserve"> PAGEREF _Toc469322114 \h </w:instrText>
        </w:r>
        <w:r w:rsidR="00CC46D1">
          <w:rPr>
            <w:noProof/>
            <w:webHidden/>
          </w:rPr>
        </w:r>
        <w:r w:rsidR="00CC46D1">
          <w:rPr>
            <w:noProof/>
            <w:webHidden/>
          </w:rPr>
          <w:fldChar w:fldCharType="separate"/>
        </w:r>
        <w:r w:rsidR="00CC46D1">
          <w:rPr>
            <w:noProof/>
            <w:webHidden/>
          </w:rPr>
          <w:t>5</w:t>
        </w:r>
        <w:r w:rsidR="00CC46D1">
          <w:rPr>
            <w:noProof/>
            <w:webHidden/>
          </w:rPr>
          <w:fldChar w:fldCharType="end"/>
        </w:r>
      </w:hyperlink>
    </w:p>
    <w:p w14:paraId="027305F3" w14:textId="7FAAF9F7" w:rsidR="00CC46D1" w:rsidRDefault="00880A43">
      <w:pPr>
        <w:pStyle w:val="TOC1"/>
        <w:tabs>
          <w:tab w:val="right" w:leader="dot" w:pos="10456"/>
        </w:tabs>
        <w:rPr>
          <w:rFonts w:asciiTheme="minorHAnsi" w:eastAsiaTheme="minorEastAsia" w:hAnsiTheme="minorHAnsi" w:cstheme="minorBidi"/>
          <w:noProof/>
          <w:lang w:eastAsia="en-GB"/>
        </w:rPr>
      </w:pPr>
      <w:hyperlink w:anchor="_Toc469322115" w:history="1">
        <w:r w:rsidR="00CC46D1" w:rsidRPr="000D5AB4">
          <w:rPr>
            <w:rStyle w:val="Hyperlink"/>
            <w:rFonts w:ascii="Arial" w:hAnsi="Arial" w:cs="Arial"/>
            <w:noProof/>
          </w:rPr>
          <w:t>1. ITT Instructions</w:t>
        </w:r>
        <w:r w:rsidR="00CC46D1">
          <w:rPr>
            <w:noProof/>
            <w:webHidden/>
          </w:rPr>
          <w:tab/>
        </w:r>
        <w:r w:rsidR="00CC46D1">
          <w:rPr>
            <w:noProof/>
            <w:webHidden/>
          </w:rPr>
          <w:fldChar w:fldCharType="begin"/>
        </w:r>
        <w:r w:rsidR="00CC46D1">
          <w:rPr>
            <w:noProof/>
            <w:webHidden/>
          </w:rPr>
          <w:instrText xml:space="preserve"> PAGEREF _Toc469322115 \h </w:instrText>
        </w:r>
        <w:r w:rsidR="00CC46D1">
          <w:rPr>
            <w:noProof/>
            <w:webHidden/>
          </w:rPr>
        </w:r>
        <w:r w:rsidR="00CC46D1">
          <w:rPr>
            <w:noProof/>
            <w:webHidden/>
          </w:rPr>
          <w:fldChar w:fldCharType="separate"/>
        </w:r>
        <w:r w:rsidR="00CC46D1">
          <w:rPr>
            <w:noProof/>
            <w:webHidden/>
          </w:rPr>
          <w:t>6</w:t>
        </w:r>
        <w:r w:rsidR="00CC46D1">
          <w:rPr>
            <w:noProof/>
            <w:webHidden/>
          </w:rPr>
          <w:fldChar w:fldCharType="end"/>
        </w:r>
      </w:hyperlink>
    </w:p>
    <w:p w14:paraId="11B7F68C" w14:textId="7D223501"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6" w:history="1">
        <w:r w:rsidR="00CC46D1" w:rsidRPr="000D5AB4">
          <w:rPr>
            <w:rStyle w:val="Hyperlink"/>
            <w:rFonts w:ascii="Arial" w:hAnsi="Arial" w:cs="Arial"/>
            <w:noProof/>
          </w:rPr>
          <w:t>1.1 General Instructions</w:t>
        </w:r>
        <w:r w:rsidR="00CC46D1">
          <w:rPr>
            <w:noProof/>
            <w:webHidden/>
          </w:rPr>
          <w:tab/>
        </w:r>
        <w:r w:rsidR="00CC46D1">
          <w:rPr>
            <w:noProof/>
            <w:webHidden/>
          </w:rPr>
          <w:fldChar w:fldCharType="begin"/>
        </w:r>
        <w:r w:rsidR="00CC46D1">
          <w:rPr>
            <w:noProof/>
            <w:webHidden/>
          </w:rPr>
          <w:instrText xml:space="preserve"> PAGEREF _Toc469322116 \h </w:instrText>
        </w:r>
        <w:r w:rsidR="00CC46D1">
          <w:rPr>
            <w:noProof/>
            <w:webHidden/>
          </w:rPr>
        </w:r>
        <w:r w:rsidR="00CC46D1">
          <w:rPr>
            <w:noProof/>
            <w:webHidden/>
          </w:rPr>
          <w:fldChar w:fldCharType="separate"/>
        </w:r>
        <w:r w:rsidR="00CC46D1">
          <w:rPr>
            <w:noProof/>
            <w:webHidden/>
          </w:rPr>
          <w:t>6</w:t>
        </w:r>
        <w:r w:rsidR="00CC46D1">
          <w:rPr>
            <w:noProof/>
            <w:webHidden/>
          </w:rPr>
          <w:fldChar w:fldCharType="end"/>
        </w:r>
      </w:hyperlink>
    </w:p>
    <w:p w14:paraId="597A2656" w14:textId="3DAAF584"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7" w:history="1">
        <w:r w:rsidR="00CC46D1" w:rsidRPr="000D5AB4">
          <w:rPr>
            <w:rStyle w:val="Hyperlink"/>
            <w:rFonts w:ascii="Arial" w:hAnsi="Arial" w:cs="Arial"/>
            <w:noProof/>
            <w:lang w:eastAsia="en-GB"/>
          </w:rPr>
          <w:t>1.2 Freedom of Information</w:t>
        </w:r>
        <w:r w:rsidR="00CC46D1">
          <w:rPr>
            <w:noProof/>
            <w:webHidden/>
          </w:rPr>
          <w:tab/>
        </w:r>
        <w:r w:rsidR="00CC46D1">
          <w:rPr>
            <w:noProof/>
            <w:webHidden/>
          </w:rPr>
          <w:fldChar w:fldCharType="begin"/>
        </w:r>
        <w:r w:rsidR="00CC46D1">
          <w:rPr>
            <w:noProof/>
            <w:webHidden/>
          </w:rPr>
          <w:instrText xml:space="preserve"> PAGEREF _Toc469322117 \h </w:instrText>
        </w:r>
        <w:r w:rsidR="00CC46D1">
          <w:rPr>
            <w:noProof/>
            <w:webHidden/>
          </w:rPr>
        </w:r>
        <w:r w:rsidR="00CC46D1">
          <w:rPr>
            <w:noProof/>
            <w:webHidden/>
          </w:rPr>
          <w:fldChar w:fldCharType="separate"/>
        </w:r>
        <w:r w:rsidR="00CC46D1">
          <w:rPr>
            <w:noProof/>
            <w:webHidden/>
          </w:rPr>
          <w:t>8</w:t>
        </w:r>
        <w:r w:rsidR="00CC46D1">
          <w:rPr>
            <w:noProof/>
            <w:webHidden/>
          </w:rPr>
          <w:fldChar w:fldCharType="end"/>
        </w:r>
      </w:hyperlink>
    </w:p>
    <w:p w14:paraId="3E1D9B0B" w14:textId="754A4523"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8" w:history="1">
        <w:r w:rsidR="00CC46D1" w:rsidRPr="000D5AB4">
          <w:rPr>
            <w:rStyle w:val="Hyperlink"/>
            <w:rFonts w:ascii="Arial" w:hAnsi="Arial" w:cs="Arial"/>
            <w:noProof/>
          </w:rPr>
          <w:t>1.3 Responding to the ITT</w:t>
        </w:r>
        <w:r w:rsidR="00CC46D1">
          <w:rPr>
            <w:noProof/>
            <w:webHidden/>
          </w:rPr>
          <w:tab/>
        </w:r>
        <w:r w:rsidR="00CC46D1">
          <w:rPr>
            <w:noProof/>
            <w:webHidden/>
          </w:rPr>
          <w:fldChar w:fldCharType="begin"/>
        </w:r>
        <w:r w:rsidR="00CC46D1">
          <w:rPr>
            <w:noProof/>
            <w:webHidden/>
          </w:rPr>
          <w:instrText xml:space="preserve"> PAGEREF _Toc469322118 \h </w:instrText>
        </w:r>
        <w:r w:rsidR="00CC46D1">
          <w:rPr>
            <w:noProof/>
            <w:webHidden/>
          </w:rPr>
        </w:r>
        <w:r w:rsidR="00CC46D1">
          <w:rPr>
            <w:noProof/>
            <w:webHidden/>
          </w:rPr>
          <w:fldChar w:fldCharType="separate"/>
        </w:r>
        <w:r w:rsidR="00CC46D1">
          <w:rPr>
            <w:noProof/>
            <w:webHidden/>
          </w:rPr>
          <w:t>9</w:t>
        </w:r>
        <w:r w:rsidR="00CC46D1">
          <w:rPr>
            <w:noProof/>
            <w:webHidden/>
          </w:rPr>
          <w:fldChar w:fldCharType="end"/>
        </w:r>
      </w:hyperlink>
    </w:p>
    <w:p w14:paraId="10D1BAC2" w14:textId="15935106" w:rsidR="00CC46D1" w:rsidRDefault="00880A43">
      <w:pPr>
        <w:pStyle w:val="TOC2"/>
        <w:tabs>
          <w:tab w:val="right" w:leader="dot" w:pos="10456"/>
        </w:tabs>
        <w:rPr>
          <w:rFonts w:asciiTheme="minorHAnsi" w:eastAsiaTheme="minorEastAsia" w:hAnsiTheme="minorHAnsi" w:cstheme="minorBidi"/>
          <w:noProof/>
          <w:lang w:eastAsia="en-GB"/>
        </w:rPr>
      </w:pPr>
      <w:hyperlink w:anchor="_Toc469322119" w:history="1">
        <w:r w:rsidR="00CC46D1" w:rsidRPr="000D5AB4">
          <w:rPr>
            <w:rStyle w:val="Hyperlink"/>
            <w:rFonts w:ascii="Arial" w:hAnsi="Arial" w:cs="Arial"/>
            <w:noProof/>
          </w:rPr>
          <w:t>1.4 Indicative Timetable</w:t>
        </w:r>
        <w:r w:rsidR="00CC46D1">
          <w:rPr>
            <w:noProof/>
            <w:webHidden/>
          </w:rPr>
          <w:tab/>
        </w:r>
        <w:r w:rsidR="00CC46D1">
          <w:rPr>
            <w:noProof/>
            <w:webHidden/>
          </w:rPr>
          <w:fldChar w:fldCharType="begin"/>
        </w:r>
        <w:r w:rsidR="00CC46D1">
          <w:rPr>
            <w:noProof/>
            <w:webHidden/>
          </w:rPr>
          <w:instrText xml:space="preserve"> PAGEREF _Toc469322119 \h </w:instrText>
        </w:r>
        <w:r w:rsidR="00CC46D1">
          <w:rPr>
            <w:noProof/>
            <w:webHidden/>
          </w:rPr>
        </w:r>
        <w:r w:rsidR="00CC46D1">
          <w:rPr>
            <w:noProof/>
            <w:webHidden/>
          </w:rPr>
          <w:fldChar w:fldCharType="separate"/>
        </w:r>
        <w:r w:rsidR="00CC46D1">
          <w:rPr>
            <w:noProof/>
            <w:webHidden/>
          </w:rPr>
          <w:t>10</w:t>
        </w:r>
        <w:r w:rsidR="00CC46D1">
          <w:rPr>
            <w:noProof/>
            <w:webHidden/>
          </w:rPr>
          <w:fldChar w:fldCharType="end"/>
        </w:r>
      </w:hyperlink>
    </w:p>
    <w:p w14:paraId="58F65C12" w14:textId="7CBD5F4F"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0" w:history="1">
        <w:r w:rsidR="00CC46D1" w:rsidRPr="000D5AB4">
          <w:rPr>
            <w:rStyle w:val="Hyperlink"/>
            <w:rFonts w:ascii="Arial" w:hAnsi="Arial" w:cs="Arial"/>
            <w:noProof/>
          </w:rPr>
          <w:t>1.5 Evaluation</w:t>
        </w:r>
        <w:r w:rsidR="00CC46D1">
          <w:rPr>
            <w:noProof/>
            <w:webHidden/>
          </w:rPr>
          <w:tab/>
        </w:r>
        <w:r w:rsidR="00CC46D1">
          <w:rPr>
            <w:noProof/>
            <w:webHidden/>
          </w:rPr>
          <w:fldChar w:fldCharType="begin"/>
        </w:r>
        <w:r w:rsidR="00CC46D1">
          <w:rPr>
            <w:noProof/>
            <w:webHidden/>
          </w:rPr>
          <w:instrText xml:space="preserve"> PAGEREF _Toc469322120 \h </w:instrText>
        </w:r>
        <w:r w:rsidR="00CC46D1">
          <w:rPr>
            <w:noProof/>
            <w:webHidden/>
          </w:rPr>
        </w:r>
        <w:r w:rsidR="00CC46D1">
          <w:rPr>
            <w:noProof/>
            <w:webHidden/>
          </w:rPr>
          <w:fldChar w:fldCharType="separate"/>
        </w:r>
        <w:r w:rsidR="00CC46D1">
          <w:rPr>
            <w:noProof/>
            <w:webHidden/>
          </w:rPr>
          <w:t>11</w:t>
        </w:r>
        <w:r w:rsidR="00CC46D1">
          <w:rPr>
            <w:noProof/>
            <w:webHidden/>
          </w:rPr>
          <w:fldChar w:fldCharType="end"/>
        </w:r>
      </w:hyperlink>
    </w:p>
    <w:p w14:paraId="7E371632" w14:textId="250986C1" w:rsidR="00CC46D1" w:rsidRDefault="00880A43">
      <w:pPr>
        <w:pStyle w:val="TOC1"/>
        <w:tabs>
          <w:tab w:val="right" w:leader="dot" w:pos="10456"/>
        </w:tabs>
        <w:rPr>
          <w:rFonts w:asciiTheme="minorHAnsi" w:eastAsiaTheme="minorEastAsia" w:hAnsiTheme="minorHAnsi" w:cstheme="minorBidi"/>
          <w:noProof/>
          <w:lang w:eastAsia="en-GB"/>
        </w:rPr>
      </w:pPr>
      <w:hyperlink w:anchor="_Toc469322121" w:history="1">
        <w:r w:rsidR="00CC46D1" w:rsidRPr="000D5AB4">
          <w:rPr>
            <w:rStyle w:val="Hyperlink"/>
            <w:rFonts w:ascii="Arial" w:hAnsi="Arial" w:cs="Arial"/>
            <w:noProof/>
          </w:rPr>
          <w:t>2. Specification of services required</w:t>
        </w:r>
        <w:r w:rsidR="00CC46D1">
          <w:rPr>
            <w:noProof/>
            <w:webHidden/>
          </w:rPr>
          <w:tab/>
        </w:r>
        <w:r w:rsidR="00CC46D1">
          <w:rPr>
            <w:noProof/>
            <w:webHidden/>
          </w:rPr>
          <w:fldChar w:fldCharType="begin"/>
        </w:r>
        <w:r w:rsidR="00CC46D1">
          <w:rPr>
            <w:noProof/>
            <w:webHidden/>
          </w:rPr>
          <w:instrText xml:space="preserve"> PAGEREF _Toc469322121 \h </w:instrText>
        </w:r>
        <w:r w:rsidR="00CC46D1">
          <w:rPr>
            <w:noProof/>
            <w:webHidden/>
          </w:rPr>
        </w:r>
        <w:r w:rsidR="00CC46D1">
          <w:rPr>
            <w:noProof/>
            <w:webHidden/>
          </w:rPr>
          <w:fldChar w:fldCharType="separate"/>
        </w:r>
        <w:r w:rsidR="00CC46D1">
          <w:rPr>
            <w:noProof/>
            <w:webHidden/>
          </w:rPr>
          <w:t>13</w:t>
        </w:r>
        <w:r w:rsidR="00CC46D1">
          <w:rPr>
            <w:noProof/>
            <w:webHidden/>
          </w:rPr>
          <w:fldChar w:fldCharType="end"/>
        </w:r>
      </w:hyperlink>
    </w:p>
    <w:p w14:paraId="225B7F71" w14:textId="6B96CB13"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2" w:history="1">
        <w:r w:rsidR="00CC46D1" w:rsidRPr="000D5AB4">
          <w:rPr>
            <w:rStyle w:val="Hyperlink"/>
            <w:rFonts w:ascii="Arial" w:hAnsi="Arial" w:cs="Arial"/>
            <w:noProof/>
          </w:rPr>
          <w:t>2.1 Background</w:t>
        </w:r>
        <w:r w:rsidR="00CC46D1">
          <w:rPr>
            <w:noProof/>
            <w:webHidden/>
          </w:rPr>
          <w:tab/>
        </w:r>
        <w:r w:rsidR="00CC46D1">
          <w:rPr>
            <w:noProof/>
            <w:webHidden/>
          </w:rPr>
          <w:fldChar w:fldCharType="begin"/>
        </w:r>
        <w:r w:rsidR="00CC46D1">
          <w:rPr>
            <w:noProof/>
            <w:webHidden/>
          </w:rPr>
          <w:instrText xml:space="preserve"> PAGEREF _Toc469322122 \h </w:instrText>
        </w:r>
        <w:r w:rsidR="00CC46D1">
          <w:rPr>
            <w:noProof/>
            <w:webHidden/>
          </w:rPr>
        </w:r>
        <w:r w:rsidR="00CC46D1">
          <w:rPr>
            <w:noProof/>
            <w:webHidden/>
          </w:rPr>
          <w:fldChar w:fldCharType="separate"/>
        </w:r>
        <w:r w:rsidR="00CC46D1">
          <w:rPr>
            <w:noProof/>
            <w:webHidden/>
          </w:rPr>
          <w:t>13</w:t>
        </w:r>
        <w:r w:rsidR="00CC46D1">
          <w:rPr>
            <w:noProof/>
            <w:webHidden/>
          </w:rPr>
          <w:fldChar w:fldCharType="end"/>
        </w:r>
      </w:hyperlink>
    </w:p>
    <w:p w14:paraId="2B34CE85" w14:textId="777E05F0"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3" w:history="1">
        <w:r w:rsidR="00CC46D1" w:rsidRPr="000D5AB4">
          <w:rPr>
            <w:rStyle w:val="Hyperlink"/>
            <w:rFonts w:ascii="Arial" w:hAnsi="Arial" w:cs="Arial"/>
            <w:noProof/>
          </w:rPr>
          <w:t>2.2 Services Specification</w:t>
        </w:r>
        <w:r w:rsidR="00CC46D1">
          <w:rPr>
            <w:noProof/>
            <w:webHidden/>
          </w:rPr>
          <w:tab/>
        </w:r>
        <w:r w:rsidR="00CC46D1">
          <w:rPr>
            <w:noProof/>
            <w:webHidden/>
          </w:rPr>
          <w:fldChar w:fldCharType="begin"/>
        </w:r>
        <w:r w:rsidR="00CC46D1">
          <w:rPr>
            <w:noProof/>
            <w:webHidden/>
          </w:rPr>
          <w:instrText xml:space="preserve"> PAGEREF _Toc469322123 \h </w:instrText>
        </w:r>
        <w:r w:rsidR="00CC46D1">
          <w:rPr>
            <w:noProof/>
            <w:webHidden/>
          </w:rPr>
        </w:r>
        <w:r w:rsidR="00CC46D1">
          <w:rPr>
            <w:noProof/>
            <w:webHidden/>
          </w:rPr>
          <w:fldChar w:fldCharType="separate"/>
        </w:r>
        <w:r w:rsidR="00CC46D1">
          <w:rPr>
            <w:noProof/>
            <w:webHidden/>
          </w:rPr>
          <w:t>13</w:t>
        </w:r>
        <w:r w:rsidR="00CC46D1">
          <w:rPr>
            <w:noProof/>
            <w:webHidden/>
          </w:rPr>
          <w:fldChar w:fldCharType="end"/>
        </w:r>
      </w:hyperlink>
    </w:p>
    <w:p w14:paraId="23E38E33" w14:textId="0A84CCDF" w:rsidR="00CC46D1" w:rsidRDefault="00880A43">
      <w:pPr>
        <w:pStyle w:val="TOC1"/>
        <w:tabs>
          <w:tab w:val="right" w:leader="dot" w:pos="10456"/>
        </w:tabs>
        <w:rPr>
          <w:rFonts w:asciiTheme="minorHAnsi" w:eastAsiaTheme="minorEastAsia" w:hAnsiTheme="minorHAnsi" w:cstheme="minorBidi"/>
          <w:noProof/>
          <w:lang w:eastAsia="en-GB"/>
        </w:rPr>
      </w:pPr>
      <w:hyperlink w:anchor="_Toc469322124" w:history="1">
        <w:r w:rsidR="00CC46D1" w:rsidRPr="000D5AB4">
          <w:rPr>
            <w:rStyle w:val="Hyperlink"/>
            <w:rFonts w:ascii="Arial" w:hAnsi="Arial" w:cs="Arial"/>
            <w:noProof/>
          </w:rPr>
          <w:t>3. Responses required:</w:t>
        </w:r>
        <w:r w:rsidR="00CC46D1">
          <w:rPr>
            <w:noProof/>
            <w:webHidden/>
          </w:rPr>
          <w:tab/>
        </w:r>
        <w:r w:rsidR="00CC46D1">
          <w:rPr>
            <w:noProof/>
            <w:webHidden/>
          </w:rPr>
          <w:fldChar w:fldCharType="begin"/>
        </w:r>
        <w:r w:rsidR="00CC46D1">
          <w:rPr>
            <w:noProof/>
            <w:webHidden/>
          </w:rPr>
          <w:instrText xml:space="preserve"> PAGEREF _Toc469322124 \h </w:instrText>
        </w:r>
        <w:r w:rsidR="00CC46D1">
          <w:rPr>
            <w:noProof/>
            <w:webHidden/>
          </w:rPr>
        </w:r>
        <w:r w:rsidR="00CC46D1">
          <w:rPr>
            <w:noProof/>
            <w:webHidden/>
          </w:rPr>
          <w:fldChar w:fldCharType="separate"/>
        </w:r>
        <w:r w:rsidR="00CC46D1">
          <w:rPr>
            <w:noProof/>
            <w:webHidden/>
          </w:rPr>
          <w:t>16</w:t>
        </w:r>
        <w:r w:rsidR="00CC46D1">
          <w:rPr>
            <w:noProof/>
            <w:webHidden/>
          </w:rPr>
          <w:fldChar w:fldCharType="end"/>
        </w:r>
      </w:hyperlink>
    </w:p>
    <w:p w14:paraId="6BD2F1BF" w14:textId="0BB37B77"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5" w:history="1">
        <w:r w:rsidR="00CC46D1" w:rsidRPr="000D5AB4">
          <w:rPr>
            <w:rStyle w:val="Hyperlink"/>
            <w:rFonts w:ascii="Arial" w:hAnsi="Arial" w:cs="Arial"/>
            <w:noProof/>
          </w:rPr>
          <w:t>3.1 Please confirm which Lot(s) you wish to be considered for.</w:t>
        </w:r>
        <w:r w:rsidR="00CC46D1">
          <w:rPr>
            <w:noProof/>
            <w:webHidden/>
          </w:rPr>
          <w:tab/>
        </w:r>
        <w:r w:rsidR="00CC46D1">
          <w:rPr>
            <w:noProof/>
            <w:webHidden/>
          </w:rPr>
          <w:fldChar w:fldCharType="begin"/>
        </w:r>
        <w:r w:rsidR="00CC46D1">
          <w:rPr>
            <w:noProof/>
            <w:webHidden/>
          </w:rPr>
          <w:instrText xml:space="preserve"> PAGEREF _Toc469322125 \h </w:instrText>
        </w:r>
        <w:r w:rsidR="00CC46D1">
          <w:rPr>
            <w:noProof/>
            <w:webHidden/>
          </w:rPr>
        </w:r>
        <w:r w:rsidR="00CC46D1">
          <w:rPr>
            <w:noProof/>
            <w:webHidden/>
          </w:rPr>
          <w:fldChar w:fldCharType="separate"/>
        </w:r>
        <w:r w:rsidR="00CC46D1">
          <w:rPr>
            <w:noProof/>
            <w:webHidden/>
          </w:rPr>
          <w:t>16</w:t>
        </w:r>
        <w:r w:rsidR="00CC46D1">
          <w:rPr>
            <w:noProof/>
            <w:webHidden/>
          </w:rPr>
          <w:fldChar w:fldCharType="end"/>
        </w:r>
      </w:hyperlink>
    </w:p>
    <w:p w14:paraId="16912792" w14:textId="07C97DC7"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6" w:history="1">
        <w:r w:rsidR="00CC46D1" w:rsidRPr="000D5AB4">
          <w:rPr>
            <w:rStyle w:val="Hyperlink"/>
            <w:rFonts w:ascii="Arial" w:hAnsi="Arial" w:cs="Arial"/>
            <w:noProof/>
          </w:rPr>
          <w:t>3.2 Executive Summary</w:t>
        </w:r>
        <w:r w:rsidR="00CC46D1">
          <w:rPr>
            <w:noProof/>
            <w:webHidden/>
          </w:rPr>
          <w:tab/>
        </w:r>
        <w:r w:rsidR="00CC46D1">
          <w:rPr>
            <w:noProof/>
            <w:webHidden/>
          </w:rPr>
          <w:fldChar w:fldCharType="begin"/>
        </w:r>
        <w:r w:rsidR="00CC46D1">
          <w:rPr>
            <w:noProof/>
            <w:webHidden/>
          </w:rPr>
          <w:instrText xml:space="preserve"> PAGEREF _Toc469322126 \h </w:instrText>
        </w:r>
        <w:r w:rsidR="00CC46D1">
          <w:rPr>
            <w:noProof/>
            <w:webHidden/>
          </w:rPr>
        </w:r>
        <w:r w:rsidR="00CC46D1">
          <w:rPr>
            <w:noProof/>
            <w:webHidden/>
          </w:rPr>
          <w:fldChar w:fldCharType="separate"/>
        </w:r>
        <w:r w:rsidR="00CC46D1">
          <w:rPr>
            <w:noProof/>
            <w:webHidden/>
          </w:rPr>
          <w:t>16</w:t>
        </w:r>
        <w:r w:rsidR="00CC46D1">
          <w:rPr>
            <w:noProof/>
            <w:webHidden/>
          </w:rPr>
          <w:fldChar w:fldCharType="end"/>
        </w:r>
      </w:hyperlink>
    </w:p>
    <w:p w14:paraId="59A7D731" w14:textId="005CB8E0"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7" w:history="1">
        <w:r w:rsidR="00CC46D1" w:rsidRPr="000D5AB4">
          <w:rPr>
            <w:rStyle w:val="Hyperlink"/>
            <w:rFonts w:ascii="Arial" w:hAnsi="Arial" w:cs="Arial"/>
            <w:noProof/>
          </w:rPr>
          <w:t>3.3 Evaluation Questions:</w:t>
        </w:r>
        <w:r w:rsidR="00CC46D1">
          <w:rPr>
            <w:noProof/>
            <w:webHidden/>
          </w:rPr>
          <w:tab/>
        </w:r>
        <w:r w:rsidR="00CC46D1">
          <w:rPr>
            <w:noProof/>
            <w:webHidden/>
          </w:rPr>
          <w:fldChar w:fldCharType="begin"/>
        </w:r>
        <w:r w:rsidR="00CC46D1">
          <w:rPr>
            <w:noProof/>
            <w:webHidden/>
          </w:rPr>
          <w:instrText xml:space="preserve"> PAGEREF _Toc469322127 \h </w:instrText>
        </w:r>
        <w:r w:rsidR="00CC46D1">
          <w:rPr>
            <w:noProof/>
            <w:webHidden/>
          </w:rPr>
        </w:r>
        <w:r w:rsidR="00CC46D1">
          <w:rPr>
            <w:noProof/>
            <w:webHidden/>
          </w:rPr>
          <w:fldChar w:fldCharType="separate"/>
        </w:r>
        <w:r w:rsidR="00CC46D1">
          <w:rPr>
            <w:noProof/>
            <w:webHidden/>
          </w:rPr>
          <w:t>16</w:t>
        </w:r>
        <w:r w:rsidR="00CC46D1">
          <w:rPr>
            <w:noProof/>
            <w:webHidden/>
          </w:rPr>
          <w:fldChar w:fldCharType="end"/>
        </w:r>
      </w:hyperlink>
    </w:p>
    <w:p w14:paraId="16F753C3" w14:textId="5355ABA9" w:rsidR="00CC46D1" w:rsidRDefault="00880A43">
      <w:pPr>
        <w:pStyle w:val="TOC1"/>
        <w:tabs>
          <w:tab w:val="right" w:leader="dot" w:pos="10456"/>
        </w:tabs>
        <w:rPr>
          <w:rFonts w:asciiTheme="minorHAnsi" w:eastAsiaTheme="minorEastAsia" w:hAnsiTheme="minorHAnsi" w:cstheme="minorBidi"/>
          <w:noProof/>
          <w:lang w:eastAsia="en-GB"/>
        </w:rPr>
      </w:pPr>
      <w:hyperlink w:anchor="_Toc469322128" w:history="1">
        <w:r w:rsidR="00CC46D1" w:rsidRPr="000D5AB4">
          <w:rPr>
            <w:rStyle w:val="Hyperlink"/>
            <w:rFonts w:ascii="Arial" w:hAnsi="Arial" w:cs="Arial"/>
            <w:noProof/>
          </w:rPr>
          <w:t>4. General company requirements</w:t>
        </w:r>
        <w:r w:rsidR="00CC46D1">
          <w:rPr>
            <w:noProof/>
            <w:webHidden/>
          </w:rPr>
          <w:tab/>
        </w:r>
        <w:r w:rsidR="00CC46D1">
          <w:rPr>
            <w:noProof/>
            <w:webHidden/>
          </w:rPr>
          <w:fldChar w:fldCharType="begin"/>
        </w:r>
        <w:r w:rsidR="00CC46D1">
          <w:rPr>
            <w:noProof/>
            <w:webHidden/>
          </w:rPr>
          <w:instrText xml:space="preserve"> PAGEREF _Toc469322128 \h </w:instrText>
        </w:r>
        <w:r w:rsidR="00CC46D1">
          <w:rPr>
            <w:noProof/>
            <w:webHidden/>
          </w:rPr>
        </w:r>
        <w:r w:rsidR="00CC46D1">
          <w:rPr>
            <w:noProof/>
            <w:webHidden/>
          </w:rPr>
          <w:fldChar w:fldCharType="separate"/>
        </w:r>
        <w:r w:rsidR="00CC46D1">
          <w:rPr>
            <w:noProof/>
            <w:webHidden/>
          </w:rPr>
          <w:t>18</w:t>
        </w:r>
        <w:r w:rsidR="00CC46D1">
          <w:rPr>
            <w:noProof/>
            <w:webHidden/>
          </w:rPr>
          <w:fldChar w:fldCharType="end"/>
        </w:r>
      </w:hyperlink>
    </w:p>
    <w:p w14:paraId="295514F7" w14:textId="56F7467C" w:rsidR="00CC46D1" w:rsidRDefault="00880A43">
      <w:pPr>
        <w:pStyle w:val="TOC2"/>
        <w:tabs>
          <w:tab w:val="right" w:leader="dot" w:pos="10456"/>
        </w:tabs>
        <w:rPr>
          <w:rFonts w:asciiTheme="minorHAnsi" w:eastAsiaTheme="minorEastAsia" w:hAnsiTheme="minorHAnsi" w:cstheme="minorBidi"/>
          <w:noProof/>
          <w:lang w:eastAsia="en-GB"/>
        </w:rPr>
      </w:pPr>
      <w:hyperlink w:anchor="_Toc469322129" w:history="1">
        <w:r w:rsidR="00CC46D1" w:rsidRPr="000D5AB4">
          <w:rPr>
            <w:rStyle w:val="Hyperlink"/>
            <w:rFonts w:ascii="Arial" w:hAnsi="Arial" w:cs="Arial"/>
            <w:noProof/>
          </w:rPr>
          <w:t>4.1 Organisation information</w:t>
        </w:r>
        <w:r w:rsidR="00CC46D1">
          <w:rPr>
            <w:noProof/>
            <w:webHidden/>
          </w:rPr>
          <w:tab/>
        </w:r>
        <w:r w:rsidR="00CC46D1">
          <w:rPr>
            <w:noProof/>
            <w:webHidden/>
          </w:rPr>
          <w:fldChar w:fldCharType="begin"/>
        </w:r>
        <w:r w:rsidR="00CC46D1">
          <w:rPr>
            <w:noProof/>
            <w:webHidden/>
          </w:rPr>
          <w:instrText xml:space="preserve"> PAGEREF _Toc469322129 \h </w:instrText>
        </w:r>
        <w:r w:rsidR="00CC46D1">
          <w:rPr>
            <w:noProof/>
            <w:webHidden/>
          </w:rPr>
        </w:r>
        <w:r w:rsidR="00CC46D1">
          <w:rPr>
            <w:noProof/>
            <w:webHidden/>
          </w:rPr>
          <w:fldChar w:fldCharType="separate"/>
        </w:r>
        <w:r w:rsidR="00CC46D1">
          <w:rPr>
            <w:noProof/>
            <w:webHidden/>
          </w:rPr>
          <w:t>18</w:t>
        </w:r>
        <w:r w:rsidR="00CC46D1">
          <w:rPr>
            <w:noProof/>
            <w:webHidden/>
          </w:rPr>
          <w:fldChar w:fldCharType="end"/>
        </w:r>
      </w:hyperlink>
    </w:p>
    <w:p w14:paraId="40121941" w14:textId="1C3ED51F" w:rsidR="00CC46D1" w:rsidRDefault="00880A43">
      <w:pPr>
        <w:pStyle w:val="TOC2"/>
        <w:tabs>
          <w:tab w:val="right" w:leader="dot" w:pos="10456"/>
        </w:tabs>
        <w:rPr>
          <w:rFonts w:asciiTheme="minorHAnsi" w:eastAsiaTheme="minorEastAsia" w:hAnsiTheme="minorHAnsi" w:cstheme="minorBidi"/>
          <w:noProof/>
          <w:lang w:eastAsia="en-GB"/>
        </w:rPr>
      </w:pPr>
      <w:hyperlink w:anchor="_Toc469322130" w:history="1">
        <w:r w:rsidR="00CC46D1" w:rsidRPr="000D5AB4">
          <w:rPr>
            <w:rStyle w:val="Hyperlink"/>
            <w:rFonts w:ascii="Arial" w:hAnsi="Arial" w:cs="Arial"/>
            <w:noProof/>
          </w:rPr>
          <w:t>4.2 Financial Information</w:t>
        </w:r>
        <w:r w:rsidR="00CC46D1">
          <w:rPr>
            <w:noProof/>
            <w:webHidden/>
          </w:rPr>
          <w:tab/>
        </w:r>
        <w:r w:rsidR="00CC46D1">
          <w:rPr>
            <w:noProof/>
            <w:webHidden/>
          </w:rPr>
          <w:fldChar w:fldCharType="begin"/>
        </w:r>
        <w:r w:rsidR="00CC46D1">
          <w:rPr>
            <w:noProof/>
            <w:webHidden/>
          </w:rPr>
          <w:instrText xml:space="preserve"> PAGEREF _Toc469322130 \h </w:instrText>
        </w:r>
        <w:r w:rsidR="00CC46D1">
          <w:rPr>
            <w:noProof/>
            <w:webHidden/>
          </w:rPr>
        </w:r>
        <w:r w:rsidR="00CC46D1">
          <w:rPr>
            <w:noProof/>
            <w:webHidden/>
          </w:rPr>
          <w:fldChar w:fldCharType="separate"/>
        </w:r>
        <w:r w:rsidR="00CC46D1">
          <w:rPr>
            <w:noProof/>
            <w:webHidden/>
          </w:rPr>
          <w:t>19</w:t>
        </w:r>
        <w:r w:rsidR="00CC46D1">
          <w:rPr>
            <w:noProof/>
            <w:webHidden/>
          </w:rPr>
          <w:fldChar w:fldCharType="end"/>
        </w:r>
      </w:hyperlink>
    </w:p>
    <w:p w14:paraId="115F9E12" w14:textId="75FE8CCF" w:rsidR="00CC46D1" w:rsidRDefault="00880A43">
      <w:pPr>
        <w:pStyle w:val="TOC2"/>
        <w:tabs>
          <w:tab w:val="right" w:leader="dot" w:pos="10456"/>
        </w:tabs>
        <w:rPr>
          <w:rFonts w:asciiTheme="minorHAnsi" w:eastAsiaTheme="minorEastAsia" w:hAnsiTheme="minorHAnsi" w:cstheme="minorBidi"/>
          <w:noProof/>
          <w:lang w:eastAsia="en-GB"/>
        </w:rPr>
      </w:pPr>
      <w:hyperlink w:anchor="_Toc469322131" w:history="1">
        <w:r w:rsidR="00CC46D1" w:rsidRPr="000D5AB4">
          <w:rPr>
            <w:rStyle w:val="Hyperlink"/>
            <w:rFonts w:ascii="Arial" w:hAnsi="Arial" w:cs="Arial"/>
            <w:noProof/>
          </w:rPr>
          <w:t>4.3 Professional Conduct</w:t>
        </w:r>
        <w:r w:rsidR="00CC46D1">
          <w:rPr>
            <w:noProof/>
            <w:webHidden/>
          </w:rPr>
          <w:tab/>
        </w:r>
        <w:r w:rsidR="00CC46D1">
          <w:rPr>
            <w:noProof/>
            <w:webHidden/>
          </w:rPr>
          <w:fldChar w:fldCharType="begin"/>
        </w:r>
        <w:r w:rsidR="00CC46D1">
          <w:rPr>
            <w:noProof/>
            <w:webHidden/>
          </w:rPr>
          <w:instrText xml:space="preserve"> PAGEREF _Toc469322131 \h </w:instrText>
        </w:r>
        <w:r w:rsidR="00CC46D1">
          <w:rPr>
            <w:noProof/>
            <w:webHidden/>
          </w:rPr>
        </w:r>
        <w:r w:rsidR="00CC46D1">
          <w:rPr>
            <w:noProof/>
            <w:webHidden/>
          </w:rPr>
          <w:fldChar w:fldCharType="separate"/>
        </w:r>
        <w:r w:rsidR="00CC46D1">
          <w:rPr>
            <w:noProof/>
            <w:webHidden/>
          </w:rPr>
          <w:t>19</w:t>
        </w:r>
        <w:r w:rsidR="00CC46D1">
          <w:rPr>
            <w:noProof/>
            <w:webHidden/>
          </w:rPr>
          <w:fldChar w:fldCharType="end"/>
        </w:r>
      </w:hyperlink>
    </w:p>
    <w:p w14:paraId="1C3FC8A5" w14:textId="35B0870E" w:rsidR="00CC46D1" w:rsidRDefault="00880A43">
      <w:pPr>
        <w:pStyle w:val="TOC2"/>
        <w:tabs>
          <w:tab w:val="right" w:leader="dot" w:pos="10456"/>
        </w:tabs>
        <w:rPr>
          <w:rFonts w:asciiTheme="minorHAnsi" w:eastAsiaTheme="minorEastAsia" w:hAnsiTheme="minorHAnsi" w:cstheme="minorBidi"/>
          <w:noProof/>
          <w:lang w:eastAsia="en-GB"/>
        </w:rPr>
      </w:pPr>
      <w:hyperlink w:anchor="_Toc469322132" w:history="1">
        <w:r w:rsidR="00CC46D1" w:rsidRPr="000D5AB4">
          <w:rPr>
            <w:rStyle w:val="Hyperlink"/>
            <w:rFonts w:ascii="Arial" w:hAnsi="Arial" w:cs="Arial"/>
            <w:noProof/>
          </w:rPr>
          <w:t>4.4 Insurance requirements</w:t>
        </w:r>
        <w:r w:rsidR="00CC46D1">
          <w:rPr>
            <w:noProof/>
            <w:webHidden/>
          </w:rPr>
          <w:tab/>
        </w:r>
        <w:r w:rsidR="00CC46D1">
          <w:rPr>
            <w:noProof/>
            <w:webHidden/>
          </w:rPr>
          <w:fldChar w:fldCharType="begin"/>
        </w:r>
        <w:r w:rsidR="00CC46D1">
          <w:rPr>
            <w:noProof/>
            <w:webHidden/>
          </w:rPr>
          <w:instrText xml:space="preserve"> PAGEREF _Toc469322132 \h </w:instrText>
        </w:r>
        <w:r w:rsidR="00CC46D1">
          <w:rPr>
            <w:noProof/>
            <w:webHidden/>
          </w:rPr>
        </w:r>
        <w:r w:rsidR="00CC46D1">
          <w:rPr>
            <w:noProof/>
            <w:webHidden/>
          </w:rPr>
          <w:fldChar w:fldCharType="separate"/>
        </w:r>
        <w:r w:rsidR="00CC46D1">
          <w:rPr>
            <w:noProof/>
            <w:webHidden/>
          </w:rPr>
          <w:t>20</w:t>
        </w:r>
        <w:r w:rsidR="00CC46D1">
          <w:rPr>
            <w:noProof/>
            <w:webHidden/>
          </w:rPr>
          <w:fldChar w:fldCharType="end"/>
        </w:r>
      </w:hyperlink>
    </w:p>
    <w:p w14:paraId="56012CF2" w14:textId="13C9BA22" w:rsidR="00CC46D1" w:rsidRDefault="00880A43">
      <w:pPr>
        <w:pStyle w:val="TOC2"/>
        <w:tabs>
          <w:tab w:val="right" w:leader="dot" w:pos="10456"/>
        </w:tabs>
        <w:rPr>
          <w:rFonts w:asciiTheme="minorHAnsi" w:eastAsiaTheme="minorEastAsia" w:hAnsiTheme="minorHAnsi" w:cstheme="minorBidi"/>
          <w:noProof/>
          <w:lang w:eastAsia="en-GB"/>
        </w:rPr>
      </w:pPr>
      <w:hyperlink w:anchor="_Toc469322133" w:history="1">
        <w:r w:rsidR="00CC46D1" w:rsidRPr="000D5AB4">
          <w:rPr>
            <w:rStyle w:val="Hyperlink"/>
            <w:rFonts w:ascii="Arial" w:hAnsi="Arial" w:cs="Arial"/>
            <w:noProof/>
          </w:rPr>
          <w:t xml:space="preserve">4.5 </w:t>
        </w:r>
        <w:r w:rsidR="00CC46D1" w:rsidRPr="000D5AB4">
          <w:rPr>
            <w:rStyle w:val="Hyperlink"/>
            <w:rFonts w:ascii="Arial" w:hAnsi="Arial" w:cs="Arial"/>
            <w:noProof/>
            <w:lang w:eastAsia="en-GB"/>
          </w:rPr>
          <w:t>Health and Safety</w:t>
        </w:r>
        <w:r w:rsidR="00CC46D1">
          <w:rPr>
            <w:noProof/>
            <w:webHidden/>
          </w:rPr>
          <w:tab/>
        </w:r>
        <w:r w:rsidR="00CC46D1">
          <w:rPr>
            <w:noProof/>
            <w:webHidden/>
          </w:rPr>
          <w:fldChar w:fldCharType="begin"/>
        </w:r>
        <w:r w:rsidR="00CC46D1">
          <w:rPr>
            <w:noProof/>
            <w:webHidden/>
          </w:rPr>
          <w:instrText xml:space="preserve"> PAGEREF _Toc469322133 \h </w:instrText>
        </w:r>
        <w:r w:rsidR="00CC46D1">
          <w:rPr>
            <w:noProof/>
            <w:webHidden/>
          </w:rPr>
        </w:r>
        <w:r w:rsidR="00CC46D1">
          <w:rPr>
            <w:noProof/>
            <w:webHidden/>
          </w:rPr>
          <w:fldChar w:fldCharType="separate"/>
        </w:r>
        <w:r w:rsidR="00CC46D1">
          <w:rPr>
            <w:noProof/>
            <w:webHidden/>
          </w:rPr>
          <w:t>20</w:t>
        </w:r>
        <w:r w:rsidR="00CC46D1">
          <w:rPr>
            <w:noProof/>
            <w:webHidden/>
          </w:rPr>
          <w:fldChar w:fldCharType="end"/>
        </w:r>
      </w:hyperlink>
    </w:p>
    <w:p w14:paraId="062612F0" w14:textId="6FA4A2D9" w:rsidR="00CC46D1" w:rsidRDefault="00880A43">
      <w:pPr>
        <w:pStyle w:val="TOC2"/>
        <w:tabs>
          <w:tab w:val="right" w:leader="dot" w:pos="10456"/>
        </w:tabs>
        <w:rPr>
          <w:rFonts w:asciiTheme="minorHAnsi" w:eastAsiaTheme="minorEastAsia" w:hAnsiTheme="minorHAnsi" w:cstheme="minorBidi"/>
          <w:noProof/>
          <w:lang w:eastAsia="en-GB"/>
        </w:rPr>
      </w:pPr>
      <w:hyperlink w:anchor="_Toc469322134" w:history="1">
        <w:r w:rsidR="00CC46D1" w:rsidRPr="000D5AB4">
          <w:rPr>
            <w:rStyle w:val="Hyperlink"/>
            <w:rFonts w:ascii="Arial" w:hAnsi="Arial" w:cs="Arial"/>
            <w:noProof/>
          </w:rPr>
          <w:t>4.6 Business Continuity</w:t>
        </w:r>
        <w:r w:rsidR="00CC46D1">
          <w:rPr>
            <w:noProof/>
            <w:webHidden/>
          </w:rPr>
          <w:tab/>
        </w:r>
        <w:r w:rsidR="00CC46D1">
          <w:rPr>
            <w:noProof/>
            <w:webHidden/>
          </w:rPr>
          <w:fldChar w:fldCharType="begin"/>
        </w:r>
        <w:r w:rsidR="00CC46D1">
          <w:rPr>
            <w:noProof/>
            <w:webHidden/>
          </w:rPr>
          <w:instrText xml:space="preserve"> PAGEREF _Toc469322134 \h </w:instrText>
        </w:r>
        <w:r w:rsidR="00CC46D1">
          <w:rPr>
            <w:noProof/>
            <w:webHidden/>
          </w:rPr>
        </w:r>
        <w:r w:rsidR="00CC46D1">
          <w:rPr>
            <w:noProof/>
            <w:webHidden/>
          </w:rPr>
          <w:fldChar w:fldCharType="separate"/>
        </w:r>
        <w:r w:rsidR="00CC46D1">
          <w:rPr>
            <w:noProof/>
            <w:webHidden/>
          </w:rPr>
          <w:t>20</w:t>
        </w:r>
        <w:r w:rsidR="00CC46D1">
          <w:rPr>
            <w:noProof/>
            <w:webHidden/>
          </w:rPr>
          <w:fldChar w:fldCharType="end"/>
        </w:r>
      </w:hyperlink>
    </w:p>
    <w:p w14:paraId="7DB13E8D" w14:textId="0052D441" w:rsidR="00CC46D1" w:rsidRDefault="00880A43">
      <w:pPr>
        <w:pStyle w:val="TOC1"/>
        <w:tabs>
          <w:tab w:val="right" w:leader="dot" w:pos="10456"/>
        </w:tabs>
        <w:rPr>
          <w:rFonts w:asciiTheme="minorHAnsi" w:eastAsiaTheme="minorEastAsia" w:hAnsiTheme="minorHAnsi" w:cstheme="minorBidi"/>
          <w:noProof/>
          <w:lang w:eastAsia="en-GB"/>
        </w:rPr>
      </w:pPr>
      <w:hyperlink w:anchor="_Toc469322135" w:history="1">
        <w:r w:rsidR="00CC46D1" w:rsidRPr="000D5AB4">
          <w:rPr>
            <w:rStyle w:val="Hyperlink"/>
            <w:rFonts w:ascii="Arial" w:hAnsi="Arial" w:cs="Arial"/>
            <w:noProof/>
          </w:rPr>
          <w:t>Appendix 1 – Terms &amp; Conditions</w:t>
        </w:r>
        <w:r w:rsidR="00CC46D1">
          <w:rPr>
            <w:noProof/>
            <w:webHidden/>
          </w:rPr>
          <w:tab/>
        </w:r>
        <w:r w:rsidR="00CC46D1">
          <w:rPr>
            <w:noProof/>
            <w:webHidden/>
          </w:rPr>
          <w:fldChar w:fldCharType="begin"/>
        </w:r>
        <w:r w:rsidR="00CC46D1">
          <w:rPr>
            <w:noProof/>
            <w:webHidden/>
          </w:rPr>
          <w:instrText xml:space="preserve"> PAGEREF _Toc469322135 \h </w:instrText>
        </w:r>
        <w:r w:rsidR="00CC46D1">
          <w:rPr>
            <w:noProof/>
            <w:webHidden/>
          </w:rPr>
        </w:r>
        <w:r w:rsidR="00CC46D1">
          <w:rPr>
            <w:noProof/>
            <w:webHidden/>
          </w:rPr>
          <w:fldChar w:fldCharType="separate"/>
        </w:r>
        <w:r w:rsidR="00CC46D1">
          <w:rPr>
            <w:noProof/>
            <w:webHidden/>
          </w:rPr>
          <w:t>21</w:t>
        </w:r>
        <w:r w:rsidR="00CC46D1">
          <w:rPr>
            <w:noProof/>
            <w:webHidden/>
          </w:rPr>
          <w:fldChar w:fldCharType="end"/>
        </w:r>
      </w:hyperlink>
    </w:p>
    <w:p w14:paraId="13B99E5D" w14:textId="724572F7" w:rsidR="00CC46D1" w:rsidRDefault="00880A43">
      <w:pPr>
        <w:pStyle w:val="TOC1"/>
        <w:tabs>
          <w:tab w:val="right" w:leader="dot" w:pos="10456"/>
        </w:tabs>
        <w:rPr>
          <w:rFonts w:asciiTheme="minorHAnsi" w:eastAsiaTheme="minorEastAsia" w:hAnsiTheme="minorHAnsi" w:cstheme="minorBidi"/>
          <w:noProof/>
          <w:lang w:eastAsia="en-GB"/>
        </w:rPr>
      </w:pPr>
      <w:hyperlink w:anchor="_Toc469322136" w:history="1">
        <w:r w:rsidR="00CC46D1" w:rsidRPr="000D5AB4">
          <w:rPr>
            <w:rStyle w:val="Hyperlink"/>
            <w:rFonts w:ascii="Arial" w:hAnsi="Arial" w:cs="Arial"/>
            <w:noProof/>
          </w:rPr>
          <w:t>Appendix 2 – Legal Comments Table</w:t>
        </w:r>
        <w:r w:rsidR="00CC46D1">
          <w:rPr>
            <w:noProof/>
            <w:webHidden/>
          </w:rPr>
          <w:tab/>
        </w:r>
        <w:r w:rsidR="00CC46D1">
          <w:rPr>
            <w:noProof/>
            <w:webHidden/>
          </w:rPr>
          <w:fldChar w:fldCharType="begin"/>
        </w:r>
        <w:r w:rsidR="00CC46D1">
          <w:rPr>
            <w:noProof/>
            <w:webHidden/>
          </w:rPr>
          <w:instrText xml:space="preserve"> PAGEREF _Toc469322136 \h </w:instrText>
        </w:r>
        <w:r w:rsidR="00CC46D1">
          <w:rPr>
            <w:noProof/>
            <w:webHidden/>
          </w:rPr>
        </w:r>
        <w:r w:rsidR="00CC46D1">
          <w:rPr>
            <w:noProof/>
            <w:webHidden/>
          </w:rPr>
          <w:fldChar w:fldCharType="separate"/>
        </w:r>
        <w:r w:rsidR="00CC46D1">
          <w:rPr>
            <w:noProof/>
            <w:webHidden/>
          </w:rPr>
          <w:t>22</w:t>
        </w:r>
        <w:r w:rsidR="00CC46D1">
          <w:rPr>
            <w:noProof/>
            <w:webHidden/>
          </w:rPr>
          <w:fldChar w:fldCharType="end"/>
        </w:r>
      </w:hyperlink>
    </w:p>
    <w:p w14:paraId="41E97A53" w14:textId="53E19292" w:rsidR="006F14EA" w:rsidRPr="00525758" w:rsidRDefault="0068063F" w:rsidP="006F14EA">
      <w:pPr>
        <w:spacing w:after="0" w:line="360" w:lineRule="auto"/>
        <w:rPr>
          <w:rFonts w:ascii="Arial" w:hAnsi="Arial" w:cs="Arial"/>
          <w:sz w:val="20"/>
          <w:szCs w:val="20"/>
        </w:rPr>
      </w:pPr>
      <w:r w:rsidRPr="00525758">
        <w:rPr>
          <w:rFonts w:ascii="Arial" w:hAnsi="Arial" w:cs="Arial"/>
          <w:b/>
          <w:bCs/>
          <w:noProof/>
          <w:sz w:val="20"/>
          <w:szCs w:val="20"/>
        </w:rPr>
        <w:fldChar w:fldCharType="end"/>
      </w:r>
    </w:p>
    <w:p w14:paraId="5ECA4616" w14:textId="77777777" w:rsidR="000C0E4A" w:rsidRPr="00525758" w:rsidRDefault="004934A7" w:rsidP="00606CC8">
      <w:pPr>
        <w:pStyle w:val="Heading1"/>
        <w:spacing w:line="360" w:lineRule="auto"/>
        <w:rPr>
          <w:rFonts w:ascii="Arial" w:hAnsi="Arial" w:cs="Arial"/>
          <w:bCs w:val="0"/>
          <w:sz w:val="20"/>
          <w:szCs w:val="20"/>
        </w:rPr>
      </w:pPr>
      <w:bookmarkStart w:id="0" w:name="_Toc469322109"/>
      <w:r w:rsidRPr="00525758">
        <w:rPr>
          <w:rFonts w:ascii="Arial" w:hAnsi="Arial" w:cs="Arial"/>
          <w:bCs w:val="0"/>
          <w:sz w:val="20"/>
          <w:szCs w:val="20"/>
        </w:rPr>
        <w:lastRenderedPageBreak/>
        <w:t>Liverpool Vision</w:t>
      </w:r>
      <w:bookmarkEnd w:id="0"/>
    </w:p>
    <w:p w14:paraId="10EF9509" w14:textId="77777777" w:rsidR="005E7FF6" w:rsidRDefault="005E7FF6" w:rsidP="00870F71">
      <w:pPr>
        <w:rPr>
          <w:rFonts w:ascii="Arial" w:hAnsi="Arial" w:cs="Arial"/>
          <w:iCs/>
          <w:sz w:val="20"/>
          <w:szCs w:val="20"/>
        </w:rPr>
      </w:pPr>
    </w:p>
    <w:p w14:paraId="02F0447A"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 xml:space="preserve">The client is Liverpool Vision Limited (company registration number 06580889) working on behalf of the Mayor of Liverpool. </w:t>
      </w:r>
    </w:p>
    <w:p w14:paraId="567FC094"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Who Are We?</w:t>
      </w:r>
    </w:p>
    <w:p w14:paraId="7E0BD9D0"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Working closely with private sector businesses in the city, Liverpool Vision is the Mayor of Liverpool’s economic development company incorporating:</w:t>
      </w:r>
    </w:p>
    <w:p w14:paraId="27AFEE8F"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t>
      </w:r>
      <w:r w:rsidRPr="005E2402">
        <w:rPr>
          <w:rFonts w:ascii="Arial" w:hAnsi="Arial" w:cs="Arial"/>
          <w:iCs/>
          <w:sz w:val="20"/>
          <w:szCs w:val="20"/>
        </w:rPr>
        <w:tab/>
        <w:t>Marketing Liverpool</w:t>
      </w:r>
    </w:p>
    <w:p w14:paraId="235FB04E"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t>
      </w:r>
      <w:r w:rsidRPr="005E2402">
        <w:rPr>
          <w:rFonts w:ascii="Arial" w:hAnsi="Arial" w:cs="Arial"/>
          <w:iCs/>
          <w:sz w:val="20"/>
          <w:szCs w:val="20"/>
        </w:rPr>
        <w:tab/>
        <w:t>Invest Liverpool</w:t>
      </w:r>
    </w:p>
    <w:p w14:paraId="28FB5756"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t>
      </w:r>
      <w:r w:rsidRPr="005E2402">
        <w:rPr>
          <w:rFonts w:ascii="Arial" w:hAnsi="Arial" w:cs="Arial"/>
          <w:iCs/>
          <w:sz w:val="20"/>
          <w:szCs w:val="20"/>
        </w:rPr>
        <w:tab/>
        <w:t>Special projects, such as the International Festival for Business 2016 (IFB2016).</w:t>
      </w:r>
    </w:p>
    <w:p w14:paraId="4D523E28" w14:textId="77777777" w:rsidR="005E2402" w:rsidRPr="005E2402" w:rsidRDefault="005E2402" w:rsidP="005E2402">
      <w:pPr>
        <w:rPr>
          <w:rFonts w:ascii="Arial" w:hAnsi="Arial" w:cs="Arial"/>
          <w:iCs/>
          <w:sz w:val="20"/>
          <w:szCs w:val="20"/>
        </w:rPr>
      </w:pPr>
    </w:p>
    <w:p w14:paraId="67275C0C"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What Is Our Purpose?</w:t>
      </w:r>
    </w:p>
    <w:p w14:paraId="4DC3F5DA" w14:textId="23603EE6" w:rsidR="005E2402" w:rsidRPr="005E2402" w:rsidRDefault="005E2402" w:rsidP="005E2402">
      <w:pPr>
        <w:rPr>
          <w:rFonts w:ascii="Arial" w:hAnsi="Arial" w:cs="Arial"/>
          <w:iCs/>
          <w:sz w:val="20"/>
          <w:szCs w:val="20"/>
        </w:rPr>
      </w:pPr>
      <w:r w:rsidRPr="005E2402">
        <w:rPr>
          <w:rFonts w:ascii="Arial" w:hAnsi="Arial" w:cs="Arial"/>
          <w:iCs/>
          <w:sz w:val="20"/>
          <w:szCs w:val="20"/>
        </w:rPr>
        <w:t>Liverpool Vision’s purpose is to enhance the brand of Liverpool, attracting investment and creating jobs to ensure a more p</w:t>
      </w:r>
      <w:r>
        <w:rPr>
          <w:rFonts w:ascii="Arial" w:hAnsi="Arial" w:cs="Arial"/>
          <w:iCs/>
          <w:sz w:val="20"/>
          <w:szCs w:val="20"/>
        </w:rPr>
        <w:t xml:space="preserve">rosperous future for the city. </w:t>
      </w:r>
    </w:p>
    <w:p w14:paraId="71BB9551"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How Do We Do This?</w:t>
      </w:r>
    </w:p>
    <w:p w14:paraId="21D8D0CA" w14:textId="53074B09" w:rsidR="005E2402" w:rsidRPr="005E2402" w:rsidRDefault="005E2402" w:rsidP="005E2402">
      <w:pPr>
        <w:rPr>
          <w:rFonts w:ascii="Arial" w:hAnsi="Arial" w:cs="Arial"/>
          <w:iCs/>
          <w:sz w:val="20"/>
          <w:szCs w:val="20"/>
        </w:rPr>
      </w:pPr>
      <w:r w:rsidRPr="005E2402">
        <w:rPr>
          <w:rFonts w:ascii="Arial" w:hAnsi="Arial" w:cs="Arial"/>
          <w:iCs/>
          <w:sz w:val="20"/>
          <w:szCs w:val="20"/>
        </w:rPr>
        <w:t xml:space="preserve">Through raising the profile of our offer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w:t>
      </w:r>
      <w:r>
        <w:rPr>
          <w:rFonts w:ascii="Arial" w:hAnsi="Arial" w:cs="Arial"/>
          <w:iCs/>
          <w:sz w:val="20"/>
          <w:szCs w:val="20"/>
        </w:rPr>
        <w:t>international audiences.</w:t>
      </w:r>
    </w:p>
    <w:p w14:paraId="15CE8AE2" w14:textId="77777777" w:rsidR="005E2402" w:rsidRPr="005E2402" w:rsidRDefault="005E2402" w:rsidP="005E2402">
      <w:pPr>
        <w:rPr>
          <w:rFonts w:ascii="Arial" w:hAnsi="Arial" w:cs="Arial"/>
          <w:iCs/>
          <w:sz w:val="20"/>
          <w:szCs w:val="20"/>
        </w:rPr>
      </w:pPr>
      <w:r w:rsidRPr="005E2402">
        <w:rPr>
          <w:rFonts w:ascii="Arial" w:hAnsi="Arial" w:cs="Arial"/>
          <w:iCs/>
          <w:sz w:val="20"/>
          <w:szCs w:val="20"/>
        </w:rPr>
        <w:t>What Are Our Values?</w:t>
      </w:r>
    </w:p>
    <w:p w14:paraId="5FAD8A01" w14:textId="2FB2CE1A" w:rsidR="00870F71" w:rsidRPr="00525758" w:rsidRDefault="005E2402" w:rsidP="005E2402">
      <w:pPr>
        <w:rPr>
          <w:rFonts w:ascii="Arial" w:hAnsi="Arial" w:cs="Arial"/>
          <w:iCs/>
          <w:sz w:val="20"/>
          <w:szCs w:val="20"/>
        </w:rPr>
      </w:pPr>
      <w:r w:rsidRPr="005E2402">
        <w:rPr>
          <w:rFonts w:ascii="Arial" w:hAnsi="Arial"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1F942880" w14:textId="77777777" w:rsidR="00EE67C1" w:rsidRPr="00525758" w:rsidRDefault="00EE67C1" w:rsidP="00606CC8">
      <w:pPr>
        <w:spacing w:after="0" w:line="360" w:lineRule="auto"/>
        <w:rPr>
          <w:rFonts w:ascii="Arial" w:hAnsi="Arial" w:cs="Arial"/>
          <w:b/>
          <w:bCs/>
          <w:sz w:val="20"/>
          <w:szCs w:val="20"/>
        </w:rPr>
      </w:pPr>
    </w:p>
    <w:p w14:paraId="11E26BB4" w14:textId="77777777" w:rsidR="00870F71" w:rsidRPr="00525758" w:rsidRDefault="00870F71" w:rsidP="00606CC8">
      <w:pPr>
        <w:spacing w:after="0" w:line="360" w:lineRule="auto"/>
        <w:rPr>
          <w:rFonts w:ascii="Arial" w:hAnsi="Arial" w:cs="Arial"/>
          <w:b/>
          <w:bCs/>
          <w:sz w:val="20"/>
          <w:szCs w:val="20"/>
        </w:rPr>
      </w:pPr>
    </w:p>
    <w:p w14:paraId="364A8A85" w14:textId="77777777" w:rsidR="00E13DF9" w:rsidRPr="00525758" w:rsidRDefault="00E13DF9">
      <w:pPr>
        <w:spacing w:after="0" w:line="240" w:lineRule="auto"/>
        <w:rPr>
          <w:rFonts w:ascii="Arial" w:eastAsia="Times New Roman" w:hAnsi="Arial" w:cs="Arial"/>
          <w:b/>
          <w:bCs/>
          <w:iCs/>
          <w:sz w:val="20"/>
          <w:szCs w:val="20"/>
        </w:rPr>
      </w:pPr>
      <w:r w:rsidRPr="00525758">
        <w:rPr>
          <w:rFonts w:ascii="Arial" w:hAnsi="Arial" w:cs="Arial"/>
          <w:i/>
          <w:sz w:val="20"/>
          <w:szCs w:val="20"/>
        </w:rPr>
        <w:br w:type="page"/>
      </w:r>
    </w:p>
    <w:p w14:paraId="64B0D7A5" w14:textId="77777777" w:rsidR="00E13DF9" w:rsidRPr="00525758" w:rsidRDefault="00E13DF9" w:rsidP="00606CC8">
      <w:pPr>
        <w:pStyle w:val="Heading2"/>
        <w:spacing w:before="0" w:after="0" w:line="360" w:lineRule="auto"/>
        <w:rPr>
          <w:rFonts w:ascii="Arial" w:hAnsi="Arial" w:cs="Arial"/>
          <w:i w:val="0"/>
          <w:sz w:val="20"/>
          <w:szCs w:val="20"/>
        </w:rPr>
      </w:pPr>
    </w:p>
    <w:p w14:paraId="6F4DD225" w14:textId="77777777" w:rsidR="00F837C7" w:rsidRPr="00525758" w:rsidRDefault="004934A7" w:rsidP="006A2DC8">
      <w:pPr>
        <w:pStyle w:val="Heading1"/>
        <w:spacing w:line="360" w:lineRule="auto"/>
        <w:rPr>
          <w:rFonts w:ascii="Arial" w:hAnsi="Arial" w:cs="Arial"/>
          <w:bCs w:val="0"/>
          <w:sz w:val="20"/>
          <w:szCs w:val="20"/>
        </w:rPr>
      </w:pPr>
      <w:bookmarkStart w:id="1" w:name="_Toc469322110"/>
      <w:r w:rsidRPr="00525758">
        <w:rPr>
          <w:rFonts w:ascii="Arial" w:hAnsi="Arial" w:cs="Arial"/>
          <w:bCs w:val="0"/>
          <w:sz w:val="20"/>
          <w:szCs w:val="20"/>
        </w:rPr>
        <w:t>Introduction</w:t>
      </w:r>
      <w:bookmarkEnd w:id="1"/>
    </w:p>
    <w:p w14:paraId="1783C34A" w14:textId="77777777" w:rsidR="00F837C7" w:rsidRPr="00677552" w:rsidRDefault="00F837C7" w:rsidP="00606CC8">
      <w:pPr>
        <w:pStyle w:val="NormalWeb"/>
        <w:spacing w:before="0" w:beforeAutospacing="0" w:after="0" w:afterAutospacing="0" w:line="360" w:lineRule="auto"/>
        <w:rPr>
          <w:rFonts w:ascii="Arial" w:hAnsi="Arial" w:cs="Arial"/>
          <w:sz w:val="20"/>
          <w:szCs w:val="20"/>
        </w:rPr>
      </w:pPr>
    </w:p>
    <w:p w14:paraId="34E7AC73" w14:textId="73B68B68" w:rsidR="002C3346" w:rsidRDefault="004934A7" w:rsidP="004934A7">
      <w:pPr>
        <w:rPr>
          <w:rFonts w:ascii="Arial" w:hAnsi="Arial" w:cs="Arial"/>
          <w:iCs/>
          <w:sz w:val="20"/>
          <w:szCs w:val="20"/>
        </w:rPr>
      </w:pPr>
      <w:r w:rsidRPr="00677552">
        <w:rPr>
          <w:rFonts w:ascii="Arial" w:hAnsi="Arial" w:cs="Arial"/>
          <w:iCs/>
          <w:sz w:val="20"/>
          <w:szCs w:val="20"/>
        </w:rPr>
        <w:t xml:space="preserve">Liverpool Vision is seeking </w:t>
      </w:r>
      <w:r w:rsidR="00360FA7" w:rsidRPr="00677552">
        <w:rPr>
          <w:rFonts w:ascii="Arial" w:hAnsi="Arial" w:cs="Arial"/>
          <w:iCs/>
          <w:sz w:val="20"/>
          <w:szCs w:val="20"/>
        </w:rPr>
        <w:t xml:space="preserve">consultancy </w:t>
      </w:r>
      <w:r w:rsidR="002C3346" w:rsidRPr="00677552">
        <w:rPr>
          <w:rFonts w:ascii="Arial" w:hAnsi="Arial" w:cs="Arial"/>
          <w:iCs/>
          <w:sz w:val="20"/>
          <w:szCs w:val="20"/>
        </w:rPr>
        <w:t>suppliers to provide</w:t>
      </w:r>
      <w:r w:rsidR="00360FA7" w:rsidRPr="00677552">
        <w:rPr>
          <w:rFonts w:ascii="Arial" w:hAnsi="Arial" w:cs="Arial"/>
          <w:iCs/>
          <w:sz w:val="20"/>
          <w:szCs w:val="20"/>
        </w:rPr>
        <w:t xml:space="preserve"> direct </w:t>
      </w:r>
      <w:r w:rsidR="00B169ED">
        <w:rPr>
          <w:rFonts w:ascii="Arial" w:hAnsi="Arial" w:cs="Arial"/>
          <w:iCs/>
          <w:sz w:val="20"/>
          <w:szCs w:val="20"/>
        </w:rPr>
        <w:t xml:space="preserve">diagnostic services and specialist </w:t>
      </w:r>
      <w:r w:rsidR="00360FA7" w:rsidRPr="00677552">
        <w:rPr>
          <w:rFonts w:ascii="Arial" w:hAnsi="Arial" w:cs="Arial"/>
          <w:iCs/>
          <w:sz w:val="20"/>
          <w:szCs w:val="20"/>
        </w:rPr>
        <w:t xml:space="preserve">business </w:t>
      </w:r>
      <w:r w:rsidR="00EB4179" w:rsidRPr="00677552">
        <w:rPr>
          <w:rFonts w:ascii="Arial" w:hAnsi="Arial" w:cs="Arial"/>
          <w:iCs/>
          <w:sz w:val="20"/>
          <w:szCs w:val="20"/>
        </w:rPr>
        <w:t xml:space="preserve">advice </w:t>
      </w:r>
      <w:r w:rsidR="00360FA7" w:rsidRPr="00677552">
        <w:rPr>
          <w:rFonts w:ascii="Arial" w:hAnsi="Arial" w:cs="Arial"/>
          <w:iCs/>
          <w:sz w:val="20"/>
          <w:szCs w:val="20"/>
        </w:rPr>
        <w:t xml:space="preserve">for and on behalf of Liverpool Vision to the </w:t>
      </w:r>
      <w:r w:rsidR="00360FA7" w:rsidRPr="008C2201">
        <w:rPr>
          <w:rFonts w:ascii="Arial" w:hAnsi="Arial" w:cs="Arial"/>
          <w:iCs/>
          <w:sz w:val="20"/>
          <w:szCs w:val="20"/>
        </w:rPr>
        <w:t xml:space="preserve">Liverpool </w:t>
      </w:r>
      <w:r w:rsidR="004D1A7D">
        <w:rPr>
          <w:rFonts w:ascii="Arial" w:hAnsi="Arial" w:cs="Arial"/>
          <w:iCs/>
          <w:sz w:val="20"/>
          <w:szCs w:val="20"/>
        </w:rPr>
        <w:t xml:space="preserve">City Region </w:t>
      </w:r>
      <w:r w:rsidR="00360FA7" w:rsidRPr="008C2201">
        <w:rPr>
          <w:rFonts w:ascii="Arial" w:hAnsi="Arial" w:cs="Arial"/>
          <w:iCs/>
          <w:sz w:val="20"/>
          <w:szCs w:val="20"/>
        </w:rPr>
        <w:t>business community</w:t>
      </w:r>
      <w:r w:rsidR="00D3578B">
        <w:rPr>
          <w:rFonts w:ascii="Arial" w:hAnsi="Arial" w:cs="Arial"/>
          <w:iCs/>
          <w:sz w:val="20"/>
          <w:szCs w:val="20"/>
        </w:rPr>
        <w:t>. T</w:t>
      </w:r>
      <w:r w:rsidR="00360FA7" w:rsidRPr="00677552">
        <w:rPr>
          <w:rFonts w:ascii="Arial" w:hAnsi="Arial" w:cs="Arial"/>
          <w:iCs/>
          <w:sz w:val="20"/>
          <w:szCs w:val="20"/>
        </w:rPr>
        <w:t xml:space="preserve">his service is funded </w:t>
      </w:r>
      <w:r w:rsidR="00360FA7" w:rsidRPr="00871649">
        <w:rPr>
          <w:rFonts w:ascii="Arial" w:hAnsi="Arial" w:cs="Arial"/>
          <w:iCs/>
          <w:sz w:val="20"/>
          <w:szCs w:val="20"/>
        </w:rPr>
        <w:t xml:space="preserve">through </w:t>
      </w:r>
      <w:r w:rsidR="0092310F" w:rsidRPr="00871649">
        <w:rPr>
          <w:rFonts w:ascii="Arial" w:hAnsi="Arial" w:cs="Arial"/>
          <w:iCs/>
          <w:sz w:val="20"/>
          <w:szCs w:val="20"/>
        </w:rPr>
        <w:t>the LCRIBS</w:t>
      </w:r>
      <w:r w:rsidR="00360FA7" w:rsidRPr="00871649">
        <w:rPr>
          <w:rFonts w:ascii="Arial" w:hAnsi="Arial" w:cs="Arial"/>
          <w:iCs/>
          <w:sz w:val="20"/>
          <w:szCs w:val="20"/>
        </w:rPr>
        <w:t xml:space="preserve"> Business </w:t>
      </w:r>
      <w:r w:rsidR="00B169ED">
        <w:rPr>
          <w:rFonts w:ascii="Arial" w:hAnsi="Arial" w:cs="Arial"/>
          <w:iCs/>
          <w:sz w:val="20"/>
          <w:szCs w:val="20"/>
        </w:rPr>
        <w:t>Growth</w:t>
      </w:r>
      <w:r w:rsidR="00B169ED" w:rsidRPr="00871649">
        <w:rPr>
          <w:rFonts w:ascii="Arial" w:hAnsi="Arial" w:cs="Arial"/>
          <w:iCs/>
          <w:sz w:val="20"/>
          <w:szCs w:val="20"/>
        </w:rPr>
        <w:t xml:space="preserve"> </w:t>
      </w:r>
      <w:r w:rsidR="00360FA7" w:rsidRPr="00871649">
        <w:rPr>
          <w:rFonts w:ascii="Arial" w:hAnsi="Arial" w:cs="Arial"/>
          <w:iCs/>
          <w:sz w:val="20"/>
          <w:szCs w:val="20"/>
        </w:rPr>
        <w:t>Programme</w:t>
      </w:r>
      <w:r w:rsidR="00EB4179" w:rsidRPr="00871649">
        <w:rPr>
          <w:rFonts w:ascii="Arial" w:hAnsi="Arial" w:cs="Arial"/>
          <w:iCs/>
          <w:sz w:val="20"/>
          <w:szCs w:val="20"/>
        </w:rPr>
        <w:t>,</w:t>
      </w:r>
      <w:r w:rsidR="00360FA7" w:rsidRPr="00677552">
        <w:rPr>
          <w:rFonts w:ascii="Arial" w:hAnsi="Arial" w:cs="Arial"/>
          <w:iCs/>
          <w:sz w:val="20"/>
          <w:szCs w:val="20"/>
        </w:rPr>
        <w:t xml:space="preserve"> which is an ERDF funded programme delivered by Liver</w:t>
      </w:r>
      <w:r w:rsidR="00EB4179" w:rsidRPr="00677552">
        <w:rPr>
          <w:rFonts w:ascii="Arial" w:hAnsi="Arial" w:cs="Arial"/>
          <w:iCs/>
          <w:sz w:val="20"/>
          <w:szCs w:val="20"/>
        </w:rPr>
        <w:t>pool Vis</w:t>
      </w:r>
      <w:r w:rsidR="004D1A7D">
        <w:rPr>
          <w:rFonts w:ascii="Arial" w:hAnsi="Arial" w:cs="Arial"/>
          <w:iCs/>
          <w:sz w:val="20"/>
          <w:szCs w:val="20"/>
        </w:rPr>
        <w:t>ion and othe</w:t>
      </w:r>
      <w:r w:rsidR="00CC7255">
        <w:rPr>
          <w:rFonts w:ascii="Arial" w:hAnsi="Arial" w:cs="Arial"/>
          <w:iCs/>
          <w:sz w:val="20"/>
          <w:szCs w:val="20"/>
        </w:rPr>
        <w:t>r Local Authorities &amp; Chambers.</w:t>
      </w:r>
    </w:p>
    <w:p w14:paraId="6FD768AD" w14:textId="53513A8D" w:rsidR="00B3751E" w:rsidRPr="00677552" w:rsidRDefault="00B3751E" w:rsidP="004934A7">
      <w:pPr>
        <w:rPr>
          <w:rFonts w:ascii="Arial" w:hAnsi="Arial" w:cs="Arial"/>
          <w:iCs/>
          <w:sz w:val="20"/>
          <w:szCs w:val="20"/>
        </w:rPr>
      </w:pPr>
      <w:r>
        <w:rPr>
          <w:rFonts w:ascii="Arial" w:hAnsi="Arial" w:cs="Arial"/>
          <w:iCs/>
          <w:sz w:val="20"/>
          <w:szCs w:val="20"/>
        </w:rPr>
        <w:t xml:space="preserve">It is intended to award a number of single supplier framework agreements (one for each Lot), which will not guarantee any particular level of business. Demand will be on an ad-hoc basis and subject to </w:t>
      </w:r>
      <w:r w:rsidR="00B169ED">
        <w:rPr>
          <w:rFonts w:ascii="Arial" w:hAnsi="Arial" w:cs="Arial"/>
          <w:iCs/>
          <w:sz w:val="20"/>
          <w:szCs w:val="20"/>
        </w:rPr>
        <w:t>business needs</w:t>
      </w:r>
      <w:r>
        <w:rPr>
          <w:rFonts w:ascii="Arial" w:hAnsi="Arial" w:cs="Arial"/>
          <w:iCs/>
          <w:sz w:val="20"/>
          <w:szCs w:val="20"/>
        </w:rPr>
        <w:t>.</w:t>
      </w:r>
    </w:p>
    <w:p w14:paraId="36CF84F4" w14:textId="0F6D4B2E" w:rsidR="004934A7" w:rsidRPr="00677552" w:rsidRDefault="002C3346" w:rsidP="004934A7">
      <w:pPr>
        <w:rPr>
          <w:rFonts w:ascii="Arial" w:hAnsi="Arial" w:cs="Arial"/>
          <w:iCs/>
          <w:sz w:val="20"/>
          <w:szCs w:val="20"/>
        </w:rPr>
      </w:pPr>
      <w:r w:rsidRPr="00677552">
        <w:rPr>
          <w:rFonts w:ascii="Arial" w:hAnsi="Arial" w:cs="Arial"/>
          <w:iCs/>
          <w:sz w:val="20"/>
          <w:szCs w:val="20"/>
        </w:rPr>
        <w:t>T</w:t>
      </w:r>
      <w:r w:rsidR="004934A7" w:rsidRPr="00677552">
        <w:rPr>
          <w:rFonts w:ascii="Arial" w:hAnsi="Arial" w:cs="Arial"/>
          <w:iCs/>
          <w:sz w:val="20"/>
          <w:szCs w:val="20"/>
        </w:rPr>
        <w:t xml:space="preserve">he object of Liverpool Vision’s procurement is to achieve value for money in meeting its needs.  Liverpool Vision is </w:t>
      </w:r>
      <w:r w:rsidR="004934A7" w:rsidRPr="009A7A9A">
        <w:rPr>
          <w:rFonts w:ascii="Arial" w:hAnsi="Arial" w:cs="Arial"/>
          <w:iCs/>
          <w:sz w:val="20"/>
          <w:szCs w:val="20"/>
        </w:rPr>
        <w:t>intending to set agreement</w:t>
      </w:r>
      <w:r w:rsidR="00B3751E">
        <w:rPr>
          <w:rFonts w:ascii="Arial" w:hAnsi="Arial" w:cs="Arial"/>
          <w:iCs/>
          <w:sz w:val="20"/>
          <w:szCs w:val="20"/>
        </w:rPr>
        <w:t>s</w:t>
      </w:r>
      <w:r w:rsidR="004934A7" w:rsidRPr="009A7A9A">
        <w:rPr>
          <w:rFonts w:ascii="Arial" w:hAnsi="Arial" w:cs="Arial"/>
          <w:iCs/>
          <w:sz w:val="20"/>
          <w:szCs w:val="20"/>
        </w:rPr>
        <w:t xml:space="preserve"> in place with a </w:t>
      </w:r>
      <w:r w:rsidR="00EB4179" w:rsidRPr="009A7A9A">
        <w:rPr>
          <w:rFonts w:ascii="Arial" w:hAnsi="Arial" w:cs="Arial"/>
          <w:iCs/>
          <w:sz w:val="20"/>
          <w:szCs w:val="20"/>
        </w:rPr>
        <w:t>number of suppliers</w:t>
      </w:r>
      <w:r w:rsidR="00B3751E">
        <w:rPr>
          <w:rFonts w:ascii="Arial" w:hAnsi="Arial" w:cs="Arial"/>
          <w:iCs/>
          <w:sz w:val="20"/>
          <w:szCs w:val="20"/>
        </w:rPr>
        <w:t>,</w:t>
      </w:r>
      <w:r w:rsidR="00EB4179" w:rsidRPr="009A7A9A">
        <w:rPr>
          <w:rFonts w:ascii="Arial" w:hAnsi="Arial" w:cs="Arial"/>
          <w:iCs/>
          <w:sz w:val="20"/>
          <w:szCs w:val="20"/>
        </w:rPr>
        <w:t xml:space="preserve"> </w:t>
      </w:r>
      <w:r w:rsidR="004934A7" w:rsidRPr="009A7A9A">
        <w:rPr>
          <w:rFonts w:ascii="Arial" w:hAnsi="Arial" w:cs="Arial"/>
          <w:iCs/>
          <w:sz w:val="20"/>
          <w:szCs w:val="20"/>
        </w:rPr>
        <w:t xml:space="preserve">for a contract period of </w:t>
      </w:r>
      <w:r w:rsidR="009A7A9A" w:rsidRPr="009A7A9A">
        <w:rPr>
          <w:rFonts w:ascii="Arial" w:hAnsi="Arial" w:cs="Arial"/>
          <w:iCs/>
          <w:sz w:val="20"/>
          <w:szCs w:val="20"/>
        </w:rPr>
        <w:t>twenty-four (24</w:t>
      </w:r>
      <w:r w:rsidR="00EB4179" w:rsidRPr="009A7A9A">
        <w:rPr>
          <w:rFonts w:ascii="Arial" w:hAnsi="Arial" w:cs="Arial"/>
          <w:iCs/>
          <w:sz w:val="20"/>
          <w:szCs w:val="20"/>
        </w:rPr>
        <w:t>) months.</w:t>
      </w:r>
    </w:p>
    <w:p w14:paraId="5D4A8B96" w14:textId="313FEB7C" w:rsidR="007A3944" w:rsidRDefault="004934A7" w:rsidP="00E13DF9">
      <w:pPr>
        <w:rPr>
          <w:rFonts w:ascii="Arial" w:hAnsi="Arial" w:cs="Arial"/>
          <w:iCs/>
          <w:sz w:val="20"/>
          <w:szCs w:val="20"/>
        </w:rPr>
      </w:pPr>
      <w:r w:rsidRPr="00677552">
        <w:rPr>
          <w:rFonts w:ascii="Arial" w:hAnsi="Arial" w:cs="Arial"/>
          <w:iCs/>
          <w:sz w:val="20"/>
          <w:szCs w:val="20"/>
        </w:rPr>
        <w:t xml:space="preserve">Tenderers will need to respond to the requirements listed, considering the evaluation criteria and submitting via the process and timelines specified, </w:t>
      </w:r>
      <w:r w:rsidRPr="00677552">
        <w:rPr>
          <w:rFonts w:ascii="Arial" w:hAnsi="Arial" w:cs="Arial"/>
          <w:b/>
          <w:iCs/>
          <w:sz w:val="20"/>
          <w:szCs w:val="20"/>
        </w:rPr>
        <w:t>indic</w:t>
      </w:r>
      <w:r w:rsidR="009A7A9A">
        <w:rPr>
          <w:rFonts w:ascii="Arial" w:hAnsi="Arial" w:cs="Arial"/>
          <w:b/>
          <w:iCs/>
          <w:sz w:val="20"/>
          <w:szCs w:val="20"/>
        </w:rPr>
        <w:t xml:space="preserve">ating which </w:t>
      </w:r>
      <w:r w:rsidR="00B3751E">
        <w:rPr>
          <w:rFonts w:ascii="Arial" w:hAnsi="Arial" w:cs="Arial"/>
          <w:b/>
          <w:iCs/>
          <w:sz w:val="20"/>
          <w:szCs w:val="20"/>
        </w:rPr>
        <w:t>Lot</w:t>
      </w:r>
      <w:r w:rsidR="00B169ED">
        <w:rPr>
          <w:rFonts w:ascii="Arial" w:hAnsi="Arial" w:cs="Arial"/>
          <w:b/>
          <w:iCs/>
          <w:sz w:val="20"/>
          <w:szCs w:val="20"/>
        </w:rPr>
        <w:t>(</w:t>
      </w:r>
      <w:r w:rsidR="00B3751E">
        <w:rPr>
          <w:rFonts w:ascii="Arial" w:hAnsi="Arial" w:cs="Arial"/>
          <w:b/>
          <w:iCs/>
          <w:sz w:val="20"/>
          <w:szCs w:val="20"/>
        </w:rPr>
        <w:t>s</w:t>
      </w:r>
      <w:r w:rsidR="00B169ED">
        <w:rPr>
          <w:rFonts w:ascii="Arial" w:hAnsi="Arial" w:cs="Arial"/>
          <w:b/>
          <w:iCs/>
          <w:sz w:val="20"/>
          <w:szCs w:val="20"/>
        </w:rPr>
        <w:t>)</w:t>
      </w:r>
      <w:r w:rsidRPr="00677552">
        <w:rPr>
          <w:rFonts w:ascii="Arial" w:hAnsi="Arial" w:cs="Arial"/>
          <w:b/>
          <w:iCs/>
          <w:sz w:val="20"/>
          <w:szCs w:val="20"/>
        </w:rPr>
        <w:t xml:space="preserve"> they are responding to.</w:t>
      </w:r>
    </w:p>
    <w:p w14:paraId="630984A0" w14:textId="77777777" w:rsidR="006C35AA" w:rsidRDefault="006C35AA" w:rsidP="00FD4394">
      <w:pPr>
        <w:rPr>
          <w:rFonts w:ascii="Arial" w:hAnsi="Arial" w:cs="Arial"/>
          <w:b/>
          <w:iCs/>
          <w:sz w:val="20"/>
          <w:szCs w:val="20"/>
        </w:rPr>
      </w:pPr>
    </w:p>
    <w:p w14:paraId="09B6F965" w14:textId="1C6ED5B7" w:rsidR="00750B70" w:rsidRPr="00750B70" w:rsidRDefault="00750B70" w:rsidP="00FD4394">
      <w:pPr>
        <w:rPr>
          <w:rFonts w:ascii="Arial" w:hAnsi="Arial" w:cs="Arial"/>
          <w:b/>
          <w:iCs/>
          <w:sz w:val="20"/>
          <w:szCs w:val="20"/>
        </w:rPr>
      </w:pPr>
      <w:r w:rsidRPr="00750B70">
        <w:rPr>
          <w:rFonts w:ascii="Arial" w:hAnsi="Arial" w:cs="Arial"/>
          <w:b/>
          <w:iCs/>
          <w:sz w:val="20"/>
          <w:szCs w:val="20"/>
        </w:rPr>
        <w:t>Requirement</w:t>
      </w:r>
      <w:r w:rsidR="006C35AA">
        <w:rPr>
          <w:rFonts w:ascii="Arial" w:hAnsi="Arial" w:cs="Arial"/>
          <w:b/>
          <w:iCs/>
          <w:sz w:val="20"/>
          <w:szCs w:val="20"/>
        </w:rPr>
        <w:t xml:space="preserve"> Overview</w:t>
      </w:r>
    </w:p>
    <w:p w14:paraId="0F535BE7" w14:textId="08D321D2" w:rsidR="00FD4394" w:rsidRDefault="00FD4394" w:rsidP="00FD4394">
      <w:pPr>
        <w:rPr>
          <w:rFonts w:ascii="Arial" w:hAnsi="Arial" w:cs="Arial"/>
          <w:iCs/>
          <w:sz w:val="20"/>
          <w:szCs w:val="20"/>
        </w:rPr>
      </w:pPr>
      <w:r w:rsidRPr="00677552">
        <w:rPr>
          <w:rFonts w:ascii="Arial" w:hAnsi="Arial" w:cs="Arial"/>
          <w:iCs/>
          <w:sz w:val="20"/>
          <w:szCs w:val="20"/>
        </w:rPr>
        <w:t xml:space="preserve">Liverpool Vision is looking to secure a </w:t>
      </w:r>
      <w:r>
        <w:rPr>
          <w:rFonts w:ascii="Arial" w:hAnsi="Arial" w:cs="Arial"/>
          <w:iCs/>
          <w:sz w:val="20"/>
          <w:szCs w:val="20"/>
        </w:rPr>
        <w:t>number of consultant suppliers for the ERDF LCRIBS Programme</w:t>
      </w:r>
      <w:r w:rsidR="00B169ED">
        <w:rPr>
          <w:rFonts w:ascii="Arial" w:hAnsi="Arial" w:cs="Arial"/>
          <w:iCs/>
          <w:sz w:val="20"/>
          <w:szCs w:val="20"/>
        </w:rPr>
        <w:t xml:space="preserve"> (Business Growth Programme)</w:t>
      </w:r>
      <w:r w:rsidRPr="00677552">
        <w:rPr>
          <w:rFonts w:ascii="Arial" w:hAnsi="Arial" w:cs="Arial"/>
          <w:iCs/>
          <w:sz w:val="20"/>
          <w:szCs w:val="20"/>
        </w:rPr>
        <w:t xml:space="preserve"> </w:t>
      </w:r>
      <w:r>
        <w:rPr>
          <w:rFonts w:ascii="Arial" w:hAnsi="Arial" w:cs="Arial"/>
          <w:iCs/>
          <w:sz w:val="20"/>
          <w:szCs w:val="20"/>
        </w:rPr>
        <w:t xml:space="preserve">for the </w:t>
      </w:r>
      <w:r w:rsidR="006C35AA">
        <w:rPr>
          <w:rFonts w:ascii="Arial" w:hAnsi="Arial" w:cs="Arial"/>
          <w:iCs/>
          <w:sz w:val="20"/>
          <w:szCs w:val="20"/>
        </w:rPr>
        <w:t>period January</w:t>
      </w:r>
      <w:r>
        <w:rPr>
          <w:rFonts w:ascii="Arial" w:hAnsi="Arial" w:cs="Arial"/>
          <w:iCs/>
          <w:sz w:val="20"/>
          <w:szCs w:val="20"/>
        </w:rPr>
        <w:t xml:space="preserve"> 2017 to 31</w:t>
      </w:r>
      <w:r w:rsidRPr="008C2201">
        <w:rPr>
          <w:rFonts w:ascii="Arial" w:hAnsi="Arial" w:cs="Arial"/>
          <w:iCs/>
          <w:sz w:val="20"/>
          <w:szCs w:val="20"/>
          <w:vertAlign w:val="superscript"/>
        </w:rPr>
        <w:t>st</w:t>
      </w:r>
      <w:r>
        <w:rPr>
          <w:rFonts w:ascii="Arial" w:hAnsi="Arial" w:cs="Arial"/>
          <w:iCs/>
          <w:sz w:val="20"/>
          <w:szCs w:val="20"/>
        </w:rPr>
        <w:t xml:space="preserve"> December 2018. This falls into diagnostic services and specialist business </w:t>
      </w:r>
      <w:r w:rsidR="00B169ED">
        <w:rPr>
          <w:rFonts w:ascii="Arial" w:hAnsi="Arial" w:cs="Arial"/>
          <w:iCs/>
          <w:sz w:val="20"/>
          <w:szCs w:val="20"/>
        </w:rPr>
        <w:t xml:space="preserve">advice. </w:t>
      </w:r>
    </w:p>
    <w:p w14:paraId="768DB95C" w14:textId="436787F4" w:rsidR="00DA122E" w:rsidRPr="00677552" w:rsidRDefault="00DA122E" w:rsidP="00E13DF9">
      <w:pPr>
        <w:rPr>
          <w:rFonts w:ascii="Arial" w:hAnsi="Arial" w:cs="Arial"/>
          <w:iCs/>
          <w:sz w:val="20"/>
          <w:szCs w:val="20"/>
        </w:rPr>
      </w:pPr>
      <w:r w:rsidRPr="00677552">
        <w:rPr>
          <w:rFonts w:ascii="Arial" w:hAnsi="Arial" w:cs="Arial"/>
          <w:iCs/>
          <w:sz w:val="20"/>
          <w:szCs w:val="20"/>
        </w:rPr>
        <w:t>We are looking for supplier consultants that offer expertise in the following areas:</w:t>
      </w:r>
    </w:p>
    <w:p w14:paraId="360CF509" w14:textId="45562FEE" w:rsidR="00DA122E" w:rsidRDefault="008C2201" w:rsidP="008C2201">
      <w:pPr>
        <w:ind w:left="360"/>
        <w:rPr>
          <w:rFonts w:ascii="Arial" w:hAnsi="Arial" w:cs="Arial"/>
          <w:iCs/>
          <w:sz w:val="20"/>
          <w:szCs w:val="20"/>
        </w:rPr>
      </w:pPr>
      <w:r>
        <w:rPr>
          <w:rFonts w:ascii="Arial" w:hAnsi="Arial" w:cs="Arial"/>
          <w:iCs/>
          <w:sz w:val="20"/>
          <w:szCs w:val="20"/>
        </w:rPr>
        <w:t>Lot 1</w:t>
      </w:r>
      <w:r>
        <w:rPr>
          <w:rFonts w:ascii="Arial" w:hAnsi="Arial" w:cs="Arial"/>
          <w:iCs/>
          <w:sz w:val="20"/>
          <w:szCs w:val="20"/>
        </w:rPr>
        <w:tab/>
      </w:r>
      <w:r w:rsidR="009A7A9A" w:rsidRPr="008C2201">
        <w:rPr>
          <w:rFonts w:ascii="Arial" w:hAnsi="Arial" w:cs="Arial"/>
          <w:iCs/>
          <w:sz w:val="20"/>
          <w:szCs w:val="20"/>
        </w:rPr>
        <w:t xml:space="preserve">Provision of diagnostic services </w:t>
      </w:r>
    </w:p>
    <w:p w14:paraId="7F31E256" w14:textId="77777777" w:rsidR="006C35AA" w:rsidRPr="008C2201" w:rsidRDefault="006C35AA" w:rsidP="008C2201">
      <w:pPr>
        <w:ind w:left="360"/>
        <w:rPr>
          <w:rFonts w:ascii="Arial" w:hAnsi="Arial" w:cs="Arial"/>
          <w:iCs/>
          <w:sz w:val="20"/>
          <w:szCs w:val="20"/>
        </w:rPr>
      </w:pPr>
    </w:p>
    <w:p w14:paraId="2A21226D" w14:textId="1679846C" w:rsidR="00DA122E" w:rsidRPr="008C2201" w:rsidRDefault="008C2201" w:rsidP="008C2201">
      <w:pPr>
        <w:ind w:left="360"/>
        <w:rPr>
          <w:rFonts w:ascii="Arial" w:hAnsi="Arial" w:cs="Arial"/>
          <w:iCs/>
          <w:sz w:val="20"/>
          <w:szCs w:val="20"/>
        </w:rPr>
      </w:pPr>
      <w:r>
        <w:rPr>
          <w:rFonts w:ascii="Arial" w:hAnsi="Arial" w:cs="Arial"/>
          <w:iCs/>
          <w:sz w:val="20"/>
          <w:szCs w:val="20"/>
        </w:rPr>
        <w:t>Lot 2a</w:t>
      </w:r>
      <w:r>
        <w:rPr>
          <w:rFonts w:ascii="Arial" w:hAnsi="Arial" w:cs="Arial"/>
          <w:iCs/>
          <w:sz w:val="20"/>
          <w:szCs w:val="20"/>
        </w:rPr>
        <w:tab/>
      </w:r>
      <w:r w:rsidR="00DA122E" w:rsidRPr="008C2201">
        <w:rPr>
          <w:rFonts w:ascii="Arial" w:hAnsi="Arial" w:cs="Arial"/>
          <w:iCs/>
          <w:sz w:val="20"/>
          <w:szCs w:val="20"/>
        </w:rPr>
        <w:t>Financial Management</w:t>
      </w:r>
    </w:p>
    <w:p w14:paraId="5432865D" w14:textId="4ED9D73C" w:rsidR="00DA122E" w:rsidRPr="008C2201" w:rsidRDefault="008C2201" w:rsidP="008C2201">
      <w:pPr>
        <w:ind w:left="360"/>
        <w:rPr>
          <w:rFonts w:ascii="Arial" w:hAnsi="Arial" w:cs="Arial"/>
          <w:iCs/>
          <w:sz w:val="20"/>
          <w:szCs w:val="20"/>
        </w:rPr>
      </w:pPr>
      <w:r>
        <w:rPr>
          <w:rFonts w:ascii="Arial" w:hAnsi="Arial" w:cs="Arial"/>
          <w:iCs/>
          <w:sz w:val="20"/>
          <w:szCs w:val="20"/>
        </w:rPr>
        <w:t>Lot 2b</w:t>
      </w:r>
      <w:r>
        <w:rPr>
          <w:rFonts w:ascii="Arial" w:hAnsi="Arial" w:cs="Arial"/>
          <w:iCs/>
          <w:sz w:val="20"/>
          <w:szCs w:val="20"/>
        </w:rPr>
        <w:tab/>
      </w:r>
      <w:r w:rsidR="009A7A9A" w:rsidRPr="008C2201">
        <w:rPr>
          <w:rFonts w:ascii="Arial" w:hAnsi="Arial" w:cs="Arial"/>
          <w:iCs/>
          <w:sz w:val="20"/>
          <w:szCs w:val="20"/>
        </w:rPr>
        <w:t xml:space="preserve">Procurement and tender readiness </w:t>
      </w:r>
    </w:p>
    <w:p w14:paraId="315984AA" w14:textId="1622F4E3" w:rsidR="00DA122E" w:rsidRPr="008C2201" w:rsidRDefault="008C2201" w:rsidP="008C2201">
      <w:pPr>
        <w:ind w:left="360"/>
        <w:rPr>
          <w:rFonts w:ascii="Arial" w:hAnsi="Arial" w:cs="Arial"/>
          <w:iCs/>
          <w:sz w:val="20"/>
          <w:szCs w:val="20"/>
        </w:rPr>
      </w:pPr>
      <w:r>
        <w:rPr>
          <w:rFonts w:ascii="Arial" w:hAnsi="Arial" w:cs="Arial"/>
          <w:iCs/>
          <w:sz w:val="20"/>
          <w:szCs w:val="20"/>
        </w:rPr>
        <w:t>Lot 2c</w:t>
      </w:r>
      <w:r>
        <w:rPr>
          <w:rFonts w:ascii="Arial" w:hAnsi="Arial" w:cs="Arial"/>
          <w:iCs/>
          <w:sz w:val="20"/>
          <w:szCs w:val="20"/>
        </w:rPr>
        <w:tab/>
      </w:r>
      <w:r w:rsidR="00DA122E" w:rsidRPr="008C2201">
        <w:rPr>
          <w:rFonts w:ascii="Arial" w:hAnsi="Arial" w:cs="Arial"/>
          <w:iCs/>
          <w:sz w:val="20"/>
          <w:szCs w:val="20"/>
        </w:rPr>
        <w:t>Marketing &amp; Sales</w:t>
      </w:r>
    </w:p>
    <w:p w14:paraId="5243304B" w14:textId="56196502" w:rsidR="005F10B1" w:rsidRPr="008C2201" w:rsidRDefault="008C2201" w:rsidP="008C2201">
      <w:pPr>
        <w:ind w:left="360"/>
        <w:rPr>
          <w:rFonts w:ascii="Arial" w:hAnsi="Arial" w:cs="Arial"/>
          <w:iCs/>
          <w:sz w:val="20"/>
          <w:szCs w:val="20"/>
        </w:rPr>
      </w:pPr>
      <w:r>
        <w:rPr>
          <w:rFonts w:ascii="Arial" w:hAnsi="Arial" w:cs="Arial"/>
          <w:iCs/>
          <w:sz w:val="20"/>
          <w:szCs w:val="20"/>
        </w:rPr>
        <w:t>Lot 2d</w:t>
      </w:r>
      <w:r>
        <w:rPr>
          <w:rFonts w:ascii="Arial" w:hAnsi="Arial" w:cs="Arial"/>
          <w:iCs/>
          <w:sz w:val="20"/>
          <w:szCs w:val="20"/>
        </w:rPr>
        <w:tab/>
      </w:r>
      <w:r w:rsidR="00CA3EAF" w:rsidRPr="008C2201">
        <w:rPr>
          <w:rFonts w:ascii="Arial" w:hAnsi="Arial" w:cs="Arial"/>
          <w:iCs/>
          <w:sz w:val="20"/>
          <w:szCs w:val="20"/>
        </w:rPr>
        <w:t>Exporting</w:t>
      </w:r>
    </w:p>
    <w:p w14:paraId="2B689CDB" w14:textId="5EE8C2A2" w:rsidR="009A7A9A" w:rsidRDefault="008C2201" w:rsidP="008C2201">
      <w:pPr>
        <w:ind w:left="360"/>
        <w:rPr>
          <w:rFonts w:ascii="Arial" w:hAnsi="Arial" w:cs="Arial"/>
          <w:iCs/>
          <w:sz w:val="20"/>
          <w:szCs w:val="20"/>
        </w:rPr>
      </w:pPr>
      <w:r>
        <w:rPr>
          <w:rFonts w:ascii="Arial" w:hAnsi="Arial" w:cs="Arial"/>
          <w:iCs/>
          <w:sz w:val="20"/>
          <w:szCs w:val="20"/>
        </w:rPr>
        <w:t>Lot 2e</w:t>
      </w:r>
      <w:r>
        <w:rPr>
          <w:rFonts w:ascii="Arial" w:hAnsi="Arial" w:cs="Arial"/>
          <w:iCs/>
          <w:sz w:val="20"/>
          <w:szCs w:val="20"/>
        </w:rPr>
        <w:tab/>
      </w:r>
      <w:r w:rsidR="009A7A9A" w:rsidRPr="008C2201">
        <w:rPr>
          <w:rFonts w:ascii="Arial" w:hAnsi="Arial" w:cs="Arial"/>
          <w:iCs/>
          <w:sz w:val="20"/>
          <w:szCs w:val="20"/>
        </w:rPr>
        <w:t>Strategic business planning</w:t>
      </w:r>
    </w:p>
    <w:p w14:paraId="23E8228B" w14:textId="77777777" w:rsidR="006C35AA" w:rsidRDefault="006C35AA" w:rsidP="00E57680"/>
    <w:p w14:paraId="55BF5E6E" w14:textId="318C33D0" w:rsidR="00E57680" w:rsidRPr="008C2201" w:rsidRDefault="00880A43" w:rsidP="00E57680">
      <w:pPr>
        <w:rPr>
          <w:rFonts w:ascii="Arial" w:hAnsi="Arial" w:cs="Arial"/>
          <w:iCs/>
          <w:sz w:val="20"/>
          <w:szCs w:val="20"/>
        </w:rPr>
      </w:pPr>
      <w:hyperlink w:anchor="_2._Specification_of" w:history="1">
        <w:r w:rsidR="00E57680" w:rsidRPr="00BA0F3B">
          <w:rPr>
            <w:rStyle w:val="Hyperlink"/>
            <w:rFonts w:ascii="Arial" w:hAnsi="Arial" w:cs="Arial"/>
            <w:iCs/>
            <w:sz w:val="20"/>
            <w:szCs w:val="20"/>
          </w:rPr>
          <w:t>For m</w:t>
        </w:r>
        <w:r w:rsidR="00766A2D" w:rsidRPr="00BA0F3B">
          <w:rPr>
            <w:rStyle w:val="Hyperlink"/>
            <w:rFonts w:ascii="Arial" w:hAnsi="Arial" w:cs="Arial"/>
            <w:iCs/>
            <w:sz w:val="20"/>
            <w:szCs w:val="20"/>
          </w:rPr>
          <w:t>ore information on the requirements</w:t>
        </w:r>
        <w:r w:rsidR="00E57680" w:rsidRPr="00BA0F3B">
          <w:rPr>
            <w:rStyle w:val="Hyperlink"/>
            <w:rFonts w:ascii="Arial" w:hAnsi="Arial" w:cs="Arial"/>
            <w:iCs/>
            <w:sz w:val="20"/>
            <w:szCs w:val="20"/>
          </w:rPr>
          <w:t xml:space="preserve">, please </w:t>
        </w:r>
        <w:r w:rsidR="00F74903">
          <w:rPr>
            <w:rStyle w:val="Hyperlink"/>
            <w:rFonts w:ascii="Arial" w:hAnsi="Arial" w:cs="Arial"/>
            <w:iCs/>
            <w:sz w:val="20"/>
            <w:szCs w:val="20"/>
          </w:rPr>
          <w:t xml:space="preserve">click this link or </w:t>
        </w:r>
        <w:r w:rsidR="00E57680" w:rsidRPr="00BA0F3B">
          <w:rPr>
            <w:rStyle w:val="Hyperlink"/>
            <w:rFonts w:ascii="Arial" w:hAnsi="Arial" w:cs="Arial"/>
            <w:iCs/>
            <w:sz w:val="20"/>
            <w:szCs w:val="20"/>
          </w:rPr>
          <w:t xml:space="preserve">see section </w:t>
        </w:r>
        <w:r w:rsidR="00277365">
          <w:rPr>
            <w:rStyle w:val="Hyperlink"/>
            <w:rFonts w:ascii="Arial" w:hAnsi="Arial" w:cs="Arial"/>
            <w:iCs/>
            <w:sz w:val="20"/>
            <w:szCs w:val="20"/>
          </w:rPr>
          <w:t>2</w:t>
        </w:r>
        <w:r w:rsidR="00E57680" w:rsidRPr="00BA0F3B">
          <w:rPr>
            <w:rStyle w:val="Hyperlink"/>
            <w:rFonts w:ascii="Arial" w:hAnsi="Arial" w:cs="Arial"/>
            <w:iCs/>
            <w:sz w:val="20"/>
            <w:szCs w:val="20"/>
          </w:rPr>
          <w:t>.2 (Services Specification)</w:t>
        </w:r>
      </w:hyperlink>
    </w:p>
    <w:p w14:paraId="0A47D1DE" w14:textId="29DF6B47" w:rsidR="00E476C6" w:rsidRDefault="00E476C6" w:rsidP="00415E55">
      <w:pPr>
        <w:rPr>
          <w:rFonts w:ascii="Arial" w:hAnsi="Arial" w:cs="Arial"/>
          <w:iCs/>
          <w:sz w:val="20"/>
          <w:szCs w:val="20"/>
        </w:rPr>
      </w:pPr>
    </w:p>
    <w:p w14:paraId="2830E748" w14:textId="77777777" w:rsidR="00AE0ED3" w:rsidRDefault="00AE0ED3">
      <w:pPr>
        <w:spacing w:after="0" w:line="240" w:lineRule="auto"/>
        <w:rPr>
          <w:rFonts w:ascii="Arial" w:hAnsi="Arial" w:cs="Arial"/>
          <w:b/>
          <w:sz w:val="20"/>
          <w:szCs w:val="20"/>
        </w:rPr>
      </w:pPr>
      <w:r>
        <w:rPr>
          <w:rFonts w:ascii="Arial" w:hAnsi="Arial" w:cs="Arial"/>
          <w:b/>
          <w:sz w:val="20"/>
          <w:szCs w:val="20"/>
        </w:rPr>
        <w:br w:type="page"/>
      </w:r>
    </w:p>
    <w:p w14:paraId="29765414" w14:textId="16DFF118" w:rsidR="00E077FE" w:rsidRPr="00415E55" w:rsidRDefault="005A532A" w:rsidP="00415E55">
      <w:pPr>
        <w:rPr>
          <w:rFonts w:ascii="Arial" w:hAnsi="Arial" w:cs="Arial"/>
          <w:b/>
          <w:iCs/>
          <w:sz w:val="20"/>
          <w:szCs w:val="20"/>
        </w:rPr>
      </w:pPr>
      <w:r w:rsidRPr="00415E55">
        <w:rPr>
          <w:rFonts w:ascii="Arial" w:hAnsi="Arial" w:cs="Arial"/>
          <w:b/>
          <w:sz w:val="20"/>
          <w:szCs w:val="20"/>
        </w:rPr>
        <w:lastRenderedPageBreak/>
        <w:t>Structure of the Invitation to Tender</w:t>
      </w:r>
    </w:p>
    <w:p w14:paraId="3B843E29" w14:textId="77777777" w:rsidR="00E077FE" w:rsidRPr="00677552" w:rsidRDefault="00E077FE" w:rsidP="00606CC8">
      <w:pPr>
        <w:spacing w:after="0" w:line="360" w:lineRule="auto"/>
        <w:rPr>
          <w:rFonts w:ascii="Arial" w:hAnsi="Arial" w:cs="Arial"/>
          <w:sz w:val="20"/>
          <w:szCs w:val="20"/>
        </w:rPr>
      </w:pPr>
    </w:p>
    <w:p w14:paraId="5B517BE4" w14:textId="77777777" w:rsidR="00E077FE" w:rsidRPr="00525758" w:rsidRDefault="00E077FE" w:rsidP="00606CC8">
      <w:pPr>
        <w:spacing w:after="0" w:line="360" w:lineRule="auto"/>
        <w:rPr>
          <w:rFonts w:ascii="Arial" w:hAnsi="Arial" w:cs="Arial"/>
          <w:sz w:val="20"/>
          <w:szCs w:val="20"/>
        </w:rPr>
      </w:pPr>
      <w:r w:rsidRPr="00525758">
        <w:rPr>
          <w:rFonts w:ascii="Arial" w:hAnsi="Arial" w:cs="Arial"/>
          <w:sz w:val="20"/>
          <w:szCs w:val="20"/>
        </w:rPr>
        <w:t>This</w:t>
      </w:r>
      <w:r w:rsidR="00A6789C" w:rsidRPr="00525758">
        <w:rPr>
          <w:rFonts w:ascii="Arial" w:hAnsi="Arial" w:cs="Arial"/>
          <w:sz w:val="20"/>
          <w:szCs w:val="20"/>
        </w:rPr>
        <w:t xml:space="preserve"> Invitation to Tender (‘</w:t>
      </w:r>
      <w:r w:rsidR="005A532A" w:rsidRPr="00525758">
        <w:rPr>
          <w:rFonts w:ascii="Arial" w:hAnsi="Arial" w:cs="Arial"/>
          <w:sz w:val="20"/>
          <w:szCs w:val="20"/>
        </w:rPr>
        <w:t>ITT</w:t>
      </w:r>
      <w:r w:rsidR="00A6789C" w:rsidRPr="00525758">
        <w:rPr>
          <w:rFonts w:ascii="Arial" w:hAnsi="Arial" w:cs="Arial"/>
          <w:sz w:val="20"/>
          <w:szCs w:val="20"/>
        </w:rPr>
        <w:t>’</w:t>
      </w:r>
      <w:r w:rsidR="005A532A" w:rsidRPr="00525758">
        <w:rPr>
          <w:rFonts w:ascii="Arial" w:hAnsi="Arial" w:cs="Arial"/>
          <w:sz w:val="20"/>
          <w:szCs w:val="20"/>
        </w:rPr>
        <w:t>)</w:t>
      </w:r>
      <w:r w:rsidRPr="00525758">
        <w:rPr>
          <w:rFonts w:ascii="Arial" w:hAnsi="Arial" w:cs="Arial"/>
          <w:sz w:val="20"/>
          <w:szCs w:val="20"/>
        </w:rPr>
        <w:t xml:space="preserve"> is divided into a number of specific sections:</w:t>
      </w:r>
    </w:p>
    <w:p w14:paraId="600AC13A" w14:textId="77777777" w:rsidR="00F83D58" w:rsidRPr="00525758" w:rsidRDefault="00F83D58" w:rsidP="00606CC8">
      <w:pPr>
        <w:pStyle w:val="Heading3"/>
        <w:spacing w:before="0" w:after="0" w:line="360" w:lineRule="auto"/>
        <w:rPr>
          <w:rFonts w:ascii="Arial" w:hAnsi="Arial" w:cs="Arial"/>
          <w:b w:val="0"/>
          <w:sz w:val="20"/>
          <w:szCs w:val="20"/>
        </w:rPr>
      </w:pPr>
      <w:bookmarkStart w:id="2" w:name="_Toc336549693"/>
    </w:p>
    <w:p w14:paraId="50968ECF" w14:textId="77777777" w:rsidR="00976D9A" w:rsidRPr="00A65473" w:rsidRDefault="00976D9A" w:rsidP="00976D9A">
      <w:pPr>
        <w:pStyle w:val="Heading2"/>
        <w:rPr>
          <w:rFonts w:ascii="Arial" w:hAnsi="Arial" w:cs="Arial"/>
          <w:sz w:val="20"/>
          <w:szCs w:val="20"/>
        </w:rPr>
      </w:pPr>
      <w:bookmarkStart w:id="3" w:name="_Toc459737191"/>
      <w:bookmarkStart w:id="4" w:name="_Toc469322111"/>
      <w:bookmarkStart w:id="5" w:name="_Toc336549702"/>
      <w:bookmarkEnd w:id="2"/>
      <w:r w:rsidRPr="00A65473">
        <w:rPr>
          <w:rFonts w:ascii="Arial" w:hAnsi="Arial" w:cs="Arial"/>
          <w:sz w:val="20"/>
          <w:szCs w:val="20"/>
        </w:rPr>
        <w:t>1. ITT Instructions.</w:t>
      </w:r>
      <w:bookmarkEnd w:id="3"/>
      <w:bookmarkEnd w:id="4"/>
    </w:p>
    <w:p w14:paraId="3AF17A5C" w14:textId="77777777" w:rsidR="00976D9A" w:rsidRPr="00A65473" w:rsidRDefault="00976D9A" w:rsidP="00976D9A">
      <w:pPr>
        <w:spacing w:after="0" w:line="360" w:lineRule="auto"/>
        <w:rPr>
          <w:rFonts w:ascii="Arial" w:hAnsi="Arial" w:cs="Arial"/>
          <w:sz w:val="20"/>
          <w:szCs w:val="20"/>
        </w:rPr>
      </w:pPr>
    </w:p>
    <w:p w14:paraId="5CEFE91F" w14:textId="77777777" w:rsidR="00976D9A" w:rsidRPr="00A65473" w:rsidRDefault="00976D9A" w:rsidP="00976D9A">
      <w:pPr>
        <w:spacing w:after="0" w:line="360" w:lineRule="auto"/>
        <w:rPr>
          <w:rFonts w:ascii="Arial" w:hAnsi="Arial" w:cs="Arial"/>
          <w:sz w:val="20"/>
          <w:szCs w:val="20"/>
        </w:rPr>
      </w:pPr>
      <w:r w:rsidRPr="00A65473">
        <w:rPr>
          <w:rFonts w:ascii="Arial" w:hAnsi="Arial" w:cs="Arial"/>
          <w:sz w:val="20"/>
          <w:szCs w:val="20"/>
        </w:rPr>
        <w:t>These instructions should be followed to ensure that your response covers all areas and is in the correct format and structure. By submitting a response to the ITT you are declaring that you comply with all the relevant sections and stipulations.</w:t>
      </w:r>
    </w:p>
    <w:p w14:paraId="7ACF31F6" w14:textId="77777777" w:rsidR="00976D9A" w:rsidRPr="00A65473" w:rsidRDefault="00976D9A" w:rsidP="00976D9A">
      <w:pPr>
        <w:spacing w:after="0" w:line="360" w:lineRule="auto"/>
        <w:rPr>
          <w:rFonts w:ascii="Arial" w:hAnsi="Arial" w:cs="Arial"/>
          <w:sz w:val="20"/>
          <w:szCs w:val="20"/>
        </w:rPr>
      </w:pPr>
    </w:p>
    <w:p w14:paraId="79BC9330" w14:textId="77777777" w:rsidR="00976D9A" w:rsidRPr="00A65473" w:rsidRDefault="00976D9A" w:rsidP="00976D9A">
      <w:pPr>
        <w:pStyle w:val="Heading2"/>
        <w:rPr>
          <w:rFonts w:ascii="Arial" w:hAnsi="Arial" w:cs="Arial"/>
          <w:sz w:val="20"/>
          <w:szCs w:val="20"/>
        </w:rPr>
      </w:pPr>
      <w:bookmarkStart w:id="6" w:name="_Toc336549695"/>
      <w:bookmarkStart w:id="7" w:name="_Toc459737192"/>
      <w:bookmarkStart w:id="8" w:name="_Toc469322112"/>
      <w:r w:rsidRPr="00A65473">
        <w:rPr>
          <w:rFonts w:ascii="Arial" w:hAnsi="Arial" w:cs="Arial"/>
          <w:sz w:val="20"/>
          <w:szCs w:val="20"/>
        </w:rPr>
        <w:t xml:space="preserve">2. </w:t>
      </w:r>
      <w:bookmarkEnd w:id="6"/>
      <w:r>
        <w:rPr>
          <w:rFonts w:ascii="Arial" w:hAnsi="Arial" w:cs="Arial"/>
          <w:sz w:val="20"/>
          <w:szCs w:val="20"/>
        </w:rPr>
        <w:t>Specification of Goods or Services</w:t>
      </w:r>
      <w:bookmarkEnd w:id="7"/>
      <w:bookmarkEnd w:id="8"/>
      <w:r w:rsidRPr="00A65473">
        <w:rPr>
          <w:rFonts w:ascii="Arial" w:hAnsi="Arial" w:cs="Arial"/>
          <w:sz w:val="20"/>
          <w:szCs w:val="20"/>
        </w:rPr>
        <w:t xml:space="preserve"> </w:t>
      </w:r>
    </w:p>
    <w:p w14:paraId="52679D22" w14:textId="77777777" w:rsidR="00976D9A" w:rsidRDefault="00976D9A" w:rsidP="00976D9A">
      <w:pPr>
        <w:spacing w:after="0" w:line="360" w:lineRule="auto"/>
        <w:rPr>
          <w:rFonts w:ascii="Arial" w:hAnsi="Arial" w:cs="Arial"/>
          <w:sz w:val="20"/>
          <w:szCs w:val="20"/>
        </w:rPr>
      </w:pPr>
      <w:bookmarkStart w:id="9" w:name="_Toc336549700"/>
    </w:p>
    <w:p w14:paraId="6C041590" w14:textId="77777777" w:rsidR="00976D9A" w:rsidRPr="00A65473" w:rsidRDefault="00976D9A" w:rsidP="00976D9A">
      <w:pPr>
        <w:spacing w:after="0" w:line="360" w:lineRule="auto"/>
        <w:rPr>
          <w:rFonts w:ascii="Arial" w:hAnsi="Arial" w:cs="Arial"/>
          <w:sz w:val="20"/>
          <w:szCs w:val="20"/>
        </w:rPr>
      </w:pPr>
      <w:r w:rsidRPr="00A65473">
        <w:rPr>
          <w:rFonts w:ascii="Arial" w:hAnsi="Arial" w:cs="Arial"/>
          <w:sz w:val="20"/>
          <w:szCs w:val="20"/>
        </w:rPr>
        <w:t xml:space="preserve">This section provides the details of LV’s specific requirements and </w:t>
      </w:r>
      <w:r>
        <w:rPr>
          <w:rFonts w:ascii="Arial" w:hAnsi="Arial" w:cs="Arial"/>
          <w:sz w:val="20"/>
          <w:szCs w:val="20"/>
        </w:rPr>
        <w:t>your Response should ensure these are referred to.</w:t>
      </w:r>
    </w:p>
    <w:p w14:paraId="73BC2AF2" w14:textId="77777777" w:rsidR="00976D9A" w:rsidRDefault="00976D9A" w:rsidP="00976D9A"/>
    <w:p w14:paraId="14C88D03" w14:textId="77777777" w:rsidR="00976D9A" w:rsidRPr="007F7FD6" w:rsidRDefault="00976D9A" w:rsidP="00976D9A">
      <w:pPr>
        <w:pStyle w:val="Heading2"/>
        <w:rPr>
          <w:rFonts w:ascii="Arial" w:hAnsi="Arial" w:cs="Arial"/>
          <w:sz w:val="20"/>
          <w:szCs w:val="20"/>
        </w:rPr>
      </w:pPr>
      <w:bookmarkStart w:id="10" w:name="_Toc459737193"/>
      <w:bookmarkStart w:id="11" w:name="_Toc469322113"/>
      <w:r w:rsidRPr="007F7FD6">
        <w:rPr>
          <w:rFonts w:ascii="Arial" w:hAnsi="Arial" w:cs="Arial"/>
          <w:sz w:val="20"/>
          <w:szCs w:val="20"/>
        </w:rPr>
        <w:t>3. Responses Required</w:t>
      </w:r>
      <w:bookmarkEnd w:id="10"/>
      <w:bookmarkEnd w:id="11"/>
    </w:p>
    <w:p w14:paraId="6CD672BF" w14:textId="77777777" w:rsidR="00976D9A" w:rsidRDefault="00976D9A" w:rsidP="00976D9A">
      <w:pPr>
        <w:spacing w:after="0" w:line="360" w:lineRule="auto"/>
        <w:rPr>
          <w:rFonts w:ascii="Arial" w:hAnsi="Arial" w:cs="Arial"/>
          <w:sz w:val="20"/>
          <w:szCs w:val="20"/>
        </w:rPr>
      </w:pPr>
    </w:p>
    <w:p w14:paraId="79FCEE3D" w14:textId="267408A8" w:rsidR="00976D9A" w:rsidRPr="007F7FD6" w:rsidRDefault="00976D9A" w:rsidP="00976D9A">
      <w:pPr>
        <w:spacing w:after="0" w:line="360" w:lineRule="auto"/>
        <w:rPr>
          <w:rFonts w:ascii="Arial" w:hAnsi="Arial" w:cs="Arial"/>
          <w:sz w:val="20"/>
          <w:szCs w:val="20"/>
        </w:rPr>
      </w:pPr>
      <w:r w:rsidRPr="007F7FD6">
        <w:rPr>
          <w:rFonts w:ascii="Arial" w:hAnsi="Arial" w:cs="Arial"/>
          <w:sz w:val="20"/>
          <w:szCs w:val="20"/>
        </w:rPr>
        <w:t>Sections 3</w:t>
      </w:r>
      <w:r w:rsidR="005E2FD3">
        <w:rPr>
          <w:rFonts w:ascii="Arial" w:hAnsi="Arial" w:cs="Arial"/>
          <w:sz w:val="20"/>
          <w:szCs w:val="20"/>
        </w:rPr>
        <w:t xml:space="preserve"> responses will be used as the basis of evaluation.</w:t>
      </w:r>
    </w:p>
    <w:p w14:paraId="774C86E1" w14:textId="77777777" w:rsidR="00976D9A" w:rsidRPr="007F7FD6" w:rsidRDefault="00976D9A" w:rsidP="00976D9A"/>
    <w:p w14:paraId="4DDF5528" w14:textId="77777777" w:rsidR="00976D9A" w:rsidRPr="00A65473" w:rsidRDefault="00976D9A" w:rsidP="00976D9A">
      <w:pPr>
        <w:pStyle w:val="Heading2"/>
        <w:rPr>
          <w:rFonts w:ascii="Arial" w:hAnsi="Arial" w:cs="Arial"/>
          <w:sz w:val="20"/>
          <w:szCs w:val="20"/>
        </w:rPr>
      </w:pPr>
      <w:bookmarkStart w:id="12" w:name="_Toc459737194"/>
      <w:bookmarkStart w:id="13" w:name="_Toc469322114"/>
      <w:r>
        <w:rPr>
          <w:rFonts w:ascii="Arial" w:hAnsi="Arial" w:cs="Arial"/>
          <w:sz w:val="20"/>
          <w:szCs w:val="20"/>
        </w:rPr>
        <w:t>4</w:t>
      </w:r>
      <w:r w:rsidRPr="00A65473">
        <w:rPr>
          <w:rFonts w:ascii="Arial" w:hAnsi="Arial" w:cs="Arial"/>
          <w:sz w:val="20"/>
          <w:szCs w:val="20"/>
        </w:rPr>
        <w:t>. General company information</w:t>
      </w:r>
      <w:bookmarkEnd w:id="9"/>
      <w:bookmarkEnd w:id="12"/>
      <w:r>
        <w:rPr>
          <w:rFonts w:ascii="Arial" w:hAnsi="Arial" w:cs="Arial"/>
          <w:sz w:val="20"/>
          <w:szCs w:val="20"/>
        </w:rPr>
        <w:t xml:space="preserve"> required</w:t>
      </w:r>
      <w:bookmarkEnd w:id="13"/>
      <w:r w:rsidRPr="00A65473">
        <w:rPr>
          <w:rFonts w:ascii="Arial" w:hAnsi="Arial" w:cs="Arial"/>
          <w:sz w:val="20"/>
          <w:szCs w:val="20"/>
        </w:rPr>
        <w:t xml:space="preserve"> </w:t>
      </w:r>
    </w:p>
    <w:p w14:paraId="0BD2BD45" w14:textId="77777777" w:rsidR="00976D9A" w:rsidRPr="00A65473" w:rsidRDefault="00976D9A" w:rsidP="00976D9A">
      <w:pPr>
        <w:spacing w:after="0" w:line="360" w:lineRule="auto"/>
        <w:rPr>
          <w:rFonts w:ascii="Arial" w:hAnsi="Arial" w:cs="Arial"/>
          <w:sz w:val="20"/>
          <w:szCs w:val="20"/>
        </w:rPr>
      </w:pPr>
    </w:p>
    <w:p w14:paraId="2EB3BC76" w14:textId="77777777" w:rsidR="00976D9A" w:rsidRPr="00A65473" w:rsidRDefault="00976D9A" w:rsidP="00976D9A">
      <w:pPr>
        <w:spacing w:after="0" w:line="360" w:lineRule="auto"/>
        <w:rPr>
          <w:rFonts w:ascii="Arial" w:hAnsi="Arial" w:cs="Arial"/>
          <w:sz w:val="20"/>
          <w:szCs w:val="20"/>
        </w:rPr>
      </w:pPr>
      <w:r w:rsidRPr="00A65473">
        <w:rPr>
          <w:rFonts w:ascii="Arial" w:hAnsi="Arial" w:cs="Arial"/>
          <w:sz w:val="20"/>
          <w:szCs w:val="20"/>
        </w:rPr>
        <w:t>This section requests certain general information</w:t>
      </w:r>
      <w:r>
        <w:rPr>
          <w:rFonts w:ascii="Arial" w:hAnsi="Arial" w:cs="Arial"/>
          <w:sz w:val="20"/>
          <w:szCs w:val="20"/>
        </w:rPr>
        <w:t xml:space="preserve"> about you or your organisation.</w:t>
      </w:r>
    </w:p>
    <w:p w14:paraId="4051BDC7" w14:textId="77777777" w:rsidR="00976D9A" w:rsidRPr="00A65473" w:rsidRDefault="00976D9A" w:rsidP="00976D9A"/>
    <w:p w14:paraId="0C0304FB" w14:textId="77777777" w:rsidR="00976D9A" w:rsidRDefault="00976D9A" w:rsidP="006C3B74">
      <w:pPr>
        <w:pStyle w:val="Heading1"/>
        <w:spacing w:line="360" w:lineRule="auto"/>
        <w:rPr>
          <w:rFonts w:ascii="Arial" w:hAnsi="Arial" w:cs="Arial"/>
          <w:sz w:val="20"/>
          <w:szCs w:val="20"/>
        </w:rPr>
      </w:pPr>
    </w:p>
    <w:p w14:paraId="3A9768FA" w14:textId="77777777" w:rsidR="00976D9A" w:rsidRPr="00880A43" w:rsidRDefault="00976D9A" w:rsidP="006C35AA">
      <w:pPr>
        <w:rPr>
          <w:rFonts w:ascii="Arial" w:hAnsi="Arial" w:cs="Arial"/>
          <w:b/>
          <w:i/>
          <w:sz w:val="20"/>
        </w:rPr>
      </w:pPr>
      <w:r w:rsidRPr="00880A43">
        <w:rPr>
          <w:rFonts w:ascii="Arial" w:hAnsi="Arial" w:cs="Arial"/>
          <w:b/>
          <w:i/>
          <w:sz w:val="20"/>
        </w:rPr>
        <w:t>Appendix 1 – Terms and Conditions</w:t>
      </w:r>
    </w:p>
    <w:p w14:paraId="5A7B762A" w14:textId="77777777" w:rsidR="00976D9A" w:rsidRPr="00880A43" w:rsidRDefault="00976D9A" w:rsidP="006C35AA">
      <w:pPr>
        <w:rPr>
          <w:rFonts w:ascii="Arial" w:hAnsi="Arial" w:cs="Arial"/>
          <w:b/>
          <w:i/>
          <w:sz w:val="20"/>
        </w:rPr>
      </w:pPr>
    </w:p>
    <w:p w14:paraId="77B396BB" w14:textId="3D7F5F65" w:rsidR="00761684" w:rsidRDefault="00976D9A" w:rsidP="006C35AA">
      <w:r w:rsidRPr="00880A43">
        <w:rPr>
          <w:rFonts w:ascii="Arial" w:hAnsi="Arial" w:cs="Arial"/>
          <w:b/>
          <w:i/>
          <w:sz w:val="20"/>
        </w:rPr>
        <w:t>Appendix 2 – Legal Comments Table</w:t>
      </w:r>
      <w:r w:rsidR="007F5F81" w:rsidRPr="00525758">
        <w:br w:type="page"/>
      </w:r>
    </w:p>
    <w:p w14:paraId="08A5269B" w14:textId="77777777" w:rsidR="00761684" w:rsidRDefault="00761684" w:rsidP="006C3B74">
      <w:pPr>
        <w:pStyle w:val="Heading1"/>
        <w:spacing w:line="360" w:lineRule="auto"/>
        <w:rPr>
          <w:rFonts w:ascii="Arial" w:hAnsi="Arial" w:cs="Arial"/>
          <w:sz w:val="20"/>
          <w:szCs w:val="20"/>
        </w:rPr>
      </w:pPr>
    </w:p>
    <w:p w14:paraId="757592AD" w14:textId="3FAA705B" w:rsidR="00A324F7" w:rsidRPr="00525758" w:rsidRDefault="0058106E" w:rsidP="006C3B74">
      <w:pPr>
        <w:pStyle w:val="Heading1"/>
        <w:spacing w:line="360" w:lineRule="auto"/>
        <w:rPr>
          <w:rFonts w:ascii="Arial" w:hAnsi="Arial" w:cs="Arial"/>
          <w:sz w:val="20"/>
          <w:szCs w:val="20"/>
        </w:rPr>
      </w:pPr>
      <w:bookmarkStart w:id="14" w:name="_Toc469322115"/>
      <w:r w:rsidRPr="00525758">
        <w:rPr>
          <w:rFonts w:ascii="Arial" w:hAnsi="Arial" w:cs="Arial"/>
          <w:sz w:val="20"/>
          <w:szCs w:val="20"/>
        </w:rPr>
        <w:t>1</w:t>
      </w:r>
      <w:r w:rsidR="00A324F7" w:rsidRPr="00525758">
        <w:rPr>
          <w:rFonts w:ascii="Arial" w:hAnsi="Arial" w:cs="Arial"/>
          <w:sz w:val="20"/>
          <w:szCs w:val="20"/>
        </w:rPr>
        <w:t>. ITT Instructions</w:t>
      </w:r>
      <w:bookmarkEnd w:id="5"/>
      <w:bookmarkEnd w:id="14"/>
    </w:p>
    <w:p w14:paraId="3A88EA17" w14:textId="77777777" w:rsidR="00A324F7" w:rsidRPr="00525758" w:rsidRDefault="00A324F7" w:rsidP="006F14EA">
      <w:pPr>
        <w:spacing w:after="0" w:line="360" w:lineRule="auto"/>
        <w:rPr>
          <w:rFonts w:ascii="Arial" w:hAnsi="Arial" w:cs="Arial"/>
          <w:b/>
          <w:sz w:val="20"/>
          <w:szCs w:val="20"/>
        </w:rPr>
      </w:pPr>
    </w:p>
    <w:p w14:paraId="318935EB" w14:textId="77777777" w:rsidR="0058106E" w:rsidRPr="00525758" w:rsidRDefault="0058106E" w:rsidP="006F14EA">
      <w:pPr>
        <w:spacing w:after="0" w:line="360" w:lineRule="auto"/>
        <w:rPr>
          <w:rFonts w:ascii="Arial" w:hAnsi="Arial" w:cs="Arial"/>
          <w:b/>
          <w:sz w:val="20"/>
          <w:szCs w:val="20"/>
        </w:rPr>
      </w:pPr>
      <w:r w:rsidRPr="00525758">
        <w:rPr>
          <w:rFonts w:ascii="Arial" w:hAnsi="Arial" w:cs="Arial"/>
          <w:b/>
          <w:sz w:val="20"/>
          <w:szCs w:val="20"/>
        </w:rPr>
        <w:t>Please note that by submitting a response to this ITT that you agree and comply with all parts of the ITT Instruction</w:t>
      </w:r>
      <w:r w:rsidR="00A43108" w:rsidRPr="00525758">
        <w:rPr>
          <w:rFonts w:ascii="Arial" w:hAnsi="Arial" w:cs="Arial"/>
          <w:b/>
          <w:sz w:val="20"/>
          <w:szCs w:val="20"/>
        </w:rPr>
        <w:t>s</w:t>
      </w:r>
      <w:r w:rsidRPr="00525758">
        <w:rPr>
          <w:rFonts w:ascii="Arial" w:hAnsi="Arial" w:cs="Arial"/>
          <w:b/>
          <w:sz w:val="20"/>
          <w:szCs w:val="20"/>
        </w:rPr>
        <w:t xml:space="preserve"> section. </w:t>
      </w:r>
    </w:p>
    <w:p w14:paraId="77E64FBC" w14:textId="77777777" w:rsidR="0058106E" w:rsidRPr="00525758" w:rsidRDefault="0058106E" w:rsidP="006F14EA">
      <w:pPr>
        <w:spacing w:after="0" w:line="360" w:lineRule="auto"/>
        <w:rPr>
          <w:rFonts w:ascii="Arial" w:hAnsi="Arial" w:cs="Arial"/>
          <w:b/>
          <w:sz w:val="20"/>
          <w:szCs w:val="20"/>
        </w:rPr>
      </w:pPr>
    </w:p>
    <w:p w14:paraId="598DD78E" w14:textId="77777777" w:rsidR="00A324F7" w:rsidRPr="00525758" w:rsidRDefault="0058106E" w:rsidP="006F14EA">
      <w:pPr>
        <w:pStyle w:val="Heading2"/>
        <w:spacing w:before="0" w:after="0" w:line="360" w:lineRule="auto"/>
        <w:rPr>
          <w:rFonts w:ascii="Arial" w:hAnsi="Arial" w:cs="Arial"/>
          <w:i w:val="0"/>
          <w:sz w:val="20"/>
          <w:szCs w:val="20"/>
        </w:rPr>
      </w:pPr>
      <w:bookmarkStart w:id="15" w:name="_Toc336549703"/>
      <w:bookmarkStart w:id="16" w:name="_Toc469322116"/>
      <w:r w:rsidRPr="00525758">
        <w:rPr>
          <w:rFonts w:ascii="Arial" w:hAnsi="Arial" w:cs="Arial"/>
          <w:i w:val="0"/>
          <w:sz w:val="20"/>
          <w:szCs w:val="20"/>
        </w:rPr>
        <w:t>1</w:t>
      </w:r>
      <w:r w:rsidR="00A324F7" w:rsidRPr="00525758">
        <w:rPr>
          <w:rFonts w:ascii="Arial" w:hAnsi="Arial" w:cs="Arial"/>
          <w:i w:val="0"/>
          <w:sz w:val="20"/>
          <w:szCs w:val="20"/>
        </w:rPr>
        <w:t>.1 General Instructions</w:t>
      </w:r>
      <w:bookmarkEnd w:id="15"/>
      <w:bookmarkEnd w:id="16"/>
    </w:p>
    <w:p w14:paraId="319350F5" w14:textId="77777777" w:rsidR="00A324F7" w:rsidRPr="00525758" w:rsidRDefault="00A324F7" w:rsidP="006F14EA">
      <w:pPr>
        <w:spacing w:after="0" w:line="360" w:lineRule="auto"/>
        <w:rPr>
          <w:rFonts w:ascii="Arial" w:hAnsi="Arial" w:cs="Arial"/>
          <w:b/>
          <w:sz w:val="20"/>
          <w:szCs w:val="20"/>
        </w:rPr>
      </w:pPr>
    </w:p>
    <w:p w14:paraId="7B958FD5" w14:textId="77777777" w:rsidR="00A324F7" w:rsidRPr="00525758" w:rsidRDefault="0058106E" w:rsidP="006F14EA">
      <w:pPr>
        <w:spacing w:after="0" w:line="360" w:lineRule="auto"/>
        <w:rPr>
          <w:rFonts w:ascii="Arial" w:hAnsi="Arial" w:cs="Arial"/>
          <w:b/>
          <w:sz w:val="20"/>
          <w:szCs w:val="20"/>
        </w:rPr>
      </w:pPr>
      <w:r w:rsidRPr="00525758">
        <w:rPr>
          <w:rFonts w:ascii="Arial" w:hAnsi="Arial" w:cs="Arial"/>
          <w:sz w:val="20"/>
          <w:szCs w:val="20"/>
        </w:rPr>
        <w:t>1</w:t>
      </w:r>
      <w:r w:rsidR="00A324F7" w:rsidRPr="00525758">
        <w:rPr>
          <w:rFonts w:ascii="Arial" w:hAnsi="Arial" w:cs="Arial"/>
          <w:sz w:val="20"/>
          <w:szCs w:val="20"/>
        </w:rPr>
        <w:t>.1.1 This document is made available on the condition that the information contained within it is used solely in connection with the competitive process for this ITT and for no other purposes.</w:t>
      </w:r>
    </w:p>
    <w:p w14:paraId="33BBCD80" w14:textId="77777777" w:rsidR="00A324F7" w:rsidRPr="00525758" w:rsidRDefault="00A324F7" w:rsidP="006F14EA">
      <w:pPr>
        <w:spacing w:after="0" w:line="360" w:lineRule="auto"/>
        <w:rPr>
          <w:rFonts w:ascii="Arial" w:hAnsi="Arial" w:cs="Arial"/>
          <w:b/>
          <w:sz w:val="20"/>
          <w:szCs w:val="20"/>
        </w:rPr>
      </w:pPr>
    </w:p>
    <w:p w14:paraId="46C7695D" w14:textId="77777777" w:rsidR="00A324F7" w:rsidRPr="00525758" w:rsidRDefault="0058106E" w:rsidP="006F14EA">
      <w:pPr>
        <w:spacing w:after="0" w:line="360" w:lineRule="auto"/>
        <w:rPr>
          <w:rFonts w:ascii="Arial" w:hAnsi="Arial" w:cs="Arial"/>
          <w:b/>
          <w:sz w:val="20"/>
          <w:szCs w:val="20"/>
        </w:rPr>
      </w:pPr>
      <w:r w:rsidRPr="00525758">
        <w:rPr>
          <w:rFonts w:ascii="Arial" w:hAnsi="Arial" w:cs="Arial"/>
          <w:sz w:val="20"/>
          <w:szCs w:val="20"/>
        </w:rPr>
        <w:t>1</w:t>
      </w:r>
      <w:r w:rsidR="00A324F7" w:rsidRPr="00525758">
        <w:rPr>
          <w:rFonts w:ascii="Arial" w:hAnsi="Arial" w:cs="Arial"/>
          <w:sz w:val="20"/>
          <w:szCs w:val="20"/>
        </w:rPr>
        <w:t xml:space="preserve">.1.2 Whilst reasonable care has been taken in preparing this document, the information within it does not purport to be comprehensive or to have been independently verified. </w:t>
      </w:r>
      <w:r w:rsidR="005A532A" w:rsidRPr="00525758">
        <w:rPr>
          <w:rFonts w:ascii="Arial" w:hAnsi="Arial" w:cs="Arial"/>
          <w:sz w:val="20"/>
          <w:szCs w:val="20"/>
        </w:rPr>
        <w:t>LV</w:t>
      </w:r>
      <w:r w:rsidR="00A324F7" w:rsidRPr="00525758">
        <w:rPr>
          <w:rFonts w:ascii="Arial" w:hAnsi="Arial" w:cs="Arial"/>
          <w:sz w:val="20"/>
          <w:szCs w:val="20"/>
        </w:rPr>
        <w:t xml:space="preserve"> accepts no liability or responsibility for the adequacy, accuracy or completeness of any information stated. No representation or warranty, express or implied, is given by </w:t>
      </w:r>
      <w:r w:rsidR="005A532A" w:rsidRPr="00525758">
        <w:rPr>
          <w:rFonts w:ascii="Arial" w:hAnsi="Arial" w:cs="Arial"/>
          <w:sz w:val="20"/>
          <w:szCs w:val="20"/>
        </w:rPr>
        <w:t>LV</w:t>
      </w:r>
      <w:r w:rsidR="004B5078" w:rsidRPr="00525758">
        <w:rPr>
          <w:rFonts w:ascii="Arial" w:hAnsi="Arial" w:cs="Arial"/>
          <w:sz w:val="20"/>
          <w:szCs w:val="20"/>
        </w:rPr>
        <w:t xml:space="preserve"> </w:t>
      </w:r>
      <w:r w:rsidR="00A324F7" w:rsidRPr="00525758">
        <w:rPr>
          <w:rFonts w:ascii="Arial" w:hAnsi="Arial" w:cs="Arial"/>
          <w:sz w:val="20"/>
          <w:szCs w:val="20"/>
        </w:rPr>
        <w:t>or any of its representatives with respect to the information contained herein or upon which this ITT is based.  Any liability for such matters is expressly disclaimed.</w:t>
      </w:r>
    </w:p>
    <w:p w14:paraId="6B21E1A9" w14:textId="77777777" w:rsidR="004B5078" w:rsidRPr="00525758" w:rsidRDefault="004B5078" w:rsidP="006F14EA">
      <w:pPr>
        <w:tabs>
          <w:tab w:val="left" w:pos="426"/>
          <w:tab w:val="left" w:pos="720"/>
          <w:tab w:val="center" w:pos="4111"/>
          <w:tab w:val="left" w:pos="7740"/>
        </w:tabs>
        <w:spacing w:after="0" w:line="360" w:lineRule="auto"/>
        <w:ind w:left="66"/>
        <w:rPr>
          <w:rFonts w:ascii="Arial" w:hAnsi="Arial" w:cs="Arial"/>
          <w:color w:val="000000"/>
          <w:sz w:val="20"/>
          <w:szCs w:val="20"/>
          <w:lang w:eastAsia="en-GB"/>
        </w:rPr>
      </w:pPr>
    </w:p>
    <w:p w14:paraId="0DDAF82C" w14:textId="77777777" w:rsidR="00A324F7" w:rsidRPr="00525758" w:rsidRDefault="0058106E" w:rsidP="006F14EA">
      <w:pPr>
        <w:tabs>
          <w:tab w:val="left" w:pos="426"/>
          <w:tab w:val="left" w:pos="720"/>
          <w:tab w:val="center" w:pos="4111"/>
          <w:tab w:val="left" w:pos="7740"/>
        </w:tabs>
        <w:spacing w:after="0" w:line="360" w:lineRule="auto"/>
        <w:ind w:left="66"/>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.1.3 </w:t>
      </w:r>
      <w:r w:rsidR="005A532A" w:rsidRPr="00525758">
        <w:rPr>
          <w:rFonts w:ascii="Arial" w:hAnsi="Arial" w:cs="Arial"/>
          <w:sz w:val="20"/>
          <w:szCs w:val="20"/>
        </w:rPr>
        <w:t>LV</w:t>
      </w:r>
      <w:r w:rsidR="00A324F7" w:rsidRPr="00525758">
        <w:rPr>
          <w:rFonts w:ascii="Arial" w:hAnsi="Arial" w:cs="Arial"/>
          <w:sz w:val="20"/>
          <w:szCs w:val="20"/>
        </w:rPr>
        <w:t xml:space="preserve"> reserves the right, without prior notice, to change, modify, or withdraw the basis of its request and/or to reject all proposals and terminate negotiations at any time.  In no circumstance will L</w:t>
      </w:r>
      <w:r w:rsidR="005A532A" w:rsidRPr="00525758">
        <w:rPr>
          <w:rFonts w:ascii="Arial" w:hAnsi="Arial" w:cs="Arial"/>
          <w:sz w:val="20"/>
          <w:szCs w:val="20"/>
        </w:rPr>
        <w:t>V</w:t>
      </w:r>
      <w:r w:rsidR="00A324F7" w:rsidRPr="00525758">
        <w:rPr>
          <w:rFonts w:ascii="Arial" w:hAnsi="Arial" w:cs="Arial"/>
          <w:sz w:val="20"/>
          <w:szCs w:val="20"/>
        </w:rPr>
        <w:t xml:space="preserve"> incur any liability in respect of time, effort or costs incurred in regard to either discussions, meetings or time spent in respect of reviewing and/or responding to this document or any subsequent material.</w:t>
      </w:r>
    </w:p>
    <w:p w14:paraId="246F797E" w14:textId="77777777" w:rsidR="00A324F7" w:rsidRPr="00525758" w:rsidRDefault="00A324F7" w:rsidP="006F14EA">
      <w:pPr>
        <w:tabs>
          <w:tab w:val="left" w:pos="360"/>
          <w:tab w:val="left" w:pos="7740"/>
        </w:tabs>
        <w:spacing w:after="0" w:line="360" w:lineRule="auto"/>
        <w:rPr>
          <w:rFonts w:ascii="Arial" w:hAnsi="Arial" w:cs="Arial"/>
          <w:sz w:val="20"/>
          <w:szCs w:val="20"/>
        </w:rPr>
      </w:pPr>
    </w:p>
    <w:p w14:paraId="63949184" w14:textId="77777777" w:rsidR="00A324F7" w:rsidRPr="00525758" w:rsidRDefault="0058106E" w:rsidP="006F14EA">
      <w:pPr>
        <w:tabs>
          <w:tab w:val="left" w:pos="360"/>
          <w:tab w:val="center" w:pos="4111"/>
          <w:tab w:val="left" w:pos="7740"/>
        </w:tabs>
        <w:spacing w:after="0" w:line="360" w:lineRule="auto"/>
        <w:rPr>
          <w:rFonts w:ascii="Arial" w:hAnsi="Arial" w:cs="Arial"/>
          <w:sz w:val="20"/>
          <w:szCs w:val="20"/>
        </w:rPr>
      </w:pPr>
      <w:r w:rsidRPr="00525758">
        <w:rPr>
          <w:rFonts w:ascii="Arial" w:hAnsi="Arial" w:cs="Arial"/>
          <w:sz w:val="20"/>
          <w:szCs w:val="20"/>
        </w:rPr>
        <w:t>1</w:t>
      </w:r>
      <w:r w:rsidR="005A532A" w:rsidRPr="00525758">
        <w:rPr>
          <w:rFonts w:ascii="Arial" w:hAnsi="Arial" w:cs="Arial"/>
          <w:sz w:val="20"/>
          <w:szCs w:val="20"/>
        </w:rPr>
        <w:t>.</w:t>
      </w:r>
      <w:r w:rsidR="00A324F7" w:rsidRPr="00525758">
        <w:rPr>
          <w:rFonts w:ascii="Arial" w:hAnsi="Arial" w:cs="Arial"/>
          <w:sz w:val="20"/>
          <w:szCs w:val="20"/>
        </w:rPr>
        <w:t xml:space="preserve">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559F5E60" w14:textId="77777777" w:rsidR="00A324F7" w:rsidRPr="00525758" w:rsidRDefault="00A324F7" w:rsidP="006F14EA">
      <w:pPr>
        <w:tabs>
          <w:tab w:val="left" w:pos="360"/>
          <w:tab w:val="left" w:pos="7740"/>
        </w:tabs>
        <w:spacing w:after="0" w:line="360" w:lineRule="auto"/>
        <w:rPr>
          <w:rFonts w:ascii="Arial" w:hAnsi="Arial" w:cs="Arial"/>
          <w:sz w:val="20"/>
          <w:szCs w:val="20"/>
        </w:rPr>
      </w:pPr>
    </w:p>
    <w:p w14:paraId="5DF47884" w14:textId="77777777" w:rsidR="00A324F7" w:rsidRPr="00525758" w:rsidRDefault="0058106E" w:rsidP="006F14EA">
      <w:pPr>
        <w:tabs>
          <w:tab w:val="left" w:pos="360"/>
          <w:tab w:val="center" w:pos="4111"/>
          <w:tab w:val="left" w:pos="7740"/>
        </w:tabs>
        <w:spacing w:after="0" w:line="360" w:lineRule="auto"/>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.1.5 The information in this document shall be kept confidential by the Tenderer and may not be copied, reproduced, distributed or passed to any other persons, at any time, without the prior written authorisation of </w:t>
      </w:r>
      <w:r w:rsidR="005A532A" w:rsidRPr="00525758">
        <w:rPr>
          <w:rFonts w:ascii="Arial" w:hAnsi="Arial" w:cs="Arial"/>
          <w:sz w:val="20"/>
          <w:szCs w:val="20"/>
        </w:rPr>
        <w:t>LV</w:t>
      </w:r>
      <w:r w:rsidR="00A324F7" w:rsidRPr="00525758">
        <w:rPr>
          <w:rFonts w:ascii="Arial" w:hAnsi="Arial" w:cs="Arial"/>
          <w:sz w:val="20"/>
          <w:szCs w:val="20"/>
        </w:rPr>
        <w:t>. Ownership in any response to this ITT sha</w:t>
      </w:r>
      <w:r w:rsidR="005A532A" w:rsidRPr="00525758">
        <w:rPr>
          <w:rFonts w:ascii="Arial" w:hAnsi="Arial" w:cs="Arial"/>
          <w:sz w:val="20"/>
          <w:szCs w:val="20"/>
        </w:rPr>
        <w:t>ll be vested in LV</w:t>
      </w:r>
      <w:r w:rsidR="00A324F7" w:rsidRPr="00525758">
        <w:rPr>
          <w:rFonts w:ascii="Arial" w:hAnsi="Arial" w:cs="Arial"/>
          <w:sz w:val="20"/>
          <w:szCs w:val="20"/>
        </w:rPr>
        <w:t xml:space="preserve"> upon delivery of the same and such response shall only be returned at the sole discretion of </w:t>
      </w:r>
      <w:r w:rsidR="005A532A" w:rsidRPr="00525758">
        <w:rPr>
          <w:rFonts w:ascii="Arial" w:hAnsi="Arial" w:cs="Arial"/>
          <w:sz w:val="20"/>
          <w:szCs w:val="20"/>
        </w:rPr>
        <w:t>LV</w:t>
      </w:r>
      <w:r w:rsidR="00A324F7" w:rsidRPr="00525758">
        <w:rPr>
          <w:rFonts w:ascii="Arial" w:hAnsi="Arial" w:cs="Arial"/>
          <w:sz w:val="20"/>
          <w:szCs w:val="20"/>
        </w:rPr>
        <w:t xml:space="preserve"> and at the recipient’s cost.  </w:t>
      </w:r>
    </w:p>
    <w:p w14:paraId="06C05286" w14:textId="77777777" w:rsidR="00A324F7" w:rsidRPr="00525758" w:rsidRDefault="00A324F7" w:rsidP="006F14EA">
      <w:pPr>
        <w:tabs>
          <w:tab w:val="left" w:pos="360"/>
          <w:tab w:val="left" w:pos="720"/>
          <w:tab w:val="center" w:pos="4111"/>
          <w:tab w:val="left" w:pos="7740"/>
        </w:tabs>
        <w:spacing w:after="0" w:line="360" w:lineRule="auto"/>
        <w:rPr>
          <w:rFonts w:ascii="Arial" w:hAnsi="Arial" w:cs="Arial"/>
          <w:sz w:val="20"/>
          <w:szCs w:val="20"/>
        </w:rPr>
      </w:pPr>
    </w:p>
    <w:p w14:paraId="1B2A87BE" w14:textId="77777777" w:rsidR="00A324F7" w:rsidRPr="00525758" w:rsidRDefault="0058106E" w:rsidP="006F14EA">
      <w:pPr>
        <w:tabs>
          <w:tab w:val="num" w:pos="1080"/>
        </w:tabs>
        <w:spacing w:after="0" w:line="360" w:lineRule="auto"/>
        <w:ind w:left="66"/>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.1.6 This </w:t>
      </w:r>
      <w:r w:rsidR="00F00935" w:rsidRPr="00525758">
        <w:rPr>
          <w:rFonts w:ascii="Arial" w:hAnsi="Arial" w:cs="Arial"/>
          <w:sz w:val="20"/>
          <w:szCs w:val="20"/>
        </w:rPr>
        <w:t>ITT</w:t>
      </w:r>
      <w:r w:rsidR="00A324F7" w:rsidRPr="00525758">
        <w:rPr>
          <w:rFonts w:ascii="Arial" w:hAnsi="Arial" w:cs="Arial"/>
          <w:sz w:val="20"/>
          <w:szCs w:val="20"/>
        </w:rPr>
        <w:t xml:space="preserve"> is not a purchase order and does not constitute an offer capable of acceptance. This </w:t>
      </w:r>
      <w:r w:rsidR="00F00935" w:rsidRPr="00525758">
        <w:rPr>
          <w:rFonts w:ascii="Arial" w:hAnsi="Arial" w:cs="Arial"/>
          <w:sz w:val="20"/>
          <w:szCs w:val="20"/>
        </w:rPr>
        <w:t>ITT</w:t>
      </w:r>
      <w:r w:rsidR="00A324F7" w:rsidRPr="00525758">
        <w:rPr>
          <w:rFonts w:ascii="Arial" w:hAnsi="Arial" w:cs="Arial"/>
          <w:sz w:val="20"/>
          <w:szCs w:val="20"/>
        </w:rPr>
        <w:t xml:space="preserve"> does not commit </w:t>
      </w:r>
      <w:r w:rsidR="005A532A" w:rsidRPr="00525758">
        <w:rPr>
          <w:rFonts w:ascii="Arial" w:hAnsi="Arial" w:cs="Arial"/>
          <w:sz w:val="20"/>
          <w:szCs w:val="20"/>
        </w:rPr>
        <w:t>LV</w:t>
      </w:r>
      <w:r w:rsidR="00A324F7" w:rsidRPr="00525758">
        <w:rPr>
          <w:rFonts w:ascii="Arial" w:hAnsi="Arial" w:cs="Arial"/>
          <w:sz w:val="20"/>
          <w:szCs w:val="20"/>
        </w:rPr>
        <w:t xml:space="preserve"> or any official of it to any specific course of action. The issue of this </w:t>
      </w:r>
      <w:r w:rsidR="00F00935" w:rsidRPr="00525758">
        <w:rPr>
          <w:rFonts w:ascii="Arial" w:hAnsi="Arial" w:cs="Arial"/>
          <w:sz w:val="20"/>
          <w:szCs w:val="20"/>
        </w:rPr>
        <w:t>ITT</w:t>
      </w:r>
      <w:r w:rsidR="00A324F7" w:rsidRPr="00525758">
        <w:rPr>
          <w:rFonts w:ascii="Arial" w:hAnsi="Arial" w:cs="Arial"/>
          <w:sz w:val="20"/>
          <w:szCs w:val="20"/>
        </w:rPr>
        <w:t xml:space="preserve"> does not bind L</w:t>
      </w:r>
      <w:r w:rsidR="005A532A" w:rsidRPr="00525758">
        <w:rPr>
          <w:rFonts w:ascii="Arial" w:hAnsi="Arial" w:cs="Arial"/>
          <w:sz w:val="20"/>
          <w:szCs w:val="20"/>
        </w:rPr>
        <w:t>V</w:t>
      </w:r>
      <w:r w:rsidR="00A324F7" w:rsidRPr="00525758">
        <w:rPr>
          <w:rFonts w:ascii="Arial" w:hAnsi="Arial" w:cs="Arial"/>
          <w:sz w:val="20"/>
          <w:szCs w:val="20"/>
        </w:rPr>
        <w:t xml:space="preserve"> or any official of it to accept any proposal, in whole, or in part, whether it includes the lowest priced proposal, nor does it bind any officials of L</w:t>
      </w:r>
      <w:r w:rsidR="005A532A" w:rsidRPr="00525758">
        <w:rPr>
          <w:rFonts w:ascii="Arial" w:hAnsi="Arial" w:cs="Arial"/>
          <w:sz w:val="20"/>
          <w:szCs w:val="20"/>
        </w:rPr>
        <w:t>V</w:t>
      </w:r>
      <w:r w:rsidR="00A324F7" w:rsidRPr="00525758">
        <w:rPr>
          <w:rFonts w:ascii="Arial" w:hAnsi="Arial" w:cs="Arial"/>
          <w:sz w:val="20"/>
          <w:szCs w:val="20"/>
        </w:rPr>
        <w:t xml:space="preserve"> to provide any explanation or reason for its’ decision to accept or reject any proposal. Moreover, while it is t</w:t>
      </w:r>
      <w:r w:rsidR="005A532A" w:rsidRPr="00525758">
        <w:rPr>
          <w:rFonts w:ascii="Arial" w:hAnsi="Arial" w:cs="Arial"/>
          <w:sz w:val="20"/>
          <w:szCs w:val="20"/>
        </w:rPr>
        <w:t>he intention of LV</w:t>
      </w:r>
      <w:r w:rsidR="00A324F7" w:rsidRPr="00525758">
        <w:rPr>
          <w:rFonts w:ascii="Arial" w:hAnsi="Arial" w:cs="Arial"/>
          <w:sz w:val="20"/>
          <w:szCs w:val="20"/>
        </w:rPr>
        <w:t xml:space="preserve"> to enter contract negotiations with the selected </w:t>
      </w:r>
      <w:r w:rsidR="00C01536" w:rsidRPr="00525758">
        <w:rPr>
          <w:rFonts w:ascii="Arial" w:hAnsi="Arial" w:cs="Arial"/>
          <w:sz w:val="20"/>
          <w:szCs w:val="20"/>
        </w:rPr>
        <w:t>Tenderer</w:t>
      </w:r>
      <w:r w:rsidR="00A324F7" w:rsidRPr="00525758">
        <w:rPr>
          <w:rFonts w:ascii="Arial" w:hAnsi="Arial" w:cs="Arial"/>
          <w:sz w:val="20"/>
          <w:szCs w:val="20"/>
        </w:rPr>
        <w:t>, the fact that L</w:t>
      </w:r>
      <w:r w:rsidR="005A532A" w:rsidRPr="00525758">
        <w:rPr>
          <w:rFonts w:ascii="Arial" w:hAnsi="Arial" w:cs="Arial"/>
          <w:sz w:val="20"/>
          <w:szCs w:val="20"/>
        </w:rPr>
        <w:t>V</w:t>
      </w:r>
      <w:r w:rsidR="00A324F7" w:rsidRPr="00525758">
        <w:rPr>
          <w:rFonts w:ascii="Arial" w:hAnsi="Arial" w:cs="Arial"/>
          <w:sz w:val="20"/>
          <w:szCs w:val="20"/>
        </w:rPr>
        <w:t xml:space="preserve"> has given acceptance to a specific </w:t>
      </w:r>
      <w:r w:rsidR="00C01536" w:rsidRPr="00525758">
        <w:rPr>
          <w:rFonts w:ascii="Arial" w:hAnsi="Arial" w:cs="Arial"/>
          <w:sz w:val="20"/>
          <w:szCs w:val="20"/>
        </w:rPr>
        <w:t xml:space="preserve">Tenderer </w:t>
      </w:r>
      <w:r w:rsidR="00A324F7" w:rsidRPr="00525758">
        <w:rPr>
          <w:rFonts w:ascii="Arial" w:hAnsi="Arial" w:cs="Arial"/>
          <w:sz w:val="20"/>
          <w:szCs w:val="20"/>
        </w:rPr>
        <w:t xml:space="preserve">does not bind it or any official of it in any manner to the </w:t>
      </w:r>
      <w:r w:rsidR="00C01536" w:rsidRPr="00525758">
        <w:rPr>
          <w:rFonts w:ascii="Arial" w:hAnsi="Arial" w:cs="Arial"/>
          <w:sz w:val="20"/>
          <w:szCs w:val="20"/>
        </w:rPr>
        <w:t>Tenderer</w:t>
      </w:r>
      <w:r w:rsidR="00A324F7" w:rsidRPr="00525758">
        <w:rPr>
          <w:rFonts w:ascii="Arial" w:hAnsi="Arial" w:cs="Arial"/>
          <w:sz w:val="20"/>
          <w:szCs w:val="20"/>
        </w:rPr>
        <w:t>.</w:t>
      </w:r>
    </w:p>
    <w:p w14:paraId="49A64C2E" w14:textId="77777777" w:rsidR="00A324F7" w:rsidRPr="00525758" w:rsidRDefault="00A324F7" w:rsidP="006F14EA">
      <w:pPr>
        <w:pStyle w:val="BodyTextIndent"/>
        <w:tabs>
          <w:tab w:val="left" w:pos="-720"/>
        </w:tabs>
        <w:suppressAutoHyphens/>
        <w:spacing w:after="0" w:line="360" w:lineRule="auto"/>
        <w:ind w:left="66"/>
        <w:rPr>
          <w:rFonts w:ascii="Arial" w:hAnsi="Arial" w:cs="Arial"/>
          <w:sz w:val="20"/>
          <w:szCs w:val="20"/>
        </w:rPr>
      </w:pPr>
    </w:p>
    <w:p w14:paraId="0BC5577B" w14:textId="77777777" w:rsidR="00A324F7" w:rsidRPr="00525758" w:rsidRDefault="0058106E" w:rsidP="006F14EA">
      <w:pPr>
        <w:pStyle w:val="BodyTextIndent"/>
        <w:tabs>
          <w:tab w:val="left" w:pos="-720"/>
        </w:tabs>
        <w:suppressAutoHyphens/>
        <w:spacing w:after="0" w:line="360" w:lineRule="auto"/>
        <w:ind w:left="66"/>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.1.7 Without prejudice to any prior obligations of confidentiality you may have, no publicity relating to this ITT or to the acceptance by </w:t>
      </w:r>
      <w:r w:rsidR="005A532A" w:rsidRPr="00525758">
        <w:rPr>
          <w:rFonts w:ascii="Arial" w:hAnsi="Arial" w:cs="Arial"/>
          <w:sz w:val="20"/>
          <w:szCs w:val="20"/>
        </w:rPr>
        <w:t>LV</w:t>
      </w:r>
      <w:r w:rsidR="00A324F7" w:rsidRPr="00525758">
        <w:rPr>
          <w:rFonts w:ascii="Arial" w:hAnsi="Arial" w:cs="Arial"/>
          <w:sz w:val="20"/>
          <w:szCs w:val="20"/>
        </w:rPr>
        <w:t xml:space="preserve"> of any ITT response or to the letting of any future contract shall be released by you without the prior writ</w:t>
      </w:r>
      <w:r w:rsidR="005A532A" w:rsidRPr="00525758">
        <w:rPr>
          <w:rFonts w:ascii="Arial" w:hAnsi="Arial" w:cs="Arial"/>
          <w:sz w:val="20"/>
          <w:szCs w:val="20"/>
        </w:rPr>
        <w:t>ten approval of LV</w:t>
      </w:r>
      <w:r w:rsidR="00A324F7" w:rsidRPr="00525758">
        <w:rPr>
          <w:rFonts w:ascii="Arial" w:hAnsi="Arial" w:cs="Arial"/>
          <w:sz w:val="20"/>
          <w:szCs w:val="20"/>
        </w:rPr>
        <w:t>.</w:t>
      </w:r>
    </w:p>
    <w:p w14:paraId="2CB9CA33" w14:textId="77777777" w:rsidR="00A324F7" w:rsidRPr="00525758" w:rsidRDefault="00A324F7" w:rsidP="006F14EA">
      <w:pPr>
        <w:pStyle w:val="BodyTextIndent"/>
        <w:tabs>
          <w:tab w:val="left" w:pos="-720"/>
        </w:tabs>
        <w:suppressAutoHyphens/>
        <w:spacing w:after="0" w:line="360" w:lineRule="auto"/>
        <w:ind w:left="66"/>
        <w:rPr>
          <w:rFonts w:ascii="Arial" w:hAnsi="Arial" w:cs="Arial"/>
          <w:sz w:val="20"/>
          <w:szCs w:val="20"/>
        </w:rPr>
      </w:pPr>
    </w:p>
    <w:p w14:paraId="42C6D017" w14:textId="77777777" w:rsidR="00761684" w:rsidRDefault="00761684" w:rsidP="006F14EA">
      <w:pPr>
        <w:pStyle w:val="BodyTextIndent"/>
        <w:tabs>
          <w:tab w:val="left" w:pos="-720"/>
        </w:tabs>
        <w:suppressAutoHyphens/>
        <w:spacing w:after="0" w:line="360" w:lineRule="auto"/>
        <w:ind w:left="66"/>
        <w:rPr>
          <w:rFonts w:ascii="Arial" w:hAnsi="Arial" w:cs="Arial"/>
          <w:sz w:val="20"/>
          <w:szCs w:val="20"/>
        </w:rPr>
      </w:pPr>
    </w:p>
    <w:p w14:paraId="6029DCA4" w14:textId="77777777" w:rsidR="00761684" w:rsidRDefault="00761684" w:rsidP="006F14EA">
      <w:pPr>
        <w:pStyle w:val="BodyTextIndent"/>
        <w:tabs>
          <w:tab w:val="left" w:pos="-720"/>
        </w:tabs>
        <w:suppressAutoHyphens/>
        <w:spacing w:after="0" w:line="360" w:lineRule="auto"/>
        <w:ind w:left="66"/>
        <w:rPr>
          <w:rFonts w:ascii="Arial" w:hAnsi="Arial" w:cs="Arial"/>
          <w:sz w:val="20"/>
          <w:szCs w:val="20"/>
        </w:rPr>
      </w:pPr>
    </w:p>
    <w:p w14:paraId="6E8EC910" w14:textId="77777777" w:rsidR="00A324F7" w:rsidRPr="00525758" w:rsidRDefault="0058106E" w:rsidP="006F14EA">
      <w:pPr>
        <w:pStyle w:val="BodyTextIndent"/>
        <w:tabs>
          <w:tab w:val="left" w:pos="-720"/>
        </w:tabs>
        <w:suppressAutoHyphens/>
        <w:spacing w:after="0" w:line="360" w:lineRule="auto"/>
        <w:ind w:left="66"/>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76C4500A" w14:textId="77777777" w:rsidR="00A324F7" w:rsidRPr="00525758" w:rsidRDefault="00A324F7" w:rsidP="006F14EA">
      <w:pPr>
        <w:spacing w:after="0" w:line="360" w:lineRule="auto"/>
        <w:rPr>
          <w:rFonts w:ascii="Arial" w:hAnsi="Arial" w:cs="Arial"/>
          <w:sz w:val="20"/>
          <w:szCs w:val="20"/>
        </w:rPr>
      </w:pPr>
    </w:p>
    <w:p w14:paraId="643F78C1" w14:textId="77777777" w:rsidR="00A324F7" w:rsidRPr="00525758" w:rsidRDefault="0058106E" w:rsidP="006F14EA">
      <w:pPr>
        <w:pStyle w:val="BodyText"/>
        <w:spacing w:line="360" w:lineRule="auto"/>
        <w:jc w:val="left"/>
        <w:rPr>
          <w:rFonts w:ascii="Arial" w:hAnsi="Arial" w:cs="Arial"/>
          <w:b w:val="0"/>
          <w:sz w:val="20"/>
          <w:szCs w:val="20"/>
          <w:u w:val="none"/>
        </w:rPr>
      </w:pPr>
      <w:r w:rsidRPr="00525758">
        <w:rPr>
          <w:rFonts w:ascii="Arial" w:hAnsi="Arial" w:cs="Arial"/>
          <w:b w:val="0"/>
          <w:sz w:val="20"/>
          <w:szCs w:val="20"/>
          <w:u w:val="none"/>
        </w:rPr>
        <w:t>1.</w:t>
      </w:r>
      <w:r w:rsidR="00A324F7" w:rsidRPr="00525758">
        <w:rPr>
          <w:rFonts w:ascii="Arial" w:hAnsi="Arial" w:cs="Arial"/>
          <w:b w:val="0"/>
          <w:sz w:val="20"/>
          <w:szCs w:val="20"/>
          <w:u w:val="none"/>
        </w:rPr>
        <w:t>1.9 By submitting a Tender Response the Tenderer represents that it has read and understood the ITT. The Tenderer will consider the contents of any submitted</w:t>
      </w:r>
      <w:r w:rsidR="005A532A" w:rsidRPr="00525758">
        <w:rPr>
          <w:rFonts w:ascii="Arial" w:hAnsi="Arial" w:cs="Arial"/>
          <w:b w:val="0"/>
          <w:sz w:val="20"/>
          <w:szCs w:val="20"/>
          <w:u w:val="none"/>
        </w:rPr>
        <w:t xml:space="preserve"> tender</w:t>
      </w:r>
      <w:r w:rsidR="00A324F7" w:rsidRPr="00525758">
        <w:rPr>
          <w:rFonts w:ascii="Arial" w:hAnsi="Arial" w:cs="Arial"/>
          <w:b w:val="0"/>
          <w:sz w:val="20"/>
          <w:szCs w:val="20"/>
          <w:u w:val="none"/>
        </w:rPr>
        <w:t xml:space="preserve"> </w:t>
      </w:r>
      <w:r w:rsidR="005A532A" w:rsidRPr="00525758">
        <w:rPr>
          <w:rFonts w:ascii="Arial" w:hAnsi="Arial" w:cs="Arial"/>
          <w:b w:val="0"/>
          <w:sz w:val="20"/>
          <w:szCs w:val="20"/>
          <w:u w:val="none"/>
        </w:rPr>
        <w:t>response</w:t>
      </w:r>
      <w:r w:rsidR="00A324F7" w:rsidRPr="00525758">
        <w:rPr>
          <w:rFonts w:ascii="Arial" w:hAnsi="Arial" w:cs="Arial"/>
          <w:b w:val="0"/>
          <w:sz w:val="20"/>
          <w:szCs w:val="20"/>
          <w:u w:val="none"/>
        </w:rPr>
        <w:t xml:space="preserve"> as an offer to contract.</w:t>
      </w:r>
    </w:p>
    <w:p w14:paraId="72087E52" w14:textId="77777777" w:rsidR="00A324F7" w:rsidRPr="00525758" w:rsidRDefault="00A324F7" w:rsidP="006F14EA">
      <w:pPr>
        <w:pStyle w:val="BodyText"/>
        <w:spacing w:line="360" w:lineRule="auto"/>
        <w:jc w:val="left"/>
        <w:rPr>
          <w:rFonts w:ascii="Arial" w:hAnsi="Arial" w:cs="Arial"/>
          <w:b w:val="0"/>
          <w:sz w:val="20"/>
          <w:szCs w:val="20"/>
          <w:u w:val="none"/>
        </w:rPr>
      </w:pPr>
    </w:p>
    <w:p w14:paraId="4AE2F372" w14:textId="77777777" w:rsidR="00A324F7" w:rsidRPr="00525758" w:rsidRDefault="0058106E" w:rsidP="006F14EA">
      <w:pPr>
        <w:pStyle w:val="BodyText"/>
        <w:spacing w:line="360" w:lineRule="auto"/>
        <w:jc w:val="left"/>
        <w:rPr>
          <w:rFonts w:ascii="Arial" w:hAnsi="Arial" w:cs="Arial"/>
          <w:b w:val="0"/>
          <w:sz w:val="20"/>
          <w:szCs w:val="20"/>
          <w:u w:val="none"/>
        </w:rPr>
      </w:pPr>
      <w:r w:rsidRPr="00525758">
        <w:rPr>
          <w:rFonts w:ascii="Arial" w:hAnsi="Arial" w:cs="Arial"/>
          <w:b w:val="0"/>
          <w:sz w:val="20"/>
          <w:szCs w:val="20"/>
          <w:u w:val="none"/>
        </w:rPr>
        <w:t>1.</w:t>
      </w:r>
      <w:r w:rsidR="00A324F7" w:rsidRPr="00525758">
        <w:rPr>
          <w:rFonts w:ascii="Arial" w:hAnsi="Arial" w:cs="Arial"/>
          <w:b w:val="0"/>
          <w:sz w:val="20"/>
          <w:szCs w:val="20"/>
          <w:u w:val="none"/>
        </w:rPr>
        <w:t>1.10 Any attempt by Tenderers or their advisors to influence the contract award process in any way may result in the Tenderer being disqualified. Specifically, Tenderers shall not directly or indirectly, at any time:</w:t>
      </w:r>
    </w:p>
    <w:p w14:paraId="7FA2265D" w14:textId="77777777" w:rsidR="00A324F7" w:rsidRPr="00525758" w:rsidRDefault="00A324F7" w:rsidP="006F14EA">
      <w:pPr>
        <w:pStyle w:val="BodyText"/>
        <w:spacing w:line="360" w:lineRule="auto"/>
        <w:jc w:val="left"/>
        <w:rPr>
          <w:rFonts w:ascii="Arial" w:hAnsi="Arial" w:cs="Arial"/>
          <w:b w:val="0"/>
          <w:sz w:val="20"/>
          <w:szCs w:val="20"/>
          <w:u w:val="none"/>
        </w:rPr>
      </w:pPr>
    </w:p>
    <w:p w14:paraId="0AA6C8B5" w14:textId="77777777" w:rsidR="00A324F7" w:rsidRPr="00525758" w:rsidRDefault="00A324F7" w:rsidP="006F14EA">
      <w:pPr>
        <w:pStyle w:val="BodyText"/>
        <w:spacing w:line="360" w:lineRule="auto"/>
        <w:ind w:left="720" w:hanging="720"/>
        <w:jc w:val="left"/>
        <w:rPr>
          <w:rFonts w:ascii="Arial" w:hAnsi="Arial" w:cs="Arial"/>
          <w:b w:val="0"/>
          <w:sz w:val="20"/>
          <w:szCs w:val="20"/>
          <w:u w:val="none"/>
        </w:rPr>
      </w:pPr>
      <w:r w:rsidRPr="00525758">
        <w:rPr>
          <w:rFonts w:ascii="Arial" w:hAnsi="Arial" w:cs="Arial"/>
          <w:b w:val="0"/>
          <w:sz w:val="20"/>
          <w:szCs w:val="20"/>
          <w:u w:val="none"/>
        </w:rPr>
        <w:t>(a)      Revise or amend the content of their Tender in accordance with any agreement or arrangement with any other person, other than in good faith with a person who is a proposed partner or supplier;</w:t>
      </w:r>
    </w:p>
    <w:p w14:paraId="3B6E723D" w14:textId="77777777" w:rsidR="00A324F7" w:rsidRPr="00525758" w:rsidRDefault="00A324F7" w:rsidP="006F14EA">
      <w:pPr>
        <w:pStyle w:val="BodyText"/>
        <w:spacing w:line="360" w:lineRule="auto"/>
        <w:ind w:left="720" w:hanging="720"/>
        <w:jc w:val="left"/>
        <w:rPr>
          <w:rFonts w:ascii="Arial" w:hAnsi="Arial" w:cs="Arial"/>
          <w:b w:val="0"/>
          <w:sz w:val="20"/>
          <w:szCs w:val="20"/>
          <w:u w:val="none"/>
        </w:rPr>
      </w:pPr>
      <w:r w:rsidRPr="00525758">
        <w:rPr>
          <w:rFonts w:ascii="Arial" w:hAnsi="Arial" w:cs="Arial"/>
          <w:b w:val="0"/>
          <w:sz w:val="20"/>
          <w:szCs w:val="20"/>
          <w:u w:val="none"/>
        </w:rPr>
        <w:t>(b)      Enter into any agreement or arrangement with any other person as to the form or content of any other Tender, or offer to pay any sum of money or valuable consideration to any person to effect changes to the form or content of any other Tender;</w:t>
      </w:r>
    </w:p>
    <w:p w14:paraId="172167A1" w14:textId="77777777" w:rsidR="00A324F7" w:rsidRPr="00525758" w:rsidRDefault="00A324F7" w:rsidP="006F14EA">
      <w:pPr>
        <w:pStyle w:val="BodyText"/>
        <w:spacing w:line="360" w:lineRule="auto"/>
        <w:ind w:left="720" w:hanging="720"/>
        <w:jc w:val="left"/>
        <w:rPr>
          <w:rFonts w:ascii="Arial" w:hAnsi="Arial" w:cs="Arial"/>
          <w:b w:val="0"/>
          <w:sz w:val="20"/>
          <w:szCs w:val="20"/>
          <w:u w:val="none"/>
        </w:rPr>
      </w:pPr>
      <w:r w:rsidRPr="00525758">
        <w:rPr>
          <w:rFonts w:ascii="Arial" w:hAnsi="Arial" w:cs="Arial"/>
          <w:b w:val="0"/>
          <w:sz w:val="20"/>
          <w:szCs w:val="20"/>
          <w:u w:val="none"/>
        </w:rPr>
        <w:t>(c)      Enter into any agreement or arrangement with any other person that has the effect of prohibiting or excluding that person from submitting a Tender;</w:t>
      </w:r>
    </w:p>
    <w:p w14:paraId="77913A51" w14:textId="77777777" w:rsidR="00A324F7" w:rsidRPr="00525758" w:rsidRDefault="00A324F7" w:rsidP="006F14EA">
      <w:pPr>
        <w:pStyle w:val="BodyText"/>
        <w:spacing w:line="360" w:lineRule="auto"/>
        <w:ind w:left="720" w:hanging="720"/>
        <w:jc w:val="left"/>
        <w:rPr>
          <w:rFonts w:ascii="Arial" w:hAnsi="Arial" w:cs="Arial"/>
          <w:b w:val="0"/>
          <w:sz w:val="20"/>
          <w:szCs w:val="20"/>
          <w:u w:val="none"/>
        </w:rPr>
      </w:pPr>
      <w:r w:rsidRPr="00525758">
        <w:rPr>
          <w:rFonts w:ascii="Arial" w:hAnsi="Arial" w:cs="Arial"/>
          <w:b w:val="0"/>
          <w:sz w:val="20"/>
          <w:szCs w:val="20"/>
          <w:u w:val="none"/>
        </w:rPr>
        <w:t>(d)      Canvass L</w:t>
      </w:r>
      <w:r w:rsidR="005A532A" w:rsidRPr="00525758">
        <w:rPr>
          <w:rFonts w:ascii="Arial" w:hAnsi="Arial" w:cs="Arial"/>
          <w:b w:val="0"/>
          <w:sz w:val="20"/>
          <w:szCs w:val="20"/>
          <w:u w:val="none"/>
        </w:rPr>
        <w:t>V</w:t>
      </w:r>
      <w:r w:rsidRPr="00525758">
        <w:rPr>
          <w:rFonts w:ascii="Arial" w:hAnsi="Arial" w:cs="Arial"/>
          <w:b w:val="0"/>
          <w:sz w:val="20"/>
          <w:szCs w:val="20"/>
          <w:u w:val="none"/>
        </w:rPr>
        <w:t xml:space="preserve"> or any employees or agents of </w:t>
      </w:r>
      <w:r w:rsidR="005A532A" w:rsidRPr="00525758">
        <w:rPr>
          <w:rFonts w:ascii="Arial" w:hAnsi="Arial" w:cs="Arial"/>
          <w:b w:val="0"/>
          <w:sz w:val="20"/>
          <w:szCs w:val="20"/>
          <w:u w:val="none"/>
        </w:rPr>
        <w:t>LV</w:t>
      </w:r>
      <w:r w:rsidRPr="00525758">
        <w:rPr>
          <w:rFonts w:ascii="Arial" w:hAnsi="Arial" w:cs="Arial"/>
          <w:b w:val="0"/>
          <w:sz w:val="20"/>
          <w:szCs w:val="20"/>
          <w:u w:val="none"/>
        </w:rPr>
        <w:t xml:space="preserve"> in relation to this procurement; or</w:t>
      </w:r>
    </w:p>
    <w:p w14:paraId="1977236C" w14:textId="77777777" w:rsidR="00A324F7" w:rsidRPr="00525758" w:rsidRDefault="00A324F7" w:rsidP="006F14EA">
      <w:pPr>
        <w:pStyle w:val="BodyText"/>
        <w:spacing w:line="360" w:lineRule="auto"/>
        <w:ind w:left="720" w:hanging="720"/>
        <w:jc w:val="left"/>
        <w:rPr>
          <w:rFonts w:ascii="Arial" w:hAnsi="Arial" w:cs="Arial"/>
          <w:b w:val="0"/>
          <w:sz w:val="20"/>
          <w:szCs w:val="20"/>
          <w:u w:val="none"/>
        </w:rPr>
      </w:pPr>
      <w:r w:rsidRPr="00525758">
        <w:rPr>
          <w:rFonts w:ascii="Arial" w:hAnsi="Arial" w:cs="Arial"/>
          <w:b w:val="0"/>
          <w:sz w:val="20"/>
          <w:szCs w:val="20"/>
          <w:u w:val="none"/>
        </w:rPr>
        <w:t xml:space="preserve">(e)      Attempt to obtain information from any of the employees or agents of </w:t>
      </w:r>
      <w:r w:rsidR="005A532A" w:rsidRPr="00525758">
        <w:rPr>
          <w:rFonts w:ascii="Arial" w:hAnsi="Arial" w:cs="Arial"/>
          <w:b w:val="0"/>
          <w:sz w:val="20"/>
          <w:szCs w:val="20"/>
          <w:u w:val="none"/>
        </w:rPr>
        <w:t>LV</w:t>
      </w:r>
      <w:r w:rsidRPr="00525758">
        <w:rPr>
          <w:rFonts w:ascii="Arial" w:hAnsi="Arial" w:cs="Arial"/>
          <w:b w:val="0"/>
          <w:sz w:val="20"/>
          <w:szCs w:val="20"/>
          <w:u w:val="none"/>
        </w:rPr>
        <w:t xml:space="preserve"> or its advisors concerning another Tenderer or Tender; or</w:t>
      </w:r>
    </w:p>
    <w:p w14:paraId="0A96B297" w14:textId="77777777" w:rsidR="00A324F7" w:rsidRPr="00525758" w:rsidRDefault="00A324F7" w:rsidP="006F14EA">
      <w:pPr>
        <w:pStyle w:val="BodyText"/>
        <w:spacing w:line="360" w:lineRule="auto"/>
        <w:ind w:left="720" w:hanging="720"/>
        <w:jc w:val="left"/>
        <w:rPr>
          <w:rFonts w:ascii="Arial" w:hAnsi="Arial" w:cs="Arial"/>
          <w:b w:val="0"/>
          <w:sz w:val="20"/>
          <w:szCs w:val="20"/>
          <w:u w:val="none"/>
        </w:rPr>
      </w:pPr>
      <w:r w:rsidRPr="00525758">
        <w:rPr>
          <w:rFonts w:ascii="Arial" w:hAnsi="Arial" w:cs="Arial"/>
          <w:b w:val="0"/>
          <w:sz w:val="20"/>
          <w:szCs w:val="20"/>
          <w:u w:val="none"/>
        </w:rPr>
        <w:t xml:space="preserve">(f)       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524E01DA" w14:textId="77777777" w:rsidR="00A324F7" w:rsidRPr="00525758" w:rsidRDefault="00A324F7" w:rsidP="006F14EA">
      <w:pPr>
        <w:pStyle w:val="BodyText"/>
        <w:spacing w:line="360" w:lineRule="auto"/>
        <w:jc w:val="left"/>
        <w:rPr>
          <w:rFonts w:ascii="Arial" w:hAnsi="Arial" w:cs="Arial"/>
          <w:b w:val="0"/>
          <w:sz w:val="20"/>
          <w:szCs w:val="20"/>
          <w:u w:val="none"/>
        </w:rPr>
      </w:pPr>
    </w:p>
    <w:p w14:paraId="15A9EE7A" w14:textId="4F2A5451" w:rsidR="00A324F7" w:rsidRPr="00525758" w:rsidRDefault="0058106E" w:rsidP="006F14EA">
      <w:pPr>
        <w:pStyle w:val="BodyText"/>
        <w:spacing w:line="360" w:lineRule="auto"/>
        <w:jc w:val="left"/>
        <w:rPr>
          <w:rFonts w:ascii="Arial" w:hAnsi="Arial" w:cs="Arial"/>
          <w:b w:val="0"/>
          <w:sz w:val="20"/>
          <w:szCs w:val="20"/>
          <w:u w:val="none"/>
        </w:rPr>
      </w:pPr>
      <w:r w:rsidRPr="00525758">
        <w:rPr>
          <w:rFonts w:ascii="Arial" w:hAnsi="Arial" w:cs="Arial"/>
          <w:b w:val="0"/>
          <w:sz w:val="20"/>
          <w:szCs w:val="20"/>
          <w:u w:val="none"/>
        </w:rPr>
        <w:t>1</w:t>
      </w:r>
      <w:r w:rsidR="00A324F7" w:rsidRPr="00525758">
        <w:rPr>
          <w:rFonts w:ascii="Arial" w:hAnsi="Arial" w:cs="Arial"/>
          <w:b w:val="0"/>
          <w:sz w:val="20"/>
          <w:szCs w:val="20"/>
          <w:u w:val="none"/>
        </w:rPr>
        <w:t xml:space="preserve">.1.11 Tenderers are responsible for ensuring that no conflicts of interest exist between the Tenderer and its advisors, and </w:t>
      </w:r>
      <w:r w:rsidR="005A532A" w:rsidRPr="00525758">
        <w:rPr>
          <w:rFonts w:ascii="Arial" w:hAnsi="Arial" w:cs="Arial"/>
          <w:b w:val="0"/>
          <w:sz w:val="20"/>
          <w:szCs w:val="20"/>
          <w:u w:val="none"/>
        </w:rPr>
        <w:t>LV</w:t>
      </w:r>
      <w:r w:rsidR="00A324F7" w:rsidRPr="00525758">
        <w:rPr>
          <w:rFonts w:ascii="Arial" w:hAnsi="Arial" w:cs="Arial"/>
          <w:b w:val="0"/>
          <w:sz w:val="20"/>
          <w:szCs w:val="20"/>
          <w:u w:val="none"/>
        </w:rPr>
        <w:t xml:space="preserve"> and its advisor</w:t>
      </w:r>
      <w:r w:rsidR="005A532A" w:rsidRPr="00525758">
        <w:rPr>
          <w:rFonts w:ascii="Arial" w:hAnsi="Arial" w:cs="Arial"/>
          <w:b w:val="0"/>
          <w:sz w:val="20"/>
          <w:szCs w:val="20"/>
          <w:u w:val="none"/>
        </w:rPr>
        <w:t>s and Partners. LV</w:t>
      </w:r>
      <w:r w:rsidR="00A324F7" w:rsidRPr="00525758">
        <w:rPr>
          <w:rFonts w:ascii="Arial" w:hAnsi="Arial" w:cs="Arial"/>
          <w:b w:val="0"/>
          <w:sz w:val="20"/>
          <w:szCs w:val="20"/>
          <w:u w:val="none"/>
        </w:rPr>
        <w:t xml:space="preserve"> reserves the right to disqualify any Tenderer that is guilty of any misrepresentation in relation to its Tender or the tender process.  Any Tenderer who fails to comply with the requirements of this clause may be disqualified from the procurement process at th</w:t>
      </w:r>
      <w:r w:rsidR="005A532A" w:rsidRPr="00525758">
        <w:rPr>
          <w:rFonts w:ascii="Arial" w:hAnsi="Arial" w:cs="Arial"/>
          <w:b w:val="0"/>
          <w:sz w:val="20"/>
          <w:szCs w:val="20"/>
          <w:u w:val="none"/>
        </w:rPr>
        <w:t>e discretion of LV</w:t>
      </w:r>
      <w:r w:rsidR="00A324F7" w:rsidRPr="00525758">
        <w:rPr>
          <w:rFonts w:ascii="Arial" w:hAnsi="Arial" w:cs="Arial"/>
          <w:b w:val="0"/>
          <w:sz w:val="20"/>
          <w:szCs w:val="20"/>
          <w:u w:val="none"/>
        </w:rPr>
        <w:t>.</w:t>
      </w:r>
    </w:p>
    <w:p w14:paraId="332E6F79" w14:textId="77777777" w:rsidR="00A324F7" w:rsidRPr="00525758" w:rsidRDefault="00A324F7" w:rsidP="006F14EA">
      <w:pPr>
        <w:spacing w:after="0" w:line="360" w:lineRule="auto"/>
        <w:rPr>
          <w:rFonts w:ascii="Arial" w:hAnsi="Arial" w:cs="Arial"/>
          <w:sz w:val="20"/>
          <w:szCs w:val="20"/>
        </w:rPr>
      </w:pPr>
    </w:p>
    <w:p w14:paraId="177754CB" w14:textId="77777777" w:rsidR="00A324F7" w:rsidRPr="00525758" w:rsidRDefault="0058106E" w:rsidP="006F14EA">
      <w:pPr>
        <w:spacing w:after="0" w:line="360" w:lineRule="auto"/>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.1.12 Only information provi</w:t>
      </w:r>
      <w:r w:rsidRPr="00525758">
        <w:rPr>
          <w:rFonts w:ascii="Arial" w:hAnsi="Arial" w:cs="Arial"/>
          <w:sz w:val="20"/>
          <w:szCs w:val="20"/>
        </w:rPr>
        <w:t xml:space="preserve">ded as a direct response to this ITT </w:t>
      </w:r>
      <w:r w:rsidR="00A324F7" w:rsidRPr="00525758">
        <w:rPr>
          <w:rFonts w:ascii="Arial" w:hAnsi="Arial" w:cs="Arial"/>
          <w:sz w:val="20"/>
          <w:szCs w:val="20"/>
        </w:rPr>
        <w:t>will be evaluated.  Information and detail which forms part of general company literature or promotional brochures etc. will not form part of the evaluation process.  Marketing material should not be included with your tender response.</w:t>
      </w:r>
      <w:r w:rsidRPr="00525758">
        <w:rPr>
          <w:rFonts w:ascii="Arial" w:hAnsi="Arial" w:cs="Arial"/>
          <w:sz w:val="20"/>
          <w:szCs w:val="20"/>
        </w:rPr>
        <w:t xml:space="preserve"> </w:t>
      </w:r>
      <w:r w:rsidR="00A324F7" w:rsidRPr="00525758">
        <w:rPr>
          <w:rFonts w:ascii="Arial" w:hAnsi="Arial" w:cs="Arial"/>
          <w:sz w:val="20"/>
          <w:szCs w:val="20"/>
        </w:rPr>
        <w:t xml:space="preserve">Supplementary documentation may be attached where </w:t>
      </w:r>
      <w:r w:rsidRPr="00525758">
        <w:rPr>
          <w:rFonts w:ascii="Arial" w:hAnsi="Arial" w:cs="Arial"/>
          <w:sz w:val="20"/>
          <w:szCs w:val="20"/>
        </w:rPr>
        <w:t xml:space="preserve">you </w:t>
      </w:r>
      <w:r w:rsidR="00A324F7" w:rsidRPr="00525758">
        <w:rPr>
          <w:rFonts w:ascii="Arial" w:hAnsi="Arial" w:cs="Arial"/>
          <w:sz w:val="20"/>
          <w:szCs w:val="20"/>
        </w:rPr>
        <w:t xml:space="preserve">have been directed to do so. Such material must be clearly marked with the name of the organisation and the </w:t>
      </w:r>
      <w:r w:rsidRPr="00525758">
        <w:rPr>
          <w:rFonts w:ascii="Arial" w:hAnsi="Arial" w:cs="Arial"/>
          <w:sz w:val="20"/>
          <w:szCs w:val="20"/>
        </w:rPr>
        <w:t>section</w:t>
      </w:r>
      <w:r w:rsidR="00A324F7" w:rsidRPr="00525758">
        <w:rPr>
          <w:rFonts w:ascii="Arial" w:hAnsi="Arial" w:cs="Arial"/>
          <w:sz w:val="20"/>
          <w:szCs w:val="20"/>
        </w:rPr>
        <w:t xml:space="preserve"> to which it relates. All </w:t>
      </w:r>
      <w:r w:rsidRPr="00525758">
        <w:rPr>
          <w:rFonts w:ascii="Arial" w:hAnsi="Arial" w:cs="Arial"/>
          <w:sz w:val="20"/>
          <w:szCs w:val="20"/>
        </w:rPr>
        <w:t>sections</w:t>
      </w:r>
      <w:r w:rsidR="00A324F7" w:rsidRPr="00525758">
        <w:rPr>
          <w:rFonts w:ascii="Arial" w:hAnsi="Arial" w:cs="Arial"/>
          <w:sz w:val="20"/>
          <w:szCs w:val="20"/>
        </w:rPr>
        <w:t xml:space="preserve"> must be answered unless advised otherwise.</w:t>
      </w:r>
    </w:p>
    <w:p w14:paraId="57FCAF6F" w14:textId="77777777" w:rsidR="00A324F7" w:rsidRPr="00525758" w:rsidRDefault="00A324F7" w:rsidP="006F14EA">
      <w:pPr>
        <w:spacing w:after="0" w:line="360" w:lineRule="auto"/>
        <w:rPr>
          <w:rFonts w:ascii="Arial" w:hAnsi="Arial" w:cs="Arial"/>
          <w:sz w:val="20"/>
          <w:szCs w:val="20"/>
        </w:rPr>
      </w:pPr>
    </w:p>
    <w:p w14:paraId="13E31E4D" w14:textId="77777777" w:rsidR="00A324F7" w:rsidRPr="00525758" w:rsidRDefault="0058106E" w:rsidP="006F14EA">
      <w:pPr>
        <w:spacing w:after="0" w:line="360" w:lineRule="auto"/>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.1.13 Please note that </w:t>
      </w:r>
      <w:r w:rsidR="00525758">
        <w:rPr>
          <w:rFonts w:ascii="Arial" w:hAnsi="Arial" w:cs="Arial"/>
          <w:sz w:val="20"/>
          <w:szCs w:val="20"/>
        </w:rPr>
        <w:t>LV</w:t>
      </w:r>
      <w:r w:rsidR="00A324F7" w:rsidRPr="00525758">
        <w:rPr>
          <w:rFonts w:ascii="Arial" w:hAnsi="Arial" w:cs="Arial"/>
          <w:sz w:val="20"/>
          <w:szCs w:val="20"/>
        </w:rPr>
        <w:t xml:space="preserve"> may require clarification of the answers provided or ask for additional information.</w:t>
      </w:r>
    </w:p>
    <w:p w14:paraId="0B0E35CF" w14:textId="77777777" w:rsidR="00A324F7" w:rsidRPr="00525758" w:rsidRDefault="00A324F7" w:rsidP="006F14EA">
      <w:pPr>
        <w:spacing w:after="0" w:line="360" w:lineRule="auto"/>
        <w:rPr>
          <w:rFonts w:ascii="Arial" w:hAnsi="Arial" w:cs="Arial"/>
          <w:sz w:val="20"/>
          <w:szCs w:val="20"/>
        </w:rPr>
      </w:pPr>
    </w:p>
    <w:p w14:paraId="41027B0F" w14:textId="77777777" w:rsidR="00761684" w:rsidRDefault="00761684" w:rsidP="006F14EA">
      <w:pPr>
        <w:spacing w:after="0" w:line="360" w:lineRule="auto"/>
        <w:rPr>
          <w:rFonts w:ascii="Arial" w:hAnsi="Arial" w:cs="Arial"/>
          <w:sz w:val="20"/>
          <w:szCs w:val="20"/>
        </w:rPr>
      </w:pPr>
    </w:p>
    <w:p w14:paraId="1737D57A" w14:textId="77777777" w:rsidR="00761684" w:rsidRDefault="00761684" w:rsidP="006F14EA">
      <w:pPr>
        <w:spacing w:after="0" w:line="360" w:lineRule="auto"/>
        <w:rPr>
          <w:rFonts w:ascii="Arial" w:hAnsi="Arial" w:cs="Arial"/>
          <w:sz w:val="20"/>
          <w:szCs w:val="20"/>
        </w:rPr>
      </w:pPr>
    </w:p>
    <w:p w14:paraId="3B3304C4" w14:textId="77777777" w:rsidR="00A324F7" w:rsidRPr="00525758" w:rsidRDefault="0058106E" w:rsidP="006F14EA">
      <w:pPr>
        <w:spacing w:after="0" w:line="360" w:lineRule="auto"/>
        <w:rPr>
          <w:rFonts w:ascii="Arial" w:hAnsi="Arial" w:cs="Arial"/>
          <w:sz w:val="20"/>
          <w:szCs w:val="20"/>
        </w:rPr>
      </w:pPr>
      <w:r w:rsidRPr="00525758">
        <w:rPr>
          <w:rFonts w:ascii="Arial" w:hAnsi="Arial" w:cs="Arial"/>
          <w:sz w:val="20"/>
          <w:szCs w:val="20"/>
        </w:rPr>
        <w:lastRenderedPageBreak/>
        <w:t>1</w:t>
      </w:r>
      <w:r w:rsidR="00A324F7" w:rsidRPr="00525758">
        <w:rPr>
          <w:rFonts w:ascii="Arial" w:hAnsi="Arial" w:cs="Arial"/>
          <w:sz w:val="20"/>
          <w:szCs w:val="20"/>
        </w:rPr>
        <w:t>.1.14 The response should be submitted by an individual of the organisation, company or partnership who has authority to answer on behalf of that organisation, company or partnership.</w:t>
      </w:r>
    </w:p>
    <w:p w14:paraId="2F4AA061" w14:textId="77777777" w:rsidR="00A324F7" w:rsidRPr="00525758" w:rsidRDefault="00A324F7" w:rsidP="006F14EA">
      <w:pPr>
        <w:spacing w:after="0" w:line="360" w:lineRule="auto"/>
        <w:rPr>
          <w:rFonts w:ascii="Arial" w:hAnsi="Arial" w:cs="Arial"/>
          <w:sz w:val="20"/>
          <w:szCs w:val="20"/>
        </w:rPr>
      </w:pPr>
    </w:p>
    <w:p w14:paraId="5CF78686" w14:textId="77777777" w:rsidR="00A324F7" w:rsidRPr="00525758" w:rsidRDefault="0058106E" w:rsidP="006F14EA">
      <w:pPr>
        <w:spacing w:after="0" w:line="360" w:lineRule="auto"/>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w:t>
      </w:r>
      <w:r w:rsidR="00894C6B" w:rsidRPr="00525758">
        <w:rPr>
          <w:rFonts w:ascii="Arial" w:hAnsi="Arial" w:cs="Arial"/>
          <w:sz w:val="20"/>
          <w:szCs w:val="20"/>
        </w:rPr>
        <w:t xml:space="preserve">Tenderer </w:t>
      </w:r>
      <w:r w:rsidR="00A324F7" w:rsidRPr="00525758">
        <w:rPr>
          <w:rFonts w:ascii="Arial" w:hAnsi="Arial" w:cs="Arial"/>
          <w:sz w:val="20"/>
          <w:szCs w:val="20"/>
        </w:rPr>
        <w:t>under the contract.</w:t>
      </w:r>
    </w:p>
    <w:p w14:paraId="1EF0A1FE" w14:textId="77777777" w:rsidR="00A324F7" w:rsidRPr="00525758" w:rsidRDefault="00A324F7" w:rsidP="006F14EA">
      <w:pPr>
        <w:spacing w:after="0" w:line="360" w:lineRule="auto"/>
        <w:rPr>
          <w:rFonts w:ascii="Arial" w:hAnsi="Arial" w:cs="Arial"/>
          <w:sz w:val="20"/>
          <w:szCs w:val="20"/>
        </w:rPr>
      </w:pPr>
    </w:p>
    <w:p w14:paraId="1083428D" w14:textId="77777777" w:rsidR="00A324F7" w:rsidRPr="00525758" w:rsidRDefault="0058106E" w:rsidP="006F14EA">
      <w:pPr>
        <w:spacing w:after="0" w:line="360" w:lineRule="auto"/>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.1.16 If applying on behalf of a </w:t>
      </w:r>
      <w:r w:rsidR="00A324F7" w:rsidRPr="00525758">
        <w:rPr>
          <w:rFonts w:ascii="Arial" w:hAnsi="Arial" w:cs="Arial"/>
          <w:b/>
          <w:sz w:val="20"/>
          <w:szCs w:val="20"/>
        </w:rPr>
        <w:t>consortium</w:t>
      </w:r>
      <w:r w:rsidR="00A324F7" w:rsidRPr="00525758">
        <w:rPr>
          <w:rFonts w:ascii="Arial" w:hAnsi="Arial" w:cs="Arial"/>
          <w:sz w:val="20"/>
          <w:szCs w:val="20"/>
        </w:rPr>
        <w:t>,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liability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169CD452" w14:textId="77777777" w:rsidR="00A324F7" w:rsidRPr="00525758" w:rsidRDefault="00A324F7" w:rsidP="006F14EA">
      <w:pPr>
        <w:spacing w:after="0" w:line="360" w:lineRule="auto"/>
        <w:rPr>
          <w:rFonts w:ascii="Arial" w:hAnsi="Arial" w:cs="Arial"/>
          <w:sz w:val="20"/>
          <w:szCs w:val="20"/>
        </w:rPr>
      </w:pPr>
    </w:p>
    <w:p w14:paraId="198A1101" w14:textId="77777777" w:rsidR="00A324F7" w:rsidRPr="00525758" w:rsidRDefault="0058106E" w:rsidP="006F14EA">
      <w:pPr>
        <w:spacing w:after="0" w:line="360" w:lineRule="auto"/>
        <w:rPr>
          <w:rFonts w:ascii="Arial" w:hAnsi="Arial" w:cs="Arial"/>
          <w:sz w:val="20"/>
          <w:szCs w:val="20"/>
        </w:rPr>
      </w:pPr>
      <w:r w:rsidRPr="00525758">
        <w:rPr>
          <w:rFonts w:ascii="Arial" w:hAnsi="Arial" w:cs="Arial"/>
          <w:sz w:val="20"/>
          <w:szCs w:val="20"/>
        </w:rPr>
        <w:t>1</w:t>
      </w:r>
      <w:r w:rsidR="00A324F7" w:rsidRPr="00525758">
        <w:rPr>
          <w:rFonts w:ascii="Arial" w:hAnsi="Arial" w:cs="Arial"/>
          <w:sz w:val="20"/>
          <w:szCs w:val="20"/>
        </w:rPr>
        <w:t xml:space="preserve">.1.17 If sub-contractors are proposed to assist in the delivery of the service, please list the business names, registered offices, addresses and </w:t>
      </w:r>
      <w:r w:rsidR="00841E2F" w:rsidRPr="00525758">
        <w:rPr>
          <w:rFonts w:ascii="Arial" w:hAnsi="Arial" w:cs="Arial"/>
          <w:sz w:val="20"/>
          <w:szCs w:val="20"/>
        </w:rPr>
        <w:t xml:space="preserve">specific </w:t>
      </w:r>
      <w:r w:rsidR="00A324F7" w:rsidRPr="00525758">
        <w:rPr>
          <w:rFonts w:ascii="Arial" w:hAnsi="Arial" w:cs="Arial"/>
          <w:sz w:val="20"/>
          <w:szCs w:val="20"/>
        </w:rPr>
        <w:t>areas of service which they will deliver.</w:t>
      </w:r>
    </w:p>
    <w:p w14:paraId="60BB0437" w14:textId="77777777" w:rsidR="005A532A" w:rsidRPr="00525758" w:rsidRDefault="005A532A" w:rsidP="006F14EA">
      <w:pPr>
        <w:tabs>
          <w:tab w:val="right" w:pos="7938"/>
        </w:tabs>
        <w:spacing w:after="0" w:line="360" w:lineRule="auto"/>
        <w:rPr>
          <w:rFonts w:ascii="Arial" w:hAnsi="Arial" w:cs="Arial"/>
          <w:sz w:val="20"/>
          <w:szCs w:val="20"/>
        </w:rPr>
      </w:pPr>
    </w:p>
    <w:p w14:paraId="019D9C4F" w14:textId="77777777" w:rsidR="00A324F7" w:rsidRPr="00525758" w:rsidRDefault="0058106E" w:rsidP="006F14EA">
      <w:pPr>
        <w:tabs>
          <w:tab w:val="right" w:pos="7938"/>
        </w:tabs>
        <w:spacing w:after="0" w:line="360" w:lineRule="auto"/>
        <w:rPr>
          <w:rFonts w:ascii="Arial" w:hAnsi="Arial" w:cs="Arial"/>
          <w:sz w:val="20"/>
          <w:szCs w:val="20"/>
          <w:u w:val="single"/>
        </w:rPr>
      </w:pPr>
      <w:r w:rsidRPr="00525758">
        <w:rPr>
          <w:rFonts w:ascii="Arial" w:hAnsi="Arial" w:cs="Arial"/>
          <w:sz w:val="20"/>
          <w:szCs w:val="20"/>
        </w:rPr>
        <w:t>1</w:t>
      </w:r>
      <w:r w:rsidR="005A532A" w:rsidRPr="00525758">
        <w:rPr>
          <w:rFonts w:ascii="Arial" w:hAnsi="Arial" w:cs="Arial"/>
          <w:sz w:val="20"/>
          <w:szCs w:val="20"/>
        </w:rPr>
        <w:t xml:space="preserve">.1.18 </w:t>
      </w:r>
      <w:r w:rsidR="00A324F7" w:rsidRPr="00525758">
        <w:rPr>
          <w:rFonts w:ascii="Arial" w:hAnsi="Arial" w:cs="Arial"/>
          <w:sz w:val="20"/>
          <w:szCs w:val="20"/>
        </w:rPr>
        <w:t xml:space="preserve">It is the responsibility of tenderers to ensure that their tender is delivered not later than the appointed time.  </w:t>
      </w:r>
      <w:r w:rsidR="005A532A" w:rsidRPr="00525758">
        <w:rPr>
          <w:rFonts w:ascii="Arial" w:hAnsi="Arial" w:cs="Arial"/>
          <w:sz w:val="20"/>
          <w:szCs w:val="20"/>
        </w:rPr>
        <w:t>LV</w:t>
      </w:r>
      <w:r w:rsidR="00A324F7" w:rsidRPr="00525758">
        <w:rPr>
          <w:rFonts w:ascii="Arial" w:hAnsi="Arial" w:cs="Arial"/>
          <w:sz w:val="20"/>
          <w:szCs w:val="20"/>
        </w:rPr>
        <w:t xml:space="preserve"> does not undertake to consider tenders received after that time unless clear evidence of posting is available (i.e. a clear post mark and/or certificate of posting).  It should be noted that mail is not delivered directly to the </w:t>
      </w:r>
      <w:r w:rsidR="00391BB0" w:rsidRPr="00525758">
        <w:rPr>
          <w:rFonts w:ascii="Arial" w:hAnsi="Arial" w:cs="Arial"/>
          <w:sz w:val="20"/>
          <w:szCs w:val="20"/>
        </w:rPr>
        <w:t>recipient</w:t>
      </w:r>
      <w:r w:rsidR="00A324F7" w:rsidRPr="00525758">
        <w:rPr>
          <w:rFonts w:ascii="Arial" w:hAnsi="Arial" w:cs="Arial"/>
          <w:sz w:val="20"/>
          <w:szCs w:val="20"/>
        </w:rPr>
        <w:t xml:space="preserve"> but through a central post room.  This may delay receipt of post, and allowances should be made.</w:t>
      </w:r>
    </w:p>
    <w:p w14:paraId="16822C83" w14:textId="77777777" w:rsidR="005A532A" w:rsidRPr="00525758" w:rsidRDefault="005A532A" w:rsidP="00156379">
      <w:pPr>
        <w:autoSpaceDE w:val="0"/>
        <w:autoSpaceDN w:val="0"/>
        <w:adjustRightInd w:val="0"/>
        <w:spacing w:after="0" w:line="360" w:lineRule="auto"/>
        <w:rPr>
          <w:rFonts w:ascii="Arial" w:hAnsi="Arial" w:cs="Arial"/>
          <w:color w:val="000000"/>
          <w:sz w:val="20"/>
          <w:szCs w:val="20"/>
          <w:lang w:eastAsia="en-GB"/>
        </w:rPr>
      </w:pPr>
    </w:p>
    <w:p w14:paraId="1AF25EB5" w14:textId="77777777" w:rsidR="00667D2C" w:rsidRPr="00525758" w:rsidRDefault="0058106E" w:rsidP="00156379">
      <w:pPr>
        <w:spacing w:after="0" w:line="360" w:lineRule="auto"/>
        <w:rPr>
          <w:rFonts w:ascii="Arial" w:hAnsi="Arial" w:cs="Arial"/>
          <w:color w:val="000000"/>
          <w:sz w:val="20"/>
          <w:szCs w:val="20"/>
          <w:lang w:eastAsia="en-GB"/>
        </w:rPr>
      </w:pPr>
      <w:r w:rsidRPr="00525758">
        <w:rPr>
          <w:rFonts w:ascii="Arial" w:hAnsi="Arial" w:cs="Arial"/>
          <w:color w:val="000000"/>
          <w:sz w:val="20"/>
          <w:szCs w:val="20"/>
          <w:lang w:eastAsia="en-GB"/>
        </w:rPr>
        <w:t>1</w:t>
      </w:r>
      <w:r w:rsidR="005A532A" w:rsidRPr="00525758">
        <w:rPr>
          <w:rFonts w:ascii="Arial" w:hAnsi="Arial" w:cs="Arial"/>
          <w:color w:val="000000"/>
          <w:sz w:val="20"/>
          <w:szCs w:val="20"/>
          <w:lang w:eastAsia="en-GB"/>
        </w:rPr>
        <w:t>.1.</w:t>
      </w:r>
      <w:r w:rsidR="004B5078" w:rsidRPr="00525758">
        <w:rPr>
          <w:rFonts w:ascii="Arial" w:hAnsi="Arial" w:cs="Arial"/>
          <w:color w:val="000000"/>
          <w:sz w:val="20"/>
          <w:szCs w:val="20"/>
          <w:lang w:eastAsia="en-GB"/>
        </w:rPr>
        <w:t>19</w:t>
      </w:r>
      <w:r w:rsidR="005A532A" w:rsidRPr="00525758">
        <w:rPr>
          <w:rFonts w:ascii="Arial" w:hAnsi="Arial" w:cs="Arial"/>
          <w:color w:val="000000"/>
          <w:sz w:val="20"/>
          <w:szCs w:val="20"/>
          <w:lang w:eastAsia="en-GB"/>
        </w:rPr>
        <w:t xml:space="preserve"> </w:t>
      </w:r>
      <w:r w:rsidR="00CE0263" w:rsidRPr="00525758">
        <w:rPr>
          <w:rFonts w:ascii="Arial" w:hAnsi="Arial" w:cs="Arial"/>
          <w:color w:val="000000"/>
          <w:sz w:val="20"/>
          <w:szCs w:val="20"/>
          <w:lang w:eastAsia="en-GB"/>
        </w:rPr>
        <w:t xml:space="preserve">Whilst </w:t>
      </w:r>
      <w:r w:rsidR="005A532A" w:rsidRPr="00525758">
        <w:rPr>
          <w:rFonts w:ascii="Arial" w:hAnsi="Arial" w:cs="Arial"/>
          <w:color w:val="000000"/>
          <w:sz w:val="20"/>
          <w:szCs w:val="20"/>
          <w:lang w:eastAsia="en-GB"/>
        </w:rPr>
        <w:t>LV</w:t>
      </w:r>
      <w:r w:rsidR="00CE0263" w:rsidRPr="00525758">
        <w:rPr>
          <w:rFonts w:ascii="Arial" w:hAnsi="Arial" w:cs="Arial"/>
          <w:color w:val="000000"/>
          <w:sz w:val="20"/>
          <w:szCs w:val="20"/>
          <w:lang w:eastAsia="en-GB"/>
        </w:rPr>
        <w:t xml:space="preserve"> is committed to selecting a supplier</w:t>
      </w:r>
      <w:r w:rsidR="005A532A" w:rsidRPr="00525758">
        <w:rPr>
          <w:rFonts w:ascii="Arial" w:hAnsi="Arial" w:cs="Arial"/>
          <w:color w:val="000000"/>
          <w:sz w:val="20"/>
          <w:szCs w:val="20"/>
          <w:lang w:eastAsia="en-GB"/>
        </w:rPr>
        <w:t xml:space="preserve"> or suppliers</w:t>
      </w:r>
      <w:r w:rsidR="00CE0263" w:rsidRPr="00525758">
        <w:rPr>
          <w:rFonts w:ascii="Arial" w:hAnsi="Arial" w:cs="Arial"/>
          <w:color w:val="000000"/>
          <w:sz w:val="20"/>
          <w:szCs w:val="20"/>
          <w:lang w:eastAsia="en-GB"/>
        </w:rPr>
        <w:t>, it reserves the right not to accept any proposals or award the contract.</w:t>
      </w:r>
      <w:r w:rsidR="00667D2C" w:rsidRPr="00525758">
        <w:rPr>
          <w:rFonts w:ascii="Arial" w:hAnsi="Arial" w:cs="Arial"/>
          <w:color w:val="000000"/>
          <w:sz w:val="20"/>
          <w:szCs w:val="20"/>
          <w:lang w:eastAsia="en-GB"/>
        </w:rPr>
        <w:t xml:space="preserve"> </w:t>
      </w:r>
    </w:p>
    <w:p w14:paraId="5F27FECF" w14:textId="77777777" w:rsidR="00667D2C" w:rsidRPr="00525758" w:rsidRDefault="00667D2C" w:rsidP="00156379">
      <w:pPr>
        <w:spacing w:after="0" w:line="360" w:lineRule="auto"/>
        <w:rPr>
          <w:rFonts w:ascii="Arial" w:hAnsi="Arial" w:cs="Arial"/>
          <w:color w:val="000000"/>
          <w:sz w:val="20"/>
          <w:szCs w:val="20"/>
          <w:lang w:eastAsia="en-GB"/>
        </w:rPr>
      </w:pPr>
    </w:p>
    <w:p w14:paraId="5AA0C293" w14:textId="19187CCE" w:rsidR="008235E3" w:rsidRDefault="008235E3" w:rsidP="008235E3">
      <w:pPr>
        <w:spacing w:after="0" w:line="360" w:lineRule="auto"/>
        <w:rPr>
          <w:rFonts w:ascii="Arial" w:hAnsi="Arial" w:cs="Arial"/>
          <w:sz w:val="20"/>
          <w:szCs w:val="20"/>
        </w:rPr>
      </w:pPr>
      <w:r w:rsidRPr="00A65473">
        <w:rPr>
          <w:rFonts w:ascii="Arial" w:hAnsi="Arial" w:cs="Arial"/>
          <w:sz w:val="20"/>
          <w:szCs w:val="20"/>
          <w:lang w:eastAsia="en-GB"/>
        </w:rPr>
        <w:t xml:space="preserve">1.1.20 </w:t>
      </w:r>
      <w:r w:rsidRPr="00A65473">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197D860B" w14:textId="77777777" w:rsidR="008235E3" w:rsidRDefault="008235E3" w:rsidP="00156379">
      <w:pPr>
        <w:pStyle w:val="Heading2"/>
        <w:spacing w:before="0" w:after="0" w:line="360" w:lineRule="auto"/>
        <w:rPr>
          <w:rFonts w:ascii="Arial" w:hAnsi="Arial" w:cs="Arial"/>
          <w:bCs w:val="0"/>
          <w:i w:val="0"/>
          <w:color w:val="000000"/>
          <w:sz w:val="20"/>
          <w:szCs w:val="20"/>
          <w:lang w:eastAsia="en-GB"/>
        </w:rPr>
      </w:pPr>
      <w:bookmarkStart w:id="17" w:name="_Toc336549705"/>
    </w:p>
    <w:p w14:paraId="5202F8CB" w14:textId="02412D8F" w:rsidR="00A324F7" w:rsidRPr="00525758" w:rsidRDefault="0058106E" w:rsidP="00156379">
      <w:pPr>
        <w:pStyle w:val="Heading2"/>
        <w:spacing w:before="0" w:after="0" w:line="360" w:lineRule="auto"/>
        <w:rPr>
          <w:rFonts w:ascii="Arial" w:hAnsi="Arial" w:cs="Arial"/>
          <w:bCs w:val="0"/>
          <w:i w:val="0"/>
          <w:color w:val="000000"/>
          <w:sz w:val="20"/>
          <w:szCs w:val="20"/>
          <w:lang w:eastAsia="en-GB"/>
        </w:rPr>
      </w:pPr>
      <w:bookmarkStart w:id="18" w:name="_Toc469322117"/>
      <w:r w:rsidRPr="00525758">
        <w:rPr>
          <w:rFonts w:ascii="Arial" w:hAnsi="Arial" w:cs="Arial"/>
          <w:bCs w:val="0"/>
          <w:i w:val="0"/>
          <w:color w:val="000000"/>
          <w:sz w:val="20"/>
          <w:szCs w:val="20"/>
          <w:lang w:eastAsia="en-GB"/>
        </w:rPr>
        <w:t>1</w:t>
      </w:r>
      <w:r w:rsidR="00A324F7" w:rsidRPr="00525758">
        <w:rPr>
          <w:rFonts w:ascii="Arial" w:hAnsi="Arial" w:cs="Arial"/>
          <w:bCs w:val="0"/>
          <w:i w:val="0"/>
          <w:color w:val="000000"/>
          <w:sz w:val="20"/>
          <w:szCs w:val="20"/>
          <w:lang w:eastAsia="en-GB"/>
        </w:rPr>
        <w:t>.</w:t>
      </w:r>
      <w:r w:rsidR="004E0F6C" w:rsidRPr="00525758">
        <w:rPr>
          <w:rFonts w:ascii="Arial" w:hAnsi="Arial" w:cs="Arial"/>
          <w:bCs w:val="0"/>
          <w:i w:val="0"/>
          <w:color w:val="000000"/>
          <w:sz w:val="20"/>
          <w:szCs w:val="20"/>
          <w:lang w:eastAsia="en-GB"/>
        </w:rPr>
        <w:t>2</w:t>
      </w:r>
      <w:r w:rsidR="00A324F7" w:rsidRPr="00525758">
        <w:rPr>
          <w:rFonts w:ascii="Arial" w:hAnsi="Arial" w:cs="Arial"/>
          <w:bCs w:val="0"/>
          <w:i w:val="0"/>
          <w:color w:val="000000"/>
          <w:sz w:val="20"/>
          <w:szCs w:val="20"/>
          <w:lang w:eastAsia="en-GB"/>
        </w:rPr>
        <w:t xml:space="preserve"> Freedom of Inf</w:t>
      </w:r>
      <w:bookmarkStart w:id="19" w:name="_GoBack"/>
      <w:bookmarkEnd w:id="19"/>
      <w:r w:rsidR="00A324F7" w:rsidRPr="00525758">
        <w:rPr>
          <w:rFonts w:ascii="Arial" w:hAnsi="Arial" w:cs="Arial"/>
          <w:bCs w:val="0"/>
          <w:i w:val="0"/>
          <w:color w:val="000000"/>
          <w:sz w:val="20"/>
          <w:szCs w:val="20"/>
          <w:lang w:eastAsia="en-GB"/>
        </w:rPr>
        <w:t>ormation</w:t>
      </w:r>
      <w:bookmarkEnd w:id="17"/>
      <w:bookmarkEnd w:id="18"/>
      <w:r w:rsidR="00A324F7" w:rsidRPr="00525758">
        <w:rPr>
          <w:rFonts w:ascii="Arial" w:hAnsi="Arial" w:cs="Arial"/>
          <w:bCs w:val="0"/>
          <w:i w:val="0"/>
          <w:color w:val="000000"/>
          <w:sz w:val="20"/>
          <w:szCs w:val="20"/>
          <w:lang w:eastAsia="en-GB"/>
        </w:rPr>
        <w:t xml:space="preserve"> </w:t>
      </w:r>
    </w:p>
    <w:p w14:paraId="570F66CD" w14:textId="77777777" w:rsidR="00946D21" w:rsidRPr="00525758" w:rsidRDefault="00946D21" w:rsidP="00156379">
      <w:pPr>
        <w:spacing w:after="0" w:line="360" w:lineRule="auto"/>
        <w:rPr>
          <w:rFonts w:ascii="Arial" w:hAnsi="Arial" w:cs="Arial"/>
          <w:sz w:val="20"/>
          <w:szCs w:val="20"/>
          <w:lang w:eastAsia="en-GB"/>
        </w:rPr>
      </w:pPr>
    </w:p>
    <w:p w14:paraId="04E7A543" w14:textId="77777777" w:rsidR="00A324F7" w:rsidRPr="00525758" w:rsidRDefault="0058106E" w:rsidP="00156379">
      <w:pPr>
        <w:autoSpaceDE w:val="0"/>
        <w:autoSpaceDN w:val="0"/>
        <w:adjustRightInd w:val="0"/>
        <w:spacing w:after="0" w:line="360" w:lineRule="auto"/>
        <w:rPr>
          <w:rFonts w:ascii="Arial" w:hAnsi="Arial" w:cs="Arial"/>
          <w:color w:val="000000"/>
          <w:sz w:val="20"/>
          <w:szCs w:val="20"/>
          <w:lang w:eastAsia="en-GB"/>
        </w:rPr>
      </w:pPr>
      <w:r w:rsidRPr="00525758">
        <w:rPr>
          <w:rFonts w:ascii="Arial" w:hAnsi="Arial" w:cs="Arial"/>
          <w:color w:val="000000"/>
          <w:sz w:val="20"/>
          <w:szCs w:val="20"/>
          <w:lang w:eastAsia="en-GB"/>
        </w:rPr>
        <w:t>1</w:t>
      </w:r>
      <w:r w:rsidR="004E0F6C" w:rsidRPr="00525758">
        <w:rPr>
          <w:rFonts w:ascii="Arial" w:hAnsi="Arial" w:cs="Arial"/>
          <w:color w:val="000000"/>
          <w:sz w:val="20"/>
          <w:szCs w:val="20"/>
          <w:lang w:eastAsia="en-GB"/>
        </w:rPr>
        <w:t>.2</w:t>
      </w:r>
      <w:r w:rsidR="00A324F7" w:rsidRPr="00525758">
        <w:rPr>
          <w:rFonts w:ascii="Arial" w:hAnsi="Arial" w:cs="Arial"/>
          <w:color w:val="000000"/>
          <w:sz w:val="20"/>
          <w:szCs w:val="20"/>
          <w:lang w:eastAsia="en-GB"/>
        </w:rPr>
        <w:t xml:space="preserve">.1 </w:t>
      </w:r>
      <w:r w:rsidR="004E0F6C" w:rsidRPr="00525758">
        <w:rPr>
          <w:rFonts w:ascii="Arial" w:hAnsi="Arial" w:cs="Arial"/>
          <w:color w:val="000000"/>
          <w:sz w:val="20"/>
          <w:szCs w:val="20"/>
          <w:lang w:eastAsia="en-GB"/>
        </w:rPr>
        <w:t>LV</w:t>
      </w:r>
      <w:r w:rsidR="00A324F7" w:rsidRPr="00525758">
        <w:rPr>
          <w:rFonts w:ascii="Arial" w:hAnsi="Arial" w:cs="Arial"/>
          <w:color w:val="000000"/>
          <w:sz w:val="20"/>
          <w:szCs w:val="20"/>
          <w:lang w:eastAsia="en-GB"/>
        </w:rPr>
        <w:t xml:space="preserve"> is subject to The Freedom of Information Act 2000 (“Act”) and The Environmental Information Regulations 2004 (“EIR”). </w:t>
      </w:r>
    </w:p>
    <w:p w14:paraId="45BBA633" w14:textId="77777777" w:rsidR="00A324F7" w:rsidRPr="00525758" w:rsidRDefault="00A324F7" w:rsidP="00156379">
      <w:pPr>
        <w:autoSpaceDE w:val="0"/>
        <w:autoSpaceDN w:val="0"/>
        <w:adjustRightInd w:val="0"/>
        <w:spacing w:after="0" w:line="360" w:lineRule="auto"/>
        <w:rPr>
          <w:rFonts w:ascii="Arial" w:hAnsi="Arial" w:cs="Arial"/>
          <w:color w:val="000000"/>
          <w:sz w:val="20"/>
          <w:szCs w:val="20"/>
          <w:lang w:eastAsia="en-GB"/>
        </w:rPr>
      </w:pPr>
    </w:p>
    <w:p w14:paraId="4AE3C878" w14:textId="77777777" w:rsidR="00A324F7" w:rsidRPr="00525758" w:rsidRDefault="0058106E" w:rsidP="00156379">
      <w:pPr>
        <w:autoSpaceDE w:val="0"/>
        <w:autoSpaceDN w:val="0"/>
        <w:adjustRightInd w:val="0"/>
        <w:spacing w:after="0" w:line="360" w:lineRule="auto"/>
        <w:rPr>
          <w:rFonts w:ascii="Arial" w:hAnsi="Arial" w:cs="Arial"/>
          <w:color w:val="000000"/>
          <w:sz w:val="20"/>
          <w:szCs w:val="20"/>
          <w:lang w:eastAsia="en-GB"/>
        </w:rPr>
      </w:pPr>
      <w:r w:rsidRPr="00525758">
        <w:rPr>
          <w:rFonts w:ascii="Arial" w:hAnsi="Arial" w:cs="Arial"/>
          <w:color w:val="000000"/>
          <w:sz w:val="20"/>
          <w:szCs w:val="20"/>
          <w:lang w:eastAsia="en-GB"/>
        </w:rPr>
        <w:t>1</w:t>
      </w:r>
      <w:r w:rsidR="00A324F7" w:rsidRPr="00525758">
        <w:rPr>
          <w:rFonts w:ascii="Arial" w:hAnsi="Arial" w:cs="Arial"/>
          <w:color w:val="000000"/>
          <w:sz w:val="20"/>
          <w:szCs w:val="20"/>
          <w:lang w:eastAsia="en-GB"/>
        </w:rPr>
        <w:t>.</w:t>
      </w:r>
      <w:r w:rsidR="004E0F6C" w:rsidRPr="00525758">
        <w:rPr>
          <w:rFonts w:ascii="Arial" w:hAnsi="Arial" w:cs="Arial"/>
          <w:color w:val="000000"/>
          <w:sz w:val="20"/>
          <w:szCs w:val="20"/>
          <w:lang w:eastAsia="en-GB"/>
        </w:rPr>
        <w:t>2</w:t>
      </w:r>
      <w:r w:rsidR="00A324F7" w:rsidRPr="00525758">
        <w:rPr>
          <w:rFonts w:ascii="Arial" w:hAnsi="Arial" w:cs="Arial"/>
          <w:color w:val="000000"/>
          <w:sz w:val="20"/>
          <w:szCs w:val="20"/>
          <w:lang w:eastAsia="en-GB"/>
        </w:rPr>
        <w:t>.2 As part its duties under the Act or EIR,</w:t>
      </w:r>
      <w:r w:rsidR="00A43108" w:rsidRPr="00525758">
        <w:rPr>
          <w:rFonts w:ascii="Arial" w:hAnsi="Arial" w:cs="Arial"/>
          <w:color w:val="000000"/>
          <w:sz w:val="20"/>
          <w:szCs w:val="20"/>
          <w:lang w:eastAsia="en-GB"/>
        </w:rPr>
        <w:t xml:space="preserve"> it may be required to disclose </w:t>
      </w:r>
      <w:r w:rsidR="00A324F7" w:rsidRPr="00525758">
        <w:rPr>
          <w:rFonts w:ascii="Arial" w:hAnsi="Arial" w:cs="Arial"/>
          <w:color w:val="000000"/>
          <w:sz w:val="20"/>
          <w:szCs w:val="20"/>
          <w:lang w:eastAsia="en-GB"/>
        </w:rPr>
        <w:t xml:space="preserve">information concerning the procurement process or the contract to anyone who makes a request. </w:t>
      </w:r>
    </w:p>
    <w:p w14:paraId="1F8E8A8C" w14:textId="77777777" w:rsidR="00A324F7" w:rsidRPr="00525758" w:rsidRDefault="00A324F7" w:rsidP="006F14EA">
      <w:pPr>
        <w:autoSpaceDE w:val="0"/>
        <w:autoSpaceDN w:val="0"/>
        <w:adjustRightInd w:val="0"/>
        <w:spacing w:after="0" w:line="360" w:lineRule="auto"/>
        <w:rPr>
          <w:rFonts w:ascii="Arial" w:hAnsi="Arial" w:cs="Arial"/>
          <w:color w:val="000000"/>
          <w:sz w:val="20"/>
          <w:szCs w:val="20"/>
          <w:lang w:eastAsia="en-GB"/>
        </w:rPr>
      </w:pPr>
    </w:p>
    <w:p w14:paraId="72435EE4" w14:textId="25A96844" w:rsidR="00A324F7" w:rsidRDefault="002D04DA" w:rsidP="006F14EA">
      <w:pPr>
        <w:spacing w:after="0" w:line="360" w:lineRule="auto"/>
        <w:rPr>
          <w:rFonts w:ascii="Arial" w:hAnsi="Arial" w:cs="Arial"/>
          <w:color w:val="000000"/>
          <w:sz w:val="20"/>
          <w:szCs w:val="20"/>
          <w:lang w:eastAsia="en-GB"/>
        </w:rPr>
      </w:pPr>
      <w:r w:rsidRPr="002D04DA">
        <w:rPr>
          <w:rFonts w:ascii="Arial" w:hAnsi="Arial" w:cs="Arial"/>
          <w:color w:val="000000"/>
          <w:sz w:val="20"/>
          <w:szCs w:val="20"/>
          <w:lang w:eastAsia="en-GB"/>
        </w:rPr>
        <w:t>1.2.3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6F11D16A" w14:textId="77777777" w:rsidR="002D04DA" w:rsidRPr="00525758" w:rsidRDefault="002D04DA" w:rsidP="006F14EA">
      <w:pPr>
        <w:spacing w:after="0" w:line="360" w:lineRule="auto"/>
        <w:rPr>
          <w:rFonts w:ascii="Arial" w:hAnsi="Arial" w:cs="Arial"/>
          <w:color w:val="000000"/>
          <w:sz w:val="20"/>
          <w:szCs w:val="20"/>
          <w:lang w:eastAsia="en-GB"/>
        </w:rPr>
      </w:pPr>
    </w:p>
    <w:p w14:paraId="1D9C3A41" w14:textId="68995F5C" w:rsidR="00A324F7" w:rsidRPr="00525758" w:rsidRDefault="00A43108" w:rsidP="006F14EA">
      <w:pPr>
        <w:spacing w:after="0" w:line="360" w:lineRule="auto"/>
        <w:rPr>
          <w:rFonts w:ascii="Arial" w:hAnsi="Arial" w:cs="Arial"/>
          <w:sz w:val="20"/>
          <w:szCs w:val="20"/>
        </w:rPr>
      </w:pPr>
      <w:r w:rsidRPr="00525758">
        <w:rPr>
          <w:rFonts w:ascii="Arial" w:hAnsi="Arial" w:cs="Arial"/>
          <w:color w:val="000000"/>
          <w:sz w:val="20"/>
          <w:szCs w:val="20"/>
          <w:lang w:eastAsia="en-GB"/>
        </w:rPr>
        <w:t>1</w:t>
      </w:r>
      <w:r w:rsidR="00A324F7" w:rsidRPr="00525758">
        <w:rPr>
          <w:rFonts w:ascii="Arial" w:hAnsi="Arial" w:cs="Arial"/>
          <w:color w:val="000000"/>
          <w:sz w:val="20"/>
          <w:szCs w:val="20"/>
          <w:lang w:eastAsia="en-GB"/>
        </w:rPr>
        <w:t>.</w:t>
      </w:r>
      <w:r w:rsidR="004E0F6C" w:rsidRPr="00525758">
        <w:rPr>
          <w:rFonts w:ascii="Arial" w:hAnsi="Arial" w:cs="Arial"/>
          <w:color w:val="000000"/>
          <w:sz w:val="20"/>
          <w:szCs w:val="20"/>
          <w:lang w:eastAsia="en-GB"/>
        </w:rPr>
        <w:t>2</w:t>
      </w:r>
      <w:r w:rsidR="00A324F7" w:rsidRPr="00525758">
        <w:rPr>
          <w:rFonts w:ascii="Arial" w:hAnsi="Arial" w:cs="Arial"/>
          <w:color w:val="000000"/>
          <w:sz w:val="20"/>
          <w:szCs w:val="20"/>
          <w:lang w:eastAsia="en-GB"/>
        </w:rPr>
        <w:t xml:space="preserve">.4 </w:t>
      </w:r>
      <w:r w:rsidR="004E0F6C" w:rsidRPr="00525758">
        <w:rPr>
          <w:rFonts w:ascii="Arial" w:hAnsi="Arial" w:cs="Arial"/>
          <w:color w:val="000000"/>
          <w:sz w:val="20"/>
          <w:szCs w:val="20"/>
          <w:lang w:eastAsia="en-GB"/>
        </w:rPr>
        <w:t>LV</w:t>
      </w:r>
      <w:r w:rsidR="00A324F7" w:rsidRPr="00525758">
        <w:rPr>
          <w:rFonts w:ascii="Arial" w:hAnsi="Arial" w:cs="Arial"/>
          <w:color w:val="000000"/>
          <w:sz w:val="20"/>
          <w:szCs w:val="20"/>
          <w:lang w:eastAsia="en-GB"/>
        </w:rPr>
        <w:t xml:space="preserve"> will endeavour to consult with the prospective </w:t>
      </w:r>
      <w:r w:rsidR="00C01536" w:rsidRPr="00525758">
        <w:rPr>
          <w:rFonts w:ascii="Arial" w:hAnsi="Arial" w:cs="Arial"/>
          <w:sz w:val="20"/>
          <w:szCs w:val="20"/>
        </w:rPr>
        <w:t>Tenderer</w:t>
      </w:r>
      <w:r w:rsidR="00C01536" w:rsidRPr="00525758">
        <w:rPr>
          <w:rFonts w:ascii="Arial" w:hAnsi="Arial" w:cs="Arial"/>
          <w:color w:val="000000"/>
          <w:sz w:val="20"/>
          <w:szCs w:val="20"/>
          <w:lang w:eastAsia="en-GB"/>
        </w:rPr>
        <w:t xml:space="preserve"> </w:t>
      </w:r>
      <w:r w:rsidR="00A324F7" w:rsidRPr="00525758">
        <w:rPr>
          <w:rFonts w:ascii="Arial" w:hAnsi="Arial" w:cs="Arial"/>
          <w:color w:val="000000"/>
          <w:sz w:val="20"/>
          <w:szCs w:val="20"/>
          <w:lang w:eastAsia="en-GB"/>
        </w:rPr>
        <w:t xml:space="preserve">and have regard to comments and any objections before it releases any information to a third party under the Act or the EIR. </w:t>
      </w:r>
      <w:r w:rsidR="00D57736" w:rsidRPr="00525758">
        <w:rPr>
          <w:rFonts w:ascii="Arial" w:hAnsi="Arial" w:cs="Arial"/>
          <w:color w:val="000000"/>
          <w:sz w:val="20"/>
          <w:szCs w:val="20"/>
          <w:lang w:eastAsia="en-GB"/>
        </w:rPr>
        <w:t>However,</w:t>
      </w:r>
      <w:r w:rsidR="00A324F7" w:rsidRPr="00525758">
        <w:rPr>
          <w:rFonts w:ascii="Arial" w:hAnsi="Arial" w:cs="Arial"/>
          <w:color w:val="000000"/>
          <w:sz w:val="20"/>
          <w:szCs w:val="20"/>
          <w:lang w:eastAsia="en-GB"/>
        </w:rPr>
        <w:t xml:space="preserve"> </w:t>
      </w:r>
      <w:r w:rsidR="004E0F6C" w:rsidRPr="00525758">
        <w:rPr>
          <w:rFonts w:ascii="Arial" w:hAnsi="Arial" w:cs="Arial"/>
          <w:color w:val="000000"/>
          <w:sz w:val="20"/>
          <w:szCs w:val="20"/>
          <w:lang w:eastAsia="en-GB"/>
        </w:rPr>
        <w:t>LV</w:t>
      </w:r>
      <w:r w:rsidR="00A324F7" w:rsidRPr="00525758">
        <w:rPr>
          <w:rFonts w:ascii="Arial" w:hAnsi="Arial" w:cs="Arial"/>
          <w:color w:val="000000"/>
          <w:sz w:val="20"/>
          <w:szCs w:val="20"/>
          <w:lang w:eastAsia="en-GB"/>
        </w:rPr>
        <w:t xml:space="preserve"> shall be entitled to determine in its absolute discretion whether any information is exempt from the Act and/or the EIR, or is to be disclosed in response to a request of information. L</w:t>
      </w:r>
      <w:r w:rsidR="004E0F6C" w:rsidRPr="00525758">
        <w:rPr>
          <w:rFonts w:ascii="Arial" w:hAnsi="Arial" w:cs="Arial"/>
          <w:color w:val="000000"/>
          <w:sz w:val="20"/>
          <w:szCs w:val="20"/>
          <w:lang w:eastAsia="en-GB"/>
        </w:rPr>
        <w:t>V</w:t>
      </w:r>
      <w:r w:rsidR="00A324F7" w:rsidRPr="00525758">
        <w:rPr>
          <w:rFonts w:ascii="Arial" w:hAnsi="Arial" w:cs="Arial"/>
          <w:color w:val="000000"/>
          <w:sz w:val="20"/>
          <w:szCs w:val="20"/>
          <w:lang w:eastAsia="en-GB"/>
        </w:rPr>
        <w:t xml:space="preserve"> will make its decision on disclosure in accordance with the provisions of the Act or the EIR and will only withhold information if it is covered by an exemption from disclosure under the Act or the EIR. </w:t>
      </w:r>
    </w:p>
    <w:p w14:paraId="0D7398F9" w14:textId="77777777" w:rsidR="00A324F7" w:rsidRPr="00525758" w:rsidRDefault="00A324F7" w:rsidP="006F14EA">
      <w:pPr>
        <w:spacing w:after="0" w:line="360" w:lineRule="auto"/>
        <w:rPr>
          <w:rFonts w:ascii="Arial" w:hAnsi="Arial" w:cs="Arial"/>
          <w:b/>
          <w:bCs/>
          <w:sz w:val="20"/>
          <w:szCs w:val="20"/>
        </w:rPr>
      </w:pPr>
    </w:p>
    <w:p w14:paraId="26C03544" w14:textId="77777777" w:rsidR="00A324F7" w:rsidRPr="00525758" w:rsidRDefault="00A43108" w:rsidP="00A43108">
      <w:pPr>
        <w:pStyle w:val="Heading2"/>
        <w:rPr>
          <w:rFonts w:ascii="Arial" w:hAnsi="Arial" w:cs="Arial"/>
          <w:i w:val="0"/>
          <w:sz w:val="20"/>
          <w:szCs w:val="20"/>
        </w:rPr>
      </w:pPr>
      <w:bookmarkStart w:id="20" w:name="_Toc336549706"/>
      <w:bookmarkStart w:id="21" w:name="_Toc469322118"/>
      <w:r w:rsidRPr="00525758">
        <w:rPr>
          <w:rFonts w:ascii="Arial" w:hAnsi="Arial" w:cs="Arial"/>
          <w:i w:val="0"/>
          <w:sz w:val="20"/>
          <w:szCs w:val="20"/>
        </w:rPr>
        <w:t>1</w:t>
      </w:r>
      <w:r w:rsidR="00A26083" w:rsidRPr="00525758">
        <w:rPr>
          <w:rFonts w:ascii="Arial" w:hAnsi="Arial" w:cs="Arial"/>
          <w:i w:val="0"/>
          <w:sz w:val="20"/>
          <w:szCs w:val="20"/>
        </w:rPr>
        <w:t>.</w:t>
      </w:r>
      <w:r w:rsidR="004E0F6C" w:rsidRPr="00525758">
        <w:rPr>
          <w:rFonts w:ascii="Arial" w:hAnsi="Arial" w:cs="Arial"/>
          <w:i w:val="0"/>
          <w:sz w:val="20"/>
          <w:szCs w:val="20"/>
        </w:rPr>
        <w:t>3</w:t>
      </w:r>
      <w:r w:rsidR="00A26083" w:rsidRPr="00525758">
        <w:rPr>
          <w:rFonts w:ascii="Arial" w:hAnsi="Arial" w:cs="Arial"/>
          <w:i w:val="0"/>
          <w:sz w:val="20"/>
          <w:szCs w:val="20"/>
        </w:rPr>
        <w:t xml:space="preserve"> Responding to the ITT</w:t>
      </w:r>
      <w:bookmarkEnd w:id="20"/>
      <w:bookmarkEnd w:id="21"/>
    </w:p>
    <w:p w14:paraId="36C83D02" w14:textId="77777777" w:rsidR="00A26083" w:rsidRPr="00525758" w:rsidRDefault="00A26083" w:rsidP="006F14EA">
      <w:pPr>
        <w:spacing w:after="0" w:line="360" w:lineRule="auto"/>
        <w:rPr>
          <w:rFonts w:ascii="Arial" w:hAnsi="Arial" w:cs="Arial"/>
          <w:sz w:val="20"/>
          <w:szCs w:val="20"/>
        </w:rPr>
      </w:pPr>
    </w:p>
    <w:p w14:paraId="3AD93E42" w14:textId="5B9721A9" w:rsidR="00A26083" w:rsidRDefault="00A43108" w:rsidP="006F14EA">
      <w:pPr>
        <w:spacing w:after="0" w:line="360" w:lineRule="auto"/>
        <w:rPr>
          <w:rFonts w:ascii="Arial" w:hAnsi="Arial" w:cs="Arial"/>
          <w:sz w:val="20"/>
          <w:szCs w:val="20"/>
        </w:rPr>
      </w:pPr>
      <w:r w:rsidRPr="00871649">
        <w:rPr>
          <w:rFonts w:ascii="Arial" w:hAnsi="Arial" w:cs="Arial"/>
          <w:sz w:val="20"/>
          <w:szCs w:val="20"/>
        </w:rPr>
        <w:t>1</w:t>
      </w:r>
      <w:r w:rsidR="004E0F6C" w:rsidRPr="00871649">
        <w:rPr>
          <w:rFonts w:ascii="Arial" w:hAnsi="Arial" w:cs="Arial"/>
          <w:sz w:val="20"/>
          <w:szCs w:val="20"/>
        </w:rPr>
        <w:t>.3.1 All responses should be</w:t>
      </w:r>
      <w:r w:rsidR="00841E2F" w:rsidRPr="00871649">
        <w:rPr>
          <w:rFonts w:ascii="Arial" w:hAnsi="Arial" w:cs="Arial"/>
          <w:sz w:val="20"/>
          <w:szCs w:val="20"/>
        </w:rPr>
        <w:t xml:space="preserve"> submitted in an unmarked sealed envelope, stating “</w:t>
      </w:r>
      <w:r w:rsidR="00871649">
        <w:rPr>
          <w:rFonts w:ascii="Arial" w:hAnsi="Arial" w:cs="Arial"/>
          <w:sz w:val="20"/>
          <w:szCs w:val="20"/>
        </w:rPr>
        <w:t xml:space="preserve">Response for </w:t>
      </w:r>
      <w:r w:rsidR="00871649" w:rsidRPr="00871649">
        <w:rPr>
          <w:rFonts w:ascii="Arial" w:hAnsi="Arial" w:cs="Arial"/>
          <w:sz w:val="20"/>
          <w:szCs w:val="20"/>
        </w:rPr>
        <w:t>LCRIBS</w:t>
      </w:r>
      <w:r w:rsidR="005E7FF6" w:rsidRPr="00871649">
        <w:rPr>
          <w:rFonts w:ascii="Arial" w:hAnsi="Arial" w:cs="Arial"/>
          <w:sz w:val="20"/>
          <w:szCs w:val="20"/>
        </w:rPr>
        <w:t xml:space="preserve"> Business</w:t>
      </w:r>
      <w:r w:rsidR="00083CAB" w:rsidRPr="00871649">
        <w:rPr>
          <w:rFonts w:ascii="Arial" w:hAnsi="Arial" w:cs="Arial"/>
          <w:sz w:val="20"/>
          <w:szCs w:val="20"/>
        </w:rPr>
        <w:t xml:space="preserve"> Growth</w:t>
      </w:r>
      <w:r w:rsidR="005E7FF6" w:rsidRPr="00871649">
        <w:rPr>
          <w:rFonts w:ascii="Arial" w:hAnsi="Arial" w:cs="Arial"/>
          <w:sz w:val="20"/>
          <w:szCs w:val="20"/>
        </w:rPr>
        <w:t xml:space="preserve"> </w:t>
      </w:r>
      <w:r w:rsidR="00CC46D1">
        <w:rPr>
          <w:rFonts w:ascii="Arial" w:hAnsi="Arial" w:cs="Arial"/>
          <w:sz w:val="20"/>
          <w:szCs w:val="20"/>
        </w:rPr>
        <w:t>Programme Tender</w:t>
      </w:r>
      <w:r w:rsidR="00841E2F" w:rsidRPr="00871649">
        <w:rPr>
          <w:rFonts w:ascii="Arial" w:hAnsi="Arial" w:cs="Arial"/>
          <w:sz w:val="20"/>
          <w:szCs w:val="20"/>
        </w:rPr>
        <w:t>” and</w:t>
      </w:r>
      <w:r w:rsidR="00841E2F" w:rsidRPr="00525758">
        <w:rPr>
          <w:rFonts w:ascii="Arial" w:hAnsi="Arial" w:cs="Arial"/>
          <w:sz w:val="20"/>
          <w:szCs w:val="20"/>
        </w:rPr>
        <w:t xml:space="preserve"> marked for the attention of:</w:t>
      </w:r>
      <w:r w:rsidR="00525758">
        <w:rPr>
          <w:rFonts w:ascii="Arial" w:hAnsi="Arial" w:cs="Arial"/>
          <w:sz w:val="20"/>
          <w:szCs w:val="20"/>
        </w:rPr>
        <w:t xml:space="preserve">  </w:t>
      </w:r>
      <w:r w:rsidR="00810D71">
        <w:rPr>
          <w:rFonts w:ascii="Arial" w:hAnsi="Arial" w:cs="Arial"/>
          <w:b/>
          <w:sz w:val="20"/>
          <w:szCs w:val="20"/>
        </w:rPr>
        <w:t>Connor Reilly, Procurement Intern</w:t>
      </w:r>
      <w:r w:rsidR="00841E2F" w:rsidRPr="00525758">
        <w:rPr>
          <w:rFonts w:ascii="Arial" w:hAnsi="Arial" w:cs="Arial"/>
          <w:sz w:val="20"/>
          <w:szCs w:val="20"/>
        </w:rPr>
        <w:t>, Liverpool Vision, 10</w:t>
      </w:r>
      <w:r w:rsidR="00841E2F" w:rsidRPr="00525758">
        <w:rPr>
          <w:rFonts w:ascii="Arial" w:hAnsi="Arial" w:cs="Arial"/>
          <w:sz w:val="20"/>
          <w:szCs w:val="20"/>
          <w:vertAlign w:val="superscript"/>
        </w:rPr>
        <w:t>th</w:t>
      </w:r>
      <w:r w:rsidR="00841E2F" w:rsidRPr="00525758">
        <w:rPr>
          <w:rFonts w:ascii="Arial" w:hAnsi="Arial" w:cs="Arial"/>
          <w:sz w:val="20"/>
          <w:szCs w:val="20"/>
        </w:rPr>
        <w:t xml:space="preserve"> Floor, The Capital, 39 Old Hall Street, Liverpool, L3 9PP.</w:t>
      </w:r>
      <w:r w:rsidR="004E0F6C" w:rsidRPr="00525758">
        <w:rPr>
          <w:rFonts w:ascii="Arial" w:hAnsi="Arial" w:cs="Arial"/>
          <w:sz w:val="20"/>
          <w:szCs w:val="20"/>
        </w:rPr>
        <w:t xml:space="preserve"> </w:t>
      </w:r>
    </w:p>
    <w:p w14:paraId="3B363D39" w14:textId="77777777" w:rsidR="00525758" w:rsidRDefault="00525758" w:rsidP="006F14EA">
      <w:pPr>
        <w:spacing w:after="0" w:line="360" w:lineRule="auto"/>
        <w:rPr>
          <w:rFonts w:ascii="Arial" w:hAnsi="Arial" w:cs="Arial"/>
          <w:sz w:val="20"/>
          <w:szCs w:val="20"/>
        </w:rPr>
      </w:pPr>
    </w:p>
    <w:p w14:paraId="2AD785FB" w14:textId="00A6B35D" w:rsidR="00525758" w:rsidRPr="004D74D2" w:rsidRDefault="00525758" w:rsidP="00525758">
      <w:pPr>
        <w:spacing w:after="0" w:line="360" w:lineRule="auto"/>
        <w:rPr>
          <w:rFonts w:ascii="Arial" w:hAnsi="Arial" w:cs="Arial"/>
          <w:b/>
          <w:caps/>
          <w:color w:val="FF0000"/>
          <w:sz w:val="20"/>
          <w:szCs w:val="20"/>
        </w:rPr>
      </w:pPr>
      <w:r w:rsidRPr="004D74D2">
        <w:rPr>
          <w:rFonts w:ascii="Arial" w:hAnsi="Arial" w:cs="Arial"/>
          <w:sz w:val="20"/>
          <w:szCs w:val="20"/>
        </w:rPr>
        <w:t xml:space="preserve">Please provide </w:t>
      </w:r>
      <w:r>
        <w:rPr>
          <w:rFonts w:ascii="Arial" w:hAnsi="Arial" w:cs="Arial"/>
          <w:sz w:val="20"/>
          <w:szCs w:val="20"/>
        </w:rPr>
        <w:t>2</w:t>
      </w:r>
      <w:r w:rsidRPr="004D74D2">
        <w:rPr>
          <w:rFonts w:ascii="Arial" w:hAnsi="Arial" w:cs="Arial"/>
          <w:b/>
          <w:sz w:val="20"/>
          <w:szCs w:val="20"/>
        </w:rPr>
        <w:t xml:space="preserve"> </w:t>
      </w:r>
      <w:r w:rsidRPr="004D74D2">
        <w:rPr>
          <w:rFonts w:ascii="Arial" w:hAnsi="Arial" w:cs="Arial"/>
          <w:sz w:val="20"/>
          <w:szCs w:val="20"/>
        </w:rPr>
        <w:t>printed Response</w:t>
      </w:r>
      <w:r>
        <w:rPr>
          <w:rFonts w:ascii="Arial" w:hAnsi="Arial" w:cs="Arial"/>
          <w:sz w:val="20"/>
          <w:szCs w:val="20"/>
        </w:rPr>
        <w:t>s</w:t>
      </w:r>
      <w:r w:rsidRPr="004D74D2">
        <w:rPr>
          <w:rFonts w:ascii="Arial" w:hAnsi="Arial" w:cs="Arial"/>
          <w:sz w:val="20"/>
          <w:szCs w:val="20"/>
        </w:rPr>
        <w:t xml:space="preserve">, together with an electronic copy contained on a </w:t>
      </w:r>
      <w:r w:rsidR="00CC46D1">
        <w:rPr>
          <w:rFonts w:ascii="Arial" w:hAnsi="Arial" w:cs="Arial"/>
          <w:b/>
          <w:sz w:val="20"/>
          <w:szCs w:val="20"/>
        </w:rPr>
        <w:t>USB</w:t>
      </w:r>
      <w:r w:rsidRPr="004D74D2">
        <w:rPr>
          <w:rFonts w:ascii="Arial" w:hAnsi="Arial" w:cs="Arial"/>
          <w:sz w:val="20"/>
          <w:szCs w:val="20"/>
        </w:rPr>
        <w:t>.</w:t>
      </w:r>
    </w:p>
    <w:p w14:paraId="293BB298" w14:textId="77777777" w:rsidR="00525758" w:rsidRDefault="00525758" w:rsidP="00525758">
      <w:pPr>
        <w:spacing w:after="0" w:line="360" w:lineRule="auto"/>
        <w:rPr>
          <w:rFonts w:ascii="Arial" w:hAnsi="Arial" w:cs="Arial"/>
          <w:sz w:val="20"/>
          <w:szCs w:val="20"/>
        </w:rPr>
      </w:pPr>
    </w:p>
    <w:p w14:paraId="723F44D6" w14:textId="76C40D26" w:rsidR="00525758" w:rsidRDefault="00525758" w:rsidP="00525758">
      <w:pPr>
        <w:spacing w:after="0" w:line="360" w:lineRule="auto"/>
        <w:rPr>
          <w:rFonts w:ascii="Arial" w:hAnsi="Arial" w:cs="Arial"/>
          <w:sz w:val="20"/>
          <w:szCs w:val="20"/>
        </w:rPr>
      </w:pPr>
      <w:r>
        <w:rPr>
          <w:rFonts w:ascii="Arial" w:hAnsi="Arial" w:cs="Arial"/>
          <w:sz w:val="20"/>
          <w:szCs w:val="20"/>
        </w:rPr>
        <w:t xml:space="preserve">LV appreciate the environmental impact and request therefore that where practical duplex printing on environmentally friendly paper is utilised and that additional materials not directly related are </w:t>
      </w:r>
      <w:r w:rsidRPr="000E1F84">
        <w:rPr>
          <w:rFonts w:ascii="Arial" w:hAnsi="Arial" w:cs="Arial"/>
          <w:b/>
          <w:sz w:val="20"/>
          <w:szCs w:val="20"/>
        </w:rPr>
        <w:t>not</w:t>
      </w:r>
      <w:r>
        <w:rPr>
          <w:rFonts w:ascii="Arial" w:hAnsi="Arial" w:cs="Arial"/>
          <w:sz w:val="20"/>
          <w:szCs w:val="20"/>
        </w:rPr>
        <w:t xml:space="preserve"> included.</w:t>
      </w:r>
    </w:p>
    <w:p w14:paraId="1B6357CA" w14:textId="77777777" w:rsidR="002D04DA" w:rsidRPr="00A65473" w:rsidRDefault="002D04DA" w:rsidP="002D04DA">
      <w:pPr>
        <w:spacing w:after="0" w:line="360" w:lineRule="auto"/>
        <w:rPr>
          <w:rFonts w:ascii="Arial" w:hAnsi="Arial" w:cs="Arial"/>
          <w:sz w:val="20"/>
          <w:szCs w:val="20"/>
        </w:rPr>
      </w:pPr>
      <w:r>
        <w:rPr>
          <w:rFonts w:ascii="Arial" w:hAnsi="Arial" w:cs="Arial"/>
          <w:sz w:val="20"/>
          <w:szCs w:val="20"/>
        </w:rPr>
        <w:t>Certain documentary requirements that are indicated by a</w:t>
      </w:r>
      <w:r>
        <w:rPr>
          <w:rFonts w:ascii="Arial" w:hAnsi="Arial" w:cs="Arial"/>
          <w:noProof/>
          <w:sz w:val="20"/>
          <w:szCs w:val="20"/>
          <w:lang w:eastAsia="en-GB"/>
        </w:rPr>
        <w:drawing>
          <wp:inline distT="0" distB="0" distL="0" distR="0" wp14:anchorId="4D2B9B0D" wp14:editId="1CE8242E">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Pr>
          <w:rFonts w:ascii="Arial" w:hAnsi="Arial" w:cs="Arial"/>
          <w:sz w:val="20"/>
          <w:szCs w:val="20"/>
        </w:rPr>
        <w:t>symbol need only be submitted in electronic format.</w:t>
      </w:r>
    </w:p>
    <w:p w14:paraId="3F05D19D" w14:textId="77777777" w:rsidR="002D04DA" w:rsidRDefault="002D04DA" w:rsidP="002D04DA">
      <w:pPr>
        <w:spacing w:after="0" w:line="360" w:lineRule="auto"/>
        <w:rPr>
          <w:rFonts w:ascii="Arial" w:hAnsi="Arial" w:cs="Arial"/>
          <w:sz w:val="20"/>
          <w:szCs w:val="20"/>
        </w:rPr>
      </w:pPr>
    </w:p>
    <w:p w14:paraId="18589139" w14:textId="14453B6F" w:rsidR="002D04DA" w:rsidRPr="00A65473" w:rsidRDefault="002D04DA" w:rsidP="002D04DA">
      <w:pPr>
        <w:spacing w:after="0" w:line="360" w:lineRule="auto"/>
        <w:rPr>
          <w:rFonts w:ascii="Arial" w:hAnsi="Arial" w:cs="Arial"/>
          <w:sz w:val="20"/>
          <w:szCs w:val="20"/>
        </w:rPr>
      </w:pPr>
      <w:r w:rsidRPr="00A65473">
        <w:rPr>
          <w:rFonts w:ascii="Arial" w:hAnsi="Arial"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18C80004" w14:textId="77777777" w:rsidR="002D04DA" w:rsidRPr="00A65473" w:rsidRDefault="002D04DA" w:rsidP="002D04DA">
      <w:pPr>
        <w:spacing w:after="0" w:line="360" w:lineRule="auto"/>
        <w:rPr>
          <w:rFonts w:ascii="Arial" w:hAnsi="Arial" w:cs="Arial"/>
          <w:sz w:val="20"/>
          <w:szCs w:val="20"/>
        </w:rPr>
      </w:pPr>
    </w:p>
    <w:p w14:paraId="4BB557CB" w14:textId="77777777" w:rsidR="002D04DA" w:rsidRPr="00A65473" w:rsidRDefault="002D04DA" w:rsidP="002D04DA">
      <w:pPr>
        <w:spacing w:after="0" w:line="360" w:lineRule="auto"/>
        <w:rPr>
          <w:rFonts w:ascii="Arial" w:hAnsi="Arial" w:cs="Arial"/>
          <w:sz w:val="20"/>
          <w:szCs w:val="20"/>
        </w:rPr>
      </w:pPr>
      <w:r w:rsidRPr="00A65473">
        <w:rPr>
          <w:rFonts w:ascii="Arial" w:hAnsi="Arial" w:cs="Arial"/>
          <w:sz w:val="20"/>
          <w:szCs w:val="20"/>
        </w:rPr>
        <w:t xml:space="preserve">Envelopes must </w:t>
      </w:r>
      <w:r w:rsidRPr="0060176B">
        <w:rPr>
          <w:rFonts w:ascii="Arial" w:hAnsi="Arial" w:cs="Arial"/>
          <w:b/>
          <w:sz w:val="20"/>
          <w:szCs w:val="20"/>
        </w:rPr>
        <w:t>not</w:t>
      </w:r>
      <w:r w:rsidRPr="00A65473">
        <w:rPr>
          <w:rFonts w:ascii="Arial" w:hAnsi="Arial" w:cs="Arial"/>
          <w:sz w:val="20"/>
          <w:szCs w:val="20"/>
        </w:rPr>
        <w:t xml:space="preserve"> indicate the identity of your organisation.</w:t>
      </w:r>
    </w:p>
    <w:p w14:paraId="0040BADC" w14:textId="77777777" w:rsidR="0023765F" w:rsidRPr="00525758" w:rsidRDefault="0023765F" w:rsidP="006F14EA">
      <w:pPr>
        <w:spacing w:after="0" w:line="360" w:lineRule="auto"/>
        <w:rPr>
          <w:rFonts w:ascii="Arial" w:hAnsi="Arial" w:cs="Arial"/>
          <w:sz w:val="20"/>
          <w:szCs w:val="20"/>
        </w:rPr>
      </w:pPr>
    </w:p>
    <w:p w14:paraId="4E4D39CD" w14:textId="77777777" w:rsidR="0023765F" w:rsidRPr="00525758" w:rsidRDefault="00A43108" w:rsidP="006F14EA">
      <w:pPr>
        <w:spacing w:after="0" w:line="360" w:lineRule="auto"/>
        <w:rPr>
          <w:rFonts w:ascii="Arial" w:hAnsi="Arial" w:cs="Arial"/>
          <w:sz w:val="20"/>
          <w:szCs w:val="20"/>
        </w:rPr>
      </w:pPr>
      <w:r w:rsidRPr="00525758">
        <w:rPr>
          <w:rFonts w:ascii="Arial" w:hAnsi="Arial" w:cs="Arial"/>
          <w:sz w:val="20"/>
          <w:szCs w:val="20"/>
        </w:rPr>
        <w:t>1</w:t>
      </w:r>
      <w:r w:rsidR="0023765F" w:rsidRPr="00525758">
        <w:rPr>
          <w:rFonts w:ascii="Arial" w:hAnsi="Arial" w:cs="Arial"/>
          <w:sz w:val="20"/>
          <w:szCs w:val="20"/>
        </w:rPr>
        <w:t>.</w:t>
      </w:r>
      <w:r w:rsidR="004E0F6C" w:rsidRPr="00525758">
        <w:rPr>
          <w:rFonts w:ascii="Arial" w:hAnsi="Arial" w:cs="Arial"/>
          <w:sz w:val="20"/>
          <w:szCs w:val="20"/>
        </w:rPr>
        <w:t>3</w:t>
      </w:r>
      <w:r w:rsidR="0023765F" w:rsidRPr="00525758">
        <w:rPr>
          <w:rFonts w:ascii="Arial" w:hAnsi="Arial" w:cs="Arial"/>
          <w:sz w:val="20"/>
          <w:szCs w:val="20"/>
        </w:rPr>
        <w:t>.</w:t>
      </w:r>
      <w:r w:rsidR="004E0F6C" w:rsidRPr="00525758">
        <w:rPr>
          <w:rFonts w:ascii="Arial" w:hAnsi="Arial" w:cs="Arial"/>
          <w:sz w:val="20"/>
          <w:szCs w:val="20"/>
        </w:rPr>
        <w:t>2</w:t>
      </w:r>
      <w:r w:rsidR="0023765F" w:rsidRPr="00525758">
        <w:rPr>
          <w:rFonts w:ascii="Arial" w:hAnsi="Arial" w:cs="Arial"/>
          <w:sz w:val="20"/>
          <w:szCs w:val="20"/>
        </w:rPr>
        <w:t xml:space="preserve"> In responding to this ITT you specifically agree the following:</w:t>
      </w:r>
    </w:p>
    <w:p w14:paraId="3EB10224" w14:textId="77777777" w:rsidR="002D04DA" w:rsidRPr="00A65473" w:rsidRDefault="002D04DA" w:rsidP="002D04DA">
      <w:pPr>
        <w:spacing w:after="0" w:line="360" w:lineRule="auto"/>
        <w:rPr>
          <w:rFonts w:ascii="Arial" w:hAnsi="Arial" w:cs="Arial"/>
          <w:sz w:val="20"/>
          <w:szCs w:val="20"/>
        </w:rPr>
      </w:pPr>
      <w:r>
        <w:rPr>
          <w:rFonts w:ascii="Arial" w:hAnsi="Arial" w:cs="Arial"/>
          <w:sz w:val="20"/>
          <w:szCs w:val="20"/>
        </w:rPr>
        <w:br/>
      </w:r>
      <w:r w:rsidRPr="00A65473">
        <w:rPr>
          <w:rFonts w:ascii="Arial" w:hAnsi="Arial" w:cs="Arial"/>
          <w:sz w:val="20"/>
          <w:szCs w:val="20"/>
        </w:rPr>
        <w:t xml:space="preserve">1.3.2.1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w:t>
      </w:r>
      <w:r w:rsidRPr="00A65473">
        <w:rPr>
          <w:rFonts w:ascii="Arial" w:hAnsi="Arial" w:cs="Arial"/>
          <w:b/>
          <w:sz w:val="20"/>
          <w:szCs w:val="20"/>
        </w:rPr>
        <w:t xml:space="preserve">exclude VAT. </w:t>
      </w:r>
      <w:r w:rsidRPr="00A65473">
        <w:rPr>
          <w:rFonts w:ascii="Arial" w:hAnsi="Arial" w:cs="Arial"/>
          <w:sz w:val="20"/>
          <w:szCs w:val="20"/>
        </w:rPr>
        <w:t xml:space="preserve">Discounts for prompt payment should be stated.  The basis of the price shall be inclusive of all costs and delivery to LV.  </w:t>
      </w:r>
    </w:p>
    <w:p w14:paraId="7C91FC07" w14:textId="77777777" w:rsidR="007D4264" w:rsidRPr="00525758" w:rsidRDefault="007D4264" w:rsidP="006F14EA">
      <w:pPr>
        <w:spacing w:after="0" w:line="360" w:lineRule="auto"/>
        <w:rPr>
          <w:rFonts w:ascii="Arial" w:hAnsi="Arial" w:cs="Arial"/>
          <w:sz w:val="20"/>
          <w:szCs w:val="20"/>
        </w:rPr>
      </w:pPr>
    </w:p>
    <w:p w14:paraId="077E8245" w14:textId="77777777" w:rsidR="0023765F" w:rsidRPr="00525758" w:rsidRDefault="00A43108" w:rsidP="006F14EA">
      <w:pPr>
        <w:tabs>
          <w:tab w:val="left" w:pos="5670"/>
        </w:tabs>
        <w:spacing w:after="0" w:line="360" w:lineRule="auto"/>
        <w:rPr>
          <w:rFonts w:ascii="Arial" w:hAnsi="Arial" w:cs="Arial"/>
          <w:sz w:val="20"/>
          <w:szCs w:val="20"/>
        </w:rPr>
      </w:pPr>
      <w:r w:rsidRPr="00525758">
        <w:rPr>
          <w:rFonts w:ascii="Arial" w:hAnsi="Arial" w:cs="Arial"/>
          <w:sz w:val="20"/>
          <w:szCs w:val="20"/>
        </w:rPr>
        <w:t>1</w:t>
      </w:r>
      <w:r w:rsidR="004E0F6C" w:rsidRPr="00525758">
        <w:rPr>
          <w:rFonts w:ascii="Arial" w:hAnsi="Arial" w:cs="Arial"/>
          <w:sz w:val="20"/>
          <w:szCs w:val="20"/>
        </w:rPr>
        <w:t>.3.2.2 That</w:t>
      </w:r>
      <w:r w:rsidR="0023765F" w:rsidRPr="00525758">
        <w:rPr>
          <w:rFonts w:ascii="Arial" w:hAnsi="Arial" w:cs="Arial"/>
          <w:sz w:val="20"/>
          <w:szCs w:val="20"/>
        </w:rPr>
        <w:t xml:space="preserve"> any other terms or conditions or any general reservations which may be printed on any correspondence emanating from </w:t>
      </w:r>
      <w:r w:rsidR="004E0F6C" w:rsidRPr="00525758">
        <w:rPr>
          <w:rFonts w:ascii="Arial" w:hAnsi="Arial" w:cs="Arial"/>
          <w:sz w:val="20"/>
          <w:szCs w:val="20"/>
        </w:rPr>
        <w:t xml:space="preserve">the tenderer </w:t>
      </w:r>
      <w:r w:rsidR="0023765F" w:rsidRPr="00525758">
        <w:rPr>
          <w:rFonts w:ascii="Arial" w:hAnsi="Arial" w:cs="Arial"/>
          <w:sz w:val="20"/>
          <w:szCs w:val="20"/>
        </w:rPr>
        <w:t>in connection with this tender or with any contract resulting from this tender, shall n</w:t>
      </w:r>
      <w:r w:rsidR="004E0F6C" w:rsidRPr="00525758">
        <w:rPr>
          <w:rFonts w:ascii="Arial" w:hAnsi="Arial" w:cs="Arial"/>
          <w:sz w:val="20"/>
          <w:szCs w:val="20"/>
        </w:rPr>
        <w:t>ot be applicable to the on-going relationship between LV and the selected supplier(s)</w:t>
      </w:r>
      <w:r w:rsidR="0023765F" w:rsidRPr="00525758">
        <w:rPr>
          <w:rFonts w:ascii="Arial" w:hAnsi="Arial" w:cs="Arial"/>
          <w:sz w:val="20"/>
          <w:szCs w:val="20"/>
        </w:rPr>
        <w:t>.</w:t>
      </w:r>
    </w:p>
    <w:p w14:paraId="1B584FEF" w14:textId="77777777" w:rsidR="001410FF" w:rsidRPr="00525758" w:rsidRDefault="001410FF" w:rsidP="006F14EA">
      <w:pPr>
        <w:tabs>
          <w:tab w:val="left" w:pos="5670"/>
        </w:tabs>
        <w:spacing w:after="0" w:line="360" w:lineRule="auto"/>
        <w:rPr>
          <w:rFonts w:ascii="Arial" w:hAnsi="Arial" w:cs="Arial"/>
          <w:sz w:val="20"/>
          <w:szCs w:val="20"/>
        </w:rPr>
      </w:pPr>
    </w:p>
    <w:p w14:paraId="25FF4683" w14:textId="77777777" w:rsidR="0023765F" w:rsidRPr="00525758" w:rsidRDefault="00A43108" w:rsidP="006F14EA">
      <w:pPr>
        <w:tabs>
          <w:tab w:val="left" w:pos="5670"/>
        </w:tabs>
        <w:spacing w:after="0" w:line="360" w:lineRule="auto"/>
        <w:rPr>
          <w:rFonts w:ascii="Arial" w:hAnsi="Arial" w:cs="Arial"/>
          <w:sz w:val="20"/>
          <w:szCs w:val="20"/>
        </w:rPr>
      </w:pPr>
      <w:r w:rsidRPr="00525758">
        <w:rPr>
          <w:rFonts w:ascii="Arial" w:hAnsi="Arial" w:cs="Arial"/>
          <w:sz w:val="20"/>
          <w:szCs w:val="20"/>
        </w:rPr>
        <w:t>1</w:t>
      </w:r>
      <w:r w:rsidR="004E0F6C" w:rsidRPr="00525758">
        <w:rPr>
          <w:rFonts w:ascii="Arial" w:hAnsi="Arial" w:cs="Arial"/>
          <w:sz w:val="20"/>
          <w:szCs w:val="20"/>
        </w:rPr>
        <w:t>.3.2.3 T</w:t>
      </w:r>
      <w:r w:rsidR="0023765F" w:rsidRPr="00525758">
        <w:rPr>
          <w:rFonts w:ascii="Arial" w:hAnsi="Arial" w:cs="Arial"/>
          <w:sz w:val="20"/>
          <w:szCs w:val="20"/>
        </w:rPr>
        <w:t>hat any contract</w:t>
      </w:r>
      <w:r w:rsidR="004E0F6C" w:rsidRPr="00525758">
        <w:rPr>
          <w:rFonts w:ascii="Arial" w:hAnsi="Arial" w:cs="Arial"/>
          <w:sz w:val="20"/>
          <w:szCs w:val="20"/>
        </w:rPr>
        <w:t xml:space="preserve"> whatsoever</w:t>
      </w:r>
      <w:r w:rsidR="0023765F" w:rsidRPr="00525758">
        <w:rPr>
          <w:rFonts w:ascii="Arial" w:hAnsi="Arial" w:cs="Arial"/>
          <w:sz w:val="20"/>
          <w:szCs w:val="20"/>
        </w:rPr>
        <w:t xml:space="preserve"> that may result from this tender shall be subject to the laws of England and Wales as interpreted in an English Court.</w:t>
      </w:r>
    </w:p>
    <w:p w14:paraId="4D40DC64" w14:textId="77777777" w:rsidR="001410FF" w:rsidRPr="00525758" w:rsidRDefault="001410FF" w:rsidP="006F14EA">
      <w:pPr>
        <w:tabs>
          <w:tab w:val="left" w:pos="5670"/>
        </w:tabs>
        <w:spacing w:after="0" w:line="360" w:lineRule="auto"/>
        <w:rPr>
          <w:rFonts w:ascii="Arial" w:hAnsi="Arial" w:cs="Arial"/>
          <w:sz w:val="20"/>
          <w:szCs w:val="20"/>
        </w:rPr>
      </w:pPr>
    </w:p>
    <w:p w14:paraId="4C53C923" w14:textId="77777777" w:rsidR="004E0F6C" w:rsidRPr="00525758" w:rsidRDefault="00A43108" w:rsidP="006F14EA">
      <w:pPr>
        <w:tabs>
          <w:tab w:val="left" w:pos="5670"/>
        </w:tabs>
        <w:spacing w:after="0" w:line="360" w:lineRule="auto"/>
        <w:rPr>
          <w:rFonts w:ascii="Arial" w:hAnsi="Arial" w:cs="Arial"/>
          <w:sz w:val="20"/>
          <w:szCs w:val="20"/>
        </w:rPr>
      </w:pPr>
      <w:r w:rsidRPr="00525758">
        <w:rPr>
          <w:rFonts w:ascii="Arial" w:hAnsi="Arial" w:cs="Arial"/>
          <w:sz w:val="20"/>
          <w:szCs w:val="20"/>
        </w:rPr>
        <w:t>1</w:t>
      </w:r>
      <w:r w:rsidR="004E0F6C" w:rsidRPr="00525758">
        <w:rPr>
          <w:rFonts w:ascii="Arial" w:hAnsi="Arial" w:cs="Arial"/>
          <w:sz w:val="20"/>
          <w:szCs w:val="20"/>
        </w:rPr>
        <w:t xml:space="preserve">.3.2.4 </w:t>
      </w:r>
      <w:r w:rsidR="0023765F" w:rsidRPr="00525758">
        <w:rPr>
          <w:rFonts w:ascii="Arial" w:hAnsi="Arial" w:cs="Arial"/>
          <w:sz w:val="20"/>
          <w:szCs w:val="20"/>
        </w:rPr>
        <w:t>The prices quoted</w:t>
      </w:r>
      <w:r w:rsidR="004E0F6C" w:rsidRPr="00525758">
        <w:rPr>
          <w:rFonts w:ascii="Arial" w:hAnsi="Arial" w:cs="Arial"/>
          <w:sz w:val="20"/>
          <w:szCs w:val="20"/>
        </w:rPr>
        <w:t xml:space="preserve"> and</w:t>
      </w:r>
      <w:r w:rsidR="001F0F9A" w:rsidRPr="00525758">
        <w:rPr>
          <w:rFonts w:ascii="Arial" w:hAnsi="Arial" w:cs="Arial"/>
          <w:sz w:val="20"/>
          <w:szCs w:val="20"/>
        </w:rPr>
        <w:t xml:space="preserve"> all other</w:t>
      </w:r>
      <w:r w:rsidR="004E0F6C" w:rsidRPr="00525758">
        <w:rPr>
          <w:rFonts w:ascii="Arial" w:hAnsi="Arial" w:cs="Arial"/>
          <w:sz w:val="20"/>
          <w:szCs w:val="20"/>
        </w:rPr>
        <w:t xml:space="preserve"> </w:t>
      </w:r>
      <w:r w:rsidR="001F0F9A" w:rsidRPr="00525758">
        <w:rPr>
          <w:rFonts w:ascii="Arial" w:hAnsi="Arial" w:cs="Arial"/>
          <w:sz w:val="20"/>
          <w:szCs w:val="20"/>
        </w:rPr>
        <w:t>information supplied</w:t>
      </w:r>
      <w:r w:rsidR="0023765F" w:rsidRPr="00525758">
        <w:rPr>
          <w:rFonts w:ascii="Arial" w:hAnsi="Arial" w:cs="Arial"/>
          <w:sz w:val="20"/>
          <w:szCs w:val="20"/>
        </w:rPr>
        <w:t xml:space="preserve"> in this tender are val</w:t>
      </w:r>
      <w:r w:rsidR="001F0F9A" w:rsidRPr="00525758">
        <w:rPr>
          <w:rFonts w:ascii="Arial" w:hAnsi="Arial" w:cs="Arial"/>
          <w:sz w:val="20"/>
          <w:szCs w:val="20"/>
        </w:rPr>
        <w:t>id and open to acceptance by LV</w:t>
      </w:r>
      <w:r w:rsidR="0023765F" w:rsidRPr="00525758">
        <w:rPr>
          <w:rFonts w:ascii="Arial" w:hAnsi="Arial" w:cs="Arial"/>
          <w:sz w:val="20"/>
          <w:szCs w:val="20"/>
        </w:rPr>
        <w:t xml:space="preserve"> for a period three calendar months from the tender return date specified in </w:t>
      </w:r>
      <w:r w:rsidR="004E0F6C" w:rsidRPr="00525758">
        <w:rPr>
          <w:rFonts w:ascii="Arial" w:hAnsi="Arial" w:cs="Arial"/>
          <w:sz w:val="20"/>
          <w:szCs w:val="20"/>
        </w:rPr>
        <w:t>the ITT</w:t>
      </w:r>
    </w:p>
    <w:p w14:paraId="45581144" w14:textId="77777777" w:rsidR="001410FF" w:rsidRPr="00525758" w:rsidRDefault="001410FF" w:rsidP="006F14EA">
      <w:pPr>
        <w:tabs>
          <w:tab w:val="left" w:pos="5670"/>
        </w:tabs>
        <w:spacing w:after="0" w:line="360" w:lineRule="auto"/>
        <w:rPr>
          <w:rFonts w:ascii="Arial" w:hAnsi="Arial" w:cs="Arial"/>
          <w:sz w:val="20"/>
          <w:szCs w:val="20"/>
        </w:rPr>
      </w:pPr>
    </w:p>
    <w:p w14:paraId="5E9B3777" w14:textId="77777777" w:rsidR="004E0F6C" w:rsidRPr="00525758" w:rsidRDefault="00A43108" w:rsidP="006F14EA">
      <w:pPr>
        <w:spacing w:after="0" w:line="360" w:lineRule="auto"/>
        <w:rPr>
          <w:rFonts w:ascii="Arial" w:hAnsi="Arial" w:cs="Arial"/>
          <w:sz w:val="20"/>
          <w:szCs w:val="20"/>
        </w:rPr>
      </w:pPr>
      <w:r w:rsidRPr="00525758">
        <w:rPr>
          <w:rFonts w:ascii="Arial" w:hAnsi="Arial" w:cs="Arial"/>
          <w:sz w:val="20"/>
          <w:szCs w:val="20"/>
        </w:rPr>
        <w:t>1</w:t>
      </w:r>
      <w:r w:rsidR="001F0F9A" w:rsidRPr="00525758">
        <w:rPr>
          <w:rFonts w:ascii="Arial" w:hAnsi="Arial" w:cs="Arial"/>
          <w:sz w:val="20"/>
          <w:szCs w:val="20"/>
        </w:rPr>
        <w:t xml:space="preserve">.3.2.5 </w:t>
      </w:r>
      <w:r w:rsidR="004E0F6C" w:rsidRPr="00525758">
        <w:rPr>
          <w:rFonts w:ascii="Arial" w:hAnsi="Arial" w:cs="Arial"/>
          <w:sz w:val="20"/>
          <w:szCs w:val="20"/>
        </w:rPr>
        <w:t>The essence of competitive tendering is that LV shall receive bona fide competitive tender</w:t>
      </w:r>
      <w:r w:rsidR="001F0F9A" w:rsidRPr="00525758">
        <w:rPr>
          <w:rFonts w:ascii="Arial" w:hAnsi="Arial" w:cs="Arial"/>
          <w:sz w:val="20"/>
          <w:szCs w:val="20"/>
        </w:rPr>
        <w:t xml:space="preserve">s from all companies tendering. </w:t>
      </w:r>
      <w:r w:rsidR="004E0F6C" w:rsidRPr="00525758">
        <w:rPr>
          <w:rFonts w:ascii="Arial" w:hAnsi="Arial" w:cs="Arial"/>
          <w:sz w:val="20"/>
          <w:szCs w:val="20"/>
        </w:rPr>
        <w:t xml:space="preserve">In recognition of this principle, </w:t>
      </w:r>
      <w:r w:rsidR="001F0F9A" w:rsidRPr="00525758">
        <w:rPr>
          <w:rFonts w:ascii="Arial" w:hAnsi="Arial" w:cs="Arial"/>
          <w:sz w:val="20"/>
          <w:szCs w:val="20"/>
        </w:rPr>
        <w:t xml:space="preserve">any response is declared to be </w:t>
      </w:r>
      <w:r w:rsidR="004E0F6C" w:rsidRPr="00525758">
        <w:rPr>
          <w:rFonts w:ascii="Arial" w:hAnsi="Arial" w:cs="Arial"/>
          <w:sz w:val="20"/>
          <w:szCs w:val="20"/>
        </w:rPr>
        <w:t xml:space="preserve">a bona fide tender, intended to be competitive and that </w:t>
      </w:r>
      <w:r w:rsidR="001F0F9A" w:rsidRPr="00525758">
        <w:rPr>
          <w:rFonts w:ascii="Arial" w:hAnsi="Arial" w:cs="Arial"/>
          <w:sz w:val="20"/>
          <w:szCs w:val="20"/>
        </w:rPr>
        <w:t>you have</w:t>
      </w:r>
      <w:r w:rsidR="004E0F6C" w:rsidRPr="00525758">
        <w:rPr>
          <w:rFonts w:ascii="Arial" w:hAnsi="Arial" w:cs="Arial"/>
          <w:sz w:val="20"/>
          <w:szCs w:val="20"/>
        </w:rPr>
        <w:t xml:space="preserve"> not fixed or adjusted the amount of the tender by or under or in accordance with any agreement or arrangement with any other person.</w:t>
      </w:r>
    </w:p>
    <w:p w14:paraId="03ABC14D" w14:textId="77777777" w:rsidR="001410FF" w:rsidRPr="00525758" w:rsidRDefault="001410FF" w:rsidP="006F14EA">
      <w:pPr>
        <w:spacing w:after="0" w:line="360" w:lineRule="auto"/>
        <w:rPr>
          <w:rFonts w:ascii="Arial" w:hAnsi="Arial" w:cs="Arial"/>
          <w:sz w:val="20"/>
          <w:szCs w:val="20"/>
        </w:rPr>
      </w:pPr>
    </w:p>
    <w:p w14:paraId="77674B34" w14:textId="25246C5B" w:rsidR="00AD267B" w:rsidRDefault="00A43108" w:rsidP="006E2AEE">
      <w:pPr>
        <w:spacing w:after="0" w:line="360" w:lineRule="auto"/>
        <w:rPr>
          <w:rFonts w:ascii="Arial" w:hAnsi="Arial" w:cs="Arial"/>
          <w:sz w:val="20"/>
          <w:szCs w:val="20"/>
        </w:rPr>
      </w:pPr>
      <w:r w:rsidRPr="00525758">
        <w:rPr>
          <w:rFonts w:ascii="Arial" w:hAnsi="Arial" w:cs="Arial"/>
          <w:sz w:val="20"/>
          <w:szCs w:val="20"/>
        </w:rPr>
        <w:t>1</w:t>
      </w:r>
      <w:r w:rsidR="001F0F9A" w:rsidRPr="00525758">
        <w:rPr>
          <w:rFonts w:ascii="Arial" w:hAnsi="Arial" w:cs="Arial"/>
          <w:sz w:val="20"/>
          <w:szCs w:val="20"/>
        </w:rPr>
        <w:t xml:space="preserve">.3.2.6 You </w:t>
      </w:r>
      <w:r w:rsidR="0023765F" w:rsidRPr="00525758">
        <w:rPr>
          <w:rFonts w:ascii="Arial" w:hAnsi="Arial" w:cs="Arial"/>
          <w:sz w:val="20"/>
          <w:szCs w:val="20"/>
        </w:rPr>
        <w:t xml:space="preserve">declare that </w:t>
      </w:r>
      <w:r w:rsidR="001F0F9A" w:rsidRPr="00525758">
        <w:rPr>
          <w:rFonts w:ascii="Arial" w:hAnsi="Arial" w:cs="Arial"/>
          <w:sz w:val="20"/>
          <w:szCs w:val="20"/>
        </w:rPr>
        <w:t xml:space="preserve">you have not done and </w:t>
      </w:r>
      <w:r w:rsidR="0023765F" w:rsidRPr="00525758">
        <w:rPr>
          <w:rFonts w:ascii="Arial" w:hAnsi="Arial" w:cs="Arial"/>
          <w:sz w:val="20"/>
          <w:szCs w:val="20"/>
        </w:rPr>
        <w:t xml:space="preserve">undertake that </w:t>
      </w:r>
      <w:r w:rsidR="001F0F9A" w:rsidRPr="00525758">
        <w:rPr>
          <w:rFonts w:ascii="Arial" w:hAnsi="Arial" w:cs="Arial"/>
          <w:sz w:val="20"/>
          <w:szCs w:val="20"/>
        </w:rPr>
        <w:t>you</w:t>
      </w:r>
      <w:r w:rsidR="0023765F" w:rsidRPr="00525758">
        <w:rPr>
          <w:rFonts w:ascii="Arial" w:hAnsi="Arial" w:cs="Arial"/>
          <w:sz w:val="20"/>
          <w:szCs w:val="20"/>
        </w:rPr>
        <w:t xml:space="preserve"> will not do any of the following acts:-</w:t>
      </w:r>
      <w:r w:rsidR="00946D21" w:rsidRPr="00525758">
        <w:rPr>
          <w:rFonts w:ascii="Arial" w:hAnsi="Arial" w:cs="Arial"/>
          <w:sz w:val="20"/>
          <w:szCs w:val="20"/>
        </w:rPr>
        <w:t xml:space="preserve"> </w:t>
      </w:r>
    </w:p>
    <w:p w14:paraId="3ADE991D" w14:textId="77777777" w:rsidR="0023765F" w:rsidRPr="00525758" w:rsidRDefault="0023765F" w:rsidP="006F14EA">
      <w:pPr>
        <w:spacing w:after="0" w:line="360" w:lineRule="auto"/>
        <w:ind w:left="567" w:hanging="567"/>
        <w:rPr>
          <w:rFonts w:ascii="Arial" w:hAnsi="Arial" w:cs="Arial"/>
          <w:sz w:val="20"/>
          <w:szCs w:val="20"/>
        </w:rPr>
      </w:pPr>
      <w:r w:rsidRPr="00525758">
        <w:rPr>
          <w:rFonts w:ascii="Arial" w:hAnsi="Arial" w:cs="Arial"/>
          <w:sz w:val="20"/>
          <w:szCs w:val="20"/>
        </w:rPr>
        <w:t>(a)</w:t>
      </w:r>
      <w:r w:rsidRPr="00525758">
        <w:rPr>
          <w:rFonts w:ascii="Arial" w:hAnsi="Arial" w:cs="Arial"/>
          <w:sz w:val="20"/>
          <w:szCs w:val="20"/>
        </w:rPr>
        <w:tab/>
        <w:t>communicate with a person, other than the person calling for this tender, the amount or approximate amount of the proposed tender.</w:t>
      </w:r>
    </w:p>
    <w:p w14:paraId="08A4BCE3" w14:textId="77777777" w:rsidR="0023765F" w:rsidRPr="00525758" w:rsidRDefault="0023765F" w:rsidP="006F14EA">
      <w:pPr>
        <w:spacing w:after="0" w:line="360" w:lineRule="auto"/>
        <w:ind w:left="567" w:hanging="567"/>
        <w:rPr>
          <w:rFonts w:ascii="Arial" w:hAnsi="Arial" w:cs="Arial"/>
          <w:sz w:val="20"/>
          <w:szCs w:val="20"/>
        </w:rPr>
      </w:pPr>
    </w:p>
    <w:p w14:paraId="32EF11A7" w14:textId="77777777" w:rsidR="0023765F" w:rsidRPr="00525758" w:rsidRDefault="0023765F" w:rsidP="006F14EA">
      <w:pPr>
        <w:spacing w:after="0" w:line="360" w:lineRule="auto"/>
        <w:ind w:left="567" w:hanging="567"/>
        <w:rPr>
          <w:rFonts w:ascii="Arial" w:hAnsi="Arial" w:cs="Arial"/>
          <w:sz w:val="20"/>
          <w:szCs w:val="20"/>
        </w:rPr>
      </w:pPr>
      <w:r w:rsidRPr="00525758">
        <w:rPr>
          <w:rFonts w:ascii="Arial" w:hAnsi="Arial" w:cs="Arial"/>
          <w:sz w:val="20"/>
          <w:szCs w:val="20"/>
        </w:rPr>
        <w:t>(b)</w:t>
      </w:r>
      <w:r w:rsidRPr="00525758">
        <w:rPr>
          <w:rFonts w:ascii="Arial" w:hAnsi="Arial" w:cs="Arial"/>
          <w:sz w:val="20"/>
          <w:szCs w:val="20"/>
        </w:rPr>
        <w:tab/>
        <w:t>enter into any agreement or arrangement with any other person that he shall refrain from tendering or as to the amount of any tender to be submitted.</w:t>
      </w:r>
    </w:p>
    <w:p w14:paraId="18850E8F" w14:textId="77777777" w:rsidR="0023765F" w:rsidRPr="00525758" w:rsidRDefault="0023765F" w:rsidP="006F14EA">
      <w:pPr>
        <w:spacing w:after="0" w:line="360" w:lineRule="auto"/>
        <w:ind w:left="567" w:hanging="567"/>
        <w:rPr>
          <w:rFonts w:ascii="Arial" w:hAnsi="Arial" w:cs="Arial"/>
          <w:sz w:val="20"/>
          <w:szCs w:val="20"/>
        </w:rPr>
      </w:pPr>
    </w:p>
    <w:p w14:paraId="438C4417" w14:textId="77777777" w:rsidR="0023765F" w:rsidRPr="00525758" w:rsidRDefault="0023765F" w:rsidP="006F14EA">
      <w:pPr>
        <w:spacing w:after="0" w:line="360" w:lineRule="auto"/>
        <w:ind w:left="567" w:hanging="567"/>
        <w:rPr>
          <w:rFonts w:ascii="Arial" w:hAnsi="Arial" w:cs="Arial"/>
          <w:sz w:val="20"/>
          <w:szCs w:val="20"/>
        </w:rPr>
      </w:pPr>
      <w:r w:rsidRPr="00525758">
        <w:rPr>
          <w:rFonts w:ascii="Arial" w:hAnsi="Arial" w:cs="Arial"/>
          <w:sz w:val="20"/>
          <w:szCs w:val="20"/>
        </w:rPr>
        <w:t>(c)</w:t>
      </w:r>
      <w:r w:rsidRPr="00525758">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771CEC69" w14:textId="77777777" w:rsidR="0023765F" w:rsidRPr="00525758" w:rsidRDefault="0023765F" w:rsidP="006F14EA">
      <w:pPr>
        <w:spacing w:after="0" w:line="360" w:lineRule="auto"/>
        <w:ind w:left="567" w:hanging="567"/>
        <w:rPr>
          <w:rFonts w:ascii="Arial" w:hAnsi="Arial" w:cs="Arial"/>
          <w:sz w:val="20"/>
          <w:szCs w:val="20"/>
        </w:rPr>
      </w:pPr>
    </w:p>
    <w:p w14:paraId="2BA671FB" w14:textId="77777777" w:rsidR="0023765F" w:rsidRPr="00525758" w:rsidRDefault="0023765F" w:rsidP="00156379">
      <w:pPr>
        <w:spacing w:after="0" w:line="360" w:lineRule="auto"/>
        <w:rPr>
          <w:rFonts w:ascii="Arial" w:hAnsi="Arial" w:cs="Arial"/>
          <w:sz w:val="20"/>
          <w:szCs w:val="20"/>
        </w:rPr>
      </w:pPr>
      <w:r w:rsidRPr="00525758">
        <w:rPr>
          <w:rFonts w:ascii="Arial" w:hAnsi="Arial" w:cs="Arial"/>
          <w:sz w:val="20"/>
          <w:szCs w:val="20"/>
        </w:rPr>
        <w:t xml:space="preserve">In this declaration the word "persons" includes any person and </w:t>
      </w:r>
      <w:r w:rsidR="00A2653E" w:rsidRPr="00525758">
        <w:rPr>
          <w:rFonts w:ascii="Arial" w:hAnsi="Arial" w:cs="Arial"/>
          <w:sz w:val="20"/>
          <w:szCs w:val="20"/>
        </w:rPr>
        <w:t>anybody</w:t>
      </w:r>
      <w:r w:rsidRPr="00525758">
        <w:rPr>
          <w:rFonts w:ascii="Arial" w:hAnsi="Arial" w:cs="Arial"/>
          <w:sz w:val="20"/>
          <w:szCs w:val="20"/>
        </w:rPr>
        <w:t xml:space="preserve"> or association, corporate or incorporate.  The words "agreement or arrangement" include any such transaction, formal or informal, whether legally binding or not.</w:t>
      </w:r>
    </w:p>
    <w:p w14:paraId="2B6F6B26" w14:textId="77777777" w:rsidR="00AC157D" w:rsidRPr="00525758" w:rsidRDefault="00AC157D" w:rsidP="00156379">
      <w:pPr>
        <w:spacing w:after="0" w:line="360" w:lineRule="auto"/>
        <w:rPr>
          <w:rFonts w:ascii="Arial" w:hAnsi="Arial" w:cs="Arial"/>
          <w:sz w:val="20"/>
          <w:szCs w:val="20"/>
        </w:rPr>
      </w:pPr>
    </w:p>
    <w:p w14:paraId="60044FE2" w14:textId="015D953C" w:rsidR="00AC157D" w:rsidRPr="00525758" w:rsidRDefault="00A43108" w:rsidP="006E2AEE">
      <w:pPr>
        <w:pStyle w:val="Heading2"/>
        <w:spacing w:before="0" w:after="0" w:line="360" w:lineRule="auto"/>
        <w:rPr>
          <w:rFonts w:ascii="Arial" w:hAnsi="Arial" w:cs="Arial"/>
          <w:sz w:val="20"/>
          <w:szCs w:val="20"/>
        </w:rPr>
      </w:pPr>
      <w:bookmarkStart w:id="22" w:name="_Toc469322119"/>
      <w:r w:rsidRPr="00525758">
        <w:rPr>
          <w:rFonts w:ascii="Arial" w:hAnsi="Arial" w:cs="Arial"/>
          <w:i w:val="0"/>
          <w:sz w:val="20"/>
          <w:szCs w:val="20"/>
        </w:rPr>
        <w:t>1</w:t>
      </w:r>
      <w:r w:rsidR="001F0F9A" w:rsidRPr="00525758">
        <w:rPr>
          <w:rFonts w:ascii="Arial" w:hAnsi="Arial" w:cs="Arial"/>
          <w:i w:val="0"/>
          <w:sz w:val="20"/>
          <w:szCs w:val="20"/>
        </w:rPr>
        <w:t>.4</w:t>
      </w:r>
      <w:r w:rsidR="00AC157D" w:rsidRPr="00525758">
        <w:rPr>
          <w:rFonts w:ascii="Arial" w:hAnsi="Arial" w:cs="Arial"/>
          <w:i w:val="0"/>
          <w:sz w:val="20"/>
          <w:szCs w:val="20"/>
        </w:rPr>
        <w:t xml:space="preserve"> Indicative Timetable</w:t>
      </w:r>
      <w:bookmarkEnd w:id="22"/>
      <w:r w:rsidR="005E0841">
        <w:rPr>
          <w:rFonts w:ascii="Arial" w:hAnsi="Arial" w:cs="Arial"/>
          <w:sz w:val="20"/>
          <w:szCs w:val="20"/>
        </w:rPr>
        <w:t xml:space="preserve">  </w:t>
      </w:r>
    </w:p>
    <w:p w14:paraId="20797C7A" w14:textId="77777777" w:rsidR="00AC157D" w:rsidRPr="00525758" w:rsidRDefault="00AC157D" w:rsidP="006F14EA">
      <w:pPr>
        <w:spacing w:after="0" w:line="360" w:lineRule="auto"/>
        <w:rPr>
          <w:rFonts w:ascii="Arial" w:hAnsi="Arial" w:cs="Arial"/>
          <w:sz w:val="20"/>
          <w:szCs w:val="20"/>
        </w:rPr>
      </w:pPr>
      <w:r w:rsidRPr="00525758">
        <w:rPr>
          <w:rFonts w:ascii="Arial" w:hAnsi="Arial" w:cs="Arial"/>
          <w:sz w:val="20"/>
          <w:szCs w:val="20"/>
        </w:rPr>
        <w:t>This timetable is indicative only</w:t>
      </w:r>
      <w:r w:rsidR="001F0F9A" w:rsidRPr="00525758">
        <w:rPr>
          <w:rFonts w:ascii="Arial" w:hAnsi="Arial" w:cs="Arial"/>
          <w:sz w:val="20"/>
          <w:szCs w:val="20"/>
        </w:rPr>
        <w:t xml:space="preserve"> and</w:t>
      </w:r>
      <w:r w:rsidRPr="00525758">
        <w:rPr>
          <w:rFonts w:ascii="Arial" w:hAnsi="Arial" w:cs="Arial"/>
          <w:sz w:val="20"/>
          <w:szCs w:val="20"/>
        </w:rPr>
        <w:t xml:space="preserve"> L</w:t>
      </w:r>
      <w:r w:rsidR="001F0F9A" w:rsidRPr="00525758">
        <w:rPr>
          <w:rFonts w:ascii="Arial" w:hAnsi="Arial" w:cs="Arial"/>
          <w:sz w:val="20"/>
          <w:szCs w:val="20"/>
        </w:rPr>
        <w:t>V</w:t>
      </w:r>
      <w:r w:rsidRPr="00525758">
        <w:rPr>
          <w:rFonts w:ascii="Arial" w:hAnsi="Arial" w:cs="Arial"/>
          <w:sz w:val="20"/>
          <w:szCs w:val="20"/>
        </w:rPr>
        <w:t xml:space="preserve">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8"/>
        <w:gridCol w:w="3397"/>
      </w:tblGrid>
      <w:tr w:rsidR="00677552" w:rsidRPr="00677552" w14:paraId="487CE9D4" w14:textId="77777777" w:rsidTr="00847603">
        <w:trPr>
          <w:trHeight w:val="339"/>
        </w:trPr>
        <w:tc>
          <w:tcPr>
            <w:tcW w:w="5738" w:type="dxa"/>
            <w:tcBorders>
              <w:top w:val="single" w:sz="4" w:space="0" w:color="auto"/>
              <w:left w:val="single" w:sz="4" w:space="0" w:color="auto"/>
              <w:bottom w:val="single" w:sz="4" w:space="0" w:color="auto"/>
              <w:right w:val="single" w:sz="4" w:space="0" w:color="auto"/>
            </w:tcBorders>
          </w:tcPr>
          <w:p w14:paraId="6FA912F5" w14:textId="77777777" w:rsidR="00AC157D" w:rsidRPr="00677552" w:rsidRDefault="00AC157D" w:rsidP="006F14EA">
            <w:pPr>
              <w:pStyle w:val="BodyTextIndent"/>
              <w:spacing w:after="0" w:line="360" w:lineRule="auto"/>
              <w:ind w:left="0"/>
              <w:jc w:val="both"/>
              <w:rPr>
                <w:rFonts w:ascii="Arial" w:eastAsia="Times New Roman" w:hAnsi="Arial" w:cs="Arial"/>
                <w:bCs/>
                <w:sz w:val="20"/>
                <w:szCs w:val="20"/>
              </w:rPr>
            </w:pPr>
            <w:r w:rsidRPr="00677552">
              <w:rPr>
                <w:rFonts w:ascii="Arial" w:eastAsia="Times New Roman" w:hAnsi="Arial" w:cs="Arial"/>
                <w:bCs/>
                <w:sz w:val="20"/>
                <w:szCs w:val="20"/>
              </w:rPr>
              <w:t>Issue of ITT</w:t>
            </w:r>
          </w:p>
        </w:tc>
        <w:tc>
          <w:tcPr>
            <w:tcW w:w="3397" w:type="dxa"/>
            <w:tcBorders>
              <w:top w:val="single" w:sz="4" w:space="0" w:color="auto"/>
              <w:left w:val="single" w:sz="4" w:space="0" w:color="auto"/>
              <w:bottom w:val="single" w:sz="4" w:space="0" w:color="auto"/>
              <w:right w:val="single" w:sz="4" w:space="0" w:color="auto"/>
            </w:tcBorders>
          </w:tcPr>
          <w:p w14:paraId="44493B83" w14:textId="7EAFF1FC" w:rsidR="00AC157D" w:rsidRPr="00DA4AE4" w:rsidRDefault="00A77E1C" w:rsidP="006F14EA">
            <w:pPr>
              <w:pStyle w:val="BodyTextIndent"/>
              <w:spacing w:after="0" w:line="360" w:lineRule="auto"/>
              <w:ind w:left="0"/>
              <w:jc w:val="both"/>
              <w:rPr>
                <w:rFonts w:ascii="Arial" w:eastAsia="Times New Roman" w:hAnsi="Arial" w:cs="Arial"/>
                <w:sz w:val="20"/>
                <w:szCs w:val="20"/>
              </w:rPr>
            </w:pPr>
            <w:r>
              <w:rPr>
                <w:rFonts w:ascii="Arial" w:eastAsia="Times New Roman" w:hAnsi="Arial" w:cs="Arial"/>
                <w:sz w:val="20"/>
                <w:szCs w:val="20"/>
              </w:rPr>
              <w:t>12</w:t>
            </w:r>
            <w:r w:rsidR="00DA4AE4" w:rsidRPr="00DA4AE4">
              <w:rPr>
                <w:rFonts w:ascii="Arial" w:eastAsia="Times New Roman" w:hAnsi="Arial" w:cs="Arial"/>
                <w:sz w:val="20"/>
                <w:szCs w:val="20"/>
                <w:vertAlign w:val="superscript"/>
              </w:rPr>
              <w:t>th</w:t>
            </w:r>
            <w:r w:rsidR="00DA4AE4">
              <w:rPr>
                <w:rFonts w:ascii="Arial" w:eastAsia="Times New Roman" w:hAnsi="Arial" w:cs="Arial"/>
                <w:sz w:val="20"/>
                <w:szCs w:val="20"/>
              </w:rPr>
              <w:t xml:space="preserve"> December</w:t>
            </w:r>
            <w:r w:rsidR="00847603" w:rsidRPr="00DA4AE4">
              <w:rPr>
                <w:rFonts w:ascii="Arial" w:eastAsia="Times New Roman" w:hAnsi="Arial" w:cs="Arial"/>
                <w:sz w:val="20"/>
                <w:szCs w:val="20"/>
              </w:rPr>
              <w:t xml:space="preserve"> 2016</w:t>
            </w:r>
          </w:p>
        </w:tc>
      </w:tr>
      <w:tr w:rsidR="00677552" w:rsidRPr="00677552" w14:paraId="1E0B3E34" w14:textId="77777777" w:rsidTr="00847603">
        <w:trPr>
          <w:trHeight w:val="324"/>
        </w:trPr>
        <w:tc>
          <w:tcPr>
            <w:tcW w:w="5738" w:type="dxa"/>
            <w:tcBorders>
              <w:top w:val="single" w:sz="4" w:space="0" w:color="auto"/>
              <w:left w:val="single" w:sz="4" w:space="0" w:color="auto"/>
              <w:bottom w:val="single" w:sz="4" w:space="0" w:color="auto"/>
              <w:right w:val="single" w:sz="4" w:space="0" w:color="auto"/>
            </w:tcBorders>
          </w:tcPr>
          <w:p w14:paraId="7B2350AA" w14:textId="77777777" w:rsidR="00AC157D" w:rsidRPr="00677552" w:rsidRDefault="00AC157D" w:rsidP="006F14EA">
            <w:pPr>
              <w:pStyle w:val="BodyTextIndent"/>
              <w:spacing w:after="0" w:line="360" w:lineRule="auto"/>
              <w:ind w:left="0"/>
              <w:jc w:val="both"/>
              <w:rPr>
                <w:rFonts w:ascii="Arial" w:eastAsia="Times New Roman" w:hAnsi="Arial" w:cs="Arial"/>
                <w:bCs/>
                <w:sz w:val="20"/>
                <w:szCs w:val="20"/>
              </w:rPr>
            </w:pPr>
            <w:r w:rsidRPr="00677552">
              <w:rPr>
                <w:rFonts w:ascii="Arial" w:eastAsia="Times New Roman" w:hAnsi="Arial" w:cs="Arial"/>
                <w:bCs/>
                <w:sz w:val="20"/>
                <w:szCs w:val="20"/>
              </w:rPr>
              <w:t>Opportunity to raise items for clarification ends</w:t>
            </w:r>
          </w:p>
        </w:tc>
        <w:tc>
          <w:tcPr>
            <w:tcW w:w="3397" w:type="dxa"/>
            <w:tcBorders>
              <w:top w:val="single" w:sz="4" w:space="0" w:color="auto"/>
              <w:left w:val="single" w:sz="4" w:space="0" w:color="auto"/>
              <w:bottom w:val="single" w:sz="4" w:space="0" w:color="auto"/>
              <w:right w:val="single" w:sz="4" w:space="0" w:color="auto"/>
            </w:tcBorders>
          </w:tcPr>
          <w:p w14:paraId="14DA841E" w14:textId="1F14F75C" w:rsidR="00AC157D" w:rsidRPr="00DA4AE4" w:rsidRDefault="00DA4AE4" w:rsidP="00953CC5">
            <w:pPr>
              <w:pStyle w:val="BodyTextIndent"/>
              <w:spacing w:after="0" w:line="360" w:lineRule="auto"/>
              <w:ind w:left="0"/>
              <w:jc w:val="both"/>
              <w:rPr>
                <w:rFonts w:ascii="Arial" w:eastAsia="Times New Roman" w:hAnsi="Arial" w:cs="Arial"/>
                <w:sz w:val="20"/>
                <w:szCs w:val="20"/>
              </w:rPr>
            </w:pPr>
            <w:r>
              <w:rPr>
                <w:rFonts w:ascii="Arial" w:eastAsia="Times New Roman" w:hAnsi="Arial" w:cs="Arial"/>
                <w:sz w:val="20"/>
                <w:szCs w:val="20"/>
              </w:rPr>
              <w:t>19</w:t>
            </w:r>
            <w:r w:rsidRPr="00DA4AE4">
              <w:rPr>
                <w:rFonts w:ascii="Arial" w:eastAsia="Times New Roman" w:hAnsi="Arial" w:cs="Arial"/>
                <w:sz w:val="20"/>
                <w:szCs w:val="20"/>
                <w:vertAlign w:val="superscript"/>
              </w:rPr>
              <w:t>th</w:t>
            </w:r>
            <w:r>
              <w:rPr>
                <w:rFonts w:ascii="Arial" w:eastAsia="Times New Roman" w:hAnsi="Arial" w:cs="Arial"/>
                <w:sz w:val="20"/>
                <w:szCs w:val="20"/>
              </w:rPr>
              <w:t xml:space="preserve"> </w:t>
            </w:r>
            <w:r w:rsidR="00847603" w:rsidRPr="00DA4AE4">
              <w:rPr>
                <w:rFonts w:ascii="Arial" w:eastAsia="Times New Roman" w:hAnsi="Arial" w:cs="Arial"/>
                <w:sz w:val="20"/>
                <w:szCs w:val="20"/>
              </w:rPr>
              <w:t>December 2016</w:t>
            </w:r>
            <w:r>
              <w:rPr>
                <w:rFonts w:ascii="Arial" w:eastAsia="Times New Roman" w:hAnsi="Arial" w:cs="Arial"/>
                <w:sz w:val="20"/>
                <w:szCs w:val="20"/>
              </w:rPr>
              <w:t xml:space="preserve"> (</w:t>
            </w:r>
            <w:r w:rsidR="00953CC5">
              <w:rPr>
                <w:rFonts w:ascii="Arial" w:eastAsia="Times New Roman" w:hAnsi="Arial" w:cs="Arial"/>
                <w:sz w:val="20"/>
                <w:szCs w:val="20"/>
              </w:rPr>
              <w:t>3</w:t>
            </w:r>
            <w:r>
              <w:rPr>
                <w:rFonts w:ascii="Arial" w:eastAsia="Times New Roman" w:hAnsi="Arial" w:cs="Arial"/>
                <w:sz w:val="20"/>
                <w:szCs w:val="20"/>
              </w:rPr>
              <w:t>:00pm)</w:t>
            </w:r>
          </w:p>
        </w:tc>
      </w:tr>
      <w:tr w:rsidR="00677552" w:rsidRPr="00677552" w14:paraId="5C4B9BF4" w14:textId="77777777" w:rsidTr="00847603">
        <w:trPr>
          <w:cantSplit/>
          <w:trHeight w:val="155"/>
        </w:trPr>
        <w:tc>
          <w:tcPr>
            <w:tcW w:w="5738" w:type="dxa"/>
            <w:tcBorders>
              <w:top w:val="single" w:sz="4" w:space="0" w:color="auto"/>
              <w:left w:val="single" w:sz="4" w:space="0" w:color="auto"/>
              <w:bottom w:val="single" w:sz="4" w:space="0" w:color="auto"/>
              <w:right w:val="single" w:sz="4" w:space="0" w:color="auto"/>
            </w:tcBorders>
          </w:tcPr>
          <w:p w14:paraId="305E196C" w14:textId="77777777" w:rsidR="00AC157D" w:rsidRPr="00677552" w:rsidRDefault="00E92EA0" w:rsidP="006F14EA">
            <w:pPr>
              <w:pStyle w:val="BodyTextIndent"/>
              <w:spacing w:after="0" w:line="360" w:lineRule="auto"/>
              <w:ind w:left="0"/>
              <w:jc w:val="both"/>
              <w:rPr>
                <w:rFonts w:ascii="Arial" w:eastAsia="Times New Roman" w:hAnsi="Arial" w:cs="Arial"/>
                <w:bCs/>
                <w:sz w:val="20"/>
                <w:szCs w:val="20"/>
              </w:rPr>
            </w:pPr>
            <w:r w:rsidRPr="00677552">
              <w:rPr>
                <w:rFonts w:ascii="Arial" w:eastAsia="Times New Roman" w:hAnsi="Arial" w:cs="Arial"/>
                <w:bCs/>
                <w:sz w:val="20"/>
                <w:szCs w:val="20"/>
              </w:rPr>
              <w:t>LV response to clarification requests</w:t>
            </w:r>
          </w:p>
        </w:tc>
        <w:tc>
          <w:tcPr>
            <w:tcW w:w="3397" w:type="dxa"/>
            <w:tcBorders>
              <w:top w:val="single" w:sz="4" w:space="0" w:color="auto"/>
              <w:left w:val="single" w:sz="4" w:space="0" w:color="auto"/>
              <w:bottom w:val="single" w:sz="4" w:space="0" w:color="auto"/>
              <w:right w:val="single" w:sz="4" w:space="0" w:color="auto"/>
            </w:tcBorders>
          </w:tcPr>
          <w:p w14:paraId="2502177B" w14:textId="604DAABA" w:rsidR="00AC157D" w:rsidRPr="00DA4AE4" w:rsidRDefault="00DA4AE4" w:rsidP="00847603">
            <w:pPr>
              <w:pStyle w:val="BodyTextIndent"/>
              <w:spacing w:after="0" w:line="360" w:lineRule="auto"/>
              <w:ind w:left="0"/>
              <w:jc w:val="both"/>
              <w:rPr>
                <w:rFonts w:ascii="Arial" w:eastAsia="Times New Roman" w:hAnsi="Arial" w:cs="Arial"/>
                <w:sz w:val="20"/>
                <w:szCs w:val="20"/>
              </w:rPr>
            </w:pPr>
            <w:r>
              <w:rPr>
                <w:rFonts w:ascii="Arial" w:eastAsia="Times New Roman" w:hAnsi="Arial" w:cs="Arial"/>
                <w:sz w:val="20"/>
                <w:szCs w:val="20"/>
              </w:rPr>
              <w:t>20</w:t>
            </w:r>
            <w:r w:rsidRPr="00DA4AE4">
              <w:rPr>
                <w:rFonts w:ascii="Arial" w:eastAsia="Times New Roman" w:hAnsi="Arial" w:cs="Arial"/>
                <w:sz w:val="20"/>
                <w:szCs w:val="20"/>
                <w:vertAlign w:val="superscript"/>
              </w:rPr>
              <w:t>th</w:t>
            </w:r>
            <w:r>
              <w:rPr>
                <w:rFonts w:ascii="Arial" w:eastAsia="Times New Roman" w:hAnsi="Arial" w:cs="Arial"/>
                <w:sz w:val="20"/>
                <w:szCs w:val="20"/>
              </w:rPr>
              <w:t xml:space="preserve"> </w:t>
            </w:r>
            <w:r w:rsidR="00847603" w:rsidRPr="00DA4AE4">
              <w:rPr>
                <w:rFonts w:ascii="Arial" w:eastAsia="Times New Roman" w:hAnsi="Arial" w:cs="Arial"/>
                <w:sz w:val="20"/>
                <w:szCs w:val="20"/>
              </w:rPr>
              <w:t>December 2016</w:t>
            </w:r>
          </w:p>
        </w:tc>
      </w:tr>
      <w:tr w:rsidR="00677552" w:rsidRPr="00677552" w14:paraId="7DBE78BC" w14:textId="77777777" w:rsidTr="00847603">
        <w:trPr>
          <w:cantSplit/>
          <w:trHeight w:val="155"/>
        </w:trPr>
        <w:tc>
          <w:tcPr>
            <w:tcW w:w="5738" w:type="dxa"/>
            <w:tcBorders>
              <w:top w:val="single" w:sz="4" w:space="0" w:color="auto"/>
              <w:left w:val="single" w:sz="4" w:space="0" w:color="auto"/>
              <w:bottom w:val="single" w:sz="4" w:space="0" w:color="auto"/>
              <w:right w:val="single" w:sz="4" w:space="0" w:color="auto"/>
            </w:tcBorders>
          </w:tcPr>
          <w:p w14:paraId="5BAACA69" w14:textId="77777777" w:rsidR="00C103B4" w:rsidRPr="00677552" w:rsidRDefault="00E92EA0" w:rsidP="006F14EA">
            <w:pPr>
              <w:pStyle w:val="BodyTextIndent"/>
              <w:spacing w:after="0" w:line="360" w:lineRule="auto"/>
              <w:ind w:left="0"/>
              <w:jc w:val="both"/>
              <w:rPr>
                <w:rFonts w:ascii="Arial" w:eastAsia="Times New Roman" w:hAnsi="Arial" w:cs="Arial"/>
                <w:bCs/>
                <w:sz w:val="20"/>
                <w:szCs w:val="20"/>
              </w:rPr>
            </w:pPr>
            <w:r w:rsidRPr="00677552">
              <w:rPr>
                <w:rFonts w:ascii="Arial" w:eastAsia="Times New Roman" w:hAnsi="Arial" w:cs="Arial"/>
                <w:bCs/>
                <w:sz w:val="20"/>
                <w:szCs w:val="20"/>
              </w:rPr>
              <w:t>Return of completed response to ITT</w:t>
            </w:r>
          </w:p>
        </w:tc>
        <w:tc>
          <w:tcPr>
            <w:tcW w:w="3397" w:type="dxa"/>
            <w:tcBorders>
              <w:top w:val="single" w:sz="4" w:space="0" w:color="auto"/>
              <w:left w:val="single" w:sz="4" w:space="0" w:color="auto"/>
              <w:bottom w:val="single" w:sz="4" w:space="0" w:color="auto"/>
              <w:right w:val="single" w:sz="4" w:space="0" w:color="auto"/>
            </w:tcBorders>
          </w:tcPr>
          <w:p w14:paraId="42241821" w14:textId="46C33383" w:rsidR="00C103B4" w:rsidRPr="00DA4AE4" w:rsidRDefault="00953CC5" w:rsidP="00764E10">
            <w:pPr>
              <w:pStyle w:val="BodyTextIndent"/>
              <w:spacing w:after="0" w:line="360" w:lineRule="auto"/>
              <w:ind w:left="0"/>
              <w:jc w:val="both"/>
              <w:rPr>
                <w:rFonts w:ascii="Arial" w:eastAsia="Times New Roman" w:hAnsi="Arial" w:cs="Arial"/>
                <w:sz w:val="20"/>
                <w:szCs w:val="20"/>
              </w:rPr>
            </w:pPr>
            <w:r>
              <w:rPr>
                <w:rFonts w:ascii="Arial" w:eastAsia="Times New Roman" w:hAnsi="Arial" w:cs="Arial"/>
                <w:sz w:val="20"/>
                <w:szCs w:val="20"/>
              </w:rPr>
              <w:t>16</w:t>
            </w:r>
            <w:r w:rsidRPr="00953CC5">
              <w:rPr>
                <w:rFonts w:ascii="Arial" w:eastAsia="Times New Roman" w:hAnsi="Arial" w:cs="Arial"/>
                <w:sz w:val="20"/>
                <w:szCs w:val="20"/>
                <w:vertAlign w:val="superscript"/>
              </w:rPr>
              <w:t>th</w:t>
            </w:r>
            <w:r>
              <w:rPr>
                <w:rFonts w:ascii="Arial" w:eastAsia="Times New Roman" w:hAnsi="Arial" w:cs="Arial"/>
                <w:sz w:val="20"/>
                <w:szCs w:val="20"/>
              </w:rPr>
              <w:t xml:space="preserve"> </w:t>
            </w:r>
            <w:r w:rsidR="00DA4AE4" w:rsidRPr="00DA4AE4">
              <w:rPr>
                <w:rFonts w:ascii="Arial" w:eastAsia="Times New Roman" w:hAnsi="Arial" w:cs="Arial"/>
                <w:sz w:val="20"/>
                <w:szCs w:val="20"/>
              </w:rPr>
              <w:t>January 2017</w:t>
            </w:r>
            <w:r>
              <w:rPr>
                <w:rFonts w:ascii="Arial" w:eastAsia="Times New Roman" w:hAnsi="Arial" w:cs="Arial"/>
                <w:sz w:val="20"/>
                <w:szCs w:val="20"/>
              </w:rPr>
              <w:t xml:space="preserve"> (by 3:00pm)</w:t>
            </w:r>
          </w:p>
        </w:tc>
      </w:tr>
      <w:tr w:rsidR="00764E10" w:rsidRPr="00677552" w14:paraId="6D7D939B" w14:textId="77777777" w:rsidTr="00847603">
        <w:trPr>
          <w:cantSplit/>
          <w:trHeight w:val="154"/>
        </w:trPr>
        <w:tc>
          <w:tcPr>
            <w:tcW w:w="5738" w:type="dxa"/>
            <w:tcBorders>
              <w:top w:val="single" w:sz="4" w:space="0" w:color="auto"/>
              <w:left w:val="single" w:sz="4" w:space="0" w:color="auto"/>
              <w:bottom w:val="single" w:sz="4" w:space="0" w:color="auto"/>
              <w:right w:val="single" w:sz="4" w:space="0" w:color="auto"/>
            </w:tcBorders>
          </w:tcPr>
          <w:p w14:paraId="3BF88C19" w14:textId="15D99DB5" w:rsidR="00764E10" w:rsidRPr="00677552" w:rsidRDefault="00764E10" w:rsidP="006F14EA">
            <w:pPr>
              <w:pStyle w:val="BodyTextIndent"/>
              <w:spacing w:after="0" w:line="360" w:lineRule="auto"/>
              <w:ind w:left="0"/>
              <w:jc w:val="both"/>
              <w:rPr>
                <w:rFonts w:ascii="Arial" w:eastAsia="Times New Roman" w:hAnsi="Arial" w:cs="Arial"/>
                <w:bCs/>
                <w:sz w:val="20"/>
                <w:szCs w:val="20"/>
              </w:rPr>
            </w:pPr>
            <w:r w:rsidRPr="00677552">
              <w:rPr>
                <w:rFonts w:ascii="Arial" w:eastAsia="Times New Roman" w:hAnsi="Arial" w:cs="Arial"/>
                <w:bCs/>
                <w:sz w:val="20"/>
                <w:szCs w:val="20"/>
              </w:rPr>
              <w:t>Indicative award</w:t>
            </w:r>
          </w:p>
        </w:tc>
        <w:tc>
          <w:tcPr>
            <w:tcW w:w="3397" w:type="dxa"/>
            <w:tcBorders>
              <w:top w:val="single" w:sz="4" w:space="0" w:color="auto"/>
              <w:left w:val="single" w:sz="4" w:space="0" w:color="auto"/>
              <w:bottom w:val="single" w:sz="4" w:space="0" w:color="auto"/>
              <w:right w:val="single" w:sz="4" w:space="0" w:color="auto"/>
            </w:tcBorders>
          </w:tcPr>
          <w:p w14:paraId="49236244" w14:textId="027EC635" w:rsidR="00764E10" w:rsidRPr="00DA4AE4" w:rsidRDefault="00953CC5" w:rsidP="006F14EA">
            <w:pPr>
              <w:pStyle w:val="BodyTextIndent"/>
              <w:spacing w:after="0" w:line="360" w:lineRule="auto"/>
              <w:ind w:left="0"/>
              <w:jc w:val="both"/>
              <w:rPr>
                <w:rFonts w:ascii="Arial" w:eastAsia="Times New Roman" w:hAnsi="Arial" w:cs="Arial"/>
                <w:sz w:val="20"/>
                <w:szCs w:val="20"/>
              </w:rPr>
            </w:pPr>
            <w:r>
              <w:rPr>
                <w:rFonts w:ascii="Arial" w:eastAsia="Times New Roman" w:hAnsi="Arial" w:cs="Arial"/>
                <w:sz w:val="20"/>
                <w:szCs w:val="20"/>
              </w:rPr>
              <w:t>w/c 16</w:t>
            </w:r>
            <w:r w:rsidRPr="00953CC5">
              <w:rPr>
                <w:rFonts w:ascii="Arial" w:eastAsia="Times New Roman" w:hAnsi="Arial" w:cs="Arial"/>
                <w:sz w:val="20"/>
                <w:szCs w:val="20"/>
                <w:vertAlign w:val="superscript"/>
              </w:rPr>
              <w:t>th</w:t>
            </w:r>
            <w:r>
              <w:rPr>
                <w:rFonts w:ascii="Arial" w:eastAsia="Times New Roman" w:hAnsi="Arial" w:cs="Arial"/>
                <w:sz w:val="20"/>
                <w:szCs w:val="20"/>
              </w:rPr>
              <w:t xml:space="preserve"> January 2017</w:t>
            </w:r>
          </w:p>
        </w:tc>
      </w:tr>
      <w:tr w:rsidR="00764E10" w:rsidRPr="00677552" w14:paraId="5B603C7D" w14:textId="77777777" w:rsidTr="00847603">
        <w:trPr>
          <w:cantSplit/>
          <w:trHeight w:val="154"/>
        </w:trPr>
        <w:tc>
          <w:tcPr>
            <w:tcW w:w="5738" w:type="dxa"/>
            <w:tcBorders>
              <w:top w:val="single" w:sz="4" w:space="0" w:color="auto"/>
              <w:left w:val="single" w:sz="4" w:space="0" w:color="auto"/>
              <w:bottom w:val="single" w:sz="4" w:space="0" w:color="auto"/>
              <w:right w:val="single" w:sz="4" w:space="0" w:color="auto"/>
            </w:tcBorders>
          </w:tcPr>
          <w:p w14:paraId="05949766" w14:textId="6E8D69AC" w:rsidR="00764E10" w:rsidRPr="00677552" w:rsidRDefault="00764E10" w:rsidP="006F14EA">
            <w:pPr>
              <w:pStyle w:val="BodyTextIndent"/>
              <w:spacing w:after="0" w:line="360" w:lineRule="auto"/>
              <w:ind w:left="0"/>
              <w:jc w:val="both"/>
              <w:rPr>
                <w:rFonts w:ascii="Arial" w:eastAsia="Times New Roman" w:hAnsi="Arial" w:cs="Arial"/>
                <w:bCs/>
                <w:sz w:val="20"/>
                <w:szCs w:val="20"/>
              </w:rPr>
            </w:pPr>
            <w:r w:rsidRPr="00677552">
              <w:rPr>
                <w:rFonts w:ascii="Arial" w:eastAsia="Times New Roman" w:hAnsi="Arial" w:cs="Arial"/>
                <w:bCs/>
                <w:sz w:val="20"/>
                <w:szCs w:val="20"/>
              </w:rPr>
              <w:t>Contract Commencement</w:t>
            </w:r>
          </w:p>
        </w:tc>
        <w:tc>
          <w:tcPr>
            <w:tcW w:w="3397" w:type="dxa"/>
            <w:tcBorders>
              <w:top w:val="single" w:sz="4" w:space="0" w:color="auto"/>
              <w:left w:val="single" w:sz="4" w:space="0" w:color="auto"/>
              <w:bottom w:val="single" w:sz="4" w:space="0" w:color="auto"/>
              <w:right w:val="single" w:sz="4" w:space="0" w:color="auto"/>
            </w:tcBorders>
          </w:tcPr>
          <w:p w14:paraId="3080E1B9" w14:textId="526BF886" w:rsidR="00764E10" w:rsidRPr="00DA4AE4" w:rsidRDefault="00764E10" w:rsidP="00953CC5">
            <w:pPr>
              <w:pStyle w:val="BodyTextIndent"/>
              <w:spacing w:after="0" w:line="360" w:lineRule="auto"/>
              <w:ind w:left="0"/>
              <w:jc w:val="both"/>
              <w:rPr>
                <w:rFonts w:ascii="Arial" w:eastAsia="Times New Roman" w:hAnsi="Arial" w:cs="Arial"/>
                <w:sz w:val="20"/>
                <w:szCs w:val="20"/>
              </w:rPr>
            </w:pPr>
            <w:r w:rsidRPr="00DA4AE4">
              <w:rPr>
                <w:rFonts w:ascii="Arial" w:eastAsia="Times New Roman" w:hAnsi="Arial" w:cs="Arial"/>
                <w:sz w:val="20"/>
                <w:szCs w:val="20"/>
              </w:rPr>
              <w:t>Immediate upon contract signature / January 2017</w:t>
            </w:r>
          </w:p>
        </w:tc>
      </w:tr>
    </w:tbl>
    <w:p w14:paraId="5FAEE92F" w14:textId="55C4F7DB" w:rsidR="00AC157D" w:rsidRPr="00525758" w:rsidRDefault="005E0841" w:rsidP="006F14EA">
      <w:pPr>
        <w:spacing w:after="0" w:line="360" w:lineRule="auto"/>
        <w:rPr>
          <w:rFonts w:ascii="Arial" w:hAnsi="Arial" w:cs="Arial"/>
          <w:sz w:val="20"/>
          <w:szCs w:val="20"/>
        </w:rPr>
      </w:pPr>
      <w:r>
        <w:rPr>
          <w:rFonts w:ascii="Arial" w:hAnsi="Arial" w:cs="Arial"/>
          <w:sz w:val="20"/>
          <w:szCs w:val="20"/>
        </w:rPr>
        <w:t xml:space="preserve"> </w:t>
      </w:r>
    </w:p>
    <w:p w14:paraId="5434A988" w14:textId="77777777" w:rsidR="00156379" w:rsidRPr="00525758" w:rsidRDefault="00156379" w:rsidP="006F14EA">
      <w:pPr>
        <w:spacing w:after="0" w:line="360" w:lineRule="auto"/>
        <w:rPr>
          <w:rFonts w:ascii="Arial" w:hAnsi="Arial" w:cs="Arial"/>
          <w:sz w:val="20"/>
          <w:szCs w:val="20"/>
        </w:rPr>
      </w:pPr>
    </w:p>
    <w:p w14:paraId="0358B11C" w14:textId="77777777" w:rsidR="00156379" w:rsidRPr="00525758" w:rsidRDefault="00156379" w:rsidP="006F14EA">
      <w:pPr>
        <w:spacing w:after="0" w:line="360" w:lineRule="auto"/>
        <w:rPr>
          <w:rFonts w:ascii="Arial" w:hAnsi="Arial" w:cs="Arial"/>
          <w:sz w:val="20"/>
          <w:szCs w:val="20"/>
        </w:rPr>
      </w:pPr>
    </w:p>
    <w:p w14:paraId="7C8F2575" w14:textId="77777777" w:rsidR="00156379" w:rsidRPr="00525758" w:rsidRDefault="00156379" w:rsidP="006F14EA">
      <w:pPr>
        <w:spacing w:after="0" w:line="360" w:lineRule="auto"/>
        <w:rPr>
          <w:rFonts w:ascii="Arial" w:hAnsi="Arial" w:cs="Arial"/>
          <w:sz w:val="20"/>
          <w:szCs w:val="20"/>
        </w:rPr>
      </w:pPr>
    </w:p>
    <w:p w14:paraId="1A9CF2BE" w14:textId="77777777" w:rsidR="00156379" w:rsidRPr="00525758" w:rsidRDefault="00156379" w:rsidP="006F14EA">
      <w:pPr>
        <w:spacing w:after="0" w:line="360" w:lineRule="auto"/>
        <w:rPr>
          <w:rFonts w:ascii="Arial" w:hAnsi="Arial" w:cs="Arial"/>
          <w:sz w:val="20"/>
          <w:szCs w:val="20"/>
        </w:rPr>
      </w:pPr>
    </w:p>
    <w:p w14:paraId="1219129B" w14:textId="77777777" w:rsidR="00156379" w:rsidRPr="00525758" w:rsidRDefault="00156379" w:rsidP="006F14EA">
      <w:pPr>
        <w:spacing w:after="0" w:line="360" w:lineRule="auto"/>
        <w:rPr>
          <w:rFonts w:ascii="Arial" w:hAnsi="Arial" w:cs="Arial"/>
          <w:sz w:val="20"/>
          <w:szCs w:val="20"/>
        </w:rPr>
      </w:pPr>
    </w:p>
    <w:p w14:paraId="66EB84E5" w14:textId="77777777" w:rsidR="00156379" w:rsidRPr="00525758" w:rsidRDefault="00156379" w:rsidP="006F14EA">
      <w:pPr>
        <w:spacing w:after="0" w:line="360" w:lineRule="auto"/>
        <w:rPr>
          <w:rFonts w:ascii="Arial" w:hAnsi="Arial" w:cs="Arial"/>
          <w:sz w:val="20"/>
          <w:szCs w:val="20"/>
        </w:rPr>
      </w:pPr>
    </w:p>
    <w:p w14:paraId="7456350E" w14:textId="77777777" w:rsidR="00156379" w:rsidRPr="00525758" w:rsidRDefault="00156379" w:rsidP="006F14EA">
      <w:pPr>
        <w:spacing w:after="0" w:line="360" w:lineRule="auto"/>
        <w:rPr>
          <w:rFonts w:ascii="Arial" w:hAnsi="Arial" w:cs="Arial"/>
          <w:sz w:val="20"/>
          <w:szCs w:val="20"/>
        </w:rPr>
      </w:pPr>
    </w:p>
    <w:p w14:paraId="2A3E618F" w14:textId="77777777" w:rsidR="00156379" w:rsidRPr="00525758" w:rsidRDefault="00156379" w:rsidP="006F14EA">
      <w:pPr>
        <w:spacing w:after="0" w:line="360" w:lineRule="auto"/>
        <w:rPr>
          <w:rFonts w:ascii="Arial" w:hAnsi="Arial" w:cs="Arial"/>
          <w:sz w:val="20"/>
          <w:szCs w:val="20"/>
        </w:rPr>
      </w:pPr>
    </w:p>
    <w:p w14:paraId="36316E03" w14:textId="77777777" w:rsidR="00156379" w:rsidRPr="00525758" w:rsidRDefault="00156379" w:rsidP="006F14EA">
      <w:pPr>
        <w:spacing w:after="0" w:line="360" w:lineRule="auto"/>
        <w:rPr>
          <w:rFonts w:ascii="Arial" w:hAnsi="Arial" w:cs="Arial"/>
          <w:sz w:val="20"/>
          <w:szCs w:val="20"/>
        </w:rPr>
      </w:pPr>
    </w:p>
    <w:p w14:paraId="02D732B8" w14:textId="77777777" w:rsidR="009F51C9" w:rsidRPr="00525758" w:rsidRDefault="009F51C9" w:rsidP="00156379">
      <w:pPr>
        <w:spacing w:after="0" w:line="360" w:lineRule="auto"/>
        <w:rPr>
          <w:rFonts w:ascii="Arial" w:hAnsi="Arial" w:cs="Arial"/>
          <w:sz w:val="20"/>
          <w:szCs w:val="20"/>
        </w:rPr>
      </w:pPr>
    </w:p>
    <w:p w14:paraId="14C165E8" w14:textId="2C4164A7" w:rsidR="00A26083" w:rsidRPr="00525758" w:rsidRDefault="007F7843" w:rsidP="00156379">
      <w:pPr>
        <w:spacing w:after="0" w:line="360" w:lineRule="auto"/>
        <w:rPr>
          <w:rFonts w:ascii="Arial" w:hAnsi="Arial" w:cs="Arial"/>
          <w:sz w:val="20"/>
          <w:szCs w:val="20"/>
        </w:rPr>
      </w:pPr>
      <w:r w:rsidRPr="00525758">
        <w:rPr>
          <w:rFonts w:ascii="Arial" w:hAnsi="Arial" w:cs="Arial"/>
          <w:sz w:val="20"/>
          <w:szCs w:val="20"/>
        </w:rPr>
        <w:t>There is an opportunity to ask L</w:t>
      </w:r>
      <w:r w:rsidR="001F0F9A" w:rsidRPr="00525758">
        <w:rPr>
          <w:rFonts w:ascii="Arial" w:hAnsi="Arial" w:cs="Arial"/>
          <w:sz w:val="20"/>
          <w:szCs w:val="20"/>
        </w:rPr>
        <w:t>V</w:t>
      </w:r>
      <w:r w:rsidRPr="00525758">
        <w:rPr>
          <w:rFonts w:ascii="Arial" w:hAnsi="Arial" w:cs="Arial"/>
          <w:sz w:val="20"/>
          <w:szCs w:val="20"/>
        </w:rPr>
        <w:t xml:space="preserve"> for further information to assist you in the preparation of your responses during the Items for Clarification period. </w:t>
      </w:r>
      <w:r w:rsidR="00AD65ED" w:rsidRPr="00525758">
        <w:rPr>
          <w:rFonts w:ascii="Arial" w:hAnsi="Arial" w:cs="Arial"/>
          <w:sz w:val="20"/>
          <w:szCs w:val="20"/>
        </w:rPr>
        <w:t xml:space="preserve">If you have an Item for </w:t>
      </w:r>
      <w:r w:rsidR="00810D71" w:rsidRPr="00525758">
        <w:rPr>
          <w:rFonts w:ascii="Arial" w:hAnsi="Arial" w:cs="Arial"/>
          <w:sz w:val="20"/>
          <w:szCs w:val="20"/>
        </w:rPr>
        <w:t>Clarification,</w:t>
      </w:r>
      <w:r w:rsidR="00AD65ED" w:rsidRPr="00525758">
        <w:rPr>
          <w:rFonts w:ascii="Arial" w:hAnsi="Arial" w:cs="Arial"/>
          <w:sz w:val="20"/>
          <w:szCs w:val="20"/>
        </w:rPr>
        <w:t xml:space="preserve"> please e-mail </w:t>
      </w:r>
      <w:r w:rsidR="00810D71">
        <w:rPr>
          <w:rFonts w:ascii="Arial" w:hAnsi="Arial" w:cs="Arial"/>
          <w:sz w:val="20"/>
          <w:szCs w:val="20"/>
        </w:rPr>
        <w:t>Connor Reilly</w:t>
      </w:r>
      <w:r w:rsidR="00AD65ED" w:rsidRPr="00525758">
        <w:rPr>
          <w:rFonts w:ascii="Arial" w:hAnsi="Arial" w:cs="Arial"/>
          <w:sz w:val="20"/>
          <w:szCs w:val="20"/>
        </w:rPr>
        <w:t xml:space="preserve"> </w:t>
      </w:r>
      <w:r w:rsidR="00810D71">
        <w:rPr>
          <w:rFonts w:ascii="Arial" w:hAnsi="Arial" w:cs="Arial"/>
          <w:b/>
          <w:sz w:val="20"/>
          <w:szCs w:val="20"/>
        </w:rPr>
        <w:t>creilly</w:t>
      </w:r>
      <w:r w:rsidR="008B2003" w:rsidRPr="006A72B4">
        <w:rPr>
          <w:rFonts w:ascii="Arial" w:hAnsi="Arial" w:cs="Arial"/>
          <w:b/>
          <w:sz w:val="20"/>
          <w:szCs w:val="20"/>
        </w:rPr>
        <w:t>@liverpoolvision.co.uk</w:t>
      </w:r>
      <w:r w:rsidR="00AD65ED" w:rsidRPr="00525758">
        <w:rPr>
          <w:rFonts w:ascii="Arial" w:hAnsi="Arial"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7E32DEC8" w14:textId="77777777" w:rsidR="006E2AEE" w:rsidRDefault="006E2AEE" w:rsidP="00E55934">
      <w:pPr>
        <w:pStyle w:val="Heading2"/>
        <w:spacing w:before="0" w:after="0" w:line="360" w:lineRule="auto"/>
        <w:rPr>
          <w:rFonts w:ascii="Arial" w:hAnsi="Arial" w:cs="Arial"/>
          <w:bCs w:val="0"/>
          <w:i w:val="0"/>
          <w:sz w:val="20"/>
          <w:szCs w:val="20"/>
        </w:rPr>
      </w:pPr>
    </w:p>
    <w:p w14:paraId="5E3F3567" w14:textId="77777777" w:rsidR="00277365" w:rsidRDefault="00277365">
      <w:pPr>
        <w:spacing w:after="0" w:line="240" w:lineRule="auto"/>
        <w:rPr>
          <w:rFonts w:ascii="Arial" w:eastAsia="Times New Roman" w:hAnsi="Arial" w:cs="Arial"/>
          <w:b/>
          <w:iCs/>
          <w:sz w:val="20"/>
          <w:szCs w:val="20"/>
        </w:rPr>
      </w:pPr>
      <w:r>
        <w:rPr>
          <w:rFonts w:ascii="Arial" w:hAnsi="Arial" w:cs="Arial"/>
          <w:bCs/>
          <w:i/>
          <w:sz w:val="20"/>
          <w:szCs w:val="20"/>
        </w:rPr>
        <w:br w:type="page"/>
      </w:r>
    </w:p>
    <w:p w14:paraId="7894DF74" w14:textId="015969DF" w:rsidR="00BA4220" w:rsidRPr="00525758" w:rsidRDefault="00A43108" w:rsidP="00E55934">
      <w:pPr>
        <w:pStyle w:val="Heading2"/>
        <w:spacing w:before="0" w:after="0" w:line="360" w:lineRule="auto"/>
        <w:rPr>
          <w:rFonts w:ascii="Arial" w:hAnsi="Arial" w:cs="Arial"/>
          <w:b w:val="0"/>
          <w:bCs w:val="0"/>
          <w:sz w:val="20"/>
          <w:szCs w:val="20"/>
        </w:rPr>
      </w:pPr>
      <w:bookmarkStart w:id="23" w:name="_Toc469322120"/>
      <w:r w:rsidRPr="00525758">
        <w:rPr>
          <w:rFonts w:ascii="Arial" w:hAnsi="Arial" w:cs="Arial"/>
          <w:bCs w:val="0"/>
          <w:i w:val="0"/>
          <w:sz w:val="20"/>
          <w:szCs w:val="20"/>
        </w:rPr>
        <w:lastRenderedPageBreak/>
        <w:t>1</w:t>
      </w:r>
      <w:r w:rsidR="00A76D81" w:rsidRPr="00525758">
        <w:rPr>
          <w:rFonts w:ascii="Arial" w:hAnsi="Arial" w:cs="Arial"/>
          <w:bCs w:val="0"/>
          <w:i w:val="0"/>
          <w:sz w:val="20"/>
          <w:szCs w:val="20"/>
        </w:rPr>
        <w:t xml:space="preserve">.5 </w:t>
      </w:r>
      <w:r w:rsidR="00BA4220" w:rsidRPr="00525758">
        <w:rPr>
          <w:rFonts w:ascii="Arial" w:hAnsi="Arial" w:cs="Arial"/>
          <w:bCs w:val="0"/>
          <w:i w:val="0"/>
          <w:sz w:val="20"/>
          <w:szCs w:val="20"/>
        </w:rPr>
        <w:t>Evaluation</w:t>
      </w:r>
      <w:bookmarkEnd w:id="23"/>
    </w:p>
    <w:p w14:paraId="7C3F4ECF" w14:textId="0099A382" w:rsidR="00AD267B" w:rsidRDefault="00BA4220" w:rsidP="00156379">
      <w:pPr>
        <w:spacing w:after="0" w:line="360" w:lineRule="auto"/>
        <w:rPr>
          <w:rFonts w:ascii="Arial" w:hAnsi="Arial" w:cs="Arial"/>
          <w:bCs/>
          <w:sz w:val="20"/>
          <w:szCs w:val="20"/>
        </w:rPr>
      </w:pPr>
      <w:r w:rsidRPr="00525758">
        <w:rPr>
          <w:rFonts w:ascii="Arial" w:hAnsi="Arial" w:cs="Arial"/>
          <w:bCs/>
          <w:sz w:val="20"/>
          <w:szCs w:val="20"/>
        </w:rPr>
        <w:t>Tenders will be evaluated using the following criteria</w:t>
      </w:r>
      <w:r w:rsidR="009917FB">
        <w:rPr>
          <w:rFonts w:ascii="Arial" w:hAnsi="Arial" w:cs="Arial"/>
          <w:bCs/>
          <w:sz w:val="20"/>
          <w:szCs w:val="20"/>
        </w:rPr>
        <w:t xml:space="preserve"> and weightings</w:t>
      </w:r>
      <w:r w:rsidRPr="00525758">
        <w:rPr>
          <w:rFonts w:ascii="Arial" w:hAnsi="Arial" w:cs="Arial"/>
          <w:bCs/>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986"/>
      </w:tblGrid>
      <w:tr w:rsidR="00E009B1" w:rsidRPr="00631B6B" w14:paraId="0B5248CD" w14:textId="77777777" w:rsidTr="00631B6B">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2479E" w14:textId="77777777" w:rsidR="00E009B1" w:rsidRPr="00631B6B" w:rsidRDefault="00E009B1" w:rsidP="00E009B1">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E009B1" w:rsidRPr="00631B6B" w14:paraId="63C00551" w14:textId="77777777" w:rsidTr="00CC46D1">
        <w:trPr>
          <w:trHeight w:val="268"/>
        </w:trPr>
        <w:tc>
          <w:tcPr>
            <w:tcW w:w="8364" w:type="dxa"/>
            <w:tcBorders>
              <w:top w:val="single" w:sz="4" w:space="0" w:color="auto"/>
              <w:left w:val="single" w:sz="4" w:space="0" w:color="auto"/>
              <w:bottom w:val="single" w:sz="4" w:space="0" w:color="auto"/>
              <w:right w:val="single" w:sz="4" w:space="0" w:color="auto"/>
            </w:tcBorders>
          </w:tcPr>
          <w:p w14:paraId="6EBF9020" w14:textId="77777777" w:rsidR="00E009B1" w:rsidRPr="00631B6B" w:rsidRDefault="00E009B1" w:rsidP="00E009B1">
            <w:pPr>
              <w:pStyle w:val="DefaultText"/>
              <w:tabs>
                <w:tab w:val="left" w:pos="360"/>
                <w:tab w:val="left" w:pos="1080"/>
                <w:tab w:val="left" w:pos="2280"/>
                <w:tab w:val="left" w:pos="4680"/>
                <w:tab w:val="left" w:pos="7080"/>
                <w:tab w:val="left" w:pos="8280"/>
              </w:tabs>
              <w:ind w:left="360"/>
              <w:jc w:val="both"/>
              <w:rPr>
                <w:rFonts w:ascii="Arial" w:hAnsi="Arial" w:cs="Arial"/>
                <w:sz w:val="20"/>
              </w:rPr>
            </w:pPr>
            <w:r w:rsidRPr="00631B6B">
              <w:rPr>
                <w:rFonts w:ascii="Arial" w:eastAsia="Arial" w:hAnsi="Arial" w:cs="Arial"/>
                <w:color w:val="000000"/>
                <w:sz w:val="20"/>
              </w:rPr>
              <w:t>Delivering Outputs</w:t>
            </w:r>
          </w:p>
        </w:tc>
        <w:tc>
          <w:tcPr>
            <w:tcW w:w="1986" w:type="dxa"/>
            <w:tcBorders>
              <w:top w:val="single" w:sz="4" w:space="0" w:color="auto"/>
              <w:left w:val="single" w:sz="4" w:space="0" w:color="auto"/>
              <w:bottom w:val="single" w:sz="4" w:space="0" w:color="auto"/>
              <w:right w:val="single" w:sz="4" w:space="0" w:color="auto"/>
            </w:tcBorders>
          </w:tcPr>
          <w:p w14:paraId="4609098B"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10%</w:t>
            </w:r>
          </w:p>
        </w:tc>
      </w:tr>
      <w:tr w:rsidR="00E009B1" w:rsidRPr="00631B6B" w14:paraId="6E755CF1" w14:textId="77777777" w:rsidTr="00CC46D1">
        <w:trPr>
          <w:trHeight w:val="280"/>
        </w:trPr>
        <w:tc>
          <w:tcPr>
            <w:tcW w:w="8364" w:type="dxa"/>
            <w:tcBorders>
              <w:top w:val="single" w:sz="4" w:space="0" w:color="auto"/>
              <w:left w:val="single" w:sz="4" w:space="0" w:color="auto"/>
              <w:bottom w:val="single" w:sz="4" w:space="0" w:color="auto"/>
              <w:right w:val="single" w:sz="4" w:space="0" w:color="auto"/>
            </w:tcBorders>
            <w:vAlign w:val="bottom"/>
          </w:tcPr>
          <w:p w14:paraId="5898DCE0" w14:textId="77777777" w:rsidR="00E009B1" w:rsidRPr="00631B6B" w:rsidRDefault="00E009B1" w:rsidP="00E009B1">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631B6B">
              <w:rPr>
                <w:rFonts w:ascii="Arial" w:hAnsi="Arial" w:cs="Arial"/>
                <w:sz w:val="20"/>
              </w:rPr>
              <w:t>Management and Administration</w:t>
            </w:r>
          </w:p>
        </w:tc>
        <w:tc>
          <w:tcPr>
            <w:tcW w:w="1986" w:type="dxa"/>
            <w:tcBorders>
              <w:top w:val="single" w:sz="4" w:space="0" w:color="auto"/>
              <w:left w:val="single" w:sz="4" w:space="0" w:color="auto"/>
              <w:bottom w:val="single" w:sz="4" w:space="0" w:color="auto"/>
              <w:right w:val="single" w:sz="4" w:space="0" w:color="auto"/>
            </w:tcBorders>
            <w:vAlign w:val="bottom"/>
          </w:tcPr>
          <w:p w14:paraId="7B5E5F27"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5%</w:t>
            </w:r>
          </w:p>
        </w:tc>
      </w:tr>
      <w:tr w:rsidR="00E009B1" w:rsidRPr="00631B6B" w14:paraId="366CB096" w14:textId="77777777" w:rsidTr="00CC46D1">
        <w:trPr>
          <w:trHeight w:val="268"/>
        </w:trPr>
        <w:tc>
          <w:tcPr>
            <w:tcW w:w="8364" w:type="dxa"/>
            <w:tcBorders>
              <w:top w:val="single" w:sz="4" w:space="0" w:color="auto"/>
              <w:left w:val="single" w:sz="4" w:space="0" w:color="auto"/>
              <w:bottom w:val="single" w:sz="4" w:space="0" w:color="auto"/>
              <w:right w:val="single" w:sz="4" w:space="0" w:color="auto"/>
            </w:tcBorders>
            <w:vAlign w:val="bottom"/>
          </w:tcPr>
          <w:p w14:paraId="277B7A78" w14:textId="1487C20F" w:rsidR="00E009B1" w:rsidRPr="00631B6B" w:rsidRDefault="00E009B1" w:rsidP="00D4664E">
            <w:pPr>
              <w:pStyle w:val="DefaultText"/>
              <w:tabs>
                <w:tab w:val="left" w:pos="360"/>
                <w:tab w:val="left" w:pos="1080"/>
                <w:tab w:val="left" w:pos="2280"/>
                <w:tab w:val="left" w:pos="4680"/>
                <w:tab w:val="left" w:pos="7080"/>
                <w:tab w:val="left" w:pos="8280"/>
              </w:tabs>
              <w:overflowPunct/>
              <w:ind w:left="360"/>
              <w:rPr>
                <w:rFonts w:ascii="Arial" w:hAnsi="Arial" w:cs="Arial"/>
                <w:sz w:val="20"/>
              </w:rPr>
            </w:pPr>
            <w:r w:rsidRPr="00631B6B">
              <w:rPr>
                <w:rFonts w:ascii="Arial" w:hAnsi="Arial" w:cs="Arial"/>
                <w:sz w:val="20"/>
              </w:rPr>
              <w:t xml:space="preserve">Engaging </w:t>
            </w:r>
            <w:r w:rsidR="00D4664E" w:rsidRPr="00631B6B">
              <w:rPr>
                <w:rFonts w:ascii="Arial" w:hAnsi="Arial" w:cs="Arial"/>
                <w:sz w:val="20"/>
              </w:rPr>
              <w:t xml:space="preserve">LCR </w:t>
            </w:r>
            <w:r w:rsidRPr="00631B6B">
              <w:rPr>
                <w:rFonts w:ascii="Arial" w:hAnsi="Arial" w:cs="Arial"/>
                <w:sz w:val="20"/>
              </w:rPr>
              <w:t>Businesses in the LCRIBS Programme</w:t>
            </w:r>
            <w:r w:rsidR="00BB72BB">
              <w:rPr>
                <w:rFonts w:ascii="Arial" w:hAnsi="Arial" w:cs="Arial"/>
                <w:sz w:val="20"/>
              </w:rPr>
              <w:t xml:space="preserve"> (Business Growth Programme)</w:t>
            </w:r>
          </w:p>
        </w:tc>
        <w:tc>
          <w:tcPr>
            <w:tcW w:w="1986" w:type="dxa"/>
            <w:tcBorders>
              <w:top w:val="single" w:sz="4" w:space="0" w:color="auto"/>
              <w:left w:val="single" w:sz="4" w:space="0" w:color="auto"/>
              <w:bottom w:val="single" w:sz="4" w:space="0" w:color="auto"/>
              <w:right w:val="single" w:sz="4" w:space="0" w:color="auto"/>
            </w:tcBorders>
            <w:vAlign w:val="bottom"/>
          </w:tcPr>
          <w:p w14:paraId="47161D3E"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5%</w:t>
            </w:r>
          </w:p>
        </w:tc>
      </w:tr>
      <w:tr w:rsidR="00E009B1" w:rsidRPr="00631B6B" w14:paraId="1B35BF24" w14:textId="77777777" w:rsidTr="00CC46D1">
        <w:trPr>
          <w:trHeight w:val="268"/>
        </w:trPr>
        <w:tc>
          <w:tcPr>
            <w:tcW w:w="8364" w:type="dxa"/>
            <w:tcBorders>
              <w:top w:val="single" w:sz="4" w:space="0" w:color="auto"/>
              <w:left w:val="single" w:sz="4" w:space="0" w:color="auto"/>
              <w:bottom w:val="single" w:sz="4" w:space="0" w:color="auto"/>
              <w:right w:val="single" w:sz="4" w:space="0" w:color="auto"/>
            </w:tcBorders>
            <w:vAlign w:val="bottom"/>
          </w:tcPr>
          <w:p w14:paraId="02BF34E6" w14:textId="3363C0AA" w:rsidR="00E009B1" w:rsidRPr="00631B6B" w:rsidRDefault="00E009B1" w:rsidP="00BB72BB">
            <w:pPr>
              <w:pStyle w:val="DefaultText"/>
              <w:tabs>
                <w:tab w:val="left" w:pos="360"/>
                <w:tab w:val="left" w:pos="1080"/>
                <w:tab w:val="left" w:pos="2280"/>
                <w:tab w:val="left" w:pos="4680"/>
                <w:tab w:val="left" w:pos="7080"/>
                <w:tab w:val="left" w:pos="8280"/>
              </w:tabs>
              <w:overflowPunct/>
              <w:ind w:left="360"/>
              <w:jc w:val="both"/>
              <w:rPr>
                <w:rFonts w:ascii="Arial" w:hAnsi="Arial" w:cs="Arial"/>
                <w:sz w:val="20"/>
              </w:rPr>
            </w:pPr>
            <w:r w:rsidRPr="00631B6B">
              <w:rPr>
                <w:rFonts w:ascii="Arial" w:hAnsi="Arial" w:cs="Arial"/>
                <w:sz w:val="20"/>
              </w:rPr>
              <w:t xml:space="preserve">Specialist </w:t>
            </w:r>
            <w:r w:rsidR="00BB72BB">
              <w:rPr>
                <w:rFonts w:ascii="Arial" w:hAnsi="Arial" w:cs="Arial"/>
                <w:sz w:val="20"/>
              </w:rPr>
              <w:t xml:space="preserve">Advice </w:t>
            </w:r>
            <w:r w:rsidRPr="00631B6B">
              <w:rPr>
                <w:rFonts w:ascii="Arial" w:hAnsi="Arial" w:cs="Arial"/>
                <w:sz w:val="20"/>
              </w:rPr>
              <w:t>/ Diagnostic Capability</w:t>
            </w:r>
          </w:p>
        </w:tc>
        <w:tc>
          <w:tcPr>
            <w:tcW w:w="1986" w:type="dxa"/>
            <w:tcBorders>
              <w:top w:val="single" w:sz="4" w:space="0" w:color="auto"/>
              <w:left w:val="single" w:sz="4" w:space="0" w:color="auto"/>
              <w:bottom w:val="single" w:sz="4" w:space="0" w:color="auto"/>
              <w:right w:val="single" w:sz="4" w:space="0" w:color="auto"/>
            </w:tcBorders>
            <w:vAlign w:val="bottom"/>
          </w:tcPr>
          <w:p w14:paraId="7C5D1D30"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40%</w:t>
            </w:r>
          </w:p>
        </w:tc>
      </w:tr>
      <w:tr w:rsidR="00E009B1" w:rsidRPr="00631B6B" w14:paraId="6189C967" w14:textId="77777777" w:rsidTr="00CC46D1">
        <w:trPr>
          <w:trHeight w:val="268"/>
        </w:trPr>
        <w:tc>
          <w:tcPr>
            <w:tcW w:w="8364" w:type="dxa"/>
            <w:tcBorders>
              <w:top w:val="single" w:sz="4" w:space="0" w:color="auto"/>
              <w:left w:val="single" w:sz="4" w:space="0" w:color="auto"/>
              <w:bottom w:val="single" w:sz="4" w:space="0" w:color="auto"/>
              <w:right w:val="single" w:sz="4" w:space="0" w:color="auto"/>
            </w:tcBorders>
            <w:vAlign w:val="bottom"/>
          </w:tcPr>
          <w:p w14:paraId="77F2867E" w14:textId="77777777" w:rsidR="00E009B1" w:rsidRPr="00631B6B" w:rsidRDefault="00E009B1" w:rsidP="00E009B1">
            <w:pPr>
              <w:pStyle w:val="DefaultText"/>
              <w:tabs>
                <w:tab w:val="left" w:pos="360"/>
                <w:tab w:val="left" w:pos="1080"/>
                <w:tab w:val="left" w:pos="2280"/>
                <w:tab w:val="left" w:pos="4680"/>
                <w:tab w:val="left" w:pos="7080"/>
                <w:tab w:val="left" w:pos="8280"/>
              </w:tabs>
              <w:ind w:left="360"/>
              <w:rPr>
                <w:rFonts w:ascii="Arial" w:hAnsi="Arial" w:cs="Arial"/>
                <w:sz w:val="20"/>
              </w:rPr>
            </w:pPr>
            <w:r w:rsidRPr="00631B6B">
              <w:rPr>
                <w:rFonts w:ascii="Arial" w:eastAsia="Arial" w:hAnsi="Arial" w:cs="Arial"/>
                <w:color w:val="000000"/>
                <w:sz w:val="20"/>
              </w:rPr>
              <w:t xml:space="preserve">Resource Capability / Availability </w:t>
            </w:r>
          </w:p>
        </w:tc>
        <w:tc>
          <w:tcPr>
            <w:tcW w:w="1986" w:type="dxa"/>
            <w:tcBorders>
              <w:top w:val="single" w:sz="4" w:space="0" w:color="auto"/>
              <w:left w:val="single" w:sz="4" w:space="0" w:color="auto"/>
              <w:bottom w:val="single" w:sz="4" w:space="0" w:color="auto"/>
              <w:right w:val="single" w:sz="4" w:space="0" w:color="auto"/>
            </w:tcBorders>
            <w:vAlign w:val="bottom"/>
            <w:hideMark/>
          </w:tcPr>
          <w:p w14:paraId="2E1E7561"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10%</w:t>
            </w:r>
          </w:p>
        </w:tc>
      </w:tr>
      <w:tr w:rsidR="00E009B1" w:rsidRPr="00631B6B" w14:paraId="4E6AC7E1" w14:textId="77777777" w:rsidTr="00CC46D1">
        <w:trPr>
          <w:trHeight w:val="280"/>
        </w:trPr>
        <w:tc>
          <w:tcPr>
            <w:tcW w:w="8364" w:type="dxa"/>
            <w:tcBorders>
              <w:top w:val="single" w:sz="4" w:space="0" w:color="auto"/>
              <w:left w:val="single" w:sz="4" w:space="0" w:color="auto"/>
              <w:bottom w:val="single" w:sz="4" w:space="0" w:color="auto"/>
              <w:right w:val="single" w:sz="4" w:space="0" w:color="auto"/>
            </w:tcBorders>
            <w:vAlign w:val="bottom"/>
          </w:tcPr>
          <w:p w14:paraId="7E0052F9" w14:textId="143E3E57" w:rsidR="00E009B1" w:rsidRPr="00631B6B" w:rsidRDefault="00E009B1" w:rsidP="00E009B1">
            <w:pPr>
              <w:pStyle w:val="DefaultText"/>
              <w:tabs>
                <w:tab w:val="left" w:pos="360"/>
                <w:tab w:val="left" w:pos="1080"/>
                <w:tab w:val="left" w:pos="2280"/>
                <w:tab w:val="left" w:pos="4680"/>
                <w:tab w:val="left" w:pos="7080"/>
                <w:tab w:val="left" w:pos="8280"/>
              </w:tabs>
              <w:ind w:left="360"/>
              <w:rPr>
                <w:rFonts w:ascii="Arial" w:hAnsi="Arial" w:cs="Arial"/>
                <w:sz w:val="20"/>
              </w:rPr>
            </w:pPr>
            <w:r w:rsidRPr="00631B6B">
              <w:rPr>
                <w:rFonts w:ascii="Arial" w:hAnsi="Arial" w:cs="Arial"/>
                <w:sz w:val="20"/>
              </w:rPr>
              <w:t>Price</w:t>
            </w:r>
          </w:p>
        </w:tc>
        <w:tc>
          <w:tcPr>
            <w:tcW w:w="1986" w:type="dxa"/>
            <w:tcBorders>
              <w:top w:val="single" w:sz="4" w:space="0" w:color="auto"/>
              <w:left w:val="single" w:sz="4" w:space="0" w:color="auto"/>
              <w:bottom w:val="single" w:sz="4" w:space="0" w:color="auto"/>
              <w:right w:val="single" w:sz="4" w:space="0" w:color="auto"/>
            </w:tcBorders>
            <w:vAlign w:val="bottom"/>
          </w:tcPr>
          <w:p w14:paraId="6D7C2380"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30%</w:t>
            </w:r>
          </w:p>
        </w:tc>
      </w:tr>
      <w:tr w:rsidR="00E009B1" w:rsidRPr="00631B6B" w14:paraId="72B6114D" w14:textId="77777777" w:rsidTr="00CC46D1">
        <w:trPr>
          <w:trHeight w:val="268"/>
        </w:trPr>
        <w:tc>
          <w:tcPr>
            <w:tcW w:w="8364" w:type="dxa"/>
            <w:tcBorders>
              <w:top w:val="single" w:sz="4" w:space="0" w:color="auto"/>
              <w:left w:val="single" w:sz="4" w:space="0" w:color="auto"/>
              <w:bottom w:val="single" w:sz="4" w:space="0" w:color="auto"/>
              <w:right w:val="single" w:sz="4" w:space="0" w:color="auto"/>
            </w:tcBorders>
          </w:tcPr>
          <w:p w14:paraId="7182EF9B" w14:textId="77777777" w:rsidR="00E009B1" w:rsidRPr="00631B6B" w:rsidRDefault="00E009B1" w:rsidP="00E009B1">
            <w:pPr>
              <w:pStyle w:val="DefaultText"/>
              <w:tabs>
                <w:tab w:val="left" w:pos="360"/>
                <w:tab w:val="left" w:pos="1080"/>
                <w:tab w:val="left" w:pos="2280"/>
                <w:tab w:val="left" w:pos="4680"/>
                <w:tab w:val="left" w:pos="7080"/>
                <w:tab w:val="left" w:pos="8280"/>
              </w:tabs>
              <w:jc w:val="right"/>
              <w:rPr>
                <w:rFonts w:ascii="Arial" w:hAnsi="Arial" w:cs="Arial"/>
                <w:sz w:val="20"/>
              </w:rPr>
            </w:pPr>
            <w:r w:rsidRPr="00631B6B">
              <w:rPr>
                <w:rFonts w:ascii="Arial" w:hAnsi="Arial" w:cs="Arial"/>
                <w:sz w:val="20"/>
              </w:rPr>
              <w:t xml:space="preserve">Total </w:t>
            </w:r>
          </w:p>
        </w:tc>
        <w:tc>
          <w:tcPr>
            <w:tcW w:w="1986" w:type="dxa"/>
            <w:tcBorders>
              <w:top w:val="single" w:sz="4" w:space="0" w:color="auto"/>
              <w:left w:val="single" w:sz="4" w:space="0" w:color="auto"/>
              <w:bottom w:val="single" w:sz="4" w:space="0" w:color="auto"/>
              <w:right w:val="single" w:sz="4" w:space="0" w:color="auto"/>
            </w:tcBorders>
            <w:vAlign w:val="bottom"/>
          </w:tcPr>
          <w:p w14:paraId="472F0A97" w14:textId="77777777" w:rsidR="00E009B1" w:rsidRPr="00631B6B" w:rsidRDefault="00E009B1" w:rsidP="00E009B1">
            <w:pPr>
              <w:pStyle w:val="DefaultText"/>
              <w:tabs>
                <w:tab w:val="left" w:pos="360"/>
                <w:tab w:val="left" w:pos="1080"/>
                <w:tab w:val="left" w:pos="2280"/>
                <w:tab w:val="left" w:pos="4680"/>
                <w:tab w:val="left" w:pos="7080"/>
                <w:tab w:val="left" w:pos="8280"/>
              </w:tabs>
              <w:jc w:val="center"/>
              <w:rPr>
                <w:rFonts w:ascii="Arial" w:hAnsi="Arial" w:cs="Arial"/>
                <w:sz w:val="20"/>
              </w:rPr>
            </w:pPr>
            <w:r w:rsidRPr="00631B6B">
              <w:rPr>
                <w:rFonts w:ascii="Arial" w:hAnsi="Arial" w:cs="Arial"/>
                <w:sz w:val="20"/>
              </w:rPr>
              <w:t>100%</w:t>
            </w:r>
          </w:p>
        </w:tc>
      </w:tr>
    </w:tbl>
    <w:p w14:paraId="54D302D0" w14:textId="77777777" w:rsidR="00310245" w:rsidRDefault="00310245" w:rsidP="00310245">
      <w:pPr>
        <w:spacing w:after="0" w:line="360" w:lineRule="auto"/>
        <w:rPr>
          <w:rFonts w:ascii="Arial" w:hAnsi="Arial" w:cs="Arial"/>
          <w:bCs/>
          <w:sz w:val="20"/>
          <w:szCs w:val="20"/>
        </w:rPr>
      </w:pPr>
    </w:p>
    <w:p w14:paraId="4B476950" w14:textId="57CA7C86" w:rsidR="00310245" w:rsidRDefault="00310245" w:rsidP="005076DC">
      <w:pPr>
        <w:spacing w:after="240" w:line="360" w:lineRule="auto"/>
        <w:rPr>
          <w:rFonts w:ascii="Arial" w:hAnsi="Arial" w:cs="Arial"/>
          <w:bCs/>
          <w:sz w:val="20"/>
          <w:szCs w:val="20"/>
        </w:rPr>
      </w:pPr>
      <w:r w:rsidRPr="00EB1E87">
        <w:rPr>
          <w:rFonts w:ascii="Arial" w:hAnsi="Arial" w:cs="Arial"/>
          <w:bCs/>
          <w:sz w:val="20"/>
          <w:szCs w:val="20"/>
        </w:rPr>
        <w:t xml:space="preserve">Responses will be evaluated against the response requirements set out in Section </w:t>
      </w:r>
      <w:r>
        <w:rPr>
          <w:rFonts w:ascii="Arial" w:hAnsi="Arial" w:cs="Arial"/>
          <w:bCs/>
          <w:sz w:val="20"/>
          <w:szCs w:val="20"/>
        </w:rPr>
        <w:t xml:space="preserve">3, on the basis of the above </w:t>
      </w:r>
      <w:r w:rsidRPr="00EB1E87">
        <w:rPr>
          <w:rFonts w:ascii="Arial" w:hAnsi="Arial" w:cs="Arial"/>
          <w:bCs/>
          <w:sz w:val="20"/>
          <w:szCs w:val="20"/>
        </w:rPr>
        <w:t xml:space="preserve">award </w:t>
      </w:r>
      <w:r>
        <w:rPr>
          <w:rFonts w:ascii="Arial" w:hAnsi="Arial" w:cs="Arial"/>
          <w:bCs/>
          <w:sz w:val="20"/>
          <w:szCs w:val="20"/>
        </w:rPr>
        <w:t>criteria.</w:t>
      </w:r>
    </w:p>
    <w:p w14:paraId="0575C371" w14:textId="1647533B" w:rsidR="00310245" w:rsidRDefault="00310245" w:rsidP="005076DC">
      <w:pPr>
        <w:spacing w:after="240" w:line="360" w:lineRule="auto"/>
        <w:rPr>
          <w:rFonts w:ascii="Arial" w:hAnsi="Arial" w:cs="Arial"/>
          <w:b/>
          <w:bCs/>
          <w:sz w:val="20"/>
          <w:szCs w:val="20"/>
        </w:rPr>
      </w:pPr>
      <w:r w:rsidRPr="00277365">
        <w:rPr>
          <w:rFonts w:ascii="Arial" w:hAnsi="Arial" w:cs="Arial"/>
          <w:bCs/>
          <w:sz w:val="20"/>
          <w:szCs w:val="20"/>
        </w:rPr>
        <w:t>Liverpool Vision reserves the right to contact certain tenderers if clarification of their tender is required.</w:t>
      </w:r>
    </w:p>
    <w:p w14:paraId="59BFFFC5" w14:textId="544A2537" w:rsidR="005076DC" w:rsidRDefault="005076DC" w:rsidP="00156379">
      <w:pPr>
        <w:spacing w:after="0" w:line="360" w:lineRule="auto"/>
        <w:rPr>
          <w:rFonts w:ascii="Arial" w:hAnsi="Arial" w:cs="Arial"/>
          <w:bCs/>
          <w:sz w:val="20"/>
          <w:szCs w:val="20"/>
        </w:rPr>
      </w:pPr>
      <w:r w:rsidRPr="005076DC">
        <w:rPr>
          <w:rFonts w:ascii="Arial" w:hAnsi="Arial" w:cs="Arial"/>
          <w:bCs/>
          <w:sz w:val="20"/>
          <w:szCs w:val="20"/>
        </w:rPr>
        <w:t>Evaluation will be carried out by at least two responsible officers and will be moderated by a suitably qualified manager. None shall have any conflict of interest in the outcome.</w:t>
      </w:r>
    </w:p>
    <w:p w14:paraId="3B8284C6" w14:textId="77777777" w:rsidR="005076DC" w:rsidRPr="005076DC" w:rsidRDefault="005076DC" w:rsidP="00156379">
      <w:pPr>
        <w:spacing w:after="0" w:line="360" w:lineRule="auto"/>
        <w:rPr>
          <w:rFonts w:ascii="Arial" w:hAnsi="Arial" w:cs="Arial"/>
          <w:bCs/>
          <w:sz w:val="20"/>
          <w:szCs w:val="20"/>
        </w:rPr>
      </w:pPr>
    </w:p>
    <w:p w14:paraId="2414DA95" w14:textId="5DD6688D" w:rsidR="00E009B1" w:rsidRPr="00310245" w:rsidRDefault="00631B6B" w:rsidP="00156379">
      <w:pPr>
        <w:spacing w:after="0" w:line="360" w:lineRule="auto"/>
        <w:rPr>
          <w:rFonts w:ascii="Arial" w:hAnsi="Arial" w:cs="Arial"/>
          <w:b/>
          <w:bCs/>
          <w:sz w:val="20"/>
          <w:szCs w:val="20"/>
        </w:rPr>
      </w:pPr>
      <w:r w:rsidRPr="00310245">
        <w:rPr>
          <w:rFonts w:ascii="Arial" w:hAnsi="Arial" w:cs="Arial"/>
          <w:b/>
          <w:bCs/>
          <w:sz w:val="20"/>
          <w:szCs w:val="20"/>
        </w:rPr>
        <w:t>Responses</w:t>
      </w:r>
      <w:r w:rsidR="0079026B" w:rsidRPr="00310245">
        <w:rPr>
          <w:rFonts w:ascii="Arial" w:hAnsi="Arial" w:cs="Arial"/>
          <w:b/>
          <w:bCs/>
          <w:sz w:val="20"/>
          <w:szCs w:val="20"/>
        </w:rPr>
        <w:t xml:space="preserve">, other than Price, </w:t>
      </w:r>
      <w:r w:rsidRPr="00310245">
        <w:rPr>
          <w:rFonts w:ascii="Arial" w:hAnsi="Arial" w:cs="Arial"/>
          <w:b/>
          <w:bCs/>
          <w:sz w:val="20"/>
          <w:szCs w:val="20"/>
        </w:rPr>
        <w:t>will be measured as follows: -</w:t>
      </w:r>
    </w:p>
    <w:tbl>
      <w:tblPr>
        <w:tblW w:w="101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9198"/>
      </w:tblGrid>
      <w:tr w:rsidR="005076DC" w:rsidRPr="0079026B" w14:paraId="1349F0C9" w14:textId="77777777" w:rsidTr="005076DC">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6CB5CD68" w14:textId="77777777" w:rsidR="005076DC" w:rsidRPr="0079026B" w:rsidRDefault="005076DC" w:rsidP="00497E03">
            <w:pPr>
              <w:jc w:val="both"/>
              <w:rPr>
                <w:rFonts w:ascii="Arial" w:hAnsi="Arial" w:cs="Arial"/>
                <w:sz w:val="18"/>
                <w:szCs w:val="18"/>
              </w:rPr>
            </w:pPr>
            <w:r w:rsidRPr="0079026B">
              <w:rPr>
                <w:rFonts w:ascii="Arial" w:hAnsi="Arial" w:cs="Arial"/>
                <w:sz w:val="18"/>
                <w:szCs w:val="18"/>
              </w:rPr>
              <w:t>0</w:t>
            </w:r>
          </w:p>
        </w:tc>
        <w:tc>
          <w:tcPr>
            <w:tcW w:w="9198" w:type="dxa"/>
            <w:tcBorders>
              <w:top w:val="single" w:sz="4" w:space="0" w:color="000000"/>
              <w:left w:val="single" w:sz="4" w:space="0" w:color="000000"/>
              <w:bottom w:val="single" w:sz="4" w:space="0" w:color="000000"/>
              <w:right w:val="single" w:sz="4" w:space="0" w:color="000000"/>
            </w:tcBorders>
          </w:tcPr>
          <w:p w14:paraId="78D4B5A8" w14:textId="78BB4549" w:rsidR="005076DC" w:rsidRPr="0079026B" w:rsidRDefault="005076DC" w:rsidP="00497E03">
            <w:pPr>
              <w:jc w:val="both"/>
              <w:rPr>
                <w:rFonts w:ascii="Arial" w:hAnsi="Arial" w:cs="Arial"/>
                <w:sz w:val="18"/>
                <w:szCs w:val="18"/>
              </w:rPr>
            </w:pPr>
            <w:r w:rsidRPr="0079026B">
              <w:rPr>
                <w:rFonts w:ascii="Arial" w:hAnsi="Arial" w:cs="Arial"/>
                <w:sz w:val="18"/>
                <w:szCs w:val="18"/>
              </w:rPr>
              <w:t>No response or partial response and poor evidence provided in support of it.  Does not give confidence in the ability of the Tenderer to deliver the services.</w:t>
            </w:r>
          </w:p>
        </w:tc>
      </w:tr>
      <w:tr w:rsidR="005076DC" w:rsidRPr="0079026B" w14:paraId="50BF4CBE" w14:textId="77777777" w:rsidTr="005076DC">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16A70126" w14:textId="77777777" w:rsidR="005076DC" w:rsidRPr="0079026B" w:rsidRDefault="005076DC" w:rsidP="00497E03">
            <w:pPr>
              <w:jc w:val="both"/>
              <w:rPr>
                <w:rFonts w:ascii="Arial" w:hAnsi="Arial" w:cs="Arial"/>
                <w:sz w:val="18"/>
                <w:szCs w:val="18"/>
              </w:rPr>
            </w:pPr>
            <w:r w:rsidRPr="0079026B">
              <w:rPr>
                <w:rFonts w:ascii="Arial" w:hAnsi="Arial" w:cs="Arial"/>
                <w:sz w:val="18"/>
                <w:szCs w:val="18"/>
              </w:rPr>
              <w:t>1</w:t>
            </w:r>
          </w:p>
        </w:tc>
        <w:tc>
          <w:tcPr>
            <w:tcW w:w="9198" w:type="dxa"/>
            <w:tcBorders>
              <w:top w:val="single" w:sz="4" w:space="0" w:color="000000"/>
              <w:left w:val="single" w:sz="4" w:space="0" w:color="000000"/>
              <w:bottom w:val="single" w:sz="4" w:space="0" w:color="000000"/>
              <w:right w:val="single" w:sz="4" w:space="0" w:color="000000"/>
            </w:tcBorders>
          </w:tcPr>
          <w:p w14:paraId="08B2DC6F" w14:textId="08A8A5A1" w:rsidR="005076DC" w:rsidRPr="0079026B" w:rsidRDefault="005076DC" w:rsidP="00497E03">
            <w:pPr>
              <w:jc w:val="both"/>
              <w:rPr>
                <w:rFonts w:ascii="Arial" w:hAnsi="Arial" w:cs="Arial"/>
                <w:sz w:val="18"/>
                <w:szCs w:val="18"/>
              </w:rPr>
            </w:pPr>
            <w:r w:rsidRPr="0079026B">
              <w:rPr>
                <w:rFonts w:ascii="Arial" w:hAnsi="Arial" w:cs="Arial"/>
                <w:sz w:val="18"/>
                <w:szCs w:val="18"/>
              </w:rPr>
              <w:t>Response is supported by a weak standard of evidence in several areas giving rise to concern about the ability of the Tenderer to deliver the services.</w:t>
            </w:r>
          </w:p>
        </w:tc>
      </w:tr>
      <w:tr w:rsidR="005076DC" w:rsidRPr="0079026B" w14:paraId="443B0149" w14:textId="77777777" w:rsidTr="005076DC">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55EFEB41" w14:textId="77777777" w:rsidR="005076DC" w:rsidRPr="0079026B" w:rsidRDefault="005076DC" w:rsidP="00497E03">
            <w:pPr>
              <w:jc w:val="both"/>
              <w:rPr>
                <w:rFonts w:ascii="Arial" w:hAnsi="Arial" w:cs="Arial"/>
                <w:sz w:val="18"/>
                <w:szCs w:val="18"/>
              </w:rPr>
            </w:pPr>
            <w:r w:rsidRPr="0079026B">
              <w:rPr>
                <w:rFonts w:ascii="Arial" w:hAnsi="Arial" w:cs="Arial"/>
                <w:sz w:val="18"/>
                <w:szCs w:val="18"/>
              </w:rPr>
              <w:t>2</w:t>
            </w:r>
          </w:p>
        </w:tc>
        <w:tc>
          <w:tcPr>
            <w:tcW w:w="9198" w:type="dxa"/>
            <w:tcBorders>
              <w:top w:val="single" w:sz="4" w:space="0" w:color="000000"/>
              <w:left w:val="single" w:sz="4" w:space="0" w:color="000000"/>
              <w:bottom w:val="single" w:sz="4" w:space="0" w:color="000000"/>
              <w:right w:val="single" w:sz="4" w:space="0" w:color="000000"/>
            </w:tcBorders>
          </w:tcPr>
          <w:p w14:paraId="1A8D9287" w14:textId="597AD9C1" w:rsidR="005076DC" w:rsidRPr="0079026B" w:rsidRDefault="005076DC" w:rsidP="00497E03">
            <w:pPr>
              <w:jc w:val="both"/>
              <w:rPr>
                <w:rFonts w:ascii="Arial" w:hAnsi="Arial" w:cs="Arial"/>
                <w:sz w:val="18"/>
                <w:szCs w:val="18"/>
              </w:rPr>
            </w:pPr>
            <w:r w:rsidRPr="0079026B">
              <w:rPr>
                <w:rFonts w:ascii="Arial" w:hAnsi="Arial" w:cs="Arial"/>
                <w:sz w:val="18"/>
                <w:szCs w:val="18"/>
              </w:rPr>
              <w:t>Response is supported by a satisfactory standard of evidence in most areas but a few areas lacking detail/evidence giving rise to some concerns about the ability of the Tenderer to deliver the services.</w:t>
            </w:r>
          </w:p>
        </w:tc>
      </w:tr>
      <w:tr w:rsidR="005076DC" w:rsidRPr="0079026B" w14:paraId="1C984831" w14:textId="77777777" w:rsidTr="005076DC">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26AD28DC" w14:textId="77777777" w:rsidR="005076DC" w:rsidRPr="0079026B" w:rsidRDefault="005076DC" w:rsidP="00497E03">
            <w:pPr>
              <w:jc w:val="both"/>
              <w:rPr>
                <w:rFonts w:ascii="Arial" w:hAnsi="Arial" w:cs="Arial"/>
                <w:sz w:val="18"/>
                <w:szCs w:val="18"/>
              </w:rPr>
            </w:pPr>
            <w:r w:rsidRPr="0079026B">
              <w:rPr>
                <w:rFonts w:ascii="Arial" w:hAnsi="Arial" w:cs="Arial"/>
                <w:sz w:val="18"/>
                <w:szCs w:val="18"/>
              </w:rPr>
              <w:t>3</w:t>
            </w:r>
          </w:p>
        </w:tc>
        <w:tc>
          <w:tcPr>
            <w:tcW w:w="9198" w:type="dxa"/>
            <w:tcBorders>
              <w:top w:val="single" w:sz="4" w:space="0" w:color="000000"/>
              <w:left w:val="single" w:sz="4" w:space="0" w:color="000000"/>
              <w:bottom w:val="single" w:sz="4" w:space="0" w:color="000000"/>
              <w:right w:val="single" w:sz="4" w:space="0" w:color="000000"/>
            </w:tcBorders>
          </w:tcPr>
          <w:p w14:paraId="61192473" w14:textId="0736F4F6" w:rsidR="005076DC" w:rsidRPr="0079026B" w:rsidRDefault="005076DC" w:rsidP="00497E03">
            <w:pPr>
              <w:jc w:val="both"/>
              <w:rPr>
                <w:rFonts w:ascii="Arial" w:hAnsi="Arial" w:cs="Arial"/>
                <w:sz w:val="18"/>
                <w:szCs w:val="18"/>
              </w:rPr>
            </w:pPr>
            <w:r w:rsidRPr="0079026B">
              <w:rPr>
                <w:rFonts w:ascii="Arial" w:hAnsi="Arial" w:cs="Arial"/>
                <w:sz w:val="18"/>
                <w:szCs w:val="18"/>
              </w:rPr>
              <w:t>Response is comprehensive and supported by good standard of evidence. Gives confidence in the ability of the Tenderer to deliver the services. Meets the requirements.</w:t>
            </w:r>
          </w:p>
        </w:tc>
      </w:tr>
      <w:tr w:rsidR="005076DC" w:rsidRPr="0079026B" w14:paraId="5F293D1B" w14:textId="77777777" w:rsidTr="005076DC">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19162F4F" w14:textId="77777777" w:rsidR="005076DC" w:rsidRPr="0079026B" w:rsidRDefault="005076DC" w:rsidP="00497E03">
            <w:pPr>
              <w:jc w:val="both"/>
              <w:rPr>
                <w:rFonts w:ascii="Arial" w:hAnsi="Arial" w:cs="Arial"/>
                <w:sz w:val="18"/>
                <w:szCs w:val="18"/>
              </w:rPr>
            </w:pPr>
            <w:r w:rsidRPr="0079026B">
              <w:rPr>
                <w:rFonts w:ascii="Arial" w:hAnsi="Arial" w:cs="Arial"/>
                <w:sz w:val="18"/>
                <w:szCs w:val="18"/>
              </w:rPr>
              <w:t>4</w:t>
            </w:r>
          </w:p>
        </w:tc>
        <w:tc>
          <w:tcPr>
            <w:tcW w:w="9198" w:type="dxa"/>
            <w:tcBorders>
              <w:top w:val="single" w:sz="4" w:space="0" w:color="000000"/>
              <w:left w:val="single" w:sz="4" w:space="0" w:color="000000"/>
              <w:bottom w:val="single" w:sz="4" w:space="0" w:color="000000"/>
              <w:right w:val="single" w:sz="4" w:space="0" w:color="000000"/>
            </w:tcBorders>
          </w:tcPr>
          <w:p w14:paraId="1464193F" w14:textId="22DD515B" w:rsidR="005076DC" w:rsidRPr="0079026B" w:rsidRDefault="005076DC" w:rsidP="00497E03">
            <w:pPr>
              <w:jc w:val="both"/>
              <w:rPr>
                <w:rFonts w:ascii="Arial" w:hAnsi="Arial" w:cs="Arial"/>
                <w:sz w:val="18"/>
                <w:szCs w:val="18"/>
              </w:rPr>
            </w:pPr>
            <w:r w:rsidRPr="0079026B">
              <w:rPr>
                <w:rFonts w:ascii="Arial" w:hAnsi="Arial" w:cs="Arial"/>
                <w:sz w:val="18"/>
                <w:szCs w:val="18"/>
              </w:rPr>
              <w:t xml:space="preserve">Response is comprehensive and supported by a high standard of evidence. Gives a high level of confidence in the ability of the Tenderer to deliver the services. May exceed the requirements in some respects. </w:t>
            </w:r>
          </w:p>
        </w:tc>
      </w:tr>
      <w:tr w:rsidR="005076DC" w:rsidRPr="0079026B" w14:paraId="449A9F13" w14:textId="77777777" w:rsidTr="005076DC">
        <w:trPr>
          <w:trHeight w:hRule="exact" w:val="720"/>
        </w:trPr>
        <w:tc>
          <w:tcPr>
            <w:tcW w:w="963" w:type="dxa"/>
            <w:tcBorders>
              <w:top w:val="single" w:sz="4" w:space="0" w:color="000000"/>
              <w:left w:val="single" w:sz="4" w:space="0" w:color="000000"/>
              <w:bottom w:val="single" w:sz="4" w:space="0" w:color="000000"/>
              <w:right w:val="single" w:sz="4" w:space="0" w:color="000000"/>
            </w:tcBorders>
          </w:tcPr>
          <w:p w14:paraId="4C1A2FFE" w14:textId="77777777" w:rsidR="005076DC" w:rsidRPr="0079026B" w:rsidRDefault="005076DC" w:rsidP="00497E03">
            <w:pPr>
              <w:jc w:val="both"/>
              <w:rPr>
                <w:rFonts w:ascii="Arial" w:hAnsi="Arial" w:cs="Arial"/>
                <w:sz w:val="18"/>
                <w:szCs w:val="18"/>
              </w:rPr>
            </w:pPr>
            <w:r w:rsidRPr="0079026B">
              <w:rPr>
                <w:rFonts w:ascii="Arial" w:hAnsi="Arial" w:cs="Arial"/>
                <w:sz w:val="18"/>
                <w:szCs w:val="18"/>
              </w:rPr>
              <w:t>5</w:t>
            </w:r>
          </w:p>
        </w:tc>
        <w:tc>
          <w:tcPr>
            <w:tcW w:w="9198" w:type="dxa"/>
            <w:tcBorders>
              <w:top w:val="single" w:sz="4" w:space="0" w:color="000000"/>
              <w:left w:val="single" w:sz="4" w:space="0" w:color="000000"/>
              <w:bottom w:val="single" w:sz="4" w:space="0" w:color="000000"/>
              <w:right w:val="single" w:sz="4" w:space="0" w:color="000000"/>
            </w:tcBorders>
          </w:tcPr>
          <w:p w14:paraId="2F5AAC8E" w14:textId="108F4A5E" w:rsidR="005076DC" w:rsidRPr="0079026B" w:rsidRDefault="005076DC" w:rsidP="00497E03">
            <w:pPr>
              <w:jc w:val="both"/>
              <w:rPr>
                <w:rFonts w:ascii="Arial" w:hAnsi="Arial" w:cs="Arial"/>
                <w:sz w:val="18"/>
                <w:szCs w:val="18"/>
              </w:rPr>
            </w:pPr>
            <w:r w:rsidRPr="0079026B">
              <w:rPr>
                <w:rFonts w:ascii="Arial" w:hAnsi="Arial" w:cs="Arial"/>
                <w:sz w:val="18"/>
                <w:szCs w:val="18"/>
              </w:rPr>
              <w:t>Response is very comprehensive and supported by a very high standard of evidence. Gives a very high level of confidence the ability of the Tenderer to deliver the services. May exceed the requirements in most respects.</w:t>
            </w:r>
          </w:p>
        </w:tc>
      </w:tr>
    </w:tbl>
    <w:p w14:paraId="5D736900" w14:textId="25EABD2A" w:rsidR="00277365" w:rsidRDefault="00277365" w:rsidP="00EB1E87">
      <w:pPr>
        <w:spacing w:after="0" w:line="360" w:lineRule="auto"/>
        <w:rPr>
          <w:rFonts w:ascii="Arial" w:hAnsi="Arial" w:cs="Arial"/>
          <w:b/>
          <w:bCs/>
          <w:sz w:val="20"/>
          <w:szCs w:val="20"/>
        </w:rPr>
      </w:pPr>
    </w:p>
    <w:p w14:paraId="0846E103" w14:textId="77777777" w:rsidR="001F0BEB" w:rsidRDefault="001F0BEB" w:rsidP="001F0BEB"/>
    <w:p w14:paraId="4D694040" w14:textId="2BE4EC38" w:rsidR="001F0BEB" w:rsidRDefault="001F0BEB" w:rsidP="001F0BEB">
      <w:r>
        <w:t xml:space="preserve">An </w:t>
      </w:r>
      <w:r w:rsidRPr="005076DC">
        <w:rPr>
          <w:b/>
        </w:rPr>
        <w:t>example</w:t>
      </w:r>
      <w:r>
        <w:t xml:space="preserve"> of scoring using the method above: a supplier is rated at 3.7 out of a possible 5. The weighting for that particular criteria is 40%.</w:t>
      </w:r>
    </w:p>
    <w:p w14:paraId="59D2A95F" w14:textId="77777777" w:rsidR="001F0BEB" w:rsidRDefault="001F0BEB" w:rsidP="001F0BEB"/>
    <w:p w14:paraId="289B6C9B" w14:textId="77777777" w:rsidR="005076DC" w:rsidRDefault="001F0BEB" w:rsidP="001F0BEB">
      <w:r>
        <w:t xml:space="preserve">To calculate their actual score: - (3.7 / 5.0) x 40 = </w:t>
      </w:r>
      <w:r w:rsidRPr="005076DC">
        <w:rPr>
          <w:b/>
        </w:rPr>
        <w:t>29.6%</w:t>
      </w:r>
      <w:r>
        <w:t xml:space="preserve"> (out of a possible 40%)</w:t>
      </w:r>
      <w:r w:rsidR="005076DC">
        <w:t xml:space="preserve">. </w:t>
      </w:r>
    </w:p>
    <w:p w14:paraId="47DA07B2" w14:textId="77777777" w:rsidR="005076DC" w:rsidRDefault="005076DC" w:rsidP="001F0BEB"/>
    <w:p w14:paraId="4F9F762E" w14:textId="571B4D17" w:rsidR="00310245" w:rsidRDefault="00310245">
      <w:pPr>
        <w:spacing w:after="0" w:line="240" w:lineRule="auto"/>
        <w:rPr>
          <w:rFonts w:ascii="Arial" w:hAnsi="Arial" w:cs="Arial"/>
          <w:b/>
          <w:bCs/>
          <w:sz w:val="20"/>
          <w:szCs w:val="20"/>
        </w:rPr>
      </w:pPr>
      <w:r>
        <w:rPr>
          <w:rFonts w:ascii="Arial" w:hAnsi="Arial" w:cs="Arial"/>
          <w:b/>
          <w:bCs/>
          <w:sz w:val="20"/>
          <w:szCs w:val="20"/>
        </w:rPr>
        <w:br w:type="page"/>
      </w:r>
    </w:p>
    <w:p w14:paraId="1C95C146" w14:textId="056D5D43" w:rsidR="00EB1E87" w:rsidRPr="00EB1E87" w:rsidRDefault="008C7FE4" w:rsidP="00EB1E87">
      <w:pPr>
        <w:spacing w:after="0" w:line="360" w:lineRule="auto"/>
        <w:rPr>
          <w:rFonts w:ascii="Arial" w:hAnsi="Arial" w:cs="Arial"/>
          <w:bCs/>
          <w:sz w:val="20"/>
          <w:szCs w:val="20"/>
        </w:rPr>
      </w:pPr>
      <w:r w:rsidRPr="001F0BEB">
        <w:rPr>
          <w:rFonts w:ascii="Arial" w:hAnsi="Arial" w:cs="Arial"/>
          <w:b/>
          <w:bCs/>
          <w:sz w:val="20"/>
          <w:szCs w:val="20"/>
          <w:u w:val="single"/>
        </w:rPr>
        <w:lastRenderedPageBreak/>
        <w:t>Price</w:t>
      </w:r>
      <w:r w:rsidR="00EB1E87" w:rsidRPr="008C7FE4">
        <w:rPr>
          <w:rFonts w:ascii="Arial" w:hAnsi="Arial" w:cs="Arial"/>
          <w:b/>
          <w:bCs/>
          <w:sz w:val="20"/>
          <w:szCs w:val="20"/>
        </w:rPr>
        <w:t xml:space="preserve"> will be evaluated using the following method:</w:t>
      </w:r>
    </w:p>
    <w:p w14:paraId="67D2A0A7" w14:textId="21227331" w:rsidR="00EB1E87" w:rsidRDefault="008C7FE4" w:rsidP="00EB1E87">
      <w:pPr>
        <w:spacing w:after="0" w:line="360" w:lineRule="auto"/>
        <w:rPr>
          <w:rFonts w:ascii="Arial" w:hAnsi="Arial" w:cs="Arial"/>
          <w:bCs/>
          <w:sz w:val="20"/>
          <w:szCs w:val="20"/>
        </w:rPr>
      </w:pPr>
      <w:r>
        <w:rPr>
          <w:rFonts w:ascii="Arial" w:hAnsi="Arial" w:cs="Arial"/>
          <w:bCs/>
          <w:sz w:val="20"/>
          <w:szCs w:val="20"/>
        </w:rPr>
        <w:t>3</w:t>
      </w:r>
      <w:r w:rsidR="00EB1E87" w:rsidRPr="00EB1E87">
        <w:rPr>
          <w:rFonts w:ascii="Arial" w:hAnsi="Arial" w:cs="Arial"/>
          <w:bCs/>
          <w:sz w:val="20"/>
          <w:szCs w:val="20"/>
        </w:rPr>
        <w:t xml:space="preserve">0% will be awarded to the lowest priced bid and the remaining </w:t>
      </w:r>
      <w:r w:rsidR="00631B6B">
        <w:rPr>
          <w:rFonts w:ascii="Arial" w:hAnsi="Arial" w:cs="Arial"/>
          <w:bCs/>
          <w:sz w:val="20"/>
          <w:szCs w:val="20"/>
        </w:rPr>
        <w:t>Tenderer</w:t>
      </w:r>
      <w:r w:rsidR="00EB1E87" w:rsidRPr="00EB1E87">
        <w:rPr>
          <w:rFonts w:ascii="Arial" w:hAnsi="Arial" w:cs="Arial"/>
          <w:bCs/>
          <w:sz w:val="20"/>
          <w:szCs w:val="20"/>
        </w:rPr>
        <w:t xml:space="preserve">s will be allocated scores based on their deviation from this figure. </w:t>
      </w:r>
    </w:p>
    <w:p w14:paraId="41A9E4C9" w14:textId="77777777" w:rsidR="006E2AEE" w:rsidRPr="00EB1E87" w:rsidRDefault="006E2AEE" w:rsidP="00EB1E87">
      <w:pPr>
        <w:spacing w:after="0" w:line="360" w:lineRule="auto"/>
        <w:rPr>
          <w:rFonts w:ascii="Arial" w:hAnsi="Arial" w:cs="Arial"/>
          <w:bCs/>
          <w:sz w:val="20"/>
          <w:szCs w:val="20"/>
        </w:rPr>
      </w:pPr>
    </w:p>
    <w:p w14:paraId="1CC1F6A1" w14:textId="17961B7A" w:rsidR="00EB1E87" w:rsidRPr="002C1526" w:rsidRDefault="00EB1E87" w:rsidP="00156379">
      <w:pPr>
        <w:spacing w:after="0" w:line="360" w:lineRule="auto"/>
        <w:rPr>
          <w:rFonts w:ascii="Arial" w:hAnsi="Arial" w:cs="Arial"/>
          <w:b/>
          <w:bCs/>
          <w:sz w:val="20"/>
          <w:szCs w:val="20"/>
        </w:rPr>
      </w:pPr>
      <w:r w:rsidRPr="00EB1E87">
        <w:rPr>
          <w:rFonts w:ascii="Arial" w:hAnsi="Arial" w:cs="Arial"/>
          <w:bCs/>
          <w:sz w:val="20"/>
          <w:szCs w:val="20"/>
        </w:rPr>
        <w:t>For example, if the lowest price is £</w:t>
      </w:r>
      <w:r w:rsidR="008C7FE4">
        <w:rPr>
          <w:rFonts w:ascii="Arial" w:hAnsi="Arial" w:cs="Arial"/>
          <w:bCs/>
          <w:sz w:val="20"/>
          <w:szCs w:val="20"/>
        </w:rPr>
        <w:t>40</w:t>
      </w:r>
      <w:r w:rsidRPr="00EB1E87">
        <w:rPr>
          <w:rFonts w:ascii="Arial" w:hAnsi="Arial" w:cs="Arial"/>
          <w:bCs/>
          <w:sz w:val="20"/>
          <w:szCs w:val="20"/>
        </w:rPr>
        <w:t xml:space="preserve"> and the second lowest price is £</w:t>
      </w:r>
      <w:r w:rsidR="008C7FE4">
        <w:rPr>
          <w:rFonts w:ascii="Arial" w:hAnsi="Arial" w:cs="Arial"/>
          <w:bCs/>
          <w:sz w:val="20"/>
          <w:szCs w:val="20"/>
        </w:rPr>
        <w:t>42</w:t>
      </w:r>
      <w:r w:rsidRPr="00EB1E87">
        <w:rPr>
          <w:rFonts w:ascii="Arial" w:hAnsi="Arial" w:cs="Arial"/>
          <w:bCs/>
          <w:sz w:val="20"/>
          <w:szCs w:val="20"/>
        </w:rPr>
        <w:t xml:space="preserve"> then the lowest pric</w:t>
      </w:r>
      <w:r w:rsidR="008C7FE4">
        <w:rPr>
          <w:rFonts w:ascii="Arial" w:hAnsi="Arial" w:cs="Arial"/>
          <w:bCs/>
          <w:sz w:val="20"/>
          <w:szCs w:val="20"/>
        </w:rPr>
        <w:t xml:space="preserve">ed </w:t>
      </w:r>
      <w:r w:rsidR="00631B6B">
        <w:rPr>
          <w:rFonts w:ascii="Arial" w:hAnsi="Arial" w:cs="Arial"/>
          <w:bCs/>
          <w:sz w:val="20"/>
          <w:szCs w:val="20"/>
        </w:rPr>
        <w:t>Tenderer</w:t>
      </w:r>
      <w:r w:rsidR="008C7FE4">
        <w:rPr>
          <w:rFonts w:ascii="Arial" w:hAnsi="Arial" w:cs="Arial"/>
          <w:bCs/>
          <w:sz w:val="20"/>
          <w:szCs w:val="20"/>
        </w:rPr>
        <w:t xml:space="preserve"> gets 3</w:t>
      </w:r>
      <w:r w:rsidR="005F36E1">
        <w:rPr>
          <w:rFonts w:ascii="Arial" w:hAnsi="Arial" w:cs="Arial"/>
          <w:bCs/>
          <w:sz w:val="20"/>
          <w:szCs w:val="20"/>
        </w:rPr>
        <w:t>0% (full marks) for cost</w:t>
      </w:r>
      <w:r w:rsidRPr="00EB1E87">
        <w:rPr>
          <w:rFonts w:ascii="Arial" w:hAnsi="Arial" w:cs="Arial"/>
          <w:bCs/>
          <w:sz w:val="20"/>
          <w:szCs w:val="20"/>
        </w:rPr>
        <w:t xml:space="preserve"> and</w:t>
      </w:r>
      <w:r w:rsidR="008C7FE4">
        <w:rPr>
          <w:rFonts w:ascii="Arial" w:hAnsi="Arial" w:cs="Arial"/>
          <w:bCs/>
          <w:sz w:val="20"/>
          <w:szCs w:val="20"/>
        </w:rPr>
        <w:t xml:space="preserve"> the second placed </w:t>
      </w:r>
      <w:r w:rsidR="00631B6B">
        <w:rPr>
          <w:rFonts w:ascii="Arial" w:hAnsi="Arial" w:cs="Arial"/>
          <w:bCs/>
          <w:sz w:val="20"/>
          <w:szCs w:val="20"/>
        </w:rPr>
        <w:t>Tenderer</w:t>
      </w:r>
      <w:r w:rsidR="008C7FE4">
        <w:rPr>
          <w:rFonts w:ascii="Arial" w:hAnsi="Arial" w:cs="Arial"/>
          <w:bCs/>
          <w:sz w:val="20"/>
          <w:szCs w:val="20"/>
        </w:rPr>
        <w:t xml:space="preserve"> gets </w:t>
      </w:r>
      <w:r w:rsidR="00946513">
        <w:rPr>
          <w:rFonts w:ascii="Arial" w:hAnsi="Arial" w:cs="Arial"/>
          <w:bCs/>
          <w:sz w:val="20"/>
          <w:szCs w:val="20"/>
        </w:rPr>
        <w:t>28</w:t>
      </w:r>
      <w:r w:rsidRPr="00EB1E87">
        <w:rPr>
          <w:rFonts w:ascii="Arial" w:hAnsi="Arial" w:cs="Arial"/>
          <w:bCs/>
          <w:sz w:val="20"/>
          <w:szCs w:val="20"/>
        </w:rPr>
        <w:t>% and so on. £</w:t>
      </w:r>
      <w:r w:rsidR="008C7FE4">
        <w:rPr>
          <w:rFonts w:ascii="Arial" w:hAnsi="Arial" w:cs="Arial"/>
          <w:bCs/>
          <w:sz w:val="20"/>
          <w:szCs w:val="20"/>
        </w:rPr>
        <w:t>40/</w:t>
      </w:r>
      <w:r w:rsidR="00A10FAB">
        <w:rPr>
          <w:rFonts w:ascii="Arial" w:hAnsi="Arial" w:cs="Arial"/>
          <w:bCs/>
          <w:sz w:val="20"/>
          <w:szCs w:val="20"/>
        </w:rPr>
        <w:t>£</w:t>
      </w:r>
      <w:r w:rsidR="008C7FE4">
        <w:rPr>
          <w:rFonts w:ascii="Arial" w:hAnsi="Arial" w:cs="Arial"/>
          <w:bCs/>
          <w:sz w:val="20"/>
          <w:szCs w:val="20"/>
        </w:rPr>
        <w:t>42</w:t>
      </w:r>
      <w:r w:rsidRPr="00EB1E87">
        <w:rPr>
          <w:rFonts w:ascii="Arial" w:hAnsi="Arial" w:cs="Arial"/>
          <w:bCs/>
          <w:sz w:val="20"/>
          <w:szCs w:val="20"/>
        </w:rPr>
        <w:t xml:space="preserve"> x </w:t>
      </w:r>
      <w:r w:rsidR="008C7FE4">
        <w:rPr>
          <w:rFonts w:ascii="Arial" w:hAnsi="Arial" w:cs="Arial"/>
          <w:bCs/>
          <w:sz w:val="20"/>
          <w:szCs w:val="20"/>
        </w:rPr>
        <w:t>30</w:t>
      </w:r>
      <w:r w:rsidRPr="00EB1E87">
        <w:rPr>
          <w:rFonts w:ascii="Arial" w:hAnsi="Arial" w:cs="Arial"/>
          <w:bCs/>
          <w:sz w:val="20"/>
          <w:szCs w:val="20"/>
        </w:rPr>
        <w:t xml:space="preserve"> =</w:t>
      </w:r>
      <w:r w:rsidR="008C7FE4">
        <w:rPr>
          <w:rFonts w:ascii="Arial" w:hAnsi="Arial" w:cs="Arial"/>
          <w:bCs/>
          <w:sz w:val="20"/>
          <w:szCs w:val="20"/>
        </w:rPr>
        <w:t xml:space="preserve"> 28%</w:t>
      </w:r>
      <w:r w:rsidR="008C7FE4" w:rsidRPr="00EB1E87">
        <w:rPr>
          <w:rFonts w:ascii="Arial" w:hAnsi="Arial" w:cs="Arial"/>
          <w:bCs/>
          <w:sz w:val="20"/>
          <w:szCs w:val="20"/>
        </w:rPr>
        <w:t>)</w:t>
      </w:r>
      <w:r w:rsidR="0079026B">
        <w:rPr>
          <w:rFonts w:ascii="Arial" w:hAnsi="Arial" w:cs="Arial"/>
          <w:bCs/>
          <w:sz w:val="20"/>
          <w:szCs w:val="20"/>
        </w:rPr>
        <w:t>.</w:t>
      </w:r>
    </w:p>
    <w:p w14:paraId="44D1A45C" w14:textId="35F76CA6" w:rsidR="0079026B" w:rsidRDefault="0079026B" w:rsidP="0079026B">
      <w:pPr>
        <w:spacing w:after="0" w:line="360" w:lineRule="auto"/>
        <w:rPr>
          <w:rFonts w:ascii="Arial" w:hAnsi="Arial" w:cs="Arial"/>
          <w:bCs/>
          <w:sz w:val="20"/>
          <w:szCs w:val="20"/>
        </w:rPr>
      </w:pPr>
    </w:p>
    <w:p w14:paraId="021776BC" w14:textId="77777777" w:rsidR="00BB72BB" w:rsidRDefault="00BB72BB" w:rsidP="00BB72BB">
      <w:r>
        <w:t>All the actual scores will be added together give an overall assessment out of 100%.</w:t>
      </w:r>
    </w:p>
    <w:p w14:paraId="399B3131" w14:textId="77777777" w:rsidR="0079026B" w:rsidRDefault="0079026B" w:rsidP="0079026B">
      <w:pPr>
        <w:spacing w:after="0" w:line="360" w:lineRule="auto"/>
        <w:rPr>
          <w:rFonts w:ascii="Arial" w:hAnsi="Arial" w:cs="Arial"/>
          <w:bCs/>
          <w:sz w:val="20"/>
          <w:szCs w:val="20"/>
        </w:rPr>
      </w:pPr>
    </w:p>
    <w:p w14:paraId="3F2A85BA" w14:textId="77777777" w:rsidR="005E2FD3" w:rsidRPr="0079026B" w:rsidRDefault="005E2FD3" w:rsidP="005E2FD3">
      <w:pPr>
        <w:spacing w:after="0" w:line="360" w:lineRule="auto"/>
        <w:rPr>
          <w:rFonts w:ascii="Arial" w:hAnsi="Arial" w:cs="Arial"/>
          <w:i/>
          <w:sz w:val="20"/>
          <w:szCs w:val="20"/>
        </w:rPr>
      </w:pPr>
      <w:r w:rsidRPr="0079026B">
        <w:rPr>
          <w:rFonts w:ascii="Arial" w:hAnsi="Arial" w:cs="Arial"/>
          <w:bCs/>
          <w:i/>
          <w:sz w:val="20"/>
          <w:szCs w:val="20"/>
        </w:rPr>
        <w:t>Successful tenderers will be expected to have suitable financial stability to undertake these pieces of work and to have insurances and policies in place that are adequate to undertaking payment from public funds</w:t>
      </w:r>
      <w:r>
        <w:rPr>
          <w:rFonts w:ascii="Arial" w:hAnsi="Arial" w:cs="Arial"/>
          <w:bCs/>
          <w:i/>
          <w:sz w:val="20"/>
          <w:szCs w:val="20"/>
        </w:rPr>
        <w:t xml:space="preserve">. If LV regards responses in section 4 to be unsatisfactory, </w:t>
      </w:r>
      <w:r w:rsidRPr="0079026B">
        <w:rPr>
          <w:rFonts w:ascii="Arial" w:hAnsi="Arial" w:cs="Arial"/>
          <w:bCs/>
          <w:i/>
          <w:sz w:val="20"/>
          <w:szCs w:val="20"/>
        </w:rPr>
        <w:t>then LV reserves the right at its absolute discretion not to award a contract irrespective of how the tenderer has scored using the evaluation criteria.</w:t>
      </w:r>
    </w:p>
    <w:p w14:paraId="28A62038" w14:textId="75E583BE" w:rsidR="00EB1E87" w:rsidRDefault="006A72B4">
      <w:pPr>
        <w:spacing w:after="0" w:line="240" w:lineRule="auto"/>
        <w:rPr>
          <w:rFonts w:ascii="Arial" w:eastAsia="Times New Roman" w:hAnsi="Arial" w:cs="Arial"/>
          <w:b/>
          <w:bCs/>
          <w:sz w:val="20"/>
          <w:szCs w:val="20"/>
        </w:rPr>
      </w:pPr>
      <w:r>
        <w:rPr>
          <w:rFonts w:ascii="Arial" w:hAnsi="Arial" w:cs="Arial"/>
          <w:sz w:val="20"/>
          <w:szCs w:val="20"/>
        </w:rPr>
        <w:br w:type="page"/>
      </w:r>
    </w:p>
    <w:p w14:paraId="269AD6CF" w14:textId="77777777" w:rsidR="005E2FD3" w:rsidRDefault="005E2FD3" w:rsidP="00156379">
      <w:pPr>
        <w:pStyle w:val="Heading1"/>
        <w:spacing w:line="360" w:lineRule="auto"/>
        <w:rPr>
          <w:rFonts w:ascii="Arial" w:hAnsi="Arial" w:cs="Arial"/>
          <w:sz w:val="20"/>
          <w:szCs w:val="20"/>
        </w:rPr>
      </w:pPr>
      <w:bookmarkStart w:id="24" w:name="_2._Specification_of"/>
      <w:bookmarkEnd w:id="24"/>
    </w:p>
    <w:p w14:paraId="58117F30" w14:textId="7DB512B0" w:rsidR="00081BCC" w:rsidRPr="00525758" w:rsidRDefault="00F140BD" w:rsidP="00156379">
      <w:pPr>
        <w:pStyle w:val="Heading1"/>
        <w:spacing w:line="360" w:lineRule="auto"/>
        <w:rPr>
          <w:rFonts w:ascii="Arial" w:hAnsi="Arial" w:cs="Arial"/>
          <w:sz w:val="20"/>
          <w:szCs w:val="20"/>
        </w:rPr>
      </w:pPr>
      <w:bookmarkStart w:id="25" w:name="_Toc469322121"/>
      <w:r>
        <w:rPr>
          <w:rFonts w:ascii="Arial" w:hAnsi="Arial" w:cs="Arial"/>
          <w:sz w:val="20"/>
          <w:szCs w:val="20"/>
        </w:rPr>
        <w:t>2</w:t>
      </w:r>
      <w:r w:rsidR="00081BCC" w:rsidRPr="00525758">
        <w:rPr>
          <w:rFonts w:ascii="Arial" w:hAnsi="Arial" w:cs="Arial"/>
          <w:sz w:val="20"/>
          <w:szCs w:val="20"/>
        </w:rPr>
        <w:t>. Spe</w:t>
      </w:r>
      <w:r w:rsidR="00DD2446" w:rsidRPr="00525758">
        <w:rPr>
          <w:rFonts w:ascii="Arial" w:hAnsi="Arial" w:cs="Arial"/>
          <w:sz w:val="20"/>
          <w:szCs w:val="20"/>
        </w:rPr>
        <w:t>cification of services required</w:t>
      </w:r>
      <w:bookmarkEnd w:id="25"/>
    </w:p>
    <w:p w14:paraId="40D6B98C" w14:textId="07CB3BDF" w:rsidR="00B365C6" w:rsidRPr="00677552" w:rsidRDefault="00F140BD" w:rsidP="00FA5AAA">
      <w:pPr>
        <w:pStyle w:val="Heading2"/>
        <w:spacing w:before="0" w:after="0" w:line="360" w:lineRule="auto"/>
        <w:rPr>
          <w:rFonts w:ascii="Arial" w:hAnsi="Arial" w:cs="Arial"/>
          <w:i w:val="0"/>
          <w:sz w:val="20"/>
          <w:szCs w:val="20"/>
        </w:rPr>
      </w:pPr>
      <w:bookmarkStart w:id="26" w:name="_Toc469322122"/>
      <w:r>
        <w:rPr>
          <w:rFonts w:ascii="Arial" w:hAnsi="Arial" w:cs="Arial"/>
          <w:i w:val="0"/>
          <w:sz w:val="20"/>
          <w:szCs w:val="20"/>
        </w:rPr>
        <w:t>2</w:t>
      </w:r>
      <w:r w:rsidR="00156379" w:rsidRPr="00677552">
        <w:rPr>
          <w:rFonts w:ascii="Arial" w:hAnsi="Arial" w:cs="Arial"/>
          <w:i w:val="0"/>
          <w:sz w:val="20"/>
          <w:szCs w:val="20"/>
        </w:rPr>
        <w:t xml:space="preserve">.1 </w:t>
      </w:r>
      <w:r w:rsidR="00B365C6" w:rsidRPr="00677552">
        <w:rPr>
          <w:rFonts w:ascii="Arial" w:hAnsi="Arial" w:cs="Arial"/>
          <w:i w:val="0"/>
          <w:sz w:val="20"/>
          <w:szCs w:val="20"/>
        </w:rPr>
        <w:t>Background</w:t>
      </w:r>
      <w:bookmarkEnd w:id="26"/>
    </w:p>
    <w:p w14:paraId="738E2540" w14:textId="77777777" w:rsidR="00380A99" w:rsidRDefault="00380A99" w:rsidP="00380A99">
      <w:pPr>
        <w:rPr>
          <w:rFonts w:ascii="Arial" w:hAnsi="Arial" w:cs="Arial"/>
          <w:iCs/>
          <w:sz w:val="20"/>
          <w:szCs w:val="20"/>
        </w:rPr>
      </w:pPr>
      <w:r w:rsidRPr="00677552">
        <w:rPr>
          <w:rFonts w:ascii="Arial" w:hAnsi="Arial" w:cs="Arial"/>
          <w:iCs/>
          <w:sz w:val="20"/>
          <w:szCs w:val="20"/>
        </w:rPr>
        <w:t xml:space="preserve">Liverpool Vision is seeking consultancy suppliers to provide direct </w:t>
      </w:r>
      <w:r>
        <w:rPr>
          <w:rFonts w:ascii="Arial" w:hAnsi="Arial" w:cs="Arial"/>
          <w:iCs/>
          <w:sz w:val="20"/>
          <w:szCs w:val="20"/>
        </w:rPr>
        <w:t xml:space="preserve">diagnostic services and specialist </w:t>
      </w:r>
      <w:r w:rsidRPr="00677552">
        <w:rPr>
          <w:rFonts w:ascii="Arial" w:hAnsi="Arial" w:cs="Arial"/>
          <w:iCs/>
          <w:sz w:val="20"/>
          <w:szCs w:val="20"/>
        </w:rPr>
        <w:t xml:space="preserve">business advice for and on behalf of Liverpool Vision to the </w:t>
      </w:r>
      <w:r w:rsidRPr="008C2201">
        <w:rPr>
          <w:rFonts w:ascii="Arial" w:hAnsi="Arial" w:cs="Arial"/>
          <w:iCs/>
          <w:sz w:val="20"/>
          <w:szCs w:val="20"/>
        </w:rPr>
        <w:t xml:space="preserve">Liverpool </w:t>
      </w:r>
      <w:r>
        <w:rPr>
          <w:rFonts w:ascii="Arial" w:hAnsi="Arial" w:cs="Arial"/>
          <w:iCs/>
          <w:sz w:val="20"/>
          <w:szCs w:val="20"/>
        </w:rPr>
        <w:t xml:space="preserve">City Region </w:t>
      </w:r>
      <w:r w:rsidRPr="008C2201">
        <w:rPr>
          <w:rFonts w:ascii="Arial" w:hAnsi="Arial" w:cs="Arial"/>
          <w:iCs/>
          <w:sz w:val="20"/>
          <w:szCs w:val="20"/>
        </w:rPr>
        <w:t>business community</w:t>
      </w:r>
      <w:r>
        <w:rPr>
          <w:rFonts w:ascii="Arial" w:hAnsi="Arial" w:cs="Arial"/>
          <w:iCs/>
          <w:sz w:val="20"/>
          <w:szCs w:val="20"/>
        </w:rPr>
        <w:t>. T</w:t>
      </w:r>
      <w:r w:rsidRPr="00677552">
        <w:rPr>
          <w:rFonts w:ascii="Arial" w:hAnsi="Arial" w:cs="Arial"/>
          <w:iCs/>
          <w:sz w:val="20"/>
          <w:szCs w:val="20"/>
        </w:rPr>
        <w:t xml:space="preserve">his service is funded </w:t>
      </w:r>
      <w:r w:rsidRPr="00871649">
        <w:rPr>
          <w:rFonts w:ascii="Arial" w:hAnsi="Arial" w:cs="Arial"/>
          <w:iCs/>
          <w:sz w:val="20"/>
          <w:szCs w:val="20"/>
        </w:rPr>
        <w:t xml:space="preserve">through the LCRIBS Business </w:t>
      </w:r>
      <w:r>
        <w:rPr>
          <w:rFonts w:ascii="Arial" w:hAnsi="Arial" w:cs="Arial"/>
          <w:iCs/>
          <w:sz w:val="20"/>
          <w:szCs w:val="20"/>
        </w:rPr>
        <w:t>Growth</w:t>
      </w:r>
      <w:r w:rsidRPr="00871649">
        <w:rPr>
          <w:rFonts w:ascii="Arial" w:hAnsi="Arial" w:cs="Arial"/>
          <w:iCs/>
          <w:sz w:val="20"/>
          <w:szCs w:val="20"/>
        </w:rPr>
        <w:t xml:space="preserve"> Programme,</w:t>
      </w:r>
      <w:r w:rsidRPr="00677552">
        <w:rPr>
          <w:rFonts w:ascii="Arial" w:hAnsi="Arial" w:cs="Arial"/>
          <w:iCs/>
          <w:sz w:val="20"/>
          <w:szCs w:val="20"/>
        </w:rPr>
        <w:t xml:space="preserve"> which is an ERDF funded programme delivered by Liverpool Vis</w:t>
      </w:r>
      <w:r>
        <w:rPr>
          <w:rFonts w:ascii="Arial" w:hAnsi="Arial" w:cs="Arial"/>
          <w:iCs/>
          <w:sz w:val="20"/>
          <w:szCs w:val="20"/>
        </w:rPr>
        <w:t>ion and other Local Authorities &amp; Chambers.</w:t>
      </w:r>
    </w:p>
    <w:p w14:paraId="2F37FDBD" w14:textId="77777777" w:rsidR="00380A99" w:rsidRPr="00677552" w:rsidRDefault="00380A99" w:rsidP="00380A99">
      <w:pPr>
        <w:rPr>
          <w:rFonts w:ascii="Arial" w:hAnsi="Arial" w:cs="Arial"/>
          <w:iCs/>
          <w:sz w:val="20"/>
          <w:szCs w:val="20"/>
        </w:rPr>
      </w:pPr>
      <w:r>
        <w:rPr>
          <w:rFonts w:ascii="Arial" w:hAnsi="Arial" w:cs="Arial"/>
          <w:iCs/>
          <w:sz w:val="20"/>
          <w:szCs w:val="20"/>
        </w:rPr>
        <w:t>It is intended to award a number of single supplier framework agreements (one for each Lot), which will not guarantee any particular level of business. Demand will be on an ad-hoc basis and subject to business needs.</w:t>
      </w:r>
    </w:p>
    <w:p w14:paraId="120E0E4F" w14:textId="77777777" w:rsidR="00380A99" w:rsidRPr="00677552" w:rsidRDefault="00380A99" w:rsidP="00380A99">
      <w:pPr>
        <w:rPr>
          <w:rFonts w:ascii="Arial" w:hAnsi="Arial" w:cs="Arial"/>
          <w:iCs/>
          <w:sz w:val="20"/>
          <w:szCs w:val="20"/>
        </w:rPr>
      </w:pPr>
      <w:r w:rsidRPr="00677552">
        <w:rPr>
          <w:rFonts w:ascii="Arial" w:hAnsi="Arial" w:cs="Arial"/>
          <w:iCs/>
          <w:sz w:val="20"/>
          <w:szCs w:val="20"/>
        </w:rPr>
        <w:t xml:space="preserve">The object of Liverpool Vision’s procurement is to achieve value for money in meeting its needs.  Liverpool Vision is </w:t>
      </w:r>
      <w:r w:rsidRPr="009A7A9A">
        <w:rPr>
          <w:rFonts w:ascii="Arial" w:hAnsi="Arial" w:cs="Arial"/>
          <w:iCs/>
          <w:sz w:val="20"/>
          <w:szCs w:val="20"/>
        </w:rPr>
        <w:t>intending to set agreement</w:t>
      </w:r>
      <w:r>
        <w:rPr>
          <w:rFonts w:ascii="Arial" w:hAnsi="Arial" w:cs="Arial"/>
          <w:iCs/>
          <w:sz w:val="20"/>
          <w:szCs w:val="20"/>
        </w:rPr>
        <w:t>s</w:t>
      </w:r>
      <w:r w:rsidRPr="009A7A9A">
        <w:rPr>
          <w:rFonts w:ascii="Arial" w:hAnsi="Arial" w:cs="Arial"/>
          <w:iCs/>
          <w:sz w:val="20"/>
          <w:szCs w:val="20"/>
        </w:rPr>
        <w:t xml:space="preserve"> in place with a number of suppliers</w:t>
      </w:r>
      <w:r>
        <w:rPr>
          <w:rFonts w:ascii="Arial" w:hAnsi="Arial" w:cs="Arial"/>
          <w:iCs/>
          <w:sz w:val="20"/>
          <w:szCs w:val="20"/>
        </w:rPr>
        <w:t>,</w:t>
      </w:r>
      <w:r w:rsidRPr="009A7A9A">
        <w:rPr>
          <w:rFonts w:ascii="Arial" w:hAnsi="Arial" w:cs="Arial"/>
          <w:iCs/>
          <w:sz w:val="20"/>
          <w:szCs w:val="20"/>
        </w:rPr>
        <w:t xml:space="preserve"> for a contract period of twenty-four (24) months.</w:t>
      </w:r>
    </w:p>
    <w:p w14:paraId="1967EFD2" w14:textId="7A475338" w:rsidR="00C87217" w:rsidRDefault="00380A99" w:rsidP="0070314E">
      <w:pPr>
        <w:rPr>
          <w:rFonts w:ascii="Arial" w:hAnsi="Arial" w:cs="Arial"/>
          <w:iCs/>
          <w:sz w:val="20"/>
          <w:szCs w:val="20"/>
        </w:rPr>
      </w:pPr>
      <w:r w:rsidRPr="00677552">
        <w:rPr>
          <w:rFonts w:ascii="Arial" w:hAnsi="Arial" w:cs="Arial"/>
          <w:iCs/>
          <w:sz w:val="20"/>
          <w:szCs w:val="20"/>
        </w:rPr>
        <w:t xml:space="preserve">Tenderers will need to respond to the requirements listed, considering the evaluation criteria and submitting via the process and timelines specified, </w:t>
      </w:r>
      <w:r w:rsidRPr="00677552">
        <w:rPr>
          <w:rFonts w:ascii="Arial" w:hAnsi="Arial" w:cs="Arial"/>
          <w:b/>
          <w:iCs/>
          <w:sz w:val="20"/>
          <w:szCs w:val="20"/>
        </w:rPr>
        <w:t>indic</w:t>
      </w:r>
      <w:r>
        <w:rPr>
          <w:rFonts w:ascii="Arial" w:hAnsi="Arial" w:cs="Arial"/>
          <w:b/>
          <w:iCs/>
          <w:sz w:val="20"/>
          <w:szCs w:val="20"/>
        </w:rPr>
        <w:t>ating which Lot(s)</w:t>
      </w:r>
      <w:r w:rsidRPr="00677552">
        <w:rPr>
          <w:rFonts w:ascii="Arial" w:hAnsi="Arial" w:cs="Arial"/>
          <w:b/>
          <w:iCs/>
          <w:sz w:val="20"/>
          <w:szCs w:val="20"/>
        </w:rPr>
        <w:t xml:space="preserve"> they are responding to.</w:t>
      </w:r>
    </w:p>
    <w:p w14:paraId="0898F76B" w14:textId="77777777" w:rsidR="006A72B4" w:rsidRPr="00677552" w:rsidRDefault="006A72B4" w:rsidP="007D4264">
      <w:pPr>
        <w:pStyle w:val="PlainText"/>
        <w:spacing w:line="360" w:lineRule="auto"/>
        <w:rPr>
          <w:rFonts w:ascii="Arial" w:hAnsi="Arial" w:cs="Arial"/>
          <w:b/>
          <w:sz w:val="20"/>
          <w:szCs w:val="20"/>
        </w:rPr>
      </w:pPr>
    </w:p>
    <w:p w14:paraId="4E8AD2B2" w14:textId="2B6E4768" w:rsidR="00B365C6" w:rsidRDefault="00F140BD" w:rsidP="00156379">
      <w:pPr>
        <w:pStyle w:val="Heading2"/>
        <w:spacing w:before="0" w:after="0" w:line="360" w:lineRule="auto"/>
        <w:rPr>
          <w:rFonts w:ascii="Arial" w:hAnsi="Arial" w:cs="Arial"/>
          <w:i w:val="0"/>
          <w:sz w:val="20"/>
          <w:szCs w:val="20"/>
        </w:rPr>
      </w:pPr>
      <w:bookmarkStart w:id="27" w:name="_Toc469322123"/>
      <w:r>
        <w:rPr>
          <w:rFonts w:ascii="Arial" w:hAnsi="Arial" w:cs="Arial"/>
          <w:i w:val="0"/>
          <w:sz w:val="20"/>
          <w:szCs w:val="20"/>
        </w:rPr>
        <w:t>2</w:t>
      </w:r>
      <w:r w:rsidR="00156379" w:rsidRPr="00677552">
        <w:rPr>
          <w:rFonts w:ascii="Arial" w:hAnsi="Arial" w:cs="Arial"/>
          <w:i w:val="0"/>
          <w:sz w:val="20"/>
          <w:szCs w:val="20"/>
        </w:rPr>
        <w:t>.2</w:t>
      </w:r>
      <w:r w:rsidR="00B365C6" w:rsidRPr="00677552">
        <w:rPr>
          <w:rFonts w:ascii="Arial" w:hAnsi="Arial" w:cs="Arial"/>
          <w:i w:val="0"/>
          <w:sz w:val="20"/>
          <w:szCs w:val="20"/>
        </w:rPr>
        <w:t xml:space="preserve"> Services </w:t>
      </w:r>
      <w:r w:rsidR="00D71D57" w:rsidRPr="00677552">
        <w:rPr>
          <w:rFonts w:ascii="Arial" w:hAnsi="Arial" w:cs="Arial"/>
          <w:i w:val="0"/>
          <w:sz w:val="20"/>
          <w:szCs w:val="20"/>
        </w:rPr>
        <w:t>Specification</w:t>
      </w:r>
      <w:bookmarkEnd w:id="27"/>
    </w:p>
    <w:p w14:paraId="4C5E952E" w14:textId="2B8A5548" w:rsidR="0070314E" w:rsidRPr="00677552" w:rsidRDefault="0070314E" w:rsidP="0070314E">
      <w:pPr>
        <w:rPr>
          <w:rFonts w:ascii="Arial" w:hAnsi="Arial" w:cs="Arial"/>
          <w:iCs/>
          <w:sz w:val="20"/>
          <w:szCs w:val="20"/>
        </w:rPr>
      </w:pPr>
      <w:r w:rsidRPr="00871649">
        <w:rPr>
          <w:rFonts w:ascii="Arial" w:hAnsi="Arial" w:cs="Arial"/>
          <w:iCs/>
          <w:sz w:val="20"/>
          <w:szCs w:val="20"/>
        </w:rPr>
        <w:t>Liverpool Vision has been delivering business advice, guidance and support to the Liverpool</w:t>
      </w:r>
      <w:r>
        <w:rPr>
          <w:rFonts w:ascii="Arial" w:hAnsi="Arial" w:cs="Arial"/>
          <w:iCs/>
          <w:sz w:val="20"/>
          <w:szCs w:val="20"/>
        </w:rPr>
        <w:t xml:space="preserve"> City Region</w:t>
      </w:r>
      <w:r w:rsidRPr="00871649">
        <w:rPr>
          <w:rFonts w:ascii="Arial" w:hAnsi="Arial" w:cs="Arial"/>
          <w:iCs/>
          <w:sz w:val="20"/>
          <w:szCs w:val="20"/>
        </w:rPr>
        <w:t xml:space="preserve"> business community in various shapes and forms for the past 14 years. This has involved advising businesses across a range of subjects and undertaking a diagnostic to establish the level of support needed</w:t>
      </w:r>
      <w:r w:rsidRPr="00677552">
        <w:rPr>
          <w:rFonts w:ascii="Arial" w:hAnsi="Arial" w:cs="Arial"/>
          <w:iCs/>
          <w:sz w:val="20"/>
          <w:szCs w:val="20"/>
        </w:rPr>
        <w:t>.</w:t>
      </w:r>
    </w:p>
    <w:p w14:paraId="638DF44E" w14:textId="5B7F552B" w:rsidR="0070314E" w:rsidRPr="007A3944" w:rsidRDefault="0070314E" w:rsidP="0070314E">
      <w:pPr>
        <w:rPr>
          <w:rFonts w:ascii="Arial" w:hAnsi="Arial" w:cs="Arial"/>
          <w:sz w:val="20"/>
        </w:rPr>
      </w:pPr>
      <w:r w:rsidRPr="007A3944">
        <w:rPr>
          <w:rFonts w:ascii="Arial" w:hAnsi="Arial" w:cs="Arial"/>
          <w:sz w:val="20"/>
        </w:rPr>
        <w:t xml:space="preserve">The Liverpool City Region Local Authorities and Liverpool Vision have come together with the Liverpool City Region Local Enterprise Partnership and a number of Chambers of Commerce to form a consortium to bid for European funding under ‘Priority Axis </w:t>
      </w:r>
      <w:r w:rsidR="002E7392" w:rsidRPr="007A3944">
        <w:rPr>
          <w:rFonts w:ascii="Arial" w:hAnsi="Arial" w:cs="Arial"/>
          <w:sz w:val="20"/>
        </w:rPr>
        <w:t>3:</w:t>
      </w:r>
      <w:r w:rsidRPr="007A3944">
        <w:rPr>
          <w:rFonts w:ascii="Arial" w:hAnsi="Arial" w:cs="Arial"/>
          <w:sz w:val="20"/>
        </w:rPr>
        <w:t xml:space="preserve"> Enhancing the Competitiveness of SME’s’.</w:t>
      </w:r>
    </w:p>
    <w:p w14:paraId="57E23212" w14:textId="597FED6E" w:rsidR="0070314E" w:rsidRPr="007A3944" w:rsidRDefault="0070314E" w:rsidP="0070314E">
      <w:pPr>
        <w:rPr>
          <w:rFonts w:ascii="Arial" w:hAnsi="Arial" w:cs="Arial"/>
          <w:sz w:val="20"/>
        </w:rPr>
      </w:pPr>
      <w:r w:rsidRPr="007A3944">
        <w:rPr>
          <w:rFonts w:ascii="Arial" w:hAnsi="Arial" w:cs="Arial"/>
          <w:sz w:val="20"/>
        </w:rPr>
        <w:t>The resulting business support programme, ‘</w:t>
      </w:r>
      <w:r w:rsidRPr="007A3944">
        <w:rPr>
          <w:rFonts w:ascii="Arial" w:hAnsi="Arial" w:cs="Arial"/>
          <w:b/>
          <w:sz w:val="20"/>
        </w:rPr>
        <w:t>The Liverpool City Region Integrated Business Support Project’ (LCRIBS)</w:t>
      </w:r>
      <w:r w:rsidR="001D4320">
        <w:rPr>
          <w:rFonts w:ascii="Arial" w:hAnsi="Arial" w:cs="Arial"/>
          <w:b/>
          <w:sz w:val="20"/>
        </w:rPr>
        <w:t xml:space="preserve"> (Business Growth Programme)</w:t>
      </w:r>
      <w:r w:rsidRPr="007A3944">
        <w:rPr>
          <w:rFonts w:ascii="Arial" w:hAnsi="Arial" w:cs="Arial"/>
          <w:sz w:val="20"/>
        </w:rPr>
        <w:t>, will provide a range of fully funded business support services designed to build both the capacity and confidence within those SME’s reluctant to engage with existing business support providers for either lack of knowledge or understanding or simply because they are reluctant to pay for, or do not perceive the value of, existing commercial provision.</w:t>
      </w:r>
    </w:p>
    <w:p w14:paraId="1BA7BF4C" w14:textId="0BC526BA" w:rsidR="0070314E" w:rsidRPr="007A3944" w:rsidRDefault="0070314E" w:rsidP="0070314E">
      <w:pPr>
        <w:rPr>
          <w:rFonts w:ascii="Arial" w:hAnsi="Arial" w:cs="Arial"/>
          <w:sz w:val="20"/>
        </w:rPr>
      </w:pPr>
      <w:r w:rsidRPr="007A3944">
        <w:rPr>
          <w:rFonts w:ascii="Arial" w:hAnsi="Arial" w:cs="Arial"/>
          <w:b/>
          <w:sz w:val="20"/>
        </w:rPr>
        <w:t>The Liverpool City Region Integrated Business Support Project</w:t>
      </w:r>
      <w:r w:rsidRPr="007A3944">
        <w:rPr>
          <w:rFonts w:ascii="Arial" w:hAnsi="Arial" w:cs="Arial"/>
          <w:sz w:val="20"/>
        </w:rPr>
        <w:t xml:space="preserve"> </w:t>
      </w:r>
      <w:r w:rsidR="001D4320">
        <w:rPr>
          <w:rFonts w:ascii="Arial" w:hAnsi="Arial" w:cs="Arial"/>
          <w:sz w:val="20"/>
        </w:rPr>
        <w:t xml:space="preserve">(Business Growth Programme) </w:t>
      </w:r>
      <w:r w:rsidRPr="007A3944">
        <w:rPr>
          <w:rFonts w:ascii="Arial" w:hAnsi="Arial" w:cs="Arial"/>
          <w:sz w:val="20"/>
        </w:rPr>
        <w:t>will be positioned between ‘pre-start/start-up/post-start support’, delivered by a consortium led by the Women’s Organisation, and more specialist or bespoke support delivered by the private sector.</w:t>
      </w:r>
    </w:p>
    <w:p w14:paraId="0D628986" w14:textId="77777777" w:rsidR="0070314E" w:rsidRPr="002505DE" w:rsidRDefault="0070314E" w:rsidP="0070314E">
      <w:pPr>
        <w:rPr>
          <w:rFonts w:ascii="Arial" w:hAnsi="Arial" w:cs="Arial"/>
          <w:sz w:val="20"/>
        </w:rPr>
      </w:pPr>
      <w:r w:rsidRPr="002505DE">
        <w:rPr>
          <w:rFonts w:ascii="Arial" w:hAnsi="Arial" w:cs="Arial"/>
          <w:sz w:val="20"/>
        </w:rPr>
        <w:t>The Project will provide participating SME’s with the following demonstrable outputs:</w:t>
      </w:r>
    </w:p>
    <w:p w14:paraId="18429507" w14:textId="77777777" w:rsidR="0070314E" w:rsidRPr="002505DE" w:rsidRDefault="0070314E" w:rsidP="0070314E">
      <w:pPr>
        <w:pStyle w:val="ListParagraph"/>
        <w:numPr>
          <w:ilvl w:val="0"/>
          <w:numId w:val="29"/>
        </w:numPr>
        <w:spacing w:after="0" w:line="240" w:lineRule="auto"/>
        <w:contextualSpacing/>
        <w:rPr>
          <w:rFonts w:ascii="Arial" w:hAnsi="Arial" w:cs="Arial"/>
          <w:sz w:val="20"/>
        </w:rPr>
      </w:pPr>
      <w:r w:rsidRPr="002505DE">
        <w:rPr>
          <w:rFonts w:ascii="Arial" w:hAnsi="Arial" w:cs="Arial"/>
          <w:sz w:val="20"/>
        </w:rPr>
        <w:t xml:space="preserve">An intensive </w:t>
      </w:r>
      <w:r w:rsidRPr="002505DE">
        <w:rPr>
          <w:rFonts w:ascii="Arial" w:hAnsi="Arial" w:cs="Arial"/>
          <w:b/>
          <w:sz w:val="20"/>
        </w:rPr>
        <w:t>Business Diagnostic</w:t>
      </w:r>
      <w:r w:rsidRPr="002505DE">
        <w:rPr>
          <w:rFonts w:ascii="Arial" w:hAnsi="Arial" w:cs="Arial"/>
          <w:sz w:val="20"/>
        </w:rPr>
        <w:t xml:space="preserve"> undertaken by Liverpool Vision / LCRIBS Advisors.</w:t>
      </w:r>
    </w:p>
    <w:p w14:paraId="4D5BDBA0" w14:textId="77777777" w:rsidR="0070314E" w:rsidRPr="002505DE" w:rsidRDefault="0070314E" w:rsidP="0070314E">
      <w:pPr>
        <w:pStyle w:val="ListParagraph"/>
        <w:numPr>
          <w:ilvl w:val="0"/>
          <w:numId w:val="29"/>
        </w:numPr>
        <w:spacing w:after="0" w:line="240" w:lineRule="auto"/>
        <w:contextualSpacing/>
        <w:rPr>
          <w:rFonts w:ascii="Arial" w:hAnsi="Arial" w:cs="Arial"/>
          <w:sz w:val="20"/>
        </w:rPr>
      </w:pPr>
      <w:r w:rsidRPr="002505DE">
        <w:rPr>
          <w:rFonts w:ascii="Arial" w:hAnsi="Arial" w:cs="Arial"/>
          <w:sz w:val="20"/>
        </w:rPr>
        <w:t xml:space="preserve">An </w:t>
      </w:r>
      <w:r w:rsidRPr="002505DE">
        <w:rPr>
          <w:rFonts w:ascii="Arial" w:hAnsi="Arial" w:cs="Arial"/>
          <w:b/>
          <w:sz w:val="20"/>
        </w:rPr>
        <w:t>Action Plan for Growth</w:t>
      </w:r>
      <w:r w:rsidRPr="002505DE">
        <w:rPr>
          <w:rFonts w:ascii="Arial" w:hAnsi="Arial" w:cs="Arial"/>
          <w:sz w:val="20"/>
        </w:rPr>
        <w:t xml:space="preserve"> focused upon the initial steps that a company must take, or the issues that the SME must address, to realise sustainability and growth.</w:t>
      </w:r>
    </w:p>
    <w:p w14:paraId="580557CC" w14:textId="6D6895B1" w:rsidR="0070314E" w:rsidRPr="002505DE" w:rsidRDefault="0070314E" w:rsidP="0070314E">
      <w:pPr>
        <w:pStyle w:val="ListParagraph"/>
        <w:numPr>
          <w:ilvl w:val="0"/>
          <w:numId w:val="29"/>
        </w:numPr>
        <w:spacing w:after="0" w:line="240" w:lineRule="auto"/>
        <w:contextualSpacing/>
        <w:rPr>
          <w:rFonts w:ascii="Arial" w:hAnsi="Arial" w:cs="Arial"/>
          <w:sz w:val="20"/>
        </w:rPr>
      </w:pPr>
      <w:r w:rsidRPr="002505DE">
        <w:rPr>
          <w:rFonts w:ascii="Arial" w:hAnsi="Arial" w:cs="Arial"/>
          <w:sz w:val="20"/>
        </w:rPr>
        <w:t xml:space="preserve">The provision of a dedicated contact person within / or on behalf </w:t>
      </w:r>
      <w:r w:rsidR="007E003E" w:rsidRPr="002505DE">
        <w:rPr>
          <w:rFonts w:ascii="Arial" w:hAnsi="Arial" w:cs="Arial"/>
          <w:sz w:val="20"/>
        </w:rPr>
        <w:t>of Liverpool</w:t>
      </w:r>
      <w:r w:rsidRPr="002505DE">
        <w:rPr>
          <w:rFonts w:ascii="Arial" w:hAnsi="Arial" w:cs="Arial"/>
          <w:sz w:val="20"/>
        </w:rPr>
        <w:t xml:space="preserve"> Vision who will initially work with the company to begin the process of delivering the Action Plan for Growth but who will support the company with any other elements of their development. Critically, that person will, wherever practical, remain a constant in the life of the business.</w:t>
      </w:r>
    </w:p>
    <w:p w14:paraId="600622AC" w14:textId="2C0268E6" w:rsidR="0070314E" w:rsidRPr="002505DE" w:rsidRDefault="0070314E" w:rsidP="0070314E">
      <w:pPr>
        <w:pStyle w:val="ListParagraph"/>
        <w:numPr>
          <w:ilvl w:val="0"/>
          <w:numId w:val="29"/>
        </w:numPr>
        <w:spacing w:after="0" w:line="240" w:lineRule="auto"/>
        <w:contextualSpacing/>
        <w:rPr>
          <w:rFonts w:ascii="Arial" w:hAnsi="Arial" w:cs="Arial"/>
          <w:sz w:val="20"/>
        </w:rPr>
      </w:pPr>
      <w:r w:rsidRPr="002505DE">
        <w:rPr>
          <w:rFonts w:ascii="Arial" w:hAnsi="Arial" w:cs="Arial"/>
          <w:sz w:val="20"/>
        </w:rPr>
        <w:t xml:space="preserve">The provision of an informed and managed </w:t>
      </w:r>
      <w:r w:rsidRPr="002505DE">
        <w:rPr>
          <w:rFonts w:ascii="Arial" w:hAnsi="Arial" w:cs="Arial"/>
          <w:b/>
          <w:sz w:val="20"/>
        </w:rPr>
        <w:t>Brokerage Service</w:t>
      </w:r>
      <w:r w:rsidRPr="002505DE">
        <w:rPr>
          <w:rFonts w:ascii="Arial" w:hAnsi="Arial" w:cs="Arial"/>
          <w:sz w:val="20"/>
        </w:rPr>
        <w:t xml:space="preserve">, complementing the service provided by the Liverpool City Region </w:t>
      </w:r>
      <w:r w:rsidR="001D4320">
        <w:rPr>
          <w:rFonts w:ascii="Arial" w:hAnsi="Arial" w:cs="Arial"/>
          <w:sz w:val="20"/>
        </w:rPr>
        <w:t>Local</w:t>
      </w:r>
      <w:r w:rsidR="001D4320" w:rsidRPr="002505DE">
        <w:rPr>
          <w:rFonts w:ascii="Arial" w:hAnsi="Arial" w:cs="Arial"/>
          <w:sz w:val="20"/>
        </w:rPr>
        <w:t xml:space="preserve"> </w:t>
      </w:r>
      <w:r w:rsidRPr="002505DE">
        <w:rPr>
          <w:rFonts w:ascii="Arial" w:hAnsi="Arial" w:cs="Arial"/>
          <w:sz w:val="20"/>
        </w:rPr>
        <w:t>Growth Hub, which will connect participating SME’s with additional, follow-on, commercial business support.</w:t>
      </w:r>
    </w:p>
    <w:p w14:paraId="666CFA19" w14:textId="77777777" w:rsidR="0070314E" w:rsidRPr="002505DE" w:rsidRDefault="0070314E" w:rsidP="0070314E">
      <w:pPr>
        <w:pStyle w:val="ListParagraph"/>
        <w:numPr>
          <w:ilvl w:val="0"/>
          <w:numId w:val="29"/>
        </w:numPr>
        <w:spacing w:after="0" w:line="240" w:lineRule="auto"/>
        <w:contextualSpacing/>
        <w:rPr>
          <w:rFonts w:ascii="Arial" w:hAnsi="Arial" w:cs="Arial"/>
          <w:sz w:val="20"/>
        </w:rPr>
      </w:pPr>
      <w:r w:rsidRPr="002505DE">
        <w:rPr>
          <w:rFonts w:ascii="Arial" w:hAnsi="Arial" w:cs="Arial"/>
          <w:sz w:val="20"/>
        </w:rPr>
        <w:t xml:space="preserve">The Project will provide additional, more intensive, business support where a participating SME lacks the capacity, expertise or resources to begin the initial roll-out of their individual Action Plan for Growth. </w:t>
      </w:r>
    </w:p>
    <w:p w14:paraId="7DC37435" w14:textId="77777777" w:rsidR="0070314E" w:rsidRPr="002505DE" w:rsidRDefault="0070314E" w:rsidP="0070314E">
      <w:pPr>
        <w:pStyle w:val="ListParagraph"/>
        <w:numPr>
          <w:ilvl w:val="0"/>
          <w:numId w:val="29"/>
        </w:numPr>
        <w:spacing w:after="0" w:line="240" w:lineRule="auto"/>
        <w:contextualSpacing/>
        <w:rPr>
          <w:rFonts w:ascii="Arial" w:hAnsi="Arial" w:cs="Arial"/>
          <w:sz w:val="20"/>
        </w:rPr>
      </w:pPr>
      <w:r w:rsidRPr="002505DE">
        <w:rPr>
          <w:rFonts w:ascii="Arial" w:hAnsi="Arial" w:cs="Arial"/>
          <w:sz w:val="20"/>
        </w:rPr>
        <w:t xml:space="preserve">Support will be tailored to meet the needs of each individual SME and will focus upon the fundamental elements which businesses must have in place in order to be firstly, sustainable and secondly, to grow. Intensive support will be delivered by suitably </w:t>
      </w:r>
      <w:r w:rsidRPr="00277365">
        <w:rPr>
          <w:rFonts w:ascii="Arial" w:hAnsi="Arial" w:cs="Arial"/>
          <w:sz w:val="20"/>
        </w:rPr>
        <w:t>experienced</w:t>
      </w:r>
      <w:r w:rsidRPr="002505DE">
        <w:rPr>
          <w:rFonts w:ascii="Arial" w:hAnsi="Arial" w:cs="Arial"/>
          <w:sz w:val="20"/>
        </w:rPr>
        <w:t>, competitively procured, external specialist consultants.</w:t>
      </w:r>
    </w:p>
    <w:p w14:paraId="4E4E215F" w14:textId="77777777" w:rsidR="0070314E" w:rsidRPr="002505DE" w:rsidRDefault="0070314E" w:rsidP="0070314E">
      <w:pPr>
        <w:rPr>
          <w:rFonts w:ascii="Arial" w:hAnsi="Arial" w:cs="Arial"/>
          <w:sz w:val="20"/>
        </w:rPr>
      </w:pPr>
    </w:p>
    <w:p w14:paraId="266306C4" w14:textId="1F8C8B17" w:rsidR="0070314E" w:rsidRPr="002505DE" w:rsidRDefault="0070314E" w:rsidP="0070314E">
      <w:pPr>
        <w:rPr>
          <w:rFonts w:ascii="Arial" w:hAnsi="Arial" w:cs="Arial"/>
          <w:sz w:val="20"/>
        </w:rPr>
      </w:pPr>
      <w:r w:rsidRPr="002505DE">
        <w:rPr>
          <w:rFonts w:ascii="Arial" w:hAnsi="Arial" w:cs="Arial"/>
          <w:sz w:val="20"/>
        </w:rPr>
        <w:t xml:space="preserve">In summary, the provision of a fully funded service by the Liverpool City Region Integrated Business Support Project </w:t>
      </w:r>
      <w:r w:rsidR="00510370">
        <w:rPr>
          <w:rFonts w:ascii="Arial" w:hAnsi="Arial" w:cs="Arial"/>
          <w:sz w:val="20"/>
        </w:rPr>
        <w:t xml:space="preserve">(Business Growth Programme) </w:t>
      </w:r>
      <w:r w:rsidRPr="002505DE">
        <w:rPr>
          <w:rFonts w:ascii="Arial" w:hAnsi="Arial" w:cs="Arial"/>
          <w:sz w:val="20"/>
        </w:rPr>
        <w:t xml:space="preserve">will provide a valuable resource which will act as a pathway and catalyst for </w:t>
      </w:r>
      <w:r w:rsidRPr="002505DE">
        <w:rPr>
          <w:rFonts w:ascii="Arial" w:hAnsi="Arial" w:cs="Arial"/>
          <w:sz w:val="20"/>
        </w:rPr>
        <w:lastRenderedPageBreak/>
        <w:t>businesses in order that they are able to establish the financial and strategic foundations for future investment in their own sustainability and development.</w:t>
      </w:r>
    </w:p>
    <w:p w14:paraId="4362DBEE" w14:textId="5E071058" w:rsidR="00163814" w:rsidRPr="002505DE" w:rsidRDefault="0070314E" w:rsidP="0070314E">
      <w:pPr>
        <w:rPr>
          <w:rFonts w:ascii="Arial" w:hAnsi="Arial" w:cs="Arial"/>
          <w:sz w:val="20"/>
        </w:rPr>
      </w:pPr>
      <w:r w:rsidRPr="002505DE">
        <w:rPr>
          <w:rFonts w:ascii="Arial" w:hAnsi="Arial" w:cs="Arial"/>
          <w:sz w:val="20"/>
        </w:rPr>
        <w:t>The Liverpool Vision element of LCRIBS</w:t>
      </w:r>
      <w:r w:rsidR="00AD3E53">
        <w:rPr>
          <w:rFonts w:ascii="Arial" w:hAnsi="Arial" w:cs="Arial"/>
          <w:sz w:val="20"/>
        </w:rPr>
        <w:t xml:space="preserve"> (Business Growth </w:t>
      </w:r>
      <w:r w:rsidR="000B3D2D">
        <w:rPr>
          <w:rFonts w:ascii="Arial" w:hAnsi="Arial" w:cs="Arial"/>
          <w:sz w:val="20"/>
        </w:rPr>
        <w:t xml:space="preserve">Programme) </w:t>
      </w:r>
      <w:r w:rsidR="000B3D2D" w:rsidRPr="002505DE">
        <w:rPr>
          <w:rFonts w:ascii="Arial" w:hAnsi="Arial" w:cs="Arial"/>
          <w:sz w:val="20"/>
        </w:rPr>
        <w:t>is</w:t>
      </w:r>
      <w:r w:rsidRPr="002505DE">
        <w:rPr>
          <w:rFonts w:ascii="Arial" w:hAnsi="Arial" w:cs="Arial"/>
          <w:sz w:val="20"/>
        </w:rPr>
        <w:t xml:space="preserve"> contracted to deliver the following outputs:</w:t>
      </w:r>
    </w:p>
    <w:tbl>
      <w:tblPr>
        <w:tblW w:w="9659" w:type="dxa"/>
        <w:tblInd w:w="108" w:type="dxa"/>
        <w:tblLayout w:type="fixed"/>
        <w:tblCellMar>
          <w:top w:w="108" w:type="dxa"/>
          <w:bottom w:w="108" w:type="dxa"/>
        </w:tblCellMar>
        <w:tblLook w:val="0000" w:firstRow="0" w:lastRow="0" w:firstColumn="0" w:lastColumn="0" w:noHBand="0" w:noVBand="0"/>
      </w:tblPr>
      <w:tblGrid>
        <w:gridCol w:w="8505"/>
        <w:gridCol w:w="1154"/>
      </w:tblGrid>
      <w:tr w:rsidR="0070314E" w:rsidRPr="00A33DA7" w14:paraId="02B2FB30" w14:textId="77777777" w:rsidTr="00E009B1">
        <w:trPr>
          <w:trHeight w:val="249"/>
        </w:trPr>
        <w:tc>
          <w:tcPr>
            <w:tcW w:w="8505" w:type="dxa"/>
            <w:tcBorders>
              <w:top w:val="single" w:sz="4" w:space="0" w:color="000000"/>
              <w:left w:val="single" w:sz="4" w:space="0" w:color="000000"/>
              <w:bottom w:val="single" w:sz="4" w:space="0" w:color="000000"/>
            </w:tcBorders>
            <w:shd w:val="clear" w:color="auto" w:fill="EEECE1"/>
          </w:tcPr>
          <w:p w14:paraId="72D8B2E7" w14:textId="77777777" w:rsidR="0070314E" w:rsidRPr="002505DE" w:rsidRDefault="0070314E" w:rsidP="00E009B1">
            <w:pPr>
              <w:rPr>
                <w:rFonts w:ascii="Arial" w:hAnsi="Arial" w:cs="Arial"/>
                <w:sz w:val="20"/>
              </w:rPr>
            </w:pPr>
            <w:r w:rsidRPr="002505DE">
              <w:rPr>
                <w:rFonts w:ascii="Arial" w:hAnsi="Arial" w:cs="Arial"/>
                <w:sz w:val="20"/>
              </w:rPr>
              <w:t>Output</w:t>
            </w:r>
          </w:p>
        </w:tc>
        <w:tc>
          <w:tcPr>
            <w:tcW w:w="1154" w:type="dxa"/>
            <w:tcBorders>
              <w:top w:val="single" w:sz="4" w:space="0" w:color="000000"/>
              <w:left w:val="single" w:sz="4" w:space="0" w:color="000000"/>
              <w:bottom w:val="single" w:sz="4" w:space="0" w:color="000000"/>
              <w:right w:val="single" w:sz="4" w:space="0" w:color="000000"/>
            </w:tcBorders>
            <w:shd w:val="clear" w:color="auto" w:fill="EEECE1"/>
          </w:tcPr>
          <w:p w14:paraId="7E544A4A" w14:textId="77777777" w:rsidR="0070314E" w:rsidRPr="002505DE" w:rsidRDefault="0070314E" w:rsidP="00E009B1">
            <w:pPr>
              <w:rPr>
                <w:rFonts w:ascii="Arial" w:hAnsi="Arial" w:cs="Arial"/>
                <w:sz w:val="20"/>
              </w:rPr>
            </w:pPr>
            <w:r w:rsidRPr="002505DE">
              <w:rPr>
                <w:rFonts w:ascii="Arial" w:hAnsi="Arial" w:cs="Arial"/>
                <w:sz w:val="20"/>
              </w:rPr>
              <w:t>Target</w:t>
            </w:r>
          </w:p>
        </w:tc>
      </w:tr>
      <w:tr w:rsidR="0070314E" w:rsidRPr="00A33DA7" w14:paraId="56068F9A" w14:textId="77777777" w:rsidTr="00E009B1">
        <w:tc>
          <w:tcPr>
            <w:tcW w:w="8505" w:type="dxa"/>
            <w:tcBorders>
              <w:left w:val="single" w:sz="4" w:space="0" w:color="000000"/>
              <w:bottom w:val="single" w:sz="4" w:space="0" w:color="000000"/>
            </w:tcBorders>
            <w:shd w:val="clear" w:color="auto" w:fill="auto"/>
            <w:vAlign w:val="bottom"/>
          </w:tcPr>
          <w:p w14:paraId="275B0F1F" w14:textId="77777777" w:rsidR="0070314E" w:rsidRPr="002505DE" w:rsidRDefault="0070314E" w:rsidP="00E009B1">
            <w:pPr>
              <w:rPr>
                <w:rFonts w:ascii="Arial" w:hAnsi="Arial" w:cs="Arial"/>
                <w:color w:val="000000"/>
                <w:sz w:val="20"/>
              </w:rPr>
            </w:pPr>
            <w:r w:rsidRPr="002505DE">
              <w:rPr>
                <w:rFonts w:ascii="Arial" w:hAnsi="Arial" w:cs="Arial"/>
                <w:color w:val="000000"/>
                <w:sz w:val="20"/>
              </w:rPr>
              <w:t>No. Of Enterprises receiving support (C1)</w:t>
            </w:r>
          </w:p>
        </w:tc>
        <w:tc>
          <w:tcPr>
            <w:tcW w:w="1154" w:type="dxa"/>
            <w:tcBorders>
              <w:left w:val="single" w:sz="4" w:space="0" w:color="000000"/>
              <w:bottom w:val="single" w:sz="4" w:space="0" w:color="000000"/>
              <w:right w:val="single" w:sz="4" w:space="0" w:color="000000"/>
            </w:tcBorders>
            <w:shd w:val="clear" w:color="auto" w:fill="auto"/>
          </w:tcPr>
          <w:p w14:paraId="6B5FD1F5" w14:textId="77777777" w:rsidR="0070314E" w:rsidRPr="002505DE" w:rsidRDefault="0070314E" w:rsidP="00E009B1">
            <w:pPr>
              <w:rPr>
                <w:rFonts w:ascii="Arial" w:hAnsi="Arial" w:cs="Arial"/>
                <w:bCs/>
                <w:color w:val="000000"/>
                <w:sz w:val="20"/>
              </w:rPr>
            </w:pPr>
            <w:r w:rsidRPr="002505DE">
              <w:rPr>
                <w:rFonts w:ascii="Arial" w:hAnsi="Arial" w:cs="Arial"/>
                <w:bCs/>
                <w:color w:val="000000"/>
                <w:sz w:val="20"/>
              </w:rPr>
              <w:t>110</w:t>
            </w:r>
          </w:p>
        </w:tc>
      </w:tr>
      <w:tr w:rsidR="0070314E" w:rsidRPr="00A33DA7" w14:paraId="7D4CB0DF" w14:textId="77777777" w:rsidTr="00E009B1">
        <w:tc>
          <w:tcPr>
            <w:tcW w:w="8505" w:type="dxa"/>
            <w:tcBorders>
              <w:left w:val="single" w:sz="4" w:space="0" w:color="000000"/>
              <w:bottom w:val="single" w:sz="4" w:space="0" w:color="000000"/>
            </w:tcBorders>
            <w:shd w:val="clear" w:color="auto" w:fill="auto"/>
            <w:vAlign w:val="bottom"/>
          </w:tcPr>
          <w:p w14:paraId="54BFDA7D" w14:textId="77777777" w:rsidR="0070314E" w:rsidRPr="002505DE" w:rsidRDefault="0070314E" w:rsidP="00E009B1">
            <w:pPr>
              <w:rPr>
                <w:rFonts w:ascii="Arial" w:hAnsi="Arial" w:cs="Arial"/>
                <w:color w:val="000000"/>
                <w:sz w:val="20"/>
              </w:rPr>
            </w:pPr>
            <w:r w:rsidRPr="002505DE">
              <w:rPr>
                <w:rFonts w:ascii="Arial" w:hAnsi="Arial" w:cs="Arial"/>
                <w:color w:val="000000"/>
                <w:sz w:val="20"/>
              </w:rPr>
              <w:t>No. Enterprises receiving information, diagnostic &amp; brokerage support (P13)</w:t>
            </w:r>
          </w:p>
        </w:tc>
        <w:tc>
          <w:tcPr>
            <w:tcW w:w="1154" w:type="dxa"/>
            <w:tcBorders>
              <w:left w:val="single" w:sz="4" w:space="0" w:color="000000"/>
              <w:bottom w:val="single" w:sz="4" w:space="0" w:color="000000"/>
              <w:right w:val="single" w:sz="4" w:space="0" w:color="000000"/>
            </w:tcBorders>
            <w:shd w:val="clear" w:color="auto" w:fill="auto"/>
          </w:tcPr>
          <w:p w14:paraId="5F2DDB8E" w14:textId="77777777" w:rsidR="0070314E" w:rsidRPr="002505DE" w:rsidRDefault="0070314E" w:rsidP="00E009B1">
            <w:pPr>
              <w:rPr>
                <w:rFonts w:ascii="Arial" w:hAnsi="Arial" w:cs="Arial"/>
                <w:bCs/>
                <w:color w:val="000000"/>
                <w:sz w:val="20"/>
              </w:rPr>
            </w:pPr>
            <w:r w:rsidRPr="002505DE">
              <w:rPr>
                <w:rFonts w:ascii="Arial" w:hAnsi="Arial" w:cs="Arial"/>
                <w:bCs/>
                <w:color w:val="000000"/>
                <w:sz w:val="20"/>
              </w:rPr>
              <w:t>110</w:t>
            </w:r>
          </w:p>
        </w:tc>
      </w:tr>
      <w:tr w:rsidR="0070314E" w:rsidRPr="00A33DA7" w14:paraId="4C22B6F3" w14:textId="77777777" w:rsidTr="00E009B1">
        <w:tc>
          <w:tcPr>
            <w:tcW w:w="8505" w:type="dxa"/>
            <w:tcBorders>
              <w:left w:val="single" w:sz="4" w:space="0" w:color="000000"/>
              <w:bottom w:val="single" w:sz="4" w:space="0" w:color="000000"/>
            </w:tcBorders>
            <w:shd w:val="clear" w:color="auto" w:fill="auto"/>
            <w:vAlign w:val="bottom"/>
          </w:tcPr>
          <w:p w14:paraId="022A567F" w14:textId="77777777" w:rsidR="0070314E" w:rsidRPr="002505DE" w:rsidRDefault="0070314E" w:rsidP="00E009B1">
            <w:pPr>
              <w:rPr>
                <w:rFonts w:ascii="Arial" w:hAnsi="Arial" w:cs="Arial"/>
                <w:color w:val="000000"/>
                <w:sz w:val="20"/>
              </w:rPr>
            </w:pPr>
            <w:r w:rsidRPr="002505DE">
              <w:rPr>
                <w:rFonts w:ascii="Arial" w:hAnsi="Arial" w:cs="Arial"/>
                <w:color w:val="000000"/>
                <w:sz w:val="20"/>
              </w:rPr>
              <w:t>Employment increase in support of enterprises (C8)</w:t>
            </w:r>
          </w:p>
        </w:tc>
        <w:tc>
          <w:tcPr>
            <w:tcW w:w="1154" w:type="dxa"/>
            <w:tcBorders>
              <w:left w:val="single" w:sz="4" w:space="0" w:color="000000"/>
              <w:bottom w:val="single" w:sz="4" w:space="0" w:color="000000"/>
              <w:right w:val="single" w:sz="4" w:space="0" w:color="000000"/>
            </w:tcBorders>
            <w:shd w:val="clear" w:color="auto" w:fill="auto"/>
          </w:tcPr>
          <w:p w14:paraId="2D4506CD" w14:textId="22195CE9" w:rsidR="0070314E" w:rsidRPr="002505DE" w:rsidRDefault="0070314E" w:rsidP="00E009B1">
            <w:pPr>
              <w:rPr>
                <w:rFonts w:ascii="Arial" w:hAnsi="Arial" w:cs="Arial"/>
                <w:bCs/>
                <w:color w:val="000000"/>
                <w:sz w:val="20"/>
              </w:rPr>
            </w:pPr>
            <w:r w:rsidRPr="002505DE">
              <w:rPr>
                <w:rFonts w:ascii="Arial" w:hAnsi="Arial" w:cs="Arial"/>
                <w:bCs/>
                <w:color w:val="000000"/>
                <w:sz w:val="20"/>
              </w:rPr>
              <w:t>3</w:t>
            </w:r>
            <w:r w:rsidR="00A91603">
              <w:rPr>
                <w:rFonts w:ascii="Arial" w:hAnsi="Arial" w:cs="Arial"/>
                <w:bCs/>
                <w:color w:val="000000"/>
                <w:sz w:val="20"/>
              </w:rPr>
              <w:t>5</w:t>
            </w:r>
          </w:p>
        </w:tc>
      </w:tr>
    </w:tbl>
    <w:p w14:paraId="1CA8DEAB" w14:textId="7C316CD4" w:rsidR="00045B83" w:rsidRDefault="00045B83" w:rsidP="0070314E">
      <w:pPr>
        <w:rPr>
          <w:rFonts w:ascii="Arial" w:hAnsi="Arial" w:cs="Arial"/>
          <w:iCs/>
          <w:sz w:val="20"/>
          <w:szCs w:val="20"/>
        </w:rPr>
      </w:pPr>
    </w:p>
    <w:p w14:paraId="0F28FA7A" w14:textId="2E9BAE45" w:rsidR="00005B83" w:rsidRDefault="00005B83" w:rsidP="0070314E">
      <w:pPr>
        <w:rPr>
          <w:rFonts w:ascii="Arial" w:hAnsi="Arial" w:cs="Arial"/>
          <w:iCs/>
          <w:sz w:val="20"/>
          <w:szCs w:val="20"/>
        </w:rPr>
      </w:pPr>
      <w:r>
        <w:rPr>
          <w:rFonts w:ascii="Arial" w:hAnsi="Arial" w:cs="Arial"/>
          <w:iCs/>
          <w:sz w:val="20"/>
          <w:szCs w:val="20"/>
        </w:rPr>
        <w:t xml:space="preserve">The indicative budget for the </w:t>
      </w:r>
      <w:r w:rsidR="00510370">
        <w:rPr>
          <w:rFonts w:ascii="Arial" w:hAnsi="Arial" w:cs="Arial"/>
          <w:iCs/>
          <w:sz w:val="20"/>
          <w:szCs w:val="20"/>
        </w:rPr>
        <w:t xml:space="preserve">diagnostic services and specialist </w:t>
      </w:r>
      <w:r w:rsidR="00510370" w:rsidRPr="00677552">
        <w:rPr>
          <w:rFonts w:ascii="Arial" w:hAnsi="Arial" w:cs="Arial"/>
          <w:iCs/>
          <w:sz w:val="20"/>
          <w:szCs w:val="20"/>
        </w:rPr>
        <w:t xml:space="preserve">business advice </w:t>
      </w:r>
      <w:r>
        <w:rPr>
          <w:rFonts w:ascii="Arial" w:hAnsi="Arial" w:cs="Arial"/>
          <w:iCs/>
          <w:sz w:val="20"/>
          <w:szCs w:val="20"/>
        </w:rPr>
        <w:t xml:space="preserve">covered under this </w:t>
      </w:r>
      <w:r w:rsidR="00510370">
        <w:rPr>
          <w:rFonts w:ascii="Arial" w:hAnsi="Arial" w:cs="Arial"/>
          <w:iCs/>
          <w:sz w:val="20"/>
          <w:szCs w:val="20"/>
        </w:rPr>
        <w:t xml:space="preserve">ITT </w:t>
      </w:r>
      <w:r>
        <w:rPr>
          <w:rFonts w:ascii="Arial" w:hAnsi="Arial" w:cs="Arial"/>
          <w:iCs/>
          <w:sz w:val="20"/>
          <w:szCs w:val="20"/>
        </w:rPr>
        <w:t xml:space="preserve">is £60,000, </w:t>
      </w:r>
      <w:r w:rsidR="009F3B0D">
        <w:rPr>
          <w:rFonts w:ascii="Arial" w:hAnsi="Arial" w:cs="Arial"/>
          <w:iCs/>
          <w:sz w:val="20"/>
          <w:szCs w:val="20"/>
        </w:rPr>
        <w:t>covering</w:t>
      </w:r>
      <w:r>
        <w:rPr>
          <w:rFonts w:ascii="Arial" w:hAnsi="Arial" w:cs="Arial"/>
          <w:iCs/>
          <w:sz w:val="20"/>
          <w:szCs w:val="20"/>
        </w:rPr>
        <w:t xml:space="preserve"> the 6</w:t>
      </w:r>
      <w:r w:rsidR="001B79F7">
        <w:rPr>
          <w:rFonts w:ascii="Arial" w:hAnsi="Arial" w:cs="Arial"/>
          <w:iCs/>
          <w:sz w:val="20"/>
          <w:szCs w:val="20"/>
        </w:rPr>
        <w:t xml:space="preserve"> lots mentioned</w:t>
      </w:r>
      <w:r w:rsidR="009F3B0D">
        <w:rPr>
          <w:rFonts w:ascii="Arial" w:hAnsi="Arial" w:cs="Arial"/>
          <w:iCs/>
          <w:sz w:val="20"/>
          <w:szCs w:val="20"/>
        </w:rPr>
        <w:t>. S</w:t>
      </w:r>
      <w:r w:rsidR="001B79F7">
        <w:rPr>
          <w:rFonts w:ascii="Arial" w:hAnsi="Arial" w:cs="Arial"/>
          <w:iCs/>
          <w:sz w:val="20"/>
          <w:szCs w:val="20"/>
        </w:rPr>
        <w:t>pend</w:t>
      </w:r>
      <w:r w:rsidR="009F3B0D">
        <w:rPr>
          <w:rFonts w:ascii="Arial" w:hAnsi="Arial" w:cs="Arial"/>
          <w:iCs/>
          <w:sz w:val="20"/>
          <w:szCs w:val="20"/>
        </w:rPr>
        <w:t xml:space="preserve"> will be based solely on SME demand and LV offers no commit</w:t>
      </w:r>
      <w:r w:rsidR="00510370">
        <w:rPr>
          <w:rFonts w:ascii="Arial" w:hAnsi="Arial" w:cs="Arial"/>
          <w:iCs/>
          <w:sz w:val="20"/>
          <w:szCs w:val="20"/>
        </w:rPr>
        <w:t>ment</w:t>
      </w:r>
      <w:r w:rsidR="009F3B0D">
        <w:rPr>
          <w:rFonts w:ascii="Arial" w:hAnsi="Arial" w:cs="Arial"/>
          <w:iCs/>
          <w:sz w:val="20"/>
          <w:szCs w:val="20"/>
        </w:rPr>
        <w:t xml:space="preserve"> to any level of spend.</w:t>
      </w:r>
    </w:p>
    <w:p w14:paraId="5D375053" w14:textId="77777777" w:rsidR="0070314E" w:rsidRPr="00677552" w:rsidRDefault="0070314E" w:rsidP="0070314E">
      <w:pPr>
        <w:rPr>
          <w:rFonts w:ascii="Arial" w:hAnsi="Arial" w:cs="Arial"/>
          <w:iCs/>
          <w:sz w:val="20"/>
          <w:szCs w:val="20"/>
        </w:rPr>
      </w:pPr>
      <w:r w:rsidRPr="00677552">
        <w:rPr>
          <w:rFonts w:ascii="Arial" w:hAnsi="Arial" w:cs="Arial"/>
          <w:iCs/>
          <w:sz w:val="20"/>
          <w:szCs w:val="20"/>
        </w:rPr>
        <w:t>We are looking for supplier consultants that offer expertise in the following areas:</w:t>
      </w:r>
    </w:p>
    <w:p w14:paraId="2E116515" w14:textId="77777777" w:rsidR="0070314E" w:rsidRPr="0039761E" w:rsidRDefault="0070314E" w:rsidP="00045B83">
      <w:pPr>
        <w:spacing w:after="120"/>
        <w:ind w:left="360"/>
        <w:rPr>
          <w:rFonts w:ascii="Arial" w:hAnsi="Arial" w:cs="Arial"/>
          <w:iCs/>
          <w:sz w:val="20"/>
          <w:szCs w:val="20"/>
        </w:rPr>
      </w:pPr>
      <w:r w:rsidRPr="0039761E">
        <w:rPr>
          <w:rFonts w:ascii="Arial" w:hAnsi="Arial" w:cs="Arial"/>
          <w:iCs/>
          <w:sz w:val="20"/>
          <w:szCs w:val="20"/>
        </w:rPr>
        <w:t>Lot 1</w:t>
      </w:r>
      <w:r w:rsidRPr="0039761E">
        <w:rPr>
          <w:rFonts w:ascii="Arial" w:hAnsi="Arial" w:cs="Arial"/>
          <w:iCs/>
          <w:sz w:val="20"/>
          <w:szCs w:val="20"/>
        </w:rPr>
        <w:tab/>
      </w:r>
      <w:r w:rsidRPr="00344EDA">
        <w:rPr>
          <w:rFonts w:ascii="Arial" w:hAnsi="Arial" w:cs="Arial"/>
          <w:b/>
          <w:iCs/>
          <w:sz w:val="20"/>
          <w:szCs w:val="20"/>
        </w:rPr>
        <w:t>Provision of diagnostic services</w:t>
      </w:r>
      <w:r w:rsidRPr="0039761E">
        <w:rPr>
          <w:rFonts w:ascii="Arial" w:hAnsi="Arial" w:cs="Arial"/>
          <w:iCs/>
          <w:sz w:val="20"/>
          <w:szCs w:val="20"/>
        </w:rPr>
        <w:t xml:space="preserve"> </w:t>
      </w:r>
    </w:p>
    <w:p w14:paraId="64CAD3BE" w14:textId="77777777" w:rsidR="001B3CF9" w:rsidRPr="0039761E" w:rsidRDefault="001B3CF9" w:rsidP="001B3CF9">
      <w:pPr>
        <w:pStyle w:val="ListParagraph"/>
        <w:numPr>
          <w:ilvl w:val="0"/>
          <w:numId w:val="35"/>
        </w:numPr>
        <w:spacing w:after="0" w:line="240" w:lineRule="auto"/>
        <w:contextualSpacing/>
        <w:jc w:val="both"/>
        <w:rPr>
          <w:rFonts w:ascii="Arial" w:hAnsi="Arial" w:cs="Arial"/>
          <w:sz w:val="20"/>
          <w:szCs w:val="20"/>
        </w:rPr>
      </w:pPr>
      <w:r w:rsidRPr="0039761E">
        <w:rPr>
          <w:rFonts w:ascii="Arial" w:hAnsi="Arial" w:cs="Arial"/>
          <w:sz w:val="20"/>
          <w:szCs w:val="20"/>
        </w:rPr>
        <w:t>Provide appropriate diagnosis of fundamental, underlying business and management issues.</w:t>
      </w:r>
    </w:p>
    <w:p w14:paraId="542A100A" w14:textId="77777777" w:rsidR="001B3CF9" w:rsidRPr="0039761E" w:rsidRDefault="001B3CF9" w:rsidP="001B3CF9">
      <w:pPr>
        <w:pStyle w:val="ListParagraph"/>
        <w:numPr>
          <w:ilvl w:val="0"/>
          <w:numId w:val="35"/>
        </w:numPr>
        <w:spacing w:after="0" w:line="240" w:lineRule="auto"/>
        <w:contextualSpacing/>
        <w:jc w:val="both"/>
        <w:rPr>
          <w:rFonts w:ascii="Arial" w:hAnsi="Arial" w:cs="Arial"/>
          <w:sz w:val="20"/>
          <w:szCs w:val="20"/>
        </w:rPr>
      </w:pPr>
      <w:r w:rsidRPr="0039761E">
        <w:rPr>
          <w:rFonts w:ascii="Arial" w:hAnsi="Arial" w:cs="Arial"/>
          <w:sz w:val="20"/>
          <w:szCs w:val="20"/>
        </w:rPr>
        <w:t>Provision of Action Plan for Growth focused on the initial steps the business must take</w:t>
      </w:r>
    </w:p>
    <w:p w14:paraId="6CB63EAD" w14:textId="77777777" w:rsidR="001B3CF9" w:rsidRPr="0039761E" w:rsidRDefault="001B3CF9" w:rsidP="001B3CF9">
      <w:pPr>
        <w:pStyle w:val="ListParagraph"/>
        <w:numPr>
          <w:ilvl w:val="0"/>
          <w:numId w:val="35"/>
        </w:numPr>
        <w:spacing w:after="0" w:line="240" w:lineRule="auto"/>
        <w:contextualSpacing/>
        <w:jc w:val="both"/>
        <w:rPr>
          <w:rFonts w:ascii="Arial" w:hAnsi="Arial" w:cs="Arial"/>
          <w:sz w:val="20"/>
          <w:szCs w:val="20"/>
        </w:rPr>
      </w:pPr>
      <w:r w:rsidRPr="0039761E">
        <w:rPr>
          <w:rFonts w:ascii="Arial" w:hAnsi="Arial" w:cs="Arial"/>
          <w:sz w:val="20"/>
          <w:szCs w:val="20"/>
        </w:rPr>
        <w:t xml:space="preserve">Awareness of support available outside of the LCRIBS programme to refer clients into </w:t>
      </w:r>
    </w:p>
    <w:p w14:paraId="471107BF" w14:textId="77777777" w:rsidR="00045B83" w:rsidRDefault="00045B83" w:rsidP="00045B83">
      <w:pPr>
        <w:spacing w:after="0"/>
        <w:ind w:left="360"/>
        <w:rPr>
          <w:rFonts w:ascii="Arial" w:hAnsi="Arial" w:cs="Arial"/>
          <w:iCs/>
          <w:sz w:val="20"/>
          <w:szCs w:val="20"/>
        </w:rPr>
      </w:pPr>
    </w:p>
    <w:p w14:paraId="6C5FA3CD" w14:textId="77777777" w:rsidR="0070314E" w:rsidRPr="0039761E" w:rsidRDefault="0070314E" w:rsidP="00045B83">
      <w:pPr>
        <w:spacing w:after="120"/>
        <w:ind w:left="360"/>
        <w:rPr>
          <w:rFonts w:ascii="Arial" w:hAnsi="Arial" w:cs="Arial"/>
          <w:iCs/>
          <w:sz w:val="20"/>
          <w:szCs w:val="20"/>
        </w:rPr>
      </w:pPr>
      <w:r w:rsidRPr="0039761E">
        <w:rPr>
          <w:rFonts w:ascii="Arial" w:hAnsi="Arial" w:cs="Arial"/>
          <w:iCs/>
          <w:sz w:val="20"/>
          <w:szCs w:val="20"/>
        </w:rPr>
        <w:t>Lot 2a</w:t>
      </w:r>
      <w:r w:rsidRPr="0039761E">
        <w:rPr>
          <w:rFonts w:ascii="Arial" w:hAnsi="Arial" w:cs="Arial"/>
          <w:iCs/>
          <w:sz w:val="20"/>
          <w:szCs w:val="20"/>
        </w:rPr>
        <w:tab/>
      </w:r>
      <w:r w:rsidRPr="00344EDA">
        <w:rPr>
          <w:rFonts w:ascii="Arial" w:hAnsi="Arial" w:cs="Arial"/>
          <w:b/>
          <w:iCs/>
          <w:sz w:val="20"/>
          <w:szCs w:val="20"/>
        </w:rPr>
        <w:t>Financial Management</w:t>
      </w:r>
    </w:p>
    <w:p w14:paraId="24682684" w14:textId="77777777" w:rsidR="00DA1CD5" w:rsidRPr="0039761E" w:rsidRDefault="00DA1CD5" w:rsidP="00DA1CD5">
      <w:pPr>
        <w:numPr>
          <w:ilvl w:val="0"/>
          <w:numId w:val="33"/>
        </w:numPr>
        <w:spacing w:after="0" w:line="240" w:lineRule="auto"/>
        <w:jc w:val="both"/>
        <w:rPr>
          <w:rFonts w:ascii="Arial" w:hAnsi="Arial" w:cs="Arial"/>
          <w:sz w:val="20"/>
          <w:szCs w:val="20"/>
        </w:rPr>
      </w:pPr>
      <w:r w:rsidRPr="0039761E">
        <w:rPr>
          <w:rFonts w:ascii="Arial" w:hAnsi="Arial" w:cs="Arial"/>
          <w:sz w:val="20"/>
          <w:szCs w:val="20"/>
        </w:rPr>
        <w:t xml:space="preserve">Assessment of credit control and financial management processes </w:t>
      </w:r>
    </w:p>
    <w:p w14:paraId="4A9A54BE" w14:textId="77777777" w:rsidR="00DA1CD5" w:rsidRPr="0039761E" w:rsidRDefault="00DA1CD5" w:rsidP="00DA1CD5">
      <w:pPr>
        <w:numPr>
          <w:ilvl w:val="0"/>
          <w:numId w:val="33"/>
        </w:numPr>
        <w:spacing w:after="0" w:line="240" w:lineRule="auto"/>
        <w:jc w:val="both"/>
        <w:rPr>
          <w:rFonts w:ascii="Arial" w:hAnsi="Arial" w:cs="Arial"/>
          <w:sz w:val="20"/>
          <w:szCs w:val="20"/>
        </w:rPr>
      </w:pPr>
      <w:r w:rsidRPr="0039761E">
        <w:rPr>
          <w:rFonts w:ascii="Arial" w:hAnsi="Arial" w:cs="Arial"/>
          <w:sz w:val="20"/>
          <w:szCs w:val="20"/>
        </w:rPr>
        <w:t>Assistance with identifying financial systems packages</w:t>
      </w:r>
    </w:p>
    <w:p w14:paraId="1DB1DF1B" w14:textId="77777777" w:rsidR="00DA1CD5" w:rsidRPr="0039761E" w:rsidRDefault="00DA1CD5" w:rsidP="00DA1CD5">
      <w:pPr>
        <w:numPr>
          <w:ilvl w:val="0"/>
          <w:numId w:val="33"/>
        </w:numPr>
        <w:spacing w:after="0" w:line="240" w:lineRule="auto"/>
        <w:jc w:val="both"/>
        <w:rPr>
          <w:rFonts w:ascii="Arial" w:hAnsi="Arial" w:cs="Arial"/>
          <w:sz w:val="20"/>
          <w:szCs w:val="20"/>
        </w:rPr>
      </w:pPr>
      <w:r w:rsidRPr="0039761E">
        <w:rPr>
          <w:rFonts w:ascii="Arial" w:hAnsi="Arial" w:cs="Arial"/>
          <w:sz w:val="20"/>
          <w:szCs w:val="20"/>
        </w:rPr>
        <w:t>Advice on design and implementation of financial processes</w:t>
      </w:r>
    </w:p>
    <w:p w14:paraId="4BC8DFBB" w14:textId="77777777" w:rsidR="00DA1CD5" w:rsidRPr="0039761E" w:rsidRDefault="00DA1CD5" w:rsidP="00DA1CD5">
      <w:pPr>
        <w:numPr>
          <w:ilvl w:val="0"/>
          <w:numId w:val="33"/>
        </w:numPr>
        <w:spacing w:after="0" w:line="240" w:lineRule="auto"/>
        <w:jc w:val="both"/>
        <w:rPr>
          <w:rFonts w:ascii="Arial" w:hAnsi="Arial" w:cs="Arial"/>
          <w:sz w:val="20"/>
          <w:szCs w:val="20"/>
        </w:rPr>
      </w:pPr>
      <w:r w:rsidRPr="0039761E">
        <w:rPr>
          <w:rFonts w:ascii="Arial" w:hAnsi="Arial" w:cs="Arial"/>
          <w:sz w:val="20"/>
          <w:szCs w:val="20"/>
        </w:rPr>
        <w:t xml:space="preserve">Assistance with funding requirements </w:t>
      </w:r>
    </w:p>
    <w:p w14:paraId="63978102" w14:textId="00206FA1" w:rsidR="001B3CF9" w:rsidRPr="0039761E" w:rsidRDefault="001B3CF9" w:rsidP="00045B83">
      <w:pPr>
        <w:spacing w:after="0"/>
        <w:rPr>
          <w:rFonts w:ascii="Arial" w:hAnsi="Arial" w:cs="Arial"/>
          <w:iCs/>
          <w:sz w:val="20"/>
          <w:szCs w:val="20"/>
        </w:rPr>
      </w:pPr>
    </w:p>
    <w:p w14:paraId="2C1BF320" w14:textId="77777777" w:rsidR="0070314E" w:rsidRPr="0039761E" w:rsidRDefault="0070314E" w:rsidP="00045B83">
      <w:pPr>
        <w:spacing w:after="120"/>
        <w:ind w:left="360"/>
        <w:rPr>
          <w:rFonts w:ascii="Arial" w:hAnsi="Arial" w:cs="Arial"/>
          <w:iCs/>
          <w:sz w:val="20"/>
          <w:szCs w:val="20"/>
        </w:rPr>
      </w:pPr>
      <w:r w:rsidRPr="0039761E">
        <w:rPr>
          <w:rFonts w:ascii="Arial" w:hAnsi="Arial" w:cs="Arial"/>
          <w:iCs/>
          <w:sz w:val="20"/>
          <w:szCs w:val="20"/>
        </w:rPr>
        <w:t>Lot 2b</w:t>
      </w:r>
      <w:r w:rsidRPr="0039761E">
        <w:rPr>
          <w:rFonts w:ascii="Arial" w:hAnsi="Arial" w:cs="Arial"/>
          <w:iCs/>
          <w:sz w:val="20"/>
          <w:szCs w:val="20"/>
        </w:rPr>
        <w:tab/>
      </w:r>
      <w:r w:rsidRPr="00344EDA">
        <w:rPr>
          <w:rFonts w:ascii="Arial" w:hAnsi="Arial" w:cs="Arial"/>
          <w:b/>
          <w:iCs/>
          <w:sz w:val="20"/>
          <w:szCs w:val="20"/>
        </w:rPr>
        <w:t>Procurement and tender readiness</w:t>
      </w:r>
      <w:r w:rsidRPr="0039761E">
        <w:rPr>
          <w:rFonts w:ascii="Arial" w:hAnsi="Arial" w:cs="Arial"/>
          <w:iCs/>
          <w:sz w:val="20"/>
          <w:szCs w:val="20"/>
        </w:rPr>
        <w:t xml:space="preserve"> </w:t>
      </w:r>
    </w:p>
    <w:p w14:paraId="33EACC42" w14:textId="77777777" w:rsidR="001B3CF9" w:rsidRPr="0039761E" w:rsidRDefault="001B3CF9" w:rsidP="001B3CF9">
      <w:pPr>
        <w:numPr>
          <w:ilvl w:val="0"/>
          <w:numId w:val="31"/>
        </w:numPr>
        <w:spacing w:after="0" w:line="240" w:lineRule="auto"/>
        <w:jc w:val="both"/>
        <w:rPr>
          <w:rFonts w:ascii="Arial" w:hAnsi="Arial" w:cs="Arial"/>
          <w:sz w:val="20"/>
          <w:szCs w:val="20"/>
        </w:rPr>
      </w:pPr>
      <w:r w:rsidRPr="0039761E">
        <w:rPr>
          <w:rFonts w:ascii="Arial" w:hAnsi="Arial" w:cs="Arial"/>
          <w:sz w:val="20"/>
          <w:szCs w:val="20"/>
        </w:rPr>
        <w:t>Tender planning and management</w:t>
      </w:r>
    </w:p>
    <w:p w14:paraId="51AAD2B2" w14:textId="77777777" w:rsidR="001B3CF9" w:rsidRPr="0039761E" w:rsidRDefault="001B3CF9" w:rsidP="001B3CF9">
      <w:pPr>
        <w:numPr>
          <w:ilvl w:val="0"/>
          <w:numId w:val="31"/>
        </w:numPr>
        <w:spacing w:after="0" w:line="240" w:lineRule="auto"/>
        <w:jc w:val="both"/>
        <w:rPr>
          <w:rFonts w:ascii="Arial" w:hAnsi="Arial" w:cs="Arial"/>
          <w:sz w:val="20"/>
          <w:szCs w:val="20"/>
        </w:rPr>
      </w:pPr>
      <w:r w:rsidRPr="0039761E">
        <w:rPr>
          <w:rFonts w:ascii="Arial" w:hAnsi="Arial" w:cs="Arial"/>
          <w:sz w:val="20"/>
          <w:szCs w:val="20"/>
        </w:rPr>
        <w:t>Tender writing, editing and production</w:t>
      </w:r>
    </w:p>
    <w:p w14:paraId="2161E4E3" w14:textId="77777777" w:rsidR="001B3CF9" w:rsidRPr="0039761E" w:rsidRDefault="001B3CF9" w:rsidP="001B3CF9">
      <w:pPr>
        <w:numPr>
          <w:ilvl w:val="0"/>
          <w:numId w:val="31"/>
        </w:numPr>
        <w:spacing w:after="0" w:line="240" w:lineRule="auto"/>
        <w:jc w:val="both"/>
        <w:rPr>
          <w:rFonts w:ascii="Arial" w:hAnsi="Arial" w:cs="Arial"/>
          <w:sz w:val="20"/>
          <w:szCs w:val="20"/>
        </w:rPr>
      </w:pPr>
      <w:r w:rsidRPr="0039761E">
        <w:rPr>
          <w:rFonts w:ascii="Arial" w:hAnsi="Arial" w:cs="Arial"/>
          <w:sz w:val="20"/>
          <w:szCs w:val="20"/>
        </w:rPr>
        <w:t>Policy preparation and tender readiness</w:t>
      </w:r>
    </w:p>
    <w:p w14:paraId="59BDA824" w14:textId="244E169E" w:rsidR="001B3CF9" w:rsidRDefault="001B3CF9" w:rsidP="00045B83">
      <w:pPr>
        <w:spacing w:after="0"/>
        <w:rPr>
          <w:rFonts w:ascii="Arial" w:hAnsi="Arial" w:cs="Arial"/>
          <w:iCs/>
          <w:sz w:val="20"/>
          <w:szCs w:val="20"/>
        </w:rPr>
      </w:pPr>
    </w:p>
    <w:p w14:paraId="474ACBA5" w14:textId="77777777" w:rsidR="0070314E" w:rsidRPr="0039761E" w:rsidRDefault="0070314E" w:rsidP="00045B83">
      <w:pPr>
        <w:spacing w:after="120"/>
        <w:ind w:left="360"/>
        <w:rPr>
          <w:rFonts w:ascii="Arial" w:hAnsi="Arial" w:cs="Arial"/>
          <w:iCs/>
          <w:sz w:val="20"/>
          <w:szCs w:val="20"/>
        </w:rPr>
      </w:pPr>
      <w:r w:rsidRPr="0039761E">
        <w:rPr>
          <w:rFonts w:ascii="Arial" w:hAnsi="Arial" w:cs="Arial"/>
          <w:iCs/>
          <w:sz w:val="20"/>
          <w:szCs w:val="20"/>
        </w:rPr>
        <w:t>Lot 2c</w:t>
      </w:r>
      <w:r w:rsidRPr="0039761E">
        <w:rPr>
          <w:rFonts w:ascii="Arial" w:hAnsi="Arial" w:cs="Arial"/>
          <w:iCs/>
          <w:sz w:val="20"/>
          <w:szCs w:val="20"/>
        </w:rPr>
        <w:tab/>
      </w:r>
      <w:r w:rsidRPr="00344EDA">
        <w:rPr>
          <w:rFonts w:ascii="Arial" w:hAnsi="Arial" w:cs="Arial"/>
          <w:b/>
          <w:iCs/>
          <w:sz w:val="20"/>
          <w:szCs w:val="20"/>
        </w:rPr>
        <w:t>Marketing &amp; Sales</w:t>
      </w:r>
    </w:p>
    <w:p w14:paraId="4E4AF2F9" w14:textId="77777777" w:rsidR="001B3CF9" w:rsidRPr="0039761E" w:rsidRDefault="001B3CF9" w:rsidP="001B3CF9">
      <w:pPr>
        <w:numPr>
          <w:ilvl w:val="0"/>
          <w:numId w:val="30"/>
        </w:numPr>
        <w:spacing w:after="0" w:line="240" w:lineRule="auto"/>
        <w:jc w:val="both"/>
        <w:rPr>
          <w:rFonts w:ascii="Arial" w:hAnsi="Arial" w:cs="Arial"/>
          <w:sz w:val="20"/>
          <w:szCs w:val="20"/>
        </w:rPr>
      </w:pPr>
      <w:r w:rsidRPr="0039761E">
        <w:rPr>
          <w:rFonts w:ascii="Arial" w:hAnsi="Arial" w:cs="Arial"/>
          <w:sz w:val="20"/>
          <w:szCs w:val="20"/>
        </w:rPr>
        <w:t xml:space="preserve">Marketing strategy </w:t>
      </w:r>
    </w:p>
    <w:p w14:paraId="2C581892" w14:textId="77777777" w:rsidR="001B3CF9" w:rsidRPr="0039761E" w:rsidRDefault="001B3CF9" w:rsidP="001B3CF9">
      <w:pPr>
        <w:numPr>
          <w:ilvl w:val="0"/>
          <w:numId w:val="30"/>
        </w:numPr>
        <w:spacing w:after="0" w:line="240" w:lineRule="auto"/>
        <w:jc w:val="both"/>
        <w:rPr>
          <w:rFonts w:ascii="Arial" w:hAnsi="Arial" w:cs="Arial"/>
          <w:sz w:val="20"/>
          <w:szCs w:val="20"/>
        </w:rPr>
      </w:pPr>
      <w:r w:rsidRPr="0039761E">
        <w:rPr>
          <w:rFonts w:ascii="Arial" w:hAnsi="Arial" w:cs="Arial"/>
          <w:sz w:val="20"/>
          <w:szCs w:val="20"/>
        </w:rPr>
        <w:t>Marketing plan development</w:t>
      </w:r>
    </w:p>
    <w:p w14:paraId="4AB351E9" w14:textId="77777777" w:rsidR="001B3CF9" w:rsidRPr="0039761E" w:rsidRDefault="001B3CF9" w:rsidP="001B3CF9">
      <w:pPr>
        <w:numPr>
          <w:ilvl w:val="0"/>
          <w:numId w:val="30"/>
        </w:numPr>
        <w:spacing w:after="0" w:line="240" w:lineRule="auto"/>
        <w:jc w:val="both"/>
        <w:rPr>
          <w:rFonts w:ascii="Arial" w:hAnsi="Arial" w:cs="Arial"/>
          <w:sz w:val="20"/>
          <w:szCs w:val="20"/>
        </w:rPr>
      </w:pPr>
      <w:r w:rsidRPr="0039761E">
        <w:rPr>
          <w:rFonts w:ascii="Arial" w:hAnsi="Arial" w:cs="Arial"/>
          <w:sz w:val="20"/>
          <w:szCs w:val="20"/>
        </w:rPr>
        <w:t>Online marketing advice</w:t>
      </w:r>
    </w:p>
    <w:p w14:paraId="5C5A2C50" w14:textId="77777777" w:rsidR="001B3CF9" w:rsidRPr="0039761E" w:rsidRDefault="001B3CF9" w:rsidP="001B3CF9">
      <w:pPr>
        <w:numPr>
          <w:ilvl w:val="0"/>
          <w:numId w:val="30"/>
        </w:numPr>
        <w:spacing w:after="0" w:line="240" w:lineRule="auto"/>
        <w:jc w:val="both"/>
        <w:rPr>
          <w:rFonts w:ascii="Arial" w:hAnsi="Arial" w:cs="Arial"/>
          <w:sz w:val="20"/>
          <w:szCs w:val="20"/>
        </w:rPr>
      </w:pPr>
      <w:r w:rsidRPr="0039761E">
        <w:rPr>
          <w:rFonts w:ascii="Arial" w:hAnsi="Arial" w:cs="Arial"/>
          <w:sz w:val="20"/>
          <w:szCs w:val="20"/>
        </w:rPr>
        <w:t>Social media marketing advice</w:t>
      </w:r>
    </w:p>
    <w:p w14:paraId="0A62DCA5" w14:textId="77777777" w:rsidR="001B3CF9" w:rsidRPr="0039761E" w:rsidRDefault="001B3CF9" w:rsidP="001B3CF9">
      <w:pPr>
        <w:numPr>
          <w:ilvl w:val="0"/>
          <w:numId w:val="30"/>
        </w:numPr>
        <w:spacing w:after="0" w:line="240" w:lineRule="auto"/>
        <w:jc w:val="both"/>
        <w:rPr>
          <w:rFonts w:ascii="Arial" w:hAnsi="Arial" w:cs="Arial"/>
          <w:sz w:val="20"/>
          <w:szCs w:val="20"/>
        </w:rPr>
      </w:pPr>
      <w:r w:rsidRPr="0039761E">
        <w:rPr>
          <w:rFonts w:ascii="Arial" w:hAnsi="Arial" w:cs="Arial"/>
          <w:sz w:val="20"/>
          <w:szCs w:val="20"/>
        </w:rPr>
        <w:t xml:space="preserve">Ecommerce </w:t>
      </w:r>
    </w:p>
    <w:p w14:paraId="317058CD" w14:textId="1E43C0F5" w:rsidR="001B3CF9" w:rsidRDefault="001B3CF9" w:rsidP="00045B83">
      <w:pPr>
        <w:spacing w:after="0"/>
        <w:rPr>
          <w:rFonts w:ascii="Arial" w:hAnsi="Arial" w:cs="Arial"/>
          <w:iCs/>
          <w:sz w:val="20"/>
          <w:szCs w:val="20"/>
        </w:rPr>
      </w:pPr>
    </w:p>
    <w:p w14:paraId="1B735B8D" w14:textId="77777777" w:rsidR="0070314E" w:rsidRPr="0039761E" w:rsidRDefault="0070314E" w:rsidP="00045B83">
      <w:pPr>
        <w:spacing w:after="120"/>
        <w:ind w:left="360"/>
        <w:rPr>
          <w:rFonts w:ascii="Arial" w:hAnsi="Arial" w:cs="Arial"/>
          <w:iCs/>
          <w:sz w:val="20"/>
          <w:szCs w:val="20"/>
        </w:rPr>
      </w:pPr>
      <w:r w:rsidRPr="0039761E">
        <w:rPr>
          <w:rFonts w:ascii="Arial" w:hAnsi="Arial" w:cs="Arial"/>
          <w:iCs/>
          <w:sz w:val="20"/>
          <w:szCs w:val="20"/>
        </w:rPr>
        <w:t>Lot 2d</w:t>
      </w:r>
      <w:r w:rsidRPr="0039761E">
        <w:rPr>
          <w:rFonts w:ascii="Arial" w:hAnsi="Arial" w:cs="Arial"/>
          <w:iCs/>
          <w:sz w:val="20"/>
          <w:szCs w:val="20"/>
        </w:rPr>
        <w:tab/>
      </w:r>
      <w:r w:rsidRPr="00344EDA">
        <w:rPr>
          <w:rFonts w:ascii="Arial" w:hAnsi="Arial" w:cs="Arial"/>
          <w:b/>
          <w:iCs/>
          <w:sz w:val="20"/>
          <w:szCs w:val="20"/>
        </w:rPr>
        <w:t>Exporting</w:t>
      </w:r>
    </w:p>
    <w:p w14:paraId="45A9EE7B" w14:textId="77777777" w:rsidR="00DA1CD5" w:rsidRPr="0039761E" w:rsidRDefault="00DA1CD5" w:rsidP="00DA1CD5">
      <w:pPr>
        <w:pStyle w:val="ListParagraph"/>
        <w:numPr>
          <w:ilvl w:val="0"/>
          <w:numId w:val="34"/>
        </w:numPr>
        <w:spacing w:after="0" w:line="240" w:lineRule="auto"/>
        <w:contextualSpacing/>
        <w:jc w:val="both"/>
        <w:rPr>
          <w:rFonts w:ascii="Arial" w:hAnsi="Arial" w:cs="Arial"/>
          <w:sz w:val="20"/>
          <w:szCs w:val="20"/>
        </w:rPr>
      </w:pPr>
      <w:r w:rsidRPr="0039761E">
        <w:rPr>
          <w:rFonts w:ascii="Arial" w:hAnsi="Arial" w:cs="Arial"/>
          <w:sz w:val="20"/>
          <w:szCs w:val="20"/>
        </w:rPr>
        <w:t xml:space="preserve">Assessment of exporting potential </w:t>
      </w:r>
    </w:p>
    <w:p w14:paraId="232EC9EA" w14:textId="77777777" w:rsidR="00DA1CD5" w:rsidRPr="0039761E" w:rsidRDefault="00DA1CD5" w:rsidP="00DA1CD5">
      <w:pPr>
        <w:pStyle w:val="ListParagraph"/>
        <w:numPr>
          <w:ilvl w:val="0"/>
          <w:numId w:val="34"/>
        </w:numPr>
        <w:spacing w:after="0" w:line="240" w:lineRule="auto"/>
        <w:contextualSpacing/>
        <w:jc w:val="both"/>
        <w:rPr>
          <w:rFonts w:ascii="Arial" w:hAnsi="Arial" w:cs="Arial"/>
          <w:sz w:val="20"/>
          <w:szCs w:val="20"/>
        </w:rPr>
      </w:pPr>
      <w:r w:rsidRPr="0039761E">
        <w:rPr>
          <w:rFonts w:ascii="Arial" w:hAnsi="Arial" w:cs="Arial"/>
          <w:sz w:val="20"/>
          <w:szCs w:val="20"/>
        </w:rPr>
        <w:t>Review of export plan</w:t>
      </w:r>
    </w:p>
    <w:p w14:paraId="5504D8B1" w14:textId="77777777" w:rsidR="00DA1CD5" w:rsidRPr="0039761E" w:rsidRDefault="00DA1CD5" w:rsidP="00DA1CD5">
      <w:pPr>
        <w:pStyle w:val="ListParagraph"/>
        <w:numPr>
          <w:ilvl w:val="0"/>
          <w:numId w:val="34"/>
        </w:numPr>
        <w:spacing w:after="0" w:line="240" w:lineRule="auto"/>
        <w:contextualSpacing/>
        <w:jc w:val="both"/>
        <w:rPr>
          <w:rFonts w:ascii="Arial" w:hAnsi="Arial" w:cs="Arial"/>
          <w:sz w:val="20"/>
          <w:szCs w:val="20"/>
        </w:rPr>
      </w:pPr>
      <w:r w:rsidRPr="0039761E">
        <w:rPr>
          <w:rFonts w:ascii="Arial" w:hAnsi="Arial" w:cs="Arial"/>
          <w:sz w:val="20"/>
          <w:szCs w:val="20"/>
        </w:rPr>
        <w:t>International targeting</w:t>
      </w:r>
    </w:p>
    <w:p w14:paraId="35F9F177" w14:textId="440DB139" w:rsidR="00DA1CD5" w:rsidRPr="0039761E" w:rsidRDefault="00DA1CD5" w:rsidP="00DA1CD5">
      <w:pPr>
        <w:pStyle w:val="ListParagraph"/>
        <w:numPr>
          <w:ilvl w:val="0"/>
          <w:numId w:val="34"/>
        </w:numPr>
        <w:spacing w:after="0" w:line="240" w:lineRule="auto"/>
        <w:contextualSpacing/>
        <w:jc w:val="both"/>
        <w:rPr>
          <w:rFonts w:ascii="Arial" w:hAnsi="Arial" w:cs="Arial"/>
          <w:sz w:val="20"/>
          <w:szCs w:val="20"/>
        </w:rPr>
      </w:pPr>
      <w:r w:rsidRPr="0039761E">
        <w:rPr>
          <w:rFonts w:ascii="Arial" w:hAnsi="Arial" w:cs="Arial"/>
          <w:sz w:val="20"/>
          <w:szCs w:val="20"/>
        </w:rPr>
        <w:t xml:space="preserve">Trading </w:t>
      </w:r>
      <w:r w:rsidR="007E003E" w:rsidRPr="0039761E">
        <w:rPr>
          <w:rFonts w:ascii="Arial" w:hAnsi="Arial" w:cs="Arial"/>
          <w:sz w:val="20"/>
          <w:szCs w:val="20"/>
        </w:rPr>
        <w:t>environmental assessments</w:t>
      </w:r>
      <w:r w:rsidRPr="0039761E">
        <w:rPr>
          <w:rFonts w:ascii="Arial" w:hAnsi="Arial" w:cs="Arial"/>
          <w:sz w:val="20"/>
          <w:szCs w:val="20"/>
        </w:rPr>
        <w:t xml:space="preserve"> </w:t>
      </w:r>
    </w:p>
    <w:p w14:paraId="7B70BA75" w14:textId="09682978" w:rsidR="001B3CF9" w:rsidRDefault="00DA1CD5" w:rsidP="0078507A">
      <w:pPr>
        <w:pStyle w:val="ListParagraph"/>
        <w:numPr>
          <w:ilvl w:val="0"/>
          <w:numId w:val="34"/>
        </w:numPr>
        <w:spacing w:after="0" w:line="240" w:lineRule="auto"/>
        <w:contextualSpacing/>
        <w:jc w:val="both"/>
        <w:rPr>
          <w:rFonts w:ascii="Arial" w:hAnsi="Arial" w:cs="Arial"/>
          <w:sz w:val="20"/>
          <w:szCs w:val="20"/>
        </w:rPr>
      </w:pPr>
      <w:r w:rsidRPr="0039761E">
        <w:rPr>
          <w:rFonts w:ascii="Arial" w:hAnsi="Arial" w:cs="Arial"/>
          <w:sz w:val="20"/>
          <w:szCs w:val="20"/>
        </w:rPr>
        <w:t xml:space="preserve">Competitor analysis </w:t>
      </w:r>
    </w:p>
    <w:p w14:paraId="7C0B8DC6" w14:textId="77777777" w:rsidR="00984535" w:rsidRPr="00984535" w:rsidRDefault="00984535" w:rsidP="00984535">
      <w:pPr>
        <w:spacing w:after="0" w:line="240" w:lineRule="auto"/>
        <w:contextualSpacing/>
        <w:jc w:val="both"/>
        <w:rPr>
          <w:rFonts w:ascii="Arial" w:hAnsi="Arial" w:cs="Arial"/>
          <w:sz w:val="20"/>
          <w:szCs w:val="20"/>
        </w:rPr>
      </w:pPr>
    </w:p>
    <w:p w14:paraId="338BE533" w14:textId="23924520" w:rsidR="0070314E" w:rsidRPr="0039761E" w:rsidRDefault="0070314E" w:rsidP="00045B83">
      <w:pPr>
        <w:spacing w:after="120"/>
        <w:ind w:left="360"/>
        <w:rPr>
          <w:rFonts w:ascii="Arial" w:hAnsi="Arial" w:cs="Arial"/>
          <w:iCs/>
          <w:sz w:val="20"/>
          <w:szCs w:val="20"/>
        </w:rPr>
      </w:pPr>
      <w:r w:rsidRPr="0039761E">
        <w:rPr>
          <w:rFonts w:ascii="Arial" w:hAnsi="Arial" w:cs="Arial"/>
          <w:iCs/>
          <w:sz w:val="20"/>
          <w:szCs w:val="20"/>
        </w:rPr>
        <w:t>Lot 2e</w:t>
      </w:r>
      <w:r w:rsidRPr="0039761E">
        <w:rPr>
          <w:rFonts w:ascii="Arial" w:hAnsi="Arial" w:cs="Arial"/>
          <w:iCs/>
          <w:sz w:val="20"/>
          <w:szCs w:val="20"/>
        </w:rPr>
        <w:tab/>
      </w:r>
      <w:r w:rsidRPr="00344EDA">
        <w:rPr>
          <w:rFonts w:ascii="Arial" w:hAnsi="Arial" w:cs="Arial"/>
          <w:b/>
          <w:iCs/>
          <w:sz w:val="20"/>
          <w:szCs w:val="20"/>
        </w:rPr>
        <w:t>Strategic business planning</w:t>
      </w:r>
    </w:p>
    <w:p w14:paraId="35E0A55F" w14:textId="77777777" w:rsidR="001F6E4A" w:rsidRPr="0039761E" w:rsidRDefault="001F6E4A" w:rsidP="001F6E4A">
      <w:pPr>
        <w:numPr>
          <w:ilvl w:val="0"/>
          <w:numId w:val="32"/>
        </w:numPr>
        <w:spacing w:after="0" w:line="240" w:lineRule="auto"/>
        <w:jc w:val="both"/>
        <w:rPr>
          <w:rFonts w:ascii="Arial" w:hAnsi="Arial" w:cs="Arial"/>
          <w:sz w:val="20"/>
          <w:szCs w:val="20"/>
        </w:rPr>
      </w:pPr>
      <w:r w:rsidRPr="0039761E">
        <w:rPr>
          <w:rFonts w:ascii="Arial" w:hAnsi="Arial" w:cs="Arial"/>
          <w:sz w:val="20"/>
          <w:szCs w:val="20"/>
        </w:rPr>
        <w:t>Business processes review</w:t>
      </w:r>
    </w:p>
    <w:p w14:paraId="0634EBDB" w14:textId="77777777" w:rsidR="001F6E4A" w:rsidRPr="0039761E" w:rsidRDefault="001F6E4A" w:rsidP="001F6E4A">
      <w:pPr>
        <w:numPr>
          <w:ilvl w:val="0"/>
          <w:numId w:val="32"/>
        </w:numPr>
        <w:spacing w:after="0" w:line="240" w:lineRule="auto"/>
        <w:jc w:val="both"/>
        <w:rPr>
          <w:rFonts w:ascii="Arial" w:hAnsi="Arial" w:cs="Arial"/>
          <w:sz w:val="20"/>
          <w:szCs w:val="20"/>
        </w:rPr>
      </w:pPr>
      <w:r w:rsidRPr="0039761E">
        <w:rPr>
          <w:rFonts w:ascii="Arial" w:hAnsi="Arial" w:cs="Arial"/>
          <w:sz w:val="20"/>
          <w:szCs w:val="20"/>
        </w:rPr>
        <w:t>Quality Management Systems review</w:t>
      </w:r>
    </w:p>
    <w:p w14:paraId="3748E8D5" w14:textId="77777777" w:rsidR="001F6E4A" w:rsidRPr="0039761E" w:rsidRDefault="001F6E4A" w:rsidP="001F6E4A">
      <w:pPr>
        <w:numPr>
          <w:ilvl w:val="0"/>
          <w:numId w:val="32"/>
        </w:numPr>
        <w:spacing w:after="0" w:line="240" w:lineRule="auto"/>
        <w:jc w:val="both"/>
        <w:rPr>
          <w:rFonts w:ascii="Arial" w:hAnsi="Arial" w:cs="Arial"/>
          <w:sz w:val="20"/>
          <w:szCs w:val="20"/>
        </w:rPr>
      </w:pPr>
      <w:r w:rsidRPr="0039761E">
        <w:rPr>
          <w:rFonts w:ascii="Arial" w:hAnsi="Arial" w:cs="Arial"/>
          <w:sz w:val="20"/>
          <w:szCs w:val="20"/>
        </w:rPr>
        <w:lastRenderedPageBreak/>
        <w:t>Financial Planning</w:t>
      </w:r>
    </w:p>
    <w:p w14:paraId="0318F6AB" w14:textId="77777777" w:rsidR="001F6E4A" w:rsidRPr="0039761E" w:rsidRDefault="001F6E4A" w:rsidP="001F6E4A">
      <w:pPr>
        <w:numPr>
          <w:ilvl w:val="0"/>
          <w:numId w:val="32"/>
        </w:numPr>
        <w:spacing w:after="0" w:line="240" w:lineRule="auto"/>
        <w:jc w:val="both"/>
        <w:rPr>
          <w:rFonts w:ascii="Arial" w:hAnsi="Arial" w:cs="Arial"/>
          <w:sz w:val="20"/>
          <w:szCs w:val="20"/>
        </w:rPr>
      </w:pPr>
      <w:r w:rsidRPr="0039761E">
        <w:rPr>
          <w:rFonts w:ascii="Arial" w:hAnsi="Arial" w:cs="Arial"/>
          <w:sz w:val="20"/>
          <w:szCs w:val="20"/>
        </w:rPr>
        <w:t xml:space="preserve">KPI assessment </w:t>
      </w:r>
    </w:p>
    <w:p w14:paraId="6FBBB5F1" w14:textId="77777777" w:rsidR="001F6E4A" w:rsidRPr="0039761E" w:rsidRDefault="001F6E4A" w:rsidP="001F6E4A">
      <w:pPr>
        <w:numPr>
          <w:ilvl w:val="0"/>
          <w:numId w:val="32"/>
        </w:numPr>
        <w:spacing w:after="0" w:line="240" w:lineRule="auto"/>
        <w:jc w:val="both"/>
        <w:rPr>
          <w:rFonts w:ascii="Arial" w:hAnsi="Arial" w:cs="Arial"/>
          <w:sz w:val="20"/>
          <w:szCs w:val="20"/>
        </w:rPr>
      </w:pPr>
      <w:r w:rsidRPr="0039761E">
        <w:rPr>
          <w:rFonts w:ascii="Arial" w:hAnsi="Arial" w:cs="Arial"/>
          <w:sz w:val="20"/>
          <w:szCs w:val="20"/>
        </w:rPr>
        <w:t>Identifying critical business issues / barriers to growth</w:t>
      </w:r>
    </w:p>
    <w:p w14:paraId="7B5DC32F" w14:textId="68ED0683" w:rsidR="00045B83" w:rsidRDefault="00045B83">
      <w:pPr>
        <w:spacing w:after="0" w:line="240" w:lineRule="auto"/>
        <w:rPr>
          <w:rFonts w:ascii="Arial" w:hAnsi="Arial" w:cs="Arial"/>
          <w:iCs/>
          <w:sz w:val="20"/>
          <w:szCs w:val="20"/>
        </w:rPr>
      </w:pPr>
    </w:p>
    <w:p w14:paraId="18E4991E" w14:textId="729BC512" w:rsidR="0070314E" w:rsidRPr="00677552" w:rsidRDefault="0070314E" w:rsidP="0070314E">
      <w:pPr>
        <w:rPr>
          <w:rFonts w:ascii="Arial" w:hAnsi="Arial" w:cs="Arial"/>
          <w:iCs/>
          <w:sz w:val="20"/>
          <w:szCs w:val="20"/>
        </w:rPr>
      </w:pPr>
      <w:r>
        <w:rPr>
          <w:rFonts w:ascii="Arial" w:hAnsi="Arial" w:cs="Arial"/>
          <w:iCs/>
          <w:sz w:val="20"/>
          <w:szCs w:val="20"/>
        </w:rPr>
        <w:t>The p</w:t>
      </w:r>
      <w:r w:rsidRPr="00677552">
        <w:rPr>
          <w:rFonts w:ascii="Arial" w:hAnsi="Arial" w:cs="Arial"/>
          <w:iCs/>
          <w:sz w:val="20"/>
          <w:szCs w:val="20"/>
        </w:rPr>
        <w:t>rogramme requires that each business selected for business support i</w:t>
      </w:r>
      <w:r>
        <w:rPr>
          <w:rFonts w:ascii="Arial" w:hAnsi="Arial" w:cs="Arial"/>
          <w:iCs/>
          <w:sz w:val="20"/>
          <w:szCs w:val="20"/>
        </w:rPr>
        <w:t xml:space="preserve">s offered a total of </w:t>
      </w:r>
      <w:r w:rsidRPr="00677552">
        <w:rPr>
          <w:rFonts w:ascii="Arial" w:hAnsi="Arial" w:cs="Arial"/>
          <w:iCs/>
          <w:sz w:val="20"/>
          <w:szCs w:val="20"/>
        </w:rPr>
        <w:t xml:space="preserve">12 hours </w:t>
      </w:r>
      <w:r>
        <w:rPr>
          <w:rFonts w:ascii="Arial" w:hAnsi="Arial" w:cs="Arial"/>
          <w:iCs/>
          <w:sz w:val="20"/>
          <w:szCs w:val="20"/>
        </w:rPr>
        <w:t xml:space="preserve">including diagnostics, </w:t>
      </w:r>
      <w:r w:rsidR="004F6FE8">
        <w:rPr>
          <w:rFonts w:ascii="Arial" w:hAnsi="Arial" w:cs="Arial"/>
          <w:iCs/>
          <w:sz w:val="20"/>
          <w:szCs w:val="20"/>
        </w:rPr>
        <w:t xml:space="preserve">which may include some support direct from Liverpool Vision and </w:t>
      </w:r>
      <w:r w:rsidRPr="00677552">
        <w:rPr>
          <w:rFonts w:ascii="Arial" w:hAnsi="Arial" w:cs="Arial"/>
          <w:iCs/>
          <w:sz w:val="20"/>
          <w:szCs w:val="20"/>
        </w:rPr>
        <w:t xml:space="preserve">which is free to the business and paid for through the </w:t>
      </w:r>
      <w:r w:rsidRPr="00871649">
        <w:rPr>
          <w:rFonts w:ascii="Arial" w:hAnsi="Arial" w:cs="Arial"/>
          <w:iCs/>
          <w:sz w:val="20"/>
          <w:szCs w:val="20"/>
        </w:rPr>
        <w:t>LCRIBS programme</w:t>
      </w:r>
      <w:r w:rsidR="002571B0">
        <w:rPr>
          <w:rFonts w:ascii="Arial" w:hAnsi="Arial" w:cs="Arial"/>
          <w:iCs/>
          <w:sz w:val="20"/>
          <w:szCs w:val="20"/>
        </w:rPr>
        <w:t xml:space="preserve"> (Business Growth Programme)</w:t>
      </w:r>
      <w:r w:rsidRPr="00871649">
        <w:rPr>
          <w:rFonts w:ascii="Arial" w:hAnsi="Arial" w:cs="Arial"/>
          <w:iCs/>
          <w:sz w:val="20"/>
          <w:szCs w:val="20"/>
        </w:rPr>
        <w:t>.</w:t>
      </w:r>
      <w:r>
        <w:rPr>
          <w:rFonts w:ascii="Arial" w:hAnsi="Arial" w:cs="Arial"/>
          <w:iCs/>
          <w:sz w:val="20"/>
          <w:szCs w:val="20"/>
        </w:rPr>
        <w:t xml:space="preserve">  </w:t>
      </w:r>
      <w:r w:rsidRPr="00FD4394">
        <w:rPr>
          <w:rFonts w:ascii="Arial" w:hAnsi="Arial" w:cs="Arial"/>
          <w:iCs/>
          <w:sz w:val="20"/>
          <w:szCs w:val="20"/>
        </w:rPr>
        <w:t xml:space="preserve">The diagnostic component of the support will last no more than 3 hours for each business and the specialist business </w:t>
      </w:r>
      <w:r w:rsidR="002571B0">
        <w:rPr>
          <w:rFonts w:ascii="Arial" w:hAnsi="Arial" w:cs="Arial"/>
          <w:iCs/>
          <w:sz w:val="20"/>
          <w:szCs w:val="20"/>
        </w:rPr>
        <w:t>advice</w:t>
      </w:r>
      <w:r w:rsidR="002571B0" w:rsidRPr="00FD4394">
        <w:rPr>
          <w:rFonts w:ascii="Arial" w:hAnsi="Arial" w:cs="Arial"/>
          <w:iCs/>
          <w:sz w:val="20"/>
          <w:szCs w:val="20"/>
        </w:rPr>
        <w:t xml:space="preserve"> </w:t>
      </w:r>
      <w:r w:rsidRPr="00FD4394">
        <w:rPr>
          <w:rFonts w:ascii="Arial" w:hAnsi="Arial" w:cs="Arial"/>
          <w:iCs/>
          <w:sz w:val="20"/>
          <w:szCs w:val="20"/>
        </w:rPr>
        <w:t>element will last no more than 9 hours for each business. Liverpool Vision do not guarantee that the supplier will be allocated any set number of referrals for diagnostics or specialist business</w:t>
      </w:r>
      <w:r w:rsidR="002571B0">
        <w:rPr>
          <w:rFonts w:ascii="Arial" w:hAnsi="Arial" w:cs="Arial"/>
          <w:iCs/>
          <w:sz w:val="20"/>
          <w:szCs w:val="20"/>
        </w:rPr>
        <w:t xml:space="preserve"> advice</w:t>
      </w:r>
      <w:r w:rsidRPr="00FD4394">
        <w:rPr>
          <w:rFonts w:ascii="Arial" w:hAnsi="Arial" w:cs="Arial"/>
          <w:iCs/>
          <w:sz w:val="20"/>
          <w:szCs w:val="20"/>
        </w:rPr>
        <w:t xml:space="preserve"> – the number of referrals allocated will be dependent on demand.</w:t>
      </w:r>
      <w:r>
        <w:rPr>
          <w:rFonts w:ascii="Arial" w:hAnsi="Arial" w:cs="Arial"/>
          <w:iCs/>
          <w:sz w:val="20"/>
          <w:szCs w:val="20"/>
        </w:rPr>
        <w:t xml:space="preserve"> </w:t>
      </w:r>
    </w:p>
    <w:p w14:paraId="744BCA26" w14:textId="518B2C3D" w:rsidR="0070314E" w:rsidRPr="00E476C6" w:rsidRDefault="0070314E" w:rsidP="0070314E">
      <w:pPr>
        <w:rPr>
          <w:rFonts w:ascii="Arial" w:hAnsi="Arial" w:cs="Arial"/>
          <w:color w:val="000000"/>
          <w:sz w:val="20"/>
        </w:rPr>
      </w:pPr>
      <w:r w:rsidRPr="00E476C6">
        <w:rPr>
          <w:rFonts w:ascii="Arial" w:hAnsi="Arial" w:cs="Arial"/>
          <w:bCs/>
          <w:sz w:val="20"/>
        </w:rPr>
        <w:t>It is important to note that this</w:t>
      </w:r>
      <w:r w:rsidRPr="00E476C6">
        <w:rPr>
          <w:rFonts w:ascii="Arial" w:hAnsi="Arial" w:cs="Arial"/>
          <w:color w:val="000000"/>
          <w:sz w:val="20"/>
        </w:rPr>
        <w:t xml:space="preserve"> project is funded by the European Union using ERDF (European Regional Development Fund) and the supplier will be required to complete and submit a range of monitoring and output form</w:t>
      </w:r>
      <w:r w:rsidR="0059360B">
        <w:rPr>
          <w:rFonts w:ascii="Arial" w:hAnsi="Arial" w:cs="Arial"/>
          <w:color w:val="000000"/>
          <w:sz w:val="20"/>
        </w:rPr>
        <w:t xml:space="preserve">s as required by the funders. </w:t>
      </w:r>
      <w:r w:rsidRPr="00E476C6">
        <w:rPr>
          <w:rFonts w:ascii="Arial" w:hAnsi="Arial" w:cs="Arial"/>
          <w:color w:val="000000"/>
          <w:sz w:val="20"/>
        </w:rPr>
        <w:t xml:space="preserve">Given the importance of the collection and maintenance of ERDF documentation it is essential that the supplier is aware of these requirements which will include: </w:t>
      </w:r>
    </w:p>
    <w:p w14:paraId="1A970C38" w14:textId="77777777" w:rsidR="0070314E" w:rsidRPr="00E476C6" w:rsidRDefault="0070314E" w:rsidP="0070314E">
      <w:pPr>
        <w:numPr>
          <w:ilvl w:val="0"/>
          <w:numId w:val="36"/>
        </w:numPr>
        <w:spacing w:after="0" w:line="240" w:lineRule="auto"/>
        <w:rPr>
          <w:rFonts w:ascii="Arial" w:hAnsi="Arial" w:cs="Arial"/>
          <w:color w:val="000000"/>
          <w:sz w:val="20"/>
        </w:rPr>
      </w:pPr>
      <w:r w:rsidRPr="00E476C6">
        <w:rPr>
          <w:rFonts w:ascii="Arial" w:hAnsi="Arial" w:cs="Arial"/>
          <w:color w:val="000000"/>
          <w:sz w:val="20"/>
        </w:rPr>
        <w:t xml:space="preserve">Monitoring progress with each client to ensure the completion and submission of all required ERDF documentation, and adherence to ERDF guidelines. </w:t>
      </w:r>
    </w:p>
    <w:p w14:paraId="2FBC6FED" w14:textId="77777777" w:rsidR="0070314E" w:rsidRPr="00E476C6" w:rsidRDefault="0070314E" w:rsidP="0070314E">
      <w:pPr>
        <w:numPr>
          <w:ilvl w:val="0"/>
          <w:numId w:val="36"/>
        </w:numPr>
        <w:spacing w:after="0" w:line="240" w:lineRule="auto"/>
        <w:rPr>
          <w:rFonts w:ascii="Arial" w:hAnsi="Arial" w:cs="Arial"/>
          <w:color w:val="000000"/>
          <w:sz w:val="20"/>
        </w:rPr>
      </w:pPr>
      <w:r w:rsidRPr="00E476C6">
        <w:rPr>
          <w:rFonts w:ascii="Arial" w:hAnsi="Arial" w:cs="Arial"/>
          <w:color w:val="000000"/>
          <w:sz w:val="20"/>
        </w:rPr>
        <w:t xml:space="preserve">The ability to create and deliver progress reports on the status of each client as and when requested by </w:t>
      </w:r>
      <w:r w:rsidRPr="00E476C6">
        <w:rPr>
          <w:rFonts w:ascii="Arial" w:hAnsi="Arial" w:cs="Arial"/>
          <w:sz w:val="20"/>
        </w:rPr>
        <w:t xml:space="preserve">Liverpool Vision, including attending regular progress review meetings. </w:t>
      </w:r>
    </w:p>
    <w:p w14:paraId="3EBD2823" w14:textId="77777777" w:rsidR="00564FE7" w:rsidRDefault="00564FE7" w:rsidP="00D71D57">
      <w:pPr>
        <w:pStyle w:val="Heading2"/>
        <w:spacing w:before="0" w:after="0" w:line="360" w:lineRule="auto"/>
        <w:rPr>
          <w:rFonts w:ascii="Arial" w:hAnsi="Arial" w:cs="Arial"/>
          <w:i w:val="0"/>
          <w:sz w:val="20"/>
          <w:szCs w:val="20"/>
        </w:rPr>
      </w:pPr>
    </w:p>
    <w:p w14:paraId="7D61D530" w14:textId="77777777" w:rsidR="0070314E" w:rsidRDefault="0070314E" w:rsidP="0070314E"/>
    <w:p w14:paraId="5F472E99" w14:textId="77777777" w:rsidR="00B365B3" w:rsidRDefault="00B365B3" w:rsidP="00B365B3"/>
    <w:p w14:paraId="48D385AA" w14:textId="77777777" w:rsidR="00B365B3" w:rsidRDefault="00B365B3" w:rsidP="00B365B3"/>
    <w:p w14:paraId="75BB9BAD" w14:textId="77777777" w:rsidR="00B365B3" w:rsidRDefault="00B365B3" w:rsidP="00B365B3"/>
    <w:p w14:paraId="7D850A13" w14:textId="5EB65EBA" w:rsidR="00AD267B" w:rsidRDefault="00AD267B" w:rsidP="00D71D57">
      <w:pPr>
        <w:pStyle w:val="Heading2"/>
        <w:spacing w:before="0" w:after="0" w:line="360" w:lineRule="auto"/>
        <w:rPr>
          <w:rFonts w:ascii="Calibri" w:eastAsia="Calibri" w:hAnsi="Calibri" w:cs="Calibri"/>
          <w:b w:val="0"/>
          <w:bCs w:val="0"/>
          <w:i w:val="0"/>
          <w:iCs w:val="0"/>
          <w:sz w:val="22"/>
          <w:szCs w:val="22"/>
        </w:rPr>
      </w:pPr>
    </w:p>
    <w:p w14:paraId="42760CE0" w14:textId="6B3F4CCD" w:rsidR="00311DF6" w:rsidRPr="00311DF6" w:rsidRDefault="006904D1" w:rsidP="006904D1">
      <w:pPr>
        <w:spacing w:after="0" w:line="240" w:lineRule="auto"/>
      </w:pPr>
      <w:r>
        <w:br w:type="page"/>
      </w:r>
    </w:p>
    <w:p w14:paraId="4B9C8FA2" w14:textId="77777777" w:rsidR="00DE41A4" w:rsidRDefault="00DE41A4" w:rsidP="00DE41A4">
      <w:pPr>
        <w:pStyle w:val="Heading1"/>
        <w:rPr>
          <w:rFonts w:ascii="Arial" w:hAnsi="Arial" w:cs="Arial"/>
          <w:sz w:val="20"/>
          <w:szCs w:val="20"/>
        </w:rPr>
      </w:pPr>
    </w:p>
    <w:p w14:paraId="366DDC36" w14:textId="49368517" w:rsidR="00DE41A4" w:rsidRPr="00F374F4" w:rsidRDefault="00DE41A4" w:rsidP="00DE41A4">
      <w:pPr>
        <w:pStyle w:val="Heading1"/>
        <w:rPr>
          <w:rFonts w:ascii="Arial" w:hAnsi="Arial" w:cs="Arial"/>
          <w:sz w:val="20"/>
          <w:szCs w:val="20"/>
        </w:rPr>
      </w:pPr>
      <w:bookmarkStart w:id="28" w:name="_Toc469322124"/>
      <w:r w:rsidRPr="00F374F4">
        <w:rPr>
          <w:rFonts w:ascii="Arial" w:hAnsi="Arial" w:cs="Arial"/>
          <w:sz w:val="20"/>
          <w:szCs w:val="20"/>
        </w:rPr>
        <w:t>3. Responses required:</w:t>
      </w:r>
      <w:bookmarkEnd w:id="28"/>
      <w:r w:rsidRPr="00F374F4">
        <w:rPr>
          <w:rFonts w:ascii="Arial" w:hAnsi="Arial" w:cs="Arial"/>
          <w:sz w:val="20"/>
          <w:szCs w:val="20"/>
        </w:rPr>
        <w:br/>
      </w:r>
    </w:p>
    <w:p w14:paraId="2FA5DFDB" w14:textId="77777777" w:rsidR="00DE41A4" w:rsidRPr="00F374F4" w:rsidRDefault="00DE41A4" w:rsidP="00DE41A4">
      <w:pPr>
        <w:pStyle w:val="Heading2"/>
        <w:rPr>
          <w:rFonts w:ascii="Arial" w:hAnsi="Arial" w:cs="Arial"/>
          <w:sz w:val="20"/>
          <w:szCs w:val="20"/>
        </w:rPr>
      </w:pPr>
      <w:bookmarkStart w:id="29" w:name="_Toc469322125"/>
      <w:r w:rsidRPr="00635E2A">
        <w:rPr>
          <w:rStyle w:val="Heading2Char"/>
          <w:rFonts w:ascii="Arial" w:hAnsi="Arial" w:cs="Arial"/>
          <w:b/>
          <w:sz w:val="20"/>
          <w:szCs w:val="20"/>
        </w:rPr>
        <w:t>3.1</w:t>
      </w:r>
      <w:r>
        <w:rPr>
          <w:rStyle w:val="Heading2Char"/>
          <w:rFonts w:ascii="Arial" w:hAnsi="Arial" w:cs="Arial"/>
          <w:b/>
          <w:sz w:val="20"/>
          <w:szCs w:val="20"/>
        </w:rPr>
        <w:t xml:space="preserve"> </w:t>
      </w:r>
      <w:r w:rsidRPr="00045B83">
        <w:rPr>
          <w:rFonts w:ascii="Arial" w:hAnsi="Arial" w:cs="Arial"/>
          <w:b w:val="0"/>
          <w:i w:val="0"/>
          <w:sz w:val="20"/>
          <w:szCs w:val="20"/>
        </w:rPr>
        <w:t>Please confirm which Lot(s) you wish to be considered for.</w:t>
      </w:r>
      <w:bookmarkEnd w:id="29"/>
    </w:p>
    <w:p w14:paraId="09899F0A" w14:textId="77777777" w:rsidR="00DE41A4" w:rsidRPr="00677552" w:rsidRDefault="00DE41A4" w:rsidP="00DE41A4">
      <w:pPr>
        <w:spacing w:after="0" w:line="360" w:lineRule="auto"/>
        <w:rPr>
          <w:rFonts w:ascii="Arial" w:hAnsi="Arial" w:cs="Arial"/>
          <w:sz w:val="20"/>
          <w:szCs w:val="20"/>
        </w:rPr>
      </w:pPr>
    </w:p>
    <w:p w14:paraId="7FA70B3C" w14:textId="280191C0" w:rsidR="00DE41A4" w:rsidRDefault="00DE41A4" w:rsidP="00DE41A4">
      <w:pPr>
        <w:pStyle w:val="Heading2"/>
        <w:rPr>
          <w:rFonts w:ascii="Arial" w:hAnsi="Arial" w:cs="Arial"/>
          <w:sz w:val="20"/>
          <w:szCs w:val="20"/>
        </w:rPr>
      </w:pPr>
      <w:bookmarkStart w:id="30" w:name="_Toc469322126"/>
      <w:r w:rsidRPr="00635E2A">
        <w:rPr>
          <w:rStyle w:val="Heading2Char"/>
          <w:rFonts w:ascii="Arial" w:hAnsi="Arial" w:cs="Arial"/>
          <w:b/>
          <w:sz w:val="20"/>
          <w:szCs w:val="20"/>
        </w:rPr>
        <w:t>3.2</w:t>
      </w:r>
      <w:r>
        <w:rPr>
          <w:rStyle w:val="Heading2Char"/>
          <w:rFonts w:ascii="Arial" w:hAnsi="Arial" w:cs="Arial"/>
          <w:b/>
          <w:sz w:val="20"/>
          <w:szCs w:val="20"/>
        </w:rPr>
        <w:t xml:space="preserve"> Executive Summary</w:t>
      </w:r>
      <w:bookmarkEnd w:id="30"/>
    </w:p>
    <w:p w14:paraId="3F254A09" w14:textId="77777777" w:rsidR="00DE41A4" w:rsidRDefault="00DE41A4" w:rsidP="00DE41A4">
      <w:pPr>
        <w:spacing w:after="0" w:line="360" w:lineRule="auto"/>
        <w:rPr>
          <w:rFonts w:ascii="Arial" w:hAnsi="Arial" w:cs="Arial"/>
          <w:sz w:val="20"/>
          <w:szCs w:val="20"/>
        </w:rPr>
      </w:pPr>
    </w:p>
    <w:p w14:paraId="0FDA4355" w14:textId="17A20EFA" w:rsidR="00DE41A4" w:rsidRPr="00677552" w:rsidRDefault="00DE41A4" w:rsidP="00DE41A4">
      <w:pPr>
        <w:spacing w:after="0" w:line="360" w:lineRule="auto"/>
        <w:rPr>
          <w:rFonts w:ascii="Arial" w:hAnsi="Arial" w:cs="Arial"/>
          <w:sz w:val="20"/>
          <w:szCs w:val="20"/>
        </w:rPr>
      </w:pPr>
      <w:r>
        <w:rPr>
          <w:rFonts w:ascii="Arial" w:hAnsi="Arial" w:cs="Arial"/>
          <w:sz w:val="20"/>
          <w:szCs w:val="20"/>
        </w:rPr>
        <w:t>Please provide an Executive Summary of your response.</w:t>
      </w:r>
    </w:p>
    <w:p w14:paraId="4355BDC4" w14:textId="77777777" w:rsidR="00DE41A4" w:rsidRDefault="00DE41A4" w:rsidP="00DE41A4">
      <w:pPr>
        <w:spacing w:after="0" w:line="360" w:lineRule="auto"/>
        <w:rPr>
          <w:rFonts w:ascii="Arial" w:hAnsi="Arial" w:cs="Arial"/>
          <w:sz w:val="20"/>
          <w:szCs w:val="20"/>
        </w:rPr>
      </w:pPr>
    </w:p>
    <w:p w14:paraId="4B5DD049" w14:textId="77777777" w:rsidR="00DE41A4" w:rsidRPr="00635E2A" w:rsidRDefault="00DE41A4" w:rsidP="00DE41A4">
      <w:pPr>
        <w:pStyle w:val="Heading2"/>
        <w:rPr>
          <w:rFonts w:ascii="Arial" w:hAnsi="Arial" w:cs="Arial"/>
          <w:b w:val="0"/>
          <w:i w:val="0"/>
          <w:sz w:val="20"/>
          <w:szCs w:val="20"/>
        </w:rPr>
      </w:pPr>
      <w:bookmarkStart w:id="31" w:name="_Toc469322127"/>
      <w:r w:rsidRPr="00635E2A">
        <w:rPr>
          <w:rStyle w:val="Heading2Char"/>
          <w:rFonts w:ascii="Arial" w:hAnsi="Arial" w:cs="Arial"/>
          <w:b/>
          <w:sz w:val="20"/>
          <w:szCs w:val="20"/>
        </w:rPr>
        <w:t>3.3</w:t>
      </w:r>
      <w:r>
        <w:rPr>
          <w:rStyle w:val="Heading2Char"/>
          <w:rFonts w:ascii="Arial" w:hAnsi="Arial" w:cs="Arial"/>
          <w:b/>
          <w:sz w:val="20"/>
          <w:szCs w:val="20"/>
        </w:rPr>
        <w:t xml:space="preserve"> </w:t>
      </w:r>
      <w:r w:rsidRPr="00D77F52">
        <w:rPr>
          <w:rStyle w:val="Heading2Char"/>
          <w:rFonts w:ascii="Arial" w:hAnsi="Arial" w:cs="Arial"/>
          <w:b/>
          <w:sz w:val="20"/>
          <w:szCs w:val="20"/>
        </w:rPr>
        <w:t>E</w:t>
      </w:r>
      <w:r w:rsidRPr="00D77F52">
        <w:rPr>
          <w:rFonts w:ascii="Arial" w:hAnsi="Arial" w:cs="Arial"/>
          <w:i w:val="0"/>
          <w:sz w:val="20"/>
          <w:szCs w:val="20"/>
        </w:rPr>
        <w:t xml:space="preserve">valuation </w:t>
      </w:r>
      <w:r>
        <w:rPr>
          <w:rFonts w:ascii="Arial" w:hAnsi="Arial" w:cs="Arial"/>
          <w:i w:val="0"/>
          <w:sz w:val="20"/>
          <w:szCs w:val="20"/>
        </w:rPr>
        <w:t>Questions</w:t>
      </w:r>
      <w:r w:rsidRPr="00D77F52">
        <w:rPr>
          <w:rFonts w:ascii="Arial" w:hAnsi="Arial" w:cs="Arial"/>
          <w:i w:val="0"/>
          <w:sz w:val="20"/>
          <w:szCs w:val="20"/>
        </w:rPr>
        <w:t>:</w:t>
      </w:r>
      <w:bookmarkEnd w:id="31"/>
    </w:p>
    <w:p w14:paraId="690C5051" w14:textId="77777777" w:rsidR="00DE41A4" w:rsidRPr="00677552" w:rsidRDefault="00DE41A4" w:rsidP="00DE41A4">
      <w:pPr>
        <w:spacing w:after="0" w:line="360" w:lineRule="auto"/>
        <w:rPr>
          <w:rFonts w:ascii="Arial" w:hAnsi="Arial" w:cs="Arial"/>
          <w:sz w:val="20"/>
          <w:szCs w:val="20"/>
        </w:rPr>
      </w:pPr>
    </w:p>
    <w:p w14:paraId="18721E6D" w14:textId="77777777" w:rsidR="00DE41A4" w:rsidRPr="00305557" w:rsidRDefault="00DE41A4" w:rsidP="00DE41A4">
      <w:pPr>
        <w:rPr>
          <w:rFonts w:ascii="Arial" w:hAnsi="Arial" w:cs="Arial"/>
          <w:b/>
          <w:sz w:val="20"/>
          <w:szCs w:val="20"/>
        </w:rPr>
      </w:pPr>
      <w:r>
        <w:rPr>
          <w:rFonts w:ascii="Arial" w:hAnsi="Arial" w:cs="Arial"/>
          <w:b/>
          <w:sz w:val="20"/>
          <w:szCs w:val="20"/>
        </w:rPr>
        <w:t>3.3.1</w:t>
      </w:r>
      <w:r>
        <w:rPr>
          <w:rFonts w:ascii="Arial" w:hAnsi="Arial" w:cs="Arial"/>
          <w:b/>
          <w:sz w:val="20"/>
          <w:szCs w:val="20"/>
        </w:rPr>
        <w:tab/>
      </w:r>
      <w:r w:rsidRPr="00305557">
        <w:rPr>
          <w:rFonts w:ascii="Arial" w:hAnsi="Arial" w:cs="Arial"/>
          <w:b/>
          <w:sz w:val="20"/>
          <w:szCs w:val="20"/>
        </w:rPr>
        <w:t>Delivering Outputs (10%)</w:t>
      </w:r>
    </w:p>
    <w:p w14:paraId="6D05FDC2" w14:textId="65CA0E29" w:rsidR="00DE41A4" w:rsidRPr="00305557" w:rsidRDefault="00DE41A4" w:rsidP="00DE41A4">
      <w:pPr>
        <w:rPr>
          <w:rFonts w:ascii="Arial" w:hAnsi="Arial" w:cs="Arial"/>
          <w:sz w:val="20"/>
          <w:szCs w:val="20"/>
        </w:rPr>
      </w:pPr>
      <w:r w:rsidRPr="00305557">
        <w:rPr>
          <w:rFonts w:ascii="Arial" w:hAnsi="Arial" w:cs="Arial"/>
          <w:sz w:val="20"/>
          <w:szCs w:val="20"/>
        </w:rPr>
        <w:t>The LCRIBS Programme</w:t>
      </w:r>
      <w:r w:rsidR="002571B0">
        <w:rPr>
          <w:rFonts w:ascii="Arial" w:hAnsi="Arial" w:cs="Arial"/>
          <w:sz w:val="20"/>
          <w:szCs w:val="20"/>
        </w:rPr>
        <w:t xml:space="preserve"> </w:t>
      </w:r>
      <w:r w:rsidR="002571B0">
        <w:rPr>
          <w:rFonts w:ascii="Arial" w:hAnsi="Arial" w:cs="Arial"/>
          <w:iCs/>
          <w:sz w:val="20"/>
          <w:szCs w:val="20"/>
        </w:rPr>
        <w:t xml:space="preserve">(Business Growth Programme) </w:t>
      </w:r>
      <w:r w:rsidRPr="00305557">
        <w:rPr>
          <w:rFonts w:ascii="Arial" w:hAnsi="Arial" w:cs="Arial"/>
          <w:sz w:val="20"/>
          <w:szCs w:val="20"/>
        </w:rPr>
        <w:t xml:space="preserve">is contractually required to meet specific output targets with respect to businesses assisted and increased employment. </w:t>
      </w:r>
    </w:p>
    <w:p w14:paraId="19E4E43B" w14:textId="77777777" w:rsidR="00DE41A4" w:rsidRDefault="00DE41A4" w:rsidP="00DE41A4">
      <w:pPr>
        <w:rPr>
          <w:rFonts w:ascii="Arial" w:hAnsi="Arial" w:cs="Arial"/>
          <w:sz w:val="20"/>
          <w:szCs w:val="20"/>
        </w:rPr>
      </w:pPr>
      <w:r w:rsidRPr="00305557">
        <w:rPr>
          <w:rFonts w:ascii="Arial" w:hAnsi="Arial" w:cs="Arial"/>
          <w:sz w:val="20"/>
          <w:szCs w:val="20"/>
        </w:rPr>
        <w:t>Please detail your organisation’s approach to the management and delivery of projects which are required to sa</w:t>
      </w:r>
      <w:r>
        <w:rPr>
          <w:rFonts w:ascii="Arial" w:hAnsi="Arial" w:cs="Arial"/>
          <w:sz w:val="20"/>
          <w:szCs w:val="20"/>
        </w:rPr>
        <w:t xml:space="preserve">tisfy specific output targets. </w:t>
      </w:r>
    </w:p>
    <w:p w14:paraId="1C91B742" w14:textId="77777777" w:rsidR="007E5954" w:rsidRDefault="007E5954" w:rsidP="00DE41A4">
      <w:pPr>
        <w:rPr>
          <w:rFonts w:ascii="Arial" w:hAnsi="Arial" w:cs="Arial"/>
          <w:b/>
          <w:sz w:val="20"/>
          <w:szCs w:val="20"/>
        </w:rPr>
      </w:pPr>
    </w:p>
    <w:p w14:paraId="112DE675" w14:textId="63FA8373" w:rsidR="00DE41A4" w:rsidRPr="00305557" w:rsidRDefault="00DE41A4" w:rsidP="00DE41A4">
      <w:pPr>
        <w:rPr>
          <w:rFonts w:ascii="Arial" w:hAnsi="Arial" w:cs="Arial"/>
          <w:b/>
          <w:sz w:val="20"/>
          <w:szCs w:val="20"/>
        </w:rPr>
      </w:pPr>
      <w:r>
        <w:rPr>
          <w:rFonts w:ascii="Arial" w:hAnsi="Arial" w:cs="Arial"/>
          <w:b/>
          <w:sz w:val="20"/>
          <w:szCs w:val="20"/>
        </w:rPr>
        <w:t>3.3.2</w:t>
      </w:r>
      <w:r>
        <w:rPr>
          <w:rFonts w:ascii="Arial" w:hAnsi="Arial" w:cs="Arial"/>
          <w:b/>
          <w:sz w:val="20"/>
          <w:szCs w:val="20"/>
        </w:rPr>
        <w:tab/>
      </w:r>
      <w:r w:rsidRPr="00305557">
        <w:rPr>
          <w:rFonts w:ascii="Arial" w:hAnsi="Arial" w:cs="Arial"/>
          <w:b/>
          <w:sz w:val="20"/>
          <w:szCs w:val="20"/>
        </w:rPr>
        <w:t>Management and Administration (5%)</w:t>
      </w:r>
    </w:p>
    <w:p w14:paraId="28EEDA77" w14:textId="7D125135" w:rsidR="00DE41A4" w:rsidRPr="00305557" w:rsidRDefault="00DE41A4" w:rsidP="00DE41A4">
      <w:pPr>
        <w:rPr>
          <w:rFonts w:ascii="Arial" w:hAnsi="Arial" w:cs="Arial"/>
          <w:sz w:val="20"/>
          <w:szCs w:val="20"/>
        </w:rPr>
      </w:pPr>
      <w:r w:rsidRPr="00305557">
        <w:rPr>
          <w:rFonts w:ascii="Arial" w:hAnsi="Arial" w:cs="Arial"/>
          <w:sz w:val="20"/>
          <w:szCs w:val="20"/>
        </w:rPr>
        <w:t>It is a requirement of the LCRIBS Programme</w:t>
      </w:r>
      <w:r w:rsidR="002571B0">
        <w:rPr>
          <w:rFonts w:ascii="Arial" w:hAnsi="Arial" w:cs="Arial"/>
          <w:sz w:val="20"/>
          <w:szCs w:val="20"/>
        </w:rPr>
        <w:t xml:space="preserve"> </w:t>
      </w:r>
      <w:r w:rsidR="002571B0">
        <w:rPr>
          <w:rFonts w:ascii="Arial" w:hAnsi="Arial" w:cs="Arial"/>
          <w:iCs/>
          <w:sz w:val="20"/>
          <w:szCs w:val="20"/>
        </w:rPr>
        <w:t>(Business Growth Programme)</w:t>
      </w:r>
      <w:r w:rsidRPr="00305557">
        <w:rPr>
          <w:rFonts w:ascii="Arial" w:hAnsi="Arial" w:cs="Arial"/>
          <w:sz w:val="20"/>
          <w:szCs w:val="20"/>
        </w:rPr>
        <w:t xml:space="preserve"> to complete and retain detailed records of every client intervention for reporting and audit purposes. The successful </w:t>
      </w:r>
      <w:r>
        <w:rPr>
          <w:rFonts w:ascii="Arial" w:hAnsi="Arial" w:cs="Arial"/>
          <w:sz w:val="20"/>
          <w:szCs w:val="20"/>
        </w:rPr>
        <w:t>tenderer</w:t>
      </w:r>
      <w:r w:rsidRPr="00305557">
        <w:rPr>
          <w:rFonts w:ascii="Arial" w:hAnsi="Arial" w:cs="Arial"/>
          <w:sz w:val="20"/>
          <w:szCs w:val="20"/>
        </w:rPr>
        <w:t xml:space="preserve"> will, therefore, be required to demonstrate that they have sufficient administrative and office management and appropriate systems to collate and retain client information and to relay that information to Liverpool Vision in a timely and coherent manner.</w:t>
      </w:r>
    </w:p>
    <w:p w14:paraId="6E3FD767" w14:textId="77777777" w:rsidR="00DE41A4" w:rsidRDefault="00DE41A4" w:rsidP="00DE41A4">
      <w:pPr>
        <w:rPr>
          <w:rFonts w:ascii="Arial" w:hAnsi="Arial" w:cs="Arial"/>
          <w:sz w:val="20"/>
          <w:szCs w:val="20"/>
        </w:rPr>
      </w:pPr>
      <w:r w:rsidRPr="00305557">
        <w:rPr>
          <w:rFonts w:ascii="Arial" w:hAnsi="Arial" w:cs="Arial"/>
          <w:sz w:val="20"/>
          <w:szCs w:val="20"/>
        </w:rPr>
        <w:t xml:space="preserve">Please describe the processes and systems in place to meet the above requirement. </w:t>
      </w:r>
    </w:p>
    <w:p w14:paraId="56EC00CD" w14:textId="77777777" w:rsidR="007E5954" w:rsidRDefault="007E5954" w:rsidP="00DE41A4">
      <w:pPr>
        <w:rPr>
          <w:rFonts w:ascii="Arial" w:hAnsi="Arial" w:cs="Arial"/>
          <w:b/>
          <w:sz w:val="20"/>
        </w:rPr>
      </w:pPr>
    </w:p>
    <w:p w14:paraId="44193230" w14:textId="0E831C94" w:rsidR="00DE41A4" w:rsidRPr="00305557" w:rsidRDefault="00DE41A4" w:rsidP="00DE41A4">
      <w:pPr>
        <w:rPr>
          <w:rFonts w:ascii="Arial" w:hAnsi="Arial" w:cs="Arial"/>
          <w:b/>
          <w:sz w:val="20"/>
        </w:rPr>
      </w:pPr>
      <w:r>
        <w:rPr>
          <w:rFonts w:ascii="Arial" w:hAnsi="Arial" w:cs="Arial"/>
          <w:b/>
          <w:sz w:val="20"/>
        </w:rPr>
        <w:t>3.3.3</w:t>
      </w:r>
      <w:r>
        <w:rPr>
          <w:rFonts w:ascii="Arial" w:hAnsi="Arial" w:cs="Arial"/>
          <w:b/>
          <w:sz w:val="20"/>
        </w:rPr>
        <w:tab/>
      </w:r>
      <w:r w:rsidRPr="00305557">
        <w:rPr>
          <w:rFonts w:ascii="Arial" w:hAnsi="Arial" w:cs="Arial"/>
          <w:b/>
          <w:sz w:val="20"/>
        </w:rPr>
        <w:t>Engaging Liverpool City Region Businesses in the LCRIBS Programme (5%)</w:t>
      </w:r>
    </w:p>
    <w:p w14:paraId="15A726AB" w14:textId="532E6813" w:rsidR="00DE41A4" w:rsidRPr="00305557" w:rsidRDefault="00DE41A4" w:rsidP="00DE41A4">
      <w:pPr>
        <w:rPr>
          <w:rFonts w:ascii="Arial" w:hAnsi="Arial" w:cs="Arial"/>
          <w:sz w:val="20"/>
        </w:rPr>
      </w:pPr>
      <w:r w:rsidRPr="00305557">
        <w:rPr>
          <w:rFonts w:ascii="Arial" w:hAnsi="Arial" w:cs="Arial"/>
          <w:sz w:val="20"/>
        </w:rPr>
        <w:t>Successful interaction with the business community in the Liverpool City Region is central to the success of the LCRIBS Programme</w:t>
      </w:r>
      <w:r w:rsidR="002571B0">
        <w:rPr>
          <w:rFonts w:ascii="Arial" w:hAnsi="Arial" w:cs="Arial"/>
          <w:sz w:val="20"/>
        </w:rPr>
        <w:t xml:space="preserve"> </w:t>
      </w:r>
      <w:r w:rsidR="002571B0">
        <w:rPr>
          <w:rFonts w:ascii="Arial" w:hAnsi="Arial" w:cs="Arial"/>
          <w:iCs/>
          <w:sz w:val="20"/>
          <w:szCs w:val="20"/>
        </w:rPr>
        <w:t>(Business Growth Programme)</w:t>
      </w:r>
      <w:r w:rsidRPr="00305557">
        <w:rPr>
          <w:rFonts w:ascii="Arial" w:hAnsi="Arial" w:cs="Arial"/>
          <w:sz w:val="20"/>
        </w:rPr>
        <w:t>.</w:t>
      </w:r>
    </w:p>
    <w:p w14:paraId="48832FAF" w14:textId="23C0D645" w:rsidR="00DE41A4" w:rsidRDefault="00DE41A4" w:rsidP="00DE41A4">
      <w:pPr>
        <w:rPr>
          <w:rFonts w:ascii="Arial" w:hAnsi="Arial" w:cs="Arial"/>
          <w:sz w:val="20"/>
        </w:rPr>
      </w:pPr>
      <w:r w:rsidRPr="00305557">
        <w:rPr>
          <w:rFonts w:ascii="Arial" w:hAnsi="Arial" w:cs="Arial"/>
          <w:sz w:val="20"/>
        </w:rPr>
        <w:t xml:space="preserve">Please describe the contribution your organisation can make to promote the Liverpool Vision LCRIBS programme </w:t>
      </w:r>
      <w:r w:rsidR="002571B0">
        <w:rPr>
          <w:rFonts w:ascii="Arial" w:hAnsi="Arial" w:cs="Arial"/>
          <w:iCs/>
          <w:sz w:val="20"/>
          <w:szCs w:val="20"/>
        </w:rPr>
        <w:t xml:space="preserve">(Business Growth </w:t>
      </w:r>
      <w:r w:rsidR="00380A99">
        <w:rPr>
          <w:rFonts w:ascii="Arial" w:hAnsi="Arial" w:cs="Arial"/>
          <w:iCs/>
          <w:sz w:val="20"/>
          <w:szCs w:val="20"/>
        </w:rPr>
        <w:t>Programme)</w:t>
      </w:r>
      <w:r w:rsidR="00380A99" w:rsidRPr="00305557">
        <w:rPr>
          <w:rFonts w:ascii="Arial" w:hAnsi="Arial" w:cs="Arial"/>
          <w:sz w:val="20"/>
          <w:szCs w:val="20"/>
        </w:rPr>
        <w:t xml:space="preserve"> </w:t>
      </w:r>
      <w:r w:rsidR="00380A99">
        <w:rPr>
          <w:rFonts w:ascii="Arial" w:hAnsi="Arial" w:cs="Arial"/>
          <w:sz w:val="20"/>
          <w:szCs w:val="20"/>
        </w:rPr>
        <w:t>and</w:t>
      </w:r>
      <w:r w:rsidRPr="00305557">
        <w:rPr>
          <w:rFonts w:ascii="Arial" w:hAnsi="Arial" w:cs="Arial"/>
          <w:sz w:val="20"/>
        </w:rPr>
        <w:t xml:space="preserve"> engage with Li</w:t>
      </w:r>
      <w:r>
        <w:rPr>
          <w:rFonts w:ascii="Arial" w:hAnsi="Arial" w:cs="Arial"/>
          <w:sz w:val="20"/>
        </w:rPr>
        <w:t>verpool City Region businesses.</w:t>
      </w:r>
    </w:p>
    <w:p w14:paraId="335E2ABD" w14:textId="77777777" w:rsidR="007E5954" w:rsidRDefault="007E5954" w:rsidP="00DE41A4">
      <w:pPr>
        <w:rPr>
          <w:rFonts w:ascii="Arial" w:eastAsia="Arial" w:hAnsi="Arial" w:cs="Arial"/>
          <w:b/>
          <w:color w:val="000000"/>
          <w:sz w:val="20"/>
        </w:rPr>
      </w:pPr>
    </w:p>
    <w:p w14:paraId="1E74A673" w14:textId="2A3AF88E" w:rsidR="00DE41A4" w:rsidRPr="00305557" w:rsidRDefault="00DE41A4" w:rsidP="00DE41A4">
      <w:pPr>
        <w:rPr>
          <w:rFonts w:ascii="Arial" w:hAnsi="Arial" w:cs="Arial"/>
          <w:b/>
          <w:sz w:val="20"/>
        </w:rPr>
      </w:pPr>
      <w:r>
        <w:rPr>
          <w:rFonts w:ascii="Arial" w:eastAsia="Arial" w:hAnsi="Arial" w:cs="Arial"/>
          <w:b/>
          <w:color w:val="000000"/>
          <w:sz w:val="20"/>
        </w:rPr>
        <w:t>3.3.4</w:t>
      </w:r>
      <w:r>
        <w:rPr>
          <w:rFonts w:ascii="Arial" w:eastAsia="Arial" w:hAnsi="Arial" w:cs="Arial"/>
          <w:b/>
          <w:color w:val="000000"/>
          <w:sz w:val="20"/>
        </w:rPr>
        <w:tab/>
      </w:r>
      <w:r w:rsidRPr="00305557">
        <w:rPr>
          <w:rFonts w:ascii="Arial" w:eastAsia="Arial" w:hAnsi="Arial" w:cs="Arial"/>
          <w:b/>
          <w:color w:val="000000"/>
          <w:sz w:val="20"/>
        </w:rPr>
        <w:t>Resource Capability / Availability (10%)</w:t>
      </w:r>
    </w:p>
    <w:p w14:paraId="7C2251C8" w14:textId="4FC6248D" w:rsidR="00DE41A4" w:rsidRPr="00305557" w:rsidRDefault="00DE41A4" w:rsidP="00DE41A4">
      <w:pPr>
        <w:rPr>
          <w:rFonts w:ascii="Arial" w:hAnsi="Arial" w:cs="Arial"/>
          <w:sz w:val="20"/>
        </w:rPr>
      </w:pPr>
      <w:r w:rsidRPr="00305557">
        <w:rPr>
          <w:rFonts w:ascii="Arial" w:hAnsi="Arial" w:cs="Arial"/>
          <w:sz w:val="20"/>
        </w:rPr>
        <w:t>The LCRIBS Programme</w:t>
      </w:r>
      <w:r w:rsidR="002571B0">
        <w:rPr>
          <w:rFonts w:ascii="Arial" w:hAnsi="Arial" w:cs="Arial"/>
          <w:sz w:val="20"/>
        </w:rPr>
        <w:t xml:space="preserve"> </w:t>
      </w:r>
      <w:r w:rsidR="002571B0">
        <w:rPr>
          <w:rFonts w:ascii="Arial" w:hAnsi="Arial" w:cs="Arial"/>
          <w:iCs/>
          <w:sz w:val="20"/>
          <w:szCs w:val="20"/>
        </w:rPr>
        <w:t xml:space="preserve">(Business Growth </w:t>
      </w:r>
      <w:r w:rsidR="00380A99">
        <w:rPr>
          <w:rFonts w:ascii="Arial" w:hAnsi="Arial" w:cs="Arial"/>
          <w:iCs/>
          <w:sz w:val="20"/>
          <w:szCs w:val="20"/>
        </w:rPr>
        <w:t>Programme)</w:t>
      </w:r>
      <w:r w:rsidR="00380A99" w:rsidRPr="00305557">
        <w:rPr>
          <w:rFonts w:ascii="Arial" w:hAnsi="Arial" w:cs="Arial"/>
          <w:sz w:val="20"/>
          <w:szCs w:val="20"/>
        </w:rPr>
        <w:t xml:space="preserve"> </w:t>
      </w:r>
      <w:r w:rsidR="00380A99" w:rsidRPr="00305557">
        <w:rPr>
          <w:rFonts w:ascii="Arial" w:hAnsi="Arial" w:cs="Arial"/>
          <w:sz w:val="20"/>
        </w:rPr>
        <w:t>is</w:t>
      </w:r>
      <w:r w:rsidRPr="00305557">
        <w:rPr>
          <w:rFonts w:ascii="Arial" w:hAnsi="Arial" w:cs="Arial"/>
          <w:sz w:val="20"/>
        </w:rPr>
        <w:t xml:space="preserve"> contractually required to meet specific targets in respect of businesses assisted and jobs created. It is critical that the successful </w:t>
      </w:r>
      <w:r>
        <w:rPr>
          <w:rFonts w:ascii="Arial" w:hAnsi="Arial" w:cs="Arial"/>
          <w:sz w:val="20"/>
        </w:rPr>
        <w:t>tenderer</w:t>
      </w:r>
      <w:r w:rsidRPr="00305557">
        <w:rPr>
          <w:rFonts w:ascii="Arial" w:hAnsi="Arial" w:cs="Arial"/>
          <w:sz w:val="20"/>
        </w:rPr>
        <w:t xml:space="preserve"> is able to assist multiple businesses in meeting their requirements within an acceptable timeframe. The successful </w:t>
      </w:r>
      <w:r>
        <w:rPr>
          <w:rFonts w:ascii="Arial" w:hAnsi="Arial" w:cs="Arial"/>
          <w:sz w:val="20"/>
        </w:rPr>
        <w:t>tenderer</w:t>
      </w:r>
      <w:r w:rsidRPr="00305557">
        <w:rPr>
          <w:rFonts w:ascii="Arial" w:hAnsi="Arial" w:cs="Arial"/>
          <w:sz w:val="20"/>
        </w:rPr>
        <w:t xml:space="preserve"> will be required to meet prospective client businesses at their place of work and at the client’s convenience. It is also likely that specialist </w:t>
      </w:r>
      <w:r w:rsidR="00380A99">
        <w:rPr>
          <w:rFonts w:ascii="Arial" w:hAnsi="Arial" w:cs="Arial"/>
          <w:sz w:val="20"/>
        </w:rPr>
        <w:t xml:space="preserve">advice </w:t>
      </w:r>
      <w:r w:rsidR="00380A99" w:rsidRPr="00305557">
        <w:rPr>
          <w:rFonts w:ascii="Arial" w:hAnsi="Arial" w:cs="Arial"/>
          <w:sz w:val="20"/>
        </w:rPr>
        <w:t>may</w:t>
      </w:r>
      <w:r w:rsidRPr="00305557">
        <w:rPr>
          <w:rFonts w:ascii="Arial" w:hAnsi="Arial" w:cs="Arial"/>
          <w:sz w:val="20"/>
        </w:rPr>
        <w:t xml:space="preserve"> require repeat visits to the company’s premises.</w:t>
      </w:r>
    </w:p>
    <w:p w14:paraId="4BA854D9" w14:textId="3461189D" w:rsidR="00DE41A4" w:rsidRDefault="00DE41A4" w:rsidP="00DE41A4">
      <w:pPr>
        <w:rPr>
          <w:rFonts w:ascii="Arial" w:hAnsi="Arial" w:cs="Arial"/>
          <w:sz w:val="20"/>
        </w:rPr>
      </w:pPr>
      <w:r w:rsidRPr="00305557">
        <w:rPr>
          <w:rFonts w:ascii="Arial" w:hAnsi="Arial" w:cs="Arial"/>
          <w:sz w:val="20"/>
        </w:rPr>
        <w:t xml:space="preserve">Please detail how you would schedule work with a number of businesses in order to meet the diagnostic or specialist </w:t>
      </w:r>
      <w:r w:rsidR="002571B0">
        <w:rPr>
          <w:rFonts w:ascii="Arial" w:hAnsi="Arial" w:cs="Arial"/>
          <w:sz w:val="20"/>
        </w:rPr>
        <w:t>advice</w:t>
      </w:r>
      <w:r w:rsidR="002571B0" w:rsidRPr="00305557">
        <w:rPr>
          <w:rFonts w:ascii="Arial" w:hAnsi="Arial" w:cs="Arial"/>
          <w:sz w:val="20"/>
        </w:rPr>
        <w:t xml:space="preserve"> </w:t>
      </w:r>
      <w:r w:rsidRPr="00305557">
        <w:rPr>
          <w:rFonts w:ascii="Arial" w:hAnsi="Arial" w:cs="Arial"/>
          <w:sz w:val="20"/>
        </w:rPr>
        <w:t>objectives of the LCRIBS programme</w:t>
      </w:r>
      <w:r w:rsidR="00D60FCC">
        <w:rPr>
          <w:rFonts w:ascii="Arial" w:hAnsi="Arial" w:cs="Arial"/>
          <w:sz w:val="20"/>
        </w:rPr>
        <w:t xml:space="preserve"> </w:t>
      </w:r>
      <w:r w:rsidR="00D60FCC">
        <w:rPr>
          <w:rFonts w:ascii="Arial" w:hAnsi="Arial" w:cs="Arial"/>
          <w:iCs/>
          <w:sz w:val="20"/>
          <w:szCs w:val="20"/>
        </w:rPr>
        <w:t>(Business Growth Programme)</w:t>
      </w:r>
      <w:r w:rsidRPr="00305557">
        <w:rPr>
          <w:rFonts w:ascii="Arial" w:hAnsi="Arial" w:cs="Arial"/>
          <w:sz w:val="20"/>
        </w:rPr>
        <w:t>, giving details of capacity, resource and flexibility to cope with the ad-hoc nature of the services.</w:t>
      </w:r>
    </w:p>
    <w:p w14:paraId="54B4AA10" w14:textId="26D54219" w:rsidR="007E5954" w:rsidRDefault="00DE41A4" w:rsidP="007E5954">
      <w:pPr>
        <w:rPr>
          <w:rFonts w:ascii="Arial" w:hAnsi="Arial" w:cs="Arial"/>
          <w:b/>
          <w:sz w:val="20"/>
          <w:szCs w:val="20"/>
        </w:rPr>
      </w:pPr>
      <w:r>
        <w:rPr>
          <w:rFonts w:ascii="Arial" w:hAnsi="Arial" w:cs="Arial"/>
          <w:sz w:val="20"/>
        </w:rPr>
        <w:t>Please clearly state whether you intend to sub-contract any elements of the se</w:t>
      </w:r>
      <w:r w:rsidR="007E5954">
        <w:rPr>
          <w:rFonts w:ascii="Arial" w:hAnsi="Arial" w:cs="Arial"/>
          <w:sz w:val="20"/>
        </w:rPr>
        <w:t>rvices.</w:t>
      </w:r>
      <w:r w:rsidR="007E5954">
        <w:rPr>
          <w:rFonts w:ascii="Arial" w:hAnsi="Arial" w:cs="Arial"/>
          <w:b/>
          <w:sz w:val="20"/>
          <w:szCs w:val="20"/>
        </w:rPr>
        <w:br w:type="page"/>
      </w:r>
    </w:p>
    <w:p w14:paraId="12F40D6E" w14:textId="049E1105" w:rsidR="00DE41A4" w:rsidRPr="00305557" w:rsidRDefault="00DE41A4" w:rsidP="00DE41A4">
      <w:pPr>
        <w:rPr>
          <w:rFonts w:ascii="Arial" w:hAnsi="Arial" w:cs="Arial"/>
          <w:b/>
          <w:sz w:val="20"/>
          <w:szCs w:val="20"/>
        </w:rPr>
      </w:pPr>
      <w:r>
        <w:rPr>
          <w:rFonts w:ascii="Arial" w:hAnsi="Arial" w:cs="Arial"/>
          <w:b/>
          <w:sz w:val="20"/>
          <w:szCs w:val="20"/>
        </w:rPr>
        <w:lastRenderedPageBreak/>
        <w:t>3.3.5</w:t>
      </w:r>
      <w:r>
        <w:rPr>
          <w:rFonts w:ascii="Arial" w:hAnsi="Arial" w:cs="Arial"/>
          <w:b/>
          <w:sz w:val="20"/>
          <w:szCs w:val="20"/>
        </w:rPr>
        <w:tab/>
      </w:r>
      <w:r w:rsidRPr="00305557">
        <w:rPr>
          <w:rFonts w:ascii="Arial" w:hAnsi="Arial" w:cs="Arial"/>
          <w:b/>
          <w:sz w:val="20"/>
          <w:szCs w:val="20"/>
        </w:rPr>
        <w:t xml:space="preserve">Specialist </w:t>
      </w:r>
      <w:r w:rsidR="00D60FCC">
        <w:rPr>
          <w:rFonts w:ascii="Arial" w:hAnsi="Arial" w:cs="Arial"/>
          <w:b/>
          <w:sz w:val="20"/>
          <w:szCs w:val="20"/>
        </w:rPr>
        <w:t>Advice</w:t>
      </w:r>
      <w:r w:rsidR="00D60FCC" w:rsidRPr="00305557">
        <w:rPr>
          <w:rFonts w:ascii="Arial" w:hAnsi="Arial" w:cs="Arial"/>
          <w:b/>
          <w:sz w:val="20"/>
          <w:szCs w:val="20"/>
        </w:rPr>
        <w:t xml:space="preserve"> </w:t>
      </w:r>
      <w:r w:rsidRPr="00305557">
        <w:rPr>
          <w:rFonts w:ascii="Arial" w:hAnsi="Arial" w:cs="Arial"/>
          <w:b/>
          <w:sz w:val="20"/>
          <w:szCs w:val="20"/>
        </w:rPr>
        <w:t>/ Diagnostic Capability (40%)</w:t>
      </w:r>
    </w:p>
    <w:p w14:paraId="37B3FADF" w14:textId="5B2FB1B3" w:rsidR="00DE41A4" w:rsidRPr="00305557" w:rsidRDefault="00DE41A4" w:rsidP="00DE41A4">
      <w:pPr>
        <w:rPr>
          <w:rFonts w:ascii="Arial" w:hAnsi="Arial" w:cs="Arial"/>
          <w:sz w:val="20"/>
          <w:szCs w:val="20"/>
        </w:rPr>
      </w:pPr>
      <w:r w:rsidRPr="00305557">
        <w:rPr>
          <w:rFonts w:ascii="Arial" w:hAnsi="Arial" w:cs="Arial"/>
          <w:sz w:val="20"/>
          <w:szCs w:val="20"/>
        </w:rPr>
        <w:t xml:space="preserve">Both the diagnostic and specialist business </w:t>
      </w:r>
      <w:r w:rsidR="00D60FCC">
        <w:rPr>
          <w:rFonts w:ascii="Arial" w:hAnsi="Arial" w:cs="Arial"/>
          <w:sz w:val="20"/>
          <w:szCs w:val="20"/>
        </w:rPr>
        <w:t>advice</w:t>
      </w:r>
      <w:r w:rsidR="00D60FCC" w:rsidRPr="00305557">
        <w:rPr>
          <w:rFonts w:ascii="Arial" w:hAnsi="Arial" w:cs="Arial"/>
          <w:sz w:val="20"/>
          <w:szCs w:val="20"/>
        </w:rPr>
        <w:t xml:space="preserve"> </w:t>
      </w:r>
      <w:r w:rsidRPr="00305557">
        <w:rPr>
          <w:rFonts w:ascii="Arial" w:hAnsi="Arial" w:cs="Arial"/>
          <w:sz w:val="20"/>
          <w:szCs w:val="20"/>
        </w:rPr>
        <w:t>phases of the LCRIBS Programme</w:t>
      </w:r>
      <w:r w:rsidR="00D60FCC">
        <w:rPr>
          <w:rFonts w:ascii="Arial" w:hAnsi="Arial" w:cs="Arial"/>
          <w:sz w:val="20"/>
          <w:szCs w:val="20"/>
        </w:rPr>
        <w:t xml:space="preserve"> </w:t>
      </w:r>
      <w:r w:rsidR="00D60FCC">
        <w:rPr>
          <w:rFonts w:ascii="Arial" w:hAnsi="Arial" w:cs="Arial"/>
          <w:iCs/>
          <w:sz w:val="20"/>
          <w:szCs w:val="20"/>
        </w:rPr>
        <w:t xml:space="preserve">(Business Growth </w:t>
      </w:r>
      <w:r w:rsidR="00380A99">
        <w:rPr>
          <w:rFonts w:ascii="Arial" w:hAnsi="Arial" w:cs="Arial"/>
          <w:iCs/>
          <w:sz w:val="20"/>
          <w:szCs w:val="20"/>
        </w:rPr>
        <w:t>Programme)</w:t>
      </w:r>
      <w:r w:rsidR="00380A99" w:rsidRPr="00305557">
        <w:rPr>
          <w:rFonts w:ascii="Arial" w:hAnsi="Arial" w:cs="Arial"/>
          <w:sz w:val="20"/>
          <w:szCs w:val="20"/>
        </w:rPr>
        <w:t xml:space="preserve"> are</w:t>
      </w:r>
      <w:r w:rsidRPr="00305557">
        <w:rPr>
          <w:rFonts w:ascii="Arial" w:hAnsi="Arial" w:cs="Arial"/>
          <w:sz w:val="20"/>
          <w:szCs w:val="20"/>
        </w:rPr>
        <w:t xml:space="preserve"> crucial to ensure the success of the project.  </w:t>
      </w:r>
    </w:p>
    <w:p w14:paraId="0EAC028C" w14:textId="7B04A43F" w:rsidR="00DE41A4" w:rsidRPr="006C35AA" w:rsidRDefault="00DE41A4" w:rsidP="00DE41A4">
      <w:pPr>
        <w:rPr>
          <w:rFonts w:ascii="Arial" w:hAnsi="Arial" w:cs="Arial"/>
          <w:sz w:val="20"/>
          <w:szCs w:val="20"/>
        </w:rPr>
      </w:pPr>
      <w:r w:rsidRPr="006C35AA">
        <w:rPr>
          <w:rFonts w:ascii="Arial" w:hAnsi="Arial" w:cs="Arial"/>
          <w:sz w:val="20"/>
          <w:szCs w:val="20"/>
        </w:rPr>
        <w:t xml:space="preserve">Please provide details of your organisation’s approach to undertaking diagnostic / specialist business </w:t>
      </w:r>
      <w:r w:rsidR="00D60FCC">
        <w:rPr>
          <w:rFonts w:ascii="Arial" w:hAnsi="Arial" w:cs="Arial"/>
          <w:sz w:val="20"/>
          <w:szCs w:val="20"/>
        </w:rPr>
        <w:t>advice</w:t>
      </w:r>
      <w:r w:rsidRPr="006C35AA">
        <w:rPr>
          <w:rFonts w:ascii="Arial" w:hAnsi="Arial" w:cs="Arial"/>
          <w:sz w:val="20"/>
          <w:szCs w:val="20"/>
        </w:rPr>
        <w:t xml:space="preserve">, demonstrating your knowledge and capabilities in the areas identified within section </w:t>
      </w:r>
      <w:r w:rsidR="007E5954">
        <w:rPr>
          <w:rFonts w:ascii="Arial" w:hAnsi="Arial" w:cs="Arial"/>
          <w:sz w:val="20"/>
          <w:szCs w:val="20"/>
        </w:rPr>
        <w:t>2</w:t>
      </w:r>
      <w:r w:rsidRPr="006C35AA">
        <w:rPr>
          <w:rFonts w:ascii="Arial" w:hAnsi="Arial" w:cs="Arial"/>
          <w:sz w:val="20"/>
          <w:szCs w:val="20"/>
        </w:rPr>
        <w:t>.2 for the lot(s) you are responding to.</w:t>
      </w:r>
    </w:p>
    <w:p w14:paraId="77EA7DE9" w14:textId="77777777" w:rsidR="00DE41A4" w:rsidRPr="006C35AA" w:rsidRDefault="00DE41A4" w:rsidP="007E5954">
      <w:pPr>
        <w:rPr>
          <w:rFonts w:ascii="Arial" w:hAnsi="Arial" w:cs="Arial"/>
          <w:sz w:val="20"/>
          <w:szCs w:val="20"/>
        </w:rPr>
      </w:pPr>
      <w:r w:rsidRPr="006C35AA">
        <w:rPr>
          <w:rFonts w:ascii="Arial" w:hAnsi="Arial" w:cs="Arial"/>
          <w:sz w:val="20"/>
          <w:szCs w:val="20"/>
        </w:rPr>
        <w:t>Please provide details of any qualifications, accreditations, memberships or other credentials that you believe relevant to the provision of the services.</w:t>
      </w:r>
    </w:p>
    <w:p w14:paraId="79ED57AA" w14:textId="77777777" w:rsidR="00DE41A4" w:rsidRPr="006C35AA" w:rsidRDefault="00DE41A4" w:rsidP="00DE41A4">
      <w:pPr>
        <w:spacing w:after="0" w:line="360" w:lineRule="auto"/>
        <w:rPr>
          <w:rFonts w:ascii="Arial" w:hAnsi="Arial" w:cs="Arial"/>
          <w:sz w:val="20"/>
          <w:szCs w:val="20"/>
        </w:rPr>
      </w:pPr>
    </w:p>
    <w:p w14:paraId="2149170F" w14:textId="77777777" w:rsidR="00DE41A4" w:rsidRPr="006C35AA" w:rsidRDefault="00DE41A4" w:rsidP="00DE41A4">
      <w:pPr>
        <w:pStyle w:val="Heading2"/>
        <w:spacing w:before="0" w:after="0" w:line="360" w:lineRule="auto"/>
        <w:rPr>
          <w:rFonts w:ascii="Arial" w:hAnsi="Arial" w:cs="Arial"/>
          <w:i w:val="0"/>
          <w:sz w:val="20"/>
          <w:szCs w:val="20"/>
        </w:rPr>
      </w:pPr>
      <w:bookmarkStart w:id="32" w:name="_Toc346048781"/>
    </w:p>
    <w:p w14:paraId="0C066F7F" w14:textId="77777777" w:rsidR="00DE41A4" w:rsidRPr="006C35AA" w:rsidRDefault="00DE41A4" w:rsidP="00DE41A4">
      <w:pPr>
        <w:rPr>
          <w:rFonts w:ascii="Arial" w:hAnsi="Arial" w:cs="Arial"/>
          <w:b/>
          <w:sz w:val="20"/>
          <w:szCs w:val="20"/>
        </w:rPr>
      </w:pPr>
      <w:r w:rsidRPr="006C35AA">
        <w:rPr>
          <w:rFonts w:ascii="Arial" w:hAnsi="Arial" w:cs="Arial"/>
          <w:b/>
          <w:sz w:val="20"/>
          <w:szCs w:val="20"/>
        </w:rPr>
        <w:t xml:space="preserve">3.3.6 </w:t>
      </w:r>
      <w:r>
        <w:rPr>
          <w:rFonts w:ascii="Arial" w:hAnsi="Arial" w:cs="Arial"/>
          <w:b/>
          <w:sz w:val="20"/>
          <w:szCs w:val="20"/>
        </w:rPr>
        <w:tab/>
      </w:r>
      <w:r w:rsidRPr="006C35AA">
        <w:rPr>
          <w:rFonts w:ascii="Arial" w:hAnsi="Arial" w:cs="Arial"/>
          <w:b/>
          <w:sz w:val="20"/>
          <w:szCs w:val="20"/>
        </w:rPr>
        <w:t>Pricing</w:t>
      </w:r>
      <w:bookmarkEnd w:id="32"/>
      <w:r w:rsidRPr="006C35AA">
        <w:rPr>
          <w:rFonts w:ascii="Arial" w:hAnsi="Arial" w:cs="Arial"/>
          <w:b/>
          <w:sz w:val="20"/>
          <w:szCs w:val="20"/>
        </w:rPr>
        <w:t xml:space="preserve"> (30%)</w:t>
      </w:r>
    </w:p>
    <w:p w14:paraId="6DF014D4" w14:textId="77777777" w:rsidR="00DE41A4" w:rsidRPr="006C35AA" w:rsidRDefault="00DE41A4" w:rsidP="00DE41A4">
      <w:pPr>
        <w:spacing w:after="0" w:line="360" w:lineRule="auto"/>
        <w:rPr>
          <w:rFonts w:ascii="Arial" w:hAnsi="Arial" w:cs="Arial"/>
          <w:sz w:val="20"/>
          <w:szCs w:val="20"/>
        </w:rPr>
      </w:pPr>
      <w:bookmarkStart w:id="33" w:name="_Toc345873077"/>
      <w:bookmarkStart w:id="34" w:name="_Toc346048782"/>
    </w:p>
    <w:bookmarkEnd w:id="33"/>
    <w:bookmarkEnd w:id="34"/>
    <w:p w14:paraId="2E5C03F9" w14:textId="77777777" w:rsidR="00DE41A4" w:rsidRDefault="00DE41A4" w:rsidP="00DE41A4">
      <w:pPr>
        <w:rPr>
          <w:rFonts w:ascii="Arial" w:hAnsi="Arial" w:cs="Arial"/>
          <w:iCs/>
          <w:sz w:val="20"/>
          <w:szCs w:val="20"/>
        </w:rPr>
      </w:pPr>
      <w:r w:rsidRPr="006C35AA">
        <w:rPr>
          <w:rFonts w:ascii="Arial" w:hAnsi="Arial" w:cs="Arial"/>
          <w:iCs/>
          <w:sz w:val="20"/>
          <w:szCs w:val="20"/>
        </w:rPr>
        <w:t>Liverpool Vision will pay an</w:t>
      </w:r>
      <w:r w:rsidRPr="00E56E22">
        <w:rPr>
          <w:rFonts w:ascii="Arial" w:hAnsi="Arial" w:cs="Arial"/>
          <w:iCs/>
          <w:sz w:val="20"/>
          <w:szCs w:val="20"/>
        </w:rPr>
        <w:t xml:space="preserve"> hourly rate for this service of </w:t>
      </w:r>
      <w:r w:rsidRPr="001A7AF8">
        <w:rPr>
          <w:rFonts w:ascii="Arial" w:hAnsi="Arial" w:cs="Arial"/>
          <w:b/>
          <w:iCs/>
          <w:sz w:val="20"/>
          <w:szCs w:val="20"/>
        </w:rPr>
        <w:t>up to £50 per hour</w:t>
      </w:r>
      <w:r w:rsidRPr="00E56E22">
        <w:rPr>
          <w:rFonts w:ascii="Arial" w:hAnsi="Arial" w:cs="Arial"/>
          <w:iCs/>
          <w:sz w:val="20"/>
          <w:szCs w:val="20"/>
        </w:rPr>
        <w:t xml:space="preserve">. </w:t>
      </w:r>
      <w:r>
        <w:rPr>
          <w:rFonts w:ascii="Arial" w:hAnsi="Arial" w:cs="Arial"/>
          <w:iCs/>
          <w:sz w:val="20"/>
          <w:szCs w:val="20"/>
        </w:rPr>
        <w:t>However, this is the maximum hourly rate that can be accepted by Liverpool Vision. Tenderers are encouraged to provide their best offer. This will be taken into consideration during the evaluation stage.</w:t>
      </w:r>
    </w:p>
    <w:p w14:paraId="1B114425" w14:textId="545E51AC" w:rsidR="00DE41A4" w:rsidRPr="00FB2995" w:rsidRDefault="00DE41A4" w:rsidP="00DE41A4">
      <w:pPr>
        <w:rPr>
          <w:rFonts w:ascii="Arial" w:hAnsi="Arial" w:cs="Arial"/>
          <w:iCs/>
          <w:sz w:val="20"/>
          <w:szCs w:val="20"/>
        </w:rPr>
      </w:pPr>
      <w:r w:rsidRPr="00FB2995">
        <w:rPr>
          <w:rFonts w:ascii="Arial" w:hAnsi="Arial" w:cs="Arial"/>
          <w:iCs/>
          <w:sz w:val="20"/>
          <w:szCs w:val="20"/>
        </w:rPr>
        <w:t xml:space="preserve">The information supplied in your tender response </w:t>
      </w:r>
      <w:r>
        <w:rPr>
          <w:rFonts w:ascii="Arial" w:hAnsi="Arial" w:cs="Arial"/>
          <w:iCs/>
          <w:sz w:val="20"/>
          <w:szCs w:val="20"/>
        </w:rPr>
        <w:t>must</w:t>
      </w:r>
      <w:r w:rsidRPr="00FB2995">
        <w:rPr>
          <w:rFonts w:ascii="Arial" w:hAnsi="Arial" w:cs="Arial"/>
          <w:iCs/>
          <w:sz w:val="20"/>
          <w:szCs w:val="20"/>
        </w:rPr>
        <w:t xml:space="preserve"> </w:t>
      </w:r>
      <w:r w:rsidR="00D60FCC">
        <w:rPr>
          <w:rFonts w:ascii="Arial" w:hAnsi="Arial" w:cs="Arial"/>
          <w:iCs/>
          <w:sz w:val="20"/>
          <w:szCs w:val="20"/>
        </w:rPr>
        <w:t xml:space="preserve">be </w:t>
      </w:r>
      <w:r w:rsidRPr="00FB2995">
        <w:rPr>
          <w:rFonts w:ascii="Arial" w:hAnsi="Arial" w:cs="Arial"/>
          <w:iCs/>
          <w:sz w:val="20"/>
          <w:szCs w:val="20"/>
        </w:rPr>
        <w:t xml:space="preserve">valid and open to acceptance by LV for a period </w:t>
      </w:r>
      <w:r w:rsidR="00D60FCC">
        <w:rPr>
          <w:rFonts w:ascii="Arial" w:hAnsi="Arial" w:cs="Arial"/>
          <w:iCs/>
          <w:sz w:val="20"/>
          <w:szCs w:val="20"/>
        </w:rPr>
        <w:t xml:space="preserve">of </w:t>
      </w:r>
      <w:r w:rsidRPr="00FB2995">
        <w:rPr>
          <w:rFonts w:ascii="Arial" w:hAnsi="Arial" w:cs="Arial"/>
          <w:iCs/>
          <w:sz w:val="20"/>
          <w:szCs w:val="20"/>
        </w:rPr>
        <w:t xml:space="preserve">three calendar months from the tender return date specified in this ITT and the hourly rate shall be </w:t>
      </w:r>
      <w:r w:rsidRPr="001A7AF8">
        <w:rPr>
          <w:rFonts w:ascii="Arial" w:hAnsi="Arial" w:cs="Arial"/>
          <w:b/>
          <w:iCs/>
          <w:sz w:val="20"/>
          <w:szCs w:val="20"/>
        </w:rPr>
        <w:t xml:space="preserve">fixed for the </w:t>
      </w:r>
      <w:r>
        <w:rPr>
          <w:rFonts w:ascii="Arial" w:hAnsi="Arial" w:cs="Arial"/>
          <w:b/>
          <w:iCs/>
          <w:sz w:val="20"/>
          <w:szCs w:val="20"/>
        </w:rPr>
        <w:t>whole</w:t>
      </w:r>
      <w:r w:rsidRPr="001A7AF8">
        <w:rPr>
          <w:rFonts w:ascii="Arial" w:hAnsi="Arial" w:cs="Arial"/>
          <w:b/>
          <w:iCs/>
          <w:sz w:val="20"/>
          <w:szCs w:val="20"/>
        </w:rPr>
        <w:t xml:space="preserve"> term</w:t>
      </w:r>
      <w:r w:rsidRPr="00FB2995">
        <w:rPr>
          <w:rFonts w:ascii="Arial" w:hAnsi="Arial" w:cs="Arial"/>
          <w:iCs/>
          <w:sz w:val="20"/>
          <w:szCs w:val="20"/>
        </w:rPr>
        <w:t xml:space="preserve"> of any contract.</w:t>
      </w:r>
    </w:p>
    <w:p w14:paraId="00700D5F" w14:textId="77777777" w:rsidR="00DE41A4" w:rsidRDefault="00DE41A4" w:rsidP="00DE41A4">
      <w:pPr>
        <w:rPr>
          <w:rFonts w:ascii="Arial" w:hAnsi="Arial" w:cs="Arial"/>
          <w:iCs/>
          <w:sz w:val="20"/>
          <w:szCs w:val="20"/>
        </w:rPr>
      </w:pPr>
      <w:r>
        <w:rPr>
          <w:rFonts w:ascii="Arial" w:hAnsi="Arial" w:cs="Arial"/>
          <w:iCs/>
          <w:sz w:val="20"/>
          <w:szCs w:val="20"/>
        </w:rPr>
        <w:t>Please quote your hourly rate, which shall be inclusive of any expenses, exclusive of VAT and firm until 31</w:t>
      </w:r>
      <w:r w:rsidRPr="00FB2995">
        <w:rPr>
          <w:rFonts w:ascii="Arial" w:hAnsi="Arial" w:cs="Arial"/>
          <w:iCs/>
          <w:sz w:val="20"/>
          <w:szCs w:val="20"/>
          <w:vertAlign w:val="superscript"/>
        </w:rPr>
        <w:t>st</w:t>
      </w:r>
      <w:r>
        <w:rPr>
          <w:rFonts w:ascii="Arial" w:hAnsi="Arial" w:cs="Arial"/>
          <w:iCs/>
          <w:sz w:val="20"/>
          <w:szCs w:val="20"/>
        </w:rPr>
        <w:t xml:space="preserve"> December 2018.</w:t>
      </w:r>
    </w:p>
    <w:p w14:paraId="65BDA564" w14:textId="77777777" w:rsidR="00DE41A4" w:rsidRPr="00677552" w:rsidRDefault="00DE41A4" w:rsidP="00DE41A4">
      <w:pPr>
        <w:rPr>
          <w:rFonts w:ascii="Arial" w:hAnsi="Arial" w:cs="Arial"/>
          <w:iCs/>
          <w:sz w:val="20"/>
          <w:szCs w:val="20"/>
        </w:rPr>
      </w:pPr>
    </w:p>
    <w:p w14:paraId="377EC9CB" w14:textId="34B64540" w:rsidR="00DE41A4" w:rsidRDefault="00DE41A4" w:rsidP="00DE41A4">
      <w:pPr>
        <w:rPr>
          <w:rFonts w:ascii="Arial" w:hAnsi="Arial" w:cs="Arial"/>
          <w:iCs/>
          <w:sz w:val="20"/>
          <w:szCs w:val="20"/>
        </w:rPr>
      </w:pPr>
      <w:r>
        <w:rPr>
          <w:rFonts w:ascii="Arial" w:hAnsi="Arial" w:cs="Arial"/>
          <w:iCs/>
          <w:sz w:val="20"/>
          <w:szCs w:val="20"/>
        </w:rPr>
        <w:t xml:space="preserve">Note: </w:t>
      </w:r>
      <w:r w:rsidRPr="00E56E22">
        <w:rPr>
          <w:rFonts w:ascii="Arial" w:hAnsi="Arial" w:cs="Arial"/>
          <w:iCs/>
          <w:sz w:val="20"/>
          <w:szCs w:val="20"/>
        </w:rPr>
        <w:t>Liverpool Vision do</w:t>
      </w:r>
      <w:r>
        <w:rPr>
          <w:rFonts w:ascii="Arial" w:hAnsi="Arial" w:cs="Arial"/>
          <w:iCs/>
          <w:sz w:val="20"/>
          <w:szCs w:val="20"/>
        </w:rPr>
        <w:t>es</w:t>
      </w:r>
      <w:r w:rsidRPr="00E56E22">
        <w:rPr>
          <w:rFonts w:ascii="Arial" w:hAnsi="Arial" w:cs="Arial"/>
          <w:iCs/>
          <w:sz w:val="20"/>
          <w:szCs w:val="20"/>
        </w:rPr>
        <w:t xml:space="preserve"> not guarantee that the </w:t>
      </w:r>
      <w:r>
        <w:rPr>
          <w:rFonts w:ascii="Arial" w:hAnsi="Arial" w:cs="Arial"/>
          <w:iCs/>
          <w:sz w:val="20"/>
          <w:szCs w:val="20"/>
        </w:rPr>
        <w:t>successful tenderers</w:t>
      </w:r>
      <w:r w:rsidRPr="00E56E22">
        <w:rPr>
          <w:rFonts w:ascii="Arial" w:hAnsi="Arial" w:cs="Arial"/>
          <w:iCs/>
          <w:sz w:val="20"/>
          <w:szCs w:val="20"/>
        </w:rPr>
        <w:t xml:space="preserve"> will be allocated any set number of referrals for </w:t>
      </w:r>
      <w:r>
        <w:rPr>
          <w:rFonts w:ascii="Arial" w:hAnsi="Arial" w:cs="Arial"/>
          <w:iCs/>
          <w:sz w:val="20"/>
          <w:szCs w:val="20"/>
        </w:rPr>
        <w:t xml:space="preserve">diagnostics or </w:t>
      </w:r>
      <w:r w:rsidRPr="00E56E22">
        <w:rPr>
          <w:rFonts w:ascii="Arial" w:hAnsi="Arial" w:cs="Arial"/>
          <w:iCs/>
          <w:sz w:val="20"/>
          <w:szCs w:val="20"/>
        </w:rPr>
        <w:t>specialist</w:t>
      </w:r>
      <w:r>
        <w:rPr>
          <w:rFonts w:ascii="Arial" w:hAnsi="Arial" w:cs="Arial"/>
          <w:iCs/>
          <w:sz w:val="20"/>
          <w:szCs w:val="20"/>
        </w:rPr>
        <w:t xml:space="preserve"> business</w:t>
      </w:r>
      <w:r w:rsidRPr="00E56E22">
        <w:rPr>
          <w:rFonts w:ascii="Arial" w:hAnsi="Arial" w:cs="Arial"/>
          <w:iCs/>
          <w:sz w:val="20"/>
          <w:szCs w:val="20"/>
        </w:rPr>
        <w:t xml:space="preserve"> </w:t>
      </w:r>
      <w:r w:rsidR="00D60FCC">
        <w:rPr>
          <w:rFonts w:ascii="Arial" w:hAnsi="Arial" w:cs="Arial"/>
          <w:iCs/>
          <w:sz w:val="20"/>
          <w:szCs w:val="20"/>
        </w:rPr>
        <w:t>advice</w:t>
      </w:r>
      <w:r w:rsidR="00D60FCC" w:rsidRPr="00E56E22">
        <w:rPr>
          <w:rFonts w:ascii="Arial" w:hAnsi="Arial" w:cs="Arial"/>
          <w:iCs/>
          <w:sz w:val="20"/>
          <w:szCs w:val="20"/>
        </w:rPr>
        <w:t xml:space="preserve"> </w:t>
      </w:r>
      <w:r w:rsidRPr="00E56E22">
        <w:rPr>
          <w:rFonts w:ascii="Arial" w:hAnsi="Arial" w:cs="Arial"/>
          <w:iCs/>
          <w:sz w:val="20"/>
          <w:szCs w:val="20"/>
        </w:rPr>
        <w:t>– the number of referrals allocated will be dependent on demand.</w:t>
      </w:r>
      <w:r>
        <w:rPr>
          <w:rFonts w:ascii="Arial" w:hAnsi="Arial" w:cs="Arial"/>
          <w:iCs/>
          <w:sz w:val="20"/>
          <w:szCs w:val="20"/>
        </w:rPr>
        <w:t xml:space="preserve"> </w:t>
      </w:r>
    </w:p>
    <w:p w14:paraId="1610353C" w14:textId="77777777" w:rsidR="00DE41A4" w:rsidRDefault="00DE41A4" w:rsidP="00DE41A4">
      <w:pPr>
        <w:pStyle w:val="Heading2"/>
        <w:spacing w:before="0" w:after="0" w:line="360" w:lineRule="auto"/>
        <w:rPr>
          <w:rFonts w:ascii="Arial" w:hAnsi="Arial" w:cs="Arial"/>
          <w:i w:val="0"/>
          <w:sz w:val="20"/>
          <w:szCs w:val="20"/>
        </w:rPr>
      </w:pPr>
    </w:p>
    <w:p w14:paraId="54BC4A9B" w14:textId="77777777" w:rsidR="00DE41A4" w:rsidRDefault="00DE41A4" w:rsidP="00DE41A4">
      <w:pPr>
        <w:pStyle w:val="Heading1"/>
        <w:spacing w:line="360" w:lineRule="auto"/>
        <w:rPr>
          <w:rFonts w:ascii="Arial" w:hAnsi="Arial" w:cs="Arial"/>
          <w:sz w:val="20"/>
          <w:szCs w:val="20"/>
        </w:rPr>
      </w:pPr>
      <w:bookmarkStart w:id="35" w:name="_Toc336549714"/>
    </w:p>
    <w:p w14:paraId="6B13A824" w14:textId="77777777" w:rsidR="00DE41A4" w:rsidRDefault="00DE41A4">
      <w:pPr>
        <w:spacing w:after="0" w:line="240" w:lineRule="auto"/>
        <w:rPr>
          <w:rFonts w:ascii="Arial" w:eastAsia="Times New Roman" w:hAnsi="Arial" w:cs="Arial"/>
          <w:b/>
          <w:bCs/>
          <w:sz w:val="20"/>
          <w:szCs w:val="20"/>
        </w:rPr>
      </w:pPr>
      <w:r>
        <w:rPr>
          <w:rFonts w:ascii="Arial" w:hAnsi="Arial" w:cs="Arial"/>
          <w:sz w:val="20"/>
          <w:szCs w:val="20"/>
        </w:rPr>
        <w:br w:type="page"/>
      </w:r>
    </w:p>
    <w:p w14:paraId="6901D2A2" w14:textId="77777777" w:rsidR="00DE41A4" w:rsidRDefault="00DE41A4" w:rsidP="00DE41A4">
      <w:pPr>
        <w:pStyle w:val="Heading1"/>
        <w:spacing w:line="360" w:lineRule="auto"/>
        <w:rPr>
          <w:rFonts w:ascii="Arial" w:hAnsi="Arial" w:cs="Arial"/>
          <w:sz w:val="20"/>
          <w:szCs w:val="20"/>
        </w:rPr>
      </w:pPr>
    </w:p>
    <w:p w14:paraId="56870AE7" w14:textId="01E10E29" w:rsidR="00DE41A4" w:rsidRPr="00525758" w:rsidRDefault="00DE41A4" w:rsidP="00DE41A4">
      <w:pPr>
        <w:pStyle w:val="Heading1"/>
        <w:spacing w:line="360" w:lineRule="auto"/>
        <w:rPr>
          <w:rFonts w:ascii="Arial" w:hAnsi="Arial" w:cs="Arial"/>
          <w:sz w:val="20"/>
          <w:szCs w:val="20"/>
        </w:rPr>
      </w:pPr>
      <w:bookmarkStart w:id="36" w:name="_Toc469322128"/>
      <w:r w:rsidRPr="00525758">
        <w:rPr>
          <w:rFonts w:ascii="Arial" w:hAnsi="Arial" w:cs="Arial"/>
          <w:sz w:val="20"/>
          <w:szCs w:val="20"/>
        </w:rPr>
        <w:t xml:space="preserve">4. General company </w:t>
      </w:r>
      <w:bookmarkEnd w:id="35"/>
      <w:r>
        <w:rPr>
          <w:rFonts w:ascii="Arial" w:hAnsi="Arial" w:cs="Arial"/>
          <w:sz w:val="20"/>
          <w:szCs w:val="20"/>
        </w:rPr>
        <w:t>requirements</w:t>
      </w:r>
      <w:bookmarkEnd w:id="36"/>
    </w:p>
    <w:p w14:paraId="15BA1DA8" w14:textId="77777777" w:rsidR="00DE41A4" w:rsidRPr="00525758" w:rsidRDefault="00DE41A4" w:rsidP="00DE41A4">
      <w:pPr>
        <w:spacing w:after="0" w:line="360" w:lineRule="auto"/>
        <w:rPr>
          <w:rFonts w:ascii="Arial" w:hAnsi="Arial" w:cs="Arial"/>
          <w:sz w:val="20"/>
          <w:szCs w:val="20"/>
        </w:rPr>
      </w:pPr>
    </w:p>
    <w:p w14:paraId="2010726D" w14:textId="77777777" w:rsidR="00DE41A4" w:rsidRPr="00525758" w:rsidRDefault="00DE41A4" w:rsidP="00DE41A4">
      <w:pPr>
        <w:spacing w:after="0" w:line="360" w:lineRule="auto"/>
        <w:rPr>
          <w:rFonts w:ascii="Arial" w:hAnsi="Arial" w:cs="Arial"/>
          <w:sz w:val="20"/>
          <w:szCs w:val="20"/>
        </w:rPr>
      </w:pPr>
      <w:r w:rsidRPr="00525758">
        <w:rPr>
          <w:rFonts w:ascii="Arial" w:hAnsi="Arial" w:cs="Arial"/>
          <w:sz w:val="20"/>
          <w:szCs w:val="20"/>
        </w:rPr>
        <w:t>Please provide a suitable response to the following:</w:t>
      </w:r>
    </w:p>
    <w:p w14:paraId="32028283" w14:textId="77777777" w:rsidR="00DE41A4" w:rsidRPr="00525758" w:rsidRDefault="00DE41A4" w:rsidP="00DE41A4">
      <w:pPr>
        <w:spacing w:after="0" w:line="360" w:lineRule="auto"/>
        <w:rPr>
          <w:rFonts w:ascii="Arial" w:hAnsi="Arial" w:cs="Arial"/>
          <w:b/>
          <w:bCs/>
          <w:kern w:val="32"/>
          <w:sz w:val="20"/>
          <w:szCs w:val="20"/>
        </w:rPr>
      </w:pPr>
    </w:p>
    <w:p w14:paraId="255596EF" w14:textId="77777777" w:rsidR="00DE41A4" w:rsidRPr="00525758" w:rsidRDefault="00DE41A4" w:rsidP="00DE41A4">
      <w:pPr>
        <w:pStyle w:val="Heading2"/>
        <w:spacing w:before="0" w:after="0" w:line="360" w:lineRule="auto"/>
        <w:rPr>
          <w:rFonts w:ascii="Arial" w:hAnsi="Arial" w:cs="Arial"/>
          <w:i w:val="0"/>
          <w:sz w:val="20"/>
          <w:szCs w:val="20"/>
        </w:rPr>
      </w:pPr>
      <w:bookmarkStart w:id="37" w:name="_Toc336549715"/>
      <w:bookmarkStart w:id="38" w:name="_Toc346048793"/>
      <w:bookmarkStart w:id="39" w:name="_Toc469322129"/>
      <w:r w:rsidRPr="00525758">
        <w:rPr>
          <w:rFonts w:ascii="Arial" w:hAnsi="Arial" w:cs="Arial"/>
          <w:i w:val="0"/>
          <w:sz w:val="20"/>
          <w:szCs w:val="20"/>
        </w:rPr>
        <w:t>4.1 Organisation information</w:t>
      </w:r>
      <w:bookmarkEnd w:id="37"/>
      <w:bookmarkEnd w:id="38"/>
      <w:bookmarkEnd w:id="39"/>
    </w:p>
    <w:p w14:paraId="5F8C2344" w14:textId="77777777" w:rsidR="00DE41A4" w:rsidRPr="00525758" w:rsidRDefault="00DE41A4" w:rsidP="00DE41A4">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71"/>
      </w:tblGrid>
      <w:tr w:rsidR="00DE41A4" w:rsidRPr="00525758" w14:paraId="42564852"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1E31DCBE"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4.1.1</w:t>
            </w:r>
          </w:p>
        </w:tc>
        <w:tc>
          <w:tcPr>
            <w:tcW w:w="8571" w:type="dxa"/>
            <w:tcBorders>
              <w:top w:val="single" w:sz="4" w:space="0" w:color="auto"/>
              <w:left w:val="single" w:sz="4" w:space="0" w:color="auto"/>
              <w:bottom w:val="single" w:sz="4" w:space="0" w:color="auto"/>
              <w:right w:val="single" w:sz="4" w:space="0" w:color="auto"/>
            </w:tcBorders>
          </w:tcPr>
          <w:p w14:paraId="79EE3438"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Full name of organisation (this should be the name of the organisation acting as prime contractor, where applicable).</w:t>
            </w:r>
          </w:p>
        </w:tc>
      </w:tr>
      <w:tr w:rsidR="00DE41A4" w:rsidRPr="00525758" w14:paraId="5C0915BA"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32154EC"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30C3A120"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4F2099E3"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63936DE4"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4.1.2</w:t>
            </w:r>
          </w:p>
        </w:tc>
        <w:tc>
          <w:tcPr>
            <w:tcW w:w="8571" w:type="dxa"/>
            <w:tcBorders>
              <w:top w:val="single" w:sz="4" w:space="0" w:color="auto"/>
              <w:left w:val="single" w:sz="4" w:space="0" w:color="auto"/>
              <w:bottom w:val="single" w:sz="4" w:space="0" w:color="auto"/>
              <w:right w:val="single" w:sz="4" w:space="0" w:color="auto"/>
            </w:tcBorders>
          </w:tcPr>
          <w:p w14:paraId="29EB9E31"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Trading name of organisation (if different from above).</w:t>
            </w:r>
          </w:p>
        </w:tc>
      </w:tr>
      <w:tr w:rsidR="00DE41A4" w:rsidRPr="00525758" w14:paraId="6765B7E2"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30BC7C5F"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49FC195C"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45D99BE5"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444C54A9"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4.1.3</w:t>
            </w:r>
          </w:p>
        </w:tc>
        <w:tc>
          <w:tcPr>
            <w:tcW w:w="8571" w:type="dxa"/>
            <w:tcBorders>
              <w:top w:val="single" w:sz="4" w:space="0" w:color="auto"/>
              <w:left w:val="single" w:sz="4" w:space="0" w:color="auto"/>
              <w:bottom w:val="single" w:sz="4" w:space="0" w:color="auto"/>
              <w:right w:val="single" w:sz="4" w:space="0" w:color="auto"/>
            </w:tcBorders>
          </w:tcPr>
          <w:p w14:paraId="3F589F07"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Date of formation</w:t>
            </w:r>
          </w:p>
        </w:tc>
      </w:tr>
      <w:tr w:rsidR="00DE41A4" w:rsidRPr="00525758" w14:paraId="21DFB605"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483E7D8D"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20637081"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65071703"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1E56974A"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 xml:space="preserve">4.1.4 </w:t>
            </w:r>
          </w:p>
        </w:tc>
        <w:tc>
          <w:tcPr>
            <w:tcW w:w="8571" w:type="dxa"/>
            <w:tcBorders>
              <w:top w:val="single" w:sz="4" w:space="0" w:color="auto"/>
              <w:left w:val="single" w:sz="4" w:space="0" w:color="auto"/>
              <w:bottom w:val="single" w:sz="4" w:space="0" w:color="auto"/>
              <w:right w:val="single" w:sz="4" w:space="0" w:color="auto"/>
            </w:tcBorders>
          </w:tcPr>
          <w:p w14:paraId="7AF6B192"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Registered number if a limited company (please supply a copy of the certificate of incorporation and any certificate of change of name)</w:t>
            </w:r>
          </w:p>
        </w:tc>
      </w:tr>
      <w:tr w:rsidR="00DE41A4" w:rsidRPr="00525758" w14:paraId="6068DDD8"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5C0ABA5C"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229C4752"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0A947F54"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32138521"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4.1.5</w:t>
            </w:r>
          </w:p>
        </w:tc>
        <w:tc>
          <w:tcPr>
            <w:tcW w:w="8571" w:type="dxa"/>
            <w:tcBorders>
              <w:top w:val="single" w:sz="4" w:space="0" w:color="auto"/>
              <w:left w:val="single" w:sz="4" w:space="0" w:color="auto"/>
              <w:bottom w:val="single" w:sz="4" w:space="0" w:color="auto"/>
              <w:right w:val="single" w:sz="4" w:space="0" w:color="auto"/>
            </w:tcBorders>
          </w:tcPr>
          <w:p w14:paraId="31E71EC7"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 xml:space="preserve">Registered address of organisation </w:t>
            </w:r>
            <w:r w:rsidRPr="00525758">
              <w:rPr>
                <w:rFonts w:ascii="Arial" w:hAnsi="Arial" w:cs="Arial"/>
                <w:b/>
                <w:sz w:val="20"/>
                <w:szCs w:val="20"/>
              </w:rPr>
              <w:t>and</w:t>
            </w:r>
            <w:r w:rsidRPr="00525758">
              <w:rPr>
                <w:rFonts w:ascii="Arial" w:hAnsi="Arial" w:cs="Arial"/>
                <w:sz w:val="20"/>
                <w:szCs w:val="20"/>
              </w:rPr>
              <w:t xml:space="preserve"> address of principal trading office </w:t>
            </w:r>
          </w:p>
        </w:tc>
      </w:tr>
      <w:tr w:rsidR="00DE41A4" w:rsidRPr="00525758" w14:paraId="6B720384"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7DE5747B"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6B29103"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4800E6F2"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FFDE095"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4.1.6</w:t>
            </w:r>
          </w:p>
        </w:tc>
        <w:tc>
          <w:tcPr>
            <w:tcW w:w="8571" w:type="dxa"/>
            <w:tcBorders>
              <w:top w:val="single" w:sz="4" w:space="0" w:color="auto"/>
              <w:left w:val="single" w:sz="4" w:space="0" w:color="auto"/>
              <w:bottom w:val="single" w:sz="4" w:space="0" w:color="auto"/>
              <w:right w:val="single" w:sz="4" w:space="0" w:color="auto"/>
            </w:tcBorders>
          </w:tcPr>
          <w:p w14:paraId="199D70E6"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Main Phone number</w:t>
            </w:r>
          </w:p>
        </w:tc>
      </w:tr>
      <w:tr w:rsidR="00DE41A4" w:rsidRPr="00525758" w14:paraId="5D4D92FF"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65A89F03"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10E932C6"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02EA4497"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40D1BE7"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4.1.7</w:t>
            </w:r>
          </w:p>
        </w:tc>
        <w:tc>
          <w:tcPr>
            <w:tcW w:w="8571" w:type="dxa"/>
            <w:tcBorders>
              <w:top w:val="single" w:sz="4" w:space="0" w:color="auto"/>
              <w:left w:val="single" w:sz="4" w:space="0" w:color="auto"/>
              <w:bottom w:val="single" w:sz="4" w:space="0" w:color="auto"/>
              <w:right w:val="single" w:sz="4" w:space="0" w:color="auto"/>
            </w:tcBorders>
          </w:tcPr>
          <w:p w14:paraId="05F4298A"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Name and contact details in relation to tender preparation</w:t>
            </w:r>
          </w:p>
        </w:tc>
      </w:tr>
      <w:tr w:rsidR="00DE41A4" w:rsidRPr="00525758" w14:paraId="15721E41"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705603D5"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2EDDFE50"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49BEE7C3"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55FF5943"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4.1.8</w:t>
            </w:r>
          </w:p>
        </w:tc>
        <w:tc>
          <w:tcPr>
            <w:tcW w:w="8571" w:type="dxa"/>
            <w:tcBorders>
              <w:top w:val="single" w:sz="4" w:space="0" w:color="auto"/>
              <w:left w:val="single" w:sz="4" w:space="0" w:color="auto"/>
              <w:bottom w:val="single" w:sz="4" w:space="0" w:color="auto"/>
              <w:right w:val="single" w:sz="4" w:space="0" w:color="auto"/>
            </w:tcBorders>
          </w:tcPr>
          <w:p w14:paraId="40103B47"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 xml:space="preserve">Address and phone number of office from where business would be conducted in support of this contract, if different from the above </w:t>
            </w:r>
          </w:p>
        </w:tc>
      </w:tr>
      <w:tr w:rsidR="00DE41A4" w:rsidRPr="00525758" w14:paraId="3AEC0D96"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3BCDFCEE"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86D0F2D"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47A0FA07"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CD1FDF9"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4.1.9</w:t>
            </w:r>
          </w:p>
        </w:tc>
        <w:tc>
          <w:tcPr>
            <w:tcW w:w="8571" w:type="dxa"/>
            <w:tcBorders>
              <w:top w:val="single" w:sz="4" w:space="0" w:color="auto"/>
              <w:left w:val="single" w:sz="4" w:space="0" w:color="auto"/>
              <w:bottom w:val="single" w:sz="4" w:space="0" w:color="auto"/>
              <w:right w:val="single" w:sz="4" w:space="0" w:color="auto"/>
            </w:tcBorders>
          </w:tcPr>
          <w:p w14:paraId="6F09020F"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Full names of all directors</w:t>
            </w:r>
            <w:r>
              <w:rPr>
                <w:rFonts w:ascii="Arial" w:hAnsi="Arial" w:cs="Arial"/>
                <w:sz w:val="20"/>
                <w:szCs w:val="20"/>
              </w:rPr>
              <w:t xml:space="preserve"> </w:t>
            </w:r>
            <w:r w:rsidRPr="00525758">
              <w:rPr>
                <w:rFonts w:ascii="Arial" w:hAnsi="Arial" w:cs="Arial"/>
                <w:sz w:val="20"/>
                <w:szCs w:val="20"/>
              </w:rPr>
              <w:t>/</w:t>
            </w:r>
            <w:r>
              <w:rPr>
                <w:rFonts w:ascii="Arial" w:hAnsi="Arial" w:cs="Arial"/>
                <w:sz w:val="20"/>
                <w:szCs w:val="20"/>
              </w:rPr>
              <w:t xml:space="preserve"> </w:t>
            </w:r>
            <w:r w:rsidRPr="00525758">
              <w:rPr>
                <w:rFonts w:ascii="Arial" w:hAnsi="Arial" w:cs="Arial"/>
                <w:sz w:val="20"/>
                <w:szCs w:val="20"/>
              </w:rPr>
              <w:t xml:space="preserve">company secretary/ partners/associates or proprietor </w:t>
            </w:r>
          </w:p>
        </w:tc>
      </w:tr>
      <w:tr w:rsidR="00DE41A4" w:rsidRPr="00525758" w14:paraId="287F24E1"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5A4ACB2"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1981ED73"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248DDA54"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30B685E2"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4.1.10</w:t>
            </w:r>
          </w:p>
        </w:tc>
        <w:tc>
          <w:tcPr>
            <w:tcW w:w="8571" w:type="dxa"/>
            <w:tcBorders>
              <w:top w:val="single" w:sz="4" w:space="0" w:color="auto"/>
              <w:left w:val="single" w:sz="4" w:space="0" w:color="auto"/>
              <w:bottom w:val="single" w:sz="4" w:space="0" w:color="auto"/>
              <w:right w:val="single" w:sz="4" w:space="0" w:color="auto"/>
            </w:tcBorders>
          </w:tcPr>
          <w:p w14:paraId="653B0724"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Have an</w:t>
            </w:r>
            <w:r>
              <w:rPr>
                <w:rFonts w:ascii="Arial" w:hAnsi="Arial" w:cs="Arial"/>
                <w:sz w:val="20"/>
                <w:szCs w:val="20"/>
              </w:rPr>
              <w:t>y of the persons named in 4.1.9</w:t>
            </w:r>
            <w:r w:rsidRPr="00525758">
              <w:rPr>
                <w:rFonts w:ascii="Arial" w:hAnsi="Arial" w:cs="Arial"/>
                <w:sz w:val="20"/>
                <w:szCs w:val="20"/>
              </w:rPr>
              <w:t xml:space="preserve"> above, been subject to bankruptcy proceedings or been involved in an organisation which has been subject to liquidation proceedings or had receivers appointed?  If yes, please give details.</w:t>
            </w:r>
          </w:p>
        </w:tc>
      </w:tr>
      <w:tr w:rsidR="00DE41A4" w:rsidRPr="00525758" w14:paraId="15AB6199"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70FD91B8"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4ACC2B71"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67921218"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6ACBF25C"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4.1.11</w:t>
            </w:r>
          </w:p>
        </w:tc>
        <w:tc>
          <w:tcPr>
            <w:tcW w:w="8571" w:type="dxa"/>
            <w:tcBorders>
              <w:top w:val="single" w:sz="4" w:space="0" w:color="auto"/>
              <w:left w:val="single" w:sz="4" w:space="0" w:color="auto"/>
              <w:bottom w:val="single" w:sz="4" w:space="0" w:color="auto"/>
              <w:right w:val="single" w:sz="4" w:space="0" w:color="auto"/>
            </w:tcBorders>
          </w:tcPr>
          <w:p w14:paraId="2D1DB413"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Have an</w:t>
            </w:r>
            <w:r>
              <w:rPr>
                <w:rFonts w:ascii="Arial" w:hAnsi="Arial" w:cs="Arial"/>
                <w:sz w:val="20"/>
                <w:szCs w:val="20"/>
              </w:rPr>
              <w:t>y of the persons named in 4.1.9</w:t>
            </w:r>
            <w:r w:rsidRPr="00525758">
              <w:rPr>
                <w:rFonts w:ascii="Arial" w:hAnsi="Arial" w:cs="Arial"/>
                <w:sz w:val="20"/>
                <w:szCs w:val="20"/>
              </w:rPr>
              <w:t xml:space="preserve"> above, been convicted of any criminal offence, apart from minor traffic offence? If yes, please give details.</w:t>
            </w:r>
          </w:p>
        </w:tc>
      </w:tr>
      <w:tr w:rsidR="00DE41A4" w:rsidRPr="00525758" w14:paraId="57EAB0BD"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69CD10B6"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7B0708D4"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41CDEB01"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618B2916"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4.1.12</w:t>
            </w:r>
          </w:p>
        </w:tc>
        <w:tc>
          <w:tcPr>
            <w:tcW w:w="8571" w:type="dxa"/>
            <w:tcBorders>
              <w:top w:val="single" w:sz="4" w:space="0" w:color="auto"/>
              <w:left w:val="single" w:sz="4" w:space="0" w:color="auto"/>
              <w:bottom w:val="single" w:sz="4" w:space="0" w:color="auto"/>
              <w:right w:val="single" w:sz="4" w:space="0" w:color="auto"/>
            </w:tcBorders>
          </w:tcPr>
          <w:p w14:paraId="32B41672"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Do an</w:t>
            </w:r>
            <w:r>
              <w:rPr>
                <w:rFonts w:ascii="Arial" w:hAnsi="Arial" w:cs="Arial"/>
                <w:sz w:val="20"/>
                <w:szCs w:val="20"/>
              </w:rPr>
              <w:t>y of the persons named in 4.1.9</w:t>
            </w:r>
            <w:r w:rsidRPr="00525758">
              <w:rPr>
                <w:rFonts w:ascii="Arial" w:hAnsi="Arial" w:cs="Arial"/>
                <w:sz w:val="20"/>
                <w:szCs w:val="20"/>
              </w:rPr>
              <w:t xml:space="preserve"> above, have relative(s) who are senior employees of the LV?  If yes, please provide details.</w:t>
            </w:r>
          </w:p>
        </w:tc>
      </w:tr>
      <w:tr w:rsidR="00DE41A4" w:rsidRPr="00525758" w14:paraId="362F3FCA"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13BD6C2B"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64EB6930"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0C0A7EF7"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4DAEEAB2"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4.1.13</w:t>
            </w:r>
          </w:p>
        </w:tc>
        <w:tc>
          <w:tcPr>
            <w:tcW w:w="8571" w:type="dxa"/>
            <w:tcBorders>
              <w:top w:val="single" w:sz="4" w:space="0" w:color="auto"/>
              <w:left w:val="single" w:sz="4" w:space="0" w:color="auto"/>
              <w:bottom w:val="single" w:sz="4" w:space="0" w:color="auto"/>
              <w:right w:val="single" w:sz="4" w:space="0" w:color="auto"/>
            </w:tcBorders>
          </w:tcPr>
          <w:p w14:paraId="4A6E7EFD"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Have an</w:t>
            </w:r>
            <w:r>
              <w:rPr>
                <w:rFonts w:ascii="Arial" w:hAnsi="Arial" w:cs="Arial"/>
                <w:sz w:val="20"/>
                <w:szCs w:val="20"/>
              </w:rPr>
              <w:t>y of the persons named in 4.1.9</w:t>
            </w:r>
            <w:r w:rsidRPr="00525758">
              <w:rPr>
                <w:rFonts w:ascii="Arial" w:hAnsi="Arial" w:cs="Arial"/>
                <w:sz w:val="20"/>
                <w:szCs w:val="20"/>
              </w:rPr>
              <w:t xml:space="preserve"> above, ever been employed by the LV? If yes, please give details.</w:t>
            </w:r>
          </w:p>
        </w:tc>
      </w:tr>
      <w:tr w:rsidR="00DE41A4" w:rsidRPr="00525758" w14:paraId="7C52CF26"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9B56F0C" w14:textId="77777777" w:rsidR="00DE41A4" w:rsidRPr="00525758" w:rsidRDefault="00DE41A4" w:rsidP="00770988">
            <w:pPr>
              <w:spacing w:after="0" w:line="360" w:lineRule="auto"/>
              <w:rPr>
                <w:rFonts w:ascii="Arial" w:hAnsi="Arial" w:cs="Arial"/>
                <w:color w:val="000000"/>
                <w:sz w:val="4"/>
                <w:szCs w:val="4"/>
              </w:rPr>
            </w:pPr>
          </w:p>
        </w:tc>
        <w:tc>
          <w:tcPr>
            <w:tcW w:w="8571" w:type="dxa"/>
            <w:tcBorders>
              <w:top w:val="single" w:sz="4" w:space="0" w:color="auto"/>
              <w:left w:val="single" w:sz="4" w:space="0" w:color="auto"/>
              <w:bottom w:val="single" w:sz="4" w:space="0" w:color="auto"/>
              <w:right w:val="single" w:sz="4" w:space="0" w:color="auto"/>
            </w:tcBorders>
          </w:tcPr>
          <w:p w14:paraId="1071E45F"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3DDD45A0"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FE1DF51"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lastRenderedPageBreak/>
              <w:t>4.1.14</w:t>
            </w:r>
          </w:p>
        </w:tc>
        <w:tc>
          <w:tcPr>
            <w:tcW w:w="8571" w:type="dxa"/>
            <w:tcBorders>
              <w:top w:val="single" w:sz="4" w:space="0" w:color="auto"/>
              <w:left w:val="single" w:sz="4" w:space="0" w:color="auto"/>
              <w:bottom w:val="single" w:sz="4" w:space="0" w:color="auto"/>
              <w:right w:val="single" w:sz="4" w:space="0" w:color="auto"/>
            </w:tcBorders>
          </w:tcPr>
          <w:p w14:paraId="6740D94D"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If your organisation is a member of a group of companies, give the name and address of the holding company</w:t>
            </w:r>
          </w:p>
        </w:tc>
      </w:tr>
      <w:tr w:rsidR="00DE41A4" w:rsidRPr="00525758" w14:paraId="274B6A56"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6CC4DF1E" w14:textId="77777777" w:rsidR="00DE41A4" w:rsidRPr="00525758" w:rsidRDefault="00DE41A4" w:rsidP="00770988">
            <w:pPr>
              <w:tabs>
                <w:tab w:val="num" w:pos="900"/>
              </w:tabs>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57B0737D"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6F82EEF8"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133B3C9D"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4.1.15</w:t>
            </w:r>
          </w:p>
        </w:tc>
        <w:tc>
          <w:tcPr>
            <w:tcW w:w="8571" w:type="dxa"/>
            <w:tcBorders>
              <w:top w:val="single" w:sz="4" w:space="0" w:color="auto"/>
              <w:left w:val="single" w:sz="4" w:space="0" w:color="auto"/>
              <w:bottom w:val="single" w:sz="4" w:space="0" w:color="auto"/>
              <w:right w:val="single" w:sz="4" w:space="0" w:color="auto"/>
            </w:tcBorders>
          </w:tcPr>
          <w:p w14:paraId="6290FE91"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Please state the approximate number of employees in your organisation and companies acting in partnership (where relevant), who are specifically engaged in delivering similar services to those proposed by LV.</w:t>
            </w:r>
          </w:p>
        </w:tc>
      </w:tr>
      <w:tr w:rsidR="00DE41A4" w:rsidRPr="00525758" w14:paraId="0DA30768" w14:textId="77777777" w:rsidTr="00770988">
        <w:trPr>
          <w:cantSplit/>
        </w:trPr>
        <w:tc>
          <w:tcPr>
            <w:tcW w:w="959" w:type="dxa"/>
            <w:tcBorders>
              <w:top w:val="single" w:sz="4" w:space="0" w:color="auto"/>
              <w:left w:val="single" w:sz="4" w:space="0" w:color="auto"/>
              <w:bottom w:val="single" w:sz="4" w:space="0" w:color="auto"/>
              <w:right w:val="single" w:sz="4" w:space="0" w:color="auto"/>
            </w:tcBorders>
          </w:tcPr>
          <w:p w14:paraId="0D168853" w14:textId="77777777" w:rsidR="00DE41A4" w:rsidRPr="00525758" w:rsidRDefault="00DE41A4" w:rsidP="00770988">
            <w:pPr>
              <w:tabs>
                <w:tab w:val="num" w:pos="900"/>
              </w:tabs>
              <w:spacing w:after="0" w:line="360" w:lineRule="auto"/>
              <w:rPr>
                <w:rFonts w:ascii="Arial" w:hAnsi="Arial" w:cs="Arial"/>
                <w:sz w:val="20"/>
                <w:szCs w:val="20"/>
              </w:rPr>
            </w:pPr>
          </w:p>
        </w:tc>
        <w:tc>
          <w:tcPr>
            <w:tcW w:w="8571" w:type="dxa"/>
            <w:tcBorders>
              <w:top w:val="single" w:sz="4" w:space="0" w:color="auto"/>
              <w:left w:val="single" w:sz="4" w:space="0" w:color="auto"/>
              <w:bottom w:val="single" w:sz="4" w:space="0" w:color="auto"/>
              <w:right w:val="single" w:sz="4" w:space="0" w:color="auto"/>
            </w:tcBorders>
          </w:tcPr>
          <w:p w14:paraId="34787EBE" w14:textId="77777777" w:rsidR="00DE41A4" w:rsidRPr="00525758" w:rsidRDefault="00DE41A4" w:rsidP="00770988">
            <w:pPr>
              <w:tabs>
                <w:tab w:val="num" w:pos="900"/>
              </w:tabs>
              <w:spacing w:after="0" w:line="360" w:lineRule="auto"/>
              <w:rPr>
                <w:rFonts w:ascii="Arial" w:hAnsi="Arial" w:cs="Arial"/>
                <w:sz w:val="20"/>
                <w:szCs w:val="20"/>
              </w:rPr>
            </w:pPr>
          </w:p>
        </w:tc>
      </w:tr>
    </w:tbl>
    <w:p w14:paraId="425FE617" w14:textId="77777777" w:rsidR="00DE41A4" w:rsidRPr="00525758" w:rsidRDefault="00DE41A4" w:rsidP="00DE41A4">
      <w:pPr>
        <w:spacing w:after="0" w:line="360" w:lineRule="auto"/>
        <w:rPr>
          <w:rFonts w:ascii="Arial" w:hAnsi="Arial" w:cs="Arial"/>
          <w:sz w:val="20"/>
          <w:szCs w:val="20"/>
        </w:rPr>
      </w:pPr>
    </w:p>
    <w:p w14:paraId="740ADADE" w14:textId="77777777" w:rsidR="00DE41A4" w:rsidRPr="00525758" w:rsidRDefault="00DE41A4" w:rsidP="00DE41A4">
      <w:pPr>
        <w:pStyle w:val="Heading2"/>
        <w:spacing w:before="0" w:after="0" w:line="360" w:lineRule="auto"/>
        <w:rPr>
          <w:rFonts w:ascii="Arial" w:hAnsi="Arial" w:cs="Arial"/>
          <w:i w:val="0"/>
          <w:sz w:val="20"/>
          <w:szCs w:val="20"/>
        </w:rPr>
      </w:pPr>
      <w:bookmarkStart w:id="40" w:name="_Toc336549716"/>
      <w:bookmarkStart w:id="41" w:name="_Toc346048794"/>
      <w:bookmarkStart w:id="42" w:name="_Toc469322130"/>
      <w:r w:rsidRPr="00525758">
        <w:rPr>
          <w:rFonts w:ascii="Arial" w:hAnsi="Arial" w:cs="Arial"/>
          <w:i w:val="0"/>
          <w:sz w:val="20"/>
          <w:szCs w:val="20"/>
        </w:rPr>
        <w:t>4.2 Financial Information</w:t>
      </w:r>
      <w:bookmarkEnd w:id="40"/>
      <w:bookmarkEnd w:id="41"/>
      <w:bookmarkEnd w:id="42"/>
    </w:p>
    <w:p w14:paraId="5F7B60AC" w14:textId="77777777" w:rsidR="00DE41A4" w:rsidRPr="00525758" w:rsidRDefault="00DE41A4" w:rsidP="00DE41A4">
      <w:pPr>
        <w:spacing w:after="0" w:line="360" w:lineRule="auto"/>
        <w:rPr>
          <w:rFonts w:ascii="Arial" w:hAnsi="Arial" w:cs="Arial"/>
          <w:sz w:val="20"/>
          <w:szCs w:val="2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E41A4" w:rsidRPr="00525758" w14:paraId="74288BBA"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1B38813A"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w:t>
            </w:r>
            <w:r>
              <w:rPr>
                <w:rFonts w:ascii="Arial" w:hAnsi="Arial" w:cs="Arial"/>
                <w:color w:val="000000"/>
                <w:sz w:val="20"/>
                <w:szCs w:val="20"/>
              </w:rPr>
              <w:t>.2.1</w:t>
            </w:r>
          </w:p>
        </w:tc>
        <w:tc>
          <w:tcPr>
            <w:tcW w:w="8713" w:type="dxa"/>
            <w:tcBorders>
              <w:top w:val="single" w:sz="4" w:space="0" w:color="auto"/>
              <w:left w:val="single" w:sz="4" w:space="0" w:color="auto"/>
              <w:bottom w:val="single" w:sz="4" w:space="0" w:color="auto"/>
              <w:right w:val="single" w:sz="4" w:space="0" w:color="auto"/>
            </w:tcBorders>
          </w:tcPr>
          <w:p w14:paraId="61C24045"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 xml:space="preserve">Please enclose </w:t>
            </w:r>
            <w:r>
              <w:rPr>
                <w:rFonts w:ascii="Arial" w:hAnsi="Arial" w:cs="Arial"/>
                <w:noProof/>
                <w:sz w:val="20"/>
                <w:szCs w:val="20"/>
                <w:lang w:eastAsia="en-GB"/>
              </w:rPr>
              <w:drawing>
                <wp:inline distT="0" distB="0" distL="0" distR="0" wp14:anchorId="3D287B0E" wp14:editId="55058F44">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Pr>
                <w:rFonts w:ascii="Arial" w:hAnsi="Arial" w:cs="Arial"/>
                <w:sz w:val="20"/>
                <w:szCs w:val="20"/>
              </w:rPr>
              <w:t xml:space="preserve"> </w:t>
            </w:r>
            <w:r w:rsidRPr="00525758">
              <w:rPr>
                <w:rFonts w:ascii="Arial" w:hAnsi="Arial" w:cs="Arial"/>
                <w:sz w:val="20"/>
                <w:szCs w:val="20"/>
              </w:rPr>
              <w:t>your organisation’s most recent audited accounts and annual reports. This should include: Balance Sheet, Profit and Loss Account, Full notes to the accounts, Director’s Report/Auditor’s Report.</w:t>
            </w:r>
          </w:p>
        </w:tc>
      </w:tr>
      <w:tr w:rsidR="00DE41A4" w:rsidRPr="00525758" w14:paraId="3F1CD8B9"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528557A7"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60808FE3"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070F4634"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50B30234"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w:t>
            </w:r>
            <w:r>
              <w:rPr>
                <w:rFonts w:ascii="Arial" w:hAnsi="Arial" w:cs="Arial"/>
                <w:color w:val="000000"/>
                <w:sz w:val="20"/>
                <w:szCs w:val="20"/>
              </w:rPr>
              <w:t>.2.2</w:t>
            </w:r>
          </w:p>
        </w:tc>
        <w:tc>
          <w:tcPr>
            <w:tcW w:w="8713" w:type="dxa"/>
            <w:tcBorders>
              <w:top w:val="single" w:sz="4" w:space="0" w:color="auto"/>
              <w:left w:val="single" w:sz="4" w:space="0" w:color="auto"/>
              <w:bottom w:val="single" w:sz="4" w:space="0" w:color="auto"/>
              <w:right w:val="single" w:sz="4" w:space="0" w:color="auto"/>
            </w:tcBorders>
          </w:tcPr>
          <w:p w14:paraId="7E686C4A"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If you have submitted accounts for a year ending more than 10 months ago, please confirm that the organisation described in the enclosed accounts is still trading.  Also supply a statement of turnover since the last set of published accounts.</w:t>
            </w:r>
          </w:p>
        </w:tc>
      </w:tr>
      <w:tr w:rsidR="00DE41A4" w:rsidRPr="00525758" w14:paraId="2C859232"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7004DAFB"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0551C1D4"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1F4FCE24"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1B465A23"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w:t>
            </w:r>
            <w:r>
              <w:rPr>
                <w:rFonts w:ascii="Arial" w:hAnsi="Arial" w:cs="Arial"/>
                <w:color w:val="000000"/>
                <w:sz w:val="20"/>
                <w:szCs w:val="20"/>
              </w:rPr>
              <w:t>.2.3</w:t>
            </w:r>
          </w:p>
        </w:tc>
        <w:tc>
          <w:tcPr>
            <w:tcW w:w="8713" w:type="dxa"/>
            <w:tcBorders>
              <w:top w:val="single" w:sz="4" w:space="0" w:color="auto"/>
              <w:left w:val="single" w:sz="4" w:space="0" w:color="auto"/>
              <w:bottom w:val="single" w:sz="4" w:space="0" w:color="auto"/>
              <w:right w:val="single" w:sz="4" w:space="0" w:color="auto"/>
            </w:tcBorders>
          </w:tcPr>
          <w:p w14:paraId="74FCBF9D"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DE41A4" w:rsidRPr="00525758" w14:paraId="7939FAC0"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53A40854"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6E062C5"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2B3DFE48"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40559A20"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w:t>
            </w:r>
            <w:r>
              <w:rPr>
                <w:rFonts w:ascii="Arial" w:hAnsi="Arial" w:cs="Arial"/>
                <w:color w:val="000000"/>
                <w:sz w:val="20"/>
                <w:szCs w:val="20"/>
              </w:rPr>
              <w:t>.2.4</w:t>
            </w:r>
          </w:p>
        </w:tc>
        <w:tc>
          <w:tcPr>
            <w:tcW w:w="8713" w:type="dxa"/>
            <w:tcBorders>
              <w:top w:val="single" w:sz="4" w:space="0" w:color="auto"/>
              <w:left w:val="single" w:sz="4" w:space="0" w:color="auto"/>
              <w:bottom w:val="single" w:sz="4" w:space="0" w:color="auto"/>
              <w:right w:val="single" w:sz="4" w:space="0" w:color="auto"/>
            </w:tcBorders>
          </w:tcPr>
          <w:p w14:paraId="2F069990"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Are there any outstanding claims or litigation against your organisation with regard to systems and / or service delivery? If yes, please give details.</w:t>
            </w:r>
          </w:p>
        </w:tc>
      </w:tr>
      <w:tr w:rsidR="00DE41A4" w:rsidRPr="00525758" w14:paraId="379E662F"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0450E940"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F10EE9A" w14:textId="77777777" w:rsidR="00DE41A4" w:rsidRPr="00525758" w:rsidRDefault="00DE41A4" w:rsidP="00770988">
            <w:pPr>
              <w:tabs>
                <w:tab w:val="num" w:pos="900"/>
              </w:tabs>
              <w:spacing w:after="0" w:line="360" w:lineRule="auto"/>
              <w:rPr>
                <w:rFonts w:ascii="Arial" w:hAnsi="Arial" w:cs="Arial"/>
                <w:sz w:val="20"/>
                <w:szCs w:val="20"/>
              </w:rPr>
            </w:pPr>
          </w:p>
        </w:tc>
      </w:tr>
      <w:tr w:rsidR="00DE41A4" w:rsidRPr="00525758" w14:paraId="3E6F3D04"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52C2E38D"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color w:val="000000"/>
                <w:sz w:val="20"/>
                <w:szCs w:val="20"/>
              </w:rPr>
              <w:t>4</w:t>
            </w:r>
            <w:r>
              <w:rPr>
                <w:rFonts w:ascii="Arial" w:hAnsi="Arial" w:cs="Arial"/>
                <w:color w:val="000000"/>
                <w:sz w:val="20"/>
                <w:szCs w:val="20"/>
              </w:rPr>
              <w:t>.2.5</w:t>
            </w:r>
          </w:p>
        </w:tc>
        <w:tc>
          <w:tcPr>
            <w:tcW w:w="8713" w:type="dxa"/>
            <w:tcBorders>
              <w:top w:val="single" w:sz="4" w:space="0" w:color="auto"/>
              <w:left w:val="single" w:sz="4" w:space="0" w:color="auto"/>
              <w:bottom w:val="single" w:sz="4" w:space="0" w:color="auto"/>
              <w:right w:val="single" w:sz="4" w:space="0" w:color="auto"/>
            </w:tcBorders>
          </w:tcPr>
          <w:p w14:paraId="19A08732" w14:textId="77777777" w:rsidR="00DE41A4" w:rsidRPr="00525758" w:rsidRDefault="00DE41A4" w:rsidP="00770988">
            <w:pPr>
              <w:spacing w:after="0" w:line="360" w:lineRule="auto"/>
              <w:rPr>
                <w:rFonts w:ascii="Arial" w:hAnsi="Arial" w:cs="Arial"/>
                <w:color w:val="000000"/>
                <w:sz w:val="20"/>
                <w:szCs w:val="20"/>
              </w:rPr>
            </w:pPr>
            <w:r w:rsidRPr="00525758">
              <w:rPr>
                <w:rFonts w:ascii="Arial" w:hAnsi="Arial" w:cs="Arial"/>
                <w:sz w:val="20"/>
                <w:szCs w:val="20"/>
              </w:rPr>
              <w:t>Please supply your VAT registration number.</w:t>
            </w:r>
          </w:p>
        </w:tc>
      </w:tr>
      <w:tr w:rsidR="00DE41A4" w:rsidRPr="00525758" w14:paraId="31631BD1"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4C84909A"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4AC4F19" w14:textId="77777777" w:rsidR="00DE41A4" w:rsidRPr="00525758" w:rsidRDefault="00DE41A4" w:rsidP="00770988">
            <w:pPr>
              <w:tabs>
                <w:tab w:val="num" w:pos="900"/>
              </w:tabs>
              <w:spacing w:after="0" w:line="360" w:lineRule="auto"/>
              <w:rPr>
                <w:rFonts w:ascii="Arial" w:hAnsi="Arial" w:cs="Arial"/>
                <w:sz w:val="20"/>
                <w:szCs w:val="20"/>
              </w:rPr>
            </w:pPr>
          </w:p>
        </w:tc>
      </w:tr>
    </w:tbl>
    <w:p w14:paraId="422F016F" w14:textId="77777777" w:rsidR="00DE41A4" w:rsidRPr="00525758" w:rsidRDefault="00DE41A4" w:rsidP="00DE41A4">
      <w:pPr>
        <w:tabs>
          <w:tab w:val="num" w:pos="900"/>
        </w:tabs>
        <w:spacing w:after="0" w:line="360" w:lineRule="auto"/>
        <w:rPr>
          <w:rFonts w:ascii="Arial" w:hAnsi="Arial" w:cs="Arial"/>
          <w:sz w:val="20"/>
          <w:szCs w:val="20"/>
        </w:rPr>
      </w:pPr>
    </w:p>
    <w:p w14:paraId="2056D75E" w14:textId="05EFAE74" w:rsidR="00DE41A4" w:rsidRPr="00525758" w:rsidRDefault="00DE41A4" w:rsidP="00DE41A4">
      <w:pPr>
        <w:pStyle w:val="Heading2"/>
        <w:spacing w:before="0" w:after="0" w:line="360" w:lineRule="auto"/>
        <w:rPr>
          <w:rFonts w:ascii="Arial" w:hAnsi="Arial" w:cs="Arial"/>
          <w:i w:val="0"/>
          <w:color w:val="000000"/>
          <w:sz w:val="20"/>
          <w:szCs w:val="20"/>
        </w:rPr>
      </w:pPr>
      <w:bookmarkStart w:id="43" w:name="_Toc336549719"/>
      <w:bookmarkStart w:id="44" w:name="_Toc346048797"/>
      <w:bookmarkStart w:id="45" w:name="_Toc469322131"/>
      <w:r w:rsidRPr="00525758">
        <w:rPr>
          <w:rFonts w:ascii="Arial" w:hAnsi="Arial" w:cs="Arial"/>
          <w:i w:val="0"/>
          <w:color w:val="000000"/>
          <w:sz w:val="20"/>
          <w:szCs w:val="20"/>
        </w:rPr>
        <w:t>4</w:t>
      </w:r>
      <w:r>
        <w:rPr>
          <w:rFonts w:ascii="Arial" w:hAnsi="Arial" w:cs="Arial"/>
          <w:i w:val="0"/>
          <w:color w:val="000000"/>
          <w:sz w:val="20"/>
          <w:szCs w:val="20"/>
        </w:rPr>
        <w:t>.3</w:t>
      </w:r>
      <w:r w:rsidRPr="00525758">
        <w:rPr>
          <w:rFonts w:ascii="Arial" w:hAnsi="Arial" w:cs="Arial"/>
          <w:i w:val="0"/>
          <w:color w:val="000000"/>
          <w:sz w:val="20"/>
          <w:szCs w:val="20"/>
        </w:rPr>
        <w:t xml:space="preserve"> Professional Conduct</w:t>
      </w:r>
      <w:bookmarkEnd w:id="43"/>
      <w:bookmarkEnd w:id="44"/>
      <w:bookmarkEnd w:id="45"/>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E41A4" w:rsidRPr="00525758" w14:paraId="77FEC48D"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3E90F509" w14:textId="02D8FB29" w:rsidR="00DE41A4" w:rsidRPr="00525758" w:rsidRDefault="00DE41A4" w:rsidP="00DE41A4">
            <w:pPr>
              <w:spacing w:after="0" w:line="360" w:lineRule="auto"/>
              <w:rPr>
                <w:rFonts w:ascii="Arial" w:hAnsi="Arial" w:cs="Arial"/>
                <w:color w:val="000000"/>
                <w:sz w:val="20"/>
                <w:szCs w:val="20"/>
              </w:rPr>
            </w:pPr>
            <w:r w:rsidRPr="00525758">
              <w:rPr>
                <w:rFonts w:ascii="Arial" w:hAnsi="Arial" w:cs="Arial"/>
                <w:color w:val="000000"/>
                <w:sz w:val="20"/>
                <w:szCs w:val="20"/>
              </w:rPr>
              <w:t>4.</w:t>
            </w:r>
            <w:r>
              <w:rPr>
                <w:rFonts w:ascii="Arial" w:hAnsi="Arial" w:cs="Arial"/>
                <w:color w:val="000000"/>
                <w:sz w:val="20"/>
                <w:szCs w:val="20"/>
              </w:rPr>
              <w:t>3</w:t>
            </w:r>
            <w:r w:rsidRPr="00525758">
              <w:rPr>
                <w:rFonts w:ascii="Arial" w:hAnsi="Arial" w:cs="Arial"/>
                <w:color w:val="000000"/>
                <w:sz w:val="20"/>
                <w:szCs w:val="20"/>
              </w:rPr>
              <w:t>.1</w:t>
            </w:r>
          </w:p>
        </w:tc>
        <w:tc>
          <w:tcPr>
            <w:tcW w:w="8713" w:type="dxa"/>
            <w:tcBorders>
              <w:top w:val="single" w:sz="4" w:space="0" w:color="auto"/>
              <w:left w:val="single" w:sz="4" w:space="0" w:color="auto"/>
              <w:bottom w:val="single" w:sz="4" w:space="0" w:color="auto"/>
              <w:right w:val="single" w:sz="4" w:space="0" w:color="auto"/>
            </w:tcBorders>
          </w:tcPr>
          <w:p w14:paraId="5A152379" w14:textId="77777777" w:rsidR="00DE41A4" w:rsidRPr="00525758" w:rsidRDefault="00DE41A4" w:rsidP="00770988">
            <w:pPr>
              <w:spacing w:after="0" w:line="360" w:lineRule="auto"/>
              <w:rPr>
                <w:rFonts w:ascii="Arial" w:hAnsi="Arial" w:cs="Arial"/>
                <w:sz w:val="20"/>
                <w:szCs w:val="20"/>
              </w:rPr>
            </w:pPr>
            <w:r w:rsidRPr="00525758">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DE41A4" w:rsidRPr="00525758" w14:paraId="25A33983"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03C74F23"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0339336" w14:textId="77777777" w:rsidR="00DE41A4" w:rsidRPr="00525758" w:rsidRDefault="00DE41A4" w:rsidP="00770988">
            <w:pPr>
              <w:pStyle w:val="Footer"/>
              <w:tabs>
                <w:tab w:val="num" w:pos="900"/>
              </w:tabs>
              <w:spacing w:line="360" w:lineRule="auto"/>
              <w:rPr>
                <w:rFonts w:ascii="Arial" w:hAnsi="Arial" w:cs="Arial"/>
              </w:rPr>
            </w:pPr>
          </w:p>
        </w:tc>
      </w:tr>
      <w:tr w:rsidR="00DE41A4" w:rsidRPr="00525758" w14:paraId="41CAFA25"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01E22797" w14:textId="15388FFB" w:rsidR="00DE41A4" w:rsidRPr="00525758" w:rsidRDefault="00DE41A4" w:rsidP="00770988">
            <w:pPr>
              <w:spacing w:after="0" w:line="360" w:lineRule="auto"/>
              <w:rPr>
                <w:rFonts w:ascii="Arial" w:hAnsi="Arial" w:cs="Arial"/>
                <w:color w:val="000000"/>
                <w:sz w:val="20"/>
                <w:szCs w:val="20"/>
              </w:rPr>
            </w:pPr>
            <w:r>
              <w:rPr>
                <w:rFonts w:ascii="Arial" w:hAnsi="Arial" w:cs="Arial"/>
                <w:color w:val="000000"/>
                <w:sz w:val="20"/>
                <w:szCs w:val="20"/>
              </w:rPr>
              <w:t>4.3</w:t>
            </w:r>
            <w:r w:rsidRPr="00525758">
              <w:rPr>
                <w:rFonts w:ascii="Arial" w:hAnsi="Arial" w:cs="Arial"/>
                <w:color w:val="000000"/>
                <w:sz w:val="20"/>
                <w:szCs w:val="20"/>
              </w:rPr>
              <w:t>.2</w:t>
            </w:r>
          </w:p>
        </w:tc>
        <w:tc>
          <w:tcPr>
            <w:tcW w:w="8713" w:type="dxa"/>
            <w:tcBorders>
              <w:top w:val="single" w:sz="4" w:space="0" w:color="auto"/>
              <w:left w:val="single" w:sz="4" w:space="0" w:color="auto"/>
              <w:bottom w:val="single" w:sz="4" w:space="0" w:color="auto"/>
              <w:right w:val="single" w:sz="4" w:space="0" w:color="auto"/>
            </w:tcBorders>
          </w:tcPr>
          <w:p w14:paraId="5C158CE4" w14:textId="77777777" w:rsidR="00DE41A4" w:rsidRPr="00525758" w:rsidRDefault="00DE41A4" w:rsidP="00770988">
            <w:pPr>
              <w:pStyle w:val="Footer"/>
              <w:spacing w:line="360" w:lineRule="auto"/>
              <w:rPr>
                <w:rFonts w:ascii="Arial" w:eastAsia="Times New Roman" w:hAnsi="Arial" w:cs="Arial"/>
              </w:rPr>
            </w:pPr>
            <w:r w:rsidRPr="00525758">
              <w:rPr>
                <w:rFonts w:ascii="Arial" w:eastAsia="Times New Roman" w:hAnsi="Arial" w:cs="Arial"/>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DE41A4" w:rsidRPr="00525758" w14:paraId="6F65B850"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22EB3CD4"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5894D42" w14:textId="77777777" w:rsidR="00DE41A4" w:rsidRPr="00525758" w:rsidRDefault="00DE41A4" w:rsidP="00770988">
            <w:pPr>
              <w:pStyle w:val="Footer"/>
              <w:tabs>
                <w:tab w:val="num" w:pos="900"/>
              </w:tabs>
              <w:spacing w:line="360" w:lineRule="auto"/>
              <w:rPr>
                <w:rFonts w:ascii="Arial" w:hAnsi="Arial" w:cs="Arial"/>
              </w:rPr>
            </w:pPr>
          </w:p>
        </w:tc>
      </w:tr>
      <w:tr w:rsidR="00DE41A4" w:rsidRPr="00525758" w14:paraId="363C197B"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2C5CBF03" w14:textId="02CF81FA" w:rsidR="00DE41A4" w:rsidRPr="00525758" w:rsidRDefault="00DE41A4" w:rsidP="00770988">
            <w:pPr>
              <w:spacing w:after="0" w:line="360" w:lineRule="auto"/>
              <w:rPr>
                <w:rFonts w:ascii="Arial" w:hAnsi="Arial" w:cs="Arial"/>
                <w:color w:val="000000"/>
                <w:sz w:val="20"/>
                <w:szCs w:val="20"/>
              </w:rPr>
            </w:pPr>
            <w:r>
              <w:rPr>
                <w:rFonts w:ascii="Arial" w:hAnsi="Arial" w:cs="Arial"/>
                <w:color w:val="000000"/>
                <w:sz w:val="20"/>
                <w:szCs w:val="20"/>
              </w:rPr>
              <w:t>4.3</w:t>
            </w:r>
            <w:r w:rsidRPr="00525758">
              <w:rPr>
                <w:rFonts w:ascii="Arial" w:hAnsi="Arial" w:cs="Arial"/>
                <w:color w:val="000000"/>
                <w:sz w:val="20"/>
                <w:szCs w:val="20"/>
              </w:rPr>
              <w:t>.3</w:t>
            </w:r>
          </w:p>
        </w:tc>
        <w:tc>
          <w:tcPr>
            <w:tcW w:w="8713" w:type="dxa"/>
            <w:tcBorders>
              <w:top w:val="single" w:sz="4" w:space="0" w:color="auto"/>
              <w:left w:val="single" w:sz="4" w:space="0" w:color="auto"/>
              <w:bottom w:val="single" w:sz="4" w:space="0" w:color="auto"/>
              <w:right w:val="single" w:sz="4" w:space="0" w:color="auto"/>
            </w:tcBorders>
          </w:tcPr>
          <w:p w14:paraId="7D18A9EE" w14:textId="77777777" w:rsidR="00DE41A4" w:rsidRPr="00525758" w:rsidRDefault="00DE41A4" w:rsidP="00770988">
            <w:pPr>
              <w:pStyle w:val="Footer"/>
              <w:spacing w:line="360" w:lineRule="auto"/>
              <w:rPr>
                <w:rFonts w:ascii="Arial" w:eastAsia="Times New Roman" w:hAnsi="Arial" w:cs="Arial"/>
              </w:rPr>
            </w:pPr>
            <w:r w:rsidRPr="00525758">
              <w:rPr>
                <w:rFonts w:ascii="Arial" w:eastAsia="Times New Roman" w:hAnsi="Arial" w:cs="Arial"/>
              </w:rPr>
              <w:t>Are there any issues, current or likely, in relation to your Organisation or proposed partners that may give rise to any conflict of interest? If so, please provide details.</w:t>
            </w:r>
          </w:p>
        </w:tc>
      </w:tr>
      <w:tr w:rsidR="00DE41A4" w:rsidRPr="00525758" w14:paraId="3F4E3844"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3AAA4DA3"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2714AC5" w14:textId="77777777" w:rsidR="00DE41A4" w:rsidRPr="00525758" w:rsidRDefault="00DE41A4" w:rsidP="00770988">
            <w:pPr>
              <w:pStyle w:val="Footer"/>
              <w:tabs>
                <w:tab w:val="num" w:pos="900"/>
              </w:tabs>
              <w:spacing w:line="360" w:lineRule="auto"/>
              <w:rPr>
                <w:rFonts w:ascii="Arial" w:hAnsi="Arial" w:cs="Arial"/>
              </w:rPr>
            </w:pPr>
          </w:p>
        </w:tc>
      </w:tr>
      <w:tr w:rsidR="00DE41A4" w:rsidRPr="00525758" w14:paraId="43E1E996"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36D1543B" w14:textId="56C96FE3" w:rsidR="00DE41A4" w:rsidRPr="00525758" w:rsidRDefault="00DE41A4" w:rsidP="00770988">
            <w:pPr>
              <w:tabs>
                <w:tab w:val="num" w:pos="900"/>
              </w:tabs>
              <w:spacing w:after="0" w:line="360" w:lineRule="auto"/>
              <w:rPr>
                <w:rFonts w:ascii="Arial" w:hAnsi="Arial" w:cs="Arial"/>
                <w:sz w:val="20"/>
                <w:szCs w:val="20"/>
              </w:rPr>
            </w:pPr>
            <w:r>
              <w:rPr>
                <w:rFonts w:ascii="Arial" w:hAnsi="Arial" w:cs="Arial"/>
                <w:sz w:val="20"/>
                <w:szCs w:val="20"/>
              </w:rPr>
              <w:t>4.3.4</w:t>
            </w:r>
          </w:p>
        </w:tc>
        <w:tc>
          <w:tcPr>
            <w:tcW w:w="8713" w:type="dxa"/>
            <w:tcBorders>
              <w:top w:val="single" w:sz="4" w:space="0" w:color="auto"/>
              <w:left w:val="single" w:sz="4" w:space="0" w:color="auto"/>
              <w:bottom w:val="single" w:sz="4" w:space="0" w:color="auto"/>
              <w:right w:val="single" w:sz="4" w:space="0" w:color="auto"/>
            </w:tcBorders>
          </w:tcPr>
          <w:p w14:paraId="179938DF" w14:textId="77777777" w:rsidR="00DE41A4" w:rsidRDefault="00DE41A4" w:rsidP="00770988">
            <w:pPr>
              <w:autoSpaceDE w:val="0"/>
              <w:autoSpaceDN w:val="0"/>
              <w:adjustRightInd w:val="0"/>
              <w:spacing w:after="0" w:line="360" w:lineRule="auto"/>
              <w:rPr>
                <w:rFonts w:ascii="Arial" w:hAnsi="Arial" w:cs="Arial"/>
                <w:sz w:val="20"/>
                <w:szCs w:val="20"/>
                <w:lang w:eastAsia="en-GB"/>
              </w:rPr>
            </w:pPr>
            <w:r>
              <w:rPr>
                <w:rFonts w:ascii="Arial" w:hAnsi="Arial" w:cs="Arial"/>
                <w:sz w:val="20"/>
                <w:szCs w:val="20"/>
                <w:lang w:eastAsia="en-GB"/>
              </w:rPr>
              <w:t>Please i</w:t>
            </w:r>
            <w:r w:rsidRPr="00525758">
              <w:rPr>
                <w:rFonts w:ascii="Arial" w:hAnsi="Arial" w:cs="Arial"/>
                <w:sz w:val="20"/>
                <w:szCs w:val="20"/>
                <w:lang w:eastAsia="en-GB"/>
              </w:rPr>
              <w:t>dentify any potential conflicts of interest relating to this contract.</w:t>
            </w:r>
          </w:p>
          <w:p w14:paraId="6C2789E4" w14:textId="77777777" w:rsidR="00DE41A4" w:rsidRPr="00525758" w:rsidRDefault="00DE41A4" w:rsidP="00770988">
            <w:pPr>
              <w:pStyle w:val="Footer"/>
              <w:tabs>
                <w:tab w:val="num" w:pos="900"/>
              </w:tabs>
              <w:spacing w:line="360" w:lineRule="auto"/>
              <w:rPr>
                <w:rFonts w:ascii="Arial" w:hAnsi="Arial" w:cs="Arial"/>
              </w:rPr>
            </w:pPr>
          </w:p>
        </w:tc>
      </w:tr>
      <w:tr w:rsidR="00DE41A4" w:rsidRPr="00525758" w14:paraId="3658A436" w14:textId="77777777" w:rsidTr="00770988">
        <w:trPr>
          <w:cantSplit/>
        </w:trPr>
        <w:tc>
          <w:tcPr>
            <w:tcW w:w="817" w:type="dxa"/>
            <w:tcBorders>
              <w:top w:val="single" w:sz="4" w:space="0" w:color="auto"/>
              <w:left w:val="single" w:sz="4" w:space="0" w:color="auto"/>
              <w:bottom w:val="single" w:sz="4" w:space="0" w:color="auto"/>
              <w:right w:val="single" w:sz="4" w:space="0" w:color="auto"/>
            </w:tcBorders>
          </w:tcPr>
          <w:p w14:paraId="4CCAFFC6" w14:textId="77777777" w:rsidR="00DE41A4" w:rsidRPr="00525758" w:rsidRDefault="00DE41A4" w:rsidP="00770988">
            <w:pPr>
              <w:tabs>
                <w:tab w:val="num" w:pos="900"/>
              </w:tabs>
              <w:spacing w:after="0" w:line="360" w:lineRule="auto"/>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2C3386E" w14:textId="77777777" w:rsidR="00DE41A4" w:rsidRPr="00525758" w:rsidRDefault="00DE41A4" w:rsidP="00770988">
            <w:pPr>
              <w:pStyle w:val="Footer"/>
              <w:tabs>
                <w:tab w:val="num" w:pos="900"/>
              </w:tabs>
              <w:spacing w:line="360" w:lineRule="auto"/>
              <w:rPr>
                <w:rFonts w:ascii="Arial" w:hAnsi="Arial" w:cs="Arial"/>
              </w:rPr>
            </w:pPr>
          </w:p>
        </w:tc>
      </w:tr>
    </w:tbl>
    <w:p w14:paraId="01A073B4" w14:textId="77777777" w:rsidR="00DE41A4" w:rsidRDefault="00DE41A4" w:rsidP="00DE41A4"/>
    <w:p w14:paraId="4AE11F8E" w14:textId="4AF6CA4A" w:rsidR="00DE41A4" w:rsidRDefault="00DE41A4" w:rsidP="00667BF5">
      <w:pPr>
        <w:pStyle w:val="Heading1"/>
        <w:rPr>
          <w:rFonts w:ascii="Arial" w:eastAsia="Calibri" w:hAnsi="Arial" w:cs="Arial"/>
          <w:bCs w:val="0"/>
          <w:sz w:val="20"/>
          <w:szCs w:val="20"/>
          <w:u w:val="single"/>
        </w:rPr>
      </w:pPr>
    </w:p>
    <w:p w14:paraId="78BB454E" w14:textId="47E84B95" w:rsidR="00DE41A4" w:rsidRDefault="00DE41A4" w:rsidP="00DE41A4"/>
    <w:p w14:paraId="32E679B6" w14:textId="37E7AA6A" w:rsidR="00DE41A4" w:rsidRPr="00525758" w:rsidRDefault="00DE41A4" w:rsidP="00DE41A4">
      <w:pPr>
        <w:pStyle w:val="Heading2"/>
        <w:spacing w:before="0" w:after="0" w:line="360" w:lineRule="auto"/>
        <w:rPr>
          <w:rFonts w:ascii="Arial" w:hAnsi="Arial" w:cs="Arial"/>
          <w:i w:val="0"/>
          <w:sz w:val="20"/>
          <w:szCs w:val="20"/>
        </w:rPr>
      </w:pPr>
      <w:bookmarkStart w:id="46" w:name="_Toc469322132"/>
      <w:r>
        <w:rPr>
          <w:rFonts w:ascii="Arial" w:hAnsi="Arial" w:cs="Arial"/>
          <w:i w:val="0"/>
          <w:sz w:val="20"/>
          <w:szCs w:val="20"/>
        </w:rPr>
        <w:t>4</w:t>
      </w:r>
      <w:r w:rsidRPr="00525758">
        <w:rPr>
          <w:rFonts w:ascii="Arial" w:hAnsi="Arial" w:cs="Arial"/>
          <w:i w:val="0"/>
          <w:sz w:val="20"/>
          <w:szCs w:val="20"/>
        </w:rPr>
        <w:t>.</w:t>
      </w:r>
      <w:r>
        <w:rPr>
          <w:rFonts w:ascii="Arial" w:hAnsi="Arial" w:cs="Arial"/>
          <w:i w:val="0"/>
          <w:sz w:val="20"/>
          <w:szCs w:val="20"/>
        </w:rPr>
        <w:t>4</w:t>
      </w:r>
      <w:r w:rsidRPr="00525758">
        <w:rPr>
          <w:rFonts w:ascii="Arial" w:hAnsi="Arial" w:cs="Arial"/>
          <w:i w:val="0"/>
          <w:sz w:val="20"/>
          <w:szCs w:val="20"/>
        </w:rPr>
        <w:t xml:space="preserve"> Insurance requirements</w:t>
      </w:r>
      <w:bookmarkEnd w:id="46"/>
    </w:p>
    <w:p w14:paraId="4ED7FF3A" w14:textId="77777777" w:rsidR="00DE41A4" w:rsidRPr="00525758" w:rsidRDefault="00DE41A4" w:rsidP="00DE41A4">
      <w:pPr>
        <w:spacing w:after="0" w:line="360" w:lineRule="auto"/>
        <w:rPr>
          <w:rFonts w:ascii="Arial" w:hAnsi="Arial" w:cs="Arial"/>
          <w:b/>
          <w:sz w:val="20"/>
          <w:szCs w:val="20"/>
        </w:rPr>
      </w:pPr>
    </w:p>
    <w:p w14:paraId="4F67322E"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 xml:space="preserve">The appointed supplier will be required to maintain appropriate levels of insurance in a number of areas. Please complete the enclosed table and supply copies of relevant policies as </w:t>
      </w:r>
      <w:r>
        <w:rPr>
          <w:rFonts w:ascii="Arial" w:hAnsi="Arial" w:cs="Arial"/>
          <w:noProof/>
          <w:sz w:val="20"/>
          <w:szCs w:val="20"/>
          <w:lang w:eastAsia="en-GB"/>
        </w:rPr>
        <w:drawing>
          <wp:inline distT="0" distB="0" distL="0" distR="0" wp14:anchorId="35510A67" wp14:editId="0108D3CF">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Pr>
          <w:rFonts w:ascii="Arial" w:hAnsi="Arial" w:cs="Arial"/>
          <w:sz w:val="20"/>
          <w:szCs w:val="20"/>
          <w:lang w:eastAsia="en-GB"/>
        </w:rPr>
        <w:t xml:space="preserve"> </w:t>
      </w:r>
      <w:r w:rsidRPr="00525758">
        <w:rPr>
          <w:rFonts w:ascii="Arial" w:hAnsi="Arial" w:cs="Arial"/>
          <w:sz w:val="20"/>
          <w:szCs w:val="20"/>
          <w:lang w:eastAsia="en-GB"/>
        </w:rPr>
        <w:t xml:space="preserve">appropriate: </w:t>
      </w:r>
    </w:p>
    <w:p w14:paraId="44FCEDF2"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DE41A4" w:rsidRPr="00525758" w14:paraId="30923902" w14:textId="77777777" w:rsidTr="00770988">
        <w:trPr>
          <w:trHeight w:val="867"/>
        </w:trPr>
        <w:tc>
          <w:tcPr>
            <w:tcW w:w="2405" w:type="dxa"/>
            <w:tcBorders>
              <w:top w:val="single" w:sz="4" w:space="0" w:color="auto"/>
              <w:left w:val="single" w:sz="4" w:space="0" w:color="auto"/>
              <w:bottom w:val="single" w:sz="4" w:space="0" w:color="auto"/>
              <w:right w:val="single" w:sz="4" w:space="0" w:color="auto"/>
            </w:tcBorders>
          </w:tcPr>
          <w:p w14:paraId="36413195"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7E1804B5"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7A797CF3"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21BB7762"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2FDF9CE1"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Further details</w:t>
            </w:r>
          </w:p>
        </w:tc>
      </w:tr>
      <w:tr w:rsidR="00DE41A4" w:rsidRPr="00525758" w14:paraId="445ECC0A" w14:textId="77777777" w:rsidTr="00770988">
        <w:trPr>
          <w:trHeight w:val="363"/>
        </w:trPr>
        <w:tc>
          <w:tcPr>
            <w:tcW w:w="2405" w:type="dxa"/>
            <w:tcBorders>
              <w:top w:val="single" w:sz="4" w:space="0" w:color="auto"/>
              <w:left w:val="single" w:sz="4" w:space="0" w:color="auto"/>
              <w:bottom w:val="single" w:sz="4" w:space="0" w:color="auto"/>
              <w:right w:val="single" w:sz="4" w:space="0" w:color="auto"/>
            </w:tcBorders>
          </w:tcPr>
          <w:p w14:paraId="74A1D053"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7EC1EEBE"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£10m</w:t>
            </w:r>
          </w:p>
        </w:tc>
        <w:tc>
          <w:tcPr>
            <w:tcW w:w="1560" w:type="dxa"/>
            <w:tcBorders>
              <w:top w:val="single" w:sz="4" w:space="0" w:color="auto"/>
              <w:left w:val="single" w:sz="4" w:space="0" w:color="auto"/>
              <w:bottom w:val="single" w:sz="4" w:space="0" w:color="auto"/>
              <w:right w:val="single" w:sz="4" w:space="0" w:color="auto"/>
            </w:tcBorders>
          </w:tcPr>
          <w:p w14:paraId="70F0F31F"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66ABCF17"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683495AC"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r>
      <w:tr w:rsidR="00DE41A4" w:rsidRPr="00525758" w14:paraId="19241955" w14:textId="77777777" w:rsidTr="00770988">
        <w:trPr>
          <w:trHeight w:val="351"/>
        </w:trPr>
        <w:tc>
          <w:tcPr>
            <w:tcW w:w="2405" w:type="dxa"/>
            <w:tcBorders>
              <w:top w:val="single" w:sz="4" w:space="0" w:color="auto"/>
              <w:left w:val="single" w:sz="4" w:space="0" w:color="auto"/>
              <w:bottom w:val="single" w:sz="4" w:space="0" w:color="auto"/>
              <w:right w:val="single" w:sz="4" w:space="0" w:color="auto"/>
            </w:tcBorders>
          </w:tcPr>
          <w:p w14:paraId="03C66C56"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6E36C467"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4619A737"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6130D64D"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299A2256"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r>
      <w:tr w:rsidR="00DE41A4" w:rsidRPr="00525758" w14:paraId="1974BDCE" w14:textId="77777777" w:rsidTr="00770988">
        <w:trPr>
          <w:trHeight w:val="363"/>
        </w:trPr>
        <w:tc>
          <w:tcPr>
            <w:tcW w:w="2405" w:type="dxa"/>
            <w:tcBorders>
              <w:top w:val="single" w:sz="4" w:space="0" w:color="auto"/>
              <w:left w:val="single" w:sz="4" w:space="0" w:color="auto"/>
              <w:bottom w:val="single" w:sz="4" w:space="0" w:color="auto"/>
              <w:right w:val="single" w:sz="4" w:space="0" w:color="auto"/>
            </w:tcBorders>
          </w:tcPr>
          <w:p w14:paraId="18EC8E6C"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46209615"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6B2A7D17"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80DD6E9"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25FA96B7" w14:textId="77777777" w:rsidR="00DE41A4" w:rsidRPr="00525758" w:rsidRDefault="00DE41A4" w:rsidP="00770988">
            <w:pPr>
              <w:autoSpaceDE w:val="0"/>
              <w:autoSpaceDN w:val="0"/>
              <w:adjustRightInd w:val="0"/>
              <w:spacing w:after="0" w:line="360" w:lineRule="auto"/>
              <w:rPr>
                <w:rFonts w:ascii="Arial" w:hAnsi="Arial" w:cs="Arial"/>
                <w:sz w:val="20"/>
                <w:szCs w:val="20"/>
                <w:lang w:eastAsia="en-GB"/>
              </w:rPr>
            </w:pPr>
          </w:p>
        </w:tc>
      </w:tr>
    </w:tbl>
    <w:p w14:paraId="2EA23AB7"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p>
    <w:p w14:paraId="20B33EC5"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Please note that the insurance cover detailed above needs to be in place before activities commence in pursuance of the services required and will not be considered as part of the costs under the contract between LV and the selected supplier.</w:t>
      </w:r>
    </w:p>
    <w:p w14:paraId="177BDF90"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p>
    <w:p w14:paraId="063C628B" w14:textId="05E5E830" w:rsidR="00DE41A4" w:rsidRPr="00525758" w:rsidRDefault="00DE41A4" w:rsidP="00DE41A4">
      <w:pPr>
        <w:pStyle w:val="Heading2"/>
        <w:spacing w:before="0" w:after="0" w:line="360" w:lineRule="auto"/>
        <w:rPr>
          <w:rFonts w:ascii="Arial" w:hAnsi="Arial" w:cs="Arial"/>
          <w:i w:val="0"/>
          <w:sz w:val="20"/>
          <w:szCs w:val="20"/>
          <w:lang w:eastAsia="en-GB"/>
        </w:rPr>
      </w:pPr>
      <w:bookmarkStart w:id="47" w:name="_Toc469322133"/>
      <w:r>
        <w:rPr>
          <w:rFonts w:ascii="Arial" w:hAnsi="Arial" w:cs="Arial"/>
          <w:i w:val="0"/>
          <w:sz w:val="20"/>
          <w:szCs w:val="20"/>
        </w:rPr>
        <w:t>4</w:t>
      </w:r>
      <w:r w:rsidRPr="00525758">
        <w:rPr>
          <w:rFonts w:ascii="Arial" w:hAnsi="Arial" w:cs="Arial"/>
          <w:i w:val="0"/>
          <w:sz w:val="20"/>
          <w:szCs w:val="20"/>
        </w:rPr>
        <w:t>.</w:t>
      </w:r>
      <w:r>
        <w:rPr>
          <w:rFonts w:ascii="Arial" w:hAnsi="Arial" w:cs="Arial"/>
          <w:i w:val="0"/>
          <w:sz w:val="20"/>
          <w:szCs w:val="20"/>
        </w:rPr>
        <w:t>5</w:t>
      </w:r>
      <w:r w:rsidRPr="00525758">
        <w:rPr>
          <w:rFonts w:ascii="Arial" w:hAnsi="Arial" w:cs="Arial"/>
          <w:i w:val="0"/>
          <w:sz w:val="20"/>
          <w:szCs w:val="20"/>
        </w:rPr>
        <w:t xml:space="preserve"> </w:t>
      </w:r>
      <w:r w:rsidRPr="00525758">
        <w:rPr>
          <w:rFonts w:ascii="Arial" w:hAnsi="Arial" w:cs="Arial"/>
          <w:i w:val="0"/>
          <w:sz w:val="20"/>
          <w:szCs w:val="20"/>
          <w:lang w:eastAsia="en-GB"/>
        </w:rPr>
        <w:t>Health and Safety</w:t>
      </w:r>
      <w:bookmarkEnd w:id="47"/>
    </w:p>
    <w:p w14:paraId="559D300F"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p>
    <w:p w14:paraId="0A4986D2" w14:textId="77777777" w:rsidR="00DE41A4" w:rsidRPr="00525758" w:rsidRDefault="00DE41A4" w:rsidP="00DE41A4">
      <w:pPr>
        <w:autoSpaceDE w:val="0"/>
        <w:autoSpaceDN w:val="0"/>
        <w:adjustRightInd w:val="0"/>
        <w:spacing w:after="0" w:line="360" w:lineRule="auto"/>
        <w:rPr>
          <w:rFonts w:ascii="Arial" w:hAnsi="Arial" w:cs="Arial"/>
          <w:sz w:val="20"/>
          <w:szCs w:val="20"/>
          <w:lang w:eastAsia="en-GB"/>
        </w:rPr>
      </w:pPr>
      <w:r w:rsidRPr="00525758">
        <w:rPr>
          <w:rFonts w:ascii="Arial" w:hAnsi="Arial" w:cs="Arial"/>
          <w:sz w:val="20"/>
          <w:szCs w:val="20"/>
          <w:lang w:eastAsia="en-GB"/>
        </w:rPr>
        <w:t xml:space="preserve">The appointed </w:t>
      </w:r>
      <w:r w:rsidRPr="00525758">
        <w:rPr>
          <w:rFonts w:ascii="Arial" w:hAnsi="Arial" w:cs="Arial"/>
          <w:sz w:val="20"/>
          <w:szCs w:val="20"/>
        </w:rPr>
        <w:t>Tenderer</w:t>
      </w:r>
      <w:r w:rsidRPr="00525758">
        <w:rPr>
          <w:rFonts w:ascii="Arial" w:hAnsi="Arial" w:cs="Arial"/>
          <w:sz w:val="20"/>
          <w:szCs w:val="20"/>
          <w:lang w:eastAsia="en-GB"/>
        </w:rPr>
        <w:t xml:space="preserve"> 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41C5D1D3" w14:textId="77777777" w:rsidR="00DE41A4" w:rsidRPr="00525758" w:rsidRDefault="00DE41A4" w:rsidP="00DE41A4">
      <w:pPr>
        <w:spacing w:after="0" w:line="360" w:lineRule="auto"/>
        <w:rPr>
          <w:rFonts w:ascii="Arial" w:hAnsi="Arial" w:cs="Arial"/>
          <w:sz w:val="20"/>
          <w:szCs w:val="20"/>
        </w:rPr>
      </w:pPr>
    </w:p>
    <w:p w14:paraId="5D0F5395" w14:textId="77777777" w:rsidR="00DE41A4" w:rsidRPr="00525758" w:rsidRDefault="00DE41A4" w:rsidP="00DE41A4">
      <w:pPr>
        <w:spacing w:after="0" w:line="360" w:lineRule="auto"/>
        <w:rPr>
          <w:rFonts w:ascii="Arial" w:hAnsi="Arial" w:cs="Arial"/>
          <w:sz w:val="20"/>
          <w:szCs w:val="20"/>
          <w:lang w:eastAsia="en-GB"/>
        </w:rPr>
      </w:pPr>
      <w:r w:rsidRPr="00525758">
        <w:rPr>
          <w:rFonts w:ascii="Arial" w:hAnsi="Arial" w:cs="Arial"/>
          <w:sz w:val="20"/>
          <w:szCs w:val="20"/>
          <w:lang w:eastAsia="en-GB"/>
        </w:rPr>
        <w:t>Please confirm your acceptance of this.</w:t>
      </w:r>
    </w:p>
    <w:p w14:paraId="3006635B" w14:textId="77777777" w:rsidR="00DE41A4" w:rsidRPr="00525758" w:rsidRDefault="00DE41A4" w:rsidP="00DE41A4">
      <w:pPr>
        <w:spacing w:after="0" w:line="360" w:lineRule="auto"/>
        <w:rPr>
          <w:rFonts w:ascii="Arial" w:hAnsi="Arial" w:cs="Arial"/>
          <w:sz w:val="20"/>
          <w:szCs w:val="20"/>
        </w:rPr>
      </w:pPr>
    </w:p>
    <w:p w14:paraId="001E66F0" w14:textId="7D50A0C8" w:rsidR="00DE41A4" w:rsidRPr="00525758" w:rsidRDefault="00DE41A4" w:rsidP="00DE41A4">
      <w:pPr>
        <w:pStyle w:val="Heading2"/>
        <w:spacing w:before="0" w:after="0" w:line="360" w:lineRule="auto"/>
        <w:rPr>
          <w:rFonts w:ascii="Arial" w:hAnsi="Arial" w:cs="Arial"/>
          <w:i w:val="0"/>
          <w:sz w:val="20"/>
          <w:szCs w:val="20"/>
        </w:rPr>
      </w:pPr>
      <w:bookmarkStart w:id="48" w:name="_Toc469322134"/>
      <w:r>
        <w:rPr>
          <w:rFonts w:ascii="Arial" w:hAnsi="Arial" w:cs="Arial"/>
          <w:i w:val="0"/>
          <w:sz w:val="20"/>
          <w:szCs w:val="20"/>
        </w:rPr>
        <w:t>4</w:t>
      </w:r>
      <w:r w:rsidRPr="00525758">
        <w:rPr>
          <w:rFonts w:ascii="Arial" w:hAnsi="Arial" w:cs="Arial"/>
          <w:i w:val="0"/>
          <w:sz w:val="20"/>
          <w:szCs w:val="20"/>
        </w:rPr>
        <w:t>.</w:t>
      </w:r>
      <w:r>
        <w:rPr>
          <w:rFonts w:ascii="Arial" w:hAnsi="Arial" w:cs="Arial"/>
          <w:i w:val="0"/>
          <w:sz w:val="20"/>
          <w:szCs w:val="20"/>
        </w:rPr>
        <w:t>6</w:t>
      </w:r>
      <w:r w:rsidRPr="00525758">
        <w:rPr>
          <w:rFonts w:ascii="Arial" w:hAnsi="Arial" w:cs="Arial"/>
          <w:i w:val="0"/>
          <w:sz w:val="20"/>
          <w:szCs w:val="20"/>
        </w:rPr>
        <w:t xml:space="preserve"> Business Continuity</w:t>
      </w:r>
      <w:bookmarkEnd w:id="48"/>
    </w:p>
    <w:p w14:paraId="295FC69A" w14:textId="77777777" w:rsidR="00DE41A4" w:rsidRPr="00525758" w:rsidRDefault="00DE41A4" w:rsidP="00DE41A4">
      <w:pPr>
        <w:spacing w:after="0" w:line="360" w:lineRule="auto"/>
        <w:rPr>
          <w:rFonts w:ascii="Arial" w:hAnsi="Arial" w:cs="Arial"/>
          <w:sz w:val="20"/>
          <w:szCs w:val="20"/>
        </w:rPr>
      </w:pPr>
    </w:p>
    <w:p w14:paraId="5A52CB60" w14:textId="77777777" w:rsidR="00DE41A4" w:rsidRPr="002E043C" w:rsidRDefault="00DE41A4" w:rsidP="00DE41A4">
      <w:pPr>
        <w:spacing w:after="0" w:line="360" w:lineRule="auto"/>
        <w:rPr>
          <w:rFonts w:ascii="Arial" w:hAnsi="Arial" w:cs="Arial"/>
          <w:color w:val="000000"/>
          <w:sz w:val="20"/>
          <w:szCs w:val="20"/>
        </w:rPr>
      </w:pPr>
      <w:r>
        <w:rPr>
          <w:rFonts w:ascii="Arial" w:hAnsi="Arial" w:cs="Arial"/>
          <w:color w:val="000000"/>
          <w:sz w:val="20"/>
          <w:szCs w:val="20"/>
        </w:rPr>
        <w:t xml:space="preserve">The appointed supplier will be required to have in place suitable plan. Please </w:t>
      </w:r>
      <w:r w:rsidRPr="00525758">
        <w:rPr>
          <w:rFonts w:ascii="Arial" w:hAnsi="Arial" w:cs="Arial"/>
          <w:color w:val="000000"/>
          <w:sz w:val="20"/>
          <w:szCs w:val="20"/>
        </w:rPr>
        <w:t>provide</w:t>
      </w:r>
      <w:r>
        <w:rPr>
          <w:rFonts w:ascii="Arial" w:hAnsi="Arial" w:cs="Arial"/>
          <w:color w:val="000000"/>
          <w:sz w:val="20"/>
          <w:szCs w:val="20"/>
        </w:rPr>
        <w:t xml:space="preserve"> </w:t>
      </w:r>
      <w:r>
        <w:rPr>
          <w:rFonts w:ascii="Arial" w:hAnsi="Arial" w:cs="Arial"/>
          <w:noProof/>
          <w:sz w:val="20"/>
          <w:szCs w:val="20"/>
          <w:lang w:eastAsia="en-GB"/>
        </w:rPr>
        <w:drawing>
          <wp:inline distT="0" distB="0" distL="0" distR="0" wp14:anchorId="4AB25D21" wp14:editId="37AB85EB">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525758">
        <w:rPr>
          <w:rFonts w:ascii="Arial" w:hAnsi="Arial" w:cs="Arial"/>
          <w:color w:val="000000"/>
          <w:sz w:val="20"/>
          <w:szCs w:val="20"/>
        </w:rPr>
        <w:t xml:space="preserve"> a copy of your organisation’s business continuity plan (“BCP”) and specifically state how this would be applicable to the service requirements of LV.</w:t>
      </w:r>
    </w:p>
    <w:p w14:paraId="35A85C43" w14:textId="77777777" w:rsidR="00DE41A4" w:rsidRPr="00DE41A4" w:rsidRDefault="00DE41A4" w:rsidP="00DE41A4"/>
    <w:p w14:paraId="129149D5" w14:textId="77777777" w:rsidR="00680447" w:rsidRPr="00525758" w:rsidRDefault="00680447" w:rsidP="00667BF5">
      <w:pPr>
        <w:pStyle w:val="Heading1"/>
        <w:rPr>
          <w:rFonts w:ascii="Arial" w:hAnsi="Arial" w:cs="Arial"/>
          <w:sz w:val="20"/>
          <w:szCs w:val="20"/>
        </w:rPr>
      </w:pPr>
      <w:r w:rsidRPr="00DE41A4">
        <w:br w:type="page"/>
      </w:r>
      <w:bookmarkStart w:id="49" w:name="_Toc469322135"/>
      <w:r w:rsidR="00284EFC" w:rsidRPr="00525758">
        <w:rPr>
          <w:rFonts w:ascii="Arial" w:hAnsi="Arial" w:cs="Arial"/>
          <w:sz w:val="20"/>
          <w:szCs w:val="20"/>
        </w:rPr>
        <w:lastRenderedPageBreak/>
        <w:t>Appendix 1 – Terms &amp; Conditions</w:t>
      </w:r>
      <w:bookmarkEnd w:id="49"/>
    </w:p>
    <w:p w14:paraId="39847A32" w14:textId="77777777" w:rsidR="00680447" w:rsidRPr="00525758" w:rsidRDefault="00680447" w:rsidP="005C5699">
      <w:pPr>
        <w:spacing w:after="0" w:line="360" w:lineRule="auto"/>
        <w:rPr>
          <w:rFonts w:ascii="Arial" w:hAnsi="Arial" w:cs="Arial"/>
          <w:sz w:val="20"/>
          <w:szCs w:val="20"/>
        </w:rPr>
      </w:pPr>
    </w:p>
    <w:p w14:paraId="7BE3C749" w14:textId="067CEAA9" w:rsidR="008235E3" w:rsidRDefault="008235E3" w:rsidP="008235E3">
      <w:pPr>
        <w:spacing w:after="0" w:line="360" w:lineRule="auto"/>
        <w:rPr>
          <w:rFonts w:ascii="Arial" w:hAnsi="Arial" w:cs="Arial"/>
          <w:sz w:val="20"/>
          <w:szCs w:val="20"/>
        </w:rPr>
      </w:pPr>
      <w:r w:rsidRPr="00A65473">
        <w:rPr>
          <w:rFonts w:ascii="Arial" w:hAnsi="Arial" w:cs="Arial"/>
          <w:sz w:val="20"/>
          <w:szCs w:val="20"/>
        </w:rPr>
        <w:t xml:space="preserve">This appendix contains the terms of LV’s standard Terms &amp; Conditions for services. </w:t>
      </w:r>
    </w:p>
    <w:p w14:paraId="0142FC10" w14:textId="77777777" w:rsidR="008235E3" w:rsidRPr="00A65473" w:rsidRDefault="008235E3" w:rsidP="008235E3">
      <w:pPr>
        <w:spacing w:after="0" w:line="360" w:lineRule="auto"/>
        <w:rPr>
          <w:rFonts w:ascii="Arial" w:hAnsi="Arial" w:cs="Arial"/>
          <w:sz w:val="20"/>
          <w:szCs w:val="20"/>
        </w:rPr>
      </w:pPr>
    </w:p>
    <w:p w14:paraId="6C612757" w14:textId="77777777" w:rsidR="008235E3" w:rsidRPr="00A65473" w:rsidRDefault="008235E3" w:rsidP="008235E3">
      <w:pPr>
        <w:spacing w:after="0" w:line="360" w:lineRule="auto"/>
        <w:rPr>
          <w:rFonts w:ascii="Arial" w:hAnsi="Arial" w:cs="Arial"/>
          <w:sz w:val="20"/>
          <w:szCs w:val="20"/>
        </w:rPr>
      </w:pPr>
      <w:r w:rsidRPr="00A65473">
        <w:rPr>
          <w:rFonts w:ascii="Arial" w:hAnsi="Arial" w:cs="Arial"/>
          <w:sz w:val="20"/>
          <w:szCs w:val="20"/>
        </w:rPr>
        <w:t xml:space="preserve">By submitting a </w:t>
      </w:r>
      <w:r>
        <w:rPr>
          <w:rFonts w:ascii="Arial" w:hAnsi="Arial" w:cs="Arial"/>
          <w:sz w:val="20"/>
          <w:szCs w:val="20"/>
        </w:rPr>
        <w:t>Response</w:t>
      </w:r>
      <w:r w:rsidRPr="00A65473">
        <w:rPr>
          <w:rFonts w:ascii="Arial" w:hAnsi="Arial" w:cs="Arial"/>
          <w:sz w:val="20"/>
          <w:szCs w:val="20"/>
        </w:rPr>
        <w:t xml:space="preserve">, the Tenderer is agreeing to be bound by the terms of this ITT and the agreements save as in relation to those areas of the agreements specifically highlighted in the response to Appendix 2.  As such, if the terms of the agreements render proposals in the Tenderer’s </w:t>
      </w:r>
      <w:r>
        <w:rPr>
          <w:rFonts w:ascii="Arial" w:hAnsi="Arial" w:cs="Arial"/>
          <w:sz w:val="20"/>
          <w:szCs w:val="20"/>
        </w:rPr>
        <w:t>Response</w:t>
      </w:r>
      <w:r w:rsidRPr="00A65473">
        <w:rPr>
          <w:rFonts w:ascii="Arial" w:hAnsi="Arial" w:cs="Arial"/>
          <w:sz w:val="20"/>
          <w:szCs w:val="20"/>
        </w:rPr>
        <w:t xml:space="preserve"> unworkable, the Tenderer must submit full details of the unworkable/unacceptable provisions within the Agreement by completing the Legal Comments Table attached at Appendix 2. </w:t>
      </w:r>
    </w:p>
    <w:p w14:paraId="662F1D21" w14:textId="77777777" w:rsidR="008235E3" w:rsidRPr="00A65473" w:rsidRDefault="008235E3" w:rsidP="008235E3">
      <w:pPr>
        <w:spacing w:after="0" w:line="360" w:lineRule="auto"/>
        <w:rPr>
          <w:rFonts w:ascii="Arial" w:hAnsi="Arial" w:cs="Arial"/>
          <w:sz w:val="20"/>
          <w:szCs w:val="20"/>
        </w:rPr>
      </w:pPr>
    </w:p>
    <w:p w14:paraId="387D63D0" w14:textId="77777777" w:rsidR="008235E3" w:rsidRPr="00A65473" w:rsidRDefault="008235E3" w:rsidP="008235E3">
      <w:pPr>
        <w:spacing w:after="0" w:line="360" w:lineRule="auto"/>
        <w:rPr>
          <w:rFonts w:ascii="Arial" w:hAnsi="Arial" w:cs="Arial"/>
          <w:sz w:val="20"/>
          <w:szCs w:val="20"/>
        </w:rPr>
      </w:pPr>
      <w:r>
        <w:rPr>
          <w:rFonts w:ascii="Arial" w:hAnsi="Arial" w:cs="Arial"/>
          <w:sz w:val="20"/>
          <w:szCs w:val="20"/>
        </w:rPr>
        <w:t>Following receipt of this R</w:t>
      </w:r>
      <w:r w:rsidRPr="00A65473">
        <w:rPr>
          <w:rFonts w:ascii="Arial" w:hAnsi="Arial" w:cs="Arial"/>
          <w:sz w:val="20"/>
          <w:szCs w:val="20"/>
        </w:rPr>
        <w:t>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3D6B00D3" w14:textId="77777777" w:rsidR="008235E3" w:rsidRPr="00A65473" w:rsidRDefault="008235E3" w:rsidP="008235E3">
      <w:pPr>
        <w:spacing w:after="0" w:line="360" w:lineRule="auto"/>
        <w:rPr>
          <w:rFonts w:ascii="Arial" w:hAnsi="Arial" w:cs="Arial"/>
          <w:sz w:val="20"/>
          <w:szCs w:val="20"/>
        </w:rPr>
      </w:pPr>
    </w:p>
    <w:p w14:paraId="4D0B6576" w14:textId="77777777" w:rsidR="008235E3" w:rsidRPr="00A65473" w:rsidRDefault="008235E3" w:rsidP="008235E3">
      <w:pPr>
        <w:spacing w:after="0" w:line="360" w:lineRule="auto"/>
        <w:rPr>
          <w:rFonts w:ascii="Arial" w:hAnsi="Arial" w:cs="Arial"/>
          <w:sz w:val="20"/>
          <w:szCs w:val="20"/>
        </w:rPr>
      </w:pPr>
    </w:p>
    <w:bookmarkStart w:id="50" w:name="_MON_1540649782"/>
    <w:bookmarkEnd w:id="50"/>
    <w:p w14:paraId="49402C4B" w14:textId="77777777" w:rsidR="008235E3" w:rsidRPr="00A65473" w:rsidRDefault="008235E3" w:rsidP="008235E3">
      <w:pPr>
        <w:spacing w:after="0" w:line="360" w:lineRule="auto"/>
        <w:rPr>
          <w:rFonts w:ascii="Arial" w:hAnsi="Arial" w:cs="Arial"/>
          <w:sz w:val="20"/>
          <w:szCs w:val="20"/>
        </w:rPr>
      </w:pPr>
      <w:r>
        <w:rPr>
          <w:rFonts w:ascii="Arial" w:hAnsi="Arial" w:cs="Arial"/>
          <w:sz w:val="20"/>
          <w:szCs w:val="20"/>
        </w:rPr>
        <w:object w:dxaOrig="1512" w:dyaOrig="996" w14:anchorId="5BADD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o:OLEObject Type="Embed" ProgID="Word.TemplateMacroEnabled.12" ShapeID="_x0000_i1025" DrawAspect="Icon" ObjectID="_1543064860" r:id="rId12"/>
        </w:object>
      </w:r>
    </w:p>
    <w:p w14:paraId="30AA90E1" w14:textId="425D59B5" w:rsidR="009D282B" w:rsidRPr="00525758" w:rsidRDefault="009D282B" w:rsidP="00680447">
      <w:pPr>
        <w:spacing w:after="0" w:line="360" w:lineRule="auto"/>
        <w:rPr>
          <w:rFonts w:ascii="Arial" w:hAnsi="Arial" w:cs="Arial"/>
          <w:sz w:val="20"/>
          <w:szCs w:val="20"/>
        </w:rPr>
      </w:pPr>
    </w:p>
    <w:p w14:paraId="10ED56DC" w14:textId="77777777" w:rsidR="00680447" w:rsidRPr="00525758" w:rsidRDefault="00680447" w:rsidP="00680447">
      <w:pPr>
        <w:rPr>
          <w:rFonts w:ascii="Arial" w:hAnsi="Arial" w:cs="Arial"/>
          <w:sz w:val="20"/>
          <w:szCs w:val="20"/>
        </w:rPr>
      </w:pPr>
    </w:p>
    <w:p w14:paraId="7C29FC5A" w14:textId="77777777" w:rsidR="00680447" w:rsidRPr="00525758" w:rsidRDefault="00680447" w:rsidP="00921053">
      <w:pPr>
        <w:pStyle w:val="Heading1"/>
        <w:rPr>
          <w:rFonts w:ascii="Arial" w:hAnsi="Arial" w:cs="Arial"/>
          <w:b w:val="0"/>
          <w:sz w:val="20"/>
          <w:szCs w:val="20"/>
        </w:rPr>
      </w:pPr>
    </w:p>
    <w:p w14:paraId="71C30A82" w14:textId="77777777" w:rsidR="00CF5B38" w:rsidRDefault="002C18A0" w:rsidP="00DD3BFD">
      <w:pPr>
        <w:pStyle w:val="Heading1"/>
        <w:rPr>
          <w:rFonts w:ascii="Arial" w:hAnsi="Arial" w:cs="Arial"/>
          <w:b w:val="0"/>
          <w:sz w:val="20"/>
          <w:szCs w:val="20"/>
        </w:rPr>
      </w:pPr>
      <w:r w:rsidRPr="00525758">
        <w:rPr>
          <w:rFonts w:ascii="Arial" w:hAnsi="Arial" w:cs="Arial"/>
          <w:b w:val="0"/>
          <w:sz w:val="20"/>
          <w:szCs w:val="20"/>
        </w:rPr>
        <w:br w:type="page"/>
      </w:r>
      <w:bookmarkStart w:id="51" w:name="_Toc336549725"/>
    </w:p>
    <w:p w14:paraId="6276FE8F" w14:textId="77777777" w:rsidR="00CF5B38" w:rsidRDefault="00CF5B38" w:rsidP="00DD3BFD">
      <w:pPr>
        <w:pStyle w:val="Heading1"/>
        <w:rPr>
          <w:rFonts w:ascii="Arial" w:hAnsi="Arial" w:cs="Arial"/>
          <w:b w:val="0"/>
          <w:sz w:val="20"/>
          <w:szCs w:val="20"/>
        </w:rPr>
      </w:pPr>
    </w:p>
    <w:p w14:paraId="0A108BFE" w14:textId="77777777" w:rsidR="0003679C" w:rsidRPr="00525758" w:rsidRDefault="0003679C" w:rsidP="00DD3BFD">
      <w:pPr>
        <w:pStyle w:val="Heading1"/>
        <w:rPr>
          <w:rFonts w:ascii="Arial" w:hAnsi="Arial" w:cs="Arial"/>
          <w:sz w:val="20"/>
          <w:szCs w:val="20"/>
        </w:rPr>
      </w:pPr>
      <w:bookmarkStart w:id="52" w:name="_Toc469322136"/>
      <w:r w:rsidRPr="00525758">
        <w:rPr>
          <w:rFonts w:ascii="Arial" w:hAnsi="Arial" w:cs="Arial"/>
          <w:sz w:val="20"/>
          <w:szCs w:val="20"/>
        </w:rPr>
        <w:t xml:space="preserve">Appendix </w:t>
      </w:r>
      <w:r w:rsidR="00921053" w:rsidRPr="00525758">
        <w:rPr>
          <w:rFonts w:ascii="Arial" w:hAnsi="Arial" w:cs="Arial"/>
          <w:sz w:val="20"/>
          <w:szCs w:val="20"/>
        </w:rPr>
        <w:t>2</w:t>
      </w:r>
      <w:r w:rsidRPr="00525758">
        <w:rPr>
          <w:rFonts w:ascii="Arial" w:hAnsi="Arial" w:cs="Arial"/>
          <w:sz w:val="20"/>
          <w:szCs w:val="20"/>
        </w:rPr>
        <w:t xml:space="preserve"> – Legal Comments Table</w:t>
      </w:r>
      <w:bookmarkEnd w:id="51"/>
      <w:bookmarkEnd w:id="52"/>
    </w:p>
    <w:tbl>
      <w:tblPr>
        <w:tblW w:w="0" w:type="auto"/>
        <w:tblLook w:val="0000" w:firstRow="0" w:lastRow="0" w:firstColumn="0" w:lastColumn="0" w:noHBand="0" w:noVBand="0"/>
      </w:tblPr>
      <w:tblGrid>
        <w:gridCol w:w="10466"/>
      </w:tblGrid>
      <w:tr w:rsidR="0003679C" w:rsidRPr="00525758" w14:paraId="5A9E1519" w14:textId="77777777" w:rsidTr="00741AE6">
        <w:trPr>
          <w:trHeight w:val="1054"/>
        </w:trPr>
        <w:tc>
          <w:tcPr>
            <w:tcW w:w="8522" w:type="dxa"/>
            <w:vAlign w:val="center"/>
          </w:tcPr>
          <w:p w14:paraId="37D75329" w14:textId="77777777" w:rsidR="0003679C" w:rsidRPr="00525758" w:rsidRDefault="0003679C" w:rsidP="006F14EA">
            <w:pPr>
              <w:spacing w:after="0" w:line="360" w:lineRule="auto"/>
              <w:jc w:val="center"/>
              <w:rPr>
                <w:rFonts w:ascii="Arial" w:hAnsi="Arial" w:cs="Arial"/>
                <w:b/>
                <w:caps/>
                <w:sz w:val="20"/>
                <w:szCs w:val="20"/>
              </w:rPr>
            </w:pPr>
          </w:p>
        </w:tc>
      </w:tr>
      <w:tr w:rsidR="0003679C" w:rsidRPr="00525758" w14:paraId="072417CB"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525758" w14:paraId="6CDE3895" w14:textId="77777777" w:rsidTr="009D282B">
              <w:trPr>
                <w:trHeight w:val="1034"/>
              </w:trPr>
              <w:tc>
                <w:tcPr>
                  <w:tcW w:w="2388" w:type="dxa"/>
                  <w:shd w:val="clear" w:color="auto" w:fill="auto"/>
                </w:tcPr>
                <w:p w14:paraId="7D9C4BAD" w14:textId="77777777" w:rsidR="0003679C" w:rsidRPr="00525758" w:rsidRDefault="0003679C" w:rsidP="006F14EA">
                  <w:pPr>
                    <w:tabs>
                      <w:tab w:val="left" w:pos="3300"/>
                    </w:tabs>
                    <w:spacing w:after="0" w:line="360" w:lineRule="auto"/>
                    <w:jc w:val="center"/>
                    <w:rPr>
                      <w:rFonts w:ascii="Arial" w:hAnsi="Arial" w:cs="Arial"/>
                      <w:b/>
                      <w:sz w:val="20"/>
                      <w:szCs w:val="20"/>
                    </w:rPr>
                  </w:pPr>
                  <w:r w:rsidRPr="00525758">
                    <w:rPr>
                      <w:rFonts w:ascii="Arial" w:hAnsi="Arial" w:cs="Arial"/>
                      <w:b/>
                      <w:sz w:val="20"/>
                      <w:szCs w:val="20"/>
                    </w:rPr>
                    <w:t>Clause/Paragraph /Schedule</w:t>
                  </w:r>
                </w:p>
                <w:p w14:paraId="701025C1" w14:textId="77777777" w:rsidR="0003679C" w:rsidRPr="00525758" w:rsidRDefault="0003679C" w:rsidP="006F14EA">
                  <w:pPr>
                    <w:tabs>
                      <w:tab w:val="left" w:pos="3300"/>
                    </w:tabs>
                    <w:spacing w:after="0" w:line="360" w:lineRule="auto"/>
                    <w:jc w:val="center"/>
                    <w:rPr>
                      <w:rFonts w:ascii="Arial" w:hAnsi="Arial" w:cs="Arial"/>
                      <w:b/>
                      <w:caps/>
                      <w:sz w:val="20"/>
                      <w:szCs w:val="20"/>
                    </w:rPr>
                  </w:pPr>
                </w:p>
              </w:tc>
              <w:tc>
                <w:tcPr>
                  <w:tcW w:w="3893" w:type="dxa"/>
                  <w:shd w:val="clear" w:color="auto" w:fill="auto"/>
                </w:tcPr>
                <w:p w14:paraId="36854B55" w14:textId="77777777" w:rsidR="0003679C" w:rsidRPr="00525758" w:rsidRDefault="0003679C" w:rsidP="006F14EA">
                  <w:pPr>
                    <w:tabs>
                      <w:tab w:val="left" w:pos="3300"/>
                    </w:tabs>
                    <w:spacing w:after="0" w:line="360" w:lineRule="auto"/>
                    <w:jc w:val="center"/>
                    <w:rPr>
                      <w:rFonts w:ascii="Arial" w:hAnsi="Arial" w:cs="Arial"/>
                      <w:b/>
                      <w:caps/>
                      <w:sz w:val="20"/>
                      <w:szCs w:val="20"/>
                    </w:rPr>
                  </w:pPr>
                  <w:r w:rsidRPr="00525758">
                    <w:rPr>
                      <w:rFonts w:ascii="Arial" w:hAnsi="Arial" w:cs="Arial"/>
                      <w:b/>
                      <w:sz w:val="20"/>
                      <w:szCs w:val="20"/>
                    </w:rPr>
                    <w:t>Summary of Issue</w:t>
                  </w:r>
                </w:p>
              </w:tc>
              <w:tc>
                <w:tcPr>
                  <w:tcW w:w="4054" w:type="dxa"/>
                  <w:shd w:val="clear" w:color="auto" w:fill="auto"/>
                </w:tcPr>
                <w:p w14:paraId="32A7DD36" w14:textId="77777777" w:rsidR="0003679C" w:rsidRPr="00525758" w:rsidRDefault="0003679C" w:rsidP="006F14EA">
                  <w:pPr>
                    <w:tabs>
                      <w:tab w:val="left" w:pos="3300"/>
                    </w:tabs>
                    <w:spacing w:after="0" w:line="360" w:lineRule="auto"/>
                    <w:jc w:val="center"/>
                    <w:rPr>
                      <w:rFonts w:ascii="Arial" w:hAnsi="Arial" w:cs="Arial"/>
                      <w:b/>
                      <w:caps/>
                      <w:sz w:val="20"/>
                      <w:szCs w:val="20"/>
                    </w:rPr>
                  </w:pPr>
                  <w:r w:rsidRPr="00525758">
                    <w:rPr>
                      <w:rFonts w:ascii="Arial" w:hAnsi="Arial" w:cs="Arial"/>
                      <w:b/>
                      <w:sz w:val="20"/>
                      <w:szCs w:val="20"/>
                    </w:rPr>
                    <w:t>Suggested Revisions</w:t>
                  </w:r>
                </w:p>
              </w:tc>
            </w:tr>
            <w:tr w:rsidR="0003679C" w:rsidRPr="00525758" w14:paraId="34F87CE3" w14:textId="77777777" w:rsidTr="009D282B">
              <w:trPr>
                <w:trHeight w:val="348"/>
              </w:trPr>
              <w:tc>
                <w:tcPr>
                  <w:tcW w:w="2388" w:type="dxa"/>
                  <w:shd w:val="clear" w:color="auto" w:fill="auto"/>
                </w:tcPr>
                <w:p w14:paraId="242D8F69"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2E37C8D"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C2DD2AF"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7353BD89" w14:textId="77777777" w:rsidTr="009D282B">
              <w:trPr>
                <w:trHeight w:val="336"/>
              </w:trPr>
              <w:tc>
                <w:tcPr>
                  <w:tcW w:w="2388" w:type="dxa"/>
                  <w:shd w:val="clear" w:color="auto" w:fill="auto"/>
                </w:tcPr>
                <w:p w14:paraId="3BDBDDDE"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CDB5979"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6047045"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7C4EE196" w14:textId="77777777" w:rsidTr="009D282B">
              <w:trPr>
                <w:trHeight w:val="348"/>
              </w:trPr>
              <w:tc>
                <w:tcPr>
                  <w:tcW w:w="2388" w:type="dxa"/>
                  <w:shd w:val="clear" w:color="auto" w:fill="auto"/>
                </w:tcPr>
                <w:p w14:paraId="6E9B32FE"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53002EC9"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90FC03E"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45C852CF" w14:textId="77777777" w:rsidTr="009D282B">
              <w:trPr>
                <w:trHeight w:val="336"/>
              </w:trPr>
              <w:tc>
                <w:tcPr>
                  <w:tcW w:w="2388" w:type="dxa"/>
                  <w:shd w:val="clear" w:color="auto" w:fill="auto"/>
                </w:tcPr>
                <w:p w14:paraId="79313A3D"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0943503"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0C2A1DD"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006FC819" w14:textId="77777777" w:rsidTr="009D282B">
              <w:trPr>
                <w:trHeight w:val="348"/>
              </w:trPr>
              <w:tc>
                <w:tcPr>
                  <w:tcW w:w="2388" w:type="dxa"/>
                  <w:shd w:val="clear" w:color="auto" w:fill="auto"/>
                </w:tcPr>
                <w:p w14:paraId="311D9988"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5797BC8A"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7328D492"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0D93928C" w14:textId="77777777" w:rsidTr="009D282B">
              <w:trPr>
                <w:trHeight w:val="348"/>
              </w:trPr>
              <w:tc>
                <w:tcPr>
                  <w:tcW w:w="2388" w:type="dxa"/>
                  <w:shd w:val="clear" w:color="auto" w:fill="auto"/>
                </w:tcPr>
                <w:p w14:paraId="5B5C1FA7"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83728D3"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7726262D"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390C2647" w14:textId="77777777" w:rsidTr="009D282B">
              <w:trPr>
                <w:trHeight w:val="336"/>
              </w:trPr>
              <w:tc>
                <w:tcPr>
                  <w:tcW w:w="2388" w:type="dxa"/>
                  <w:shd w:val="clear" w:color="auto" w:fill="auto"/>
                </w:tcPr>
                <w:p w14:paraId="7169C49F"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1A8F7B5"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A339C9E"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57F212AF" w14:textId="77777777" w:rsidTr="009D282B">
              <w:trPr>
                <w:trHeight w:val="348"/>
              </w:trPr>
              <w:tc>
                <w:tcPr>
                  <w:tcW w:w="2388" w:type="dxa"/>
                  <w:shd w:val="clear" w:color="auto" w:fill="auto"/>
                </w:tcPr>
                <w:p w14:paraId="22253EAC"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9E20DE7"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03BF9FC"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r w:rsidR="0003679C" w:rsidRPr="00525758" w14:paraId="32C163F2" w14:textId="77777777" w:rsidTr="009D282B">
              <w:trPr>
                <w:trHeight w:val="336"/>
              </w:trPr>
              <w:tc>
                <w:tcPr>
                  <w:tcW w:w="2388" w:type="dxa"/>
                  <w:shd w:val="clear" w:color="auto" w:fill="auto"/>
                </w:tcPr>
                <w:p w14:paraId="7CC3B11E"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A6EBB2A" w14:textId="77777777" w:rsidR="0003679C" w:rsidRPr="00525758"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50F306C" w14:textId="77777777" w:rsidR="0003679C" w:rsidRPr="00525758" w:rsidRDefault="0003679C" w:rsidP="006F14EA">
                  <w:pPr>
                    <w:tabs>
                      <w:tab w:val="left" w:pos="3300"/>
                    </w:tabs>
                    <w:spacing w:after="0" w:line="360" w:lineRule="auto"/>
                    <w:jc w:val="center"/>
                    <w:rPr>
                      <w:rFonts w:ascii="Arial" w:hAnsi="Arial" w:cs="Arial"/>
                      <w:caps/>
                      <w:sz w:val="20"/>
                      <w:szCs w:val="20"/>
                    </w:rPr>
                  </w:pPr>
                </w:p>
              </w:tc>
            </w:tr>
          </w:tbl>
          <w:p w14:paraId="4024040B" w14:textId="77777777" w:rsidR="0003679C" w:rsidRPr="00525758" w:rsidRDefault="0003679C" w:rsidP="006F14EA">
            <w:pPr>
              <w:tabs>
                <w:tab w:val="left" w:pos="3300"/>
              </w:tabs>
              <w:spacing w:after="0" w:line="360" w:lineRule="auto"/>
              <w:jc w:val="center"/>
              <w:rPr>
                <w:rFonts w:ascii="Arial" w:hAnsi="Arial" w:cs="Arial"/>
                <w:caps/>
                <w:sz w:val="20"/>
                <w:szCs w:val="20"/>
              </w:rPr>
            </w:pPr>
          </w:p>
          <w:p w14:paraId="40BBFEA0" w14:textId="77777777" w:rsidR="0003679C" w:rsidRPr="00525758" w:rsidRDefault="0003679C" w:rsidP="006F14EA">
            <w:pPr>
              <w:tabs>
                <w:tab w:val="left" w:pos="3300"/>
              </w:tabs>
              <w:spacing w:after="0" w:line="360" w:lineRule="auto"/>
              <w:rPr>
                <w:rFonts w:ascii="Arial" w:hAnsi="Arial" w:cs="Arial"/>
                <w:caps/>
                <w:sz w:val="20"/>
                <w:szCs w:val="20"/>
              </w:rPr>
            </w:pPr>
          </w:p>
        </w:tc>
      </w:tr>
    </w:tbl>
    <w:p w14:paraId="0EB18E28" w14:textId="77777777" w:rsidR="00262D2C" w:rsidRDefault="00CF5B38" w:rsidP="00CF5B38">
      <w:pPr>
        <w:pStyle w:val="Heading1"/>
        <w:rPr>
          <w:rFonts w:ascii="Arial" w:hAnsi="Arial" w:cs="Arial"/>
        </w:rPr>
      </w:pPr>
      <w:r>
        <w:rPr>
          <w:rFonts w:ascii="Arial" w:hAnsi="Arial" w:cs="Arial"/>
        </w:rPr>
        <w:t xml:space="preserve"> </w:t>
      </w:r>
    </w:p>
    <w:p w14:paraId="4CA74BFA" w14:textId="77777777" w:rsidR="003F500E" w:rsidRDefault="003F500E" w:rsidP="00E65FAD">
      <w:pPr>
        <w:spacing w:after="0" w:line="240" w:lineRule="auto"/>
        <w:rPr>
          <w:rFonts w:ascii="Arial" w:eastAsia="Times New Roman" w:hAnsi="Arial" w:cs="Arial"/>
        </w:rPr>
      </w:pPr>
    </w:p>
    <w:p w14:paraId="491A9F8B" w14:textId="77777777" w:rsidR="003F500E" w:rsidRPr="00525758" w:rsidRDefault="003F500E" w:rsidP="00E65FAD">
      <w:pPr>
        <w:spacing w:after="0" w:line="240" w:lineRule="auto"/>
        <w:rPr>
          <w:rFonts w:ascii="Arial" w:hAnsi="Arial" w:cs="Arial"/>
          <w:sz w:val="20"/>
          <w:szCs w:val="20"/>
        </w:rPr>
      </w:pPr>
    </w:p>
    <w:sectPr w:rsidR="003F500E" w:rsidRPr="00525758" w:rsidSect="00871649">
      <w:headerReference w:type="default" r:id="rId13"/>
      <w:footerReference w:type="default" r:id="rId14"/>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60CB8" w14:textId="77777777" w:rsidR="008D1286" w:rsidRDefault="008D1286" w:rsidP="0041171D">
      <w:pPr>
        <w:spacing w:after="0" w:line="240" w:lineRule="auto"/>
      </w:pPr>
      <w:r>
        <w:separator/>
      </w:r>
    </w:p>
  </w:endnote>
  <w:endnote w:type="continuationSeparator" w:id="0">
    <w:p w14:paraId="1BE4C0C1" w14:textId="77777777" w:rsidR="008D1286" w:rsidRDefault="008D1286"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E56B" w14:textId="008BBBE4" w:rsidR="008D1286" w:rsidRPr="00667BF5" w:rsidRDefault="008D1286">
    <w:pPr>
      <w:pStyle w:val="Footer"/>
      <w:jc w:val="right"/>
      <w:rPr>
        <w:rFonts w:ascii="Arial" w:hAnsi="Arial" w:cs="Arial"/>
      </w:rPr>
    </w:pPr>
    <w:r w:rsidRPr="00667BF5">
      <w:rPr>
        <w:rFonts w:ascii="Arial" w:hAnsi="Arial" w:cs="Arial"/>
      </w:rPr>
      <w:fldChar w:fldCharType="begin"/>
    </w:r>
    <w:r w:rsidRPr="00667BF5">
      <w:rPr>
        <w:rFonts w:ascii="Arial" w:hAnsi="Arial" w:cs="Arial"/>
      </w:rPr>
      <w:instrText xml:space="preserve"> PAGE   \* MERGEFORMAT </w:instrText>
    </w:r>
    <w:r w:rsidRPr="00667BF5">
      <w:rPr>
        <w:rFonts w:ascii="Arial" w:hAnsi="Arial" w:cs="Arial"/>
      </w:rPr>
      <w:fldChar w:fldCharType="separate"/>
    </w:r>
    <w:r w:rsidR="00880A43">
      <w:rPr>
        <w:rFonts w:ascii="Arial" w:hAnsi="Arial" w:cs="Arial"/>
        <w:noProof/>
      </w:rPr>
      <w:t>20</w:t>
    </w:r>
    <w:r w:rsidRPr="00667BF5">
      <w:rPr>
        <w:rFonts w:ascii="Arial" w:hAnsi="Arial" w:cs="Arial"/>
        <w:noProof/>
      </w:rPr>
      <w:fldChar w:fldCharType="end"/>
    </w:r>
  </w:p>
  <w:p w14:paraId="0B7C137D" w14:textId="256161E5" w:rsidR="008D1286" w:rsidRPr="00FB174D" w:rsidRDefault="008D1286" w:rsidP="00E16AA2">
    <w:pPr>
      <w:pStyle w:val="Footer"/>
      <w:tabs>
        <w:tab w:val="left" w:pos="1995"/>
        <w:tab w:val="left" w:pos="2775"/>
      </w:tabs>
      <w:rPr>
        <w:sz w:val="14"/>
        <w:szCs w:val="14"/>
      </w:rPr>
    </w:pPr>
    <w:r w:rsidRPr="00FB174D">
      <w:rPr>
        <w:sz w:val="14"/>
        <w:szCs w:val="14"/>
      </w:rPr>
      <w:fldChar w:fldCharType="begin"/>
    </w:r>
    <w:r w:rsidRPr="00FB174D">
      <w:rPr>
        <w:sz w:val="14"/>
        <w:szCs w:val="14"/>
      </w:rPr>
      <w:instrText xml:space="preserve"> FILENAME  \p  \* MERGEFORMAT </w:instrText>
    </w:r>
    <w:r w:rsidRPr="00FB174D">
      <w:rPr>
        <w:sz w:val="14"/>
        <w:szCs w:val="14"/>
      </w:rPr>
      <w:fldChar w:fldCharType="separate"/>
    </w:r>
    <w:r w:rsidR="00FB174D" w:rsidRPr="00FB174D">
      <w:rPr>
        <w:noProof/>
        <w:sz w:val="14"/>
        <w:szCs w:val="14"/>
      </w:rPr>
      <w:t>T:\Corporate\Procurement and Contracting\Invest\Business Growth &amp; Start Up\LCRIBS - Business Support\b. ITT\ITT - Final.docx</w:t>
    </w:r>
    <w:r w:rsidRPr="00FB174D">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DD234" w14:textId="77777777" w:rsidR="008D1286" w:rsidRDefault="008D1286" w:rsidP="0041171D">
      <w:pPr>
        <w:spacing w:after="0" w:line="240" w:lineRule="auto"/>
      </w:pPr>
      <w:r>
        <w:separator/>
      </w:r>
    </w:p>
  </w:footnote>
  <w:footnote w:type="continuationSeparator" w:id="0">
    <w:p w14:paraId="6D8F56DC" w14:textId="77777777" w:rsidR="008D1286" w:rsidRDefault="008D1286"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3945D" w14:textId="4DEEDDFB" w:rsidR="008D1286" w:rsidRDefault="008D1286"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7216" behindDoc="0" locked="0" layoutInCell="1" allowOverlap="1" wp14:anchorId="02C4BCF3" wp14:editId="19D7117F">
          <wp:simplePos x="0" y="0"/>
          <wp:positionH relativeFrom="column">
            <wp:posOffset>5803265</wp:posOffset>
          </wp:positionH>
          <wp:positionV relativeFrom="paragraph">
            <wp:posOffset>-48260</wp:posOffset>
          </wp:positionV>
          <wp:extent cx="1098550" cy="373380"/>
          <wp:effectExtent l="0" t="0" r="6350" b="762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F75C2" w14:textId="278C61A2" w:rsidR="008D1286" w:rsidRDefault="008D1286" w:rsidP="00871649">
    <w:pPr>
      <w:pStyle w:val="Header"/>
      <w:jc w:val="center"/>
      <w:rPr>
        <w:rFonts w:ascii="Arial" w:hAnsi="Arial" w:cs="Arial"/>
        <w:sz w:val="20"/>
      </w:rPr>
    </w:pPr>
  </w:p>
  <w:p w14:paraId="6CDC0AF7" w14:textId="52C6B6B5" w:rsidR="008D1286" w:rsidRDefault="008D1286" w:rsidP="00871649">
    <w:pPr>
      <w:pStyle w:val="Header"/>
      <w:jc w:val="center"/>
    </w:pPr>
    <w:r>
      <w:rPr>
        <w:rFonts w:ascii="Arial" w:hAnsi="Arial" w:cs="Arial"/>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8C4"/>
    <w:multiLevelType w:val="hybridMultilevel"/>
    <w:tmpl w:val="0F1CE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3320F7"/>
    <w:multiLevelType w:val="hybridMultilevel"/>
    <w:tmpl w:val="C3146B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E3205"/>
    <w:multiLevelType w:val="hybridMultilevel"/>
    <w:tmpl w:val="3D02D8E2"/>
    <w:lvl w:ilvl="0" w:tplc="38EC29DC">
      <w:start w:val="1"/>
      <w:numFmt w:val="bullet"/>
      <w:lvlText w:val="-"/>
      <w:lvlJc w:val="left"/>
      <w:pPr>
        <w:ind w:left="1146" w:hanging="360"/>
      </w:pPr>
      <w:rPr>
        <w:rFonts w:ascii="SimSun" w:eastAsia="SimSun" w:hAnsi="SimSun" w:hint="eastAsia"/>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hint="default"/>
      </w:rPr>
    </w:lvl>
    <w:lvl w:ilvl="8" w:tplc="08090005">
      <w:start w:val="1"/>
      <w:numFmt w:val="bullet"/>
      <w:lvlText w:val=""/>
      <w:lvlJc w:val="left"/>
      <w:pPr>
        <w:ind w:left="6906" w:hanging="360"/>
      </w:pPr>
      <w:rPr>
        <w:rFonts w:ascii="Wingdings" w:hAnsi="Wingdings" w:hint="default"/>
      </w:rPr>
    </w:lvl>
  </w:abstractNum>
  <w:abstractNum w:abstractNumId="3" w15:restartNumberingAfterBreak="0">
    <w:nsid w:val="095F4029"/>
    <w:multiLevelType w:val="hybridMultilevel"/>
    <w:tmpl w:val="F9A6026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B3F70"/>
    <w:multiLevelType w:val="hybridMultilevel"/>
    <w:tmpl w:val="0C6845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EB74486"/>
    <w:multiLevelType w:val="hybridMultilevel"/>
    <w:tmpl w:val="713A4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CB2253"/>
    <w:multiLevelType w:val="hybridMultilevel"/>
    <w:tmpl w:val="24702A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81770"/>
    <w:multiLevelType w:val="hybridMultilevel"/>
    <w:tmpl w:val="8D66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F5EEF"/>
    <w:multiLevelType w:val="multilevel"/>
    <w:tmpl w:val="77265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B271CB"/>
    <w:multiLevelType w:val="hybridMultilevel"/>
    <w:tmpl w:val="81DA2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37D4AC1"/>
    <w:multiLevelType w:val="hybridMultilevel"/>
    <w:tmpl w:val="3CD40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3F66B31"/>
    <w:multiLevelType w:val="hybridMultilevel"/>
    <w:tmpl w:val="268A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11187"/>
    <w:multiLevelType w:val="hybridMultilevel"/>
    <w:tmpl w:val="3E301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A28C9"/>
    <w:multiLevelType w:val="hybridMultilevel"/>
    <w:tmpl w:val="9BF6D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2C3D4D"/>
    <w:multiLevelType w:val="hybridMultilevel"/>
    <w:tmpl w:val="CCA0A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471C8"/>
    <w:multiLevelType w:val="hybridMultilevel"/>
    <w:tmpl w:val="D19E29DC"/>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E39716F"/>
    <w:multiLevelType w:val="hybridMultilevel"/>
    <w:tmpl w:val="F1060856"/>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3F3964"/>
    <w:multiLevelType w:val="hybridMultilevel"/>
    <w:tmpl w:val="FA0C58E6"/>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1F2BD8"/>
    <w:multiLevelType w:val="hybridMultilevel"/>
    <w:tmpl w:val="2F702EBA"/>
    <w:lvl w:ilvl="0" w:tplc="F80EEF9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8F34F1"/>
    <w:multiLevelType w:val="hybridMultilevel"/>
    <w:tmpl w:val="89228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457D7B"/>
    <w:multiLevelType w:val="hybridMultilevel"/>
    <w:tmpl w:val="4EC41C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822779"/>
    <w:multiLevelType w:val="hybridMultilevel"/>
    <w:tmpl w:val="713A4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5B43D89"/>
    <w:multiLevelType w:val="hybridMultilevel"/>
    <w:tmpl w:val="CA829BD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hint="default"/>
      </w:rPr>
    </w:lvl>
    <w:lvl w:ilvl="8" w:tplc="08090005">
      <w:start w:val="1"/>
      <w:numFmt w:val="bullet"/>
      <w:lvlText w:val=""/>
      <w:lvlJc w:val="left"/>
      <w:pPr>
        <w:ind w:left="6906" w:hanging="360"/>
      </w:pPr>
      <w:rPr>
        <w:rFonts w:ascii="Wingdings" w:hAnsi="Wingdings" w:hint="default"/>
      </w:rPr>
    </w:lvl>
  </w:abstractNum>
  <w:abstractNum w:abstractNumId="24" w15:restartNumberingAfterBreak="0">
    <w:nsid w:val="4AF25840"/>
    <w:multiLevelType w:val="hybridMultilevel"/>
    <w:tmpl w:val="B7A01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F694B"/>
    <w:multiLevelType w:val="hybridMultilevel"/>
    <w:tmpl w:val="4F40A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DA3498"/>
    <w:multiLevelType w:val="hybridMultilevel"/>
    <w:tmpl w:val="B2608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CDA67C0"/>
    <w:multiLevelType w:val="hybridMultilevel"/>
    <w:tmpl w:val="07CEED1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hint="default"/>
      </w:rPr>
    </w:lvl>
    <w:lvl w:ilvl="8" w:tplc="08090005">
      <w:start w:val="1"/>
      <w:numFmt w:val="bullet"/>
      <w:lvlText w:val=""/>
      <w:lvlJc w:val="left"/>
      <w:pPr>
        <w:ind w:left="6906" w:hanging="360"/>
      </w:pPr>
      <w:rPr>
        <w:rFonts w:ascii="Wingdings" w:hAnsi="Wingdings" w:hint="default"/>
      </w:rPr>
    </w:lvl>
  </w:abstractNum>
  <w:abstractNum w:abstractNumId="28" w15:restartNumberingAfterBreak="0">
    <w:nsid w:val="5E844A23"/>
    <w:multiLevelType w:val="hybridMultilevel"/>
    <w:tmpl w:val="D74AC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96214D"/>
    <w:multiLevelType w:val="hybridMultilevel"/>
    <w:tmpl w:val="BB08D4E6"/>
    <w:lvl w:ilvl="0" w:tplc="2018A6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235A26"/>
    <w:multiLevelType w:val="hybridMultilevel"/>
    <w:tmpl w:val="5E460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8B113C3"/>
    <w:multiLevelType w:val="hybridMultilevel"/>
    <w:tmpl w:val="B9184472"/>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4E41E4"/>
    <w:multiLevelType w:val="hybridMultilevel"/>
    <w:tmpl w:val="0994BD46"/>
    <w:lvl w:ilvl="0" w:tplc="F80EEF90">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BB75C5"/>
    <w:multiLevelType w:val="hybridMultilevel"/>
    <w:tmpl w:val="97122E2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31C82"/>
    <w:multiLevelType w:val="hybridMultilevel"/>
    <w:tmpl w:val="B64C0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3"/>
  </w:num>
  <w:num w:numId="3">
    <w:abstractNumId w:val="2"/>
  </w:num>
  <w:num w:numId="4">
    <w:abstractNumId w:val="29"/>
  </w:num>
  <w:num w:numId="5">
    <w:abstractNumId w:val="3"/>
  </w:num>
  <w:num w:numId="6">
    <w:abstractNumId w:val="6"/>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num>
  <w:num w:numId="11">
    <w:abstractNumId w:val="22"/>
  </w:num>
  <w:num w:numId="12">
    <w:abstractNumId w:val="19"/>
  </w:num>
  <w:num w:numId="13">
    <w:abstractNumId w:val="21"/>
  </w:num>
  <w:num w:numId="14">
    <w:abstractNumId w:val="14"/>
  </w:num>
  <w:num w:numId="15">
    <w:abstractNumId w:val="10"/>
  </w:num>
  <w:num w:numId="16">
    <w:abstractNumId w:val="20"/>
  </w:num>
  <w:num w:numId="17">
    <w:abstractNumId w:val="4"/>
  </w:num>
  <w:num w:numId="18">
    <w:abstractNumId w:val="32"/>
  </w:num>
  <w:num w:numId="19">
    <w:abstractNumId w:val="33"/>
  </w:num>
  <w:num w:numId="20">
    <w:abstractNumId w:val="17"/>
  </w:num>
  <w:num w:numId="21">
    <w:abstractNumId w:val="16"/>
  </w:num>
  <w:num w:numId="22">
    <w:abstractNumId w:val="18"/>
  </w:num>
  <w:num w:numId="23">
    <w:abstractNumId w:val="9"/>
  </w:num>
  <w:num w:numId="24">
    <w:abstractNumId w:val="8"/>
  </w:num>
  <w:num w:numId="25">
    <w:abstractNumId w:val="30"/>
  </w:num>
  <w:num w:numId="26">
    <w:abstractNumId w:val="24"/>
  </w:num>
  <w:num w:numId="27">
    <w:abstractNumId w:val="15"/>
  </w:num>
  <w:num w:numId="28">
    <w:abstractNumId w:val="34"/>
  </w:num>
  <w:num w:numId="29">
    <w:abstractNumId w:val="12"/>
  </w:num>
  <w:num w:numId="30">
    <w:abstractNumId w:val="11"/>
  </w:num>
  <w:num w:numId="31">
    <w:abstractNumId w:val="28"/>
  </w:num>
  <w:num w:numId="32">
    <w:abstractNumId w:val="0"/>
  </w:num>
  <w:num w:numId="33">
    <w:abstractNumId w:val="25"/>
  </w:num>
  <w:num w:numId="34">
    <w:abstractNumId w:val="35"/>
  </w:num>
  <w:num w:numId="35">
    <w:abstractNumId w:val="26"/>
  </w:num>
  <w:num w:numId="36">
    <w:abstractNumId w:val="7"/>
  </w:num>
  <w:num w:numId="3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32"/>
    <w:rsid w:val="00005175"/>
    <w:rsid w:val="00005B83"/>
    <w:rsid w:val="00006D56"/>
    <w:rsid w:val="00007254"/>
    <w:rsid w:val="0001012F"/>
    <w:rsid w:val="00020FE5"/>
    <w:rsid w:val="00021B2B"/>
    <w:rsid w:val="00030A71"/>
    <w:rsid w:val="00032C30"/>
    <w:rsid w:val="0003679C"/>
    <w:rsid w:val="00041DBD"/>
    <w:rsid w:val="00045B83"/>
    <w:rsid w:val="00045DBF"/>
    <w:rsid w:val="0004711D"/>
    <w:rsid w:val="00051D51"/>
    <w:rsid w:val="0005236B"/>
    <w:rsid w:val="000532BA"/>
    <w:rsid w:val="00057B7B"/>
    <w:rsid w:val="00057C4A"/>
    <w:rsid w:val="000610CE"/>
    <w:rsid w:val="0006198F"/>
    <w:rsid w:val="00072B0D"/>
    <w:rsid w:val="00074B19"/>
    <w:rsid w:val="00075D6C"/>
    <w:rsid w:val="00081BCC"/>
    <w:rsid w:val="00083C34"/>
    <w:rsid w:val="00083CAB"/>
    <w:rsid w:val="000940E0"/>
    <w:rsid w:val="000954EA"/>
    <w:rsid w:val="00096CD0"/>
    <w:rsid w:val="000A29A0"/>
    <w:rsid w:val="000B0EFE"/>
    <w:rsid w:val="000B3D2D"/>
    <w:rsid w:val="000C0C48"/>
    <w:rsid w:val="000C0E4A"/>
    <w:rsid w:val="000C1AE9"/>
    <w:rsid w:val="000C348D"/>
    <w:rsid w:val="000C3FE1"/>
    <w:rsid w:val="000C4FD1"/>
    <w:rsid w:val="000C72BC"/>
    <w:rsid w:val="000D02E7"/>
    <w:rsid w:val="000D03BB"/>
    <w:rsid w:val="000D10AC"/>
    <w:rsid w:val="000D2380"/>
    <w:rsid w:val="000D5812"/>
    <w:rsid w:val="000D7AB0"/>
    <w:rsid w:val="000E1BA5"/>
    <w:rsid w:val="000E5D98"/>
    <w:rsid w:val="000E7132"/>
    <w:rsid w:val="000F0DDC"/>
    <w:rsid w:val="000F5549"/>
    <w:rsid w:val="00103D57"/>
    <w:rsid w:val="00104985"/>
    <w:rsid w:val="00105818"/>
    <w:rsid w:val="00106C9D"/>
    <w:rsid w:val="0011406B"/>
    <w:rsid w:val="00114D61"/>
    <w:rsid w:val="001162E4"/>
    <w:rsid w:val="00122B32"/>
    <w:rsid w:val="001410FF"/>
    <w:rsid w:val="00150FD1"/>
    <w:rsid w:val="001516E6"/>
    <w:rsid w:val="00154EA0"/>
    <w:rsid w:val="00156379"/>
    <w:rsid w:val="00157879"/>
    <w:rsid w:val="00163814"/>
    <w:rsid w:val="00163C90"/>
    <w:rsid w:val="00165D7F"/>
    <w:rsid w:val="001669C2"/>
    <w:rsid w:val="00171D94"/>
    <w:rsid w:val="0017412D"/>
    <w:rsid w:val="00175A2F"/>
    <w:rsid w:val="001804D9"/>
    <w:rsid w:val="001808A2"/>
    <w:rsid w:val="00180991"/>
    <w:rsid w:val="00183051"/>
    <w:rsid w:val="001903D2"/>
    <w:rsid w:val="00193F45"/>
    <w:rsid w:val="00193F7F"/>
    <w:rsid w:val="001974F5"/>
    <w:rsid w:val="001A7AF8"/>
    <w:rsid w:val="001B276F"/>
    <w:rsid w:val="001B3CF9"/>
    <w:rsid w:val="001B79F7"/>
    <w:rsid w:val="001B7F00"/>
    <w:rsid w:val="001C23C3"/>
    <w:rsid w:val="001C2DE5"/>
    <w:rsid w:val="001C762C"/>
    <w:rsid w:val="001D2939"/>
    <w:rsid w:val="001D4320"/>
    <w:rsid w:val="001D771A"/>
    <w:rsid w:val="001E0999"/>
    <w:rsid w:val="001E2FDC"/>
    <w:rsid w:val="001E65EF"/>
    <w:rsid w:val="001F0BEB"/>
    <w:rsid w:val="001F0BF9"/>
    <w:rsid w:val="001F0F9A"/>
    <w:rsid w:val="001F4B95"/>
    <w:rsid w:val="001F5621"/>
    <w:rsid w:val="001F6E4A"/>
    <w:rsid w:val="001F7DD5"/>
    <w:rsid w:val="0020330E"/>
    <w:rsid w:val="00203C92"/>
    <w:rsid w:val="00205F0D"/>
    <w:rsid w:val="00210949"/>
    <w:rsid w:val="0021467A"/>
    <w:rsid w:val="00222772"/>
    <w:rsid w:val="002229E7"/>
    <w:rsid w:val="00231B6A"/>
    <w:rsid w:val="00235420"/>
    <w:rsid w:val="002355EA"/>
    <w:rsid w:val="0023765F"/>
    <w:rsid w:val="00240683"/>
    <w:rsid w:val="00241417"/>
    <w:rsid w:val="00246BC1"/>
    <w:rsid w:val="0025015B"/>
    <w:rsid w:val="002505DE"/>
    <w:rsid w:val="00251FC6"/>
    <w:rsid w:val="002571B0"/>
    <w:rsid w:val="0026268E"/>
    <w:rsid w:val="00262D2C"/>
    <w:rsid w:val="00270DBC"/>
    <w:rsid w:val="00275660"/>
    <w:rsid w:val="00275936"/>
    <w:rsid w:val="0027652F"/>
    <w:rsid w:val="00276F36"/>
    <w:rsid w:val="00277365"/>
    <w:rsid w:val="00277DA2"/>
    <w:rsid w:val="00284EFC"/>
    <w:rsid w:val="002851D3"/>
    <w:rsid w:val="00287071"/>
    <w:rsid w:val="00291513"/>
    <w:rsid w:val="00291717"/>
    <w:rsid w:val="00294A8A"/>
    <w:rsid w:val="002A094F"/>
    <w:rsid w:val="002A0A2E"/>
    <w:rsid w:val="002A1C14"/>
    <w:rsid w:val="002A29E8"/>
    <w:rsid w:val="002A4551"/>
    <w:rsid w:val="002A59A7"/>
    <w:rsid w:val="002A73E6"/>
    <w:rsid w:val="002B3399"/>
    <w:rsid w:val="002B72CD"/>
    <w:rsid w:val="002C1526"/>
    <w:rsid w:val="002C18A0"/>
    <w:rsid w:val="002C3346"/>
    <w:rsid w:val="002D04DA"/>
    <w:rsid w:val="002E7392"/>
    <w:rsid w:val="002F1F0C"/>
    <w:rsid w:val="00305557"/>
    <w:rsid w:val="00310245"/>
    <w:rsid w:val="00311DF6"/>
    <w:rsid w:val="00312653"/>
    <w:rsid w:val="00313FEB"/>
    <w:rsid w:val="00314A63"/>
    <w:rsid w:val="003246FC"/>
    <w:rsid w:val="0033161F"/>
    <w:rsid w:val="00331827"/>
    <w:rsid w:val="0034051F"/>
    <w:rsid w:val="00341AE2"/>
    <w:rsid w:val="00344EDA"/>
    <w:rsid w:val="003503D1"/>
    <w:rsid w:val="003527AE"/>
    <w:rsid w:val="00356F15"/>
    <w:rsid w:val="00360FA7"/>
    <w:rsid w:val="003728A6"/>
    <w:rsid w:val="00374C3D"/>
    <w:rsid w:val="00380055"/>
    <w:rsid w:val="00380A99"/>
    <w:rsid w:val="0038110F"/>
    <w:rsid w:val="00385398"/>
    <w:rsid w:val="00385CA7"/>
    <w:rsid w:val="00391BB0"/>
    <w:rsid w:val="003964B5"/>
    <w:rsid w:val="00397544"/>
    <w:rsid w:val="0039761E"/>
    <w:rsid w:val="003A19DA"/>
    <w:rsid w:val="003A3925"/>
    <w:rsid w:val="003A70D6"/>
    <w:rsid w:val="003B0E5F"/>
    <w:rsid w:val="003B4537"/>
    <w:rsid w:val="003C62A0"/>
    <w:rsid w:val="003D0E58"/>
    <w:rsid w:val="003D477F"/>
    <w:rsid w:val="003D6043"/>
    <w:rsid w:val="003D6FE5"/>
    <w:rsid w:val="003E421C"/>
    <w:rsid w:val="003E4F79"/>
    <w:rsid w:val="003F2CDD"/>
    <w:rsid w:val="003F40A3"/>
    <w:rsid w:val="003F47FC"/>
    <w:rsid w:val="003F500E"/>
    <w:rsid w:val="003F76B0"/>
    <w:rsid w:val="00401F0B"/>
    <w:rsid w:val="00402D18"/>
    <w:rsid w:val="004034F8"/>
    <w:rsid w:val="0041171D"/>
    <w:rsid w:val="00411C79"/>
    <w:rsid w:val="0041378C"/>
    <w:rsid w:val="00415E55"/>
    <w:rsid w:val="00416179"/>
    <w:rsid w:val="00423F23"/>
    <w:rsid w:val="00426338"/>
    <w:rsid w:val="00445714"/>
    <w:rsid w:val="00447C88"/>
    <w:rsid w:val="00454FDC"/>
    <w:rsid w:val="00457F8B"/>
    <w:rsid w:val="00464DE3"/>
    <w:rsid w:val="00465170"/>
    <w:rsid w:val="004727B3"/>
    <w:rsid w:val="004751B4"/>
    <w:rsid w:val="0048076C"/>
    <w:rsid w:val="0048383A"/>
    <w:rsid w:val="004925B7"/>
    <w:rsid w:val="004934A7"/>
    <w:rsid w:val="00497E03"/>
    <w:rsid w:val="004B5078"/>
    <w:rsid w:val="004B698B"/>
    <w:rsid w:val="004C04FF"/>
    <w:rsid w:val="004C376D"/>
    <w:rsid w:val="004C5819"/>
    <w:rsid w:val="004D1A7D"/>
    <w:rsid w:val="004D2BF7"/>
    <w:rsid w:val="004D3532"/>
    <w:rsid w:val="004D4347"/>
    <w:rsid w:val="004D49ED"/>
    <w:rsid w:val="004E0F6C"/>
    <w:rsid w:val="004E1E1F"/>
    <w:rsid w:val="004E655A"/>
    <w:rsid w:val="004F3362"/>
    <w:rsid w:val="004F357F"/>
    <w:rsid w:val="004F5D0F"/>
    <w:rsid w:val="004F6FE8"/>
    <w:rsid w:val="0050047D"/>
    <w:rsid w:val="005005C3"/>
    <w:rsid w:val="005031D3"/>
    <w:rsid w:val="00504F5D"/>
    <w:rsid w:val="0050580F"/>
    <w:rsid w:val="0050749C"/>
    <w:rsid w:val="00507664"/>
    <w:rsid w:val="005076DC"/>
    <w:rsid w:val="00510370"/>
    <w:rsid w:val="00511DC1"/>
    <w:rsid w:val="00514807"/>
    <w:rsid w:val="00520171"/>
    <w:rsid w:val="00520E4F"/>
    <w:rsid w:val="00525758"/>
    <w:rsid w:val="00537E03"/>
    <w:rsid w:val="00540E70"/>
    <w:rsid w:val="00541086"/>
    <w:rsid w:val="0054406F"/>
    <w:rsid w:val="00546D62"/>
    <w:rsid w:val="00550A81"/>
    <w:rsid w:val="00551B15"/>
    <w:rsid w:val="00555E48"/>
    <w:rsid w:val="00556473"/>
    <w:rsid w:val="00560DCC"/>
    <w:rsid w:val="00564FE7"/>
    <w:rsid w:val="00567352"/>
    <w:rsid w:val="0057225B"/>
    <w:rsid w:val="00577EE0"/>
    <w:rsid w:val="0058106E"/>
    <w:rsid w:val="00581500"/>
    <w:rsid w:val="00584009"/>
    <w:rsid w:val="00585DC9"/>
    <w:rsid w:val="00586E16"/>
    <w:rsid w:val="00592385"/>
    <w:rsid w:val="0059360B"/>
    <w:rsid w:val="00597237"/>
    <w:rsid w:val="005A3B4F"/>
    <w:rsid w:val="005A532A"/>
    <w:rsid w:val="005B1203"/>
    <w:rsid w:val="005B4941"/>
    <w:rsid w:val="005B5CE6"/>
    <w:rsid w:val="005C3150"/>
    <w:rsid w:val="005C5699"/>
    <w:rsid w:val="005D0B34"/>
    <w:rsid w:val="005D23F4"/>
    <w:rsid w:val="005D50D5"/>
    <w:rsid w:val="005E0841"/>
    <w:rsid w:val="005E2402"/>
    <w:rsid w:val="005E2FD3"/>
    <w:rsid w:val="005E36C4"/>
    <w:rsid w:val="005E5AA1"/>
    <w:rsid w:val="005E7FF6"/>
    <w:rsid w:val="005F10B1"/>
    <w:rsid w:val="005F1813"/>
    <w:rsid w:val="005F36E1"/>
    <w:rsid w:val="005F3A8D"/>
    <w:rsid w:val="005F534C"/>
    <w:rsid w:val="005F7249"/>
    <w:rsid w:val="00604F32"/>
    <w:rsid w:val="006052D6"/>
    <w:rsid w:val="006055A8"/>
    <w:rsid w:val="00606CC8"/>
    <w:rsid w:val="00616E4B"/>
    <w:rsid w:val="0062469E"/>
    <w:rsid w:val="00627936"/>
    <w:rsid w:val="00631B6B"/>
    <w:rsid w:val="00631C6C"/>
    <w:rsid w:val="00632343"/>
    <w:rsid w:val="00635E2A"/>
    <w:rsid w:val="006427C2"/>
    <w:rsid w:val="006460DF"/>
    <w:rsid w:val="00650AFF"/>
    <w:rsid w:val="00657C1B"/>
    <w:rsid w:val="0066286F"/>
    <w:rsid w:val="006654C1"/>
    <w:rsid w:val="00667BF5"/>
    <w:rsid w:val="00667D2C"/>
    <w:rsid w:val="00671CF2"/>
    <w:rsid w:val="0067329E"/>
    <w:rsid w:val="00677552"/>
    <w:rsid w:val="00680447"/>
    <w:rsid w:val="0068063F"/>
    <w:rsid w:val="006904D1"/>
    <w:rsid w:val="00690DFB"/>
    <w:rsid w:val="0069417A"/>
    <w:rsid w:val="006A0505"/>
    <w:rsid w:val="006A0F21"/>
    <w:rsid w:val="006A2DC8"/>
    <w:rsid w:val="006A72B4"/>
    <w:rsid w:val="006A73F2"/>
    <w:rsid w:val="006B1D75"/>
    <w:rsid w:val="006C1B91"/>
    <w:rsid w:val="006C35AA"/>
    <w:rsid w:val="006C35FE"/>
    <w:rsid w:val="006C3B74"/>
    <w:rsid w:val="006C537C"/>
    <w:rsid w:val="006C572F"/>
    <w:rsid w:val="006D45E0"/>
    <w:rsid w:val="006D7DFD"/>
    <w:rsid w:val="006E2AEE"/>
    <w:rsid w:val="006E67BE"/>
    <w:rsid w:val="006F14EA"/>
    <w:rsid w:val="006F4A72"/>
    <w:rsid w:val="0070314E"/>
    <w:rsid w:val="00704081"/>
    <w:rsid w:val="00705C99"/>
    <w:rsid w:val="00710D32"/>
    <w:rsid w:val="00711B52"/>
    <w:rsid w:val="00711C9A"/>
    <w:rsid w:val="00716061"/>
    <w:rsid w:val="00724F09"/>
    <w:rsid w:val="00726528"/>
    <w:rsid w:val="00732555"/>
    <w:rsid w:val="00735567"/>
    <w:rsid w:val="007367F7"/>
    <w:rsid w:val="00737BCD"/>
    <w:rsid w:val="00741AE6"/>
    <w:rsid w:val="007422B2"/>
    <w:rsid w:val="00743113"/>
    <w:rsid w:val="00746B5B"/>
    <w:rsid w:val="00750B70"/>
    <w:rsid w:val="007559AC"/>
    <w:rsid w:val="007605D2"/>
    <w:rsid w:val="00761684"/>
    <w:rsid w:val="00764E10"/>
    <w:rsid w:val="00766A2D"/>
    <w:rsid w:val="00767D2F"/>
    <w:rsid w:val="00767D86"/>
    <w:rsid w:val="00770988"/>
    <w:rsid w:val="00770B20"/>
    <w:rsid w:val="00772CAA"/>
    <w:rsid w:val="0077522B"/>
    <w:rsid w:val="00781077"/>
    <w:rsid w:val="0078507A"/>
    <w:rsid w:val="00787A8E"/>
    <w:rsid w:val="0079026B"/>
    <w:rsid w:val="00791C04"/>
    <w:rsid w:val="0079240A"/>
    <w:rsid w:val="00795280"/>
    <w:rsid w:val="007A2E85"/>
    <w:rsid w:val="007A3944"/>
    <w:rsid w:val="007A623E"/>
    <w:rsid w:val="007B15B1"/>
    <w:rsid w:val="007C23FB"/>
    <w:rsid w:val="007C2C37"/>
    <w:rsid w:val="007D3D0A"/>
    <w:rsid w:val="007D4264"/>
    <w:rsid w:val="007E003B"/>
    <w:rsid w:val="007E003E"/>
    <w:rsid w:val="007E0A30"/>
    <w:rsid w:val="007E1B1B"/>
    <w:rsid w:val="007E5954"/>
    <w:rsid w:val="007E609A"/>
    <w:rsid w:val="007E60E1"/>
    <w:rsid w:val="007E68B9"/>
    <w:rsid w:val="007E6A14"/>
    <w:rsid w:val="007F05BE"/>
    <w:rsid w:val="007F1C97"/>
    <w:rsid w:val="007F5F81"/>
    <w:rsid w:val="007F7843"/>
    <w:rsid w:val="00803C8A"/>
    <w:rsid w:val="008047AD"/>
    <w:rsid w:val="00804E57"/>
    <w:rsid w:val="00810D71"/>
    <w:rsid w:val="008152F8"/>
    <w:rsid w:val="008235E3"/>
    <w:rsid w:val="00823C75"/>
    <w:rsid w:val="008273E1"/>
    <w:rsid w:val="0083482D"/>
    <w:rsid w:val="00835DC1"/>
    <w:rsid w:val="00841088"/>
    <w:rsid w:val="00841E2F"/>
    <w:rsid w:val="00842BEE"/>
    <w:rsid w:val="0084438F"/>
    <w:rsid w:val="008470FA"/>
    <w:rsid w:val="00847603"/>
    <w:rsid w:val="00854072"/>
    <w:rsid w:val="00857678"/>
    <w:rsid w:val="00857839"/>
    <w:rsid w:val="00861F50"/>
    <w:rsid w:val="00861F6F"/>
    <w:rsid w:val="0086358D"/>
    <w:rsid w:val="00866A96"/>
    <w:rsid w:val="00866B1D"/>
    <w:rsid w:val="00867ED8"/>
    <w:rsid w:val="00870F71"/>
    <w:rsid w:val="00871649"/>
    <w:rsid w:val="00880A43"/>
    <w:rsid w:val="00880AA7"/>
    <w:rsid w:val="0088201A"/>
    <w:rsid w:val="008863F7"/>
    <w:rsid w:val="00890D2B"/>
    <w:rsid w:val="00892558"/>
    <w:rsid w:val="00892841"/>
    <w:rsid w:val="00894C6B"/>
    <w:rsid w:val="008973BF"/>
    <w:rsid w:val="008A11B2"/>
    <w:rsid w:val="008A60B4"/>
    <w:rsid w:val="008B1CBA"/>
    <w:rsid w:val="008B2003"/>
    <w:rsid w:val="008B4329"/>
    <w:rsid w:val="008B74E8"/>
    <w:rsid w:val="008C2201"/>
    <w:rsid w:val="008C53A4"/>
    <w:rsid w:val="008C5BB1"/>
    <w:rsid w:val="008C7FBA"/>
    <w:rsid w:val="008C7FE4"/>
    <w:rsid w:val="008D1286"/>
    <w:rsid w:val="008D7BA3"/>
    <w:rsid w:val="008E23E8"/>
    <w:rsid w:val="008E623B"/>
    <w:rsid w:val="008F012A"/>
    <w:rsid w:val="008F01BF"/>
    <w:rsid w:val="008F0FCD"/>
    <w:rsid w:val="008F5C55"/>
    <w:rsid w:val="00902044"/>
    <w:rsid w:val="009030AB"/>
    <w:rsid w:val="00905E04"/>
    <w:rsid w:val="009110B8"/>
    <w:rsid w:val="0091569B"/>
    <w:rsid w:val="0091764E"/>
    <w:rsid w:val="00921053"/>
    <w:rsid w:val="0092310F"/>
    <w:rsid w:val="00924BE7"/>
    <w:rsid w:val="0092527F"/>
    <w:rsid w:val="00934D66"/>
    <w:rsid w:val="00936612"/>
    <w:rsid w:val="009427DA"/>
    <w:rsid w:val="00946513"/>
    <w:rsid w:val="00946D21"/>
    <w:rsid w:val="00947E41"/>
    <w:rsid w:val="00952391"/>
    <w:rsid w:val="00953CC5"/>
    <w:rsid w:val="009563FB"/>
    <w:rsid w:val="00957504"/>
    <w:rsid w:val="00960AF9"/>
    <w:rsid w:val="00962917"/>
    <w:rsid w:val="00976D9A"/>
    <w:rsid w:val="00984535"/>
    <w:rsid w:val="009917FB"/>
    <w:rsid w:val="0099693B"/>
    <w:rsid w:val="009A24C1"/>
    <w:rsid w:val="009A7A9A"/>
    <w:rsid w:val="009B37C9"/>
    <w:rsid w:val="009B3BE2"/>
    <w:rsid w:val="009B6610"/>
    <w:rsid w:val="009C1CF5"/>
    <w:rsid w:val="009C2FF3"/>
    <w:rsid w:val="009C7491"/>
    <w:rsid w:val="009C7B8E"/>
    <w:rsid w:val="009D282B"/>
    <w:rsid w:val="009E1B8C"/>
    <w:rsid w:val="009E2FB3"/>
    <w:rsid w:val="009E7C51"/>
    <w:rsid w:val="009F0F66"/>
    <w:rsid w:val="009F2356"/>
    <w:rsid w:val="009F3B0D"/>
    <w:rsid w:val="009F51C9"/>
    <w:rsid w:val="00A01196"/>
    <w:rsid w:val="00A048A4"/>
    <w:rsid w:val="00A10FAB"/>
    <w:rsid w:val="00A11247"/>
    <w:rsid w:val="00A20D62"/>
    <w:rsid w:val="00A23667"/>
    <w:rsid w:val="00A26083"/>
    <w:rsid w:val="00A2653E"/>
    <w:rsid w:val="00A324F7"/>
    <w:rsid w:val="00A35115"/>
    <w:rsid w:val="00A4019E"/>
    <w:rsid w:val="00A41FD1"/>
    <w:rsid w:val="00A430BA"/>
    <w:rsid w:val="00A43108"/>
    <w:rsid w:val="00A47856"/>
    <w:rsid w:val="00A47FC0"/>
    <w:rsid w:val="00A6591A"/>
    <w:rsid w:val="00A6789C"/>
    <w:rsid w:val="00A71F42"/>
    <w:rsid w:val="00A76D81"/>
    <w:rsid w:val="00A77E1C"/>
    <w:rsid w:val="00A82373"/>
    <w:rsid w:val="00A84649"/>
    <w:rsid w:val="00A91603"/>
    <w:rsid w:val="00A933AD"/>
    <w:rsid w:val="00AA292B"/>
    <w:rsid w:val="00AA3C01"/>
    <w:rsid w:val="00AA5F3F"/>
    <w:rsid w:val="00AA6A8F"/>
    <w:rsid w:val="00AB0A34"/>
    <w:rsid w:val="00AB3E3D"/>
    <w:rsid w:val="00AB3F97"/>
    <w:rsid w:val="00AC036D"/>
    <w:rsid w:val="00AC0EB5"/>
    <w:rsid w:val="00AC157D"/>
    <w:rsid w:val="00AC6D3C"/>
    <w:rsid w:val="00AD141C"/>
    <w:rsid w:val="00AD267B"/>
    <w:rsid w:val="00AD3E53"/>
    <w:rsid w:val="00AD65ED"/>
    <w:rsid w:val="00AD6870"/>
    <w:rsid w:val="00AD7DB7"/>
    <w:rsid w:val="00AE0ED3"/>
    <w:rsid w:val="00AE3ACE"/>
    <w:rsid w:val="00AE4791"/>
    <w:rsid w:val="00AE4CFC"/>
    <w:rsid w:val="00AE76D9"/>
    <w:rsid w:val="00AF0AF5"/>
    <w:rsid w:val="00B01D5C"/>
    <w:rsid w:val="00B03AF7"/>
    <w:rsid w:val="00B051A0"/>
    <w:rsid w:val="00B059A7"/>
    <w:rsid w:val="00B06B1B"/>
    <w:rsid w:val="00B07048"/>
    <w:rsid w:val="00B14176"/>
    <w:rsid w:val="00B166A9"/>
    <w:rsid w:val="00B169ED"/>
    <w:rsid w:val="00B31310"/>
    <w:rsid w:val="00B354DC"/>
    <w:rsid w:val="00B365B3"/>
    <w:rsid w:val="00B365C6"/>
    <w:rsid w:val="00B36CD1"/>
    <w:rsid w:val="00B3751E"/>
    <w:rsid w:val="00B45AFD"/>
    <w:rsid w:val="00B47B92"/>
    <w:rsid w:val="00B50A6F"/>
    <w:rsid w:val="00B53653"/>
    <w:rsid w:val="00B635C1"/>
    <w:rsid w:val="00B63A36"/>
    <w:rsid w:val="00B70D49"/>
    <w:rsid w:val="00B720C7"/>
    <w:rsid w:val="00B724CF"/>
    <w:rsid w:val="00B76AAC"/>
    <w:rsid w:val="00B80249"/>
    <w:rsid w:val="00B80880"/>
    <w:rsid w:val="00B92561"/>
    <w:rsid w:val="00BA0F3B"/>
    <w:rsid w:val="00BA2581"/>
    <w:rsid w:val="00BA4220"/>
    <w:rsid w:val="00BA45E1"/>
    <w:rsid w:val="00BA48A3"/>
    <w:rsid w:val="00BA7553"/>
    <w:rsid w:val="00BA7A0B"/>
    <w:rsid w:val="00BB06CB"/>
    <w:rsid w:val="00BB72BB"/>
    <w:rsid w:val="00BB74C3"/>
    <w:rsid w:val="00BC67D9"/>
    <w:rsid w:val="00BD0830"/>
    <w:rsid w:val="00BE0048"/>
    <w:rsid w:val="00BE1A48"/>
    <w:rsid w:val="00BE24AE"/>
    <w:rsid w:val="00BE44EF"/>
    <w:rsid w:val="00BE5236"/>
    <w:rsid w:val="00BF3118"/>
    <w:rsid w:val="00C01536"/>
    <w:rsid w:val="00C01E8F"/>
    <w:rsid w:val="00C05CF2"/>
    <w:rsid w:val="00C06FE8"/>
    <w:rsid w:val="00C103B4"/>
    <w:rsid w:val="00C11F35"/>
    <w:rsid w:val="00C16D84"/>
    <w:rsid w:val="00C17013"/>
    <w:rsid w:val="00C2086A"/>
    <w:rsid w:val="00C256D7"/>
    <w:rsid w:val="00C41F5F"/>
    <w:rsid w:val="00C455E1"/>
    <w:rsid w:val="00C563FA"/>
    <w:rsid w:val="00C601F3"/>
    <w:rsid w:val="00C63C3A"/>
    <w:rsid w:val="00C64563"/>
    <w:rsid w:val="00C7552D"/>
    <w:rsid w:val="00C80E1C"/>
    <w:rsid w:val="00C85A67"/>
    <w:rsid w:val="00C87217"/>
    <w:rsid w:val="00C91EA4"/>
    <w:rsid w:val="00C922AA"/>
    <w:rsid w:val="00CA1580"/>
    <w:rsid w:val="00CA3EAF"/>
    <w:rsid w:val="00CA6B6D"/>
    <w:rsid w:val="00CB1AA7"/>
    <w:rsid w:val="00CB1BE1"/>
    <w:rsid w:val="00CB68C5"/>
    <w:rsid w:val="00CC144F"/>
    <w:rsid w:val="00CC1640"/>
    <w:rsid w:val="00CC46D1"/>
    <w:rsid w:val="00CC7255"/>
    <w:rsid w:val="00CC7BC1"/>
    <w:rsid w:val="00CD171A"/>
    <w:rsid w:val="00CD461F"/>
    <w:rsid w:val="00CE0263"/>
    <w:rsid w:val="00CE360B"/>
    <w:rsid w:val="00CF0706"/>
    <w:rsid w:val="00CF5B38"/>
    <w:rsid w:val="00D02A33"/>
    <w:rsid w:val="00D06EA5"/>
    <w:rsid w:val="00D111B9"/>
    <w:rsid w:val="00D230B3"/>
    <w:rsid w:val="00D23601"/>
    <w:rsid w:val="00D23B1F"/>
    <w:rsid w:val="00D25811"/>
    <w:rsid w:val="00D2645F"/>
    <w:rsid w:val="00D30D53"/>
    <w:rsid w:val="00D3527C"/>
    <w:rsid w:val="00D3578B"/>
    <w:rsid w:val="00D451F9"/>
    <w:rsid w:val="00D45FE1"/>
    <w:rsid w:val="00D4664E"/>
    <w:rsid w:val="00D51AC4"/>
    <w:rsid w:val="00D52DB4"/>
    <w:rsid w:val="00D549FA"/>
    <w:rsid w:val="00D57736"/>
    <w:rsid w:val="00D60FCC"/>
    <w:rsid w:val="00D702E5"/>
    <w:rsid w:val="00D70697"/>
    <w:rsid w:val="00D7142F"/>
    <w:rsid w:val="00D71D57"/>
    <w:rsid w:val="00D75567"/>
    <w:rsid w:val="00D77F52"/>
    <w:rsid w:val="00D802E2"/>
    <w:rsid w:val="00D95CB5"/>
    <w:rsid w:val="00D961C6"/>
    <w:rsid w:val="00DA122E"/>
    <w:rsid w:val="00DA1CD5"/>
    <w:rsid w:val="00DA4AE4"/>
    <w:rsid w:val="00DC0871"/>
    <w:rsid w:val="00DC1B0A"/>
    <w:rsid w:val="00DC3836"/>
    <w:rsid w:val="00DC7C6A"/>
    <w:rsid w:val="00DD0439"/>
    <w:rsid w:val="00DD23F5"/>
    <w:rsid w:val="00DD2446"/>
    <w:rsid w:val="00DD27AE"/>
    <w:rsid w:val="00DD3BFD"/>
    <w:rsid w:val="00DD5A95"/>
    <w:rsid w:val="00DD634A"/>
    <w:rsid w:val="00DE0B3F"/>
    <w:rsid w:val="00DE2BE0"/>
    <w:rsid w:val="00DE41A4"/>
    <w:rsid w:val="00E009B1"/>
    <w:rsid w:val="00E02C5A"/>
    <w:rsid w:val="00E03226"/>
    <w:rsid w:val="00E077FE"/>
    <w:rsid w:val="00E13DF9"/>
    <w:rsid w:val="00E147D3"/>
    <w:rsid w:val="00E16962"/>
    <w:rsid w:val="00E16AA2"/>
    <w:rsid w:val="00E21B3B"/>
    <w:rsid w:val="00E22571"/>
    <w:rsid w:val="00E237BE"/>
    <w:rsid w:val="00E31755"/>
    <w:rsid w:val="00E32DB0"/>
    <w:rsid w:val="00E35C77"/>
    <w:rsid w:val="00E476C6"/>
    <w:rsid w:val="00E50ECE"/>
    <w:rsid w:val="00E55934"/>
    <w:rsid w:val="00E55C70"/>
    <w:rsid w:val="00E56834"/>
    <w:rsid w:val="00E56E22"/>
    <w:rsid w:val="00E57680"/>
    <w:rsid w:val="00E650C4"/>
    <w:rsid w:val="00E65FAD"/>
    <w:rsid w:val="00E66B92"/>
    <w:rsid w:val="00E707C2"/>
    <w:rsid w:val="00E73120"/>
    <w:rsid w:val="00E73CB9"/>
    <w:rsid w:val="00E85E4D"/>
    <w:rsid w:val="00E92225"/>
    <w:rsid w:val="00E92EA0"/>
    <w:rsid w:val="00E93202"/>
    <w:rsid w:val="00EA0360"/>
    <w:rsid w:val="00EA1BAD"/>
    <w:rsid w:val="00EB1E87"/>
    <w:rsid w:val="00EB3F97"/>
    <w:rsid w:val="00EB4179"/>
    <w:rsid w:val="00EB6A80"/>
    <w:rsid w:val="00EC1687"/>
    <w:rsid w:val="00EC1859"/>
    <w:rsid w:val="00ED29E2"/>
    <w:rsid w:val="00EE67C1"/>
    <w:rsid w:val="00EF1227"/>
    <w:rsid w:val="00EF750B"/>
    <w:rsid w:val="00F00935"/>
    <w:rsid w:val="00F00938"/>
    <w:rsid w:val="00F0564F"/>
    <w:rsid w:val="00F131DB"/>
    <w:rsid w:val="00F140BD"/>
    <w:rsid w:val="00F155EE"/>
    <w:rsid w:val="00F17930"/>
    <w:rsid w:val="00F213F9"/>
    <w:rsid w:val="00F24C51"/>
    <w:rsid w:val="00F255C4"/>
    <w:rsid w:val="00F26A3B"/>
    <w:rsid w:val="00F31292"/>
    <w:rsid w:val="00F31C99"/>
    <w:rsid w:val="00F32AF9"/>
    <w:rsid w:val="00F374F4"/>
    <w:rsid w:val="00F40CFD"/>
    <w:rsid w:val="00F42748"/>
    <w:rsid w:val="00F51C07"/>
    <w:rsid w:val="00F55818"/>
    <w:rsid w:val="00F64A05"/>
    <w:rsid w:val="00F66E80"/>
    <w:rsid w:val="00F67A03"/>
    <w:rsid w:val="00F67F94"/>
    <w:rsid w:val="00F72AD3"/>
    <w:rsid w:val="00F73264"/>
    <w:rsid w:val="00F74903"/>
    <w:rsid w:val="00F76605"/>
    <w:rsid w:val="00F837C7"/>
    <w:rsid w:val="00F83D58"/>
    <w:rsid w:val="00F93BDC"/>
    <w:rsid w:val="00F93F61"/>
    <w:rsid w:val="00FA5AAA"/>
    <w:rsid w:val="00FB0484"/>
    <w:rsid w:val="00FB174D"/>
    <w:rsid w:val="00FB2ABB"/>
    <w:rsid w:val="00FB31F5"/>
    <w:rsid w:val="00FC317D"/>
    <w:rsid w:val="00FC3E60"/>
    <w:rsid w:val="00FC65EA"/>
    <w:rsid w:val="00FD108D"/>
    <w:rsid w:val="00FD4394"/>
    <w:rsid w:val="00FE0E13"/>
    <w:rsid w:val="00FE1141"/>
    <w:rsid w:val="00FF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A7C7B5"/>
  <w15:docId w15:val="{2D3FF82D-CBDB-4C4C-8881-8272579F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23"/>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23"/>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23"/>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23"/>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23"/>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23"/>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23"/>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23"/>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23"/>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Macro-Enabled_Template.dotm"/><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4E954-D9FA-4C4A-B757-DF819287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6385</Words>
  <Characters>36614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42914</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Connor Reilly</dc:creator>
  <cp:lastModifiedBy>Connor Reilly</cp:lastModifiedBy>
  <cp:revision>4</cp:revision>
  <cp:lastPrinted>2016-12-12T10:03:00Z</cp:lastPrinted>
  <dcterms:created xsi:type="dcterms:W3CDTF">2016-12-12T16:12:00Z</dcterms:created>
  <dcterms:modified xsi:type="dcterms:W3CDTF">2016-12-12T16:21:00Z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