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A97890" w:rsidRPr="00854AF3" w14:paraId="1FFA0293" w14:textId="77777777">
        <w:tblPrEx>
          <w:tblCellMar>
            <w:top w:w="0" w:type="dxa"/>
            <w:left w:w="0" w:type="dxa"/>
            <w:bottom w:w="0" w:type="dxa"/>
            <w:right w:w="0" w:type="dxa"/>
          </w:tblCellMar>
        </w:tblPrEx>
        <w:trPr>
          <w:cantSplit/>
        </w:trPr>
        <w:tc>
          <w:tcPr>
            <w:tcW w:w="2730" w:type="dxa"/>
            <w:tcBorders>
              <w:top w:val="nil"/>
              <w:left w:val="nil"/>
              <w:bottom w:val="nil"/>
              <w:right w:val="nil"/>
            </w:tcBorders>
            <w:shd w:val="clear" w:color="auto" w:fill="FFFFFF"/>
            <w:vAlign w:val="center"/>
          </w:tcPr>
          <w:p w14:paraId="6F80711A" w14:textId="77777777" w:rsidR="00A97890" w:rsidRPr="00854AF3" w:rsidRDefault="00A97890">
            <w:pPr>
              <w:keepLines/>
              <w:widowControl w:val="0"/>
              <w:autoSpaceDE w:val="0"/>
              <w:autoSpaceDN w:val="0"/>
              <w:adjustRightInd w:val="0"/>
              <w:spacing w:after="200" w:line="276" w:lineRule="auto"/>
              <w:ind w:left="36" w:right="26"/>
              <w:rPr>
                <w:rFonts w:ascii="Arial" w:hAnsi="Arial" w:cs="Arial"/>
              </w:rPr>
            </w:pPr>
            <w:r w:rsidRPr="00854AF3">
              <w:rPr>
                <w:rFonts w:ascii="Arial" w:hAnsi="Arial" w:cs="Arial"/>
              </w:rPr>
              <w:pict w14:anchorId="53F295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pt;height:76pt">
                  <v:imagedata r:id="rId8" o:title=""/>
                </v:shape>
              </w:pict>
            </w:r>
          </w:p>
        </w:tc>
        <w:tc>
          <w:tcPr>
            <w:tcW w:w="7087" w:type="dxa"/>
            <w:tcBorders>
              <w:top w:val="nil"/>
              <w:left w:val="nil"/>
              <w:bottom w:val="nil"/>
              <w:right w:val="nil"/>
            </w:tcBorders>
            <w:shd w:val="clear" w:color="auto" w:fill="FFFFFF"/>
          </w:tcPr>
          <w:p w14:paraId="2D7FEED4" w14:textId="77777777" w:rsidR="00A97890" w:rsidRPr="00854AF3" w:rsidRDefault="00A97890">
            <w:pPr>
              <w:keepLines/>
              <w:widowControl w:val="0"/>
              <w:autoSpaceDE w:val="0"/>
              <w:autoSpaceDN w:val="0"/>
              <w:adjustRightInd w:val="0"/>
              <w:spacing w:after="200" w:line="276" w:lineRule="auto"/>
              <w:ind w:left="36" w:right="26"/>
              <w:rPr>
                <w:rFonts w:ascii="Arial" w:hAnsi="Arial" w:cs="Arial"/>
              </w:rPr>
            </w:pPr>
          </w:p>
        </w:tc>
      </w:tr>
    </w:tbl>
    <w:p w14:paraId="554186C9" w14:textId="77777777" w:rsidR="00A97890" w:rsidRPr="00854AF3" w:rsidRDefault="00A97890">
      <w:pPr>
        <w:widowControl w:val="0"/>
        <w:autoSpaceDE w:val="0"/>
        <w:autoSpaceDN w:val="0"/>
        <w:adjustRightInd w:val="0"/>
        <w:spacing w:after="200" w:line="276" w:lineRule="auto"/>
        <w:ind w:left="120" w:right="114"/>
        <w:rPr>
          <w:rFonts w:ascii="Arial"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A97890" w:rsidRPr="00854AF3" w14:paraId="19762C75" w14:textId="77777777">
        <w:tblPrEx>
          <w:tblCellMar>
            <w:top w:w="0" w:type="dxa"/>
            <w:left w:w="0" w:type="dxa"/>
            <w:bottom w:w="0" w:type="dxa"/>
            <w:right w:w="0" w:type="dxa"/>
          </w:tblCellMar>
        </w:tblPrEx>
        <w:tc>
          <w:tcPr>
            <w:tcW w:w="4621" w:type="dxa"/>
            <w:tcBorders>
              <w:top w:val="single" w:sz="4" w:space="0" w:color="000000"/>
              <w:left w:val="nil"/>
              <w:bottom w:val="nil"/>
              <w:right w:val="nil"/>
            </w:tcBorders>
            <w:shd w:val="clear" w:color="auto" w:fill="FFFFFF"/>
          </w:tcPr>
          <w:p w14:paraId="4DDCAE80" w14:textId="77777777" w:rsidR="00A97890" w:rsidRPr="00854AF3" w:rsidRDefault="00A97890">
            <w:pPr>
              <w:widowControl w:val="0"/>
              <w:autoSpaceDE w:val="0"/>
              <w:autoSpaceDN w:val="0"/>
              <w:adjustRightInd w:val="0"/>
              <w:spacing w:after="200" w:line="276" w:lineRule="auto"/>
              <w:ind w:left="120" w:right="114"/>
              <w:rPr>
                <w:rFonts w:ascii="Arial" w:hAnsi="Arial" w:cs="Arial"/>
              </w:rPr>
            </w:pPr>
          </w:p>
        </w:tc>
        <w:tc>
          <w:tcPr>
            <w:tcW w:w="4621" w:type="dxa"/>
            <w:tcBorders>
              <w:top w:val="single" w:sz="4" w:space="0" w:color="000000"/>
              <w:left w:val="nil"/>
              <w:bottom w:val="nil"/>
              <w:right w:val="nil"/>
            </w:tcBorders>
            <w:shd w:val="clear" w:color="auto" w:fill="FFFFFF"/>
          </w:tcPr>
          <w:p w14:paraId="261F4A68" w14:textId="77777777" w:rsidR="00A97890" w:rsidRPr="00854AF3" w:rsidRDefault="00A97890">
            <w:pPr>
              <w:widowControl w:val="0"/>
              <w:autoSpaceDE w:val="0"/>
              <w:autoSpaceDN w:val="0"/>
              <w:adjustRightInd w:val="0"/>
              <w:spacing w:after="200" w:line="276" w:lineRule="auto"/>
              <w:ind w:left="120" w:right="114"/>
              <w:rPr>
                <w:rFonts w:ascii="Arial" w:hAnsi="Arial" w:cs="Arial"/>
              </w:rPr>
            </w:pPr>
          </w:p>
        </w:tc>
      </w:tr>
      <w:tr w:rsidR="00A97890" w:rsidRPr="00854AF3" w14:paraId="1B72A723" w14:textId="77777777">
        <w:tblPrEx>
          <w:tblCellMar>
            <w:top w:w="0" w:type="dxa"/>
            <w:left w:w="0" w:type="dxa"/>
            <w:bottom w:w="0" w:type="dxa"/>
            <w:right w:w="0" w:type="dxa"/>
          </w:tblCellMar>
        </w:tblPrEx>
        <w:tc>
          <w:tcPr>
            <w:tcW w:w="4621" w:type="dxa"/>
            <w:tcBorders>
              <w:top w:val="nil"/>
              <w:left w:val="nil"/>
              <w:bottom w:val="nil"/>
              <w:right w:val="nil"/>
            </w:tcBorders>
            <w:shd w:val="clear" w:color="auto" w:fill="FFFFFF"/>
          </w:tcPr>
          <w:p w14:paraId="65945294" w14:textId="77777777" w:rsidR="00A97890" w:rsidRPr="00854AF3" w:rsidRDefault="00A97890">
            <w:pPr>
              <w:widowControl w:val="0"/>
              <w:autoSpaceDE w:val="0"/>
              <w:autoSpaceDN w:val="0"/>
              <w:adjustRightInd w:val="0"/>
              <w:spacing w:after="0" w:line="240" w:lineRule="auto"/>
              <w:ind w:left="108" w:right="107"/>
              <w:rPr>
                <w:rFonts w:ascii="Arial" w:hAnsi="Arial" w:cs="Arial"/>
              </w:rPr>
            </w:pPr>
          </w:p>
        </w:tc>
        <w:tc>
          <w:tcPr>
            <w:tcW w:w="4621" w:type="dxa"/>
            <w:tcBorders>
              <w:top w:val="nil"/>
              <w:left w:val="nil"/>
              <w:bottom w:val="nil"/>
              <w:right w:val="nil"/>
            </w:tcBorders>
            <w:shd w:val="clear" w:color="auto" w:fill="FFFFFF"/>
          </w:tcPr>
          <w:p w14:paraId="0630DBF3" w14:textId="77777777" w:rsidR="00A97890" w:rsidRPr="00854AF3" w:rsidRDefault="00A97890">
            <w:pPr>
              <w:widowControl w:val="0"/>
              <w:autoSpaceDE w:val="0"/>
              <w:autoSpaceDN w:val="0"/>
              <w:adjustRightInd w:val="0"/>
              <w:spacing w:after="0" w:line="240" w:lineRule="auto"/>
              <w:ind w:left="109" w:right="106"/>
              <w:rPr>
                <w:rFonts w:ascii="Arial" w:hAnsi="Arial" w:cs="Arial"/>
              </w:rPr>
            </w:pPr>
          </w:p>
        </w:tc>
      </w:tr>
      <w:tr w:rsidR="00A97890" w:rsidRPr="00854AF3" w14:paraId="6E18E429" w14:textId="77777777">
        <w:tblPrEx>
          <w:tblCellMar>
            <w:top w:w="0" w:type="dxa"/>
            <w:left w:w="0" w:type="dxa"/>
            <w:bottom w:w="0" w:type="dxa"/>
            <w:right w:w="0" w:type="dxa"/>
          </w:tblCellMar>
        </w:tblPrEx>
        <w:tc>
          <w:tcPr>
            <w:tcW w:w="4621" w:type="dxa"/>
            <w:tcBorders>
              <w:top w:val="nil"/>
              <w:left w:val="nil"/>
              <w:bottom w:val="nil"/>
              <w:right w:val="nil"/>
            </w:tcBorders>
            <w:shd w:val="clear" w:color="auto" w:fill="FFFFFF"/>
          </w:tcPr>
          <w:p w14:paraId="1882A37D" w14:textId="77777777" w:rsidR="00A97890" w:rsidRPr="00854AF3" w:rsidRDefault="00A97890">
            <w:pPr>
              <w:widowControl w:val="0"/>
              <w:autoSpaceDE w:val="0"/>
              <w:autoSpaceDN w:val="0"/>
              <w:adjustRightInd w:val="0"/>
              <w:spacing w:after="0" w:line="240" w:lineRule="auto"/>
              <w:ind w:left="108" w:right="107"/>
              <w:rPr>
                <w:rFonts w:ascii="Arial" w:hAnsi="Arial" w:cs="Arial"/>
              </w:rPr>
            </w:pPr>
          </w:p>
        </w:tc>
        <w:tc>
          <w:tcPr>
            <w:tcW w:w="4621" w:type="dxa"/>
            <w:tcBorders>
              <w:top w:val="nil"/>
              <w:left w:val="nil"/>
              <w:bottom w:val="nil"/>
              <w:right w:val="nil"/>
            </w:tcBorders>
            <w:shd w:val="clear" w:color="auto" w:fill="FFFFFF"/>
          </w:tcPr>
          <w:p w14:paraId="66C6A79B" w14:textId="77777777" w:rsidR="00A97890" w:rsidRPr="00854AF3" w:rsidRDefault="00585B3A">
            <w:pPr>
              <w:widowControl w:val="0"/>
              <w:autoSpaceDE w:val="0"/>
              <w:autoSpaceDN w:val="0"/>
              <w:adjustRightInd w:val="0"/>
              <w:spacing w:after="0" w:line="240" w:lineRule="auto"/>
              <w:ind w:left="108" w:right="107"/>
              <w:rPr>
                <w:rFonts w:ascii="Arial" w:hAnsi="Arial" w:cs="Arial"/>
              </w:rPr>
            </w:pPr>
            <w:r w:rsidRPr="00854AF3">
              <w:rPr>
                <w:rFonts w:ascii="Arial" w:hAnsi="Arial" w:cs="Arial"/>
                <w:color w:val="000000"/>
              </w:rPr>
              <w:t>Your Reference:</w:t>
            </w:r>
          </w:p>
        </w:tc>
      </w:tr>
      <w:tr w:rsidR="00A97890" w:rsidRPr="00854AF3" w14:paraId="03936B83" w14:textId="77777777">
        <w:tblPrEx>
          <w:tblCellMar>
            <w:top w:w="0" w:type="dxa"/>
            <w:left w:w="0" w:type="dxa"/>
            <w:bottom w:w="0" w:type="dxa"/>
            <w:right w:w="0" w:type="dxa"/>
          </w:tblCellMar>
        </w:tblPrEx>
        <w:tc>
          <w:tcPr>
            <w:tcW w:w="4621" w:type="dxa"/>
            <w:tcBorders>
              <w:top w:val="nil"/>
              <w:left w:val="nil"/>
              <w:bottom w:val="nil"/>
              <w:right w:val="nil"/>
            </w:tcBorders>
            <w:shd w:val="clear" w:color="auto" w:fill="FFFFFF"/>
          </w:tcPr>
          <w:p w14:paraId="4BF5E697" w14:textId="77777777" w:rsidR="00A97890" w:rsidRPr="00854AF3" w:rsidRDefault="00A97890">
            <w:pPr>
              <w:widowControl w:val="0"/>
              <w:autoSpaceDE w:val="0"/>
              <w:autoSpaceDN w:val="0"/>
              <w:adjustRightInd w:val="0"/>
              <w:spacing w:after="0" w:line="240" w:lineRule="auto"/>
              <w:ind w:left="108" w:right="107"/>
              <w:rPr>
                <w:rFonts w:ascii="Arial" w:hAnsi="Arial" w:cs="Arial"/>
              </w:rPr>
            </w:pPr>
          </w:p>
        </w:tc>
        <w:tc>
          <w:tcPr>
            <w:tcW w:w="4621" w:type="dxa"/>
            <w:tcBorders>
              <w:top w:val="nil"/>
              <w:left w:val="nil"/>
              <w:bottom w:val="nil"/>
              <w:right w:val="nil"/>
            </w:tcBorders>
            <w:shd w:val="clear" w:color="auto" w:fill="FFFFFF"/>
          </w:tcPr>
          <w:p w14:paraId="339C05B3" w14:textId="77777777" w:rsidR="00A97890" w:rsidRPr="00854AF3" w:rsidRDefault="00A97890">
            <w:pPr>
              <w:widowControl w:val="0"/>
              <w:autoSpaceDE w:val="0"/>
              <w:autoSpaceDN w:val="0"/>
              <w:adjustRightInd w:val="0"/>
              <w:spacing w:after="0" w:line="240" w:lineRule="auto"/>
              <w:ind w:left="109" w:right="106"/>
              <w:rPr>
                <w:rFonts w:ascii="Arial" w:hAnsi="Arial" w:cs="Arial"/>
              </w:rPr>
            </w:pPr>
          </w:p>
        </w:tc>
      </w:tr>
      <w:tr w:rsidR="00A97890" w:rsidRPr="00854AF3" w14:paraId="20555F43" w14:textId="77777777">
        <w:tblPrEx>
          <w:tblCellMar>
            <w:top w:w="0" w:type="dxa"/>
            <w:left w:w="0" w:type="dxa"/>
            <w:bottom w:w="0" w:type="dxa"/>
            <w:right w:w="0" w:type="dxa"/>
          </w:tblCellMar>
        </w:tblPrEx>
        <w:tc>
          <w:tcPr>
            <w:tcW w:w="4621" w:type="dxa"/>
            <w:tcBorders>
              <w:top w:val="nil"/>
              <w:left w:val="nil"/>
              <w:bottom w:val="nil"/>
              <w:right w:val="nil"/>
            </w:tcBorders>
            <w:shd w:val="clear" w:color="auto" w:fill="FFFFFF"/>
          </w:tcPr>
          <w:p w14:paraId="49903F01" w14:textId="77777777" w:rsidR="00A97890" w:rsidRPr="00854AF3" w:rsidRDefault="00A97890" w:rsidP="00585B3A">
            <w:pPr>
              <w:widowControl w:val="0"/>
              <w:autoSpaceDE w:val="0"/>
              <w:autoSpaceDN w:val="0"/>
              <w:adjustRightInd w:val="0"/>
              <w:spacing w:after="0" w:line="240" w:lineRule="auto"/>
              <w:ind w:left="108" w:right="107"/>
              <w:rPr>
                <w:rFonts w:ascii="Arial" w:hAnsi="Arial" w:cs="Arial"/>
              </w:rPr>
            </w:pPr>
          </w:p>
        </w:tc>
        <w:tc>
          <w:tcPr>
            <w:tcW w:w="4621" w:type="dxa"/>
            <w:tcBorders>
              <w:top w:val="nil"/>
              <w:left w:val="nil"/>
              <w:bottom w:val="nil"/>
              <w:right w:val="nil"/>
            </w:tcBorders>
            <w:shd w:val="clear" w:color="auto" w:fill="FFFFFF"/>
          </w:tcPr>
          <w:p w14:paraId="3DCDEEF7" w14:textId="77777777" w:rsidR="00A97890" w:rsidRPr="00854AF3" w:rsidRDefault="00585B3A">
            <w:pPr>
              <w:widowControl w:val="0"/>
              <w:autoSpaceDE w:val="0"/>
              <w:autoSpaceDN w:val="0"/>
              <w:adjustRightInd w:val="0"/>
              <w:spacing w:after="0" w:line="240" w:lineRule="auto"/>
              <w:ind w:left="108" w:right="107"/>
              <w:rPr>
                <w:rFonts w:ascii="Arial" w:hAnsi="Arial" w:cs="Arial"/>
              </w:rPr>
            </w:pPr>
            <w:r w:rsidRPr="00854AF3">
              <w:rPr>
                <w:rFonts w:ascii="Arial" w:hAnsi="Arial" w:cs="Arial"/>
                <w:color w:val="000000"/>
              </w:rPr>
              <w:t>Our Reference: 701211382</w:t>
            </w:r>
          </w:p>
        </w:tc>
      </w:tr>
      <w:tr w:rsidR="00A97890" w:rsidRPr="00854AF3" w14:paraId="5CF8CD15" w14:textId="77777777">
        <w:tblPrEx>
          <w:tblCellMar>
            <w:top w:w="0" w:type="dxa"/>
            <w:left w:w="0" w:type="dxa"/>
            <w:bottom w:w="0" w:type="dxa"/>
            <w:right w:w="0" w:type="dxa"/>
          </w:tblCellMar>
        </w:tblPrEx>
        <w:tc>
          <w:tcPr>
            <w:tcW w:w="4621" w:type="dxa"/>
            <w:tcBorders>
              <w:top w:val="nil"/>
              <w:left w:val="nil"/>
              <w:bottom w:val="nil"/>
              <w:right w:val="nil"/>
            </w:tcBorders>
            <w:shd w:val="clear" w:color="auto" w:fill="FFFFFF"/>
          </w:tcPr>
          <w:p w14:paraId="0634458A" w14:textId="77777777" w:rsidR="00A97890" w:rsidRPr="00854AF3" w:rsidRDefault="00A97890">
            <w:pPr>
              <w:widowControl w:val="0"/>
              <w:autoSpaceDE w:val="0"/>
              <w:autoSpaceDN w:val="0"/>
              <w:adjustRightInd w:val="0"/>
              <w:spacing w:after="0" w:line="240" w:lineRule="auto"/>
              <w:ind w:left="108" w:right="107"/>
              <w:rPr>
                <w:rFonts w:ascii="Arial" w:hAnsi="Arial" w:cs="Arial"/>
              </w:rPr>
            </w:pPr>
          </w:p>
        </w:tc>
        <w:tc>
          <w:tcPr>
            <w:tcW w:w="4621" w:type="dxa"/>
            <w:tcBorders>
              <w:top w:val="nil"/>
              <w:left w:val="nil"/>
              <w:bottom w:val="nil"/>
              <w:right w:val="nil"/>
            </w:tcBorders>
            <w:shd w:val="clear" w:color="auto" w:fill="FFFFFF"/>
          </w:tcPr>
          <w:p w14:paraId="1E5C7B74" w14:textId="77777777" w:rsidR="00A97890" w:rsidRPr="00854AF3" w:rsidRDefault="00A97890">
            <w:pPr>
              <w:widowControl w:val="0"/>
              <w:autoSpaceDE w:val="0"/>
              <w:autoSpaceDN w:val="0"/>
              <w:adjustRightInd w:val="0"/>
              <w:spacing w:after="0" w:line="240" w:lineRule="auto"/>
              <w:ind w:left="109" w:right="106"/>
              <w:rPr>
                <w:rFonts w:ascii="Arial" w:hAnsi="Arial" w:cs="Arial"/>
              </w:rPr>
            </w:pPr>
          </w:p>
        </w:tc>
      </w:tr>
      <w:tr w:rsidR="00A97890" w:rsidRPr="00854AF3" w14:paraId="6B8DE999" w14:textId="77777777">
        <w:tblPrEx>
          <w:tblCellMar>
            <w:top w:w="0" w:type="dxa"/>
            <w:left w:w="0" w:type="dxa"/>
            <w:bottom w:w="0" w:type="dxa"/>
            <w:right w:w="0" w:type="dxa"/>
          </w:tblCellMar>
        </w:tblPrEx>
        <w:tc>
          <w:tcPr>
            <w:tcW w:w="4621" w:type="dxa"/>
            <w:tcBorders>
              <w:top w:val="nil"/>
              <w:left w:val="nil"/>
              <w:bottom w:val="nil"/>
              <w:right w:val="nil"/>
            </w:tcBorders>
            <w:shd w:val="clear" w:color="auto" w:fill="FFFFFF"/>
          </w:tcPr>
          <w:p w14:paraId="4FE08475" w14:textId="77777777" w:rsidR="00A97890" w:rsidRPr="00854AF3" w:rsidRDefault="00A97890">
            <w:pPr>
              <w:widowControl w:val="0"/>
              <w:autoSpaceDE w:val="0"/>
              <w:autoSpaceDN w:val="0"/>
              <w:adjustRightInd w:val="0"/>
              <w:spacing w:after="0" w:line="240" w:lineRule="auto"/>
              <w:ind w:left="108" w:right="107"/>
              <w:rPr>
                <w:rFonts w:ascii="Arial" w:hAnsi="Arial" w:cs="Arial"/>
              </w:rPr>
            </w:pPr>
          </w:p>
        </w:tc>
        <w:tc>
          <w:tcPr>
            <w:tcW w:w="4621" w:type="dxa"/>
            <w:tcBorders>
              <w:top w:val="nil"/>
              <w:left w:val="nil"/>
              <w:bottom w:val="nil"/>
              <w:right w:val="nil"/>
            </w:tcBorders>
            <w:shd w:val="clear" w:color="auto" w:fill="FFFFFF"/>
          </w:tcPr>
          <w:p w14:paraId="73465092" w14:textId="77777777" w:rsidR="00A97890" w:rsidRPr="00854AF3" w:rsidRDefault="00585B3A">
            <w:pPr>
              <w:widowControl w:val="0"/>
              <w:autoSpaceDE w:val="0"/>
              <w:autoSpaceDN w:val="0"/>
              <w:adjustRightInd w:val="0"/>
              <w:spacing w:after="0" w:line="240" w:lineRule="auto"/>
              <w:ind w:left="108" w:right="107"/>
              <w:rPr>
                <w:rFonts w:ascii="Arial" w:hAnsi="Arial" w:cs="Arial"/>
              </w:rPr>
            </w:pPr>
            <w:r w:rsidRPr="00854AF3">
              <w:rPr>
                <w:rFonts w:ascii="Arial" w:hAnsi="Arial" w:cs="Arial"/>
                <w:color w:val="000000"/>
              </w:rPr>
              <w:t>Date:</w:t>
            </w:r>
            <w:r w:rsidR="00712385" w:rsidRPr="00854AF3">
              <w:rPr>
                <w:rFonts w:ascii="Arial" w:hAnsi="Arial" w:cs="Arial"/>
                <w:color w:val="000000"/>
              </w:rPr>
              <w:t xml:space="preserve"> </w:t>
            </w:r>
            <w:r w:rsidR="00B3306C">
              <w:rPr>
                <w:rFonts w:ascii="Arial" w:hAnsi="Arial" w:cs="Arial"/>
                <w:color w:val="000000"/>
              </w:rPr>
              <w:t>09</w:t>
            </w:r>
            <w:r w:rsidR="009F52E9" w:rsidRPr="00854AF3">
              <w:rPr>
                <w:rFonts w:ascii="Arial" w:hAnsi="Arial" w:cs="Arial"/>
                <w:color w:val="000000"/>
              </w:rPr>
              <w:t>/11/2021</w:t>
            </w:r>
          </w:p>
        </w:tc>
      </w:tr>
      <w:tr w:rsidR="00A97890" w:rsidRPr="00854AF3" w14:paraId="3066B6E4" w14:textId="77777777">
        <w:tblPrEx>
          <w:tblCellMar>
            <w:top w:w="0" w:type="dxa"/>
            <w:left w:w="0" w:type="dxa"/>
            <w:bottom w:w="0" w:type="dxa"/>
            <w:right w:w="0" w:type="dxa"/>
          </w:tblCellMar>
        </w:tblPrEx>
        <w:tc>
          <w:tcPr>
            <w:tcW w:w="4621" w:type="dxa"/>
            <w:tcBorders>
              <w:top w:val="nil"/>
              <w:left w:val="nil"/>
              <w:bottom w:val="single" w:sz="4" w:space="0" w:color="000000"/>
              <w:right w:val="nil"/>
            </w:tcBorders>
            <w:shd w:val="clear" w:color="auto" w:fill="FFFFFF"/>
          </w:tcPr>
          <w:p w14:paraId="3E477676" w14:textId="77777777" w:rsidR="00A97890" w:rsidRPr="00854AF3" w:rsidRDefault="00A97890">
            <w:pPr>
              <w:widowControl w:val="0"/>
              <w:autoSpaceDE w:val="0"/>
              <w:autoSpaceDN w:val="0"/>
              <w:adjustRightInd w:val="0"/>
              <w:spacing w:after="0" w:line="240" w:lineRule="auto"/>
              <w:ind w:left="108" w:right="107"/>
              <w:rPr>
                <w:rFonts w:ascii="Arial" w:hAnsi="Arial" w:cs="Arial"/>
              </w:rPr>
            </w:pPr>
          </w:p>
        </w:tc>
        <w:tc>
          <w:tcPr>
            <w:tcW w:w="4621" w:type="dxa"/>
            <w:tcBorders>
              <w:top w:val="nil"/>
              <w:left w:val="nil"/>
              <w:bottom w:val="single" w:sz="4" w:space="0" w:color="000000"/>
              <w:right w:val="nil"/>
            </w:tcBorders>
            <w:shd w:val="clear" w:color="auto" w:fill="FFFFFF"/>
          </w:tcPr>
          <w:p w14:paraId="56986BA7" w14:textId="77777777" w:rsidR="00A97890" w:rsidRPr="00854AF3" w:rsidRDefault="00A97890">
            <w:pPr>
              <w:widowControl w:val="0"/>
              <w:autoSpaceDE w:val="0"/>
              <w:autoSpaceDN w:val="0"/>
              <w:adjustRightInd w:val="0"/>
              <w:spacing w:after="0" w:line="240" w:lineRule="auto"/>
              <w:ind w:left="108" w:right="107"/>
              <w:rPr>
                <w:rFonts w:ascii="Arial" w:hAnsi="Arial" w:cs="Arial"/>
              </w:rPr>
            </w:pPr>
          </w:p>
        </w:tc>
      </w:tr>
    </w:tbl>
    <w:p w14:paraId="6F831EC5" w14:textId="77777777" w:rsidR="00A97890" w:rsidRPr="00854AF3" w:rsidRDefault="00A97890">
      <w:pPr>
        <w:widowControl w:val="0"/>
        <w:autoSpaceDE w:val="0"/>
        <w:autoSpaceDN w:val="0"/>
        <w:adjustRightInd w:val="0"/>
        <w:spacing w:after="200" w:line="276" w:lineRule="auto"/>
        <w:ind w:left="120" w:right="114"/>
        <w:rPr>
          <w:rFonts w:ascii="Arial" w:hAnsi="Arial" w:cs="Arial"/>
          <w:color w:val="000000"/>
        </w:rPr>
      </w:pPr>
    </w:p>
    <w:p w14:paraId="14405285" w14:textId="77777777" w:rsidR="00A97890" w:rsidRPr="00854AF3" w:rsidRDefault="00A97890">
      <w:pPr>
        <w:widowControl w:val="0"/>
        <w:autoSpaceDE w:val="0"/>
        <w:autoSpaceDN w:val="0"/>
        <w:adjustRightInd w:val="0"/>
        <w:spacing w:after="200" w:line="276" w:lineRule="auto"/>
        <w:ind w:left="120" w:right="114"/>
        <w:rPr>
          <w:rFonts w:ascii="Arial" w:hAnsi="Arial" w:cs="Arial"/>
        </w:rPr>
      </w:pPr>
      <w:r w:rsidRPr="00854AF3">
        <w:rPr>
          <w:rFonts w:ascii="Arial" w:hAnsi="Arial" w:cs="Arial"/>
          <w:color w:val="000000"/>
        </w:rPr>
        <w:t>Dear Sir/Madam,</w:t>
      </w:r>
    </w:p>
    <w:p w14:paraId="02AA81FA" w14:textId="77777777" w:rsidR="00A97890" w:rsidRPr="00854AF3" w:rsidRDefault="00A97890">
      <w:pPr>
        <w:widowControl w:val="0"/>
        <w:autoSpaceDE w:val="0"/>
        <w:autoSpaceDN w:val="0"/>
        <w:adjustRightInd w:val="0"/>
        <w:spacing w:after="200" w:line="276" w:lineRule="auto"/>
        <w:ind w:left="120" w:right="114"/>
        <w:rPr>
          <w:rFonts w:ascii="Arial" w:hAnsi="Arial" w:cs="Arial"/>
          <w:color w:val="000000"/>
        </w:rPr>
      </w:pPr>
    </w:p>
    <w:p w14:paraId="6248F623" w14:textId="77777777" w:rsidR="00A97890" w:rsidRPr="00854AF3" w:rsidRDefault="00A97890">
      <w:pPr>
        <w:widowControl w:val="0"/>
        <w:autoSpaceDE w:val="0"/>
        <w:autoSpaceDN w:val="0"/>
        <w:adjustRightInd w:val="0"/>
        <w:spacing w:after="200" w:line="276" w:lineRule="auto"/>
        <w:ind w:left="120" w:right="114"/>
        <w:rPr>
          <w:rFonts w:ascii="Arial" w:hAnsi="Arial" w:cs="Arial"/>
        </w:rPr>
      </w:pPr>
      <w:r w:rsidRPr="00854AF3">
        <w:rPr>
          <w:rFonts w:ascii="Arial" w:hAnsi="Arial" w:cs="Arial"/>
          <w:color w:val="000000"/>
          <w:u w:val="single"/>
        </w:rPr>
        <w:t>Invitation To: Tender Reference Number: 701211382- Diversionary Ground Handling Services for Voyager Aircraft - Scheduled Routes</w:t>
      </w:r>
    </w:p>
    <w:p w14:paraId="24177DE7" w14:textId="77777777" w:rsidR="00A97890" w:rsidRPr="00854AF3" w:rsidRDefault="00A97890">
      <w:pPr>
        <w:widowControl w:val="0"/>
        <w:autoSpaceDE w:val="0"/>
        <w:autoSpaceDN w:val="0"/>
        <w:adjustRightInd w:val="0"/>
        <w:spacing w:after="200" w:line="276" w:lineRule="auto"/>
        <w:ind w:left="120" w:right="114"/>
        <w:rPr>
          <w:rFonts w:ascii="Arial" w:hAnsi="Arial" w:cs="Arial"/>
          <w:color w:val="000000"/>
        </w:rPr>
      </w:pPr>
    </w:p>
    <w:p w14:paraId="3445C196" w14:textId="77777777" w:rsidR="00A97890" w:rsidRPr="00854AF3" w:rsidRDefault="00A97890" w:rsidP="002439D5">
      <w:pPr>
        <w:widowControl w:val="0"/>
        <w:numPr>
          <w:ilvl w:val="0"/>
          <w:numId w:val="7"/>
        </w:numPr>
        <w:autoSpaceDE w:val="0"/>
        <w:autoSpaceDN w:val="0"/>
        <w:adjustRightInd w:val="0"/>
        <w:spacing w:after="200" w:line="276" w:lineRule="auto"/>
        <w:ind w:right="114"/>
        <w:rPr>
          <w:rFonts w:ascii="Arial" w:hAnsi="Arial" w:cs="Arial"/>
          <w:color w:val="000000"/>
        </w:rPr>
      </w:pPr>
      <w:r w:rsidRPr="00854AF3">
        <w:rPr>
          <w:rFonts w:ascii="Arial" w:hAnsi="Arial" w:cs="Arial"/>
          <w:color w:val="000000"/>
        </w:rPr>
        <w:t>You are invited to tender for Diversionary Ground Handling Services for Voyager Aircraft - Scheduled Routes</w:t>
      </w:r>
      <w:r w:rsidR="00F82A72" w:rsidRPr="00854AF3">
        <w:rPr>
          <w:rFonts w:ascii="Arial" w:hAnsi="Arial" w:cs="Arial"/>
          <w:color w:val="000000"/>
        </w:rPr>
        <w:t>,</w:t>
      </w:r>
      <w:r w:rsidRPr="00854AF3">
        <w:rPr>
          <w:rFonts w:ascii="Arial" w:hAnsi="Arial" w:cs="Arial"/>
          <w:color w:val="000000"/>
        </w:rPr>
        <w:t xml:space="preserve"> in accordance with the attached documentation.</w:t>
      </w:r>
    </w:p>
    <w:p w14:paraId="732079F2" w14:textId="77777777" w:rsidR="002439D5" w:rsidRPr="00854AF3" w:rsidRDefault="002439D5" w:rsidP="002439D5">
      <w:pPr>
        <w:widowControl w:val="0"/>
        <w:numPr>
          <w:ilvl w:val="0"/>
          <w:numId w:val="7"/>
        </w:numPr>
        <w:autoSpaceDE w:val="0"/>
        <w:autoSpaceDN w:val="0"/>
        <w:adjustRightInd w:val="0"/>
        <w:spacing w:after="200" w:line="276" w:lineRule="auto"/>
        <w:ind w:right="114"/>
        <w:rPr>
          <w:rFonts w:ascii="Arial" w:hAnsi="Arial" w:cs="Arial"/>
        </w:rPr>
      </w:pPr>
      <w:r w:rsidRPr="00854AF3">
        <w:rPr>
          <w:rFonts w:ascii="Arial" w:hAnsi="Arial" w:cs="Arial"/>
          <w:color w:val="000000"/>
        </w:rPr>
        <w:t>The requirement is to provide Ground Handling Diversion support services within the stated Airport destinations</w:t>
      </w:r>
    </w:p>
    <w:p w14:paraId="3FF32CAE" w14:textId="77777777" w:rsidR="00A97890" w:rsidRPr="00854AF3" w:rsidRDefault="002439D5">
      <w:pPr>
        <w:widowControl w:val="0"/>
        <w:autoSpaceDE w:val="0"/>
        <w:autoSpaceDN w:val="0"/>
        <w:adjustRightInd w:val="0"/>
        <w:spacing w:after="200" w:line="276" w:lineRule="auto"/>
        <w:ind w:left="120" w:right="114"/>
        <w:rPr>
          <w:rFonts w:ascii="Arial" w:hAnsi="Arial" w:cs="Arial"/>
        </w:rPr>
      </w:pPr>
      <w:r w:rsidRPr="00854AF3">
        <w:rPr>
          <w:rFonts w:ascii="Arial" w:hAnsi="Arial" w:cs="Arial"/>
          <w:color w:val="000000"/>
        </w:rPr>
        <w:t>3</w:t>
      </w:r>
      <w:r w:rsidR="00A97890" w:rsidRPr="00854AF3">
        <w:rPr>
          <w:rFonts w:ascii="Arial" w:hAnsi="Arial" w:cs="Arial"/>
          <w:color w:val="000000"/>
        </w:rPr>
        <w:t>.   The anticipated date for the contract award decision is</w:t>
      </w:r>
      <w:r w:rsidR="00A76739" w:rsidRPr="00854AF3">
        <w:rPr>
          <w:rFonts w:ascii="Arial" w:hAnsi="Arial" w:cs="Arial"/>
          <w:color w:val="000000"/>
        </w:rPr>
        <w:t xml:space="preserve"> 1</w:t>
      </w:r>
      <w:r w:rsidR="00770063" w:rsidRPr="00854AF3">
        <w:rPr>
          <w:rFonts w:ascii="Arial" w:hAnsi="Arial" w:cs="Arial"/>
          <w:color w:val="000000"/>
        </w:rPr>
        <w:t>6</w:t>
      </w:r>
      <w:r w:rsidR="00A76739" w:rsidRPr="00854AF3">
        <w:rPr>
          <w:rFonts w:ascii="Arial" w:hAnsi="Arial" w:cs="Arial"/>
          <w:color w:val="000000"/>
        </w:rPr>
        <w:t xml:space="preserve"> December</w:t>
      </w:r>
      <w:r w:rsidR="00A97890" w:rsidRPr="00854AF3">
        <w:rPr>
          <w:rFonts w:ascii="Arial" w:hAnsi="Arial" w:cs="Arial"/>
          <w:color w:val="000000"/>
        </w:rPr>
        <w:t xml:space="preserve"> </w:t>
      </w:r>
      <w:r w:rsidR="003E4D28" w:rsidRPr="00854AF3">
        <w:rPr>
          <w:rFonts w:ascii="Arial" w:hAnsi="Arial" w:cs="Arial"/>
          <w:color w:val="000000"/>
        </w:rPr>
        <w:t>2021</w:t>
      </w:r>
      <w:r w:rsidR="00A97890" w:rsidRPr="00854AF3">
        <w:rPr>
          <w:rFonts w:ascii="Arial" w:hAnsi="Arial" w:cs="Arial"/>
          <w:color w:val="000000"/>
        </w:rPr>
        <w:t>, please note that this is an indicative date and may change.</w:t>
      </w:r>
    </w:p>
    <w:p w14:paraId="6F05DB1C" w14:textId="77777777" w:rsidR="00A97890" w:rsidRPr="00854AF3" w:rsidRDefault="002439D5">
      <w:pPr>
        <w:widowControl w:val="0"/>
        <w:autoSpaceDE w:val="0"/>
        <w:autoSpaceDN w:val="0"/>
        <w:adjustRightInd w:val="0"/>
        <w:spacing w:after="200" w:line="276" w:lineRule="auto"/>
        <w:ind w:left="120" w:right="114"/>
        <w:rPr>
          <w:rFonts w:ascii="Arial" w:hAnsi="Arial" w:cs="Arial"/>
        </w:rPr>
      </w:pPr>
      <w:r w:rsidRPr="00854AF3">
        <w:rPr>
          <w:rFonts w:ascii="Arial" w:hAnsi="Arial" w:cs="Arial"/>
          <w:color w:val="000000"/>
        </w:rPr>
        <w:t>4</w:t>
      </w:r>
      <w:r w:rsidR="00A97890" w:rsidRPr="00854AF3">
        <w:rPr>
          <w:rFonts w:ascii="Arial" w:hAnsi="Arial" w:cs="Arial"/>
          <w:color w:val="000000"/>
        </w:rPr>
        <w:t>.   You must submit your Tender</w:t>
      </w:r>
      <w:r w:rsidR="00C433D1" w:rsidRPr="00854AF3">
        <w:rPr>
          <w:rFonts w:ascii="Arial" w:hAnsi="Arial" w:cs="Arial"/>
          <w:color w:val="000000"/>
        </w:rPr>
        <w:t xml:space="preserve"> via the Defence Sourcing Portal (</w:t>
      </w:r>
      <w:r w:rsidR="006B38AB" w:rsidRPr="00854AF3">
        <w:rPr>
          <w:rFonts w:ascii="Arial" w:hAnsi="Arial" w:cs="Arial"/>
          <w:color w:val="000000"/>
        </w:rPr>
        <w:t>DSP) no</w:t>
      </w:r>
      <w:r w:rsidR="00A97890" w:rsidRPr="00854AF3">
        <w:rPr>
          <w:rFonts w:ascii="Arial" w:hAnsi="Arial" w:cs="Arial"/>
          <w:color w:val="000000"/>
        </w:rPr>
        <w:t xml:space="preserve"> later than </w:t>
      </w:r>
      <w:r w:rsidR="003E4D28" w:rsidRPr="00854AF3">
        <w:rPr>
          <w:rFonts w:ascii="Arial" w:hAnsi="Arial" w:cs="Arial"/>
          <w:b/>
          <w:bCs/>
          <w:color w:val="000000"/>
        </w:rPr>
        <w:t xml:space="preserve">10:00AM </w:t>
      </w:r>
      <w:r w:rsidR="003E4D28" w:rsidRPr="00543E70">
        <w:rPr>
          <w:rFonts w:ascii="Arial" w:hAnsi="Arial" w:cs="Arial"/>
          <w:b/>
          <w:bCs/>
          <w:color w:val="000000"/>
        </w:rPr>
        <w:t xml:space="preserve">on </w:t>
      </w:r>
      <w:r w:rsidR="00770063" w:rsidRPr="00543E70">
        <w:rPr>
          <w:rFonts w:ascii="Arial" w:hAnsi="Arial" w:cs="Arial"/>
          <w:b/>
          <w:bCs/>
          <w:color w:val="000000"/>
        </w:rPr>
        <w:t>Monday</w:t>
      </w:r>
      <w:r w:rsidR="00A76739" w:rsidRPr="00543E70">
        <w:rPr>
          <w:rFonts w:ascii="Arial" w:hAnsi="Arial" w:cs="Arial"/>
          <w:b/>
          <w:bCs/>
          <w:color w:val="000000"/>
        </w:rPr>
        <w:t xml:space="preserve"> </w:t>
      </w:r>
      <w:r w:rsidR="00543E70" w:rsidRPr="00543E70">
        <w:rPr>
          <w:rFonts w:ascii="Arial" w:hAnsi="Arial" w:cs="Arial"/>
          <w:b/>
          <w:bCs/>
          <w:color w:val="000000"/>
        </w:rPr>
        <w:t>9</w:t>
      </w:r>
      <w:r w:rsidR="00770063" w:rsidRPr="00543E70">
        <w:rPr>
          <w:rFonts w:ascii="Arial" w:hAnsi="Arial" w:cs="Arial"/>
          <w:b/>
          <w:bCs/>
          <w:color w:val="000000"/>
        </w:rPr>
        <w:t>th</w:t>
      </w:r>
      <w:r w:rsidR="00A76739" w:rsidRPr="00543E70">
        <w:rPr>
          <w:rFonts w:ascii="Arial" w:hAnsi="Arial" w:cs="Arial"/>
          <w:b/>
          <w:bCs/>
          <w:color w:val="000000"/>
        </w:rPr>
        <w:t xml:space="preserve"> December</w:t>
      </w:r>
      <w:r w:rsidR="00A76739" w:rsidRPr="00854AF3">
        <w:rPr>
          <w:rFonts w:ascii="Arial" w:hAnsi="Arial" w:cs="Arial"/>
          <w:b/>
          <w:bCs/>
          <w:color w:val="000000"/>
        </w:rPr>
        <w:t xml:space="preserve"> 2021.</w:t>
      </w:r>
    </w:p>
    <w:p w14:paraId="4EB3C173" w14:textId="77777777" w:rsidR="00A97890" w:rsidRPr="00854AF3" w:rsidRDefault="002439D5">
      <w:pPr>
        <w:widowControl w:val="0"/>
        <w:autoSpaceDE w:val="0"/>
        <w:autoSpaceDN w:val="0"/>
        <w:adjustRightInd w:val="0"/>
        <w:spacing w:after="200" w:line="276" w:lineRule="auto"/>
        <w:ind w:left="120" w:right="114"/>
        <w:rPr>
          <w:rFonts w:ascii="Arial" w:hAnsi="Arial" w:cs="Arial"/>
        </w:rPr>
      </w:pPr>
      <w:r w:rsidRPr="00854AF3">
        <w:rPr>
          <w:rFonts w:ascii="Arial" w:hAnsi="Arial" w:cs="Arial"/>
          <w:color w:val="000000"/>
        </w:rPr>
        <w:t>5</w:t>
      </w:r>
      <w:r w:rsidR="00A97890" w:rsidRPr="00854AF3">
        <w:rPr>
          <w:rFonts w:ascii="Arial" w:hAnsi="Arial" w:cs="Arial"/>
          <w:color w:val="000000"/>
        </w:rPr>
        <w:t xml:space="preserve">.   Please confirm receipt of this tender to </w:t>
      </w:r>
      <w:r w:rsidR="00770063" w:rsidRPr="00854AF3">
        <w:rPr>
          <w:rFonts w:ascii="Arial" w:hAnsi="Arial" w:cs="Arial"/>
          <w:color w:val="000000"/>
        </w:rPr>
        <w:t>Mrs Baljeet Rayatt</w:t>
      </w:r>
      <w:r w:rsidR="00A97890" w:rsidRPr="00854AF3">
        <w:rPr>
          <w:rFonts w:ascii="Arial" w:hAnsi="Arial" w:cs="Arial"/>
          <w:color w:val="000000"/>
        </w:rPr>
        <w:t xml:space="preserve"> </w:t>
      </w:r>
      <w:r w:rsidR="00F82A72" w:rsidRPr="00854AF3">
        <w:rPr>
          <w:rFonts w:ascii="Arial" w:hAnsi="Arial" w:cs="Arial"/>
          <w:color w:val="000000"/>
        </w:rPr>
        <w:t>at</w:t>
      </w:r>
      <w:r w:rsidR="00A97890" w:rsidRPr="00854AF3">
        <w:rPr>
          <w:rFonts w:ascii="Arial" w:hAnsi="Arial" w:cs="Arial"/>
          <w:color w:val="000000"/>
        </w:rPr>
        <w:t xml:space="preserve"> the E-mail address </w:t>
      </w:r>
      <w:r w:rsidR="00770063" w:rsidRPr="00854AF3">
        <w:rPr>
          <w:rFonts w:ascii="Arial" w:hAnsi="Arial" w:cs="Arial"/>
          <w:color w:val="000000"/>
        </w:rPr>
        <w:t>Baljeet.rayatt100</w:t>
      </w:r>
      <w:r w:rsidR="00A97890" w:rsidRPr="00854AF3">
        <w:rPr>
          <w:rFonts w:ascii="Arial" w:hAnsi="Arial" w:cs="Arial"/>
          <w:color w:val="000000"/>
        </w:rPr>
        <w:t>@mod.gov.uk.</w:t>
      </w:r>
    </w:p>
    <w:p w14:paraId="6111316A" w14:textId="77777777" w:rsidR="00A97890" w:rsidRPr="00854AF3" w:rsidRDefault="00A97890">
      <w:pPr>
        <w:widowControl w:val="0"/>
        <w:autoSpaceDE w:val="0"/>
        <w:autoSpaceDN w:val="0"/>
        <w:adjustRightInd w:val="0"/>
        <w:spacing w:after="200" w:line="276" w:lineRule="auto"/>
        <w:ind w:left="120" w:right="114"/>
        <w:rPr>
          <w:rFonts w:ascii="Arial" w:hAnsi="Arial" w:cs="Arial"/>
          <w:color w:val="000000"/>
        </w:rPr>
      </w:pPr>
    </w:p>
    <w:p w14:paraId="6BA1AB23" w14:textId="77777777" w:rsidR="00A97890" w:rsidRPr="00854AF3" w:rsidRDefault="00A97890">
      <w:pPr>
        <w:widowControl w:val="0"/>
        <w:autoSpaceDE w:val="0"/>
        <w:autoSpaceDN w:val="0"/>
        <w:adjustRightInd w:val="0"/>
        <w:spacing w:after="200" w:line="276" w:lineRule="auto"/>
        <w:ind w:left="120" w:right="114"/>
        <w:rPr>
          <w:rFonts w:ascii="Arial" w:hAnsi="Arial" w:cs="Arial"/>
        </w:rPr>
      </w:pPr>
      <w:r w:rsidRPr="00854AF3">
        <w:rPr>
          <w:rFonts w:ascii="Arial" w:hAnsi="Arial" w:cs="Arial"/>
          <w:color w:val="000000"/>
        </w:rPr>
        <w:t>Yours faithfully</w:t>
      </w:r>
    </w:p>
    <w:p w14:paraId="342F52AE" w14:textId="77777777" w:rsidR="00A97890" w:rsidRPr="00854AF3" w:rsidRDefault="00CF4073">
      <w:pPr>
        <w:widowControl w:val="0"/>
        <w:autoSpaceDE w:val="0"/>
        <w:autoSpaceDN w:val="0"/>
        <w:adjustRightInd w:val="0"/>
        <w:spacing w:after="200" w:line="276" w:lineRule="auto"/>
        <w:ind w:left="120" w:right="114"/>
        <w:rPr>
          <w:rFonts w:ascii="Arial" w:hAnsi="Arial" w:cs="Arial"/>
          <w:i/>
          <w:iCs/>
          <w:color w:val="000000"/>
        </w:rPr>
      </w:pPr>
      <w:r>
        <w:rPr>
          <w:rFonts w:ascii="Arial" w:hAnsi="Arial" w:cs="Arial"/>
          <w:i/>
          <w:iCs/>
          <w:color w:val="000000"/>
        </w:rPr>
        <w:t>Andrew Trinick</w:t>
      </w:r>
    </w:p>
    <w:p w14:paraId="1683A585" w14:textId="77777777" w:rsidR="00A97890" w:rsidRPr="00854AF3" w:rsidRDefault="00CF4073" w:rsidP="00981EB9">
      <w:pPr>
        <w:widowControl w:val="0"/>
        <w:autoSpaceDE w:val="0"/>
        <w:autoSpaceDN w:val="0"/>
        <w:adjustRightInd w:val="0"/>
        <w:spacing w:after="0" w:line="276" w:lineRule="auto"/>
        <w:ind w:left="120" w:right="114"/>
        <w:rPr>
          <w:rFonts w:ascii="Arial" w:hAnsi="Arial" w:cs="Arial"/>
          <w:color w:val="000000"/>
        </w:rPr>
      </w:pPr>
      <w:r>
        <w:rPr>
          <w:rFonts w:ascii="Arial" w:hAnsi="Arial" w:cs="Arial"/>
          <w:color w:val="000000"/>
        </w:rPr>
        <w:t>Mr Andrew Trinick</w:t>
      </w:r>
    </w:p>
    <w:p w14:paraId="53719DA8" w14:textId="77777777" w:rsidR="00D01976" w:rsidRPr="00854AF3" w:rsidRDefault="00CF4073" w:rsidP="003E4D28">
      <w:pPr>
        <w:widowControl w:val="0"/>
        <w:autoSpaceDE w:val="0"/>
        <w:autoSpaceDN w:val="0"/>
        <w:adjustRightInd w:val="0"/>
        <w:spacing w:after="200" w:line="276" w:lineRule="auto"/>
        <w:ind w:left="120" w:right="114"/>
        <w:rPr>
          <w:rFonts w:ascii="Arial" w:hAnsi="Arial" w:cs="Arial"/>
        </w:rPr>
      </w:pPr>
      <w:r w:rsidRPr="00CF4073">
        <w:rPr>
          <w:rFonts w:ascii="Arial" w:hAnsi="Arial" w:cs="Arial"/>
          <w:color w:val="000000"/>
        </w:rPr>
        <w:t>Air-Comrcl Define &amp; Procure Dep Hd 1</w:t>
      </w:r>
      <w:r w:rsidR="00A97890" w:rsidRPr="00854AF3">
        <w:rPr>
          <w:rFonts w:ascii="Arial" w:hAnsi="Arial" w:cs="Arial"/>
        </w:rPr>
        <w:br w:type="page"/>
      </w:r>
    </w:p>
    <w:p w14:paraId="48BA14AA" w14:textId="77777777" w:rsidR="00D01976" w:rsidRPr="00854AF3" w:rsidRDefault="00D01976" w:rsidP="003E4D28">
      <w:pPr>
        <w:widowControl w:val="0"/>
        <w:autoSpaceDE w:val="0"/>
        <w:autoSpaceDN w:val="0"/>
        <w:adjustRightInd w:val="0"/>
        <w:spacing w:after="200" w:line="276" w:lineRule="auto"/>
        <w:ind w:left="120" w:right="114"/>
        <w:rPr>
          <w:rFonts w:ascii="Arial" w:hAnsi="Arial" w:cs="Arial"/>
        </w:rPr>
      </w:pPr>
    </w:p>
    <w:p w14:paraId="25B7A769" w14:textId="77777777" w:rsidR="00D01976" w:rsidRPr="00854AF3" w:rsidRDefault="00D01976" w:rsidP="003E4D28">
      <w:pPr>
        <w:widowControl w:val="0"/>
        <w:autoSpaceDE w:val="0"/>
        <w:autoSpaceDN w:val="0"/>
        <w:adjustRightInd w:val="0"/>
        <w:spacing w:after="200" w:line="276" w:lineRule="auto"/>
        <w:ind w:left="120" w:right="114"/>
        <w:rPr>
          <w:rFonts w:ascii="Arial" w:hAnsi="Arial" w:cs="Arial"/>
        </w:rPr>
      </w:pPr>
    </w:p>
    <w:p w14:paraId="119E1EF8" w14:textId="77777777" w:rsidR="00D01976" w:rsidRPr="00854AF3" w:rsidRDefault="00D01976" w:rsidP="003E4D28">
      <w:pPr>
        <w:widowControl w:val="0"/>
        <w:autoSpaceDE w:val="0"/>
        <w:autoSpaceDN w:val="0"/>
        <w:adjustRightInd w:val="0"/>
        <w:spacing w:after="200" w:line="276" w:lineRule="auto"/>
        <w:ind w:left="120" w:right="114"/>
        <w:rPr>
          <w:rFonts w:ascii="Arial" w:hAnsi="Arial" w:cs="Arial"/>
        </w:rPr>
      </w:pPr>
    </w:p>
    <w:p w14:paraId="7A16CFEE" w14:textId="77777777" w:rsidR="00D01976" w:rsidRPr="00854AF3" w:rsidRDefault="00D01976" w:rsidP="003E4D28">
      <w:pPr>
        <w:widowControl w:val="0"/>
        <w:autoSpaceDE w:val="0"/>
        <w:autoSpaceDN w:val="0"/>
        <w:adjustRightInd w:val="0"/>
        <w:spacing w:after="200" w:line="276" w:lineRule="auto"/>
        <w:ind w:left="120" w:right="114"/>
        <w:rPr>
          <w:rFonts w:ascii="Arial" w:hAnsi="Arial" w:cs="Arial"/>
        </w:rPr>
      </w:pPr>
    </w:p>
    <w:p w14:paraId="5833D45F" w14:textId="77777777" w:rsidR="00D01976" w:rsidRPr="00854AF3" w:rsidRDefault="00D01976" w:rsidP="003E4D28">
      <w:pPr>
        <w:widowControl w:val="0"/>
        <w:autoSpaceDE w:val="0"/>
        <w:autoSpaceDN w:val="0"/>
        <w:adjustRightInd w:val="0"/>
        <w:spacing w:after="200" w:line="276" w:lineRule="auto"/>
        <w:ind w:left="120" w:right="114"/>
        <w:rPr>
          <w:rFonts w:ascii="Arial" w:hAnsi="Arial" w:cs="Arial"/>
        </w:rPr>
      </w:pPr>
    </w:p>
    <w:p w14:paraId="5767248A" w14:textId="77777777" w:rsidR="00D01976" w:rsidRPr="00854AF3" w:rsidRDefault="00D01976" w:rsidP="00D01976">
      <w:pPr>
        <w:widowControl w:val="0"/>
        <w:autoSpaceDE w:val="0"/>
        <w:autoSpaceDN w:val="0"/>
        <w:adjustRightInd w:val="0"/>
        <w:spacing w:before="5" w:after="5" w:line="276" w:lineRule="auto"/>
        <w:ind w:left="12" w:right="114"/>
        <w:jc w:val="center"/>
        <w:rPr>
          <w:rFonts w:ascii="Arial" w:hAnsi="Arial" w:cs="Arial"/>
          <w:sz w:val="44"/>
          <w:szCs w:val="44"/>
        </w:rPr>
      </w:pPr>
      <w:r w:rsidRPr="00854AF3">
        <w:rPr>
          <w:rFonts w:ascii="Arial" w:hAnsi="Arial" w:cs="Arial"/>
          <w:sz w:val="44"/>
          <w:szCs w:val="44"/>
        </w:rPr>
        <w:t>Invite to Tender 701211382</w:t>
      </w:r>
    </w:p>
    <w:p w14:paraId="2AF1AEC8" w14:textId="77777777" w:rsidR="00D01976" w:rsidRPr="00854AF3" w:rsidRDefault="00D01976" w:rsidP="00D01976">
      <w:pPr>
        <w:widowControl w:val="0"/>
        <w:autoSpaceDE w:val="0"/>
        <w:autoSpaceDN w:val="0"/>
        <w:adjustRightInd w:val="0"/>
        <w:spacing w:before="5" w:after="5" w:line="276" w:lineRule="auto"/>
        <w:ind w:left="12" w:right="114"/>
        <w:jc w:val="center"/>
        <w:rPr>
          <w:rFonts w:ascii="Arial" w:hAnsi="Arial" w:cs="Arial"/>
          <w:sz w:val="44"/>
          <w:szCs w:val="44"/>
        </w:rPr>
      </w:pPr>
    </w:p>
    <w:p w14:paraId="14CAF0AC" w14:textId="77777777" w:rsidR="00D01976" w:rsidRPr="00854AF3" w:rsidRDefault="00D01976" w:rsidP="00D01976">
      <w:pPr>
        <w:widowControl w:val="0"/>
        <w:autoSpaceDE w:val="0"/>
        <w:autoSpaceDN w:val="0"/>
        <w:adjustRightInd w:val="0"/>
        <w:spacing w:before="5" w:after="5" w:line="276" w:lineRule="auto"/>
        <w:ind w:left="12" w:right="114"/>
        <w:jc w:val="center"/>
        <w:rPr>
          <w:rFonts w:ascii="Arial" w:hAnsi="Arial" w:cs="Arial"/>
          <w:sz w:val="44"/>
          <w:szCs w:val="44"/>
        </w:rPr>
      </w:pPr>
    </w:p>
    <w:p w14:paraId="487FAAEF" w14:textId="77777777" w:rsidR="00D01976" w:rsidRPr="00854AF3" w:rsidRDefault="00D01976" w:rsidP="00D01976">
      <w:pPr>
        <w:widowControl w:val="0"/>
        <w:autoSpaceDE w:val="0"/>
        <w:autoSpaceDN w:val="0"/>
        <w:adjustRightInd w:val="0"/>
        <w:spacing w:before="5" w:after="5" w:line="276" w:lineRule="auto"/>
        <w:ind w:left="12" w:right="114"/>
        <w:jc w:val="center"/>
        <w:rPr>
          <w:rFonts w:ascii="Arial" w:hAnsi="Arial" w:cs="Arial"/>
          <w:sz w:val="44"/>
          <w:szCs w:val="44"/>
        </w:rPr>
      </w:pPr>
    </w:p>
    <w:p w14:paraId="64CD725B" w14:textId="77777777" w:rsidR="00D01976" w:rsidRPr="00854AF3" w:rsidRDefault="00D01976" w:rsidP="00D01976">
      <w:pPr>
        <w:widowControl w:val="0"/>
        <w:autoSpaceDE w:val="0"/>
        <w:autoSpaceDN w:val="0"/>
        <w:adjustRightInd w:val="0"/>
        <w:spacing w:after="200" w:line="276" w:lineRule="auto"/>
        <w:ind w:left="120" w:right="114"/>
        <w:jc w:val="center"/>
        <w:rPr>
          <w:rFonts w:ascii="Arial" w:hAnsi="Arial" w:cs="Arial"/>
          <w:color w:val="000000"/>
          <w:sz w:val="44"/>
          <w:szCs w:val="44"/>
        </w:rPr>
      </w:pPr>
      <w:r w:rsidRPr="00854AF3">
        <w:rPr>
          <w:rFonts w:ascii="Arial" w:hAnsi="Arial" w:cs="Arial"/>
          <w:sz w:val="44"/>
          <w:szCs w:val="44"/>
        </w:rPr>
        <w:t>Diversionary Ground Handling Services for Voyager Aircraft - Scheduled Routes</w:t>
      </w:r>
    </w:p>
    <w:p w14:paraId="38A8FD9A" w14:textId="77777777" w:rsidR="00A6691B" w:rsidRPr="00854AF3" w:rsidRDefault="00D01976" w:rsidP="003E4D28">
      <w:pPr>
        <w:widowControl w:val="0"/>
        <w:autoSpaceDE w:val="0"/>
        <w:autoSpaceDN w:val="0"/>
        <w:adjustRightInd w:val="0"/>
        <w:spacing w:after="200" w:line="276" w:lineRule="auto"/>
        <w:ind w:left="120" w:right="114"/>
        <w:rPr>
          <w:rFonts w:ascii="Arial" w:hAnsi="Arial" w:cs="Arial"/>
          <w:b/>
          <w:bCs/>
          <w:color w:val="000000"/>
        </w:rPr>
      </w:pPr>
      <w:r w:rsidRPr="00854AF3">
        <w:rPr>
          <w:rFonts w:ascii="Arial" w:hAnsi="Arial" w:cs="Arial"/>
        </w:rPr>
        <w:br w:type="page"/>
      </w:r>
    </w:p>
    <w:p w14:paraId="4615D00A" w14:textId="77777777" w:rsidR="00A6691B" w:rsidRPr="00854AF3" w:rsidRDefault="00A6691B">
      <w:pPr>
        <w:pStyle w:val="TOCHeading"/>
        <w:rPr>
          <w:rFonts w:ascii="Arial" w:hAnsi="Arial" w:cs="Arial"/>
          <w:sz w:val="22"/>
          <w:szCs w:val="22"/>
        </w:rPr>
      </w:pPr>
      <w:r w:rsidRPr="00854AF3">
        <w:rPr>
          <w:rFonts w:ascii="Arial" w:hAnsi="Arial" w:cs="Arial"/>
          <w:sz w:val="22"/>
          <w:szCs w:val="22"/>
        </w:rPr>
        <w:t>Table of Contents</w:t>
      </w:r>
    </w:p>
    <w:p w14:paraId="4DDAFA55" w14:textId="77777777" w:rsidR="00A6691B" w:rsidRPr="00854AF3" w:rsidRDefault="00A6691B" w:rsidP="00A6691B">
      <w:pPr>
        <w:rPr>
          <w:rFonts w:ascii="Arial" w:hAnsi="Arial" w:cs="Arial"/>
          <w:lang w:val="en-US" w:eastAsia="en-US"/>
        </w:rPr>
      </w:pPr>
    </w:p>
    <w:p w14:paraId="64C25B87" w14:textId="77777777" w:rsidR="00854AF3" w:rsidRPr="00854AF3" w:rsidRDefault="00A6691B">
      <w:pPr>
        <w:pStyle w:val="TOC1"/>
        <w:tabs>
          <w:tab w:val="right" w:leader="dot" w:pos="9250"/>
        </w:tabs>
        <w:rPr>
          <w:rFonts w:ascii="Arial" w:hAnsi="Arial" w:cs="Arial"/>
          <w:noProof/>
        </w:rPr>
      </w:pPr>
      <w:r w:rsidRPr="00854AF3">
        <w:rPr>
          <w:rFonts w:ascii="Arial" w:hAnsi="Arial" w:cs="Arial"/>
        </w:rPr>
        <w:fldChar w:fldCharType="begin"/>
      </w:r>
      <w:r w:rsidRPr="00854AF3">
        <w:rPr>
          <w:rFonts w:ascii="Arial" w:hAnsi="Arial" w:cs="Arial"/>
        </w:rPr>
        <w:instrText xml:space="preserve"> TOC \o "1-3" \h \z \u </w:instrText>
      </w:r>
      <w:r w:rsidRPr="00854AF3">
        <w:rPr>
          <w:rFonts w:ascii="Arial" w:hAnsi="Arial" w:cs="Arial"/>
        </w:rPr>
        <w:fldChar w:fldCharType="separate"/>
      </w:r>
      <w:hyperlink w:anchor="_Toc87260118" w:history="1">
        <w:r w:rsidR="00854AF3" w:rsidRPr="00854AF3">
          <w:rPr>
            <w:rStyle w:val="Hyperlink"/>
            <w:rFonts w:ascii="Arial" w:hAnsi="Arial" w:cs="Arial"/>
            <w:noProof/>
          </w:rPr>
          <w:t>DEFFORM 47</w:t>
        </w:r>
        <w:r w:rsidR="00854AF3" w:rsidRPr="00854AF3">
          <w:rPr>
            <w:rFonts w:ascii="Arial" w:hAnsi="Arial" w:cs="Arial"/>
            <w:noProof/>
            <w:webHidden/>
          </w:rPr>
          <w:tab/>
        </w:r>
        <w:r w:rsidR="00854AF3" w:rsidRPr="00854AF3">
          <w:rPr>
            <w:rFonts w:ascii="Arial" w:hAnsi="Arial" w:cs="Arial"/>
            <w:noProof/>
            <w:webHidden/>
          </w:rPr>
          <w:fldChar w:fldCharType="begin"/>
        </w:r>
        <w:r w:rsidR="00854AF3" w:rsidRPr="00854AF3">
          <w:rPr>
            <w:rFonts w:ascii="Arial" w:hAnsi="Arial" w:cs="Arial"/>
            <w:noProof/>
            <w:webHidden/>
          </w:rPr>
          <w:instrText xml:space="preserve"> PAGEREF _Toc87260118 \h </w:instrText>
        </w:r>
        <w:r w:rsidR="006319F6" w:rsidRPr="00854AF3">
          <w:rPr>
            <w:rFonts w:ascii="Arial" w:hAnsi="Arial" w:cs="Arial"/>
            <w:noProof/>
            <w:webHidden/>
          </w:rPr>
        </w:r>
        <w:r w:rsidR="00854AF3" w:rsidRPr="00854AF3">
          <w:rPr>
            <w:rFonts w:ascii="Arial" w:hAnsi="Arial" w:cs="Arial"/>
            <w:noProof/>
            <w:webHidden/>
          </w:rPr>
          <w:fldChar w:fldCharType="separate"/>
        </w:r>
        <w:r w:rsidR="00CA5310">
          <w:rPr>
            <w:rFonts w:ascii="Arial" w:hAnsi="Arial" w:cs="Arial"/>
            <w:noProof/>
            <w:webHidden/>
          </w:rPr>
          <w:t>5</w:t>
        </w:r>
        <w:r w:rsidR="00854AF3" w:rsidRPr="00854AF3">
          <w:rPr>
            <w:rFonts w:ascii="Arial" w:hAnsi="Arial" w:cs="Arial"/>
            <w:noProof/>
            <w:webHidden/>
          </w:rPr>
          <w:fldChar w:fldCharType="end"/>
        </w:r>
      </w:hyperlink>
    </w:p>
    <w:p w14:paraId="0F3E4348" w14:textId="77777777" w:rsidR="00854AF3" w:rsidRPr="00854AF3" w:rsidRDefault="00854AF3">
      <w:pPr>
        <w:pStyle w:val="TOC2"/>
        <w:rPr>
          <w:rFonts w:ascii="Arial" w:hAnsi="Arial" w:cs="Arial"/>
        </w:rPr>
      </w:pPr>
      <w:hyperlink w:anchor="_Toc87260119" w:history="1">
        <w:r w:rsidRPr="00854AF3">
          <w:rPr>
            <w:rStyle w:val="Hyperlink"/>
            <w:rFonts w:ascii="Arial" w:hAnsi="Arial" w:cs="Arial"/>
          </w:rPr>
          <w:t>Contents</w:t>
        </w:r>
        <w:r w:rsidRPr="00854AF3">
          <w:rPr>
            <w:rFonts w:ascii="Arial" w:hAnsi="Arial" w:cs="Arial"/>
            <w:webHidden/>
          </w:rPr>
          <w:tab/>
        </w:r>
        <w:r w:rsidRPr="00854AF3">
          <w:rPr>
            <w:rFonts w:ascii="Arial" w:hAnsi="Arial" w:cs="Arial"/>
            <w:webHidden/>
          </w:rPr>
          <w:fldChar w:fldCharType="begin"/>
        </w:r>
        <w:r w:rsidRPr="00854AF3">
          <w:rPr>
            <w:rFonts w:ascii="Arial" w:hAnsi="Arial" w:cs="Arial"/>
            <w:webHidden/>
          </w:rPr>
          <w:instrText xml:space="preserve"> PAGEREF _Toc87260119 \h </w:instrText>
        </w:r>
        <w:r w:rsidR="006319F6" w:rsidRPr="00854AF3">
          <w:rPr>
            <w:rFonts w:ascii="Arial" w:hAnsi="Arial" w:cs="Arial"/>
            <w:webHidden/>
          </w:rPr>
        </w:r>
        <w:r w:rsidRPr="00854AF3">
          <w:rPr>
            <w:rFonts w:ascii="Arial" w:hAnsi="Arial" w:cs="Arial"/>
            <w:webHidden/>
          </w:rPr>
          <w:fldChar w:fldCharType="separate"/>
        </w:r>
        <w:r w:rsidR="00CA5310">
          <w:rPr>
            <w:rFonts w:ascii="Arial" w:hAnsi="Arial" w:cs="Arial"/>
            <w:webHidden/>
          </w:rPr>
          <w:t>5</w:t>
        </w:r>
        <w:r w:rsidRPr="00854AF3">
          <w:rPr>
            <w:rFonts w:ascii="Arial" w:hAnsi="Arial" w:cs="Arial"/>
            <w:webHidden/>
          </w:rPr>
          <w:fldChar w:fldCharType="end"/>
        </w:r>
      </w:hyperlink>
    </w:p>
    <w:p w14:paraId="62A7D096" w14:textId="77777777" w:rsidR="00854AF3" w:rsidRPr="00854AF3" w:rsidRDefault="00854AF3">
      <w:pPr>
        <w:pStyle w:val="TOC2"/>
        <w:rPr>
          <w:rFonts w:ascii="Arial" w:hAnsi="Arial" w:cs="Arial"/>
        </w:rPr>
      </w:pPr>
      <w:hyperlink w:anchor="_Toc87260120" w:history="1">
        <w:r w:rsidRPr="00854AF3">
          <w:rPr>
            <w:rStyle w:val="Hyperlink"/>
            <w:rFonts w:ascii="Arial" w:hAnsi="Arial" w:cs="Arial"/>
          </w:rPr>
          <w:t>Section A - Introduction</w:t>
        </w:r>
        <w:r w:rsidRPr="00854AF3">
          <w:rPr>
            <w:rFonts w:ascii="Arial" w:hAnsi="Arial" w:cs="Arial"/>
            <w:webHidden/>
          </w:rPr>
          <w:tab/>
        </w:r>
        <w:r w:rsidRPr="00854AF3">
          <w:rPr>
            <w:rFonts w:ascii="Arial" w:hAnsi="Arial" w:cs="Arial"/>
            <w:webHidden/>
          </w:rPr>
          <w:fldChar w:fldCharType="begin"/>
        </w:r>
        <w:r w:rsidRPr="00854AF3">
          <w:rPr>
            <w:rFonts w:ascii="Arial" w:hAnsi="Arial" w:cs="Arial"/>
            <w:webHidden/>
          </w:rPr>
          <w:instrText xml:space="preserve"> PAGEREF _Toc87260120 \h </w:instrText>
        </w:r>
        <w:r w:rsidR="006319F6" w:rsidRPr="00854AF3">
          <w:rPr>
            <w:rFonts w:ascii="Arial" w:hAnsi="Arial" w:cs="Arial"/>
            <w:webHidden/>
          </w:rPr>
        </w:r>
        <w:r w:rsidRPr="00854AF3">
          <w:rPr>
            <w:rFonts w:ascii="Arial" w:hAnsi="Arial" w:cs="Arial"/>
            <w:webHidden/>
          </w:rPr>
          <w:fldChar w:fldCharType="separate"/>
        </w:r>
        <w:r w:rsidR="00CA5310">
          <w:rPr>
            <w:rFonts w:ascii="Arial" w:hAnsi="Arial" w:cs="Arial"/>
            <w:webHidden/>
          </w:rPr>
          <w:t>6</w:t>
        </w:r>
        <w:r w:rsidRPr="00854AF3">
          <w:rPr>
            <w:rFonts w:ascii="Arial" w:hAnsi="Arial" w:cs="Arial"/>
            <w:webHidden/>
          </w:rPr>
          <w:fldChar w:fldCharType="end"/>
        </w:r>
      </w:hyperlink>
    </w:p>
    <w:p w14:paraId="5AF9E381" w14:textId="77777777" w:rsidR="00854AF3" w:rsidRPr="00854AF3" w:rsidRDefault="00854AF3">
      <w:pPr>
        <w:pStyle w:val="TOC2"/>
        <w:rPr>
          <w:rFonts w:ascii="Arial" w:hAnsi="Arial" w:cs="Arial"/>
        </w:rPr>
      </w:pPr>
      <w:hyperlink w:anchor="_Toc87260121" w:history="1">
        <w:r w:rsidRPr="00854AF3">
          <w:rPr>
            <w:rStyle w:val="Hyperlink"/>
            <w:rFonts w:ascii="Arial" w:hAnsi="Arial" w:cs="Arial"/>
          </w:rPr>
          <w:t>Section B - Key Tendering Activities</w:t>
        </w:r>
        <w:r w:rsidRPr="00854AF3">
          <w:rPr>
            <w:rFonts w:ascii="Arial" w:hAnsi="Arial" w:cs="Arial"/>
            <w:webHidden/>
          </w:rPr>
          <w:tab/>
        </w:r>
        <w:r w:rsidRPr="00854AF3">
          <w:rPr>
            <w:rFonts w:ascii="Arial" w:hAnsi="Arial" w:cs="Arial"/>
            <w:webHidden/>
          </w:rPr>
          <w:fldChar w:fldCharType="begin"/>
        </w:r>
        <w:r w:rsidRPr="00854AF3">
          <w:rPr>
            <w:rFonts w:ascii="Arial" w:hAnsi="Arial" w:cs="Arial"/>
            <w:webHidden/>
          </w:rPr>
          <w:instrText xml:space="preserve"> PAGEREF _Toc87260121 \h </w:instrText>
        </w:r>
        <w:r w:rsidR="006319F6" w:rsidRPr="00854AF3">
          <w:rPr>
            <w:rFonts w:ascii="Arial" w:hAnsi="Arial" w:cs="Arial"/>
            <w:webHidden/>
          </w:rPr>
        </w:r>
        <w:r w:rsidRPr="00854AF3">
          <w:rPr>
            <w:rFonts w:ascii="Arial" w:hAnsi="Arial" w:cs="Arial"/>
            <w:webHidden/>
          </w:rPr>
          <w:fldChar w:fldCharType="separate"/>
        </w:r>
        <w:r w:rsidR="00CA5310">
          <w:rPr>
            <w:rFonts w:ascii="Arial" w:hAnsi="Arial" w:cs="Arial"/>
            <w:webHidden/>
          </w:rPr>
          <w:t>11</w:t>
        </w:r>
        <w:r w:rsidRPr="00854AF3">
          <w:rPr>
            <w:rFonts w:ascii="Arial" w:hAnsi="Arial" w:cs="Arial"/>
            <w:webHidden/>
          </w:rPr>
          <w:fldChar w:fldCharType="end"/>
        </w:r>
      </w:hyperlink>
    </w:p>
    <w:p w14:paraId="3F99C3F9" w14:textId="77777777" w:rsidR="00854AF3" w:rsidRPr="00854AF3" w:rsidRDefault="00854AF3">
      <w:pPr>
        <w:pStyle w:val="TOC2"/>
        <w:rPr>
          <w:rFonts w:ascii="Arial" w:hAnsi="Arial" w:cs="Arial"/>
        </w:rPr>
      </w:pPr>
      <w:hyperlink w:anchor="_Toc87260122" w:history="1">
        <w:r w:rsidRPr="00854AF3">
          <w:rPr>
            <w:rStyle w:val="Hyperlink"/>
            <w:rFonts w:ascii="Arial" w:hAnsi="Arial" w:cs="Arial"/>
          </w:rPr>
          <w:t>Section C - Instructions on Preparing Tenders</w:t>
        </w:r>
        <w:r w:rsidRPr="00854AF3">
          <w:rPr>
            <w:rFonts w:ascii="Arial" w:hAnsi="Arial" w:cs="Arial"/>
            <w:webHidden/>
          </w:rPr>
          <w:tab/>
        </w:r>
        <w:r w:rsidRPr="00854AF3">
          <w:rPr>
            <w:rFonts w:ascii="Arial" w:hAnsi="Arial" w:cs="Arial"/>
            <w:webHidden/>
          </w:rPr>
          <w:fldChar w:fldCharType="begin"/>
        </w:r>
        <w:r w:rsidRPr="00854AF3">
          <w:rPr>
            <w:rFonts w:ascii="Arial" w:hAnsi="Arial" w:cs="Arial"/>
            <w:webHidden/>
          </w:rPr>
          <w:instrText xml:space="preserve"> PAGEREF _Toc87260122 \h </w:instrText>
        </w:r>
        <w:r w:rsidR="006319F6" w:rsidRPr="00854AF3">
          <w:rPr>
            <w:rFonts w:ascii="Arial" w:hAnsi="Arial" w:cs="Arial"/>
            <w:webHidden/>
          </w:rPr>
        </w:r>
        <w:r w:rsidRPr="00854AF3">
          <w:rPr>
            <w:rFonts w:ascii="Arial" w:hAnsi="Arial" w:cs="Arial"/>
            <w:webHidden/>
          </w:rPr>
          <w:fldChar w:fldCharType="separate"/>
        </w:r>
        <w:r w:rsidR="00CA5310">
          <w:rPr>
            <w:rFonts w:ascii="Arial" w:hAnsi="Arial" w:cs="Arial"/>
            <w:webHidden/>
          </w:rPr>
          <w:t>12</w:t>
        </w:r>
        <w:r w:rsidRPr="00854AF3">
          <w:rPr>
            <w:rFonts w:ascii="Arial" w:hAnsi="Arial" w:cs="Arial"/>
            <w:webHidden/>
          </w:rPr>
          <w:fldChar w:fldCharType="end"/>
        </w:r>
      </w:hyperlink>
    </w:p>
    <w:p w14:paraId="090007D2" w14:textId="77777777" w:rsidR="00854AF3" w:rsidRPr="00854AF3" w:rsidRDefault="00854AF3">
      <w:pPr>
        <w:pStyle w:val="TOC2"/>
        <w:rPr>
          <w:rFonts w:ascii="Arial" w:hAnsi="Arial" w:cs="Arial"/>
        </w:rPr>
      </w:pPr>
      <w:hyperlink w:anchor="_Toc87260123" w:history="1">
        <w:r w:rsidRPr="00854AF3">
          <w:rPr>
            <w:rStyle w:val="Hyperlink"/>
            <w:rFonts w:ascii="Arial" w:hAnsi="Arial" w:cs="Arial"/>
          </w:rPr>
          <w:t>Section D - Tender Evaluation</w:t>
        </w:r>
        <w:r w:rsidRPr="00854AF3">
          <w:rPr>
            <w:rFonts w:ascii="Arial" w:hAnsi="Arial" w:cs="Arial"/>
            <w:webHidden/>
          </w:rPr>
          <w:tab/>
        </w:r>
        <w:r w:rsidRPr="00854AF3">
          <w:rPr>
            <w:rFonts w:ascii="Arial" w:hAnsi="Arial" w:cs="Arial"/>
            <w:webHidden/>
          </w:rPr>
          <w:fldChar w:fldCharType="begin"/>
        </w:r>
        <w:r w:rsidRPr="00854AF3">
          <w:rPr>
            <w:rFonts w:ascii="Arial" w:hAnsi="Arial" w:cs="Arial"/>
            <w:webHidden/>
          </w:rPr>
          <w:instrText xml:space="preserve"> PAGEREF _Toc87260123 \h </w:instrText>
        </w:r>
        <w:r w:rsidR="006319F6" w:rsidRPr="00854AF3">
          <w:rPr>
            <w:rFonts w:ascii="Arial" w:hAnsi="Arial" w:cs="Arial"/>
            <w:webHidden/>
          </w:rPr>
        </w:r>
        <w:r w:rsidRPr="00854AF3">
          <w:rPr>
            <w:rFonts w:ascii="Arial" w:hAnsi="Arial" w:cs="Arial"/>
            <w:webHidden/>
          </w:rPr>
          <w:fldChar w:fldCharType="separate"/>
        </w:r>
        <w:r w:rsidR="00CA5310">
          <w:rPr>
            <w:rFonts w:ascii="Arial" w:hAnsi="Arial" w:cs="Arial"/>
            <w:webHidden/>
          </w:rPr>
          <w:t>13</w:t>
        </w:r>
        <w:r w:rsidRPr="00854AF3">
          <w:rPr>
            <w:rFonts w:ascii="Arial" w:hAnsi="Arial" w:cs="Arial"/>
            <w:webHidden/>
          </w:rPr>
          <w:fldChar w:fldCharType="end"/>
        </w:r>
      </w:hyperlink>
    </w:p>
    <w:p w14:paraId="6138A707" w14:textId="77777777" w:rsidR="00854AF3" w:rsidRPr="00854AF3" w:rsidRDefault="00854AF3">
      <w:pPr>
        <w:pStyle w:val="TOC2"/>
        <w:rPr>
          <w:rFonts w:ascii="Arial" w:hAnsi="Arial" w:cs="Arial"/>
        </w:rPr>
      </w:pPr>
      <w:hyperlink w:anchor="_Toc87260124" w:history="1">
        <w:r w:rsidRPr="00854AF3">
          <w:rPr>
            <w:rStyle w:val="Hyperlink"/>
            <w:rFonts w:ascii="Arial" w:hAnsi="Arial" w:cs="Arial"/>
          </w:rPr>
          <w:t>Section D -Appendix 1</w:t>
        </w:r>
        <w:r w:rsidRPr="00854AF3">
          <w:rPr>
            <w:rFonts w:ascii="Arial" w:hAnsi="Arial" w:cs="Arial"/>
            <w:webHidden/>
          </w:rPr>
          <w:tab/>
        </w:r>
        <w:r w:rsidRPr="00854AF3">
          <w:rPr>
            <w:rFonts w:ascii="Arial" w:hAnsi="Arial" w:cs="Arial"/>
            <w:webHidden/>
          </w:rPr>
          <w:fldChar w:fldCharType="begin"/>
        </w:r>
        <w:r w:rsidRPr="00854AF3">
          <w:rPr>
            <w:rFonts w:ascii="Arial" w:hAnsi="Arial" w:cs="Arial"/>
            <w:webHidden/>
          </w:rPr>
          <w:instrText xml:space="preserve"> PAGEREF _Toc87260124 \h </w:instrText>
        </w:r>
        <w:r w:rsidR="006319F6" w:rsidRPr="00854AF3">
          <w:rPr>
            <w:rFonts w:ascii="Arial" w:hAnsi="Arial" w:cs="Arial"/>
            <w:webHidden/>
          </w:rPr>
        </w:r>
        <w:r w:rsidRPr="00854AF3">
          <w:rPr>
            <w:rFonts w:ascii="Arial" w:hAnsi="Arial" w:cs="Arial"/>
            <w:webHidden/>
          </w:rPr>
          <w:fldChar w:fldCharType="separate"/>
        </w:r>
        <w:r w:rsidR="00CA5310">
          <w:rPr>
            <w:rFonts w:ascii="Arial" w:hAnsi="Arial" w:cs="Arial"/>
            <w:webHidden/>
          </w:rPr>
          <w:t>17</w:t>
        </w:r>
        <w:r w:rsidRPr="00854AF3">
          <w:rPr>
            <w:rFonts w:ascii="Arial" w:hAnsi="Arial" w:cs="Arial"/>
            <w:webHidden/>
          </w:rPr>
          <w:fldChar w:fldCharType="end"/>
        </w:r>
      </w:hyperlink>
    </w:p>
    <w:p w14:paraId="556CAA08" w14:textId="77777777" w:rsidR="00854AF3" w:rsidRPr="00854AF3" w:rsidRDefault="00854AF3">
      <w:pPr>
        <w:pStyle w:val="TOC2"/>
        <w:rPr>
          <w:rFonts w:ascii="Arial" w:hAnsi="Arial" w:cs="Arial"/>
        </w:rPr>
      </w:pPr>
      <w:hyperlink w:anchor="_Toc87260125" w:history="1">
        <w:r w:rsidRPr="00854AF3">
          <w:rPr>
            <w:rStyle w:val="Hyperlink"/>
            <w:rFonts w:ascii="Arial" w:hAnsi="Arial" w:cs="Arial"/>
          </w:rPr>
          <w:t>Commercial Evaluation Methodology</w:t>
        </w:r>
        <w:r w:rsidRPr="00854AF3">
          <w:rPr>
            <w:rFonts w:ascii="Arial" w:hAnsi="Arial" w:cs="Arial"/>
            <w:webHidden/>
          </w:rPr>
          <w:tab/>
        </w:r>
        <w:r w:rsidRPr="00854AF3">
          <w:rPr>
            <w:rFonts w:ascii="Arial" w:hAnsi="Arial" w:cs="Arial"/>
            <w:webHidden/>
          </w:rPr>
          <w:fldChar w:fldCharType="begin"/>
        </w:r>
        <w:r w:rsidRPr="00854AF3">
          <w:rPr>
            <w:rFonts w:ascii="Arial" w:hAnsi="Arial" w:cs="Arial"/>
            <w:webHidden/>
          </w:rPr>
          <w:instrText xml:space="preserve"> PAGEREF _Toc87260125 \h </w:instrText>
        </w:r>
        <w:r w:rsidR="006319F6" w:rsidRPr="00854AF3">
          <w:rPr>
            <w:rFonts w:ascii="Arial" w:hAnsi="Arial" w:cs="Arial"/>
            <w:webHidden/>
          </w:rPr>
        </w:r>
        <w:r w:rsidRPr="00854AF3">
          <w:rPr>
            <w:rFonts w:ascii="Arial" w:hAnsi="Arial" w:cs="Arial"/>
            <w:webHidden/>
          </w:rPr>
          <w:fldChar w:fldCharType="separate"/>
        </w:r>
        <w:r w:rsidR="00CA5310">
          <w:rPr>
            <w:rFonts w:ascii="Arial" w:hAnsi="Arial" w:cs="Arial"/>
            <w:webHidden/>
          </w:rPr>
          <w:t>17</w:t>
        </w:r>
        <w:r w:rsidRPr="00854AF3">
          <w:rPr>
            <w:rFonts w:ascii="Arial" w:hAnsi="Arial" w:cs="Arial"/>
            <w:webHidden/>
          </w:rPr>
          <w:fldChar w:fldCharType="end"/>
        </w:r>
      </w:hyperlink>
    </w:p>
    <w:p w14:paraId="44C3E3BA" w14:textId="77777777" w:rsidR="00854AF3" w:rsidRPr="00854AF3" w:rsidRDefault="00854AF3">
      <w:pPr>
        <w:pStyle w:val="TOC2"/>
        <w:rPr>
          <w:rFonts w:ascii="Arial" w:hAnsi="Arial" w:cs="Arial"/>
        </w:rPr>
      </w:pPr>
      <w:hyperlink w:anchor="_Toc87260126" w:history="1">
        <w:r w:rsidRPr="00854AF3">
          <w:rPr>
            <w:rStyle w:val="Hyperlink"/>
            <w:rFonts w:ascii="Arial" w:hAnsi="Arial" w:cs="Arial"/>
          </w:rPr>
          <w:t>Technical Evaluation – Methodology and Pricing</w:t>
        </w:r>
        <w:r w:rsidRPr="00854AF3">
          <w:rPr>
            <w:rFonts w:ascii="Arial" w:hAnsi="Arial" w:cs="Arial"/>
            <w:webHidden/>
          </w:rPr>
          <w:tab/>
        </w:r>
        <w:r w:rsidRPr="00854AF3">
          <w:rPr>
            <w:rFonts w:ascii="Arial" w:hAnsi="Arial" w:cs="Arial"/>
            <w:webHidden/>
          </w:rPr>
          <w:fldChar w:fldCharType="begin"/>
        </w:r>
        <w:r w:rsidRPr="00854AF3">
          <w:rPr>
            <w:rFonts w:ascii="Arial" w:hAnsi="Arial" w:cs="Arial"/>
            <w:webHidden/>
          </w:rPr>
          <w:instrText xml:space="preserve"> PAGEREF _Toc87260126 \h </w:instrText>
        </w:r>
        <w:r w:rsidR="006319F6" w:rsidRPr="00854AF3">
          <w:rPr>
            <w:rFonts w:ascii="Arial" w:hAnsi="Arial" w:cs="Arial"/>
            <w:webHidden/>
          </w:rPr>
        </w:r>
        <w:r w:rsidRPr="00854AF3">
          <w:rPr>
            <w:rFonts w:ascii="Arial" w:hAnsi="Arial" w:cs="Arial"/>
            <w:webHidden/>
          </w:rPr>
          <w:fldChar w:fldCharType="separate"/>
        </w:r>
        <w:r w:rsidR="00CA5310">
          <w:rPr>
            <w:rFonts w:ascii="Arial" w:hAnsi="Arial" w:cs="Arial"/>
            <w:webHidden/>
          </w:rPr>
          <w:t>18</w:t>
        </w:r>
        <w:r w:rsidRPr="00854AF3">
          <w:rPr>
            <w:rFonts w:ascii="Arial" w:hAnsi="Arial" w:cs="Arial"/>
            <w:webHidden/>
          </w:rPr>
          <w:fldChar w:fldCharType="end"/>
        </w:r>
      </w:hyperlink>
    </w:p>
    <w:p w14:paraId="2A0422D9" w14:textId="77777777" w:rsidR="00854AF3" w:rsidRPr="00854AF3" w:rsidRDefault="00854AF3">
      <w:pPr>
        <w:pStyle w:val="TOC2"/>
        <w:rPr>
          <w:rFonts w:ascii="Arial" w:hAnsi="Arial" w:cs="Arial"/>
        </w:rPr>
      </w:pPr>
      <w:hyperlink w:anchor="_Toc87260127" w:history="1">
        <w:r w:rsidRPr="00854AF3">
          <w:rPr>
            <w:rStyle w:val="Hyperlink"/>
            <w:rFonts w:ascii="Arial" w:hAnsi="Arial" w:cs="Arial"/>
          </w:rPr>
          <w:t>Section -D Appendix 2</w:t>
        </w:r>
        <w:r w:rsidRPr="00854AF3">
          <w:rPr>
            <w:rFonts w:ascii="Arial" w:hAnsi="Arial" w:cs="Arial"/>
            <w:webHidden/>
          </w:rPr>
          <w:tab/>
        </w:r>
        <w:r w:rsidRPr="00854AF3">
          <w:rPr>
            <w:rFonts w:ascii="Arial" w:hAnsi="Arial" w:cs="Arial"/>
            <w:webHidden/>
          </w:rPr>
          <w:fldChar w:fldCharType="begin"/>
        </w:r>
        <w:r w:rsidRPr="00854AF3">
          <w:rPr>
            <w:rFonts w:ascii="Arial" w:hAnsi="Arial" w:cs="Arial"/>
            <w:webHidden/>
          </w:rPr>
          <w:instrText xml:space="preserve"> PAGEREF _Toc87260127 \h </w:instrText>
        </w:r>
        <w:r w:rsidR="006319F6" w:rsidRPr="00854AF3">
          <w:rPr>
            <w:rFonts w:ascii="Arial" w:hAnsi="Arial" w:cs="Arial"/>
            <w:webHidden/>
          </w:rPr>
        </w:r>
        <w:r w:rsidRPr="00854AF3">
          <w:rPr>
            <w:rFonts w:ascii="Arial" w:hAnsi="Arial" w:cs="Arial"/>
            <w:webHidden/>
          </w:rPr>
          <w:fldChar w:fldCharType="separate"/>
        </w:r>
        <w:r w:rsidR="00CA5310">
          <w:rPr>
            <w:rFonts w:ascii="Arial" w:hAnsi="Arial" w:cs="Arial"/>
            <w:webHidden/>
          </w:rPr>
          <w:t>19</w:t>
        </w:r>
        <w:r w:rsidRPr="00854AF3">
          <w:rPr>
            <w:rFonts w:ascii="Arial" w:hAnsi="Arial" w:cs="Arial"/>
            <w:webHidden/>
          </w:rPr>
          <w:fldChar w:fldCharType="end"/>
        </w:r>
      </w:hyperlink>
    </w:p>
    <w:p w14:paraId="7BB9B539" w14:textId="77777777" w:rsidR="00854AF3" w:rsidRPr="00854AF3" w:rsidRDefault="00854AF3">
      <w:pPr>
        <w:pStyle w:val="TOC2"/>
        <w:rPr>
          <w:rFonts w:ascii="Arial" w:hAnsi="Arial" w:cs="Arial"/>
        </w:rPr>
      </w:pPr>
      <w:hyperlink w:anchor="_Toc87260128" w:history="1">
        <w:r w:rsidRPr="00854AF3">
          <w:rPr>
            <w:rStyle w:val="Hyperlink"/>
            <w:rFonts w:ascii="Arial" w:hAnsi="Arial" w:cs="Arial"/>
          </w:rPr>
          <w:t>Technical Evaluation Criterion for 701211382</w:t>
        </w:r>
        <w:r w:rsidRPr="00854AF3">
          <w:rPr>
            <w:rFonts w:ascii="Arial" w:hAnsi="Arial" w:cs="Arial"/>
            <w:webHidden/>
          </w:rPr>
          <w:tab/>
        </w:r>
        <w:r w:rsidRPr="00854AF3">
          <w:rPr>
            <w:rFonts w:ascii="Arial" w:hAnsi="Arial" w:cs="Arial"/>
            <w:webHidden/>
          </w:rPr>
          <w:fldChar w:fldCharType="begin"/>
        </w:r>
        <w:r w:rsidRPr="00854AF3">
          <w:rPr>
            <w:rFonts w:ascii="Arial" w:hAnsi="Arial" w:cs="Arial"/>
            <w:webHidden/>
          </w:rPr>
          <w:instrText xml:space="preserve"> PAGEREF _Toc87260128 \h </w:instrText>
        </w:r>
        <w:r w:rsidR="006319F6" w:rsidRPr="00854AF3">
          <w:rPr>
            <w:rFonts w:ascii="Arial" w:hAnsi="Arial" w:cs="Arial"/>
            <w:webHidden/>
          </w:rPr>
        </w:r>
        <w:r w:rsidRPr="00854AF3">
          <w:rPr>
            <w:rFonts w:ascii="Arial" w:hAnsi="Arial" w:cs="Arial"/>
            <w:webHidden/>
          </w:rPr>
          <w:fldChar w:fldCharType="separate"/>
        </w:r>
        <w:r w:rsidR="00CA5310">
          <w:rPr>
            <w:rFonts w:ascii="Arial" w:hAnsi="Arial" w:cs="Arial"/>
            <w:webHidden/>
          </w:rPr>
          <w:t>19</w:t>
        </w:r>
        <w:r w:rsidRPr="00854AF3">
          <w:rPr>
            <w:rFonts w:ascii="Arial" w:hAnsi="Arial" w:cs="Arial"/>
            <w:webHidden/>
          </w:rPr>
          <w:fldChar w:fldCharType="end"/>
        </w:r>
      </w:hyperlink>
    </w:p>
    <w:p w14:paraId="1E6A361C" w14:textId="77777777" w:rsidR="00854AF3" w:rsidRPr="00854AF3" w:rsidRDefault="00854AF3">
      <w:pPr>
        <w:pStyle w:val="TOC2"/>
        <w:rPr>
          <w:rFonts w:ascii="Arial" w:hAnsi="Arial" w:cs="Arial"/>
        </w:rPr>
      </w:pPr>
      <w:hyperlink w:anchor="_Toc87260129" w:history="1">
        <w:r w:rsidRPr="00854AF3">
          <w:rPr>
            <w:rStyle w:val="Hyperlink"/>
            <w:rFonts w:ascii="Arial" w:hAnsi="Arial" w:cs="Arial"/>
          </w:rPr>
          <w:t>Section E - Instructions on Submitting Tenders</w:t>
        </w:r>
        <w:r w:rsidRPr="00854AF3">
          <w:rPr>
            <w:rFonts w:ascii="Arial" w:hAnsi="Arial" w:cs="Arial"/>
            <w:webHidden/>
          </w:rPr>
          <w:tab/>
        </w:r>
        <w:r w:rsidRPr="00854AF3">
          <w:rPr>
            <w:rFonts w:ascii="Arial" w:hAnsi="Arial" w:cs="Arial"/>
            <w:webHidden/>
          </w:rPr>
          <w:fldChar w:fldCharType="begin"/>
        </w:r>
        <w:r w:rsidRPr="00854AF3">
          <w:rPr>
            <w:rFonts w:ascii="Arial" w:hAnsi="Arial" w:cs="Arial"/>
            <w:webHidden/>
          </w:rPr>
          <w:instrText xml:space="preserve"> PAGEREF _Toc87260129 \h </w:instrText>
        </w:r>
        <w:r w:rsidR="006319F6" w:rsidRPr="00854AF3">
          <w:rPr>
            <w:rFonts w:ascii="Arial" w:hAnsi="Arial" w:cs="Arial"/>
            <w:webHidden/>
          </w:rPr>
        </w:r>
        <w:r w:rsidRPr="00854AF3">
          <w:rPr>
            <w:rFonts w:ascii="Arial" w:hAnsi="Arial" w:cs="Arial"/>
            <w:webHidden/>
          </w:rPr>
          <w:fldChar w:fldCharType="separate"/>
        </w:r>
        <w:r w:rsidR="00CA5310">
          <w:rPr>
            <w:rFonts w:ascii="Arial" w:hAnsi="Arial" w:cs="Arial"/>
            <w:webHidden/>
          </w:rPr>
          <w:t>24</w:t>
        </w:r>
        <w:r w:rsidRPr="00854AF3">
          <w:rPr>
            <w:rFonts w:ascii="Arial" w:hAnsi="Arial" w:cs="Arial"/>
            <w:webHidden/>
          </w:rPr>
          <w:fldChar w:fldCharType="end"/>
        </w:r>
      </w:hyperlink>
    </w:p>
    <w:p w14:paraId="6BAA80F3" w14:textId="77777777" w:rsidR="00854AF3" w:rsidRPr="00854AF3" w:rsidRDefault="00854AF3">
      <w:pPr>
        <w:pStyle w:val="TOC2"/>
        <w:rPr>
          <w:rFonts w:ascii="Arial" w:hAnsi="Arial" w:cs="Arial"/>
        </w:rPr>
      </w:pPr>
      <w:hyperlink w:anchor="_Toc87260130" w:history="1">
        <w:r w:rsidRPr="00854AF3">
          <w:rPr>
            <w:rStyle w:val="Hyperlink"/>
            <w:rFonts w:ascii="Arial" w:hAnsi="Arial" w:cs="Arial"/>
          </w:rPr>
          <w:t>Section F - Conditions of Tendering</w:t>
        </w:r>
        <w:r w:rsidRPr="00854AF3">
          <w:rPr>
            <w:rFonts w:ascii="Arial" w:hAnsi="Arial" w:cs="Arial"/>
            <w:webHidden/>
          </w:rPr>
          <w:tab/>
        </w:r>
        <w:r w:rsidRPr="00854AF3">
          <w:rPr>
            <w:rFonts w:ascii="Arial" w:hAnsi="Arial" w:cs="Arial"/>
            <w:webHidden/>
          </w:rPr>
          <w:fldChar w:fldCharType="begin"/>
        </w:r>
        <w:r w:rsidRPr="00854AF3">
          <w:rPr>
            <w:rFonts w:ascii="Arial" w:hAnsi="Arial" w:cs="Arial"/>
            <w:webHidden/>
          </w:rPr>
          <w:instrText xml:space="preserve"> PAGEREF _Toc87260130 \h </w:instrText>
        </w:r>
        <w:r w:rsidR="006319F6" w:rsidRPr="00854AF3">
          <w:rPr>
            <w:rFonts w:ascii="Arial" w:hAnsi="Arial" w:cs="Arial"/>
            <w:webHidden/>
          </w:rPr>
        </w:r>
        <w:r w:rsidRPr="00854AF3">
          <w:rPr>
            <w:rFonts w:ascii="Arial" w:hAnsi="Arial" w:cs="Arial"/>
            <w:webHidden/>
          </w:rPr>
          <w:fldChar w:fldCharType="separate"/>
        </w:r>
        <w:r w:rsidR="00CA5310">
          <w:rPr>
            <w:rFonts w:ascii="Arial" w:hAnsi="Arial" w:cs="Arial"/>
            <w:webHidden/>
          </w:rPr>
          <w:t>25</w:t>
        </w:r>
        <w:r w:rsidRPr="00854AF3">
          <w:rPr>
            <w:rFonts w:ascii="Arial" w:hAnsi="Arial" w:cs="Arial"/>
            <w:webHidden/>
          </w:rPr>
          <w:fldChar w:fldCharType="end"/>
        </w:r>
      </w:hyperlink>
    </w:p>
    <w:p w14:paraId="0721CDA3" w14:textId="77777777" w:rsidR="00854AF3" w:rsidRPr="00854AF3" w:rsidRDefault="00854AF3">
      <w:pPr>
        <w:pStyle w:val="TOC2"/>
        <w:rPr>
          <w:rFonts w:ascii="Arial" w:hAnsi="Arial" w:cs="Arial"/>
        </w:rPr>
      </w:pPr>
      <w:hyperlink w:anchor="_Toc87260131" w:history="1">
        <w:r w:rsidRPr="00854AF3">
          <w:rPr>
            <w:rStyle w:val="Hyperlink"/>
            <w:rFonts w:ascii="Arial" w:hAnsi="Arial" w:cs="Arial"/>
          </w:rPr>
          <w:t>DEFFORM 47 Annex A - Edn 11/20</w:t>
        </w:r>
        <w:r w:rsidRPr="00854AF3">
          <w:rPr>
            <w:rFonts w:ascii="Arial" w:hAnsi="Arial" w:cs="Arial"/>
            <w:webHidden/>
          </w:rPr>
          <w:tab/>
        </w:r>
        <w:r w:rsidRPr="00854AF3">
          <w:rPr>
            <w:rFonts w:ascii="Arial" w:hAnsi="Arial" w:cs="Arial"/>
            <w:webHidden/>
          </w:rPr>
          <w:fldChar w:fldCharType="begin"/>
        </w:r>
        <w:r w:rsidRPr="00854AF3">
          <w:rPr>
            <w:rFonts w:ascii="Arial" w:hAnsi="Arial" w:cs="Arial"/>
            <w:webHidden/>
          </w:rPr>
          <w:instrText xml:space="preserve"> PAGEREF _Toc87260131 \h </w:instrText>
        </w:r>
        <w:r w:rsidR="006319F6" w:rsidRPr="00854AF3">
          <w:rPr>
            <w:rFonts w:ascii="Arial" w:hAnsi="Arial" w:cs="Arial"/>
            <w:webHidden/>
          </w:rPr>
        </w:r>
        <w:r w:rsidRPr="00854AF3">
          <w:rPr>
            <w:rFonts w:ascii="Arial" w:hAnsi="Arial" w:cs="Arial"/>
            <w:webHidden/>
          </w:rPr>
          <w:fldChar w:fldCharType="separate"/>
        </w:r>
        <w:r w:rsidR="00CA5310">
          <w:rPr>
            <w:rFonts w:ascii="Arial" w:hAnsi="Arial" w:cs="Arial"/>
            <w:webHidden/>
          </w:rPr>
          <w:t>29</w:t>
        </w:r>
        <w:r w:rsidRPr="00854AF3">
          <w:rPr>
            <w:rFonts w:ascii="Arial" w:hAnsi="Arial" w:cs="Arial"/>
            <w:webHidden/>
          </w:rPr>
          <w:fldChar w:fldCharType="end"/>
        </w:r>
      </w:hyperlink>
    </w:p>
    <w:p w14:paraId="36DA944C" w14:textId="77777777" w:rsidR="00854AF3" w:rsidRPr="00854AF3" w:rsidRDefault="00854AF3">
      <w:pPr>
        <w:pStyle w:val="TOC3"/>
        <w:tabs>
          <w:tab w:val="right" w:leader="dot" w:pos="9250"/>
        </w:tabs>
        <w:rPr>
          <w:rFonts w:ascii="Arial" w:hAnsi="Arial" w:cs="Arial"/>
          <w:noProof/>
        </w:rPr>
      </w:pPr>
      <w:hyperlink w:anchor="_Toc87260132" w:history="1">
        <w:r w:rsidRPr="00854AF3">
          <w:rPr>
            <w:rStyle w:val="Hyperlink"/>
            <w:rFonts w:ascii="Arial" w:hAnsi="Arial" w:cs="Arial"/>
            <w:noProof/>
          </w:rPr>
          <w:t>TENDER SUBMISSION DOCUMENT (OFFER) – REF NUMBER: 701211382</w:t>
        </w:r>
        <w:r w:rsidRPr="00854AF3">
          <w:rPr>
            <w:rFonts w:ascii="Arial" w:hAnsi="Arial" w:cs="Arial"/>
            <w:noProof/>
            <w:webHidden/>
          </w:rPr>
          <w:tab/>
        </w:r>
        <w:r w:rsidRPr="00854AF3">
          <w:rPr>
            <w:rFonts w:ascii="Arial" w:hAnsi="Arial" w:cs="Arial"/>
            <w:noProof/>
            <w:webHidden/>
          </w:rPr>
          <w:fldChar w:fldCharType="begin"/>
        </w:r>
        <w:r w:rsidRPr="00854AF3">
          <w:rPr>
            <w:rFonts w:ascii="Arial" w:hAnsi="Arial" w:cs="Arial"/>
            <w:noProof/>
            <w:webHidden/>
          </w:rPr>
          <w:instrText xml:space="preserve"> PAGEREF _Toc87260132 \h </w:instrText>
        </w:r>
        <w:r w:rsidR="006319F6" w:rsidRPr="00854AF3">
          <w:rPr>
            <w:rFonts w:ascii="Arial" w:hAnsi="Arial" w:cs="Arial"/>
            <w:noProof/>
            <w:webHidden/>
          </w:rPr>
        </w:r>
        <w:r w:rsidRPr="00854AF3">
          <w:rPr>
            <w:rFonts w:ascii="Arial" w:hAnsi="Arial" w:cs="Arial"/>
            <w:noProof/>
            <w:webHidden/>
          </w:rPr>
          <w:fldChar w:fldCharType="separate"/>
        </w:r>
        <w:r w:rsidR="00CA5310">
          <w:rPr>
            <w:rFonts w:ascii="Arial" w:hAnsi="Arial" w:cs="Arial"/>
            <w:noProof/>
            <w:webHidden/>
          </w:rPr>
          <w:t>29</w:t>
        </w:r>
        <w:r w:rsidRPr="00854AF3">
          <w:rPr>
            <w:rFonts w:ascii="Arial" w:hAnsi="Arial" w:cs="Arial"/>
            <w:noProof/>
            <w:webHidden/>
          </w:rPr>
          <w:fldChar w:fldCharType="end"/>
        </w:r>
      </w:hyperlink>
    </w:p>
    <w:p w14:paraId="7A77F648" w14:textId="77777777" w:rsidR="00854AF3" w:rsidRPr="00854AF3" w:rsidRDefault="00854AF3">
      <w:pPr>
        <w:pStyle w:val="TOC2"/>
        <w:rPr>
          <w:rFonts w:ascii="Arial" w:hAnsi="Arial" w:cs="Arial"/>
        </w:rPr>
      </w:pPr>
      <w:hyperlink w:anchor="_Toc87260133" w:history="1">
        <w:r w:rsidRPr="00854AF3">
          <w:rPr>
            <w:rStyle w:val="Hyperlink"/>
            <w:rFonts w:ascii="Arial" w:hAnsi="Arial" w:cs="Arial"/>
          </w:rPr>
          <w:t>Appendix 1 to Annex A (Offer)</w:t>
        </w:r>
        <w:r w:rsidRPr="00854AF3">
          <w:rPr>
            <w:rFonts w:ascii="Arial" w:hAnsi="Arial" w:cs="Arial"/>
            <w:webHidden/>
          </w:rPr>
          <w:tab/>
        </w:r>
        <w:r w:rsidRPr="00854AF3">
          <w:rPr>
            <w:rFonts w:ascii="Arial" w:hAnsi="Arial" w:cs="Arial"/>
            <w:webHidden/>
          </w:rPr>
          <w:fldChar w:fldCharType="begin"/>
        </w:r>
        <w:r w:rsidRPr="00854AF3">
          <w:rPr>
            <w:rFonts w:ascii="Arial" w:hAnsi="Arial" w:cs="Arial"/>
            <w:webHidden/>
          </w:rPr>
          <w:instrText xml:space="preserve"> PAGEREF _Toc87260133 \h </w:instrText>
        </w:r>
        <w:r w:rsidR="006319F6" w:rsidRPr="00854AF3">
          <w:rPr>
            <w:rFonts w:ascii="Arial" w:hAnsi="Arial" w:cs="Arial"/>
            <w:webHidden/>
          </w:rPr>
        </w:r>
        <w:r w:rsidRPr="00854AF3">
          <w:rPr>
            <w:rFonts w:ascii="Arial" w:hAnsi="Arial" w:cs="Arial"/>
            <w:webHidden/>
          </w:rPr>
          <w:fldChar w:fldCharType="separate"/>
        </w:r>
        <w:r w:rsidR="00CA5310">
          <w:rPr>
            <w:rFonts w:ascii="Arial" w:hAnsi="Arial" w:cs="Arial"/>
            <w:webHidden/>
          </w:rPr>
          <w:t>32</w:t>
        </w:r>
        <w:r w:rsidRPr="00854AF3">
          <w:rPr>
            <w:rFonts w:ascii="Arial" w:hAnsi="Arial" w:cs="Arial"/>
            <w:webHidden/>
          </w:rPr>
          <w:fldChar w:fldCharType="end"/>
        </w:r>
      </w:hyperlink>
    </w:p>
    <w:p w14:paraId="67301DB7" w14:textId="77777777" w:rsidR="00854AF3" w:rsidRPr="00854AF3" w:rsidRDefault="00854AF3">
      <w:pPr>
        <w:pStyle w:val="TOC2"/>
        <w:rPr>
          <w:rFonts w:ascii="Arial" w:hAnsi="Arial" w:cs="Arial"/>
        </w:rPr>
      </w:pPr>
      <w:hyperlink w:anchor="_Toc87260134" w:history="1">
        <w:r w:rsidRPr="00854AF3">
          <w:rPr>
            <w:rStyle w:val="Hyperlink"/>
            <w:rFonts w:ascii="Arial" w:hAnsi="Arial" w:cs="Arial"/>
          </w:rPr>
          <w:t>SC2 Standardised Contracting Terms</w:t>
        </w:r>
        <w:r w:rsidRPr="00854AF3">
          <w:rPr>
            <w:rFonts w:ascii="Arial" w:hAnsi="Arial" w:cs="Arial"/>
            <w:webHidden/>
          </w:rPr>
          <w:tab/>
        </w:r>
        <w:r w:rsidRPr="00854AF3">
          <w:rPr>
            <w:rFonts w:ascii="Arial" w:hAnsi="Arial" w:cs="Arial"/>
            <w:webHidden/>
          </w:rPr>
          <w:fldChar w:fldCharType="begin"/>
        </w:r>
        <w:r w:rsidRPr="00854AF3">
          <w:rPr>
            <w:rFonts w:ascii="Arial" w:hAnsi="Arial" w:cs="Arial"/>
            <w:webHidden/>
          </w:rPr>
          <w:instrText xml:space="preserve"> PAGEREF _Toc87260134 \h </w:instrText>
        </w:r>
        <w:r w:rsidR="006319F6" w:rsidRPr="00854AF3">
          <w:rPr>
            <w:rFonts w:ascii="Arial" w:hAnsi="Arial" w:cs="Arial"/>
            <w:webHidden/>
          </w:rPr>
        </w:r>
        <w:r w:rsidRPr="00854AF3">
          <w:rPr>
            <w:rFonts w:ascii="Arial" w:hAnsi="Arial" w:cs="Arial"/>
            <w:webHidden/>
          </w:rPr>
          <w:fldChar w:fldCharType="separate"/>
        </w:r>
        <w:r w:rsidR="00CA5310">
          <w:rPr>
            <w:rFonts w:ascii="Arial" w:hAnsi="Arial" w:cs="Arial"/>
            <w:webHidden/>
          </w:rPr>
          <w:t>36</w:t>
        </w:r>
        <w:r w:rsidRPr="00854AF3">
          <w:rPr>
            <w:rFonts w:ascii="Arial" w:hAnsi="Arial" w:cs="Arial"/>
            <w:webHidden/>
          </w:rPr>
          <w:fldChar w:fldCharType="end"/>
        </w:r>
      </w:hyperlink>
    </w:p>
    <w:p w14:paraId="3BF0F589" w14:textId="77777777" w:rsidR="00854AF3" w:rsidRPr="00854AF3" w:rsidRDefault="00854AF3">
      <w:pPr>
        <w:pStyle w:val="TOC2"/>
        <w:rPr>
          <w:rFonts w:ascii="Arial" w:hAnsi="Arial" w:cs="Arial"/>
        </w:rPr>
      </w:pPr>
      <w:hyperlink w:anchor="_Toc87260135" w:history="1">
        <w:r w:rsidRPr="00854AF3">
          <w:rPr>
            <w:rStyle w:val="Hyperlink"/>
            <w:rFonts w:ascii="Arial" w:hAnsi="Arial" w:cs="Arial"/>
          </w:rPr>
          <w:t>45 Project specific DEFCONs and DEFCON SC variants that apply to this contract</w:t>
        </w:r>
        <w:r w:rsidRPr="00854AF3">
          <w:rPr>
            <w:rFonts w:ascii="Arial" w:hAnsi="Arial" w:cs="Arial"/>
            <w:webHidden/>
          </w:rPr>
          <w:tab/>
        </w:r>
        <w:r w:rsidRPr="00854AF3">
          <w:rPr>
            <w:rFonts w:ascii="Arial" w:hAnsi="Arial" w:cs="Arial"/>
            <w:webHidden/>
          </w:rPr>
          <w:fldChar w:fldCharType="begin"/>
        </w:r>
        <w:r w:rsidRPr="00854AF3">
          <w:rPr>
            <w:rFonts w:ascii="Arial" w:hAnsi="Arial" w:cs="Arial"/>
            <w:webHidden/>
          </w:rPr>
          <w:instrText xml:space="preserve"> PAGEREF _Toc87260135 \h </w:instrText>
        </w:r>
        <w:r w:rsidR="006319F6" w:rsidRPr="00854AF3">
          <w:rPr>
            <w:rFonts w:ascii="Arial" w:hAnsi="Arial" w:cs="Arial"/>
            <w:webHidden/>
          </w:rPr>
        </w:r>
        <w:r w:rsidRPr="00854AF3">
          <w:rPr>
            <w:rFonts w:ascii="Arial" w:hAnsi="Arial" w:cs="Arial"/>
            <w:webHidden/>
          </w:rPr>
          <w:fldChar w:fldCharType="separate"/>
        </w:r>
        <w:r w:rsidR="00CA5310">
          <w:rPr>
            <w:rFonts w:ascii="Arial" w:hAnsi="Arial" w:cs="Arial"/>
            <w:webHidden/>
          </w:rPr>
          <w:t>67</w:t>
        </w:r>
        <w:r w:rsidRPr="00854AF3">
          <w:rPr>
            <w:rFonts w:ascii="Arial" w:hAnsi="Arial" w:cs="Arial"/>
            <w:webHidden/>
          </w:rPr>
          <w:fldChar w:fldCharType="end"/>
        </w:r>
      </w:hyperlink>
    </w:p>
    <w:p w14:paraId="26084C82" w14:textId="77777777" w:rsidR="00854AF3" w:rsidRPr="00854AF3" w:rsidRDefault="00854AF3">
      <w:pPr>
        <w:pStyle w:val="TOC3"/>
        <w:tabs>
          <w:tab w:val="right" w:leader="dot" w:pos="9250"/>
        </w:tabs>
        <w:rPr>
          <w:rFonts w:ascii="Arial" w:hAnsi="Arial" w:cs="Arial"/>
          <w:noProof/>
        </w:rPr>
      </w:pPr>
      <w:hyperlink w:anchor="_Toc87260136" w:history="1">
        <w:r w:rsidRPr="00854AF3">
          <w:rPr>
            <w:rStyle w:val="Hyperlink"/>
            <w:rFonts w:ascii="Arial" w:hAnsi="Arial" w:cs="Arial"/>
            <w:noProof/>
          </w:rPr>
          <w:t>DEFCON 532A (SC2) (Edn. 08/20)</w:t>
        </w:r>
        <w:r w:rsidRPr="00854AF3">
          <w:rPr>
            <w:rFonts w:ascii="Arial" w:hAnsi="Arial" w:cs="Arial"/>
            <w:noProof/>
            <w:webHidden/>
          </w:rPr>
          <w:tab/>
        </w:r>
        <w:r w:rsidRPr="00854AF3">
          <w:rPr>
            <w:rFonts w:ascii="Arial" w:hAnsi="Arial" w:cs="Arial"/>
            <w:noProof/>
            <w:webHidden/>
          </w:rPr>
          <w:fldChar w:fldCharType="begin"/>
        </w:r>
        <w:r w:rsidRPr="00854AF3">
          <w:rPr>
            <w:rFonts w:ascii="Arial" w:hAnsi="Arial" w:cs="Arial"/>
            <w:noProof/>
            <w:webHidden/>
          </w:rPr>
          <w:instrText xml:space="preserve"> PAGEREF _Toc87260136 \h </w:instrText>
        </w:r>
        <w:r w:rsidR="006319F6" w:rsidRPr="00854AF3">
          <w:rPr>
            <w:rFonts w:ascii="Arial" w:hAnsi="Arial" w:cs="Arial"/>
            <w:noProof/>
            <w:webHidden/>
          </w:rPr>
        </w:r>
        <w:r w:rsidRPr="00854AF3">
          <w:rPr>
            <w:rFonts w:ascii="Arial" w:hAnsi="Arial" w:cs="Arial"/>
            <w:noProof/>
            <w:webHidden/>
          </w:rPr>
          <w:fldChar w:fldCharType="separate"/>
        </w:r>
        <w:r w:rsidR="00CA5310">
          <w:rPr>
            <w:rFonts w:ascii="Arial" w:hAnsi="Arial" w:cs="Arial"/>
            <w:noProof/>
            <w:webHidden/>
          </w:rPr>
          <w:t>67</w:t>
        </w:r>
        <w:r w:rsidRPr="00854AF3">
          <w:rPr>
            <w:rFonts w:ascii="Arial" w:hAnsi="Arial" w:cs="Arial"/>
            <w:noProof/>
            <w:webHidden/>
          </w:rPr>
          <w:fldChar w:fldCharType="end"/>
        </w:r>
      </w:hyperlink>
    </w:p>
    <w:p w14:paraId="276BD27F" w14:textId="77777777" w:rsidR="00854AF3" w:rsidRPr="00854AF3" w:rsidRDefault="00854AF3">
      <w:pPr>
        <w:pStyle w:val="TOC3"/>
        <w:tabs>
          <w:tab w:val="right" w:leader="dot" w:pos="9250"/>
        </w:tabs>
        <w:rPr>
          <w:rFonts w:ascii="Arial" w:hAnsi="Arial" w:cs="Arial"/>
          <w:noProof/>
        </w:rPr>
      </w:pPr>
      <w:hyperlink w:anchor="_Toc87260137" w:history="1">
        <w:r w:rsidRPr="00854AF3">
          <w:rPr>
            <w:rStyle w:val="Hyperlink"/>
            <w:rFonts w:ascii="Arial" w:hAnsi="Arial" w:cs="Arial"/>
            <w:noProof/>
          </w:rPr>
          <w:t>DEFCON 658 - Cyber Risk Profile - Moderate</w:t>
        </w:r>
        <w:r w:rsidRPr="00854AF3">
          <w:rPr>
            <w:rFonts w:ascii="Arial" w:hAnsi="Arial" w:cs="Arial"/>
            <w:noProof/>
            <w:webHidden/>
          </w:rPr>
          <w:tab/>
        </w:r>
        <w:r w:rsidRPr="00854AF3">
          <w:rPr>
            <w:rFonts w:ascii="Arial" w:hAnsi="Arial" w:cs="Arial"/>
            <w:noProof/>
            <w:webHidden/>
          </w:rPr>
          <w:fldChar w:fldCharType="begin"/>
        </w:r>
        <w:r w:rsidRPr="00854AF3">
          <w:rPr>
            <w:rFonts w:ascii="Arial" w:hAnsi="Arial" w:cs="Arial"/>
            <w:noProof/>
            <w:webHidden/>
          </w:rPr>
          <w:instrText xml:space="preserve"> PAGEREF _Toc87260137 \h </w:instrText>
        </w:r>
        <w:r w:rsidR="006319F6" w:rsidRPr="00854AF3">
          <w:rPr>
            <w:rFonts w:ascii="Arial" w:hAnsi="Arial" w:cs="Arial"/>
            <w:noProof/>
            <w:webHidden/>
          </w:rPr>
        </w:r>
        <w:r w:rsidRPr="00854AF3">
          <w:rPr>
            <w:rFonts w:ascii="Arial" w:hAnsi="Arial" w:cs="Arial"/>
            <w:noProof/>
            <w:webHidden/>
          </w:rPr>
          <w:fldChar w:fldCharType="separate"/>
        </w:r>
        <w:r w:rsidR="00CA5310">
          <w:rPr>
            <w:rFonts w:ascii="Arial" w:hAnsi="Arial" w:cs="Arial"/>
            <w:noProof/>
            <w:webHidden/>
          </w:rPr>
          <w:t>67</w:t>
        </w:r>
        <w:r w:rsidRPr="00854AF3">
          <w:rPr>
            <w:rFonts w:ascii="Arial" w:hAnsi="Arial" w:cs="Arial"/>
            <w:noProof/>
            <w:webHidden/>
          </w:rPr>
          <w:fldChar w:fldCharType="end"/>
        </w:r>
      </w:hyperlink>
    </w:p>
    <w:p w14:paraId="6E771F9C" w14:textId="77777777" w:rsidR="00854AF3" w:rsidRPr="00854AF3" w:rsidRDefault="00854AF3">
      <w:pPr>
        <w:pStyle w:val="TOC3"/>
        <w:tabs>
          <w:tab w:val="right" w:leader="dot" w:pos="9250"/>
        </w:tabs>
        <w:rPr>
          <w:rFonts w:ascii="Arial" w:hAnsi="Arial" w:cs="Arial"/>
          <w:noProof/>
        </w:rPr>
      </w:pPr>
      <w:hyperlink w:anchor="_Toc87260138" w:history="1">
        <w:r w:rsidRPr="00854AF3">
          <w:rPr>
            <w:rStyle w:val="Hyperlink"/>
            <w:rFonts w:ascii="Arial" w:hAnsi="Arial" w:cs="Arial"/>
            <w:noProof/>
          </w:rPr>
          <w:t>DEFCON 660 (Edn 12/15)</w:t>
        </w:r>
        <w:r w:rsidRPr="00854AF3">
          <w:rPr>
            <w:rFonts w:ascii="Arial" w:hAnsi="Arial" w:cs="Arial"/>
            <w:noProof/>
            <w:webHidden/>
          </w:rPr>
          <w:tab/>
        </w:r>
        <w:r w:rsidRPr="00854AF3">
          <w:rPr>
            <w:rFonts w:ascii="Arial" w:hAnsi="Arial" w:cs="Arial"/>
            <w:noProof/>
            <w:webHidden/>
          </w:rPr>
          <w:fldChar w:fldCharType="begin"/>
        </w:r>
        <w:r w:rsidRPr="00854AF3">
          <w:rPr>
            <w:rFonts w:ascii="Arial" w:hAnsi="Arial" w:cs="Arial"/>
            <w:noProof/>
            <w:webHidden/>
          </w:rPr>
          <w:instrText xml:space="preserve"> PAGEREF _Toc87260138 \h </w:instrText>
        </w:r>
        <w:r w:rsidR="006319F6" w:rsidRPr="00854AF3">
          <w:rPr>
            <w:rFonts w:ascii="Arial" w:hAnsi="Arial" w:cs="Arial"/>
            <w:noProof/>
            <w:webHidden/>
          </w:rPr>
        </w:r>
        <w:r w:rsidRPr="00854AF3">
          <w:rPr>
            <w:rFonts w:ascii="Arial" w:hAnsi="Arial" w:cs="Arial"/>
            <w:noProof/>
            <w:webHidden/>
          </w:rPr>
          <w:fldChar w:fldCharType="separate"/>
        </w:r>
        <w:r w:rsidR="00CA5310">
          <w:rPr>
            <w:rFonts w:ascii="Arial" w:hAnsi="Arial" w:cs="Arial"/>
            <w:noProof/>
            <w:webHidden/>
          </w:rPr>
          <w:t>67</w:t>
        </w:r>
        <w:r w:rsidRPr="00854AF3">
          <w:rPr>
            <w:rFonts w:ascii="Arial" w:hAnsi="Arial" w:cs="Arial"/>
            <w:noProof/>
            <w:webHidden/>
          </w:rPr>
          <w:fldChar w:fldCharType="end"/>
        </w:r>
      </w:hyperlink>
    </w:p>
    <w:p w14:paraId="6B049CD4" w14:textId="77777777" w:rsidR="00854AF3" w:rsidRPr="00854AF3" w:rsidRDefault="00854AF3">
      <w:pPr>
        <w:pStyle w:val="TOC2"/>
        <w:rPr>
          <w:rFonts w:ascii="Arial" w:hAnsi="Arial" w:cs="Arial"/>
        </w:rPr>
      </w:pPr>
      <w:hyperlink w:anchor="_Toc87260139" w:history="1">
        <w:r w:rsidRPr="00854AF3">
          <w:rPr>
            <w:rStyle w:val="Hyperlink"/>
            <w:rFonts w:ascii="Arial" w:hAnsi="Arial" w:cs="Arial"/>
          </w:rPr>
          <w:t>46  The special Conditions that apply to this Contract:</w:t>
        </w:r>
        <w:r w:rsidRPr="00854AF3">
          <w:rPr>
            <w:rFonts w:ascii="Arial" w:hAnsi="Arial" w:cs="Arial"/>
            <w:webHidden/>
          </w:rPr>
          <w:tab/>
        </w:r>
        <w:r w:rsidRPr="00854AF3">
          <w:rPr>
            <w:rFonts w:ascii="Arial" w:hAnsi="Arial" w:cs="Arial"/>
            <w:webHidden/>
          </w:rPr>
          <w:fldChar w:fldCharType="begin"/>
        </w:r>
        <w:r w:rsidRPr="00854AF3">
          <w:rPr>
            <w:rFonts w:ascii="Arial" w:hAnsi="Arial" w:cs="Arial"/>
            <w:webHidden/>
          </w:rPr>
          <w:instrText xml:space="preserve"> PAGEREF _Toc87260139 \h </w:instrText>
        </w:r>
        <w:r w:rsidR="006319F6" w:rsidRPr="00854AF3">
          <w:rPr>
            <w:rFonts w:ascii="Arial" w:hAnsi="Arial" w:cs="Arial"/>
            <w:webHidden/>
          </w:rPr>
        </w:r>
        <w:r w:rsidRPr="00854AF3">
          <w:rPr>
            <w:rFonts w:ascii="Arial" w:hAnsi="Arial" w:cs="Arial"/>
            <w:webHidden/>
          </w:rPr>
          <w:fldChar w:fldCharType="separate"/>
        </w:r>
        <w:r w:rsidR="00CA5310">
          <w:rPr>
            <w:rFonts w:ascii="Arial" w:hAnsi="Arial" w:cs="Arial"/>
            <w:webHidden/>
          </w:rPr>
          <w:t>67</w:t>
        </w:r>
        <w:r w:rsidRPr="00854AF3">
          <w:rPr>
            <w:rFonts w:ascii="Arial" w:hAnsi="Arial" w:cs="Arial"/>
            <w:webHidden/>
          </w:rPr>
          <w:fldChar w:fldCharType="end"/>
        </w:r>
      </w:hyperlink>
    </w:p>
    <w:p w14:paraId="2B016648" w14:textId="77777777" w:rsidR="00854AF3" w:rsidRPr="00854AF3" w:rsidRDefault="00854AF3">
      <w:pPr>
        <w:pStyle w:val="TOC3"/>
        <w:tabs>
          <w:tab w:val="right" w:leader="dot" w:pos="9250"/>
        </w:tabs>
        <w:rPr>
          <w:rFonts w:ascii="Arial" w:hAnsi="Arial" w:cs="Arial"/>
          <w:noProof/>
        </w:rPr>
      </w:pPr>
      <w:hyperlink w:anchor="_Toc87260140" w:history="1">
        <w:r w:rsidRPr="00854AF3">
          <w:rPr>
            <w:rStyle w:val="Hyperlink"/>
            <w:rFonts w:ascii="Arial" w:hAnsi="Arial" w:cs="Arial"/>
            <w:noProof/>
          </w:rPr>
          <w:t>46.1 Option years</w:t>
        </w:r>
        <w:r w:rsidRPr="00854AF3">
          <w:rPr>
            <w:rFonts w:ascii="Arial" w:hAnsi="Arial" w:cs="Arial"/>
            <w:noProof/>
            <w:webHidden/>
          </w:rPr>
          <w:tab/>
        </w:r>
        <w:r w:rsidRPr="00854AF3">
          <w:rPr>
            <w:rFonts w:ascii="Arial" w:hAnsi="Arial" w:cs="Arial"/>
            <w:noProof/>
            <w:webHidden/>
          </w:rPr>
          <w:fldChar w:fldCharType="begin"/>
        </w:r>
        <w:r w:rsidRPr="00854AF3">
          <w:rPr>
            <w:rFonts w:ascii="Arial" w:hAnsi="Arial" w:cs="Arial"/>
            <w:noProof/>
            <w:webHidden/>
          </w:rPr>
          <w:instrText xml:space="preserve"> PAGEREF _Toc87260140 \h </w:instrText>
        </w:r>
        <w:r w:rsidR="006319F6" w:rsidRPr="00854AF3">
          <w:rPr>
            <w:rFonts w:ascii="Arial" w:hAnsi="Arial" w:cs="Arial"/>
            <w:noProof/>
            <w:webHidden/>
          </w:rPr>
        </w:r>
        <w:r w:rsidRPr="00854AF3">
          <w:rPr>
            <w:rFonts w:ascii="Arial" w:hAnsi="Arial" w:cs="Arial"/>
            <w:noProof/>
            <w:webHidden/>
          </w:rPr>
          <w:fldChar w:fldCharType="separate"/>
        </w:r>
        <w:r w:rsidR="00CA5310">
          <w:rPr>
            <w:rFonts w:ascii="Arial" w:hAnsi="Arial" w:cs="Arial"/>
            <w:noProof/>
            <w:webHidden/>
          </w:rPr>
          <w:t>67</w:t>
        </w:r>
        <w:r w:rsidRPr="00854AF3">
          <w:rPr>
            <w:rFonts w:ascii="Arial" w:hAnsi="Arial" w:cs="Arial"/>
            <w:noProof/>
            <w:webHidden/>
          </w:rPr>
          <w:fldChar w:fldCharType="end"/>
        </w:r>
      </w:hyperlink>
    </w:p>
    <w:p w14:paraId="6FBD95F8" w14:textId="77777777" w:rsidR="00854AF3" w:rsidRPr="00854AF3" w:rsidRDefault="00854AF3">
      <w:pPr>
        <w:pStyle w:val="TOC3"/>
        <w:tabs>
          <w:tab w:val="right" w:leader="dot" w:pos="9250"/>
        </w:tabs>
        <w:rPr>
          <w:rFonts w:ascii="Arial" w:hAnsi="Arial" w:cs="Arial"/>
          <w:noProof/>
        </w:rPr>
      </w:pPr>
      <w:hyperlink w:anchor="_Toc87260141" w:history="1">
        <w:r w:rsidRPr="00854AF3">
          <w:rPr>
            <w:rStyle w:val="Hyperlink"/>
            <w:rFonts w:ascii="Arial" w:hAnsi="Arial" w:cs="Arial"/>
            <w:noProof/>
          </w:rPr>
          <w:t>46.2 Limitation of Contractor Liability</w:t>
        </w:r>
        <w:r w:rsidRPr="00854AF3">
          <w:rPr>
            <w:rFonts w:ascii="Arial" w:hAnsi="Arial" w:cs="Arial"/>
            <w:noProof/>
            <w:webHidden/>
          </w:rPr>
          <w:tab/>
        </w:r>
        <w:r w:rsidRPr="00854AF3">
          <w:rPr>
            <w:rFonts w:ascii="Arial" w:hAnsi="Arial" w:cs="Arial"/>
            <w:noProof/>
            <w:webHidden/>
          </w:rPr>
          <w:fldChar w:fldCharType="begin"/>
        </w:r>
        <w:r w:rsidRPr="00854AF3">
          <w:rPr>
            <w:rFonts w:ascii="Arial" w:hAnsi="Arial" w:cs="Arial"/>
            <w:noProof/>
            <w:webHidden/>
          </w:rPr>
          <w:instrText xml:space="preserve"> PAGEREF _Toc87260141 \h </w:instrText>
        </w:r>
        <w:r w:rsidR="006319F6" w:rsidRPr="00854AF3">
          <w:rPr>
            <w:rFonts w:ascii="Arial" w:hAnsi="Arial" w:cs="Arial"/>
            <w:noProof/>
            <w:webHidden/>
          </w:rPr>
        </w:r>
        <w:r w:rsidRPr="00854AF3">
          <w:rPr>
            <w:rFonts w:ascii="Arial" w:hAnsi="Arial" w:cs="Arial"/>
            <w:noProof/>
            <w:webHidden/>
          </w:rPr>
          <w:fldChar w:fldCharType="separate"/>
        </w:r>
        <w:r w:rsidR="00CA5310">
          <w:rPr>
            <w:rFonts w:ascii="Arial" w:hAnsi="Arial" w:cs="Arial"/>
            <w:noProof/>
            <w:webHidden/>
          </w:rPr>
          <w:t>67</w:t>
        </w:r>
        <w:r w:rsidRPr="00854AF3">
          <w:rPr>
            <w:rFonts w:ascii="Arial" w:hAnsi="Arial" w:cs="Arial"/>
            <w:noProof/>
            <w:webHidden/>
          </w:rPr>
          <w:fldChar w:fldCharType="end"/>
        </w:r>
      </w:hyperlink>
    </w:p>
    <w:p w14:paraId="572F45AD" w14:textId="77777777" w:rsidR="00854AF3" w:rsidRPr="00854AF3" w:rsidRDefault="00854AF3">
      <w:pPr>
        <w:pStyle w:val="TOC3"/>
        <w:tabs>
          <w:tab w:val="right" w:leader="dot" w:pos="9250"/>
        </w:tabs>
        <w:rPr>
          <w:rFonts w:ascii="Arial" w:hAnsi="Arial" w:cs="Arial"/>
          <w:noProof/>
        </w:rPr>
      </w:pPr>
      <w:hyperlink w:anchor="_Toc87260142" w:history="1">
        <w:r w:rsidRPr="00854AF3">
          <w:rPr>
            <w:rStyle w:val="Hyperlink"/>
            <w:rFonts w:ascii="Arial" w:hAnsi="Arial" w:cs="Arial"/>
            <w:noProof/>
          </w:rPr>
          <w:t>46.3 Force Majeure and COVID-19</w:t>
        </w:r>
        <w:r w:rsidRPr="00854AF3">
          <w:rPr>
            <w:rFonts w:ascii="Arial" w:hAnsi="Arial" w:cs="Arial"/>
            <w:noProof/>
            <w:webHidden/>
          </w:rPr>
          <w:tab/>
        </w:r>
        <w:r w:rsidRPr="00854AF3">
          <w:rPr>
            <w:rFonts w:ascii="Arial" w:hAnsi="Arial" w:cs="Arial"/>
            <w:noProof/>
            <w:webHidden/>
          </w:rPr>
          <w:fldChar w:fldCharType="begin"/>
        </w:r>
        <w:r w:rsidRPr="00854AF3">
          <w:rPr>
            <w:rFonts w:ascii="Arial" w:hAnsi="Arial" w:cs="Arial"/>
            <w:noProof/>
            <w:webHidden/>
          </w:rPr>
          <w:instrText xml:space="preserve"> PAGEREF _Toc87260142 \h </w:instrText>
        </w:r>
        <w:r w:rsidR="006319F6" w:rsidRPr="00854AF3">
          <w:rPr>
            <w:rFonts w:ascii="Arial" w:hAnsi="Arial" w:cs="Arial"/>
            <w:noProof/>
            <w:webHidden/>
          </w:rPr>
        </w:r>
        <w:r w:rsidRPr="00854AF3">
          <w:rPr>
            <w:rFonts w:ascii="Arial" w:hAnsi="Arial" w:cs="Arial"/>
            <w:noProof/>
            <w:webHidden/>
          </w:rPr>
          <w:fldChar w:fldCharType="separate"/>
        </w:r>
        <w:r w:rsidR="00CA5310">
          <w:rPr>
            <w:rFonts w:ascii="Arial" w:hAnsi="Arial" w:cs="Arial"/>
            <w:noProof/>
            <w:webHidden/>
          </w:rPr>
          <w:t>67</w:t>
        </w:r>
        <w:r w:rsidRPr="00854AF3">
          <w:rPr>
            <w:rFonts w:ascii="Arial" w:hAnsi="Arial" w:cs="Arial"/>
            <w:noProof/>
            <w:webHidden/>
          </w:rPr>
          <w:fldChar w:fldCharType="end"/>
        </w:r>
      </w:hyperlink>
    </w:p>
    <w:p w14:paraId="4B90DDFB" w14:textId="77777777" w:rsidR="00854AF3" w:rsidRPr="00854AF3" w:rsidRDefault="00854AF3">
      <w:pPr>
        <w:pStyle w:val="TOC3"/>
        <w:tabs>
          <w:tab w:val="right" w:leader="dot" w:pos="9250"/>
        </w:tabs>
        <w:rPr>
          <w:rFonts w:ascii="Arial" w:hAnsi="Arial" w:cs="Arial"/>
          <w:noProof/>
        </w:rPr>
      </w:pPr>
      <w:hyperlink w:anchor="_Toc87260143" w:history="1">
        <w:r w:rsidRPr="00854AF3">
          <w:rPr>
            <w:rStyle w:val="Hyperlink"/>
            <w:rFonts w:ascii="Arial" w:hAnsi="Arial" w:cs="Arial"/>
            <w:noProof/>
          </w:rPr>
          <w:t>46.4 Transfer of Undertakings (TUPE)</w:t>
        </w:r>
        <w:r w:rsidRPr="00854AF3">
          <w:rPr>
            <w:rFonts w:ascii="Arial" w:hAnsi="Arial" w:cs="Arial"/>
            <w:noProof/>
            <w:webHidden/>
          </w:rPr>
          <w:tab/>
        </w:r>
        <w:r w:rsidRPr="00854AF3">
          <w:rPr>
            <w:rFonts w:ascii="Arial" w:hAnsi="Arial" w:cs="Arial"/>
            <w:noProof/>
            <w:webHidden/>
          </w:rPr>
          <w:fldChar w:fldCharType="begin"/>
        </w:r>
        <w:r w:rsidRPr="00854AF3">
          <w:rPr>
            <w:rFonts w:ascii="Arial" w:hAnsi="Arial" w:cs="Arial"/>
            <w:noProof/>
            <w:webHidden/>
          </w:rPr>
          <w:instrText xml:space="preserve"> PAGEREF _Toc87260143 \h </w:instrText>
        </w:r>
        <w:r w:rsidR="006319F6" w:rsidRPr="00854AF3">
          <w:rPr>
            <w:rFonts w:ascii="Arial" w:hAnsi="Arial" w:cs="Arial"/>
            <w:noProof/>
            <w:webHidden/>
          </w:rPr>
        </w:r>
        <w:r w:rsidRPr="00854AF3">
          <w:rPr>
            <w:rFonts w:ascii="Arial" w:hAnsi="Arial" w:cs="Arial"/>
            <w:noProof/>
            <w:webHidden/>
          </w:rPr>
          <w:fldChar w:fldCharType="separate"/>
        </w:r>
        <w:r w:rsidR="00CA5310">
          <w:rPr>
            <w:rFonts w:ascii="Arial" w:hAnsi="Arial" w:cs="Arial"/>
            <w:noProof/>
            <w:webHidden/>
          </w:rPr>
          <w:t>67</w:t>
        </w:r>
        <w:r w:rsidRPr="00854AF3">
          <w:rPr>
            <w:rFonts w:ascii="Arial" w:hAnsi="Arial" w:cs="Arial"/>
            <w:noProof/>
            <w:webHidden/>
          </w:rPr>
          <w:fldChar w:fldCharType="end"/>
        </w:r>
      </w:hyperlink>
    </w:p>
    <w:p w14:paraId="0FA0C1C0" w14:textId="77777777" w:rsidR="00854AF3" w:rsidRPr="00854AF3" w:rsidRDefault="00854AF3">
      <w:pPr>
        <w:pStyle w:val="TOC2"/>
        <w:rPr>
          <w:rFonts w:ascii="Arial" w:hAnsi="Arial" w:cs="Arial"/>
        </w:rPr>
      </w:pPr>
      <w:hyperlink w:anchor="_Toc87260144" w:history="1">
        <w:r w:rsidRPr="00854AF3">
          <w:rPr>
            <w:rStyle w:val="Hyperlink"/>
            <w:rFonts w:ascii="Arial" w:hAnsi="Arial" w:cs="Arial"/>
          </w:rPr>
          <w:t>General Conditions</w:t>
        </w:r>
        <w:r w:rsidRPr="00854AF3">
          <w:rPr>
            <w:rFonts w:ascii="Arial" w:hAnsi="Arial" w:cs="Arial"/>
            <w:webHidden/>
          </w:rPr>
          <w:tab/>
        </w:r>
        <w:r w:rsidRPr="00854AF3">
          <w:rPr>
            <w:rFonts w:ascii="Arial" w:hAnsi="Arial" w:cs="Arial"/>
            <w:webHidden/>
          </w:rPr>
          <w:fldChar w:fldCharType="begin"/>
        </w:r>
        <w:r w:rsidRPr="00854AF3">
          <w:rPr>
            <w:rFonts w:ascii="Arial" w:hAnsi="Arial" w:cs="Arial"/>
            <w:webHidden/>
          </w:rPr>
          <w:instrText xml:space="preserve"> PAGEREF _Toc87260144 \h </w:instrText>
        </w:r>
        <w:r w:rsidR="006319F6" w:rsidRPr="00854AF3">
          <w:rPr>
            <w:rFonts w:ascii="Arial" w:hAnsi="Arial" w:cs="Arial"/>
            <w:webHidden/>
          </w:rPr>
        </w:r>
        <w:r w:rsidRPr="00854AF3">
          <w:rPr>
            <w:rFonts w:ascii="Arial" w:hAnsi="Arial" w:cs="Arial"/>
            <w:webHidden/>
          </w:rPr>
          <w:fldChar w:fldCharType="separate"/>
        </w:r>
        <w:r w:rsidR="00CA5310">
          <w:rPr>
            <w:rFonts w:ascii="Arial" w:hAnsi="Arial" w:cs="Arial"/>
            <w:webHidden/>
          </w:rPr>
          <w:t>68</w:t>
        </w:r>
        <w:r w:rsidRPr="00854AF3">
          <w:rPr>
            <w:rFonts w:ascii="Arial" w:hAnsi="Arial" w:cs="Arial"/>
            <w:webHidden/>
          </w:rPr>
          <w:fldChar w:fldCharType="end"/>
        </w:r>
      </w:hyperlink>
    </w:p>
    <w:p w14:paraId="253594E1" w14:textId="77777777" w:rsidR="00854AF3" w:rsidRPr="00854AF3" w:rsidRDefault="00854AF3">
      <w:pPr>
        <w:pStyle w:val="TOC2"/>
        <w:rPr>
          <w:rFonts w:ascii="Arial" w:hAnsi="Arial" w:cs="Arial"/>
        </w:rPr>
      </w:pPr>
      <w:hyperlink w:anchor="_Toc87260145" w:history="1">
        <w:r w:rsidRPr="00854AF3">
          <w:rPr>
            <w:rStyle w:val="Hyperlink"/>
            <w:rFonts w:ascii="Arial" w:hAnsi="Arial" w:cs="Arial"/>
          </w:rPr>
          <w:t>46 Special conditions that apply to this Contract (46.1 – 46.4)</w:t>
        </w:r>
        <w:r w:rsidRPr="00854AF3">
          <w:rPr>
            <w:rFonts w:ascii="Arial" w:hAnsi="Arial" w:cs="Arial"/>
            <w:webHidden/>
          </w:rPr>
          <w:tab/>
        </w:r>
        <w:r w:rsidRPr="00854AF3">
          <w:rPr>
            <w:rFonts w:ascii="Arial" w:hAnsi="Arial" w:cs="Arial"/>
            <w:webHidden/>
          </w:rPr>
          <w:fldChar w:fldCharType="begin"/>
        </w:r>
        <w:r w:rsidRPr="00854AF3">
          <w:rPr>
            <w:rFonts w:ascii="Arial" w:hAnsi="Arial" w:cs="Arial"/>
            <w:webHidden/>
          </w:rPr>
          <w:instrText xml:space="preserve"> PAGEREF _Toc87260145 \h </w:instrText>
        </w:r>
        <w:r w:rsidR="006319F6" w:rsidRPr="00854AF3">
          <w:rPr>
            <w:rFonts w:ascii="Arial" w:hAnsi="Arial" w:cs="Arial"/>
            <w:webHidden/>
          </w:rPr>
        </w:r>
        <w:r w:rsidRPr="00854AF3">
          <w:rPr>
            <w:rFonts w:ascii="Arial" w:hAnsi="Arial" w:cs="Arial"/>
            <w:webHidden/>
          </w:rPr>
          <w:fldChar w:fldCharType="separate"/>
        </w:r>
        <w:r w:rsidR="00CA5310">
          <w:rPr>
            <w:rFonts w:ascii="Arial" w:hAnsi="Arial" w:cs="Arial"/>
            <w:webHidden/>
          </w:rPr>
          <w:t>69</w:t>
        </w:r>
        <w:r w:rsidRPr="00854AF3">
          <w:rPr>
            <w:rFonts w:ascii="Arial" w:hAnsi="Arial" w:cs="Arial"/>
            <w:webHidden/>
          </w:rPr>
          <w:fldChar w:fldCharType="end"/>
        </w:r>
      </w:hyperlink>
    </w:p>
    <w:p w14:paraId="139D4313" w14:textId="77777777" w:rsidR="00854AF3" w:rsidRPr="00854AF3" w:rsidRDefault="00854AF3">
      <w:pPr>
        <w:pStyle w:val="TOC2"/>
        <w:rPr>
          <w:rFonts w:ascii="Arial" w:hAnsi="Arial" w:cs="Arial"/>
        </w:rPr>
      </w:pPr>
      <w:hyperlink w:anchor="_Toc87260146" w:history="1">
        <w:r w:rsidRPr="00854AF3">
          <w:rPr>
            <w:rStyle w:val="Hyperlink"/>
            <w:rFonts w:ascii="Arial" w:hAnsi="Arial" w:cs="Arial"/>
          </w:rPr>
          <w:t>46.1 Option years</w:t>
        </w:r>
        <w:r w:rsidRPr="00854AF3">
          <w:rPr>
            <w:rFonts w:ascii="Arial" w:hAnsi="Arial" w:cs="Arial"/>
            <w:webHidden/>
          </w:rPr>
          <w:tab/>
        </w:r>
        <w:r w:rsidRPr="00854AF3">
          <w:rPr>
            <w:rFonts w:ascii="Arial" w:hAnsi="Arial" w:cs="Arial"/>
            <w:webHidden/>
          </w:rPr>
          <w:fldChar w:fldCharType="begin"/>
        </w:r>
        <w:r w:rsidRPr="00854AF3">
          <w:rPr>
            <w:rFonts w:ascii="Arial" w:hAnsi="Arial" w:cs="Arial"/>
            <w:webHidden/>
          </w:rPr>
          <w:instrText xml:space="preserve"> PAGEREF _Toc87260146 \h </w:instrText>
        </w:r>
        <w:r w:rsidR="006319F6" w:rsidRPr="00854AF3">
          <w:rPr>
            <w:rFonts w:ascii="Arial" w:hAnsi="Arial" w:cs="Arial"/>
            <w:webHidden/>
          </w:rPr>
        </w:r>
        <w:r w:rsidRPr="00854AF3">
          <w:rPr>
            <w:rFonts w:ascii="Arial" w:hAnsi="Arial" w:cs="Arial"/>
            <w:webHidden/>
          </w:rPr>
          <w:fldChar w:fldCharType="separate"/>
        </w:r>
        <w:r w:rsidR="00CA5310">
          <w:rPr>
            <w:rFonts w:ascii="Arial" w:hAnsi="Arial" w:cs="Arial"/>
            <w:webHidden/>
          </w:rPr>
          <w:t>69</w:t>
        </w:r>
        <w:r w:rsidRPr="00854AF3">
          <w:rPr>
            <w:rFonts w:ascii="Arial" w:hAnsi="Arial" w:cs="Arial"/>
            <w:webHidden/>
          </w:rPr>
          <w:fldChar w:fldCharType="end"/>
        </w:r>
      </w:hyperlink>
    </w:p>
    <w:p w14:paraId="1322E062" w14:textId="77777777" w:rsidR="00854AF3" w:rsidRPr="00854AF3" w:rsidRDefault="00854AF3">
      <w:pPr>
        <w:pStyle w:val="TOC2"/>
        <w:rPr>
          <w:rFonts w:ascii="Arial" w:hAnsi="Arial" w:cs="Arial"/>
        </w:rPr>
      </w:pPr>
      <w:hyperlink w:anchor="_Toc87260147" w:history="1">
        <w:r w:rsidRPr="00854AF3">
          <w:rPr>
            <w:rStyle w:val="Hyperlink"/>
            <w:rFonts w:ascii="Arial" w:hAnsi="Arial" w:cs="Arial"/>
          </w:rPr>
          <w:t>46.2 - Limitation of Contractors Liability</w:t>
        </w:r>
        <w:r w:rsidRPr="00854AF3">
          <w:rPr>
            <w:rFonts w:ascii="Arial" w:hAnsi="Arial" w:cs="Arial"/>
            <w:webHidden/>
          </w:rPr>
          <w:tab/>
        </w:r>
        <w:r w:rsidRPr="00854AF3">
          <w:rPr>
            <w:rFonts w:ascii="Arial" w:hAnsi="Arial" w:cs="Arial"/>
            <w:webHidden/>
          </w:rPr>
          <w:fldChar w:fldCharType="begin"/>
        </w:r>
        <w:r w:rsidRPr="00854AF3">
          <w:rPr>
            <w:rFonts w:ascii="Arial" w:hAnsi="Arial" w:cs="Arial"/>
            <w:webHidden/>
          </w:rPr>
          <w:instrText xml:space="preserve"> PAGEREF _Toc87260147 \h </w:instrText>
        </w:r>
        <w:r w:rsidR="006319F6" w:rsidRPr="00854AF3">
          <w:rPr>
            <w:rFonts w:ascii="Arial" w:hAnsi="Arial" w:cs="Arial"/>
            <w:webHidden/>
          </w:rPr>
        </w:r>
        <w:r w:rsidRPr="00854AF3">
          <w:rPr>
            <w:rFonts w:ascii="Arial" w:hAnsi="Arial" w:cs="Arial"/>
            <w:webHidden/>
          </w:rPr>
          <w:fldChar w:fldCharType="separate"/>
        </w:r>
        <w:r w:rsidR="00CA5310">
          <w:rPr>
            <w:rFonts w:ascii="Arial" w:hAnsi="Arial" w:cs="Arial"/>
            <w:webHidden/>
          </w:rPr>
          <w:t>70</w:t>
        </w:r>
        <w:r w:rsidRPr="00854AF3">
          <w:rPr>
            <w:rFonts w:ascii="Arial" w:hAnsi="Arial" w:cs="Arial"/>
            <w:webHidden/>
          </w:rPr>
          <w:fldChar w:fldCharType="end"/>
        </w:r>
      </w:hyperlink>
    </w:p>
    <w:p w14:paraId="3C06D715" w14:textId="77777777" w:rsidR="00854AF3" w:rsidRPr="00854AF3" w:rsidRDefault="00854AF3">
      <w:pPr>
        <w:pStyle w:val="TOC3"/>
        <w:tabs>
          <w:tab w:val="right" w:leader="dot" w:pos="9250"/>
        </w:tabs>
        <w:rPr>
          <w:rFonts w:ascii="Arial" w:hAnsi="Arial" w:cs="Arial"/>
          <w:noProof/>
        </w:rPr>
      </w:pPr>
      <w:hyperlink w:anchor="_Toc87260148" w:history="1">
        <w:r w:rsidRPr="00854AF3">
          <w:rPr>
            <w:rStyle w:val="Hyperlink"/>
            <w:rFonts w:ascii="Arial" w:hAnsi="Arial" w:cs="Arial"/>
            <w:noProof/>
          </w:rPr>
          <w:t>Definitions</w:t>
        </w:r>
        <w:r w:rsidRPr="00854AF3">
          <w:rPr>
            <w:rFonts w:ascii="Arial" w:hAnsi="Arial" w:cs="Arial"/>
            <w:noProof/>
            <w:webHidden/>
          </w:rPr>
          <w:tab/>
        </w:r>
        <w:r w:rsidRPr="00854AF3">
          <w:rPr>
            <w:rFonts w:ascii="Arial" w:hAnsi="Arial" w:cs="Arial"/>
            <w:noProof/>
            <w:webHidden/>
          </w:rPr>
          <w:fldChar w:fldCharType="begin"/>
        </w:r>
        <w:r w:rsidRPr="00854AF3">
          <w:rPr>
            <w:rFonts w:ascii="Arial" w:hAnsi="Arial" w:cs="Arial"/>
            <w:noProof/>
            <w:webHidden/>
          </w:rPr>
          <w:instrText xml:space="preserve"> PAGEREF _Toc87260148 \h </w:instrText>
        </w:r>
        <w:r w:rsidR="006319F6" w:rsidRPr="00854AF3">
          <w:rPr>
            <w:rFonts w:ascii="Arial" w:hAnsi="Arial" w:cs="Arial"/>
            <w:noProof/>
            <w:webHidden/>
          </w:rPr>
        </w:r>
        <w:r w:rsidRPr="00854AF3">
          <w:rPr>
            <w:rFonts w:ascii="Arial" w:hAnsi="Arial" w:cs="Arial"/>
            <w:noProof/>
            <w:webHidden/>
          </w:rPr>
          <w:fldChar w:fldCharType="separate"/>
        </w:r>
        <w:r w:rsidR="00CA5310">
          <w:rPr>
            <w:rFonts w:ascii="Arial" w:hAnsi="Arial" w:cs="Arial"/>
            <w:noProof/>
            <w:webHidden/>
          </w:rPr>
          <w:t>70</w:t>
        </w:r>
        <w:r w:rsidRPr="00854AF3">
          <w:rPr>
            <w:rFonts w:ascii="Arial" w:hAnsi="Arial" w:cs="Arial"/>
            <w:noProof/>
            <w:webHidden/>
          </w:rPr>
          <w:fldChar w:fldCharType="end"/>
        </w:r>
      </w:hyperlink>
    </w:p>
    <w:p w14:paraId="6D762568" w14:textId="77777777" w:rsidR="00854AF3" w:rsidRPr="00854AF3" w:rsidRDefault="00854AF3">
      <w:pPr>
        <w:pStyle w:val="TOC3"/>
        <w:tabs>
          <w:tab w:val="right" w:leader="dot" w:pos="9250"/>
        </w:tabs>
        <w:rPr>
          <w:rFonts w:ascii="Arial" w:hAnsi="Arial" w:cs="Arial"/>
          <w:noProof/>
        </w:rPr>
      </w:pPr>
      <w:hyperlink w:anchor="_Toc87260149" w:history="1">
        <w:r w:rsidRPr="00854AF3">
          <w:rPr>
            <w:rStyle w:val="Hyperlink"/>
            <w:rFonts w:ascii="Arial" w:hAnsi="Arial" w:cs="Arial"/>
            <w:noProof/>
          </w:rPr>
          <w:t>Unlimited liabilities</w:t>
        </w:r>
        <w:r w:rsidRPr="00854AF3">
          <w:rPr>
            <w:rFonts w:ascii="Arial" w:hAnsi="Arial" w:cs="Arial"/>
            <w:noProof/>
            <w:webHidden/>
          </w:rPr>
          <w:tab/>
        </w:r>
        <w:r w:rsidRPr="00854AF3">
          <w:rPr>
            <w:rFonts w:ascii="Arial" w:hAnsi="Arial" w:cs="Arial"/>
            <w:noProof/>
            <w:webHidden/>
          </w:rPr>
          <w:fldChar w:fldCharType="begin"/>
        </w:r>
        <w:r w:rsidRPr="00854AF3">
          <w:rPr>
            <w:rFonts w:ascii="Arial" w:hAnsi="Arial" w:cs="Arial"/>
            <w:noProof/>
            <w:webHidden/>
          </w:rPr>
          <w:instrText xml:space="preserve"> PAGEREF _Toc87260149 \h </w:instrText>
        </w:r>
        <w:r w:rsidR="006319F6" w:rsidRPr="00854AF3">
          <w:rPr>
            <w:rFonts w:ascii="Arial" w:hAnsi="Arial" w:cs="Arial"/>
            <w:noProof/>
            <w:webHidden/>
          </w:rPr>
        </w:r>
        <w:r w:rsidRPr="00854AF3">
          <w:rPr>
            <w:rFonts w:ascii="Arial" w:hAnsi="Arial" w:cs="Arial"/>
            <w:noProof/>
            <w:webHidden/>
          </w:rPr>
          <w:fldChar w:fldCharType="separate"/>
        </w:r>
        <w:r w:rsidR="00CA5310">
          <w:rPr>
            <w:rFonts w:ascii="Arial" w:hAnsi="Arial" w:cs="Arial"/>
            <w:noProof/>
            <w:webHidden/>
          </w:rPr>
          <w:t>71</w:t>
        </w:r>
        <w:r w:rsidRPr="00854AF3">
          <w:rPr>
            <w:rFonts w:ascii="Arial" w:hAnsi="Arial" w:cs="Arial"/>
            <w:noProof/>
            <w:webHidden/>
          </w:rPr>
          <w:fldChar w:fldCharType="end"/>
        </w:r>
      </w:hyperlink>
    </w:p>
    <w:p w14:paraId="6885EC62" w14:textId="77777777" w:rsidR="00854AF3" w:rsidRPr="00854AF3" w:rsidRDefault="00854AF3">
      <w:pPr>
        <w:pStyle w:val="TOC3"/>
        <w:tabs>
          <w:tab w:val="right" w:leader="dot" w:pos="9250"/>
        </w:tabs>
        <w:rPr>
          <w:rFonts w:ascii="Arial" w:hAnsi="Arial" w:cs="Arial"/>
          <w:noProof/>
        </w:rPr>
      </w:pPr>
      <w:hyperlink w:anchor="_Toc87260150" w:history="1">
        <w:r w:rsidRPr="00854AF3">
          <w:rPr>
            <w:rStyle w:val="Hyperlink"/>
            <w:rFonts w:ascii="Arial" w:hAnsi="Arial" w:cs="Arial"/>
            <w:noProof/>
          </w:rPr>
          <w:t>Financial limits</w:t>
        </w:r>
        <w:r w:rsidRPr="00854AF3">
          <w:rPr>
            <w:rFonts w:ascii="Arial" w:hAnsi="Arial" w:cs="Arial"/>
            <w:noProof/>
            <w:webHidden/>
          </w:rPr>
          <w:tab/>
        </w:r>
        <w:r w:rsidRPr="00854AF3">
          <w:rPr>
            <w:rFonts w:ascii="Arial" w:hAnsi="Arial" w:cs="Arial"/>
            <w:noProof/>
            <w:webHidden/>
          </w:rPr>
          <w:fldChar w:fldCharType="begin"/>
        </w:r>
        <w:r w:rsidRPr="00854AF3">
          <w:rPr>
            <w:rFonts w:ascii="Arial" w:hAnsi="Arial" w:cs="Arial"/>
            <w:noProof/>
            <w:webHidden/>
          </w:rPr>
          <w:instrText xml:space="preserve"> PAGEREF _Toc87260150 \h </w:instrText>
        </w:r>
        <w:r w:rsidR="006319F6" w:rsidRPr="00854AF3">
          <w:rPr>
            <w:rFonts w:ascii="Arial" w:hAnsi="Arial" w:cs="Arial"/>
            <w:noProof/>
            <w:webHidden/>
          </w:rPr>
        </w:r>
        <w:r w:rsidRPr="00854AF3">
          <w:rPr>
            <w:rFonts w:ascii="Arial" w:hAnsi="Arial" w:cs="Arial"/>
            <w:noProof/>
            <w:webHidden/>
          </w:rPr>
          <w:fldChar w:fldCharType="separate"/>
        </w:r>
        <w:r w:rsidR="00CA5310">
          <w:rPr>
            <w:rFonts w:ascii="Arial" w:hAnsi="Arial" w:cs="Arial"/>
            <w:noProof/>
            <w:webHidden/>
          </w:rPr>
          <w:t>71</w:t>
        </w:r>
        <w:r w:rsidRPr="00854AF3">
          <w:rPr>
            <w:rFonts w:ascii="Arial" w:hAnsi="Arial" w:cs="Arial"/>
            <w:noProof/>
            <w:webHidden/>
          </w:rPr>
          <w:fldChar w:fldCharType="end"/>
        </w:r>
      </w:hyperlink>
    </w:p>
    <w:p w14:paraId="74CA5120" w14:textId="77777777" w:rsidR="00854AF3" w:rsidRPr="00854AF3" w:rsidRDefault="00854AF3">
      <w:pPr>
        <w:pStyle w:val="TOC3"/>
        <w:tabs>
          <w:tab w:val="right" w:leader="dot" w:pos="9250"/>
        </w:tabs>
        <w:rPr>
          <w:rFonts w:ascii="Arial" w:hAnsi="Arial" w:cs="Arial"/>
          <w:noProof/>
        </w:rPr>
      </w:pPr>
      <w:hyperlink w:anchor="_Toc87260151" w:history="1">
        <w:r w:rsidRPr="00854AF3">
          <w:rPr>
            <w:rStyle w:val="Hyperlink"/>
            <w:rFonts w:ascii="Arial" w:hAnsi="Arial" w:cs="Arial"/>
            <w:noProof/>
          </w:rPr>
          <w:t>Consequential loss</w:t>
        </w:r>
        <w:r w:rsidRPr="00854AF3">
          <w:rPr>
            <w:rFonts w:ascii="Arial" w:hAnsi="Arial" w:cs="Arial"/>
            <w:noProof/>
            <w:webHidden/>
          </w:rPr>
          <w:tab/>
        </w:r>
        <w:r w:rsidRPr="00854AF3">
          <w:rPr>
            <w:rFonts w:ascii="Arial" w:hAnsi="Arial" w:cs="Arial"/>
            <w:noProof/>
            <w:webHidden/>
          </w:rPr>
          <w:fldChar w:fldCharType="begin"/>
        </w:r>
        <w:r w:rsidRPr="00854AF3">
          <w:rPr>
            <w:rFonts w:ascii="Arial" w:hAnsi="Arial" w:cs="Arial"/>
            <w:noProof/>
            <w:webHidden/>
          </w:rPr>
          <w:instrText xml:space="preserve"> PAGEREF _Toc87260151 \h </w:instrText>
        </w:r>
        <w:r w:rsidR="006319F6" w:rsidRPr="00854AF3">
          <w:rPr>
            <w:rFonts w:ascii="Arial" w:hAnsi="Arial" w:cs="Arial"/>
            <w:noProof/>
            <w:webHidden/>
          </w:rPr>
        </w:r>
        <w:r w:rsidRPr="00854AF3">
          <w:rPr>
            <w:rFonts w:ascii="Arial" w:hAnsi="Arial" w:cs="Arial"/>
            <w:noProof/>
            <w:webHidden/>
          </w:rPr>
          <w:fldChar w:fldCharType="separate"/>
        </w:r>
        <w:r w:rsidR="00CA5310">
          <w:rPr>
            <w:rFonts w:ascii="Arial" w:hAnsi="Arial" w:cs="Arial"/>
            <w:noProof/>
            <w:webHidden/>
          </w:rPr>
          <w:t>72</w:t>
        </w:r>
        <w:r w:rsidRPr="00854AF3">
          <w:rPr>
            <w:rFonts w:ascii="Arial" w:hAnsi="Arial" w:cs="Arial"/>
            <w:noProof/>
            <w:webHidden/>
          </w:rPr>
          <w:fldChar w:fldCharType="end"/>
        </w:r>
      </w:hyperlink>
    </w:p>
    <w:p w14:paraId="10973D8D" w14:textId="77777777" w:rsidR="00854AF3" w:rsidRPr="00854AF3" w:rsidRDefault="00854AF3">
      <w:pPr>
        <w:pStyle w:val="TOC3"/>
        <w:tabs>
          <w:tab w:val="right" w:leader="dot" w:pos="9250"/>
        </w:tabs>
        <w:rPr>
          <w:rFonts w:ascii="Arial" w:hAnsi="Arial" w:cs="Arial"/>
          <w:noProof/>
        </w:rPr>
      </w:pPr>
      <w:hyperlink w:anchor="_Toc87260152" w:history="1">
        <w:r w:rsidRPr="00854AF3">
          <w:rPr>
            <w:rStyle w:val="Hyperlink"/>
            <w:rFonts w:ascii="Arial" w:hAnsi="Arial" w:cs="Arial"/>
            <w:noProof/>
          </w:rPr>
          <w:t>Invalidity</w:t>
        </w:r>
        <w:r w:rsidRPr="00854AF3">
          <w:rPr>
            <w:rFonts w:ascii="Arial" w:hAnsi="Arial" w:cs="Arial"/>
            <w:noProof/>
            <w:webHidden/>
          </w:rPr>
          <w:tab/>
        </w:r>
        <w:r w:rsidRPr="00854AF3">
          <w:rPr>
            <w:rFonts w:ascii="Arial" w:hAnsi="Arial" w:cs="Arial"/>
            <w:noProof/>
            <w:webHidden/>
          </w:rPr>
          <w:fldChar w:fldCharType="begin"/>
        </w:r>
        <w:r w:rsidRPr="00854AF3">
          <w:rPr>
            <w:rFonts w:ascii="Arial" w:hAnsi="Arial" w:cs="Arial"/>
            <w:noProof/>
            <w:webHidden/>
          </w:rPr>
          <w:instrText xml:space="preserve"> PAGEREF _Toc87260152 \h </w:instrText>
        </w:r>
        <w:r w:rsidR="006319F6" w:rsidRPr="00854AF3">
          <w:rPr>
            <w:rFonts w:ascii="Arial" w:hAnsi="Arial" w:cs="Arial"/>
            <w:noProof/>
            <w:webHidden/>
          </w:rPr>
        </w:r>
        <w:r w:rsidRPr="00854AF3">
          <w:rPr>
            <w:rFonts w:ascii="Arial" w:hAnsi="Arial" w:cs="Arial"/>
            <w:noProof/>
            <w:webHidden/>
          </w:rPr>
          <w:fldChar w:fldCharType="separate"/>
        </w:r>
        <w:r w:rsidR="00CA5310">
          <w:rPr>
            <w:rFonts w:ascii="Arial" w:hAnsi="Arial" w:cs="Arial"/>
            <w:noProof/>
            <w:webHidden/>
          </w:rPr>
          <w:t>73</w:t>
        </w:r>
        <w:r w:rsidRPr="00854AF3">
          <w:rPr>
            <w:rFonts w:ascii="Arial" w:hAnsi="Arial" w:cs="Arial"/>
            <w:noProof/>
            <w:webHidden/>
          </w:rPr>
          <w:fldChar w:fldCharType="end"/>
        </w:r>
      </w:hyperlink>
    </w:p>
    <w:p w14:paraId="152106B1" w14:textId="77777777" w:rsidR="00854AF3" w:rsidRPr="00854AF3" w:rsidRDefault="00854AF3">
      <w:pPr>
        <w:pStyle w:val="TOC3"/>
        <w:tabs>
          <w:tab w:val="right" w:leader="dot" w:pos="9250"/>
        </w:tabs>
        <w:rPr>
          <w:rFonts w:ascii="Arial" w:hAnsi="Arial" w:cs="Arial"/>
          <w:noProof/>
        </w:rPr>
      </w:pPr>
      <w:hyperlink w:anchor="_Toc87260153" w:history="1">
        <w:r w:rsidRPr="00854AF3">
          <w:rPr>
            <w:rStyle w:val="Hyperlink"/>
            <w:rFonts w:ascii="Arial" w:hAnsi="Arial" w:cs="Arial"/>
            <w:noProof/>
          </w:rPr>
          <w:t>Third party claims or losses</w:t>
        </w:r>
        <w:r w:rsidRPr="00854AF3">
          <w:rPr>
            <w:rFonts w:ascii="Arial" w:hAnsi="Arial" w:cs="Arial"/>
            <w:noProof/>
            <w:webHidden/>
          </w:rPr>
          <w:tab/>
        </w:r>
        <w:r w:rsidRPr="00854AF3">
          <w:rPr>
            <w:rFonts w:ascii="Arial" w:hAnsi="Arial" w:cs="Arial"/>
            <w:noProof/>
            <w:webHidden/>
          </w:rPr>
          <w:fldChar w:fldCharType="begin"/>
        </w:r>
        <w:r w:rsidRPr="00854AF3">
          <w:rPr>
            <w:rFonts w:ascii="Arial" w:hAnsi="Arial" w:cs="Arial"/>
            <w:noProof/>
            <w:webHidden/>
          </w:rPr>
          <w:instrText xml:space="preserve"> PAGEREF _Toc87260153 \h </w:instrText>
        </w:r>
        <w:r w:rsidR="006319F6" w:rsidRPr="00854AF3">
          <w:rPr>
            <w:rFonts w:ascii="Arial" w:hAnsi="Arial" w:cs="Arial"/>
            <w:noProof/>
            <w:webHidden/>
          </w:rPr>
        </w:r>
        <w:r w:rsidRPr="00854AF3">
          <w:rPr>
            <w:rFonts w:ascii="Arial" w:hAnsi="Arial" w:cs="Arial"/>
            <w:noProof/>
            <w:webHidden/>
          </w:rPr>
          <w:fldChar w:fldCharType="separate"/>
        </w:r>
        <w:r w:rsidR="00CA5310">
          <w:rPr>
            <w:rFonts w:ascii="Arial" w:hAnsi="Arial" w:cs="Arial"/>
            <w:noProof/>
            <w:webHidden/>
          </w:rPr>
          <w:t>73</w:t>
        </w:r>
        <w:r w:rsidRPr="00854AF3">
          <w:rPr>
            <w:rFonts w:ascii="Arial" w:hAnsi="Arial" w:cs="Arial"/>
            <w:noProof/>
            <w:webHidden/>
          </w:rPr>
          <w:fldChar w:fldCharType="end"/>
        </w:r>
      </w:hyperlink>
    </w:p>
    <w:p w14:paraId="2F0A7E2E" w14:textId="77777777" w:rsidR="00854AF3" w:rsidRPr="00854AF3" w:rsidRDefault="00854AF3">
      <w:pPr>
        <w:pStyle w:val="TOC3"/>
        <w:tabs>
          <w:tab w:val="right" w:leader="dot" w:pos="9250"/>
        </w:tabs>
        <w:rPr>
          <w:rFonts w:ascii="Arial" w:hAnsi="Arial" w:cs="Arial"/>
          <w:noProof/>
        </w:rPr>
      </w:pPr>
      <w:hyperlink w:anchor="_Toc87260154" w:history="1">
        <w:r w:rsidRPr="00854AF3">
          <w:rPr>
            <w:rStyle w:val="Hyperlink"/>
            <w:rFonts w:ascii="Arial" w:hAnsi="Arial" w:cs="Arial"/>
            <w:noProof/>
          </w:rPr>
          <w:t>No double recovery</w:t>
        </w:r>
        <w:r w:rsidRPr="00854AF3">
          <w:rPr>
            <w:rFonts w:ascii="Arial" w:hAnsi="Arial" w:cs="Arial"/>
            <w:noProof/>
            <w:webHidden/>
          </w:rPr>
          <w:tab/>
        </w:r>
        <w:r w:rsidRPr="00854AF3">
          <w:rPr>
            <w:rFonts w:ascii="Arial" w:hAnsi="Arial" w:cs="Arial"/>
            <w:noProof/>
            <w:webHidden/>
          </w:rPr>
          <w:fldChar w:fldCharType="begin"/>
        </w:r>
        <w:r w:rsidRPr="00854AF3">
          <w:rPr>
            <w:rFonts w:ascii="Arial" w:hAnsi="Arial" w:cs="Arial"/>
            <w:noProof/>
            <w:webHidden/>
          </w:rPr>
          <w:instrText xml:space="preserve"> PAGEREF _Toc87260154 \h </w:instrText>
        </w:r>
        <w:r w:rsidR="006319F6" w:rsidRPr="00854AF3">
          <w:rPr>
            <w:rFonts w:ascii="Arial" w:hAnsi="Arial" w:cs="Arial"/>
            <w:noProof/>
            <w:webHidden/>
          </w:rPr>
        </w:r>
        <w:r w:rsidRPr="00854AF3">
          <w:rPr>
            <w:rFonts w:ascii="Arial" w:hAnsi="Arial" w:cs="Arial"/>
            <w:noProof/>
            <w:webHidden/>
          </w:rPr>
          <w:fldChar w:fldCharType="separate"/>
        </w:r>
        <w:r w:rsidR="00CA5310">
          <w:rPr>
            <w:rFonts w:ascii="Arial" w:hAnsi="Arial" w:cs="Arial"/>
            <w:noProof/>
            <w:webHidden/>
          </w:rPr>
          <w:t>73</w:t>
        </w:r>
        <w:r w:rsidRPr="00854AF3">
          <w:rPr>
            <w:rFonts w:ascii="Arial" w:hAnsi="Arial" w:cs="Arial"/>
            <w:noProof/>
            <w:webHidden/>
          </w:rPr>
          <w:fldChar w:fldCharType="end"/>
        </w:r>
      </w:hyperlink>
    </w:p>
    <w:p w14:paraId="4097884C" w14:textId="77777777" w:rsidR="00854AF3" w:rsidRPr="00854AF3" w:rsidRDefault="00854AF3">
      <w:pPr>
        <w:pStyle w:val="TOC2"/>
        <w:rPr>
          <w:rFonts w:ascii="Arial" w:hAnsi="Arial" w:cs="Arial"/>
        </w:rPr>
      </w:pPr>
      <w:hyperlink w:anchor="_Toc87260155" w:history="1">
        <w:r w:rsidRPr="00854AF3">
          <w:rPr>
            <w:rStyle w:val="Hyperlink"/>
            <w:rFonts w:ascii="Arial" w:hAnsi="Arial" w:cs="Arial"/>
          </w:rPr>
          <w:t>46.3 Force Majeure and COVID-19</w:t>
        </w:r>
        <w:r w:rsidRPr="00854AF3">
          <w:rPr>
            <w:rFonts w:ascii="Arial" w:hAnsi="Arial" w:cs="Arial"/>
            <w:webHidden/>
          </w:rPr>
          <w:tab/>
        </w:r>
        <w:r w:rsidRPr="00854AF3">
          <w:rPr>
            <w:rFonts w:ascii="Arial" w:hAnsi="Arial" w:cs="Arial"/>
            <w:webHidden/>
          </w:rPr>
          <w:fldChar w:fldCharType="begin"/>
        </w:r>
        <w:r w:rsidRPr="00854AF3">
          <w:rPr>
            <w:rFonts w:ascii="Arial" w:hAnsi="Arial" w:cs="Arial"/>
            <w:webHidden/>
          </w:rPr>
          <w:instrText xml:space="preserve"> PAGEREF _Toc87260155 \h </w:instrText>
        </w:r>
        <w:r w:rsidR="006319F6" w:rsidRPr="00854AF3">
          <w:rPr>
            <w:rFonts w:ascii="Arial" w:hAnsi="Arial" w:cs="Arial"/>
            <w:webHidden/>
          </w:rPr>
        </w:r>
        <w:r w:rsidRPr="00854AF3">
          <w:rPr>
            <w:rFonts w:ascii="Arial" w:hAnsi="Arial" w:cs="Arial"/>
            <w:webHidden/>
          </w:rPr>
          <w:fldChar w:fldCharType="separate"/>
        </w:r>
        <w:r w:rsidR="00CA5310">
          <w:rPr>
            <w:rFonts w:ascii="Arial" w:hAnsi="Arial" w:cs="Arial"/>
            <w:webHidden/>
          </w:rPr>
          <w:t>74</w:t>
        </w:r>
        <w:r w:rsidRPr="00854AF3">
          <w:rPr>
            <w:rFonts w:ascii="Arial" w:hAnsi="Arial" w:cs="Arial"/>
            <w:webHidden/>
          </w:rPr>
          <w:fldChar w:fldCharType="end"/>
        </w:r>
      </w:hyperlink>
    </w:p>
    <w:p w14:paraId="1054A06E" w14:textId="77777777" w:rsidR="00854AF3" w:rsidRPr="00854AF3" w:rsidRDefault="00854AF3">
      <w:pPr>
        <w:pStyle w:val="TOC2"/>
        <w:rPr>
          <w:rFonts w:ascii="Arial" w:hAnsi="Arial" w:cs="Arial"/>
        </w:rPr>
      </w:pPr>
      <w:hyperlink w:anchor="_Toc87260156" w:history="1">
        <w:r w:rsidRPr="00854AF3">
          <w:rPr>
            <w:rStyle w:val="Hyperlink"/>
            <w:rFonts w:ascii="Arial" w:hAnsi="Arial" w:cs="Arial"/>
          </w:rPr>
          <w:t>Force Majeure</w:t>
        </w:r>
        <w:r w:rsidRPr="00854AF3">
          <w:rPr>
            <w:rFonts w:ascii="Arial" w:hAnsi="Arial" w:cs="Arial"/>
            <w:webHidden/>
          </w:rPr>
          <w:tab/>
        </w:r>
        <w:r w:rsidRPr="00854AF3">
          <w:rPr>
            <w:rFonts w:ascii="Arial" w:hAnsi="Arial" w:cs="Arial"/>
            <w:webHidden/>
          </w:rPr>
          <w:fldChar w:fldCharType="begin"/>
        </w:r>
        <w:r w:rsidRPr="00854AF3">
          <w:rPr>
            <w:rFonts w:ascii="Arial" w:hAnsi="Arial" w:cs="Arial"/>
            <w:webHidden/>
          </w:rPr>
          <w:instrText xml:space="preserve"> PAGEREF _Toc87260156 \h </w:instrText>
        </w:r>
        <w:r w:rsidR="006319F6" w:rsidRPr="00854AF3">
          <w:rPr>
            <w:rFonts w:ascii="Arial" w:hAnsi="Arial" w:cs="Arial"/>
            <w:webHidden/>
          </w:rPr>
        </w:r>
        <w:r w:rsidRPr="00854AF3">
          <w:rPr>
            <w:rFonts w:ascii="Arial" w:hAnsi="Arial" w:cs="Arial"/>
            <w:webHidden/>
          </w:rPr>
          <w:fldChar w:fldCharType="separate"/>
        </w:r>
        <w:r w:rsidR="00CA5310">
          <w:rPr>
            <w:rFonts w:ascii="Arial" w:hAnsi="Arial" w:cs="Arial"/>
            <w:webHidden/>
          </w:rPr>
          <w:t>74</w:t>
        </w:r>
        <w:r w:rsidRPr="00854AF3">
          <w:rPr>
            <w:rFonts w:ascii="Arial" w:hAnsi="Arial" w:cs="Arial"/>
            <w:webHidden/>
          </w:rPr>
          <w:fldChar w:fldCharType="end"/>
        </w:r>
      </w:hyperlink>
    </w:p>
    <w:p w14:paraId="199B671E" w14:textId="77777777" w:rsidR="00854AF3" w:rsidRPr="00854AF3" w:rsidRDefault="00854AF3">
      <w:pPr>
        <w:pStyle w:val="TOC2"/>
        <w:rPr>
          <w:rFonts w:ascii="Arial" w:hAnsi="Arial" w:cs="Arial"/>
        </w:rPr>
      </w:pPr>
      <w:hyperlink w:anchor="_Toc87260157" w:history="1">
        <w:r w:rsidRPr="00854AF3">
          <w:rPr>
            <w:rStyle w:val="Hyperlink"/>
            <w:rFonts w:ascii="Arial" w:hAnsi="Arial" w:cs="Arial"/>
          </w:rPr>
          <w:t>COVID-19: Extension of time and relief from performance</w:t>
        </w:r>
        <w:r w:rsidRPr="00854AF3">
          <w:rPr>
            <w:rFonts w:ascii="Arial" w:hAnsi="Arial" w:cs="Arial"/>
            <w:webHidden/>
          </w:rPr>
          <w:tab/>
        </w:r>
        <w:r w:rsidRPr="00854AF3">
          <w:rPr>
            <w:rFonts w:ascii="Arial" w:hAnsi="Arial" w:cs="Arial"/>
            <w:webHidden/>
          </w:rPr>
          <w:fldChar w:fldCharType="begin"/>
        </w:r>
        <w:r w:rsidRPr="00854AF3">
          <w:rPr>
            <w:rFonts w:ascii="Arial" w:hAnsi="Arial" w:cs="Arial"/>
            <w:webHidden/>
          </w:rPr>
          <w:instrText xml:space="preserve"> PAGEREF _Toc87260157 \h </w:instrText>
        </w:r>
        <w:r w:rsidR="006319F6" w:rsidRPr="00854AF3">
          <w:rPr>
            <w:rFonts w:ascii="Arial" w:hAnsi="Arial" w:cs="Arial"/>
            <w:webHidden/>
          </w:rPr>
        </w:r>
        <w:r w:rsidRPr="00854AF3">
          <w:rPr>
            <w:rFonts w:ascii="Arial" w:hAnsi="Arial" w:cs="Arial"/>
            <w:webHidden/>
          </w:rPr>
          <w:fldChar w:fldCharType="separate"/>
        </w:r>
        <w:r w:rsidR="00CA5310">
          <w:rPr>
            <w:rFonts w:ascii="Arial" w:hAnsi="Arial" w:cs="Arial"/>
            <w:webHidden/>
          </w:rPr>
          <w:t>74</w:t>
        </w:r>
        <w:r w:rsidRPr="00854AF3">
          <w:rPr>
            <w:rFonts w:ascii="Arial" w:hAnsi="Arial" w:cs="Arial"/>
            <w:webHidden/>
          </w:rPr>
          <w:fldChar w:fldCharType="end"/>
        </w:r>
      </w:hyperlink>
    </w:p>
    <w:p w14:paraId="79CFA47D" w14:textId="77777777" w:rsidR="00854AF3" w:rsidRPr="00854AF3" w:rsidRDefault="00854AF3">
      <w:pPr>
        <w:pStyle w:val="TOC2"/>
        <w:rPr>
          <w:rFonts w:ascii="Arial" w:hAnsi="Arial" w:cs="Arial"/>
        </w:rPr>
      </w:pPr>
      <w:hyperlink w:anchor="_Toc87260158" w:history="1">
        <w:r w:rsidRPr="00854AF3">
          <w:rPr>
            <w:rStyle w:val="Hyperlink"/>
            <w:rFonts w:ascii="Arial" w:hAnsi="Arial" w:cs="Arial"/>
          </w:rPr>
          <w:t>SC2 Schedules</w:t>
        </w:r>
        <w:r w:rsidRPr="00854AF3">
          <w:rPr>
            <w:rFonts w:ascii="Arial" w:hAnsi="Arial" w:cs="Arial"/>
            <w:webHidden/>
          </w:rPr>
          <w:tab/>
        </w:r>
        <w:r w:rsidRPr="00854AF3">
          <w:rPr>
            <w:rFonts w:ascii="Arial" w:hAnsi="Arial" w:cs="Arial"/>
            <w:webHidden/>
          </w:rPr>
          <w:fldChar w:fldCharType="begin"/>
        </w:r>
        <w:r w:rsidRPr="00854AF3">
          <w:rPr>
            <w:rFonts w:ascii="Arial" w:hAnsi="Arial" w:cs="Arial"/>
            <w:webHidden/>
          </w:rPr>
          <w:instrText xml:space="preserve"> PAGEREF _Toc87260158 \h </w:instrText>
        </w:r>
        <w:r w:rsidR="006319F6" w:rsidRPr="00854AF3">
          <w:rPr>
            <w:rFonts w:ascii="Arial" w:hAnsi="Arial" w:cs="Arial"/>
            <w:webHidden/>
          </w:rPr>
        </w:r>
        <w:r w:rsidRPr="00854AF3">
          <w:rPr>
            <w:rFonts w:ascii="Arial" w:hAnsi="Arial" w:cs="Arial"/>
            <w:webHidden/>
          </w:rPr>
          <w:fldChar w:fldCharType="separate"/>
        </w:r>
        <w:r w:rsidR="00CA5310">
          <w:rPr>
            <w:rFonts w:ascii="Arial" w:hAnsi="Arial" w:cs="Arial"/>
            <w:webHidden/>
          </w:rPr>
          <w:t>75</w:t>
        </w:r>
        <w:r w:rsidRPr="00854AF3">
          <w:rPr>
            <w:rFonts w:ascii="Arial" w:hAnsi="Arial" w:cs="Arial"/>
            <w:webHidden/>
          </w:rPr>
          <w:fldChar w:fldCharType="end"/>
        </w:r>
      </w:hyperlink>
    </w:p>
    <w:p w14:paraId="2DE65143" w14:textId="77777777" w:rsidR="00854AF3" w:rsidRPr="00854AF3" w:rsidRDefault="00854AF3">
      <w:pPr>
        <w:pStyle w:val="TOC2"/>
        <w:rPr>
          <w:rFonts w:ascii="Arial" w:hAnsi="Arial" w:cs="Arial"/>
        </w:rPr>
      </w:pPr>
      <w:hyperlink w:anchor="_Toc87260159" w:history="1">
        <w:r w:rsidRPr="00854AF3">
          <w:rPr>
            <w:rStyle w:val="Hyperlink"/>
            <w:rFonts w:ascii="Arial" w:hAnsi="Arial" w:cs="Arial"/>
          </w:rPr>
          <w:t>Annex to Schedule 1</w:t>
        </w:r>
        <w:r w:rsidRPr="00854AF3">
          <w:rPr>
            <w:rFonts w:ascii="Arial" w:hAnsi="Arial" w:cs="Arial"/>
            <w:webHidden/>
          </w:rPr>
          <w:tab/>
        </w:r>
        <w:r w:rsidRPr="00854AF3">
          <w:rPr>
            <w:rFonts w:ascii="Arial" w:hAnsi="Arial" w:cs="Arial"/>
            <w:webHidden/>
          </w:rPr>
          <w:fldChar w:fldCharType="begin"/>
        </w:r>
        <w:r w:rsidRPr="00854AF3">
          <w:rPr>
            <w:rFonts w:ascii="Arial" w:hAnsi="Arial" w:cs="Arial"/>
            <w:webHidden/>
          </w:rPr>
          <w:instrText xml:space="preserve"> PAGEREF _Toc87260159 \h </w:instrText>
        </w:r>
        <w:r w:rsidR="006319F6" w:rsidRPr="00854AF3">
          <w:rPr>
            <w:rFonts w:ascii="Arial" w:hAnsi="Arial" w:cs="Arial"/>
            <w:webHidden/>
          </w:rPr>
        </w:r>
        <w:r w:rsidRPr="00854AF3">
          <w:rPr>
            <w:rFonts w:ascii="Arial" w:hAnsi="Arial" w:cs="Arial"/>
            <w:webHidden/>
          </w:rPr>
          <w:fldChar w:fldCharType="separate"/>
        </w:r>
        <w:r w:rsidR="00CA5310">
          <w:rPr>
            <w:rFonts w:ascii="Arial" w:hAnsi="Arial" w:cs="Arial"/>
            <w:webHidden/>
          </w:rPr>
          <w:t>83</w:t>
        </w:r>
        <w:r w:rsidRPr="00854AF3">
          <w:rPr>
            <w:rFonts w:ascii="Arial" w:hAnsi="Arial" w:cs="Arial"/>
            <w:webHidden/>
          </w:rPr>
          <w:fldChar w:fldCharType="end"/>
        </w:r>
      </w:hyperlink>
    </w:p>
    <w:p w14:paraId="77C848EF" w14:textId="77777777" w:rsidR="00854AF3" w:rsidRPr="00854AF3" w:rsidRDefault="00854AF3">
      <w:pPr>
        <w:pStyle w:val="TOC2"/>
        <w:rPr>
          <w:rFonts w:ascii="Arial" w:hAnsi="Arial" w:cs="Arial"/>
        </w:rPr>
      </w:pPr>
      <w:hyperlink w:anchor="_Toc87260160" w:history="1">
        <w:r w:rsidRPr="00854AF3">
          <w:rPr>
            <w:rStyle w:val="Hyperlink"/>
            <w:rFonts w:ascii="Arial" w:hAnsi="Arial" w:cs="Arial"/>
          </w:rPr>
          <w:t>Schedule 2 - Schedule of Requirements</w:t>
        </w:r>
        <w:r w:rsidRPr="00854AF3">
          <w:rPr>
            <w:rFonts w:ascii="Arial" w:hAnsi="Arial" w:cs="Arial"/>
            <w:webHidden/>
          </w:rPr>
          <w:tab/>
        </w:r>
        <w:r w:rsidRPr="00854AF3">
          <w:rPr>
            <w:rFonts w:ascii="Arial" w:hAnsi="Arial" w:cs="Arial"/>
            <w:webHidden/>
          </w:rPr>
          <w:fldChar w:fldCharType="begin"/>
        </w:r>
        <w:r w:rsidRPr="00854AF3">
          <w:rPr>
            <w:rFonts w:ascii="Arial" w:hAnsi="Arial" w:cs="Arial"/>
            <w:webHidden/>
          </w:rPr>
          <w:instrText xml:space="preserve"> PAGEREF _Toc87260160 \h </w:instrText>
        </w:r>
        <w:r w:rsidR="006319F6" w:rsidRPr="00854AF3">
          <w:rPr>
            <w:rFonts w:ascii="Arial" w:hAnsi="Arial" w:cs="Arial"/>
            <w:webHidden/>
          </w:rPr>
        </w:r>
        <w:r w:rsidRPr="00854AF3">
          <w:rPr>
            <w:rFonts w:ascii="Arial" w:hAnsi="Arial" w:cs="Arial"/>
            <w:webHidden/>
          </w:rPr>
          <w:fldChar w:fldCharType="separate"/>
        </w:r>
        <w:r w:rsidR="00CA5310">
          <w:rPr>
            <w:rFonts w:ascii="Arial" w:hAnsi="Arial" w:cs="Arial"/>
            <w:webHidden/>
          </w:rPr>
          <w:t>84</w:t>
        </w:r>
        <w:r w:rsidRPr="00854AF3">
          <w:rPr>
            <w:rFonts w:ascii="Arial" w:hAnsi="Arial" w:cs="Arial"/>
            <w:webHidden/>
          </w:rPr>
          <w:fldChar w:fldCharType="end"/>
        </w:r>
      </w:hyperlink>
    </w:p>
    <w:p w14:paraId="59A2F19B" w14:textId="77777777" w:rsidR="00854AF3" w:rsidRPr="00854AF3" w:rsidRDefault="00854AF3">
      <w:pPr>
        <w:pStyle w:val="TOC2"/>
        <w:rPr>
          <w:rFonts w:ascii="Arial" w:hAnsi="Arial" w:cs="Arial"/>
        </w:rPr>
      </w:pPr>
      <w:hyperlink w:anchor="_Toc87260161" w:history="1">
        <w:r w:rsidRPr="00854AF3">
          <w:rPr>
            <w:rStyle w:val="Hyperlink"/>
            <w:rFonts w:ascii="Arial" w:hAnsi="Arial" w:cs="Arial"/>
          </w:rPr>
          <w:t>Statement of Requirement – see separate Schedule   2.1</w:t>
        </w:r>
        <w:r w:rsidRPr="00854AF3">
          <w:rPr>
            <w:rFonts w:ascii="Arial" w:hAnsi="Arial" w:cs="Arial"/>
            <w:webHidden/>
          </w:rPr>
          <w:tab/>
        </w:r>
        <w:r w:rsidRPr="00854AF3">
          <w:rPr>
            <w:rFonts w:ascii="Arial" w:hAnsi="Arial" w:cs="Arial"/>
            <w:webHidden/>
          </w:rPr>
          <w:fldChar w:fldCharType="begin"/>
        </w:r>
        <w:r w:rsidRPr="00854AF3">
          <w:rPr>
            <w:rFonts w:ascii="Arial" w:hAnsi="Arial" w:cs="Arial"/>
            <w:webHidden/>
          </w:rPr>
          <w:instrText xml:space="preserve"> PAGEREF _Toc87260161 \h </w:instrText>
        </w:r>
        <w:r w:rsidR="006319F6" w:rsidRPr="00854AF3">
          <w:rPr>
            <w:rFonts w:ascii="Arial" w:hAnsi="Arial" w:cs="Arial"/>
            <w:webHidden/>
          </w:rPr>
        </w:r>
        <w:r w:rsidRPr="00854AF3">
          <w:rPr>
            <w:rFonts w:ascii="Arial" w:hAnsi="Arial" w:cs="Arial"/>
            <w:webHidden/>
          </w:rPr>
          <w:fldChar w:fldCharType="separate"/>
        </w:r>
        <w:r w:rsidR="00CA5310">
          <w:rPr>
            <w:rFonts w:ascii="Arial" w:hAnsi="Arial" w:cs="Arial"/>
            <w:webHidden/>
          </w:rPr>
          <w:t>85</w:t>
        </w:r>
        <w:r w:rsidRPr="00854AF3">
          <w:rPr>
            <w:rFonts w:ascii="Arial" w:hAnsi="Arial" w:cs="Arial"/>
            <w:webHidden/>
          </w:rPr>
          <w:fldChar w:fldCharType="end"/>
        </w:r>
      </w:hyperlink>
    </w:p>
    <w:p w14:paraId="5B1BC004" w14:textId="77777777" w:rsidR="00854AF3" w:rsidRPr="00854AF3" w:rsidRDefault="00854AF3">
      <w:pPr>
        <w:pStyle w:val="TOC2"/>
        <w:rPr>
          <w:rFonts w:ascii="Arial" w:hAnsi="Arial" w:cs="Arial"/>
        </w:rPr>
      </w:pPr>
      <w:hyperlink w:anchor="_Toc87260162" w:history="1">
        <w:r w:rsidRPr="00854AF3">
          <w:rPr>
            <w:rStyle w:val="Hyperlink"/>
            <w:rFonts w:ascii="Arial" w:hAnsi="Arial" w:cs="Arial"/>
          </w:rPr>
          <w:t>Schedule 3 - Contract Data Sheet</w:t>
        </w:r>
        <w:r w:rsidRPr="00854AF3">
          <w:rPr>
            <w:rFonts w:ascii="Arial" w:hAnsi="Arial" w:cs="Arial"/>
            <w:webHidden/>
          </w:rPr>
          <w:tab/>
        </w:r>
        <w:r w:rsidRPr="00854AF3">
          <w:rPr>
            <w:rFonts w:ascii="Arial" w:hAnsi="Arial" w:cs="Arial"/>
            <w:webHidden/>
          </w:rPr>
          <w:fldChar w:fldCharType="begin"/>
        </w:r>
        <w:r w:rsidRPr="00854AF3">
          <w:rPr>
            <w:rFonts w:ascii="Arial" w:hAnsi="Arial" w:cs="Arial"/>
            <w:webHidden/>
          </w:rPr>
          <w:instrText xml:space="preserve"> PAGEREF _Toc87260162 \h </w:instrText>
        </w:r>
        <w:r w:rsidR="006319F6" w:rsidRPr="00854AF3">
          <w:rPr>
            <w:rFonts w:ascii="Arial" w:hAnsi="Arial" w:cs="Arial"/>
            <w:webHidden/>
          </w:rPr>
        </w:r>
        <w:r w:rsidRPr="00854AF3">
          <w:rPr>
            <w:rFonts w:ascii="Arial" w:hAnsi="Arial" w:cs="Arial"/>
            <w:webHidden/>
          </w:rPr>
          <w:fldChar w:fldCharType="separate"/>
        </w:r>
        <w:r w:rsidR="00CA5310">
          <w:rPr>
            <w:rFonts w:ascii="Arial" w:hAnsi="Arial" w:cs="Arial"/>
            <w:webHidden/>
          </w:rPr>
          <w:t>86</w:t>
        </w:r>
        <w:r w:rsidRPr="00854AF3">
          <w:rPr>
            <w:rFonts w:ascii="Arial" w:hAnsi="Arial" w:cs="Arial"/>
            <w:webHidden/>
          </w:rPr>
          <w:fldChar w:fldCharType="end"/>
        </w:r>
      </w:hyperlink>
    </w:p>
    <w:p w14:paraId="52A24B32" w14:textId="77777777" w:rsidR="00854AF3" w:rsidRPr="00854AF3" w:rsidRDefault="00854AF3">
      <w:pPr>
        <w:pStyle w:val="TOC2"/>
        <w:rPr>
          <w:rFonts w:ascii="Arial" w:hAnsi="Arial" w:cs="Arial"/>
        </w:rPr>
      </w:pPr>
      <w:hyperlink w:anchor="_Toc87260163" w:history="1">
        <w:r w:rsidRPr="00854AF3">
          <w:rPr>
            <w:rStyle w:val="Hyperlink"/>
            <w:rFonts w:ascii="Arial" w:hAnsi="Arial" w:cs="Arial"/>
          </w:rPr>
          <w:t>Schedule 4 - Contract Change Control Procedure (i.a.w. Clause 6b)</w:t>
        </w:r>
        <w:r w:rsidRPr="00854AF3">
          <w:rPr>
            <w:rFonts w:ascii="Arial" w:hAnsi="Arial" w:cs="Arial"/>
            <w:webHidden/>
          </w:rPr>
          <w:tab/>
        </w:r>
        <w:r w:rsidRPr="00854AF3">
          <w:rPr>
            <w:rFonts w:ascii="Arial" w:hAnsi="Arial" w:cs="Arial"/>
            <w:webHidden/>
          </w:rPr>
          <w:fldChar w:fldCharType="begin"/>
        </w:r>
        <w:r w:rsidRPr="00854AF3">
          <w:rPr>
            <w:rFonts w:ascii="Arial" w:hAnsi="Arial" w:cs="Arial"/>
            <w:webHidden/>
          </w:rPr>
          <w:instrText xml:space="preserve"> PAGEREF _Toc87260163 \h </w:instrText>
        </w:r>
        <w:r w:rsidR="006319F6" w:rsidRPr="00854AF3">
          <w:rPr>
            <w:rFonts w:ascii="Arial" w:hAnsi="Arial" w:cs="Arial"/>
            <w:webHidden/>
          </w:rPr>
        </w:r>
        <w:r w:rsidRPr="00854AF3">
          <w:rPr>
            <w:rFonts w:ascii="Arial" w:hAnsi="Arial" w:cs="Arial"/>
            <w:webHidden/>
          </w:rPr>
          <w:fldChar w:fldCharType="separate"/>
        </w:r>
        <w:r w:rsidR="00CA5310">
          <w:rPr>
            <w:rFonts w:ascii="Arial" w:hAnsi="Arial" w:cs="Arial"/>
            <w:webHidden/>
          </w:rPr>
          <w:t>91</w:t>
        </w:r>
        <w:r w:rsidRPr="00854AF3">
          <w:rPr>
            <w:rFonts w:ascii="Arial" w:hAnsi="Arial" w:cs="Arial"/>
            <w:webHidden/>
          </w:rPr>
          <w:fldChar w:fldCharType="end"/>
        </w:r>
      </w:hyperlink>
    </w:p>
    <w:p w14:paraId="372B8CAA" w14:textId="77777777" w:rsidR="00854AF3" w:rsidRPr="00854AF3" w:rsidRDefault="00854AF3">
      <w:pPr>
        <w:pStyle w:val="TOC2"/>
        <w:rPr>
          <w:rFonts w:ascii="Arial" w:hAnsi="Arial" w:cs="Arial"/>
        </w:rPr>
      </w:pPr>
      <w:hyperlink w:anchor="_Toc87260164" w:history="1">
        <w:r w:rsidRPr="00854AF3">
          <w:rPr>
            <w:rStyle w:val="Hyperlink"/>
            <w:rFonts w:ascii="Arial" w:hAnsi="Arial" w:cs="Arial"/>
          </w:rPr>
          <w:t>Schedule 5 - Contractor's Commercial Sensitive Information Form (i.a.w. condition 13)</w:t>
        </w:r>
        <w:r w:rsidRPr="00854AF3">
          <w:rPr>
            <w:rFonts w:ascii="Arial" w:hAnsi="Arial" w:cs="Arial"/>
            <w:webHidden/>
          </w:rPr>
          <w:tab/>
        </w:r>
        <w:r w:rsidRPr="00854AF3">
          <w:rPr>
            <w:rFonts w:ascii="Arial" w:hAnsi="Arial" w:cs="Arial"/>
            <w:webHidden/>
          </w:rPr>
          <w:fldChar w:fldCharType="begin"/>
        </w:r>
        <w:r w:rsidRPr="00854AF3">
          <w:rPr>
            <w:rFonts w:ascii="Arial" w:hAnsi="Arial" w:cs="Arial"/>
            <w:webHidden/>
          </w:rPr>
          <w:instrText xml:space="preserve"> PAGEREF _Toc87260164 \h </w:instrText>
        </w:r>
        <w:r w:rsidR="006319F6" w:rsidRPr="00854AF3">
          <w:rPr>
            <w:rFonts w:ascii="Arial" w:hAnsi="Arial" w:cs="Arial"/>
            <w:webHidden/>
          </w:rPr>
        </w:r>
        <w:r w:rsidRPr="00854AF3">
          <w:rPr>
            <w:rFonts w:ascii="Arial" w:hAnsi="Arial" w:cs="Arial"/>
            <w:webHidden/>
          </w:rPr>
          <w:fldChar w:fldCharType="separate"/>
        </w:r>
        <w:r w:rsidR="00CA5310">
          <w:rPr>
            <w:rFonts w:ascii="Arial" w:hAnsi="Arial" w:cs="Arial"/>
            <w:webHidden/>
          </w:rPr>
          <w:t>93</w:t>
        </w:r>
        <w:r w:rsidRPr="00854AF3">
          <w:rPr>
            <w:rFonts w:ascii="Arial" w:hAnsi="Arial" w:cs="Arial"/>
            <w:webHidden/>
          </w:rPr>
          <w:fldChar w:fldCharType="end"/>
        </w:r>
      </w:hyperlink>
    </w:p>
    <w:p w14:paraId="1CC024E2" w14:textId="77777777" w:rsidR="00854AF3" w:rsidRPr="00854AF3" w:rsidRDefault="00854AF3">
      <w:pPr>
        <w:pStyle w:val="TOC2"/>
        <w:rPr>
          <w:rFonts w:ascii="Arial" w:hAnsi="Arial" w:cs="Arial"/>
        </w:rPr>
      </w:pPr>
      <w:hyperlink w:anchor="_Toc87260165" w:history="1">
        <w:r w:rsidRPr="00854AF3">
          <w:rPr>
            <w:rStyle w:val="Hyperlink"/>
            <w:rFonts w:ascii="Arial" w:hAnsi="Arial" w:cs="Arial"/>
          </w:rPr>
          <w:t>Schedule 6 - Hazardous Contractor Deliverables, Materials or Substances Supplied under the Contract</w:t>
        </w:r>
        <w:r w:rsidRPr="00854AF3">
          <w:rPr>
            <w:rFonts w:ascii="Arial" w:hAnsi="Arial" w:cs="Arial"/>
            <w:webHidden/>
          </w:rPr>
          <w:tab/>
        </w:r>
        <w:r w:rsidRPr="00854AF3">
          <w:rPr>
            <w:rFonts w:ascii="Arial" w:hAnsi="Arial" w:cs="Arial"/>
            <w:webHidden/>
          </w:rPr>
          <w:fldChar w:fldCharType="begin"/>
        </w:r>
        <w:r w:rsidRPr="00854AF3">
          <w:rPr>
            <w:rFonts w:ascii="Arial" w:hAnsi="Arial" w:cs="Arial"/>
            <w:webHidden/>
          </w:rPr>
          <w:instrText xml:space="preserve"> PAGEREF _Toc87260165 \h </w:instrText>
        </w:r>
        <w:r w:rsidR="006319F6" w:rsidRPr="00854AF3">
          <w:rPr>
            <w:rFonts w:ascii="Arial" w:hAnsi="Arial" w:cs="Arial"/>
            <w:webHidden/>
          </w:rPr>
        </w:r>
        <w:r w:rsidRPr="00854AF3">
          <w:rPr>
            <w:rFonts w:ascii="Arial" w:hAnsi="Arial" w:cs="Arial"/>
            <w:webHidden/>
          </w:rPr>
          <w:fldChar w:fldCharType="separate"/>
        </w:r>
        <w:r w:rsidR="00CA5310">
          <w:rPr>
            <w:rFonts w:ascii="Arial" w:hAnsi="Arial" w:cs="Arial"/>
            <w:webHidden/>
          </w:rPr>
          <w:t>94</w:t>
        </w:r>
        <w:r w:rsidRPr="00854AF3">
          <w:rPr>
            <w:rFonts w:ascii="Arial" w:hAnsi="Arial" w:cs="Arial"/>
            <w:webHidden/>
          </w:rPr>
          <w:fldChar w:fldCharType="end"/>
        </w:r>
      </w:hyperlink>
    </w:p>
    <w:p w14:paraId="1253C4C0" w14:textId="77777777" w:rsidR="00854AF3" w:rsidRPr="00854AF3" w:rsidRDefault="00854AF3">
      <w:pPr>
        <w:pStyle w:val="TOC2"/>
        <w:rPr>
          <w:rFonts w:ascii="Arial" w:hAnsi="Arial" w:cs="Arial"/>
        </w:rPr>
      </w:pPr>
      <w:hyperlink w:anchor="_Toc87260166" w:history="1">
        <w:r w:rsidRPr="00854AF3">
          <w:rPr>
            <w:rStyle w:val="Hyperlink"/>
            <w:rFonts w:ascii="Arial" w:hAnsi="Arial" w:cs="Arial"/>
          </w:rPr>
          <w:t>Schedule 7 - Timber and Wood- Derived Products Supplied under the Contract</w:t>
        </w:r>
        <w:r w:rsidRPr="00854AF3">
          <w:rPr>
            <w:rFonts w:ascii="Arial" w:hAnsi="Arial" w:cs="Arial"/>
            <w:webHidden/>
          </w:rPr>
          <w:tab/>
        </w:r>
        <w:r w:rsidRPr="00854AF3">
          <w:rPr>
            <w:rFonts w:ascii="Arial" w:hAnsi="Arial" w:cs="Arial"/>
            <w:webHidden/>
          </w:rPr>
          <w:fldChar w:fldCharType="begin"/>
        </w:r>
        <w:r w:rsidRPr="00854AF3">
          <w:rPr>
            <w:rFonts w:ascii="Arial" w:hAnsi="Arial" w:cs="Arial"/>
            <w:webHidden/>
          </w:rPr>
          <w:instrText xml:space="preserve"> PAGEREF _Toc87260166 \h </w:instrText>
        </w:r>
        <w:r w:rsidR="006319F6" w:rsidRPr="00854AF3">
          <w:rPr>
            <w:rFonts w:ascii="Arial" w:hAnsi="Arial" w:cs="Arial"/>
            <w:webHidden/>
          </w:rPr>
        </w:r>
        <w:r w:rsidRPr="00854AF3">
          <w:rPr>
            <w:rFonts w:ascii="Arial" w:hAnsi="Arial" w:cs="Arial"/>
            <w:webHidden/>
          </w:rPr>
          <w:fldChar w:fldCharType="separate"/>
        </w:r>
        <w:r w:rsidR="00CA5310">
          <w:rPr>
            <w:rFonts w:ascii="Arial" w:hAnsi="Arial" w:cs="Arial"/>
            <w:webHidden/>
          </w:rPr>
          <w:t>96</w:t>
        </w:r>
        <w:r w:rsidRPr="00854AF3">
          <w:rPr>
            <w:rFonts w:ascii="Arial" w:hAnsi="Arial" w:cs="Arial"/>
            <w:webHidden/>
          </w:rPr>
          <w:fldChar w:fldCharType="end"/>
        </w:r>
      </w:hyperlink>
    </w:p>
    <w:p w14:paraId="32AFBAA4" w14:textId="77777777" w:rsidR="00854AF3" w:rsidRPr="00854AF3" w:rsidRDefault="00854AF3">
      <w:pPr>
        <w:pStyle w:val="TOC2"/>
        <w:rPr>
          <w:rFonts w:ascii="Arial" w:hAnsi="Arial" w:cs="Arial"/>
        </w:rPr>
      </w:pPr>
      <w:hyperlink w:anchor="_Toc87260167" w:history="1">
        <w:r w:rsidRPr="00854AF3">
          <w:rPr>
            <w:rStyle w:val="Hyperlink"/>
            <w:rFonts w:ascii="Arial" w:hAnsi="Arial" w:cs="Arial"/>
          </w:rPr>
          <w:t>Schedule 8 - Acceptance Procedure (i.a.w. condition 28)</w:t>
        </w:r>
        <w:r w:rsidRPr="00854AF3">
          <w:rPr>
            <w:rFonts w:ascii="Arial" w:hAnsi="Arial" w:cs="Arial"/>
            <w:webHidden/>
          </w:rPr>
          <w:tab/>
        </w:r>
        <w:r w:rsidRPr="00854AF3">
          <w:rPr>
            <w:rFonts w:ascii="Arial" w:hAnsi="Arial" w:cs="Arial"/>
            <w:webHidden/>
          </w:rPr>
          <w:fldChar w:fldCharType="begin"/>
        </w:r>
        <w:r w:rsidRPr="00854AF3">
          <w:rPr>
            <w:rFonts w:ascii="Arial" w:hAnsi="Arial" w:cs="Arial"/>
            <w:webHidden/>
          </w:rPr>
          <w:instrText xml:space="preserve"> PAGEREF _Toc87260167 \h </w:instrText>
        </w:r>
        <w:r w:rsidR="006319F6" w:rsidRPr="00854AF3">
          <w:rPr>
            <w:rFonts w:ascii="Arial" w:hAnsi="Arial" w:cs="Arial"/>
            <w:webHidden/>
          </w:rPr>
        </w:r>
        <w:r w:rsidRPr="00854AF3">
          <w:rPr>
            <w:rFonts w:ascii="Arial" w:hAnsi="Arial" w:cs="Arial"/>
            <w:webHidden/>
          </w:rPr>
          <w:fldChar w:fldCharType="separate"/>
        </w:r>
        <w:r w:rsidR="00CA5310">
          <w:rPr>
            <w:rFonts w:ascii="Arial" w:hAnsi="Arial" w:cs="Arial"/>
            <w:webHidden/>
          </w:rPr>
          <w:t>97</w:t>
        </w:r>
        <w:r w:rsidRPr="00854AF3">
          <w:rPr>
            <w:rFonts w:ascii="Arial" w:hAnsi="Arial" w:cs="Arial"/>
            <w:webHidden/>
          </w:rPr>
          <w:fldChar w:fldCharType="end"/>
        </w:r>
      </w:hyperlink>
    </w:p>
    <w:p w14:paraId="1A97E498" w14:textId="77777777" w:rsidR="00854AF3" w:rsidRPr="00854AF3" w:rsidRDefault="00854AF3">
      <w:pPr>
        <w:pStyle w:val="TOC2"/>
        <w:rPr>
          <w:rFonts w:ascii="Arial" w:hAnsi="Arial" w:cs="Arial"/>
        </w:rPr>
      </w:pPr>
      <w:hyperlink w:anchor="_Toc87260168" w:history="1">
        <w:r w:rsidRPr="00854AF3">
          <w:rPr>
            <w:rStyle w:val="Hyperlink"/>
            <w:rFonts w:ascii="Arial" w:hAnsi="Arial" w:cs="Arial"/>
          </w:rPr>
          <w:t>Schedule 9 – Special Condition 46.4 -Transfer of Undertakings (TUPE)</w:t>
        </w:r>
        <w:r w:rsidRPr="00854AF3">
          <w:rPr>
            <w:rFonts w:ascii="Arial" w:hAnsi="Arial" w:cs="Arial"/>
            <w:webHidden/>
          </w:rPr>
          <w:tab/>
        </w:r>
        <w:r w:rsidRPr="00854AF3">
          <w:rPr>
            <w:rFonts w:ascii="Arial" w:hAnsi="Arial" w:cs="Arial"/>
            <w:webHidden/>
          </w:rPr>
          <w:fldChar w:fldCharType="begin"/>
        </w:r>
        <w:r w:rsidRPr="00854AF3">
          <w:rPr>
            <w:rFonts w:ascii="Arial" w:hAnsi="Arial" w:cs="Arial"/>
            <w:webHidden/>
          </w:rPr>
          <w:instrText xml:space="preserve"> PAGEREF _Toc87260168 \h </w:instrText>
        </w:r>
        <w:r w:rsidR="006319F6" w:rsidRPr="00854AF3">
          <w:rPr>
            <w:rFonts w:ascii="Arial" w:hAnsi="Arial" w:cs="Arial"/>
            <w:webHidden/>
          </w:rPr>
        </w:r>
        <w:r w:rsidRPr="00854AF3">
          <w:rPr>
            <w:rFonts w:ascii="Arial" w:hAnsi="Arial" w:cs="Arial"/>
            <w:webHidden/>
          </w:rPr>
          <w:fldChar w:fldCharType="separate"/>
        </w:r>
        <w:r w:rsidR="00CA5310">
          <w:rPr>
            <w:rFonts w:ascii="Arial" w:hAnsi="Arial" w:cs="Arial"/>
            <w:webHidden/>
          </w:rPr>
          <w:t>98</w:t>
        </w:r>
        <w:r w:rsidRPr="00854AF3">
          <w:rPr>
            <w:rFonts w:ascii="Arial" w:hAnsi="Arial" w:cs="Arial"/>
            <w:webHidden/>
          </w:rPr>
          <w:fldChar w:fldCharType="end"/>
        </w:r>
      </w:hyperlink>
    </w:p>
    <w:p w14:paraId="50296BD7" w14:textId="77777777" w:rsidR="00854AF3" w:rsidRPr="00854AF3" w:rsidRDefault="00854AF3">
      <w:pPr>
        <w:pStyle w:val="TOC2"/>
        <w:rPr>
          <w:rFonts w:ascii="Arial" w:hAnsi="Arial" w:cs="Arial"/>
        </w:rPr>
      </w:pPr>
      <w:hyperlink w:anchor="_Toc87260169" w:history="1">
        <w:r w:rsidRPr="00854AF3">
          <w:rPr>
            <w:rStyle w:val="Hyperlink"/>
            <w:rFonts w:ascii="Arial" w:hAnsi="Arial" w:cs="Arial"/>
          </w:rPr>
          <w:t>Schedule 10 - TUPE</w:t>
        </w:r>
        <w:r w:rsidRPr="00854AF3">
          <w:rPr>
            <w:rFonts w:ascii="Arial" w:hAnsi="Arial" w:cs="Arial"/>
            <w:webHidden/>
          </w:rPr>
          <w:tab/>
        </w:r>
        <w:r w:rsidRPr="00854AF3">
          <w:rPr>
            <w:rFonts w:ascii="Arial" w:hAnsi="Arial" w:cs="Arial"/>
            <w:webHidden/>
          </w:rPr>
          <w:fldChar w:fldCharType="begin"/>
        </w:r>
        <w:r w:rsidRPr="00854AF3">
          <w:rPr>
            <w:rFonts w:ascii="Arial" w:hAnsi="Arial" w:cs="Arial"/>
            <w:webHidden/>
          </w:rPr>
          <w:instrText xml:space="preserve"> PAGEREF _Toc87260169 \h </w:instrText>
        </w:r>
        <w:r w:rsidR="006319F6" w:rsidRPr="00854AF3">
          <w:rPr>
            <w:rFonts w:ascii="Arial" w:hAnsi="Arial" w:cs="Arial"/>
            <w:webHidden/>
          </w:rPr>
        </w:r>
        <w:r w:rsidRPr="00854AF3">
          <w:rPr>
            <w:rFonts w:ascii="Arial" w:hAnsi="Arial" w:cs="Arial"/>
            <w:webHidden/>
          </w:rPr>
          <w:fldChar w:fldCharType="separate"/>
        </w:r>
        <w:r w:rsidR="00CA5310">
          <w:rPr>
            <w:rFonts w:ascii="Arial" w:hAnsi="Arial" w:cs="Arial"/>
            <w:webHidden/>
          </w:rPr>
          <w:t>99</w:t>
        </w:r>
        <w:r w:rsidRPr="00854AF3">
          <w:rPr>
            <w:rFonts w:ascii="Arial" w:hAnsi="Arial" w:cs="Arial"/>
            <w:webHidden/>
          </w:rPr>
          <w:fldChar w:fldCharType="end"/>
        </w:r>
      </w:hyperlink>
    </w:p>
    <w:p w14:paraId="601B0207" w14:textId="77777777" w:rsidR="00854AF3" w:rsidRPr="00854AF3" w:rsidRDefault="00854AF3">
      <w:pPr>
        <w:pStyle w:val="TOC2"/>
        <w:rPr>
          <w:rFonts w:ascii="Arial" w:hAnsi="Arial" w:cs="Arial"/>
        </w:rPr>
      </w:pPr>
      <w:hyperlink w:anchor="_Toc87260170" w:history="1">
        <w:r w:rsidRPr="00854AF3">
          <w:rPr>
            <w:rStyle w:val="Hyperlink"/>
            <w:rFonts w:ascii="Arial" w:hAnsi="Arial" w:cs="Arial"/>
          </w:rPr>
          <w:t>DEFFORM 111</w:t>
        </w:r>
        <w:r w:rsidRPr="00854AF3">
          <w:rPr>
            <w:rFonts w:ascii="Arial" w:hAnsi="Arial" w:cs="Arial"/>
            <w:webHidden/>
          </w:rPr>
          <w:tab/>
        </w:r>
        <w:r w:rsidRPr="00854AF3">
          <w:rPr>
            <w:rFonts w:ascii="Arial" w:hAnsi="Arial" w:cs="Arial"/>
            <w:webHidden/>
          </w:rPr>
          <w:fldChar w:fldCharType="begin"/>
        </w:r>
        <w:r w:rsidRPr="00854AF3">
          <w:rPr>
            <w:rFonts w:ascii="Arial" w:hAnsi="Arial" w:cs="Arial"/>
            <w:webHidden/>
          </w:rPr>
          <w:instrText xml:space="preserve"> PAGEREF _Toc87260170 \h </w:instrText>
        </w:r>
        <w:r w:rsidR="006319F6" w:rsidRPr="00854AF3">
          <w:rPr>
            <w:rFonts w:ascii="Arial" w:hAnsi="Arial" w:cs="Arial"/>
            <w:webHidden/>
          </w:rPr>
        </w:r>
        <w:r w:rsidRPr="00854AF3">
          <w:rPr>
            <w:rFonts w:ascii="Arial" w:hAnsi="Arial" w:cs="Arial"/>
            <w:webHidden/>
          </w:rPr>
          <w:fldChar w:fldCharType="separate"/>
        </w:r>
        <w:r w:rsidR="00CA5310">
          <w:rPr>
            <w:rFonts w:ascii="Arial" w:hAnsi="Arial" w:cs="Arial"/>
            <w:webHidden/>
          </w:rPr>
          <w:t>101</w:t>
        </w:r>
        <w:r w:rsidRPr="00854AF3">
          <w:rPr>
            <w:rFonts w:ascii="Arial" w:hAnsi="Arial" w:cs="Arial"/>
            <w:webHidden/>
          </w:rPr>
          <w:fldChar w:fldCharType="end"/>
        </w:r>
      </w:hyperlink>
    </w:p>
    <w:p w14:paraId="0729A81A" w14:textId="77777777" w:rsidR="00854AF3" w:rsidRPr="00854AF3" w:rsidRDefault="00854AF3">
      <w:pPr>
        <w:pStyle w:val="TOC2"/>
        <w:rPr>
          <w:rFonts w:ascii="Arial" w:hAnsi="Arial" w:cs="Arial"/>
        </w:rPr>
      </w:pPr>
      <w:hyperlink w:anchor="_Toc87260171" w:history="1">
        <w:r w:rsidRPr="00854AF3">
          <w:rPr>
            <w:rStyle w:val="Hyperlink"/>
            <w:rFonts w:ascii="Arial" w:hAnsi="Arial" w:cs="Arial"/>
          </w:rPr>
          <w:t>Quality Assurance Conditions</w:t>
        </w:r>
        <w:r w:rsidRPr="00854AF3">
          <w:rPr>
            <w:rFonts w:ascii="Arial" w:hAnsi="Arial" w:cs="Arial"/>
            <w:webHidden/>
          </w:rPr>
          <w:tab/>
        </w:r>
        <w:r w:rsidRPr="00854AF3">
          <w:rPr>
            <w:rFonts w:ascii="Arial" w:hAnsi="Arial" w:cs="Arial"/>
            <w:webHidden/>
          </w:rPr>
          <w:fldChar w:fldCharType="begin"/>
        </w:r>
        <w:r w:rsidRPr="00854AF3">
          <w:rPr>
            <w:rFonts w:ascii="Arial" w:hAnsi="Arial" w:cs="Arial"/>
            <w:webHidden/>
          </w:rPr>
          <w:instrText xml:space="preserve"> PAGEREF _Toc87260171 \h </w:instrText>
        </w:r>
        <w:r w:rsidR="006319F6" w:rsidRPr="00854AF3">
          <w:rPr>
            <w:rFonts w:ascii="Arial" w:hAnsi="Arial" w:cs="Arial"/>
            <w:webHidden/>
          </w:rPr>
        </w:r>
        <w:r w:rsidRPr="00854AF3">
          <w:rPr>
            <w:rFonts w:ascii="Arial" w:hAnsi="Arial" w:cs="Arial"/>
            <w:webHidden/>
          </w:rPr>
          <w:fldChar w:fldCharType="separate"/>
        </w:r>
        <w:r w:rsidR="00CA5310">
          <w:rPr>
            <w:rFonts w:ascii="Arial" w:hAnsi="Arial" w:cs="Arial"/>
            <w:webHidden/>
          </w:rPr>
          <w:t>103</w:t>
        </w:r>
        <w:r w:rsidRPr="00854AF3">
          <w:rPr>
            <w:rFonts w:ascii="Arial" w:hAnsi="Arial" w:cs="Arial"/>
            <w:webHidden/>
          </w:rPr>
          <w:fldChar w:fldCharType="end"/>
        </w:r>
      </w:hyperlink>
    </w:p>
    <w:p w14:paraId="6422B3F3" w14:textId="77777777" w:rsidR="00A6691B" w:rsidRPr="00854AF3" w:rsidRDefault="00A6691B">
      <w:pPr>
        <w:rPr>
          <w:rFonts w:ascii="Arial" w:hAnsi="Arial" w:cs="Arial"/>
        </w:rPr>
      </w:pPr>
      <w:r w:rsidRPr="00854AF3">
        <w:rPr>
          <w:rFonts w:ascii="Arial" w:hAnsi="Arial" w:cs="Arial"/>
        </w:rPr>
        <w:fldChar w:fldCharType="end"/>
      </w:r>
    </w:p>
    <w:p w14:paraId="225E6E8F" w14:textId="77777777" w:rsidR="00A6691B" w:rsidRDefault="00A6691B" w:rsidP="003E4D28">
      <w:pPr>
        <w:widowControl w:val="0"/>
        <w:autoSpaceDE w:val="0"/>
        <w:autoSpaceDN w:val="0"/>
        <w:adjustRightInd w:val="0"/>
        <w:spacing w:after="200" w:line="276" w:lineRule="auto"/>
        <w:ind w:left="120" w:right="114"/>
        <w:rPr>
          <w:rFonts w:ascii="Arial" w:hAnsi="Arial" w:cs="Arial"/>
        </w:rPr>
      </w:pPr>
    </w:p>
    <w:p w14:paraId="1BC43267" w14:textId="77777777" w:rsidR="00854AF3" w:rsidRDefault="00854AF3" w:rsidP="003E4D28">
      <w:pPr>
        <w:widowControl w:val="0"/>
        <w:autoSpaceDE w:val="0"/>
        <w:autoSpaceDN w:val="0"/>
        <w:adjustRightInd w:val="0"/>
        <w:spacing w:after="200" w:line="276" w:lineRule="auto"/>
        <w:ind w:left="120" w:right="114"/>
        <w:rPr>
          <w:rFonts w:ascii="Arial" w:hAnsi="Arial" w:cs="Arial"/>
        </w:rPr>
      </w:pPr>
    </w:p>
    <w:p w14:paraId="50CE53B6" w14:textId="77777777" w:rsidR="00854AF3" w:rsidRDefault="00854AF3" w:rsidP="003E4D28">
      <w:pPr>
        <w:widowControl w:val="0"/>
        <w:autoSpaceDE w:val="0"/>
        <w:autoSpaceDN w:val="0"/>
        <w:adjustRightInd w:val="0"/>
        <w:spacing w:after="200" w:line="276" w:lineRule="auto"/>
        <w:ind w:left="120" w:right="114"/>
        <w:rPr>
          <w:rFonts w:ascii="Arial" w:hAnsi="Arial" w:cs="Arial"/>
        </w:rPr>
      </w:pPr>
    </w:p>
    <w:p w14:paraId="166E5319" w14:textId="77777777" w:rsidR="00854AF3" w:rsidRPr="00854AF3" w:rsidRDefault="00854AF3" w:rsidP="003E4D28">
      <w:pPr>
        <w:widowControl w:val="0"/>
        <w:autoSpaceDE w:val="0"/>
        <w:autoSpaceDN w:val="0"/>
        <w:adjustRightInd w:val="0"/>
        <w:spacing w:after="200" w:line="276" w:lineRule="auto"/>
        <w:ind w:left="120" w:right="114"/>
        <w:rPr>
          <w:rFonts w:ascii="Arial" w:hAnsi="Arial" w:cs="Arial"/>
        </w:rPr>
      </w:pPr>
    </w:p>
    <w:p w14:paraId="2176A1BA" w14:textId="77777777" w:rsidR="00A97890" w:rsidRPr="00854AF3" w:rsidRDefault="00A97890">
      <w:pPr>
        <w:widowControl w:val="0"/>
        <w:autoSpaceDE w:val="0"/>
        <w:autoSpaceDN w:val="0"/>
        <w:adjustRightInd w:val="0"/>
        <w:spacing w:after="200" w:line="276" w:lineRule="auto"/>
        <w:ind w:left="120" w:right="114"/>
        <w:rPr>
          <w:rFonts w:ascii="Arial" w:hAnsi="Arial" w:cs="Arial"/>
          <w:color w:val="000000"/>
        </w:rPr>
      </w:pPr>
    </w:p>
    <w:p w14:paraId="5F272686" w14:textId="77777777" w:rsidR="00A97890" w:rsidRPr="00854AF3" w:rsidRDefault="00A97890" w:rsidP="00F82A72">
      <w:pPr>
        <w:widowControl w:val="0"/>
        <w:autoSpaceDE w:val="0"/>
        <w:autoSpaceDN w:val="0"/>
        <w:adjustRightInd w:val="0"/>
        <w:spacing w:after="200" w:line="276" w:lineRule="auto"/>
        <w:ind w:left="120" w:right="114"/>
        <w:jc w:val="center"/>
        <w:rPr>
          <w:rFonts w:ascii="Arial" w:hAnsi="Arial" w:cs="Arial"/>
        </w:rPr>
      </w:pPr>
      <w:r w:rsidRPr="00854AF3">
        <w:rPr>
          <w:rFonts w:ascii="Arial" w:hAnsi="Arial" w:cs="Arial"/>
          <w:b/>
          <w:bCs/>
          <w:color w:val="000000"/>
        </w:rPr>
        <w:lastRenderedPageBreak/>
        <w:t>Terms and Conditions</w:t>
      </w:r>
    </w:p>
    <w:p w14:paraId="7BFDC73B" w14:textId="77777777" w:rsidR="00A97890" w:rsidRPr="00854AF3" w:rsidRDefault="00A97890" w:rsidP="00175805">
      <w:pPr>
        <w:pStyle w:val="Heading1"/>
        <w:rPr>
          <w:rFonts w:ascii="Arial" w:hAnsi="Arial" w:cs="Arial"/>
          <w:sz w:val="22"/>
          <w:szCs w:val="22"/>
        </w:rPr>
      </w:pPr>
      <w:bookmarkStart w:id="0" w:name="_Toc501022445_1"/>
      <w:bookmarkStart w:id="1" w:name="_Toc87260118"/>
      <w:r w:rsidRPr="00854AF3">
        <w:rPr>
          <w:rFonts w:ascii="Arial" w:hAnsi="Arial" w:cs="Arial"/>
          <w:sz w:val="22"/>
          <w:szCs w:val="22"/>
        </w:rPr>
        <w:t>DEFFORM 47</w:t>
      </w:r>
      <w:bookmarkEnd w:id="0"/>
      <w:bookmarkEnd w:id="1"/>
    </w:p>
    <w:p w14:paraId="51D1197E" w14:textId="77777777" w:rsidR="00A97890" w:rsidRPr="00854AF3" w:rsidRDefault="00A97890">
      <w:pPr>
        <w:widowControl w:val="0"/>
        <w:autoSpaceDE w:val="0"/>
        <w:autoSpaceDN w:val="0"/>
        <w:adjustRightInd w:val="0"/>
        <w:spacing w:after="200" w:line="276" w:lineRule="auto"/>
        <w:ind w:left="120" w:right="114"/>
        <w:rPr>
          <w:rFonts w:ascii="Arial" w:hAnsi="Arial" w:cs="Arial"/>
        </w:rPr>
      </w:pPr>
      <w:r w:rsidRPr="00854AF3">
        <w:rPr>
          <w:rFonts w:ascii="Arial" w:hAnsi="Arial" w:cs="Arial"/>
          <w:color w:val="000000"/>
        </w:rPr>
        <w:t xml:space="preserve"> </w:t>
      </w:r>
    </w:p>
    <w:p w14:paraId="5DCBE8BD" w14:textId="77777777" w:rsidR="00A97890" w:rsidRPr="00854AF3" w:rsidRDefault="00A97890" w:rsidP="00175805">
      <w:pPr>
        <w:pStyle w:val="Heading2"/>
        <w:rPr>
          <w:rFonts w:ascii="Arial" w:hAnsi="Arial" w:cs="Arial"/>
          <w:i w:val="0"/>
          <w:iCs w:val="0"/>
          <w:sz w:val="22"/>
          <w:szCs w:val="22"/>
        </w:rPr>
      </w:pPr>
      <w:bookmarkStart w:id="2" w:name="_Toc501022446_1_1"/>
      <w:bookmarkStart w:id="3" w:name="_Toc87260119"/>
      <w:r w:rsidRPr="00854AF3">
        <w:rPr>
          <w:rFonts w:ascii="Arial" w:hAnsi="Arial" w:cs="Arial"/>
          <w:i w:val="0"/>
          <w:iCs w:val="0"/>
          <w:sz w:val="22"/>
          <w:szCs w:val="22"/>
        </w:rPr>
        <w:t>Contents</w:t>
      </w:r>
      <w:bookmarkEnd w:id="2"/>
      <w:bookmarkEnd w:id="3"/>
    </w:p>
    <w:p w14:paraId="72AC7F10" w14:textId="77777777" w:rsidR="00A97890" w:rsidRPr="00854AF3" w:rsidRDefault="00A97890">
      <w:pPr>
        <w:widowControl w:val="0"/>
        <w:autoSpaceDE w:val="0"/>
        <w:autoSpaceDN w:val="0"/>
        <w:adjustRightInd w:val="0"/>
        <w:spacing w:before="120" w:after="180" w:line="240" w:lineRule="auto"/>
        <w:ind w:left="120"/>
        <w:jc w:val="both"/>
        <w:rPr>
          <w:rFonts w:ascii="Arial" w:hAnsi="Arial" w:cs="Arial"/>
        </w:rPr>
      </w:pPr>
      <w:r w:rsidRPr="00854AF3">
        <w:rPr>
          <w:rFonts w:ascii="Arial" w:hAnsi="Arial" w:cs="Arial"/>
          <w:color w:val="000000"/>
        </w:rPr>
        <w:t>This Invitation to Tender sets out the requirements that Tenderers must meet to submit a valid Tender. It also contains the draft Contract, further related documents and forms and sets out the Authority’s position with respect to the competition.</w:t>
      </w:r>
    </w:p>
    <w:p w14:paraId="5E9371EF" w14:textId="77777777" w:rsidR="00A97890" w:rsidRPr="00854AF3" w:rsidRDefault="00A97890">
      <w:pPr>
        <w:widowControl w:val="0"/>
        <w:autoSpaceDE w:val="0"/>
        <w:autoSpaceDN w:val="0"/>
        <w:adjustRightInd w:val="0"/>
        <w:spacing w:before="120" w:after="180" w:line="240" w:lineRule="auto"/>
        <w:ind w:left="120"/>
        <w:jc w:val="both"/>
        <w:rPr>
          <w:rFonts w:ascii="Arial" w:hAnsi="Arial" w:cs="Arial"/>
        </w:rPr>
      </w:pPr>
      <w:r w:rsidRPr="00854AF3">
        <w:rPr>
          <w:rFonts w:ascii="Arial" w:hAnsi="Arial" w:cs="Arial"/>
          <w:color w:val="000000"/>
        </w:rPr>
        <w:t xml:space="preserve">This invitation consists of the following documentation: </w:t>
      </w:r>
    </w:p>
    <w:p w14:paraId="5986D808" w14:textId="77777777" w:rsidR="00A97890" w:rsidRPr="00854AF3" w:rsidRDefault="00A97890">
      <w:pPr>
        <w:widowControl w:val="0"/>
        <w:tabs>
          <w:tab w:val="left" w:pos="120"/>
        </w:tabs>
        <w:autoSpaceDE w:val="0"/>
        <w:autoSpaceDN w:val="0"/>
        <w:adjustRightInd w:val="0"/>
        <w:spacing w:before="120" w:after="0" w:line="240" w:lineRule="auto"/>
        <w:ind w:left="120" w:firstLine="360"/>
        <w:rPr>
          <w:rFonts w:ascii="Arial" w:hAnsi="Arial" w:cs="Arial"/>
        </w:rPr>
      </w:pPr>
      <w:r w:rsidRPr="00854AF3">
        <w:rPr>
          <w:rFonts w:ascii="Arial" w:hAnsi="Arial" w:cs="Arial"/>
          <w:color w:val="000000"/>
        </w:rPr>
        <w:t>·</w:t>
      </w:r>
      <w:r w:rsidRPr="00854AF3">
        <w:rPr>
          <w:rFonts w:ascii="Arial" w:hAnsi="Arial" w:cs="Arial"/>
        </w:rPr>
        <w:tab/>
      </w:r>
      <w:r w:rsidRPr="00854AF3">
        <w:rPr>
          <w:rFonts w:ascii="Arial" w:hAnsi="Arial" w:cs="Arial"/>
          <w:color w:val="000000"/>
        </w:rPr>
        <w:t xml:space="preserve">DEFFORM 47 - Invitation To </w:t>
      </w:r>
      <w:r w:rsidR="00F82A72" w:rsidRPr="00854AF3">
        <w:rPr>
          <w:rFonts w:ascii="Arial" w:hAnsi="Arial" w:cs="Arial"/>
          <w:color w:val="000000"/>
        </w:rPr>
        <w:t>Tender</w:t>
      </w:r>
      <w:r w:rsidRPr="00854AF3">
        <w:rPr>
          <w:rFonts w:ascii="Arial" w:hAnsi="Arial" w:cs="Arial"/>
          <w:color w:val="000000"/>
        </w:rPr>
        <w:t>. The DEFFORM 47 sets out the key requirements that Tenderers need to meet in submitting a valid Tender.  It also sets out the conditions relating to this competition.  For ease it is broken into:</w:t>
      </w:r>
    </w:p>
    <w:p w14:paraId="251A8E90" w14:textId="77777777" w:rsidR="00A97890" w:rsidRPr="00854AF3" w:rsidRDefault="00A97890">
      <w:pPr>
        <w:widowControl w:val="0"/>
        <w:tabs>
          <w:tab w:val="left" w:pos="120"/>
        </w:tabs>
        <w:autoSpaceDE w:val="0"/>
        <w:autoSpaceDN w:val="0"/>
        <w:adjustRightInd w:val="0"/>
        <w:spacing w:before="120" w:after="0" w:line="240" w:lineRule="auto"/>
        <w:ind w:left="120" w:firstLine="1080"/>
        <w:rPr>
          <w:rFonts w:ascii="Arial" w:hAnsi="Arial" w:cs="Arial"/>
        </w:rPr>
      </w:pPr>
      <w:r w:rsidRPr="00854AF3">
        <w:rPr>
          <w:rFonts w:ascii="Arial" w:hAnsi="Arial" w:cs="Arial"/>
          <w:color w:val="000000"/>
        </w:rPr>
        <w:t>o</w:t>
      </w:r>
      <w:r w:rsidRPr="00854AF3">
        <w:rPr>
          <w:rFonts w:ascii="Arial" w:hAnsi="Arial" w:cs="Arial"/>
        </w:rPr>
        <w:tab/>
      </w:r>
      <w:r w:rsidRPr="00854AF3">
        <w:rPr>
          <w:rFonts w:ascii="Arial" w:hAnsi="Arial" w:cs="Arial"/>
          <w:color w:val="000000"/>
        </w:rPr>
        <w:t>Section A - Introduction</w:t>
      </w:r>
    </w:p>
    <w:p w14:paraId="06DBF41F" w14:textId="77777777" w:rsidR="00A97890" w:rsidRPr="00854AF3" w:rsidRDefault="00A97890">
      <w:pPr>
        <w:widowControl w:val="0"/>
        <w:tabs>
          <w:tab w:val="left" w:pos="120"/>
        </w:tabs>
        <w:autoSpaceDE w:val="0"/>
        <w:autoSpaceDN w:val="0"/>
        <w:adjustRightInd w:val="0"/>
        <w:spacing w:before="120" w:after="0" w:line="240" w:lineRule="auto"/>
        <w:ind w:left="120" w:firstLine="1080"/>
        <w:rPr>
          <w:rFonts w:ascii="Arial" w:hAnsi="Arial" w:cs="Arial"/>
        </w:rPr>
      </w:pPr>
      <w:r w:rsidRPr="00854AF3">
        <w:rPr>
          <w:rFonts w:ascii="Arial" w:hAnsi="Arial" w:cs="Arial"/>
          <w:color w:val="000000"/>
        </w:rPr>
        <w:t>o</w:t>
      </w:r>
      <w:r w:rsidRPr="00854AF3">
        <w:rPr>
          <w:rFonts w:ascii="Arial" w:hAnsi="Arial" w:cs="Arial"/>
        </w:rPr>
        <w:tab/>
      </w:r>
      <w:r w:rsidRPr="00854AF3">
        <w:rPr>
          <w:rFonts w:ascii="Arial" w:hAnsi="Arial" w:cs="Arial"/>
          <w:color w:val="000000"/>
        </w:rPr>
        <w:t>Section B - Key Tendering Activities</w:t>
      </w:r>
    </w:p>
    <w:p w14:paraId="3F30F984" w14:textId="77777777" w:rsidR="00A97890" w:rsidRPr="00854AF3" w:rsidRDefault="00A97890">
      <w:pPr>
        <w:widowControl w:val="0"/>
        <w:tabs>
          <w:tab w:val="left" w:pos="120"/>
        </w:tabs>
        <w:autoSpaceDE w:val="0"/>
        <w:autoSpaceDN w:val="0"/>
        <w:adjustRightInd w:val="0"/>
        <w:spacing w:before="120" w:after="0" w:line="240" w:lineRule="auto"/>
        <w:ind w:left="120" w:firstLine="1080"/>
        <w:rPr>
          <w:rFonts w:ascii="Arial" w:hAnsi="Arial" w:cs="Arial"/>
        </w:rPr>
      </w:pPr>
      <w:r w:rsidRPr="00854AF3">
        <w:rPr>
          <w:rFonts w:ascii="Arial" w:hAnsi="Arial" w:cs="Arial"/>
          <w:color w:val="000000"/>
        </w:rPr>
        <w:t>o</w:t>
      </w:r>
      <w:r w:rsidRPr="00854AF3">
        <w:rPr>
          <w:rFonts w:ascii="Arial" w:hAnsi="Arial" w:cs="Arial"/>
        </w:rPr>
        <w:tab/>
      </w:r>
      <w:r w:rsidRPr="00854AF3">
        <w:rPr>
          <w:rFonts w:ascii="Arial" w:hAnsi="Arial" w:cs="Arial"/>
          <w:color w:val="000000"/>
        </w:rPr>
        <w:t>Section C - Instructions on Preparing Tenders</w:t>
      </w:r>
    </w:p>
    <w:p w14:paraId="54E115E4" w14:textId="77777777" w:rsidR="00A97890" w:rsidRPr="00854AF3" w:rsidRDefault="00A97890">
      <w:pPr>
        <w:widowControl w:val="0"/>
        <w:tabs>
          <w:tab w:val="left" w:pos="120"/>
        </w:tabs>
        <w:autoSpaceDE w:val="0"/>
        <w:autoSpaceDN w:val="0"/>
        <w:adjustRightInd w:val="0"/>
        <w:spacing w:before="120" w:after="0" w:line="240" w:lineRule="auto"/>
        <w:ind w:left="120" w:firstLine="1080"/>
        <w:rPr>
          <w:rFonts w:ascii="Arial" w:hAnsi="Arial" w:cs="Arial"/>
        </w:rPr>
      </w:pPr>
      <w:r w:rsidRPr="00854AF3">
        <w:rPr>
          <w:rFonts w:ascii="Arial" w:hAnsi="Arial" w:cs="Arial"/>
          <w:color w:val="000000"/>
        </w:rPr>
        <w:t>o</w:t>
      </w:r>
      <w:r w:rsidRPr="00854AF3">
        <w:rPr>
          <w:rFonts w:ascii="Arial" w:hAnsi="Arial" w:cs="Arial"/>
        </w:rPr>
        <w:tab/>
      </w:r>
      <w:r w:rsidRPr="00854AF3">
        <w:rPr>
          <w:rFonts w:ascii="Arial" w:hAnsi="Arial" w:cs="Arial"/>
          <w:color w:val="000000"/>
        </w:rPr>
        <w:t>Section D - Tender Evaluation</w:t>
      </w:r>
    </w:p>
    <w:p w14:paraId="5A11BCF8" w14:textId="77777777" w:rsidR="00A97890" w:rsidRPr="00854AF3" w:rsidRDefault="00A97890">
      <w:pPr>
        <w:widowControl w:val="0"/>
        <w:tabs>
          <w:tab w:val="left" w:pos="120"/>
        </w:tabs>
        <w:autoSpaceDE w:val="0"/>
        <w:autoSpaceDN w:val="0"/>
        <w:adjustRightInd w:val="0"/>
        <w:spacing w:before="120" w:after="0" w:line="240" w:lineRule="auto"/>
        <w:ind w:left="120" w:firstLine="1080"/>
        <w:rPr>
          <w:rFonts w:ascii="Arial" w:hAnsi="Arial" w:cs="Arial"/>
        </w:rPr>
      </w:pPr>
      <w:r w:rsidRPr="00854AF3">
        <w:rPr>
          <w:rFonts w:ascii="Arial" w:hAnsi="Arial" w:cs="Arial"/>
          <w:color w:val="000000"/>
        </w:rPr>
        <w:t>o</w:t>
      </w:r>
      <w:r w:rsidRPr="00854AF3">
        <w:rPr>
          <w:rFonts w:ascii="Arial" w:hAnsi="Arial" w:cs="Arial"/>
        </w:rPr>
        <w:tab/>
      </w:r>
      <w:r w:rsidRPr="00854AF3">
        <w:rPr>
          <w:rFonts w:ascii="Arial" w:hAnsi="Arial" w:cs="Arial"/>
          <w:color w:val="000000"/>
        </w:rPr>
        <w:t>Section E - Instructions on Submitting Tenders</w:t>
      </w:r>
    </w:p>
    <w:p w14:paraId="758B5A92" w14:textId="77777777" w:rsidR="00A97890" w:rsidRPr="00854AF3" w:rsidRDefault="00A97890">
      <w:pPr>
        <w:widowControl w:val="0"/>
        <w:tabs>
          <w:tab w:val="left" w:pos="120"/>
        </w:tabs>
        <w:autoSpaceDE w:val="0"/>
        <w:autoSpaceDN w:val="0"/>
        <w:adjustRightInd w:val="0"/>
        <w:spacing w:before="120" w:after="0" w:line="240" w:lineRule="auto"/>
        <w:ind w:left="120" w:firstLine="1080"/>
        <w:rPr>
          <w:rFonts w:ascii="Arial" w:hAnsi="Arial" w:cs="Arial"/>
        </w:rPr>
      </w:pPr>
      <w:r w:rsidRPr="00854AF3">
        <w:rPr>
          <w:rFonts w:ascii="Arial" w:hAnsi="Arial" w:cs="Arial"/>
          <w:color w:val="000000"/>
        </w:rPr>
        <w:t>o</w:t>
      </w:r>
      <w:r w:rsidRPr="00854AF3">
        <w:rPr>
          <w:rFonts w:ascii="Arial" w:hAnsi="Arial" w:cs="Arial"/>
        </w:rPr>
        <w:tab/>
      </w:r>
      <w:r w:rsidRPr="00854AF3">
        <w:rPr>
          <w:rFonts w:ascii="Arial" w:hAnsi="Arial" w:cs="Arial"/>
          <w:color w:val="000000"/>
        </w:rPr>
        <w:t>Section F - Conditions of Tendering</w:t>
      </w:r>
    </w:p>
    <w:p w14:paraId="7E1E8321" w14:textId="77777777" w:rsidR="00A97890" w:rsidRPr="00854AF3" w:rsidRDefault="00A97890">
      <w:pPr>
        <w:widowControl w:val="0"/>
        <w:tabs>
          <w:tab w:val="left" w:pos="120"/>
        </w:tabs>
        <w:autoSpaceDE w:val="0"/>
        <w:autoSpaceDN w:val="0"/>
        <w:adjustRightInd w:val="0"/>
        <w:spacing w:before="120" w:after="0" w:line="240" w:lineRule="auto"/>
        <w:ind w:left="120" w:firstLine="1080"/>
        <w:rPr>
          <w:rFonts w:ascii="Arial" w:hAnsi="Arial" w:cs="Arial"/>
          <w:color w:val="000000"/>
        </w:rPr>
      </w:pPr>
      <w:r w:rsidRPr="00854AF3">
        <w:rPr>
          <w:rFonts w:ascii="Arial" w:hAnsi="Arial" w:cs="Arial"/>
          <w:color w:val="000000"/>
        </w:rPr>
        <w:t>o</w:t>
      </w:r>
      <w:r w:rsidRPr="00854AF3">
        <w:rPr>
          <w:rFonts w:ascii="Arial" w:hAnsi="Arial" w:cs="Arial"/>
        </w:rPr>
        <w:tab/>
      </w:r>
      <w:r w:rsidRPr="00854AF3">
        <w:rPr>
          <w:rFonts w:ascii="Arial" w:hAnsi="Arial" w:cs="Arial"/>
          <w:color w:val="000000"/>
        </w:rPr>
        <w:t xml:space="preserve">DEFFORM 47 Annex A – Tender Submission Document (Offer) </w:t>
      </w:r>
    </w:p>
    <w:p w14:paraId="73997EFF" w14:textId="77777777" w:rsidR="00A97890" w:rsidRPr="00854AF3" w:rsidRDefault="00A97890">
      <w:pPr>
        <w:widowControl w:val="0"/>
        <w:autoSpaceDE w:val="0"/>
        <w:autoSpaceDN w:val="0"/>
        <w:adjustRightInd w:val="0"/>
        <w:spacing w:after="60" w:line="240" w:lineRule="auto"/>
        <w:ind w:left="1920"/>
        <w:rPr>
          <w:rFonts w:ascii="Arial" w:hAnsi="Arial" w:cs="Arial"/>
          <w:color w:val="000000"/>
        </w:rPr>
      </w:pPr>
      <w:r w:rsidRPr="00854AF3">
        <w:rPr>
          <w:rFonts w:ascii="Arial" w:hAnsi="Arial" w:cs="Arial"/>
          <w:color w:val="000000"/>
        </w:rPr>
        <w:t xml:space="preserve">Appendix 1 to DEFFORM 47 Annex A (Offer) – Information on Mandatory Declarations </w:t>
      </w:r>
    </w:p>
    <w:p w14:paraId="62AA0022" w14:textId="77777777" w:rsidR="00A97890" w:rsidRPr="00854AF3" w:rsidRDefault="00A97890">
      <w:pPr>
        <w:widowControl w:val="0"/>
        <w:tabs>
          <w:tab w:val="left" w:pos="480"/>
        </w:tabs>
        <w:autoSpaceDE w:val="0"/>
        <w:autoSpaceDN w:val="0"/>
        <w:adjustRightInd w:val="0"/>
        <w:spacing w:before="120" w:after="0" w:line="240" w:lineRule="auto"/>
        <w:ind w:left="480" w:hanging="360"/>
        <w:jc w:val="both"/>
        <w:rPr>
          <w:rFonts w:ascii="Arial" w:hAnsi="Arial" w:cs="Arial"/>
        </w:rPr>
      </w:pPr>
      <w:r w:rsidRPr="00854AF3">
        <w:rPr>
          <w:rFonts w:ascii="Arial" w:hAnsi="Arial" w:cs="Arial"/>
          <w:color w:val="000000"/>
        </w:rPr>
        <w:t>·</w:t>
      </w:r>
      <w:r w:rsidRPr="00854AF3">
        <w:rPr>
          <w:rFonts w:ascii="Arial" w:hAnsi="Arial" w:cs="Arial"/>
        </w:rPr>
        <w:tab/>
      </w:r>
      <w:r w:rsidRPr="00854AF3">
        <w:rPr>
          <w:rFonts w:ascii="Arial" w:hAnsi="Arial" w:cs="Arial"/>
          <w:color w:val="000000"/>
        </w:rPr>
        <w:t>Contract Documents (As per the contents table in the Terms and Conditions)</w:t>
      </w:r>
    </w:p>
    <w:p w14:paraId="2ED4102A" w14:textId="77777777" w:rsidR="00A97890" w:rsidRPr="00854AF3" w:rsidRDefault="00A97890" w:rsidP="009F0107">
      <w:pPr>
        <w:widowControl w:val="0"/>
        <w:numPr>
          <w:ilvl w:val="0"/>
          <w:numId w:val="4"/>
        </w:numPr>
        <w:tabs>
          <w:tab w:val="left" w:pos="120"/>
        </w:tabs>
        <w:autoSpaceDE w:val="0"/>
        <w:autoSpaceDN w:val="0"/>
        <w:adjustRightInd w:val="0"/>
        <w:spacing w:before="120" w:after="0" w:line="240" w:lineRule="auto"/>
        <w:rPr>
          <w:rFonts w:ascii="Arial" w:hAnsi="Arial" w:cs="Arial"/>
        </w:rPr>
      </w:pPr>
      <w:r w:rsidRPr="00854AF3">
        <w:rPr>
          <w:rFonts w:ascii="Arial" w:hAnsi="Arial" w:cs="Arial"/>
          <w:color w:val="000000"/>
        </w:rPr>
        <w:t>Terms &amp; Conditions which includes the Schedule of Requirements and any additional Schedules, Annexes and/or Appendices</w:t>
      </w:r>
    </w:p>
    <w:p w14:paraId="187CDFBF" w14:textId="77777777" w:rsidR="00A97890" w:rsidRPr="00854AF3" w:rsidRDefault="00A97890">
      <w:pPr>
        <w:widowControl w:val="0"/>
        <w:tabs>
          <w:tab w:val="left" w:pos="480"/>
        </w:tabs>
        <w:autoSpaceDE w:val="0"/>
        <w:autoSpaceDN w:val="0"/>
        <w:adjustRightInd w:val="0"/>
        <w:spacing w:before="120" w:after="0" w:line="240" w:lineRule="auto"/>
        <w:ind w:left="480" w:hanging="360"/>
        <w:jc w:val="both"/>
        <w:rPr>
          <w:rFonts w:ascii="Arial" w:hAnsi="Arial" w:cs="Arial"/>
        </w:rPr>
      </w:pPr>
      <w:r w:rsidRPr="00854AF3">
        <w:rPr>
          <w:rFonts w:ascii="Arial" w:hAnsi="Arial" w:cs="Arial"/>
          <w:color w:val="000000"/>
        </w:rPr>
        <w:t>·</w:t>
      </w:r>
      <w:r w:rsidRPr="00854AF3">
        <w:rPr>
          <w:rFonts w:ascii="Arial" w:hAnsi="Arial" w:cs="Arial"/>
        </w:rPr>
        <w:tab/>
      </w:r>
      <w:r w:rsidRPr="00854AF3">
        <w:rPr>
          <w:rFonts w:ascii="Arial" w:hAnsi="Arial" w:cs="Arial"/>
          <w:color w:val="000000"/>
        </w:rPr>
        <w:t>DEFFORM 111 - Appendix to Contract - Addresses and Other Information</w:t>
      </w:r>
    </w:p>
    <w:p w14:paraId="09A0569E" w14:textId="77777777" w:rsidR="00A97890" w:rsidRPr="00854AF3" w:rsidRDefault="00A97890">
      <w:pPr>
        <w:widowControl w:val="0"/>
        <w:tabs>
          <w:tab w:val="left" w:pos="480"/>
        </w:tabs>
        <w:autoSpaceDE w:val="0"/>
        <w:autoSpaceDN w:val="0"/>
        <w:adjustRightInd w:val="0"/>
        <w:spacing w:before="120" w:after="0" w:line="240" w:lineRule="auto"/>
        <w:ind w:left="480" w:hanging="360"/>
        <w:jc w:val="both"/>
        <w:rPr>
          <w:rFonts w:ascii="Arial" w:hAnsi="Arial" w:cs="Arial"/>
        </w:rPr>
      </w:pPr>
      <w:r w:rsidRPr="00854AF3">
        <w:rPr>
          <w:rFonts w:ascii="Arial" w:hAnsi="Arial" w:cs="Arial"/>
          <w:color w:val="000000"/>
        </w:rPr>
        <w:t>·</w:t>
      </w:r>
      <w:r w:rsidRPr="00854AF3">
        <w:rPr>
          <w:rFonts w:ascii="Arial" w:hAnsi="Arial" w:cs="Arial"/>
        </w:rPr>
        <w:tab/>
      </w:r>
      <w:r w:rsidRPr="00854AF3">
        <w:rPr>
          <w:rFonts w:ascii="Arial" w:hAnsi="Arial" w:cs="Arial"/>
          <w:color w:val="000000"/>
        </w:rPr>
        <w:t>DEFFORM 539A - Tenderer’s Commercially Sensitive Information Form (SC2 Schedule 5)</w:t>
      </w:r>
    </w:p>
    <w:p w14:paraId="67278FA9" w14:textId="77777777" w:rsidR="00A97890" w:rsidRPr="00854AF3" w:rsidRDefault="00A97890">
      <w:pPr>
        <w:widowControl w:val="0"/>
        <w:tabs>
          <w:tab w:val="left" w:pos="480"/>
        </w:tabs>
        <w:autoSpaceDE w:val="0"/>
        <w:autoSpaceDN w:val="0"/>
        <w:adjustRightInd w:val="0"/>
        <w:spacing w:before="120" w:after="0" w:line="240" w:lineRule="auto"/>
        <w:ind w:left="480" w:hanging="360"/>
        <w:rPr>
          <w:rFonts w:ascii="Arial" w:hAnsi="Arial" w:cs="Arial"/>
        </w:rPr>
      </w:pPr>
      <w:r w:rsidRPr="00854AF3">
        <w:rPr>
          <w:rFonts w:ascii="Arial" w:hAnsi="Arial" w:cs="Arial"/>
          <w:color w:val="000000"/>
        </w:rPr>
        <w:t>·</w:t>
      </w:r>
      <w:r w:rsidRPr="00854AF3">
        <w:rPr>
          <w:rFonts w:ascii="Arial" w:hAnsi="Arial" w:cs="Arial"/>
        </w:rPr>
        <w:tab/>
      </w:r>
      <w:r w:rsidRPr="00854AF3">
        <w:rPr>
          <w:rFonts w:ascii="Arial" w:hAnsi="Arial" w:cs="Arial"/>
          <w:color w:val="000000"/>
        </w:rPr>
        <w:t>Any other relevant documentation</w:t>
      </w:r>
      <w:r w:rsidR="00712385" w:rsidRPr="00854AF3">
        <w:rPr>
          <w:rFonts w:ascii="Arial" w:hAnsi="Arial" w:cs="Arial"/>
          <w:color w:val="000000"/>
        </w:rPr>
        <w:t xml:space="preserve"> – </w:t>
      </w:r>
      <w:r w:rsidR="002D7FDD" w:rsidRPr="00854AF3">
        <w:rPr>
          <w:rFonts w:ascii="Arial" w:hAnsi="Arial" w:cs="Arial"/>
          <w:color w:val="000000"/>
        </w:rPr>
        <w:t>n/a</w:t>
      </w:r>
    </w:p>
    <w:p w14:paraId="73BF434C" w14:textId="77777777" w:rsidR="00A97890" w:rsidRPr="00854AF3" w:rsidRDefault="00A97890">
      <w:pPr>
        <w:widowControl w:val="0"/>
        <w:autoSpaceDE w:val="0"/>
        <w:autoSpaceDN w:val="0"/>
        <w:adjustRightInd w:val="0"/>
        <w:spacing w:after="200" w:line="276" w:lineRule="auto"/>
        <w:ind w:left="120" w:right="114"/>
        <w:rPr>
          <w:rFonts w:ascii="Arial" w:hAnsi="Arial" w:cs="Arial"/>
        </w:rPr>
      </w:pPr>
    </w:p>
    <w:p w14:paraId="0B85B2F3" w14:textId="77777777" w:rsidR="00A97890" w:rsidRPr="00854AF3" w:rsidRDefault="00A97890" w:rsidP="00175805">
      <w:pPr>
        <w:pStyle w:val="Heading2"/>
        <w:rPr>
          <w:rFonts w:ascii="Arial" w:hAnsi="Arial" w:cs="Arial"/>
          <w:i w:val="0"/>
          <w:iCs w:val="0"/>
          <w:sz w:val="22"/>
          <w:szCs w:val="22"/>
        </w:rPr>
      </w:pPr>
      <w:r w:rsidRPr="00854AF3">
        <w:rPr>
          <w:rFonts w:ascii="Arial" w:hAnsi="Arial" w:cs="Arial"/>
          <w:sz w:val="22"/>
          <w:szCs w:val="22"/>
        </w:rPr>
        <w:br w:type="page"/>
      </w:r>
      <w:bookmarkStart w:id="4" w:name="_Toc501022446_1_2"/>
      <w:bookmarkStart w:id="5" w:name="_Toc87260120"/>
      <w:r w:rsidRPr="00854AF3">
        <w:rPr>
          <w:rFonts w:ascii="Arial" w:hAnsi="Arial" w:cs="Arial"/>
          <w:i w:val="0"/>
          <w:iCs w:val="0"/>
          <w:sz w:val="22"/>
          <w:szCs w:val="22"/>
        </w:rPr>
        <w:lastRenderedPageBreak/>
        <w:t>Section A - Introduction</w:t>
      </w:r>
      <w:bookmarkEnd w:id="4"/>
      <w:bookmarkEnd w:id="5"/>
    </w:p>
    <w:p w14:paraId="232EBCF7"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b/>
          <w:bCs/>
          <w:color w:val="000000"/>
        </w:rPr>
        <w:t xml:space="preserve">DEFFORM 47 Definitions </w:t>
      </w:r>
    </w:p>
    <w:p w14:paraId="53141B68"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In this ITT the following words and expressions shall have the meanings given to them below:</w:t>
      </w:r>
    </w:p>
    <w:p w14:paraId="456C5027"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A1.   “The Authority” means the Secretary of State for Defence of the United Kingdom of Great Britain and Northern Ireland, acting as part of the Crown.  </w:t>
      </w:r>
    </w:p>
    <w:p w14:paraId="674BCD2B"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A2.   “Compliance Regime” is a legally enforceable set of rules, procedures, physical barriers and controls that, together, act to prevent the flow of sensitive or protected information to parties to whom it may give an unfair advantage.</w:t>
      </w:r>
    </w:p>
    <w:p w14:paraId="620AE521"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A3.   “Conditions of Tendering” means the conditions set out in this DEFFORM 47 that govern the competition.</w:t>
      </w:r>
    </w:p>
    <w:p w14:paraId="5704FC27"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A4.   A “Consortium Arrangement” means two or more economic operators who have come together specifically for the purpose of bidding for this Contract and who establish a consortium agreement or special purpose vehicle to contract with the Authority.</w:t>
      </w:r>
    </w:p>
    <w:p w14:paraId="754A43D9"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A5.   “Contract” means a Contract entered into between the successful Tenderer or consortium members and the Authority, should the Authority award a Contract as a result of this competition. </w:t>
      </w:r>
    </w:p>
    <w:p w14:paraId="3D19DA50"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A6.   “Contract Terms &amp; Conditions” means the attached conditions including any schedules, annexes and appendices that will govern the Contract entered into between the successful Tenderer and the Authority, should the Authority award a Contract as a result of this competition. </w:t>
      </w:r>
    </w:p>
    <w:p w14:paraId="23D8F9EB"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55F87174"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A8.   “Cyber Security Model” means the model defined in DEFCON 658.</w:t>
      </w:r>
    </w:p>
    <w:p w14:paraId="37255B1D"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A9.   “Government Furnished Information” means information or data issued or made available to the Tenderer in connection with the Contract by or on behalf of the Authority.</w:t>
      </w:r>
    </w:p>
    <w:p w14:paraId="2F25378F"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A10.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   </w:t>
      </w:r>
    </w:p>
    <w:p w14:paraId="41D1427D"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A11.   “ITT Material” means any other material (including patterns and samples), equipment or software, in any medium or form issued to you, or to which you have been granted access, by the Authority for the purposes of responding to this ITT.  </w:t>
      </w:r>
    </w:p>
    <w:p w14:paraId="13F09193"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A12.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    </w:t>
      </w:r>
    </w:p>
    <w:p w14:paraId="0F0D77EB"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A13.   The “Statement of Requirement” means that part of the Contract which details the technical requirements and acceptance criteria of the Contractor Deliverables.  </w:t>
      </w:r>
    </w:p>
    <w:p w14:paraId="12BE18BD"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A14.   A ‘Sub-Contractor’ means any party engaged or intended to be engaged by the Contractor at any level of sub-contracting to provide Contractor Deliverables for the purpose of performing this Contract.</w:t>
      </w:r>
    </w:p>
    <w:p w14:paraId="21C7BE23"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A15.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06D61664"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A16.   A “Tender” is the offer that you are making to the Authority.</w:t>
      </w:r>
    </w:p>
    <w:p w14:paraId="5E25AD5A"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lastRenderedPageBreak/>
        <w:t>A17.   “Tenderer” means the economic operator submitting a response to this Invitation to Tender.  Where “you” is used this means an action on you the Tenderer.</w:t>
      </w:r>
    </w:p>
    <w:p w14:paraId="66784A48"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A18.   A “Third Party” is any person (including a natural person, corporate or unincorporated body (whether or not having separate legal personality)), other than the Authority, the Tenderer or their respective employees.</w:t>
      </w:r>
    </w:p>
    <w:p w14:paraId="2FC69E46"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A19.   A “Virtual Tender Board” means the electronic platform to which Tenders are submitted to the Authority. Tenderers are provided log in details within one week of this ITT.</w:t>
      </w:r>
    </w:p>
    <w:p w14:paraId="71B2AF67"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6F0009A9"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b/>
          <w:bCs/>
          <w:color w:val="000000"/>
        </w:rPr>
        <w:t>Purpose</w:t>
      </w:r>
    </w:p>
    <w:p w14:paraId="6F7F9359"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A20.   The purpose of this ITT is to invite you to submit a Tender, in accordance with the instructions set out in this ITT, to propose a solution and best price to meet the Authority’s requirement.  This documentation explains and sets out the:</w:t>
      </w:r>
    </w:p>
    <w:p w14:paraId="0C44C063"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a.        timetable for the next stages of the </w:t>
      </w:r>
      <w:r w:rsidR="006B38AB" w:rsidRPr="00854AF3">
        <w:rPr>
          <w:rFonts w:ascii="Arial" w:hAnsi="Arial" w:cs="Arial"/>
          <w:color w:val="000000"/>
        </w:rPr>
        <w:t>procurement.</w:t>
      </w:r>
      <w:r w:rsidRPr="00854AF3">
        <w:rPr>
          <w:rFonts w:ascii="Arial" w:hAnsi="Arial" w:cs="Arial"/>
          <w:color w:val="000000"/>
        </w:rPr>
        <w:t xml:space="preserve"> </w:t>
      </w:r>
    </w:p>
    <w:p w14:paraId="44953D9A"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b.        instructions, conditions and processes that governs this </w:t>
      </w:r>
      <w:r w:rsidR="006B38AB" w:rsidRPr="00854AF3">
        <w:rPr>
          <w:rFonts w:ascii="Arial" w:hAnsi="Arial" w:cs="Arial"/>
          <w:color w:val="000000"/>
        </w:rPr>
        <w:t>competition.</w:t>
      </w:r>
      <w:r w:rsidRPr="00854AF3">
        <w:rPr>
          <w:rFonts w:ascii="Arial" w:hAnsi="Arial" w:cs="Arial"/>
          <w:color w:val="000000"/>
        </w:rPr>
        <w:t xml:space="preserve"> </w:t>
      </w:r>
    </w:p>
    <w:p w14:paraId="2C691A28"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c.        information you must include in your Tender and the required </w:t>
      </w:r>
      <w:r w:rsidR="006B38AB" w:rsidRPr="00854AF3">
        <w:rPr>
          <w:rFonts w:ascii="Arial" w:hAnsi="Arial" w:cs="Arial"/>
          <w:color w:val="000000"/>
        </w:rPr>
        <w:t>format.</w:t>
      </w:r>
      <w:r w:rsidRPr="00854AF3">
        <w:rPr>
          <w:rFonts w:ascii="Arial" w:hAnsi="Arial" w:cs="Arial"/>
          <w:color w:val="000000"/>
        </w:rPr>
        <w:t xml:space="preserve"> </w:t>
      </w:r>
    </w:p>
    <w:p w14:paraId="571D48DF"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d.        administrative arrangements for the receipt and evaluation of </w:t>
      </w:r>
      <w:r w:rsidR="006B38AB" w:rsidRPr="00854AF3">
        <w:rPr>
          <w:rFonts w:ascii="Arial" w:hAnsi="Arial" w:cs="Arial"/>
          <w:color w:val="000000"/>
        </w:rPr>
        <w:t>Tenders.</w:t>
      </w:r>
    </w:p>
    <w:p w14:paraId="198172C6"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e.        criteria and methodology for the evaluation of Tenders; and</w:t>
      </w:r>
    </w:p>
    <w:p w14:paraId="161CCEA7"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f.        Contract Terms &amp; Conditions</w:t>
      </w:r>
    </w:p>
    <w:p w14:paraId="6A30A366"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A21.   The sections in this ITT and associated documents are structured in line with a generic tendering process and do not indicate importance / precedence.</w:t>
      </w:r>
    </w:p>
    <w:p w14:paraId="66F96BE0"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A22.   This Requirement was </w:t>
      </w:r>
      <w:r w:rsidR="00F82A72" w:rsidRPr="00854AF3">
        <w:rPr>
          <w:rFonts w:ascii="Arial" w:hAnsi="Arial" w:cs="Arial"/>
          <w:color w:val="000000"/>
        </w:rPr>
        <w:t xml:space="preserve">advertised in </w:t>
      </w:r>
      <w:r w:rsidR="00910644" w:rsidRPr="00854AF3">
        <w:rPr>
          <w:rFonts w:ascii="Arial" w:hAnsi="Arial" w:cs="Arial"/>
          <w:color w:val="000000"/>
        </w:rPr>
        <w:t xml:space="preserve">the </w:t>
      </w:r>
      <w:r w:rsidR="00F82A72" w:rsidRPr="00854AF3">
        <w:rPr>
          <w:rFonts w:ascii="Arial" w:hAnsi="Arial" w:cs="Arial"/>
          <w:color w:val="000000"/>
        </w:rPr>
        <w:t xml:space="preserve">Defence </w:t>
      </w:r>
      <w:r w:rsidR="00910644" w:rsidRPr="00854AF3">
        <w:rPr>
          <w:rFonts w:ascii="Arial" w:hAnsi="Arial" w:cs="Arial"/>
          <w:color w:val="000000"/>
        </w:rPr>
        <w:t>Sourcing Portal</w:t>
      </w:r>
      <w:r w:rsidRPr="00854AF3">
        <w:rPr>
          <w:rFonts w:ascii="Arial" w:hAnsi="Arial" w:cs="Arial"/>
          <w:color w:val="000000"/>
        </w:rPr>
        <w:t xml:space="preserve"> under the following reference </w:t>
      </w:r>
      <w:r w:rsidR="00F82A72" w:rsidRPr="00854AF3">
        <w:rPr>
          <w:rFonts w:ascii="Arial" w:hAnsi="Arial" w:cs="Arial"/>
          <w:color w:val="000000"/>
        </w:rPr>
        <w:t>701211382</w:t>
      </w:r>
      <w:r w:rsidRPr="00854AF3">
        <w:rPr>
          <w:rFonts w:ascii="Arial" w:hAnsi="Arial" w:cs="Arial"/>
          <w:color w:val="000000"/>
        </w:rPr>
        <w:t>.</w:t>
      </w:r>
    </w:p>
    <w:p w14:paraId="09AC58D4"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A23.   </w:t>
      </w:r>
      <w:r w:rsidR="00F82A72" w:rsidRPr="00854AF3">
        <w:rPr>
          <w:rFonts w:ascii="Arial" w:hAnsi="Arial" w:cs="Arial"/>
          <w:color w:val="000000"/>
        </w:rPr>
        <w:t>N/A</w:t>
      </w:r>
    </w:p>
    <w:p w14:paraId="33D8786F"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A24.   This ITT has been issued to all potential Tenders chosen during the Tender selection stag</w:t>
      </w:r>
      <w:r w:rsidR="00910644" w:rsidRPr="00854AF3">
        <w:rPr>
          <w:rFonts w:ascii="Arial" w:hAnsi="Arial" w:cs="Arial"/>
          <w:color w:val="000000"/>
        </w:rPr>
        <w:t>e</w:t>
      </w:r>
      <w:r w:rsidRPr="00854AF3">
        <w:rPr>
          <w:rFonts w:ascii="Arial" w:hAnsi="Arial" w:cs="Arial"/>
          <w:color w:val="000000"/>
        </w:rPr>
        <w:t>.</w:t>
      </w:r>
    </w:p>
    <w:p w14:paraId="129115BD" w14:textId="77777777" w:rsidR="00C2612A" w:rsidRPr="00854AF3" w:rsidRDefault="00C2612A">
      <w:pPr>
        <w:widowControl w:val="0"/>
        <w:autoSpaceDE w:val="0"/>
        <w:autoSpaceDN w:val="0"/>
        <w:adjustRightInd w:val="0"/>
        <w:spacing w:after="60" w:line="240" w:lineRule="auto"/>
        <w:ind w:left="120"/>
        <w:rPr>
          <w:rFonts w:ascii="Arial" w:hAnsi="Arial" w:cs="Arial"/>
          <w:color w:val="000000"/>
        </w:rPr>
      </w:pPr>
      <w:r w:rsidRPr="00854AF3">
        <w:rPr>
          <w:rFonts w:ascii="Arial" w:hAnsi="Arial" w:cs="Arial"/>
          <w:color w:val="000000"/>
        </w:rPr>
        <w:t xml:space="preserve">A25. </w:t>
      </w:r>
      <w:r w:rsidRPr="00854AF3">
        <w:rPr>
          <w:rFonts w:ascii="Arial" w:hAnsi="Arial" w:cs="Arial"/>
          <w:color w:val="000000"/>
        </w:rPr>
        <w:tab/>
        <w:t xml:space="preserve"> N/A</w:t>
      </w:r>
    </w:p>
    <w:p w14:paraId="62FBBE36"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A26.    </w:t>
      </w:r>
      <w:r w:rsidR="00F82A72" w:rsidRPr="00854AF3">
        <w:rPr>
          <w:rFonts w:ascii="Arial" w:hAnsi="Arial" w:cs="Arial"/>
          <w:color w:val="000000"/>
        </w:rPr>
        <w:t>N/A</w:t>
      </w:r>
    </w:p>
    <w:p w14:paraId="6EBD138D"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w:t>
      </w:r>
    </w:p>
    <w:p w14:paraId="66A404AD"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b/>
          <w:bCs/>
          <w:color w:val="000000"/>
        </w:rPr>
        <w:t>ITT Documentation and ITT Material</w:t>
      </w:r>
    </w:p>
    <w:p w14:paraId="3D5455D0"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676CD4CB"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A27.   ITT Documentation, ITT Material and any Intellectual Property Rights (IPR) in them shall remain the property of the Authority or other Third-Party owners and is released solely for the purposes of enabling you to submit a Tender.  You must:</w:t>
      </w:r>
    </w:p>
    <w:p w14:paraId="552C4D7B"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a.                take responsibility for the safe custody of the ITT Documentation and ITT Material and for all loss and damage sustained to it while in your care;</w:t>
      </w:r>
    </w:p>
    <w:p w14:paraId="1FA54A71"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b.                not copy or disclose the ITT Documentation or any part of it to anyone other than the bid team involved in preparing your Tender, and not use it except for the purpose of responding to this ITT;</w:t>
      </w:r>
    </w:p>
    <w:p w14:paraId="232593F7"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c.                seek written approval from the Authority if you need to provide access to any ITT Documentation or ITT Material to any Third Party; </w:t>
      </w:r>
    </w:p>
    <w:p w14:paraId="73AA2612"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d.                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Authority;  </w:t>
      </w:r>
    </w:p>
    <w:p w14:paraId="61837B58"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14:paraId="0C1FD416"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lastRenderedPageBreak/>
        <w:t>f.                inform the named Commercial Officer if you decide not to submit a Tender;</w:t>
      </w:r>
    </w:p>
    <w:p w14:paraId="3C17FFCC"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g.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7FBD0A99"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h.                consult the named Commercial Officer to agree the appropriate destruction process if you are in receipt of ITT Documentation and ITT Material marked ‘OFFICIAL-SENSITIVE’ or ‘SECRET’.</w:t>
      </w:r>
    </w:p>
    <w:p w14:paraId="124C9974"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A28.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A27 above.</w:t>
      </w:r>
    </w:p>
    <w:p w14:paraId="1FA7B303"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7F8B3295"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b/>
          <w:bCs/>
          <w:color w:val="000000"/>
        </w:rPr>
        <w:t>Tender Expenses</w:t>
      </w:r>
    </w:p>
    <w:p w14:paraId="1A207CAF"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6B5C1778"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46FD44E3"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b/>
          <w:bCs/>
          <w:color w:val="000000"/>
        </w:rPr>
        <w:t>Consortia and Sub-Contracting Arrangements</w:t>
      </w:r>
    </w:p>
    <w:p w14:paraId="7D48A0B0"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6649732D"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2AD46D46"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b/>
          <w:bCs/>
          <w:color w:val="000000"/>
        </w:rPr>
        <w:t>Material Change of Control</w:t>
      </w:r>
    </w:p>
    <w:p w14:paraId="3270EDCC"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A31.   You must inform the Authority in writing as soon as you become aware of:</w:t>
      </w:r>
    </w:p>
    <w:p w14:paraId="315F7D02"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a.        any material changes to any of the information, representations or other matters of fact communicated to the Authority as part of your PQQ response or in connection with the submission of your PQQ response;</w:t>
      </w:r>
    </w:p>
    <w:p w14:paraId="374B7DA9"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66207E41"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c.         any material changes to your financial health or that of a party to the Consortium Arrangement or Sub-Contracting Arrangement; and</w:t>
      </w:r>
    </w:p>
    <w:p w14:paraId="079876DB"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d.         any material changes to the makeup of the Consortium Arrangement or Sub-Contracting Arrangement, including:</w:t>
      </w:r>
    </w:p>
    <w:p w14:paraId="7F1470F8"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i.          the form of legal arrangement by which the Consortium Arrangement or Sub-Contracting Arrangement will be structured;</w:t>
      </w:r>
    </w:p>
    <w:p w14:paraId="4E3EC9E3"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ii.         the identity of Consortium Arrangement or Sub-Contracting Arrangement;</w:t>
      </w:r>
    </w:p>
    <w:p w14:paraId="59D3E39A"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iii.        the intended division or allocation of work or responsibilities within or between the Consortium Arrangement or Sub-Contracting Arrangement; and</w:t>
      </w:r>
    </w:p>
    <w:p w14:paraId="30CF787E"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iv.        any change of control of any Consortium Arrangement or Sub-Contracting Arrangement.</w:t>
      </w:r>
    </w:p>
    <w:p w14:paraId="224E42AE"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A32.   If a change described in paragraph A31 occurs, the Authority may reassess you against the PQQ selection criteria. The Authority reserves the right to require you to submit an </w:t>
      </w:r>
      <w:r w:rsidRPr="00854AF3">
        <w:rPr>
          <w:rFonts w:ascii="Arial" w:hAnsi="Arial" w:cs="Arial"/>
          <w:color w:val="000000"/>
        </w:rPr>
        <w:lastRenderedPageBreak/>
        <w:t xml:space="preserve">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2F60DCF0"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3208A0DB"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A34.   The Authority reserves the right, at its sole discretion to disqualify any Tenderer who makes any material change to any aspects of its responses to the PQQ if:</w:t>
      </w:r>
    </w:p>
    <w:p w14:paraId="100FB7D8"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a.        it fails to re-submit to the Authority the updated relevant section of its PQQ response providing details of such change in accordance with paragraph A33 as soon as is reasonably practicable and in any event no later than </w:t>
      </w:r>
      <w:r w:rsidR="007D4F75" w:rsidRPr="00854AF3">
        <w:rPr>
          <w:rFonts w:ascii="Arial" w:hAnsi="Arial" w:cs="Arial"/>
          <w:color w:val="000000"/>
        </w:rPr>
        <w:t>10</w:t>
      </w:r>
      <w:r w:rsidRPr="00854AF3">
        <w:rPr>
          <w:rFonts w:ascii="Arial" w:hAnsi="Arial" w:cs="Arial"/>
          <w:color w:val="000000"/>
        </w:rPr>
        <w:t xml:space="preserve"> business days following request from the Authority; or</w:t>
      </w:r>
    </w:p>
    <w:p w14:paraId="460C9B7B"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b.        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6CB5987F"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0DA81FAC"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b/>
          <w:bCs/>
          <w:color w:val="000000"/>
        </w:rPr>
        <w:t>Contract Terms &amp;</w:t>
      </w:r>
      <w:r w:rsidR="00F82A72" w:rsidRPr="00854AF3">
        <w:rPr>
          <w:rFonts w:ascii="Arial" w:hAnsi="Arial" w:cs="Arial"/>
          <w:b/>
          <w:bCs/>
          <w:color w:val="000000"/>
        </w:rPr>
        <w:t xml:space="preserve"> </w:t>
      </w:r>
      <w:r w:rsidRPr="00854AF3">
        <w:rPr>
          <w:rFonts w:ascii="Arial" w:hAnsi="Arial" w:cs="Arial"/>
          <w:b/>
          <w:bCs/>
          <w:color w:val="000000"/>
        </w:rPr>
        <w:t>Conditions</w:t>
      </w:r>
    </w:p>
    <w:p w14:paraId="05D3D3BE"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9" w:history="1">
        <w:r w:rsidRPr="00854AF3">
          <w:rPr>
            <w:rFonts w:ascii="Arial" w:hAnsi="Arial" w:cs="Arial"/>
            <w:color w:val="0000FF"/>
            <w:u w:val="single"/>
          </w:rPr>
          <w:t>Knowledge in Defence (KiD) website.</w:t>
        </w:r>
      </w:hyperlink>
    </w:p>
    <w:p w14:paraId="2A6ED3BA"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A36.   The Contract Terms &amp; Conditions are attached.</w:t>
      </w:r>
    </w:p>
    <w:p w14:paraId="78BD46C8"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w:t>
      </w:r>
    </w:p>
    <w:p w14:paraId="10515A0D"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b/>
          <w:bCs/>
          <w:color w:val="000000"/>
        </w:rPr>
        <w:t>Other Information</w:t>
      </w:r>
    </w:p>
    <w:p w14:paraId="1BF84DB6"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A37.   </w:t>
      </w:r>
      <w:r w:rsidRPr="00854AF3">
        <w:rPr>
          <w:rFonts w:ascii="Arial" w:hAnsi="Arial" w:cs="Arial"/>
          <w:b/>
          <w:bCs/>
          <w:color w:val="000000"/>
        </w:rPr>
        <w:t>The Armed Forces Covenant</w:t>
      </w:r>
    </w:p>
    <w:p w14:paraId="1FCA004F"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a.        The Armed Forces Covenant is a promise from the nation to those who serve, or who have served, and their families, to ensure that they are treated fairly and are not disadvantaged in their day to day lives, as a result of their service.  </w:t>
      </w:r>
    </w:p>
    <w:p w14:paraId="237A8B3A"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b.        The Covenant is based on two principles:</w:t>
      </w:r>
    </w:p>
    <w:p w14:paraId="2F3BF036"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i.          That the Armed Forces community would not face disadvantages when compared to other citizens in the provision of public and commercial services; and</w:t>
      </w:r>
    </w:p>
    <w:p w14:paraId="297B0DAD"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ii.          That special consideration is appropriate in some cases, especially for those who have given most, such as the injured and the bereaved.</w:t>
      </w:r>
    </w:p>
    <w:p w14:paraId="70C87951"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The Authority encourages all Tenderers, and their suppliers, to sign the Armed Forces Covenant, declaring their support for the Armed Forces community by displaying the values and behaviours set out therein.</w:t>
      </w:r>
    </w:p>
    <w:p w14:paraId="55E2FF9A"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c.        The Armed Forces Covenant provides guidance on the various ways you can demonstrate your support through your Covenant pledges and how by engaging with the Covenant and Armed Forces, such as employing Reservists, a company or organisation can also see real benefits in their business. </w:t>
      </w:r>
    </w:p>
    <w:p w14:paraId="0074956F"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139578AD" w14:textId="77777777" w:rsidR="00C00235"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             Email address:  </w:t>
      </w:r>
      <w:hyperlink r:id="rId10" w:history="1">
        <w:r w:rsidR="00C00235" w:rsidRPr="00854AF3">
          <w:rPr>
            <w:rStyle w:val="Hyperlink"/>
            <w:rFonts w:ascii="Arial" w:hAnsi="Arial" w:cs="Arial"/>
          </w:rPr>
          <w:t>employerrelations@rfca.mod.uk</w:t>
        </w:r>
      </w:hyperlink>
    </w:p>
    <w:p w14:paraId="684344E9"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lastRenderedPageBreak/>
        <w:t xml:space="preserve">             Address:            Defence Relationship Management</w:t>
      </w:r>
    </w:p>
    <w:p w14:paraId="77B78F99"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                                       Ministry of Defence</w:t>
      </w:r>
    </w:p>
    <w:p w14:paraId="580CC6C8"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                                       Holderness House</w:t>
      </w:r>
    </w:p>
    <w:p w14:paraId="7D32DD90"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                                       51-61 Clifton Street</w:t>
      </w:r>
    </w:p>
    <w:p w14:paraId="236AE7A2"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                                       London</w:t>
      </w:r>
    </w:p>
    <w:p w14:paraId="5744F151"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                                       EC2A 4EY</w:t>
      </w:r>
    </w:p>
    <w:p w14:paraId="0AEA8480"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61E9CE55" w14:textId="77777777" w:rsidR="00A97890" w:rsidRPr="00854AF3" w:rsidRDefault="00A97890" w:rsidP="00175805">
      <w:pPr>
        <w:pStyle w:val="Heading2"/>
        <w:rPr>
          <w:rFonts w:ascii="Arial" w:hAnsi="Arial" w:cs="Arial"/>
          <w:i w:val="0"/>
          <w:iCs w:val="0"/>
          <w:sz w:val="22"/>
          <w:szCs w:val="22"/>
        </w:rPr>
      </w:pPr>
      <w:r w:rsidRPr="00854AF3">
        <w:rPr>
          <w:rFonts w:ascii="Arial" w:hAnsi="Arial" w:cs="Arial"/>
          <w:sz w:val="22"/>
          <w:szCs w:val="22"/>
        </w:rPr>
        <w:br w:type="page"/>
      </w:r>
      <w:bookmarkStart w:id="6" w:name="_Toc501022446_1_3"/>
      <w:bookmarkStart w:id="7" w:name="_Toc87260121"/>
      <w:r w:rsidRPr="00854AF3">
        <w:rPr>
          <w:rFonts w:ascii="Arial" w:hAnsi="Arial" w:cs="Arial"/>
          <w:i w:val="0"/>
          <w:iCs w:val="0"/>
          <w:sz w:val="22"/>
          <w:szCs w:val="22"/>
        </w:rPr>
        <w:lastRenderedPageBreak/>
        <w:t>Section B - Key Tendering Activities</w:t>
      </w:r>
      <w:bookmarkEnd w:id="6"/>
      <w:bookmarkEnd w:id="7"/>
    </w:p>
    <w:p w14:paraId="619D76AF"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color w:val="000000"/>
        </w:rPr>
        <w:t xml:space="preserve">The key dates for this procurement are currently anticipated to be as follows: </w:t>
      </w:r>
    </w:p>
    <w:p w14:paraId="70DEEF50" w14:textId="77777777" w:rsidR="00A97890" w:rsidRPr="00854AF3" w:rsidRDefault="00A97890">
      <w:pPr>
        <w:widowControl w:val="0"/>
        <w:autoSpaceDE w:val="0"/>
        <w:autoSpaceDN w:val="0"/>
        <w:adjustRightInd w:val="0"/>
        <w:spacing w:after="60" w:line="240" w:lineRule="auto"/>
        <w:ind w:left="120"/>
        <w:rPr>
          <w:rFonts w:ascii="Arial" w:hAnsi="Arial" w:cs="Arial"/>
        </w:rPr>
      </w:pPr>
    </w:p>
    <w:tbl>
      <w:tblPr>
        <w:tblW w:w="10000" w:type="dxa"/>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A97890" w:rsidRPr="00854AF3" w14:paraId="30809B2A" w14:textId="77777777" w:rsidTr="00F82A72">
        <w:tblPrEx>
          <w:tblCellMar>
            <w:top w:w="0" w:type="dxa"/>
            <w:left w:w="0" w:type="dxa"/>
            <w:bottom w:w="0" w:type="dxa"/>
            <w:right w:w="0" w:type="dxa"/>
          </w:tblCellMar>
        </w:tblPrEx>
        <w:trPr>
          <w:tblHeader/>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38FC4CD" w14:textId="77777777" w:rsidR="00A97890" w:rsidRPr="00854AF3" w:rsidRDefault="00A97890">
            <w:pPr>
              <w:widowControl w:val="0"/>
              <w:autoSpaceDE w:val="0"/>
              <w:autoSpaceDN w:val="0"/>
              <w:adjustRightInd w:val="0"/>
              <w:spacing w:before="120" w:after="180" w:line="240" w:lineRule="auto"/>
              <w:ind w:left="118" w:right="10"/>
              <w:rPr>
                <w:rFonts w:ascii="Arial" w:hAnsi="Arial" w:cs="Arial"/>
              </w:rPr>
            </w:pPr>
            <w:r w:rsidRPr="00854AF3">
              <w:rPr>
                <w:rFonts w:ascii="Arial" w:hAnsi="Arial" w:cs="Arial"/>
                <w:b/>
                <w:bCs/>
                <w:color w:val="000000"/>
              </w:rPr>
              <w:t>Stage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D7DC650" w14:textId="77777777" w:rsidR="00A97890" w:rsidRPr="00854AF3" w:rsidRDefault="00A97890">
            <w:pPr>
              <w:widowControl w:val="0"/>
              <w:autoSpaceDE w:val="0"/>
              <w:autoSpaceDN w:val="0"/>
              <w:adjustRightInd w:val="0"/>
              <w:spacing w:before="120" w:after="180" w:line="240" w:lineRule="auto"/>
              <w:ind w:left="118" w:right="10"/>
              <w:rPr>
                <w:rFonts w:ascii="Arial" w:hAnsi="Arial" w:cs="Arial"/>
              </w:rPr>
            </w:pPr>
            <w:r w:rsidRPr="00854AF3">
              <w:rPr>
                <w:rFonts w:ascii="Arial" w:hAnsi="Arial" w:cs="Arial"/>
                <w:b/>
                <w:bCs/>
                <w:color w:val="000000"/>
              </w:rPr>
              <w:t xml:space="preserve">Date and Time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D2DBCBC" w14:textId="77777777" w:rsidR="00A97890" w:rsidRPr="00854AF3" w:rsidRDefault="00A97890">
            <w:pPr>
              <w:widowControl w:val="0"/>
              <w:autoSpaceDE w:val="0"/>
              <w:autoSpaceDN w:val="0"/>
              <w:adjustRightInd w:val="0"/>
              <w:spacing w:before="120" w:after="180" w:line="240" w:lineRule="auto"/>
              <w:ind w:left="118" w:right="10"/>
              <w:rPr>
                <w:rFonts w:ascii="Arial" w:hAnsi="Arial" w:cs="Arial"/>
              </w:rPr>
            </w:pPr>
            <w:r w:rsidRPr="00854AF3">
              <w:rPr>
                <w:rFonts w:ascii="Arial" w:hAnsi="Arial" w:cs="Arial"/>
                <w:b/>
                <w:bCs/>
                <w:color w:val="000000"/>
              </w:rPr>
              <w:t>Initiated By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EAE51AF" w14:textId="77777777" w:rsidR="00A97890" w:rsidRPr="00854AF3" w:rsidRDefault="00A97890">
            <w:pPr>
              <w:widowControl w:val="0"/>
              <w:autoSpaceDE w:val="0"/>
              <w:autoSpaceDN w:val="0"/>
              <w:adjustRightInd w:val="0"/>
              <w:spacing w:before="120" w:after="180" w:line="240" w:lineRule="auto"/>
              <w:ind w:left="118" w:right="10"/>
              <w:rPr>
                <w:rFonts w:ascii="Arial" w:hAnsi="Arial" w:cs="Arial"/>
              </w:rPr>
            </w:pPr>
            <w:r w:rsidRPr="00854AF3">
              <w:rPr>
                <w:rFonts w:ascii="Arial" w:hAnsi="Arial" w:cs="Arial"/>
                <w:b/>
                <w:bCs/>
                <w:color w:val="000000"/>
              </w:rPr>
              <w:t>Submit to:</w:t>
            </w:r>
          </w:p>
        </w:tc>
      </w:tr>
      <w:tr w:rsidR="00A97890" w:rsidRPr="00854AF3" w14:paraId="4B4ADC9B" w14:textId="77777777" w:rsidTr="00F82A72">
        <w:tblPrEx>
          <w:tblCellMar>
            <w:top w:w="0" w:type="dxa"/>
            <w:left w:w="0" w:type="dxa"/>
            <w:bottom w:w="0" w:type="dxa"/>
            <w:right w:w="0" w:type="dxa"/>
          </w:tblCellMar>
        </w:tblPrEx>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CD6602" w14:textId="77777777" w:rsidR="00A97890" w:rsidRPr="00854AF3" w:rsidRDefault="00A97890">
            <w:pPr>
              <w:widowControl w:val="0"/>
              <w:autoSpaceDE w:val="0"/>
              <w:autoSpaceDN w:val="0"/>
              <w:adjustRightInd w:val="0"/>
              <w:spacing w:after="180" w:line="240" w:lineRule="auto"/>
              <w:ind w:left="118" w:right="10"/>
              <w:rPr>
                <w:rFonts w:ascii="Arial" w:hAnsi="Arial" w:cs="Arial"/>
              </w:rPr>
            </w:pPr>
            <w:r w:rsidRPr="00854AF3">
              <w:rPr>
                <w:rFonts w:ascii="Arial" w:hAnsi="Arial" w:cs="Arial"/>
                <w:color w:val="000000"/>
              </w:rPr>
              <w:t>Final date for Clarification Questions / Requests for additional information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2CF4D10" w14:textId="77777777" w:rsidR="00A97890" w:rsidRPr="00854AF3" w:rsidRDefault="002D7FDD">
            <w:pPr>
              <w:widowControl w:val="0"/>
              <w:autoSpaceDE w:val="0"/>
              <w:autoSpaceDN w:val="0"/>
              <w:adjustRightInd w:val="0"/>
              <w:spacing w:after="180" w:line="240" w:lineRule="auto"/>
              <w:ind w:left="118" w:right="10"/>
              <w:rPr>
                <w:rFonts w:ascii="Arial" w:hAnsi="Arial" w:cs="Arial"/>
                <w:color w:val="000000"/>
              </w:rPr>
            </w:pPr>
            <w:r w:rsidRPr="00854AF3">
              <w:rPr>
                <w:rFonts w:ascii="Arial" w:hAnsi="Arial" w:cs="Arial"/>
                <w:color w:val="000000"/>
              </w:rPr>
              <w:t>1</w:t>
            </w:r>
            <w:r w:rsidR="00857665" w:rsidRPr="00854AF3">
              <w:rPr>
                <w:rFonts w:ascii="Arial" w:hAnsi="Arial" w:cs="Arial"/>
                <w:color w:val="000000"/>
              </w:rPr>
              <w:t>9</w:t>
            </w:r>
            <w:r w:rsidR="00981EB9" w:rsidRPr="00854AF3">
              <w:rPr>
                <w:rFonts w:ascii="Arial" w:hAnsi="Arial" w:cs="Arial"/>
                <w:color w:val="000000"/>
              </w:rPr>
              <w:t>/11/21</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5CC6610" w14:textId="77777777" w:rsidR="00A97890" w:rsidRPr="00854AF3" w:rsidRDefault="00A97890">
            <w:pPr>
              <w:widowControl w:val="0"/>
              <w:autoSpaceDE w:val="0"/>
              <w:autoSpaceDN w:val="0"/>
              <w:adjustRightInd w:val="0"/>
              <w:spacing w:after="180" w:line="240" w:lineRule="auto"/>
              <w:ind w:left="118" w:right="10"/>
              <w:rPr>
                <w:rFonts w:ascii="Arial" w:hAnsi="Arial" w:cs="Arial"/>
              </w:rPr>
            </w:pPr>
            <w:r w:rsidRPr="00854AF3">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D74220B" w14:textId="77777777" w:rsidR="00A97890" w:rsidRPr="00854AF3" w:rsidRDefault="00246D56">
            <w:pPr>
              <w:widowControl w:val="0"/>
              <w:autoSpaceDE w:val="0"/>
              <w:autoSpaceDN w:val="0"/>
              <w:adjustRightInd w:val="0"/>
              <w:spacing w:after="180" w:line="240" w:lineRule="auto"/>
              <w:ind w:left="118" w:right="10"/>
              <w:rPr>
                <w:rFonts w:ascii="Arial" w:hAnsi="Arial" w:cs="Arial"/>
                <w:color w:val="000000"/>
              </w:rPr>
            </w:pPr>
            <w:r w:rsidRPr="00854AF3">
              <w:rPr>
                <w:rFonts w:ascii="Arial" w:hAnsi="Arial" w:cs="Arial"/>
                <w:color w:val="000000"/>
              </w:rPr>
              <w:t>The Authority</w:t>
            </w:r>
          </w:p>
        </w:tc>
      </w:tr>
      <w:tr w:rsidR="00A97890" w:rsidRPr="00854AF3" w14:paraId="65DC73A8" w14:textId="77777777" w:rsidTr="00F82A72">
        <w:tblPrEx>
          <w:tblCellMar>
            <w:top w:w="0" w:type="dxa"/>
            <w:left w:w="0" w:type="dxa"/>
            <w:bottom w:w="0" w:type="dxa"/>
            <w:right w:w="0" w:type="dxa"/>
          </w:tblCellMar>
        </w:tblPrEx>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1FE13A2" w14:textId="77777777" w:rsidR="00A97890" w:rsidRPr="00854AF3" w:rsidRDefault="00A97890">
            <w:pPr>
              <w:widowControl w:val="0"/>
              <w:autoSpaceDE w:val="0"/>
              <w:autoSpaceDN w:val="0"/>
              <w:adjustRightInd w:val="0"/>
              <w:spacing w:after="180" w:line="240" w:lineRule="auto"/>
              <w:ind w:left="118" w:right="10"/>
              <w:rPr>
                <w:rFonts w:ascii="Arial" w:hAnsi="Arial" w:cs="Arial"/>
              </w:rPr>
            </w:pPr>
            <w:r w:rsidRPr="00854AF3">
              <w:rPr>
                <w:rFonts w:ascii="Arial" w:hAnsi="Arial" w:cs="Arial"/>
                <w:color w:val="000000"/>
              </w:rPr>
              <w:t xml:space="preserve">The Authority issues Final Clarification Answers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B43E1DA" w14:textId="77777777" w:rsidR="00A97890" w:rsidRPr="00854AF3" w:rsidRDefault="00857665">
            <w:pPr>
              <w:widowControl w:val="0"/>
              <w:autoSpaceDE w:val="0"/>
              <w:autoSpaceDN w:val="0"/>
              <w:adjustRightInd w:val="0"/>
              <w:spacing w:after="180" w:line="240" w:lineRule="auto"/>
              <w:ind w:left="118" w:right="10"/>
              <w:rPr>
                <w:rFonts w:ascii="Arial" w:hAnsi="Arial" w:cs="Arial"/>
                <w:color w:val="000000"/>
              </w:rPr>
            </w:pPr>
            <w:r w:rsidRPr="00854AF3">
              <w:rPr>
                <w:rFonts w:ascii="Arial" w:hAnsi="Arial" w:cs="Arial"/>
                <w:color w:val="000000"/>
              </w:rPr>
              <w:t>26</w:t>
            </w:r>
            <w:r w:rsidR="00981EB9" w:rsidRPr="00854AF3">
              <w:rPr>
                <w:rFonts w:ascii="Arial" w:hAnsi="Arial" w:cs="Arial"/>
                <w:color w:val="000000"/>
              </w:rPr>
              <w:t>/11/21</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63C4448" w14:textId="77777777" w:rsidR="00A97890" w:rsidRPr="00854AF3" w:rsidRDefault="00A97890">
            <w:pPr>
              <w:widowControl w:val="0"/>
              <w:autoSpaceDE w:val="0"/>
              <w:autoSpaceDN w:val="0"/>
              <w:adjustRightInd w:val="0"/>
              <w:spacing w:after="180" w:line="240" w:lineRule="auto"/>
              <w:ind w:left="118" w:right="10"/>
              <w:rPr>
                <w:rFonts w:ascii="Arial" w:hAnsi="Arial" w:cs="Arial"/>
              </w:rPr>
            </w:pPr>
            <w:r w:rsidRPr="00854AF3">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114610F" w14:textId="77777777" w:rsidR="00A97890" w:rsidRPr="00854AF3" w:rsidRDefault="00A97890">
            <w:pPr>
              <w:widowControl w:val="0"/>
              <w:autoSpaceDE w:val="0"/>
              <w:autoSpaceDN w:val="0"/>
              <w:adjustRightInd w:val="0"/>
              <w:spacing w:after="180" w:line="240" w:lineRule="auto"/>
              <w:ind w:left="118" w:right="10"/>
              <w:rPr>
                <w:rFonts w:ascii="Arial" w:hAnsi="Arial" w:cs="Arial"/>
              </w:rPr>
            </w:pPr>
            <w:r w:rsidRPr="00854AF3">
              <w:rPr>
                <w:rFonts w:ascii="Arial" w:hAnsi="Arial" w:cs="Arial"/>
                <w:color w:val="000000"/>
              </w:rPr>
              <w:t>All Tenderers</w:t>
            </w:r>
          </w:p>
        </w:tc>
      </w:tr>
      <w:tr w:rsidR="00A97890" w:rsidRPr="00854AF3" w14:paraId="68ABD22B" w14:textId="77777777" w:rsidTr="00F82A72">
        <w:tblPrEx>
          <w:tblCellMar>
            <w:top w:w="0" w:type="dxa"/>
            <w:left w:w="0" w:type="dxa"/>
            <w:bottom w:w="0" w:type="dxa"/>
            <w:right w:w="0" w:type="dxa"/>
          </w:tblCellMar>
        </w:tblPrEx>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54DF3DC" w14:textId="77777777" w:rsidR="00A97890" w:rsidRPr="00854AF3" w:rsidRDefault="00A97890">
            <w:pPr>
              <w:widowControl w:val="0"/>
              <w:autoSpaceDE w:val="0"/>
              <w:autoSpaceDN w:val="0"/>
              <w:adjustRightInd w:val="0"/>
              <w:spacing w:after="180" w:line="240" w:lineRule="auto"/>
              <w:ind w:left="118" w:right="10"/>
              <w:rPr>
                <w:rFonts w:ascii="Arial" w:hAnsi="Arial" w:cs="Arial"/>
                <w:color w:val="000000"/>
              </w:rPr>
            </w:pPr>
            <w:r w:rsidRPr="00854AF3">
              <w:rPr>
                <w:rFonts w:ascii="Arial" w:hAnsi="Arial" w:cs="Arial"/>
                <w:color w:val="000000"/>
              </w:rPr>
              <w:t>Tender Return</w:t>
            </w:r>
          </w:p>
          <w:p w14:paraId="2A91141E" w14:textId="77777777" w:rsidR="00A97890" w:rsidRPr="00854AF3" w:rsidRDefault="00A97890">
            <w:pPr>
              <w:widowControl w:val="0"/>
              <w:autoSpaceDE w:val="0"/>
              <w:autoSpaceDN w:val="0"/>
              <w:adjustRightInd w:val="0"/>
              <w:spacing w:after="0" w:line="240" w:lineRule="auto"/>
              <w:ind w:left="118" w:right="10"/>
              <w:rPr>
                <w:rFonts w:ascii="Arial" w:hAnsi="Arial" w:cs="Arial"/>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ABD8A88" w14:textId="77777777" w:rsidR="00A97890" w:rsidRPr="00854AF3" w:rsidRDefault="00B3306C">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09</w:t>
            </w:r>
            <w:r w:rsidR="002D7FDD" w:rsidRPr="00854AF3">
              <w:rPr>
                <w:rFonts w:ascii="Arial" w:hAnsi="Arial" w:cs="Arial"/>
                <w:color w:val="000000"/>
              </w:rPr>
              <w:t>/12</w:t>
            </w:r>
            <w:r w:rsidR="00585B3A" w:rsidRPr="00854AF3">
              <w:rPr>
                <w:rFonts w:ascii="Arial" w:hAnsi="Arial" w:cs="Arial"/>
                <w:color w:val="000000"/>
              </w:rPr>
              <w:t>/21</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4784FC1" w14:textId="77777777" w:rsidR="00A97890" w:rsidRPr="00854AF3" w:rsidRDefault="00A97890">
            <w:pPr>
              <w:widowControl w:val="0"/>
              <w:autoSpaceDE w:val="0"/>
              <w:autoSpaceDN w:val="0"/>
              <w:adjustRightInd w:val="0"/>
              <w:spacing w:after="180" w:line="240" w:lineRule="auto"/>
              <w:ind w:left="118" w:right="10"/>
              <w:rPr>
                <w:rFonts w:ascii="Arial" w:hAnsi="Arial" w:cs="Arial"/>
              </w:rPr>
            </w:pPr>
            <w:r w:rsidRPr="00854AF3">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698A2D6" w14:textId="77777777" w:rsidR="00A97890" w:rsidRPr="00854AF3" w:rsidRDefault="00585B3A">
            <w:pPr>
              <w:widowControl w:val="0"/>
              <w:autoSpaceDE w:val="0"/>
              <w:autoSpaceDN w:val="0"/>
              <w:adjustRightInd w:val="0"/>
              <w:spacing w:after="180" w:line="240" w:lineRule="auto"/>
              <w:ind w:left="118" w:right="10"/>
              <w:rPr>
                <w:rFonts w:ascii="Arial" w:hAnsi="Arial" w:cs="Arial"/>
              </w:rPr>
            </w:pPr>
            <w:r w:rsidRPr="00854AF3">
              <w:rPr>
                <w:rFonts w:ascii="Arial" w:hAnsi="Arial" w:cs="Arial"/>
                <w:color w:val="000000"/>
              </w:rPr>
              <w:t>The Authority</w:t>
            </w:r>
          </w:p>
        </w:tc>
      </w:tr>
      <w:tr w:rsidR="00A97890" w:rsidRPr="00854AF3" w14:paraId="0CDD343B" w14:textId="77777777" w:rsidTr="00F82A72">
        <w:tblPrEx>
          <w:tblCellMar>
            <w:top w:w="0" w:type="dxa"/>
            <w:left w:w="0" w:type="dxa"/>
            <w:bottom w:w="0" w:type="dxa"/>
            <w:right w:w="0" w:type="dxa"/>
          </w:tblCellMar>
        </w:tblPrEx>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2AAA113" w14:textId="77777777" w:rsidR="00A97890" w:rsidRPr="00854AF3" w:rsidRDefault="00A97890">
            <w:pPr>
              <w:widowControl w:val="0"/>
              <w:autoSpaceDE w:val="0"/>
              <w:autoSpaceDN w:val="0"/>
              <w:adjustRightInd w:val="0"/>
              <w:spacing w:after="180" w:line="240" w:lineRule="auto"/>
              <w:ind w:left="118" w:right="10"/>
              <w:rPr>
                <w:rFonts w:ascii="Arial" w:hAnsi="Arial" w:cs="Arial"/>
              </w:rPr>
            </w:pPr>
            <w:r w:rsidRPr="00854AF3">
              <w:rPr>
                <w:rFonts w:ascii="Arial" w:hAnsi="Arial" w:cs="Arial"/>
                <w:color w:val="000000"/>
              </w:rPr>
              <w:t>Tender Evaluation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6F22D7F" w14:textId="77777777" w:rsidR="00A97890" w:rsidRPr="00854AF3" w:rsidRDefault="00B3306C">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 xml:space="preserve">10/12/21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3C82194" w14:textId="77777777" w:rsidR="00A97890" w:rsidRPr="00854AF3" w:rsidRDefault="00A97890">
            <w:pPr>
              <w:widowControl w:val="0"/>
              <w:autoSpaceDE w:val="0"/>
              <w:autoSpaceDN w:val="0"/>
              <w:adjustRightInd w:val="0"/>
              <w:spacing w:after="180" w:line="240" w:lineRule="auto"/>
              <w:ind w:left="118" w:right="10"/>
              <w:rPr>
                <w:rFonts w:ascii="Arial" w:hAnsi="Arial" w:cs="Arial"/>
              </w:rPr>
            </w:pPr>
            <w:r w:rsidRPr="00854AF3">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FBCE654" w14:textId="77777777" w:rsidR="00A97890" w:rsidRPr="00854AF3" w:rsidRDefault="00A83E08">
            <w:pPr>
              <w:widowControl w:val="0"/>
              <w:autoSpaceDE w:val="0"/>
              <w:autoSpaceDN w:val="0"/>
              <w:adjustRightInd w:val="0"/>
              <w:spacing w:after="180" w:line="240" w:lineRule="auto"/>
              <w:ind w:left="118" w:right="10"/>
              <w:rPr>
                <w:rFonts w:ascii="Arial" w:hAnsi="Arial" w:cs="Arial"/>
              </w:rPr>
            </w:pPr>
            <w:r w:rsidRPr="00854AF3">
              <w:rPr>
                <w:rFonts w:ascii="Arial" w:hAnsi="Arial" w:cs="Arial"/>
                <w:color w:val="000000"/>
              </w:rPr>
              <w:t>The Authority</w:t>
            </w:r>
          </w:p>
        </w:tc>
      </w:tr>
      <w:tr w:rsidR="00A97890" w:rsidRPr="00854AF3" w14:paraId="720FDBB8" w14:textId="77777777" w:rsidTr="00F82A72">
        <w:tblPrEx>
          <w:tblCellMar>
            <w:top w:w="0" w:type="dxa"/>
            <w:left w:w="0" w:type="dxa"/>
            <w:bottom w:w="0" w:type="dxa"/>
            <w:right w:w="0" w:type="dxa"/>
          </w:tblCellMar>
        </w:tblPrEx>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D297DE6" w14:textId="77777777" w:rsidR="00A97890" w:rsidRPr="00854AF3" w:rsidRDefault="00F82A72">
            <w:pPr>
              <w:widowControl w:val="0"/>
              <w:autoSpaceDE w:val="0"/>
              <w:autoSpaceDN w:val="0"/>
              <w:adjustRightInd w:val="0"/>
              <w:spacing w:after="180" w:line="240" w:lineRule="auto"/>
              <w:ind w:left="118" w:right="10"/>
              <w:rPr>
                <w:rFonts w:ascii="Arial" w:hAnsi="Arial" w:cs="Arial"/>
              </w:rPr>
            </w:pPr>
            <w:r w:rsidRPr="00854AF3">
              <w:rPr>
                <w:rFonts w:ascii="Arial" w:hAnsi="Arial" w:cs="Arial"/>
                <w:color w:val="000000"/>
              </w:rPr>
              <w:t>Contract Award</w:t>
            </w:r>
            <w:r w:rsidR="00D972ED" w:rsidRPr="00854AF3">
              <w:rPr>
                <w:rFonts w:ascii="Arial" w:hAnsi="Arial" w:cs="Arial"/>
                <w:color w:val="000000"/>
              </w:rPr>
              <w:t xml:space="preserve"> notification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BCF9873" w14:textId="77777777" w:rsidR="00A97890" w:rsidRPr="00854AF3" w:rsidRDefault="002D7FDD">
            <w:pPr>
              <w:widowControl w:val="0"/>
              <w:autoSpaceDE w:val="0"/>
              <w:autoSpaceDN w:val="0"/>
              <w:adjustRightInd w:val="0"/>
              <w:spacing w:after="180" w:line="240" w:lineRule="auto"/>
              <w:ind w:left="118" w:right="10"/>
              <w:rPr>
                <w:rFonts w:ascii="Arial" w:hAnsi="Arial" w:cs="Arial"/>
                <w:color w:val="000000"/>
              </w:rPr>
            </w:pPr>
            <w:r w:rsidRPr="00854AF3">
              <w:rPr>
                <w:rFonts w:ascii="Arial" w:hAnsi="Arial" w:cs="Arial"/>
                <w:color w:val="000000"/>
              </w:rPr>
              <w:t>1</w:t>
            </w:r>
            <w:r w:rsidR="00B3306C">
              <w:rPr>
                <w:rFonts w:ascii="Arial" w:hAnsi="Arial" w:cs="Arial"/>
                <w:color w:val="000000"/>
              </w:rPr>
              <w:t>5</w:t>
            </w:r>
            <w:r w:rsidRPr="00854AF3">
              <w:rPr>
                <w:rFonts w:ascii="Arial" w:hAnsi="Arial" w:cs="Arial"/>
                <w:color w:val="000000"/>
              </w:rPr>
              <w:t>/12/21</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61860F3" w14:textId="77777777" w:rsidR="00A97890" w:rsidRPr="00854AF3" w:rsidRDefault="00A97890">
            <w:pPr>
              <w:widowControl w:val="0"/>
              <w:autoSpaceDE w:val="0"/>
              <w:autoSpaceDN w:val="0"/>
              <w:adjustRightInd w:val="0"/>
              <w:spacing w:after="180" w:line="240" w:lineRule="auto"/>
              <w:ind w:left="118" w:right="10"/>
              <w:rPr>
                <w:rFonts w:ascii="Arial" w:hAnsi="Arial" w:cs="Arial"/>
              </w:rPr>
            </w:pPr>
            <w:r w:rsidRPr="00854AF3">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04C16B5" w14:textId="77777777" w:rsidR="00A97890" w:rsidRPr="00854AF3" w:rsidRDefault="00A83E08">
            <w:pPr>
              <w:widowControl w:val="0"/>
              <w:autoSpaceDE w:val="0"/>
              <w:autoSpaceDN w:val="0"/>
              <w:adjustRightInd w:val="0"/>
              <w:spacing w:after="180" w:line="240" w:lineRule="auto"/>
              <w:ind w:left="118" w:right="10"/>
              <w:rPr>
                <w:rFonts w:ascii="Arial" w:hAnsi="Arial" w:cs="Arial"/>
              </w:rPr>
            </w:pPr>
            <w:r w:rsidRPr="00854AF3">
              <w:rPr>
                <w:rFonts w:ascii="Arial" w:hAnsi="Arial" w:cs="Arial"/>
                <w:color w:val="000000"/>
              </w:rPr>
              <w:t>The Authority</w:t>
            </w:r>
          </w:p>
        </w:tc>
      </w:tr>
    </w:tbl>
    <w:p w14:paraId="656D03FF"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223F4C0B" w14:textId="77777777" w:rsidR="00A97890" w:rsidRPr="00854AF3" w:rsidRDefault="00A97890">
      <w:pPr>
        <w:widowControl w:val="0"/>
        <w:autoSpaceDE w:val="0"/>
        <w:autoSpaceDN w:val="0"/>
        <w:adjustRightInd w:val="0"/>
        <w:spacing w:before="120" w:after="60" w:line="240" w:lineRule="auto"/>
        <w:ind w:left="120"/>
        <w:jc w:val="both"/>
        <w:rPr>
          <w:rFonts w:ascii="Arial" w:hAnsi="Arial" w:cs="Arial"/>
        </w:rPr>
      </w:pPr>
      <w:r w:rsidRPr="00854AF3">
        <w:rPr>
          <w:rFonts w:ascii="Arial" w:hAnsi="Arial" w:cs="Arial"/>
          <w:b/>
          <w:bCs/>
          <w:color w:val="000000"/>
        </w:rPr>
        <w:t>Notes</w:t>
      </w:r>
    </w:p>
    <w:p w14:paraId="715505E1"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b/>
          <w:bCs/>
          <w:color w:val="000000"/>
        </w:rPr>
        <w:t>Tenderers Conference</w:t>
      </w:r>
    </w:p>
    <w:p w14:paraId="65CF784E"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B1.   A Tenderers Conference is not being held.</w:t>
      </w:r>
    </w:p>
    <w:p w14:paraId="63473402"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3DA30B3E"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b/>
          <w:bCs/>
          <w:color w:val="000000"/>
        </w:rPr>
        <w:t>Clarification Questions</w:t>
      </w:r>
    </w:p>
    <w:p w14:paraId="32F30D2F"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B2.   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w:t>
      </w:r>
    </w:p>
    <w:p w14:paraId="314D9EBD"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09CF8A43"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b/>
          <w:bCs/>
          <w:color w:val="000000"/>
        </w:rPr>
        <w:t>Tender Return</w:t>
      </w:r>
    </w:p>
    <w:p w14:paraId="79F7D865"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B3.   The Authority may, in its own absolute discretion extend the deadline for receipt of tenders and in such circumstances the Authority will notify all Tenderers of any change.</w:t>
      </w:r>
    </w:p>
    <w:p w14:paraId="34359367"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0664A1E0"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b/>
          <w:bCs/>
          <w:color w:val="000000"/>
        </w:rPr>
        <w:t>Negotiations</w:t>
      </w:r>
    </w:p>
    <w:p w14:paraId="5DA2BE7A"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B4.   Negotiations do not apply to this tender process.</w:t>
      </w:r>
    </w:p>
    <w:p w14:paraId="47723FB0" w14:textId="77777777" w:rsidR="00A97890" w:rsidRPr="00854AF3" w:rsidRDefault="00A97890">
      <w:pPr>
        <w:widowControl w:val="0"/>
        <w:autoSpaceDE w:val="0"/>
        <w:autoSpaceDN w:val="0"/>
        <w:adjustRightInd w:val="0"/>
        <w:spacing w:after="200" w:line="276" w:lineRule="auto"/>
        <w:ind w:left="120" w:right="114"/>
        <w:rPr>
          <w:rFonts w:ascii="Arial" w:hAnsi="Arial" w:cs="Arial"/>
        </w:rPr>
      </w:pPr>
    </w:p>
    <w:p w14:paraId="050215F6" w14:textId="77777777" w:rsidR="00DE6101" w:rsidRPr="00854AF3" w:rsidRDefault="00DE6101">
      <w:pPr>
        <w:widowControl w:val="0"/>
        <w:autoSpaceDE w:val="0"/>
        <w:autoSpaceDN w:val="0"/>
        <w:adjustRightInd w:val="0"/>
        <w:spacing w:after="200" w:line="276" w:lineRule="auto"/>
        <w:ind w:left="120" w:right="114"/>
        <w:rPr>
          <w:rFonts w:ascii="Arial" w:hAnsi="Arial" w:cs="Arial"/>
        </w:rPr>
      </w:pPr>
    </w:p>
    <w:p w14:paraId="3C113BBC" w14:textId="77777777" w:rsidR="00DE6101" w:rsidRPr="00854AF3" w:rsidRDefault="00DE6101">
      <w:pPr>
        <w:widowControl w:val="0"/>
        <w:autoSpaceDE w:val="0"/>
        <w:autoSpaceDN w:val="0"/>
        <w:adjustRightInd w:val="0"/>
        <w:spacing w:after="200" w:line="276" w:lineRule="auto"/>
        <w:ind w:left="120" w:right="114"/>
        <w:rPr>
          <w:rFonts w:ascii="Arial" w:hAnsi="Arial" w:cs="Arial"/>
        </w:rPr>
      </w:pPr>
    </w:p>
    <w:p w14:paraId="7C2D6C11" w14:textId="77777777" w:rsidR="00A97890" w:rsidRPr="00854AF3" w:rsidRDefault="00A97890" w:rsidP="00175805">
      <w:pPr>
        <w:pStyle w:val="Heading2"/>
        <w:rPr>
          <w:rFonts w:ascii="Arial" w:hAnsi="Arial" w:cs="Arial"/>
          <w:i w:val="0"/>
          <w:iCs w:val="0"/>
          <w:sz w:val="22"/>
          <w:szCs w:val="22"/>
        </w:rPr>
      </w:pPr>
      <w:r w:rsidRPr="00854AF3">
        <w:rPr>
          <w:rFonts w:ascii="Arial" w:hAnsi="Arial" w:cs="Arial"/>
          <w:sz w:val="22"/>
          <w:szCs w:val="22"/>
        </w:rPr>
        <w:br w:type="page"/>
      </w:r>
      <w:bookmarkStart w:id="8" w:name="_Toc501022446_1_4"/>
      <w:bookmarkStart w:id="9" w:name="_Toc87260122"/>
      <w:r w:rsidRPr="00854AF3">
        <w:rPr>
          <w:rFonts w:ascii="Arial" w:hAnsi="Arial" w:cs="Arial"/>
          <w:i w:val="0"/>
          <w:iCs w:val="0"/>
          <w:sz w:val="22"/>
          <w:szCs w:val="22"/>
        </w:rPr>
        <w:lastRenderedPageBreak/>
        <w:t>Section C - Instructions on Preparing Tenders</w:t>
      </w:r>
      <w:bookmarkEnd w:id="8"/>
      <w:bookmarkEnd w:id="9"/>
    </w:p>
    <w:p w14:paraId="7597C108"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b/>
          <w:bCs/>
          <w:color w:val="000000"/>
        </w:rPr>
        <w:t>Construction of Tenders</w:t>
      </w:r>
    </w:p>
    <w:p w14:paraId="59D54FA8" w14:textId="77777777" w:rsidR="00A97890" w:rsidRPr="00854AF3" w:rsidRDefault="00A97890">
      <w:pPr>
        <w:widowControl w:val="0"/>
        <w:tabs>
          <w:tab w:val="left" w:pos="120"/>
        </w:tabs>
        <w:autoSpaceDE w:val="0"/>
        <w:autoSpaceDN w:val="0"/>
        <w:adjustRightInd w:val="0"/>
        <w:spacing w:before="120" w:after="0" w:line="240" w:lineRule="auto"/>
        <w:ind w:left="120"/>
        <w:rPr>
          <w:rFonts w:ascii="Arial" w:hAnsi="Arial" w:cs="Arial"/>
        </w:rPr>
      </w:pPr>
      <w:r w:rsidRPr="00854AF3">
        <w:rPr>
          <w:rFonts w:ascii="Arial" w:hAnsi="Arial" w:cs="Arial"/>
          <w:color w:val="000000"/>
        </w:rPr>
        <w:t>C1.</w:t>
      </w:r>
      <w:r w:rsidRPr="00854AF3">
        <w:rPr>
          <w:rFonts w:ascii="Arial" w:hAnsi="Arial" w:cs="Arial"/>
        </w:rPr>
        <w:tab/>
      </w:r>
      <w:r w:rsidRPr="00854AF3">
        <w:rPr>
          <w:rFonts w:ascii="Arial" w:hAnsi="Arial" w:cs="Arial"/>
          <w:color w:val="000000"/>
        </w:rPr>
        <w:t xml:space="preserve">Your Tender must be written in English, using Arial font size 11.  Prices must be in </w:t>
      </w:r>
      <w:r w:rsidR="00F82A72" w:rsidRPr="00854AF3">
        <w:rPr>
          <w:rFonts w:ascii="Arial" w:hAnsi="Arial" w:cs="Arial"/>
          <w:color w:val="000000"/>
        </w:rPr>
        <w:t>GBP</w:t>
      </w:r>
      <w:r w:rsidRPr="00854AF3">
        <w:rPr>
          <w:rFonts w:ascii="Arial" w:hAnsi="Arial" w:cs="Arial"/>
          <w:color w:val="000000"/>
        </w:rPr>
        <w:t xml:space="preserve">.  Prices must be </w:t>
      </w:r>
      <w:r w:rsidR="00F82A72" w:rsidRPr="00854AF3">
        <w:rPr>
          <w:rFonts w:ascii="Arial" w:hAnsi="Arial" w:cs="Arial"/>
          <w:color w:val="000000"/>
        </w:rPr>
        <w:t>firm.</w:t>
      </w:r>
    </w:p>
    <w:p w14:paraId="675DD4B1" w14:textId="77777777" w:rsidR="00A97890" w:rsidRPr="00854AF3" w:rsidRDefault="00A97890">
      <w:pPr>
        <w:widowControl w:val="0"/>
        <w:tabs>
          <w:tab w:val="left" w:pos="120"/>
        </w:tabs>
        <w:autoSpaceDE w:val="0"/>
        <w:autoSpaceDN w:val="0"/>
        <w:adjustRightInd w:val="0"/>
        <w:spacing w:before="120" w:after="0" w:line="240" w:lineRule="auto"/>
        <w:ind w:left="120"/>
        <w:rPr>
          <w:rFonts w:ascii="Arial" w:hAnsi="Arial" w:cs="Arial"/>
        </w:rPr>
      </w:pPr>
      <w:r w:rsidRPr="00854AF3">
        <w:rPr>
          <w:rFonts w:ascii="Arial" w:hAnsi="Arial" w:cs="Arial"/>
          <w:color w:val="000000"/>
        </w:rPr>
        <w:t>C2.</w:t>
      </w:r>
      <w:r w:rsidRPr="00854AF3">
        <w:rPr>
          <w:rFonts w:ascii="Arial" w:hAnsi="Arial" w:cs="Arial"/>
        </w:rPr>
        <w:tab/>
      </w:r>
      <w:r w:rsidRPr="00854AF3">
        <w:rPr>
          <w:rFonts w:ascii="Arial" w:hAnsi="Arial" w:cs="Arial"/>
          <w:color w:val="000000"/>
        </w:rPr>
        <w:t xml:space="preserve">To assist the Authority’s evaluation please set out your Tender response in accordance with Section D (Tender Evaluation). </w:t>
      </w:r>
    </w:p>
    <w:p w14:paraId="15B58363"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b/>
          <w:bCs/>
          <w:color w:val="000000"/>
        </w:rPr>
        <w:t>Validity</w:t>
      </w:r>
    </w:p>
    <w:p w14:paraId="6F7E34D2" w14:textId="77777777" w:rsidR="00A97890" w:rsidRPr="00854AF3" w:rsidRDefault="00A97890">
      <w:pPr>
        <w:widowControl w:val="0"/>
        <w:tabs>
          <w:tab w:val="left" w:pos="120"/>
        </w:tabs>
        <w:autoSpaceDE w:val="0"/>
        <w:autoSpaceDN w:val="0"/>
        <w:adjustRightInd w:val="0"/>
        <w:spacing w:before="120" w:after="0" w:line="240" w:lineRule="auto"/>
        <w:ind w:left="120"/>
        <w:rPr>
          <w:rFonts w:ascii="Arial" w:hAnsi="Arial" w:cs="Arial"/>
        </w:rPr>
      </w:pPr>
      <w:r w:rsidRPr="00854AF3">
        <w:rPr>
          <w:rFonts w:ascii="Arial" w:hAnsi="Arial" w:cs="Arial"/>
          <w:color w:val="000000"/>
        </w:rPr>
        <w:t>C3.</w:t>
      </w:r>
      <w:r w:rsidRPr="00854AF3">
        <w:rPr>
          <w:rFonts w:ascii="Arial" w:hAnsi="Arial" w:cs="Arial"/>
        </w:rPr>
        <w:tab/>
      </w:r>
      <w:r w:rsidRPr="00854AF3">
        <w:rPr>
          <w:rFonts w:ascii="Arial" w:hAnsi="Arial" w:cs="Arial"/>
          <w:color w:val="000000"/>
        </w:rPr>
        <w:t xml:space="preserve">Your Tender must be valid / open for acceptance for </w:t>
      </w:r>
      <w:r w:rsidR="00F82A72" w:rsidRPr="00854AF3">
        <w:rPr>
          <w:rFonts w:ascii="Arial" w:hAnsi="Arial" w:cs="Arial"/>
          <w:color w:val="000000"/>
        </w:rPr>
        <w:t>90</w:t>
      </w:r>
      <w:r w:rsidRPr="00854AF3">
        <w:rPr>
          <w:rFonts w:ascii="Arial" w:hAnsi="Arial" w:cs="Arial"/>
          <w:color w:val="000000"/>
        </w:rPr>
        <w:t xml:space="preserve"> calendar days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w:t>
      </w:r>
    </w:p>
    <w:p w14:paraId="57BD3D8B" w14:textId="77777777" w:rsidR="00A97890" w:rsidRPr="00854AF3" w:rsidRDefault="00A97890">
      <w:pPr>
        <w:widowControl w:val="0"/>
        <w:autoSpaceDE w:val="0"/>
        <w:autoSpaceDN w:val="0"/>
        <w:adjustRightInd w:val="0"/>
        <w:spacing w:after="200" w:line="276" w:lineRule="auto"/>
        <w:ind w:left="120" w:right="114"/>
        <w:rPr>
          <w:rFonts w:ascii="Arial" w:hAnsi="Arial" w:cs="Arial"/>
        </w:rPr>
      </w:pPr>
    </w:p>
    <w:p w14:paraId="11EEF503" w14:textId="77777777" w:rsidR="00A97890" w:rsidRPr="00854AF3" w:rsidRDefault="00A97890" w:rsidP="00175805">
      <w:pPr>
        <w:pStyle w:val="Heading2"/>
        <w:rPr>
          <w:rFonts w:ascii="Arial" w:hAnsi="Arial" w:cs="Arial"/>
          <w:i w:val="0"/>
          <w:iCs w:val="0"/>
          <w:sz w:val="22"/>
          <w:szCs w:val="22"/>
        </w:rPr>
      </w:pPr>
      <w:r w:rsidRPr="00854AF3">
        <w:rPr>
          <w:rFonts w:ascii="Arial" w:hAnsi="Arial" w:cs="Arial"/>
          <w:sz w:val="22"/>
          <w:szCs w:val="22"/>
        </w:rPr>
        <w:br w:type="page"/>
      </w:r>
      <w:bookmarkStart w:id="10" w:name="_Toc501022446_1_5"/>
      <w:bookmarkStart w:id="11" w:name="_Toc87260123"/>
      <w:r w:rsidRPr="00854AF3">
        <w:rPr>
          <w:rFonts w:ascii="Arial" w:hAnsi="Arial" w:cs="Arial"/>
          <w:i w:val="0"/>
          <w:iCs w:val="0"/>
          <w:sz w:val="22"/>
          <w:szCs w:val="22"/>
        </w:rPr>
        <w:lastRenderedPageBreak/>
        <w:t>Section D - Tender Evaluation</w:t>
      </w:r>
      <w:bookmarkEnd w:id="10"/>
      <w:bookmarkEnd w:id="11"/>
    </w:p>
    <w:p w14:paraId="173A1CB4" w14:textId="77777777" w:rsidR="00AF40B1" w:rsidRPr="00854AF3" w:rsidRDefault="00AF40B1" w:rsidP="00AF40B1">
      <w:pPr>
        <w:keepNext/>
        <w:keepLines/>
        <w:widowControl w:val="0"/>
        <w:autoSpaceDE w:val="0"/>
        <w:autoSpaceDN w:val="0"/>
        <w:adjustRightInd w:val="0"/>
        <w:spacing w:after="0" w:line="276" w:lineRule="auto"/>
        <w:ind w:left="120" w:right="114"/>
        <w:rPr>
          <w:rFonts w:ascii="Arial" w:hAnsi="Arial" w:cs="Arial"/>
        </w:rPr>
      </w:pPr>
    </w:p>
    <w:p w14:paraId="2B6BEA1A" w14:textId="77777777" w:rsidR="00AF40B1" w:rsidRPr="00854AF3" w:rsidRDefault="00AF40B1" w:rsidP="00AF40B1">
      <w:pPr>
        <w:widowControl w:val="0"/>
        <w:autoSpaceDE w:val="0"/>
        <w:autoSpaceDN w:val="0"/>
        <w:adjustRightInd w:val="0"/>
        <w:spacing w:before="120" w:after="180" w:line="240" w:lineRule="auto"/>
        <w:ind w:left="120"/>
        <w:rPr>
          <w:rFonts w:ascii="Arial" w:hAnsi="Arial" w:cs="Arial"/>
        </w:rPr>
      </w:pPr>
      <w:r w:rsidRPr="00854AF3">
        <w:rPr>
          <w:rFonts w:ascii="Arial" w:hAnsi="Arial" w:cs="Arial"/>
          <w:color w:val="000000"/>
        </w:rPr>
        <w:t>This section details how your Tender will be evaluated, the tools used to evaluate the Tender and the evaluation criteria.</w:t>
      </w:r>
    </w:p>
    <w:p w14:paraId="6600B093" w14:textId="77777777" w:rsidR="00AF40B1" w:rsidRPr="00854AF3" w:rsidRDefault="00AF40B1" w:rsidP="00AF40B1">
      <w:pPr>
        <w:widowControl w:val="0"/>
        <w:tabs>
          <w:tab w:val="left" w:pos="686"/>
        </w:tabs>
        <w:autoSpaceDE w:val="0"/>
        <w:autoSpaceDN w:val="0"/>
        <w:adjustRightInd w:val="0"/>
        <w:spacing w:before="100" w:after="0" w:line="240" w:lineRule="auto"/>
        <w:ind w:left="686" w:hanging="566"/>
        <w:rPr>
          <w:rFonts w:ascii="Arial" w:hAnsi="Arial" w:cs="Arial"/>
        </w:rPr>
      </w:pPr>
      <w:r w:rsidRPr="00854AF3">
        <w:rPr>
          <w:rFonts w:ascii="Arial" w:hAnsi="Arial" w:cs="Arial"/>
          <w:color w:val="000000"/>
        </w:rPr>
        <w:t>D1.</w:t>
      </w:r>
      <w:r w:rsidRPr="00854AF3">
        <w:rPr>
          <w:rFonts w:ascii="Arial" w:hAnsi="Arial" w:cs="Arial"/>
        </w:rPr>
        <w:tab/>
      </w:r>
      <w:r w:rsidRPr="00854AF3">
        <w:rPr>
          <w:rFonts w:ascii="Arial" w:hAnsi="Arial" w:cs="Arial"/>
          <w:color w:val="000000"/>
        </w:rPr>
        <w:t>Purpose</w:t>
      </w:r>
    </w:p>
    <w:p w14:paraId="4382DC08" w14:textId="77777777" w:rsidR="00AF40B1" w:rsidRPr="00854AF3" w:rsidRDefault="00AF40B1" w:rsidP="00AF40B1">
      <w:pPr>
        <w:widowControl w:val="0"/>
        <w:autoSpaceDE w:val="0"/>
        <w:autoSpaceDN w:val="0"/>
        <w:adjustRightInd w:val="0"/>
        <w:spacing w:after="300" w:line="240" w:lineRule="auto"/>
        <w:ind w:left="686"/>
        <w:rPr>
          <w:rFonts w:ascii="Arial" w:hAnsi="Arial" w:cs="Arial"/>
        </w:rPr>
      </w:pPr>
      <w:r w:rsidRPr="00854AF3">
        <w:rPr>
          <w:rFonts w:ascii="Arial" w:hAnsi="Arial" w:cs="Arial"/>
          <w:color w:val="000000"/>
        </w:rPr>
        <w:t>a. This Section details the process which the technical elements of the Tenders submitted in response to this Invitation to Tender (ITT) will be evaluated, including the criteria the Tenderer is required to address. The technical elements consist of the solution proposed by the Tenderer to deliver the outputs detailed within the Statement of Requirement (SoR) within the limitations described within the SoR and associated Terms and Conditions.</w:t>
      </w:r>
    </w:p>
    <w:p w14:paraId="0E3FF693" w14:textId="77777777" w:rsidR="00AF40B1" w:rsidRPr="00854AF3" w:rsidRDefault="00AF40B1" w:rsidP="00AF40B1">
      <w:pPr>
        <w:widowControl w:val="0"/>
        <w:tabs>
          <w:tab w:val="left" w:pos="686"/>
        </w:tabs>
        <w:autoSpaceDE w:val="0"/>
        <w:autoSpaceDN w:val="0"/>
        <w:adjustRightInd w:val="0"/>
        <w:spacing w:before="100" w:after="0" w:line="240" w:lineRule="auto"/>
        <w:ind w:left="686" w:hanging="566"/>
        <w:rPr>
          <w:rFonts w:ascii="Arial" w:hAnsi="Arial" w:cs="Arial"/>
        </w:rPr>
      </w:pPr>
      <w:r w:rsidRPr="00854AF3">
        <w:rPr>
          <w:rFonts w:ascii="Arial" w:hAnsi="Arial" w:cs="Arial"/>
          <w:color w:val="000000"/>
        </w:rPr>
        <w:t>D2.</w:t>
      </w:r>
      <w:r w:rsidRPr="00854AF3">
        <w:rPr>
          <w:rFonts w:ascii="Arial" w:hAnsi="Arial" w:cs="Arial"/>
        </w:rPr>
        <w:tab/>
      </w:r>
      <w:r w:rsidRPr="00854AF3">
        <w:rPr>
          <w:rFonts w:ascii="Arial" w:hAnsi="Arial" w:cs="Arial"/>
          <w:color w:val="000000"/>
        </w:rPr>
        <w:t>Evaluators</w:t>
      </w:r>
    </w:p>
    <w:p w14:paraId="46E32CCF" w14:textId="77777777" w:rsidR="00AF40B1" w:rsidRPr="00854AF3" w:rsidRDefault="00AF40B1" w:rsidP="00AF40B1">
      <w:pPr>
        <w:widowControl w:val="0"/>
        <w:autoSpaceDE w:val="0"/>
        <w:autoSpaceDN w:val="0"/>
        <w:adjustRightInd w:val="0"/>
        <w:spacing w:after="300" w:line="240" w:lineRule="auto"/>
        <w:ind w:left="686"/>
        <w:rPr>
          <w:rFonts w:ascii="Arial" w:hAnsi="Arial" w:cs="Arial"/>
          <w:color w:val="000000"/>
        </w:rPr>
      </w:pPr>
      <w:r w:rsidRPr="00854AF3">
        <w:rPr>
          <w:rFonts w:ascii="Arial" w:hAnsi="Arial" w:cs="Arial"/>
          <w:color w:val="000000"/>
        </w:rPr>
        <w:t>a.  The response to the technical elements of this ITT will be assessed by a team of Subject Matter Experts (SMEs) deemed appropriate by the Authority. These SMEs will evaluate each Tender and will be referred to further in this Annex as the evaluators.</w:t>
      </w:r>
    </w:p>
    <w:p w14:paraId="143ADF03" w14:textId="77777777" w:rsidR="00AF40B1" w:rsidRPr="00854AF3" w:rsidRDefault="00AF40B1" w:rsidP="00AF40B1">
      <w:pPr>
        <w:widowControl w:val="0"/>
        <w:tabs>
          <w:tab w:val="left" w:pos="686"/>
        </w:tabs>
        <w:autoSpaceDE w:val="0"/>
        <w:autoSpaceDN w:val="0"/>
        <w:adjustRightInd w:val="0"/>
        <w:spacing w:before="100" w:after="0" w:line="240" w:lineRule="auto"/>
        <w:ind w:left="686" w:hanging="566"/>
        <w:rPr>
          <w:rFonts w:ascii="Arial" w:hAnsi="Arial" w:cs="Arial"/>
          <w:color w:val="000000"/>
        </w:rPr>
      </w:pPr>
      <w:r w:rsidRPr="00854AF3">
        <w:rPr>
          <w:rFonts w:ascii="Arial" w:hAnsi="Arial" w:cs="Arial"/>
          <w:color w:val="000000"/>
        </w:rPr>
        <w:t>b.  The response to the Commercial elements of this ITT will be assessed by a team of Commercial Officers. These Commercial Officers will evaluate each Tender for the items detailed at Appendix 1.</w:t>
      </w:r>
    </w:p>
    <w:p w14:paraId="318A3974" w14:textId="77777777" w:rsidR="00AA0386" w:rsidRPr="00854AF3" w:rsidRDefault="00AA0386" w:rsidP="00AF40B1">
      <w:pPr>
        <w:widowControl w:val="0"/>
        <w:tabs>
          <w:tab w:val="left" w:pos="686"/>
        </w:tabs>
        <w:autoSpaceDE w:val="0"/>
        <w:autoSpaceDN w:val="0"/>
        <w:adjustRightInd w:val="0"/>
        <w:spacing w:before="100" w:after="0" w:line="240" w:lineRule="auto"/>
        <w:ind w:left="686" w:hanging="566"/>
        <w:rPr>
          <w:rFonts w:ascii="Arial" w:hAnsi="Arial" w:cs="Arial"/>
          <w:color w:val="000000"/>
        </w:rPr>
      </w:pPr>
    </w:p>
    <w:p w14:paraId="1ECAD5EF" w14:textId="77777777" w:rsidR="00AF40B1" w:rsidRPr="00854AF3" w:rsidRDefault="00AF40B1" w:rsidP="00AF40B1">
      <w:pPr>
        <w:widowControl w:val="0"/>
        <w:tabs>
          <w:tab w:val="left" w:pos="686"/>
        </w:tabs>
        <w:autoSpaceDE w:val="0"/>
        <w:autoSpaceDN w:val="0"/>
        <w:adjustRightInd w:val="0"/>
        <w:spacing w:before="100" w:after="0" w:line="240" w:lineRule="auto"/>
        <w:ind w:left="686" w:hanging="566"/>
        <w:rPr>
          <w:rFonts w:ascii="Arial" w:hAnsi="Arial" w:cs="Arial"/>
        </w:rPr>
      </w:pPr>
      <w:r w:rsidRPr="00854AF3">
        <w:rPr>
          <w:rFonts w:ascii="Arial" w:hAnsi="Arial" w:cs="Arial"/>
          <w:color w:val="000000"/>
        </w:rPr>
        <w:t>D3.</w:t>
      </w:r>
      <w:r w:rsidRPr="00854AF3">
        <w:rPr>
          <w:rFonts w:ascii="Arial" w:hAnsi="Arial" w:cs="Arial"/>
        </w:rPr>
        <w:tab/>
      </w:r>
      <w:r w:rsidRPr="00854AF3">
        <w:rPr>
          <w:rFonts w:ascii="Arial" w:hAnsi="Arial" w:cs="Arial"/>
          <w:color w:val="000000"/>
        </w:rPr>
        <w:t>Criteria</w:t>
      </w:r>
    </w:p>
    <w:p w14:paraId="667DED8A" w14:textId="77777777" w:rsidR="00AF40B1" w:rsidRPr="00854AF3" w:rsidRDefault="00AF40B1" w:rsidP="00AF40B1">
      <w:pPr>
        <w:widowControl w:val="0"/>
        <w:autoSpaceDE w:val="0"/>
        <w:autoSpaceDN w:val="0"/>
        <w:adjustRightInd w:val="0"/>
        <w:spacing w:after="300" w:line="240" w:lineRule="auto"/>
        <w:ind w:left="686"/>
        <w:rPr>
          <w:rFonts w:ascii="Arial" w:hAnsi="Arial" w:cs="Arial"/>
        </w:rPr>
      </w:pPr>
      <w:r w:rsidRPr="00854AF3">
        <w:rPr>
          <w:rFonts w:ascii="Arial" w:hAnsi="Arial" w:cs="Arial"/>
          <w:color w:val="000000"/>
        </w:rPr>
        <w:t>a.  The technical evaluation criteria are set out at Appendix 1 and Appendix 2 including the marking method and any weighting applied to the criteria</w:t>
      </w:r>
      <w:r w:rsidR="00CE4380" w:rsidRPr="00854AF3">
        <w:rPr>
          <w:rFonts w:ascii="Arial" w:hAnsi="Arial" w:cs="Arial"/>
          <w:color w:val="000000"/>
        </w:rPr>
        <w:t xml:space="preserve"> where this is applicable.</w:t>
      </w:r>
    </w:p>
    <w:p w14:paraId="080EBE6C" w14:textId="77777777" w:rsidR="00AF40B1" w:rsidRPr="00854AF3" w:rsidRDefault="00AF40B1" w:rsidP="00AF40B1">
      <w:pPr>
        <w:widowControl w:val="0"/>
        <w:tabs>
          <w:tab w:val="left" w:pos="686"/>
        </w:tabs>
        <w:autoSpaceDE w:val="0"/>
        <w:autoSpaceDN w:val="0"/>
        <w:adjustRightInd w:val="0"/>
        <w:spacing w:before="100" w:after="0" w:line="240" w:lineRule="auto"/>
        <w:ind w:left="686" w:hanging="566"/>
        <w:rPr>
          <w:rFonts w:ascii="Arial" w:hAnsi="Arial" w:cs="Arial"/>
        </w:rPr>
      </w:pPr>
      <w:r w:rsidRPr="00854AF3">
        <w:rPr>
          <w:rFonts w:ascii="Arial" w:hAnsi="Arial" w:cs="Arial"/>
          <w:color w:val="000000"/>
        </w:rPr>
        <w:t>D4.</w:t>
      </w:r>
      <w:r w:rsidRPr="00854AF3">
        <w:rPr>
          <w:rFonts w:ascii="Arial" w:hAnsi="Arial" w:cs="Arial"/>
        </w:rPr>
        <w:tab/>
      </w:r>
      <w:r w:rsidRPr="00854AF3">
        <w:rPr>
          <w:rFonts w:ascii="Arial" w:hAnsi="Arial" w:cs="Arial"/>
          <w:color w:val="000000"/>
        </w:rPr>
        <w:t>Marking of Responses</w:t>
      </w:r>
    </w:p>
    <w:p w14:paraId="38ABEF4E" w14:textId="77777777" w:rsidR="00AF40B1" w:rsidRPr="00854AF3" w:rsidRDefault="00AF40B1" w:rsidP="00AF40B1">
      <w:pPr>
        <w:widowControl w:val="0"/>
        <w:autoSpaceDE w:val="0"/>
        <w:autoSpaceDN w:val="0"/>
        <w:adjustRightInd w:val="0"/>
        <w:spacing w:after="300" w:line="240" w:lineRule="auto"/>
        <w:ind w:firstLine="686"/>
        <w:rPr>
          <w:rFonts w:ascii="Arial" w:hAnsi="Arial" w:cs="Arial"/>
        </w:rPr>
      </w:pPr>
      <w:r w:rsidRPr="00854AF3">
        <w:rPr>
          <w:rFonts w:ascii="Arial" w:hAnsi="Arial" w:cs="Arial"/>
          <w:color w:val="000000"/>
        </w:rPr>
        <w:t>a.  All criteria will be marked using the relevant marking matrices detailed below:</w:t>
      </w:r>
    </w:p>
    <w:p w14:paraId="37085469" w14:textId="77777777" w:rsidR="00AF40B1" w:rsidRPr="00854AF3" w:rsidRDefault="00AF40B1" w:rsidP="00AF40B1">
      <w:pPr>
        <w:widowControl w:val="0"/>
        <w:autoSpaceDE w:val="0"/>
        <w:autoSpaceDN w:val="0"/>
        <w:adjustRightInd w:val="0"/>
        <w:spacing w:after="300" w:line="240" w:lineRule="auto"/>
        <w:ind w:left="1406"/>
        <w:rPr>
          <w:rFonts w:ascii="Arial" w:hAnsi="Arial" w:cs="Arial"/>
          <w:color w:val="000000"/>
        </w:rPr>
      </w:pPr>
      <w:r w:rsidRPr="00854AF3">
        <w:rPr>
          <w:rFonts w:ascii="Arial" w:hAnsi="Arial" w:cs="Arial"/>
          <w:color w:val="000000"/>
        </w:rPr>
        <w:t xml:space="preserve">i.   Pass / Fail        - Where the marking method for a criterion is </w:t>
      </w:r>
      <w:r w:rsidRPr="00854AF3">
        <w:rPr>
          <w:rFonts w:ascii="Arial" w:hAnsi="Arial" w:cs="Arial"/>
          <w:b/>
          <w:bCs/>
          <w:color w:val="000000"/>
        </w:rPr>
        <w:t>Pass or Fail</w:t>
      </w:r>
      <w:r w:rsidRPr="00854AF3">
        <w:rPr>
          <w:rFonts w:ascii="Arial" w:hAnsi="Arial" w:cs="Arial"/>
          <w:color w:val="000000"/>
        </w:rPr>
        <w:t xml:space="preserve"> then the Tender will be marked in accordance with Table 1 detailed below:</w:t>
      </w:r>
    </w:p>
    <w:p w14:paraId="559B0826" w14:textId="77777777" w:rsidR="00400DE4" w:rsidRPr="00854AF3" w:rsidRDefault="00400DE4" w:rsidP="00AF40B1">
      <w:pPr>
        <w:widowControl w:val="0"/>
        <w:autoSpaceDE w:val="0"/>
        <w:autoSpaceDN w:val="0"/>
        <w:adjustRightInd w:val="0"/>
        <w:spacing w:after="300" w:line="240" w:lineRule="auto"/>
        <w:ind w:left="1406"/>
        <w:rPr>
          <w:rFonts w:ascii="Arial" w:hAnsi="Arial" w:cs="Arial"/>
          <w:color w:val="000000"/>
        </w:rPr>
      </w:pPr>
    </w:p>
    <w:p w14:paraId="37948900" w14:textId="77777777" w:rsidR="00400DE4" w:rsidRPr="00854AF3" w:rsidRDefault="00400DE4" w:rsidP="00AF40B1">
      <w:pPr>
        <w:widowControl w:val="0"/>
        <w:autoSpaceDE w:val="0"/>
        <w:autoSpaceDN w:val="0"/>
        <w:adjustRightInd w:val="0"/>
        <w:spacing w:after="300" w:line="240" w:lineRule="auto"/>
        <w:ind w:left="1406"/>
        <w:rPr>
          <w:rFonts w:ascii="Arial" w:hAnsi="Arial" w:cs="Arial"/>
          <w:color w:val="000000"/>
        </w:rPr>
      </w:pPr>
    </w:p>
    <w:p w14:paraId="58588DC1" w14:textId="77777777" w:rsidR="00400DE4" w:rsidRPr="00854AF3" w:rsidRDefault="00400DE4" w:rsidP="00AF40B1">
      <w:pPr>
        <w:widowControl w:val="0"/>
        <w:autoSpaceDE w:val="0"/>
        <w:autoSpaceDN w:val="0"/>
        <w:adjustRightInd w:val="0"/>
        <w:spacing w:after="300" w:line="240" w:lineRule="auto"/>
        <w:ind w:left="1406"/>
        <w:rPr>
          <w:rFonts w:ascii="Arial" w:hAnsi="Arial" w:cs="Arial"/>
          <w:color w:val="000000"/>
        </w:rPr>
      </w:pPr>
    </w:p>
    <w:p w14:paraId="58430D43" w14:textId="77777777" w:rsidR="00400DE4" w:rsidRPr="00854AF3" w:rsidRDefault="00400DE4" w:rsidP="00AF40B1">
      <w:pPr>
        <w:widowControl w:val="0"/>
        <w:autoSpaceDE w:val="0"/>
        <w:autoSpaceDN w:val="0"/>
        <w:adjustRightInd w:val="0"/>
        <w:spacing w:after="300" w:line="240" w:lineRule="auto"/>
        <w:ind w:left="1406"/>
        <w:rPr>
          <w:rFonts w:ascii="Arial" w:hAnsi="Arial" w:cs="Arial"/>
          <w:color w:val="000000"/>
        </w:rPr>
      </w:pPr>
    </w:p>
    <w:p w14:paraId="1F60AF9D" w14:textId="77777777" w:rsidR="00400DE4" w:rsidRPr="00854AF3" w:rsidRDefault="00400DE4" w:rsidP="00AF40B1">
      <w:pPr>
        <w:widowControl w:val="0"/>
        <w:autoSpaceDE w:val="0"/>
        <w:autoSpaceDN w:val="0"/>
        <w:adjustRightInd w:val="0"/>
        <w:spacing w:after="300" w:line="240" w:lineRule="auto"/>
        <w:ind w:left="1406"/>
        <w:rPr>
          <w:rFonts w:ascii="Arial" w:hAnsi="Arial" w:cs="Arial"/>
          <w:color w:val="000000"/>
        </w:rPr>
      </w:pPr>
    </w:p>
    <w:p w14:paraId="5B3DDF91" w14:textId="77777777" w:rsidR="00400DE4" w:rsidRPr="00854AF3" w:rsidRDefault="00400DE4" w:rsidP="00AF40B1">
      <w:pPr>
        <w:widowControl w:val="0"/>
        <w:autoSpaceDE w:val="0"/>
        <w:autoSpaceDN w:val="0"/>
        <w:adjustRightInd w:val="0"/>
        <w:spacing w:after="300" w:line="240" w:lineRule="auto"/>
        <w:ind w:left="1406"/>
        <w:rPr>
          <w:rFonts w:ascii="Arial" w:hAnsi="Arial" w:cs="Arial"/>
          <w:color w:val="000000"/>
        </w:rPr>
      </w:pPr>
    </w:p>
    <w:p w14:paraId="6FB6AD17" w14:textId="77777777" w:rsidR="00400DE4" w:rsidRPr="00854AF3" w:rsidRDefault="00400DE4" w:rsidP="00AF40B1">
      <w:pPr>
        <w:widowControl w:val="0"/>
        <w:autoSpaceDE w:val="0"/>
        <w:autoSpaceDN w:val="0"/>
        <w:adjustRightInd w:val="0"/>
        <w:spacing w:after="300" w:line="240" w:lineRule="auto"/>
        <w:ind w:left="1406"/>
        <w:rPr>
          <w:rFonts w:ascii="Arial" w:hAnsi="Arial" w:cs="Arial"/>
          <w:color w:val="000000"/>
        </w:rPr>
      </w:pPr>
    </w:p>
    <w:p w14:paraId="4E1B4F61" w14:textId="77777777" w:rsidR="00400DE4" w:rsidRPr="00854AF3" w:rsidRDefault="00400DE4" w:rsidP="00AF40B1">
      <w:pPr>
        <w:widowControl w:val="0"/>
        <w:autoSpaceDE w:val="0"/>
        <w:autoSpaceDN w:val="0"/>
        <w:adjustRightInd w:val="0"/>
        <w:spacing w:after="300" w:line="240" w:lineRule="auto"/>
        <w:ind w:left="1406"/>
        <w:rPr>
          <w:rFonts w:ascii="Arial" w:hAnsi="Arial" w:cs="Arial"/>
          <w:color w:val="000000"/>
        </w:rPr>
      </w:pPr>
    </w:p>
    <w:p w14:paraId="08C1182E" w14:textId="77777777" w:rsidR="00400DE4" w:rsidRPr="00854AF3" w:rsidRDefault="00400DE4" w:rsidP="00AF40B1">
      <w:pPr>
        <w:widowControl w:val="0"/>
        <w:autoSpaceDE w:val="0"/>
        <w:autoSpaceDN w:val="0"/>
        <w:adjustRightInd w:val="0"/>
        <w:spacing w:after="300" w:line="240" w:lineRule="auto"/>
        <w:ind w:left="1406"/>
        <w:rPr>
          <w:rFonts w:ascii="Arial" w:hAnsi="Arial" w:cs="Arial"/>
        </w:rPr>
      </w:pPr>
    </w:p>
    <w:p w14:paraId="72C94B50" w14:textId="77777777" w:rsidR="00AF40B1" w:rsidRPr="00854AF3" w:rsidRDefault="00AF40B1" w:rsidP="00AF40B1">
      <w:pPr>
        <w:widowControl w:val="0"/>
        <w:autoSpaceDE w:val="0"/>
        <w:autoSpaceDN w:val="0"/>
        <w:adjustRightInd w:val="0"/>
        <w:spacing w:after="60" w:line="240" w:lineRule="auto"/>
        <w:ind w:left="1253"/>
        <w:rPr>
          <w:rFonts w:ascii="Arial" w:hAnsi="Arial" w:cs="Arial"/>
          <w:b/>
          <w:bCs/>
          <w:color w:val="000000"/>
        </w:rPr>
      </w:pPr>
      <w:r w:rsidRPr="00854AF3">
        <w:rPr>
          <w:rFonts w:ascii="Arial" w:hAnsi="Arial" w:cs="Arial"/>
          <w:b/>
          <w:bCs/>
          <w:color w:val="000000"/>
        </w:rPr>
        <w:t>Table 1 - Evaluation Marking for Pass / Fail Criteria</w:t>
      </w:r>
    </w:p>
    <w:tbl>
      <w:tblPr>
        <w:tblpPr w:leftFromText="180" w:rightFromText="180" w:vertAnchor="text" w:horzAnchor="margin" w:tblpXSpec="center" w:tblpY="189"/>
        <w:tblW w:w="0" w:type="auto"/>
        <w:tblLayout w:type="fixed"/>
        <w:tblCellMar>
          <w:left w:w="0" w:type="dxa"/>
          <w:right w:w="0" w:type="dxa"/>
        </w:tblCellMar>
        <w:tblLook w:val="0000" w:firstRow="0" w:lastRow="0" w:firstColumn="0" w:lastColumn="0" w:noHBand="0" w:noVBand="0"/>
      </w:tblPr>
      <w:tblGrid>
        <w:gridCol w:w="992"/>
        <w:gridCol w:w="7933"/>
      </w:tblGrid>
      <w:tr w:rsidR="00AF40B1" w:rsidRPr="00854AF3" w14:paraId="5BF3CF3A" w14:textId="77777777" w:rsidTr="00AF40B1">
        <w:trPr>
          <w:tblHeader/>
        </w:trPr>
        <w:tc>
          <w:tcPr>
            <w:tcW w:w="992" w:type="dxa"/>
            <w:tcBorders>
              <w:top w:val="single" w:sz="8" w:space="0" w:color="000000"/>
              <w:left w:val="single" w:sz="8" w:space="0" w:color="000000"/>
              <w:bottom w:val="single" w:sz="8" w:space="0" w:color="000000"/>
              <w:right w:val="single" w:sz="8" w:space="0" w:color="000000"/>
            </w:tcBorders>
            <w:shd w:val="clear" w:color="auto" w:fill="CCCCCC"/>
          </w:tcPr>
          <w:p w14:paraId="2F5B3B84" w14:textId="77777777" w:rsidR="00AF40B1" w:rsidRPr="00854AF3" w:rsidRDefault="00AF40B1" w:rsidP="00AF40B1">
            <w:pPr>
              <w:widowControl w:val="0"/>
              <w:autoSpaceDE w:val="0"/>
              <w:autoSpaceDN w:val="0"/>
              <w:adjustRightInd w:val="0"/>
              <w:spacing w:after="60" w:line="240" w:lineRule="auto"/>
              <w:ind w:left="118"/>
              <w:rPr>
                <w:rFonts w:ascii="Arial" w:hAnsi="Arial" w:cs="Arial"/>
              </w:rPr>
            </w:pPr>
            <w:r w:rsidRPr="00854AF3">
              <w:rPr>
                <w:rFonts w:ascii="Arial" w:hAnsi="Arial" w:cs="Arial"/>
                <w:b/>
                <w:bCs/>
                <w:color w:val="000000"/>
              </w:rPr>
              <w:t>Mark</w:t>
            </w:r>
          </w:p>
        </w:tc>
        <w:tc>
          <w:tcPr>
            <w:tcW w:w="7933" w:type="dxa"/>
            <w:tcBorders>
              <w:top w:val="single" w:sz="8" w:space="0" w:color="000000"/>
              <w:left w:val="single" w:sz="8" w:space="0" w:color="000000"/>
              <w:bottom w:val="single" w:sz="8" w:space="0" w:color="000000"/>
              <w:right w:val="single" w:sz="8" w:space="0" w:color="000000"/>
            </w:tcBorders>
            <w:shd w:val="clear" w:color="auto" w:fill="CCCCCC"/>
          </w:tcPr>
          <w:p w14:paraId="5A070FBE" w14:textId="77777777" w:rsidR="00AF40B1" w:rsidRPr="00854AF3" w:rsidRDefault="00AF40B1" w:rsidP="00AF40B1">
            <w:pPr>
              <w:widowControl w:val="0"/>
              <w:autoSpaceDE w:val="0"/>
              <w:autoSpaceDN w:val="0"/>
              <w:adjustRightInd w:val="0"/>
              <w:spacing w:after="60" w:line="240" w:lineRule="auto"/>
              <w:ind w:left="130"/>
              <w:rPr>
                <w:rFonts w:ascii="Arial" w:hAnsi="Arial" w:cs="Arial"/>
              </w:rPr>
            </w:pPr>
            <w:r w:rsidRPr="00854AF3">
              <w:rPr>
                <w:rFonts w:ascii="Arial" w:hAnsi="Arial" w:cs="Arial"/>
                <w:b/>
                <w:bCs/>
                <w:color w:val="000000"/>
              </w:rPr>
              <w:t>Proposed Solution</w:t>
            </w:r>
          </w:p>
        </w:tc>
      </w:tr>
      <w:tr w:rsidR="00AF40B1" w:rsidRPr="00854AF3" w14:paraId="6EBE92CA" w14:textId="77777777" w:rsidTr="00AF40B1">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3361D0CB" w14:textId="77777777" w:rsidR="00AF40B1" w:rsidRPr="00854AF3" w:rsidRDefault="00AF40B1" w:rsidP="00AF40B1">
            <w:pPr>
              <w:widowControl w:val="0"/>
              <w:autoSpaceDE w:val="0"/>
              <w:autoSpaceDN w:val="0"/>
              <w:adjustRightInd w:val="0"/>
              <w:spacing w:after="60" w:line="240" w:lineRule="auto"/>
              <w:ind w:left="118"/>
              <w:rPr>
                <w:rFonts w:ascii="Arial" w:hAnsi="Arial" w:cs="Arial"/>
                <w:color w:val="000000"/>
              </w:rPr>
            </w:pPr>
            <w:r w:rsidRPr="00854AF3">
              <w:rPr>
                <w:rFonts w:ascii="Arial" w:hAnsi="Arial" w:cs="Arial"/>
                <w:color w:val="000000"/>
              </w:rPr>
              <w:t>Pass</w:t>
            </w:r>
          </w:p>
          <w:p w14:paraId="4A93C4BA" w14:textId="77777777" w:rsidR="00AF40B1" w:rsidRPr="00854AF3" w:rsidRDefault="00AF40B1" w:rsidP="00AF40B1">
            <w:pPr>
              <w:widowControl w:val="0"/>
              <w:autoSpaceDE w:val="0"/>
              <w:autoSpaceDN w:val="0"/>
              <w:adjustRightInd w:val="0"/>
              <w:spacing w:after="300" w:line="240" w:lineRule="auto"/>
              <w:ind w:left="118"/>
              <w:rPr>
                <w:rFonts w:ascii="Arial" w:hAnsi="Arial" w:cs="Arial"/>
                <w:color w:val="000000"/>
              </w:rPr>
            </w:pPr>
          </w:p>
          <w:p w14:paraId="21EEEA44" w14:textId="77777777" w:rsidR="00AF40B1" w:rsidRPr="00854AF3" w:rsidRDefault="00AF40B1" w:rsidP="00AF40B1">
            <w:pPr>
              <w:widowControl w:val="0"/>
              <w:autoSpaceDE w:val="0"/>
              <w:autoSpaceDN w:val="0"/>
              <w:adjustRightInd w:val="0"/>
              <w:spacing w:after="300" w:line="240" w:lineRule="auto"/>
              <w:ind w:left="118"/>
              <w:rPr>
                <w:rFonts w:ascii="Arial" w:hAnsi="Arial" w:cs="Arial"/>
                <w:color w:val="000000"/>
              </w:rPr>
            </w:pPr>
          </w:p>
          <w:p w14:paraId="659DEC3F" w14:textId="77777777" w:rsidR="00AF40B1" w:rsidRPr="00854AF3" w:rsidRDefault="00AF40B1" w:rsidP="00AF40B1">
            <w:pPr>
              <w:widowControl w:val="0"/>
              <w:autoSpaceDE w:val="0"/>
              <w:autoSpaceDN w:val="0"/>
              <w:adjustRightInd w:val="0"/>
              <w:spacing w:after="300" w:line="240" w:lineRule="auto"/>
              <w:ind w:left="118"/>
              <w:rPr>
                <w:rFonts w:ascii="Arial" w:hAnsi="Arial" w:cs="Arial"/>
                <w:color w:val="000000"/>
              </w:rPr>
            </w:pPr>
          </w:p>
          <w:p w14:paraId="767D19E8" w14:textId="77777777" w:rsidR="00AF40B1" w:rsidRPr="00854AF3" w:rsidRDefault="00AF40B1" w:rsidP="00AF40B1">
            <w:pPr>
              <w:widowControl w:val="0"/>
              <w:autoSpaceDE w:val="0"/>
              <w:autoSpaceDN w:val="0"/>
              <w:adjustRightInd w:val="0"/>
              <w:spacing w:after="300" w:line="240" w:lineRule="auto"/>
              <w:ind w:left="118"/>
              <w:rPr>
                <w:rFonts w:ascii="Arial" w:hAnsi="Arial" w:cs="Arial"/>
              </w:rPr>
            </w:pPr>
          </w:p>
        </w:tc>
        <w:tc>
          <w:tcPr>
            <w:tcW w:w="7933" w:type="dxa"/>
            <w:tcBorders>
              <w:top w:val="single" w:sz="8" w:space="0" w:color="000000"/>
              <w:left w:val="single" w:sz="8" w:space="0" w:color="000000"/>
              <w:bottom w:val="single" w:sz="8" w:space="0" w:color="000000"/>
              <w:right w:val="single" w:sz="8" w:space="0" w:color="000000"/>
            </w:tcBorders>
            <w:shd w:val="clear" w:color="auto" w:fill="FFFFFF"/>
          </w:tcPr>
          <w:p w14:paraId="3857BE23" w14:textId="77777777" w:rsidR="00AF40B1" w:rsidRPr="00854AF3" w:rsidRDefault="00AF40B1" w:rsidP="00AF40B1">
            <w:pPr>
              <w:widowControl w:val="0"/>
              <w:autoSpaceDE w:val="0"/>
              <w:autoSpaceDN w:val="0"/>
              <w:adjustRightInd w:val="0"/>
              <w:spacing w:after="60" w:line="240" w:lineRule="auto"/>
              <w:ind w:left="506"/>
              <w:rPr>
                <w:rFonts w:ascii="Arial" w:hAnsi="Arial" w:cs="Arial"/>
                <w:color w:val="000000"/>
                <w:u w:val="single"/>
              </w:rPr>
            </w:pPr>
            <w:r w:rsidRPr="00854AF3">
              <w:rPr>
                <w:rFonts w:ascii="Arial" w:hAnsi="Arial" w:cs="Arial"/>
                <w:color w:val="000000"/>
                <w:u w:val="single"/>
              </w:rPr>
              <w:t xml:space="preserve">The Tender shows </w:t>
            </w:r>
            <w:r w:rsidRPr="00854AF3">
              <w:rPr>
                <w:rFonts w:ascii="Arial" w:hAnsi="Arial" w:cs="Arial"/>
                <w:b/>
                <w:bCs/>
                <w:color w:val="000000"/>
                <w:u w:val="single"/>
              </w:rPr>
              <w:t>all</w:t>
            </w:r>
            <w:r w:rsidRPr="00854AF3">
              <w:rPr>
                <w:rFonts w:ascii="Arial" w:hAnsi="Arial" w:cs="Arial"/>
                <w:color w:val="000000"/>
                <w:u w:val="single"/>
              </w:rPr>
              <w:t xml:space="preserve"> of the following:</w:t>
            </w:r>
          </w:p>
          <w:p w14:paraId="19260B13" w14:textId="77777777" w:rsidR="00AF40B1" w:rsidRPr="00854AF3" w:rsidRDefault="00AF40B1" w:rsidP="00AF40B1">
            <w:pPr>
              <w:widowControl w:val="0"/>
              <w:autoSpaceDE w:val="0"/>
              <w:autoSpaceDN w:val="0"/>
              <w:adjustRightInd w:val="0"/>
              <w:spacing w:after="60" w:line="240" w:lineRule="auto"/>
              <w:ind w:left="506"/>
              <w:rPr>
                <w:rFonts w:ascii="Arial" w:hAnsi="Arial" w:cs="Arial"/>
                <w:color w:val="000000"/>
              </w:rPr>
            </w:pPr>
            <w:r w:rsidRPr="00854AF3">
              <w:rPr>
                <w:rFonts w:ascii="Arial" w:hAnsi="Arial" w:cs="Arial"/>
                <w:color w:val="000000"/>
              </w:rPr>
              <w:t>1.        The Tenderer has demonstrated that the solution is fully deliverable; evidence for this:</w:t>
            </w:r>
          </w:p>
          <w:p w14:paraId="6383A0E1" w14:textId="77777777" w:rsidR="00AF40B1" w:rsidRPr="00854AF3" w:rsidRDefault="00AF40B1" w:rsidP="00AF40B1">
            <w:pPr>
              <w:widowControl w:val="0"/>
              <w:autoSpaceDE w:val="0"/>
              <w:autoSpaceDN w:val="0"/>
              <w:adjustRightInd w:val="0"/>
              <w:spacing w:after="60" w:line="240" w:lineRule="auto"/>
              <w:ind w:left="866"/>
              <w:rPr>
                <w:rFonts w:ascii="Arial" w:hAnsi="Arial" w:cs="Arial"/>
                <w:color w:val="000000"/>
              </w:rPr>
            </w:pPr>
            <w:r w:rsidRPr="00854AF3">
              <w:rPr>
                <w:rFonts w:ascii="Arial" w:hAnsi="Arial" w:cs="Arial"/>
                <w:color w:val="000000"/>
              </w:rPr>
              <w:t>·                  Details how the capability will be delivered.</w:t>
            </w:r>
          </w:p>
          <w:p w14:paraId="4BBFD4CB" w14:textId="77777777" w:rsidR="00AF40B1" w:rsidRPr="00854AF3" w:rsidRDefault="00AF40B1" w:rsidP="00AF40B1">
            <w:pPr>
              <w:widowControl w:val="0"/>
              <w:autoSpaceDE w:val="0"/>
              <w:autoSpaceDN w:val="0"/>
              <w:adjustRightInd w:val="0"/>
              <w:spacing w:after="60" w:line="240" w:lineRule="auto"/>
              <w:ind w:left="866"/>
              <w:rPr>
                <w:rFonts w:ascii="Arial" w:hAnsi="Arial" w:cs="Arial"/>
                <w:color w:val="000000"/>
              </w:rPr>
            </w:pPr>
            <w:r w:rsidRPr="00854AF3">
              <w:rPr>
                <w:rFonts w:ascii="Arial" w:hAnsi="Arial" w:cs="Arial"/>
                <w:color w:val="000000"/>
              </w:rPr>
              <w:t>·                  Complies with necessary standards detailed in the criteria and recognises key constraints.</w:t>
            </w:r>
          </w:p>
          <w:p w14:paraId="19534FA8" w14:textId="77777777" w:rsidR="00AF40B1" w:rsidRPr="00854AF3" w:rsidRDefault="00AF40B1" w:rsidP="00AF40B1">
            <w:pPr>
              <w:widowControl w:val="0"/>
              <w:autoSpaceDE w:val="0"/>
              <w:autoSpaceDN w:val="0"/>
              <w:adjustRightInd w:val="0"/>
              <w:spacing w:after="60" w:line="240" w:lineRule="auto"/>
              <w:ind w:left="866"/>
              <w:rPr>
                <w:rFonts w:ascii="Arial" w:hAnsi="Arial" w:cs="Arial"/>
                <w:color w:val="000000"/>
              </w:rPr>
            </w:pPr>
            <w:r w:rsidRPr="00854AF3">
              <w:rPr>
                <w:rFonts w:ascii="Arial" w:hAnsi="Arial" w:cs="Arial"/>
                <w:color w:val="000000"/>
              </w:rPr>
              <w:t>·                  Shows efficiencies in the use of resources.</w:t>
            </w:r>
          </w:p>
          <w:p w14:paraId="2C23A6B1" w14:textId="77777777" w:rsidR="00AF40B1" w:rsidRPr="00854AF3" w:rsidRDefault="00AF40B1" w:rsidP="00AF40B1">
            <w:pPr>
              <w:widowControl w:val="0"/>
              <w:autoSpaceDE w:val="0"/>
              <w:autoSpaceDN w:val="0"/>
              <w:adjustRightInd w:val="0"/>
              <w:spacing w:after="60" w:line="240" w:lineRule="auto"/>
              <w:ind w:left="506"/>
              <w:rPr>
                <w:rFonts w:ascii="Arial" w:hAnsi="Arial" w:cs="Arial"/>
              </w:rPr>
            </w:pPr>
            <w:r w:rsidRPr="00854AF3">
              <w:rPr>
                <w:rFonts w:ascii="Arial" w:hAnsi="Arial" w:cs="Arial"/>
                <w:color w:val="000000"/>
              </w:rPr>
              <w:t>2.        Any effects on the Authority resulting from the Tenderer’s solution are acceptable.</w:t>
            </w:r>
          </w:p>
        </w:tc>
      </w:tr>
      <w:tr w:rsidR="00AF40B1" w:rsidRPr="00854AF3" w14:paraId="0D9C7F1C" w14:textId="77777777" w:rsidTr="00AF40B1">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20123BF5" w14:textId="77777777" w:rsidR="00AF40B1" w:rsidRPr="00854AF3" w:rsidRDefault="00AF40B1" w:rsidP="00AF40B1">
            <w:pPr>
              <w:widowControl w:val="0"/>
              <w:autoSpaceDE w:val="0"/>
              <w:autoSpaceDN w:val="0"/>
              <w:adjustRightInd w:val="0"/>
              <w:spacing w:after="60" w:line="240" w:lineRule="auto"/>
              <w:ind w:left="118"/>
              <w:rPr>
                <w:rFonts w:ascii="Arial" w:hAnsi="Arial" w:cs="Arial"/>
              </w:rPr>
            </w:pPr>
            <w:r w:rsidRPr="00854AF3">
              <w:rPr>
                <w:rFonts w:ascii="Arial" w:hAnsi="Arial" w:cs="Arial"/>
                <w:color w:val="000000"/>
              </w:rPr>
              <w:t>Fail</w:t>
            </w:r>
          </w:p>
        </w:tc>
        <w:tc>
          <w:tcPr>
            <w:tcW w:w="7933" w:type="dxa"/>
            <w:tcBorders>
              <w:top w:val="single" w:sz="8" w:space="0" w:color="000000"/>
              <w:left w:val="single" w:sz="8" w:space="0" w:color="000000"/>
              <w:bottom w:val="single" w:sz="8" w:space="0" w:color="000000"/>
              <w:right w:val="single" w:sz="8" w:space="0" w:color="000000"/>
            </w:tcBorders>
            <w:shd w:val="clear" w:color="auto" w:fill="FFFFFF"/>
          </w:tcPr>
          <w:p w14:paraId="7692E11F" w14:textId="77777777" w:rsidR="00AF40B1" w:rsidRPr="00854AF3" w:rsidRDefault="00AF40B1" w:rsidP="00AF40B1">
            <w:pPr>
              <w:widowControl w:val="0"/>
              <w:autoSpaceDE w:val="0"/>
              <w:autoSpaceDN w:val="0"/>
              <w:adjustRightInd w:val="0"/>
              <w:spacing w:after="60" w:line="240" w:lineRule="auto"/>
              <w:ind w:left="506"/>
              <w:rPr>
                <w:rFonts w:ascii="Arial" w:hAnsi="Arial" w:cs="Arial"/>
                <w:color w:val="000000"/>
                <w:u w:val="single"/>
              </w:rPr>
            </w:pPr>
            <w:r w:rsidRPr="00854AF3">
              <w:rPr>
                <w:rFonts w:ascii="Arial" w:hAnsi="Arial" w:cs="Arial"/>
                <w:color w:val="000000"/>
                <w:u w:val="single"/>
              </w:rPr>
              <w:t xml:space="preserve">The Tender shows </w:t>
            </w:r>
            <w:r w:rsidRPr="00854AF3">
              <w:rPr>
                <w:rFonts w:ascii="Arial" w:hAnsi="Arial" w:cs="Arial"/>
                <w:b/>
                <w:bCs/>
                <w:color w:val="000000"/>
                <w:u w:val="single"/>
              </w:rPr>
              <w:t>any</w:t>
            </w:r>
            <w:r w:rsidRPr="00854AF3">
              <w:rPr>
                <w:rFonts w:ascii="Arial" w:hAnsi="Arial" w:cs="Arial"/>
                <w:color w:val="000000"/>
                <w:u w:val="single"/>
              </w:rPr>
              <w:t xml:space="preserve"> of the following:</w:t>
            </w:r>
          </w:p>
          <w:p w14:paraId="7BD34829" w14:textId="77777777" w:rsidR="00AF40B1" w:rsidRPr="00854AF3" w:rsidRDefault="00AF40B1" w:rsidP="00AF40B1">
            <w:pPr>
              <w:widowControl w:val="0"/>
              <w:autoSpaceDE w:val="0"/>
              <w:autoSpaceDN w:val="0"/>
              <w:adjustRightInd w:val="0"/>
              <w:spacing w:after="60" w:line="240" w:lineRule="auto"/>
              <w:ind w:left="506"/>
              <w:rPr>
                <w:rFonts w:ascii="Arial" w:hAnsi="Arial" w:cs="Arial"/>
                <w:color w:val="000000"/>
              </w:rPr>
            </w:pPr>
            <w:r w:rsidRPr="00854AF3">
              <w:rPr>
                <w:rFonts w:ascii="Arial" w:hAnsi="Arial" w:cs="Arial"/>
                <w:color w:val="000000"/>
              </w:rPr>
              <w:t>1.        The Tenderer has failed, or only partially, demonstrated that the solution is deliverable; evidence for this:</w:t>
            </w:r>
          </w:p>
          <w:p w14:paraId="73844E4B" w14:textId="77777777" w:rsidR="00AF40B1" w:rsidRPr="00854AF3" w:rsidRDefault="00AF40B1" w:rsidP="00AF40B1">
            <w:pPr>
              <w:widowControl w:val="0"/>
              <w:autoSpaceDE w:val="0"/>
              <w:autoSpaceDN w:val="0"/>
              <w:adjustRightInd w:val="0"/>
              <w:spacing w:after="60" w:line="240" w:lineRule="auto"/>
              <w:ind w:left="866"/>
              <w:rPr>
                <w:rFonts w:ascii="Arial" w:hAnsi="Arial" w:cs="Arial"/>
                <w:color w:val="000000"/>
              </w:rPr>
            </w:pPr>
            <w:r w:rsidRPr="00854AF3">
              <w:rPr>
                <w:rFonts w:ascii="Arial" w:hAnsi="Arial" w:cs="Arial"/>
                <w:color w:val="000000"/>
              </w:rPr>
              <w:t>·                  Vaguely details how the capability will be delivered.</w:t>
            </w:r>
          </w:p>
          <w:p w14:paraId="35BC87C3" w14:textId="77777777" w:rsidR="00AF40B1" w:rsidRPr="00854AF3" w:rsidRDefault="00AF40B1" w:rsidP="00AF40B1">
            <w:pPr>
              <w:widowControl w:val="0"/>
              <w:autoSpaceDE w:val="0"/>
              <w:autoSpaceDN w:val="0"/>
              <w:adjustRightInd w:val="0"/>
              <w:spacing w:after="60" w:line="240" w:lineRule="auto"/>
              <w:ind w:left="866"/>
              <w:rPr>
                <w:rFonts w:ascii="Arial" w:hAnsi="Arial" w:cs="Arial"/>
                <w:color w:val="000000"/>
              </w:rPr>
            </w:pPr>
            <w:r w:rsidRPr="00854AF3">
              <w:rPr>
                <w:rFonts w:ascii="Arial" w:hAnsi="Arial" w:cs="Arial"/>
                <w:color w:val="000000"/>
              </w:rPr>
              <w:t>·                  Only complies with necessary standards detailed in the criteria but does not recognise key constraints.</w:t>
            </w:r>
          </w:p>
          <w:p w14:paraId="1CB108B4" w14:textId="77777777" w:rsidR="00AF40B1" w:rsidRPr="00854AF3" w:rsidRDefault="00AF40B1" w:rsidP="00AF40B1">
            <w:pPr>
              <w:widowControl w:val="0"/>
              <w:autoSpaceDE w:val="0"/>
              <w:autoSpaceDN w:val="0"/>
              <w:adjustRightInd w:val="0"/>
              <w:spacing w:after="60" w:line="240" w:lineRule="auto"/>
              <w:ind w:left="866"/>
              <w:rPr>
                <w:rFonts w:ascii="Arial" w:hAnsi="Arial" w:cs="Arial"/>
                <w:color w:val="000000"/>
              </w:rPr>
            </w:pPr>
            <w:r w:rsidRPr="00854AF3">
              <w:rPr>
                <w:rFonts w:ascii="Arial" w:hAnsi="Arial" w:cs="Arial"/>
                <w:color w:val="000000"/>
              </w:rPr>
              <w:t>·                  Does not clearly show efficiencies in the use of resources.</w:t>
            </w:r>
          </w:p>
          <w:p w14:paraId="4EA79218" w14:textId="77777777" w:rsidR="00AF40B1" w:rsidRPr="00854AF3" w:rsidRDefault="00AF40B1" w:rsidP="00AF40B1">
            <w:pPr>
              <w:widowControl w:val="0"/>
              <w:autoSpaceDE w:val="0"/>
              <w:autoSpaceDN w:val="0"/>
              <w:adjustRightInd w:val="0"/>
              <w:spacing w:after="60" w:line="240" w:lineRule="auto"/>
              <w:ind w:left="506"/>
              <w:rPr>
                <w:rFonts w:ascii="Arial" w:hAnsi="Arial" w:cs="Arial"/>
              </w:rPr>
            </w:pPr>
            <w:r w:rsidRPr="00854AF3">
              <w:rPr>
                <w:rFonts w:ascii="Arial" w:hAnsi="Arial" w:cs="Arial"/>
                <w:color w:val="000000"/>
              </w:rPr>
              <w:t>2.        Some effects on the Authority resulting from the Tenderer’s solution are undesirable.</w:t>
            </w:r>
          </w:p>
        </w:tc>
      </w:tr>
    </w:tbl>
    <w:p w14:paraId="47C50739" w14:textId="77777777" w:rsidR="00AF40B1" w:rsidRPr="00854AF3" w:rsidRDefault="00AF40B1" w:rsidP="00AF40B1">
      <w:pPr>
        <w:widowControl w:val="0"/>
        <w:autoSpaceDE w:val="0"/>
        <w:autoSpaceDN w:val="0"/>
        <w:adjustRightInd w:val="0"/>
        <w:spacing w:after="60" w:line="240" w:lineRule="auto"/>
        <w:ind w:left="120"/>
        <w:rPr>
          <w:rFonts w:ascii="Arial" w:hAnsi="Arial" w:cs="Arial"/>
          <w:color w:val="000000"/>
        </w:rPr>
      </w:pPr>
    </w:p>
    <w:p w14:paraId="6CB2FC6E" w14:textId="77777777" w:rsidR="00F256C5" w:rsidRPr="00E2188D" w:rsidRDefault="00F256C5" w:rsidP="00F256C5">
      <w:pPr>
        <w:numPr>
          <w:ilvl w:val="1"/>
          <w:numId w:val="16"/>
        </w:numPr>
        <w:spacing w:before="120" w:after="120" w:line="240" w:lineRule="auto"/>
        <w:rPr>
          <w:rFonts w:ascii="Arial" w:hAnsi="Arial" w:cs="Arial"/>
          <w:b/>
        </w:rPr>
      </w:pPr>
      <w:r w:rsidRPr="00E2188D">
        <w:rPr>
          <w:rFonts w:ascii="Arial" w:hAnsi="Arial" w:cs="Arial"/>
        </w:rPr>
        <w:t xml:space="preserve">The Tenderer is to respond using the Defence Sourcing Portal (DSP). The Technical Evaluation criterion have been provided at Appendix 2 however all responses must be uploaded to the corresponding criterion located within the Technical Envelope. The responses to the criterion detailed within the Appendix and the DSP Technical Envelope are to be clear and concise; responses that are unclear or unstructured may result in the Tenderer receiving a lower mark due to the difficulty for the evaluators to identify the information. </w:t>
      </w:r>
      <w:r>
        <w:rPr>
          <w:rFonts w:ascii="Arial" w:hAnsi="Arial" w:cs="Arial"/>
        </w:rPr>
        <w:t xml:space="preserve">Tenderers must provide their responses in the format requested (i.e. text box, attachment etc.) on the DSP. </w:t>
      </w:r>
    </w:p>
    <w:p w14:paraId="298B094A" w14:textId="77777777" w:rsidR="00F256C5" w:rsidRPr="00E2188D" w:rsidRDefault="00F256C5" w:rsidP="00F256C5">
      <w:pPr>
        <w:numPr>
          <w:ilvl w:val="1"/>
          <w:numId w:val="16"/>
        </w:numPr>
        <w:spacing w:before="120" w:after="120" w:line="240" w:lineRule="auto"/>
        <w:rPr>
          <w:rFonts w:ascii="Arial" w:hAnsi="Arial" w:cs="Arial"/>
          <w:b/>
        </w:rPr>
      </w:pPr>
      <w:r w:rsidRPr="00E2188D">
        <w:rPr>
          <w:rFonts w:ascii="Arial" w:hAnsi="Arial" w:cs="Arial"/>
        </w:rPr>
        <w:t xml:space="preserve">Where the Tenderer does not upload their response to the DSP, then the Tenderer’s response will not be evaluated and be deemed non-compliant. </w:t>
      </w:r>
    </w:p>
    <w:p w14:paraId="55F02323" w14:textId="77777777" w:rsidR="00AF40B1" w:rsidRPr="00854AF3" w:rsidRDefault="00AF40B1" w:rsidP="00F256C5">
      <w:pPr>
        <w:widowControl w:val="0"/>
        <w:autoSpaceDE w:val="0"/>
        <w:autoSpaceDN w:val="0"/>
        <w:adjustRightInd w:val="0"/>
        <w:spacing w:after="300" w:line="240" w:lineRule="auto"/>
        <w:rPr>
          <w:rFonts w:ascii="Arial" w:hAnsi="Arial" w:cs="Arial"/>
        </w:rPr>
      </w:pPr>
    </w:p>
    <w:p w14:paraId="7880EBF3" w14:textId="77777777" w:rsidR="00AF40B1" w:rsidRPr="00854AF3" w:rsidRDefault="00AF40B1" w:rsidP="00AF40B1">
      <w:pPr>
        <w:widowControl w:val="0"/>
        <w:tabs>
          <w:tab w:val="left" w:pos="686"/>
        </w:tabs>
        <w:autoSpaceDE w:val="0"/>
        <w:autoSpaceDN w:val="0"/>
        <w:adjustRightInd w:val="0"/>
        <w:spacing w:before="100" w:after="0" w:line="240" w:lineRule="auto"/>
        <w:ind w:left="686" w:hanging="566"/>
        <w:rPr>
          <w:rFonts w:ascii="Arial" w:hAnsi="Arial" w:cs="Arial"/>
          <w:color w:val="000000"/>
        </w:rPr>
      </w:pPr>
      <w:r w:rsidRPr="00854AF3">
        <w:rPr>
          <w:rFonts w:ascii="Arial" w:hAnsi="Arial" w:cs="Arial"/>
          <w:color w:val="000000"/>
        </w:rPr>
        <w:t>D5.</w:t>
      </w:r>
      <w:r w:rsidRPr="00854AF3">
        <w:rPr>
          <w:rFonts w:ascii="Arial" w:hAnsi="Arial" w:cs="Arial"/>
        </w:rPr>
        <w:tab/>
      </w:r>
      <w:r w:rsidRPr="00854AF3">
        <w:rPr>
          <w:rFonts w:ascii="Arial" w:hAnsi="Arial" w:cs="Arial"/>
          <w:color w:val="000000"/>
        </w:rPr>
        <w:t>The Technical Evaluation Process</w:t>
      </w:r>
    </w:p>
    <w:p w14:paraId="04E8BB3F" w14:textId="77777777" w:rsidR="00AA0386" w:rsidRPr="00854AF3" w:rsidRDefault="00AA0386" w:rsidP="00AF40B1">
      <w:pPr>
        <w:widowControl w:val="0"/>
        <w:tabs>
          <w:tab w:val="left" w:pos="686"/>
        </w:tabs>
        <w:autoSpaceDE w:val="0"/>
        <w:autoSpaceDN w:val="0"/>
        <w:adjustRightInd w:val="0"/>
        <w:spacing w:before="100" w:after="0" w:line="240" w:lineRule="auto"/>
        <w:ind w:left="686" w:hanging="566"/>
        <w:rPr>
          <w:rFonts w:ascii="Arial" w:hAnsi="Arial" w:cs="Arial"/>
        </w:rPr>
      </w:pPr>
    </w:p>
    <w:p w14:paraId="6F641E00" w14:textId="77777777" w:rsidR="00AF40B1" w:rsidRPr="00854AF3" w:rsidRDefault="00AF40B1" w:rsidP="00AF40B1">
      <w:pPr>
        <w:widowControl w:val="0"/>
        <w:autoSpaceDE w:val="0"/>
        <w:autoSpaceDN w:val="0"/>
        <w:adjustRightInd w:val="0"/>
        <w:spacing w:after="300" w:line="240" w:lineRule="auto"/>
        <w:ind w:left="686" w:firstLine="34"/>
        <w:rPr>
          <w:rFonts w:ascii="Arial" w:hAnsi="Arial" w:cs="Arial"/>
        </w:rPr>
      </w:pPr>
      <w:r w:rsidRPr="00854AF3">
        <w:rPr>
          <w:rFonts w:ascii="Arial" w:hAnsi="Arial" w:cs="Arial"/>
          <w:color w:val="000000"/>
        </w:rPr>
        <w:t>a.  The Tenderers solution to the technical elements of this ITT are to address all of the responses required and detailed in Appendix 2. These responses will be assessed by a team brought together by the Authority as detailed at D2. The Tenderer’s solution within the provided Tender to each technical criterion will be assessed for compliance by the evaluators.</w:t>
      </w:r>
    </w:p>
    <w:p w14:paraId="6EDFD617" w14:textId="77777777" w:rsidR="00AF40B1" w:rsidRPr="00854AF3" w:rsidRDefault="00AF40B1" w:rsidP="00AF40B1">
      <w:pPr>
        <w:widowControl w:val="0"/>
        <w:tabs>
          <w:tab w:val="left" w:pos="686"/>
        </w:tabs>
        <w:autoSpaceDE w:val="0"/>
        <w:autoSpaceDN w:val="0"/>
        <w:adjustRightInd w:val="0"/>
        <w:spacing w:before="100" w:after="0" w:line="240" w:lineRule="auto"/>
        <w:ind w:left="686" w:hanging="566"/>
        <w:rPr>
          <w:rFonts w:ascii="Arial" w:hAnsi="Arial" w:cs="Arial"/>
        </w:rPr>
      </w:pPr>
      <w:r w:rsidRPr="00854AF3">
        <w:rPr>
          <w:rFonts w:ascii="Arial" w:hAnsi="Arial" w:cs="Arial"/>
          <w:color w:val="000000"/>
        </w:rPr>
        <w:t>D6.</w:t>
      </w:r>
      <w:r w:rsidRPr="00854AF3">
        <w:rPr>
          <w:rFonts w:ascii="Arial" w:hAnsi="Arial" w:cs="Arial"/>
        </w:rPr>
        <w:tab/>
      </w:r>
      <w:r w:rsidRPr="00854AF3">
        <w:rPr>
          <w:rFonts w:ascii="Arial" w:hAnsi="Arial" w:cs="Arial"/>
          <w:color w:val="000000"/>
        </w:rPr>
        <w:t>Moderation of Evaluations</w:t>
      </w:r>
    </w:p>
    <w:p w14:paraId="1C25265F" w14:textId="77777777" w:rsidR="00AF40B1" w:rsidRPr="00854AF3" w:rsidRDefault="00AF40B1" w:rsidP="00AF40B1">
      <w:pPr>
        <w:widowControl w:val="0"/>
        <w:autoSpaceDE w:val="0"/>
        <w:autoSpaceDN w:val="0"/>
        <w:adjustRightInd w:val="0"/>
        <w:spacing w:after="300" w:line="240" w:lineRule="auto"/>
        <w:ind w:left="686"/>
        <w:rPr>
          <w:rFonts w:ascii="Arial" w:hAnsi="Arial" w:cs="Arial"/>
        </w:rPr>
      </w:pPr>
      <w:r w:rsidRPr="00854AF3">
        <w:rPr>
          <w:rFonts w:ascii="Arial" w:hAnsi="Arial" w:cs="Arial"/>
          <w:color w:val="000000"/>
        </w:rPr>
        <w:t xml:space="preserve">a.  Once all evaluators have completed their evaluations then a moderation exercise will be undertaken. The moderation will review disparities between the markings awarded by </w:t>
      </w:r>
      <w:r w:rsidRPr="00854AF3">
        <w:rPr>
          <w:rFonts w:ascii="Arial" w:hAnsi="Arial" w:cs="Arial"/>
          <w:color w:val="000000"/>
        </w:rPr>
        <w:lastRenderedPageBreak/>
        <w:t>the evaluators.</w:t>
      </w:r>
    </w:p>
    <w:p w14:paraId="583DC148" w14:textId="77777777" w:rsidR="00AF40B1" w:rsidRPr="00854AF3" w:rsidRDefault="00AF40B1" w:rsidP="00AF40B1">
      <w:pPr>
        <w:widowControl w:val="0"/>
        <w:autoSpaceDE w:val="0"/>
        <w:autoSpaceDN w:val="0"/>
        <w:adjustRightInd w:val="0"/>
        <w:spacing w:after="300" w:line="240" w:lineRule="auto"/>
        <w:ind w:left="686"/>
        <w:rPr>
          <w:rFonts w:ascii="Arial" w:hAnsi="Arial" w:cs="Arial"/>
        </w:rPr>
      </w:pPr>
      <w:r w:rsidRPr="00854AF3">
        <w:rPr>
          <w:rFonts w:ascii="Arial" w:hAnsi="Arial" w:cs="Arial"/>
          <w:color w:val="000000"/>
        </w:rPr>
        <w:t>b.  The moderation may result in evaluators being requested to reconsider the original mark awarded.</w:t>
      </w:r>
    </w:p>
    <w:p w14:paraId="542CDEE4" w14:textId="77777777" w:rsidR="00AF40B1" w:rsidRPr="00854AF3" w:rsidRDefault="00AF40B1" w:rsidP="00AF40B1">
      <w:pPr>
        <w:widowControl w:val="0"/>
        <w:autoSpaceDE w:val="0"/>
        <w:autoSpaceDN w:val="0"/>
        <w:adjustRightInd w:val="0"/>
        <w:spacing w:after="300" w:line="240" w:lineRule="auto"/>
        <w:ind w:left="686"/>
        <w:rPr>
          <w:rFonts w:ascii="Arial" w:hAnsi="Arial" w:cs="Arial"/>
        </w:rPr>
      </w:pPr>
      <w:r w:rsidRPr="00854AF3">
        <w:rPr>
          <w:rFonts w:ascii="Arial" w:hAnsi="Arial" w:cs="Arial"/>
          <w:color w:val="000000"/>
        </w:rPr>
        <w:t>c.  Where the moderation determines that a Tenderer’s response is found to have areas of minor uncertainty the evaluators may request, via the relevant Commercial Officer, a Clarification Question (CQ) to be raised. On the return of the response of the CQ by the Tenderer, the evaluators will re-evaluate the relevant criteria using the response to the CQ in a reiteration of the Technical Evaluation Process detailed above at D5.</w:t>
      </w:r>
    </w:p>
    <w:p w14:paraId="586FB4B5" w14:textId="77777777" w:rsidR="00AF40B1" w:rsidRPr="00854AF3" w:rsidRDefault="00AF40B1" w:rsidP="00AF40B1">
      <w:pPr>
        <w:widowControl w:val="0"/>
        <w:autoSpaceDE w:val="0"/>
        <w:autoSpaceDN w:val="0"/>
        <w:adjustRightInd w:val="0"/>
        <w:spacing w:after="300" w:line="240" w:lineRule="auto"/>
        <w:ind w:left="686"/>
        <w:rPr>
          <w:rFonts w:ascii="Arial" w:hAnsi="Arial" w:cs="Arial"/>
          <w:color w:val="000000"/>
        </w:rPr>
      </w:pPr>
      <w:r w:rsidRPr="00854AF3">
        <w:rPr>
          <w:rFonts w:ascii="Arial" w:hAnsi="Arial" w:cs="Arial"/>
          <w:color w:val="000000"/>
        </w:rPr>
        <w:t>d.  CQs will only be raised if there seems to be areas of minor misunderstanding as to the meaning of the Tender by the evaluators or where the evaluators perceive there to have been a genuine mistake by the Tenderer. Where a Tenderer has not submitted a response, omits responses to criteria, or has significant areas of non-compliance then a CQ will not be raised.</w:t>
      </w:r>
    </w:p>
    <w:p w14:paraId="50746276" w14:textId="77777777" w:rsidR="00AF40B1" w:rsidRPr="00854AF3" w:rsidRDefault="00AF40B1" w:rsidP="00AF40B1">
      <w:pPr>
        <w:widowControl w:val="0"/>
        <w:tabs>
          <w:tab w:val="left" w:pos="686"/>
        </w:tabs>
        <w:autoSpaceDE w:val="0"/>
        <w:autoSpaceDN w:val="0"/>
        <w:adjustRightInd w:val="0"/>
        <w:spacing w:before="100" w:after="0" w:line="240" w:lineRule="auto"/>
        <w:ind w:left="686" w:hanging="566"/>
        <w:rPr>
          <w:rFonts w:ascii="Arial" w:hAnsi="Arial" w:cs="Arial"/>
        </w:rPr>
      </w:pPr>
      <w:r w:rsidRPr="00854AF3">
        <w:rPr>
          <w:rFonts w:ascii="Arial" w:hAnsi="Arial" w:cs="Arial"/>
          <w:color w:val="000000"/>
        </w:rPr>
        <w:t>D7.</w:t>
      </w:r>
      <w:r w:rsidRPr="00854AF3">
        <w:rPr>
          <w:rFonts w:ascii="Arial" w:hAnsi="Arial" w:cs="Arial"/>
        </w:rPr>
        <w:tab/>
      </w:r>
      <w:r w:rsidRPr="00854AF3">
        <w:rPr>
          <w:rFonts w:ascii="Arial" w:hAnsi="Arial" w:cs="Arial"/>
          <w:color w:val="000000"/>
        </w:rPr>
        <w:t>Resulted from Scored Criteria</w:t>
      </w:r>
      <w:r w:rsidR="00AA0386" w:rsidRPr="00854AF3">
        <w:rPr>
          <w:rFonts w:ascii="Arial" w:hAnsi="Arial" w:cs="Arial"/>
          <w:color w:val="000000"/>
        </w:rPr>
        <w:t xml:space="preserve"> – not applicable for this requirement </w:t>
      </w:r>
    </w:p>
    <w:p w14:paraId="1BF2397D" w14:textId="77777777" w:rsidR="00AF40B1" w:rsidRPr="00854AF3" w:rsidRDefault="00AF40B1" w:rsidP="00AF40B1">
      <w:pPr>
        <w:widowControl w:val="0"/>
        <w:tabs>
          <w:tab w:val="left" w:pos="686"/>
        </w:tabs>
        <w:autoSpaceDE w:val="0"/>
        <w:autoSpaceDN w:val="0"/>
        <w:adjustRightInd w:val="0"/>
        <w:spacing w:before="100" w:after="0" w:line="240" w:lineRule="auto"/>
        <w:ind w:left="686" w:hanging="566"/>
        <w:rPr>
          <w:rFonts w:ascii="Arial" w:hAnsi="Arial" w:cs="Arial"/>
        </w:rPr>
      </w:pPr>
      <w:r w:rsidRPr="00854AF3">
        <w:rPr>
          <w:rFonts w:ascii="Arial" w:hAnsi="Arial" w:cs="Arial"/>
          <w:color w:val="000000"/>
        </w:rPr>
        <w:t>D8.</w:t>
      </w:r>
      <w:r w:rsidRPr="00854AF3">
        <w:rPr>
          <w:rFonts w:ascii="Arial" w:hAnsi="Arial" w:cs="Arial"/>
        </w:rPr>
        <w:tab/>
      </w:r>
      <w:r w:rsidRPr="00854AF3">
        <w:rPr>
          <w:rFonts w:ascii="Arial" w:hAnsi="Arial" w:cs="Arial"/>
          <w:color w:val="000000"/>
        </w:rPr>
        <w:t>Resulted from Pass / Fail Criteria</w:t>
      </w:r>
    </w:p>
    <w:p w14:paraId="3694241D" w14:textId="77777777" w:rsidR="00AF40B1" w:rsidRPr="00854AF3" w:rsidRDefault="00AF40B1" w:rsidP="00AF40B1">
      <w:pPr>
        <w:widowControl w:val="0"/>
        <w:autoSpaceDE w:val="0"/>
        <w:autoSpaceDN w:val="0"/>
        <w:adjustRightInd w:val="0"/>
        <w:spacing w:after="300" w:line="240" w:lineRule="auto"/>
        <w:ind w:left="686"/>
        <w:rPr>
          <w:rFonts w:ascii="Arial" w:hAnsi="Arial" w:cs="Arial"/>
        </w:rPr>
      </w:pPr>
      <w:r w:rsidRPr="00854AF3">
        <w:rPr>
          <w:rFonts w:ascii="Arial" w:hAnsi="Arial" w:cs="Arial"/>
          <w:color w:val="000000"/>
        </w:rPr>
        <w:t>a.  For those criteria, which will be marked on a Pass / Fail basis, then the following will apply.</w:t>
      </w:r>
    </w:p>
    <w:p w14:paraId="6C3A2CBF" w14:textId="77777777" w:rsidR="00AF40B1" w:rsidRPr="00854AF3" w:rsidRDefault="00AF40B1" w:rsidP="00AF40B1">
      <w:pPr>
        <w:widowControl w:val="0"/>
        <w:autoSpaceDE w:val="0"/>
        <w:autoSpaceDN w:val="0"/>
        <w:adjustRightInd w:val="0"/>
        <w:spacing w:after="300" w:line="240" w:lineRule="auto"/>
        <w:ind w:left="686"/>
        <w:rPr>
          <w:rFonts w:ascii="Arial" w:hAnsi="Arial" w:cs="Arial"/>
        </w:rPr>
      </w:pPr>
      <w:r w:rsidRPr="00854AF3">
        <w:rPr>
          <w:rFonts w:ascii="Arial" w:hAnsi="Arial" w:cs="Arial"/>
          <w:color w:val="000000"/>
        </w:rPr>
        <w:t>b.  Where multiple evaluators are assigned to assess the Tenderer’s response then a consensus of the result of each criterion from each evaluator will be used to create a Consensus Result. Where any one evaluator marks the criteria as a Fail then the Consensus Result will default to Fail.</w:t>
      </w:r>
    </w:p>
    <w:p w14:paraId="0ED38EC8" w14:textId="77777777" w:rsidR="00AF40B1" w:rsidRPr="00854AF3" w:rsidRDefault="00AF40B1" w:rsidP="00AF40B1">
      <w:pPr>
        <w:widowControl w:val="0"/>
        <w:tabs>
          <w:tab w:val="left" w:pos="686"/>
        </w:tabs>
        <w:autoSpaceDE w:val="0"/>
        <w:autoSpaceDN w:val="0"/>
        <w:adjustRightInd w:val="0"/>
        <w:spacing w:before="100" w:after="0" w:line="240" w:lineRule="auto"/>
        <w:ind w:left="686" w:hanging="566"/>
        <w:rPr>
          <w:rFonts w:ascii="Arial" w:hAnsi="Arial" w:cs="Arial"/>
        </w:rPr>
      </w:pPr>
      <w:r w:rsidRPr="00854AF3">
        <w:rPr>
          <w:rFonts w:ascii="Arial" w:hAnsi="Arial" w:cs="Arial"/>
          <w:color w:val="000000"/>
        </w:rPr>
        <w:t>D9.</w:t>
      </w:r>
      <w:r w:rsidRPr="00854AF3">
        <w:rPr>
          <w:rFonts w:ascii="Arial" w:hAnsi="Arial" w:cs="Arial"/>
        </w:rPr>
        <w:tab/>
      </w:r>
      <w:r w:rsidRPr="00854AF3">
        <w:rPr>
          <w:rFonts w:ascii="Arial" w:hAnsi="Arial" w:cs="Arial"/>
          <w:color w:val="000000"/>
        </w:rPr>
        <w:t>Technical Compliance</w:t>
      </w:r>
    </w:p>
    <w:p w14:paraId="651937A4" w14:textId="77777777" w:rsidR="00AF40B1" w:rsidRPr="00854AF3" w:rsidRDefault="00AF40B1" w:rsidP="00AF40B1">
      <w:pPr>
        <w:widowControl w:val="0"/>
        <w:autoSpaceDE w:val="0"/>
        <w:autoSpaceDN w:val="0"/>
        <w:adjustRightInd w:val="0"/>
        <w:spacing w:after="300" w:line="240" w:lineRule="auto"/>
        <w:ind w:left="686"/>
        <w:rPr>
          <w:rFonts w:ascii="Arial" w:hAnsi="Arial" w:cs="Arial"/>
        </w:rPr>
      </w:pPr>
      <w:r w:rsidRPr="00854AF3">
        <w:rPr>
          <w:rFonts w:ascii="Arial" w:hAnsi="Arial" w:cs="Arial"/>
          <w:color w:val="000000"/>
        </w:rPr>
        <w:t>a.  Where there is a Fail in any part of those criteria marked as Pass or Fail then the Tenderer’s bid will be considered to be technically non-compliant.</w:t>
      </w:r>
    </w:p>
    <w:p w14:paraId="13787622" w14:textId="77777777" w:rsidR="00AF40B1" w:rsidRPr="00854AF3" w:rsidRDefault="00AA0386" w:rsidP="00AF40B1">
      <w:pPr>
        <w:widowControl w:val="0"/>
        <w:autoSpaceDE w:val="0"/>
        <w:autoSpaceDN w:val="0"/>
        <w:adjustRightInd w:val="0"/>
        <w:spacing w:after="300" w:line="240" w:lineRule="auto"/>
        <w:ind w:left="686"/>
        <w:rPr>
          <w:rFonts w:ascii="Arial" w:hAnsi="Arial" w:cs="Arial"/>
        </w:rPr>
      </w:pPr>
      <w:r w:rsidRPr="00854AF3">
        <w:rPr>
          <w:rFonts w:ascii="Arial" w:hAnsi="Arial" w:cs="Arial"/>
          <w:color w:val="000000"/>
        </w:rPr>
        <w:t>b</w:t>
      </w:r>
      <w:r w:rsidR="00AF40B1" w:rsidRPr="00854AF3">
        <w:rPr>
          <w:rFonts w:ascii="Arial" w:hAnsi="Arial" w:cs="Arial"/>
          <w:color w:val="000000"/>
        </w:rPr>
        <w:t>.  Where a Tenderer’s bid is deemed to be technically non-compliant, the Tenderer’s bid will not be taken forward for a commercial score to be awarded.</w:t>
      </w:r>
    </w:p>
    <w:p w14:paraId="0F58AAE1" w14:textId="77777777" w:rsidR="00AF40B1" w:rsidRPr="00854AF3" w:rsidRDefault="00AF40B1" w:rsidP="00AF40B1">
      <w:pPr>
        <w:widowControl w:val="0"/>
        <w:tabs>
          <w:tab w:val="left" w:pos="686"/>
        </w:tabs>
        <w:autoSpaceDE w:val="0"/>
        <w:autoSpaceDN w:val="0"/>
        <w:adjustRightInd w:val="0"/>
        <w:spacing w:before="100" w:after="0" w:line="240" w:lineRule="auto"/>
        <w:ind w:left="686" w:hanging="566"/>
        <w:rPr>
          <w:rFonts w:ascii="Arial" w:hAnsi="Arial" w:cs="Arial"/>
        </w:rPr>
      </w:pPr>
      <w:r w:rsidRPr="00854AF3">
        <w:rPr>
          <w:rFonts w:ascii="Arial" w:hAnsi="Arial" w:cs="Arial"/>
          <w:color w:val="000000"/>
        </w:rPr>
        <w:t>D10.</w:t>
      </w:r>
      <w:r w:rsidRPr="00854AF3">
        <w:rPr>
          <w:rFonts w:ascii="Arial" w:hAnsi="Arial" w:cs="Arial"/>
        </w:rPr>
        <w:tab/>
      </w:r>
      <w:r w:rsidRPr="00854AF3">
        <w:rPr>
          <w:rFonts w:ascii="Arial" w:hAnsi="Arial" w:cs="Arial"/>
          <w:color w:val="000000"/>
        </w:rPr>
        <w:t>Provision of Results to Tenderers</w:t>
      </w:r>
    </w:p>
    <w:p w14:paraId="57A039E0" w14:textId="77777777" w:rsidR="00AF40B1" w:rsidRPr="00854AF3" w:rsidRDefault="00AF40B1" w:rsidP="00AF40B1">
      <w:pPr>
        <w:widowControl w:val="0"/>
        <w:autoSpaceDE w:val="0"/>
        <w:autoSpaceDN w:val="0"/>
        <w:adjustRightInd w:val="0"/>
        <w:spacing w:after="300" w:line="240" w:lineRule="auto"/>
        <w:ind w:left="686"/>
        <w:rPr>
          <w:rFonts w:ascii="Arial" w:hAnsi="Arial" w:cs="Arial"/>
        </w:rPr>
      </w:pPr>
      <w:r w:rsidRPr="00854AF3">
        <w:rPr>
          <w:rFonts w:ascii="Arial" w:hAnsi="Arial" w:cs="Arial"/>
          <w:color w:val="000000"/>
        </w:rPr>
        <w:t>a.  The Successful Tenderer(s) will not, by default, be provided with a breakdown of the technical evaluation. Such a breakdown of their results may be requested through the relevant Commercial Officer.</w:t>
      </w:r>
    </w:p>
    <w:p w14:paraId="38D932CC" w14:textId="77777777" w:rsidR="00AF40B1" w:rsidRPr="00854AF3" w:rsidRDefault="00AF40B1" w:rsidP="00AF40B1">
      <w:pPr>
        <w:widowControl w:val="0"/>
        <w:autoSpaceDE w:val="0"/>
        <w:autoSpaceDN w:val="0"/>
        <w:adjustRightInd w:val="0"/>
        <w:spacing w:after="300" w:line="240" w:lineRule="auto"/>
        <w:ind w:left="686"/>
        <w:rPr>
          <w:rFonts w:ascii="Arial" w:hAnsi="Arial" w:cs="Arial"/>
        </w:rPr>
      </w:pPr>
      <w:r w:rsidRPr="00854AF3">
        <w:rPr>
          <w:rFonts w:ascii="Arial" w:hAnsi="Arial" w:cs="Arial"/>
          <w:color w:val="000000"/>
        </w:rPr>
        <w:t>b.  Unsuccessful Tenderer(s) will be provided with the following level of breakdown of the technical evaluation provided in the Notification of Contract Award Decision letters issued following completion of the competition:</w:t>
      </w:r>
    </w:p>
    <w:p w14:paraId="7F7E8F93" w14:textId="77777777" w:rsidR="00AF40B1" w:rsidRPr="00854AF3" w:rsidRDefault="00AF40B1" w:rsidP="00AF40B1">
      <w:pPr>
        <w:widowControl w:val="0"/>
        <w:autoSpaceDE w:val="0"/>
        <w:autoSpaceDN w:val="0"/>
        <w:adjustRightInd w:val="0"/>
        <w:spacing w:after="300" w:line="240" w:lineRule="auto"/>
        <w:ind w:left="1406" w:firstLine="34"/>
        <w:rPr>
          <w:rFonts w:ascii="Arial" w:hAnsi="Arial" w:cs="Arial"/>
        </w:rPr>
      </w:pPr>
      <w:r w:rsidRPr="00854AF3">
        <w:rPr>
          <w:rFonts w:ascii="Arial" w:hAnsi="Arial" w:cs="Arial"/>
          <w:color w:val="000000"/>
        </w:rPr>
        <w:t>i.  For criteria marked on a Pass / Fail basis, the Tenderer will be provided with the Consensus Result displaying if the Tenderer has achieved a Pass or Fail mark in accordance with the marking matrix at D4.</w:t>
      </w:r>
    </w:p>
    <w:p w14:paraId="355707F1" w14:textId="77777777" w:rsidR="00AF40B1" w:rsidRPr="00854AF3" w:rsidRDefault="00AF40B1" w:rsidP="00AF40B1">
      <w:pPr>
        <w:widowControl w:val="0"/>
        <w:autoSpaceDE w:val="0"/>
        <w:autoSpaceDN w:val="0"/>
        <w:adjustRightInd w:val="0"/>
        <w:spacing w:after="300" w:line="240" w:lineRule="auto"/>
        <w:ind w:left="686" w:firstLine="720"/>
        <w:rPr>
          <w:rFonts w:ascii="Arial" w:hAnsi="Arial" w:cs="Arial"/>
        </w:rPr>
      </w:pPr>
      <w:r w:rsidRPr="00854AF3">
        <w:rPr>
          <w:rFonts w:ascii="Arial" w:hAnsi="Arial" w:cs="Arial"/>
          <w:color w:val="000000"/>
        </w:rPr>
        <w:t>ii.   For all criteria, the reasons for the mark provided to the Tenderer.</w:t>
      </w:r>
    </w:p>
    <w:p w14:paraId="66D88709" w14:textId="77777777" w:rsidR="00AF40B1" w:rsidRPr="00854AF3" w:rsidRDefault="00AF40B1" w:rsidP="00AF40B1">
      <w:pPr>
        <w:widowControl w:val="0"/>
        <w:autoSpaceDE w:val="0"/>
        <w:autoSpaceDN w:val="0"/>
        <w:adjustRightInd w:val="0"/>
        <w:spacing w:after="300" w:line="240" w:lineRule="auto"/>
        <w:ind w:left="1253" w:firstLine="153"/>
        <w:rPr>
          <w:rFonts w:ascii="Arial" w:hAnsi="Arial" w:cs="Arial"/>
        </w:rPr>
      </w:pPr>
      <w:r w:rsidRPr="00854AF3">
        <w:rPr>
          <w:rFonts w:ascii="Arial" w:hAnsi="Arial" w:cs="Arial"/>
          <w:color w:val="000000"/>
        </w:rPr>
        <w:t>i</w:t>
      </w:r>
      <w:r w:rsidR="00AA0386" w:rsidRPr="00854AF3">
        <w:rPr>
          <w:rFonts w:ascii="Arial" w:hAnsi="Arial" w:cs="Arial"/>
          <w:color w:val="000000"/>
        </w:rPr>
        <w:t>ii</w:t>
      </w:r>
      <w:r w:rsidRPr="00854AF3">
        <w:rPr>
          <w:rFonts w:ascii="Arial" w:hAnsi="Arial" w:cs="Arial"/>
          <w:color w:val="000000"/>
        </w:rPr>
        <w:t>.  For all criteria, the relative mark of the Successful Tenderer(s) and the Successful Tenderer(s)’s relative characteristics and advantages.</w:t>
      </w:r>
    </w:p>
    <w:p w14:paraId="1BC13FFC" w14:textId="77777777" w:rsidR="00097D5E" w:rsidRPr="00854AF3" w:rsidRDefault="00AF40B1" w:rsidP="00AF40B1">
      <w:pPr>
        <w:widowControl w:val="0"/>
        <w:autoSpaceDE w:val="0"/>
        <w:autoSpaceDN w:val="0"/>
        <w:adjustRightInd w:val="0"/>
        <w:spacing w:after="300" w:line="240" w:lineRule="auto"/>
        <w:ind w:left="720"/>
        <w:rPr>
          <w:rFonts w:ascii="Arial" w:hAnsi="Arial" w:cs="Arial"/>
          <w:color w:val="000000"/>
        </w:rPr>
      </w:pPr>
      <w:r w:rsidRPr="00854AF3">
        <w:rPr>
          <w:rFonts w:ascii="Arial" w:hAnsi="Arial" w:cs="Arial"/>
          <w:color w:val="000000"/>
        </w:rPr>
        <w:lastRenderedPageBreak/>
        <w:t xml:space="preserve">c.  Any further breakdown of a Tenderer’s results, further to the material detailed above, will have to requested through the relevant Commercial Officer. </w:t>
      </w:r>
    </w:p>
    <w:p w14:paraId="5FC0669C" w14:textId="77777777" w:rsidR="00AF40B1" w:rsidRPr="00854AF3" w:rsidRDefault="00097D5E" w:rsidP="00175805">
      <w:pPr>
        <w:pStyle w:val="Heading2"/>
        <w:rPr>
          <w:rFonts w:ascii="Arial" w:hAnsi="Arial" w:cs="Arial"/>
          <w:i w:val="0"/>
          <w:iCs w:val="0"/>
          <w:color w:val="000000"/>
          <w:sz w:val="22"/>
          <w:szCs w:val="22"/>
        </w:rPr>
      </w:pPr>
      <w:r w:rsidRPr="00854AF3">
        <w:rPr>
          <w:rFonts w:ascii="Arial" w:hAnsi="Arial" w:cs="Arial"/>
          <w:color w:val="000000"/>
          <w:sz w:val="22"/>
          <w:szCs w:val="22"/>
        </w:rPr>
        <w:br w:type="page"/>
      </w:r>
      <w:bookmarkStart w:id="12" w:name="_Toc87260124"/>
      <w:r w:rsidR="00AF40B1" w:rsidRPr="00854AF3">
        <w:rPr>
          <w:rFonts w:ascii="Arial" w:hAnsi="Arial" w:cs="Arial"/>
          <w:i w:val="0"/>
          <w:iCs w:val="0"/>
          <w:sz w:val="22"/>
          <w:szCs w:val="22"/>
        </w:rPr>
        <w:lastRenderedPageBreak/>
        <w:t>Section D -Appendix 1</w:t>
      </w:r>
      <w:bookmarkEnd w:id="12"/>
    </w:p>
    <w:p w14:paraId="732D541F" w14:textId="77777777" w:rsidR="00AF40B1" w:rsidRPr="00854AF3" w:rsidRDefault="00AF40B1" w:rsidP="00AF40B1">
      <w:pPr>
        <w:widowControl w:val="0"/>
        <w:autoSpaceDE w:val="0"/>
        <w:autoSpaceDN w:val="0"/>
        <w:adjustRightInd w:val="0"/>
        <w:spacing w:after="300" w:line="240" w:lineRule="auto"/>
        <w:ind w:left="120"/>
        <w:rPr>
          <w:rFonts w:ascii="Arial" w:hAnsi="Arial" w:cs="Arial"/>
          <w:b/>
          <w:bCs/>
          <w:color w:val="000000"/>
        </w:rPr>
      </w:pPr>
      <w:r w:rsidRPr="00854AF3">
        <w:rPr>
          <w:rFonts w:ascii="Arial" w:hAnsi="Arial" w:cs="Arial"/>
          <w:b/>
          <w:bCs/>
          <w:color w:val="000000"/>
        </w:rPr>
        <w:t>Specific Tender Evaluation Details 701</w:t>
      </w:r>
      <w:r w:rsidR="00EA6E9B" w:rsidRPr="00854AF3">
        <w:rPr>
          <w:rFonts w:ascii="Arial" w:hAnsi="Arial" w:cs="Arial"/>
          <w:b/>
          <w:bCs/>
          <w:color w:val="000000"/>
        </w:rPr>
        <w:t>211382</w:t>
      </w:r>
    </w:p>
    <w:p w14:paraId="2D012738" w14:textId="77777777" w:rsidR="00AF40B1" w:rsidRPr="00854AF3" w:rsidRDefault="00EA6E9B" w:rsidP="00AF40B1">
      <w:pPr>
        <w:widowControl w:val="0"/>
        <w:autoSpaceDE w:val="0"/>
        <w:autoSpaceDN w:val="0"/>
        <w:adjustRightInd w:val="0"/>
        <w:spacing w:after="60" w:line="240" w:lineRule="auto"/>
        <w:ind w:left="120"/>
        <w:rPr>
          <w:rFonts w:ascii="Arial" w:hAnsi="Arial" w:cs="Arial"/>
          <w:b/>
          <w:color w:val="000000"/>
          <w:u w:val="single"/>
        </w:rPr>
      </w:pPr>
      <w:r w:rsidRPr="00854AF3">
        <w:rPr>
          <w:rFonts w:ascii="Arial" w:hAnsi="Arial" w:cs="Arial"/>
          <w:b/>
          <w:color w:val="000000"/>
          <w:u w:val="single"/>
        </w:rPr>
        <w:t>Diversionary Ground Handling Services for Voyager Aircraft - Scheduled Routes</w:t>
      </w:r>
    </w:p>
    <w:p w14:paraId="204A4FDC" w14:textId="77777777" w:rsidR="00EA6E9B" w:rsidRPr="00854AF3" w:rsidRDefault="00EA6E9B" w:rsidP="00AF40B1">
      <w:pPr>
        <w:widowControl w:val="0"/>
        <w:autoSpaceDE w:val="0"/>
        <w:autoSpaceDN w:val="0"/>
        <w:adjustRightInd w:val="0"/>
        <w:spacing w:after="60" w:line="240" w:lineRule="auto"/>
        <w:ind w:left="120"/>
        <w:rPr>
          <w:rFonts w:ascii="Arial" w:hAnsi="Arial" w:cs="Arial"/>
          <w:color w:val="000000"/>
        </w:rPr>
      </w:pPr>
    </w:p>
    <w:p w14:paraId="5DE66D75" w14:textId="77777777" w:rsidR="00955D47" w:rsidRPr="00854AF3" w:rsidRDefault="00955D47" w:rsidP="00AF40B1">
      <w:pPr>
        <w:widowControl w:val="0"/>
        <w:autoSpaceDE w:val="0"/>
        <w:autoSpaceDN w:val="0"/>
        <w:adjustRightInd w:val="0"/>
        <w:spacing w:after="60" w:line="240" w:lineRule="auto"/>
        <w:ind w:left="120"/>
        <w:jc w:val="center"/>
        <w:rPr>
          <w:rFonts w:ascii="Arial" w:hAnsi="Arial" w:cs="Arial"/>
          <w:b/>
          <w:bCs/>
          <w:color w:val="000000"/>
          <w:u w:val="single"/>
        </w:rPr>
      </w:pPr>
    </w:p>
    <w:p w14:paraId="6C0206BB" w14:textId="77777777" w:rsidR="00AF40B1" w:rsidRPr="00854AF3" w:rsidRDefault="00AF40B1" w:rsidP="00175805">
      <w:pPr>
        <w:pStyle w:val="Heading2"/>
        <w:rPr>
          <w:rFonts w:ascii="Arial" w:hAnsi="Arial" w:cs="Arial"/>
          <w:i w:val="0"/>
          <w:iCs w:val="0"/>
          <w:sz w:val="22"/>
          <w:szCs w:val="22"/>
        </w:rPr>
      </w:pPr>
      <w:bookmarkStart w:id="13" w:name="_Toc87260125"/>
      <w:r w:rsidRPr="00854AF3">
        <w:rPr>
          <w:rFonts w:ascii="Arial" w:hAnsi="Arial" w:cs="Arial"/>
          <w:i w:val="0"/>
          <w:iCs w:val="0"/>
          <w:sz w:val="22"/>
          <w:szCs w:val="22"/>
        </w:rPr>
        <w:t>Commercial Evaluation Methodology</w:t>
      </w:r>
      <w:bookmarkEnd w:id="13"/>
    </w:p>
    <w:p w14:paraId="24C91CFC" w14:textId="77777777" w:rsidR="00AF40B1" w:rsidRPr="00854AF3" w:rsidRDefault="00AF40B1" w:rsidP="00AF40B1">
      <w:pPr>
        <w:widowControl w:val="0"/>
        <w:numPr>
          <w:ilvl w:val="0"/>
          <w:numId w:val="2"/>
        </w:numPr>
        <w:tabs>
          <w:tab w:val="left" w:pos="840"/>
        </w:tabs>
        <w:autoSpaceDE w:val="0"/>
        <w:autoSpaceDN w:val="0"/>
        <w:adjustRightInd w:val="0"/>
        <w:spacing w:before="100" w:after="0" w:line="240" w:lineRule="auto"/>
        <w:rPr>
          <w:rFonts w:ascii="Arial" w:hAnsi="Arial" w:cs="Arial"/>
          <w:color w:val="000000"/>
        </w:rPr>
      </w:pPr>
      <w:r w:rsidRPr="00854AF3">
        <w:rPr>
          <w:rFonts w:ascii="Arial" w:hAnsi="Arial" w:cs="Arial"/>
          <w:color w:val="000000"/>
        </w:rPr>
        <w:t>The commercial evaluation will be marked on the following basis:</w:t>
      </w:r>
    </w:p>
    <w:p w14:paraId="5269BC7F" w14:textId="77777777" w:rsidR="00AF40B1" w:rsidRPr="00854AF3" w:rsidRDefault="00AF40B1" w:rsidP="00AF40B1">
      <w:pPr>
        <w:widowControl w:val="0"/>
        <w:tabs>
          <w:tab w:val="left" w:pos="840"/>
        </w:tabs>
        <w:autoSpaceDE w:val="0"/>
        <w:autoSpaceDN w:val="0"/>
        <w:adjustRightInd w:val="0"/>
        <w:spacing w:before="100" w:after="0" w:line="240" w:lineRule="auto"/>
        <w:ind w:left="480"/>
        <w:rPr>
          <w:rFonts w:ascii="Arial" w:hAnsi="Arial" w:cs="Arial"/>
        </w:rPr>
      </w:pPr>
    </w:p>
    <w:p w14:paraId="3D7142E2" w14:textId="77777777" w:rsidR="00AF40B1" w:rsidRPr="00854AF3" w:rsidRDefault="00AF40B1" w:rsidP="00AF40B1">
      <w:pPr>
        <w:widowControl w:val="0"/>
        <w:autoSpaceDE w:val="0"/>
        <w:autoSpaceDN w:val="0"/>
        <w:adjustRightInd w:val="0"/>
        <w:spacing w:after="60" w:line="240" w:lineRule="auto"/>
        <w:ind w:left="120"/>
        <w:rPr>
          <w:rFonts w:ascii="Arial" w:hAnsi="Arial" w:cs="Arial"/>
        </w:rPr>
      </w:pPr>
      <w:r w:rsidRPr="00854AF3">
        <w:rPr>
          <w:rFonts w:ascii="Arial" w:hAnsi="Arial" w:cs="Arial"/>
          <w:b/>
          <w:bCs/>
          <w:color w:val="000000"/>
        </w:rPr>
        <w:t>Table 1</w:t>
      </w:r>
    </w:p>
    <w:tbl>
      <w:tblPr>
        <w:tblW w:w="10192" w:type="dxa"/>
        <w:tblInd w:w="10" w:type="dxa"/>
        <w:tblLayout w:type="fixed"/>
        <w:tblCellMar>
          <w:left w:w="0" w:type="dxa"/>
          <w:right w:w="0" w:type="dxa"/>
        </w:tblCellMar>
        <w:tblLook w:val="0000" w:firstRow="0" w:lastRow="0" w:firstColumn="0" w:lastColumn="0" w:noHBand="0" w:noVBand="0"/>
      </w:tblPr>
      <w:tblGrid>
        <w:gridCol w:w="5017"/>
        <w:gridCol w:w="5175"/>
      </w:tblGrid>
      <w:tr w:rsidR="00AF40B1" w:rsidRPr="00854AF3" w14:paraId="2A87DA0E" w14:textId="77777777" w:rsidTr="00AF40B1">
        <w:trPr>
          <w:tblHeader/>
        </w:trPr>
        <w:tc>
          <w:tcPr>
            <w:tcW w:w="5017" w:type="dxa"/>
            <w:tcBorders>
              <w:top w:val="single" w:sz="8" w:space="0" w:color="000000"/>
              <w:left w:val="single" w:sz="8" w:space="0" w:color="000000"/>
              <w:bottom w:val="single" w:sz="8" w:space="0" w:color="000000"/>
              <w:right w:val="single" w:sz="8" w:space="0" w:color="000000"/>
            </w:tcBorders>
            <w:shd w:val="clear" w:color="auto" w:fill="C0C0C0"/>
          </w:tcPr>
          <w:p w14:paraId="3D1F9D69" w14:textId="77777777" w:rsidR="00AF40B1" w:rsidRPr="00854AF3" w:rsidRDefault="00AF40B1" w:rsidP="00AF40B1">
            <w:pPr>
              <w:widowControl w:val="0"/>
              <w:autoSpaceDE w:val="0"/>
              <w:autoSpaceDN w:val="0"/>
              <w:adjustRightInd w:val="0"/>
              <w:spacing w:before="120" w:after="180" w:line="240" w:lineRule="auto"/>
              <w:ind w:left="118"/>
              <w:rPr>
                <w:rFonts w:ascii="Arial" w:hAnsi="Arial" w:cs="Arial"/>
              </w:rPr>
            </w:pPr>
            <w:r w:rsidRPr="00854AF3">
              <w:rPr>
                <w:rFonts w:ascii="Arial" w:hAnsi="Arial" w:cs="Arial"/>
                <w:b/>
                <w:bCs/>
                <w:color w:val="000000"/>
              </w:rPr>
              <w:t>Criteria</w:t>
            </w:r>
          </w:p>
        </w:tc>
        <w:tc>
          <w:tcPr>
            <w:tcW w:w="5175" w:type="dxa"/>
            <w:tcBorders>
              <w:top w:val="single" w:sz="8" w:space="0" w:color="000000"/>
              <w:left w:val="single" w:sz="8" w:space="0" w:color="000000"/>
              <w:bottom w:val="single" w:sz="8" w:space="0" w:color="000000"/>
              <w:right w:val="single" w:sz="8" w:space="0" w:color="000000"/>
            </w:tcBorders>
            <w:shd w:val="clear" w:color="auto" w:fill="C0C0C0"/>
          </w:tcPr>
          <w:p w14:paraId="00E69FA9" w14:textId="77777777" w:rsidR="00AF40B1" w:rsidRPr="00854AF3" w:rsidRDefault="00AF40B1" w:rsidP="00AF40B1">
            <w:pPr>
              <w:widowControl w:val="0"/>
              <w:autoSpaceDE w:val="0"/>
              <w:autoSpaceDN w:val="0"/>
              <w:adjustRightInd w:val="0"/>
              <w:spacing w:before="120" w:after="180" w:line="240" w:lineRule="auto"/>
              <w:ind w:left="135"/>
              <w:jc w:val="center"/>
              <w:rPr>
                <w:rFonts w:ascii="Arial" w:hAnsi="Arial" w:cs="Arial"/>
              </w:rPr>
            </w:pPr>
            <w:r w:rsidRPr="00854AF3">
              <w:rPr>
                <w:rFonts w:ascii="Arial" w:hAnsi="Arial" w:cs="Arial"/>
                <w:b/>
                <w:bCs/>
                <w:color w:val="000000"/>
              </w:rPr>
              <w:t>Evaluation Criteria</w:t>
            </w:r>
          </w:p>
        </w:tc>
      </w:tr>
      <w:tr w:rsidR="00AF40B1" w:rsidRPr="00854AF3" w14:paraId="61744CF0" w14:textId="77777777" w:rsidTr="00AF40B1">
        <w:tc>
          <w:tcPr>
            <w:tcW w:w="5017" w:type="dxa"/>
            <w:tcBorders>
              <w:top w:val="single" w:sz="8" w:space="0" w:color="000000"/>
              <w:left w:val="single" w:sz="8" w:space="0" w:color="000000"/>
              <w:bottom w:val="single" w:sz="8" w:space="0" w:color="000000"/>
              <w:right w:val="single" w:sz="8" w:space="0" w:color="000000"/>
            </w:tcBorders>
            <w:shd w:val="clear" w:color="auto" w:fill="FFFFFF"/>
          </w:tcPr>
          <w:p w14:paraId="38C525C0" w14:textId="77777777" w:rsidR="00AF40B1" w:rsidRPr="00854AF3" w:rsidRDefault="00AF40B1" w:rsidP="00AF40B1">
            <w:pPr>
              <w:widowControl w:val="0"/>
              <w:autoSpaceDE w:val="0"/>
              <w:autoSpaceDN w:val="0"/>
              <w:adjustRightInd w:val="0"/>
              <w:spacing w:after="60" w:line="240" w:lineRule="auto"/>
              <w:ind w:left="118"/>
              <w:rPr>
                <w:rFonts w:ascii="Arial" w:hAnsi="Arial" w:cs="Arial"/>
              </w:rPr>
            </w:pPr>
            <w:r w:rsidRPr="00854AF3">
              <w:rPr>
                <w:rFonts w:ascii="Arial" w:hAnsi="Arial" w:cs="Arial"/>
                <w:color w:val="000000"/>
              </w:rPr>
              <w:t>Unconditional acceptance of the Authority’s ITT DEFFORM 47 Terms and Conditions and Clauses; Forms and Annexes (and completion of requested forms), and the Authority’s ITT Terms and Conditions.</w:t>
            </w:r>
          </w:p>
        </w:tc>
        <w:tc>
          <w:tcPr>
            <w:tcW w:w="5175" w:type="dxa"/>
            <w:tcBorders>
              <w:top w:val="single" w:sz="8" w:space="0" w:color="000000"/>
              <w:left w:val="single" w:sz="8" w:space="0" w:color="000000"/>
              <w:bottom w:val="single" w:sz="8" w:space="0" w:color="000000"/>
              <w:right w:val="single" w:sz="8" w:space="0" w:color="000000"/>
            </w:tcBorders>
            <w:shd w:val="clear" w:color="auto" w:fill="FFFFFF"/>
          </w:tcPr>
          <w:p w14:paraId="7E4613D8" w14:textId="77777777" w:rsidR="00AF40B1" w:rsidRPr="00854AF3" w:rsidRDefault="00AF40B1" w:rsidP="00AF40B1">
            <w:pPr>
              <w:widowControl w:val="0"/>
              <w:autoSpaceDE w:val="0"/>
              <w:autoSpaceDN w:val="0"/>
              <w:adjustRightInd w:val="0"/>
              <w:spacing w:before="120" w:after="180" w:line="240" w:lineRule="auto"/>
              <w:ind w:left="135"/>
              <w:jc w:val="center"/>
              <w:rPr>
                <w:rFonts w:ascii="Arial" w:hAnsi="Arial" w:cs="Arial"/>
              </w:rPr>
            </w:pPr>
            <w:r w:rsidRPr="00854AF3">
              <w:rPr>
                <w:rFonts w:ascii="Arial" w:hAnsi="Arial" w:cs="Arial"/>
                <w:color w:val="000000"/>
              </w:rPr>
              <w:t>Pass/Fail</w:t>
            </w:r>
          </w:p>
        </w:tc>
      </w:tr>
      <w:tr w:rsidR="00AF40B1" w:rsidRPr="00854AF3" w14:paraId="508F5BA1" w14:textId="77777777" w:rsidTr="00AF40B1">
        <w:tc>
          <w:tcPr>
            <w:tcW w:w="5017" w:type="dxa"/>
            <w:tcBorders>
              <w:top w:val="single" w:sz="8" w:space="0" w:color="000000"/>
              <w:left w:val="single" w:sz="8" w:space="0" w:color="000000"/>
              <w:bottom w:val="single" w:sz="8" w:space="0" w:color="000000"/>
              <w:right w:val="single" w:sz="8" w:space="0" w:color="000000"/>
            </w:tcBorders>
            <w:shd w:val="clear" w:color="auto" w:fill="FFFFFF"/>
          </w:tcPr>
          <w:p w14:paraId="45B87C9D" w14:textId="77777777" w:rsidR="00AF40B1" w:rsidRPr="00854AF3" w:rsidRDefault="00AF40B1" w:rsidP="00AF40B1">
            <w:pPr>
              <w:widowControl w:val="0"/>
              <w:autoSpaceDE w:val="0"/>
              <w:autoSpaceDN w:val="0"/>
              <w:adjustRightInd w:val="0"/>
              <w:spacing w:after="60" w:line="240" w:lineRule="auto"/>
              <w:ind w:left="118"/>
              <w:rPr>
                <w:rFonts w:ascii="Arial" w:hAnsi="Arial" w:cs="Arial"/>
                <w:color w:val="000000"/>
              </w:rPr>
            </w:pPr>
            <w:r w:rsidRPr="00854AF3">
              <w:rPr>
                <w:rFonts w:ascii="Arial" w:hAnsi="Arial" w:cs="Arial"/>
                <w:color w:val="000000"/>
              </w:rPr>
              <w:t xml:space="preserve">Complete and return of DEFFORM 539A – Contractor’s Commercial Sensitive Information form </w:t>
            </w:r>
          </w:p>
        </w:tc>
        <w:tc>
          <w:tcPr>
            <w:tcW w:w="5175" w:type="dxa"/>
            <w:tcBorders>
              <w:top w:val="single" w:sz="8" w:space="0" w:color="000000"/>
              <w:left w:val="single" w:sz="8" w:space="0" w:color="000000"/>
              <w:bottom w:val="single" w:sz="8" w:space="0" w:color="000000"/>
              <w:right w:val="single" w:sz="8" w:space="0" w:color="000000"/>
            </w:tcBorders>
            <w:shd w:val="clear" w:color="auto" w:fill="FFFFFF"/>
          </w:tcPr>
          <w:p w14:paraId="51915C50" w14:textId="77777777" w:rsidR="00AF40B1" w:rsidRPr="00854AF3" w:rsidRDefault="00AF40B1" w:rsidP="00AF40B1">
            <w:pPr>
              <w:widowControl w:val="0"/>
              <w:autoSpaceDE w:val="0"/>
              <w:autoSpaceDN w:val="0"/>
              <w:adjustRightInd w:val="0"/>
              <w:spacing w:before="120" w:after="180" w:line="240" w:lineRule="auto"/>
              <w:ind w:left="135"/>
              <w:jc w:val="center"/>
              <w:rPr>
                <w:rFonts w:ascii="Arial" w:hAnsi="Arial" w:cs="Arial"/>
                <w:color w:val="000000"/>
              </w:rPr>
            </w:pPr>
            <w:r w:rsidRPr="00854AF3">
              <w:rPr>
                <w:rFonts w:ascii="Arial" w:hAnsi="Arial" w:cs="Arial"/>
                <w:color w:val="000000"/>
              </w:rPr>
              <w:t>Pass/Fail</w:t>
            </w:r>
          </w:p>
        </w:tc>
      </w:tr>
      <w:tr w:rsidR="00AF40B1" w:rsidRPr="00854AF3" w14:paraId="2FDA8B69" w14:textId="77777777" w:rsidTr="00AF40B1">
        <w:tc>
          <w:tcPr>
            <w:tcW w:w="5017" w:type="dxa"/>
            <w:tcBorders>
              <w:top w:val="single" w:sz="8" w:space="0" w:color="000000"/>
              <w:left w:val="single" w:sz="8" w:space="0" w:color="000000"/>
              <w:bottom w:val="single" w:sz="8" w:space="0" w:color="000000"/>
              <w:right w:val="single" w:sz="8" w:space="0" w:color="000000"/>
            </w:tcBorders>
            <w:shd w:val="clear" w:color="auto" w:fill="FFFFFF"/>
          </w:tcPr>
          <w:p w14:paraId="26BAFEEA" w14:textId="77777777" w:rsidR="00581C86" w:rsidRPr="00854AF3" w:rsidRDefault="00AF40B1" w:rsidP="00AF40B1">
            <w:pPr>
              <w:autoSpaceDE w:val="0"/>
              <w:autoSpaceDN w:val="0"/>
              <w:rPr>
                <w:rFonts w:ascii="Arial" w:hAnsi="Arial" w:cs="Arial"/>
                <w:color w:val="000000"/>
              </w:rPr>
            </w:pPr>
            <w:r w:rsidRPr="00854AF3">
              <w:rPr>
                <w:rFonts w:ascii="Arial" w:hAnsi="Arial" w:cs="Arial"/>
                <w:color w:val="000000"/>
              </w:rPr>
              <w:t xml:space="preserve">A Supplier Assurance Questionnaire must be completed ensuring that the minimum cyber risk profile is met which is linked to reference number – </w:t>
            </w:r>
            <w:r w:rsidR="00EA6E9B" w:rsidRPr="00854AF3">
              <w:rPr>
                <w:rFonts w:ascii="Arial" w:hAnsi="Arial" w:cs="Arial"/>
                <w:b/>
                <w:color w:val="0B0C0C"/>
              </w:rPr>
              <w:t>RAR-XQZJ43J6</w:t>
            </w:r>
            <w:r w:rsidRPr="00854AF3">
              <w:rPr>
                <w:rFonts w:ascii="Arial" w:hAnsi="Arial" w:cs="Arial"/>
                <w:b/>
                <w:color w:val="0B0C0C"/>
              </w:rPr>
              <w:t>.</w:t>
            </w:r>
            <w:r w:rsidRPr="00854AF3">
              <w:rPr>
                <w:rFonts w:ascii="Arial" w:hAnsi="Arial" w:cs="Arial"/>
                <w:color w:val="000000"/>
              </w:rPr>
              <w:t xml:space="preserve"> This must be completed via the </w:t>
            </w:r>
            <w:r w:rsidR="00581C86" w:rsidRPr="00854AF3">
              <w:rPr>
                <w:rFonts w:ascii="Arial" w:hAnsi="Arial" w:cs="Arial"/>
                <w:color w:val="000000"/>
              </w:rPr>
              <w:t>link below</w:t>
            </w:r>
            <w:r w:rsidRPr="00854AF3">
              <w:rPr>
                <w:rFonts w:ascii="Arial" w:hAnsi="Arial" w:cs="Arial"/>
                <w:color w:val="000000"/>
              </w:rPr>
              <w:t>:</w:t>
            </w:r>
          </w:p>
          <w:p w14:paraId="6ED21F29" w14:textId="77777777" w:rsidR="007E0661" w:rsidRPr="00854AF3" w:rsidRDefault="005424B2" w:rsidP="007E0661">
            <w:pPr>
              <w:autoSpaceDE w:val="0"/>
              <w:autoSpaceDN w:val="0"/>
              <w:rPr>
                <w:rFonts w:ascii="Arial" w:hAnsi="Arial" w:cs="Arial"/>
              </w:rPr>
            </w:pPr>
            <w:hyperlink r:id="rId11" w:history="1">
              <w:r w:rsidRPr="00854AF3">
                <w:rPr>
                  <w:rStyle w:val="Hyperlink"/>
                  <w:rFonts w:ascii="Arial" w:hAnsi="Arial" w:cs="Arial"/>
                  <w:bCs/>
                </w:rPr>
                <w:t>https://modgovuk.sharepoint.com/sites/defnet/JFC/Documents/SAQ_Form_Moderate_Cyber_Risk_Profile.pdf</w:t>
              </w:r>
            </w:hyperlink>
          </w:p>
          <w:p w14:paraId="0E026507" w14:textId="77777777" w:rsidR="005424B2" w:rsidRPr="00854AF3" w:rsidRDefault="005424B2" w:rsidP="007E0661">
            <w:pPr>
              <w:autoSpaceDE w:val="0"/>
              <w:autoSpaceDN w:val="0"/>
              <w:rPr>
                <w:rFonts w:ascii="Arial" w:hAnsi="Arial" w:cs="Arial"/>
                <w:bCs/>
                <w:color w:val="0B0C0C"/>
              </w:rPr>
            </w:pPr>
          </w:p>
          <w:p w14:paraId="0CEA7E36" w14:textId="77777777" w:rsidR="007E0661" w:rsidRPr="00854AF3" w:rsidRDefault="007E0661" w:rsidP="007E0661">
            <w:pPr>
              <w:autoSpaceDE w:val="0"/>
              <w:autoSpaceDN w:val="0"/>
              <w:rPr>
                <w:rFonts w:ascii="Arial" w:hAnsi="Arial" w:cs="Arial"/>
                <w:color w:val="000000"/>
              </w:rPr>
            </w:pPr>
            <w:r w:rsidRPr="00854AF3">
              <w:rPr>
                <w:rFonts w:ascii="Arial" w:hAnsi="Arial" w:cs="Arial"/>
                <w:color w:val="000000"/>
              </w:rPr>
              <w:t>This must be completed and sent to along with your tender and also to the DCPP team at the following address:</w:t>
            </w:r>
          </w:p>
          <w:p w14:paraId="1AF887BB" w14:textId="77777777" w:rsidR="007E0661" w:rsidRPr="00854AF3" w:rsidRDefault="007E0661" w:rsidP="007E0661">
            <w:pPr>
              <w:autoSpaceDE w:val="0"/>
              <w:autoSpaceDN w:val="0"/>
              <w:rPr>
                <w:rFonts w:ascii="Arial" w:hAnsi="Arial" w:cs="Arial"/>
                <w:color w:val="000000"/>
              </w:rPr>
            </w:pPr>
            <w:hyperlink r:id="rId12" w:history="1">
              <w:r w:rsidRPr="00854AF3">
                <w:rPr>
                  <w:rStyle w:val="Hyperlink"/>
                  <w:rFonts w:ascii="Arial" w:hAnsi="Arial" w:cs="Arial"/>
                </w:rPr>
                <w:t>ISSDes-DCPP</w:t>
              </w:r>
            </w:hyperlink>
            <w:hyperlink r:id="rId13" w:history="1">
              <w:r w:rsidRPr="00854AF3">
                <w:rPr>
                  <w:rStyle w:val="Hyperlink"/>
                  <w:rFonts w:ascii="Arial" w:hAnsi="Arial" w:cs="Arial"/>
                  <w:lang w:val="en-US"/>
                </w:rPr>
                <w:t>@mod.gov.uk</w:t>
              </w:r>
            </w:hyperlink>
          </w:p>
          <w:p w14:paraId="4B7BC78E" w14:textId="77777777" w:rsidR="007E0661" w:rsidRPr="00854AF3" w:rsidRDefault="007E0661" w:rsidP="007E0661">
            <w:pPr>
              <w:autoSpaceDE w:val="0"/>
              <w:autoSpaceDN w:val="0"/>
              <w:rPr>
                <w:rFonts w:ascii="Arial" w:hAnsi="Arial" w:cs="Arial"/>
                <w:color w:val="000000"/>
              </w:rPr>
            </w:pPr>
            <w:r w:rsidRPr="00854AF3">
              <w:rPr>
                <w:rFonts w:ascii="Arial" w:hAnsi="Arial" w:cs="Arial"/>
                <w:color w:val="000000"/>
              </w:rPr>
              <w:t xml:space="preserve">Where you cannot demonstrate that you have achieved the proportionate security requirements associated with this requirement, a Cyber Implementation Plan (CIP) must be submitted. Where a bidder has produced a CIP which is deemed unacceptable by the RAF Senior Information Officer (SIRO) to accept then they will be declared non-compliant for this requirement. Further guidance is provided on the DCPP website once you commence the Supplier Assurance Questionnaire, please note that you must include </w:t>
            </w:r>
            <w:r w:rsidRPr="00854AF3">
              <w:rPr>
                <w:rFonts w:ascii="Arial" w:hAnsi="Arial" w:cs="Arial"/>
                <w:color w:val="000000"/>
              </w:rPr>
              <w:lastRenderedPageBreak/>
              <w:t xml:space="preserve">the above RAR reference at the start of this process. </w:t>
            </w:r>
          </w:p>
          <w:p w14:paraId="66A37C62" w14:textId="77777777" w:rsidR="00AF40B1" w:rsidRPr="00854AF3" w:rsidRDefault="00AF40B1" w:rsidP="00AF40B1">
            <w:pPr>
              <w:autoSpaceDE w:val="0"/>
              <w:autoSpaceDN w:val="0"/>
              <w:rPr>
                <w:rFonts w:ascii="Arial" w:hAnsi="Arial" w:cs="Arial"/>
                <w:color w:val="000000"/>
              </w:rPr>
            </w:pPr>
          </w:p>
          <w:p w14:paraId="28E7A7BA" w14:textId="77777777" w:rsidR="00AF40B1" w:rsidRPr="00854AF3" w:rsidRDefault="00AF40B1" w:rsidP="00AF40B1">
            <w:pPr>
              <w:widowControl w:val="0"/>
              <w:autoSpaceDE w:val="0"/>
              <w:autoSpaceDN w:val="0"/>
              <w:adjustRightInd w:val="0"/>
              <w:spacing w:after="60" w:line="240" w:lineRule="auto"/>
              <w:ind w:left="118"/>
              <w:rPr>
                <w:rFonts w:ascii="Arial" w:hAnsi="Arial" w:cs="Arial"/>
                <w:color w:val="000000"/>
              </w:rPr>
            </w:pPr>
            <w:r w:rsidRPr="00854AF3">
              <w:rPr>
                <w:rFonts w:ascii="Arial" w:hAnsi="Arial" w:cs="Arial"/>
                <w:color w:val="000000"/>
              </w:rPr>
              <w:t xml:space="preserve">Please ensure that you complete the Supplier Assurance Questionnaire by the tender close date.     </w:t>
            </w:r>
          </w:p>
        </w:tc>
        <w:tc>
          <w:tcPr>
            <w:tcW w:w="5175" w:type="dxa"/>
            <w:tcBorders>
              <w:top w:val="single" w:sz="8" w:space="0" w:color="000000"/>
              <w:left w:val="single" w:sz="8" w:space="0" w:color="000000"/>
              <w:bottom w:val="single" w:sz="8" w:space="0" w:color="000000"/>
              <w:right w:val="single" w:sz="8" w:space="0" w:color="000000"/>
            </w:tcBorders>
            <w:shd w:val="clear" w:color="auto" w:fill="FFFFFF"/>
          </w:tcPr>
          <w:p w14:paraId="5A1A422A" w14:textId="77777777" w:rsidR="00AF40B1" w:rsidRPr="00854AF3" w:rsidRDefault="00AF40B1" w:rsidP="00AF40B1">
            <w:pPr>
              <w:spacing w:after="0" w:line="240" w:lineRule="auto"/>
              <w:jc w:val="center"/>
              <w:textAlignment w:val="baseline"/>
              <w:rPr>
                <w:rFonts w:ascii="Arial" w:hAnsi="Arial" w:cs="Arial"/>
              </w:rPr>
            </w:pPr>
            <w:r w:rsidRPr="00854AF3">
              <w:rPr>
                <w:rFonts w:ascii="Arial" w:hAnsi="Arial" w:cs="Arial"/>
              </w:rPr>
              <w:lastRenderedPageBreak/>
              <w:t>Pass/Fail</w:t>
            </w:r>
          </w:p>
          <w:p w14:paraId="3C693CEB" w14:textId="77777777" w:rsidR="00AF40B1" w:rsidRPr="00854AF3" w:rsidRDefault="00AF40B1" w:rsidP="00AF40B1">
            <w:pPr>
              <w:spacing w:after="0" w:line="240" w:lineRule="auto"/>
              <w:jc w:val="center"/>
              <w:textAlignment w:val="baseline"/>
              <w:rPr>
                <w:rFonts w:ascii="Arial" w:hAnsi="Arial" w:cs="Arial"/>
              </w:rPr>
            </w:pPr>
          </w:p>
          <w:p w14:paraId="2C52E049" w14:textId="77777777" w:rsidR="00AF40B1" w:rsidRPr="00854AF3" w:rsidRDefault="00AF40B1" w:rsidP="00AF40B1">
            <w:pPr>
              <w:pStyle w:val="Default"/>
              <w:ind w:left="-712" w:firstLine="568"/>
              <w:jc w:val="center"/>
              <w:rPr>
                <w:color w:val="auto"/>
                <w:sz w:val="22"/>
                <w:szCs w:val="22"/>
                <w:u w:val="single"/>
              </w:rPr>
            </w:pPr>
            <w:r w:rsidRPr="00854AF3">
              <w:rPr>
                <w:color w:val="auto"/>
                <w:sz w:val="22"/>
                <w:szCs w:val="22"/>
                <w:u w:val="single"/>
              </w:rPr>
              <w:t>Pass– The Tender shows the following</w:t>
            </w:r>
          </w:p>
          <w:p w14:paraId="02730CFE" w14:textId="77777777" w:rsidR="00AF40B1" w:rsidRPr="00854AF3" w:rsidRDefault="00AF40B1" w:rsidP="00AF40B1">
            <w:pPr>
              <w:pStyle w:val="Default"/>
              <w:rPr>
                <w:sz w:val="22"/>
                <w:szCs w:val="22"/>
              </w:rPr>
            </w:pPr>
            <w:r w:rsidRPr="00854AF3">
              <w:rPr>
                <w:sz w:val="22"/>
                <w:szCs w:val="22"/>
              </w:rPr>
              <w:t xml:space="preserve">1. The Tenderer meets or exceeds the level of security of the DCPP Cyber Security Model for the requirement. </w:t>
            </w:r>
          </w:p>
          <w:p w14:paraId="12C60FCB" w14:textId="77777777" w:rsidR="00AF40B1" w:rsidRPr="00854AF3" w:rsidRDefault="00AF40B1" w:rsidP="00AF40B1">
            <w:pPr>
              <w:pStyle w:val="Default"/>
              <w:rPr>
                <w:sz w:val="22"/>
                <w:szCs w:val="22"/>
              </w:rPr>
            </w:pPr>
            <w:r w:rsidRPr="00854AF3">
              <w:rPr>
                <w:sz w:val="22"/>
                <w:szCs w:val="22"/>
              </w:rPr>
              <w:t xml:space="preserve">2. Where the Tenderer does not meet the level of security of the DCCP Cyber Security Model for the requirement and a Cyber Implementation Plan has been submitted and found to be acceptable by the Authority. </w:t>
            </w:r>
          </w:p>
          <w:p w14:paraId="535895F8" w14:textId="77777777" w:rsidR="00AF40B1" w:rsidRPr="00854AF3" w:rsidRDefault="00AF40B1" w:rsidP="00AF40B1">
            <w:pPr>
              <w:pStyle w:val="Default"/>
              <w:rPr>
                <w:sz w:val="22"/>
                <w:szCs w:val="22"/>
              </w:rPr>
            </w:pPr>
            <w:r w:rsidRPr="00854AF3">
              <w:rPr>
                <w:sz w:val="22"/>
                <w:szCs w:val="22"/>
              </w:rPr>
              <w:t xml:space="preserve">3. Any effects on the Authority resulting from the Tenderer’s solution are </w:t>
            </w:r>
          </w:p>
          <w:p w14:paraId="087E36EB" w14:textId="77777777" w:rsidR="00AF40B1" w:rsidRPr="00854AF3" w:rsidRDefault="00AF40B1" w:rsidP="00AF40B1">
            <w:pPr>
              <w:pStyle w:val="Default"/>
              <w:rPr>
                <w:sz w:val="22"/>
                <w:szCs w:val="22"/>
              </w:rPr>
            </w:pPr>
          </w:p>
          <w:p w14:paraId="6D0D9775" w14:textId="77777777" w:rsidR="00AF40B1" w:rsidRPr="00854AF3" w:rsidRDefault="00AF40B1" w:rsidP="00AF40B1">
            <w:pPr>
              <w:spacing w:after="0" w:line="240" w:lineRule="auto"/>
              <w:textAlignment w:val="baseline"/>
              <w:rPr>
                <w:rFonts w:ascii="Arial" w:hAnsi="Arial" w:cs="Arial"/>
                <w:u w:val="single"/>
              </w:rPr>
            </w:pPr>
            <w:r w:rsidRPr="00854AF3">
              <w:rPr>
                <w:rFonts w:ascii="Arial" w:hAnsi="Arial" w:cs="Arial"/>
                <w:u w:val="single"/>
              </w:rPr>
              <w:t>Fail – The tender shows any of the following</w:t>
            </w:r>
          </w:p>
          <w:p w14:paraId="3D784549" w14:textId="77777777" w:rsidR="00AF40B1" w:rsidRPr="00854AF3" w:rsidRDefault="00AF40B1" w:rsidP="00AF40B1">
            <w:pPr>
              <w:pStyle w:val="Default"/>
              <w:rPr>
                <w:color w:val="auto"/>
                <w:sz w:val="22"/>
                <w:szCs w:val="22"/>
              </w:rPr>
            </w:pPr>
          </w:p>
          <w:p w14:paraId="4A06DD02" w14:textId="77777777" w:rsidR="00AF40B1" w:rsidRPr="00854AF3" w:rsidRDefault="00AF40B1" w:rsidP="00AF40B1">
            <w:pPr>
              <w:pStyle w:val="Default"/>
              <w:ind w:hanging="854"/>
              <w:rPr>
                <w:sz w:val="22"/>
                <w:szCs w:val="22"/>
              </w:rPr>
            </w:pPr>
            <w:r w:rsidRPr="00854AF3">
              <w:rPr>
                <w:sz w:val="22"/>
                <w:szCs w:val="22"/>
              </w:rPr>
              <w:t xml:space="preserve">1.The Te1.Tenderer has failed to meet the level of security of the DCPP Cyber Security Model for the requirement. </w:t>
            </w:r>
          </w:p>
          <w:p w14:paraId="04596741" w14:textId="77777777" w:rsidR="00AF40B1" w:rsidRPr="00854AF3" w:rsidRDefault="00AF40B1" w:rsidP="00AF40B1">
            <w:pPr>
              <w:pStyle w:val="Default"/>
              <w:rPr>
                <w:sz w:val="22"/>
                <w:szCs w:val="22"/>
              </w:rPr>
            </w:pPr>
            <w:r w:rsidRPr="00854AF3">
              <w:rPr>
                <w:sz w:val="22"/>
                <w:szCs w:val="22"/>
              </w:rPr>
              <w:t xml:space="preserve">2. Where the Tenderer does not meet the level of security of the DCCP Cyber Security Model for the requirement and a Cyber Implementation Plan has been submitted and found to be unacceptable by the Authority. </w:t>
            </w:r>
          </w:p>
          <w:p w14:paraId="74DACDB3" w14:textId="77777777" w:rsidR="00AF40B1" w:rsidRPr="00854AF3" w:rsidRDefault="00AF40B1" w:rsidP="00AF40B1">
            <w:pPr>
              <w:pStyle w:val="Default"/>
              <w:rPr>
                <w:sz w:val="22"/>
                <w:szCs w:val="22"/>
              </w:rPr>
            </w:pPr>
            <w:r w:rsidRPr="00854AF3">
              <w:rPr>
                <w:sz w:val="22"/>
                <w:szCs w:val="22"/>
              </w:rPr>
              <w:t xml:space="preserve">3. Some effects on the Authority resulting from the Tenderer’s solution are undesirable. </w:t>
            </w:r>
          </w:p>
          <w:p w14:paraId="091248DD" w14:textId="77777777" w:rsidR="00AF40B1" w:rsidRPr="00854AF3" w:rsidRDefault="00AF40B1" w:rsidP="00AF40B1">
            <w:pPr>
              <w:pStyle w:val="Default"/>
              <w:rPr>
                <w:sz w:val="22"/>
                <w:szCs w:val="22"/>
              </w:rPr>
            </w:pPr>
          </w:p>
          <w:p w14:paraId="1D81EB14" w14:textId="77777777" w:rsidR="00AF40B1" w:rsidRPr="00854AF3" w:rsidRDefault="00AF40B1" w:rsidP="00AF40B1">
            <w:pPr>
              <w:pStyle w:val="Default"/>
              <w:rPr>
                <w:sz w:val="22"/>
                <w:szCs w:val="22"/>
              </w:rPr>
            </w:pPr>
          </w:p>
          <w:p w14:paraId="1C2418DD" w14:textId="77777777" w:rsidR="00AF40B1" w:rsidRPr="00854AF3" w:rsidRDefault="00AF40B1" w:rsidP="00AF40B1">
            <w:pPr>
              <w:widowControl w:val="0"/>
              <w:autoSpaceDE w:val="0"/>
              <w:autoSpaceDN w:val="0"/>
              <w:adjustRightInd w:val="0"/>
              <w:spacing w:before="120" w:after="180" w:line="240" w:lineRule="auto"/>
              <w:ind w:left="135"/>
              <w:jc w:val="center"/>
              <w:rPr>
                <w:rFonts w:ascii="Arial" w:hAnsi="Arial" w:cs="Arial"/>
                <w:color w:val="000000"/>
              </w:rPr>
            </w:pPr>
          </w:p>
        </w:tc>
      </w:tr>
      <w:tr w:rsidR="00C76538" w:rsidRPr="00854AF3" w14:paraId="795A28F1" w14:textId="77777777" w:rsidTr="00CB7CDD">
        <w:tc>
          <w:tcPr>
            <w:tcW w:w="50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230CAA" w14:textId="77777777" w:rsidR="00C76538" w:rsidRPr="00854AF3" w:rsidRDefault="00C76538" w:rsidP="00C76538">
            <w:pPr>
              <w:autoSpaceDE w:val="0"/>
              <w:autoSpaceDN w:val="0"/>
              <w:rPr>
                <w:rFonts w:ascii="Arial" w:hAnsi="Arial" w:cs="Arial"/>
                <w:color w:val="000000"/>
              </w:rPr>
            </w:pPr>
            <w:r w:rsidRPr="00854AF3">
              <w:rPr>
                <w:rFonts w:ascii="Arial" w:hAnsi="Arial" w:cs="Arial"/>
                <w:color w:val="000000"/>
              </w:rPr>
              <w:t xml:space="preserve">PDF copy of Public liability insurance certificate </w:t>
            </w:r>
          </w:p>
        </w:tc>
        <w:tc>
          <w:tcPr>
            <w:tcW w:w="51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A9C793" w14:textId="77777777" w:rsidR="00C76538" w:rsidRPr="00854AF3" w:rsidRDefault="00C76538" w:rsidP="00C76538">
            <w:pPr>
              <w:spacing w:after="0" w:line="240" w:lineRule="auto"/>
              <w:jc w:val="center"/>
              <w:textAlignment w:val="baseline"/>
              <w:rPr>
                <w:rFonts w:ascii="Arial" w:hAnsi="Arial" w:cs="Arial"/>
              </w:rPr>
            </w:pPr>
            <w:r w:rsidRPr="00854AF3">
              <w:rPr>
                <w:rFonts w:ascii="Arial" w:hAnsi="Arial" w:cs="Arial"/>
              </w:rPr>
              <w:t> </w:t>
            </w:r>
          </w:p>
        </w:tc>
      </w:tr>
      <w:tr w:rsidR="00C76538" w:rsidRPr="00854AF3" w14:paraId="75827FA1" w14:textId="77777777" w:rsidTr="00CB7CDD">
        <w:tc>
          <w:tcPr>
            <w:tcW w:w="50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E19DE4" w14:textId="77777777" w:rsidR="00C76538" w:rsidRPr="00854AF3" w:rsidRDefault="00C76538" w:rsidP="00C76538">
            <w:pPr>
              <w:autoSpaceDE w:val="0"/>
              <w:autoSpaceDN w:val="0"/>
              <w:rPr>
                <w:rFonts w:ascii="Arial" w:hAnsi="Arial" w:cs="Arial"/>
                <w:color w:val="000000"/>
              </w:rPr>
            </w:pPr>
            <w:r w:rsidRPr="00854AF3">
              <w:rPr>
                <w:rFonts w:ascii="Arial" w:hAnsi="Arial" w:cs="Arial"/>
                <w:color w:val="000000"/>
              </w:rPr>
              <w:t>PDF copy of the Professional Indemnity insurance certificate</w:t>
            </w:r>
          </w:p>
        </w:tc>
        <w:tc>
          <w:tcPr>
            <w:tcW w:w="51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72DC83" w14:textId="77777777" w:rsidR="00C76538" w:rsidRPr="00854AF3" w:rsidRDefault="00C76538" w:rsidP="00C76538">
            <w:pPr>
              <w:spacing w:after="0" w:line="240" w:lineRule="auto"/>
              <w:jc w:val="center"/>
              <w:textAlignment w:val="baseline"/>
              <w:rPr>
                <w:rFonts w:ascii="Arial" w:hAnsi="Arial" w:cs="Arial"/>
              </w:rPr>
            </w:pPr>
          </w:p>
        </w:tc>
      </w:tr>
    </w:tbl>
    <w:p w14:paraId="2A672F03" w14:textId="77777777" w:rsidR="00AF40B1" w:rsidRPr="00854AF3" w:rsidRDefault="00AF40B1" w:rsidP="00AF40B1">
      <w:pPr>
        <w:widowControl w:val="0"/>
        <w:autoSpaceDE w:val="0"/>
        <w:autoSpaceDN w:val="0"/>
        <w:adjustRightInd w:val="0"/>
        <w:spacing w:before="240" w:after="60" w:line="240" w:lineRule="auto"/>
        <w:rPr>
          <w:rFonts w:ascii="Arial" w:hAnsi="Arial" w:cs="Arial"/>
          <w:b/>
          <w:bCs/>
          <w:color w:val="000000"/>
        </w:rPr>
      </w:pPr>
    </w:p>
    <w:p w14:paraId="538352BE" w14:textId="77777777" w:rsidR="008D52A2" w:rsidRPr="00854AF3" w:rsidRDefault="00175805" w:rsidP="00BC4238">
      <w:pPr>
        <w:pStyle w:val="Heading2"/>
        <w:rPr>
          <w:rFonts w:ascii="Arial" w:hAnsi="Arial" w:cs="Arial"/>
          <w:i w:val="0"/>
          <w:iCs w:val="0"/>
          <w:sz w:val="22"/>
          <w:szCs w:val="22"/>
        </w:rPr>
      </w:pPr>
      <w:bookmarkStart w:id="14" w:name="_Toc87260126"/>
      <w:r w:rsidRPr="00854AF3">
        <w:rPr>
          <w:rFonts w:ascii="Arial" w:hAnsi="Arial" w:cs="Arial"/>
          <w:i w:val="0"/>
          <w:iCs w:val="0"/>
          <w:sz w:val="22"/>
          <w:szCs w:val="22"/>
        </w:rPr>
        <w:t>Technical Evaluation</w:t>
      </w:r>
      <w:r w:rsidR="00DE6101" w:rsidRPr="00854AF3">
        <w:rPr>
          <w:rFonts w:ascii="Arial" w:hAnsi="Arial" w:cs="Arial"/>
          <w:i w:val="0"/>
          <w:iCs w:val="0"/>
          <w:sz w:val="22"/>
          <w:szCs w:val="22"/>
        </w:rPr>
        <w:t xml:space="preserve"> – Methodology and Pricing</w:t>
      </w:r>
      <w:bookmarkEnd w:id="14"/>
    </w:p>
    <w:p w14:paraId="700A15E4" w14:textId="77777777" w:rsidR="00175805" w:rsidRPr="00854AF3" w:rsidRDefault="00175805" w:rsidP="008D52A2">
      <w:pPr>
        <w:widowControl w:val="0"/>
        <w:autoSpaceDE w:val="0"/>
        <w:autoSpaceDN w:val="0"/>
        <w:adjustRightInd w:val="0"/>
        <w:spacing w:after="60" w:line="240" w:lineRule="auto"/>
        <w:ind w:left="120"/>
        <w:rPr>
          <w:rFonts w:ascii="Arial" w:hAnsi="Arial" w:cs="Arial"/>
          <w:b/>
          <w:bCs/>
          <w:color w:val="000000"/>
          <w:u w:val="single"/>
        </w:rPr>
      </w:pPr>
    </w:p>
    <w:p w14:paraId="4DF6C7FC" w14:textId="77777777" w:rsidR="008D52A2" w:rsidRPr="00854AF3" w:rsidRDefault="008D52A2" w:rsidP="00097D5E">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The </w:t>
      </w:r>
      <w:r w:rsidR="00C00235" w:rsidRPr="00854AF3">
        <w:rPr>
          <w:rFonts w:ascii="Arial" w:hAnsi="Arial" w:cs="Arial"/>
          <w:color w:val="000000"/>
        </w:rPr>
        <w:t>T</w:t>
      </w:r>
      <w:r w:rsidRPr="00854AF3">
        <w:rPr>
          <w:rFonts w:ascii="Arial" w:hAnsi="Arial" w:cs="Arial"/>
          <w:color w:val="000000"/>
        </w:rPr>
        <w:t>echnical aspect of this Requirement shall be based on the Lowest Priced Technically Compliant Bid</w:t>
      </w:r>
    </w:p>
    <w:p w14:paraId="0F62E7A4" w14:textId="77777777" w:rsidR="00721C16" w:rsidRPr="00854AF3" w:rsidRDefault="00721C16" w:rsidP="00AA0386">
      <w:pPr>
        <w:widowControl w:val="0"/>
        <w:autoSpaceDE w:val="0"/>
        <w:autoSpaceDN w:val="0"/>
        <w:adjustRightInd w:val="0"/>
        <w:spacing w:before="240" w:after="60" w:line="240" w:lineRule="auto"/>
        <w:ind w:left="60"/>
        <w:rPr>
          <w:rFonts w:ascii="Arial" w:hAnsi="Arial" w:cs="Arial"/>
          <w:color w:val="000000"/>
        </w:rPr>
      </w:pPr>
      <w:r w:rsidRPr="00854AF3">
        <w:rPr>
          <w:rFonts w:ascii="Arial" w:hAnsi="Arial" w:cs="Arial"/>
          <w:color w:val="000000"/>
        </w:rPr>
        <w:t xml:space="preserve">There are </w:t>
      </w:r>
      <w:r w:rsidR="00E85361" w:rsidRPr="00854AF3">
        <w:rPr>
          <w:rFonts w:ascii="Arial" w:hAnsi="Arial" w:cs="Arial"/>
          <w:color w:val="000000"/>
        </w:rPr>
        <w:t>four</w:t>
      </w:r>
      <w:r w:rsidRPr="00854AF3">
        <w:rPr>
          <w:rFonts w:ascii="Arial" w:hAnsi="Arial" w:cs="Arial"/>
          <w:color w:val="000000"/>
        </w:rPr>
        <w:t xml:space="preserve"> guiding principles which must be met in order for a cost to be included in the </w:t>
      </w:r>
      <w:r w:rsidR="00AA0386" w:rsidRPr="00854AF3">
        <w:rPr>
          <w:rFonts w:ascii="Arial" w:hAnsi="Arial" w:cs="Arial"/>
          <w:color w:val="000000"/>
        </w:rPr>
        <w:t xml:space="preserve">    </w:t>
      </w:r>
      <w:r w:rsidRPr="00854AF3">
        <w:rPr>
          <w:rFonts w:ascii="Arial" w:hAnsi="Arial" w:cs="Arial"/>
          <w:color w:val="000000"/>
        </w:rPr>
        <w:t>contract price. Costs must be:</w:t>
      </w:r>
    </w:p>
    <w:p w14:paraId="605D30EE" w14:textId="77777777" w:rsidR="00721C16" w:rsidRPr="00854AF3" w:rsidRDefault="00721C16" w:rsidP="00F04609">
      <w:pPr>
        <w:widowControl w:val="0"/>
        <w:numPr>
          <w:ilvl w:val="0"/>
          <w:numId w:val="3"/>
        </w:numPr>
        <w:autoSpaceDE w:val="0"/>
        <w:autoSpaceDN w:val="0"/>
        <w:adjustRightInd w:val="0"/>
        <w:spacing w:before="240" w:after="60" w:line="240" w:lineRule="auto"/>
        <w:rPr>
          <w:rFonts w:ascii="Arial" w:hAnsi="Arial" w:cs="Arial"/>
          <w:color w:val="000000"/>
        </w:rPr>
      </w:pPr>
      <w:r w:rsidRPr="00854AF3">
        <w:rPr>
          <w:rFonts w:ascii="Arial" w:hAnsi="Arial" w:cs="Arial"/>
          <w:b/>
          <w:bCs/>
          <w:color w:val="000000"/>
        </w:rPr>
        <w:t>appropriate</w:t>
      </w:r>
      <w:r w:rsidRPr="00854AF3">
        <w:rPr>
          <w:rFonts w:ascii="Arial" w:hAnsi="Arial" w:cs="Arial"/>
          <w:color w:val="000000"/>
        </w:rPr>
        <w:t xml:space="preserve"> </w:t>
      </w:r>
      <w:r w:rsidR="00F04609" w:rsidRPr="00854AF3">
        <w:rPr>
          <w:rFonts w:ascii="Arial" w:hAnsi="Arial" w:cs="Arial"/>
          <w:color w:val="000000"/>
        </w:rPr>
        <w:t>-</w:t>
      </w:r>
      <w:r w:rsidRPr="00854AF3">
        <w:rPr>
          <w:rFonts w:ascii="Arial" w:hAnsi="Arial" w:cs="Arial"/>
          <w:color w:val="000000"/>
        </w:rPr>
        <w:t xml:space="preserve"> the types of costs that are considered appropriate to </w:t>
      </w:r>
      <w:r w:rsidR="00C66EB8" w:rsidRPr="00854AF3">
        <w:rPr>
          <w:rFonts w:ascii="Arial" w:hAnsi="Arial" w:cs="Arial"/>
          <w:color w:val="000000"/>
        </w:rPr>
        <w:t>include the following</w:t>
      </w:r>
      <w:r w:rsidR="00C2612A" w:rsidRPr="00854AF3">
        <w:rPr>
          <w:rFonts w:ascii="Arial" w:hAnsi="Arial" w:cs="Arial"/>
          <w:color w:val="000000"/>
        </w:rPr>
        <w:t xml:space="preserve">: </w:t>
      </w:r>
      <w:r w:rsidR="00C66EB8" w:rsidRPr="00854AF3">
        <w:rPr>
          <w:rFonts w:ascii="Arial" w:hAnsi="Arial" w:cs="Arial"/>
          <w:color w:val="000000"/>
        </w:rPr>
        <w:t xml:space="preserve"> </w:t>
      </w:r>
    </w:p>
    <w:p w14:paraId="722AF6B2" w14:textId="77777777" w:rsidR="001F446D" w:rsidRPr="00854AF3" w:rsidRDefault="00721C16" w:rsidP="00854AF3">
      <w:pPr>
        <w:pStyle w:val="Default"/>
        <w:numPr>
          <w:ilvl w:val="1"/>
          <w:numId w:val="14"/>
        </w:numPr>
        <w:rPr>
          <w:sz w:val="22"/>
          <w:szCs w:val="22"/>
        </w:rPr>
      </w:pPr>
      <w:r w:rsidRPr="00854AF3">
        <w:rPr>
          <w:b/>
          <w:bCs/>
          <w:sz w:val="22"/>
          <w:szCs w:val="22"/>
        </w:rPr>
        <w:t>attributable</w:t>
      </w:r>
      <w:r w:rsidRPr="00854AF3">
        <w:rPr>
          <w:sz w:val="22"/>
          <w:szCs w:val="22"/>
        </w:rPr>
        <w:t xml:space="preserve"> – the cost relates directly or indirectly to the activity being undertaken for the contract and is necessary for the fulfilment of</w:t>
      </w:r>
      <w:r w:rsidR="00F04609" w:rsidRPr="00854AF3">
        <w:rPr>
          <w:sz w:val="22"/>
          <w:szCs w:val="22"/>
        </w:rPr>
        <w:t xml:space="preserve"> </w:t>
      </w:r>
      <w:r w:rsidR="001F446D" w:rsidRPr="00854AF3">
        <w:rPr>
          <w:sz w:val="22"/>
          <w:szCs w:val="22"/>
        </w:rPr>
        <w:t xml:space="preserve">the contract; and </w:t>
      </w:r>
    </w:p>
    <w:p w14:paraId="7546FB81" w14:textId="77777777" w:rsidR="00097D5E" w:rsidRPr="00854AF3" w:rsidRDefault="001F446D" w:rsidP="00854AF3">
      <w:pPr>
        <w:numPr>
          <w:ilvl w:val="1"/>
          <w:numId w:val="14"/>
        </w:numPr>
        <w:autoSpaceDE w:val="0"/>
        <w:autoSpaceDN w:val="0"/>
        <w:adjustRightInd w:val="0"/>
        <w:spacing w:after="0" w:line="240" w:lineRule="auto"/>
        <w:rPr>
          <w:rFonts w:ascii="Arial" w:hAnsi="Arial" w:cs="Arial"/>
          <w:color w:val="000000"/>
        </w:rPr>
      </w:pPr>
      <w:r w:rsidRPr="00854AF3">
        <w:rPr>
          <w:rFonts w:ascii="Arial" w:hAnsi="Arial" w:cs="Arial"/>
          <w:b/>
          <w:bCs/>
          <w:color w:val="000000"/>
        </w:rPr>
        <w:t>reasonable</w:t>
      </w:r>
      <w:r w:rsidRPr="00854AF3">
        <w:rPr>
          <w:rFonts w:ascii="Arial" w:hAnsi="Arial" w:cs="Arial"/>
          <w:color w:val="000000"/>
        </w:rPr>
        <w:t xml:space="preserve"> – the costs are reasonable in the circumstances and represent value for money in achieving the desired outcome</w:t>
      </w:r>
    </w:p>
    <w:p w14:paraId="3F2B72FB" w14:textId="77777777" w:rsidR="00811A94" w:rsidRPr="00854AF3" w:rsidRDefault="00811A94" w:rsidP="00854AF3">
      <w:pPr>
        <w:numPr>
          <w:ilvl w:val="1"/>
          <w:numId w:val="14"/>
        </w:numPr>
        <w:autoSpaceDE w:val="0"/>
        <w:autoSpaceDN w:val="0"/>
        <w:adjustRightInd w:val="0"/>
        <w:spacing w:after="0" w:line="240" w:lineRule="auto"/>
        <w:rPr>
          <w:rFonts w:ascii="Arial" w:hAnsi="Arial" w:cs="Arial"/>
          <w:color w:val="000000"/>
        </w:rPr>
      </w:pPr>
      <w:r w:rsidRPr="00854AF3">
        <w:rPr>
          <w:rFonts w:ascii="Arial" w:hAnsi="Arial" w:cs="Arial"/>
          <w:b/>
          <w:bCs/>
          <w:color w:val="000000"/>
        </w:rPr>
        <w:t>benchmarking</w:t>
      </w:r>
      <w:r w:rsidR="00A14A48" w:rsidRPr="00854AF3">
        <w:rPr>
          <w:rFonts w:ascii="Arial" w:hAnsi="Arial" w:cs="Arial"/>
        </w:rPr>
        <w:t xml:space="preserve"> – </w:t>
      </w:r>
      <w:r w:rsidRPr="00854AF3">
        <w:rPr>
          <w:rFonts w:ascii="Arial" w:hAnsi="Arial" w:cs="Arial"/>
          <w:color w:val="000000"/>
        </w:rPr>
        <w:t xml:space="preserve">the Authority will review bidders </w:t>
      </w:r>
      <w:r w:rsidR="00CE46C4" w:rsidRPr="00854AF3">
        <w:rPr>
          <w:rFonts w:ascii="Arial" w:hAnsi="Arial" w:cs="Arial"/>
          <w:color w:val="000000"/>
        </w:rPr>
        <w:t xml:space="preserve">overall </w:t>
      </w:r>
      <w:r w:rsidRPr="00854AF3">
        <w:rPr>
          <w:rFonts w:ascii="Arial" w:hAnsi="Arial" w:cs="Arial"/>
          <w:color w:val="000000"/>
        </w:rPr>
        <w:t>pricing to ensure that it is competitive</w:t>
      </w:r>
      <w:r w:rsidR="00A14A48" w:rsidRPr="00854AF3">
        <w:rPr>
          <w:rFonts w:ascii="Arial" w:hAnsi="Arial" w:cs="Arial"/>
          <w:color w:val="000000"/>
        </w:rPr>
        <w:t>,</w:t>
      </w:r>
      <w:r w:rsidRPr="00854AF3">
        <w:rPr>
          <w:rFonts w:ascii="Arial" w:hAnsi="Arial" w:cs="Arial"/>
          <w:color w:val="000000"/>
        </w:rPr>
        <w:t xml:space="preserve"> </w:t>
      </w:r>
      <w:r w:rsidR="00A14A48" w:rsidRPr="00854AF3">
        <w:rPr>
          <w:rFonts w:ascii="Arial" w:hAnsi="Arial" w:cs="Arial"/>
          <w:color w:val="000000"/>
        </w:rPr>
        <w:t>aligns to i</w:t>
      </w:r>
      <w:r w:rsidRPr="00854AF3">
        <w:rPr>
          <w:rFonts w:ascii="Arial" w:hAnsi="Arial" w:cs="Arial"/>
          <w:color w:val="000000"/>
        </w:rPr>
        <w:t>ndustry standards and provides value for money.</w:t>
      </w:r>
    </w:p>
    <w:p w14:paraId="00E6EF6A" w14:textId="77777777" w:rsidR="00AA0386" w:rsidRPr="00854AF3" w:rsidRDefault="00AA0386" w:rsidP="00AA0386">
      <w:pPr>
        <w:autoSpaceDE w:val="0"/>
        <w:autoSpaceDN w:val="0"/>
        <w:adjustRightInd w:val="0"/>
        <w:spacing w:after="0" w:line="240" w:lineRule="auto"/>
        <w:rPr>
          <w:rFonts w:ascii="Arial" w:hAnsi="Arial" w:cs="Arial"/>
          <w:color w:val="000000"/>
        </w:rPr>
      </w:pPr>
    </w:p>
    <w:p w14:paraId="367B5C06" w14:textId="77777777" w:rsidR="00AA0386" w:rsidRPr="00854AF3" w:rsidRDefault="00575C75" w:rsidP="00AA0386">
      <w:pPr>
        <w:autoSpaceDE w:val="0"/>
        <w:autoSpaceDN w:val="0"/>
        <w:adjustRightInd w:val="0"/>
        <w:spacing w:after="0" w:line="240" w:lineRule="auto"/>
        <w:rPr>
          <w:rFonts w:ascii="Arial" w:hAnsi="Arial" w:cs="Arial"/>
          <w:color w:val="000000"/>
        </w:rPr>
      </w:pPr>
      <w:r w:rsidRPr="00854AF3">
        <w:rPr>
          <w:rFonts w:ascii="Arial" w:hAnsi="Arial" w:cs="Arial"/>
          <w:color w:val="000000"/>
        </w:rPr>
        <w:t xml:space="preserve"> </w:t>
      </w:r>
    </w:p>
    <w:p w14:paraId="35861398" w14:textId="77777777" w:rsidR="00AF40B1" w:rsidRPr="00854AF3" w:rsidRDefault="00097D5E" w:rsidP="004A222F">
      <w:pPr>
        <w:pStyle w:val="Heading2"/>
        <w:rPr>
          <w:rFonts w:ascii="Arial" w:hAnsi="Arial" w:cs="Arial"/>
          <w:i w:val="0"/>
          <w:iCs w:val="0"/>
          <w:sz w:val="22"/>
          <w:szCs w:val="22"/>
        </w:rPr>
      </w:pPr>
      <w:r w:rsidRPr="00854AF3">
        <w:rPr>
          <w:rFonts w:ascii="Arial" w:hAnsi="Arial" w:cs="Arial"/>
          <w:sz w:val="22"/>
          <w:szCs w:val="22"/>
        </w:rPr>
        <w:br w:type="page"/>
      </w:r>
      <w:bookmarkStart w:id="15" w:name="_Toc55823077"/>
      <w:bookmarkStart w:id="16" w:name="_Toc87260127"/>
      <w:r w:rsidR="004A222F" w:rsidRPr="00854AF3">
        <w:rPr>
          <w:rFonts w:ascii="Arial" w:hAnsi="Arial" w:cs="Arial"/>
          <w:i w:val="0"/>
          <w:iCs w:val="0"/>
          <w:sz w:val="22"/>
          <w:szCs w:val="22"/>
        </w:rPr>
        <w:lastRenderedPageBreak/>
        <w:t xml:space="preserve">Section -D </w:t>
      </w:r>
      <w:r w:rsidR="00AF40B1" w:rsidRPr="00854AF3">
        <w:rPr>
          <w:rFonts w:ascii="Arial" w:hAnsi="Arial" w:cs="Arial"/>
          <w:i w:val="0"/>
          <w:iCs w:val="0"/>
          <w:sz w:val="22"/>
          <w:szCs w:val="22"/>
        </w:rPr>
        <w:t>Appendix 2</w:t>
      </w:r>
      <w:bookmarkEnd w:id="15"/>
      <w:bookmarkEnd w:id="16"/>
    </w:p>
    <w:p w14:paraId="73AA831C" w14:textId="77777777" w:rsidR="00AF40B1" w:rsidRPr="00854AF3" w:rsidRDefault="00AF40B1" w:rsidP="00175805">
      <w:pPr>
        <w:pStyle w:val="Heading2"/>
        <w:rPr>
          <w:rFonts w:ascii="Arial" w:hAnsi="Arial" w:cs="Arial"/>
          <w:i w:val="0"/>
          <w:iCs w:val="0"/>
          <w:sz w:val="22"/>
          <w:szCs w:val="22"/>
        </w:rPr>
      </w:pPr>
      <w:bookmarkStart w:id="17" w:name="_Toc55823078"/>
      <w:bookmarkStart w:id="18" w:name="_Toc87260128"/>
      <w:r w:rsidRPr="00854AF3">
        <w:rPr>
          <w:rFonts w:ascii="Arial" w:hAnsi="Arial" w:cs="Arial"/>
          <w:i w:val="0"/>
          <w:iCs w:val="0"/>
          <w:sz w:val="22"/>
          <w:szCs w:val="22"/>
        </w:rPr>
        <w:t>Technical Evaluation Criterion for 701</w:t>
      </w:r>
      <w:bookmarkEnd w:id="17"/>
      <w:r w:rsidR="00EA6E9B" w:rsidRPr="00854AF3">
        <w:rPr>
          <w:rFonts w:ascii="Arial" w:hAnsi="Arial" w:cs="Arial"/>
          <w:i w:val="0"/>
          <w:iCs w:val="0"/>
          <w:sz w:val="22"/>
          <w:szCs w:val="22"/>
        </w:rPr>
        <w:t>211382</w:t>
      </w:r>
      <w:bookmarkEnd w:id="18"/>
    </w:p>
    <w:p w14:paraId="6F74C1A7" w14:textId="77777777" w:rsidR="00AF40B1" w:rsidRPr="00854AF3" w:rsidRDefault="00AF40B1" w:rsidP="00AF40B1">
      <w:pPr>
        <w:widowControl w:val="0"/>
        <w:autoSpaceDE w:val="0"/>
        <w:autoSpaceDN w:val="0"/>
        <w:adjustRightInd w:val="0"/>
        <w:spacing w:after="60" w:line="240" w:lineRule="auto"/>
        <w:ind w:left="120"/>
        <w:rPr>
          <w:rFonts w:ascii="Arial" w:hAnsi="Arial" w:cs="Arial"/>
          <w:color w:val="000000"/>
        </w:rPr>
      </w:pPr>
    </w:p>
    <w:p w14:paraId="6D3626DD" w14:textId="77777777" w:rsidR="00EA6E9B" w:rsidRPr="00854AF3" w:rsidRDefault="00EA6E9B" w:rsidP="00EA6E9B">
      <w:pPr>
        <w:widowControl w:val="0"/>
        <w:autoSpaceDE w:val="0"/>
        <w:autoSpaceDN w:val="0"/>
        <w:adjustRightInd w:val="0"/>
        <w:spacing w:after="60" w:line="240" w:lineRule="auto"/>
        <w:ind w:left="120"/>
        <w:rPr>
          <w:rFonts w:ascii="Arial" w:hAnsi="Arial" w:cs="Arial"/>
          <w:b/>
          <w:color w:val="000000"/>
          <w:u w:val="single"/>
        </w:rPr>
      </w:pPr>
      <w:r w:rsidRPr="00854AF3">
        <w:rPr>
          <w:rFonts w:ascii="Arial" w:hAnsi="Arial" w:cs="Arial"/>
          <w:b/>
          <w:color w:val="000000"/>
          <w:u w:val="single"/>
        </w:rPr>
        <w:t>Diversionary Ground Handling Services for Voyager Aircraft - Scheduled Routes</w:t>
      </w:r>
    </w:p>
    <w:p w14:paraId="517DEE96" w14:textId="77777777" w:rsidR="00AF40B1" w:rsidRPr="00854AF3" w:rsidRDefault="00AF40B1" w:rsidP="00AF40B1">
      <w:pPr>
        <w:widowControl w:val="0"/>
        <w:autoSpaceDE w:val="0"/>
        <w:autoSpaceDN w:val="0"/>
        <w:adjustRightInd w:val="0"/>
        <w:spacing w:after="60" w:line="240" w:lineRule="auto"/>
        <w:ind w:left="120"/>
        <w:rPr>
          <w:rFonts w:ascii="Arial" w:hAnsi="Arial" w:cs="Arial"/>
          <w:color w:val="000000"/>
        </w:rPr>
      </w:pPr>
    </w:p>
    <w:p w14:paraId="6736C589" w14:textId="77777777" w:rsidR="00AF40B1" w:rsidRPr="00854AF3" w:rsidRDefault="00AF40B1" w:rsidP="00AF40B1">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The Technical bid will be assessed against the following criterion:</w:t>
      </w:r>
    </w:p>
    <w:tbl>
      <w:tblPr>
        <w:tblpPr w:leftFromText="180" w:rightFromText="180" w:vertAnchor="text" w:horzAnchor="margin" w:tblpY="70"/>
        <w:tblW w:w="9885" w:type="dxa"/>
        <w:tblLayout w:type="fixed"/>
        <w:tblCellMar>
          <w:left w:w="0" w:type="dxa"/>
          <w:right w:w="0" w:type="dxa"/>
        </w:tblCellMar>
        <w:tblLook w:val="0000" w:firstRow="0" w:lastRow="0" w:firstColumn="0" w:lastColumn="0" w:noHBand="0" w:noVBand="0"/>
      </w:tblPr>
      <w:tblGrid>
        <w:gridCol w:w="2546"/>
        <w:gridCol w:w="7339"/>
      </w:tblGrid>
      <w:tr w:rsidR="00AF40B1" w:rsidRPr="00854AF3" w14:paraId="154C8A49"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3B44F8D4" w14:textId="77777777" w:rsidR="00AF40B1" w:rsidRPr="00854AF3" w:rsidRDefault="00AF40B1" w:rsidP="00AF40B1">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Criterion Number:</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600AB19C" w14:textId="77777777" w:rsidR="00AF40B1" w:rsidRPr="00854AF3" w:rsidRDefault="00AF40B1" w:rsidP="00AF40B1">
            <w:pPr>
              <w:widowControl w:val="0"/>
              <w:autoSpaceDE w:val="0"/>
              <w:autoSpaceDN w:val="0"/>
              <w:adjustRightInd w:val="0"/>
              <w:spacing w:after="60" w:line="240" w:lineRule="auto"/>
              <w:ind w:left="124"/>
              <w:rPr>
                <w:rFonts w:ascii="Arial" w:hAnsi="Arial" w:cs="Arial"/>
              </w:rPr>
            </w:pPr>
            <w:r w:rsidRPr="00854AF3">
              <w:rPr>
                <w:rFonts w:ascii="Arial" w:hAnsi="Arial" w:cs="Arial"/>
                <w:color w:val="000000"/>
              </w:rPr>
              <w:t>1</w:t>
            </w:r>
          </w:p>
        </w:tc>
      </w:tr>
      <w:tr w:rsidR="00AF40B1" w:rsidRPr="00854AF3" w14:paraId="598AD0A9"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3461D97A" w14:textId="77777777" w:rsidR="00AF40B1" w:rsidRPr="00854AF3" w:rsidRDefault="00AF40B1" w:rsidP="00AF40B1">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Criterion:</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28E0F7B0" w14:textId="77777777" w:rsidR="00AF40B1" w:rsidRPr="00854AF3" w:rsidRDefault="00AF40B1" w:rsidP="00AF40B1">
            <w:pPr>
              <w:rPr>
                <w:rFonts w:ascii="Arial" w:hAnsi="Arial" w:cs="Arial"/>
              </w:rPr>
            </w:pPr>
            <w:r w:rsidRPr="00854AF3">
              <w:rPr>
                <w:rFonts w:ascii="Arial" w:hAnsi="Arial" w:cs="Arial"/>
              </w:rPr>
              <w:t>Demonstrate how your company will support all stated diversion regions</w:t>
            </w:r>
          </w:p>
        </w:tc>
      </w:tr>
      <w:tr w:rsidR="00AF40B1" w:rsidRPr="00854AF3" w14:paraId="037579C2"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3D73C64D" w14:textId="77777777" w:rsidR="00AF40B1" w:rsidRPr="00854AF3" w:rsidRDefault="00AF40B1" w:rsidP="00AF40B1">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Statement of Requirement (SoR) Reference:</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1D8B48D3" w14:textId="77777777" w:rsidR="00AF40B1" w:rsidRPr="00854AF3" w:rsidRDefault="00AF40B1" w:rsidP="00AF40B1">
            <w:pPr>
              <w:rPr>
                <w:rFonts w:ascii="Arial" w:hAnsi="Arial" w:cs="Arial"/>
              </w:rPr>
            </w:pPr>
            <w:r w:rsidRPr="00854AF3">
              <w:rPr>
                <w:rFonts w:ascii="Arial" w:hAnsi="Arial" w:cs="Arial"/>
              </w:rPr>
              <w:t>A.6.a</w:t>
            </w:r>
          </w:p>
        </w:tc>
      </w:tr>
      <w:tr w:rsidR="00AF40B1" w:rsidRPr="00854AF3" w14:paraId="5397D53B"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4CCCB64E" w14:textId="77777777" w:rsidR="00AF40B1" w:rsidRPr="00854AF3" w:rsidRDefault="00AF40B1" w:rsidP="00AF40B1">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Marking Method:</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647ABC54" w14:textId="77777777" w:rsidR="00AF40B1" w:rsidRPr="00854AF3" w:rsidRDefault="00AF40B1" w:rsidP="00AF40B1">
            <w:pPr>
              <w:rPr>
                <w:rFonts w:ascii="Arial" w:hAnsi="Arial" w:cs="Arial"/>
                <w:bCs/>
              </w:rPr>
            </w:pPr>
            <w:r w:rsidRPr="00854AF3">
              <w:rPr>
                <w:rFonts w:ascii="Arial" w:hAnsi="Arial" w:cs="Arial"/>
              </w:rPr>
              <w:t>Pass / Fail</w:t>
            </w:r>
          </w:p>
        </w:tc>
      </w:tr>
      <w:tr w:rsidR="00AF40B1" w:rsidRPr="00854AF3" w14:paraId="4D4404B3"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02DC15CC" w14:textId="77777777" w:rsidR="00AF40B1" w:rsidRPr="00854AF3" w:rsidRDefault="00AF40B1" w:rsidP="00AF40B1">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Weighting:</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503CF306" w14:textId="77777777" w:rsidR="00AF40B1" w:rsidRPr="00854AF3" w:rsidRDefault="006319F6" w:rsidP="004749B5">
            <w:pPr>
              <w:widowControl w:val="0"/>
              <w:autoSpaceDE w:val="0"/>
              <w:autoSpaceDN w:val="0"/>
              <w:adjustRightInd w:val="0"/>
              <w:spacing w:after="60" w:line="240" w:lineRule="auto"/>
              <w:rPr>
                <w:rFonts w:ascii="Arial" w:hAnsi="Arial" w:cs="Arial"/>
              </w:rPr>
            </w:pPr>
            <w:r>
              <w:rPr>
                <w:rFonts w:ascii="Arial" w:hAnsi="Arial" w:cs="Arial"/>
                <w:color w:val="000000"/>
              </w:rPr>
              <w:t>11.1%</w:t>
            </w:r>
          </w:p>
        </w:tc>
      </w:tr>
      <w:tr w:rsidR="00AF40B1" w:rsidRPr="00854AF3" w14:paraId="5B4F8CD8"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45751780" w14:textId="77777777" w:rsidR="00AF40B1" w:rsidRPr="00854AF3" w:rsidRDefault="00AF40B1" w:rsidP="00AF40B1">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Tenderer’s Response:</w:t>
            </w:r>
          </w:p>
        </w:tc>
        <w:tc>
          <w:tcPr>
            <w:tcW w:w="7339" w:type="dxa"/>
            <w:tcBorders>
              <w:top w:val="single" w:sz="8" w:space="0" w:color="000000"/>
              <w:left w:val="single" w:sz="8" w:space="0" w:color="000000"/>
              <w:bottom w:val="nil"/>
              <w:right w:val="single" w:sz="8" w:space="0" w:color="000000"/>
            </w:tcBorders>
            <w:shd w:val="clear" w:color="auto" w:fill="FFFFFF"/>
          </w:tcPr>
          <w:p w14:paraId="3813667D" w14:textId="77777777" w:rsidR="00AF40B1" w:rsidRPr="00854AF3" w:rsidRDefault="00AF40B1" w:rsidP="00AF40B1">
            <w:pPr>
              <w:widowControl w:val="0"/>
              <w:autoSpaceDE w:val="0"/>
              <w:autoSpaceDN w:val="0"/>
              <w:adjustRightInd w:val="0"/>
              <w:spacing w:after="300" w:line="240" w:lineRule="auto"/>
              <w:ind w:left="124"/>
              <w:rPr>
                <w:rFonts w:ascii="Arial" w:hAnsi="Arial" w:cs="Arial"/>
                <w:color w:val="000000"/>
              </w:rPr>
            </w:pPr>
          </w:p>
        </w:tc>
      </w:tr>
      <w:tr w:rsidR="00AF40B1" w:rsidRPr="00854AF3" w14:paraId="012BCA9F" w14:textId="77777777" w:rsidTr="00AF40B1">
        <w:tc>
          <w:tcPr>
            <w:tcW w:w="9885" w:type="dxa"/>
            <w:gridSpan w:val="2"/>
            <w:tcBorders>
              <w:top w:val="nil"/>
              <w:left w:val="single" w:sz="8" w:space="0" w:color="000000"/>
              <w:bottom w:val="single" w:sz="8" w:space="0" w:color="000000"/>
              <w:right w:val="single" w:sz="8" w:space="0" w:color="000000"/>
            </w:tcBorders>
            <w:shd w:val="clear" w:color="auto" w:fill="FFFFFF"/>
          </w:tcPr>
          <w:p w14:paraId="15DB2698" w14:textId="77777777" w:rsidR="00AF40B1" w:rsidRPr="00854AF3" w:rsidRDefault="00AF40B1" w:rsidP="00AF40B1">
            <w:pPr>
              <w:widowControl w:val="0"/>
              <w:autoSpaceDE w:val="0"/>
              <w:autoSpaceDN w:val="0"/>
              <w:adjustRightInd w:val="0"/>
              <w:spacing w:after="300" w:line="240" w:lineRule="auto"/>
              <w:ind w:left="118" w:right="5"/>
              <w:rPr>
                <w:rFonts w:ascii="Arial" w:hAnsi="Arial" w:cs="Arial"/>
                <w:color w:val="000000"/>
              </w:rPr>
            </w:pPr>
          </w:p>
          <w:p w14:paraId="13644CD2" w14:textId="77777777" w:rsidR="00AF40B1" w:rsidRPr="00854AF3" w:rsidRDefault="00AF40B1" w:rsidP="00AF40B1">
            <w:pPr>
              <w:widowControl w:val="0"/>
              <w:autoSpaceDE w:val="0"/>
              <w:autoSpaceDN w:val="0"/>
              <w:adjustRightInd w:val="0"/>
              <w:spacing w:after="300" w:line="240" w:lineRule="auto"/>
              <w:ind w:left="118" w:right="5"/>
              <w:rPr>
                <w:rFonts w:ascii="Arial" w:hAnsi="Arial" w:cs="Arial"/>
                <w:color w:val="000000"/>
              </w:rPr>
            </w:pPr>
          </w:p>
          <w:p w14:paraId="09E3BF3A" w14:textId="77777777" w:rsidR="00AF40B1" w:rsidRPr="00854AF3" w:rsidRDefault="00AF40B1" w:rsidP="00AF40B1">
            <w:pPr>
              <w:widowControl w:val="0"/>
              <w:autoSpaceDE w:val="0"/>
              <w:autoSpaceDN w:val="0"/>
              <w:adjustRightInd w:val="0"/>
              <w:spacing w:after="300" w:line="240" w:lineRule="auto"/>
              <w:ind w:left="118" w:right="5"/>
              <w:rPr>
                <w:rFonts w:ascii="Arial" w:hAnsi="Arial" w:cs="Arial"/>
                <w:color w:val="000000"/>
              </w:rPr>
            </w:pPr>
          </w:p>
        </w:tc>
      </w:tr>
      <w:tr w:rsidR="00AF40B1" w:rsidRPr="00854AF3" w14:paraId="1F8A6527" w14:textId="77777777" w:rsidTr="00AF40B1">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0808F23C" w14:textId="77777777" w:rsidR="00AF40B1" w:rsidRPr="00854AF3" w:rsidRDefault="00AF40B1" w:rsidP="00AF40B1">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Location of Further Evidence</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5A418B50" w14:textId="77777777" w:rsidR="00AF40B1" w:rsidRPr="00854AF3" w:rsidRDefault="00AF40B1" w:rsidP="00AF40B1">
            <w:pPr>
              <w:widowControl w:val="0"/>
              <w:autoSpaceDE w:val="0"/>
              <w:autoSpaceDN w:val="0"/>
              <w:adjustRightInd w:val="0"/>
              <w:spacing w:after="300" w:line="240" w:lineRule="auto"/>
              <w:ind w:left="124"/>
              <w:rPr>
                <w:rFonts w:ascii="Arial" w:hAnsi="Arial" w:cs="Arial"/>
                <w:color w:val="000000"/>
              </w:rPr>
            </w:pPr>
          </w:p>
        </w:tc>
      </w:tr>
    </w:tbl>
    <w:p w14:paraId="1B574650" w14:textId="77777777" w:rsidR="00AF40B1" w:rsidRPr="00854AF3" w:rsidRDefault="00AF40B1" w:rsidP="00AF40B1">
      <w:pPr>
        <w:widowControl w:val="0"/>
        <w:autoSpaceDE w:val="0"/>
        <w:autoSpaceDN w:val="0"/>
        <w:adjustRightInd w:val="0"/>
        <w:spacing w:before="120" w:after="180" w:line="240" w:lineRule="auto"/>
        <w:ind w:left="120"/>
        <w:rPr>
          <w:rFonts w:ascii="Arial" w:hAnsi="Arial" w:cs="Arial"/>
        </w:rPr>
      </w:pPr>
    </w:p>
    <w:tbl>
      <w:tblPr>
        <w:tblpPr w:leftFromText="180" w:rightFromText="180" w:vertAnchor="text" w:horzAnchor="margin" w:tblpY="70"/>
        <w:tblW w:w="9885" w:type="dxa"/>
        <w:tblLayout w:type="fixed"/>
        <w:tblCellMar>
          <w:left w:w="0" w:type="dxa"/>
          <w:right w:w="0" w:type="dxa"/>
        </w:tblCellMar>
        <w:tblLook w:val="0000" w:firstRow="0" w:lastRow="0" w:firstColumn="0" w:lastColumn="0" w:noHBand="0" w:noVBand="0"/>
      </w:tblPr>
      <w:tblGrid>
        <w:gridCol w:w="2546"/>
        <w:gridCol w:w="7339"/>
      </w:tblGrid>
      <w:tr w:rsidR="00AF40B1" w:rsidRPr="00854AF3" w14:paraId="67B5BD21"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7E3126ED" w14:textId="77777777" w:rsidR="00AF40B1" w:rsidRPr="00854AF3" w:rsidRDefault="00AF40B1" w:rsidP="00AF40B1">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Criterion Number:</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3EAF5752" w14:textId="77777777" w:rsidR="00AF40B1" w:rsidRPr="00854AF3" w:rsidRDefault="00AF40B1" w:rsidP="00AF40B1">
            <w:pPr>
              <w:widowControl w:val="0"/>
              <w:autoSpaceDE w:val="0"/>
              <w:autoSpaceDN w:val="0"/>
              <w:adjustRightInd w:val="0"/>
              <w:spacing w:after="60" w:line="240" w:lineRule="auto"/>
              <w:ind w:left="124"/>
              <w:rPr>
                <w:rFonts w:ascii="Arial" w:hAnsi="Arial" w:cs="Arial"/>
              </w:rPr>
            </w:pPr>
            <w:r w:rsidRPr="00854AF3">
              <w:rPr>
                <w:rFonts w:ascii="Arial" w:hAnsi="Arial" w:cs="Arial"/>
                <w:color w:val="000000"/>
              </w:rPr>
              <w:t>2</w:t>
            </w:r>
          </w:p>
        </w:tc>
      </w:tr>
      <w:tr w:rsidR="00AF40B1" w:rsidRPr="00854AF3" w14:paraId="426478B1"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42257ABF" w14:textId="77777777" w:rsidR="00AF40B1" w:rsidRPr="00854AF3" w:rsidRDefault="00AF40B1" w:rsidP="00AF40B1">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Criterion:</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32E2D079" w14:textId="77777777" w:rsidR="00AF40B1" w:rsidRPr="00854AF3" w:rsidRDefault="00AF40B1" w:rsidP="00AF40B1">
            <w:pPr>
              <w:rPr>
                <w:rFonts w:ascii="Arial" w:hAnsi="Arial" w:cs="Arial"/>
              </w:rPr>
            </w:pPr>
            <w:r w:rsidRPr="00854AF3">
              <w:rPr>
                <w:rFonts w:ascii="Arial" w:hAnsi="Arial" w:cs="Arial"/>
              </w:rPr>
              <w:t>Demonstrate how your company can arrange Ground Handling Services at short notice due to an emergency diversion.</w:t>
            </w:r>
          </w:p>
        </w:tc>
      </w:tr>
      <w:tr w:rsidR="00AF40B1" w:rsidRPr="00854AF3" w14:paraId="2F7B72E1"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2376E3C3" w14:textId="77777777" w:rsidR="00AF40B1" w:rsidRPr="00854AF3" w:rsidRDefault="00AF40B1" w:rsidP="00AF40B1">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Statement of Requirement (SoR) Reference:</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230C71EE" w14:textId="77777777" w:rsidR="00AF40B1" w:rsidRPr="00854AF3" w:rsidRDefault="00BB27B8" w:rsidP="00AF40B1">
            <w:pPr>
              <w:rPr>
                <w:rFonts w:ascii="Arial" w:hAnsi="Arial" w:cs="Arial"/>
              </w:rPr>
            </w:pPr>
            <w:r w:rsidRPr="00854AF3">
              <w:rPr>
                <w:rFonts w:ascii="Arial" w:hAnsi="Arial" w:cs="Arial"/>
              </w:rPr>
              <w:t>Section B1</w:t>
            </w:r>
          </w:p>
        </w:tc>
      </w:tr>
      <w:tr w:rsidR="00AF40B1" w:rsidRPr="00854AF3" w14:paraId="708B07C7"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2DF2FD27" w14:textId="77777777" w:rsidR="00AF40B1" w:rsidRPr="00854AF3" w:rsidRDefault="00AF40B1" w:rsidP="00AF40B1">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Marking Method:</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5DE68BB8" w14:textId="77777777" w:rsidR="00AF40B1" w:rsidRPr="00854AF3" w:rsidRDefault="00AF40B1" w:rsidP="00AF40B1">
            <w:pPr>
              <w:rPr>
                <w:rFonts w:ascii="Arial" w:hAnsi="Arial" w:cs="Arial"/>
              </w:rPr>
            </w:pPr>
            <w:r w:rsidRPr="00854AF3">
              <w:rPr>
                <w:rFonts w:ascii="Arial" w:hAnsi="Arial" w:cs="Arial"/>
              </w:rPr>
              <w:t>Pass / Fail</w:t>
            </w:r>
          </w:p>
        </w:tc>
      </w:tr>
      <w:tr w:rsidR="00AF40B1" w:rsidRPr="00854AF3" w14:paraId="5B0DE9ED"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20B659C0" w14:textId="77777777" w:rsidR="00AF40B1" w:rsidRPr="00854AF3" w:rsidRDefault="00AF40B1" w:rsidP="00AF40B1">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Weighting:</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0E9DE95A" w14:textId="77777777" w:rsidR="00AF40B1" w:rsidRPr="00854AF3" w:rsidRDefault="00495EAA" w:rsidP="004749B5">
            <w:pPr>
              <w:widowControl w:val="0"/>
              <w:autoSpaceDE w:val="0"/>
              <w:autoSpaceDN w:val="0"/>
              <w:adjustRightInd w:val="0"/>
              <w:spacing w:after="60" w:line="240" w:lineRule="auto"/>
              <w:rPr>
                <w:rFonts w:ascii="Arial" w:hAnsi="Arial" w:cs="Arial"/>
              </w:rPr>
            </w:pPr>
            <w:r w:rsidRPr="00854AF3">
              <w:rPr>
                <w:rFonts w:ascii="Arial" w:hAnsi="Arial" w:cs="Arial"/>
                <w:color w:val="000000"/>
              </w:rPr>
              <w:t>1</w:t>
            </w:r>
            <w:r w:rsidR="006319F6">
              <w:rPr>
                <w:rFonts w:ascii="Arial" w:hAnsi="Arial" w:cs="Arial"/>
                <w:color w:val="000000"/>
              </w:rPr>
              <w:t>1.1</w:t>
            </w:r>
            <w:r w:rsidRPr="00854AF3">
              <w:rPr>
                <w:rFonts w:ascii="Arial" w:hAnsi="Arial" w:cs="Arial"/>
                <w:color w:val="000000"/>
              </w:rPr>
              <w:t>%</w:t>
            </w:r>
          </w:p>
        </w:tc>
      </w:tr>
      <w:tr w:rsidR="00AF40B1" w:rsidRPr="00854AF3" w14:paraId="40D38DA0"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3FD406D5" w14:textId="77777777" w:rsidR="00AF40B1" w:rsidRPr="00854AF3" w:rsidRDefault="00AF40B1" w:rsidP="00AF40B1">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Tenderer’s Response:</w:t>
            </w:r>
          </w:p>
        </w:tc>
        <w:tc>
          <w:tcPr>
            <w:tcW w:w="7339" w:type="dxa"/>
            <w:tcBorders>
              <w:top w:val="single" w:sz="8" w:space="0" w:color="000000"/>
              <w:left w:val="single" w:sz="8" w:space="0" w:color="000000"/>
              <w:bottom w:val="nil"/>
              <w:right w:val="single" w:sz="8" w:space="0" w:color="000000"/>
            </w:tcBorders>
            <w:shd w:val="clear" w:color="auto" w:fill="FFFFFF"/>
          </w:tcPr>
          <w:p w14:paraId="4416FC22" w14:textId="77777777" w:rsidR="00AF40B1" w:rsidRPr="00854AF3" w:rsidRDefault="00AF40B1" w:rsidP="00AF40B1">
            <w:pPr>
              <w:widowControl w:val="0"/>
              <w:autoSpaceDE w:val="0"/>
              <w:autoSpaceDN w:val="0"/>
              <w:adjustRightInd w:val="0"/>
              <w:spacing w:after="300" w:line="240" w:lineRule="auto"/>
              <w:ind w:left="124"/>
              <w:rPr>
                <w:rFonts w:ascii="Arial" w:hAnsi="Arial" w:cs="Arial"/>
                <w:color w:val="000000"/>
              </w:rPr>
            </w:pPr>
          </w:p>
        </w:tc>
      </w:tr>
      <w:tr w:rsidR="00AF40B1" w:rsidRPr="00854AF3" w14:paraId="70D159B6" w14:textId="77777777" w:rsidTr="00AF40B1">
        <w:tc>
          <w:tcPr>
            <w:tcW w:w="9885" w:type="dxa"/>
            <w:gridSpan w:val="2"/>
            <w:tcBorders>
              <w:top w:val="nil"/>
              <w:left w:val="single" w:sz="8" w:space="0" w:color="000000"/>
              <w:bottom w:val="single" w:sz="8" w:space="0" w:color="000000"/>
              <w:right w:val="single" w:sz="8" w:space="0" w:color="000000"/>
            </w:tcBorders>
            <w:shd w:val="clear" w:color="auto" w:fill="FFFFFF"/>
          </w:tcPr>
          <w:p w14:paraId="0EED14D6" w14:textId="77777777" w:rsidR="00AF40B1" w:rsidRPr="00854AF3" w:rsidRDefault="00AF40B1" w:rsidP="00AF40B1">
            <w:pPr>
              <w:widowControl w:val="0"/>
              <w:autoSpaceDE w:val="0"/>
              <w:autoSpaceDN w:val="0"/>
              <w:adjustRightInd w:val="0"/>
              <w:spacing w:after="300" w:line="240" w:lineRule="auto"/>
              <w:ind w:left="118" w:right="5"/>
              <w:rPr>
                <w:rFonts w:ascii="Arial" w:hAnsi="Arial" w:cs="Arial"/>
                <w:color w:val="000000"/>
              </w:rPr>
            </w:pPr>
          </w:p>
          <w:p w14:paraId="384503D3" w14:textId="77777777" w:rsidR="00AF40B1" w:rsidRPr="00854AF3" w:rsidRDefault="00AF40B1" w:rsidP="00AF40B1">
            <w:pPr>
              <w:widowControl w:val="0"/>
              <w:autoSpaceDE w:val="0"/>
              <w:autoSpaceDN w:val="0"/>
              <w:adjustRightInd w:val="0"/>
              <w:spacing w:after="300" w:line="240" w:lineRule="auto"/>
              <w:ind w:left="118" w:right="5"/>
              <w:rPr>
                <w:rFonts w:ascii="Arial" w:hAnsi="Arial" w:cs="Arial"/>
                <w:color w:val="000000"/>
              </w:rPr>
            </w:pPr>
          </w:p>
          <w:p w14:paraId="4AB08454" w14:textId="77777777" w:rsidR="00AF40B1" w:rsidRPr="00854AF3" w:rsidRDefault="00AF40B1" w:rsidP="00AF40B1">
            <w:pPr>
              <w:widowControl w:val="0"/>
              <w:autoSpaceDE w:val="0"/>
              <w:autoSpaceDN w:val="0"/>
              <w:adjustRightInd w:val="0"/>
              <w:spacing w:after="300" w:line="240" w:lineRule="auto"/>
              <w:ind w:left="118" w:right="5"/>
              <w:rPr>
                <w:rFonts w:ascii="Arial" w:hAnsi="Arial" w:cs="Arial"/>
                <w:color w:val="000000"/>
              </w:rPr>
            </w:pPr>
          </w:p>
        </w:tc>
      </w:tr>
      <w:tr w:rsidR="00AF40B1" w:rsidRPr="00854AF3" w14:paraId="4757CC96" w14:textId="77777777" w:rsidTr="00AF40B1">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2A6B9B19" w14:textId="77777777" w:rsidR="00AF40B1" w:rsidRPr="00854AF3" w:rsidRDefault="00AF40B1" w:rsidP="00AF40B1">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Location of Further Evidence</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7D29CAD8" w14:textId="77777777" w:rsidR="00AF40B1" w:rsidRPr="00854AF3" w:rsidRDefault="00AF40B1" w:rsidP="00AF40B1">
            <w:pPr>
              <w:widowControl w:val="0"/>
              <w:autoSpaceDE w:val="0"/>
              <w:autoSpaceDN w:val="0"/>
              <w:adjustRightInd w:val="0"/>
              <w:spacing w:after="300" w:line="240" w:lineRule="auto"/>
              <w:ind w:left="124"/>
              <w:rPr>
                <w:rFonts w:ascii="Arial" w:hAnsi="Arial" w:cs="Arial"/>
                <w:color w:val="000000"/>
              </w:rPr>
            </w:pPr>
          </w:p>
        </w:tc>
      </w:tr>
    </w:tbl>
    <w:p w14:paraId="0E5063BF" w14:textId="77777777" w:rsidR="00AF40B1" w:rsidRPr="00854AF3" w:rsidRDefault="00AF40B1" w:rsidP="00AF40B1">
      <w:pPr>
        <w:widowControl w:val="0"/>
        <w:autoSpaceDE w:val="0"/>
        <w:autoSpaceDN w:val="0"/>
        <w:adjustRightInd w:val="0"/>
        <w:spacing w:after="60" w:line="240" w:lineRule="auto"/>
        <w:ind w:left="120"/>
        <w:rPr>
          <w:rFonts w:ascii="Arial" w:hAnsi="Arial" w:cs="Arial"/>
        </w:rPr>
      </w:pPr>
    </w:p>
    <w:tbl>
      <w:tblPr>
        <w:tblpPr w:leftFromText="180" w:rightFromText="180" w:vertAnchor="text" w:horzAnchor="margin" w:tblpY="70"/>
        <w:tblW w:w="9885" w:type="dxa"/>
        <w:tblLayout w:type="fixed"/>
        <w:tblCellMar>
          <w:left w:w="0" w:type="dxa"/>
          <w:right w:w="0" w:type="dxa"/>
        </w:tblCellMar>
        <w:tblLook w:val="0000" w:firstRow="0" w:lastRow="0" w:firstColumn="0" w:lastColumn="0" w:noHBand="0" w:noVBand="0"/>
      </w:tblPr>
      <w:tblGrid>
        <w:gridCol w:w="2546"/>
        <w:gridCol w:w="7339"/>
      </w:tblGrid>
      <w:tr w:rsidR="00AF40B1" w:rsidRPr="00854AF3" w14:paraId="5D7C3332"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3D0F5447" w14:textId="77777777" w:rsidR="00AF40B1" w:rsidRPr="00854AF3" w:rsidRDefault="00AF40B1" w:rsidP="00AF40B1">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Criterion Number:</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102102FC" w14:textId="77777777" w:rsidR="00AF40B1" w:rsidRPr="00854AF3" w:rsidRDefault="00AF40B1" w:rsidP="00AF40B1">
            <w:pPr>
              <w:widowControl w:val="0"/>
              <w:autoSpaceDE w:val="0"/>
              <w:autoSpaceDN w:val="0"/>
              <w:adjustRightInd w:val="0"/>
              <w:spacing w:after="60" w:line="240" w:lineRule="auto"/>
              <w:ind w:left="124"/>
              <w:rPr>
                <w:rFonts w:ascii="Arial" w:hAnsi="Arial" w:cs="Arial"/>
              </w:rPr>
            </w:pPr>
            <w:r w:rsidRPr="00854AF3">
              <w:rPr>
                <w:rFonts w:ascii="Arial" w:hAnsi="Arial" w:cs="Arial"/>
                <w:color w:val="000000"/>
              </w:rPr>
              <w:t>3</w:t>
            </w:r>
          </w:p>
        </w:tc>
      </w:tr>
      <w:tr w:rsidR="00AF40B1" w:rsidRPr="00854AF3" w14:paraId="3F7DF699"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00C4E11B" w14:textId="77777777" w:rsidR="00AF40B1" w:rsidRPr="00854AF3" w:rsidRDefault="00AF40B1" w:rsidP="00AF40B1">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Criterion:</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1BFC776B" w14:textId="77777777" w:rsidR="00AF40B1" w:rsidRPr="00854AF3" w:rsidRDefault="00AF40B1" w:rsidP="00AF40B1">
            <w:pPr>
              <w:rPr>
                <w:rFonts w:ascii="Arial" w:hAnsi="Arial" w:cs="Arial"/>
              </w:rPr>
            </w:pPr>
            <w:r w:rsidRPr="00854AF3">
              <w:rPr>
                <w:rFonts w:ascii="Arial" w:hAnsi="Arial" w:cs="Arial"/>
              </w:rPr>
              <w:t>Demonstrate how the company intends to complete all payments associated with on-airport turn-round services</w:t>
            </w:r>
          </w:p>
        </w:tc>
      </w:tr>
      <w:tr w:rsidR="00AF40B1" w:rsidRPr="00854AF3" w14:paraId="05778499"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5E6A2FCC" w14:textId="77777777" w:rsidR="00AF40B1" w:rsidRPr="00854AF3" w:rsidRDefault="00AF40B1" w:rsidP="00AF40B1">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Statement of Requirement (SoR) Reference:</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2AB88FF5" w14:textId="77777777" w:rsidR="00AF40B1" w:rsidRPr="00854AF3" w:rsidRDefault="00AF40B1" w:rsidP="00AF40B1">
            <w:pPr>
              <w:rPr>
                <w:rFonts w:ascii="Arial" w:hAnsi="Arial" w:cs="Arial"/>
              </w:rPr>
            </w:pPr>
            <w:r w:rsidRPr="00854AF3">
              <w:rPr>
                <w:rFonts w:ascii="Arial" w:hAnsi="Arial" w:cs="Arial"/>
              </w:rPr>
              <w:t>Section B1</w:t>
            </w:r>
          </w:p>
        </w:tc>
      </w:tr>
      <w:tr w:rsidR="00AF40B1" w:rsidRPr="00854AF3" w14:paraId="3C86B0D9"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552685D9" w14:textId="77777777" w:rsidR="00AF40B1" w:rsidRPr="00854AF3" w:rsidRDefault="00AF40B1" w:rsidP="00AF40B1">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Marking Method:</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41E9AC60" w14:textId="77777777" w:rsidR="00AF40B1" w:rsidRPr="00854AF3" w:rsidRDefault="00AF40B1" w:rsidP="00AF40B1">
            <w:pPr>
              <w:rPr>
                <w:rFonts w:ascii="Arial" w:hAnsi="Arial" w:cs="Arial"/>
              </w:rPr>
            </w:pPr>
            <w:r w:rsidRPr="00854AF3">
              <w:rPr>
                <w:rFonts w:ascii="Arial" w:hAnsi="Arial" w:cs="Arial"/>
              </w:rPr>
              <w:t>Pass / Fail</w:t>
            </w:r>
          </w:p>
        </w:tc>
      </w:tr>
      <w:tr w:rsidR="00AF40B1" w:rsidRPr="00854AF3" w14:paraId="3DA5E9E2"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163B43BC" w14:textId="77777777" w:rsidR="00AF40B1" w:rsidRPr="00854AF3" w:rsidRDefault="00AF40B1" w:rsidP="00AF40B1">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Weighting:</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7AA24109" w14:textId="77777777" w:rsidR="00AF40B1" w:rsidRPr="00854AF3" w:rsidRDefault="00495EAA" w:rsidP="00AF40B1">
            <w:pPr>
              <w:widowControl w:val="0"/>
              <w:autoSpaceDE w:val="0"/>
              <w:autoSpaceDN w:val="0"/>
              <w:adjustRightInd w:val="0"/>
              <w:spacing w:after="60" w:line="240" w:lineRule="auto"/>
              <w:ind w:left="124"/>
              <w:rPr>
                <w:rFonts w:ascii="Arial" w:hAnsi="Arial" w:cs="Arial"/>
              </w:rPr>
            </w:pPr>
            <w:r w:rsidRPr="00854AF3">
              <w:rPr>
                <w:rFonts w:ascii="Arial" w:hAnsi="Arial" w:cs="Arial"/>
                <w:color w:val="000000"/>
              </w:rPr>
              <w:t>1</w:t>
            </w:r>
            <w:r w:rsidR="006319F6">
              <w:rPr>
                <w:rFonts w:ascii="Arial" w:hAnsi="Arial" w:cs="Arial"/>
                <w:color w:val="000000"/>
              </w:rPr>
              <w:t>1.1</w:t>
            </w:r>
            <w:r w:rsidRPr="00854AF3">
              <w:rPr>
                <w:rFonts w:ascii="Arial" w:hAnsi="Arial" w:cs="Arial"/>
                <w:color w:val="000000"/>
              </w:rPr>
              <w:t>%</w:t>
            </w:r>
          </w:p>
        </w:tc>
      </w:tr>
      <w:tr w:rsidR="00AF40B1" w:rsidRPr="00854AF3" w14:paraId="48E65BCA"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210A676F" w14:textId="77777777" w:rsidR="00AF40B1" w:rsidRPr="00854AF3" w:rsidRDefault="00AF40B1" w:rsidP="00AF40B1">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Tenderer’s Response:</w:t>
            </w:r>
          </w:p>
        </w:tc>
        <w:tc>
          <w:tcPr>
            <w:tcW w:w="7339" w:type="dxa"/>
            <w:tcBorders>
              <w:top w:val="single" w:sz="8" w:space="0" w:color="000000"/>
              <w:left w:val="single" w:sz="8" w:space="0" w:color="000000"/>
              <w:bottom w:val="nil"/>
              <w:right w:val="single" w:sz="8" w:space="0" w:color="000000"/>
            </w:tcBorders>
            <w:shd w:val="clear" w:color="auto" w:fill="FFFFFF"/>
          </w:tcPr>
          <w:p w14:paraId="272EC91E" w14:textId="77777777" w:rsidR="00AF40B1" w:rsidRPr="00854AF3" w:rsidRDefault="00AF40B1" w:rsidP="00AF40B1">
            <w:pPr>
              <w:widowControl w:val="0"/>
              <w:autoSpaceDE w:val="0"/>
              <w:autoSpaceDN w:val="0"/>
              <w:adjustRightInd w:val="0"/>
              <w:spacing w:after="300" w:line="240" w:lineRule="auto"/>
              <w:ind w:left="124"/>
              <w:rPr>
                <w:rFonts w:ascii="Arial" w:hAnsi="Arial" w:cs="Arial"/>
                <w:color w:val="000000"/>
              </w:rPr>
            </w:pPr>
          </w:p>
        </w:tc>
      </w:tr>
      <w:tr w:rsidR="00AF40B1" w:rsidRPr="00854AF3" w14:paraId="75E80167" w14:textId="77777777" w:rsidTr="00AF40B1">
        <w:tc>
          <w:tcPr>
            <w:tcW w:w="9885" w:type="dxa"/>
            <w:gridSpan w:val="2"/>
            <w:tcBorders>
              <w:top w:val="nil"/>
              <w:left w:val="single" w:sz="8" w:space="0" w:color="000000"/>
              <w:bottom w:val="single" w:sz="8" w:space="0" w:color="000000"/>
              <w:right w:val="single" w:sz="8" w:space="0" w:color="000000"/>
            </w:tcBorders>
            <w:shd w:val="clear" w:color="auto" w:fill="FFFFFF"/>
          </w:tcPr>
          <w:p w14:paraId="485C30B2" w14:textId="77777777" w:rsidR="00AF40B1" w:rsidRPr="00854AF3" w:rsidRDefault="00AF40B1" w:rsidP="00AF40B1">
            <w:pPr>
              <w:widowControl w:val="0"/>
              <w:autoSpaceDE w:val="0"/>
              <w:autoSpaceDN w:val="0"/>
              <w:adjustRightInd w:val="0"/>
              <w:spacing w:after="300" w:line="240" w:lineRule="auto"/>
              <w:ind w:left="118" w:right="5"/>
              <w:rPr>
                <w:rFonts w:ascii="Arial" w:hAnsi="Arial" w:cs="Arial"/>
                <w:color w:val="000000"/>
              </w:rPr>
            </w:pPr>
          </w:p>
          <w:p w14:paraId="13C4EE1D" w14:textId="77777777" w:rsidR="00AF40B1" w:rsidRPr="00854AF3" w:rsidRDefault="00AF40B1" w:rsidP="00AF40B1">
            <w:pPr>
              <w:widowControl w:val="0"/>
              <w:autoSpaceDE w:val="0"/>
              <w:autoSpaceDN w:val="0"/>
              <w:adjustRightInd w:val="0"/>
              <w:spacing w:after="300" w:line="240" w:lineRule="auto"/>
              <w:ind w:left="118" w:right="5"/>
              <w:rPr>
                <w:rFonts w:ascii="Arial" w:hAnsi="Arial" w:cs="Arial"/>
                <w:color w:val="000000"/>
              </w:rPr>
            </w:pPr>
          </w:p>
          <w:p w14:paraId="04EF9306" w14:textId="77777777" w:rsidR="00AF40B1" w:rsidRPr="00854AF3" w:rsidRDefault="00AF40B1" w:rsidP="00AF40B1">
            <w:pPr>
              <w:widowControl w:val="0"/>
              <w:autoSpaceDE w:val="0"/>
              <w:autoSpaceDN w:val="0"/>
              <w:adjustRightInd w:val="0"/>
              <w:spacing w:after="300" w:line="240" w:lineRule="auto"/>
              <w:ind w:left="118" w:right="5"/>
              <w:rPr>
                <w:rFonts w:ascii="Arial" w:hAnsi="Arial" w:cs="Arial"/>
                <w:color w:val="000000"/>
              </w:rPr>
            </w:pPr>
          </w:p>
        </w:tc>
      </w:tr>
      <w:tr w:rsidR="00AF40B1" w:rsidRPr="00854AF3" w14:paraId="6FABA0E8" w14:textId="77777777" w:rsidTr="00AF40B1">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608ABD68" w14:textId="77777777" w:rsidR="00AF40B1" w:rsidRPr="00854AF3" w:rsidRDefault="00AF40B1" w:rsidP="00AF40B1">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Location of Further Evidence</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45913BB0" w14:textId="77777777" w:rsidR="00AF40B1" w:rsidRPr="00854AF3" w:rsidRDefault="00AF40B1" w:rsidP="00AF40B1">
            <w:pPr>
              <w:widowControl w:val="0"/>
              <w:autoSpaceDE w:val="0"/>
              <w:autoSpaceDN w:val="0"/>
              <w:adjustRightInd w:val="0"/>
              <w:spacing w:after="300" w:line="240" w:lineRule="auto"/>
              <w:ind w:left="124"/>
              <w:rPr>
                <w:rFonts w:ascii="Arial" w:hAnsi="Arial" w:cs="Arial"/>
                <w:color w:val="000000"/>
              </w:rPr>
            </w:pPr>
          </w:p>
        </w:tc>
      </w:tr>
    </w:tbl>
    <w:p w14:paraId="2648D98C" w14:textId="77777777" w:rsidR="00AF40B1" w:rsidRPr="00854AF3" w:rsidRDefault="00AF40B1" w:rsidP="00AF40B1">
      <w:pPr>
        <w:widowControl w:val="0"/>
        <w:autoSpaceDE w:val="0"/>
        <w:autoSpaceDN w:val="0"/>
        <w:adjustRightInd w:val="0"/>
        <w:spacing w:after="60" w:line="240" w:lineRule="auto"/>
        <w:ind w:left="120"/>
        <w:rPr>
          <w:rFonts w:ascii="Arial" w:hAnsi="Arial" w:cs="Arial"/>
        </w:rPr>
      </w:pPr>
    </w:p>
    <w:p w14:paraId="53CE8DAD" w14:textId="77777777" w:rsidR="00AF40B1" w:rsidRPr="00854AF3" w:rsidRDefault="00AF40B1" w:rsidP="00AF40B1">
      <w:pPr>
        <w:widowControl w:val="0"/>
        <w:autoSpaceDE w:val="0"/>
        <w:autoSpaceDN w:val="0"/>
        <w:adjustRightInd w:val="0"/>
        <w:spacing w:after="300" w:line="240" w:lineRule="auto"/>
        <w:ind w:left="120"/>
        <w:rPr>
          <w:rFonts w:ascii="Arial" w:hAnsi="Arial" w:cs="Arial"/>
        </w:rPr>
      </w:pPr>
    </w:p>
    <w:tbl>
      <w:tblPr>
        <w:tblpPr w:leftFromText="180" w:rightFromText="180" w:vertAnchor="text" w:horzAnchor="margin" w:tblpY="70"/>
        <w:tblW w:w="9885" w:type="dxa"/>
        <w:tblLayout w:type="fixed"/>
        <w:tblCellMar>
          <w:left w:w="0" w:type="dxa"/>
          <w:right w:w="0" w:type="dxa"/>
        </w:tblCellMar>
        <w:tblLook w:val="0000" w:firstRow="0" w:lastRow="0" w:firstColumn="0" w:lastColumn="0" w:noHBand="0" w:noVBand="0"/>
      </w:tblPr>
      <w:tblGrid>
        <w:gridCol w:w="2546"/>
        <w:gridCol w:w="7339"/>
      </w:tblGrid>
      <w:tr w:rsidR="00AF40B1" w:rsidRPr="00854AF3" w14:paraId="5ED63843"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361DFA11" w14:textId="77777777" w:rsidR="00AF40B1" w:rsidRPr="00854AF3" w:rsidRDefault="00AF40B1" w:rsidP="00AF40B1">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Criterion Number:</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370F3E4F" w14:textId="77777777" w:rsidR="00AF40B1" w:rsidRPr="00854AF3" w:rsidRDefault="00AF40B1" w:rsidP="00AF40B1">
            <w:pPr>
              <w:widowControl w:val="0"/>
              <w:autoSpaceDE w:val="0"/>
              <w:autoSpaceDN w:val="0"/>
              <w:adjustRightInd w:val="0"/>
              <w:spacing w:after="60" w:line="240" w:lineRule="auto"/>
              <w:ind w:left="124"/>
              <w:rPr>
                <w:rFonts w:ascii="Arial" w:hAnsi="Arial" w:cs="Arial"/>
              </w:rPr>
            </w:pPr>
            <w:r w:rsidRPr="00854AF3">
              <w:rPr>
                <w:rFonts w:ascii="Arial" w:hAnsi="Arial" w:cs="Arial"/>
                <w:color w:val="000000"/>
              </w:rPr>
              <w:t>4</w:t>
            </w:r>
          </w:p>
        </w:tc>
      </w:tr>
      <w:tr w:rsidR="00EA6E9B" w:rsidRPr="00854AF3" w14:paraId="429150F6"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5B393AD4" w14:textId="77777777" w:rsidR="00EA6E9B" w:rsidRPr="00854AF3" w:rsidRDefault="00EA6E9B" w:rsidP="00EA6E9B">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Criterion:</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3D92C4B6" w14:textId="77777777" w:rsidR="00EA6E9B" w:rsidRPr="00854AF3" w:rsidRDefault="00EA6E9B" w:rsidP="00EA6E9B">
            <w:pPr>
              <w:rPr>
                <w:rFonts w:ascii="Arial" w:hAnsi="Arial" w:cs="Arial"/>
              </w:rPr>
            </w:pPr>
            <w:r w:rsidRPr="00854AF3">
              <w:rPr>
                <w:rFonts w:ascii="Arial" w:hAnsi="Arial" w:cs="Arial"/>
              </w:rPr>
              <w:t>Demonstrate how the company intends to complete all payments associated with off-airport services, including but not limited to hotel accommodation, crew/passenger transport, and meal services.</w:t>
            </w:r>
          </w:p>
        </w:tc>
      </w:tr>
      <w:tr w:rsidR="00EA6E9B" w:rsidRPr="00854AF3" w14:paraId="579DBF46"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5BDBB4D9" w14:textId="77777777" w:rsidR="00EA6E9B" w:rsidRPr="00854AF3" w:rsidRDefault="00EA6E9B" w:rsidP="00EA6E9B">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Statement of Requirement (SoR) Reference:</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16B5CD9D" w14:textId="77777777" w:rsidR="00EA6E9B" w:rsidRPr="00854AF3" w:rsidRDefault="00EA6E9B" w:rsidP="00EA6E9B">
            <w:pPr>
              <w:rPr>
                <w:rFonts w:ascii="Arial" w:hAnsi="Arial" w:cs="Arial"/>
              </w:rPr>
            </w:pPr>
            <w:r w:rsidRPr="00854AF3">
              <w:rPr>
                <w:rFonts w:ascii="Arial" w:hAnsi="Arial" w:cs="Arial"/>
              </w:rPr>
              <w:t>Section B2</w:t>
            </w:r>
          </w:p>
        </w:tc>
      </w:tr>
      <w:tr w:rsidR="00EA6E9B" w:rsidRPr="00854AF3" w14:paraId="5F4644FE"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59BFC5F5" w14:textId="77777777" w:rsidR="00EA6E9B" w:rsidRPr="00854AF3" w:rsidRDefault="00EA6E9B" w:rsidP="00EA6E9B">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Marking Method:</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2D1A2691" w14:textId="77777777" w:rsidR="00EA6E9B" w:rsidRPr="00854AF3" w:rsidRDefault="00EA6E9B" w:rsidP="00EA6E9B">
            <w:pPr>
              <w:rPr>
                <w:rFonts w:ascii="Arial" w:hAnsi="Arial" w:cs="Arial"/>
              </w:rPr>
            </w:pPr>
            <w:r w:rsidRPr="00854AF3">
              <w:rPr>
                <w:rFonts w:ascii="Arial" w:hAnsi="Arial" w:cs="Arial"/>
              </w:rPr>
              <w:t>Pass / Fail</w:t>
            </w:r>
          </w:p>
        </w:tc>
      </w:tr>
      <w:tr w:rsidR="00AF40B1" w:rsidRPr="00854AF3" w14:paraId="7EDCD849"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25D1A695" w14:textId="77777777" w:rsidR="00AF40B1" w:rsidRPr="00854AF3" w:rsidRDefault="00AF40B1" w:rsidP="00AF40B1">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Weighting:</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76F06197" w14:textId="77777777" w:rsidR="00AF40B1" w:rsidRPr="00854AF3" w:rsidRDefault="00495EAA" w:rsidP="00AF40B1">
            <w:pPr>
              <w:widowControl w:val="0"/>
              <w:autoSpaceDE w:val="0"/>
              <w:autoSpaceDN w:val="0"/>
              <w:adjustRightInd w:val="0"/>
              <w:spacing w:after="60" w:line="240" w:lineRule="auto"/>
              <w:ind w:left="124"/>
              <w:rPr>
                <w:rFonts w:ascii="Arial" w:hAnsi="Arial" w:cs="Arial"/>
              </w:rPr>
            </w:pPr>
            <w:r w:rsidRPr="00854AF3">
              <w:rPr>
                <w:rFonts w:ascii="Arial" w:hAnsi="Arial" w:cs="Arial"/>
                <w:color w:val="000000"/>
              </w:rPr>
              <w:t>1</w:t>
            </w:r>
            <w:r w:rsidR="006319F6">
              <w:rPr>
                <w:rFonts w:ascii="Arial" w:hAnsi="Arial" w:cs="Arial"/>
                <w:color w:val="000000"/>
              </w:rPr>
              <w:t>1.1</w:t>
            </w:r>
            <w:r w:rsidRPr="00854AF3">
              <w:rPr>
                <w:rFonts w:ascii="Arial" w:hAnsi="Arial" w:cs="Arial"/>
                <w:color w:val="000000"/>
              </w:rPr>
              <w:t>%</w:t>
            </w:r>
          </w:p>
        </w:tc>
      </w:tr>
      <w:tr w:rsidR="00AF40B1" w:rsidRPr="00854AF3" w14:paraId="76F1DE01"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7962613A" w14:textId="77777777" w:rsidR="00AF40B1" w:rsidRPr="00854AF3" w:rsidRDefault="00AF40B1" w:rsidP="00AF40B1">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Tenderer’s Response:</w:t>
            </w:r>
          </w:p>
        </w:tc>
        <w:tc>
          <w:tcPr>
            <w:tcW w:w="7339" w:type="dxa"/>
            <w:tcBorders>
              <w:top w:val="single" w:sz="8" w:space="0" w:color="000000"/>
              <w:left w:val="single" w:sz="8" w:space="0" w:color="000000"/>
              <w:bottom w:val="nil"/>
              <w:right w:val="single" w:sz="8" w:space="0" w:color="000000"/>
            </w:tcBorders>
            <w:shd w:val="clear" w:color="auto" w:fill="FFFFFF"/>
          </w:tcPr>
          <w:p w14:paraId="4E38DFE3" w14:textId="77777777" w:rsidR="00AF40B1" w:rsidRPr="00854AF3" w:rsidRDefault="00AF40B1" w:rsidP="00AF40B1">
            <w:pPr>
              <w:widowControl w:val="0"/>
              <w:autoSpaceDE w:val="0"/>
              <w:autoSpaceDN w:val="0"/>
              <w:adjustRightInd w:val="0"/>
              <w:spacing w:after="300" w:line="240" w:lineRule="auto"/>
              <w:ind w:left="124"/>
              <w:rPr>
                <w:rFonts w:ascii="Arial" w:hAnsi="Arial" w:cs="Arial"/>
                <w:color w:val="000000"/>
              </w:rPr>
            </w:pPr>
          </w:p>
        </w:tc>
      </w:tr>
      <w:tr w:rsidR="00AF40B1" w:rsidRPr="00854AF3" w14:paraId="671B7112" w14:textId="77777777" w:rsidTr="00AF40B1">
        <w:tc>
          <w:tcPr>
            <w:tcW w:w="9885" w:type="dxa"/>
            <w:gridSpan w:val="2"/>
            <w:tcBorders>
              <w:top w:val="nil"/>
              <w:left w:val="single" w:sz="8" w:space="0" w:color="000000"/>
              <w:bottom w:val="single" w:sz="8" w:space="0" w:color="000000"/>
              <w:right w:val="single" w:sz="8" w:space="0" w:color="000000"/>
            </w:tcBorders>
            <w:shd w:val="clear" w:color="auto" w:fill="FFFFFF"/>
          </w:tcPr>
          <w:p w14:paraId="37DEC4B3" w14:textId="77777777" w:rsidR="00AF40B1" w:rsidRPr="00854AF3" w:rsidRDefault="00AF40B1" w:rsidP="00AF40B1">
            <w:pPr>
              <w:widowControl w:val="0"/>
              <w:autoSpaceDE w:val="0"/>
              <w:autoSpaceDN w:val="0"/>
              <w:adjustRightInd w:val="0"/>
              <w:spacing w:after="300" w:line="240" w:lineRule="auto"/>
              <w:ind w:left="118" w:right="5"/>
              <w:rPr>
                <w:rFonts w:ascii="Arial" w:hAnsi="Arial" w:cs="Arial"/>
                <w:color w:val="000000"/>
              </w:rPr>
            </w:pPr>
          </w:p>
          <w:p w14:paraId="782CD613" w14:textId="77777777" w:rsidR="00AF40B1" w:rsidRPr="00854AF3" w:rsidRDefault="00AF40B1" w:rsidP="00AF40B1">
            <w:pPr>
              <w:widowControl w:val="0"/>
              <w:autoSpaceDE w:val="0"/>
              <w:autoSpaceDN w:val="0"/>
              <w:adjustRightInd w:val="0"/>
              <w:spacing w:after="300" w:line="240" w:lineRule="auto"/>
              <w:ind w:left="118" w:right="5"/>
              <w:rPr>
                <w:rFonts w:ascii="Arial" w:hAnsi="Arial" w:cs="Arial"/>
                <w:color w:val="000000"/>
              </w:rPr>
            </w:pPr>
          </w:p>
          <w:p w14:paraId="6B1D88F1" w14:textId="77777777" w:rsidR="00AF40B1" w:rsidRPr="00854AF3" w:rsidRDefault="00AF40B1" w:rsidP="00AF40B1">
            <w:pPr>
              <w:widowControl w:val="0"/>
              <w:autoSpaceDE w:val="0"/>
              <w:autoSpaceDN w:val="0"/>
              <w:adjustRightInd w:val="0"/>
              <w:spacing w:after="300" w:line="240" w:lineRule="auto"/>
              <w:ind w:left="118" w:right="5"/>
              <w:rPr>
                <w:rFonts w:ascii="Arial" w:hAnsi="Arial" w:cs="Arial"/>
                <w:color w:val="000000"/>
              </w:rPr>
            </w:pPr>
          </w:p>
        </w:tc>
      </w:tr>
      <w:tr w:rsidR="00AF40B1" w:rsidRPr="00854AF3" w14:paraId="0448924D" w14:textId="77777777" w:rsidTr="00AF40B1">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22CDB28E" w14:textId="77777777" w:rsidR="00AF40B1" w:rsidRPr="00854AF3" w:rsidRDefault="00AF40B1" w:rsidP="00AF40B1">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Location of Further Evidence</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4847C475" w14:textId="77777777" w:rsidR="00AF40B1" w:rsidRPr="00854AF3" w:rsidRDefault="00AF40B1" w:rsidP="00AF40B1">
            <w:pPr>
              <w:widowControl w:val="0"/>
              <w:autoSpaceDE w:val="0"/>
              <w:autoSpaceDN w:val="0"/>
              <w:adjustRightInd w:val="0"/>
              <w:spacing w:after="300" w:line="240" w:lineRule="auto"/>
              <w:ind w:left="124"/>
              <w:rPr>
                <w:rFonts w:ascii="Arial" w:hAnsi="Arial" w:cs="Arial"/>
                <w:color w:val="000000"/>
              </w:rPr>
            </w:pPr>
          </w:p>
        </w:tc>
      </w:tr>
    </w:tbl>
    <w:p w14:paraId="6F21469F" w14:textId="77777777" w:rsidR="00AF40B1" w:rsidRPr="00854AF3" w:rsidRDefault="00AF40B1" w:rsidP="00AF40B1">
      <w:pPr>
        <w:widowControl w:val="0"/>
        <w:autoSpaceDE w:val="0"/>
        <w:autoSpaceDN w:val="0"/>
        <w:adjustRightInd w:val="0"/>
        <w:spacing w:after="300" w:line="240" w:lineRule="auto"/>
        <w:ind w:left="686"/>
        <w:rPr>
          <w:rFonts w:ascii="Arial" w:hAnsi="Arial" w:cs="Arial"/>
        </w:rPr>
      </w:pPr>
    </w:p>
    <w:tbl>
      <w:tblPr>
        <w:tblpPr w:leftFromText="180" w:rightFromText="180" w:vertAnchor="text" w:horzAnchor="margin" w:tblpY="70"/>
        <w:tblW w:w="9885" w:type="dxa"/>
        <w:tblLayout w:type="fixed"/>
        <w:tblCellMar>
          <w:left w:w="0" w:type="dxa"/>
          <w:right w:w="0" w:type="dxa"/>
        </w:tblCellMar>
        <w:tblLook w:val="0000" w:firstRow="0" w:lastRow="0" w:firstColumn="0" w:lastColumn="0" w:noHBand="0" w:noVBand="0"/>
      </w:tblPr>
      <w:tblGrid>
        <w:gridCol w:w="2546"/>
        <w:gridCol w:w="7339"/>
      </w:tblGrid>
      <w:tr w:rsidR="00AF40B1" w:rsidRPr="00854AF3" w14:paraId="2529E67D"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6A9F39DF" w14:textId="77777777" w:rsidR="00AF40B1" w:rsidRPr="00854AF3" w:rsidRDefault="00AF40B1" w:rsidP="00AF40B1">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lastRenderedPageBreak/>
              <w:t>Criterion Number:</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797C0071" w14:textId="77777777" w:rsidR="00AF40B1" w:rsidRPr="00854AF3" w:rsidRDefault="00AF40B1" w:rsidP="00AF40B1">
            <w:pPr>
              <w:widowControl w:val="0"/>
              <w:autoSpaceDE w:val="0"/>
              <w:autoSpaceDN w:val="0"/>
              <w:adjustRightInd w:val="0"/>
              <w:spacing w:after="60" w:line="240" w:lineRule="auto"/>
              <w:ind w:left="124"/>
              <w:rPr>
                <w:rFonts w:ascii="Arial" w:hAnsi="Arial" w:cs="Arial"/>
              </w:rPr>
            </w:pPr>
            <w:r w:rsidRPr="00854AF3">
              <w:rPr>
                <w:rFonts w:ascii="Arial" w:hAnsi="Arial" w:cs="Arial"/>
                <w:color w:val="000000"/>
              </w:rPr>
              <w:t>5</w:t>
            </w:r>
          </w:p>
        </w:tc>
      </w:tr>
      <w:tr w:rsidR="00EA6E9B" w:rsidRPr="00854AF3" w14:paraId="6C28DBED"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537C1191" w14:textId="77777777" w:rsidR="00EA6E9B" w:rsidRPr="00854AF3" w:rsidRDefault="00EA6E9B" w:rsidP="00EA6E9B">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Criterion:</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59BABE71" w14:textId="77777777" w:rsidR="00EA6E9B" w:rsidRPr="00854AF3" w:rsidRDefault="00EA6E9B" w:rsidP="00EA6E9B">
            <w:pPr>
              <w:rPr>
                <w:rFonts w:ascii="Arial" w:hAnsi="Arial" w:cs="Arial"/>
              </w:rPr>
            </w:pPr>
            <w:r w:rsidRPr="00854AF3">
              <w:rPr>
                <w:rFonts w:ascii="Arial" w:hAnsi="Arial" w:cs="Arial"/>
              </w:rPr>
              <w:t>Demonstrate how the company intends to provide a single point of contact to provide direct support to crew and passengers during the diversion period.</w:t>
            </w:r>
          </w:p>
        </w:tc>
      </w:tr>
      <w:tr w:rsidR="00EA6E9B" w:rsidRPr="00854AF3" w14:paraId="4865E969"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7689FBFF" w14:textId="77777777" w:rsidR="00EA6E9B" w:rsidRPr="00854AF3" w:rsidRDefault="00EA6E9B" w:rsidP="00EA6E9B">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Statement of Requirement (SoR) Reference:</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26954ADE" w14:textId="77777777" w:rsidR="00EA6E9B" w:rsidRPr="00854AF3" w:rsidRDefault="00EA6E9B" w:rsidP="00EA6E9B">
            <w:pPr>
              <w:rPr>
                <w:rFonts w:ascii="Arial" w:hAnsi="Arial" w:cs="Arial"/>
              </w:rPr>
            </w:pPr>
            <w:r w:rsidRPr="00854AF3">
              <w:rPr>
                <w:rFonts w:ascii="Arial" w:hAnsi="Arial" w:cs="Arial"/>
              </w:rPr>
              <w:t>Section B2</w:t>
            </w:r>
          </w:p>
        </w:tc>
      </w:tr>
      <w:tr w:rsidR="00EA6E9B" w:rsidRPr="00854AF3" w14:paraId="3BC36797"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08B834EB" w14:textId="77777777" w:rsidR="00EA6E9B" w:rsidRPr="00854AF3" w:rsidRDefault="00EA6E9B" w:rsidP="00EA6E9B">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Marking Method:</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1DD2D1B2" w14:textId="77777777" w:rsidR="00EA6E9B" w:rsidRPr="00854AF3" w:rsidRDefault="00EA6E9B" w:rsidP="00EA6E9B">
            <w:pPr>
              <w:rPr>
                <w:rFonts w:ascii="Arial" w:hAnsi="Arial" w:cs="Arial"/>
              </w:rPr>
            </w:pPr>
            <w:r w:rsidRPr="00854AF3">
              <w:rPr>
                <w:rFonts w:ascii="Arial" w:hAnsi="Arial" w:cs="Arial"/>
              </w:rPr>
              <w:t>Pass / Fail</w:t>
            </w:r>
          </w:p>
        </w:tc>
      </w:tr>
      <w:tr w:rsidR="00AF40B1" w:rsidRPr="00854AF3" w14:paraId="662874E1"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5269E219" w14:textId="77777777" w:rsidR="00AF40B1" w:rsidRPr="00854AF3" w:rsidRDefault="00AF40B1" w:rsidP="00AF40B1">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Weighting:</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4313B58B" w14:textId="77777777" w:rsidR="00AF40B1" w:rsidRPr="00854AF3" w:rsidRDefault="00495EAA" w:rsidP="00AF40B1">
            <w:pPr>
              <w:widowControl w:val="0"/>
              <w:autoSpaceDE w:val="0"/>
              <w:autoSpaceDN w:val="0"/>
              <w:adjustRightInd w:val="0"/>
              <w:spacing w:after="60" w:line="240" w:lineRule="auto"/>
              <w:ind w:left="124"/>
              <w:rPr>
                <w:rFonts w:ascii="Arial" w:hAnsi="Arial" w:cs="Arial"/>
              </w:rPr>
            </w:pPr>
            <w:r w:rsidRPr="00854AF3">
              <w:rPr>
                <w:rFonts w:ascii="Arial" w:hAnsi="Arial" w:cs="Arial"/>
                <w:color w:val="000000"/>
              </w:rPr>
              <w:t>1</w:t>
            </w:r>
            <w:r w:rsidR="006319F6">
              <w:rPr>
                <w:rFonts w:ascii="Arial" w:hAnsi="Arial" w:cs="Arial"/>
                <w:color w:val="000000"/>
              </w:rPr>
              <w:t>1.1</w:t>
            </w:r>
            <w:r w:rsidRPr="00854AF3">
              <w:rPr>
                <w:rFonts w:ascii="Arial" w:hAnsi="Arial" w:cs="Arial"/>
                <w:color w:val="000000"/>
              </w:rPr>
              <w:t>%</w:t>
            </w:r>
          </w:p>
        </w:tc>
      </w:tr>
      <w:tr w:rsidR="00AF40B1" w:rsidRPr="00854AF3" w14:paraId="2BE3C749"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3918BE58" w14:textId="77777777" w:rsidR="00AF40B1" w:rsidRPr="00854AF3" w:rsidRDefault="00AF40B1" w:rsidP="00AF40B1">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Tenderer’s Response:</w:t>
            </w:r>
          </w:p>
        </w:tc>
        <w:tc>
          <w:tcPr>
            <w:tcW w:w="7339" w:type="dxa"/>
            <w:tcBorders>
              <w:top w:val="single" w:sz="8" w:space="0" w:color="000000"/>
              <w:left w:val="single" w:sz="8" w:space="0" w:color="000000"/>
              <w:bottom w:val="nil"/>
              <w:right w:val="single" w:sz="8" w:space="0" w:color="000000"/>
            </w:tcBorders>
            <w:shd w:val="clear" w:color="auto" w:fill="FFFFFF"/>
          </w:tcPr>
          <w:p w14:paraId="054B114F" w14:textId="77777777" w:rsidR="00AF40B1" w:rsidRPr="00854AF3" w:rsidRDefault="00AF40B1" w:rsidP="00AF40B1">
            <w:pPr>
              <w:widowControl w:val="0"/>
              <w:autoSpaceDE w:val="0"/>
              <w:autoSpaceDN w:val="0"/>
              <w:adjustRightInd w:val="0"/>
              <w:spacing w:after="300" w:line="240" w:lineRule="auto"/>
              <w:ind w:left="124"/>
              <w:rPr>
                <w:rFonts w:ascii="Arial" w:hAnsi="Arial" w:cs="Arial"/>
                <w:color w:val="000000"/>
              </w:rPr>
            </w:pPr>
          </w:p>
        </w:tc>
      </w:tr>
      <w:tr w:rsidR="00AF40B1" w:rsidRPr="00854AF3" w14:paraId="5924D5C5" w14:textId="77777777" w:rsidTr="00AF40B1">
        <w:tc>
          <w:tcPr>
            <w:tcW w:w="9885" w:type="dxa"/>
            <w:gridSpan w:val="2"/>
            <w:tcBorders>
              <w:top w:val="nil"/>
              <w:left w:val="single" w:sz="8" w:space="0" w:color="000000"/>
              <w:bottom w:val="single" w:sz="8" w:space="0" w:color="000000"/>
              <w:right w:val="single" w:sz="8" w:space="0" w:color="000000"/>
            </w:tcBorders>
            <w:shd w:val="clear" w:color="auto" w:fill="FFFFFF"/>
          </w:tcPr>
          <w:p w14:paraId="5C610F37" w14:textId="77777777" w:rsidR="00AF40B1" w:rsidRPr="00854AF3" w:rsidRDefault="00AF40B1" w:rsidP="00AF40B1">
            <w:pPr>
              <w:widowControl w:val="0"/>
              <w:autoSpaceDE w:val="0"/>
              <w:autoSpaceDN w:val="0"/>
              <w:adjustRightInd w:val="0"/>
              <w:spacing w:after="300" w:line="240" w:lineRule="auto"/>
              <w:ind w:left="118" w:right="5"/>
              <w:rPr>
                <w:rFonts w:ascii="Arial" w:hAnsi="Arial" w:cs="Arial"/>
                <w:color w:val="000000"/>
              </w:rPr>
            </w:pPr>
          </w:p>
          <w:p w14:paraId="129186B4" w14:textId="77777777" w:rsidR="00AF40B1" w:rsidRPr="00854AF3" w:rsidRDefault="00AF40B1" w:rsidP="00AF40B1">
            <w:pPr>
              <w:widowControl w:val="0"/>
              <w:autoSpaceDE w:val="0"/>
              <w:autoSpaceDN w:val="0"/>
              <w:adjustRightInd w:val="0"/>
              <w:spacing w:after="300" w:line="240" w:lineRule="auto"/>
              <w:ind w:left="118" w:right="5"/>
              <w:rPr>
                <w:rFonts w:ascii="Arial" w:hAnsi="Arial" w:cs="Arial"/>
                <w:color w:val="000000"/>
              </w:rPr>
            </w:pPr>
          </w:p>
          <w:p w14:paraId="73E95312" w14:textId="77777777" w:rsidR="00AF40B1" w:rsidRPr="00854AF3" w:rsidRDefault="00AF40B1" w:rsidP="00AF40B1">
            <w:pPr>
              <w:widowControl w:val="0"/>
              <w:autoSpaceDE w:val="0"/>
              <w:autoSpaceDN w:val="0"/>
              <w:adjustRightInd w:val="0"/>
              <w:spacing w:after="300" w:line="240" w:lineRule="auto"/>
              <w:ind w:left="118" w:right="5"/>
              <w:rPr>
                <w:rFonts w:ascii="Arial" w:hAnsi="Arial" w:cs="Arial"/>
                <w:color w:val="000000"/>
              </w:rPr>
            </w:pPr>
          </w:p>
        </w:tc>
      </w:tr>
      <w:tr w:rsidR="00AF40B1" w:rsidRPr="00854AF3" w14:paraId="6B5C257E" w14:textId="77777777" w:rsidTr="00AF40B1">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7529C6B2" w14:textId="77777777" w:rsidR="00AF40B1" w:rsidRPr="00854AF3" w:rsidRDefault="00AF40B1" w:rsidP="00AF40B1">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Location of Further Evidence</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5EB89C97" w14:textId="77777777" w:rsidR="00AF40B1" w:rsidRPr="00854AF3" w:rsidRDefault="00AF40B1" w:rsidP="00AF40B1">
            <w:pPr>
              <w:widowControl w:val="0"/>
              <w:autoSpaceDE w:val="0"/>
              <w:autoSpaceDN w:val="0"/>
              <w:adjustRightInd w:val="0"/>
              <w:spacing w:after="300" w:line="240" w:lineRule="auto"/>
              <w:ind w:left="124"/>
              <w:rPr>
                <w:rFonts w:ascii="Arial" w:hAnsi="Arial" w:cs="Arial"/>
                <w:color w:val="000000"/>
              </w:rPr>
            </w:pPr>
          </w:p>
        </w:tc>
      </w:tr>
    </w:tbl>
    <w:p w14:paraId="49174E68" w14:textId="77777777" w:rsidR="00AF40B1" w:rsidRPr="00854AF3" w:rsidRDefault="00AF40B1" w:rsidP="00AF40B1">
      <w:pPr>
        <w:widowControl w:val="0"/>
        <w:autoSpaceDE w:val="0"/>
        <w:autoSpaceDN w:val="0"/>
        <w:adjustRightInd w:val="0"/>
        <w:spacing w:after="300" w:line="240" w:lineRule="auto"/>
        <w:ind w:left="686"/>
        <w:rPr>
          <w:rFonts w:ascii="Arial" w:hAnsi="Arial" w:cs="Arial"/>
        </w:rPr>
      </w:pPr>
    </w:p>
    <w:tbl>
      <w:tblPr>
        <w:tblpPr w:leftFromText="180" w:rightFromText="180" w:vertAnchor="text" w:horzAnchor="margin" w:tblpY="70"/>
        <w:tblW w:w="9885" w:type="dxa"/>
        <w:tblLayout w:type="fixed"/>
        <w:tblCellMar>
          <w:left w:w="0" w:type="dxa"/>
          <w:right w:w="0" w:type="dxa"/>
        </w:tblCellMar>
        <w:tblLook w:val="0000" w:firstRow="0" w:lastRow="0" w:firstColumn="0" w:lastColumn="0" w:noHBand="0" w:noVBand="0"/>
      </w:tblPr>
      <w:tblGrid>
        <w:gridCol w:w="2546"/>
        <w:gridCol w:w="7339"/>
      </w:tblGrid>
      <w:tr w:rsidR="00AF40B1" w:rsidRPr="00854AF3" w14:paraId="2BE0E1E6"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1E27BA89" w14:textId="77777777" w:rsidR="00AF40B1" w:rsidRPr="00854AF3" w:rsidRDefault="00AF40B1" w:rsidP="00AF40B1">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Criterion Number:</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752BC992" w14:textId="77777777" w:rsidR="00AF40B1" w:rsidRPr="00854AF3" w:rsidRDefault="00AF40B1" w:rsidP="00AF40B1">
            <w:pPr>
              <w:widowControl w:val="0"/>
              <w:autoSpaceDE w:val="0"/>
              <w:autoSpaceDN w:val="0"/>
              <w:adjustRightInd w:val="0"/>
              <w:spacing w:after="60" w:line="240" w:lineRule="auto"/>
              <w:ind w:left="124"/>
              <w:rPr>
                <w:rFonts w:ascii="Arial" w:hAnsi="Arial" w:cs="Arial"/>
              </w:rPr>
            </w:pPr>
            <w:r w:rsidRPr="00854AF3">
              <w:rPr>
                <w:rFonts w:ascii="Arial" w:hAnsi="Arial" w:cs="Arial"/>
                <w:color w:val="000000"/>
              </w:rPr>
              <w:t>6</w:t>
            </w:r>
          </w:p>
        </w:tc>
      </w:tr>
      <w:tr w:rsidR="00EA6E9B" w:rsidRPr="00854AF3" w14:paraId="418868F1"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6D46F1C5" w14:textId="77777777" w:rsidR="00EA6E9B" w:rsidRPr="00854AF3" w:rsidRDefault="00EA6E9B" w:rsidP="00EA6E9B">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Criterion:</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55B5FBC4" w14:textId="77777777" w:rsidR="00EA6E9B" w:rsidRPr="00854AF3" w:rsidRDefault="00EA6E9B" w:rsidP="00EA6E9B">
            <w:pPr>
              <w:rPr>
                <w:rFonts w:ascii="Arial" w:hAnsi="Arial" w:cs="Arial"/>
              </w:rPr>
            </w:pPr>
            <w:r w:rsidRPr="00854AF3">
              <w:rPr>
                <w:rFonts w:ascii="Arial" w:hAnsi="Arial" w:cs="Arial"/>
              </w:rPr>
              <w:t xml:space="preserve">Can the company demonstrate the availability of </w:t>
            </w:r>
            <w:r w:rsidR="006B38AB" w:rsidRPr="00854AF3">
              <w:rPr>
                <w:rFonts w:ascii="Arial" w:hAnsi="Arial" w:cs="Arial"/>
              </w:rPr>
              <w:t>24-hour operations</w:t>
            </w:r>
            <w:r w:rsidRPr="00854AF3">
              <w:rPr>
                <w:rFonts w:ascii="Arial" w:hAnsi="Arial" w:cs="Arial"/>
              </w:rPr>
              <w:t xml:space="preserve"> centre and provide detail on where operations centre will be based?</w:t>
            </w:r>
          </w:p>
        </w:tc>
      </w:tr>
      <w:tr w:rsidR="00EA6E9B" w:rsidRPr="00854AF3" w14:paraId="1BC49E40"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292EBE1E" w14:textId="77777777" w:rsidR="00EA6E9B" w:rsidRPr="00854AF3" w:rsidRDefault="00EA6E9B" w:rsidP="00EA6E9B">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Statement of Requirement (SoR) Reference:</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01405334" w14:textId="77777777" w:rsidR="00EA6E9B" w:rsidRPr="00854AF3" w:rsidRDefault="00EA6E9B" w:rsidP="00EA6E9B">
            <w:pPr>
              <w:rPr>
                <w:rFonts w:ascii="Arial" w:hAnsi="Arial" w:cs="Arial"/>
              </w:rPr>
            </w:pPr>
            <w:r w:rsidRPr="00854AF3">
              <w:rPr>
                <w:rFonts w:ascii="Arial" w:hAnsi="Arial" w:cs="Arial"/>
              </w:rPr>
              <w:t>A.10.a</w:t>
            </w:r>
          </w:p>
        </w:tc>
      </w:tr>
      <w:tr w:rsidR="00EA6E9B" w:rsidRPr="00854AF3" w14:paraId="7F175F48"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60F7C51B" w14:textId="77777777" w:rsidR="00EA6E9B" w:rsidRPr="00854AF3" w:rsidRDefault="00EA6E9B" w:rsidP="00EA6E9B">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Marking Method:</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1C518992" w14:textId="77777777" w:rsidR="00EA6E9B" w:rsidRPr="00854AF3" w:rsidRDefault="00EA6E9B" w:rsidP="00EA6E9B">
            <w:pPr>
              <w:rPr>
                <w:rFonts w:ascii="Arial" w:hAnsi="Arial" w:cs="Arial"/>
              </w:rPr>
            </w:pPr>
            <w:r w:rsidRPr="00854AF3">
              <w:rPr>
                <w:rFonts w:ascii="Arial" w:hAnsi="Arial" w:cs="Arial"/>
              </w:rPr>
              <w:t>Pass / Fail</w:t>
            </w:r>
          </w:p>
        </w:tc>
      </w:tr>
      <w:tr w:rsidR="00AF40B1" w:rsidRPr="00854AF3" w14:paraId="05541AAA"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3EAF44AB" w14:textId="77777777" w:rsidR="00AF40B1" w:rsidRPr="00854AF3" w:rsidRDefault="00AF40B1" w:rsidP="00AF40B1">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Weighting:</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64EA232B" w14:textId="77777777" w:rsidR="00AF40B1" w:rsidRPr="00854AF3" w:rsidRDefault="00495EAA" w:rsidP="00AF40B1">
            <w:pPr>
              <w:widowControl w:val="0"/>
              <w:autoSpaceDE w:val="0"/>
              <w:autoSpaceDN w:val="0"/>
              <w:adjustRightInd w:val="0"/>
              <w:spacing w:after="60" w:line="240" w:lineRule="auto"/>
              <w:ind w:left="124"/>
              <w:rPr>
                <w:rFonts w:ascii="Arial" w:hAnsi="Arial" w:cs="Arial"/>
              </w:rPr>
            </w:pPr>
            <w:r w:rsidRPr="00854AF3">
              <w:rPr>
                <w:rFonts w:ascii="Arial" w:hAnsi="Arial" w:cs="Arial"/>
                <w:color w:val="000000"/>
              </w:rPr>
              <w:t>1</w:t>
            </w:r>
            <w:r w:rsidR="006319F6">
              <w:rPr>
                <w:rFonts w:ascii="Arial" w:hAnsi="Arial" w:cs="Arial"/>
                <w:color w:val="000000"/>
              </w:rPr>
              <w:t>1.1</w:t>
            </w:r>
            <w:r w:rsidRPr="00854AF3">
              <w:rPr>
                <w:rFonts w:ascii="Arial" w:hAnsi="Arial" w:cs="Arial"/>
                <w:color w:val="000000"/>
              </w:rPr>
              <w:t>%</w:t>
            </w:r>
          </w:p>
        </w:tc>
      </w:tr>
      <w:tr w:rsidR="00AF40B1" w:rsidRPr="00854AF3" w14:paraId="4B48A966"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068FB0C5" w14:textId="77777777" w:rsidR="00AF40B1" w:rsidRPr="00854AF3" w:rsidRDefault="00AF40B1" w:rsidP="00AF40B1">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Tenderer’s Response:</w:t>
            </w:r>
          </w:p>
        </w:tc>
        <w:tc>
          <w:tcPr>
            <w:tcW w:w="7339" w:type="dxa"/>
            <w:tcBorders>
              <w:top w:val="single" w:sz="8" w:space="0" w:color="000000"/>
              <w:left w:val="single" w:sz="8" w:space="0" w:color="000000"/>
              <w:bottom w:val="nil"/>
              <w:right w:val="single" w:sz="8" w:space="0" w:color="000000"/>
            </w:tcBorders>
            <w:shd w:val="clear" w:color="auto" w:fill="FFFFFF"/>
          </w:tcPr>
          <w:p w14:paraId="517D3435" w14:textId="77777777" w:rsidR="00AF40B1" w:rsidRPr="00854AF3" w:rsidRDefault="00AF40B1" w:rsidP="00AF40B1">
            <w:pPr>
              <w:widowControl w:val="0"/>
              <w:autoSpaceDE w:val="0"/>
              <w:autoSpaceDN w:val="0"/>
              <w:adjustRightInd w:val="0"/>
              <w:spacing w:after="300" w:line="240" w:lineRule="auto"/>
              <w:ind w:left="124"/>
              <w:rPr>
                <w:rFonts w:ascii="Arial" w:hAnsi="Arial" w:cs="Arial"/>
                <w:color w:val="000000"/>
              </w:rPr>
            </w:pPr>
          </w:p>
        </w:tc>
      </w:tr>
      <w:tr w:rsidR="00AF40B1" w:rsidRPr="00854AF3" w14:paraId="0C5DF940" w14:textId="77777777" w:rsidTr="00AF40B1">
        <w:tc>
          <w:tcPr>
            <w:tcW w:w="9885" w:type="dxa"/>
            <w:gridSpan w:val="2"/>
            <w:tcBorders>
              <w:top w:val="nil"/>
              <w:left w:val="single" w:sz="8" w:space="0" w:color="000000"/>
              <w:bottom w:val="single" w:sz="8" w:space="0" w:color="000000"/>
              <w:right w:val="single" w:sz="8" w:space="0" w:color="000000"/>
            </w:tcBorders>
            <w:shd w:val="clear" w:color="auto" w:fill="FFFFFF"/>
          </w:tcPr>
          <w:p w14:paraId="3D978738" w14:textId="77777777" w:rsidR="00AF40B1" w:rsidRPr="00854AF3" w:rsidRDefault="00AF40B1" w:rsidP="00AF40B1">
            <w:pPr>
              <w:widowControl w:val="0"/>
              <w:autoSpaceDE w:val="0"/>
              <w:autoSpaceDN w:val="0"/>
              <w:adjustRightInd w:val="0"/>
              <w:spacing w:after="300" w:line="240" w:lineRule="auto"/>
              <w:ind w:left="118" w:right="5"/>
              <w:rPr>
                <w:rFonts w:ascii="Arial" w:hAnsi="Arial" w:cs="Arial"/>
                <w:color w:val="000000"/>
              </w:rPr>
            </w:pPr>
          </w:p>
          <w:p w14:paraId="792B4F06" w14:textId="77777777" w:rsidR="00AF40B1" w:rsidRPr="00854AF3" w:rsidRDefault="00AF40B1" w:rsidP="00AF40B1">
            <w:pPr>
              <w:widowControl w:val="0"/>
              <w:autoSpaceDE w:val="0"/>
              <w:autoSpaceDN w:val="0"/>
              <w:adjustRightInd w:val="0"/>
              <w:spacing w:after="300" w:line="240" w:lineRule="auto"/>
              <w:ind w:left="118" w:right="5"/>
              <w:rPr>
                <w:rFonts w:ascii="Arial" w:hAnsi="Arial" w:cs="Arial"/>
                <w:color w:val="000000"/>
              </w:rPr>
            </w:pPr>
          </w:p>
          <w:p w14:paraId="0D8397A9" w14:textId="77777777" w:rsidR="00AF40B1" w:rsidRPr="00854AF3" w:rsidRDefault="00AF40B1" w:rsidP="00AF40B1">
            <w:pPr>
              <w:widowControl w:val="0"/>
              <w:autoSpaceDE w:val="0"/>
              <w:autoSpaceDN w:val="0"/>
              <w:adjustRightInd w:val="0"/>
              <w:spacing w:after="300" w:line="240" w:lineRule="auto"/>
              <w:ind w:left="118" w:right="5"/>
              <w:rPr>
                <w:rFonts w:ascii="Arial" w:hAnsi="Arial" w:cs="Arial"/>
                <w:color w:val="000000"/>
              </w:rPr>
            </w:pPr>
          </w:p>
        </w:tc>
      </w:tr>
      <w:tr w:rsidR="00AF40B1" w:rsidRPr="00854AF3" w14:paraId="10479C39" w14:textId="77777777" w:rsidTr="00AF40B1">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0C2FD156" w14:textId="77777777" w:rsidR="00AF40B1" w:rsidRPr="00854AF3" w:rsidRDefault="00AF40B1" w:rsidP="00AF40B1">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Location of Further Evidence</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217E95DA" w14:textId="77777777" w:rsidR="00AF40B1" w:rsidRPr="00854AF3" w:rsidRDefault="00AF40B1" w:rsidP="00AF40B1">
            <w:pPr>
              <w:widowControl w:val="0"/>
              <w:autoSpaceDE w:val="0"/>
              <w:autoSpaceDN w:val="0"/>
              <w:adjustRightInd w:val="0"/>
              <w:spacing w:after="300" w:line="240" w:lineRule="auto"/>
              <w:ind w:left="124"/>
              <w:rPr>
                <w:rFonts w:ascii="Arial" w:hAnsi="Arial" w:cs="Arial"/>
                <w:color w:val="000000"/>
              </w:rPr>
            </w:pPr>
          </w:p>
        </w:tc>
      </w:tr>
    </w:tbl>
    <w:p w14:paraId="2640E9E3" w14:textId="77777777" w:rsidR="00AF40B1" w:rsidRPr="00854AF3" w:rsidRDefault="00AF40B1" w:rsidP="00AF40B1">
      <w:pPr>
        <w:widowControl w:val="0"/>
        <w:autoSpaceDE w:val="0"/>
        <w:autoSpaceDN w:val="0"/>
        <w:adjustRightInd w:val="0"/>
        <w:spacing w:after="300" w:line="240" w:lineRule="auto"/>
        <w:ind w:left="686"/>
        <w:rPr>
          <w:rFonts w:ascii="Arial" w:hAnsi="Arial" w:cs="Arial"/>
        </w:rPr>
      </w:pPr>
    </w:p>
    <w:tbl>
      <w:tblPr>
        <w:tblpPr w:leftFromText="180" w:rightFromText="180" w:vertAnchor="text" w:horzAnchor="margin" w:tblpY="70"/>
        <w:tblW w:w="9885" w:type="dxa"/>
        <w:tblLayout w:type="fixed"/>
        <w:tblCellMar>
          <w:left w:w="0" w:type="dxa"/>
          <w:right w:w="0" w:type="dxa"/>
        </w:tblCellMar>
        <w:tblLook w:val="0000" w:firstRow="0" w:lastRow="0" w:firstColumn="0" w:lastColumn="0" w:noHBand="0" w:noVBand="0"/>
      </w:tblPr>
      <w:tblGrid>
        <w:gridCol w:w="2546"/>
        <w:gridCol w:w="7339"/>
      </w:tblGrid>
      <w:tr w:rsidR="00AF40B1" w:rsidRPr="00854AF3" w14:paraId="77F245B4"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23595F44" w14:textId="77777777" w:rsidR="00AF40B1" w:rsidRPr="00854AF3" w:rsidRDefault="00AF40B1" w:rsidP="00AF40B1">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lastRenderedPageBreak/>
              <w:t>Criterion Number:</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36A87737" w14:textId="77777777" w:rsidR="00AF40B1" w:rsidRPr="00854AF3" w:rsidRDefault="00AF40B1" w:rsidP="00AF40B1">
            <w:pPr>
              <w:widowControl w:val="0"/>
              <w:autoSpaceDE w:val="0"/>
              <w:autoSpaceDN w:val="0"/>
              <w:adjustRightInd w:val="0"/>
              <w:spacing w:after="60" w:line="240" w:lineRule="auto"/>
              <w:ind w:left="124"/>
              <w:rPr>
                <w:rFonts w:ascii="Arial" w:hAnsi="Arial" w:cs="Arial"/>
              </w:rPr>
            </w:pPr>
            <w:r w:rsidRPr="00854AF3">
              <w:rPr>
                <w:rFonts w:ascii="Arial" w:hAnsi="Arial" w:cs="Arial"/>
                <w:color w:val="000000"/>
              </w:rPr>
              <w:t>7</w:t>
            </w:r>
          </w:p>
        </w:tc>
      </w:tr>
      <w:tr w:rsidR="00EA6E9B" w:rsidRPr="00854AF3" w14:paraId="588AF616"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24690A98" w14:textId="77777777" w:rsidR="00EA6E9B" w:rsidRPr="00854AF3" w:rsidRDefault="00EA6E9B" w:rsidP="00EA6E9B">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Criterion:</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6CC83AF7" w14:textId="77777777" w:rsidR="00EA6E9B" w:rsidRPr="00854AF3" w:rsidRDefault="00EA6E9B" w:rsidP="00EA6E9B">
            <w:pPr>
              <w:rPr>
                <w:rFonts w:ascii="Arial" w:hAnsi="Arial" w:cs="Arial"/>
              </w:rPr>
            </w:pPr>
            <w:r w:rsidRPr="00854AF3">
              <w:rPr>
                <w:rFonts w:ascii="Arial" w:hAnsi="Arial" w:cs="Arial"/>
              </w:rPr>
              <w:t>Demonstrate how the company intends to provide a key account manager for all administration consultation outside (invoicing, planning, assurance, review, etc.) of the emergency diversion</w:t>
            </w:r>
          </w:p>
        </w:tc>
      </w:tr>
      <w:tr w:rsidR="00EA6E9B" w:rsidRPr="00854AF3" w14:paraId="64E00EDF"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660F9A9B" w14:textId="77777777" w:rsidR="00EA6E9B" w:rsidRPr="00854AF3" w:rsidRDefault="00EA6E9B" w:rsidP="00EA6E9B">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Statement of Requirement (SoR) Reference:</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7FAB2CBB" w14:textId="77777777" w:rsidR="00EA6E9B" w:rsidRPr="00854AF3" w:rsidRDefault="00EA6E9B" w:rsidP="00EA6E9B">
            <w:pPr>
              <w:rPr>
                <w:rFonts w:ascii="Arial" w:hAnsi="Arial" w:cs="Arial"/>
              </w:rPr>
            </w:pPr>
            <w:r w:rsidRPr="00854AF3">
              <w:rPr>
                <w:rFonts w:ascii="Arial" w:hAnsi="Arial" w:cs="Arial"/>
              </w:rPr>
              <w:t>Section B1</w:t>
            </w:r>
          </w:p>
        </w:tc>
      </w:tr>
      <w:tr w:rsidR="00EA6E9B" w:rsidRPr="00854AF3" w14:paraId="56054AA5"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02A7747B" w14:textId="77777777" w:rsidR="00EA6E9B" w:rsidRPr="00854AF3" w:rsidRDefault="00EA6E9B" w:rsidP="00EA6E9B">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Marking Method:</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6D2C42A3" w14:textId="77777777" w:rsidR="00EA6E9B" w:rsidRPr="00854AF3" w:rsidRDefault="00EA6E9B" w:rsidP="00EA6E9B">
            <w:pPr>
              <w:rPr>
                <w:rFonts w:ascii="Arial" w:hAnsi="Arial" w:cs="Arial"/>
              </w:rPr>
            </w:pPr>
            <w:r w:rsidRPr="00854AF3">
              <w:rPr>
                <w:rFonts w:ascii="Arial" w:hAnsi="Arial" w:cs="Arial"/>
              </w:rPr>
              <w:t>Pass / Fail</w:t>
            </w:r>
          </w:p>
        </w:tc>
      </w:tr>
      <w:tr w:rsidR="00AF40B1" w:rsidRPr="00854AF3" w14:paraId="4A3D8743"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240D8E36" w14:textId="77777777" w:rsidR="00AF40B1" w:rsidRPr="00854AF3" w:rsidRDefault="00AF40B1" w:rsidP="00AF40B1">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Weighting:</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3715612B" w14:textId="77777777" w:rsidR="00AF40B1" w:rsidRPr="00854AF3" w:rsidRDefault="00495EAA" w:rsidP="00AF40B1">
            <w:pPr>
              <w:widowControl w:val="0"/>
              <w:autoSpaceDE w:val="0"/>
              <w:autoSpaceDN w:val="0"/>
              <w:adjustRightInd w:val="0"/>
              <w:spacing w:after="60" w:line="240" w:lineRule="auto"/>
              <w:ind w:left="124"/>
              <w:rPr>
                <w:rFonts w:ascii="Arial" w:hAnsi="Arial" w:cs="Arial"/>
              </w:rPr>
            </w:pPr>
            <w:r w:rsidRPr="00854AF3">
              <w:rPr>
                <w:rFonts w:ascii="Arial" w:hAnsi="Arial" w:cs="Arial"/>
                <w:color w:val="000000"/>
              </w:rPr>
              <w:t>1</w:t>
            </w:r>
            <w:r w:rsidR="006319F6">
              <w:rPr>
                <w:rFonts w:ascii="Arial" w:hAnsi="Arial" w:cs="Arial"/>
                <w:color w:val="000000"/>
              </w:rPr>
              <w:t>1.1</w:t>
            </w:r>
            <w:r w:rsidRPr="00854AF3">
              <w:rPr>
                <w:rFonts w:ascii="Arial" w:hAnsi="Arial" w:cs="Arial"/>
                <w:color w:val="000000"/>
              </w:rPr>
              <w:t>%</w:t>
            </w:r>
          </w:p>
        </w:tc>
      </w:tr>
      <w:tr w:rsidR="00AF40B1" w:rsidRPr="00854AF3" w14:paraId="287A12AA"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357AEA9C" w14:textId="77777777" w:rsidR="00AF40B1" w:rsidRPr="00854AF3" w:rsidRDefault="00AF40B1" w:rsidP="00AF40B1">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Tenderer’s Response:</w:t>
            </w:r>
          </w:p>
        </w:tc>
        <w:tc>
          <w:tcPr>
            <w:tcW w:w="7339" w:type="dxa"/>
            <w:tcBorders>
              <w:top w:val="single" w:sz="8" w:space="0" w:color="000000"/>
              <w:left w:val="single" w:sz="8" w:space="0" w:color="000000"/>
              <w:bottom w:val="nil"/>
              <w:right w:val="single" w:sz="8" w:space="0" w:color="000000"/>
            </w:tcBorders>
            <w:shd w:val="clear" w:color="auto" w:fill="FFFFFF"/>
          </w:tcPr>
          <w:p w14:paraId="47873146" w14:textId="77777777" w:rsidR="00AF40B1" w:rsidRPr="00854AF3" w:rsidRDefault="00AF40B1" w:rsidP="00AF40B1">
            <w:pPr>
              <w:widowControl w:val="0"/>
              <w:autoSpaceDE w:val="0"/>
              <w:autoSpaceDN w:val="0"/>
              <w:adjustRightInd w:val="0"/>
              <w:spacing w:after="300" w:line="240" w:lineRule="auto"/>
              <w:ind w:left="124"/>
              <w:rPr>
                <w:rFonts w:ascii="Arial" w:hAnsi="Arial" w:cs="Arial"/>
                <w:color w:val="000000"/>
              </w:rPr>
            </w:pPr>
          </w:p>
        </w:tc>
      </w:tr>
      <w:tr w:rsidR="00AF40B1" w:rsidRPr="00854AF3" w14:paraId="5E23BA21" w14:textId="77777777" w:rsidTr="00AF40B1">
        <w:tc>
          <w:tcPr>
            <w:tcW w:w="9885" w:type="dxa"/>
            <w:gridSpan w:val="2"/>
            <w:tcBorders>
              <w:top w:val="nil"/>
              <w:left w:val="single" w:sz="8" w:space="0" w:color="000000"/>
              <w:bottom w:val="single" w:sz="8" w:space="0" w:color="000000"/>
              <w:right w:val="single" w:sz="8" w:space="0" w:color="000000"/>
            </w:tcBorders>
            <w:shd w:val="clear" w:color="auto" w:fill="FFFFFF"/>
          </w:tcPr>
          <w:p w14:paraId="6E2ABB21" w14:textId="77777777" w:rsidR="00AF40B1" w:rsidRPr="00854AF3" w:rsidRDefault="00AF40B1" w:rsidP="00AF40B1">
            <w:pPr>
              <w:widowControl w:val="0"/>
              <w:autoSpaceDE w:val="0"/>
              <w:autoSpaceDN w:val="0"/>
              <w:adjustRightInd w:val="0"/>
              <w:spacing w:after="300" w:line="240" w:lineRule="auto"/>
              <w:ind w:left="118" w:right="5"/>
              <w:rPr>
                <w:rFonts w:ascii="Arial" w:hAnsi="Arial" w:cs="Arial"/>
                <w:color w:val="000000"/>
              </w:rPr>
            </w:pPr>
          </w:p>
          <w:p w14:paraId="7859C3BE" w14:textId="77777777" w:rsidR="00AF40B1" w:rsidRPr="00854AF3" w:rsidRDefault="00AF40B1" w:rsidP="00AF40B1">
            <w:pPr>
              <w:widowControl w:val="0"/>
              <w:autoSpaceDE w:val="0"/>
              <w:autoSpaceDN w:val="0"/>
              <w:adjustRightInd w:val="0"/>
              <w:spacing w:after="300" w:line="240" w:lineRule="auto"/>
              <w:ind w:left="118" w:right="5"/>
              <w:rPr>
                <w:rFonts w:ascii="Arial" w:hAnsi="Arial" w:cs="Arial"/>
                <w:color w:val="000000"/>
              </w:rPr>
            </w:pPr>
          </w:p>
          <w:p w14:paraId="26B73973" w14:textId="77777777" w:rsidR="00AF40B1" w:rsidRPr="00854AF3" w:rsidRDefault="00AF40B1" w:rsidP="00AF40B1">
            <w:pPr>
              <w:widowControl w:val="0"/>
              <w:autoSpaceDE w:val="0"/>
              <w:autoSpaceDN w:val="0"/>
              <w:adjustRightInd w:val="0"/>
              <w:spacing w:after="300" w:line="240" w:lineRule="auto"/>
              <w:ind w:left="118" w:right="5"/>
              <w:rPr>
                <w:rFonts w:ascii="Arial" w:hAnsi="Arial" w:cs="Arial"/>
                <w:color w:val="000000"/>
              </w:rPr>
            </w:pPr>
          </w:p>
        </w:tc>
      </w:tr>
      <w:tr w:rsidR="00AF40B1" w:rsidRPr="00854AF3" w14:paraId="35D0B414" w14:textId="77777777" w:rsidTr="00AF40B1">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1BA87D86" w14:textId="77777777" w:rsidR="00AF40B1" w:rsidRPr="00854AF3" w:rsidRDefault="00AF40B1" w:rsidP="00AF40B1">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Location of Further Evidence</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29E448FC" w14:textId="77777777" w:rsidR="00AF40B1" w:rsidRPr="00854AF3" w:rsidRDefault="00AF40B1" w:rsidP="00AF40B1">
            <w:pPr>
              <w:widowControl w:val="0"/>
              <w:autoSpaceDE w:val="0"/>
              <w:autoSpaceDN w:val="0"/>
              <w:adjustRightInd w:val="0"/>
              <w:spacing w:after="300" w:line="240" w:lineRule="auto"/>
              <w:ind w:left="124"/>
              <w:rPr>
                <w:rFonts w:ascii="Arial" w:hAnsi="Arial" w:cs="Arial"/>
                <w:color w:val="000000"/>
              </w:rPr>
            </w:pPr>
          </w:p>
        </w:tc>
      </w:tr>
    </w:tbl>
    <w:p w14:paraId="22993683" w14:textId="77777777" w:rsidR="00AF40B1" w:rsidRPr="00854AF3" w:rsidRDefault="00AF40B1" w:rsidP="00AF40B1">
      <w:pPr>
        <w:widowControl w:val="0"/>
        <w:autoSpaceDE w:val="0"/>
        <w:autoSpaceDN w:val="0"/>
        <w:adjustRightInd w:val="0"/>
        <w:spacing w:after="300" w:line="240" w:lineRule="auto"/>
        <w:ind w:left="686"/>
        <w:rPr>
          <w:rFonts w:ascii="Arial" w:hAnsi="Arial" w:cs="Arial"/>
        </w:rPr>
      </w:pPr>
    </w:p>
    <w:tbl>
      <w:tblPr>
        <w:tblpPr w:leftFromText="180" w:rightFromText="180" w:vertAnchor="text" w:horzAnchor="margin" w:tblpY="70"/>
        <w:tblW w:w="9885" w:type="dxa"/>
        <w:tblLayout w:type="fixed"/>
        <w:tblCellMar>
          <w:left w:w="0" w:type="dxa"/>
          <w:right w:w="0" w:type="dxa"/>
        </w:tblCellMar>
        <w:tblLook w:val="0000" w:firstRow="0" w:lastRow="0" w:firstColumn="0" w:lastColumn="0" w:noHBand="0" w:noVBand="0"/>
      </w:tblPr>
      <w:tblGrid>
        <w:gridCol w:w="2546"/>
        <w:gridCol w:w="7339"/>
      </w:tblGrid>
      <w:tr w:rsidR="00AF40B1" w:rsidRPr="00854AF3" w14:paraId="39EDF35C"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6ACD11DC" w14:textId="77777777" w:rsidR="00AF40B1" w:rsidRPr="00854AF3" w:rsidRDefault="00AF40B1" w:rsidP="00AF40B1">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Criterion Number:</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58330FB2" w14:textId="77777777" w:rsidR="00AF40B1" w:rsidRPr="00854AF3" w:rsidRDefault="00AF40B1" w:rsidP="00AF40B1">
            <w:pPr>
              <w:widowControl w:val="0"/>
              <w:autoSpaceDE w:val="0"/>
              <w:autoSpaceDN w:val="0"/>
              <w:adjustRightInd w:val="0"/>
              <w:spacing w:after="60" w:line="240" w:lineRule="auto"/>
              <w:ind w:left="124"/>
              <w:rPr>
                <w:rFonts w:ascii="Arial" w:hAnsi="Arial" w:cs="Arial"/>
              </w:rPr>
            </w:pPr>
            <w:r w:rsidRPr="00854AF3">
              <w:rPr>
                <w:rFonts w:ascii="Arial" w:hAnsi="Arial" w:cs="Arial"/>
                <w:color w:val="000000"/>
              </w:rPr>
              <w:t>8</w:t>
            </w:r>
          </w:p>
        </w:tc>
      </w:tr>
      <w:tr w:rsidR="00EA6E9B" w:rsidRPr="00854AF3" w14:paraId="05A13292"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789DE623" w14:textId="77777777" w:rsidR="00EA6E9B" w:rsidRPr="00854AF3" w:rsidRDefault="00EA6E9B" w:rsidP="00EA6E9B">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Criterion:</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5C92C520" w14:textId="77777777" w:rsidR="00EA6E9B" w:rsidRPr="00854AF3" w:rsidRDefault="00EA6E9B" w:rsidP="00EA6E9B">
            <w:pPr>
              <w:rPr>
                <w:rFonts w:ascii="Arial" w:hAnsi="Arial" w:cs="Arial"/>
              </w:rPr>
            </w:pPr>
            <w:r w:rsidRPr="00854AF3">
              <w:rPr>
                <w:rFonts w:ascii="Arial" w:hAnsi="Arial" w:cs="Arial"/>
              </w:rPr>
              <w:t>Confirm the company can provide a full credit facility and invoice once all payments have been completed.</w:t>
            </w:r>
          </w:p>
        </w:tc>
      </w:tr>
      <w:tr w:rsidR="00EA6E9B" w:rsidRPr="00854AF3" w14:paraId="3174F962"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141DCBA1" w14:textId="77777777" w:rsidR="00EA6E9B" w:rsidRPr="00854AF3" w:rsidRDefault="00EA6E9B" w:rsidP="00EA6E9B">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Statement of Requirement (SoR) Reference:</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5619A8FE" w14:textId="77777777" w:rsidR="00EA6E9B" w:rsidRPr="00854AF3" w:rsidRDefault="00EA6E9B" w:rsidP="00EA6E9B">
            <w:pPr>
              <w:rPr>
                <w:rFonts w:ascii="Arial" w:hAnsi="Arial" w:cs="Arial"/>
              </w:rPr>
            </w:pPr>
            <w:r w:rsidRPr="00854AF3">
              <w:rPr>
                <w:rFonts w:ascii="Arial" w:hAnsi="Arial" w:cs="Arial"/>
              </w:rPr>
              <w:t>Section B1</w:t>
            </w:r>
          </w:p>
        </w:tc>
      </w:tr>
      <w:tr w:rsidR="00EA6E9B" w:rsidRPr="00854AF3" w14:paraId="546E01FC"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6F8FE7A9" w14:textId="77777777" w:rsidR="00EA6E9B" w:rsidRPr="00854AF3" w:rsidRDefault="00EA6E9B" w:rsidP="00EA6E9B">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Marking Method:</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7EB72E09" w14:textId="77777777" w:rsidR="00EA6E9B" w:rsidRPr="00854AF3" w:rsidRDefault="00EA6E9B" w:rsidP="00EA6E9B">
            <w:pPr>
              <w:rPr>
                <w:rFonts w:ascii="Arial" w:hAnsi="Arial" w:cs="Arial"/>
              </w:rPr>
            </w:pPr>
            <w:r w:rsidRPr="00854AF3">
              <w:rPr>
                <w:rFonts w:ascii="Arial" w:hAnsi="Arial" w:cs="Arial"/>
              </w:rPr>
              <w:t>Pass / Fail</w:t>
            </w:r>
          </w:p>
        </w:tc>
      </w:tr>
      <w:tr w:rsidR="00AF40B1" w:rsidRPr="00854AF3" w14:paraId="01C3165C"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1B4EFDFC" w14:textId="77777777" w:rsidR="00AF40B1" w:rsidRPr="00854AF3" w:rsidRDefault="00AF40B1" w:rsidP="00AF40B1">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Weighting:</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4072736E" w14:textId="77777777" w:rsidR="00AF40B1" w:rsidRPr="00854AF3" w:rsidRDefault="00495EAA" w:rsidP="00AF40B1">
            <w:pPr>
              <w:widowControl w:val="0"/>
              <w:autoSpaceDE w:val="0"/>
              <w:autoSpaceDN w:val="0"/>
              <w:adjustRightInd w:val="0"/>
              <w:spacing w:after="60" w:line="240" w:lineRule="auto"/>
              <w:ind w:left="124"/>
              <w:rPr>
                <w:rFonts w:ascii="Arial" w:hAnsi="Arial" w:cs="Arial"/>
              </w:rPr>
            </w:pPr>
            <w:r w:rsidRPr="00854AF3">
              <w:rPr>
                <w:rFonts w:ascii="Arial" w:hAnsi="Arial" w:cs="Arial"/>
                <w:color w:val="000000"/>
              </w:rPr>
              <w:t>1</w:t>
            </w:r>
            <w:r w:rsidR="006319F6">
              <w:rPr>
                <w:rFonts w:ascii="Arial" w:hAnsi="Arial" w:cs="Arial"/>
                <w:color w:val="000000"/>
              </w:rPr>
              <w:t>1.1</w:t>
            </w:r>
            <w:r w:rsidRPr="00854AF3">
              <w:rPr>
                <w:rFonts w:ascii="Arial" w:hAnsi="Arial" w:cs="Arial"/>
                <w:color w:val="000000"/>
              </w:rPr>
              <w:t>%</w:t>
            </w:r>
          </w:p>
        </w:tc>
      </w:tr>
      <w:tr w:rsidR="00AF40B1" w:rsidRPr="00854AF3" w14:paraId="0AD1192C"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343D8144" w14:textId="77777777" w:rsidR="00AF40B1" w:rsidRPr="00854AF3" w:rsidRDefault="00AF40B1" w:rsidP="00AF40B1">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Tenderer’s Response:</w:t>
            </w:r>
          </w:p>
        </w:tc>
        <w:tc>
          <w:tcPr>
            <w:tcW w:w="7339" w:type="dxa"/>
            <w:tcBorders>
              <w:top w:val="single" w:sz="8" w:space="0" w:color="000000"/>
              <w:left w:val="single" w:sz="8" w:space="0" w:color="000000"/>
              <w:bottom w:val="nil"/>
              <w:right w:val="single" w:sz="8" w:space="0" w:color="000000"/>
            </w:tcBorders>
            <w:shd w:val="clear" w:color="auto" w:fill="FFFFFF"/>
          </w:tcPr>
          <w:p w14:paraId="3694F03D" w14:textId="77777777" w:rsidR="00AF40B1" w:rsidRPr="00854AF3" w:rsidRDefault="00AF40B1" w:rsidP="00AF40B1">
            <w:pPr>
              <w:widowControl w:val="0"/>
              <w:autoSpaceDE w:val="0"/>
              <w:autoSpaceDN w:val="0"/>
              <w:adjustRightInd w:val="0"/>
              <w:spacing w:after="300" w:line="240" w:lineRule="auto"/>
              <w:ind w:left="124"/>
              <w:rPr>
                <w:rFonts w:ascii="Arial" w:hAnsi="Arial" w:cs="Arial"/>
                <w:color w:val="000000"/>
              </w:rPr>
            </w:pPr>
          </w:p>
        </w:tc>
      </w:tr>
      <w:tr w:rsidR="00AF40B1" w:rsidRPr="00854AF3" w14:paraId="2BF2FC1E" w14:textId="77777777" w:rsidTr="00AF40B1">
        <w:tc>
          <w:tcPr>
            <w:tcW w:w="9885" w:type="dxa"/>
            <w:gridSpan w:val="2"/>
            <w:tcBorders>
              <w:top w:val="nil"/>
              <w:left w:val="single" w:sz="8" w:space="0" w:color="000000"/>
              <w:bottom w:val="single" w:sz="8" w:space="0" w:color="000000"/>
              <w:right w:val="single" w:sz="8" w:space="0" w:color="000000"/>
            </w:tcBorders>
            <w:shd w:val="clear" w:color="auto" w:fill="FFFFFF"/>
          </w:tcPr>
          <w:p w14:paraId="12BF6BA1" w14:textId="77777777" w:rsidR="00AF40B1" w:rsidRPr="00854AF3" w:rsidRDefault="00AF40B1" w:rsidP="00AF40B1">
            <w:pPr>
              <w:widowControl w:val="0"/>
              <w:autoSpaceDE w:val="0"/>
              <w:autoSpaceDN w:val="0"/>
              <w:adjustRightInd w:val="0"/>
              <w:spacing w:after="300" w:line="240" w:lineRule="auto"/>
              <w:ind w:left="118" w:right="5"/>
              <w:rPr>
                <w:rFonts w:ascii="Arial" w:hAnsi="Arial" w:cs="Arial"/>
                <w:color w:val="000000"/>
              </w:rPr>
            </w:pPr>
          </w:p>
          <w:p w14:paraId="5490AD45" w14:textId="77777777" w:rsidR="00AF40B1" w:rsidRPr="00854AF3" w:rsidRDefault="00AF40B1" w:rsidP="00AF40B1">
            <w:pPr>
              <w:widowControl w:val="0"/>
              <w:autoSpaceDE w:val="0"/>
              <w:autoSpaceDN w:val="0"/>
              <w:adjustRightInd w:val="0"/>
              <w:spacing w:after="300" w:line="240" w:lineRule="auto"/>
              <w:ind w:left="118" w:right="5"/>
              <w:rPr>
                <w:rFonts w:ascii="Arial" w:hAnsi="Arial" w:cs="Arial"/>
                <w:color w:val="000000"/>
              </w:rPr>
            </w:pPr>
          </w:p>
          <w:p w14:paraId="4D54093B" w14:textId="77777777" w:rsidR="00AF40B1" w:rsidRPr="00854AF3" w:rsidRDefault="00AF40B1" w:rsidP="00AF40B1">
            <w:pPr>
              <w:widowControl w:val="0"/>
              <w:autoSpaceDE w:val="0"/>
              <w:autoSpaceDN w:val="0"/>
              <w:adjustRightInd w:val="0"/>
              <w:spacing w:after="300" w:line="240" w:lineRule="auto"/>
              <w:ind w:left="118" w:right="5"/>
              <w:rPr>
                <w:rFonts w:ascii="Arial" w:hAnsi="Arial" w:cs="Arial"/>
                <w:color w:val="000000"/>
              </w:rPr>
            </w:pPr>
          </w:p>
        </w:tc>
      </w:tr>
      <w:tr w:rsidR="00AF40B1" w:rsidRPr="00854AF3" w14:paraId="47452AC8" w14:textId="77777777" w:rsidTr="00AF40B1">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23BEE304" w14:textId="77777777" w:rsidR="00AF40B1" w:rsidRPr="00854AF3" w:rsidRDefault="00AF40B1" w:rsidP="00AF40B1">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Location of Further Evidence</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6D17DB4E" w14:textId="77777777" w:rsidR="00AF40B1" w:rsidRPr="00854AF3" w:rsidRDefault="00AF40B1" w:rsidP="00AF40B1">
            <w:pPr>
              <w:widowControl w:val="0"/>
              <w:autoSpaceDE w:val="0"/>
              <w:autoSpaceDN w:val="0"/>
              <w:adjustRightInd w:val="0"/>
              <w:spacing w:after="300" w:line="240" w:lineRule="auto"/>
              <w:ind w:left="124"/>
              <w:rPr>
                <w:rFonts w:ascii="Arial" w:hAnsi="Arial" w:cs="Arial"/>
                <w:color w:val="000000"/>
              </w:rPr>
            </w:pPr>
          </w:p>
        </w:tc>
      </w:tr>
    </w:tbl>
    <w:p w14:paraId="438726C7" w14:textId="77777777" w:rsidR="00AF40B1" w:rsidRPr="00854AF3" w:rsidRDefault="00AF40B1" w:rsidP="00AF40B1">
      <w:pPr>
        <w:widowControl w:val="0"/>
        <w:autoSpaceDE w:val="0"/>
        <w:autoSpaceDN w:val="0"/>
        <w:adjustRightInd w:val="0"/>
        <w:spacing w:after="300" w:line="240" w:lineRule="auto"/>
        <w:ind w:left="686"/>
        <w:rPr>
          <w:rFonts w:ascii="Arial" w:hAnsi="Arial" w:cs="Arial"/>
        </w:rPr>
      </w:pPr>
    </w:p>
    <w:tbl>
      <w:tblPr>
        <w:tblpPr w:leftFromText="180" w:rightFromText="180" w:vertAnchor="text" w:horzAnchor="margin" w:tblpY="70"/>
        <w:tblW w:w="9885" w:type="dxa"/>
        <w:tblLayout w:type="fixed"/>
        <w:tblCellMar>
          <w:left w:w="0" w:type="dxa"/>
          <w:right w:w="0" w:type="dxa"/>
        </w:tblCellMar>
        <w:tblLook w:val="0000" w:firstRow="0" w:lastRow="0" w:firstColumn="0" w:lastColumn="0" w:noHBand="0" w:noVBand="0"/>
      </w:tblPr>
      <w:tblGrid>
        <w:gridCol w:w="2546"/>
        <w:gridCol w:w="7339"/>
      </w:tblGrid>
      <w:tr w:rsidR="00AF40B1" w:rsidRPr="00854AF3" w14:paraId="2D3D4B8F"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32E77E41" w14:textId="77777777" w:rsidR="00AF40B1" w:rsidRPr="00854AF3" w:rsidRDefault="00AF40B1" w:rsidP="00AF40B1">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lastRenderedPageBreak/>
              <w:t>Criterion Number:</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75E354E8" w14:textId="77777777" w:rsidR="00AF40B1" w:rsidRPr="00854AF3" w:rsidRDefault="00AF40B1" w:rsidP="00AF40B1">
            <w:pPr>
              <w:widowControl w:val="0"/>
              <w:autoSpaceDE w:val="0"/>
              <w:autoSpaceDN w:val="0"/>
              <w:adjustRightInd w:val="0"/>
              <w:spacing w:after="60" w:line="240" w:lineRule="auto"/>
              <w:ind w:left="124"/>
              <w:rPr>
                <w:rFonts w:ascii="Arial" w:hAnsi="Arial" w:cs="Arial"/>
              </w:rPr>
            </w:pPr>
            <w:r w:rsidRPr="00854AF3">
              <w:rPr>
                <w:rFonts w:ascii="Arial" w:hAnsi="Arial" w:cs="Arial"/>
                <w:color w:val="000000"/>
              </w:rPr>
              <w:t>9</w:t>
            </w:r>
          </w:p>
        </w:tc>
      </w:tr>
      <w:tr w:rsidR="00EA6E9B" w:rsidRPr="00854AF3" w14:paraId="2E6D5E56"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2388696B" w14:textId="77777777" w:rsidR="00EA6E9B" w:rsidRPr="00854AF3" w:rsidRDefault="00EA6E9B" w:rsidP="00EA6E9B">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Criterion:</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4340F7C0" w14:textId="77777777" w:rsidR="00EA6E9B" w:rsidRPr="00854AF3" w:rsidRDefault="00EA6E9B" w:rsidP="00EA6E9B">
            <w:pPr>
              <w:rPr>
                <w:rFonts w:ascii="Arial" w:hAnsi="Arial" w:cs="Arial"/>
              </w:rPr>
            </w:pPr>
            <w:r w:rsidRPr="00854AF3">
              <w:rPr>
                <w:rFonts w:ascii="Arial" w:hAnsi="Arial" w:cs="Arial"/>
              </w:rPr>
              <w:t>Please provide details of the company’s compliance with IATA, EASA or other relevant operating standards.</w:t>
            </w:r>
          </w:p>
        </w:tc>
      </w:tr>
      <w:tr w:rsidR="00EA6E9B" w:rsidRPr="00854AF3" w14:paraId="1072A2B1"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34C8DE10" w14:textId="77777777" w:rsidR="00EA6E9B" w:rsidRPr="00854AF3" w:rsidRDefault="00EA6E9B" w:rsidP="00EA6E9B">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Statement of Requirement (SoR) Reference:</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18FBD6F8" w14:textId="77777777" w:rsidR="00EA6E9B" w:rsidRPr="00854AF3" w:rsidRDefault="00EA6E9B" w:rsidP="00EA6E9B">
            <w:pPr>
              <w:rPr>
                <w:rFonts w:ascii="Arial" w:hAnsi="Arial" w:cs="Arial"/>
              </w:rPr>
            </w:pPr>
            <w:r w:rsidRPr="00854AF3">
              <w:rPr>
                <w:rFonts w:ascii="Arial" w:hAnsi="Arial" w:cs="Arial"/>
              </w:rPr>
              <w:t>N/A</w:t>
            </w:r>
          </w:p>
        </w:tc>
      </w:tr>
      <w:tr w:rsidR="00EA6E9B" w:rsidRPr="00854AF3" w14:paraId="7C9C18B6"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18D8156D" w14:textId="77777777" w:rsidR="00EA6E9B" w:rsidRPr="00854AF3" w:rsidRDefault="00EA6E9B" w:rsidP="00EA6E9B">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Marking Method:</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34BAC81F" w14:textId="77777777" w:rsidR="00EA6E9B" w:rsidRPr="00854AF3" w:rsidRDefault="00EA6E9B" w:rsidP="00EA6E9B">
            <w:pPr>
              <w:rPr>
                <w:rFonts w:ascii="Arial" w:hAnsi="Arial" w:cs="Arial"/>
              </w:rPr>
            </w:pPr>
            <w:r w:rsidRPr="00854AF3">
              <w:rPr>
                <w:rFonts w:ascii="Arial" w:hAnsi="Arial" w:cs="Arial"/>
              </w:rPr>
              <w:t>Pass / Fail</w:t>
            </w:r>
          </w:p>
        </w:tc>
      </w:tr>
      <w:tr w:rsidR="00AF40B1" w:rsidRPr="00854AF3" w14:paraId="3CFDE7EB"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0B6CFAF4" w14:textId="77777777" w:rsidR="00AF40B1" w:rsidRPr="00854AF3" w:rsidRDefault="00AF40B1" w:rsidP="00AF40B1">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Weighting:</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6EE4076E" w14:textId="77777777" w:rsidR="00AF40B1" w:rsidRPr="00854AF3" w:rsidRDefault="00495EAA" w:rsidP="00AF40B1">
            <w:pPr>
              <w:widowControl w:val="0"/>
              <w:autoSpaceDE w:val="0"/>
              <w:autoSpaceDN w:val="0"/>
              <w:adjustRightInd w:val="0"/>
              <w:spacing w:after="60" w:line="240" w:lineRule="auto"/>
              <w:ind w:left="124"/>
              <w:rPr>
                <w:rFonts w:ascii="Arial" w:hAnsi="Arial" w:cs="Arial"/>
              </w:rPr>
            </w:pPr>
            <w:r w:rsidRPr="00854AF3">
              <w:rPr>
                <w:rFonts w:ascii="Arial" w:hAnsi="Arial" w:cs="Arial"/>
                <w:color w:val="000000"/>
              </w:rPr>
              <w:t>1</w:t>
            </w:r>
            <w:r w:rsidR="006319F6">
              <w:rPr>
                <w:rFonts w:ascii="Arial" w:hAnsi="Arial" w:cs="Arial"/>
                <w:color w:val="000000"/>
              </w:rPr>
              <w:t>1.1</w:t>
            </w:r>
            <w:r w:rsidRPr="00854AF3">
              <w:rPr>
                <w:rFonts w:ascii="Arial" w:hAnsi="Arial" w:cs="Arial"/>
                <w:color w:val="000000"/>
              </w:rPr>
              <w:t>%</w:t>
            </w:r>
          </w:p>
        </w:tc>
      </w:tr>
      <w:tr w:rsidR="00AF40B1" w:rsidRPr="00854AF3" w14:paraId="59985ECC" w14:textId="77777777" w:rsidTr="00AF40B1">
        <w:trPr>
          <w:tblHeader/>
        </w:trPr>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73B6FE01" w14:textId="77777777" w:rsidR="00AF40B1" w:rsidRPr="00854AF3" w:rsidRDefault="00AF40B1" w:rsidP="00AF40B1">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Tenderer’s Response:</w:t>
            </w:r>
          </w:p>
        </w:tc>
        <w:tc>
          <w:tcPr>
            <w:tcW w:w="7339" w:type="dxa"/>
            <w:tcBorders>
              <w:top w:val="single" w:sz="8" w:space="0" w:color="000000"/>
              <w:left w:val="single" w:sz="8" w:space="0" w:color="000000"/>
              <w:bottom w:val="nil"/>
              <w:right w:val="single" w:sz="8" w:space="0" w:color="000000"/>
            </w:tcBorders>
            <w:shd w:val="clear" w:color="auto" w:fill="FFFFFF"/>
          </w:tcPr>
          <w:p w14:paraId="4E3B722F" w14:textId="77777777" w:rsidR="00AF40B1" w:rsidRPr="00854AF3" w:rsidRDefault="00AF40B1" w:rsidP="00AF40B1">
            <w:pPr>
              <w:widowControl w:val="0"/>
              <w:autoSpaceDE w:val="0"/>
              <w:autoSpaceDN w:val="0"/>
              <w:adjustRightInd w:val="0"/>
              <w:spacing w:after="300" w:line="240" w:lineRule="auto"/>
              <w:ind w:left="124"/>
              <w:rPr>
                <w:rFonts w:ascii="Arial" w:hAnsi="Arial" w:cs="Arial"/>
                <w:color w:val="000000"/>
              </w:rPr>
            </w:pPr>
          </w:p>
        </w:tc>
      </w:tr>
      <w:tr w:rsidR="00AF40B1" w:rsidRPr="00854AF3" w14:paraId="4CDF3BF7" w14:textId="77777777" w:rsidTr="00AF40B1">
        <w:tc>
          <w:tcPr>
            <w:tcW w:w="9885" w:type="dxa"/>
            <w:gridSpan w:val="2"/>
            <w:tcBorders>
              <w:top w:val="nil"/>
              <w:left w:val="single" w:sz="8" w:space="0" w:color="000000"/>
              <w:bottom w:val="single" w:sz="8" w:space="0" w:color="000000"/>
              <w:right w:val="single" w:sz="8" w:space="0" w:color="000000"/>
            </w:tcBorders>
            <w:shd w:val="clear" w:color="auto" w:fill="FFFFFF"/>
          </w:tcPr>
          <w:p w14:paraId="45799D43" w14:textId="77777777" w:rsidR="00AF40B1" w:rsidRPr="00854AF3" w:rsidRDefault="00AF40B1" w:rsidP="00AF40B1">
            <w:pPr>
              <w:widowControl w:val="0"/>
              <w:autoSpaceDE w:val="0"/>
              <w:autoSpaceDN w:val="0"/>
              <w:adjustRightInd w:val="0"/>
              <w:spacing w:after="300" w:line="240" w:lineRule="auto"/>
              <w:ind w:left="118" w:right="5"/>
              <w:rPr>
                <w:rFonts w:ascii="Arial" w:hAnsi="Arial" w:cs="Arial"/>
                <w:color w:val="000000"/>
              </w:rPr>
            </w:pPr>
          </w:p>
          <w:p w14:paraId="6592F56B" w14:textId="77777777" w:rsidR="00AF40B1" w:rsidRPr="00854AF3" w:rsidRDefault="00AF40B1" w:rsidP="00AF40B1">
            <w:pPr>
              <w:widowControl w:val="0"/>
              <w:autoSpaceDE w:val="0"/>
              <w:autoSpaceDN w:val="0"/>
              <w:adjustRightInd w:val="0"/>
              <w:spacing w:after="300" w:line="240" w:lineRule="auto"/>
              <w:ind w:left="118" w:right="5"/>
              <w:rPr>
                <w:rFonts w:ascii="Arial" w:hAnsi="Arial" w:cs="Arial"/>
                <w:color w:val="000000"/>
              </w:rPr>
            </w:pPr>
          </w:p>
          <w:p w14:paraId="51DE0128" w14:textId="77777777" w:rsidR="00AF40B1" w:rsidRPr="00854AF3" w:rsidRDefault="00AF40B1" w:rsidP="00AF40B1">
            <w:pPr>
              <w:widowControl w:val="0"/>
              <w:autoSpaceDE w:val="0"/>
              <w:autoSpaceDN w:val="0"/>
              <w:adjustRightInd w:val="0"/>
              <w:spacing w:after="300" w:line="240" w:lineRule="auto"/>
              <w:ind w:left="118" w:right="5"/>
              <w:rPr>
                <w:rFonts w:ascii="Arial" w:hAnsi="Arial" w:cs="Arial"/>
                <w:color w:val="000000"/>
              </w:rPr>
            </w:pPr>
          </w:p>
        </w:tc>
      </w:tr>
      <w:tr w:rsidR="00AF40B1" w:rsidRPr="00854AF3" w14:paraId="4BC4104C" w14:textId="77777777" w:rsidTr="00AF40B1">
        <w:tc>
          <w:tcPr>
            <w:tcW w:w="2546" w:type="dxa"/>
            <w:tcBorders>
              <w:top w:val="single" w:sz="8" w:space="0" w:color="000000"/>
              <w:left w:val="single" w:sz="8" w:space="0" w:color="000000"/>
              <w:bottom w:val="single" w:sz="8" w:space="0" w:color="000000"/>
              <w:right w:val="single" w:sz="8" w:space="0" w:color="000000"/>
            </w:tcBorders>
            <w:shd w:val="clear" w:color="auto" w:fill="FFFFFF"/>
          </w:tcPr>
          <w:p w14:paraId="2B0C43CE" w14:textId="77777777" w:rsidR="00AF40B1" w:rsidRPr="00854AF3" w:rsidRDefault="00AF40B1" w:rsidP="00AF40B1">
            <w:pPr>
              <w:widowControl w:val="0"/>
              <w:autoSpaceDE w:val="0"/>
              <w:autoSpaceDN w:val="0"/>
              <w:adjustRightInd w:val="0"/>
              <w:spacing w:after="60" w:line="240" w:lineRule="auto"/>
              <w:ind w:left="118" w:right="4"/>
              <w:rPr>
                <w:rFonts w:ascii="Arial" w:hAnsi="Arial" w:cs="Arial"/>
              </w:rPr>
            </w:pPr>
            <w:r w:rsidRPr="00854AF3">
              <w:rPr>
                <w:rFonts w:ascii="Arial" w:hAnsi="Arial" w:cs="Arial"/>
                <w:color w:val="000000"/>
              </w:rPr>
              <w:t>Location of Further Evidence</w:t>
            </w:r>
          </w:p>
        </w:tc>
        <w:tc>
          <w:tcPr>
            <w:tcW w:w="7339" w:type="dxa"/>
            <w:tcBorders>
              <w:top w:val="single" w:sz="8" w:space="0" w:color="000000"/>
              <w:left w:val="single" w:sz="8" w:space="0" w:color="000000"/>
              <w:bottom w:val="single" w:sz="8" w:space="0" w:color="000000"/>
              <w:right w:val="single" w:sz="8" w:space="0" w:color="000000"/>
            </w:tcBorders>
            <w:shd w:val="clear" w:color="auto" w:fill="FFFFFF"/>
          </w:tcPr>
          <w:p w14:paraId="1091FDD8" w14:textId="77777777" w:rsidR="00AF40B1" w:rsidRPr="00854AF3" w:rsidRDefault="00AF40B1" w:rsidP="00AF40B1">
            <w:pPr>
              <w:widowControl w:val="0"/>
              <w:autoSpaceDE w:val="0"/>
              <w:autoSpaceDN w:val="0"/>
              <w:adjustRightInd w:val="0"/>
              <w:spacing w:after="300" w:line="240" w:lineRule="auto"/>
              <w:ind w:left="124"/>
              <w:rPr>
                <w:rFonts w:ascii="Arial" w:hAnsi="Arial" w:cs="Arial"/>
                <w:color w:val="000000"/>
              </w:rPr>
            </w:pPr>
          </w:p>
        </w:tc>
      </w:tr>
    </w:tbl>
    <w:p w14:paraId="3BB222BB" w14:textId="77777777" w:rsidR="00A97890" w:rsidRPr="00854AF3" w:rsidRDefault="00A97890">
      <w:pPr>
        <w:widowControl w:val="0"/>
        <w:autoSpaceDE w:val="0"/>
        <w:autoSpaceDN w:val="0"/>
        <w:adjustRightInd w:val="0"/>
        <w:spacing w:after="200" w:line="276" w:lineRule="auto"/>
        <w:ind w:left="120" w:right="114"/>
        <w:rPr>
          <w:rFonts w:ascii="Arial" w:hAnsi="Arial" w:cs="Arial"/>
        </w:rPr>
      </w:pPr>
    </w:p>
    <w:p w14:paraId="3BEB21B9" w14:textId="77777777" w:rsidR="00C76538" w:rsidRPr="00854AF3" w:rsidRDefault="00A97890" w:rsidP="00F82A72">
      <w:pPr>
        <w:widowControl w:val="0"/>
        <w:autoSpaceDE w:val="0"/>
        <w:autoSpaceDN w:val="0"/>
        <w:adjustRightInd w:val="0"/>
        <w:spacing w:after="0" w:line="240" w:lineRule="auto"/>
        <w:ind w:left="120"/>
        <w:rPr>
          <w:rFonts w:ascii="Arial" w:hAnsi="Arial" w:cs="Arial"/>
        </w:rPr>
      </w:pPr>
      <w:r w:rsidRPr="00854AF3">
        <w:rPr>
          <w:rFonts w:ascii="Arial" w:hAnsi="Arial" w:cs="Arial"/>
        </w:rPr>
        <w:br w:type="page"/>
      </w:r>
      <w:bookmarkStart w:id="19" w:name="_Toc501022446_1_6"/>
    </w:p>
    <w:p w14:paraId="46797C1D" w14:textId="77777777" w:rsidR="00C76538" w:rsidRPr="00854AF3" w:rsidRDefault="00C76538" w:rsidP="00F82A72">
      <w:pPr>
        <w:widowControl w:val="0"/>
        <w:autoSpaceDE w:val="0"/>
        <w:autoSpaceDN w:val="0"/>
        <w:adjustRightInd w:val="0"/>
        <w:spacing w:after="0" w:line="240" w:lineRule="auto"/>
        <w:ind w:left="120"/>
        <w:rPr>
          <w:rFonts w:ascii="Arial" w:hAnsi="Arial" w:cs="Arial"/>
        </w:rPr>
      </w:pPr>
    </w:p>
    <w:p w14:paraId="3D9B506F" w14:textId="77777777" w:rsidR="00A97890" w:rsidRPr="00854AF3" w:rsidRDefault="00A97890" w:rsidP="00175805">
      <w:pPr>
        <w:pStyle w:val="Heading2"/>
        <w:rPr>
          <w:rFonts w:ascii="Arial" w:hAnsi="Arial" w:cs="Arial"/>
          <w:i w:val="0"/>
          <w:iCs w:val="0"/>
          <w:sz w:val="22"/>
          <w:szCs w:val="22"/>
        </w:rPr>
      </w:pPr>
      <w:bookmarkStart w:id="20" w:name="_Toc87260129"/>
      <w:r w:rsidRPr="00854AF3">
        <w:rPr>
          <w:rFonts w:ascii="Arial" w:hAnsi="Arial" w:cs="Arial"/>
          <w:i w:val="0"/>
          <w:iCs w:val="0"/>
          <w:sz w:val="22"/>
          <w:szCs w:val="22"/>
        </w:rPr>
        <w:t>Section E - Instructions on Submitting Tenders</w:t>
      </w:r>
      <w:bookmarkEnd w:id="19"/>
      <w:bookmarkEnd w:id="20"/>
    </w:p>
    <w:p w14:paraId="0A697B62" w14:textId="77777777" w:rsidR="00175805" w:rsidRPr="00854AF3" w:rsidRDefault="00175805" w:rsidP="00F82A72">
      <w:pPr>
        <w:widowControl w:val="0"/>
        <w:autoSpaceDE w:val="0"/>
        <w:autoSpaceDN w:val="0"/>
        <w:adjustRightInd w:val="0"/>
        <w:spacing w:after="0" w:line="240" w:lineRule="auto"/>
        <w:ind w:left="120"/>
        <w:rPr>
          <w:rFonts w:ascii="Arial" w:hAnsi="Arial" w:cs="Arial"/>
        </w:rPr>
      </w:pPr>
    </w:p>
    <w:p w14:paraId="0BAF15E7"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b/>
          <w:bCs/>
          <w:color w:val="000000"/>
        </w:rPr>
        <w:t>Submission of your Tender</w:t>
      </w:r>
    </w:p>
    <w:p w14:paraId="56E7F457" w14:textId="77777777" w:rsidR="00BB27B8" w:rsidRPr="00854AF3" w:rsidRDefault="00BB27B8" w:rsidP="00BB27B8">
      <w:pPr>
        <w:widowControl w:val="0"/>
        <w:autoSpaceDE w:val="0"/>
        <w:autoSpaceDN w:val="0"/>
        <w:adjustRightInd w:val="0"/>
        <w:spacing w:before="240" w:after="60" w:line="240" w:lineRule="auto"/>
        <w:ind w:left="120"/>
        <w:rPr>
          <w:rFonts w:ascii="Arial" w:hAnsi="Arial" w:cs="Arial"/>
          <w:color w:val="000000"/>
        </w:rPr>
      </w:pPr>
      <w:r w:rsidRPr="00854AF3">
        <w:rPr>
          <w:rFonts w:ascii="Arial" w:hAnsi="Arial" w:cs="Arial"/>
          <w:color w:val="000000"/>
        </w:rPr>
        <w:t>E1.</w:t>
      </w:r>
      <w:r w:rsidRPr="00854AF3">
        <w:rPr>
          <w:rFonts w:ascii="Arial" w:hAnsi="Arial" w:cs="Arial"/>
          <w:color w:val="000000"/>
        </w:rPr>
        <w:tab/>
        <w:t>You must send your Tender by email to the Commercial Officer stated in the covering letter to this DEFFORM 47.</w:t>
      </w:r>
    </w:p>
    <w:p w14:paraId="1B959B01" w14:textId="77777777" w:rsidR="00BB27B8" w:rsidRPr="00854AF3" w:rsidRDefault="00BB27B8" w:rsidP="00BB27B8">
      <w:pPr>
        <w:widowControl w:val="0"/>
        <w:autoSpaceDE w:val="0"/>
        <w:autoSpaceDN w:val="0"/>
        <w:adjustRightInd w:val="0"/>
        <w:spacing w:before="240" w:after="60" w:line="240" w:lineRule="auto"/>
        <w:ind w:left="120"/>
        <w:rPr>
          <w:rFonts w:ascii="Arial" w:hAnsi="Arial" w:cs="Arial"/>
          <w:color w:val="000000"/>
        </w:rPr>
      </w:pPr>
      <w:r w:rsidRPr="00854AF3">
        <w:rPr>
          <w:rFonts w:ascii="Arial" w:hAnsi="Arial" w:cs="Arial"/>
          <w:color w:val="000000"/>
        </w:rPr>
        <w:t>E2.</w:t>
      </w:r>
      <w:r w:rsidRPr="00854AF3">
        <w:rPr>
          <w:rFonts w:ascii="Arial" w:hAnsi="Arial" w:cs="Arial"/>
          <w:color w:val="000000"/>
        </w:rPr>
        <w:tab/>
        <w:t>The electronic copy of the Tender must be compatible with MS Office Word and other MS Office applications.  If you</w:t>
      </w:r>
      <w:r w:rsidR="009E0BF3" w:rsidRPr="00854AF3">
        <w:rPr>
          <w:rFonts w:ascii="Arial" w:hAnsi="Arial" w:cs="Arial"/>
          <w:color w:val="000000"/>
        </w:rPr>
        <w:t xml:space="preserve"> use</w:t>
      </w:r>
      <w:r w:rsidRPr="00854AF3">
        <w:rPr>
          <w:rFonts w:ascii="Arial" w:hAnsi="Arial" w:cs="Arial"/>
          <w:color w:val="000000"/>
        </w:rPr>
        <w:t xml:space="preserve"> password protect or encrypt any information containing prices you must supply the password / use compatible encryption methods so that the Authority can undertake a pricing evaluation.</w:t>
      </w:r>
    </w:p>
    <w:p w14:paraId="55683055" w14:textId="77777777" w:rsidR="00BB27B8" w:rsidRPr="00854AF3" w:rsidRDefault="00BB27B8" w:rsidP="00BB27B8">
      <w:pPr>
        <w:widowControl w:val="0"/>
        <w:autoSpaceDE w:val="0"/>
        <w:autoSpaceDN w:val="0"/>
        <w:adjustRightInd w:val="0"/>
        <w:spacing w:before="240" w:after="60" w:line="240" w:lineRule="auto"/>
        <w:ind w:left="120"/>
        <w:rPr>
          <w:rFonts w:ascii="Arial" w:hAnsi="Arial" w:cs="Arial"/>
          <w:color w:val="000000"/>
        </w:rPr>
      </w:pPr>
      <w:r w:rsidRPr="00854AF3">
        <w:rPr>
          <w:rFonts w:ascii="Arial" w:hAnsi="Arial" w:cs="Arial"/>
          <w:color w:val="000000"/>
        </w:rPr>
        <w:t>E3.</w:t>
      </w:r>
      <w:r w:rsidRPr="00854AF3">
        <w:rPr>
          <w:rFonts w:ascii="Arial" w:hAnsi="Arial" w:cs="Arial"/>
          <w:color w:val="000000"/>
        </w:rPr>
        <w:tab/>
        <w:t>You must complete and include DEFFORM 47 Annex A (Offer) with your Tender.  Where you select ‘Yes’ to any questions you must attach the relevant information.</w:t>
      </w:r>
    </w:p>
    <w:p w14:paraId="191304D9" w14:textId="77777777" w:rsidR="00A97890" w:rsidRPr="00854AF3" w:rsidRDefault="00BB27B8" w:rsidP="00BB27B8">
      <w:pPr>
        <w:widowControl w:val="0"/>
        <w:autoSpaceDE w:val="0"/>
        <w:autoSpaceDN w:val="0"/>
        <w:adjustRightInd w:val="0"/>
        <w:spacing w:before="240" w:after="60" w:line="240" w:lineRule="auto"/>
        <w:ind w:left="120"/>
        <w:rPr>
          <w:rFonts w:ascii="Arial" w:hAnsi="Arial" w:cs="Arial"/>
          <w:color w:val="000000"/>
        </w:rPr>
      </w:pPr>
      <w:r w:rsidRPr="00854AF3">
        <w:rPr>
          <w:rFonts w:ascii="Arial" w:hAnsi="Arial" w:cs="Arial"/>
          <w:color w:val="000000"/>
        </w:rPr>
        <w:t>E4.</w:t>
      </w:r>
      <w:r w:rsidRPr="00854AF3">
        <w:rPr>
          <w:rFonts w:ascii="Arial" w:hAnsi="Arial" w:cs="Arial"/>
          <w:color w:val="000000"/>
        </w:rPr>
        <w:tab/>
        <w:t>N/A</w:t>
      </w:r>
    </w:p>
    <w:p w14:paraId="09ADB5C1" w14:textId="77777777" w:rsidR="00BB27B8" w:rsidRPr="00854AF3" w:rsidRDefault="00BB27B8" w:rsidP="00BB27B8">
      <w:pPr>
        <w:widowControl w:val="0"/>
        <w:autoSpaceDE w:val="0"/>
        <w:autoSpaceDN w:val="0"/>
        <w:adjustRightInd w:val="0"/>
        <w:spacing w:before="240" w:after="60" w:line="240" w:lineRule="auto"/>
        <w:ind w:left="120"/>
        <w:rPr>
          <w:rFonts w:ascii="Arial" w:hAnsi="Arial" w:cs="Arial"/>
          <w:color w:val="000000"/>
        </w:rPr>
      </w:pPr>
      <w:r w:rsidRPr="00854AF3">
        <w:rPr>
          <w:rFonts w:ascii="Arial" w:hAnsi="Arial" w:cs="Arial"/>
          <w:color w:val="000000"/>
        </w:rPr>
        <w:t>E5.</w:t>
      </w:r>
      <w:r w:rsidRPr="00854AF3">
        <w:rPr>
          <w:rFonts w:ascii="Arial" w:hAnsi="Arial" w:cs="Arial"/>
          <w:color w:val="000000"/>
        </w:rPr>
        <w:tab/>
        <w:t>N/A</w:t>
      </w:r>
    </w:p>
    <w:p w14:paraId="68225413" w14:textId="77777777" w:rsidR="00BB27B8" w:rsidRPr="00854AF3" w:rsidRDefault="00BB27B8" w:rsidP="00BB27B8">
      <w:pPr>
        <w:widowControl w:val="0"/>
        <w:autoSpaceDE w:val="0"/>
        <w:autoSpaceDN w:val="0"/>
        <w:adjustRightInd w:val="0"/>
        <w:spacing w:before="240" w:after="60" w:line="240" w:lineRule="auto"/>
        <w:ind w:left="120"/>
        <w:rPr>
          <w:rFonts w:ascii="Arial" w:hAnsi="Arial" w:cs="Arial"/>
        </w:rPr>
      </w:pPr>
      <w:r w:rsidRPr="00854AF3">
        <w:rPr>
          <w:rFonts w:ascii="Arial" w:hAnsi="Arial" w:cs="Arial"/>
          <w:color w:val="000000"/>
        </w:rPr>
        <w:t>E6.</w:t>
      </w:r>
      <w:r w:rsidRPr="00854AF3">
        <w:rPr>
          <w:rFonts w:ascii="Arial" w:hAnsi="Arial" w:cs="Arial"/>
          <w:color w:val="000000"/>
        </w:rPr>
        <w:tab/>
        <w:t>N/A</w:t>
      </w:r>
    </w:p>
    <w:p w14:paraId="08004821"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b/>
          <w:bCs/>
          <w:color w:val="000000"/>
        </w:rPr>
        <w:t>Lots</w:t>
      </w:r>
    </w:p>
    <w:p w14:paraId="0DDBCAB2"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E7.   </w:t>
      </w:r>
      <w:r w:rsidR="00BC7FAB" w:rsidRPr="00854AF3">
        <w:rPr>
          <w:rFonts w:ascii="Arial" w:hAnsi="Arial" w:cs="Arial"/>
          <w:color w:val="000000"/>
        </w:rPr>
        <w:t>Not Applicable</w:t>
      </w:r>
    </w:p>
    <w:p w14:paraId="43FBC4B0"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2CB56C5B"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b/>
          <w:bCs/>
          <w:color w:val="000000"/>
        </w:rPr>
        <w:t>Variant Bids</w:t>
      </w:r>
    </w:p>
    <w:p w14:paraId="470A9F6C"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E8.        </w:t>
      </w:r>
      <w:r w:rsidR="00854AF3" w:rsidRPr="00854AF3">
        <w:rPr>
          <w:rFonts w:ascii="Arial" w:hAnsi="Arial" w:cs="Arial"/>
          <w:color w:val="000000"/>
        </w:rPr>
        <w:t>Not Applicable</w:t>
      </w:r>
    </w:p>
    <w:p w14:paraId="7D92CD32"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03D6E4A3"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b/>
          <w:bCs/>
          <w:color w:val="000000"/>
        </w:rPr>
        <w:t>Samples</w:t>
      </w:r>
    </w:p>
    <w:p w14:paraId="660E033A"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color w:val="000000"/>
        </w:rPr>
        <w:t xml:space="preserve">E9.   Where samples are required for evaluation purposes you must be prepared to submit them without charge.  You should clearly label samples with the following particulars: </w:t>
      </w:r>
    </w:p>
    <w:p w14:paraId="429EA2E2" w14:textId="77777777" w:rsidR="00A97890" w:rsidRPr="00854AF3" w:rsidRDefault="00A97890">
      <w:pPr>
        <w:widowControl w:val="0"/>
        <w:autoSpaceDE w:val="0"/>
        <w:autoSpaceDN w:val="0"/>
        <w:adjustRightInd w:val="0"/>
        <w:spacing w:before="120" w:after="180" w:line="240" w:lineRule="auto"/>
        <w:ind w:left="687"/>
        <w:rPr>
          <w:rFonts w:ascii="Arial" w:hAnsi="Arial" w:cs="Arial"/>
        </w:rPr>
      </w:pPr>
      <w:r w:rsidRPr="00854AF3">
        <w:rPr>
          <w:rFonts w:ascii="Arial" w:hAnsi="Arial" w:cs="Arial"/>
          <w:color w:val="000000"/>
        </w:rPr>
        <w:t>a.   your name and address;</w:t>
      </w:r>
    </w:p>
    <w:p w14:paraId="5ADB97A2" w14:textId="77777777" w:rsidR="00A97890" w:rsidRPr="00854AF3" w:rsidRDefault="00A97890">
      <w:pPr>
        <w:widowControl w:val="0"/>
        <w:autoSpaceDE w:val="0"/>
        <w:autoSpaceDN w:val="0"/>
        <w:adjustRightInd w:val="0"/>
        <w:spacing w:before="120" w:after="180" w:line="240" w:lineRule="auto"/>
        <w:ind w:left="687"/>
        <w:rPr>
          <w:rFonts w:ascii="Arial" w:hAnsi="Arial" w:cs="Arial"/>
        </w:rPr>
      </w:pPr>
      <w:r w:rsidRPr="00854AF3">
        <w:rPr>
          <w:rFonts w:ascii="Arial" w:hAnsi="Arial" w:cs="Arial"/>
          <w:color w:val="000000"/>
        </w:rPr>
        <w:t xml:space="preserve">b.   the Tender Reference Number and due date for return of the Tender; and </w:t>
      </w:r>
    </w:p>
    <w:p w14:paraId="35551265" w14:textId="77777777" w:rsidR="00A97890" w:rsidRPr="00854AF3" w:rsidRDefault="00A97890">
      <w:pPr>
        <w:widowControl w:val="0"/>
        <w:autoSpaceDE w:val="0"/>
        <w:autoSpaceDN w:val="0"/>
        <w:adjustRightInd w:val="0"/>
        <w:spacing w:before="120" w:after="180" w:line="240" w:lineRule="auto"/>
        <w:ind w:left="687"/>
        <w:rPr>
          <w:rFonts w:ascii="Arial" w:hAnsi="Arial" w:cs="Arial"/>
        </w:rPr>
      </w:pPr>
      <w:r w:rsidRPr="00854AF3">
        <w:rPr>
          <w:rFonts w:ascii="Arial" w:hAnsi="Arial" w:cs="Arial"/>
          <w:color w:val="000000"/>
        </w:rPr>
        <w:t>c.   the Description and Item Number as shown in the Schedule of Requirements.</w:t>
      </w:r>
    </w:p>
    <w:p w14:paraId="1BAF7FCA"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color w:val="000000"/>
        </w:rPr>
        <w:t>E10.   You should send any samples to the named Commercial Officer after the Tender return date.</w:t>
      </w:r>
    </w:p>
    <w:p w14:paraId="36C62CB8"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E.11   The Authority may retain all samples for twelve (12) months from the Tender return date.  After this period, the Authority will destroy the samples unless you specifically state you require their return.  The Authority may keep samples associated with a successful Tender indefinitely.</w:t>
      </w:r>
    </w:p>
    <w:p w14:paraId="6BAE5B7E" w14:textId="77777777" w:rsidR="00A97890" w:rsidRPr="00854AF3" w:rsidRDefault="00A97890" w:rsidP="00BC7FAB">
      <w:pPr>
        <w:widowControl w:val="0"/>
        <w:autoSpaceDE w:val="0"/>
        <w:autoSpaceDN w:val="0"/>
        <w:adjustRightInd w:val="0"/>
        <w:spacing w:before="120" w:after="180" w:line="240" w:lineRule="auto"/>
        <w:ind w:left="120"/>
        <w:rPr>
          <w:rFonts w:ascii="Arial" w:hAnsi="Arial" w:cs="Arial"/>
        </w:rPr>
      </w:pPr>
      <w:r w:rsidRPr="00854AF3">
        <w:rPr>
          <w:rFonts w:ascii="Arial" w:hAnsi="Arial" w:cs="Arial"/>
          <w:color w:val="000000"/>
        </w:rPr>
        <w:t xml:space="preserve">E12.   Samples that are consumed will not be returned.  </w:t>
      </w:r>
    </w:p>
    <w:p w14:paraId="1AF8EA03" w14:textId="77777777" w:rsidR="00A97890" w:rsidRPr="00854AF3" w:rsidRDefault="00A97890" w:rsidP="00175805">
      <w:pPr>
        <w:pStyle w:val="Heading2"/>
        <w:rPr>
          <w:rFonts w:ascii="Arial" w:hAnsi="Arial" w:cs="Arial"/>
          <w:i w:val="0"/>
          <w:iCs w:val="0"/>
          <w:sz w:val="22"/>
          <w:szCs w:val="22"/>
        </w:rPr>
      </w:pPr>
      <w:r w:rsidRPr="00854AF3">
        <w:rPr>
          <w:rFonts w:ascii="Arial" w:hAnsi="Arial" w:cs="Arial"/>
          <w:sz w:val="22"/>
          <w:szCs w:val="22"/>
        </w:rPr>
        <w:br w:type="page"/>
      </w:r>
      <w:bookmarkStart w:id="21" w:name="_Toc501022446_1_9"/>
      <w:bookmarkStart w:id="22" w:name="_Toc87260130"/>
      <w:r w:rsidRPr="00854AF3">
        <w:rPr>
          <w:rFonts w:ascii="Arial" w:hAnsi="Arial" w:cs="Arial"/>
          <w:i w:val="0"/>
          <w:iCs w:val="0"/>
          <w:sz w:val="22"/>
          <w:szCs w:val="22"/>
        </w:rPr>
        <w:lastRenderedPageBreak/>
        <w:t>Section F - Conditions of Tendering</w:t>
      </w:r>
      <w:bookmarkEnd w:id="21"/>
      <w:bookmarkEnd w:id="22"/>
    </w:p>
    <w:p w14:paraId="5A3624AB"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color w:val="000000"/>
        </w:rPr>
        <w:t xml:space="preserve">F1.   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 </w:t>
      </w:r>
    </w:p>
    <w:p w14:paraId="6A299B12"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color w:val="000000"/>
        </w:rPr>
        <w:t>F2.   The Authority reserves the right, but is not obliged to:</w:t>
      </w:r>
    </w:p>
    <w:p w14:paraId="592EF168"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color w:val="000000"/>
        </w:rPr>
        <w:t xml:space="preserve">       a.   vary the terms of this ITT in accordance with applicable law; </w:t>
      </w:r>
    </w:p>
    <w:p w14:paraId="78F003E3"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color w:val="000000"/>
        </w:rPr>
        <w:t xml:space="preserve">       b.   seek clarification or additional documents in respect of a Tenderer’s submission during the Tender evaluation where necessary for the purpose of carrying out a fair evaluation. Tenderers are asked to respond to such requests promptly;</w:t>
      </w:r>
    </w:p>
    <w:p w14:paraId="2AD204E4"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color w:val="000000"/>
        </w:rPr>
        <w:t xml:space="preserve">       c.   visit your site;</w:t>
      </w:r>
    </w:p>
    <w:p w14:paraId="5612682F"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color w:val="000000"/>
        </w:rPr>
        <w:t xml:space="preserve">       d.   disqualify any Tenderer that submits a non-compliant Tender in accordance with the instructions or conditions of this ITT;</w:t>
      </w:r>
    </w:p>
    <w:p w14:paraId="1B33A63F"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color w:val="000000"/>
        </w:rPr>
        <w:t xml:space="preserve">       e.   disqualify any Tenderer that is guilty of misrepresentation in relation to its Tender, expression of interest, the dynamic PQQ or the tender process;</w:t>
      </w:r>
    </w:p>
    <w:p w14:paraId="277D8A31"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color w:val="000000"/>
        </w:rPr>
        <w:t xml:space="preserve">       f.   re-assess your suitability to remain in the competition, for example where there is a material change in the information submitted in and relating to the PQQ response, see paragraphs A31 to A34; </w:t>
      </w:r>
    </w:p>
    <w:p w14:paraId="162B4256"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color w:val="000000"/>
        </w:rPr>
        <w:t xml:space="preserve">       g.   withdraw this ITT at any time, or choose not to award any Contract as a result of this tender process, or re-invite Tenders on the same or any alternative basis;</w:t>
      </w:r>
    </w:p>
    <w:p w14:paraId="149C8A21"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color w:val="000000"/>
        </w:rPr>
        <w:t xml:space="preserve">       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 </w:t>
      </w:r>
    </w:p>
    <w:p w14:paraId="546BBFE5"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color w:val="000000"/>
        </w:rPr>
        <w:t xml:space="preserve">       i.   choose not to award any Contract as a result of the current tender process;  </w:t>
      </w:r>
    </w:p>
    <w:p w14:paraId="44AD9EF7"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color w:val="000000"/>
        </w:rPr>
        <w:t xml:space="preserve">       j.   where it is considered appropriate, ask for an explanation of the costs or price proposed in the Tender where the Tender appears to be abnormally low;</w:t>
      </w:r>
    </w:p>
    <w:p w14:paraId="53B83D59"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color w:val="000000"/>
        </w:rPr>
        <w:t>F3.   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5E167472"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b/>
          <w:bCs/>
          <w:color w:val="000000"/>
        </w:rPr>
        <w:t>Conforming to the Law</w:t>
      </w:r>
    </w:p>
    <w:p w14:paraId="1E7E0F95"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color w:val="000000"/>
        </w:rPr>
        <w:t>F4.   You must comply with all applicable EU and UK legislation and any equivalent legislation in a third state.</w:t>
      </w:r>
    </w:p>
    <w:p w14:paraId="65289C9F"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color w:val="000000"/>
        </w:rPr>
        <w:t xml:space="preserve">F5.   Your attention is drawn to legislation relating to the canvassing of a public official, collusive behaviour and bribery.  If you act in breach of this legislation your Tender may be disqualified </w:t>
      </w:r>
      <w:r w:rsidRPr="00854AF3">
        <w:rPr>
          <w:rFonts w:ascii="Arial" w:hAnsi="Arial" w:cs="Arial"/>
          <w:color w:val="000000"/>
        </w:rPr>
        <w:lastRenderedPageBreak/>
        <w:t>from this procurement.  Disqualification will be without prejudice to any civil remedy available to the Authority or any criminal liability that your conduct may attract.</w:t>
      </w:r>
    </w:p>
    <w:p w14:paraId="620D6344"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b/>
          <w:bCs/>
          <w:color w:val="000000"/>
        </w:rPr>
        <w:t>Bid Rigging and Other Illegal Practices</w:t>
      </w:r>
    </w:p>
    <w:p w14:paraId="36A609EF"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color w:val="000000"/>
        </w:rPr>
        <w:t xml:space="preserve">F6.   You must report any bid rigging, fraud, bribery, corruption, or any other dishonest irregularity in connection to this tendering exercise to: </w:t>
      </w:r>
    </w:p>
    <w:p w14:paraId="1AD7F4B0" w14:textId="77777777" w:rsidR="00A97890" w:rsidRPr="00854AF3" w:rsidRDefault="00A97890">
      <w:pPr>
        <w:widowControl w:val="0"/>
        <w:autoSpaceDE w:val="0"/>
        <w:autoSpaceDN w:val="0"/>
        <w:adjustRightInd w:val="0"/>
        <w:spacing w:before="120" w:after="180" w:line="240" w:lineRule="auto"/>
        <w:ind w:left="687"/>
        <w:rPr>
          <w:rFonts w:ascii="Arial" w:hAnsi="Arial" w:cs="Arial"/>
        </w:rPr>
      </w:pPr>
      <w:r w:rsidRPr="00854AF3">
        <w:rPr>
          <w:rFonts w:ascii="Arial" w:hAnsi="Arial" w:cs="Arial"/>
          <w:color w:val="000000"/>
        </w:rPr>
        <w:t>Defence Regulatory Reporting Cell Hotline</w:t>
      </w:r>
    </w:p>
    <w:p w14:paraId="69D2B5C3" w14:textId="77777777" w:rsidR="00A97890" w:rsidRPr="00854AF3" w:rsidRDefault="00A97890">
      <w:pPr>
        <w:widowControl w:val="0"/>
        <w:autoSpaceDE w:val="0"/>
        <w:autoSpaceDN w:val="0"/>
        <w:adjustRightInd w:val="0"/>
        <w:spacing w:before="120" w:after="180" w:line="240" w:lineRule="auto"/>
        <w:ind w:left="687"/>
        <w:rPr>
          <w:rFonts w:ascii="Arial" w:hAnsi="Arial" w:cs="Arial"/>
        </w:rPr>
      </w:pPr>
      <w:r w:rsidRPr="00854AF3">
        <w:rPr>
          <w:rFonts w:ascii="Arial" w:hAnsi="Arial" w:cs="Arial"/>
          <w:color w:val="000000"/>
        </w:rPr>
        <w:t>0800 161 3665 (UK) or</w:t>
      </w:r>
    </w:p>
    <w:p w14:paraId="5393F206" w14:textId="77777777" w:rsidR="00A97890" w:rsidRPr="00854AF3" w:rsidRDefault="00A97890">
      <w:pPr>
        <w:widowControl w:val="0"/>
        <w:autoSpaceDE w:val="0"/>
        <w:autoSpaceDN w:val="0"/>
        <w:adjustRightInd w:val="0"/>
        <w:spacing w:before="120" w:after="180" w:line="240" w:lineRule="auto"/>
        <w:ind w:left="687"/>
        <w:rPr>
          <w:rFonts w:ascii="Arial" w:hAnsi="Arial" w:cs="Arial"/>
        </w:rPr>
      </w:pPr>
      <w:r w:rsidRPr="00854AF3">
        <w:rPr>
          <w:rFonts w:ascii="Arial" w:hAnsi="Arial" w:cs="Arial"/>
          <w:color w:val="000000"/>
        </w:rPr>
        <w:t>+44 1371 85 4881 (Overseas)</w:t>
      </w:r>
    </w:p>
    <w:p w14:paraId="6DB8B781"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b/>
          <w:bCs/>
          <w:color w:val="000000"/>
        </w:rPr>
        <w:t>Conflicts of Interest</w:t>
      </w:r>
    </w:p>
    <w:p w14:paraId="6264BC35"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color w:val="000000"/>
        </w:rPr>
        <w:t>F7.   Any attempt by Tenderers or their advisors to influence the contract award process in any way may result in the Tenderer being disqualified. Specifically, Tenderers shall not directly or indirectly at any time:</w:t>
      </w:r>
    </w:p>
    <w:p w14:paraId="4D953045" w14:textId="77777777" w:rsidR="00A97890" w:rsidRPr="00854AF3" w:rsidRDefault="00A97890">
      <w:pPr>
        <w:widowControl w:val="0"/>
        <w:tabs>
          <w:tab w:val="left" w:pos="120"/>
        </w:tabs>
        <w:autoSpaceDE w:val="0"/>
        <w:autoSpaceDN w:val="0"/>
        <w:adjustRightInd w:val="0"/>
        <w:spacing w:before="120" w:after="0" w:line="240" w:lineRule="auto"/>
        <w:ind w:left="120" w:firstLine="360"/>
        <w:rPr>
          <w:rFonts w:ascii="Arial" w:hAnsi="Arial" w:cs="Arial"/>
        </w:rPr>
      </w:pPr>
      <w:r w:rsidRPr="00854AF3">
        <w:rPr>
          <w:rFonts w:ascii="Arial" w:hAnsi="Arial" w:cs="Arial"/>
          <w:color w:val="000000"/>
        </w:rPr>
        <w:t>·</w:t>
      </w:r>
      <w:r w:rsidRPr="00854AF3">
        <w:rPr>
          <w:rFonts w:ascii="Arial" w:hAnsi="Arial" w:cs="Arial"/>
        </w:rPr>
        <w:tab/>
      </w:r>
      <w:r w:rsidRPr="00854AF3">
        <w:rPr>
          <w:rFonts w:ascii="Arial" w:hAnsi="Arial" w:cs="Arial"/>
          <w:color w:val="000000"/>
        </w:rPr>
        <w:t>devise or amend the content of their Tender in accordance with any agreement or arrangement with any other person, other than in good faith with a person who is a proposed partner, supplier, consortium member or provider of finance;</w:t>
      </w:r>
    </w:p>
    <w:p w14:paraId="6F6999EF" w14:textId="77777777" w:rsidR="00A97890" w:rsidRPr="00854AF3" w:rsidRDefault="00A97890">
      <w:pPr>
        <w:widowControl w:val="0"/>
        <w:tabs>
          <w:tab w:val="left" w:pos="120"/>
        </w:tabs>
        <w:autoSpaceDE w:val="0"/>
        <w:autoSpaceDN w:val="0"/>
        <w:adjustRightInd w:val="0"/>
        <w:spacing w:before="120" w:after="0" w:line="240" w:lineRule="auto"/>
        <w:ind w:left="120" w:firstLine="360"/>
        <w:rPr>
          <w:rFonts w:ascii="Arial" w:hAnsi="Arial" w:cs="Arial"/>
        </w:rPr>
      </w:pPr>
      <w:r w:rsidRPr="00854AF3">
        <w:rPr>
          <w:rFonts w:ascii="Arial" w:hAnsi="Arial" w:cs="Arial"/>
          <w:color w:val="000000"/>
        </w:rPr>
        <w:t>·</w:t>
      </w:r>
      <w:r w:rsidRPr="00854AF3">
        <w:rPr>
          <w:rFonts w:ascii="Arial" w:hAnsi="Arial" w:cs="Arial"/>
        </w:rPr>
        <w:tab/>
      </w:r>
      <w:r w:rsidRPr="00854AF3">
        <w:rPr>
          <w:rFonts w:ascii="Arial" w:hAnsi="Arial" w:cs="Arial"/>
          <w:color w:val="000000"/>
        </w:rPr>
        <w:t>enter into any agreement or arrangement with any other person as to the form or content of any other Tender, or offer to pay any sum of money or valuable consideration to any person to effect changes to the form or content of any other Tender;</w:t>
      </w:r>
    </w:p>
    <w:p w14:paraId="414361FB" w14:textId="77777777" w:rsidR="00A97890" w:rsidRPr="00854AF3" w:rsidRDefault="00A97890">
      <w:pPr>
        <w:widowControl w:val="0"/>
        <w:tabs>
          <w:tab w:val="left" w:pos="120"/>
        </w:tabs>
        <w:autoSpaceDE w:val="0"/>
        <w:autoSpaceDN w:val="0"/>
        <w:adjustRightInd w:val="0"/>
        <w:spacing w:before="120" w:after="0" w:line="240" w:lineRule="auto"/>
        <w:ind w:left="120" w:firstLine="360"/>
        <w:rPr>
          <w:rFonts w:ascii="Arial" w:hAnsi="Arial" w:cs="Arial"/>
        </w:rPr>
      </w:pPr>
      <w:r w:rsidRPr="00854AF3">
        <w:rPr>
          <w:rFonts w:ascii="Arial" w:hAnsi="Arial" w:cs="Arial"/>
          <w:color w:val="000000"/>
        </w:rPr>
        <w:t>·</w:t>
      </w:r>
      <w:r w:rsidRPr="00854AF3">
        <w:rPr>
          <w:rFonts w:ascii="Arial" w:hAnsi="Arial" w:cs="Arial"/>
        </w:rPr>
        <w:tab/>
      </w:r>
      <w:r w:rsidRPr="00854AF3">
        <w:rPr>
          <w:rFonts w:ascii="Arial" w:hAnsi="Arial" w:cs="Arial"/>
          <w:color w:val="000000"/>
        </w:rPr>
        <w:t>enter into any agreement or arrangement with any other person that has the effect of prohibiting or excluding that person from submitting a Tender;</w:t>
      </w:r>
    </w:p>
    <w:p w14:paraId="5112B346" w14:textId="77777777" w:rsidR="00A97890" w:rsidRPr="00854AF3" w:rsidRDefault="00A97890">
      <w:pPr>
        <w:widowControl w:val="0"/>
        <w:tabs>
          <w:tab w:val="left" w:pos="120"/>
        </w:tabs>
        <w:autoSpaceDE w:val="0"/>
        <w:autoSpaceDN w:val="0"/>
        <w:adjustRightInd w:val="0"/>
        <w:spacing w:before="120" w:after="0" w:line="240" w:lineRule="auto"/>
        <w:ind w:left="120" w:firstLine="360"/>
        <w:rPr>
          <w:rFonts w:ascii="Arial" w:hAnsi="Arial" w:cs="Arial"/>
        </w:rPr>
      </w:pPr>
      <w:r w:rsidRPr="00854AF3">
        <w:rPr>
          <w:rFonts w:ascii="Arial" w:hAnsi="Arial" w:cs="Arial"/>
          <w:color w:val="000000"/>
        </w:rPr>
        <w:t>·</w:t>
      </w:r>
      <w:r w:rsidRPr="00854AF3">
        <w:rPr>
          <w:rFonts w:ascii="Arial" w:hAnsi="Arial" w:cs="Arial"/>
        </w:rPr>
        <w:tab/>
      </w:r>
      <w:r w:rsidRPr="00854AF3">
        <w:rPr>
          <w:rFonts w:ascii="Arial" w:hAnsi="Arial" w:cs="Arial"/>
          <w:color w:val="000000"/>
        </w:rPr>
        <w:t>canvass the Authority or any employees or agents of the Authority in relation to this procurement; or</w:t>
      </w:r>
    </w:p>
    <w:p w14:paraId="55745D25" w14:textId="77777777" w:rsidR="00A97890" w:rsidRPr="00854AF3" w:rsidRDefault="00A97890">
      <w:pPr>
        <w:widowControl w:val="0"/>
        <w:tabs>
          <w:tab w:val="left" w:pos="120"/>
        </w:tabs>
        <w:autoSpaceDE w:val="0"/>
        <w:autoSpaceDN w:val="0"/>
        <w:adjustRightInd w:val="0"/>
        <w:spacing w:before="120" w:after="0" w:line="240" w:lineRule="auto"/>
        <w:ind w:left="120" w:firstLine="360"/>
        <w:rPr>
          <w:rFonts w:ascii="Arial" w:hAnsi="Arial" w:cs="Arial"/>
        </w:rPr>
      </w:pPr>
      <w:r w:rsidRPr="00854AF3">
        <w:rPr>
          <w:rFonts w:ascii="Arial" w:hAnsi="Arial" w:cs="Arial"/>
          <w:color w:val="000000"/>
        </w:rPr>
        <w:t>·</w:t>
      </w:r>
      <w:r w:rsidRPr="00854AF3">
        <w:rPr>
          <w:rFonts w:ascii="Arial" w:hAnsi="Arial" w:cs="Arial"/>
        </w:rPr>
        <w:tab/>
      </w:r>
      <w:r w:rsidRPr="00854AF3">
        <w:rPr>
          <w:rFonts w:ascii="Arial" w:hAnsi="Arial" w:cs="Arial"/>
          <w:color w:val="000000"/>
        </w:rPr>
        <w:t>attempt to obtain information from any of the employees or agents of the Authority or their advisors concerning another Tenderer or Tender.</w:t>
      </w:r>
    </w:p>
    <w:p w14:paraId="6C2630AD"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color w:val="000000"/>
        </w:rPr>
        <w:t xml:space="preserve">F8.   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 </w:t>
      </w:r>
    </w:p>
    <w:p w14:paraId="10264DB1"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color w:val="000000"/>
        </w:rPr>
        <w:t>F9.   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g below. Where the Contract is awarded and the COI is still relevant post-Contract award decision, your proposed Compliance Regime will become part of the Contract Terms and Conditions. As a minimum, the Compliance Regime must include:</w:t>
      </w:r>
    </w:p>
    <w:p w14:paraId="287F480F"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color w:val="000000"/>
        </w:rPr>
        <w:t xml:space="preserve">       a.   the manner of operation and management;</w:t>
      </w:r>
    </w:p>
    <w:p w14:paraId="35FC293D"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color w:val="000000"/>
        </w:rPr>
        <w:t xml:space="preserve">       b.   roles and responsibilities;</w:t>
      </w:r>
    </w:p>
    <w:p w14:paraId="25C6CF12"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color w:val="000000"/>
        </w:rPr>
        <w:lastRenderedPageBreak/>
        <w:t xml:space="preserve">       c.   standards for integrity and fair dealing;</w:t>
      </w:r>
    </w:p>
    <w:p w14:paraId="5702AB12"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color w:val="000000"/>
        </w:rPr>
        <w:t xml:space="preserve">       d.   levels of access to and protection of competitors’ sensitive information and Government Furnished Information;</w:t>
      </w:r>
    </w:p>
    <w:p w14:paraId="1C69C0F6"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color w:val="000000"/>
        </w:rPr>
        <w:t xml:space="preserve">       e.   confidentiality and/or non-disclosure agreements (e.g. DEFFORM 702);</w:t>
      </w:r>
    </w:p>
    <w:p w14:paraId="201C54AB"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color w:val="000000"/>
        </w:rPr>
        <w:t xml:space="preserve">       f.   the Authority’s rights of audit; and</w:t>
      </w:r>
    </w:p>
    <w:p w14:paraId="79E8D98B"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color w:val="000000"/>
        </w:rPr>
        <w:t xml:space="preserve">       g.   physical and managerial separation.</w:t>
      </w:r>
    </w:p>
    <w:p w14:paraId="74EE96E3"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001F8A2A"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b/>
          <w:bCs/>
          <w:color w:val="000000"/>
        </w:rPr>
        <w:t>Government Furnished Assets</w:t>
      </w:r>
    </w:p>
    <w:p w14:paraId="55041EEF"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color w:val="000000"/>
        </w:rPr>
        <w:t xml:space="preserve">F11. </w:t>
      </w:r>
      <w:r w:rsidR="00C27EEF" w:rsidRPr="00854AF3">
        <w:rPr>
          <w:rFonts w:ascii="Arial" w:hAnsi="Arial" w:cs="Arial"/>
          <w:color w:val="000000"/>
        </w:rPr>
        <w:t xml:space="preserve">  </w:t>
      </w:r>
      <w:r w:rsidRPr="00854AF3">
        <w:rPr>
          <w:rFonts w:ascii="Arial" w:hAnsi="Arial" w:cs="Arial"/>
          <w:color w:val="000000"/>
        </w:rPr>
        <w:t xml:space="preserve">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1A23A114"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b/>
          <w:bCs/>
          <w:color w:val="000000"/>
        </w:rPr>
        <w:t>Standstill Period</w:t>
      </w:r>
    </w:p>
    <w:p w14:paraId="63E72D7E"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color w:val="000000"/>
        </w:rPr>
        <w:t xml:space="preserve">F12. </w:t>
      </w:r>
      <w:r w:rsidR="00C27EEF" w:rsidRPr="00854AF3">
        <w:rPr>
          <w:rFonts w:ascii="Arial" w:hAnsi="Arial" w:cs="Arial"/>
          <w:color w:val="000000"/>
        </w:rPr>
        <w:t xml:space="preserve">  </w:t>
      </w:r>
      <w:r w:rsidRPr="00854AF3">
        <w:rPr>
          <w:rFonts w:ascii="Arial" w:hAnsi="Arial" w:cs="Arial"/>
          <w:color w:val="000000"/>
        </w:rPr>
        <w:t>The Authority is allowing a space of ten (10) calendar days between the date of dispatch of the electronic notice of its decision to award a Contract to the successful Tenderer before entering into a Contract, known as the standstill period.  The standstill period ends at 23:59 on the 10th day after the date the DEFFORM 158s are sent. If the 10th day is not a business day, the standstill period ends at 23:59 of the next business day.</w:t>
      </w:r>
    </w:p>
    <w:p w14:paraId="36C92193"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b/>
          <w:bCs/>
          <w:color w:val="000000"/>
        </w:rPr>
        <w:t>Publicity Announcements</w:t>
      </w:r>
    </w:p>
    <w:p w14:paraId="5D19E655"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color w:val="000000"/>
        </w:rPr>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45A6343A"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color w:val="000000"/>
        </w:rPr>
        <w:t>F14.   Under no circumstances should you confirm to any Third Party the Authority’s Contract award decision before the Authority’s announcement of the award of Contract.</w:t>
      </w:r>
    </w:p>
    <w:p w14:paraId="142E7DC0"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b/>
          <w:bCs/>
          <w:color w:val="000000"/>
        </w:rPr>
        <w:t>Sensitive Information</w:t>
      </w:r>
    </w:p>
    <w:p w14:paraId="569AD8B5"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color w:val="000000"/>
        </w:rPr>
        <w:t>F15.   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0D788D2C"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color w:val="000000"/>
        </w:rPr>
        <w:lastRenderedPageBreak/>
        <w:t>F16.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(SC2 Schedule 5) and consent to these terms as part of the competition process.  This allows the Authority to share information with other Government Departments while complying with our obligations to maintain confidentiality.</w:t>
      </w:r>
    </w:p>
    <w:p w14:paraId="64CC764C"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color w:val="000000"/>
        </w:rPr>
        <w:t xml:space="preserve">F17.   Where required, the Authority will disclose on a confidential basis any information it receives from Tenderers during the tender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12E32CFC"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b/>
          <w:bCs/>
          <w:color w:val="000000"/>
        </w:rPr>
        <w:t>Reportable Requirements</w:t>
      </w:r>
    </w:p>
    <w:p w14:paraId="30417E30"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color w:val="000000"/>
        </w:rPr>
        <w:t>F18.   Listed in the DEFFORM 47 Annex A (Offer) are the Mandatory Declarations.  It is a Condition of Tendering that you complete and attach the returns listed in the Annex and, where you select yes, you attach the relevant information.</w:t>
      </w:r>
    </w:p>
    <w:p w14:paraId="5B92CB95"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F19.   Your Tender will be deemed non-compliant and excluded from the tender process if you fail to complete the Annex in full and attach relevant information where required. </w:t>
      </w:r>
    </w:p>
    <w:p w14:paraId="2998EC4C"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b/>
          <w:bCs/>
          <w:color w:val="000000"/>
        </w:rPr>
        <w:t>Specific Conditions of Tendering</w:t>
      </w:r>
    </w:p>
    <w:p w14:paraId="6AADD8ED"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color w:val="000000"/>
        </w:rPr>
        <w:t xml:space="preserve">F20.  </w:t>
      </w:r>
      <w:r w:rsidR="00BC7FAB" w:rsidRPr="00854AF3">
        <w:rPr>
          <w:rFonts w:ascii="Arial" w:hAnsi="Arial" w:cs="Arial"/>
          <w:color w:val="000000"/>
        </w:rPr>
        <w:t xml:space="preserve"> No additional Conditions of Tendering</w:t>
      </w:r>
    </w:p>
    <w:p w14:paraId="2A67FA94" w14:textId="77777777" w:rsidR="00A97890" w:rsidRPr="00854AF3" w:rsidRDefault="00A97890">
      <w:pPr>
        <w:widowControl w:val="0"/>
        <w:autoSpaceDE w:val="0"/>
        <w:autoSpaceDN w:val="0"/>
        <w:adjustRightInd w:val="0"/>
        <w:spacing w:after="200" w:line="276" w:lineRule="auto"/>
        <w:ind w:left="120" w:right="114"/>
        <w:rPr>
          <w:rFonts w:ascii="Arial" w:hAnsi="Arial" w:cs="Arial"/>
        </w:rPr>
      </w:pPr>
    </w:p>
    <w:p w14:paraId="7204CA9E" w14:textId="77777777" w:rsidR="00A97890" w:rsidRPr="00854AF3" w:rsidRDefault="00A97890" w:rsidP="00175805">
      <w:pPr>
        <w:pStyle w:val="Heading2"/>
        <w:rPr>
          <w:rFonts w:ascii="Arial" w:hAnsi="Arial" w:cs="Arial"/>
          <w:i w:val="0"/>
          <w:iCs w:val="0"/>
          <w:sz w:val="22"/>
          <w:szCs w:val="22"/>
        </w:rPr>
      </w:pPr>
      <w:r w:rsidRPr="00854AF3">
        <w:rPr>
          <w:rFonts w:ascii="Arial" w:hAnsi="Arial" w:cs="Arial"/>
          <w:sz w:val="22"/>
          <w:szCs w:val="22"/>
        </w:rPr>
        <w:br w:type="page"/>
      </w:r>
      <w:bookmarkStart w:id="23" w:name="_Toc501022446_1_10"/>
      <w:bookmarkStart w:id="24" w:name="_Toc87260131"/>
      <w:r w:rsidRPr="00854AF3">
        <w:rPr>
          <w:rFonts w:ascii="Arial" w:hAnsi="Arial" w:cs="Arial"/>
          <w:i w:val="0"/>
          <w:iCs w:val="0"/>
          <w:sz w:val="22"/>
          <w:szCs w:val="22"/>
        </w:rPr>
        <w:lastRenderedPageBreak/>
        <w:t>DEFFORM 47 Annex A - Edn 11/20</w:t>
      </w:r>
      <w:bookmarkEnd w:id="23"/>
      <w:bookmarkEnd w:id="24"/>
    </w:p>
    <w:p w14:paraId="3CDDFAD9" w14:textId="77777777" w:rsidR="00A97890" w:rsidRPr="00854AF3" w:rsidRDefault="00A97890">
      <w:pPr>
        <w:widowControl w:val="0"/>
        <w:autoSpaceDE w:val="0"/>
        <w:autoSpaceDN w:val="0"/>
        <w:adjustRightInd w:val="0"/>
        <w:spacing w:after="60" w:line="240" w:lineRule="auto"/>
        <w:ind w:left="120"/>
        <w:jc w:val="center"/>
        <w:rPr>
          <w:rFonts w:ascii="Arial" w:hAnsi="Arial" w:cs="Arial"/>
        </w:rPr>
      </w:pPr>
      <w:r w:rsidRPr="00854AF3">
        <w:rPr>
          <w:rFonts w:ascii="Arial" w:hAnsi="Arial" w:cs="Arial"/>
          <w:b/>
          <w:bCs/>
          <w:color w:val="000000"/>
        </w:rPr>
        <w:t>Ministry of Defence</w:t>
      </w:r>
    </w:p>
    <w:p w14:paraId="2AED1C98" w14:textId="77777777" w:rsidR="00A97890" w:rsidRPr="00854AF3" w:rsidRDefault="00A97890">
      <w:pPr>
        <w:widowControl w:val="0"/>
        <w:autoSpaceDE w:val="0"/>
        <w:autoSpaceDN w:val="0"/>
        <w:adjustRightInd w:val="0"/>
        <w:spacing w:after="60" w:line="240" w:lineRule="auto"/>
        <w:ind w:left="120"/>
        <w:jc w:val="center"/>
        <w:rPr>
          <w:rFonts w:ascii="Arial" w:hAnsi="Arial" w:cs="Arial"/>
        </w:rPr>
      </w:pPr>
    </w:p>
    <w:p w14:paraId="656EAAD0" w14:textId="77777777" w:rsidR="00A97890" w:rsidRPr="00854AF3" w:rsidRDefault="00A97890" w:rsidP="00175805">
      <w:pPr>
        <w:pStyle w:val="Heading3"/>
        <w:rPr>
          <w:rFonts w:ascii="Arial" w:hAnsi="Arial" w:cs="Arial"/>
          <w:sz w:val="22"/>
          <w:szCs w:val="22"/>
        </w:rPr>
      </w:pPr>
      <w:bookmarkStart w:id="25" w:name="_Toc87260132"/>
      <w:r w:rsidRPr="00854AF3">
        <w:rPr>
          <w:rFonts w:ascii="Arial" w:hAnsi="Arial" w:cs="Arial"/>
          <w:sz w:val="22"/>
          <w:szCs w:val="22"/>
        </w:rPr>
        <w:t>TENDER SUBMISSION DOCUMENT (OFFER) – REF NUMBER</w:t>
      </w:r>
      <w:r w:rsidR="00D32E05" w:rsidRPr="00854AF3">
        <w:rPr>
          <w:rFonts w:ascii="Arial" w:hAnsi="Arial" w:cs="Arial"/>
          <w:sz w:val="22"/>
          <w:szCs w:val="22"/>
        </w:rPr>
        <w:t>: 701211382</w:t>
      </w:r>
      <w:bookmarkEnd w:id="25"/>
      <w:r w:rsidRPr="00854AF3">
        <w:rPr>
          <w:rFonts w:ascii="Arial" w:hAnsi="Arial" w:cs="Arial"/>
          <w:sz w:val="22"/>
          <w:szCs w:val="22"/>
        </w:rPr>
        <w:t xml:space="preserve"> </w:t>
      </w:r>
    </w:p>
    <w:p w14:paraId="619BE539" w14:textId="77777777" w:rsidR="00A97890" w:rsidRPr="00854AF3" w:rsidRDefault="00A97890">
      <w:pPr>
        <w:widowControl w:val="0"/>
        <w:autoSpaceDE w:val="0"/>
        <w:autoSpaceDN w:val="0"/>
        <w:adjustRightInd w:val="0"/>
        <w:spacing w:after="60" w:line="240" w:lineRule="auto"/>
        <w:ind w:left="120"/>
        <w:jc w:val="both"/>
        <w:rPr>
          <w:rFonts w:ascii="Arial" w:hAnsi="Arial" w:cs="Arial"/>
        </w:rPr>
      </w:pPr>
    </w:p>
    <w:p w14:paraId="34B5989E" w14:textId="77777777" w:rsidR="00A97890" w:rsidRPr="00854AF3" w:rsidRDefault="00A97890">
      <w:pPr>
        <w:widowControl w:val="0"/>
        <w:autoSpaceDE w:val="0"/>
        <w:autoSpaceDN w:val="0"/>
        <w:adjustRightInd w:val="0"/>
        <w:spacing w:after="60" w:line="240" w:lineRule="auto"/>
        <w:ind w:left="120"/>
        <w:jc w:val="both"/>
        <w:rPr>
          <w:rFonts w:ascii="Arial" w:hAnsi="Arial" w:cs="Arial"/>
        </w:rPr>
      </w:pPr>
      <w:r w:rsidRPr="00854AF3">
        <w:rPr>
          <w:rFonts w:ascii="Arial" w:hAnsi="Arial" w:cs="Arial"/>
          <w:b/>
          <w:bCs/>
          <w:color w:val="000000"/>
        </w:rPr>
        <w:t>To the Secretary of State for Defence of the United Kingdom of Great Britain and Northern Ireland (hereafter called “the Authority”)</w:t>
      </w:r>
    </w:p>
    <w:p w14:paraId="35ACC83B"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408A4950"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0" w:type="auto"/>
        <w:tblInd w:w="138" w:type="dxa"/>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276"/>
      </w:tblGrid>
      <w:tr w:rsidR="00A97890" w:rsidRPr="00854AF3" w14:paraId="5F01381F" w14:textId="77777777">
        <w:tblPrEx>
          <w:tblCellMar>
            <w:top w:w="0" w:type="dxa"/>
            <w:left w:w="0" w:type="dxa"/>
            <w:bottom w:w="0" w:type="dxa"/>
            <w:right w:w="0" w:type="dxa"/>
          </w:tblCellMar>
        </w:tblPrEx>
        <w:tc>
          <w:tcPr>
            <w:tcW w:w="9782" w:type="dxa"/>
            <w:gridSpan w:val="7"/>
            <w:tcBorders>
              <w:top w:val="double" w:sz="4" w:space="0" w:color="000000"/>
              <w:left w:val="double" w:sz="4" w:space="0" w:color="000000"/>
              <w:bottom w:val="single" w:sz="8" w:space="0" w:color="000000"/>
              <w:right w:val="double" w:sz="4" w:space="0" w:color="000000"/>
            </w:tcBorders>
            <w:shd w:val="clear" w:color="auto" w:fill="FFFFFF"/>
          </w:tcPr>
          <w:p w14:paraId="142B5FA7" w14:textId="77777777" w:rsidR="00A97890" w:rsidRPr="00854AF3" w:rsidRDefault="00A97890">
            <w:pPr>
              <w:widowControl w:val="0"/>
              <w:autoSpaceDE w:val="0"/>
              <w:autoSpaceDN w:val="0"/>
              <w:adjustRightInd w:val="0"/>
              <w:spacing w:before="90" w:after="114" w:line="240" w:lineRule="auto"/>
              <w:ind w:left="128" w:right="18"/>
              <w:rPr>
                <w:rFonts w:ascii="Arial" w:hAnsi="Arial" w:cs="Arial"/>
              </w:rPr>
            </w:pPr>
            <w:r w:rsidRPr="00854AF3">
              <w:rPr>
                <w:rFonts w:ascii="Arial" w:hAnsi="Arial" w:cs="Arial"/>
                <w:b/>
                <w:bCs/>
                <w:color w:val="000000"/>
              </w:rPr>
              <w:t xml:space="preserve">Applicable Law </w:t>
            </w:r>
          </w:p>
        </w:tc>
      </w:tr>
      <w:tr w:rsidR="00A97890" w:rsidRPr="00854AF3" w14:paraId="22F8BF2F" w14:textId="77777777">
        <w:tblPrEx>
          <w:tblCellMar>
            <w:top w:w="0" w:type="dxa"/>
            <w:left w:w="0" w:type="dxa"/>
            <w:bottom w:w="0" w:type="dxa"/>
            <w:right w:w="0" w:type="dxa"/>
          </w:tblCellMar>
        </w:tblPrEx>
        <w:tc>
          <w:tcPr>
            <w:tcW w:w="8364" w:type="dxa"/>
            <w:gridSpan w:val="5"/>
            <w:tcBorders>
              <w:top w:val="single" w:sz="8" w:space="0" w:color="000000"/>
              <w:left w:val="double" w:sz="4" w:space="0" w:color="000000"/>
              <w:bottom w:val="single" w:sz="8" w:space="0" w:color="000000"/>
              <w:right w:val="double" w:sz="4" w:space="0" w:color="000000"/>
            </w:tcBorders>
            <w:shd w:val="clear" w:color="auto" w:fill="FFFFFF"/>
          </w:tcPr>
          <w:p w14:paraId="4CD2EEC7" w14:textId="77777777" w:rsidR="00A97890" w:rsidRPr="00854AF3" w:rsidRDefault="00A97890">
            <w:pPr>
              <w:widowControl w:val="0"/>
              <w:autoSpaceDE w:val="0"/>
              <w:autoSpaceDN w:val="0"/>
              <w:adjustRightInd w:val="0"/>
              <w:spacing w:before="90" w:after="60" w:line="240" w:lineRule="auto"/>
              <w:ind w:left="128" w:right="16"/>
              <w:rPr>
                <w:rFonts w:ascii="Arial" w:hAnsi="Arial" w:cs="Arial"/>
                <w:color w:val="000000"/>
              </w:rPr>
            </w:pPr>
            <w:r w:rsidRPr="00854AF3">
              <w:rPr>
                <w:rFonts w:ascii="Arial" w:hAnsi="Arial" w:cs="Arial"/>
                <w:color w:val="000000"/>
              </w:rPr>
              <w:t>I agree that any contract resulting from this competition shall be subject to English Law</w:t>
            </w:r>
          </w:p>
          <w:p w14:paraId="531F2940" w14:textId="77777777" w:rsidR="00A97890" w:rsidRPr="00854AF3" w:rsidRDefault="00A97890">
            <w:pPr>
              <w:widowControl w:val="0"/>
              <w:autoSpaceDE w:val="0"/>
              <w:autoSpaceDN w:val="0"/>
              <w:adjustRightInd w:val="0"/>
              <w:spacing w:after="0" w:line="240" w:lineRule="auto"/>
              <w:ind w:left="128" w:right="16"/>
              <w:rPr>
                <w:rFonts w:ascii="Arial" w:hAnsi="Arial" w:cs="Arial"/>
              </w:rPr>
            </w:pPr>
          </w:p>
        </w:tc>
        <w:tc>
          <w:tcPr>
            <w:tcW w:w="1418" w:type="dxa"/>
            <w:gridSpan w:val="2"/>
            <w:tcBorders>
              <w:top w:val="single" w:sz="8" w:space="0" w:color="000000"/>
              <w:left w:val="double" w:sz="4" w:space="0" w:color="000000"/>
              <w:bottom w:val="single" w:sz="8" w:space="0" w:color="000000"/>
              <w:right w:val="double" w:sz="4" w:space="0" w:color="000000"/>
            </w:tcBorders>
            <w:shd w:val="clear" w:color="auto" w:fill="FFFFFF"/>
          </w:tcPr>
          <w:p w14:paraId="6D7E57BC" w14:textId="77777777" w:rsidR="00A97890" w:rsidRPr="00854AF3" w:rsidRDefault="00A97890">
            <w:pPr>
              <w:widowControl w:val="0"/>
              <w:autoSpaceDE w:val="0"/>
              <w:autoSpaceDN w:val="0"/>
              <w:adjustRightInd w:val="0"/>
              <w:spacing w:before="90" w:after="60" w:line="240" w:lineRule="auto"/>
              <w:ind w:left="132"/>
              <w:rPr>
                <w:rFonts w:ascii="Arial" w:hAnsi="Arial" w:cs="Arial"/>
              </w:rPr>
            </w:pPr>
            <w:r w:rsidRPr="00854AF3">
              <w:rPr>
                <w:rFonts w:ascii="Arial" w:hAnsi="Arial" w:cs="Arial"/>
                <w:color w:val="000000"/>
              </w:rPr>
              <w:t xml:space="preserve">Yes / No* </w:t>
            </w:r>
          </w:p>
        </w:tc>
      </w:tr>
      <w:tr w:rsidR="00A97890" w:rsidRPr="00854AF3" w14:paraId="7E6AC682" w14:textId="77777777">
        <w:tblPrEx>
          <w:tblCellMar>
            <w:top w:w="0" w:type="dxa"/>
            <w:left w:w="0" w:type="dxa"/>
            <w:bottom w:w="0" w:type="dxa"/>
            <w:right w:w="0" w:type="dxa"/>
          </w:tblCellMar>
        </w:tblPrEx>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3BCB3987" w14:textId="77777777" w:rsidR="00A97890" w:rsidRPr="00854AF3" w:rsidRDefault="00A97890">
            <w:pPr>
              <w:widowControl w:val="0"/>
              <w:autoSpaceDE w:val="0"/>
              <w:autoSpaceDN w:val="0"/>
              <w:adjustRightInd w:val="0"/>
              <w:spacing w:before="54" w:after="114" w:line="240" w:lineRule="auto"/>
              <w:ind w:left="128" w:right="18"/>
              <w:rPr>
                <w:rFonts w:ascii="Arial" w:hAnsi="Arial" w:cs="Arial"/>
              </w:rPr>
            </w:pPr>
            <w:r w:rsidRPr="00854AF3">
              <w:rPr>
                <w:rFonts w:ascii="Arial" w:hAnsi="Arial" w:cs="Arial"/>
                <w:b/>
                <w:bCs/>
                <w:color w:val="000000"/>
              </w:rPr>
              <w:t>Total Value of Tender (excluding VAT)</w:t>
            </w:r>
          </w:p>
        </w:tc>
      </w:tr>
      <w:tr w:rsidR="00A97890" w:rsidRPr="00854AF3" w14:paraId="24DA83C3" w14:textId="77777777">
        <w:tblPrEx>
          <w:tblCellMar>
            <w:top w:w="0" w:type="dxa"/>
            <w:left w:w="0" w:type="dxa"/>
            <w:bottom w:w="0" w:type="dxa"/>
            <w:right w:w="0" w:type="dxa"/>
          </w:tblCellMar>
        </w:tblPrEx>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614E5A97" w14:textId="77777777" w:rsidR="00A97890" w:rsidRPr="00854AF3" w:rsidRDefault="00A97890">
            <w:pPr>
              <w:widowControl w:val="0"/>
              <w:autoSpaceDE w:val="0"/>
              <w:autoSpaceDN w:val="0"/>
              <w:adjustRightInd w:val="0"/>
              <w:spacing w:before="120" w:after="180" w:line="240" w:lineRule="auto"/>
              <w:ind w:left="695" w:right="18"/>
              <w:rPr>
                <w:rFonts w:ascii="Arial" w:hAnsi="Arial" w:cs="Arial"/>
                <w:color w:val="000000"/>
              </w:rPr>
            </w:pPr>
            <w:r w:rsidRPr="00854AF3">
              <w:rPr>
                <w:rFonts w:ascii="Arial" w:hAnsi="Arial" w:cs="Arial"/>
                <w:color w:val="000000"/>
              </w:rPr>
              <w:t xml:space="preserve">£  ……………………………………………………………………………………………………………………… </w:t>
            </w:r>
          </w:p>
          <w:p w14:paraId="15F64C51" w14:textId="77777777" w:rsidR="00A97890" w:rsidRPr="00854AF3" w:rsidRDefault="00A97890">
            <w:pPr>
              <w:widowControl w:val="0"/>
              <w:autoSpaceDE w:val="0"/>
              <w:autoSpaceDN w:val="0"/>
              <w:adjustRightInd w:val="0"/>
              <w:spacing w:before="120" w:after="180" w:line="240" w:lineRule="auto"/>
              <w:ind w:left="695" w:right="18"/>
              <w:rPr>
                <w:rFonts w:ascii="Arial" w:hAnsi="Arial" w:cs="Arial"/>
              </w:rPr>
            </w:pPr>
            <w:r w:rsidRPr="00854AF3">
              <w:rPr>
                <w:rFonts w:ascii="Arial" w:hAnsi="Arial" w:cs="Arial"/>
                <w:color w:val="000000"/>
              </w:rPr>
              <w:t>WORDS    ................................................................................................................................................................................</w:t>
            </w:r>
          </w:p>
        </w:tc>
      </w:tr>
      <w:tr w:rsidR="00A97890" w:rsidRPr="00854AF3" w14:paraId="356960A5" w14:textId="77777777">
        <w:tblPrEx>
          <w:tblCellMar>
            <w:top w:w="0" w:type="dxa"/>
            <w:left w:w="0" w:type="dxa"/>
            <w:bottom w:w="0" w:type="dxa"/>
            <w:right w:w="0" w:type="dxa"/>
          </w:tblCellMar>
        </w:tblPrEx>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6DFD9C7D" w14:textId="77777777" w:rsidR="00A97890" w:rsidRPr="00854AF3" w:rsidRDefault="00A97890">
            <w:pPr>
              <w:widowControl w:val="0"/>
              <w:autoSpaceDE w:val="0"/>
              <w:autoSpaceDN w:val="0"/>
              <w:adjustRightInd w:val="0"/>
              <w:spacing w:before="90" w:after="114" w:line="240" w:lineRule="auto"/>
              <w:ind w:left="128" w:right="18"/>
              <w:rPr>
                <w:rFonts w:ascii="Arial" w:hAnsi="Arial" w:cs="Arial"/>
              </w:rPr>
            </w:pPr>
            <w:r w:rsidRPr="00854AF3">
              <w:rPr>
                <w:rFonts w:ascii="Arial" w:hAnsi="Arial" w:cs="Arial"/>
                <w:b/>
                <w:bCs/>
                <w:color w:val="000000"/>
              </w:rPr>
              <w:t>UK Value Added Tax</w:t>
            </w:r>
          </w:p>
        </w:tc>
      </w:tr>
      <w:tr w:rsidR="00A97890" w:rsidRPr="00854AF3" w14:paraId="3C5C73F7" w14:textId="77777777">
        <w:tblPrEx>
          <w:tblCellMar>
            <w:top w:w="0" w:type="dxa"/>
            <w:left w:w="0" w:type="dxa"/>
            <w:bottom w:w="0" w:type="dxa"/>
            <w:right w:w="0" w:type="dxa"/>
          </w:tblCellMar>
        </w:tblPrEx>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26AD6FE3" w14:textId="77777777" w:rsidR="00A97890" w:rsidRPr="00854AF3" w:rsidRDefault="00A97890">
            <w:pPr>
              <w:widowControl w:val="0"/>
              <w:autoSpaceDE w:val="0"/>
              <w:autoSpaceDN w:val="0"/>
              <w:adjustRightInd w:val="0"/>
              <w:spacing w:before="90" w:after="60" w:line="240" w:lineRule="auto"/>
              <w:ind w:left="128" w:right="18"/>
              <w:rPr>
                <w:rFonts w:ascii="Arial" w:hAnsi="Arial" w:cs="Arial"/>
                <w:color w:val="000000"/>
              </w:rPr>
            </w:pPr>
            <w:r w:rsidRPr="00854AF3">
              <w:rPr>
                <w:rFonts w:ascii="Arial" w:hAnsi="Arial" w:cs="Arial"/>
                <w:color w:val="000000"/>
              </w:rPr>
              <w:t>If registered for Value Added Tax purposes, please insert:</w:t>
            </w:r>
          </w:p>
          <w:p w14:paraId="66AA180D" w14:textId="77777777" w:rsidR="00A97890" w:rsidRPr="00854AF3" w:rsidRDefault="00A97890">
            <w:pPr>
              <w:widowControl w:val="0"/>
              <w:autoSpaceDE w:val="0"/>
              <w:autoSpaceDN w:val="0"/>
              <w:adjustRightInd w:val="0"/>
              <w:spacing w:before="120" w:after="180" w:line="240" w:lineRule="auto"/>
              <w:ind w:left="695" w:right="18"/>
              <w:rPr>
                <w:rFonts w:ascii="Arial" w:hAnsi="Arial" w:cs="Arial"/>
                <w:color w:val="000000"/>
              </w:rPr>
            </w:pPr>
            <w:r w:rsidRPr="00854AF3">
              <w:rPr>
                <w:rFonts w:ascii="Arial" w:hAnsi="Arial" w:cs="Arial"/>
                <w:color w:val="000000"/>
              </w:rPr>
              <w:t>a.    Registration No ..........................................</w:t>
            </w:r>
          </w:p>
          <w:p w14:paraId="26699A98" w14:textId="77777777" w:rsidR="00A97890" w:rsidRPr="00854AF3" w:rsidRDefault="00A97890">
            <w:pPr>
              <w:widowControl w:val="0"/>
              <w:autoSpaceDE w:val="0"/>
              <w:autoSpaceDN w:val="0"/>
              <w:adjustRightInd w:val="0"/>
              <w:spacing w:before="120" w:after="180" w:line="240" w:lineRule="auto"/>
              <w:ind w:left="695" w:right="18"/>
              <w:rPr>
                <w:rFonts w:ascii="Arial" w:hAnsi="Arial" w:cs="Arial"/>
              </w:rPr>
            </w:pPr>
            <w:r w:rsidRPr="00854AF3">
              <w:rPr>
                <w:rFonts w:ascii="Arial" w:hAnsi="Arial" w:cs="Arial"/>
                <w:color w:val="000000"/>
              </w:rPr>
              <w:t>b.    Total amount of Value Added Tax payable on this Tender (at current rate(s)) £...........................</w:t>
            </w:r>
          </w:p>
        </w:tc>
      </w:tr>
      <w:tr w:rsidR="00A97890" w:rsidRPr="00854AF3" w14:paraId="52216E06" w14:textId="77777777">
        <w:tblPrEx>
          <w:tblCellMar>
            <w:top w:w="0" w:type="dxa"/>
            <w:left w:w="0" w:type="dxa"/>
            <w:bottom w:w="0" w:type="dxa"/>
            <w:right w:w="0" w:type="dxa"/>
          </w:tblCellMar>
        </w:tblPrEx>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41D98DCB" w14:textId="77777777" w:rsidR="00A97890" w:rsidRPr="00854AF3" w:rsidRDefault="00A97890">
            <w:pPr>
              <w:widowControl w:val="0"/>
              <w:autoSpaceDE w:val="0"/>
              <w:autoSpaceDN w:val="0"/>
              <w:adjustRightInd w:val="0"/>
              <w:spacing w:before="90" w:after="114" w:line="240" w:lineRule="auto"/>
              <w:ind w:left="128" w:right="18"/>
              <w:rPr>
                <w:rFonts w:ascii="Arial" w:hAnsi="Arial" w:cs="Arial"/>
              </w:rPr>
            </w:pPr>
            <w:r w:rsidRPr="00854AF3">
              <w:rPr>
                <w:rFonts w:ascii="Arial" w:hAnsi="Arial" w:cs="Arial"/>
                <w:b/>
                <w:bCs/>
                <w:color w:val="000000"/>
              </w:rPr>
              <w:t xml:space="preserve">Location of work (town / city) where contract will be performed by Prime:  </w:t>
            </w:r>
          </w:p>
        </w:tc>
      </w:tr>
      <w:tr w:rsidR="00A97890" w:rsidRPr="00854AF3" w14:paraId="39B644D0" w14:textId="77777777">
        <w:tblPrEx>
          <w:tblCellMar>
            <w:top w:w="0" w:type="dxa"/>
            <w:left w:w="0" w:type="dxa"/>
            <w:bottom w:w="0" w:type="dxa"/>
            <w:right w:w="0" w:type="dxa"/>
          </w:tblCellMar>
        </w:tblPrEx>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6786CEBE" w14:textId="77777777" w:rsidR="00A97890" w:rsidRPr="00854AF3" w:rsidRDefault="00A97890">
            <w:pPr>
              <w:widowControl w:val="0"/>
              <w:autoSpaceDE w:val="0"/>
              <w:autoSpaceDN w:val="0"/>
              <w:adjustRightInd w:val="0"/>
              <w:spacing w:before="90" w:after="114" w:line="240" w:lineRule="auto"/>
              <w:ind w:left="128" w:right="18"/>
              <w:rPr>
                <w:rFonts w:ascii="Arial" w:hAnsi="Arial" w:cs="Arial"/>
              </w:rPr>
            </w:pPr>
            <w:r w:rsidRPr="00854AF3">
              <w:rPr>
                <w:rFonts w:ascii="Arial" w:hAnsi="Arial" w:cs="Arial"/>
                <w:color w:val="000000"/>
              </w:rPr>
              <w:t>Where items which are subject of your Tender are not supplied or provided by you, state location in town / city to be performed column (continue on another page if required)</w:t>
            </w:r>
          </w:p>
        </w:tc>
      </w:tr>
      <w:tr w:rsidR="00A97890" w:rsidRPr="00854AF3" w14:paraId="518E0BD7" w14:textId="77777777">
        <w:tblPrEx>
          <w:tblCellMar>
            <w:top w:w="0" w:type="dxa"/>
            <w:left w:w="0" w:type="dxa"/>
            <w:bottom w:w="0" w:type="dxa"/>
            <w:right w:w="0" w:type="dxa"/>
          </w:tblCellMar>
        </w:tblPrEx>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207AA7B8" w14:textId="77777777" w:rsidR="00A97890" w:rsidRPr="00854AF3" w:rsidRDefault="00A97890">
            <w:pPr>
              <w:widowControl w:val="0"/>
              <w:autoSpaceDE w:val="0"/>
              <w:autoSpaceDN w:val="0"/>
              <w:adjustRightInd w:val="0"/>
              <w:spacing w:after="60" w:line="240" w:lineRule="auto"/>
              <w:ind w:left="128" w:right="17"/>
              <w:rPr>
                <w:rFonts w:ascii="Arial" w:hAnsi="Arial" w:cs="Arial"/>
              </w:rPr>
            </w:pPr>
            <w:r w:rsidRPr="00854AF3">
              <w:rPr>
                <w:rFonts w:ascii="Arial" w:hAnsi="Arial" w:cs="Arial"/>
                <w:color w:val="000000"/>
              </w:rPr>
              <w:t>Tier 1 Sub-contractor Company Name</w:t>
            </w: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1C81149D" w14:textId="77777777" w:rsidR="00A97890" w:rsidRPr="00854AF3" w:rsidRDefault="00A97890">
            <w:pPr>
              <w:widowControl w:val="0"/>
              <w:autoSpaceDE w:val="0"/>
              <w:autoSpaceDN w:val="0"/>
              <w:adjustRightInd w:val="0"/>
              <w:spacing w:after="60" w:line="240" w:lineRule="auto"/>
              <w:ind w:left="131" w:right="16"/>
              <w:rPr>
                <w:rFonts w:ascii="Arial" w:hAnsi="Arial" w:cs="Arial"/>
                <w:color w:val="000000"/>
              </w:rPr>
            </w:pPr>
            <w:r w:rsidRPr="00854AF3">
              <w:rPr>
                <w:rFonts w:ascii="Arial" w:hAnsi="Arial" w:cs="Arial"/>
                <w:color w:val="000000"/>
              </w:rPr>
              <w:t>Town / city to be</w:t>
            </w:r>
          </w:p>
          <w:p w14:paraId="1F008B8D" w14:textId="77777777" w:rsidR="00A97890" w:rsidRPr="00854AF3" w:rsidRDefault="00A97890">
            <w:pPr>
              <w:widowControl w:val="0"/>
              <w:autoSpaceDE w:val="0"/>
              <w:autoSpaceDN w:val="0"/>
              <w:adjustRightInd w:val="0"/>
              <w:spacing w:after="60" w:line="240" w:lineRule="auto"/>
              <w:ind w:left="131" w:right="16"/>
              <w:rPr>
                <w:rFonts w:ascii="Arial" w:hAnsi="Arial" w:cs="Arial"/>
              </w:rPr>
            </w:pPr>
            <w:r w:rsidRPr="00854AF3">
              <w:rPr>
                <w:rFonts w:ascii="Arial" w:hAnsi="Arial" w:cs="Arial"/>
                <w:color w:val="000000"/>
              </w:rPr>
              <w:t>Performed</w:t>
            </w: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72F662C2" w14:textId="77777777" w:rsidR="00A97890" w:rsidRPr="00854AF3" w:rsidRDefault="00A97890">
            <w:pPr>
              <w:widowControl w:val="0"/>
              <w:autoSpaceDE w:val="0"/>
              <w:autoSpaceDN w:val="0"/>
              <w:adjustRightInd w:val="0"/>
              <w:spacing w:after="60" w:line="240" w:lineRule="auto"/>
              <w:ind w:left="132" w:right="10"/>
              <w:rPr>
                <w:rFonts w:ascii="Arial" w:hAnsi="Arial" w:cs="Arial"/>
              </w:rPr>
            </w:pPr>
            <w:r w:rsidRPr="00854AF3">
              <w:rPr>
                <w:rFonts w:ascii="Arial" w:hAnsi="Arial" w:cs="Arial"/>
                <w:color w:val="000000"/>
              </w:rPr>
              <w:t>Contractor Deliverables</w:t>
            </w: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713791B4" w14:textId="77777777" w:rsidR="00A97890" w:rsidRPr="00854AF3" w:rsidRDefault="00A97890">
            <w:pPr>
              <w:widowControl w:val="0"/>
              <w:autoSpaceDE w:val="0"/>
              <w:autoSpaceDN w:val="0"/>
              <w:adjustRightInd w:val="0"/>
              <w:spacing w:after="60" w:line="240" w:lineRule="auto"/>
              <w:ind w:left="138"/>
              <w:rPr>
                <w:rFonts w:ascii="Arial" w:hAnsi="Arial" w:cs="Arial"/>
              </w:rPr>
            </w:pPr>
            <w:r w:rsidRPr="00854AF3">
              <w:rPr>
                <w:rFonts w:ascii="Arial" w:hAnsi="Arial" w:cs="Arial"/>
                <w:color w:val="000000"/>
              </w:rPr>
              <w:t>Estimated Value</w:t>
            </w: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7BDD8F83" w14:textId="77777777" w:rsidR="00A97890" w:rsidRPr="00854AF3" w:rsidRDefault="00A97890">
            <w:pPr>
              <w:widowControl w:val="0"/>
              <w:autoSpaceDE w:val="0"/>
              <w:autoSpaceDN w:val="0"/>
              <w:adjustRightInd w:val="0"/>
              <w:spacing w:after="60" w:line="240" w:lineRule="auto"/>
              <w:ind w:left="134"/>
              <w:jc w:val="center"/>
              <w:rPr>
                <w:rFonts w:ascii="Arial" w:hAnsi="Arial" w:cs="Arial"/>
                <w:color w:val="000000"/>
              </w:rPr>
            </w:pPr>
            <w:r w:rsidRPr="00854AF3">
              <w:rPr>
                <w:rFonts w:ascii="Arial" w:hAnsi="Arial" w:cs="Arial"/>
                <w:color w:val="000000"/>
              </w:rPr>
              <w:t>SME</w:t>
            </w:r>
          </w:p>
          <w:p w14:paraId="7DD78ECB" w14:textId="77777777" w:rsidR="00A97890" w:rsidRPr="00854AF3" w:rsidRDefault="00A97890">
            <w:pPr>
              <w:widowControl w:val="0"/>
              <w:autoSpaceDE w:val="0"/>
              <w:autoSpaceDN w:val="0"/>
              <w:adjustRightInd w:val="0"/>
              <w:spacing w:after="60" w:line="240" w:lineRule="auto"/>
              <w:ind w:left="134"/>
              <w:jc w:val="center"/>
              <w:rPr>
                <w:rFonts w:ascii="Arial" w:hAnsi="Arial" w:cs="Arial"/>
              </w:rPr>
            </w:pPr>
            <w:r w:rsidRPr="00854AF3">
              <w:rPr>
                <w:rFonts w:ascii="Arial" w:hAnsi="Arial" w:cs="Arial"/>
                <w:color w:val="000000"/>
              </w:rPr>
              <w:t>Yes / No</w:t>
            </w:r>
          </w:p>
        </w:tc>
      </w:tr>
      <w:tr w:rsidR="00A97890" w:rsidRPr="00854AF3" w14:paraId="6A9F0EA8" w14:textId="77777777">
        <w:tblPrEx>
          <w:tblCellMar>
            <w:top w:w="0" w:type="dxa"/>
            <w:left w:w="0" w:type="dxa"/>
            <w:bottom w:w="0" w:type="dxa"/>
            <w:right w:w="0" w:type="dxa"/>
          </w:tblCellMar>
        </w:tblPrEx>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516907F4" w14:textId="77777777" w:rsidR="00A97890" w:rsidRPr="00854AF3" w:rsidRDefault="00A97890">
            <w:pPr>
              <w:widowControl w:val="0"/>
              <w:autoSpaceDE w:val="0"/>
              <w:autoSpaceDN w:val="0"/>
              <w:adjustRightInd w:val="0"/>
              <w:spacing w:after="0" w:line="240" w:lineRule="auto"/>
              <w:ind w:left="128" w:right="17"/>
              <w:rPr>
                <w:rFonts w:ascii="Arial" w:hAnsi="Arial" w:cs="Arial"/>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4562F51B" w14:textId="77777777" w:rsidR="00A97890" w:rsidRPr="00854AF3" w:rsidRDefault="00A97890">
            <w:pPr>
              <w:widowControl w:val="0"/>
              <w:autoSpaceDE w:val="0"/>
              <w:autoSpaceDN w:val="0"/>
              <w:adjustRightInd w:val="0"/>
              <w:spacing w:after="0" w:line="240" w:lineRule="auto"/>
              <w:ind w:left="131" w:right="16"/>
              <w:rPr>
                <w:rFonts w:ascii="Arial" w:hAnsi="Arial" w:cs="Arial"/>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0061E202" w14:textId="77777777" w:rsidR="00A97890" w:rsidRPr="00854AF3" w:rsidRDefault="00A97890">
            <w:pPr>
              <w:widowControl w:val="0"/>
              <w:autoSpaceDE w:val="0"/>
              <w:autoSpaceDN w:val="0"/>
              <w:adjustRightInd w:val="0"/>
              <w:spacing w:after="0" w:line="240" w:lineRule="auto"/>
              <w:ind w:left="132" w:right="10"/>
              <w:rPr>
                <w:rFonts w:ascii="Arial" w:hAnsi="Arial" w:cs="Arial"/>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462807FF" w14:textId="77777777" w:rsidR="00A97890" w:rsidRPr="00854AF3" w:rsidRDefault="00A97890">
            <w:pPr>
              <w:widowControl w:val="0"/>
              <w:autoSpaceDE w:val="0"/>
              <w:autoSpaceDN w:val="0"/>
              <w:adjustRightInd w:val="0"/>
              <w:spacing w:after="0" w:line="240" w:lineRule="auto"/>
              <w:ind w:left="138"/>
              <w:rPr>
                <w:rFonts w:ascii="Arial" w:hAnsi="Arial" w:cs="Arial"/>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08C78DFE" w14:textId="77777777" w:rsidR="00A97890" w:rsidRPr="00854AF3" w:rsidRDefault="00A97890">
            <w:pPr>
              <w:widowControl w:val="0"/>
              <w:autoSpaceDE w:val="0"/>
              <w:autoSpaceDN w:val="0"/>
              <w:adjustRightInd w:val="0"/>
              <w:spacing w:after="0" w:line="240" w:lineRule="auto"/>
              <w:ind w:left="134"/>
              <w:rPr>
                <w:rFonts w:ascii="Arial" w:hAnsi="Arial" w:cs="Arial"/>
              </w:rPr>
            </w:pPr>
          </w:p>
        </w:tc>
      </w:tr>
      <w:tr w:rsidR="00A97890" w:rsidRPr="00854AF3" w14:paraId="7AD51BE8" w14:textId="77777777">
        <w:tblPrEx>
          <w:tblCellMar>
            <w:top w:w="0" w:type="dxa"/>
            <w:left w:w="0" w:type="dxa"/>
            <w:bottom w:w="0" w:type="dxa"/>
            <w:right w:w="0" w:type="dxa"/>
          </w:tblCellMar>
        </w:tblPrEx>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73022483" w14:textId="77777777" w:rsidR="00A97890" w:rsidRPr="00854AF3" w:rsidRDefault="00A97890">
            <w:pPr>
              <w:widowControl w:val="0"/>
              <w:autoSpaceDE w:val="0"/>
              <w:autoSpaceDN w:val="0"/>
              <w:adjustRightInd w:val="0"/>
              <w:spacing w:after="0" w:line="240" w:lineRule="auto"/>
              <w:ind w:left="128" w:right="17"/>
              <w:rPr>
                <w:rFonts w:ascii="Arial" w:hAnsi="Arial" w:cs="Arial"/>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343F9B7E" w14:textId="77777777" w:rsidR="00A97890" w:rsidRPr="00854AF3" w:rsidRDefault="00A97890">
            <w:pPr>
              <w:widowControl w:val="0"/>
              <w:autoSpaceDE w:val="0"/>
              <w:autoSpaceDN w:val="0"/>
              <w:adjustRightInd w:val="0"/>
              <w:spacing w:after="0" w:line="240" w:lineRule="auto"/>
              <w:ind w:left="131" w:right="16"/>
              <w:rPr>
                <w:rFonts w:ascii="Arial" w:hAnsi="Arial" w:cs="Arial"/>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073D0BD1" w14:textId="77777777" w:rsidR="00A97890" w:rsidRPr="00854AF3" w:rsidRDefault="00A97890">
            <w:pPr>
              <w:widowControl w:val="0"/>
              <w:autoSpaceDE w:val="0"/>
              <w:autoSpaceDN w:val="0"/>
              <w:adjustRightInd w:val="0"/>
              <w:spacing w:after="0" w:line="240" w:lineRule="auto"/>
              <w:ind w:left="132" w:right="10"/>
              <w:rPr>
                <w:rFonts w:ascii="Arial" w:hAnsi="Arial" w:cs="Arial"/>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4BFAF8A3" w14:textId="77777777" w:rsidR="00A97890" w:rsidRPr="00854AF3" w:rsidRDefault="00A97890">
            <w:pPr>
              <w:widowControl w:val="0"/>
              <w:autoSpaceDE w:val="0"/>
              <w:autoSpaceDN w:val="0"/>
              <w:adjustRightInd w:val="0"/>
              <w:spacing w:after="0" w:line="240" w:lineRule="auto"/>
              <w:ind w:left="138"/>
              <w:rPr>
                <w:rFonts w:ascii="Arial" w:hAnsi="Arial" w:cs="Arial"/>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76216964" w14:textId="77777777" w:rsidR="00A97890" w:rsidRPr="00854AF3" w:rsidRDefault="00A97890">
            <w:pPr>
              <w:widowControl w:val="0"/>
              <w:autoSpaceDE w:val="0"/>
              <w:autoSpaceDN w:val="0"/>
              <w:adjustRightInd w:val="0"/>
              <w:spacing w:after="0" w:line="240" w:lineRule="auto"/>
              <w:ind w:left="134"/>
              <w:rPr>
                <w:rFonts w:ascii="Arial" w:hAnsi="Arial" w:cs="Arial"/>
              </w:rPr>
            </w:pPr>
          </w:p>
        </w:tc>
      </w:tr>
      <w:tr w:rsidR="00A97890" w:rsidRPr="00854AF3" w14:paraId="75A32E17" w14:textId="77777777">
        <w:tblPrEx>
          <w:tblCellMar>
            <w:top w:w="0" w:type="dxa"/>
            <w:left w:w="0" w:type="dxa"/>
            <w:bottom w:w="0" w:type="dxa"/>
            <w:right w:w="0" w:type="dxa"/>
          </w:tblCellMar>
        </w:tblPrEx>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5C9C99C7" w14:textId="77777777" w:rsidR="00A97890" w:rsidRPr="00854AF3" w:rsidRDefault="00A97890">
            <w:pPr>
              <w:widowControl w:val="0"/>
              <w:autoSpaceDE w:val="0"/>
              <w:autoSpaceDN w:val="0"/>
              <w:adjustRightInd w:val="0"/>
              <w:spacing w:after="0" w:line="240" w:lineRule="auto"/>
              <w:ind w:left="128" w:right="17"/>
              <w:rPr>
                <w:rFonts w:ascii="Arial" w:hAnsi="Arial" w:cs="Arial"/>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7EC442ED" w14:textId="77777777" w:rsidR="00A97890" w:rsidRPr="00854AF3" w:rsidRDefault="00A97890">
            <w:pPr>
              <w:widowControl w:val="0"/>
              <w:autoSpaceDE w:val="0"/>
              <w:autoSpaceDN w:val="0"/>
              <w:adjustRightInd w:val="0"/>
              <w:spacing w:after="0" w:line="240" w:lineRule="auto"/>
              <w:ind w:left="131" w:right="16"/>
              <w:rPr>
                <w:rFonts w:ascii="Arial" w:hAnsi="Arial" w:cs="Arial"/>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4A4883EB" w14:textId="77777777" w:rsidR="00A97890" w:rsidRPr="00854AF3" w:rsidRDefault="00A97890">
            <w:pPr>
              <w:widowControl w:val="0"/>
              <w:autoSpaceDE w:val="0"/>
              <w:autoSpaceDN w:val="0"/>
              <w:adjustRightInd w:val="0"/>
              <w:spacing w:after="0" w:line="240" w:lineRule="auto"/>
              <w:ind w:left="132" w:right="10"/>
              <w:rPr>
                <w:rFonts w:ascii="Arial" w:hAnsi="Arial" w:cs="Arial"/>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5AF9B818" w14:textId="77777777" w:rsidR="00A97890" w:rsidRPr="00854AF3" w:rsidRDefault="00A97890">
            <w:pPr>
              <w:widowControl w:val="0"/>
              <w:autoSpaceDE w:val="0"/>
              <w:autoSpaceDN w:val="0"/>
              <w:adjustRightInd w:val="0"/>
              <w:spacing w:after="0" w:line="240" w:lineRule="auto"/>
              <w:ind w:left="138"/>
              <w:rPr>
                <w:rFonts w:ascii="Arial" w:hAnsi="Arial" w:cs="Arial"/>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391855DF" w14:textId="77777777" w:rsidR="00A97890" w:rsidRPr="00854AF3" w:rsidRDefault="00A97890">
            <w:pPr>
              <w:widowControl w:val="0"/>
              <w:autoSpaceDE w:val="0"/>
              <w:autoSpaceDN w:val="0"/>
              <w:adjustRightInd w:val="0"/>
              <w:spacing w:after="0" w:line="240" w:lineRule="auto"/>
              <w:ind w:left="134"/>
              <w:rPr>
                <w:rFonts w:ascii="Arial" w:hAnsi="Arial" w:cs="Arial"/>
              </w:rPr>
            </w:pPr>
          </w:p>
        </w:tc>
      </w:tr>
      <w:tr w:rsidR="00A97890" w:rsidRPr="00854AF3" w14:paraId="7CB24B64" w14:textId="77777777">
        <w:tblPrEx>
          <w:tblCellMar>
            <w:top w:w="0" w:type="dxa"/>
            <w:left w:w="0" w:type="dxa"/>
            <w:bottom w:w="0" w:type="dxa"/>
            <w:right w:w="0" w:type="dxa"/>
          </w:tblCellMar>
        </w:tblPrEx>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102C1FA5" w14:textId="77777777" w:rsidR="00A97890" w:rsidRPr="00854AF3" w:rsidRDefault="00A97890">
            <w:pPr>
              <w:widowControl w:val="0"/>
              <w:autoSpaceDE w:val="0"/>
              <w:autoSpaceDN w:val="0"/>
              <w:adjustRightInd w:val="0"/>
              <w:spacing w:after="0" w:line="240" w:lineRule="auto"/>
              <w:ind w:left="128" w:right="17"/>
              <w:rPr>
                <w:rFonts w:ascii="Arial" w:hAnsi="Arial" w:cs="Arial"/>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07C6B704" w14:textId="77777777" w:rsidR="00A97890" w:rsidRPr="00854AF3" w:rsidRDefault="00A97890">
            <w:pPr>
              <w:widowControl w:val="0"/>
              <w:autoSpaceDE w:val="0"/>
              <w:autoSpaceDN w:val="0"/>
              <w:adjustRightInd w:val="0"/>
              <w:spacing w:after="0" w:line="240" w:lineRule="auto"/>
              <w:ind w:left="131" w:right="16"/>
              <w:rPr>
                <w:rFonts w:ascii="Arial" w:hAnsi="Arial" w:cs="Arial"/>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6D67BF29" w14:textId="77777777" w:rsidR="00A97890" w:rsidRPr="00854AF3" w:rsidRDefault="00A97890">
            <w:pPr>
              <w:widowControl w:val="0"/>
              <w:autoSpaceDE w:val="0"/>
              <w:autoSpaceDN w:val="0"/>
              <w:adjustRightInd w:val="0"/>
              <w:spacing w:after="0" w:line="240" w:lineRule="auto"/>
              <w:ind w:left="132" w:right="10"/>
              <w:rPr>
                <w:rFonts w:ascii="Arial" w:hAnsi="Arial" w:cs="Arial"/>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401D7644" w14:textId="77777777" w:rsidR="00A97890" w:rsidRPr="00854AF3" w:rsidRDefault="00A97890">
            <w:pPr>
              <w:widowControl w:val="0"/>
              <w:autoSpaceDE w:val="0"/>
              <w:autoSpaceDN w:val="0"/>
              <w:adjustRightInd w:val="0"/>
              <w:spacing w:after="0" w:line="240" w:lineRule="auto"/>
              <w:ind w:left="138"/>
              <w:rPr>
                <w:rFonts w:ascii="Arial" w:hAnsi="Arial" w:cs="Arial"/>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454ED79C" w14:textId="77777777" w:rsidR="00A97890" w:rsidRPr="00854AF3" w:rsidRDefault="00A97890">
            <w:pPr>
              <w:widowControl w:val="0"/>
              <w:autoSpaceDE w:val="0"/>
              <w:autoSpaceDN w:val="0"/>
              <w:adjustRightInd w:val="0"/>
              <w:spacing w:after="0" w:line="240" w:lineRule="auto"/>
              <w:ind w:left="134"/>
              <w:rPr>
                <w:rFonts w:ascii="Arial" w:hAnsi="Arial" w:cs="Arial"/>
              </w:rPr>
            </w:pPr>
          </w:p>
        </w:tc>
      </w:tr>
      <w:tr w:rsidR="00A97890" w:rsidRPr="00854AF3" w14:paraId="2E79346E" w14:textId="77777777">
        <w:tblPrEx>
          <w:tblCellMar>
            <w:top w:w="0" w:type="dxa"/>
            <w:left w:w="0" w:type="dxa"/>
            <w:bottom w:w="0" w:type="dxa"/>
            <w:right w:w="0" w:type="dxa"/>
          </w:tblCellMar>
        </w:tblPrEx>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5F0345B8" w14:textId="77777777" w:rsidR="00A97890" w:rsidRPr="00854AF3" w:rsidRDefault="00A97890">
            <w:pPr>
              <w:widowControl w:val="0"/>
              <w:autoSpaceDE w:val="0"/>
              <w:autoSpaceDN w:val="0"/>
              <w:adjustRightInd w:val="0"/>
              <w:spacing w:after="0" w:line="240" w:lineRule="auto"/>
              <w:ind w:left="128" w:right="17"/>
              <w:rPr>
                <w:rFonts w:ascii="Arial" w:hAnsi="Arial" w:cs="Arial"/>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1B969091" w14:textId="77777777" w:rsidR="00A97890" w:rsidRPr="00854AF3" w:rsidRDefault="00A97890">
            <w:pPr>
              <w:widowControl w:val="0"/>
              <w:autoSpaceDE w:val="0"/>
              <w:autoSpaceDN w:val="0"/>
              <w:adjustRightInd w:val="0"/>
              <w:spacing w:after="0" w:line="240" w:lineRule="auto"/>
              <w:ind w:left="131" w:right="16"/>
              <w:rPr>
                <w:rFonts w:ascii="Arial" w:hAnsi="Arial" w:cs="Arial"/>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7A34D3A7" w14:textId="77777777" w:rsidR="00A97890" w:rsidRPr="00854AF3" w:rsidRDefault="00A97890">
            <w:pPr>
              <w:widowControl w:val="0"/>
              <w:autoSpaceDE w:val="0"/>
              <w:autoSpaceDN w:val="0"/>
              <w:adjustRightInd w:val="0"/>
              <w:spacing w:after="0" w:line="240" w:lineRule="auto"/>
              <w:ind w:left="132" w:right="10"/>
              <w:rPr>
                <w:rFonts w:ascii="Arial" w:hAnsi="Arial" w:cs="Arial"/>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57A8AAB9" w14:textId="77777777" w:rsidR="00A97890" w:rsidRPr="00854AF3" w:rsidRDefault="00A97890">
            <w:pPr>
              <w:widowControl w:val="0"/>
              <w:autoSpaceDE w:val="0"/>
              <w:autoSpaceDN w:val="0"/>
              <w:adjustRightInd w:val="0"/>
              <w:spacing w:after="0" w:line="240" w:lineRule="auto"/>
              <w:ind w:left="138"/>
              <w:rPr>
                <w:rFonts w:ascii="Arial" w:hAnsi="Arial" w:cs="Arial"/>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7CAA5B30" w14:textId="77777777" w:rsidR="00A97890" w:rsidRPr="00854AF3" w:rsidRDefault="00A97890">
            <w:pPr>
              <w:widowControl w:val="0"/>
              <w:autoSpaceDE w:val="0"/>
              <w:autoSpaceDN w:val="0"/>
              <w:adjustRightInd w:val="0"/>
              <w:spacing w:after="0" w:line="240" w:lineRule="auto"/>
              <w:ind w:left="134"/>
              <w:rPr>
                <w:rFonts w:ascii="Arial" w:hAnsi="Arial" w:cs="Arial"/>
              </w:rPr>
            </w:pPr>
          </w:p>
        </w:tc>
      </w:tr>
      <w:tr w:rsidR="00A97890" w:rsidRPr="00854AF3" w14:paraId="56A08DE7" w14:textId="77777777">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7ADD1A54" w14:textId="77777777" w:rsidR="00A97890" w:rsidRPr="00854AF3" w:rsidRDefault="00A97890">
            <w:pPr>
              <w:widowControl w:val="0"/>
              <w:autoSpaceDE w:val="0"/>
              <w:autoSpaceDN w:val="0"/>
              <w:adjustRightInd w:val="0"/>
              <w:spacing w:before="90" w:after="114" w:line="240" w:lineRule="auto"/>
              <w:ind w:left="128" w:right="10"/>
              <w:rPr>
                <w:rFonts w:ascii="Arial" w:hAnsi="Arial" w:cs="Arial"/>
              </w:rPr>
            </w:pPr>
            <w:r w:rsidRPr="00854AF3">
              <w:rPr>
                <w:rFonts w:ascii="Arial" w:hAnsi="Arial" w:cs="Arial"/>
                <w:b/>
                <w:bCs/>
                <w:color w:val="000000"/>
              </w:rPr>
              <w:lastRenderedPageBreak/>
              <w:t xml:space="preserve">Mandatory Declarations </w:t>
            </w:r>
            <w:r w:rsidRPr="00854AF3">
              <w:rPr>
                <w:rFonts w:ascii="Arial" w:hAnsi="Arial" w:cs="Arial"/>
                <w:color w:val="000000"/>
              </w:rPr>
              <w:t xml:space="preserve">(further details are contained in Appendix 1 to DEFFORM 47 Annex A (Offer)):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0F47F577" w14:textId="77777777" w:rsidR="00A97890" w:rsidRPr="00854AF3" w:rsidRDefault="00A97890">
            <w:pPr>
              <w:widowControl w:val="0"/>
              <w:autoSpaceDE w:val="0"/>
              <w:autoSpaceDN w:val="0"/>
              <w:adjustRightInd w:val="0"/>
              <w:spacing w:before="90" w:after="114" w:line="240" w:lineRule="auto"/>
              <w:ind w:left="138"/>
              <w:rPr>
                <w:rFonts w:ascii="Arial" w:hAnsi="Arial" w:cs="Arial"/>
              </w:rPr>
            </w:pPr>
            <w:r w:rsidRPr="00854AF3">
              <w:rPr>
                <w:rFonts w:ascii="Arial" w:hAnsi="Arial" w:cs="Arial"/>
                <w:b/>
                <w:bCs/>
                <w:color w:val="000000"/>
              </w:rPr>
              <w:t>Tenderer’s Declaration</w:t>
            </w:r>
          </w:p>
        </w:tc>
      </w:tr>
      <w:tr w:rsidR="00A97890" w:rsidRPr="00854AF3" w14:paraId="27C5DF7E" w14:textId="77777777">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6870AF2E" w14:textId="77777777" w:rsidR="00A97890" w:rsidRPr="00854AF3" w:rsidRDefault="00A97890">
            <w:pPr>
              <w:widowControl w:val="0"/>
              <w:autoSpaceDE w:val="0"/>
              <w:autoSpaceDN w:val="0"/>
              <w:adjustRightInd w:val="0"/>
              <w:spacing w:after="60" w:line="240" w:lineRule="auto"/>
              <w:ind w:left="128" w:right="10"/>
              <w:rPr>
                <w:rFonts w:ascii="Arial" w:hAnsi="Arial" w:cs="Arial"/>
              </w:rPr>
            </w:pPr>
            <w:r w:rsidRPr="00854AF3">
              <w:rPr>
                <w:rFonts w:ascii="Arial" w:hAnsi="Arial" w:cs="Arial"/>
                <w:color w:val="000000"/>
              </w:rPr>
              <w:t xml:space="preserve">Are the Contractor Deliverables subject to IPR that has been exclusively, or part funded by Private Venture, Foreign Investment or otherwise than by Authority funding?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45FD76DD" w14:textId="77777777" w:rsidR="00A97890" w:rsidRPr="00854AF3" w:rsidRDefault="00A97890">
            <w:pPr>
              <w:widowControl w:val="0"/>
              <w:autoSpaceDE w:val="0"/>
              <w:autoSpaceDN w:val="0"/>
              <w:adjustRightInd w:val="0"/>
              <w:spacing w:after="60" w:line="240" w:lineRule="auto"/>
              <w:ind w:left="138"/>
              <w:rPr>
                <w:rFonts w:ascii="Arial" w:hAnsi="Arial" w:cs="Arial"/>
              </w:rPr>
            </w:pPr>
            <w:r w:rsidRPr="00854AF3">
              <w:rPr>
                <w:rFonts w:ascii="Arial" w:hAnsi="Arial" w:cs="Arial"/>
                <w:color w:val="000000"/>
              </w:rPr>
              <w:t xml:space="preserve">Yes* / No  </w:t>
            </w:r>
          </w:p>
        </w:tc>
      </w:tr>
      <w:tr w:rsidR="00A97890" w:rsidRPr="00854AF3" w14:paraId="44F693B9" w14:textId="77777777">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6D1BAB21" w14:textId="77777777" w:rsidR="00A97890" w:rsidRPr="00854AF3" w:rsidRDefault="00A97890">
            <w:pPr>
              <w:widowControl w:val="0"/>
              <w:autoSpaceDE w:val="0"/>
              <w:autoSpaceDN w:val="0"/>
              <w:adjustRightInd w:val="0"/>
              <w:spacing w:after="60" w:line="240" w:lineRule="auto"/>
              <w:ind w:left="128" w:right="10"/>
              <w:rPr>
                <w:rFonts w:ascii="Arial" w:hAnsi="Arial" w:cs="Arial"/>
              </w:rPr>
            </w:pPr>
            <w:r w:rsidRPr="00854AF3">
              <w:rPr>
                <w:rFonts w:ascii="Arial" w:hAnsi="Arial" w:cs="Arial"/>
                <w:color w:val="000000"/>
              </w:rPr>
              <w:t>Are the Contractor Deliverables subject to Foreign Export Control and Security Restrictions?  If the answer is Yes, please complete and attach DEFFORM 528.</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9810055" w14:textId="77777777" w:rsidR="00A97890" w:rsidRPr="00854AF3" w:rsidRDefault="00A97890">
            <w:pPr>
              <w:widowControl w:val="0"/>
              <w:autoSpaceDE w:val="0"/>
              <w:autoSpaceDN w:val="0"/>
              <w:adjustRightInd w:val="0"/>
              <w:spacing w:after="60" w:line="240" w:lineRule="auto"/>
              <w:ind w:left="138"/>
              <w:rPr>
                <w:rFonts w:ascii="Arial" w:hAnsi="Arial" w:cs="Arial"/>
              </w:rPr>
            </w:pPr>
            <w:r w:rsidRPr="00854AF3">
              <w:rPr>
                <w:rFonts w:ascii="Arial" w:hAnsi="Arial" w:cs="Arial"/>
                <w:color w:val="000000"/>
              </w:rPr>
              <w:t xml:space="preserve">Yes* / No  </w:t>
            </w:r>
          </w:p>
        </w:tc>
      </w:tr>
      <w:tr w:rsidR="00A97890" w:rsidRPr="00854AF3" w14:paraId="2A796516" w14:textId="77777777">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428DE7B0" w14:textId="77777777" w:rsidR="00A97890" w:rsidRPr="00854AF3" w:rsidRDefault="00A97890">
            <w:pPr>
              <w:widowControl w:val="0"/>
              <w:autoSpaceDE w:val="0"/>
              <w:autoSpaceDN w:val="0"/>
              <w:adjustRightInd w:val="0"/>
              <w:spacing w:after="60" w:line="240" w:lineRule="auto"/>
              <w:ind w:left="128" w:right="10"/>
              <w:rPr>
                <w:rFonts w:ascii="Arial" w:hAnsi="Arial" w:cs="Arial"/>
              </w:rPr>
            </w:pPr>
            <w:r w:rsidRPr="00854AF3">
              <w:rPr>
                <w:rFonts w:ascii="Arial" w:hAnsi="Arial" w:cs="Arial"/>
                <w:color w:val="000000"/>
              </w:rPr>
              <w:t>Have you obtained the foreign export approval necessary to secure IP user rights in the Contractor Deliverables for the Authority, including technical data, as determined in the Contract Terms &amp; Conditions?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8FE2FB7" w14:textId="77777777" w:rsidR="00A97890" w:rsidRPr="00854AF3" w:rsidRDefault="00A97890">
            <w:pPr>
              <w:widowControl w:val="0"/>
              <w:autoSpaceDE w:val="0"/>
              <w:autoSpaceDN w:val="0"/>
              <w:adjustRightInd w:val="0"/>
              <w:spacing w:after="60" w:line="240" w:lineRule="auto"/>
              <w:ind w:left="138"/>
              <w:rPr>
                <w:rFonts w:ascii="Arial" w:hAnsi="Arial" w:cs="Arial"/>
              </w:rPr>
            </w:pPr>
            <w:r w:rsidRPr="00854AF3">
              <w:rPr>
                <w:rFonts w:ascii="Arial" w:hAnsi="Arial" w:cs="Arial"/>
                <w:color w:val="000000"/>
              </w:rPr>
              <w:t xml:space="preserve">Yes* / No  </w:t>
            </w:r>
          </w:p>
        </w:tc>
      </w:tr>
      <w:tr w:rsidR="00A97890" w:rsidRPr="00854AF3" w14:paraId="74B73A08" w14:textId="77777777">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0E27BC29" w14:textId="77777777" w:rsidR="00A97890" w:rsidRPr="00854AF3" w:rsidRDefault="00A97890">
            <w:pPr>
              <w:widowControl w:val="0"/>
              <w:autoSpaceDE w:val="0"/>
              <w:autoSpaceDN w:val="0"/>
              <w:adjustRightInd w:val="0"/>
              <w:spacing w:after="60" w:line="240" w:lineRule="auto"/>
              <w:ind w:left="128" w:right="10"/>
              <w:rPr>
                <w:rFonts w:ascii="Arial" w:hAnsi="Arial" w:cs="Arial"/>
              </w:rPr>
            </w:pPr>
            <w:r w:rsidRPr="00854AF3">
              <w:rPr>
                <w:rFonts w:ascii="Arial" w:hAnsi="Arial" w:cs="Arial"/>
                <w:color w:val="000000"/>
              </w:rPr>
              <w:t xml:space="preserve">Have you provided details of how you </w:t>
            </w:r>
            <w:r w:rsidR="00981EB9" w:rsidRPr="00854AF3">
              <w:rPr>
                <w:rFonts w:ascii="Arial" w:hAnsi="Arial" w:cs="Arial"/>
                <w:color w:val="000000"/>
              </w:rPr>
              <w:t>will comply</w:t>
            </w:r>
            <w:r w:rsidRPr="00854AF3">
              <w:rPr>
                <w:rFonts w:ascii="Arial" w:hAnsi="Arial" w:cs="Arial"/>
                <w:color w:val="000000"/>
              </w:rPr>
              <w:t xml:space="preserve"> with all regulations relating to the operation of the collection of custom import duties, including the proposed Customs procedure to be used and an estimate of duties to be incurred or suspended?</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56A2918" w14:textId="77777777" w:rsidR="00A97890" w:rsidRPr="00854AF3" w:rsidRDefault="00A97890">
            <w:pPr>
              <w:widowControl w:val="0"/>
              <w:autoSpaceDE w:val="0"/>
              <w:autoSpaceDN w:val="0"/>
              <w:adjustRightInd w:val="0"/>
              <w:spacing w:after="60" w:line="240" w:lineRule="auto"/>
              <w:ind w:left="138"/>
              <w:rPr>
                <w:rFonts w:ascii="Arial" w:hAnsi="Arial" w:cs="Arial"/>
              </w:rPr>
            </w:pPr>
            <w:r w:rsidRPr="00854AF3">
              <w:rPr>
                <w:rFonts w:ascii="Arial" w:hAnsi="Arial" w:cs="Arial"/>
                <w:color w:val="000000"/>
              </w:rPr>
              <w:t>Yes / No</w:t>
            </w:r>
          </w:p>
        </w:tc>
      </w:tr>
      <w:tr w:rsidR="00A97890" w:rsidRPr="00854AF3" w14:paraId="25933981" w14:textId="77777777">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343A4D94" w14:textId="77777777" w:rsidR="00A97890" w:rsidRPr="00854AF3" w:rsidRDefault="00A97890">
            <w:pPr>
              <w:widowControl w:val="0"/>
              <w:autoSpaceDE w:val="0"/>
              <w:autoSpaceDN w:val="0"/>
              <w:adjustRightInd w:val="0"/>
              <w:spacing w:after="60" w:line="240" w:lineRule="auto"/>
              <w:ind w:left="128" w:right="10"/>
              <w:rPr>
                <w:rFonts w:ascii="Arial" w:hAnsi="Arial" w:cs="Arial"/>
              </w:rPr>
            </w:pPr>
            <w:r w:rsidRPr="00854AF3">
              <w:rPr>
                <w:rFonts w:ascii="Arial" w:hAnsi="Arial" w:cs="Arial"/>
                <w:color w:val="000000"/>
              </w:rPr>
              <w:t>Have you completed Form 1686 for sub-contracts?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3BBEE63B" w14:textId="77777777" w:rsidR="00A97890" w:rsidRPr="00854AF3" w:rsidRDefault="00A97890">
            <w:pPr>
              <w:widowControl w:val="0"/>
              <w:autoSpaceDE w:val="0"/>
              <w:autoSpaceDN w:val="0"/>
              <w:adjustRightInd w:val="0"/>
              <w:spacing w:after="60" w:line="240" w:lineRule="auto"/>
              <w:ind w:left="138"/>
              <w:rPr>
                <w:rFonts w:ascii="Arial" w:hAnsi="Arial" w:cs="Arial"/>
              </w:rPr>
            </w:pPr>
            <w:r w:rsidRPr="00854AF3">
              <w:rPr>
                <w:rFonts w:ascii="Arial" w:hAnsi="Arial" w:cs="Arial"/>
                <w:color w:val="000000"/>
              </w:rPr>
              <w:t>Yes / No</w:t>
            </w:r>
          </w:p>
        </w:tc>
      </w:tr>
      <w:tr w:rsidR="00A97890" w:rsidRPr="00854AF3" w14:paraId="0C3A085C" w14:textId="77777777">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1C11DC10" w14:textId="77777777" w:rsidR="00A97890" w:rsidRPr="00854AF3" w:rsidRDefault="00A97890">
            <w:pPr>
              <w:widowControl w:val="0"/>
              <w:autoSpaceDE w:val="0"/>
              <w:autoSpaceDN w:val="0"/>
              <w:adjustRightInd w:val="0"/>
              <w:spacing w:after="60" w:line="240" w:lineRule="auto"/>
              <w:ind w:left="128" w:right="10"/>
              <w:rPr>
                <w:rFonts w:ascii="Arial" w:hAnsi="Arial" w:cs="Arial"/>
              </w:rPr>
            </w:pPr>
            <w:r w:rsidRPr="00854AF3">
              <w:rPr>
                <w:rFonts w:ascii="Arial" w:hAnsi="Arial" w:cs="Arial"/>
                <w:color w:val="000000"/>
              </w:rPr>
              <w:t>Have you completed the compliance matrix/ matrices?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74340F40" w14:textId="77777777" w:rsidR="00A97890" w:rsidRPr="00854AF3" w:rsidRDefault="00A97890">
            <w:pPr>
              <w:widowControl w:val="0"/>
              <w:autoSpaceDE w:val="0"/>
              <w:autoSpaceDN w:val="0"/>
              <w:adjustRightInd w:val="0"/>
              <w:spacing w:after="60" w:line="240" w:lineRule="auto"/>
              <w:ind w:left="138"/>
              <w:rPr>
                <w:rFonts w:ascii="Arial" w:hAnsi="Arial" w:cs="Arial"/>
              </w:rPr>
            </w:pPr>
            <w:r w:rsidRPr="00854AF3">
              <w:rPr>
                <w:rFonts w:ascii="Arial" w:hAnsi="Arial" w:cs="Arial"/>
                <w:color w:val="000000"/>
              </w:rPr>
              <w:t>Yes / No / Not Required</w:t>
            </w:r>
          </w:p>
        </w:tc>
      </w:tr>
      <w:tr w:rsidR="00A97890" w:rsidRPr="00854AF3" w14:paraId="0B03B415" w14:textId="77777777">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295F5983" w14:textId="77777777" w:rsidR="00A97890" w:rsidRPr="00854AF3" w:rsidRDefault="00A97890">
            <w:pPr>
              <w:widowControl w:val="0"/>
              <w:autoSpaceDE w:val="0"/>
              <w:autoSpaceDN w:val="0"/>
              <w:adjustRightInd w:val="0"/>
              <w:spacing w:after="60" w:line="240" w:lineRule="auto"/>
              <w:ind w:left="128" w:right="10"/>
              <w:rPr>
                <w:rFonts w:ascii="Arial" w:hAnsi="Arial" w:cs="Arial"/>
              </w:rPr>
            </w:pPr>
            <w:r w:rsidRPr="00854AF3">
              <w:rPr>
                <w:rFonts w:ascii="Arial" w:hAnsi="Arial" w:cs="Arial"/>
                <w:color w:val="000000"/>
              </w:rPr>
              <w:t>Are you a Small Medium Sized Enterprise (SME)?</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49F9B0E2" w14:textId="77777777" w:rsidR="00A97890" w:rsidRPr="00854AF3" w:rsidRDefault="00A97890">
            <w:pPr>
              <w:widowControl w:val="0"/>
              <w:autoSpaceDE w:val="0"/>
              <w:autoSpaceDN w:val="0"/>
              <w:adjustRightInd w:val="0"/>
              <w:spacing w:after="60" w:line="240" w:lineRule="auto"/>
              <w:ind w:left="138"/>
              <w:rPr>
                <w:rFonts w:ascii="Arial" w:hAnsi="Arial" w:cs="Arial"/>
              </w:rPr>
            </w:pPr>
            <w:r w:rsidRPr="00854AF3">
              <w:rPr>
                <w:rFonts w:ascii="Arial" w:hAnsi="Arial" w:cs="Arial"/>
                <w:color w:val="000000"/>
              </w:rPr>
              <w:t>Yes / No</w:t>
            </w:r>
          </w:p>
        </w:tc>
      </w:tr>
      <w:tr w:rsidR="00A97890" w:rsidRPr="00854AF3" w14:paraId="36618C28" w14:textId="77777777">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28204546" w14:textId="77777777" w:rsidR="00A97890" w:rsidRPr="00854AF3" w:rsidRDefault="00A97890">
            <w:pPr>
              <w:widowControl w:val="0"/>
              <w:autoSpaceDE w:val="0"/>
              <w:autoSpaceDN w:val="0"/>
              <w:adjustRightInd w:val="0"/>
              <w:spacing w:after="60" w:line="240" w:lineRule="auto"/>
              <w:ind w:left="128" w:right="10"/>
              <w:rPr>
                <w:rFonts w:ascii="Arial" w:hAnsi="Arial" w:cs="Arial"/>
              </w:rPr>
            </w:pPr>
            <w:r w:rsidRPr="00854AF3">
              <w:rPr>
                <w:rFonts w:ascii="Arial" w:hAnsi="Arial" w:cs="Arial"/>
                <w:color w:val="000000"/>
              </w:rPr>
              <w:t xml:space="preserve">Have you and your sub-contractors registered with the Prompt Payment Code with regards to SMEs?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790E5861" w14:textId="77777777" w:rsidR="00A97890" w:rsidRPr="00854AF3" w:rsidRDefault="00A97890">
            <w:pPr>
              <w:widowControl w:val="0"/>
              <w:autoSpaceDE w:val="0"/>
              <w:autoSpaceDN w:val="0"/>
              <w:adjustRightInd w:val="0"/>
              <w:spacing w:after="60" w:line="240" w:lineRule="auto"/>
              <w:ind w:left="138"/>
              <w:rPr>
                <w:rFonts w:ascii="Arial" w:hAnsi="Arial" w:cs="Arial"/>
              </w:rPr>
            </w:pPr>
            <w:r w:rsidRPr="00854AF3">
              <w:rPr>
                <w:rFonts w:ascii="Arial" w:hAnsi="Arial" w:cs="Arial"/>
                <w:color w:val="000000"/>
              </w:rPr>
              <w:t>Yes / No</w:t>
            </w:r>
          </w:p>
        </w:tc>
      </w:tr>
      <w:tr w:rsidR="00A97890" w:rsidRPr="00854AF3" w14:paraId="4385AB96" w14:textId="77777777">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74AAB61" w14:textId="77777777" w:rsidR="00A97890" w:rsidRPr="00854AF3" w:rsidRDefault="00A97890">
            <w:pPr>
              <w:widowControl w:val="0"/>
              <w:autoSpaceDE w:val="0"/>
              <w:autoSpaceDN w:val="0"/>
              <w:adjustRightInd w:val="0"/>
              <w:spacing w:after="60" w:line="240" w:lineRule="auto"/>
              <w:ind w:left="128" w:right="10"/>
              <w:rPr>
                <w:rFonts w:ascii="Arial" w:hAnsi="Arial" w:cs="Arial"/>
              </w:rPr>
            </w:pPr>
            <w:r w:rsidRPr="00854AF3">
              <w:rPr>
                <w:rFonts w:ascii="Arial" w:hAnsi="Arial" w:cs="Arial"/>
                <w:color w:val="000000"/>
              </w:rPr>
              <w:t xml:space="preserve">Have you completed and attached Tenderer’s Commercially Sensitive Information Form?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669D81B3" w14:textId="77777777" w:rsidR="00A97890" w:rsidRPr="00854AF3" w:rsidRDefault="00A97890">
            <w:pPr>
              <w:widowControl w:val="0"/>
              <w:autoSpaceDE w:val="0"/>
              <w:autoSpaceDN w:val="0"/>
              <w:adjustRightInd w:val="0"/>
              <w:spacing w:after="60" w:line="240" w:lineRule="auto"/>
              <w:ind w:left="138"/>
              <w:rPr>
                <w:rFonts w:ascii="Arial" w:hAnsi="Arial" w:cs="Arial"/>
              </w:rPr>
            </w:pPr>
            <w:r w:rsidRPr="00854AF3">
              <w:rPr>
                <w:rFonts w:ascii="Arial" w:hAnsi="Arial" w:cs="Arial"/>
                <w:color w:val="000000"/>
              </w:rPr>
              <w:t>Yes / No</w:t>
            </w:r>
          </w:p>
        </w:tc>
      </w:tr>
      <w:tr w:rsidR="00A97890" w:rsidRPr="00854AF3" w14:paraId="519D5841" w14:textId="77777777">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7A14611F" w14:textId="77777777" w:rsidR="00A97890" w:rsidRPr="00854AF3" w:rsidRDefault="00A97890">
            <w:pPr>
              <w:widowControl w:val="0"/>
              <w:autoSpaceDE w:val="0"/>
              <w:autoSpaceDN w:val="0"/>
              <w:adjustRightInd w:val="0"/>
              <w:spacing w:after="60" w:line="240" w:lineRule="auto"/>
              <w:ind w:left="128" w:right="10"/>
              <w:rPr>
                <w:rFonts w:ascii="Arial" w:hAnsi="Arial" w:cs="Arial"/>
              </w:rPr>
            </w:pPr>
            <w:r w:rsidRPr="00854AF3">
              <w:rPr>
                <w:rFonts w:ascii="Arial" w:hAnsi="Arial" w:cs="Arial"/>
                <w:color w:val="000000"/>
              </w:rPr>
              <w:t>If you have not previously submitted a Statement Relating to Good Standing, or circumstances have changed have you attached a revised version?</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7ADED4F9" w14:textId="77777777" w:rsidR="00A97890" w:rsidRPr="00854AF3" w:rsidRDefault="00A97890">
            <w:pPr>
              <w:widowControl w:val="0"/>
              <w:autoSpaceDE w:val="0"/>
              <w:autoSpaceDN w:val="0"/>
              <w:adjustRightInd w:val="0"/>
              <w:spacing w:after="60" w:line="240" w:lineRule="auto"/>
              <w:ind w:left="138"/>
              <w:rPr>
                <w:rFonts w:ascii="Arial" w:hAnsi="Arial" w:cs="Arial"/>
              </w:rPr>
            </w:pPr>
            <w:r w:rsidRPr="00854AF3">
              <w:rPr>
                <w:rFonts w:ascii="Arial" w:hAnsi="Arial" w:cs="Arial"/>
                <w:color w:val="000000"/>
              </w:rPr>
              <w:t xml:space="preserve">Yes* / No / N/A </w:t>
            </w:r>
          </w:p>
        </w:tc>
      </w:tr>
      <w:tr w:rsidR="00A97890" w:rsidRPr="00854AF3" w14:paraId="18445E87" w14:textId="77777777">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1C4FA2F0" w14:textId="77777777" w:rsidR="00A97890" w:rsidRPr="00854AF3" w:rsidRDefault="00A97890">
            <w:pPr>
              <w:widowControl w:val="0"/>
              <w:autoSpaceDE w:val="0"/>
              <w:autoSpaceDN w:val="0"/>
              <w:adjustRightInd w:val="0"/>
              <w:spacing w:after="60" w:line="240" w:lineRule="auto"/>
              <w:ind w:left="128" w:right="10"/>
              <w:rPr>
                <w:rFonts w:ascii="Arial" w:hAnsi="Arial" w:cs="Arial"/>
              </w:rPr>
            </w:pPr>
            <w:r w:rsidRPr="00854AF3">
              <w:rPr>
                <w:rFonts w:ascii="Arial" w:hAnsi="Arial" w:cs="Arial"/>
                <w:color w:val="000000"/>
              </w:rPr>
              <w:t>Do the Contractor Deliverables contain Asbestos, as defined by the control of Asbestos Regulations 2012?</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362A8530" w14:textId="77777777" w:rsidR="00A97890" w:rsidRPr="00854AF3" w:rsidRDefault="00A97890">
            <w:pPr>
              <w:widowControl w:val="0"/>
              <w:autoSpaceDE w:val="0"/>
              <w:autoSpaceDN w:val="0"/>
              <w:adjustRightInd w:val="0"/>
              <w:spacing w:before="90" w:after="114" w:line="240" w:lineRule="auto"/>
              <w:ind w:left="138"/>
              <w:rPr>
                <w:rFonts w:ascii="Arial" w:hAnsi="Arial" w:cs="Arial"/>
              </w:rPr>
            </w:pPr>
            <w:r w:rsidRPr="00854AF3">
              <w:rPr>
                <w:rFonts w:ascii="Arial" w:hAnsi="Arial" w:cs="Arial"/>
                <w:color w:val="000000"/>
              </w:rPr>
              <w:t xml:space="preserve">Yes* / No  </w:t>
            </w:r>
          </w:p>
        </w:tc>
      </w:tr>
      <w:tr w:rsidR="00A97890" w:rsidRPr="00854AF3" w14:paraId="7D10E711" w14:textId="77777777">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11EB1D97" w14:textId="77777777" w:rsidR="00A97890" w:rsidRPr="00854AF3" w:rsidRDefault="00A97890">
            <w:pPr>
              <w:widowControl w:val="0"/>
              <w:autoSpaceDE w:val="0"/>
              <w:autoSpaceDN w:val="0"/>
              <w:adjustRightInd w:val="0"/>
              <w:spacing w:after="60" w:line="240" w:lineRule="auto"/>
              <w:ind w:left="128" w:right="10"/>
              <w:rPr>
                <w:rFonts w:ascii="Arial" w:hAnsi="Arial" w:cs="Arial"/>
              </w:rPr>
            </w:pPr>
            <w:r w:rsidRPr="00854AF3">
              <w:rPr>
                <w:rFonts w:ascii="Arial" w:hAnsi="Arial" w:cs="Arial"/>
                <w:color w:val="000000"/>
              </w:rPr>
              <w:t xml:space="preserve">Have you completed and attached a DEFFORM 68 - Hazardous Articles, Deliverables materials or substances statement?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03DAD458" w14:textId="77777777" w:rsidR="00A97890" w:rsidRPr="00854AF3" w:rsidRDefault="00A97890">
            <w:pPr>
              <w:widowControl w:val="0"/>
              <w:autoSpaceDE w:val="0"/>
              <w:autoSpaceDN w:val="0"/>
              <w:adjustRightInd w:val="0"/>
              <w:spacing w:before="90" w:after="114" w:line="240" w:lineRule="auto"/>
              <w:ind w:left="138"/>
              <w:rPr>
                <w:rFonts w:ascii="Arial" w:hAnsi="Arial" w:cs="Arial"/>
              </w:rPr>
            </w:pPr>
            <w:r w:rsidRPr="00854AF3">
              <w:rPr>
                <w:rFonts w:ascii="Arial" w:hAnsi="Arial" w:cs="Arial"/>
                <w:color w:val="000000"/>
              </w:rPr>
              <w:t xml:space="preserve">Yes* / No  </w:t>
            </w:r>
          </w:p>
        </w:tc>
      </w:tr>
      <w:tr w:rsidR="00A97890" w:rsidRPr="00854AF3" w14:paraId="06CE1FB0" w14:textId="77777777">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0C7D72BC" w14:textId="77777777" w:rsidR="00A97890" w:rsidRPr="00854AF3" w:rsidRDefault="00A97890">
            <w:pPr>
              <w:widowControl w:val="0"/>
              <w:autoSpaceDE w:val="0"/>
              <w:autoSpaceDN w:val="0"/>
              <w:adjustRightInd w:val="0"/>
              <w:spacing w:after="60" w:line="240" w:lineRule="auto"/>
              <w:ind w:left="128" w:right="10"/>
              <w:rPr>
                <w:rFonts w:ascii="Arial" w:hAnsi="Arial" w:cs="Arial"/>
              </w:rPr>
            </w:pPr>
            <w:r w:rsidRPr="00854AF3">
              <w:rPr>
                <w:rFonts w:ascii="Arial" w:hAnsi="Arial" w:cs="Arial"/>
                <w:color w:val="000000"/>
              </w:rPr>
              <w:t xml:space="preserve">Do the Contractor Deliverables (including Packaging) use Substances that deplete the Ozone Layer, as defined in Regulation (EC) 1005/2009 (as amended by </w:t>
            </w:r>
            <w:hyperlink r:id="rId14" w:history="1">
              <w:r w:rsidRPr="00854AF3">
                <w:rPr>
                  <w:rFonts w:ascii="Arial" w:hAnsi="Arial" w:cs="Arial"/>
                  <w:color w:val="0000FF"/>
                  <w:u w:val="single"/>
                </w:rPr>
                <w:t>EC 744/2010</w:t>
              </w:r>
            </w:hyperlink>
            <w:r w:rsidRPr="00854AF3">
              <w:rPr>
                <w:rFonts w:ascii="Arial" w:hAnsi="Arial" w:cs="Arial"/>
                <w:color w:val="000000"/>
              </w:rPr>
              <w:t>) of the European Parliament and of the Council.</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43A75E01" w14:textId="77777777" w:rsidR="00A97890" w:rsidRPr="00854AF3" w:rsidRDefault="00A97890">
            <w:pPr>
              <w:widowControl w:val="0"/>
              <w:autoSpaceDE w:val="0"/>
              <w:autoSpaceDN w:val="0"/>
              <w:adjustRightInd w:val="0"/>
              <w:spacing w:after="60" w:line="240" w:lineRule="auto"/>
              <w:ind w:left="138"/>
              <w:rPr>
                <w:rFonts w:ascii="Arial" w:hAnsi="Arial" w:cs="Arial"/>
              </w:rPr>
            </w:pPr>
            <w:r w:rsidRPr="00854AF3">
              <w:rPr>
                <w:rFonts w:ascii="Arial" w:hAnsi="Arial" w:cs="Arial"/>
                <w:color w:val="000000"/>
              </w:rPr>
              <w:t xml:space="preserve">Yes* / No  </w:t>
            </w:r>
          </w:p>
        </w:tc>
      </w:tr>
      <w:tr w:rsidR="00A97890" w:rsidRPr="00854AF3" w14:paraId="53F958F9" w14:textId="77777777">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2CA255D1" w14:textId="77777777" w:rsidR="00A97890" w:rsidRPr="00854AF3" w:rsidRDefault="00A97890">
            <w:pPr>
              <w:widowControl w:val="0"/>
              <w:autoSpaceDE w:val="0"/>
              <w:autoSpaceDN w:val="0"/>
              <w:adjustRightInd w:val="0"/>
              <w:spacing w:after="60" w:line="240" w:lineRule="auto"/>
              <w:ind w:left="128" w:right="10"/>
              <w:rPr>
                <w:rFonts w:ascii="Arial" w:hAnsi="Arial" w:cs="Arial"/>
              </w:rPr>
            </w:pPr>
            <w:r w:rsidRPr="00854AF3">
              <w:rPr>
                <w:rFonts w:ascii="Arial" w:hAnsi="Arial" w:cs="Arial"/>
                <w:color w:val="000000"/>
              </w:rPr>
              <w:t>Where you have been informed that a Bank or Parent Company Guarantee is required, will you provide one during the standstill period, before Contract award, if you are identified as the winning Tenderer?</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6AC2F336" w14:textId="77777777" w:rsidR="00A97890" w:rsidRPr="00854AF3" w:rsidRDefault="00A97890">
            <w:pPr>
              <w:widowControl w:val="0"/>
              <w:autoSpaceDE w:val="0"/>
              <w:autoSpaceDN w:val="0"/>
              <w:adjustRightInd w:val="0"/>
              <w:spacing w:after="60" w:line="240" w:lineRule="auto"/>
              <w:ind w:left="138"/>
              <w:rPr>
                <w:rFonts w:ascii="Arial" w:hAnsi="Arial" w:cs="Arial"/>
              </w:rPr>
            </w:pPr>
            <w:r w:rsidRPr="00854AF3">
              <w:rPr>
                <w:rFonts w:ascii="Arial" w:hAnsi="Arial" w:cs="Arial"/>
                <w:color w:val="000000"/>
              </w:rPr>
              <w:t>Yes / No / Not Required</w:t>
            </w:r>
          </w:p>
        </w:tc>
      </w:tr>
      <w:tr w:rsidR="00A97890" w:rsidRPr="00854AF3" w14:paraId="49F5B5E3" w14:textId="77777777">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1FD73A0D" w14:textId="77777777" w:rsidR="00A97890" w:rsidRPr="00854AF3" w:rsidRDefault="00A97890">
            <w:pPr>
              <w:widowControl w:val="0"/>
              <w:autoSpaceDE w:val="0"/>
              <w:autoSpaceDN w:val="0"/>
              <w:adjustRightInd w:val="0"/>
              <w:spacing w:after="60" w:line="240" w:lineRule="auto"/>
              <w:ind w:left="128" w:right="10"/>
              <w:rPr>
                <w:rFonts w:ascii="Arial" w:hAnsi="Arial" w:cs="Arial"/>
              </w:rPr>
            </w:pPr>
            <w:r w:rsidRPr="00854AF3">
              <w:rPr>
                <w:rFonts w:ascii="Arial" w:hAnsi="Arial" w:cs="Arial"/>
                <w:color w:val="000000"/>
              </w:rPr>
              <w:t xml:space="preserve">Have you complied with the requirements of the Defence Safety Authority Regulatory Articles?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1EDAC64A" w14:textId="77777777" w:rsidR="00A97890" w:rsidRPr="00854AF3" w:rsidRDefault="00A97890">
            <w:pPr>
              <w:widowControl w:val="0"/>
              <w:autoSpaceDE w:val="0"/>
              <w:autoSpaceDN w:val="0"/>
              <w:adjustRightInd w:val="0"/>
              <w:spacing w:after="60" w:line="240" w:lineRule="auto"/>
              <w:ind w:left="138"/>
              <w:rPr>
                <w:rFonts w:ascii="Arial" w:hAnsi="Arial" w:cs="Arial"/>
              </w:rPr>
            </w:pPr>
            <w:r w:rsidRPr="00854AF3">
              <w:rPr>
                <w:rFonts w:ascii="Arial" w:hAnsi="Arial" w:cs="Arial"/>
                <w:color w:val="000000"/>
              </w:rPr>
              <w:t>Yes / No / Not Required</w:t>
            </w:r>
          </w:p>
        </w:tc>
      </w:tr>
      <w:tr w:rsidR="00A97890" w:rsidRPr="00854AF3" w14:paraId="16FF5EB5" w14:textId="77777777">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724F975C" w14:textId="77777777" w:rsidR="00A97890" w:rsidRPr="00854AF3" w:rsidRDefault="00A97890">
            <w:pPr>
              <w:widowControl w:val="0"/>
              <w:autoSpaceDE w:val="0"/>
              <w:autoSpaceDN w:val="0"/>
              <w:adjustRightInd w:val="0"/>
              <w:spacing w:after="60" w:line="240" w:lineRule="auto"/>
              <w:ind w:left="128" w:right="10"/>
              <w:rPr>
                <w:rFonts w:ascii="Arial" w:hAnsi="Arial" w:cs="Arial"/>
              </w:rPr>
            </w:pPr>
            <w:r w:rsidRPr="00854AF3">
              <w:rPr>
                <w:rFonts w:ascii="Arial" w:hAnsi="Arial" w:cs="Arial"/>
                <w:color w:val="000000"/>
              </w:rPr>
              <w:t>Have you completed the additional Mandatory Requirements (as per paragraph F18) stated in this ITT?</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726E92B7" w14:textId="77777777" w:rsidR="00A97890" w:rsidRPr="00854AF3" w:rsidRDefault="00A97890">
            <w:pPr>
              <w:widowControl w:val="0"/>
              <w:autoSpaceDE w:val="0"/>
              <w:autoSpaceDN w:val="0"/>
              <w:adjustRightInd w:val="0"/>
              <w:spacing w:after="60" w:line="240" w:lineRule="auto"/>
              <w:ind w:left="138"/>
              <w:rPr>
                <w:rFonts w:ascii="Arial" w:hAnsi="Arial" w:cs="Arial"/>
              </w:rPr>
            </w:pPr>
            <w:r w:rsidRPr="00854AF3">
              <w:rPr>
                <w:rFonts w:ascii="Arial" w:hAnsi="Arial" w:cs="Arial"/>
                <w:color w:val="000000"/>
              </w:rPr>
              <w:t>Yes / No / Not Required</w:t>
            </w:r>
          </w:p>
        </w:tc>
      </w:tr>
      <w:tr w:rsidR="00A97890" w:rsidRPr="00854AF3" w14:paraId="1E977223" w14:textId="77777777">
        <w:tblPrEx>
          <w:tblCellMar>
            <w:top w:w="0" w:type="dxa"/>
            <w:left w:w="0" w:type="dxa"/>
            <w:bottom w:w="0" w:type="dxa"/>
            <w:right w:w="0" w:type="dxa"/>
          </w:tblCellMar>
        </w:tblPrEx>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5DE112B4" w14:textId="77777777" w:rsidR="00A97890" w:rsidRPr="00854AF3" w:rsidRDefault="00A97890">
            <w:pPr>
              <w:widowControl w:val="0"/>
              <w:autoSpaceDE w:val="0"/>
              <w:autoSpaceDN w:val="0"/>
              <w:adjustRightInd w:val="0"/>
              <w:spacing w:after="60" w:line="240" w:lineRule="auto"/>
              <w:ind w:left="128" w:right="18"/>
              <w:rPr>
                <w:rFonts w:ascii="Arial" w:hAnsi="Arial" w:cs="Arial"/>
              </w:rPr>
            </w:pPr>
            <w:r w:rsidRPr="00854AF3">
              <w:rPr>
                <w:rFonts w:ascii="Arial" w:hAnsi="Arial" w:cs="Arial"/>
                <w:color w:val="000000"/>
              </w:rPr>
              <w:t>*If selecting Yes to any of the above questions, attach the information detailed in Appendix 1 to DEFFORM 47 Annex A (Offer).</w:t>
            </w:r>
          </w:p>
        </w:tc>
      </w:tr>
      <w:tr w:rsidR="00A97890" w:rsidRPr="00854AF3" w14:paraId="7F43B6B1" w14:textId="77777777">
        <w:tblPrEx>
          <w:tblCellMar>
            <w:top w:w="0" w:type="dxa"/>
            <w:left w:w="0" w:type="dxa"/>
            <w:bottom w:w="0" w:type="dxa"/>
            <w:right w:w="0" w:type="dxa"/>
          </w:tblCellMar>
        </w:tblPrEx>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33026E06" w14:textId="77777777" w:rsidR="00A97890" w:rsidRPr="00854AF3" w:rsidRDefault="00A97890">
            <w:pPr>
              <w:widowControl w:val="0"/>
              <w:autoSpaceDE w:val="0"/>
              <w:autoSpaceDN w:val="0"/>
              <w:adjustRightInd w:val="0"/>
              <w:spacing w:before="54" w:after="114" w:line="240" w:lineRule="auto"/>
              <w:ind w:left="128" w:right="18"/>
              <w:rPr>
                <w:rFonts w:ascii="Arial" w:hAnsi="Arial" w:cs="Arial"/>
              </w:rPr>
            </w:pPr>
            <w:r w:rsidRPr="00854AF3">
              <w:rPr>
                <w:rFonts w:ascii="Arial" w:hAnsi="Arial" w:cs="Arial"/>
                <w:b/>
                <w:bCs/>
                <w:color w:val="000000"/>
              </w:rPr>
              <w:t>Tenderer’s Declaration of Compliance with Competition Law</w:t>
            </w:r>
          </w:p>
        </w:tc>
      </w:tr>
      <w:tr w:rsidR="00A97890" w:rsidRPr="00854AF3" w14:paraId="07B3C4B5" w14:textId="77777777">
        <w:tblPrEx>
          <w:tblCellMar>
            <w:top w:w="0" w:type="dxa"/>
            <w:left w:w="0" w:type="dxa"/>
            <w:bottom w:w="0" w:type="dxa"/>
            <w:right w:w="0" w:type="dxa"/>
          </w:tblCellMar>
        </w:tblPrEx>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63C48E53" w14:textId="77777777" w:rsidR="00A97890" w:rsidRPr="00854AF3" w:rsidRDefault="00A97890">
            <w:pPr>
              <w:widowControl w:val="0"/>
              <w:autoSpaceDE w:val="0"/>
              <w:autoSpaceDN w:val="0"/>
              <w:adjustRightInd w:val="0"/>
              <w:spacing w:before="120" w:after="180" w:line="240" w:lineRule="auto"/>
              <w:ind w:left="128" w:right="18"/>
              <w:rPr>
                <w:rFonts w:ascii="Arial" w:hAnsi="Arial" w:cs="Arial"/>
                <w:color w:val="000000"/>
              </w:rPr>
            </w:pPr>
            <w:r w:rsidRPr="00854AF3">
              <w:rPr>
                <w:rFonts w:ascii="Arial" w:hAnsi="Arial" w:cs="Arial"/>
                <w:color w:val="000000"/>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r w:rsidRPr="00854AF3">
              <w:rPr>
                <w:rFonts w:ascii="Arial" w:hAnsi="Arial" w:cs="Arial"/>
                <w:color w:val="000000"/>
              </w:rPr>
              <w:lastRenderedPageBreak/>
              <w:t>whether or not legally binding.  In particular:</w:t>
            </w:r>
          </w:p>
          <w:p w14:paraId="0694E0E5" w14:textId="77777777" w:rsidR="00A97890" w:rsidRPr="00854AF3" w:rsidRDefault="00A97890">
            <w:pPr>
              <w:widowControl w:val="0"/>
              <w:tabs>
                <w:tab w:val="left" w:pos="128"/>
              </w:tabs>
              <w:autoSpaceDE w:val="0"/>
              <w:autoSpaceDN w:val="0"/>
              <w:adjustRightInd w:val="0"/>
              <w:spacing w:before="120" w:after="0" w:line="240" w:lineRule="auto"/>
              <w:ind w:left="128" w:firstLine="393"/>
              <w:rPr>
                <w:rFonts w:ascii="Arial" w:hAnsi="Arial" w:cs="Arial"/>
              </w:rPr>
            </w:pPr>
            <w:r w:rsidRPr="00854AF3">
              <w:rPr>
                <w:rFonts w:ascii="Arial" w:hAnsi="Arial" w:cs="Arial"/>
                <w:color w:val="000000"/>
              </w:rPr>
              <w:t xml:space="preserve">a. </w:t>
            </w:r>
            <w:r w:rsidRPr="00854AF3">
              <w:rPr>
                <w:rFonts w:ascii="Arial" w:hAnsi="Arial" w:cs="Arial"/>
              </w:rPr>
              <w:tab/>
            </w:r>
            <w:r w:rsidRPr="00854AF3">
              <w:rPr>
                <w:rFonts w:ascii="Arial" w:hAnsi="Arial" w:cs="Arial"/>
                <w:color w:val="000000"/>
              </w:rPr>
              <w:t>the offered price has not been divulged to any Third Party,</w:t>
            </w:r>
          </w:p>
          <w:p w14:paraId="18846365" w14:textId="77777777" w:rsidR="00A97890" w:rsidRPr="00854AF3" w:rsidRDefault="00A97890">
            <w:pPr>
              <w:widowControl w:val="0"/>
              <w:tabs>
                <w:tab w:val="left" w:pos="128"/>
              </w:tabs>
              <w:autoSpaceDE w:val="0"/>
              <w:autoSpaceDN w:val="0"/>
              <w:adjustRightInd w:val="0"/>
              <w:spacing w:before="120" w:after="0" w:line="240" w:lineRule="auto"/>
              <w:ind w:left="128" w:firstLine="393"/>
              <w:rPr>
                <w:rFonts w:ascii="Arial" w:hAnsi="Arial" w:cs="Arial"/>
              </w:rPr>
            </w:pPr>
            <w:r w:rsidRPr="00854AF3">
              <w:rPr>
                <w:rFonts w:ascii="Arial" w:hAnsi="Arial" w:cs="Arial"/>
                <w:color w:val="000000"/>
              </w:rPr>
              <w:t xml:space="preserve">b. </w:t>
            </w:r>
            <w:r w:rsidRPr="00854AF3">
              <w:rPr>
                <w:rFonts w:ascii="Arial" w:hAnsi="Arial" w:cs="Arial"/>
              </w:rPr>
              <w:tab/>
            </w:r>
            <w:r w:rsidRPr="00854AF3">
              <w:rPr>
                <w:rFonts w:ascii="Arial" w:hAnsi="Arial" w:cs="Arial"/>
                <w:color w:val="000000"/>
              </w:rPr>
              <w:t>no arrangement has been made with any Third Party that they should refrain from tendering,</w:t>
            </w:r>
          </w:p>
          <w:p w14:paraId="29E5E7FE" w14:textId="77777777" w:rsidR="00A97890" w:rsidRPr="00854AF3" w:rsidRDefault="00A97890">
            <w:pPr>
              <w:widowControl w:val="0"/>
              <w:tabs>
                <w:tab w:val="left" w:pos="128"/>
              </w:tabs>
              <w:autoSpaceDE w:val="0"/>
              <w:autoSpaceDN w:val="0"/>
              <w:adjustRightInd w:val="0"/>
              <w:spacing w:before="120" w:after="0" w:line="240" w:lineRule="auto"/>
              <w:ind w:left="128" w:firstLine="393"/>
              <w:rPr>
                <w:rFonts w:ascii="Arial" w:hAnsi="Arial" w:cs="Arial"/>
              </w:rPr>
            </w:pPr>
            <w:r w:rsidRPr="00854AF3">
              <w:rPr>
                <w:rFonts w:ascii="Arial" w:hAnsi="Arial" w:cs="Arial"/>
                <w:color w:val="000000"/>
              </w:rPr>
              <w:t xml:space="preserve">c. </w:t>
            </w:r>
            <w:r w:rsidRPr="00854AF3">
              <w:rPr>
                <w:rFonts w:ascii="Arial" w:hAnsi="Arial" w:cs="Arial"/>
              </w:rPr>
              <w:tab/>
            </w:r>
            <w:r w:rsidRPr="00854AF3">
              <w:rPr>
                <w:rFonts w:ascii="Arial" w:hAnsi="Arial" w:cs="Arial"/>
                <w:color w:val="000000"/>
              </w:rPr>
              <w:t>no arrangement with any Third Party has been made to the effect that we will refrain from bidding on a future occasion,</w:t>
            </w:r>
          </w:p>
          <w:p w14:paraId="7401CDFE" w14:textId="77777777" w:rsidR="00A97890" w:rsidRPr="00854AF3" w:rsidRDefault="00A97890">
            <w:pPr>
              <w:widowControl w:val="0"/>
              <w:tabs>
                <w:tab w:val="left" w:pos="128"/>
              </w:tabs>
              <w:autoSpaceDE w:val="0"/>
              <w:autoSpaceDN w:val="0"/>
              <w:adjustRightInd w:val="0"/>
              <w:spacing w:before="120" w:after="0" w:line="240" w:lineRule="auto"/>
              <w:ind w:left="128" w:firstLine="393"/>
              <w:rPr>
                <w:rFonts w:ascii="Arial" w:hAnsi="Arial" w:cs="Arial"/>
              </w:rPr>
            </w:pPr>
            <w:r w:rsidRPr="00854AF3">
              <w:rPr>
                <w:rFonts w:ascii="Arial" w:hAnsi="Arial" w:cs="Arial"/>
                <w:color w:val="000000"/>
              </w:rPr>
              <w:t xml:space="preserve">d. </w:t>
            </w:r>
            <w:r w:rsidRPr="00854AF3">
              <w:rPr>
                <w:rFonts w:ascii="Arial" w:hAnsi="Arial" w:cs="Arial"/>
              </w:rPr>
              <w:tab/>
            </w:r>
            <w:r w:rsidRPr="00854AF3">
              <w:rPr>
                <w:rFonts w:ascii="Arial" w:hAnsi="Arial" w:cs="Arial"/>
                <w:color w:val="000000"/>
              </w:rPr>
              <w:t>no discussion with any Third Party has taken place concerning the details of either’s proposed price, and</w:t>
            </w:r>
          </w:p>
          <w:p w14:paraId="0448777F" w14:textId="77777777" w:rsidR="00A97890" w:rsidRPr="00854AF3" w:rsidRDefault="00A97890">
            <w:pPr>
              <w:widowControl w:val="0"/>
              <w:tabs>
                <w:tab w:val="left" w:pos="128"/>
              </w:tabs>
              <w:autoSpaceDE w:val="0"/>
              <w:autoSpaceDN w:val="0"/>
              <w:adjustRightInd w:val="0"/>
              <w:spacing w:before="120" w:after="0" w:line="240" w:lineRule="auto"/>
              <w:ind w:left="128" w:firstLine="393"/>
              <w:rPr>
                <w:rFonts w:ascii="Arial" w:hAnsi="Arial" w:cs="Arial"/>
              </w:rPr>
            </w:pPr>
            <w:r w:rsidRPr="00854AF3">
              <w:rPr>
                <w:rFonts w:ascii="Arial" w:hAnsi="Arial" w:cs="Arial"/>
                <w:color w:val="000000"/>
              </w:rPr>
              <w:t xml:space="preserve">e. </w:t>
            </w:r>
            <w:r w:rsidRPr="00854AF3">
              <w:rPr>
                <w:rFonts w:ascii="Arial" w:hAnsi="Arial" w:cs="Arial"/>
              </w:rPr>
              <w:tab/>
            </w:r>
            <w:r w:rsidRPr="00854AF3">
              <w:rPr>
                <w:rFonts w:ascii="Arial" w:hAnsi="Arial" w:cs="Arial"/>
                <w:color w:val="000000"/>
              </w:rPr>
              <w:t>no arrangement has been made with any Third Party otherwise to limit genuine competition.</w:t>
            </w:r>
          </w:p>
          <w:p w14:paraId="6B1CFE1A" w14:textId="77777777" w:rsidR="00A97890" w:rsidRPr="00854AF3" w:rsidRDefault="00A97890">
            <w:pPr>
              <w:widowControl w:val="0"/>
              <w:autoSpaceDE w:val="0"/>
              <w:autoSpaceDN w:val="0"/>
              <w:adjustRightInd w:val="0"/>
              <w:spacing w:before="120" w:after="180" w:line="240" w:lineRule="auto"/>
              <w:ind w:left="128" w:right="18"/>
              <w:rPr>
                <w:rFonts w:ascii="Arial" w:hAnsi="Arial" w:cs="Arial"/>
                <w:color w:val="000000"/>
              </w:rPr>
            </w:pPr>
            <w:r w:rsidRPr="00854AF3">
              <w:rPr>
                <w:rFonts w:ascii="Arial" w:hAnsi="Arial" w:cs="Arial"/>
                <w:color w:val="00000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524D29C6" w14:textId="77777777" w:rsidR="00A97890" w:rsidRPr="00854AF3" w:rsidRDefault="00A97890">
            <w:pPr>
              <w:widowControl w:val="0"/>
              <w:autoSpaceDE w:val="0"/>
              <w:autoSpaceDN w:val="0"/>
              <w:adjustRightInd w:val="0"/>
              <w:spacing w:before="120" w:after="180" w:line="240" w:lineRule="auto"/>
              <w:ind w:left="128" w:right="18"/>
              <w:rPr>
                <w:rFonts w:ascii="Arial" w:hAnsi="Arial" w:cs="Arial"/>
                <w:color w:val="000000"/>
              </w:rPr>
            </w:pPr>
            <w:r w:rsidRPr="00854AF3">
              <w:rPr>
                <w:rFonts w:ascii="Arial" w:hAnsi="Arial" w:cs="Arial"/>
                <w:color w:val="000000"/>
              </w:rPr>
              <w:t>We understand that any misrepresentations may also be the subject of criminal investigation or used as the basis for civil action.</w:t>
            </w:r>
          </w:p>
          <w:p w14:paraId="7548745B" w14:textId="77777777" w:rsidR="00A97890" w:rsidRPr="00854AF3" w:rsidRDefault="00A97890">
            <w:pPr>
              <w:widowControl w:val="0"/>
              <w:autoSpaceDE w:val="0"/>
              <w:autoSpaceDN w:val="0"/>
              <w:adjustRightInd w:val="0"/>
              <w:spacing w:after="200" w:line="276" w:lineRule="auto"/>
              <w:ind w:left="120" w:right="114"/>
              <w:rPr>
                <w:rFonts w:ascii="Arial" w:hAnsi="Arial" w:cs="Arial"/>
              </w:rPr>
            </w:pPr>
            <w:r w:rsidRPr="00854AF3">
              <w:rPr>
                <w:rFonts w:ascii="Arial" w:hAnsi="Arial" w:cs="Arial"/>
                <w:color w:val="000000"/>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Commercially Sensitive Information Form (DEFFORM 539A).</w:t>
            </w:r>
          </w:p>
          <w:p w14:paraId="77A4C8AE" w14:textId="77777777" w:rsidR="00A97890" w:rsidRPr="00854AF3" w:rsidRDefault="00A97890">
            <w:pPr>
              <w:widowControl w:val="0"/>
              <w:autoSpaceDE w:val="0"/>
              <w:autoSpaceDN w:val="0"/>
              <w:adjustRightInd w:val="0"/>
              <w:spacing w:after="200" w:line="276" w:lineRule="auto"/>
              <w:ind w:left="120" w:right="114"/>
              <w:rPr>
                <w:rFonts w:ascii="Arial" w:hAnsi="Arial" w:cs="Arial"/>
              </w:rPr>
            </w:pPr>
          </w:p>
        </w:tc>
      </w:tr>
      <w:tr w:rsidR="00A97890" w:rsidRPr="00854AF3" w14:paraId="5EB5F7B4" w14:textId="77777777">
        <w:tblPrEx>
          <w:tblCellMar>
            <w:top w:w="0" w:type="dxa"/>
            <w:left w:w="0" w:type="dxa"/>
            <w:bottom w:w="0" w:type="dxa"/>
            <w:right w:w="0" w:type="dxa"/>
          </w:tblCellMar>
        </w:tblPrEx>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168E1339" w14:textId="77777777" w:rsidR="00A97890" w:rsidRPr="00854AF3" w:rsidRDefault="00A97890">
            <w:pPr>
              <w:widowControl w:val="0"/>
              <w:autoSpaceDE w:val="0"/>
              <w:autoSpaceDN w:val="0"/>
              <w:adjustRightInd w:val="0"/>
              <w:spacing w:before="90" w:after="114" w:line="240" w:lineRule="auto"/>
              <w:ind w:left="128" w:right="18"/>
              <w:rPr>
                <w:rFonts w:ascii="Arial" w:hAnsi="Arial" w:cs="Arial"/>
              </w:rPr>
            </w:pPr>
          </w:p>
          <w:p w14:paraId="63841F69" w14:textId="77777777" w:rsidR="00A97890" w:rsidRPr="00854AF3" w:rsidRDefault="00A97890">
            <w:pPr>
              <w:widowControl w:val="0"/>
              <w:autoSpaceDE w:val="0"/>
              <w:autoSpaceDN w:val="0"/>
              <w:adjustRightInd w:val="0"/>
              <w:spacing w:before="90" w:after="114" w:line="240" w:lineRule="auto"/>
              <w:ind w:left="128" w:right="18"/>
              <w:rPr>
                <w:rFonts w:ascii="Arial" w:hAnsi="Arial" w:cs="Arial"/>
              </w:rPr>
            </w:pPr>
            <w:r w:rsidRPr="00854AF3">
              <w:rPr>
                <w:rFonts w:ascii="Arial" w:hAnsi="Arial" w:cs="Arial"/>
                <w:b/>
                <w:bCs/>
                <w:color w:val="000000"/>
              </w:rPr>
              <w:t>Dated this.................. day of ................................................................... Year ........................</w:t>
            </w:r>
          </w:p>
        </w:tc>
      </w:tr>
      <w:tr w:rsidR="00A97890" w:rsidRPr="00854AF3" w14:paraId="5609B82E" w14:textId="77777777">
        <w:tblPrEx>
          <w:tblCellMar>
            <w:top w:w="0" w:type="dxa"/>
            <w:left w:w="0" w:type="dxa"/>
            <w:bottom w:w="0" w:type="dxa"/>
            <w:right w:w="0" w:type="dxa"/>
          </w:tblCellMar>
        </w:tblPrEx>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05EC9833" w14:textId="77777777" w:rsidR="00A97890" w:rsidRPr="00854AF3" w:rsidRDefault="00A97890">
            <w:pPr>
              <w:widowControl w:val="0"/>
              <w:autoSpaceDE w:val="0"/>
              <w:autoSpaceDN w:val="0"/>
              <w:adjustRightInd w:val="0"/>
              <w:spacing w:before="90" w:after="60" w:line="240" w:lineRule="auto"/>
              <w:ind w:left="3728" w:right="18"/>
              <w:rPr>
                <w:rFonts w:ascii="Arial" w:hAnsi="Arial" w:cs="Arial"/>
              </w:rPr>
            </w:pPr>
          </w:p>
          <w:p w14:paraId="60978DE7" w14:textId="77777777" w:rsidR="00A97890" w:rsidRPr="00854AF3" w:rsidRDefault="00A97890">
            <w:pPr>
              <w:widowControl w:val="0"/>
              <w:autoSpaceDE w:val="0"/>
              <w:autoSpaceDN w:val="0"/>
              <w:adjustRightInd w:val="0"/>
              <w:spacing w:before="90" w:after="60" w:line="240" w:lineRule="auto"/>
              <w:ind w:left="3728" w:right="18"/>
              <w:rPr>
                <w:rFonts w:ascii="Arial" w:hAnsi="Arial" w:cs="Arial"/>
                <w:b/>
                <w:bCs/>
                <w:color w:val="000000"/>
              </w:rPr>
            </w:pPr>
            <w:r w:rsidRPr="00854AF3">
              <w:rPr>
                <w:rFonts w:ascii="Arial" w:hAnsi="Arial" w:cs="Arial"/>
                <w:b/>
                <w:bCs/>
                <w:color w:val="000000"/>
              </w:rPr>
              <w:t>Signature:</w:t>
            </w:r>
            <w:r w:rsidRPr="00854AF3">
              <w:rPr>
                <w:rFonts w:ascii="Arial" w:hAnsi="Arial" w:cs="Arial"/>
                <w:color w:val="000000"/>
              </w:rPr>
              <w:t>                    </w:t>
            </w:r>
            <w:r w:rsidRPr="00854AF3">
              <w:rPr>
                <w:rFonts w:ascii="Arial" w:hAnsi="Arial" w:cs="Arial"/>
                <w:b/>
                <w:bCs/>
                <w:color w:val="000000"/>
              </w:rPr>
              <w:t xml:space="preserve">In the capacity of </w:t>
            </w:r>
          </w:p>
          <w:p w14:paraId="312BCBA8" w14:textId="77777777" w:rsidR="00A97890" w:rsidRPr="00854AF3" w:rsidRDefault="00A97890">
            <w:pPr>
              <w:widowControl w:val="0"/>
              <w:autoSpaceDE w:val="0"/>
              <w:autoSpaceDN w:val="0"/>
              <w:adjustRightInd w:val="0"/>
              <w:spacing w:before="90" w:after="60" w:line="240" w:lineRule="auto"/>
              <w:ind w:left="3728" w:right="18"/>
              <w:rPr>
                <w:rFonts w:ascii="Arial" w:hAnsi="Arial" w:cs="Arial"/>
                <w:b/>
                <w:bCs/>
                <w:color w:val="000000"/>
              </w:rPr>
            </w:pPr>
            <w:r w:rsidRPr="00854AF3">
              <w:rPr>
                <w:rFonts w:ascii="Arial" w:hAnsi="Arial" w:cs="Arial"/>
                <w:color w:val="000000"/>
              </w:rPr>
              <w:t>        </w:t>
            </w:r>
            <w:r w:rsidRPr="00854AF3">
              <w:rPr>
                <w:rFonts w:ascii="Arial" w:hAnsi="Arial" w:cs="Arial"/>
                <w:b/>
                <w:bCs/>
                <w:color w:val="000000"/>
              </w:rPr>
              <w:t>.......................................................................................................</w:t>
            </w:r>
          </w:p>
          <w:p w14:paraId="7830C5B8" w14:textId="77777777" w:rsidR="00981EB9" w:rsidRPr="00854AF3" w:rsidRDefault="00A97890">
            <w:pPr>
              <w:widowControl w:val="0"/>
              <w:autoSpaceDE w:val="0"/>
              <w:autoSpaceDN w:val="0"/>
              <w:adjustRightInd w:val="0"/>
              <w:spacing w:after="60" w:line="240" w:lineRule="auto"/>
              <w:ind w:left="3728" w:right="18"/>
              <w:rPr>
                <w:rFonts w:ascii="Arial" w:hAnsi="Arial" w:cs="Arial"/>
                <w:color w:val="000000"/>
              </w:rPr>
            </w:pPr>
            <w:r w:rsidRPr="00854AF3">
              <w:rPr>
                <w:rFonts w:ascii="Arial" w:hAnsi="Arial" w:cs="Arial"/>
                <w:color w:val="000000"/>
              </w:rPr>
              <w:t xml:space="preserve">(Must be scanned </w:t>
            </w:r>
            <w:r w:rsidR="00981EB9" w:rsidRPr="00854AF3">
              <w:rPr>
                <w:rFonts w:ascii="Arial" w:hAnsi="Arial" w:cs="Arial"/>
                <w:color w:val="000000"/>
              </w:rPr>
              <w:t>original)</w:t>
            </w:r>
          </w:p>
          <w:p w14:paraId="021E0DF2" w14:textId="77777777" w:rsidR="00A97890" w:rsidRPr="00854AF3" w:rsidRDefault="00A97890">
            <w:pPr>
              <w:widowControl w:val="0"/>
              <w:autoSpaceDE w:val="0"/>
              <w:autoSpaceDN w:val="0"/>
              <w:adjustRightInd w:val="0"/>
              <w:spacing w:after="60" w:line="240" w:lineRule="auto"/>
              <w:ind w:left="3728" w:right="18"/>
              <w:rPr>
                <w:rFonts w:ascii="Arial" w:hAnsi="Arial" w:cs="Arial"/>
              </w:rPr>
            </w:pPr>
            <w:r w:rsidRPr="00854AF3">
              <w:rPr>
                <w:rFonts w:ascii="Arial" w:hAnsi="Arial" w:cs="Arial"/>
                <w:color w:val="000000"/>
              </w:rPr>
              <w:t>(State official position e.g. Director, Manager, Secretary etc.)</w:t>
            </w:r>
          </w:p>
        </w:tc>
      </w:tr>
      <w:tr w:rsidR="00A97890" w:rsidRPr="00854AF3" w14:paraId="616BB254" w14:textId="77777777">
        <w:tblPrEx>
          <w:tblCellMar>
            <w:top w:w="0" w:type="dxa"/>
            <w:left w:w="0" w:type="dxa"/>
            <w:bottom w:w="0" w:type="dxa"/>
            <w:right w:w="0" w:type="dxa"/>
          </w:tblCellMar>
        </w:tblPrEx>
        <w:tc>
          <w:tcPr>
            <w:tcW w:w="5324" w:type="dxa"/>
            <w:gridSpan w:val="3"/>
            <w:tcBorders>
              <w:top w:val="single" w:sz="8" w:space="0" w:color="000000"/>
              <w:left w:val="double" w:sz="4" w:space="0" w:color="000000"/>
              <w:bottom w:val="double" w:sz="4" w:space="0" w:color="000000"/>
              <w:right w:val="nil"/>
            </w:tcBorders>
            <w:shd w:val="clear" w:color="auto" w:fill="FFFFFF"/>
          </w:tcPr>
          <w:p w14:paraId="4DEBB08D" w14:textId="77777777" w:rsidR="00A97890" w:rsidRPr="00854AF3" w:rsidRDefault="00A97890">
            <w:pPr>
              <w:widowControl w:val="0"/>
              <w:autoSpaceDE w:val="0"/>
              <w:autoSpaceDN w:val="0"/>
              <w:adjustRightInd w:val="0"/>
              <w:spacing w:before="90" w:after="60" w:line="240" w:lineRule="auto"/>
              <w:ind w:left="128"/>
              <w:rPr>
                <w:rFonts w:ascii="Arial" w:hAnsi="Arial" w:cs="Arial"/>
                <w:color w:val="000000"/>
              </w:rPr>
            </w:pPr>
            <w:r w:rsidRPr="00854AF3">
              <w:rPr>
                <w:rFonts w:ascii="Arial" w:hAnsi="Arial" w:cs="Arial"/>
                <w:b/>
                <w:bCs/>
                <w:color w:val="000000"/>
              </w:rPr>
              <w:t xml:space="preserve">Name: </w:t>
            </w:r>
            <w:r w:rsidRPr="00854AF3">
              <w:rPr>
                <w:rFonts w:ascii="Arial" w:hAnsi="Arial" w:cs="Arial"/>
                <w:color w:val="000000"/>
              </w:rPr>
              <w:t>(in BLOCK CAPITALS)</w:t>
            </w:r>
          </w:p>
          <w:p w14:paraId="65E0FB05" w14:textId="77777777" w:rsidR="00A97890" w:rsidRPr="00854AF3" w:rsidRDefault="00A97890">
            <w:pPr>
              <w:widowControl w:val="0"/>
              <w:autoSpaceDE w:val="0"/>
              <w:autoSpaceDN w:val="0"/>
              <w:adjustRightInd w:val="0"/>
              <w:spacing w:after="60" w:line="240" w:lineRule="auto"/>
              <w:ind w:left="128"/>
              <w:rPr>
                <w:rFonts w:ascii="Arial" w:hAnsi="Arial" w:cs="Arial"/>
              </w:rPr>
            </w:pPr>
          </w:p>
          <w:p w14:paraId="030ADAF1" w14:textId="77777777" w:rsidR="00A97890" w:rsidRPr="00854AF3" w:rsidRDefault="00A97890">
            <w:pPr>
              <w:widowControl w:val="0"/>
              <w:autoSpaceDE w:val="0"/>
              <w:autoSpaceDN w:val="0"/>
              <w:adjustRightInd w:val="0"/>
              <w:spacing w:after="60" w:line="240" w:lineRule="auto"/>
              <w:ind w:left="128"/>
              <w:rPr>
                <w:rFonts w:ascii="Arial" w:hAnsi="Arial" w:cs="Arial"/>
                <w:b/>
                <w:bCs/>
                <w:color w:val="000000"/>
              </w:rPr>
            </w:pPr>
            <w:r w:rsidRPr="00854AF3">
              <w:rPr>
                <w:rFonts w:ascii="Arial" w:hAnsi="Arial" w:cs="Arial"/>
                <w:b/>
                <w:bCs/>
                <w:color w:val="000000"/>
              </w:rPr>
              <w:t>duly authorised to sign this Tender for and on behalf of:</w:t>
            </w:r>
          </w:p>
          <w:p w14:paraId="527E0726" w14:textId="77777777" w:rsidR="00A97890" w:rsidRPr="00854AF3" w:rsidRDefault="00A97890">
            <w:pPr>
              <w:widowControl w:val="0"/>
              <w:autoSpaceDE w:val="0"/>
              <w:autoSpaceDN w:val="0"/>
              <w:adjustRightInd w:val="0"/>
              <w:spacing w:after="60" w:line="240" w:lineRule="auto"/>
              <w:ind w:left="128"/>
              <w:rPr>
                <w:rFonts w:ascii="Arial" w:hAnsi="Arial" w:cs="Arial"/>
              </w:rPr>
            </w:pPr>
          </w:p>
          <w:p w14:paraId="47E50E1B" w14:textId="77777777" w:rsidR="00A97890" w:rsidRPr="00854AF3" w:rsidRDefault="00A97890">
            <w:pPr>
              <w:widowControl w:val="0"/>
              <w:autoSpaceDE w:val="0"/>
              <w:autoSpaceDN w:val="0"/>
              <w:adjustRightInd w:val="0"/>
              <w:spacing w:after="114" w:line="240" w:lineRule="auto"/>
              <w:ind w:left="128"/>
              <w:rPr>
                <w:rFonts w:ascii="Arial" w:hAnsi="Arial" w:cs="Arial"/>
              </w:rPr>
            </w:pPr>
            <w:r w:rsidRPr="00854AF3">
              <w:rPr>
                <w:rFonts w:ascii="Arial" w:hAnsi="Arial" w:cs="Arial"/>
                <w:color w:val="000000"/>
              </w:rPr>
              <w:t>(Tenderer's Name)</w:t>
            </w:r>
          </w:p>
        </w:tc>
        <w:tc>
          <w:tcPr>
            <w:tcW w:w="4458" w:type="dxa"/>
            <w:gridSpan w:val="4"/>
            <w:tcBorders>
              <w:top w:val="single" w:sz="8" w:space="0" w:color="000000"/>
              <w:left w:val="single" w:sz="8" w:space="0" w:color="000000"/>
              <w:bottom w:val="double" w:sz="4" w:space="0" w:color="000000"/>
              <w:right w:val="double" w:sz="4" w:space="0" w:color="000000"/>
            </w:tcBorders>
            <w:shd w:val="clear" w:color="auto" w:fill="FFFFFF"/>
          </w:tcPr>
          <w:p w14:paraId="395AEF5C" w14:textId="77777777" w:rsidR="00A97890" w:rsidRPr="00854AF3" w:rsidRDefault="00A97890">
            <w:pPr>
              <w:widowControl w:val="0"/>
              <w:autoSpaceDE w:val="0"/>
              <w:autoSpaceDN w:val="0"/>
              <w:adjustRightInd w:val="0"/>
              <w:spacing w:before="90" w:after="60" w:line="240" w:lineRule="auto"/>
              <w:ind w:left="122"/>
              <w:rPr>
                <w:rFonts w:ascii="Arial" w:hAnsi="Arial" w:cs="Arial"/>
                <w:b/>
                <w:bCs/>
                <w:color w:val="000000"/>
              </w:rPr>
            </w:pPr>
            <w:r w:rsidRPr="00854AF3">
              <w:rPr>
                <w:rFonts w:ascii="Arial" w:hAnsi="Arial" w:cs="Arial"/>
                <w:b/>
                <w:bCs/>
                <w:color w:val="000000"/>
              </w:rPr>
              <w:t>Postal Address:</w:t>
            </w:r>
          </w:p>
          <w:p w14:paraId="709D762F" w14:textId="77777777" w:rsidR="00A97890" w:rsidRPr="00854AF3" w:rsidRDefault="00A97890">
            <w:pPr>
              <w:widowControl w:val="0"/>
              <w:autoSpaceDE w:val="0"/>
              <w:autoSpaceDN w:val="0"/>
              <w:adjustRightInd w:val="0"/>
              <w:spacing w:after="60" w:line="240" w:lineRule="auto"/>
              <w:ind w:left="122"/>
              <w:rPr>
                <w:rFonts w:ascii="Arial" w:hAnsi="Arial" w:cs="Arial"/>
              </w:rPr>
            </w:pPr>
          </w:p>
          <w:p w14:paraId="63CBDA24" w14:textId="77777777" w:rsidR="00A97890" w:rsidRPr="00854AF3" w:rsidRDefault="00A97890">
            <w:pPr>
              <w:widowControl w:val="0"/>
              <w:autoSpaceDE w:val="0"/>
              <w:autoSpaceDN w:val="0"/>
              <w:adjustRightInd w:val="0"/>
              <w:spacing w:after="60" w:line="240" w:lineRule="auto"/>
              <w:ind w:left="122"/>
              <w:rPr>
                <w:rFonts w:ascii="Arial" w:hAnsi="Arial" w:cs="Arial"/>
              </w:rPr>
            </w:pPr>
          </w:p>
          <w:p w14:paraId="1E7C74AA" w14:textId="77777777" w:rsidR="00A97890" w:rsidRPr="00854AF3" w:rsidRDefault="00A97890">
            <w:pPr>
              <w:widowControl w:val="0"/>
              <w:autoSpaceDE w:val="0"/>
              <w:autoSpaceDN w:val="0"/>
              <w:adjustRightInd w:val="0"/>
              <w:spacing w:after="60" w:line="240" w:lineRule="auto"/>
              <w:ind w:left="122"/>
              <w:rPr>
                <w:rFonts w:ascii="Arial" w:hAnsi="Arial" w:cs="Arial"/>
                <w:b/>
                <w:bCs/>
                <w:color w:val="000000"/>
              </w:rPr>
            </w:pPr>
            <w:r w:rsidRPr="00854AF3">
              <w:rPr>
                <w:rFonts w:ascii="Arial" w:hAnsi="Arial" w:cs="Arial"/>
                <w:b/>
                <w:bCs/>
                <w:color w:val="000000"/>
              </w:rPr>
              <w:t>Telephone No:</w:t>
            </w:r>
          </w:p>
          <w:p w14:paraId="27947294" w14:textId="77777777" w:rsidR="00A97890" w:rsidRPr="00854AF3" w:rsidRDefault="00A97890">
            <w:pPr>
              <w:widowControl w:val="0"/>
              <w:autoSpaceDE w:val="0"/>
              <w:autoSpaceDN w:val="0"/>
              <w:adjustRightInd w:val="0"/>
              <w:spacing w:after="114" w:line="240" w:lineRule="auto"/>
              <w:ind w:left="122"/>
              <w:rPr>
                <w:rFonts w:ascii="Arial" w:hAnsi="Arial" w:cs="Arial"/>
                <w:b/>
                <w:bCs/>
                <w:color w:val="000000"/>
              </w:rPr>
            </w:pPr>
            <w:r w:rsidRPr="00854AF3">
              <w:rPr>
                <w:rFonts w:ascii="Arial" w:hAnsi="Arial" w:cs="Arial"/>
                <w:b/>
                <w:bCs/>
                <w:color w:val="000000"/>
              </w:rPr>
              <w:t>Registered Company Number:</w:t>
            </w:r>
          </w:p>
          <w:p w14:paraId="04FC62EC" w14:textId="77777777" w:rsidR="00A97890" w:rsidRPr="00854AF3" w:rsidRDefault="00A97890">
            <w:pPr>
              <w:widowControl w:val="0"/>
              <w:autoSpaceDE w:val="0"/>
              <w:autoSpaceDN w:val="0"/>
              <w:adjustRightInd w:val="0"/>
              <w:spacing w:after="114" w:line="240" w:lineRule="auto"/>
              <w:ind w:left="122"/>
              <w:rPr>
                <w:rFonts w:ascii="Arial" w:hAnsi="Arial" w:cs="Arial"/>
              </w:rPr>
            </w:pPr>
            <w:r w:rsidRPr="00854AF3">
              <w:rPr>
                <w:rFonts w:ascii="Arial" w:hAnsi="Arial" w:cs="Arial"/>
                <w:b/>
                <w:bCs/>
                <w:color w:val="000000"/>
              </w:rPr>
              <w:t>Dunn And Bradstreet number:</w:t>
            </w:r>
          </w:p>
        </w:tc>
      </w:tr>
    </w:tbl>
    <w:p w14:paraId="7BA51C00"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083023E4" w14:textId="77777777" w:rsidR="00A97890" w:rsidRPr="00854AF3" w:rsidRDefault="00A97890" w:rsidP="00175805">
      <w:pPr>
        <w:pStyle w:val="Heading2"/>
        <w:rPr>
          <w:rFonts w:ascii="Arial" w:hAnsi="Arial" w:cs="Arial"/>
          <w:i w:val="0"/>
          <w:iCs w:val="0"/>
          <w:sz w:val="22"/>
          <w:szCs w:val="22"/>
        </w:rPr>
      </w:pPr>
      <w:r w:rsidRPr="00854AF3">
        <w:rPr>
          <w:rFonts w:ascii="Arial" w:hAnsi="Arial" w:cs="Arial"/>
          <w:sz w:val="22"/>
          <w:szCs w:val="22"/>
        </w:rPr>
        <w:br w:type="page"/>
      </w:r>
      <w:bookmarkStart w:id="26" w:name="_Toc501022446_1_11"/>
      <w:bookmarkStart w:id="27" w:name="_Toc87260133"/>
      <w:r w:rsidRPr="00854AF3">
        <w:rPr>
          <w:rFonts w:ascii="Arial" w:hAnsi="Arial" w:cs="Arial"/>
          <w:i w:val="0"/>
          <w:iCs w:val="0"/>
          <w:sz w:val="22"/>
          <w:szCs w:val="22"/>
        </w:rPr>
        <w:lastRenderedPageBreak/>
        <w:t>Appendix 1 to Annex A (Offer)</w:t>
      </w:r>
      <w:bookmarkEnd w:id="26"/>
      <w:bookmarkEnd w:id="27"/>
    </w:p>
    <w:p w14:paraId="39DD86EB"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028DBBD8"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b/>
          <w:bCs/>
          <w:color w:val="000000"/>
        </w:rPr>
        <w:t>Edn11/20</w:t>
      </w:r>
    </w:p>
    <w:p w14:paraId="126BF21D" w14:textId="77777777" w:rsidR="00A97890" w:rsidRPr="00854AF3" w:rsidRDefault="00A97890">
      <w:pPr>
        <w:keepNext/>
        <w:widowControl w:val="0"/>
        <w:autoSpaceDE w:val="0"/>
        <w:autoSpaceDN w:val="0"/>
        <w:adjustRightInd w:val="0"/>
        <w:spacing w:before="200" w:after="200" w:line="240" w:lineRule="auto"/>
        <w:ind w:left="120" w:firstLine="720"/>
        <w:jc w:val="center"/>
        <w:rPr>
          <w:rFonts w:ascii="Arial" w:hAnsi="Arial" w:cs="Arial"/>
        </w:rPr>
      </w:pPr>
      <w:r w:rsidRPr="00854AF3">
        <w:rPr>
          <w:rFonts w:ascii="Arial" w:hAnsi="Arial" w:cs="Arial"/>
          <w:b/>
          <w:bCs/>
          <w:color w:val="000000"/>
        </w:rPr>
        <w:t xml:space="preserve">Information on Mandatory Declarations </w:t>
      </w:r>
    </w:p>
    <w:p w14:paraId="5233EF32"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b/>
          <w:bCs/>
          <w:color w:val="000000"/>
        </w:rPr>
        <w:t>IPR Restrictions</w:t>
      </w:r>
    </w:p>
    <w:p w14:paraId="2D6C2589" w14:textId="77777777" w:rsidR="00A97890" w:rsidRPr="00854AF3" w:rsidRDefault="00A97890">
      <w:pPr>
        <w:widowControl w:val="0"/>
        <w:tabs>
          <w:tab w:val="left" w:pos="400"/>
        </w:tabs>
        <w:autoSpaceDE w:val="0"/>
        <w:autoSpaceDN w:val="0"/>
        <w:adjustRightInd w:val="0"/>
        <w:spacing w:before="120" w:after="0" w:line="240" w:lineRule="auto"/>
        <w:ind w:left="400" w:hanging="280"/>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 .</w:t>
      </w:r>
    </w:p>
    <w:p w14:paraId="28E8C07A" w14:textId="77777777" w:rsidR="00A97890" w:rsidRPr="00854AF3" w:rsidRDefault="00A97890">
      <w:pPr>
        <w:widowControl w:val="0"/>
        <w:tabs>
          <w:tab w:val="left" w:pos="687"/>
        </w:tabs>
        <w:autoSpaceDE w:val="0"/>
        <w:autoSpaceDN w:val="0"/>
        <w:adjustRightInd w:val="0"/>
        <w:spacing w:before="120" w:after="0" w:line="240" w:lineRule="auto"/>
        <w:ind w:left="687" w:hanging="567"/>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If you have answered ‘Yes’ in Annex A (Offer) as directed by paragraph 1 above,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w:t>
      </w:r>
    </w:p>
    <w:p w14:paraId="042CDBA5" w14:textId="77777777" w:rsidR="00A97890" w:rsidRPr="00854AF3" w:rsidRDefault="00A97890">
      <w:pPr>
        <w:widowControl w:val="0"/>
        <w:tabs>
          <w:tab w:val="left" w:pos="120"/>
        </w:tabs>
        <w:autoSpaceDE w:val="0"/>
        <w:autoSpaceDN w:val="0"/>
        <w:adjustRightInd w:val="0"/>
        <w:spacing w:before="120" w:after="0" w:line="240" w:lineRule="auto"/>
        <w:ind w:left="120"/>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47F2FBD1" w14:textId="77777777" w:rsidR="00A97890" w:rsidRPr="00854AF3" w:rsidRDefault="00A97890">
      <w:pPr>
        <w:widowControl w:val="0"/>
        <w:tabs>
          <w:tab w:val="left" w:pos="120"/>
        </w:tabs>
        <w:autoSpaceDE w:val="0"/>
        <w:autoSpaceDN w:val="0"/>
        <w:adjustRightInd w:val="0"/>
        <w:spacing w:before="120" w:after="0" w:line="240" w:lineRule="auto"/>
        <w:ind w:left="120"/>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 xml:space="preserve">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14:paraId="4FB36794" w14:textId="77777777" w:rsidR="00A97890" w:rsidRPr="00854AF3" w:rsidRDefault="00A97890">
      <w:pPr>
        <w:widowControl w:val="0"/>
        <w:tabs>
          <w:tab w:val="left" w:pos="120"/>
        </w:tabs>
        <w:autoSpaceDE w:val="0"/>
        <w:autoSpaceDN w:val="0"/>
        <w:adjustRightInd w:val="0"/>
        <w:spacing w:before="120" w:after="0" w:line="240" w:lineRule="auto"/>
        <w:ind w:left="120"/>
        <w:rPr>
          <w:rFonts w:ascii="Arial" w:hAnsi="Arial" w:cs="Arial"/>
        </w:rPr>
      </w:pPr>
      <w:r w:rsidRPr="00854AF3">
        <w:rPr>
          <w:rFonts w:ascii="Arial" w:hAnsi="Arial" w:cs="Arial"/>
          <w:color w:val="000000"/>
        </w:rPr>
        <w:t>c.</w:t>
      </w:r>
      <w:r w:rsidRPr="00854AF3">
        <w:rPr>
          <w:rFonts w:ascii="Arial" w:hAnsi="Arial" w:cs="Arial"/>
        </w:rPr>
        <w:tab/>
      </w:r>
      <w:r w:rsidRPr="00854AF3">
        <w:rPr>
          <w:rFonts w:ascii="Arial" w:hAnsi="Arial" w:cs="Arial"/>
          <w:color w:val="000000"/>
        </w:rPr>
        <w:t>the nature of any allegation referred to under sub-paragraph 2.b., including any obligation to make payments in respect of the Intellectual Property Right of any confidential information and / or;</w:t>
      </w:r>
    </w:p>
    <w:p w14:paraId="30996CC3" w14:textId="77777777" w:rsidR="00A97890" w:rsidRPr="00854AF3" w:rsidRDefault="00A97890">
      <w:pPr>
        <w:widowControl w:val="0"/>
        <w:tabs>
          <w:tab w:val="left" w:pos="120"/>
        </w:tabs>
        <w:autoSpaceDE w:val="0"/>
        <w:autoSpaceDN w:val="0"/>
        <w:adjustRightInd w:val="0"/>
        <w:spacing w:before="120" w:after="0" w:line="240" w:lineRule="auto"/>
        <w:ind w:left="120"/>
        <w:rPr>
          <w:rFonts w:ascii="Arial" w:hAnsi="Arial" w:cs="Arial"/>
        </w:rPr>
      </w:pPr>
      <w:r w:rsidRPr="00854AF3">
        <w:rPr>
          <w:rFonts w:ascii="Arial" w:hAnsi="Arial" w:cs="Arial"/>
          <w:color w:val="000000"/>
        </w:rPr>
        <w:t>d.</w:t>
      </w:r>
      <w:r w:rsidRPr="00854AF3">
        <w:rPr>
          <w:rFonts w:ascii="Arial" w:hAnsi="Arial" w:cs="Arial"/>
        </w:rPr>
        <w:tab/>
      </w:r>
      <w:r w:rsidRPr="00854AF3">
        <w:rPr>
          <w:rFonts w:ascii="Arial" w:hAnsi="Arial" w:cs="Arial"/>
          <w:color w:val="000000"/>
        </w:rPr>
        <w:t xml:space="preserve">any action you need to take or the Authority is required to take to deal with the consequences of any allegation referred to under sub-paragraph 2.b. </w:t>
      </w:r>
    </w:p>
    <w:p w14:paraId="08EE4012" w14:textId="77777777" w:rsidR="00A97890" w:rsidRPr="00854AF3" w:rsidRDefault="00A97890">
      <w:pPr>
        <w:widowControl w:val="0"/>
        <w:tabs>
          <w:tab w:val="left" w:pos="400"/>
        </w:tabs>
        <w:autoSpaceDE w:val="0"/>
        <w:autoSpaceDN w:val="0"/>
        <w:adjustRightInd w:val="0"/>
        <w:spacing w:before="120" w:after="0" w:line="240" w:lineRule="auto"/>
        <w:ind w:left="400" w:hanging="280"/>
        <w:rPr>
          <w:rFonts w:ascii="Arial" w:hAnsi="Arial" w:cs="Arial"/>
        </w:rPr>
      </w:pPr>
      <w:r w:rsidRPr="00854AF3">
        <w:rPr>
          <w:rFonts w:ascii="Arial" w:hAnsi="Arial" w:cs="Arial"/>
          <w:color w:val="000000"/>
        </w:rPr>
        <w:t>3.</w:t>
      </w:r>
      <w:r w:rsidRPr="00854AF3">
        <w:rPr>
          <w:rFonts w:ascii="Arial" w:hAnsi="Arial" w:cs="Arial"/>
        </w:rPr>
        <w:tab/>
      </w:r>
      <w:r w:rsidRPr="00854AF3">
        <w:rPr>
          <w:rFonts w:ascii="Arial" w:hAnsi="Arial" w:cs="Arial"/>
          <w:color w:val="000000"/>
        </w:rPr>
        <w:t>You must, when requested, give the Authority details of every restriction and obligation referred to in paragraph 2.  The Authority will not acknowledge any such restriction unless so notified under paragraph 2 or as otherwise agreed under any resultant Contract.  You must also provide, on request, any information required for authorisation to be given under Section 2 of the Defence Contracts Act 1958.</w:t>
      </w:r>
    </w:p>
    <w:p w14:paraId="371CB41A" w14:textId="77777777" w:rsidR="00A97890" w:rsidRPr="00854AF3" w:rsidRDefault="00A97890">
      <w:pPr>
        <w:widowControl w:val="0"/>
        <w:tabs>
          <w:tab w:val="left" w:pos="400"/>
        </w:tabs>
        <w:autoSpaceDE w:val="0"/>
        <w:autoSpaceDN w:val="0"/>
        <w:adjustRightInd w:val="0"/>
        <w:spacing w:before="120" w:after="0" w:line="240" w:lineRule="auto"/>
        <w:ind w:left="400" w:hanging="280"/>
        <w:rPr>
          <w:rFonts w:ascii="Arial" w:hAnsi="Arial" w:cs="Arial"/>
        </w:rPr>
      </w:pPr>
      <w:r w:rsidRPr="00854AF3">
        <w:rPr>
          <w:rFonts w:ascii="Arial" w:hAnsi="Arial" w:cs="Arial"/>
          <w:color w:val="000000"/>
        </w:rPr>
        <w:t>4.</w:t>
      </w:r>
      <w:r w:rsidRPr="00854AF3">
        <w:rPr>
          <w:rFonts w:ascii="Arial" w:hAnsi="Arial" w:cs="Arial"/>
        </w:rPr>
        <w:tab/>
      </w:r>
      <w:r w:rsidRPr="00854AF3">
        <w:rPr>
          <w:rFonts w:ascii="Arial" w:hAnsi="Arial" w:cs="Arial"/>
          <w:color w:val="000000"/>
        </w:rPr>
        <w:t>If you have previously provided information under paragraphs 2 and 3 you can provide details of the previous notification, updated as necessary to confirm their validity.</w:t>
      </w:r>
    </w:p>
    <w:p w14:paraId="633620CF"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b/>
          <w:bCs/>
          <w:color w:val="000000"/>
        </w:rPr>
        <w:t>Notification of Foreign Export Control Restrictions</w:t>
      </w:r>
    </w:p>
    <w:p w14:paraId="2E959D76" w14:textId="77777777" w:rsidR="00A97890" w:rsidRPr="00854AF3" w:rsidRDefault="00A97890">
      <w:pPr>
        <w:widowControl w:val="0"/>
        <w:tabs>
          <w:tab w:val="left" w:pos="120"/>
        </w:tabs>
        <w:autoSpaceDE w:val="0"/>
        <w:autoSpaceDN w:val="0"/>
        <w:adjustRightInd w:val="0"/>
        <w:spacing w:before="120" w:after="0" w:line="240" w:lineRule="auto"/>
        <w:ind w:left="120"/>
        <w:rPr>
          <w:rFonts w:ascii="Arial" w:hAnsi="Arial" w:cs="Arial"/>
        </w:rPr>
      </w:pPr>
      <w:r w:rsidRPr="00854AF3">
        <w:rPr>
          <w:rFonts w:ascii="Arial" w:hAnsi="Arial" w:cs="Arial"/>
          <w:color w:val="000000"/>
        </w:rPr>
        <w:t>5.</w:t>
      </w:r>
      <w:r w:rsidRPr="00854AF3">
        <w:rPr>
          <w:rFonts w:ascii="Arial" w:hAnsi="Arial" w:cs="Arial"/>
        </w:rPr>
        <w:tab/>
      </w:r>
      <w:bookmarkStart w:id="28" w:name="#_Ref436129736"/>
      <w:bookmarkEnd w:id="28"/>
      <w:r w:rsidRPr="00854AF3">
        <w:rPr>
          <w:rFonts w:ascii="Arial" w:hAnsi="Arial" w:cs="Arial"/>
          <w:color w:val="000000"/>
          <w:highlight w:val="white"/>
        </w:rPr>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3CC67FCD" w14:textId="77777777" w:rsidR="00A97890" w:rsidRPr="00854AF3" w:rsidRDefault="00A97890">
      <w:pPr>
        <w:widowControl w:val="0"/>
        <w:tabs>
          <w:tab w:val="left" w:pos="400"/>
        </w:tabs>
        <w:autoSpaceDE w:val="0"/>
        <w:autoSpaceDN w:val="0"/>
        <w:adjustRightInd w:val="0"/>
        <w:spacing w:before="120" w:after="0" w:line="240" w:lineRule="auto"/>
        <w:ind w:left="400" w:hanging="280"/>
        <w:rPr>
          <w:rFonts w:ascii="Arial" w:hAnsi="Arial" w:cs="Arial"/>
        </w:rPr>
      </w:pPr>
      <w:r w:rsidRPr="00854AF3">
        <w:rPr>
          <w:rFonts w:ascii="Arial" w:hAnsi="Arial" w:cs="Arial"/>
          <w:color w:val="000000"/>
        </w:rPr>
        <w:t>6.</w:t>
      </w:r>
      <w:r w:rsidRPr="00854AF3">
        <w:rPr>
          <w:rFonts w:ascii="Arial" w:hAnsi="Arial" w:cs="Arial"/>
        </w:rPr>
        <w:tab/>
      </w:r>
      <w:r w:rsidRPr="00854AF3">
        <w:rPr>
          <w:rFonts w:ascii="Arial" w:hAnsi="Arial" w:cs="Arial"/>
          <w:color w:val="000000"/>
        </w:rPr>
        <w:t>In respect of any Contractor Deliverables, likely to be required for the performance of any resultant contract, you must provide the following information in your Tender:</w:t>
      </w:r>
    </w:p>
    <w:p w14:paraId="26219D56"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color w:val="000000"/>
        </w:rPr>
        <w:t>Whether all or part of any Contractor Deliverables are or will be subject to:</w:t>
      </w:r>
    </w:p>
    <w:p w14:paraId="729DB91E" w14:textId="77777777" w:rsidR="00A97890" w:rsidRPr="00854AF3" w:rsidRDefault="00A97890">
      <w:pPr>
        <w:widowControl w:val="0"/>
        <w:autoSpaceDE w:val="0"/>
        <w:autoSpaceDN w:val="0"/>
        <w:adjustRightInd w:val="0"/>
        <w:spacing w:before="120" w:after="180" w:line="240" w:lineRule="auto"/>
        <w:ind w:left="1200"/>
        <w:rPr>
          <w:rFonts w:ascii="Arial" w:hAnsi="Arial" w:cs="Arial"/>
        </w:rPr>
      </w:pPr>
      <w:r w:rsidRPr="00854AF3">
        <w:rPr>
          <w:rFonts w:ascii="Arial" w:hAnsi="Arial" w:cs="Arial"/>
          <w:color w:val="000000"/>
        </w:rPr>
        <w:lastRenderedPageBreak/>
        <w:t>a.   a non-UK export licence, authorisation or exemption; or</w:t>
      </w:r>
    </w:p>
    <w:p w14:paraId="27D39BAD" w14:textId="77777777" w:rsidR="00A97890" w:rsidRPr="00854AF3" w:rsidRDefault="00A97890">
      <w:pPr>
        <w:widowControl w:val="0"/>
        <w:autoSpaceDE w:val="0"/>
        <w:autoSpaceDN w:val="0"/>
        <w:adjustRightInd w:val="0"/>
        <w:spacing w:before="120" w:after="180" w:line="240" w:lineRule="auto"/>
        <w:ind w:left="1200"/>
        <w:rPr>
          <w:rFonts w:ascii="Arial" w:hAnsi="Arial" w:cs="Arial"/>
        </w:rPr>
      </w:pPr>
      <w:r w:rsidRPr="00854AF3">
        <w:rPr>
          <w:rFonts w:ascii="Arial" w:hAnsi="Arial" w:cs="Arial"/>
          <w:color w:val="000000"/>
        </w:rPr>
        <w:t xml:space="preserve">b.   any other related transfer control that restricts or will restrict end use, end user, re-transfer or disclosure.  </w:t>
      </w:r>
    </w:p>
    <w:p w14:paraId="7C080559"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color w:val="000000"/>
          <w:highlight w:val="white"/>
        </w:rPr>
        <w:t>You must complete DEFFORM 528 (or other mutually agreed alternative format) in respect of any Contractor Deliverables identified at paragraph 6 and return it as part of your Tender. If you have previously provided this information you can provide details of the previous notification and confirm the validity.</w:t>
      </w:r>
    </w:p>
    <w:p w14:paraId="5AC22ECD" w14:textId="77777777" w:rsidR="00A97890" w:rsidRPr="00854AF3" w:rsidRDefault="00A97890">
      <w:pPr>
        <w:widowControl w:val="0"/>
        <w:tabs>
          <w:tab w:val="left" w:pos="400"/>
        </w:tabs>
        <w:autoSpaceDE w:val="0"/>
        <w:autoSpaceDN w:val="0"/>
        <w:adjustRightInd w:val="0"/>
        <w:spacing w:before="120" w:after="0" w:line="240" w:lineRule="auto"/>
        <w:ind w:left="400" w:hanging="280"/>
        <w:rPr>
          <w:rFonts w:ascii="Arial" w:hAnsi="Arial" w:cs="Arial"/>
        </w:rPr>
      </w:pPr>
      <w:r w:rsidRPr="00854AF3">
        <w:rPr>
          <w:rFonts w:ascii="Arial" w:hAnsi="Arial" w:cs="Arial"/>
          <w:color w:val="000000"/>
        </w:rPr>
        <w:t>7.</w:t>
      </w:r>
      <w:r w:rsidRPr="00854AF3">
        <w:rPr>
          <w:rFonts w:ascii="Arial" w:hAnsi="Arial" w:cs="Arial"/>
        </w:rPr>
        <w:tab/>
      </w:r>
      <w:r w:rsidRPr="00854AF3">
        <w:rPr>
          <w:rFonts w:ascii="Arial" w:hAnsi="Arial" w:cs="Arial"/>
          <w:color w:val="000000"/>
          <w:highlight w:val="white"/>
        </w:rPr>
        <w:t>You must use reasonable endeavours to obtain sufficient information from your potential supply chain to enable a full response to paragraph 6.  If you are unable to obtain adequate information, you must state this in your Tender.</w:t>
      </w:r>
      <w:r w:rsidRPr="00854AF3">
        <w:rPr>
          <w:rFonts w:ascii="Arial" w:hAnsi="Arial" w:cs="Arial"/>
          <w:color w:val="00000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sidRPr="00854AF3">
        <w:rPr>
          <w:rFonts w:ascii="Arial" w:hAnsi="Arial" w:cs="Arial"/>
          <w:color w:val="000000"/>
          <w:highlight w:val="white"/>
        </w:rPr>
        <w:t xml:space="preserve"> by updating your previously submitted DEFFORM 528 or completing a new DEFFORM 528.</w:t>
      </w:r>
    </w:p>
    <w:p w14:paraId="668A57E5" w14:textId="77777777" w:rsidR="00A97890" w:rsidRPr="00854AF3" w:rsidRDefault="00A97890">
      <w:pPr>
        <w:widowControl w:val="0"/>
        <w:tabs>
          <w:tab w:val="left" w:pos="400"/>
        </w:tabs>
        <w:autoSpaceDE w:val="0"/>
        <w:autoSpaceDN w:val="0"/>
        <w:adjustRightInd w:val="0"/>
        <w:spacing w:before="120" w:after="0" w:line="240" w:lineRule="auto"/>
        <w:ind w:left="400" w:hanging="280"/>
        <w:rPr>
          <w:rFonts w:ascii="Arial" w:hAnsi="Arial" w:cs="Arial"/>
        </w:rPr>
      </w:pPr>
      <w:r w:rsidRPr="00854AF3">
        <w:rPr>
          <w:rFonts w:ascii="Arial" w:hAnsi="Arial" w:cs="Arial"/>
          <w:color w:val="000000"/>
        </w:rPr>
        <w:t>8.</w:t>
      </w:r>
      <w:r w:rsidRPr="00854AF3">
        <w:rPr>
          <w:rFonts w:ascii="Arial" w:hAnsi="Arial" w:cs="Arial"/>
        </w:rPr>
        <w:tab/>
      </w:r>
      <w:r w:rsidRPr="00854AF3">
        <w:rPr>
          <w:rFonts w:ascii="Arial" w:hAnsi="Arial" w:cs="Arial"/>
          <w:color w:val="000000"/>
        </w:rPr>
        <w:t xml:space="preserve">This does not include any Intellectual Property specific restrictions mentioned in paragraph 2.  </w:t>
      </w:r>
    </w:p>
    <w:p w14:paraId="645ADBD5" w14:textId="77777777" w:rsidR="00A97890" w:rsidRPr="00854AF3" w:rsidRDefault="00A97890">
      <w:pPr>
        <w:widowControl w:val="0"/>
        <w:tabs>
          <w:tab w:val="left" w:pos="400"/>
        </w:tabs>
        <w:autoSpaceDE w:val="0"/>
        <w:autoSpaceDN w:val="0"/>
        <w:adjustRightInd w:val="0"/>
        <w:spacing w:before="120" w:after="0" w:line="240" w:lineRule="auto"/>
        <w:ind w:left="400" w:hanging="280"/>
        <w:rPr>
          <w:rFonts w:ascii="Arial" w:hAnsi="Arial" w:cs="Arial"/>
        </w:rPr>
      </w:pPr>
      <w:r w:rsidRPr="00854AF3">
        <w:rPr>
          <w:rFonts w:ascii="Arial" w:hAnsi="Arial" w:cs="Arial"/>
          <w:color w:val="000000"/>
        </w:rPr>
        <w:t>9.</w:t>
      </w:r>
      <w:r w:rsidRPr="00854AF3">
        <w:rPr>
          <w:rFonts w:ascii="Arial" w:hAnsi="Arial" w:cs="Arial"/>
        </w:rPr>
        <w:tab/>
      </w:r>
      <w:r w:rsidRPr="00854AF3">
        <w:rPr>
          <w:rFonts w:ascii="Arial" w:hAnsi="Arial" w:cs="Arial"/>
          <w:color w:val="000000"/>
        </w:rPr>
        <w:t xml:space="preserve">You must notify the named Commercial Officer immediately if you are unable for whatever reason to abide by any restriction of the type referred to in paragraph </w:t>
      </w:r>
      <w:r w:rsidRPr="00854AF3">
        <w:rPr>
          <w:rFonts w:ascii="Arial" w:hAnsi="Arial" w:cs="Arial"/>
          <w:color w:val="000000"/>
          <w:highlight w:val="white"/>
        </w:rPr>
        <w:t>6.</w:t>
      </w:r>
    </w:p>
    <w:p w14:paraId="0CB06CF3" w14:textId="77777777" w:rsidR="00A97890" w:rsidRPr="00854AF3" w:rsidRDefault="00A97890">
      <w:pPr>
        <w:widowControl w:val="0"/>
        <w:tabs>
          <w:tab w:val="left" w:pos="540"/>
        </w:tabs>
        <w:autoSpaceDE w:val="0"/>
        <w:autoSpaceDN w:val="0"/>
        <w:adjustRightInd w:val="0"/>
        <w:spacing w:before="120" w:after="0" w:line="240" w:lineRule="auto"/>
        <w:ind w:left="540" w:hanging="420"/>
        <w:rPr>
          <w:rFonts w:ascii="Arial" w:hAnsi="Arial" w:cs="Arial"/>
        </w:rPr>
      </w:pPr>
      <w:r w:rsidRPr="00854AF3">
        <w:rPr>
          <w:rFonts w:ascii="Arial" w:hAnsi="Arial" w:cs="Arial"/>
          <w:color w:val="000000"/>
        </w:rPr>
        <w:t>10.</w:t>
      </w:r>
      <w:r w:rsidRPr="00854AF3">
        <w:rPr>
          <w:rFonts w:ascii="Arial" w:hAnsi="Arial" w:cs="Arial"/>
        </w:rPr>
        <w:tab/>
      </w:r>
      <w:r w:rsidRPr="00854AF3">
        <w:rPr>
          <w:rFonts w:ascii="Arial" w:hAnsi="Arial" w:cs="Arial"/>
          <w:color w:val="000000"/>
        </w:rPr>
        <w:t xml:space="preserve">Should you propose the supply of </w:t>
      </w:r>
      <w:r w:rsidRPr="00854AF3">
        <w:rPr>
          <w:rFonts w:ascii="Arial" w:hAnsi="Arial" w:cs="Arial"/>
          <w:color w:val="000000"/>
          <w:highlight w:val="white"/>
        </w:rPr>
        <w:t>Contractor Deliverables</w:t>
      </w:r>
      <w:r w:rsidRPr="00854AF3">
        <w:rPr>
          <w:rFonts w:ascii="Arial" w:hAnsi="Arial" w:cs="Arial"/>
          <w:color w:val="000000"/>
        </w:rPr>
        <w:t xml:space="preserve"> of US origin the export of which </w:t>
      </w:r>
      <w:r w:rsidRPr="00854AF3">
        <w:rPr>
          <w:rFonts w:ascii="Arial" w:hAnsi="Arial" w:cs="Arial"/>
          <w:color w:val="000000"/>
          <w:highlight w:val="white"/>
        </w:rPr>
        <w:t>from the USA</w:t>
      </w:r>
      <w:r w:rsidRPr="00854AF3">
        <w:rPr>
          <w:rFonts w:ascii="Arial" w:hAnsi="Arial" w:cs="Arial"/>
          <w:color w:val="000000"/>
        </w:rPr>
        <w:t xml:space="preserve"> is subject to control under the US International Traffic in Arms Regulations (ITAR), you must include details </w:t>
      </w:r>
      <w:r w:rsidRPr="00854AF3">
        <w:rPr>
          <w:rFonts w:ascii="Arial" w:hAnsi="Arial" w:cs="Arial"/>
          <w:color w:val="000000"/>
          <w:highlight w:val="white"/>
        </w:rPr>
        <w:t>on the DEFFORM 528</w:t>
      </w:r>
      <w:r w:rsidRPr="00854AF3">
        <w:rPr>
          <w:rFonts w:ascii="Arial" w:hAnsi="Arial" w:cs="Arial"/>
          <w:color w:val="000000"/>
        </w:rPr>
        <w:t xml:space="preserve">.  This will allow the Authority to make a decision whether the export can or cannot be made </w:t>
      </w:r>
      <w:r w:rsidRPr="00854AF3">
        <w:rPr>
          <w:rFonts w:ascii="Arial" w:hAnsi="Arial" w:cs="Arial"/>
          <w:color w:val="000000"/>
          <w:highlight w:val="white"/>
        </w:rPr>
        <w:t xml:space="preserve">under the </w:t>
      </w:r>
      <w:r w:rsidRPr="00854AF3">
        <w:rPr>
          <w:rFonts w:ascii="Arial" w:hAnsi="Arial" w:cs="Arial"/>
          <w:color w:val="000000"/>
        </w:rPr>
        <w:t xml:space="preserve">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67504F56"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b/>
          <w:bCs/>
          <w:color w:val="000000"/>
        </w:rPr>
        <w:t>Import Duty</w:t>
      </w:r>
    </w:p>
    <w:p w14:paraId="0F0084C4" w14:textId="77777777" w:rsidR="00A97890" w:rsidRPr="00854AF3" w:rsidRDefault="00A97890">
      <w:pPr>
        <w:widowControl w:val="0"/>
        <w:tabs>
          <w:tab w:val="left" w:pos="540"/>
        </w:tabs>
        <w:autoSpaceDE w:val="0"/>
        <w:autoSpaceDN w:val="0"/>
        <w:adjustRightInd w:val="0"/>
        <w:spacing w:before="120" w:after="0" w:line="240" w:lineRule="auto"/>
        <w:ind w:left="540" w:hanging="420"/>
        <w:rPr>
          <w:rFonts w:ascii="Arial" w:hAnsi="Arial" w:cs="Arial"/>
        </w:rPr>
      </w:pPr>
      <w:r w:rsidRPr="00854AF3">
        <w:rPr>
          <w:rFonts w:ascii="Arial" w:hAnsi="Arial" w:cs="Arial"/>
          <w:color w:val="000000"/>
        </w:rPr>
        <w:t>11.</w:t>
      </w:r>
      <w:r w:rsidRPr="00854AF3">
        <w:rPr>
          <w:rFonts w:ascii="Arial" w:hAnsi="Arial" w:cs="Arial"/>
        </w:rPr>
        <w:tab/>
      </w:r>
      <w:r w:rsidRPr="00854AF3">
        <w:rPr>
          <w:rFonts w:ascii="Arial" w:hAnsi="Arial" w:cs="Arial"/>
          <w:color w:val="000000"/>
        </w:rPr>
        <w:t>European Union (EU) legislation permits the use of various procedures to suspend customs duties.</w:t>
      </w:r>
    </w:p>
    <w:p w14:paraId="21F2039C" w14:textId="77777777" w:rsidR="00A97890" w:rsidRPr="00854AF3" w:rsidRDefault="00A97890">
      <w:pPr>
        <w:widowControl w:val="0"/>
        <w:tabs>
          <w:tab w:val="left" w:pos="540"/>
        </w:tabs>
        <w:autoSpaceDE w:val="0"/>
        <w:autoSpaceDN w:val="0"/>
        <w:adjustRightInd w:val="0"/>
        <w:spacing w:before="120" w:after="0" w:line="240" w:lineRule="auto"/>
        <w:ind w:left="540" w:hanging="420"/>
        <w:rPr>
          <w:rFonts w:ascii="Arial" w:hAnsi="Arial" w:cs="Arial"/>
        </w:rPr>
      </w:pPr>
      <w:r w:rsidRPr="00854AF3">
        <w:rPr>
          <w:rFonts w:ascii="Arial" w:hAnsi="Arial" w:cs="Arial"/>
          <w:color w:val="000000"/>
        </w:rPr>
        <w:t>12.</w:t>
      </w:r>
      <w:r w:rsidRPr="00854AF3">
        <w:rPr>
          <w:rFonts w:ascii="Arial" w:hAnsi="Arial" w:cs="Arial"/>
        </w:rPr>
        <w:tab/>
      </w:r>
      <w:r w:rsidRPr="00854AF3">
        <w:rPr>
          <w:rFonts w:ascii="Arial" w:hAnsi="Arial" w:cs="Arial"/>
          <w:color w:val="000000"/>
        </w:rPr>
        <w:t xml:space="preserve">For the purpose of this competition, for any deliverables not yet imported into the EU, you are required to provide details of your plans to address customs compliance, including the </w:t>
      </w:r>
      <w:r w:rsidRPr="00854AF3">
        <w:rPr>
          <w:rFonts w:ascii="Arial" w:hAnsi="Arial" w:cs="Arial"/>
          <w:color w:val="000000"/>
          <w:highlight w:val="white"/>
        </w:rPr>
        <w:t>Customs</w:t>
      </w:r>
      <w:r w:rsidRPr="00854AF3">
        <w:rPr>
          <w:rFonts w:ascii="Arial" w:hAnsi="Arial" w:cs="Arial"/>
          <w:color w:val="000000"/>
        </w:rPr>
        <w:t xml:space="preserve"> procedures to be applied </w:t>
      </w:r>
      <w:r w:rsidRPr="00854AF3">
        <w:rPr>
          <w:rFonts w:ascii="Arial" w:hAnsi="Arial" w:cs="Arial"/>
          <w:color w:val="000000"/>
          <w:highlight w:val="white"/>
        </w:rPr>
        <w:t>(together with the procedure code)</w:t>
      </w:r>
      <w:r w:rsidRPr="00854AF3">
        <w:rPr>
          <w:rFonts w:ascii="Arial" w:hAnsi="Arial" w:cs="Arial"/>
          <w:color w:val="000000"/>
        </w:rPr>
        <w:t xml:space="preserve"> and the estimated Import Duty to be incurred and / or suspended. </w:t>
      </w:r>
    </w:p>
    <w:p w14:paraId="5C81382F" w14:textId="77777777" w:rsidR="00A97890" w:rsidRPr="00854AF3" w:rsidRDefault="00A97890">
      <w:pPr>
        <w:widowControl w:val="0"/>
        <w:tabs>
          <w:tab w:val="left" w:pos="540"/>
        </w:tabs>
        <w:autoSpaceDE w:val="0"/>
        <w:autoSpaceDN w:val="0"/>
        <w:adjustRightInd w:val="0"/>
        <w:spacing w:before="120" w:after="0" w:line="240" w:lineRule="auto"/>
        <w:ind w:left="540" w:hanging="420"/>
        <w:rPr>
          <w:rFonts w:ascii="Arial" w:hAnsi="Arial" w:cs="Arial"/>
        </w:rPr>
      </w:pPr>
      <w:r w:rsidRPr="00854AF3">
        <w:rPr>
          <w:rFonts w:ascii="Arial" w:hAnsi="Arial" w:cs="Arial"/>
          <w:color w:val="000000"/>
        </w:rPr>
        <w:t>13.</w:t>
      </w:r>
      <w:r w:rsidRPr="00854AF3">
        <w:rPr>
          <w:rFonts w:ascii="Arial" w:hAnsi="Arial" w:cs="Arial"/>
        </w:rPr>
        <w:tab/>
      </w:r>
      <w:r w:rsidRPr="00854AF3">
        <w:rPr>
          <w:rFonts w:ascii="Arial" w:hAnsi="Arial" w:cs="Arial"/>
          <w:color w:val="000000"/>
        </w:rPr>
        <w:t>You should note that it is your responsibility to ensure compliance with all regulations relating to the operation of the accounting for import duties. This includes but is not limited to obtaining the appropriate Her Majesty’s Revenue &amp; Customs (HMRC) authorisations.</w:t>
      </w:r>
    </w:p>
    <w:p w14:paraId="64554BF9" w14:textId="77777777" w:rsidR="00A97890" w:rsidRPr="00854AF3" w:rsidRDefault="00A97890" w:rsidP="00BC7FAB">
      <w:pPr>
        <w:widowControl w:val="0"/>
        <w:autoSpaceDE w:val="0"/>
        <w:autoSpaceDN w:val="0"/>
        <w:adjustRightInd w:val="0"/>
        <w:spacing w:before="120" w:after="180" w:line="240" w:lineRule="auto"/>
        <w:ind w:left="120"/>
        <w:rPr>
          <w:rFonts w:ascii="Arial" w:hAnsi="Arial" w:cs="Arial"/>
        </w:rPr>
      </w:pPr>
      <w:r w:rsidRPr="00854AF3">
        <w:rPr>
          <w:rFonts w:ascii="Arial" w:hAnsi="Arial" w:cs="Arial"/>
          <w:b/>
          <w:bCs/>
          <w:color w:val="000000"/>
        </w:rPr>
        <w:t>Cyber Risk</w:t>
      </w:r>
    </w:p>
    <w:p w14:paraId="375074B0"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color w:val="000000"/>
        </w:rPr>
        <w:t>14. Cyber risk has been considered and in accordance with the Cyber Security Model resulted in a Cyber Risk Profile of ‘</w:t>
      </w:r>
      <w:r w:rsidR="00650B8B" w:rsidRPr="00854AF3">
        <w:rPr>
          <w:rFonts w:ascii="Arial" w:hAnsi="Arial" w:cs="Arial"/>
          <w:color w:val="000000"/>
        </w:rPr>
        <w:t>Moderate</w:t>
      </w:r>
      <w:r w:rsidRPr="00854AF3">
        <w:rPr>
          <w:rFonts w:ascii="Arial" w:hAnsi="Arial" w:cs="Arial"/>
          <w:color w:val="000000"/>
        </w:rPr>
        <w:t xml:space="preserve">’. The Risk Assessment Reference is </w:t>
      </w:r>
      <w:bookmarkStart w:id="29" w:name="_Hlk85448321"/>
      <w:r w:rsidR="00650B8B" w:rsidRPr="00854AF3">
        <w:rPr>
          <w:rFonts w:ascii="Arial" w:hAnsi="Arial" w:cs="Arial"/>
          <w:color w:val="000000"/>
        </w:rPr>
        <w:t>RAR-XQZJ43J6</w:t>
      </w:r>
      <w:bookmarkEnd w:id="29"/>
      <w:r w:rsidRPr="00854AF3">
        <w:rPr>
          <w:rFonts w:ascii="Arial" w:hAnsi="Arial" w:cs="Arial"/>
          <w:color w:val="000000"/>
        </w:rPr>
        <w:t>. Tenderers are required to complete the Suppliers Assurance Questionnaire on the Supplier Cyber Protection Service and submit this as part of their Tender response, together with a Cyber Security Implementation Plan as appropriate.</w:t>
      </w:r>
    </w:p>
    <w:p w14:paraId="249946A0"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b/>
          <w:bCs/>
          <w:color w:val="000000"/>
        </w:rPr>
        <w:t>Sub-contracts Form 1686</w:t>
      </w:r>
    </w:p>
    <w:p w14:paraId="273734EE" w14:textId="77777777" w:rsidR="00A97890" w:rsidRPr="00854AF3" w:rsidRDefault="00A97890">
      <w:pPr>
        <w:widowControl w:val="0"/>
        <w:tabs>
          <w:tab w:val="left" w:pos="540"/>
        </w:tabs>
        <w:autoSpaceDE w:val="0"/>
        <w:autoSpaceDN w:val="0"/>
        <w:adjustRightInd w:val="0"/>
        <w:spacing w:before="120" w:after="0" w:line="240" w:lineRule="auto"/>
        <w:ind w:left="540" w:hanging="420"/>
        <w:rPr>
          <w:rFonts w:ascii="Arial" w:hAnsi="Arial" w:cs="Arial"/>
        </w:rPr>
      </w:pPr>
      <w:r w:rsidRPr="00854AF3">
        <w:rPr>
          <w:rFonts w:ascii="Arial" w:hAnsi="Arial" w:cs="Arial"/>
          <w:color w:val="000000"/>
        </w:rPr>
        <w:lastRenderedPageBreak/>
        <w:t>15.</w:t>
      </w:r>
      <w:r w:rsidRPr="00854AF3">
        <w:rPr>
          <w:rFonts w:ascii="Arial" w:hAnsi="Arial" w:cs="Arial"/>
        </w:rPr>
        <w:tab/>
      </w:r>
      <w:hyperlink r:id="rId15" w:history="1">
        <w:r w:rsidRPr="00854AF3">
          <w:rPr>
            <w:rFonts w:ascii="Arial" w:hAnsi="Arial" w:cs="Arial"/>
            <w:color w:val="0000FF"/>
            <w:u w:val="single"/>
          </w:rPr>
          <w:t>Form 1686</w:t>
        </w:r>
      </w:hyperlink>
      <w:r w:rsidRPr="00854AF3">
        <w:rPr>
          <w:rFonts w:ascii="Arial" w:hAnsi="Arial" w:cs="Arial"/>
          <w:color w:val="000000"/>
        </w:rPr>
        <w:t xml:space="preserve">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You can find further information in the </w:t>
      </w:r>
      <w:hyperlink r:id="rId16" w:history="1">
        <w:r w:rsidRPr="00854AF3">
          <w:rPr>
            <w:rFonts w:ascii="Arial" w:hAnsi="Arial" w:cs="Arial"/>
            <w:color w:val="0000FF"/>
            <w:u w:val="single"/>
          </w:rPr>
          <w:t>Cabinet Office - Contractual Process.</w:t>
        </w:r>
      </w:hyperlink>
    </w:p>
    <w:p w14:paraId="0BF648E9"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b/>
          <w:bCs/>
          <w:color w:val="000000"/>
        </w:rPr>
        <w:t>Small and Medium Enterprises</w:t>
      </w:r>
      <w:r w:rsidRPr="00854AF3">
        <w:rPr>
          <w:rFonts w:ascii="Arial" w:hAnsi="Arial" w:cs="Arial"/>
          <w:color w:val="000000"/>
        </w:rPr>
        <w:t>        </w:t>
      </w:r>
    </w:p>
    <w:p w14:paraId="0257B9D6" w14:textId="77777777" w:rsidR="00A97890" w:rsidRPr="00854AF3" w:rsidRDefault="00A97890">
      <w:pPr>
        <w:widowControl w:val="0"/>
        <w:tabs>
          <w:tab w:val="left" w:pos="540"/>
        </w:tabs>
        <w:autoSpaceDE w:val="0"/>
        <w:autoSpaceDN w:val="0"/>
        <w:adjustRightInd w:val="0"/>
        <w:spacing w:before="120" w:after="0" w:line="240" w:lineRule="auto"/>
        <w:ind w:left="540" w:hanging="420"/>
        <w:rPr>
          <w:rFonts w:ascii="Arial" w:hAnsi="Arial" w:cs="Arial"/>
        </w:rPr>
      </w:pPr>
      <w:r w:rsidRPr="00854AF3">
        <w:rPr>
          <w:rFonts w:ascii="Arial" w:hAnsi="Arial" w:cs="Arial"/>
          <w:color w:val="000000"/>
        </w:rPr>
        <w:t>16.</w:t>
      </w:r>
      <w:r w:rsidRPr="00854AF3">
        <w:rPr>
          <w:rFonts w:ascii="Arial" w:hAnsi="Arial" w:cs="Arial"/>
        </w:rPr>
        <w:tab/>
      </w:r>
      <w:r w:rsidRPr="00854AF3">
        <w:rPr>
          <w:rFonts w:ascii="Arial" w:hAnsi="Arial" w:cs="Arial"/>
          <w:color w:val="000000"/>
        </w:rPr>
        <w:t xml:space="preserve">The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2022; this applies to the money which the MOD spends directly with SMEs and through the supply chain. SMEs are defined in the </w:t>
      </w:r>
      <w:hyperlink r:id="rId17" w:history="1">
        <w:r w:rsidRPr="00854AF3">
          <w:rPr>
            <w:rFonts w:ascii="Arial" w:hAnsi="Arial" w:cs="Arial"/>
            <w:color w:val="0000FF"/>
            <w:u w:val="single"/>
          </w:rPr>
          <w:t>EU recommendation 2003/361.</w:t>
        </w:r>
      </w:hyperlink>
    </w:p>
    <w:p w14:paraId="7A80FA24" w14:textId="77777777" w:rsidR="00A97890" w:rsidRPr="00854AF3" w:rsidRDefault="00A97890">
      <w:pPr>
        <w:widowControl w:val="0"/>
        <w:tabs>
          <w:tab w:val="left" w:pos="540"/>
        </w:tabs>
        <w:autoSpaceDE w:val="0"/>
        <w:autoSpaceDN w:val="0"/>
        <w:adjustRightInd w:val="0"/>
        <w:spacing w:before="120" w:after="0" w:line="240" w:lineRule="auto"/>
        <w:ind w:left="540" w:hanging="420"/>
        <w:rPr>
          <w:rFonts w:ascii="Arial" w:hAnsi="Arial" w:cs="Arial"/>
        </w:rPr>
      </w:pPr>
      <w:r w:rsidRPr="00854AF3">
        <w:rPr>
          <w:rFonts w:ascii="Arial" w:hAnsi="Arial" w:cs="Arial"/>
          <w:color w:val="000000"/>
        </w:rPr>
        <w:t>17.</w:t>
      </w:r>
      <w:r w:rsidRPr="00854AF3">
        <w:rPr>
          <w:rFonts w:ascii="Arial" w:hAnsi="Arial" w:cs="Arial"/>
        </w:rPr>
        <w:tab/>
      </w:r>
      <w:r w:rsidRPr="00854AF3">
        <w:rPr>
          <w:rFonts w:ascii="Arial" w:hAnsi="Arial" w:cs="Arial"/>
          <w:color w:val="00000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8" w:history="1">
        <w:r w:rsidRPr="00854AF3">
          <w:rPr>
            <w:rFonts w:ascii="Arial" w:hAnsi="Arial" w:cs="Arial"/>
            <w:color w:val="0000FF"/>
            <w:u w:val="single"/>
          </w:rPr>
          <w:t>Prompt Payment Code</w:t>
        </w:r>
      </w:hyperlink>
      <w:r w:rsidRPr="00854AF3">
        <w:rPr>
          <w:rFonts w:ascii="Arial" w:hAnsi="Arial" w:cs="Arial"/>
          <w:color w:val="000000"/>
        </w:rPr>
        <w:t xml:space="preserve">.  </w:t>
      </w:r>
    </w:p>
    <w:p w14:paraId="41092826" w14:textId="77777777" w:rsidR="00A97890" w:rsidRPr="00854AF3" w:rsidRDefault="00A97890">
      <w:pPr>
        <w:widowControl w:val="0"/>
        <w:tabs>
          <w:tab w:val="left" w:pos="540"/>
        </w:tabs>
        <w:autoSpaceDE w:val="0"/>
        <w:autoSpaceDN w:val="0"/>
        <w:adjustRightInd w:val="0"/>
        <w:spacing w:before="120" w:after="0" w:line="240" w:lineRule="auto"/>
        <w:ind w:left="540" w:hanging="420"/>
        <w:rPr>
          <w:rFonts w:ascii="Arial" w:hAnsi="Arial" w:cs="Arial"/>
        </w:rPr>
      </w:pPr>
      <w:r w:rsidRPr="00854AF3">
        <w:rPr>
          <w:rFonts w:ascii="Arial" w:hAnsi="Arial" w:cs="Arial"/>
          <w:color w:val="000000"/>
        </w:rPr>
        <w:t>18.</w:t>
      </w:r>
      <w:r w:rsidRPr="00854AF3">
        <w:rPr>
          <w:rFonts w:ascii="Arial" w:hAnsi="Arial" w:cs="Arial"/>
        </w:rPr>
        <w:tab/>
      </w:r>
      <w:r w:rsidRPr="00854AF3">
        <w:rPr>
          <w:rFonts w:ascii="Arial" w:hAnsi="Arial" w:cs="Arial"/>
          <w:color w:val="000000"/>
        </w:rPr>
        <w:t xml:space="preserve">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hyperlink r:id="rId19" w:history="1">
        <w:r w:rsidRPr="00854AF3">
          <w:rPr>
            <w:rFonts w:ascii="Arial" w:hAnsi="Arial" w:cs="Arial"/>
            <w:color w:val="0000FF"/>
            <w:u w:val="single"/>
          </w:rPr>
          <w:t>Gov.UK</w:t>
        </w:r>
      </w:hyperlink>
      <w:r w:rsidRPr="00854AF3">
        <w:rPr>
          <w:rFonts w:ascii="Arial" w:hAnsi="Arial" w:cs="Arial"/>
          <w:color w:val="000000"/>
        </w:rPr>
        <w:t>.</w:t>
      </w:r>
    </w:p>
    <w:p w14:paraId="175607F5" w14:textId="77777777" w:rsidR="00A97890" w:rsidRPr="00854AF3" w:rsidRDefault="00A97890">
      <w:pPr>
        <w:widowControl w:val="0"/>
        <w:tabs>
          <w:tab w:val="left" w:pos="540"/>
        </w:tabs>
        <w:autoSpaceDE w:val="0"/>
        <w:autoSpaceDN w:val="0"/>
        <w:adjustRightInd w:val="0"/>
        <w:spacing w:before="120" w:after="0" w:line="240" w:lineRule="auto"/>
        <w:ind w:left="540" w:hanging="420"/>
        <w:rPr>
          <w:rFonts w:ascii="Arial" w:hAnsi="Arial" w:cs="Arial"/>
        </w:rPr>
      </w:pPr>
      <w:r w:rsidRPr="00854AF3">
        <w:rPr>
          <w:rFonts w:ascii="Arial" w:hAnsi="Arial" w:cs="Arial"/>
          <w:color w:val="000000"/>
        </w:rPr>
        <w:t>19.</w:t>
      </w:r>
      <w:r w:rsidRPr="00854AF3">
        <w:rPr>
          <w:rFonts w:ascii="Arial" w:hAnsi="Arial" w:cs="Arial"/>
        </w:rPr>
        <w:tab/>
      </w:r>
      <w:r w:rsidRPr="00854AF3">
        <w:rPr>
          <w:rFonts w:ascii="Arial" w:hAnsi="Arial" w:cs="Arial"/>
          <w:color w:val="000000"/>
        </w:rPr>
        <w:t>The opportunity also exists for Tenderers to advertise any sub-contract valued at over £10,000 in the MOD Contracts Bulletin and further details can be obtained directly from:</w:t>
      </w:r>
    </w:p>
    <w:p w14:paraId="5A7C06C9" w14:textId="77777777" w:rsidR="00A97890" w:rsidRPr="00854AF3" w:rsidRDefault="00A97890">
      <w:pPr>
        <w:widowControl w:val="0"/>
        <w:autoSpaceDE w:val="0"/>
        <w:autoSpaceDN w:val="0"/>
        <w:adjustRightInd w:val="0"/>
        <w:spacing w:after="60" w:line="240" w:lineRule="auto"/>
        <w:ind w:left="687"/>
        <w:rPr>
          <w:rFonts w:ascii="Arial" w:hAnsi="Arial" w:cs="Arial"/>
        </w:rPr>
      </w:pPr>
      <w:r w:rsidRPr="00854AF3">
        <w:rPr>
          <w:rFonts w:ascii="Arial" w:hAnsi="Arial" w:cs="Arial"/>
          <w:color w:val="000000"/>
        </w:rPr>
        <w:t>BiP Solutions Ltd</w:t>
      </w:r>
    </w:p>
    <w:p w14:paraId="631D437B" w14:textId="77777777" w:rsidR="00A97890" w:rsidRPr="00854AF3" w:rsidRDefault="00A97890">
      <w:pPr>
        <w:widowControl w:val="0"/>
        <w:autoSpaceDE w:val="0"/>
        <w:autoSpaceDN w:val="0"/>
        <w:adjustRightInd w:val="0"/>
        <w:spacing w:after="60" w:line="240" w:lineRule="auto"/>
        <w:ind w:left="687"/>
        <w:rPr>
          <w:rFonts w:ascii="Arial" w:hAnsi="Arial" w:cs="Arial"/>
        </w:rPr>
      </w:pPr>
      <w:r w:rsidRPr="00854AF3">
        <w:rPr>
          <w:rFonts w:ascii="Arial" w:hAnsi="Arial" w:cs="Arial"/>
          <w:color w:val="000000"/>
        </w:rPr>
        <w:t xml:space="preserve">Web address: </w:t>
      </w:r>
      <w:hyperlink r:id="rId20" w:history="1">
        <w:r w:rsidRPr="00854AF3">
          <w:rPr>
            <w:rFonts w:ascii="Arial" w:hAnsi="Arial" w:cs="Arial"/>
            <w:color w:val="0000FF"/>
            <w:u w:val="single"/>
          </w:rPr>
          <w:t>www.contracts.mod.uk</w:t>
        </w:r>
      </w:hyperlink>
    </w:p>
    <w:p w14:paraId="74B2A630" w14:textId="77777777" w:rsidR="00A97890" w:rsidRPr="00854AF3" w:rsidRDefault="00A97890">
      <w:pPr>
        <w:widowControl w:val="0"/>
        <w:autoSpaceDE w:val="0"/>
        <w:autoSpaceDN w:val="0"/>
        <w:adjustRightInd w:val="0"/>
        <w:spacing w:after="60" w:line="240" w:lineRule="auto"/>
        <w:ind w:left="687"/>
        <w:rPr>
          <w:rFonts w:ascii="Arial" w:hAnsi="Arial" w:cs="Arial"/>
        </w:rPr>
      </w:pPr>
      <w:r w:rsidRPr="00854AF3">
        <w:rPr>
          <w:rFonts w:ascii="Arial" w:hAnsi="Arial" w:cs="Arial"/>
          <w:color w:val="000000"/>
        </w:rPr>
        <w:t>Tel No: 0845 270 7099</w:t>
      </w:r>
    </w:p>
    <w:p w14:paraId="049E7DD8"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b/>
          <w:bCs/>
          <w:color w:val="000000"/>
        </w:rPr>
        <w:t>Transparency, Freedom of Information and Environmental Information Regulations</w:t>
      </w:r>
    </w:p>
    <w:p w14:paraId="4F4E8B6E" w14:textId="77777777" w:rsidR="00A97890" w:rsidRPr="00854AF3" w:rsidRDefault="00A97890">
      <w:pPr>
        <w:widowControl w:val="0"/>
        <w:tabs>
          <w:tab w:val="left" w:pos="540"/>
        </w:tabs>
        <w:autoSpaceDE w:val="0"/>
        <w:autoSpaceDN w:val="0"/>
        <w:adjustRightInd w:val="0"/>
        <w:spacing w:before="120" w:after="0" w:line="240" w:lineRule="auto"/>
        <w:ind w:left="540" w:hanging="420"/>
        <w:rPr>
          <w:rFonts w:ascii="Arial" w:hAnsi="Arial" w:cs="Arial"/>
        </w:rPr>
      </w:pPr>
      <w:r w:rsidRPr="00854AF3">
        <w:rPr>
          <w:rFonts w:ascii="Arial" w:hAnsi="Arial" w:cs="Arial"/>
          <w:color w:val="000000"/>
        </w:rPr>
        <w:t>20.</w:t>
      </w:r>
      <w:r w:rsidRPr="00854AF3">
        <w:rPr>
          <w:rFonts w:ascii="Arial" w:hAnsi="Arial" w:cs="Arial"/>
        </w:rPr>
        <w:tab/>
      </w:r>
      <w:r w:rsidRPr="00854AF3">
        <w:rPr>
          <w:rFonts w:ascii="Arial" w:hAnsi="Arial" w:cs="Arial"/>
          <w:color w:val="000000"/>
        </w:rPr>
        <w:t xml:space="preserve">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1347CB23" w14:textId="77777777" w:rsidR="00A97890" w:rsidRPr="00854AF3" w:rsidRDefault="00A97890">
      <w:pPr>
        <w:widowControl w:val="0"/>
        <w:tabs>
          <w:tab w:val="left" w:pos="540"/>
        </w:tabs>
        <w:autoSpaceDE w:val="0"/>
        <w:autoSpaceDN w:val="0"/>
        <w:adjustRightInd w:val="0"/>
        <w:spacing w:before="120" w:after="0" w:line="240" w:lineRule="auto"/>
        <w:ind w:left="540" w:hanging="420"/>
        <w:rPr>
          <w:rFonts w:ascii="Arial" w:hAnsi="Arial" w:cs="Arial"/>
        </w:rPr>
      </w:pPr>
      <w:r w:rsidRPr="00854AF3">
        <w:rPr>
          <w:rFonts w:ascii="Arial" w:hAnsi="Arial" w:cs="Arial"/>
          <w:color w:val="000000"/>
        </w:rPr>
        <w:t>21.</w:t>
      </w:r>
      <w:r w:rsidRPr="00854AF3">
        <w:rPr>
          <w:rFonts w:ascii="Arial" w:hAnsi="Arial" w:cs="Arial"/>
        </w:rPr>
        <w:tab/>
      </w:r>
      <w:r w:rsidRPr="00854AF3">
        <w:rPr>
          <w:rFonts w:ascii="Arial" w:hAnsi="Arial" w:cs="Arial"/>
          <w:color w:val="000000"/>
        </w:rPr>
        <w:t>The Authority may publish the contents of any resultant Contract in line with government policy set out in the Prime Minister’s letter of May 2010 (</w:t>
      </w:r>
      <w:hyperlink r:id="rId21" w:history="1">
        <w:r w:rsidRPr="00854AF3">
          <w:rPr>
            <w:rFonts w:ascii="Arial" w:hAnsi="Arial" w:cs="Arial"/>
            <w:color w:val="0000FF"/>
            <w:u w:val="single"/>
          </w:rPr>
          <w:t>Government Transparency and Accountability</w:t>
        </w:r>
      </w:hyperlink>
      <w:r w:rsidRPr="00854AF3">
        <w:rPr>
          <w:rFonts w:ascii="Arial" w:hAnsi="Arial" w:cs="Arial"/>
          <w:color w:val="000000"/>
        </w:rPr>
        <w:t xml:space="preserve">) and in accordance with the provisions of either DEFCON 539, SC1B Conditions of Contract Clause 5 or SC2 Conditions of Contract Clause 13. </w:t>
      </w:r>
    </w:p>
    <w:p w14:paraId="4448BED4" w14:textId="77777777" w:rsidR="00A97890" w:rsidRPr="00854AF3" w:rsidRDefault="00A97890">
      <w:pPr>
        <w:widowControl w:val="0"/>
        <w:tabs>
          <w:tab w:val="left" w:pos="540"/>
        </w:tabs>
        <w:autoSpaceDE w:val="0"/>
        <w:autoSpaceDN w:val="0"/>
        <w:adjustRightInd w:val="0"/>
        <w:spacing w:before="120" w:after="0" w:line="240" w:lineRule="auto"/>
        <w:ind w:left="540" w:hanging="420"/>
        <w:rPr>
          <w:rFonts w:ascii="Arial" w:hAnsi="Arial" w:cs="Arial"/>
        </w:rPr>
      </w:pPr>
      <w:r w:rsidRPr="00854AF3">
        <w:rPr>
          <w:rFonts w:ascii="Arial" w:hAnsi="Arial" w:cs="Arial"/>
          <w:color w:val="000000"/>
        </w:rPr>
        <w:t>22.</w:t>
      </w:r>
      <w:r w:rsidRPr="00854AF3">
        <w:rPr>
          <w:rFonts w:ascii="Arial" w:hAnsi="Arial" w:cs="Arial"/>
        </w:rPr>
        <w:tab/>
      </w:r>
      <w:r w:rsidRPr="00854AF3">
        <w:rPr>
          <w:rFonts w:ascii="Arial" w:hAnsi="Arial" w:cs="Arial"/>
          <w:color w:val="000000"/>
        </w:rPr>
        <w:t xml:space="preserve">Before publishing the Contract, the Authority will redact any information which is exempt from disclosure under the Freedom of Information Act 2000 (“the FOIA”) or the Environmental Information Regulations 2004 (“the EIR”).  </w:t>
      </w:r>
    </w:p>
    <w:p w14:paraId="35CD9EF0" w14:textId="77777777" w:rsidR="00A97890" w:rsidRPr="00854AF3" w:rsidRDefault="00A97890">
      <w:pPr>
        <w:widowControl w:val="0"/>
        <w:tabs>
          <w:tab w:val="left" w:pos="540"/>
        </w:tabs>
        <w:autoSpaceDE w:val="0"/>
        <w:autoSpaceDN w:val="0"/>
        <w:adjustRightInd w:val="0"/>
        <w:spacing w:before="120" w:after="0" w:line="240" w:lineRule="auto"/>
        <w:ind w:left="540" w:hanging="420"/>
        <w:rPr>
          <w:rFonts w:ascii="Arial" w:hAnsi="Arial" w:cs="Arial"/>
        </w:rPr>
      </w:pPr>
      <w:r w:rsidRPr="00854AF3">
        <w:rPr>
          <w:rFonts w:ascii="Arial" w:hAnsi="Arial" w:cs="Arial"/>
          <w:color w:val="000000"/>
        </w:rPr>
        <w:t>23.</w:t>
      </w:r>
      <w:r w:rsidRPr="00854AF3">
        <w:rPr>
          <w:rFonts w:ascii="Arial" w:hAnsi="Arial" w:cs="Arial"/>
        </w:rPr>
        <w:tab/>
      </w:r>
      <w:r w:rsidRPr="00854AF3">
        <w:rPr>
          <w:rFonts w:ascii="Arial" w:hAnsi="Arial" w:cs="Arial"/>
          <w:color w:val="000000"/>
        </w:rPr>
        <w:t xml:space="preserve">You must complete the attached Tenderer’s Commercially Sensitive Information Form (DEFFORM 539A, SC1B Schedule 4 or SC2 Schedule 5) explaining which parts of your Tender you consider to be commercially sensitive.  This includes providing a named individual who can be contacted with regard to FOIA and EIR.  </w:t>
      </w:r>
    </w:p>
    <w:p w14:paraId="2C572173" w14:textId="77777777" w:rsidR="00A97890" w:rsidRPr="00854AF3" w:rsidRDefault="00A97890">
      <w:pPr>
        <w:widowControl w:val="0"/>
        <w:tabs>
          <w:tab w:val="left" w:pos="540"/>
        </w:tabs>
        <w:autoSpaceDE w:val="0"/>
        <w:autoSpaceDN w:val="0"/>
        <w:adjustRightInd w:val="0"/>
        <w:spacing w:before="120" w:after="0" w:line="240" w:lineRule="auto"/>
        <w:ind w:left="540" w:hanging="420"/>
        <w:rPr>
          <w:rFonts w:ascii="Arial" w:hAnsi="Arial" w:cs="Arial"/>
        </w:rPr>
      </w:pPr>
      <w:r w:rsidRPr="00854AF3">
        <w:rPr>
          <w:rFonts w:ascii="Arial" w:hAnsi="Arial" w:cs="Arial"/>
          <w:color w:val="000000"/>
        </w:rPr>
        <w:t>24.</w:t>
      </w:r>
      <w:r w:rsidRPr="00854AF3">
        <w:rPr>
          <w:rFonts w:ascii="Arial" w:hAnsi="Arial" w:cs="Arial"/>
        </w:rPr>
        <w:tab/>
      </w:r>
      <w:r w:rsidRPr="00854AF3">
        <w:rPr>
          <w:rFonts w:ascii="Arial" w:hAnsi="Arial" w:cs="Arial"/>
          <w:color w:val="000000"/>
        </w:rPr>
        <w:t xml:space="preserve">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w:t>
      </w:r>
      <w:r w:rsidRPr="00854AF3">
        <w:rPr>
          <w:rFonts w:ascii="Arial" w:hAnsi="Arial" w:cs="Arial"/>
          <w:color w:val="000000"/>
        </w:rPr>
        <w:lastRenderedPageBreak/>
        <w:t>information against your wishes, you will be given prior notification.</w:t>
      </w:r>
    </w:p>
    <w:p w14:paraId="25AAFE76"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b/>
          <w:bCs/>
          <w:color w:val="000000"/>
        </w:rPr>
        <w:t>Electronic Purchasing</w:t>
      </w:r>
    </w:p>
    <w:p w14:paraId="2BF0CBDC" w14:textId="77777777" w:rsidR="00A97890" w:rsidRPr="00854AF3" w:rsidRDefault="00A97890">
      <w:pPr>
        <w:widowControl w:val="0"/>
        <w:tabs>
          <w:tab w:val="left" w:pos="540"/>
        </w:tabs>
        <w:autoSpaceDE w:val="0"/>
        <w:autoSpaceDN w:val="0"/>
        <w:adjustRightInd w:val="0"/>
        <w:spacing w:before="120" w:after="0" w:line="240" w:lineRule="auto"/>
        <w:ind w:left="540" w:hanging="420"/>
        <w:rPr>
          <w:rFonts w:ascii="Arial" w:hAnsi="Arial" w:cs="Arial"/>
        </w:rPr>
      </w:pPr>
      <w:r w:rsidRPr="00854AF3">
        <w:rPr>
          <w:rFonts w:ascii="Arial" w:hAnsi="Arial" w:cs="Arial"/>
          <w:color w:val="000000"/>
        </w:rPr>
        <w:t>25.</w:t>
      </w:r>
      <w:r w:rsidRPr="00854AF3">
        <w:rPr>
          <w:rFonts w:ascii="Arial" w:hAnsi="Arial" w:cs="Arial"/>
        </w:rPr>
        <w:tab/>
      </w:r>
      <w:r w:rsidRPr="00854AF3">
        <w:rPr>
          <w:rFonts w:ascii="Arial" w:hAnsi="Arial" w:cs="Arial"/>
          <w:color w:val="000000"/>
        </w:rPr>
        <w:t xml:space="preserve">Tenderers must note that use of the </w:t>
      </w:r>
      <w:hyperlink r:id="rId22" w:history="1">
        <w:r w:rsidRPr="00854AF3">
          <w:rPr>
            <w:rFonts w:ascii="Arial" w:hAnsi="Arial" w:cs="Arial"/>
            <w:color w:val="0000FF"/>
            <w:u w:val="single"/>
          </w:rPr>
          <w:t>Contracting, Purchasing and Finance (CP&amp;F)</w:t>
        </w:r>
      </w:hyperlink>
      <w:r w:rsidRPr="00854AF3">
        <w:rPr>
          <w:rFonts w:ascii="Arial" w:hAnsi="Arial" w:cs="Arial"/>
          <w:color w:val="000000"/>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4FC98C57"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b/>
          <w:bCs/>
          <w:color w:val="000000"/>
        </w:rPr>
        <w:t>Change of Circumstances</w:t>
      </w:r>
    </w:p>
    <w:p w14:paraId="0219C225" w14:textId="77777777" w:rsidR="00A97890" w:rsidRPr="00854AF3" w:rsidRDefault="00A97890">
      <w:pPr>
        <w:widowControl w:val="0"/>
        <w:tabs>
          <w:tab w:val="left" w:pos="540"/>
        </w:tabs>
        <w:autoSpaceDE w:val="0"/>
        <w:autoSpaceDN w:val="0"/>
        <w:adjustRightInd w:val="0"/>
        <w:spacing w:before="120" w:after="0" w:line="240" w:lineRule="auto"/>
        <w:ind w:left="540" w:hanging="420"/>
        <w:rPr>
          <w:rFonts w:ascii="Arial" w:hAnsi="Arial" w:cs="Arial"/>
        </w:rPr>
      </w:pPr>
      <w:r w:rsidRPr="00854AF3">
        <w:rPr>
          <w:rFonts w:ascii="Arial" w:hAnsi="Arial" w:cs="Arial"/>
          <w:color w:val="000000"/>
        </w:rPr>
        <w:t>26.</w:t>
      </w:r>
      <w:r w:rsidRPr="00854AF3">
        <w:rPr>
          <w:rFonts w:ascii="Arial" w:hAnsi="Arial" w:cs="Arial"/>
        </w:rPr>
        <w:tab/>
      </w:r>
      <w:r w:rsidRPr="00854AF3">
        <w:rPr>
          <w:rFonts w:ascii="Arial" w:hAnsi="Arial" w:cs="Arial"/>
          <w:color w:val="000000"/>
        </w:rPr>
        <w:t xml:space="preserve">In accordance with paragraph A31, if your circumstances have changed, please select ‘Yes’ to the appropriate question on DEFFORM 47 Annex A and submit a Statement Relating to Good Standing with your Tender.  </w:t>
      </w:r>
    </w:p>
    <w:p w14:paraId="3139C56E"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b/>
          <w:bCs/>
          <w:color w:val="000000"/>
        </w:rPr>
        <w:t>Asbestos, Hazardous Items and Depletion of the Ozone Layer</w:t>
      </w:r>
    </w:p>
    <w:p w14:paraId="1057EB73" w14:textId="77777777" w:rsidR="00A97890" w:rsidRPr="00854AF3" w:rsidRDefault="00A97890">
      <w:pPr>
        <w:widowControl w:val="0"/>
        <w:tabs>
          <w:tab w:val="left" w:pos="540"/>
        </w:tabs>
        <w:autoSpaceDE w:val="0"/>
        <w:autoSpaceDN w:val="0"/>
        <w:adjustRightInd w:val="0"/>
        <w:spacing w:before="120" w:after="0" w:line="240" w:lineRule="auto"/>
        <w:ind w:left="540" w:hanging="420"/>
        <w:rPr>
          <w:rFonts w:ascii="Arial" w:hAnsi="Arial" w:cs="Arial"/>
        </w:rPr>
      </w:pPr>
      <w:r w:rsidRPr="00854AF3">
        <w:rPr>
          <w:rFonts w:ascii="Arial" w:hAnsi="Arial" w:cs="Arial"/>
          <w:color w:val="000000"/>
        </w:rPr>
        <w:t>27.</w:t>
      </w:r>
      <w:r w:rsidRPr="00854AF3">
        <w:rPr>
          <w:rFonts w:ascii="Arial" w:hAnsi="Arial" w:cs="Arial"/>
        </w:rPr>
        <w:tab/>
      </w:r>
      <w:r w:rsidRPr="00854AF3">
        <w:rPr>
          <w:rFonts w:ascii="Arial" w:hAnsi="Arial" w:cs="Arial"/>
          <w:color w:val="000000"/>
        </w:rPr>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17F06722"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b/>
          <w:bCs/>
          <w:color w:val="000000"/>
        </w:rPr>
        <w:t>Defence Safety Authority (DSA) Requirements</w:t>
      </w:r>
    </w:p>
    <w:p w14:paraId="7CB13A58" w14:textId="77777777" w:rsidR="00A97890" w:rsidRPr="00854AF3" w:rsidRDefault="00A97890">
      <w:pPr>
        <w:widowControl w:val="0"/>
        <w:tabs>
          <w:tab w:val="left" w:pos="540"/>
        </w:tabs>
        <w:autoSpaceDE w:val="0"/>
        <w:autoSpaceDN w:val="0"/>
        <w:adjustRightInd w:val="0"/>
        <w:spacing w:before="120" w:after="0" w:line="240" w:lineRule="auto"/>
        <w:ind w:left="540" w:hanging="420"/>
        <w:rPr>
          <w:rFonts w:ascii="Arial" w:hAnsi="Arial" w:cs="Arial"/>
        </w:rPr>
      </w:pPr>
      <w:r w:rsidRPr="00854AF3">
        <w:rPr>
          <w:rFonts w:ascii="Arial" w:hAnsi="Arial" w:cs="Arial"/>
          <w:color w:val="000000"/>
        </w:rPr>
        <w:t>28.</w:t>
      </w:r>
      <w:r w:rsidRPr="00854AF3">
        <w:rPr>
          <w:rFonts w:ascii="Arial" w:hAnsi="Arial" w:cs="Arial"/>
        </w:rPr>
        <w:tab/>
      </w:r>
      <w:r w:rsidRPr="00854AF3">
        <w:rPr>
          <w:rFonts w:ascii="Arial" w:hAnsi="Arial" w:cs="Arial"/>
          <w:color w:val="000000"/>
        </w:rPr>
        <w:t>There are no DSA Requirements.</w:t>
      </w:r>
    </w:p>
    <w:p w14:paraId="36184E9C" w14:textId="77777777" w:rsidR="00A97890" w:rsidRPr="00854AF3" w:rsidRDefault="00A97890">
      <w:pPr>
        <w:widowControl w:val="0"/>
        <w:autoSpaceDE w:val="0"/>
        <w:autoSpaceDN w:val="0"/>
        <w:adjustRightInd w:val="0"/>
        <w:spacing w:before="120" w:after="180" w:line="240" w:lineRule="auto"/>
        <w:ind w:left="120"/>
        <w:rPr>
          <w:rFonts w:ascii="Arial" w:hAnsi="Arial" w:cs="Arial"/>
        </w:rPr>
      </w:pPr>
      <w:r w:rsidRPr="00854AF3">
        <w:rPr>
          <w:rFonts w:ascii="Arial" w:hAnsi="Arial" w:cs="Arial"/>
          <w:b/>
          <w:bCs/>
          <w:color w:val="000000"/>
        </w:rPr>
        <w:t>Bank or Parent Company Guarantee</w:t>
      </w:r>
    </w:p>
    <w:p w14:paraId="5D8C8E43" w14:textId="77777777" w:rsidR="00A97890" w:rsidRPr="00854AF3" w:rsidRDefault="00A97890">
      <w:pPr>
        <w:widowControl w:val="0"/>
        <w:tabs>
          <w:tab w:val="left" w:pos="540"/>
        </w:tabs>
        <w:autoSpaceDE w:val="0"/>
        <w:autoSpaceDN w:val="0"/>
        <w:adjustRightInd w:val="0"/>
        <w:spacing w:before="120" w:after="0" w:line="240" w:lineRule="auto"/>
        <w:ind w:left="540" w:hanging="420"/>
        <w:rPr>
          <w:rFonts w:ascii="Arial" w:hAnsi="Arial" w:cs="Arial"/>
        </w:rPr>
      </w:pPr>
      <w:r w:rsidRPr="00854AF3">
        <w:rPr>
          <w:rFonts w:ascii="Arial" w:hAnsi="Arial" w:cs="Arial"/>
          <w:color w:val="000000"/>
        </w:rPr>
        <w:t>29.</w:t>
      </w:r>
      <w:r w:rsidRPr="00854AF3">
        <w:rPr>
          <w:rFonts w:ascii="Arial" w:hAnsi="Arial" w:cs="Arial"/>
        </w:rPr>
        <w:tab/>
      </w:r>
      <w:r w:rsidRPr="00854AF3">
        <w:rPr>
          <w:rFonts w:ascii="Arial" w:hAnsi="Arial" w:cs="Arial"/>
          <w:color w:val="000000"/>
        </w:rPr>
        <w:t>A Bank or Parent Company Guarantee is not required.</w:t>
      </w:r>
    </w:p>
    <w:p w14:paraId="743A8723" w14:textId="77777777" w:rsidR="00A97890" w:rsidRPr="00854AF3" w:rsidRDefault="00A97890">
      <w:pPr>
        <w:widowControl w:val="0"/>
        <w:autoSpaceDE w:val="0"/>
        <w:autoSpaceDN w:val="0"/>
        <w:adjustRightInd w:val="0"/>
        <w:spacing w:after="200" w:line="276" w:lineRule="auto"/>
        <w:ind w:left="120" w:right="114"/>
        <w:rPr>
          <w:rFonts w:ascii="Arial" w:hAnsi="Arial" w:cs="Arial"/>
        </w:rPr>
      </w:pPr>
    </w:p>
    <w:p w14:paraId="045F5203" w14:textId="77777777" w:rsidR="00A97890" w:rsidRPr="00854AF3" w:rsidRDefault="00A97890" w:rsidP="00175805">
      <w:pPr>
        <w:pStyle w:val="Heading2"/>
        <w:rPr>
          <w:rFonts w:ascii="Arial" w:hAnsi="Arial" w:cs="Arial"/>
          <w:i w:val="0"/>
          <w:iCs w:val="0"/>
          <w:sz w:val="22"/>
          <w:szCs w:val="22"/>
        </w:rPr>
      </w:pPr>
      <w:r w:rsidRPr="00854AF3">
        <w:rPr>
          <w:rFonts w:ascii="Arial" w:hAnsi="Arial" w:cs="Arial"/>
          <w:sz w:val="22"/>
          <w:szCs w:val="22"/>
        </w:rPr>
        <w:br w:type="page"/>
      </w:r>
      <w:bookmarkStart w:id="30" w:name="_Toc501022446_2_1"/>
      <w:bookmarkStart w:id="31" w:name="_Toc501022445_2"/>
      <w:bookmarkStart w:id="32" w:name="_Toc87260134"/>
      <w:r w:rsidR="00175805" w:rsidRPr="00854AF3">
        <w:rPr>
          <w:rFonts w:ascii="Arial" w:hAnsi="Arial" w:cs="Arial"/>
          <w:i w:val="0"/>
          <w:iCs w:val="0"/>
          <w:sz w:val="22"/>
          <w:szCs w:val="22"/>
        </w:rPr>
        <w:lastRenderedPageBreak/>
        <w:t>SC2</w:t>
      </w:r>
      <w:bookmarkEnd w:id="30"/>
      <w:r w:rsidR="00175805" w:rsidRPr="00854AF3">
        <w:rPr>
          <w:rFonts w:ascii="Arial" w:hAnsi="Arial" w:cs="Arial"/>
          <w:i w:val="0"/>
          <w:iCs w:val="0"/>
          <w:sz w:val="22"/>
          <w:szCs w:val="22"/>
        </w:rPr>
        <w:t xml:space="preserve"> </w:t>
      </w:r>
      <w:r w:rsidRPr="00854AF3">
        <w:rPr>
          <w:rFonts w:ascii="Arial" w:hAnsi="Arial" w:cs="Arial"/>
          <w:i w:val="0"/>
          <w:iCs w:val="0"/>
          <w:sz w:val="22"/>
          <w:szCs w:val="22"/>
        </w:rPr>
        <w:t>Standardised Contracting Terms</w:t>
      </w:r>
      <w:bookmarkEnd w:id="31"/>
      <w:bookmarkEnd w:id="32"/>
    </w:p>
    <w:p w14:paraId="57DA0026" w14:textId="77777777" w:rsidR="00A97890" w:rsidRPr="00854AF3" w:rsidRDefault="00A97890">
      <w:pPr>
        <w:widowControl w:val="0"/>
        <w:autoSpaceDE w:val="0"/>
        <w:autoSpaceDN w:val="0"/>
        <w:adjustRightInd w:val="0"/>
        <w:spacing w:after="200" w:line="276" w:lineRule="auto"/>
        <w:ind w:left="120" w:right="114"/>
        <w:rPr>
          <w:rFonts w:ascii="Arial" w:hAnsi="Arial" w:cs="Arial"/>
        </w:rPr>
      </w:pPr>
      <w:r w:rsidRPr="00854AF3">
        <w:rPr>
          <w:rFonts w:ascii="Arial" w:hAnsi="Arial" w:cs="Arial"/>
          <w:color w:val="000000"/>
        </w:rPr>
        <w:t xml:space="preserve"> </w:t>
      </w:r>
    </w:p>
    <w:p w14:paraId="6144A172"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b/>
          <w:bCs/>
          <w:color w:val="000000"/>
        </w:rPr>
        <w:t>GENERAL CONDITIONS</w:t>
      </w:r>
    </w:p>
    <w:p w14:paraId="20F284FB"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12E4609C" w14:textId="77777777" w:rsidR="00A97890" w:rsidRPr="00854AF3" w:rsidRDefault="00A97890">
      <w:pPr>
        <w:widowControl w:val="0"/>
        <w:tabs>
          <w:tab w:val="left" w:pos="404"/>
        </w:tabs>
        <w:autoSpaceDE w:val="0"/>
        <w:autoSpaceDN w:val="0"/>
        <w:adjustRightInd w:val="0"/>
        <w:spacing w:after="0" w:line="240" w:lineRule="auto"/>
        <w:ind w:left="404" w:hanging="284"/>
        <w:rPr>
          <w:rFonts w:ascii="Arial" w:hAnsi="Arial" w:cs="Arial"/>
        </w:rPr>
      </w:pPr>
      <w:r w:rsidRPr="00854AF3">
        <w:rPr>
          <w:rFonts w:ascii="Arial" w:hAnsi="Arial" w:cs="Arial"/>
          <w:b/>
          <w:bCs/>
          <w:color w:val="000000"/>
        </w:rPr>
        <w:t>1.</w:t>
      </w:r>
      <w:r w:rsidRPr="00854AF3">
        <w:rPr>
          <w:rFonts w:ascii="Arial" w:hAnsi="Arial" w:cs="Arial"/>
        </w:rPr>
        <w:tab/>
      </w:r>
      <w:r w:rsidRPr="00854AF3">
        <w:rPr>
          <w:rFonts w:ascii="Arial" w:hAnsi="Arial" w:cs="Arial"/>
          <w:b/>
          <w:bCs/>
          <w:color w:val="000000"/>
        </w:rPr>
        <w:t>General</w:t>
      </w:r>
    </w:p>
    <w:p w14:paraId="5E5B08D4"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The defined terms in the Contract shall be as set out in Schedule 1.</w:t>
      </w:r>
    </w:p>
    <w:p w14:paraId="656E83C8"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The Contractor shall comply with all applicable Legislation, whether specifically referenced in this Contract or not.</w:t>
      </w:r>
    </w:p>
    <w:p w14:paraId="5BC27688"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c.</w:t>
      </w:r>
      <w:r w:rsidRPr="00854AF3">
        <w:rPr>
          <w:rFonts w:ascii="Arial" w:hAnsi="Arial" w:cs="Arial"/>
        </w:rPr>
        <w:tab/>
      </w:r>
      <w:r w:rsidRPr="00854AF3">
        <w:rPr>
          <w:rFonts w:ascii="Arial" w:hAnsi="Arial" w:cs="Arial"/>
          <w:color w:val="000000"/>
        </w:rPr>
        <w:t>The Contractor warrants and represents, that:</w:t>
      </w:r>
    </w:p>
    <w:p w14:paraId="4E4A284E"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it has the full capacity and authority to enter into, and to exercise its rights and perform its obligations under, the Contract;</w:t>
      </w:r>
    </w:p>
    <w:p w14:paraId="0DF91D91"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28F0065D"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(3)</w:t>
      </w:r>
      <w:r w:rsidRPr="00854AF3">
        <w:rPr>
          <w:rFonts w:ascii="Arial" w:hAnsi="Arial" w:cs="Arial"/>
        </w:rPr>
        <w:tab/>
      </w:r>
      <w:r w:rsidRPr="00854AF3">
        <w:rPr>
          <w:rFonts w:ascii="Arial" w:hAnsi="Arial" w:cs="Arial"/>
          <w:color w:val="000000"/>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1B30EA97"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(4)</w:t>
      </w:r>
      <w:r w:rsidRPr="00854AF3">
        <w:rPr>
          <w:rFonts w:ascii="Arial" w:hAnsi="Arial" w:cs="Arial"/>
        </w:rPr>
        <w:tab/>
      </w:r>
      <w:r w:rsidRPr="00854AF3">
        <w:rPr>
          <w:rFonts w:ascii="Arial" w:hAnsi="Arial" w:cs="Arial"/>
          <w:color w:val="000000"/>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3EA45D4D"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d.</w:t>
      </w:r>
      <w:r w:rsidRPr="00854AF3">
        <w:rPr>
          <w:rFonts w:ascii="Arial" w:hAnsi="Arial" w:cs="Arial"/>
        </w:rPr>
        <w:tab/>
      </w:r>
      <w:r w:rsidRPr="00854AF3">
        <w:rPr>
          <w:rFonts w:ascii="Arial" w:hAnsi="Arial" w:cs="Arial"/>
          <w:color w:val="000000"/>
        </w:rPr>
        <w:t>Unless the context otherwise requires:</w:t>
      </w:r>
    </w:p>
    <w:p w14:paraId="429C2086"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The singular includes the plural and vice versa, and the masculine includes the feminine and vice versa.</w:t>
      </w:r>
    </w:p>
    <w:p w14:paraId="7A988E71"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The words “include”, “includes”, “including” and “included” are to be construed as if they were immediately followed by the words “without limitation”, except where explicitly stated otherwise.</w:t>
      </w:r>
    </w:p>
    <w:p w14:paraId="499D761E"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(3)</w:t>
      </w:r>
      <w:r w:rsidRPr="00854AF3">
        <w:rPr>
          <w:rFonts w:ascii="Arial" w:hAnsi="Arial" w:cs="Arial"/>
        </w:rPr>
        <w:tab/>
      </w:r>
      <w:r w:rsidRPr="00854AF3">
        <w:rPr>
          <w:rFonts w:ascii="Arial" w:hAnsi="Arial" w:cs="Arial"/>
          <w:color w:val="000000"/>
        </w:rPr>
        <w:t>The expression “person” means any individual, firm, body corporate, unincorporated association or partnership, government, state or agency of a state or joint venture.</w:t>
      </w:r>
    </w:p>
    <w:p w14:paraId="38C93A7C"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(4)</w:t>
      </w:r>
      <w:r w:rsidRPr="00854AF3">
        <w:rPr>
          <w:rFonts w:ascii="Arial" w:hAnsi="Arial" w:cs="Arial"/>
        </w:rPr>
        <w:tab/>
      </w:r>
      <w:r w:rsidRPr="00854AF3">
        <w:rPr>
          <w:rFonts w:ascii="Arial" w:hAnsi="Arial" w:cs="Arial"/>
          <w:color w:val="00000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1AD57BDE"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(5)</w:t>
      </w:r>
      <w:r w:rsidRPr="00854AF3">
        <w:rPr>
          <w:rFonts w:ascii="Arial" w:hAnsi="Arial" w:cs="Arial"/>
        </w:rPr>
        <w:tab/>
      </w:r>
      <w:r w:rsidRPr="00854AF3">
        <w:rPr>
          <w:rFonts w:ascii="Arial" w:hAnsi="Arial" w:cs="Arial"/>
          <w:color w:val="000000"/>
        </w:rPr>
        <w:t>The heading to any Contract provision shall not affect the interpretation of that provision.</w:t>
      </w:r>
    </w:p>
    <w:p w14:paraId="0AFDBECE"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(6)</w:t>
      </w:r>
      <w:r w:rsidRPr="00854AF3">
        <w:rPr>
          <w:rFonts w:ascii="Arial" w:hAnsi="Arial" w:cs="Arial"/>
        </w:rPr>
        <w:tab/>
      </w:r>
      <w:r w:rsidRPr="00854AF3">
        <w:rPr>
          <w:rFonts w:ascii="Arial" w:hAnsi="Arial" w:cs="Arial"/>
          <w:color w:val="000000"/>
        </w:rPr>
        <w:t>Any decision, act or thing which the Authority is required or authorised to take or do under the Contract may be taken or done only by the person (or their nominated deputy) authorised in Schedule 3 (Contract Data Sheet) to take or do that decision, act, or thing on behalf of the Authority.</w:t>
      </w:r>
    </w:p>
    <w:p w14:paraId="438D9F6E"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(7)</w:t>
      </w:r>
      <w:r w:rsidRPr="00854AF3">
        <w:rPr>
          <w:rFonts w:ascii="Arial" w:hAnsi="Arial" w:cs="Arial"/>
        </w:rPr>
        <w:tab/>
      </w:r>
      <w:r w:rsidRPr="00854AF3">
        <w:rPr>
          <w:rFonts w:ascii="Arial" w:hAnsi="Arial" w:cs="Arial"/>
          <w:color w:val="000000"/>
        </w:rPr>
        <w:t>Unless excluded within the Conditions of the Contract or required by law, references to submission of documents in writing shall include electronic submission.</w:t>
      </w:r>
    </w:p>
    <w:p w14:paraId="2B2A1A73" w14:textId="77777777" w:rsidR="00A97890" w:rsidRPr="00854AF3" w:rsidRDefault="00A97890">
      <w:pPr>
        <w:widowControl w:val="0"/>
        <w:autoSpaceDE w:val="0"/>
        <w:autoSpaceDN w:val="0"/>
        <w:adjustRightInd w:val="0"/>
        <w:spacing w:after="60" w:line="240" w:lineRule="auto"/>
        <w:ind w:left="688"/>
        <w:rPr>
          <w:rFonts w:ascii="Arial" w:hAnsi="Arial" w:cs="Arial"/>
          <w:color w:val="000000"/>
        </w:rPr>
      </w:pPr>
    </w:p>
    <w:p w14:paraId="09457F4E" w14:textId="77777777" w:rsidR="00A97890" w:rsidRPr="00854AF3" w:rsidRDefault="00A97890">
      <w:pPr>
        <w:widowControl w:val="0"/>
        <w:tabs>
          <w:tab w:val="left" w:pos="404"/>
        </w:tabs>
        <w:autoSpaceDE w:val="0"/>
        <w:autoSpaceDN w:val="0"/>
        <w:adjustRightInd w:val="0"/>
        <w:spacing w:after="0" w:line="240" w:lineRule="auto"/>
        <w:ind w:left="404" w:hanging="284"/>
        <w:rPr>
          <w:rFonts w:ascii="Arial" w:hAnsi="Arial" w:cs="Arial"/>
        </w:rPr>
      </w:pPr>
      <w:r w:rsidRPr="00854AF3">
        <w:rPr>
          <w:rFonts w:ascii="Arial" w:hAnsi="Arial" w:cs="Arial"/>
          <w:b/>
          <w:bCs/>
          <w:color w:val="000000"/>
        </w:rPr>
        <w:t>2.</w:t>
      </w:r>
      <w:r w:rsidRPr="00854AF3">
        <w:rPr>
          <w:rFonts w:ascii="Arial" w:hAnsi="Arial" w:cs="Arial"/>
        </w:rPr>
        <w:tab/>
      </w:r>
      <w:r w:rsidRPr="00854AF3">
        <w:rPr>
          <w:rFonts w:ascii="Arial" w:hAnsi="Arial" w:cs="Arial"/>
          <w:b/>
          <w:bCs/>
          <w:color w:val="000000"/>
        </w:rPr>
        <w:t>Duration of Contract</w:t>
      </w:r>
    </w:p>
    <w:p w14:paraId="4A31786D" w14:textId="77777777" w:rsidR="00A97890" w:rsidRPr="00854AF3" w:rsidRDefault="00A97890">
      <w:pPr>
        <w:widowControl w:val="0"/>
        <w:autoSpaceDE w:val="0"/>
        <w:autoSpaceDN w:val="0"/>
        <w:adjustRightInd w:val="0"/>
        <w:spacing w:after="60" w:line="240" w:lineRule="auto"/>
        <w:ind w:left="404"/>
        <w:rPr>
          <w:rFonts w:ascii="Arial" w:hAnsi="Arial" w:cs="Arial"/>
        </w:rPr>
      </w:pPr>
      <w:r w:rsidRPr="00854AF3">
        <w:rPr>
          <w:rFonts w:ascii="Arial" w:hAnsi="Arial" w:cs="Arial"/>
          <w:color w:val="000000"/>
        </w:rPr>
        <w:t xml:space="preserve">This Contract comes into effect on the Effective Date of Contract and will expire automatically on the date identified in Schedule 3 (Contract Data Sheet) unless it is otherwise terminated in accordance with the provisions of the Contract, or otherwise lawfully </w:t>
      </w:r>
      <w:r w:rsidRPr="00854AF3">
        <w:rPr>
          <w:rFonts w:ascii="Arial" w:hAnsi="Arial" w:cs="Arial"/>
          <w:color w:val="000000"/>
        </w:rPr>
        <w:lastRenderedPageBreak/>
        <w:t>terminated.</w:t>
      </w:r>
    </w:p>
    <w:p w14:paraId="66E5C410"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179F8B2F" w14:textId="77777777" w:rsidR="00A97890" w:rsidRPr="00854AF3" w:rsidRDefault="00A97890">
      <w:pPr>
        <w:widowControl w:val="0"/>
        <w:tabs>
          <w:tab w:val="left" w:pos="404"/>
        </w:tabs>
        <w:autoSpaceDE w:val="0"/>
        <w:autoSpaceDN w:val="0"/>
        <w:adjustRightInd w:val="0"/>
        <w:spacing w:after="0" w:line="240" w:lineRule="auto"/>
        <w:ind w:left="404" w:hanging="284"/>
        <w:rPr>
          <w:rFonts w:ascii="Arial" w:hAnsi="Arial" w:cs="Arial"/>
        </w:rPr>
      </w:pPr>
      <w:r w:rsidRPr="00854AF3">
        <w:rPr>
          <w:rFonts w:ascii="Arial" w:hAnsi="Arial" w:cs="Arial"/>
          <w:b/>
          <w:bCs/>
          <w:color w:val="000000"/>
        </w:rPr>
        <w:t>3.</w:t>
      </w:r>
      <w:r w:rsidRPr="00854AF3">
        <w:rPr>
          <w:rFonts w:ascii="Arial" w:hAnsi="Arial" w:cs="Arial"/>
        </w:rPr>
        <w:tab/>
      </w:r>
      <w:r w:rsidRPr="00854AF3">
        <w:rPr>
          <w:rFonts w:ascii="Arial" w:hAnsi="Arial" w:cs="Arial"/>
          <w:b/>
          <w:bCs/>
          <w:color w:val="000000"/>
        </w:rPr>
        <w:t>Entire Agreement</w:t>
      </w:r>
    </w:p>
    <w:p w14:paraId="5EAB36BB" w14:textId="77777777" w:rsidR="00A97890" w:rsidRPr="00854AF3" w:rsidRDefault="00A97890">
      <w:pPr>
        <w:widowControl w:val="0"/>
        <w:autoSpaceDE w:val="0"/>
        <w:autoSpaceDN w:val="0"/>
        <w:adjustRightInd w:val="0"/>
        <w:spacing w:after="60" w:line="240" w:lineRule="auto"/>
        <w:ind w:left="404"/>
        <w:rPr>
          <w:rFonts w:ascii="Arial" w:hAnsi="Arial" w:cs="Arial"/>
        </w:rPr>
      </w:pPr>
      <w:r w:rsidRPr="00854AF3">
        <w:rPr>
          <w:rFonts w:ascii="Arial" w:hAnsi="Arial" w:cs="Arial"/>
          <w:color w:val="00000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695F87A9"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10E45589" w14:textId="77777777" w:rsidR="00A97890" w:rsidRPr="00854AF3" w:rsidRDefault="00A97890">
      <w:pPr>
        <w:widowControl w:val="0"/>
        <w:tabs>
          <w:tab w:val="left" w:pos="404"/>
        </w:tabs>
        <w:autoSpaceDE w:val="0"/>
        <w:autoSpaceDN w:val="0"/>
        <w:adjustRightInd w:val="0"/>
        <w:spacing w:after="0" w:line="240" w:lineRule="auto"/>
        <w:ind w:left="404" w:hanging="284"/>
        <w:rPr>
          <w:rFonts w:ascii="Arial" w:hAnsi="Arial" w:cs="Arial"/>
        </w:rPr>
      </w:pPr>
      <w:r w:rsidRPr="00854AF3">
        <w:rPr>
          <w:rFonts w:ascii="Arial" w:hAnsi="Arial" w:cs="Arial"/>
          <w:b/>
          <w:bCs/>
          <w:color w:val="000000"/>
        </w:rPr>
        <w:t>4.</w:t>
      </w:r>
      <w:r w:rsidRPr="00854AF3">
        <w:rPr>
          <w:rFonts w:ascii="Arial" w:hAnsi="Arial" w:cs="Arial"/>
        </w:rPr>
        <w:tab/>
      </w:r>
      <w:r w:rsidRPr="00854AF3">
        <w:rPr>
          <w:rFonts w:ascii="Arial" w:hAnsi="Arial" w:cs="Arial"/>
          <w:b/>
          <w:bCs/>
          <w:color w:val="000000"/>
        </w:rPr>
        <w:t>Governing Law</w:t>
      </w:r>
    </w:p>
    <w:p w14:paraId="22B214E8"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Subject to clause 4.d, the Contract shall be considered as a contract made in England and subject to English Law.</w:t>
      </w:r>
    </w:p>
    <w:p w14:paraId="24D8BB3C"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2993B40E"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c.</w:t>
      </w:r>
      <w:r w:rsidRPr="00854AF3">
        <w:rPr>
          <w:rFonts w:ascii="Arial" w:hAnsi="Arial" w:cs="Arial"/>
        </w:rPr>
        <w:tab/>
      </w:r>
      <w:r w:rsidRPr="00854AF3">
        <w:rPr>
          <w:rFonts w:ascii="Arial" w:hAnsi="Arial" w:cs="Arial"/>
          <w:color w:val="000000"/>
        </w:rPr>
        <w:t>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14:paraId="226F4CF6"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d.</w:t>
      </w:r>
      <w:r w:rsidRPr="00854AF3">
        <w:rPr>
          <w:rFonts w:ascii="Arial" w:hAnsi="Arial" w:cs="Arial"/>
        </w:rPr>
        <w:tab/>
      </w:r>
      <w:r w:rsidRPr="00854AF3">
        <w:rPr>
          <w:rFonts w:ascii="Arial" w:hAnsi="Arial" w:cs="Arial"/>
          <w:color w:val="000000"/>
        </w:rPr>
        <w:t xml:space="preserve">If the Parties agree pursuant to the Contract that Scots Law should apply then the following amendments shall apply to the Contract: </w:t>
      </w:r>
    </w:p>
    <w:p w14:paraId="22E844F9"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Clause 4.a, 4.b and 4.c shall be amended to read:</w:t>
      </w:r>
    </w:p>
    <w:p w14:paraId="43AAC27F" w14:textId="77777777" w:rsidR="00A97890" w:rsidRPr="00854AF3" w:rsidRDefault="00A97890">
      <w:pPr>
        <w:widowControl w:val="0"/>
        <w:autoSpaceDE w:val="0"/>
        <w:autoSpaceDN w:val="0"/>
        <w:adjustRightInd w:val="0"/>
        <w:spacing w:after="60" w:line="240" w:lineRule="auto"/>
        <w:ind w:left="972"/>
        <w:rPr>
          <w:rFonts w:ascii="Arial" w:hAnsi="Arial" w:cs="Arial"/>
        </w:rPr>
      </w:pPr>
      <w:r w:rsidRPr="00854AF3">
        <w:rPr>
          <w:rFonts w:ascii="Arial" w:hAnsi="Arial" w:cs="Arial"/>
          <w:color w:val="000000"/>
        </w:rPr>
        <w:t>“a.  The Contract shall be considered as a contract made in Scotland and subject to Scots Law.</w:t>
      </w:r>
    </w:p>
    <w:p w14:paraId="08F46B44" w14:textId="77777777" w:rsidR="00A97890" w:rsidRPr="00854AF3" w:rsidRDefault="00A97890">
      <w:pPr>
        <w:widowControl w:val="0"/>
        <w:autoSpaceDE w:val="0"/>
        <w:autoSpaceDN w:val="0"/>
        <w:adjustRightInd w:val="0"/>
        <w:spacing w:after="60" w:line="240" w:lineRule="auto"/>
        <w:ind w:left="972"/>
        <w:rPr>
          <w:rFonts w:ascii="Arial" w:hAnsi="Arial" w:cs="Arial"/>
        </w:rPr>
      </w:pPr>
      <w:r w:rsidRPr="00854AF3">
        <w:rPr>
          <w:rFonts w:ascii="Arial" w:hAnsi="Arial" w:cs="Arial"/>
          <w:color w:val="000000"/>
        </w:rPr>
        <w:t>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14:paraId="23C3BD1D" w14:textId="77777777" w:rsidR="00A97890" w:rsidRPr="00854AF3" w:rsidRDefault="00A97890">
      <w:pPr>
        <w:widowControl w:val="0"/>
        <w:autoSpaceDE w:val="0"/>
        <w:autoSpaceDN w:val="0"/>
        <w:adjustRightInd w:val="0"/>
        <w:spacing w:after="60" w:line="240" w:lineRule="auto"/>
        <w:ind w:left="972"/>
        <w:rPr>
          <w:rFonts w:ascii="Arial" w:hAnsi="Arial" w:cs="Arial"/>
        </w:rPr>
      </w:pPr>
      <w:r w:rsidRPr="00854AF3">
        <w:rPr>
          <w:rFonts w:ascii="Arial" w:hAnsi="Arial" w:cs="Arial"/>
          <w:color w:val="00000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273AB7DC" w14:textId="77777777" w:rsidR="00A97890" w:rsidRPr="00854AF3" w:rsidRDefault="00A97890">
      <w:pPr>
        <w:widowControl w:val="0"/>
        <w:autoSpaceDE w:val="0"/>
        <w:autoSpaceDN w:val="0"/>
        <w:adjustRightInd w:val="0"/>
        <w:spacing w:after="60" w:line="240" w:lineRule="auto"/>
        <w:ind w:left="972"/>
        <w:rPr>
          <w:rFonts w:ascii="Arial" w:hAnsi="Arial" w:cs="Arial"/>
        </w:rPr>
      </w:pPr>
      <w:r w:rsidRPr="00854AF3">
        <w:rPr>
          <w:rFonts w:ascii="Arial" w:hAnsi="Arial" w:cs="Arial"/>
          <w:color w:val="000000"/>
        </w:rPr>
        <w:t>Clause 40.b shall be amended to read:</w:t>
      </w:r>
    </w:p>
    <w:p w14:paraId="12AC40DA" w14:textId="77777777" w:rsidR="00A97890" w:rsidRPr="00854AF3" w:rsidRDefault="00A97890">
      <w:pPr>
        <w:widowControl w:val="0"/>
        <w:autoSpaceDE w:val="0"/>
        <w:autoSpaceDN w:val="0"/>
        <w:adjustRightInd w:val="0"/>
        <w:spacing w:after="60" w:line="240" w:lineRule="auto"/>
        <w:ind w:left="972"/>
        <w:rPr>
          <w:rFonts w:ascii="Arial" w:hAnsi="Arial" w:cs="Arial"/>
        </w:rPr>
      </w:pPr>
      <w:r w:rsidRPr="00854AF3">
        <w:rPr>
          <w:rFonts w:ascii="Arial" w:hAnsi="Arial" w:cs="Arial"/>
          <w:color w:val="000000"/>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75409B12"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e.</w:t>
      </w:r>
      <w:r w:rsidRPr="00854AF3">
        <w:rPr>
          <w:rFonts w:ascii="Arial" w:hAnsi="Arial" w:cs="Arial"/>
        </w:rPr>
        <w:tab/>
      </w:r>
      <w:r w:rsidRPr="00854AF3">
        <w:rPr>
          <w:rFonts w:ascii="Arial" w:hAnsi="Arial" w:cs="Arial"/>
          <w:color w:val="000000"/>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4A8A045D"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f.</w:t>
      </w:r>
      <w:r w:rsidRPr="00854AF3">
        <w:rPr>
          <w:rFonts w:ascii="Arial" w:hAnsi="Arial" w:cs="Arial"/>
        </w:rPr>
        <w:tab/>
      </w:r>
      <w:r w:rsidRPr="00854AF3">
        <w:rPr>
          <w:rFonts w:ascii="Arial" w:hAnsi="Arial" w:cs="Arial"/>
          <w:color w:val="000000"/>
        </w:rPr>
        <w:t>Each Party agrees with each other Party that the provisions of this condition 4 shall survive any termination of the Contract for any reason whatsoever and shall remain fully enforceable as between the Parties notwithstanding such a termination.</w:t>
      </w:r>
    </w:p>
    <w:p w14:paraId="2BD64352"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g.</w:t>
      </w:r>
      <w:r w:rsidRPr="00854AF3">
        <w:rPr>
          <w:rFonts w:ascii="Arial" w:hAnsi="Arial" w:cs="Arial"/>
        </w:rPr>
        <w:tab/>
      </w:r>
      <w:r w:rsidRPr="00854AF3">
        <w:rPr>
          <w:rFonts w:ascii="Arial" w:hAnsi="Arial" w:cs="Arial"/>
          <w:color w:val="000000"/>
        </w:rPr>
        <w:t xml:space="preserve">Where the Contractor’s place of business is not in England or Wales (or Scotland where </w:t>
      </w:r>
      <w:r w:rsidRPr="00854AF3">
        <w:rPr>
          <w:rFonts w:ascii="Arial" w:hAnsi="Arial" w:cs="Arial"/>
          <w:color w:val="000000"/>
        </w:rPr>
        <w:lastRenderedPageBreak/>
        <w:t>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55E16AF8"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43D17F30" w14:textId="77777777" w:rsidR="00A97890" w:rsidRPr="00854AF3" w:rsidRDefault="00A97890">
      <w:pPr>
        <w:widowControl w:val="0"/>
        <w:tabs>
          <w:tab w:val="left" w:pos="404"/>
        </w:tabs>
        <w:autoSpaceDE w:val="0"/>
        <w:autoSpaceDN w:val="0"/>
        <w:adjustRightInd w:val="0"/>
        <w:spacing w:after="0" w:line="240" w:lineRule="auto"/>
        <w:ind w:left="404" w:hanging="284"/>
        <w:rPr>
          <w:rFonts w:ascii="Arial" w:hAnsi="Arial" w:cs="Arial"/>
        </w:rPr>
      </w:pPr>
      <w:r w:rsidRPr="00854AF3">
        <w:rPr>
          <w:rFonts w:ascii="Arial" w:hAnsi="Arial" w:cs="Arial"/>
          <w:b/>
          <w:bCs/>
          <w:color w:val="000000"/>
        </w:rPr>
        <w:t>5.</w:t>
      </w:r>
      <w:r w:rsidRPr="00854AF3">
        <w:rPr>
          <w:rFonts w:ascii="Arial" w:hAnsi="Arial" w:cs="Arial"/>
        </w:rPr>
        <w:tab/>
      </w:r>
      <w:r w:rsidRPr="00854AF3">
        <w:rPr>
          <w:rFonts w:ascii="Arial" w:hAnsi="Arial" w:cs="Arial"/>
          <w:b/>
          <w:bCs/>
          <w:color w:val="000000"/>
        </w:rPr>
        <w:t>Precedence</w:t>
      </w:r>
    </w:p>
    <w:p w14:paraId="57093F22"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If there is any inconsistency between the different provisions of the Contract the inconsistency shall be resolved according to the following descending order of precedence:</w:t>
      </w:r>
    </w:p>
    <w:p w14:paraId="18C7EE5F"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Conditions 1 - 44 (and 45 - 47, if included in this Contract) of the Conditions of the Contract shall be given equal precedence with Schedule 1 (Definitions of Contract) and Schedule 3 (Contract Data Sheet);</w:t>
      </w:r>
    </w:p>
    <w:p w14:paraId="49105F05"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Schedule 2 (Schedule of Requirements) and Schedule 8 (Acceptance Procedure);</w:t>
      </w:r>
    </w:p>
    <w:p w14:paraId="141A189D"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(3)</w:t>
      </w:r>
      <w:r w:rsidRPr="00854AF3">
        <w:rPr>
          <w:rFonts w:ascii="Arial" w:hAnsi="Arial" w:cs="Arial"/>
        </w:rPr>
        <w:tab/>
      </w:r>
      <w:r w:rsidRPr="00854AF3">
        <w:rPr>
          <w:rFonts w:ascii="Arial" w:hAnsi="Arial" w:cs="Arial"/>
          <w:color w:val="000000"/>
        </w:rPr>
        <w:t>the remaining Schedules; and</w:t>
      </w:r>
    </w:p>
    <w:p w14:paraId="482EF1B0"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(4)</w:t>
      </w:r>
      <w:r w:rsidRPr="00854AF3">
        <w:rPr>
          <w:rFonts w:ascii="Arial" w:hAnsi="Arial" w:cs="Arial"/>
        </w:rPr>
        <w:tab/>
      </w:r>
      <w:r w:rsidRPr="00854AF3">
        <w:rPr>
          <w:rFonts w:ascii="Arial" w:hAnsi="Arial" w:cs="Arial"/>
          <w:color w:val="000000"/>
        </w:rPr>
        <w:t>any other documents expressly referred to in the Contract.</w:t>
      </w:r>
    </w:p>
    <w:p w14:paraId="4BFABEAF"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6D721FEE"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4E3FDDEE" w14:textId="77777777" w:rsidR="00A97890" w:rsidRPr="00854AF3" w:rsidRDefault="00A97890">
      <w:pPr>
        <w:widowControl w:val="0"/>
        <w:tabs>
          <w:tab w:val="left" w:pos="404"/>
        </w:tabs>
        <w:autoSpaceDE w:val="0"/>
        <w:autoSpaceDN w:val="0"/>
        <w:adjustRightInd w:val="0"/>
        <w:spacing w:after="0" w:line="240" w:lineRule="auto"/>
        <w:ind w:left="404" w:hanging="284"/>
        <w:rPr>
          <w:rFonts w:ascii="Arial" w:hAnsi="Arial" w:cs="Arial"/>
        </w:rPr>
      </w:pPr>
      <w:r w:rsidRPr="00854AF3">
        <w:rPr>
          <w:rFonts w:ascii="Arial" w:hAnsi="Arial" w:cs="Arial"/>
          <w:b/>
          <w:bCs/>
          <w:color w:val="000000"/>
        </w:rPr>
        <w:t>6.</w:t>
      </w:r>
      <w:r w:rsidRPr="00854AF3">
        <w:rPr>
          <w:rFonts w:ascii="Arial" w:hAnsi="Arial" w:cs="Arial"/>
        </w:rPr>
        <w:tab/>
      </w:r>
      <w:r w:rsidRPr="00854AF3">
        <w:rPr>
          <w:rFonts w:ascii="Arial" w:hAnsi="Arial" w:cs="Arial"/>
          <w:b/>
          <w:bCs/>
          <w:color w:val="000000"/>
        </w:rPr>
        <w:t>Amendments to Contract</w:t>
      </w:r>
    </w:p>
    <w:p w14:paraId="0331BFAB"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Except as provided in condition 31 all amendments to this Contract shall be serially numbered, in writing, issued only by the Authority’s Representative (Commercial), and agreed by both Parties.</w:t>
      </w:r>
    </w:p>
    <w:p w14:paraId="2692AC2F"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Where the Authority or the Contractor wishes to introduce a change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6.a above has been issued.</w:t>
      </w:r>
    </w:p>
    <w:p w14:paraId="63E44F3B"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48C07834" w14:textId="77777777" w:rsidR="00A97890" w:rsidRPr="00854AF3" w:rsidRDefault="00A97890">
      <w:pPr>
        <w:widowControl w:val="0"/>
        <w:tabs>
          <w:tab w:val="left" w:pos="404"/>
        </w:tabs>
        <w:autoSpaceDE w:val="0"/>
        <w:autoSpaceDN w:val="0"/>
        <w:adjustRightInd w:val="0"/>
        <w:spacing w:after="0" w:line="240" w:lineRule="auto"/>
        <w:ind w:left="404" w:hanging="284"/>
        <w:rPr>
          <w:rFonts w:ascii="Arial" w:hAnsi="Arial" w:cs="Arial"/>
        </w:rPr>
      </w:pPr>
      <w:r w:rsidRPr="00854AF3">
        <w:rPr>
          <w:rFonts w:ascii="Arial" w:hAnsi="Arial" w:cs="Arial"/>
          <w:b/>
          <w:bCs/>
          <w:color w:val="000000"/>
        </w:rPr>
        <w:t>7.</w:t>
      </w:r>
      <w:r w:rsidRPr="00854AF3">
        <w:rPr>
          <w:rFonts w:ascii="Arial" w:hAnsi="Arial" w:cs="Arial"/>
        </w:rPr>
        <w:tab/>
      </w:r>
      <w:r w:rsidRPr="00854AF3">
        <w:rPr>
          <w:rFonts w:ascii="Arial" w:hAnsi="Arial" w:cs="Arial"/>
          <w:b/>
          <w:bCs/>
          <w:color w:val="000000"/>
        </w:rPr>
        <w:t>Variations to Specification</w:t>
      </w:r>
    </w:p>
    <w:p w14:paraId="1AD040B4"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6 (Amendments to Contract) and shall be implemented upon receipt, or at the date specified in the Authority’s Notice, unless otherwise specified.</w:t>
      </w:r>
    </w:p>
    <w:p w14:paraId="424EFCC0"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Any variations that cause a change to:</w:t>
      </w:r>
    </w:p>
    <w:p w14:paraId="6B4336E7"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fit, form, function or characteristics of the Contractor Deliverables;</w:t>
      </w:r>
    </w:p>
    <w:p w14:paraId="0C9E1E01"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the cost;</w:t>
      </w:r>
    </w:p>
    <w:p w14:paraId="28F1B700"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(3)</w:t>
      </w:r>
      <w:r w:rsidRPr="00854AF3">
        <w:rPr>
          <w:rFonts w:ascii="Arial" w:hAnsi="Arial" w:cs="Arial"/>
        </w:rPr>
        <w:tab/>
      </w:r>
      <w:r w:rsidRPr="00854AF3">
        <w:rPr>
          <w:rFonts w:ascii="Arial" w:hAnsi="Arial" w:cs="Arial"/>
          <w:color w:val="000000"/>
        </w:rPr>
        <w:t>Delivery Dates;</w:t>
      </w:r>
    </w:p>
    <w:p w14:paraId="5C063C09"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(4)</w:t>
      </w:r>
      <w:r w:rsidRPr="00854AF3">
        <w:rPr>
          <w:rFonts w:ascii="Arial" w:hAnsi="Arial" w:cs="Arial"/>
        </w:rPr>
        <w:tab/>
      </w:r>
      <w:r w:rsidRPr="00854AF3">
        <w:rPr>
          <w:rFonts w:ascii="Arial" w:hAnsi="Arial" w:cs="Arial"/>
          <w:color w:val="000000"/>
        </w:rPr>
        <w:t>the period required for the production or completion; or</w:t>
      </w:r>
    </w:p>
    <w:p w14:paraId="763A1895"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(5)</w:t>
      </w:r>
      <w:r w:rsidRPr="00854AF3">
        <w:rPr>
          <w:rFonts w:ascii="Arial" w:hAnsi="Arial" w:cs="Arial"/>
        </w:rPr>
        <w:tab/>
      </w:r>
      <w:r w:rsidRPr="00854AF3">
        <w:rPr>
          <w:rFonts w:ascii="Arial" w:hAnsi="Arial" w:cs="Arial"/>
          <w:color w:val="000000"/>
        </w:rPr>
        <w:t>other work caused by the alteration,</w:t>
      </w:r>
    </w:p>
    <w:p w14:paraId="2DCDFAE0" w14:textId="77777777" w:rsidR="00A97890" w:rsidRPr="00854AF3" w:rsidRDefault="00A97890">
      <w:pPr>
        <w:widowControl w:val="0"/>
        <w:autoSpaceDE w:val="0"/>
        <w:autoSpaceDN w:val="0"/>
        <w:adjustRightInd w:val="0"/>
        <w:spacing w:after="60" w:line="240" w:lineRule="auto"/>
        <w:ind w:left="687"/>
        <w:rPr>
          <w:rFonts w:ascii="Arial" w:hAnsi="Arial" w:cs="Arial"/>
        </w:rPr>
      </w:pPr>
      <w:r w:rsidRPr="00854AF3">
        <w:rPr>
          <w:rFonts w:ascii="Arial" w:hAnsi="Arial" w:cs="Arial"/>
          <w:color w:val="000000"/>
        </w:rPr>
        <w:t>shall be the subject to condition 6 (Amendments to Contract).  Each amendment under condition 6 shall be classed as a formal change.</w:t>
      </w:r>
    </w:p>
    <w:p w14:paraId="521E28D5"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6A115BD4" w14:textId="77777777" w:rsidR="00A97890" w:rsidRPr="00854AF3" w:rsidRDefault="00A97890">
      <w:pPr>
        <w:widowControl w:val="0"/>
        <w:tabs>
          <w:tab w:val="left" w:pos="404"/>
        </w:tabs>
        <w:autoSpaceDE w:val="0"/>
        <w:autoSpaceDN w:val="0"/>
        <w:adjustRightInd w:val="0"/>
        <w:spacing w:after="0" w:line="240" w:lineRule="auto"/>
        <w:ind w:left="404" w:hanging="284"/>
        <w:rPr>
          <w:rFonts w:ascii="Arial" w:hAnsi="Arial" w:cs="Arial"/>
        </w:rPr>
      </w:pPr>
      <w:r w:rsidRPr="00854AF3">
        <w:rPr>
          <w:rFonts w:ascii="Arial" w:hAnsi="Arial" w:cs="Arial"/>
          <w:b/>
          <w:bCs/>
          <w:color w:val="000000"/>
        </w:rPr>
        <w:t>8.</w:t>
      </w:r>
      <w:r w:rsidRPr="00854AF3">
        <w:rPr>
          <w:rFonts w:ascii="Arial" w:hAnsi="Arial" w:cs="Arial"/>
        </w:rPr>
        <w:tab/>
      </w:r>
      <w:r w:rsidRPr="00854AF3">
        <w:rPr>
          <w:rFonts w:ascii="Arial" w:hAnsi="Arial" w:cs="Arial"/>
          <w:b/>
          <w:bCs/>
          <w:color w:val="000000"/>
        </w:rPr>
        <w:t>Authority Representatives</w:t>
      </w:r>
    </w:p>
    <w:p w14:paraId="36FCB5CC"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Any reference to the Authority in respect of:</w:t>
      </w:r>
    </w:p>
    <w:p w14:paraId="17D72E86"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the giving of consent;</w:t>
      </w:r>
    </w:p>
    <w:p w14:paraId="3520953C"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the delivering of any Notices; or</w:t>
      </w:r>
    </w:p>
    <w:p w14:paraId="3E09EE5F"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(3)</w:t>
      </w:r>
      <w:r w:rsidRPr="00854AF3">
        <w:rPr>
          <w:rFonts w:ascii="Arial" w:hAnsi="Arial" w:cs="Arial"/>
        </w:rPr>
        <w:tab/>
      </w:r>
      <w:r w:rsidRPr="00854AF3">
        <w:rPr>
          <w:rFonts w:ascii="Arial" w:hAnsi="Arial" w:cs="Arial"/>
          <w:color w:val="000000"/>
        </w:rPr>
        <w:t>the doing of any other thing that may reasonably be undertaken by an individual acting on behalf of the Authority, shall be deemed to be references to the Authority's Representatives in accordance with this condition 8.</w:t>
      </w:r>
    </w:p>
    <w:p w14:paraId="1E0A889B"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152770D6"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c.</w:t>
      </w:r>
      <w:r w:rsidRPr="00854AF3">
        <w:rPr>
          <w:rFonts w:ascii="Arial" w:hAnsi="Arial" w:cs="Arial"/>
        </w:rPr>
        <w:tab/>
      </w:r>
      <w:r w:rsidRPr="00854AF3">
        <w:rPr>
          <w:rFonts w:ascii="Arial" w:hAnsi="Arial" w:cs="Arial"/>
          <w:color w:val="000000"/>
        </w:rPr>
        <w:t>In the event of any change to the identity of the Authority’s Representatives, the Authority shall provide written confirmation to the Contractor, and shall update Schedule 3 (Contract Data Sheet) in accordance with condition 6 (Amendments to Contract).</w:t>
      </w:r>
    </w:p>
    <w:p w14:paraId="25208302"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6B4E9F38" w14:textId="77777777" w:rsidR="00A97890" w:rsidRPr="00854AF3" w:rsidRDefault="00A97890">
      <w:pPr>
        <w:widowControl w:val="0"/>
        <w:tabs>
          <w:tab w:val="left" w:pos="404"/>
        </w:tabs>
        <w:autoSpaceDE w:val="0"/>
        <w:autoSpaceDN w:val="0"/>
        <w:adjustRightInd w:val="0"/>
        <w:spacing w:after="0" w:line="240" w:lineRule="auto"/>
        <w:ind w:left="404" w:hanging="284"/>
        <w:rPr>
          <w:rFonts w:ascii="Arial" w:hAnsi="Arial" w:cs="Arial"/>
        </w:rPr>
      </w:pPr>
      <w:r w:rsidRPr="00854AF3">
        <w:rPr>
          <w:rFonts w:ascii="Arial" w:hAnsi="Arial" w:cs="Arial"/>
          <w:b/>
          <w:bCs/>
          <w:color w:val="000000"/>
        </w:rPr>
        <w:t>9.</w:t>
      </w:r>
      <w:r w:rsidRPr="00854AF3">
        <w:rPr>
          <w:rFonts w:ascii="Arial" w:hAnsi="Arial" w:cs="Arial"/>
        </w:rPr>
        <w:tab/>
      </w:r>
      <w:r w:rsidRPr="00854AF3">
        <w:rPr>
          <w:rFonts w:ascii="Arial" w:hAnsi="Arial" w:cs="Arial"/>
          <w:b/>
          <w:bCs/>
          <w:color w:val="000000"/>
        </w:rPr>
        <w:t>Severability</w:t>
      </w:r>
    </w:p>
    <w:p w14:paraId="423F09BA"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If any provision of the Contract is held to be invalid, illegal or unenforceable to any extent then:</w:t>
      </w:r>
    </w:p>
    <w:p w14:paraId="0764EB15"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such provision shall (to the extent that it is invalid, illegal or unenforceable) be given no effect and shall be deemed not to be included in the Contract but without invalidating any of the remaining provisions of the Contract; and</w:t>
      </w:r>
    </w:p>
    <w:p w14:paraId="459B352F"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6E541A86"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2B8A6757" w14:textId="77777777" w:rsidR="00A97890" w:rsidRPr="00854AF3" w:rsidRDefault="00A97890">
      <w:pPr>
        <w:widowControl w:val="0"/>
        <w:tabs>
          <w:tab w:val="left" w:pos="540"/>
        </w:tabs>
        <w:autoSpaceDE w:val="0"/>
        <w:autoSpaceDN w:val="0"/>
        <w:adjustRightInd w:val="0"/>
        <w:spacing w:after="0" w:line="240" w:lineRule="auto"/>
        <w:ind w:left="540" w:hanging="420"/>
        <w:rPr>
          <w:rFonts w:ascii="Arial" w:hAnsi="Arial" w:cs="Arial"/>
        </w:rPr>
      </w:pPr>
      <w:r w:rsidRPr="00854AF3">
        <w:rPr>
          <w:rFonts w:ascii="Arial" w:hAnsi="Arial" w:cs="Arial"/>
          <w:b/>
          <w:bCs/>
          <w:color w:val="000000"/>
        </w:rPr>
        <w:t>10.</w:t>
      </w:r>
      <w:r w:rsidRPr="00854AF3">
        <w:rPr>
          <w:rFonts w:ascii="Arial" w:hAnsi="Arial" w:cs="Arial"/>
        </w:rPr>
        <w:tab/>
      </w:r>
      <w:r w:rsidRPr="00854AF3">
        <w:rPr>
          <w:rFonts w:ascii="Arial" w:hAnsi="Arial" w:cs="Arial"/>
          <w:b/>
          <w:bCs/>
          <w:color w:val="000000"/>
        </w:rPr>
        <w:t>Waiver</w:t>
      </w:r>
    </w:p>
    <w:p w14:paraId="77AB345E"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7E04EA16"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No waiver in respect of any right or remedy shall operate as a waiver in respect of any other right or remedy.</w:t>
      </w:r>
    </w:p>
    <w:p w14:paraId="1D955C95"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060D8D16" w14:textId="77777777" w:rsidR="00A97890" w:rsidRPr="00854AF3" w:rsidRDefault="00A97890">
      <w:pPr>
        <w:widowControl w:val="0"/>
        <w:tabs>
          <w:tab w:val="left" w:pos="540"/>
        </w:tabs>
        <w:autoSpaceDE w:val="0"/>
        <w:autoSpaceDN w:val="0"/>
        <w:adjustRightInd w:val="0"/>
        <w:spacing w:after="0" w:line="240" w:lineRule="auto"/>
        <w:ind w:left="540" w:hanging="420"/>
        <w:rPr>
          <w:rFonts w:ascii="Arial" w:hAnsi="Arial" w:cs="Arial"/>
        </w:rPr>
      </w:pPr>
      <w:r w:rsidRPr="00854AF3">
        <w:rPr>
          <w:rFonts w:ascii="Arial" w:hAnsi="Arial" w:cs="Arial"/>
          <w:b/>
          <w:bCs/>
          <w:color w:val="000000"/>
        </w:rPr>
        <w:t>11.</w:t>
      </w:r>
      <w:r w:rsidRPr="00854AF3">
        <w:rPr>
          <w:rFonts w:ascii="Arial" w:hAnsi="Arial" w:cs="Arial"/>
        </w:rPr>
        <w:tab/>
      </w:r>
      <w:r w:rsidRPr="00854AF3">
        <w:rPr>
          <w:rFonts w:ascii="Arial" w:hAnsi="Arial" w:cs="Arial"/>
          <w:b/>
          <w:bCs/>
          <w:color w:val="000000"/>
        </w:rPr>
        <w:t>Assignment of Contract</w:t>
      </w:r>
    </w:p>
    <w:p w14:paraId="50EA2702" w14:textId="77777777" w:rsidR="00A97890" w:rsidRPr="00854AF3" w:rsidRDefault="00A97890">
      <w:pPr>
        <w:widowControl w:val="0"/>
        <w:autoSpaceDE w:val="0"/>
        <w:autoSpaceDN w:val="0"/>
        <w:adjustRightInd w:val="0"/>
        <w:spacing w:after="60" w:line="240" w:lineRule="auto"/>
        <w:ind w:left="404"/>
        <w:rPr>
          <w:rFonts w:ascii="Arial" w:hAnsi="Arial" w:cs="Arial"/>
        </w:rPr>
      </w:pPr>
      <w:r w:rsidRPr="00854AF3">
        <w:rPr>
          <w:rFonts w:ascii="Arial" w:hAnsi="Arial" w:cs="Arial"/>
          <w:color w:val="000000"/>
        </w:rPr>
        <w:t>Neither Party shall be entitled to assign the Contract (or any part thereof) without the prior written consent of the other Party.</w:t>
      </w:r>
    </w:p>
    <w:p w14:paraId="41E76366"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64DD1A91" w14:textId="77777777" w:rsidR="00A97890" w:rsidRPr="00854AF3" w:rsidRDefault="00A97890">
      <w:pPr>
        <w:widowControl w:val="0"/>
        <w:tabs>
          <w:tab w:val="left" w:pos="540"/>
        </w:tabs>
        <w:autoSpaceDE w:val="0"/>
        <w:autoSpaceDN w:val="0"/>
        <w:adjustRightInd w:val="0"/>
        <w:spacing w:after="0" w:line="240" w:lineRule="auto"/>
        <w:ind w:left="540" w:hanging="420"/>
        <w:rPr>
          <w:rFonts w:ascii="Arial" w:hAnsi="Arial" w:cs="Arial"/>
        </w:rPr>
      </w:pPr>
      <w:r w:rsidRPr="00854AF3">
        <w:rPr>
          <w:rFonts w:ascii="Arial" w:hAnsi="Arial" w:cs="Arial"/>
          <w:b/>
          <w:bCs/>
          <w:color w:val="000000"/>
        </w:rPr>
        <w:t>12.</w:t>
      </w:r>
      <w:r w:rsidRPr="00854AF3">
        <w:rPr>
          <w:rFonts w:ascii="Arial" w:hAnsi="Arial" w:cs="Arial"/>
        </w:rPr>
        <w:tab/>
      </w:r>
      <w:r w:rsidRPr="00854AF3">
        <w:rPr>
          <w:rFonts w:ascii="Arial" w:hAnsi="Arial" w:cs="Arial"/>
          <w:b/>
          <w:bCs/>
          <w:color w:val="000000"/>
        </w:rPr>
        <w:t>Third Party Rights</w:t>
      </w:r>
    </w:p>
    <w:p w14:paraId="115116B4" w14:textId="77777777" w:rsidR="00A97890" w:rsidRPr="00854AF3" w:rsidRDefault="00A97890">
      <w:pPr>
        <w:widowControl w:val="0"/>
        <w:autoSpaceDE w:val="0"/>
        <w:autoSpaceDN w:val="0"/>
        <w:adjustRightInd w:val="0"/>
        <w:spacing w:after="60" w:line="240" w:lineRule="auto"/>
        <w:ind w:left="404"/>
        <w:rPr>
          <w:rFonts w:ascii="Arial" w:hAnsi="Arial" w:cs="Arial"/>
        </w:rPr>
      </w:pPr>
      <w:r w:rsidRPr="00854AF3">
        <w:rPr>
          <w:rFonts w:ascii="Arial" w:hAnsi="Arial" w:cs="Arial"/>
          <w:color w:val="00000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6EE0ABB0"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3C2776E6" w14:textId="77777777" w:rsidR="00A97890" w:rsidRPr="00854AF3" w:rsidRDefault="00A97890">
      <w:pPr>
        <w:widowControl w:val="0"/>
        <w:tabs>
          <w:tab w:val="left" w:pos="540"/>
        </w:tabs>
        <w:autoSpaceDE w:val="0"/>
        <w:autoSpaceDN w:val="0"/>
        <w:adjustRightInd w:val="0"/>
        <w:spacing w:after="0" w:line="240" w:lineRule="auto"/>
        <w:ind w:left="540" w:hanging="420"/>
        <w:rPr>
          <w:rFonts w:ascii="Arial" w:hAnsi="Arial" w:cs="Arial"/>
        </w:rPr>
      </w:pPr>
      <w:r w:rsidRPr="00854AF3">
        <w:rPr>
          <w:rFonts w:ascii="Arial" w:hAnsi="Arial" w:cs="Arial"/>
          <w:b/>
          <w:bCs/>
          <w:color w:val="000000"/>
        </w:rPr>
        <w:t>13.</w:t>
      </w:r>
      <w:r w:rsidRPr="00854AF3">
        <w:rPr>
          <w:rFonts w:ascii="Arial" w:hAnsi="Arial" w:cs="Arial"/>
        </w:rPr>
        <w:tab/>
      </w:r>
      <w:r w:rsidRPr="00854AF3">
        <w:rPr>
          <w:rFonts w:ascii="Arial" w:hAnsi="Arial" w:cs="Arial"/>
          <w:b/>
          <w:bCs/>
          <w:color w:val="000000"/>
        </w:rPr>
        <w:t>Transparency</w:t>
      </w:r>
    </w:p>
    <w:p w14:paraId="5109280D"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Subject to clause 13.b but notwithstanding condition 14 (Disclosure of Information), the Contractor understands that the Authority may publish the Transparency Information to the general public.  The Contractor shall assist and cooperate with the Authority to enable the Authority to publish the Transparency Information.</w:t>
      </w:r>
    </w:p>
    <w:p w14:paraId="67525409"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 xml:space="preserve">Before publishing the Transparency Information to the general public in accordance with clause 13.a, the Authority shall redact any Information that would be exempt from disclosure if it was the subject of a request for Information under the Freedom of Information Act 2000 or the </w:t>
      </w:r>
      <w:r w:rsidRPr="00854AF3">
        <w:rPr>
          <w:rFonts w:ascii="Arial" w:hAnsi="Arial" w:cs="Arial"/>
          <w:color w:val="000000"/>
        </w:rPr>
        <w:lastRenderedPageBreak/>
        <w:t>Environmental Information Regulations 2004, and any Information which has been acknowledged by the Authority at Schedule 5 – Contractor’s Commercially Sensitive Information.</w:t>
      </w:r>
    </w:p>
    <w:p w14:paraId="5C6ECAE3"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c.</w:t>
      </w:r>
      <w:r w:rsidRPr="00854AF3">
        <w:rPr>
          <w:rFonts w:ascii="Arial" w:hAnsi="Arial" w:cs="Arial"/>
        </w:rPr>
        <w:tab/>
      </w:r>
      <w:r w:rsidRPr="00854AF3">
        <w:rPr>
          <w:rFonts w:ascii="Arial" w:hAnsi="Arial" w:cs="Arial"/>
          <w:color w:val="000000"/>
        </w:rPr>
        <w:t>The Authority may consult with the Contractor before redacting any Information from the 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216A5CB4"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d.</w:t>
      </w:r>
      <w:r w:rsidRPr="00854AF3">
        <w:rPr>
          <w:rFonts w:ascii="Arial" w:hAnsi="Arial" w:cs="Arial"/>
        </w:rPr>
        <w:tab/>
      </w:r>
      <w:r w:rsidRPr="00854AF3">
        <w:rPr>
          <w:rFonts w:ascii="Arial" w:hAnsi="Arial" w:cs="Arial"/>
          <w:color w:val="000000"/>
        </w:rPr>
        <w:t>For the avoidance of doubt, nothing in this condition 13 shall affect the Contractor’s rights at law.</w:t>
      </w:r>
    </w:p>
    <w:p w14:paraId="087330FF"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462B64AD" w14:textId="77777777" w:rsidR="00A97890" w:rsidRPr="00854AF3" w:rsidRDefault="00A97890">
      <w:pPr>
        <w:widowControl w:val="0"/>
        <w:tabs>
          <w:tab w:val="left" w:pos="540"/>
        </w:tabs>
        <w:autoSpaceDE w:val="0"/>
        <w:autoSpaceDN w:val="0"/>
        <w:adjustRightInd w:val="0"/>
        <w:spacing w:after="0" w:line="240" w:lineRule="auto"/>
        <w:ind w:left="540" w:hanging="420"/>
        <w:rPr>
          <w:rFonts w:ascii="Arial" w:hAnsi="Arial" w:cs="Arial"/>
        </w:rPr>
      </w:pPr>
      <w:r w:rsidRPr="00854AF3">
        <w:rPr>
          <w:rFonts w:ascii="Arial" w:hAnsi="Arial" w:cs="Arial"/>
          <w:b/>
          <w:bCs/>
          <w:color w:val="000000"/>
        </w:rPr>
        <w:t>14.</w:t>
      </w:r>
      <w:r w:rsidRPr="00854AF3">
        <w:rPr>
          <w:rFonts w:ascii="Arial" w:hAnsi="Arial" w:cs="Arial"/>
        </w:rPr>
        <w:tab/>
      </w:r>
      <w:r w:rsidRPr="00854AF3">
        <w:rPr>
          <w:rFonts w:ascii="Arial" w:hAnsi="Arial" w:cs="Arial"/>
          <w:b/>
          <w:bCs/>
          <w:color w:val="000000"/>
        </w:rPr>
        <w:t>Disclosure of Information</w:t>
      </w:r>
    </w:p>
    <w:p w14:paraId="09C229FA"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Subject to clauses 14.d, 14.e, 14.h and condition 13 each Party:</w:t>
      </w:r>
    </w:p>
    <w:p w14:paraId="78D10939"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shall treat in confidence all Information it receives from the other;</w:t>
      </w:r>
    </w:p>
    <w:p w14:paraId="065BD2C3"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0BB12A7B"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(3)</w:t>
      </w:r>
      <w:r w:rsidRPr="00854AF3">
        <w:rPr>
          <w:rFonts w:ascii="Arial" w:hAnsi="Arial" w:cs="Arial"/>
        </w:rPr>
        <w:tab/>
      </w:r>
      <w:r w:rsidRPr="00854AF3">
        <w:rPr>
          <w:rFonts w:ascii="Arial" w:hAnsi="Arial" w:cs="Arial"/>
          <w:color w:val="000000"/>
        </w:rPr>
        <w:t>shall not use any of that Information otherwise than for the purpose of the Contract; and</w:t>
      </w:r>
    </w:p>
    <w:p w14:paraId="26B76788"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(4)</w:t>
      </w:r>
      <w:r w:rsidRPr="00854AF3">
        <w:rPr>
          <w:rFonts w:ascii="Arial" w:hAnsi="Arial" w:cs="Arial"/>
        </w:rPr>
        <w:tab/>
      </w:r>
      <w:r w:rsidRPr="00854AF3">
        <w:rPr>
          <w:rFonts w:ascii="Arial" w:hAnsi="Arial" w:cs="Arial"/>
          <w:color w:val="000000"/>
        </w:rPr>
        <w:t>shall not copy any of that Information except to the extent necessary for the purpose of exercising its rights of use and disclosure under the Contract.</w:t>
      </w:r>
    </w:p>
    <w:p w14:paraId="650BA4BF"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The Contractor shall take all reasonable precautions necessary to ensure that all Information disclosed to the Contractor by or on behalf of the Authority under or in connection with the Contract:</w:t>
      </w:r>
    </w:p>
    <w:p w14:paraId="0ABC1326"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is disclosed to its employees and Subcontractors, only to the extent necessary for the performance of the Contract; and</w:t>
      </w:r>
    </w:p>
    <w:p w14:paraId="6C375186"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is treated in confidence by them and not disclosed except with the prior written consent of the Authority or used otherwise than for the purpose of performing work or having work performed for the Authority under the Contract or any subcontract.</w:t>
      </w:r>
    </w:p>
    <w:p w14:paraId="213F6EC7"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c.</w:t>
      </w:r>
      <w:r w:rsidRPr="00854AF3">
        <w:rPr>
          <w:rFonts w:ascii="Arial" w:hAnsi="Arial" w:cs="Arial"/>
        </w:rPr>
        <w:tab/>
      </w:r>
      <w:r w:rsidRPr="00854AF3">
        <w:rPr>
          <w:rFonts w:ascii="Arial" w:hAnsi="Arial" w:cs="Arial"/>
          <w:color w:val="000000"/>
        </w:rPr>
        <w:t>The Contractor shall ensure that its employees are aware of the Contractor’s arrangements for discharging the obligations at clauses 14.a and 14.b before receiving Information and shall take such steps as may be reasonably practical to enforce such arrangements.</w:t>
      </w:r>
    </w:p>
    <w:p w14:paraId="19898DC1"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d.</w:t>
      </w:r>
      <w:r w:rsidRPr="00854AF3">
        <w:rPr>
          <w:rFonts w:ascii="Arial" w:hAnsi="Arial" w:cs="Arial"/>
        </w:rPr>
        <w:tab/>
      </w:r>
      <w:r w:rsidRPr="00854AF3">
        <w:rPr>
          <w:rFonts w:ascii="Arial" w:hAnsi="Arial" w:cs="Arial"/>
          <w:color w:val="000000"/>
        </w:rPr>
        <w:t>Clauses 14.a and 14.b shall not apply to any Information to the extent that either Party:</w:t>
      </w:r>
    </w:p>
    <w:p w14:paraId="4D0FE733"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exercises rights of use or disclosure granted otherwise than in consequence of, or under, the Contract;</w:t>
      </w:r>
    </w:p>
    <w:p w14:paraId="7625714E"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has the right to use or disclose the Information in accordance with other Conditions of the Contract; or</w:t>
      </w:r>
    </w:p>
    <w:p w14:paraId="1578BF1D"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(3)</w:t>
      </w:r>
      <w:r w:rsidRPr="00854AF3">
        <w:rPr>
          <w:rFonts w:ascii="Arial" w:hAnsi="Arial" w:cs="Arial"/>
        </w:rPr>
        <w:tab/>
      </w:r>
      <w:r w:rsidRPr="00854AF3">
        <w:rPr>
          <w:rFonts w:ascii="Arial" w:hAnsi="Arial" w:cs="Arial"/>
          <w:color w:val="000000"/>
        </w:rPr>
        <w:t>can show:</w:t>
      </w:r>
    </w:p>
    <w:p w14:paraId="54488617" w14:textId="77777777" w:rsidR="00A97890" w:rsidRPr="00854AF3" w:rsidRDefault="00A97890">
      <w:pPr>
        <w:widowControl w:val="0"/>
        <w:tabs>
          <w:tab w:val="left" w:pos="120"/>
        </w:tabs>
        <w:autoSpaceDE w:val="0"/>
        <w:autoSpaceDN w:val="0"/>
        <w:adjustRightInd w:val="0"/>
        <w:spacing w:after="0" w:line="240" w:lineRule="auto"/>
        <w:ind w:left="120" w:firstLine="1418"/>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that the Information was or has become published or publicly available for use otherwise than in breach of any provision of the Contract or any other agreement between the Parties;</w:t>
      </w:r>
    </w:p>
    <w:p w14:paraId="7D4CEFED" w14:textId="77777777" w:rsidR="00A97890" w:rsidRPr="00854AF3" w:rsidRDefault="00A97890">
      <w:pPr>
        <w:widowControl w:val="0"/>
        <w:tabs>
          <w:tab w:val="left" w:pos="120"/>
        </w:tabs>
        <w:autoSpaceDE w:val="0"/>
        <w:autoSpaceDN w:val="0"/>
        <w:adjustRightInd w:val="0"/>
        <w:spacing w:after="0" w:line="240" w:lineRule="auto"/>
        <w:ind w:left="120" w:firstLine="1418"/>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that the Information was already known to it (without restrictions on disclosure or use) prior to receiving the Information under or in connection with the Contract;</w:t>
      </w:r>
    </w:p>
    <w:p w14:paraId="0B9D538F" w14:textId="77777777" w:rsidR="00A97890" w:rsidRPr="00854AF3" w:rsidRDefault="00A97890">
      <w:pPr>
        <w:widowControl w:val="0"/>
        <w:tabs>
          <w:tab w:val="left" w:pos="120"/>
        </w:tabs>
        <w:autoSpaceDE w:val="0"/>
        <w:autoSpaceDN w:val="0"/>
        <w:adjustRightInd w:val="0"/>
        <w:spacing w:after="0" w:line="240" w:lineRule="auto"/>
        <w:ind w:left="120" w:firstLine="1418"/>
        <w:rPr>
          <w:rFonts w:ascii="Arial" w:hAnsi="Arial" w:cs="Arial"/>
        </w:rPr>
      </w:pPr>
      <w:r w:rsidRPr="00854AF3">
        <w:rPr>
          <w:rFonts w:ascii="Arial" w:hAnsi="Arial" w:cs="Arial"/>
          <w:color w:val="000000"/>
        </w:rPr>
        <w:t>(c)</w:t>
      </w:r>
      <w:r w:rsidRPr="00854AF3">
        <w:rPr>
          <w:rFonts w:ascii="Arial" w:hAnsi="Arial" w:cs="Arial"/>
        </w:rPr>
        <w:tab/>
      </w:r>
      <w:r w:rsidRPr="00854AF3">
        <w:rPr>
          <w:rFonts w:ascii="Arial" w:hAnsi="Arial" w:cs="Arial"/>
          <w:color w:val="000000"/>
        </w:rPr>
        <w:t>that the Information was received without restriction on further disclosure from a third party which lawfully acquired the Information without any restriction on disclosure; or</w:t>
      </w:r>
    </w:p>
    <w:p w14:paraId="2D9B3D30" w14:textId="77777777" w:rsidR="00A97890" w:rsidRPr="00854AF3" w:rsidRDefault="00A97890" w:rsidP="005220C4">
      <w:pPr>
        <w:widowControl w:val="0"/>
        <w:tabs>
          <w:tab w:val="left" w:pos="120"/>
        </w:tabs>
        <w:autoSpaceDE w:val="0"/>
        <w:autoSpaceDN w:val="0"/>
        <w:adjustRightInd w:val="0"/>
        <w:spacing w:after="0" w:line="240" w:lineRule="auto"/>
        <w:ind w:left="120" w:firstLine="1418"/>
        <w:rPr>
          <w:rFonts w:ascii="Arial" w:hAnsi="Arial" w:cs="Arial"/>
        </w:rPr>
      </w:pPr>
      <w:r w:rsidRPr="00854AF3">
        <w:rPr>
          <w:rFonts w:ascii="Arial" w:hAnsi="Arial" w:cs="Arial"/>
          <w:color w:val="000000"/>
        </w:rPr>
        <w:t>(d)</w:t>
      </w:r>
      <w:r w:rsidRPr="00854AF3">
        <w:rPr>
          <w:rFonts w:ascii="Arial" w:hAnsi="Arial" w:cs="Arial"/>
        </w:rPr>
        <w:tab/>
      </w:r>
      <w:r w:rsidRPr="00854AF3">
        <w:rPr>
          <w:rFonts w:ascii="Arial" w:hAnsi="Arial" w:cs="Arial"/>
          <w:color w:val="000000"/>
        </w:rPr>
        <w:t>from its records that the same Information was derived independently of that received under or in connection with the Contract;</w:t>
      </w:r>
      <w:r w:rsidR="005220C4" w:rsidRPr="00854AF3">
        <w:rPr>
          <w:rFonts w:ascii="Arial" w:hAnsi="Arial" w:cs="Arial"/>
          <w:color w:val="000000"/>
        </w:rPr>
        <w:t xml:space="preserve"> </w:t>
      </w:r>
      <w:r w:rsidRPr="00854AF3">
        <w:rPr>
          <w:rFonts w:ascii="Arial" w:hAnsi="Arial" w:cs="Arial"/>
          <w:color w:val="000000"/>
        </w:rPr>
        <w:t>provided that the relationship to any other Information is not revealed.</w:t>
      </w:r>
    </w:p>
    <w:p w14:paraId="378722AB"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e.</w:t>
      </w:r>
      <w:r w:rsidRPr="00854AF3">
        <w:rPr>
          <w:rFonts w:ascii="Arial" w:hAnsi="Arial" w:cs="Arial"/>
        </w:rPr>
        <w:tab/>
      </w:r>
      <w:r w:rsidRPr="00854AF3">
        <w:rPr>
          <w:rFonts w:ascii="Arial" w:hAnsi="Arial" w:cs="Arial"/>
          <w:color w:val="000000"/>
        </w:rPr>
        <w:t xml:space="preserve">Neither Party shall be in breach of this condition where it can show that any disclosure of Information was made solely and to the extent necessary to comply with a statutory, judicial or parliamentary obligation.  Where such a disclosure is made, the Party making the disclosure </w:t>
      </w:r>
      <w:r w:rsidRPr="00854AF3">
        <w:rPr>
          <w:rFonts w:ascii="Arial" w:hAnsi="Arial" w:cs="Arial"/>
          <w:color w:val="000000"/>
        </w:rPr>
        <w:lastRenderedPageBreak/>
        <w:t>shall ensure that the recipient of the Information is made aware of and asked to respect its confidentiality.  Such disclosure shall in no way diminish the obligations of the Parties under this condition.</w:t>
      </w:r>
    </w:p>
    <w:p w14:paraId="5649D7DB"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f.</w:t>
      </w:r>
      <w:r w:rsidRPr="00854AF3">
        <w:rPr>
          <w:rFonts w:ascii="Arial" w:hAnsi="Arial" w:cs="Arial"/>
        </w:rPr>
        <w:tab/>
      </w:r>
      <w:r w:rsidRPr="00854AF3">
        <w:rPr>
          <w:rFonts w:ascii="Arial" w:hAnsi="Arial" w:cs="Arial"/>
          <w:color w:val="000000"/>
        </w:rPr>
        <w:t>The Authority may disclose the Information:</w:t>
      </w:r>
    </w:p>
    <w:p w14:paraId="69EACF50"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w:t>
      </w:r>
    </w:p>
    <w:p w14:paraId="70201956"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 xml:space="preserve">to Parliament and Parliamentary Committees or if required by any Parliamentary reporting requirement; </w:t>
      </w:r>
    </w:p>
    <w:p w14:paraId="1A78D9F4"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(3)</w:t>
      </w:r>
      <w:r w:rsidRPr="00854AF3">
        <w:rPr>
          <w:rFonts w:ascii="Arial" w:hAnsi="Arial" w:cs="Arial"/>
        </w:rPr>
        <w:tab/>
      </w:r>
      <w:r w:rsidRPr="00854AF3">
        <w:rPr>
          <w:rFonts w:ascii="Arial" w:hAnsi="Arial" w:cs="Arial"/>
          <w:color w:val="000000"/>
        </w:rPr>
        <w:t>to the extent that the Authority (acting reasonably) deems disclosure necessary or appropriate in the course of carrying out its public functions;</w:t>
      </w:r>
    </w:p>
    <w:p w14:paraId="294E13B9"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(4)</w:t>
      </w:r>
      <w:r w:rsidRPr="00854AF3">
        <w:rPr>
          <w:rFonts w:ascii="Arial" w:hAnsi="Arial" w:cs="Arial"/>
        </w:rPr>
        <w:tab/>
      </w:r>
      <w:r w:rsidRPr="00854AF3">
        <w:rPr>
          <w:rFonts w:ascii="Arial" w:hAnsi="Arial" w:cs="Arial"/>
          <w:color w:val="000000"/>
        </w:rPr>
        <w:t>on a confidential basis to a professional adviser, consultant or other person engaged by any of the entities defined in Schedule 1 (including benchmarking organisations) for any purpose relating to or connected with this Contract;</w:t>
      </w:r>
    </w:p>
    <w:p w14:paraId="33576EE2"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(5)</w:t>
      </w:r>
      <w:r w:rsidRPr="00854AF3">
        <w:rPr>
          <w:rFonts w:ascii="Arial" w:hAnsi="Arial" w:cs="Arial"/>
        </w:rPr>
        <w:tab/>
      </w:r>
      <w:r w:rsidRPr="00854AF3">
        <w:rPr>
          <w:rFonts w:ascii="Arial" w:hAnsi="Arial" w:cs="Arial"/>
          <w:color w:val="000000"/>
        </w:rPr>
        <w:t>on a confidential basis for the purpose of the exercise of its rights under the Contract; or</w:t>
      </w:r>
    </w:p>
    <w:p w14:paraId="3C45A34D" w14:textId="77777777" w:rsidR="00A97890" w:rsidRPr="00854AF3" w:rsidRDefault="00A97890" w:rsidP="005220C4">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(6)</w:t>
      </w:r>
      <w:r w:rsidRPr="00854AF3">
        <w:rPr>
          <w:rFonts w:ascii="Arial" w:hAnsi="Arial" w:cs="Arial"/>
        </w:rPr>
        <w:tab/>
      </w:r>
      <w:r w:rsidRPr="00854AF3">
        <w:rPr>
          <w:rFonts w:ascii="Arial" w:hAnsi="Arial" w:cs="Arial"/>
          <w:color w:val="000000"/>
        </w:rPr>
        <w:t>on a confidential basis to a proposed body in connection with any assignment, novation or disposal of any of its rights, obligations or liabilities under the Contract; and for the purposes of the foregoing, references to disclosure on a confidential basis shall mean disclosure subject to a confidentiality agreement or arrangement containing terms no less stringent than those placed on the Authority under this condition.</w:t>
      </w:r>
    </w:p>
    <w:p w14:paraId="56969A96"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g.</w:t>
      </w:r>
      <w:r w:rsidRPr="00854AF3">
        <w:rPr>
          <w:rFonts w:ascii="Arial" w:hAnsi="Arial" w:cs="Arial"/>
        </w:rPr>
        <w:tab/>
      </w:r>
      <w:r w:rsidRPr="00854AF3">
        <w:rPr>
          <w:rFonts w:ascii="Arial" w:hAnsi="Arial" w:cs="Arial"/>
          <w:color w:val="000000"/>
        </w:rPr>
        <w:t>Before sharing any Information in accordance with clause 14.f, the Authority may redact the Information.  Any decision to redact Information made by the Authority shall be final.</w:t>
      </w:r>
    </w:p>
    <w:p w14:paraId="6AB54F9F"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h.</w:t>
      </w:r>
      <w:r w:rsidRPr="00854AF3">
        <w:rPr>
          <w:rFonts w:ascii="Arial" w:hAnsi="Arial" w:cs="Arial"/>
        </w:rPr>
        <w:tab/>
      </w:r>
      <w:r w:rsidRPr="00854AF3">
        <w:rPr>
          <w:rFonts w:ascii="Arial" w:hAnsi="Arial" w:cs="Arial"/>
          <w:color w:val="000000"/>
        </w:rPr>
        <w:t>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14:paraId="48BC6C84"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i.</w:t>
      </w:r>
      <w:r w:rsidRPr="00854AF3">
        <w:rPr>
          <w:rFonts w:ascii="Arial" w:hAnsi="Arial" w:cs="Arial"/>
        </w:rPr>
        <w:tab/>
      </w:r>
      <w:r w:rsidRPr="00854AF3">
        <w:rPr>
          <w:rFonts w:ascii="Arial" w:hAnsi="Arial" w:cs="Arial"/>
          <w:color w:val="000000"/>
        </w:rPr>
        <w:t>Nothing in this condition shall affect the Parties' obligations of confidentiality where Information is disclosed orally in confidence.</w:t>
      </w:r>
    </w:p>
    <w:p w14:paraId="7F9BD10D"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17AFDC68" w14:textId="77777777" w:rsidR="00A97890" w:rsidRPr="00854AF3" w:rsidRDefault="00A97890">
      <w:pPr>
        <w:widowControl w:val="0"/>
        <w:tabs>
          <w:tab w:val="left" w:pos="540"/>
        </w:tabs>
        <w:autoSpaceDE w:val="0"/>
        <w:autoSpaceDN w:val="0"/>
        <w:adjustRightInd w:val="0"/>
        <w:spacing w:after="0" w:line="240" w:lineRule="auto"/>
        <w:ind w:left="540" w:hanging="420"/>
        <w:rPr>
          <w:rFonts w:ascii="Arial" w:hAnsi="Arial" w:cs="Arial"/>
        </w:rPr>
      </w:pPr>
      <w:r w:rsidRPr="00854AF3">
        <w:rPr>
          <w:rFonts w:ascii="Arial" w:hAnsi="Arial" w:cs="Arial"/>
          <w:b/>
          <w:bCs/>
          <w:color w:val="000000"/>
        </w:rPr>
        <w:t>15.</w:t>
      </w:r>
      <w:r w:rsidRPr="00854AF3">
        <w:rPr>
          <w:rFonts w:ascii="Arial" w:hAnsi="Arial" w:cs="Arial"/>
        </w:rPr>
        <w:tab/>
      </w:r>
      <w:r w:rsidRPr="00854AF3">
        <w:rPr>
          <w:rFonts w:ascii="Arial" w:hAnsi="Arial" w:cs="Arial"/>
          <w:b/>
          <w:bCs/>
          <w:color w:val="000000"/>
        </w:rPr>
        <w:t>Publicity and Communications with the Media</w:t>
      </w:r>
    </w:p>
    <w:p w14:paraId="50A73ED9" w14:textId="77777777" w:rsidR="00A97890" w:rsidRPr="00854AF3" w:rsidRDefault="00A97890">
      <w:pPr>
        <w:widowControl w:val="0"/>
        <w:autoSpaceDE w:val="0"/>
        <w:autoSpaceDN w:val="0"/>
        <w:adjustRightInd w:val="0"/>
        <w:spacing w:after="60" w:line="240" w:lineRule="auto"/>
        <w:ind w:left="404"/>
        <w:rPr>
          <w:rFonts w:ascii="Arial" w:hAnsi="Arial" w:cs="Arial"/>
        </w:rPr>
      </w:pPr>
      <w:r w:rsidRPr="00854AF3">
        <w:rPr>
          <w:rFonts w:ascii="Arial" w:hAnsi="Arial" w:cs="Arial"/>
          <w:color w:val="00000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3B22E618"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44E209B3" w14:textId="77777777" w:rsidR="00A97890" w:rsidRPr="00854AF3" w:rsidRDefault="00A97890">
      <w:pPr>
        <w:widowControl w:val="0"/>
        <w:tabs>
          <w:tab w:val="left" w:pos="540"/>
        </w:tabs>
        <w:autoSpaceDE w:val="0"/>
        <w:autoSpaceDN w:val="0"/>
        <w:adjustRightInd w:val="0"/>
        <w:spacing w:after="0" w:line="240" w:lineRule="auto"/>
        <w:ind w:left="540" w:hanging="420"/>
        <w:rPr>
          <w:rFonts w:ascii="Arial" w:hAnsi="Arial" w:cs="Arial"/>
        </w:rPr>
      </w:pPr>
      <w:r w:rsidRPr="00854AF3">
        <w:rPr>
          <w:rFonts w:ascii="Arial" w:hAnsi="Arial" w:cs="Arial"/>
          <w:b/>
          <w:bCs/>
          <w:color w:val="000000"/>
        </w:rPr>
        <w:t>16.</w:t>
      </w:r>
      <w:r w:rsidRPr="00854AF3">
        <w:rPr>
          <w:rFonts w:ascii="Arial" w:hAnsi="Arial" w:cs="Arial"/>
        </w:rPr>
        <w:tab/>
      </w:r>
      <w:r w:rsidRPr="00854AF3">
        <w:rPr>
          <w:rFonts w:ascii="Arial" w:hAnsi="Arial" w:cs="Arial"/>
          <w:b/>
          <w:bCs/>
          <w:color w:val="000000"/>
        </w:rPr>
        <w:t>Change of Control of Contractor</w:t>
      </w:r>
    </w:p>
    <w:p w14:paraId="2E9AEFD8"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The Contractor shall notify the Representative of the Authority at the address given in clause 16.b, as soon as practicable, in writing of any intended, planned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08F006D1"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Each notice of change of control shall be taken to apply to all contracts with the Authority. Notices shall be submitted to:</w:t>
      </w:r>
    </w:p>
    <w:p w14:paraId="7B422F21" w14:textId="77777777" w:rsidR="00A97890" w:rsidRPr="00854AF3" w:rsidRDefault="00A97890">
      <w:pPr>
        <w:widowControl w:val="0"/>
        <w:autoSpaceDE w:val="0"/>
        <w:autoSpaceDN w:val="0"/>
        <w:adjustRightInd w:val="0"/>
        <w:spacing w:after="60" w:line="240" w:lineRule="auto"/>
        <w:ind w:left="687"/>
        <w:rPr>
          <w:rFonts w:ascii="Arial" w:hAnsi="Arial" w:cs="Arial"/>
        </w:rPr>
      </w:pPr>
      <w:r w:rsidRPr="00854AF3">
        <w:rPr>
          <w:rFonts w:ascii="Arial" w:hAnsi="Arial" w:cs="Arial"/>
          <w:color w:val="000000"/>
        </w:rPr>
        <w:t>Mergers &amp; Acquisitions Section</w:t>
      </w:r>
    </w:p>
    <w:p w14:paraId="3516EF76" w14:textId="77777777" w:rsidR="00A97890" w:rsidRPr="00854AF3" w:rsidRDefault="00A97890">
      <w:pPr>
        <w:widowControl w:val="0"/>
        <w:autoSpaceDE w:val="0"/>
        <w:autoSpaceDN w:val="0"/>
        <w:adjustRightInd w:val="0"/>
        <w:spacing w:after="60" w:line="240" w:lineRule="auto"/>
        <w:ind w:left="687"/>
        <w:rPr>
          <w:rFonts w:ascii="Arial" w:hAnsi="Arial" w:cs="Arial"/>
        </w:rPr>
      </w:pPr>
      <w:r w:rsidRPr="00854AF3">
        <w:rPr>
          <w:rFonts w:ascii="Arial" w:hAnsi="Arial" w:cs="Arial"/>
          <w:color w:val="000000"/>
        </w:rPr>
        <w:t>Strategic Supplier Management Team</w:t>
      </w:r>
    </w:p>
    <w:p w14:paraId="4BED600D" w14:textId="77777777" w:rsidR="00A97890" w:rsidRPr="00854AF3" w:rsidRDefault="00A97890">
      <w:pPr>
        <w:widowControl w:val="0"/>
        <w:autoSpaceDE w:val="0"/>
        <w:autoSpaceDN w:val="0"/>
        <w:adjustRightInd w:val="0"/>
        <w:spacing w:after="60" w:line="240" w:lineRule="auto"/>
        <w:ind w:left="687"/>
        <w:rPr>
          <w:rFonts w:ascii="Arial" w:hAnsi="Arial" w:cs="Arial"/>
        </w:rPr>
      </w:pPr>
      <w:r w:rsidRPr="00854AF3">
        <w:rPr>
          <w:rFonts w:ascii="Arial" w:hAnsi="Arial" w:cs="Arial"/>
          <w:color w:val="000000"/>
        </w:rPr>
        <w:lastRenderedPageBreak/>
        <w:t>Spruce 3b # 1301</w:t>
      </w:r>
    </w:p>
    <w:p w14:paraId="6C8AB8EC" w14:textId="77777777" w:rsidR="00A97890" w:rsidRPr="00854AF3" w:rsidRDefault="00A97890">
      <w:pPr>
        <w:widowControl w:val="0"/>
        <w:autoSpaceDE w:val="0"/>
        <w:autoSpaceDN w:val="0"/>
        <w:adjustRightInd w:val="0"/>
        <w:spacing w:after="60" w:line="240" w:lineRule="auto"/>
        <w:ind w:left="687"/>
        <w:rPr>
          <w:rFonts w:ascii="Arial" w:hAnsi="Arial" w:cs="Arial"/>
        </w:rPr>
      </w:pPr>
      <w:r w:rsidRPr="00854AF3">
        <w:rPr>
          <w:rFonts w:ascii="Arial" w:hAnsi="Arial" w:cs="Arial"/>
          <w:color w:val="000000"/>
        </w:rPr>
        <w:t>MOD Abbey Wood,</w:t>
      </w:r>
    </w:p>
    <w:p w14:paraId="20E52CA6" w14:textId="77777777" w:rsidR="00A97890" w:rsidRPr="00854AF3" w:rsidRDefault="00A97890">
      <w:pPr>
        <w:widowControl w:val="0"/>
        <w:autoSpaceDE w:val="0"/>
        <w:autoSpaceDN w:val="0"/>
        <w:adjustRightInd w:val="0"/>
        <w:spacing w:after="60" w:line="240" w:lineRule="auto"/>
        <w:ind w:left="687"/>
        <w:rPr>
          <w:rFonts w:ascii="Arial" w:hAnsi="Arial" w:cs="Arial"/>
        </w:rPr>
      </w:pPr>
      <w:r w:rsidRPr="00854AF3">
        <w:rPr>
          <w:rFonts w:ascii="Arial" w:hAnsi="Arial" w:cs="Arial"/>
          <w:color w:val="000000"/>
        </w:rPr>
        <w:t>Bristol, BS34 8JH</w:t>
      </w:r>
    </w:p>
    <w:p w14:paraId="12EE99F9" w14:textId="77777777" w:rsidR="00A97890" w:rsidRPr="00854AF3" w:rsidRDefault="00A97890">
      <w:pPr>
        <w:widowControl w:val="0"/>
        <w:autoSpaceDE w:val="0"/>
        <w:autoSpaceDN w:val="0"/>
        <w:adjustRightInd w:val="0"/>
        <w:spacing w:after="60" w:line="240" w:lineRule="auto"/>
        <w:ind w:left="687"/>
        <w:rPr>
          <w:rFonts w:ascii="Arial" w:hAnsi="Arial" w:cs="Arial"/>
        </w:rPr>
      </w:pPr>
      <w:r w:rsidRPr="00854AF3">
        <w:rPr>
          <w:rFonts w:ascii="Arial" w:hAnsi="Arial" w:cs="Arial"/>
          <w:color w:val="00000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6695ABBD"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c.</w:t>
      </w:r>
      <w:r w:rsidRPr="00854AF3">
        <w:rPr>
          <w:rFonts w:ascii="Arial" w:hAnsi="Arial" w:cs="Arial"/>
        </w:rPr>
        <w:tab/>
      </w:r>
      <w:r w:rsidRPr="00854AF3">
        <w:rPr>
          <w:rFonts w:ascii="Arial" w:hAnsi="Arial" w:cs="Arial"/>
          <w:color w:val="000000"/>
        </w:rPr>
        <w:t>The Authority may terminate the Contract by giving written notice to the Contractor within six months of the Authority being notified in accordance with clause 16.a. The Authority shall act reasonably in exercising its right of termination under this condition.</w:t>
      </w:r>
    </w:p>
    <w:p w14:paraId="16EA5A0A"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d.</w:t>
      </w:r>
      <w:r w:rsidRPr="00854AF3">
        <w:rPr>
          <w:rFonts w:ascii="Arial" w:hAnsi="Arial" w:cs="Arial"/>
        </w:rPr>
        <w:tab/>
      </w:r>
      <w:r w:rsidRPr="00854AF3">
        <w:rPr>
          <w:rFonts w:ascii="Arial" w:hAnsi="Arial" w:cs="Arial"/>
          <w:color w:val="000000"/>
        </w:rPr>
        <w:t>If the Authority exercises its right to terminate in accordance with clause 16.c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16.d must be fully supported by documentary evidence. The decision whether to make such a payment shall be at the Authority’s sole discretion.</w:t>
      </w:r>
    </w:p>
    <w:p w14:paraId="378CE615"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e.</w:t>
      </w:r>
      <w:r w:rsidRPr="00854AF3">
        <w:rPr>
          <w:rFonts w:ascii="Arial" w:hAnsi="Arial" w:cs="Arial"/>
        </w:rPr>
        <w:tab/>
      </w:r>
      <w:r w:rsidRPr="00854AF3">
        <w:rPr>
          <w:rFonts w:ascii="Arial" w:hAnsi="Arial" w:cs="Arial"/>
          <w:color w:val="000000"/>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3363932A"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0E117C71" w14:textId="77777777" w:rsidR="00A97890" w:rsidRPr="00854AF3" w:rsidRDefault="00A97890">
      <w:pPr>
        <w:widowControl w:val="0"/>
        <w:tabs>
          <w:tab w:val="left" w:pos="540"/>
        </w:tabs>
        <w:autoSpaceDE w:val="0"/>
        <w:autoSpaceDN w:val="0"/>
        <w:adjustRightInd w:val="0"/>
        <w:spacing w:after="0" w:line="240" w:lineRule="auto"/>
        <w:ind w:left="540" w:hanging="420"/>
        <w:rPr>
          <w:rFonts w:ascii="Arial" w:hAnsi="Arial" w:cs="Arial"/>
        </w:rPr>
      </w:pPr>
      <w:r w:rsidRPr="00854AF3">
        <w:rPr>
          <w:rFonts w:ascii="Arial" w:hAnsi="Arial" w:cs="Arial"/>
          <w:b/>
          <w:bCs/>
          <w:color w:val="000000"/>
        </w:rPr>
        <w:t>17.</w:t>
      </w:r>
      <w:r w:rsidRPr="00854AF3">
        <w:rPr>
          <w:rFonts w:ascii="Arial" w:hAnsi="Arial" w:cs="Arial"/>
        </w:rPr>
        <w:tab/>
      </w:r>
      <w:r w:rsidRPr="00854AF3">
        <w:rPr>
          <w:rFonts w:ascii="Arial" w:hAnsi="Arial" w:cs="Arial"/>
          <w:b/>
          <w:bCs/>
          <w:color w:val="000000"/>
        </w:rPr>
        <w:t>Environmental Requirements</w:t>
      </w:r>
    </w:p>
    <w:p w14:paraId="4FDFA7C8" w14:textId="77777777" w:rsidR="00A97890" w:rsidRPr="00854AF3" w:rsidRDefault="00A97890">
      <w:pPr>
        <w:widowControl w:val="0"/>
        <w:autoSpaceDE w:val="0"/>
        <w:autoSpaceDN w:val="0"/>
        <w:adjustRightInd w:val="0"/>
        <w:spacing w:after="60" w:line="240" w:lineRule="auto"/>
        <w:ind w:left="404"/>
        <w:rPr>
          <w:rFonts w:ascii="Arial" w:hAnsi="Arial" w:cs="Arial"/>
        </w:rPr>
      </w:pPr>
      <w:r w:rsidRPr="00854AF3">
        <w:rPr>
          <w:rFonts w:ascii="Arial" w:hAnsi="Arial" w:cs="Arial"/>
          <w:color w:val="000000"/>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52348E5A"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454605B6" w14:textId="77777777" w:rsidR="00A97890" w:rsidRPr="00854AF3" w:rsidRDefault="00A97890">
      <w:pPr>
        <w:widowControl w:val="0"/>
        <w:tabs>
          <w:tab w:val="left" w:pos="540"/>
        </w:tabs>
        <w:autoSpaceDE w:val="0"/>
        <w:autoSpaceDN w:val="0"/>
        <w:adjustRightInd w:val="0"/>
        <w:spacing w:after="0" w:line="240" w:lineRule="auto"/>
        <w:ind w:left="540" w:hanging="420"/>
        <w:rPr>
          <w:rFonts w:ascii="Arial" w:hAnsi="Arial" w:cs="Arial"/>
        </w:rPr>
      </w:pPr>
      <w:r w:rsidRPr="00854AF3">
        <w:rPr>
          <w:rFonts w:ascii="Arial" w:hAnsi="Arial" w:cs="Arial"/>
          <w:b/>
          <w:bCs/>
          <w:color w:val="000000"/>
        </w:rPr>
        <w:t>18.</w:t>
      </w:r>
      <w:r w:rsidRPr="00854AF3">
        <w:rPr>
          <w:rFonts w:ascii="Arial" w:hAnsi="Arial" w:cs="Arial"/>
        </w:rPr>
        <w:tab/>
      </w:r>
      <w:r w:rsidRPr="00854AF3">
        <w:rPr>
          <w:rFonts w:ascii="Arial" w:hAnsi="Arial" w:cs="Arial"/>
          <w:b/>
          <w:bCs/>
          <w:color w:val="000000"/>
        </w:rPr>
        <w:t>Contractor’s Records</w:t>
      </w:r>
    </w:p>
    <w:p w14:paraId="2A55E9FD"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 xml:space="preserve">The Contractor and its sub-contractors shall maintain all records specified in and connected with the Contract (expressly or otherwise) and make them available to the Authority when requested on reasonable notice. </w:t>
      </w:r>
    </w:p>
    <w:p w14:paraId="3CFE64B4"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066A2669"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to enable the National Audit Office to carry out the Authority’s statutory audits and to examine and/or certify the Authority’s annual and interim report and accounts; and</w:t>
      </w:r>
    </w:p>
    <w:p w14:paraId="31503587"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to enable the National Audit Office to carry out an examination pursuant to Part II of the National Audit Act 1983 of the economy, efficiency and effectiveness with which the Authority has used its resources.</w:t>
      </w:r>
    </w:p>
    <w:p w14:paraId="6D225C66"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c.</w:t>
      </w:r>
      <w:r w:rsidRPr="00854AF3">
        <w:rPr>
          <w:rFonts w:ascii="Arial" w:hAnsi="Arial" w:cs="Arial"/>
        </w:rPr>
        <w:tab/>
      </w:r>
      <w:r w:rsidRPr="00854AF3">
        <w:rPr>
          <w:rFonts w:ascii="Arial" w:hAnsi="Arial" w:cs="Arial"/>
          <w:color w:val="000000"/>
        </w:rPr>
        <w:t>With regard to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14:paraId="5A3FA585"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d.</w:t>
      </w:r>
      <w:r w:rsidRPr="00854AF3">
        <w:rPr>
          <w:rFonts w:ascii="Arial" w:hAnsi="Arial" w:cs="Arial"/>
        </w:rPr>
        <w:tab/>
      </w:r>
      <w:r w:rsidRPr="00854AF3">
        <w:rPr>
          <w:rFonts w:ascii="Arial" w:hAnsi="Arial" w:cs="Arial"/>
          <w:color w:val="000000"/>
        </w:rPr>
        <w:t>Unless the Contract specifies otherwise the records referred to in this Condition shall be retained for a period of at least 6 years from:</w:t>
      </w:r>
    </w:p>
    <w:p w14:paraId="56BDD1E1"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the end of the Contract term;</w:t>
      </w:r>
    </w:p>
    <w:p w14:paraId="4B299A86"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termination of the Contract; or</w:t>
      </w:r>
    </w:p>
    <w:p w14:paraId="1619F534"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(3)</w:t>
      </w:r>
      <w:r w:rsidRPr="00854AF3">
        <w:rPr>
          <w:rFonts w:ascii="Arial" w:hAnsi="Arial" w:cs="Arial"/>
        </w:rPr>
        <w:tab/>
      </w:r>
      <w:r w:rsidRPr="00854AF3">
        <w:rPr>
          <w:rFonts w:ascii="Arial" w:hAnsi="Arial" w:cs="Arial"/>
          <w:color w:val="000000"/>
        </w:rPr>
        <w:t>the final payment</w:t>
      </w:r>
    </w:p>
    <w:p w14:paraId="7CE07C4A" w14:textId="77777777" w:rsidR="00A97890" w:rsidRPr="00854AF3" w:rsidRDefault="00A97890">
      <w:pPr>
        <w:widowControl w:val="0"/>
        <w:autoSpaceDE w:val="0"/>
        <w:autoSpaceDN w:val="0"/>
        <w:adjustRightInd w:val="0"/>
        <w:spacing w:after="60" w:line="240" w:lineRule="auto"/>
        <w:ind w:left="687"/>
        <w:rPr>
          <w:rFonts w:ascii="Arial" w:hAnsi="Arial" w:cs="Arial"/>
        </w:rPr>
      </w:pPr>
      <w:r w:rsidRPr="00854AF3">
        <w:rPr>
          <w:rFonts w:ascii="Arial" w:hAnsi="Arial" w:cs="Arial"/>
          <w:color w:val="000000"/>
        </w:rPr>
        <w:lastRenderedPageBreak/>
        <w:t>whichever occurs latest.</w:t>
      </w:r>
    </w:p>
    <w:p w14:paraId="4B0D301F"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53FBFE3C" w14:textId="77777777" w:rsidR="00A97890" w:rsidRPr="00854AF3" w:rsidRDefault="00A97890">
      <w:pPr>
        <w:widowControl w:val="0"/>
        <w:tabs>
          <w:tab w:val="left" w:pos="540"/>
        </w:tabs>
        <w:autoSpaceDE w:val="0"/>
        <w:autoSpaceDN w:val="0"/>
        <w:adjustRightInd w:val="0"/>
        <w:spacing w:after="0" w:line="240" w:lineRule="auto"/>
        <w:ind w:left="540" w:hanging="420"/>
        <w:rPr>
          <w:rFonts w:ascii="Arial" w:hAnsi="Arial" w:cs="Arial"/>
        </w:rPr>
      </w:pPr>
      <w:r w:rsidRPr="00854AF3">
        <w:rPr>
          <w:rFonts w:ascii="Arial" w:hAnsi="Arial" w:cs="Arial"/>
          <w:b/>
          <w:bCs/>
          <w:color w:val="000000"/>
        </w:rPr>
        <w:t>19.</w:t>
      </w:r>
      <w:r w:rsidRPr="00854AF3">
        <w:rPr>
          <w:rFonts w:ascii="Arial" w:hAnsi="Arial" w:cs="Arial"/>
        </w:rPr>
        <w:tab/>
      </w:r>
      <w:r w:rsidRPr="00854AF3">
        <w:rPr>
          <w:rFonts w:ascii="Arial" w:hAnsi="Arial" w:cs="Arial"/>
          <w:b/>
          <w:bCs/>
          <w:color w:val="000000"/>
        </w:rPr>
        <w:t>Notices</w:t>
      </w:r>
    </w:p>
    <w:p w14:paraId="05552FFF"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A Notice served under the Contract shall be:</w:t>
      </w:r>
    </w:p>
    <w:p w14:paraId="301F0834"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in writing in the English Language;</w:t>
      </w:r>
    </w:p>
    <w:p w14:paraId="318A8011"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authenticated by signature or such other method as may be agreed between the Parties;</w:t>
      </w:r>
    </w:p>
    <w:p w14:paraId="295FE977"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(3)</w:t>
      </w:r>
      <w:r w:rsidRPr="00854AF3">
        <w:rPr>
          <w:rFonts w:ascii="Arial" w:hAnsi="Arial" w:cs="Arial"/>
        </w:rPr>
        <w:tab/>
      </w:r>
      <w:r w:rsidRPr="00854AF3">
        <w:rPr>
          <w:rFonts w:ascii="Arial" w:hAnsi="Arial" w:cs="Arial"/>
          <w:color w:val="000000"/>
        </w:rPr>
        <w:t>sent for the attention of the other Party’s Representative, and to the address set out in Schedule 3 (Contract Data Sheet);</w:t>
      </w:r>
    </w:p>
    <w:p w14:paraId="5F8C332D"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(4)</w:t>
      </w:r>
      <w:r w:rsidRPr="00854AF3">
        <w:rPr>
          <w:rFonts w:ascii="Arial" w:hAnsi="Arial" w:cs="Arial"/>
        </w:rPr>
        <w:tab/>
      </w:r>
      <w:r w:rsidRPr="00854AF3">
        <w:rPr>
          <w:rFonts w:ascii="Arial" w:hAnsi="Arial" w:cs="Arial"/>
          <w:color w:val="000000"/>
        </w:rPr>
        <w:t>marked with the number of the Contract; and</w:t>
      </w:r>
    </w:p>
    <w:p w14:paraId="209420FD"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(5)</w:t>
      </w:r>
      <w:r w:rsidRPr="00854AF3">
        <w:rPr>
          <w:rFonts w:ascii="Arial" w:hAnsi="Arial" w:cs="Arial"/>
        </w:rPr>
        <w:tab/>
      </w:r>
      <w:r w:rsidRPr="00854AF3">
        <w:rPr>
          <w:rFonts w:ascii="Arial" w:hAnsi="Arial" w:cs="Arial"/>
          <w:color w:val="000000"/>
        </w:rPr>
        <w:t>delivered by hand, prepaid post (or airmail), facsimile transmission or, if agreed in Schedule 3 (Contract Data Sheet), by electronic mail.</w:t>
      </w:r>
    </w:p>
    <w:p w14:paraId="6DC24301"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Notices shall be deemed to have been received:</w:t>
      </w:r>
    </w:p>
    <w:p w14:paraId="509166F0"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if delivered by hand, on the day of delivery if it is the recipient’s Business and otherwise on the first Business Day of the recipient immediately following the day of delivery;</w:t>
      </w:r>
    </w:p>
    <w:p w14:paraId="7526DC7A"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if sent by prepaid post, on the fourth Business Day (or the tenth Business Day in the case of airmail) after the day of posting;</w:t>
      </w:r>
    </w:p>
    <w:p w14:paraId="6EE5259C"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(3)</w:t>
      </w:r>
      <w:r w:rsidRPr="00854AF3">
        <w:rPr>
          <w:rFonts w:ascii="Arial" w:hAnsi="Arial" w:cs="Arial"/>
        </w:rPr>
        <w:tab/>
      </w:r>
      <w:r w:rsidRPr="00854AF3">
        <w:rPr>
          <w:rFonts w:ascii="Arial" w:hAnsi="Arial" w:cs="Arial"/>
          <w:color w:val="000000"/>
        </w:rPr>
        <w:t>if sent by facsimile or electronic means:</w:t>
      </w:r>
    </w:p>
    <w:p w14:paraId="67E0C416" w14:textId="77777777" w:rsidR="00A97890" w:rsidRPr="00854AF3" w:rsidRDefault="00A97890">
      <w:pPr>
        <w:widowControl w:val="0"/>
        <w:tabs>
          <w:tab w:val="left" w:pos="120"/>
        </w:tabs>
        <w:autoSpaceDE w:val="0"/>
        <w:autoSpaceDN w:val="0"/>
        <w:adjustRightInd w:val="0"/>
        <w:spacing w:after="0" w:line="240" w:lineRule="auto"/>
        <w:ind w:left="120" w:firstLine="1418"/>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if transmitted between 09:00 and 17:00 hours on a Business Day (recipient’s time) on completion of receipt by the sender of verification of the transmission from the receiving instrument; or</w:t>
      </w:r>
    </w:p>
    <w:p w14:paraId="34CF67EB" w14:textId="77777777" w:rsidR="00A97890" w:rsidRPr="00854AF3" w:rsidRDefault="00A97890">
      <w:pPr>
        <w:widowControl w:val="0"/>
        <w:tabs>
          <w:tab w:val="left" w:pos="120"/>
        </w:tabs>
        <w:autoSpaceDE w:val="0"/>
        <w:autoSpaceDN w:val="0"/>
        <w:adjustRightInd w:val="0"/>
        <w:spacing w:after="0" w:line="240" w:lineRule="auto"/>
        <w:ind w:left="120" w:firstLine="1418"/>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if transmitted at any other time, at 09:00 on the first Business Day (recipient’s time) following the completion of receipt by the sender of verification of transmission from the receiving instrument.</w:t>
      </w:r>
    </w:p>
    <w:p w14:paraId="13D279BE"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0C95198F" w14:textId="77777777" w:rsidR="00A97890" w:rsidRPr="00854AF3" w:rsidRDefault="00A97890">
      <w:pPr>
        <w:widowControl w:val="0"/>
        <w:tabs>
          <w:tab w:val="left" w:pos="540"/>
        </w:tabs>
        <w:autoSpaceDE w:val="0"/>
        <w:autoSpaceDN w:val="0"/>
        <w:adjustRightInd w:val="0"/>
        <w:spacing w:after="0" w:line="240" w:lineRule="auto"/>
        <w:ind w:left="540" w:hanging="420"/>
        <w:rPr>
          <w:rFonts w:ascii="Arial" w:hAnsi="Arial" w:cs="Arial"/>
        </w:rPr>
      </w:pPr>
      <w:r w:rsidRPr="00854AF3">
        <w:rPr>
          <w:rFonts w:ascii="Arial" w:hAnsi="Arial" w:cs="Arial"/>
          <w:b/>
          <w:bCs/>
          <w:color w:val="000000"/>
        </w:rPr>
        <w:t>20.</w:t>
      </w:r>
      <w:r w:rsidRPr="00854AF3">
        <w:rPr>
          <w:rFonts w:ascii="Arial" w:hAnsi="Arial" w:cs="Arial"/>
        </w:rPr>
        <w:tab/>
      </w:r>
      <w:r w:rsidRPr="00854AF3">
        <w:rPr>
          <w:rFonts w:ascii="Arial" w:hAnsi="Arial" w:cs="Arial"/>
          <w:b/>
          <w:bCs/>
          <w:color w:val="000000"/>
        </w:rPr>
        <w:t>Progress Monitoring, Meetings and Reports</w:t>
      </w:r>
    </w:p>
    <w:p w14:paraId="4F024AE1"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The Contractor shall attend progress meetings at the frequency or times (if any) specified in Schedule 3 (Contract Data Sheet) and shall ensure that its Contractor’s Representatives are suitably qualified to attend such meetings.</w:t>
      </w:r>
    </w:p>
    <w:p w14:paraId="25FF81F7"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The Contractor shall submit progress reports to the Authority’s Representatives at the times and in the format (if any) specified in Schedule 3 (Contract Data Sheet). The reports shall detail as a minimum:</w:t>
      </w:r>
    </w:p>
    <w:p w14:paraId="5629AD9B"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performance/Delivery of the Contractor Deliverables;</w:t>
      </w:r>
    </w:p>
    <w:p w14:paraId="17F5FB16"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risks and opportunities;</w:t>
      </w:r>
    </w:p>
    <w:p w14:paraId="52AE446C"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(3)</w:t>
      </w:r>
      <w:r w:rsidRPr="00854AF3">
        <w:rPr>
          <w:rFonts w:ascii="Arial" w:hAnsi="Arial" w:cs="Arial"/>
        </w:rPr>
        <w:tab/>
      </w:r>
      <w:r w:rsidRPr="00854AF3">
        <w:rPr>
          <w:rFonts w:ascii="Arial" w:hAnsi="Arial" w:cs="Arial"/>
          <w:color w:val="000000"/>
        </w:rPr>
        <w:t>any other information specified in Schedule 3 (Contract Data Sheet); and</w:t>
      </w:r>
    </w:p>
    <w:p w14:paraId="0283BD61"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(4)</w:t>
      </w:r>
      <w:r w:rsidRPr="00854AF3">
        <w:rPr>
          <w:rFonts w:ascii="Arial" w:hAnsi="Arial" w:cs="Arial"/>
        </w:rPr>
        <w:tab/>
      </w:r>
      <w:r w:rsidRPr="00854AF3">
        <w:rPr>
          <w:rFonts w:ascii="Arial" w:hAnsi="Arial" w:cs="Arial"/>
          <w:color w:val="000000"/>
        </w:rPr>
        <w:t>any other information reasonably requested by the Authority.</w:t>
      </w:r>
    </w:p>
    <w:p w14:paraId="1304D30F"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3B21AF5B"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b/>
          <w:bCs/>
          <w:color w:val="000000"/>
        </w:rPr>
        <w:t>SUPPLY OF CONTRACTOR DELIVERABLES</w:t>
      </w:r>
    </w:p>
    <w:p w14:paraId="16511CCA"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40CA25FC" w14:textId="77777777" w:rsidR="00A97890" w:rsidRPr="00854AF3" w:rsidRDefault="00A97890">
      <w:pPr>
        <w:widowControl w:val="0"/>
        <w:tabs>
          <w:tab w:val="left" w:pos="540"/>
        </w:tabs>
        <w:autoSpaceDE w:val="0"/>
        <w:autoSpaceDN w:val="0"/>
        <w:adjustRightInd w:val="0"/>
        <w:spacing w:after="0" w:line="240" w:lineRule="auto"/>
        <w:ind w:left="540" w:hanging="420"/>
        <w:rPr>
          <w:rFonts w:ascii="Arial" w:hAnsi="Arial" w:cs="Arial"/>
        </w:rPr>
      </w:pPr>
      <w:r w:rsidRPr="00854AF3">
        <w:rPr>
          <w:rFonts w:ascii="Arial" w:hAnsi="Arial" w:cs="Arial"/>
          <w:b/>
          <w:bCs/>
          <w:color w:val="000000"/>
        </w:rPr>
        <w:t>21.</w:t>
      </w:r>
      <w:r w:rsidRPr="00854AF3">
        <w:rPr>
          <w:rFonts w:ascii="Arial" w:hAnsi="Arial" w:cs="Arial"/>
        </w:rPr>
        <w:tab/>
      </w:r>
      <w:r w:rsidRPr="00854AF3">
        <w:rPr>
          <w:rFonts w:ascii="Arial" w:hAnsi="Arial" w:cs="Arial"/>
          <w:b/>
          <w:bCs/>
          <w:color w:val="000000"/>
        </w:rPr>
        <w:t>Supply of Contractor Deliverables and Quality Assurance</w:t>
      </w:r>
    </w:p>
    <w:p w14:paraId="261FFBA8"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34061DF8"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The Contractor shall:</w:t>
      </w:r>
    </w:p>
    <w:p w14:paraId="69B886F0"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comply with any applicable quality assurance requirements specified in Schedule 3 (Contract Data Sheet) in providing the Contractor Deliverables; and</w:t>
      </w:r>
    </w:p>
    <w:p w14:paraId="671D88D7"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discharge its obligations under the Contract with all due skill, care, diligence and operating practice by appropriately experienced, qualified and trained personnel.</w:t>
      </w:r>
    </w:p>
    <w:p w14:paraId="73179045"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c.</w:t>
      </w:r>
      <w:r w:rsidRPr="00854AF3">
        <w:rPr>
          <w:rFonts w:ascii="Arial" w:hAnsi="Arial" w:cs="Arial"/>
        </w:rPr>
        <w:tab/>
      </w:r>
      <w:r w:rsidRPr="00854AF3">
        <w:rPr>
          <w:rFonts w:ascii="Arial" w:hAnsi="Arial" w:cs="Arial"/>
          <w:color w:val="000000"/>
        </w:rPr>
        <w:t>The provisions of clause 21.b. shall survive any performance, acceptance or payment pursuant to the Contract and shall extend to any remedial services provided by the Contractor.</w:t>
      </w:r>
    </w:p>
    <w:p w14:paraId="6A06A40B"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d.</w:t>
      </w:r>
      <w:r w:rsidRPr="00854AF3">
        <w:rPr>
          <w:rFonts w:ascii="Arial" w:hAnsi="Arial" w:cs="Arial"/>
        </w:rPr>
        <w:tab/>
      </w:r>
      <w:r w:rsidRPr="00854AF3">
        <w:rPr>
          <w:rFonts w:ascii="Arial" w:hAnsi="Arial" w:cs="Arial"/>
          <w:color w:val="000000"/>
        </w:rPr>
        <w:t>The Contractor shall:</w:t>
      </w:r>
    </w:p>
    <w:p w14:paraId="1BD0394D"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 xml:space="preserve">observe, and ensure that the Contractor’s Team observe, all health and safety rules and regulations and any other security requirements that apply at any of the Authority’s </w:t>
      </w:r>
      <w:r w:rsidRPr="00854AF3">
        <w:rPr>
          <w:rFonts w:ascii="Arial" w:hAnsi="Arial" w:cs="Arial"/>
          <w:color w:val="000000"/>
        </w:rPr>
        <w:lastRenderedPageBreak/>
        <w:t>premises;</w:t>
      </w:r>
    </w:p>
    <w:p w14:paraId="1E3309C1"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notify the Authority as soon as it becomes aware of any health and safety hazards or issues which arise in relation to the Contractor Deliverables; and</w:t>
      </w:r>
    </w:p>
    <w:p w14:paraId="2709EF3B"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(3)</w:t>
      </w:r>
      <w:r w:rsidRPr="00854AF3">
        <w:rPr>
          <w:rFonts w:ascii="Arial" w:hAnsi="Arial" w:cs="Arial"/>
        </w:rPr>
        <w:tab/>
      </w:r>
      <w:r w:rsidRPr="00854AF3">
        <w:rPr>
          <w:rFonts w:ascii="Arial" w:hAnsi="Arial" w:cs="Arial"/>
          <w:color w:val="000000"/>
        </w:rPr>
        <w:t>before the date on which the Contractor Deliverables are to start, obtain, and at all times maintain, all necessary licences and consents in relation to the Contractor Deliverables.</w:t>
      </w:r>
    </w:p>
    <w:p w14:paraId="432B742A"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75143EE7" w14:textId="77777777" w:rsidR="00A97890" w:rsidRPr="00854AF3" w:rsidRDefault="00A97890">
      <w:pPr>
        <w:widowControl w:val="0"/>
        <w:tabs>
          <w:tab w:val="left" w:pos="540"/>
        </w:tabs>
        <w:autoSpaceDE w:val="0"/>
        <w:autoSpaceDN w:val="0"/>
        <w:adjustRightInd w:val="0"/>
        <w:spacing w:after="0" w:line="240" w:lineRule="auto"/>
        <w:ind w:left="540" w:hanging="420"/>
        <w:rPr>
          <w:rFonts w:ascii="Arial" w:hAnsi="Arial" w:cs="Arial"/>
        </w:rPr>
      </w:pPr>
      <w:r w:rsidRPr="00854AF3">
        <w:rPr>
          <w:rFonts w:ascii="Arial" w:hAnsi="Arial" w:cs="Arial"/>
          <w:b/>
          <w:bCs/>
          <w:color w:val="000000"/>
        </w:rPr>
        <w:t>22.</w:t>
      </w:r>
      <w:r w:rsidRPr="00854AF3">
        <w:rPr>
          <w:rFonts w:ascii="Arial" w:hAnsi="Arial" w:cs="Arial"/>
        </w:rPr>
        <w:tab/>
      </w:r>
      <w:r w:rsidRPr="00854AF3">
        <w:rPr>
          <w:rFonts w:ascii="Arial" w:hAnsi="Arial" w:cs="Arial"/>
          <w:b/>
          <w:bCs/>
          <w:color w:val="000000"/>
        </w:rPr>
        <w:t>Marking of Contractor Deliverables</w:t>
      </w:r>
    </w:p>
    <w:p w14:paraId="24BE2758"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2DF82586"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Any marking method used shall not have a detrimental effect on the strength, serviceability or corrosion resistance of the Contractor Deliverables.</w:t>
      </w:r>
    </w:p>
    <w:p w14:paraId="23C45541"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c.</w:t>
      </w:r>
      <w:r w:rsidRPr="00854AF3">
        <w:rPr>
          <w:rFonts w:ascii="Arial" w:hAnsi="Arial" w:cs="Arial"/>
        </w:rPr>
        <w:tab/>
      </w:r>
      <w:r w:rsidRPr="00854AF3">
        <w:rPr>
          <w:rFonts w:ascii="Arial" w:hAnsi="Arial" w:cs="Arial"/>
          <w:color w:val="000000"/>
        </w:rPr>
        <w:t>The marking shall include any serial numbers allocated to the Contractor Deliverable.</w:t>
      </w:r>
    </w:p>
    <w:p w14:paraId="3E0774B5"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color w:val="000000"/>
        </w:rPr>
      </w:pPr>
      <w:r w:rsidRPr="00854AF3">
        <w:rPr>
          <w:rFonts w:ascii="Arial" w:hAnsi="Arial" w:cs="Arial"/>
          <w:color w:val="000000"/>
        </w:rPr>
        <w:t>d.</w:t>
      </w:r>
      <w:r w:rsidRPr="00854AF3">
        <w:rPr>
          <w:rFonts w:ascii="Arial" w:hAnsi="Arial" w:cs="Arial"/>
        </w:rPr>
        <w:tab/>
      </w:r>
      <w:r w:rsidRPr="00854AF3">
        <w:rPr>
          <w:rFonts w:ascii="Arial" w:hAnsi="Arial" w:cs="Arial"/>
          <w:color w:val="000000"/>
        </w:rPr>
        <w:t>Where because of its size or nature it is not possible to mark a Contractor Deliverable with the required particulars, the required information should be included on the package or carton in which the Contractor Deliverable is packed, in accordance with condition 23 (Packaging and Labelling (excluding Contractor Deliverables containing Munitions)).</w:t>
      </w:r>
    </w:p>
    <w:p w14:paraId="3F151247" w14:textId="77777777" w:rsidR="00C27EEF" w:rsidRPr="00854AF3" w:rsidRDefault="00C27EEF">
      <w:pPr>
        <w:widowControl w:val="0"/>
        <w:tabs>
          <w:tab w:val="left" w:pos="120"/>
        </w:tabs>
        <w:autoSpaceDE w:val="0"/>
        <w:autoSpaceDN w:val="0"/>
        <w:adjustRightInd w:val="0"/>
        <w:spacing w:after="0" w:line="240" w:lineRule="auto"/>
        <w:ind w:left="120" w:firstLine="284"/>
        <w:rPr>
          <w:rFonts w:ascii="Arial" w:hAnsi="Arial" w:cs="Arial"/>
        </w:rPr>
      </w:pPr>
    </w:p>
    <w:p w14:paraId="266B156C" w14:textId="77777777" w:rsidR="00A97890" w:rsidRPr="00854AF3" w:rsidRDefault="00A97890">
      <w:pPr>
        <w:widowControl w:val="0"/>
        <w:tabs>
          <w:tab w:val="left" w:pos="540"/>
        </w:tabs>
        <w:autoSpaceDE w:val="0"/>
        <w:autoSpaceDN w:val="0"/>
        <w:adjustRightInd w:val="0"/>
        <w:spacing w:after="0" w:line="240" w:lineRule="auto"/>
        <w:ind w:left="540" w:hanging="420"/>
        <w:rPr>
          <w:rFonts w:ascii="Arial" w:hAnsi="Arial" w:cs="Arial"/>
        </w:rPr>
      </w:pPr>
      <w:r w:rsidRPr="00854AF3">
        <w:rPr>
          <w:rFonts w:ascii="Arial" w:hAnsi="Arial" w:cs="Arial"/>
          <w:b/>
          <w:bCs/>
          <w:color w:val="000000"/>
        </w:rPr>
        <w:t>23.</w:t>
      </w:r>
      <w:r w:rsidRPr="00854AF3">
        <w:rPr>
          <w:rFonts w:ascii="Arial" w:hAnsi="Arial" w:cs="Arial"/>
        </w:rPr>
        <w:tab/>
      </w:r>
      <w:r w:rsidRPr="00854AF3">
        <w:rPr>
          <w:rFonts w:ascii="Arial" w:hAnsi="Arial" w:cs="Arial"/>
          <w:b/>
          <w:bCs/>
          <w:color w:val="000000"/>
        </w:rPr>
        <w:t>Packaging and Labelling (excluding Contractor Deliverables containing Munitions)</w:t>
      </w:r>
    </w:p>
    <w:p w14:paraId="75218BB9"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Packaging responsibilities are as follows:</w:t>
      </w:r>
    </w:p>
    <w:p w14:paraId="22FA40F4"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The Contractor shall be responsible for providing Packaging which fully complies with the requirements of the Contract.</w:t>
      </w:r>
    </w:p>
    <w:p w14:paraId="759A9725"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46A563B9"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(3)</w:t>
      </w:r>
      <w:r w:rsidRPr="00854AF3">
        <w:rPr>
          <w:rFonts w:ascii="Arial" w:hAnsi="Arial" w:cs="Arial"/>
        </w:rPr>
        <w:tab/>
      </w:r>
      <w:r w:rsidRPr="00854AF3">
        <w:rPr>
          <w:rFonts w:ascii="Arial" w:hAnsi="Arial" w:cs="Arial"/>
          <w:color w:val="000000"/>
        </w:rPr>
        <w:t>The Contractor shall ensure all relevant information necessary for the effective performance of the Contract is made available to all subcontractors.</w:t>
      </w:r>
    </w:p>
    <w:p w14:paraId="51EF7EA8"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(4)</w:t>
      </w:r>
      <w:r w:rsidRPr="00854AF3">
        <w:rPr>
          <w:rFonts w:ascii="Arial" w:hAnsi="Arial" w:cs="Arial"/>
        </w:rPr>
        <w:tab/>
      </w:r>
      <w:r w:rsidRPr="00854AF3">
        <w:rPr>
          <w:rFonts w:ascii="Arial" w:hAnsi="Arial" w:cs="Arial"/>
          <w:color w:val="000000"/>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6BDAD3B0"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The Contractor shall supply Commercial Packaging meeting the standards and requirements of Def Stan 81-041 (Part 1).  In addition the following requirements apply:</w:t>
      </w:r>
    </w:p>
    <w:p w14:paraId="44F7ECEA"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The Contractor shall provide Packaging which:</w:t>
      </w:r>
    </w:p>
    <w:p w14:paraId="7648AF16" w14:textId="77777777" w:rsidR="00A97890" w:rsidRPr="00854AF3" w:rsidRDefault="00A97890" w:rsidP="007D4F75">
      <w:pPr>
        <w:widowControl w:val="0"/>
        <w:autoSpaceDE w:val="0"/>
        <w:autoSpaceDN w:val="0"/>
        <w:adjustRightInd w:val="0"/>
        <w:spacing w:after="0" w:line="240" w:lineRule="auto"/>
        <w:ind w:left="2127" w:hanging="589"/>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will ensure that each Contractor Deliverable may be transported and delivered to the consignee named in the Contract in an undamaged and serviceable condition; and</w:t>
      </w:r>
    </w:p>
    <w:p w14:paraId="5D71D647" w14:textId="77777777" w:rsidR="00A97890" w:rsidRPr="00854AF3" w:rsidRDefault="00A97890" w:rsidP="007D4F75">
      <w:pPr>
        <w:widowControl w:val="0"/>
        <w:autoSpaceDE w:val="0"/>
        <w:autoSpaceDN w:val="0"/>
        <w:adjustRightInd w:val="0"/>
        <w:spacing w:after="0" w:line="240" w:lineRule="auto"/>
        <w:ind w:left="2127" w:hanging="589"/>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is labelled to enable the contents to be identified without need to breach the package; and</w:t>
      </w:r>
    </w:p>
    <w:p w14:paraId="73364239" w14:textId="77777777" w:rsidR="00A97890" w:rsidRPr="00854AF3" w:rsidRDefault="00A97890">
      <w:pPr>
        <w:widowControl w:val="0"/>
        <w:tabs>
          <w:tab w:val="left" w:pos="120"/>
        </w:tabs>
        <w:autoSpaceDE w:val="0"/>
        <w:autoSpaceDN w:val="0"/>
        <w:adjustRightInd w:val="0"/>
        <w:spacing w:after="0" w:line="240" w:lineRule="auto"/>
        <w:ind w:left="120" w:firstLine="1418"/>
        <w:rPr>
          <w:rFonts w:ascii="Arial" w:hAnsi="Arial" w:cs="Arial"/>
        </w:rPr>
      </w:pPr>
      <w:r w:rsidRPr="00854AF3">
        <w:rPr>
          <w:rFonts w:ascii="Arial" w:hAnsi="Arial" w:cs="Arial"/>
          <w:color w:val="000000"/>
        </w:rPr>
        <w:t>(c)</w:t>
      </w:r>
      <w:r w:rsidRPr="00854AF3">
        <w:rPr>
          <w:rFonts w:ascii="Arial" w:hAnsi="Arial" w:cs="Arial"/>
        </w:rPr>
        <w:tab/>
      </w:r>
      <w:r w:rsidRPr="00854AF3">
        <w:rPr>
          <w:rFonts w:ascii="Arial" w:hAnsi="Arial" w:cs="Arial"/>
          <w:color w:val="000000"/>
        </w:rPr>
        <w:t>is compliant with statutory requirements and this Condition.</w:t>
      </w:r>
    </w:p>
    <w:p w14:paraId="03977C26"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The Packaging used by the Contractor to supply identical or similar Contractor Deliverables to commercial customers or to the general public (i.e. point of sale packaging) will be acceptable, provided that it complies with the following criteria:</w:t>
      </w:r>
    </w:p>
    <w:p w14:paraId="65825F98" w14:textId="77777777" w:rsidR="00A97890" w:rsidRPr="00854AF3" w:rsidRDefault="00A97890">
      <w:pPr>
        <w:widowControl w:val="0"/>
        <w:tabs>
          <w:tab w:val="left" w:pos="120"/>
        </w:tabs>
        <w:autoSpaceDE w:val="0"/>
        <w:autoSpaceDN w:val="0"/>
        <w:adjustRightInd w:val="0"/>
        <w:spacing w:after="0" w:line="240" w:lineRule="auto"/>
        <w:ind w:left="120" w:firstLine="1418"/>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reference in the Contract to a PPQ means the quantity of a Contractor Deliverable to be contained in an individual package, which has been selected as being the most suitable for issue(s) to the ultimate user;</w:t>
      </w:r>
    </w:p>
    <w:p w14:paraId="559A4759" w14:textId="77777777" w:rsidR="00A97890" w:rsidRPr="00854AF3" w:rsidRDefault="00A97890">
      <w:pPr>
        <w:widowControl w:val="0"/>
        <w:tabs>
          <w:tab w:val="left" w:pos="120"/>
        </w:tabs>
        <w:autoSpaceDE w:val="0"/>
        <w:autoSpaceDN w:val="0"/>
        <w:adjustRightInd w:val="0"/>
        <w:spacing w:after="0" w:line="240" w:lineRule="auto"/>
        <w:ind w:left="120" w:firstLine="1418"/>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Robust Contractor Deliverables, which by their nature require minimal or no packaging for commercial deliveries, shall be regarded as "PPQ packages" and shall be marked in accordance with Clauses 23.i to 23.l. References to "PPQ packages" in subsequent text shall be taken to include Robust Contractor Deliverables; and</w:t>
      </w:r>
    </w:p>
    <w:p w14:paraId="1AB00836" w14:textId="77777777" w:rsidR="00A97890" w:rsidRPr="00854AF3" w:rsidRDefault="00A97890">
      <w:pPr>
        <w:widowControl w:val="0"/>
        <w:tabs>
          <w:tab w:val="left" w:pos="120"/>
        </w:tabs>
        <w:autoSpaceDE w:val="0"/>
        <w:autoSpaceDN w:val="0"/>
        <w:adjustRightInd w:val="0"/>
        <w:spacing w:after="0" w:line="240" w:lineRule="auto"/>
        <w:ind w:left="120" w:firstLine="1418"/>
        <w:rPr>
          <w:rFonts w:ascii="Arial" w:hAnsi="Arial" w:cs="Arial"/>
        </w:rPr>
      </w:pPr>
      <w:r w:rsidRPr="00854AF3">
        <w:rPr>
          <w:rFonts w:ascii="Arial" w:hAnsi="Arial" w:cs="Arial"/>
          <w:color w:val="000000"/>
        </w:rPr>
        <w:lastRenderedPageBreak/>
        <w:t>(c)</w:t>
      </w:r>
      <w:r w:rsidRPr="00854AF3">
        <w:rPr>
          <w:rFonts w:ascii="Arial" w:hAnsi="Arial" w:cs="Arial"/>
        </w:rPr>
        <w:tab/>
      </w:r>
      <w:r w:rsidRPr="00854AF3">
        <w:rPr>
          <w:rFonts w:ascii="Arial" w:hAnsi="Arial" w:cs="Arial"/>
          <w:color w:val="000000"/>
        </w:rPr>
        <w:t>for ease of handling, transportation and delivery, packages which contain identical Contractor Deliverables may be bulked and overpacked, in accordance with clauses 23.i to 23.k.</w:t>
      </w:r>
    </w:p>
    <w:p w14:paraId="6E37C227"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c.</w:t>
      </w:r>
      <w:r w:rsidRPr="00854AF3">
        <w:rPr>
          <w:rFonts w:ascii="Arial" w:hAnsi="Arial" w:cs="Arial"/>
        </w:rPr>
        <w:tab/>
      </w:r>
      <w:r w:rsidRPr="00854AF3">
        <w:rPr>
          <w:rFonts w:ascii="Arial" w:hAnsi="Arial" w:cs="Arial"/>
          <w:color w:val="000000"/>
        </w:rPr>
        <w:t>The Contractor shall ascertain whether the Contractor Deliverables being supplied are, or contain, Dangerous Goods, and shall supply the Dangerous Goods in accordance with:</w:t>
      </w:r>
    </w:p>
    <w:p w14:paraId="6C203765"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The Health and Safety At Work Act 1974 (as amended);</w:t>
      </w:r>
    </w:p>
    <w:p w14:paraId="2AFA06D1"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The Classification Hazard Information and Packaging for Supply Regulations (CHIP4) 2009 (as amended);</w:t>
      </w:r>
    </w:p>
    <w:p w14:paraId="54E453C5"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(3)</w:t>
      </w:r>
      <w:r w:rsidRPr="00854AF3">
        <w:rPr>
          <w:rFonts w:ascii="Arial" w:hAnsi="Arial" w:cs="Arial"/>
        </w:rPr>
        <w:tab/>
      </w:r>
      <w:r w:rsidRPr="00854AF3">
        <w:rPr>
          <w:rFonts w:ascii="Arial" w:hAnsi="Arial" w:cs="Arial"/>
          <w:color w:val="000000"/>
        </w:rPr>
        <w:t>The REACH Regulations 2007 (as amended); and</w:t>
      </w:r>
    </w:p>
    <w:p w14:paraId="566E9038"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(4)</w:t>
      </w:r>
      <w:r w:rsidRPr="00854AF3">
        <w:rPr>
          <w:rFonts w:ascii="Arial" w:hAnsi="Arial" w:cs="Arial"/>
        </w:rPr>
        <w:tab/>
      </w:r>
      <w:r w:rsidRPr="00854AF3">
        <w:rPr>
          <w:rFonts w:ascii="Arial" w:hAnsi="Arial" w:cs="Arial"/>
          <w:color w:val="000000"/>
        </w:rPr>
        <w:t>The Classification, Labelling and Packaging Regulations (CLP) 2009 (as amended).</w:t>
      </w:r>
    </w:p>
    <w:p w14:paraId="6A9FA482"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09770C36"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d.</w:t>
      </w:r>
      <w:r w:rsidRPr="00854AF3">
        <w:rPr>
          <w:rFonts w:ascii="Arial" w:hAnsi="Arial" w:cs="Arial"/>
        </w:rPr>
        <w:tab/>
      </w:r>
      <w:r w:rsidRPr="00854AF3">
        <w:rPr>
          <w:rFonts w:ascii="Arial" w:hAnsi="Arial" w:cs="Arial"/>
          <w:color w:val="000000"/>
        </w:rPr>
        <w:t>The Contractor shall package the Dangerous Goods as limited quantities, excepted quantities or similar derogations, for UK or worldwide shipment by all modes of transport in accordance with the regulations relating to the Dangerous Goods and:</w:t>
      </w:r>
    </w:p>
    <w:p w14:paraId="371C2632"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The Safety Of Lives At Sea Regulations (SOLAS) 1974 (as amended); and</w:t>
      </w:r>
    </w:p>
    <w:p w14:paraId="4DF216F1"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The Air Navigation (Amendment) Order 2019.</w:t>
      </w:r>
    </w:p>
    <w:p w14:paraId="5B670007"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e.</w:t>
      </w:r>
      <w:r w:rsidRPr="00854AF3">
        <w:rPr>
          <w:rFonts w:ascii="Arial" w:hAnsi="Arial" w:cs="Arial"/>
        </w:rPr>
        <w:tab/>
      </w:r>
      <w:r w:rsidRPr="00854AF3">
        <w:rPr>
          <w:rFonts w:ascii="Arial" w:hAnsi="Arial" w:cs="Arial"/>
          <w:color w:val="000000"/>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1978FCA3"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f.</w:t>
      </w:r>
      <w:r w:rsidRPr="00854AF3">
        <w:rPr>
          <w:rFonts w:ascii="Arial" w:hAnsi="Arial" w:cs="Arial"/>
        </w:rPr>
        <w:tab/>
      </w:r>
      <w:r w:rsidRPr="00854AF3">
        <w:rPr>
          <w:rFonts w:ascii="Arial" w:hAnsi="Arial" w:cs="Arial"/>
          <w:color w:val="000000"/>
        </w:rPr>
        <w:t>The Contractor shall comply with the requirements for the design of MLP which include clauses 23.f and 23.g as follows:</w:t>
      </w:r>
    </w:p>
    <w:p w14:paraId="5180C8DD"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p>
    <w:p w14:paraId="54A6A358" w14:textId="77777777" w:rsidR="00A97890" w:rsidRPr="00854AF3" w:rsidRDefault="00A97890">
      <w:pPr>
        <w:widowControl w:val="0"/>
        <w:tabs>
          <w:tab w:val="left" w:pos="120"/>
        </w:tabs>
        <w:autoSpaceDE w:val="0"/>
        <w:autoSpaceDN w:val="0"/>
        <w:adjustRightInd w:val="0"/>
        <w:spacing w:after="0" w:line="240" w:lineRule="auto"/>
        <w:ind w:left="120" w:firstLine="1418"/>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The MPAS certification (for individual designers) and registration (for organisations) scheme details are available from:</w:t>
      </w:r>
    </w:p>
    <w:p w14:paraId="17D557BD" w14:textId="77777777" w:rsidR="00A97890" w:rsidRPr="00854AF3" w:rsidRDefault="00A97890">
      <w:pPr>
        <w:widowControl w:val="0"/>
        <w:autoSpaceDE w:val="0"/>
        <w:autoSpaceDN w:val="0"/>
        <w:adjustRightInd w:val="0"/>
        <w:spacing w:after="60" w:line="240" w:lineRule="auto"/>
        <w:ind w:left="1538"/>
        <w:rPr>
          <w:rFonts w:ascii="Arial" w:hAnsi="Arial" w:cs="Arial"/>
        </w:rPr>
      </w:pPr>
      <w:r w:rsidRPr="00854AF3">
        <w:rPr>
          <w:rFonts w:ascii="Arial" w:hAnsi="Arial" w:cs="Arial"/>
          <w:color w:val="000000"/>
        </w:rPr>
        <w:t>DES SEOC SCP-SptEng-Pkg</w:t>
      </w:r>
    </w:p>
    <w:p w14:paraId="6E93AF4B" w14:textId="77777777" w:rsidR="00A97890" w:rsidRPr="00854AF3" w:rsidRDefault="00A97890">
      <w:pPr>
        <w:widowControl w:val="0"/>
        <w:autoSpaceDE w:val="0"/>
        <w:autoSpaceDN w:val="0"/>
        <w:adjustRightInd w:val="0"/>
        <w:spacing w:after="60" w:line="240" w:lineRule="auto"/>
        <w:ind w:left="1538"/>
        <w:rPr>
          <w:rFonts w:ascii="Arial" w:hAnsi="Arial" w:cs="Arial"/>
        </w:rPr>
      </w:pPr>
      <w:r w:rsidRPr="00854AF3">
        <w:rPr>
          <w:rFonts w:ascii="Arial" w:hAnsi="Arial" w:cs="Arial"/>
          <w:color w:val="000000"/>
        </w:rPr>
        <w:t>MOD Abbey Wood</w:t>
      </w:r>
    </w:p>
    <w:p w14:paraId="32B8D4F2" w14:textId="77777777" w:rsidR="00A97890" w:rsidRPr="00854AF3" w:rsidRDefault="00A97890">
      <w:pPr>
        <w:widowControl w:val="0"/>
        <w:autoSpaceDE w:val="0"/>
        <w:autoSpaceDN w:val="0"/>
        <w:adjustRightInd w:val="0"/>
        <w:spacing w:after="60" w:line="240" w:lineRule="auto"/>
        <w:ind w:left="1538"/>
        <w:rPr>
          <w:rFonts w:ascii="Arial" w:hAnsi="Arial" w:cs="Arial"/>
        </w:rPr>
      </w:pPr>
      <w:r w:rsidRPr="00854AF3">
        <w:rPr>
          <w:rFonts w:ascii="Arial" w:hAnsi="Arial" w:cs="Arial"/>
          <w:color w:val="000000"/>
        </w:rPr>
        <w:t>Bristol, BS34 8JH</w:t>
      </w:r>
    </w:p>
    <w:p w14:paraId="77CE15C3" w14:textId="77777777" w:rsidR="00A97890" w:rsidRPr="00854AF3" w:rsidRDefault="00A97890">
      <w:pPr>
        <w:widowControl w:val="0"/>
        <w:autoSpaceDE w:val="0"/>
        <w:autoSpaceDN w:val="0"/>
        <w:adjustRightInd w:val="0"/>
        <w:spacing w:after="60" w:line="240" w:lineRule="auto"/>
        <w:ind w:left="1538"/>
        <w:rPr>
          <w:rFonts w:ascii="Arial" w:hAnsi="Arial" w:cs="Arial"/>
        </w:rPr>
      </w:pPr>
      <w:r w:rsidRPr="00854AF3">
        <w:rPr>
          <w:rFonts w:ascii="Arial" w:hAnsi="Arial" w:cs="Arial"/>
          <w:color w:val="000000"/>
        </w:rPr>
        <w:t>Tel. +44(0)30679-35353</w:t>
      </w:r>
    </w:p>
    <w:p w14:paraId="3825CF7A" w14:textId="77777777" w:rsidR="00A97890" w:rsidRPr="00854AF3" w:rsidRDefault="00A97890">
      <w:pPr>
        <w:widowControl w:val="0"/>
        <w:autoSpaceDE w:val="0"/>
        <w:autoSpaceDN w:val="0"/>
        <w:adjustRightInd w:val="0"/>
        <w:spacing w:after="60" w:line="240" w:lineRule="auto"/>
        <w:ind w:left="1538"/>
        <w:rPr>
          <w:rFonts w:ascii="Arial" w:hAnsi="Arial" w:cs="Arial"/>
        </w:rPr>
      </w:pPr>
      <w:r w:rsidRPr="00854AF3">
        <w:rPr>
          <w:rFonts w:ascii="Arial" w:hAnsi="Arial" w:cs="Arial"/>
          <w:color w:val="000000"/>
        </w:rPr>
        <w:t>DESSEOCSCP-SptEng-PKg@mod.uk</w:t>
      </w:r>
    </w:p>
    <w:p w14:paraId="1D955C0E" w14:textId="77777777" w:rsidR="00A97890" w:rsidRPr="00854AF3" w:rsidRDefault="00A97890">
      <w:pPr>
        <w:widowControl w:val="0"/>
        <w:tabs>
          <w:tab w:val="left" w:pos="120"/>
        </w:tabs>
        <w:autoSpaceDE w:val="0"/>
        <w:autoSpaceDN w:val="0"/>
        <w:adjustRightInd w:val="0"/>
        <w:spacing w:after="0" w:line="240" w:lineRule="auto"/>
        <w:ind w:left="120" w:firstLine="1418"/>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The MPAS Documentation is also available on the DStan website.</w:t>
      </w:r>
    </w:p>
    <w:p w14:paraId="05F94BAC"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47D8BD02"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(3)</w:t>
      </w:r>
      <w:r w:rsidRPr="00854AF3">
        <w:rPr>
          <w:rFonts w:ascii="Arial" w:hAnsi="Arial" w:cs="Arial"/>
        </w:rPr>
        <w:tab/>
      </w:r>
      <w:r w:rsidRPr="00854AF3">
        <w:rPr>
          <w:rFonts w:ascii="Arial" w:hAnsi="Arial" w:cs="Arial"/>
          <w:color w:val="000000"/>
        </w:rPr>
        <w:t>The Contractor shall ensure a search of the SPIS index (the ‘SPIN’) is carried out to establish the SPIS status of each requirement (using DEFFORM 129a ‘Application for Packaging Designs or their Status’).</w:t>
      </w:r>
    </w:p>
    <w:p w14:paraId="60D7C00E"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(4)</w:t>
      </w:r>
      <w:r w:rsidRPr="00854AF3">
        <w:rPr>
          <w:rFonts w:ascii="Arial" w:hAnsi="Arial" w:cs="Arial"/>
        </w:rPr>
        <w:tab/>
      </w:r>
      <w:r w:rsidRPr="00854AF3">
        <w:rPr>
          <w:rFonts w:ascii="Arial" w:hAnsi="Arial" w:cs="Arial"/>
          <w:color w:val="000000"/>
        </w:rPr>
        <w:t xml:space="preserve">New designs shall not be made where there is an existing usable SPIS, or one that may be easily modified. </w:t>
      </w:r>
    </w:p>
    <w:p w14:paraId="4FEFBA1E"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(5)</w:t>
      </w:r>
      <w:r w:rsidRPr="00854AF3">
        <w:rPr>
          <w:rFonts w:ascii="Arial" w:hAnsi="Arial" w:cs="Arial"/>
        </w:rPr>
        <w:tab/>
      </w:r>
      <w:r w:rsidRPr="00854AF3">
        <w:rPr>
          <w:rFonts w:ascii="Arial" w:hAnsi="Arial" w:cs="Arial"/>
          <w:color w:val="000000"/>
        </w:rPr>
        <w:t>Where there is a usable SFS, it shall be used in place of a SPIS design unless otherwise stated by the Contract.  When an SFS is used or replaces a SPIS design, the Contractor shall upload this information on to SPIN in Adobe PDF.</w:t>
      </w:r>
    </w:p>
    <w:p w14:paraId="3AC3F35B"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(6)</w:t>
      </w:r>
      <w:r w:rsidRPr="00854AF3">
        <w:rPr>
          <w:rFonts w:ascii="Arial" w:hAnsi="Arial" w:cs="Arial"/>
        </w:rPr>
        <w:tab/>
      </w:r>
      <w:r w:rsidRPr="00854AF3">
        <w:rPr>
          <w:rFonts w:ascii="Arial" w:hAnsi="Arial" w:cs="Arial"/>
          <w:color w:val="000000"/>
        </w:rPr>
        <w:t xml:space="preserve">All SPIS, new or modified (and associated documentation), shall, on completion, be uploaded by the Contractor on to SPIN.  The format shall be Adobe PDF. </w:t>
      </w:r>
    </w:p>
    <w:p w14:paraId="0A5BB777"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(7)</w:t>
      </w:r>
      <w:r w:rsidRPr="00854AF3">
        <w:rPr>
          <w:rFonts w:ascii="Arial" w:hAnsi="Arial" w:cs="Arial"/>
        </w:rPr>
        <w:tab/>
      </w:r>
      <w:r w:rsidRPr="00854AF3">
        <w:rPr>
          <w:rFonts w:ascii="Arial" w:hAnsi="Arial" w:cs="Arial"/>
          <w:color w:val="000000"/>
        </w:rPr>
        <w:t xml:space="preserve">Where it is necessary to use an existing SPIS design, the Contractor shall ensure the Packaging manufacturer is a registered organisation in accordance with clause 23.f(1) above, or if un-registered, is compliant with MPAS ANNEX A Supplement (Code) M.  The </w:t>
      </w:r>
      <w:r w:rsidRPr="00854AF3">
        <w:rPr>
          <w:rFonts w:ascii="Arial" w:hAnsi="Arial" w:cs="Arial"/>
          <w:color w:val="000000"/>
        </w:rPr>
        <w:lastRenderedPageBreak/>
        <w:t>Contractor shall ensure, as far as possible, that the SPIS is up to date.</w:t>
      </w:r>
    </w:p>
    <w:p w14:paraId="7B99F5B1"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(8)</w:t>
      </w:r>
      <w:r w:rsidRPr="00854AF3">
        <w:rPr>
          <w:rFonts w:ascii="Arial" w:hAnsi="Arial" w:cs="Arial"/>
        </w:rPr>
        <w:tab/>
      </w:r>
      <w:r w:rsidRPr="00854AF3">
        <w:rPr>
          <w:rFonts w:ascii="Arial" w:hAnsi="Arial" w:cs="Arial"/>
          <w:color w:val="000000"/>
        </w:rPr>
        <w:t>The documents supplied under clause 23.f(6) shall be considered as a contract data requirement and be subject to the terms of DEFCON 15 and DEFCON 21.</w:t>
      </w:r>
    </w:p>
    <w:p w14:paraId="5C73809C"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g.</w:t>
      </w:r>
      <w:r w:rsidRPr="00854AF3">
        <w:rPr>
          <w:rFonts w:ascii="Arial" w:hAnsi="Arial" w:cs="Arial"/>
        </w:rPr>
        <w:tab/>
      </w:r>
      <w:r w:rsidRPr="00854AF3">
        <w:rPr>
          <w:rFonts w:ascii="Arial" w:hAnsi="Arial" w:cs="Arial"/>
          <w:color w:val="000000"/>
        </w:rPr>
        <w:t>Unless otherwise stated in the Contract, one of the following procedures for the production of new or modified SPIS designs shall be applied:</w:t>
      </w:r>
    </w:p>
    <w:p w14:paraId="5619BD82"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If the Contractor or their subcontractor is the PDA they shall:</w:t>
      </w:r>
    </w:p>
    <w:p w14:paraId="34880017" w14:textId="77777777" w:rsidR="00A97890" w:rsidRPr="00854AF3" w:rsidRDefault="00A97890">
      <w:pPr>
        <w:widowControl w:val="0"/>
        <w:tabs>
          <w:tab w:val="left" w:pos="120"/>
        </w:tabs>
        <w:autoSpaceDE w:val="0"/>
        <w:autoSpaceDN w:val="0"/>
        <w:adjustRightInd w:val="0"/>
        <w:spacing w:after="0" w:line="240" w:lineRule="auto"/>
        <w:ind w:left="120" w:firstLine="1418"/>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On receipt of instructions received from the Authority’s representative nominated in Box 2 of DEFFORM 111 at Annex A to Schedule 3 (Contract Data Sheet), prepare the required package design in accordance with clause 23.f.</w:t>
      </w:r>
    </w:p>
    <w:p w14:paraId="6078405B" w14:textId="77777777" w:rsidR="00A97890" w:rsidRPr="00854AF3" w:rsidRDefault="00A97890">
      <w:pPr>
        <w:widowControl w:val="0"/>
        <w:tabs>
          <w:tab w:val="left" w:pos="120"/>
        </w:tabs>
        <w:autoSpaceDE w:val="0"/>
        <w:autoSpaceDN w:val="0"/>
        <w:adjustRightInd w:val="0"/>
        <w:spacing w:after="0" w:line="240" w:lineRule="auto"/>
        <w:ind w:left="120" w:firstLine="1418"/>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Where the Contractor or their subcontractor is registered they shall, on completion of any design work, provide the Authority with the following documents electronically:</w:t>
      </w:r>
    </w:p>
    <w:p w14:paraId="0049C046" w14:textId="77777777" w:rsidR="00A97890" w:rsidRPr="00854AF3" w:rsidRDefault="00A97890">
      <w:pPr>
        <w:widowControl w:val="0"/>
        <w:tabs>
          <w:tab w:val="left" w:pos="2388"/>
        </w:tabs>
        <w:autoSpaceDE w:val="0"/>
        <w:autoSpaceDN w:val="0"/>
        <w:adjustRightInd w:val="0"/>
        <w:spacing w:after="0" w:line="240" w:lineRule="auto"/>
        <w:ind w:left="2388" w:hanging="283"/>
        <w:rPr>
          <w:rFonts w:ascii="Arial" w:hAnsi="Arial" w:cs="Arial"/>
        </w:rPr>
      </w:pPr>
      <w:r w:rsidRPr="00854AF3">
        <w:rPr>
          <w:rFonts w:ascii="Arial" w:hAnsi="Arial" w:cs="Arial"/>
          <w:color w:val="000000"/>
        </w:rPr>
        <w:t>i.</w:t>
      </w:r>
      <w:r w:rsidRPr="00854AF3">
        <w:rPr>
          <w:rFonts w:ascii="Arial" w:hAnsi="Arial" w:cs="Arial"/>
        </w:rPr>
        <w:tab/>
      </w:r>
      <w:r w:rsidRPr="00854AF3">
        <w:rPr>
          <w:rFonts w:ascii="Arial" w:hAnsi="Arial" w:cs="Arial"/>
          <w:color w:val="000000"/>
        </w:rPr>
        <w:t xml:space="preserve"> a list of all SPIS which have been prepared or revised against the Contract; and</w:t>
      </w:r>
    </w:p>
    <w:p w14:paraId="2861EF69" w14:textId="77777777" w:rsidR="00A97890" w:rsidRPr="00854AF3" w:rsidRDefault="00A97890">
      <w:pPr>
        <w:widowControl w:val="0"/>
        <w:tabs>
          <w:tab w:val="left" w:pos="2388"/>
        </w:tabs>
        <w:autoSpaceDE w:val="0"/>
        <w:autoSpaceDN w:val="0"/>
        <w:adjustRightInd w:val="0"/>
        <w:spacing w:after="0" w:line="240" w:lineRule="auto"/>
        <w:ind w:left="2388" w:hanging="283"/>
        <w:rPr>
          <w:rFonts w:ascii="Arial" w:hAnsi="Arial" w:cs="Arial"/>
        </w:rPr>
      </w:pPr>
      <w:r w:rsidRPr="00854AF3">
        <w:rPr>
          <w:rFonts w:ascii="Arial" w:hAnsi="Arial" w:cs="Arial"/>
          <w:color w:val="000000"/>
        </w:rPr>
        <w:t>ii.</w:t>
      </w:r>
      <w:r w:rsidRPr="00854AF3">
        <w:rPr>
          <w:rFonts w:ascii="Arial" w:hAnsi="Arial" w:cs="Arial"/>
        </w:rPr>
        <w:tab/>
      </w:r>
      <w:r w:rsidRPr="00854AF3">
        <w:rPr>
          <w:rFonts w:ascii="Arial" w:hAnsi="Arial" w:cs="Arial"/>
          <w:color w:val="000000"/>
        </w:rPr>
        <w:t xml:space="preserve"> a copy of all new / revised SPIS, complete with all continuation sheets and associated drawings, where applicable, to be uploaded onto SPIN.</w:t>
      </w:r>
    </w:p>
    <w:p w14:paraId="502A488A" w14:textId="77777777" w:rsidR="00A97890" w:rsidRPr="00854AF3" w:rsidRDefault="00A97890">
      <w:pPr>
        <w:widowControl w:val="0"/>
        <w:tabs>
          <w:tab w:val="left" w:pos="120"/>
        </w:tabs>
        <w:autoSpaceDE w:val="0"/>
        <w:autoSpaceDN w:val="0"/>
        <w:adjustRightInd w:val="0"/>
        <w:spacing w:after="0" w:line="240" w:lineRule="auto"/>
        <w:ind w:left="120" w:firstLine="1418"/>
        <w:rPr>
          <w:rFonts w:ascii="Arial" w:hAnsi="Arial" w:cs="Arial"/>
        </w:rPr>
      </w:pPr>
      <w:r w:rsidRPr="00854AF3">
        <w:rPr>
          <w:rFonts w:ascii="Arial" w:hAnsi="Arial" w:cs="Arial"/>
          <w:color w:val="000000"/>
        </w:rPr>
        <w:t>(c)</w:t>
      </w:r>
      <w:r w:rsidRPr="00854AF3">
        <w:rPr>
          <w:rFonts w:ascii="Arial" w:hAnsi="Arial" w:cs="Arial"/>
        </w:rPr>
        <w:tab/>
      </w:r>
      <w:r w:rsidRPr="00854AF3">
        <w:rPr>
          <w:rFonts w:ascii="Arial" w:hAnsi="Arial" w:cs="Arial"/>
          <w:color w:val="000000"/>
        </w:rPr>
        <w:t>Where the PDA is not a registered organisation, then they shall obtain approval for their design from a registered organisation before proceeding, then follow clause 23.g(1)(b).</w:t>
      </w:r>
    </w:p>
    <w:p w14:paraId="012DC39B"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53B5D33F"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(3)</w:t>
      </w:r>
      <w:r w:rsidRPr="00854AF3">
        <w:rPr>
          <w:rFonts w:ascii="Arial" w:hAnsi="Arial" w:cs="Arial"/>
        </w:rPr>
        <w:tab/>
      </w:r>
      <w:r w:rsidRPr="00854AF3">
        <w:rPr>
          <w:rFonts w:ascii="Arial" w:hAnsi="Arial" w:cs="Arial"/>
          <w:color w:val="000000"/>
        </w:rPr>
        <w:t>Where the Contractor or their subcontractor is un-registered and has been given authority to produce, modify, and update SPIS designs by the Contract, he shall obtain approval for their design from a registered organisation using DEFFORM 129a before proceeding, then follow clause 23.g(1)(b).</w:t>
      </w:r>
    </w:p>
    <w:p w14:paraId="0175EBBD"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(4)</w:t>
      </w:r>
      <w:r w:rsidRPr="00854AF3">
        <w:rPr>
          <w:rFonts w:ascii="Arial" w:hAnsi="Arial" w:cs="Arial"/>
        </w:rPr>
        <w:tab/>
      </w:r>
      <w:r w:rsidRPr="00854AF3">
        <w:rPr>
          <w:rFonts w:ascii="Arial" w:hAnsi="Arial" w:cs="Arial"/>
          <w:color w:val="000000"/>
        </w:rPr>
        <w:t>Where the Contractor or their subcontractor is not a PDA but is registered, he shall follow clauses 23.g(1)(a) and 23.g(1)(b).</w:t>
      </w:r>
    </w:p>
    <w:p w14:paraId="23E1540E"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16625EE1"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h.</w:t>
      </w:r>
      <w:r w:rsidRPr="00854AF3">
        <w:rPr>
          <w:rFonts w:ascii="Arial" w:hAnsi="Arial" w:cs="Arial"/>
        </w:rPr>
        <w:tab/>
      </w:r>
      <w:r w:rsidRPr="00854AF3">
        <w:rPr>
          <w:rFonts w:ascii="Arial" w:hAnsi="Arial" w:cs="Arial"/>
          <w:color w:val="000000"/>
        </w:rPr>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56DE88C9"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i.</w:t>
      </w:r>
      <w:r w:rsidRPr="00854AF3">
        <w:rPr>
          <w:rFonts w:ascii="Arial" w:hAnsi="Arial" w:cs="Arial"/>
        </w:rPr>
        <w:tab/>
      </w:r>
      <w:r w:rsidRPr="00854AF3">
        <w:rPr>
          <w:rFonts w:ascii="Arial" w:hAnsi="Arial" w:cs="Arial"/>
          <w:color w:val="000000"/>
        </w:rPr>
        <w:t>In addition to any marking required by international or national legislation or regulations, the following package labelling and marking requirements apply:</w:t>
      </w:r>
    </w:p>
    <w:p w14:paraId="32325B34"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If the Contract specifies UK or NATO MPL, labelling and marking of the packages shall be in accordance with Def Stan 81-041 (Part 6) and this Condition as follows:</w:t>
      </w:r>
    </w:p>
    <w:p w14:paraId="50E1A352" w14:textId="77777777" w:rsidR="00A97890" w:rsidRPr="00854AF3" w:rsidRDefault="00A97890">
      <w:pPr>
        <w:widowControl w:val="0"/>
        <w:tabs>
          <w:tab w:val="left" w:pos="120"/>
        </w:tabs>
        <w:autoSpaceDE w:val="0"/>
        <w:autoSpaceDN w:val="0"/>
        <w:adjustRightInd w:val="0"/>
        <w:spacing w:after="0" w:line="240" w:lineRule="auto"/>
        <w:ind w:left="120" w:firstLine="1418"/>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Labels giving the mass of the package, in kilograms, shall be placed such that they may be clearly seen when the items are stacked during storage.</w:t>
      </w:r>
    </w:p>
    <w:p w14:paraId="7B435AED" w14:textId="77777777" w:rsidR="00A97890" w:rsidRPr="00854AF3" w:rsidRDefault="00A97890">
      <w:pPr>
        <w:widowControl w:val="0"/>
        <w:tabs>
          <w:tab w:val="left" w:pos="120"/>
        </w:tabs>
        <w:autoSpaceDE w:val="0"/>
        <w:autoSpaceDN w:val="0"/>
        <w:adjustRightInd w:val="0"/>
        <w:spacing w:after="0" w:line="240" w:lineRule="auto"/>
        <w:ind w:left="120" w:firstLine="1418"/>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Each consignment package shall be marked with details as follows:</w:t>
      </w:r>
    </w:p>
    <w:p w14:paraId="620423A4" w14:textId="77777777" w:rsidR="00A97890" w:rsidRPr="00854AF3" w:rsidRDefault="00A97890">
      <w:pPr>
        <w:widowControl w:val="0"/>
        <w:tabs>
          <w:tab w:val="left" w:pos="2388"/>
        </w:tabs>
        <w:autoSpaceDE w:val="0"/>
        <w:autoSpaceDN w:val="0"/>
        <w:adjustRightInd w:val="0"/>
        <w:spacing w:after="0" w:line="240" w:lineRule="auto"/>
        <w:ind w:left="2388" w:hanging="283"/>
        <w:rPr>
          <w:rFonts w:ascii="Arial" w:hAnsi="Arial" w:cs="Arial"/>
        </w:rPr>
      </w:pPr>
      <w:r w:rsidRPr="00854AF3">
        <w:rPr>
          <w:rFonts w:ascii="Arial" w:hAnsi="Arial" w:cs="Arial"/>
          <w:color w:val="000000"/>
        </w:rPr>
        <w:t>i.</w:t>
      </w:r>
      <w:r w:rsidRPr="00854AF3">
        <w:rPr>
          <w:rFonts w:ascii="Arial" w:hAnsi="Arial" w:cs="Arial"/>
        </w:rPr>
        <w:tab/>
      </w:r>
      <w:r w:rsidRPr="00854AF3">
        <w:rPr>
          <w:rFonts w:ascii="Arial" w:hAnsi="Arial" w:cs="Arial"/>
          <w:color w:val="000000"/>
        </w:rPr>
        <w:t>name and address of consignor;</w:t>
      </w:r>
    </w:p>
    <w:p w14:paraId="53D839FF" w14:textId="77777777" w:rsidR="00A97890" w:rsidRPr="00854AF3" w:rsidRDefault="00A97890">
      <w:pPr>
        <w:widowControl w:val="0"/>
        <w:tabs>
          <w:tab w:val="left" w:pos="2388"/>
        </w:tabs>
        <w:autoSpaceDE w:val="0"/>
        <w:autoSpaceDN w:val="0"/>
        <w:adjustRightInd w:val="0"/>
        <w:spacing w:after="0" w:line="240" w:lineRule="auto"/>
        <w:ind w:left="2388" w:hanging="283"/>
        <w:rPr>
          <w:rFonts w:ascii="Arial" w:hAnsi="Arial" w:cs="Arial"/>
        </w:rPr>
      </w:pPr>
      <w:r w:rsidRPr="00854AF3">
        <w:rPr>
          <w:rFonts w:ascii="Arial" w:hAnsi="Arial" w:cs="Arial"/>
          <w:color w:val="000000"/>
        </w:rPr>
        <w:t>ii.</w:t>
      </w:r>
      <w:r w:rsidRPr="00854AF3">
        <w:rPr>
          <w:rFonts w:ascii="Arial" w:hAnsi="Arial" w:cs="Arial"/>
        </w:rPr>
        <w:tab/>
      </w:r>
      <w:r w:rsidRPr="00854AF3">
        <w:rPr>
          <w:rFonts w:ascii="Arial" w:hAnsi="Arial" w:cs="Arial"/>
          <w:color w:val="000000"/>
        </w:rPr>
        <w:t>name and address of consignee (as stated in the Contract or order);</w:t>
      </w:r>
    </w:p>
    <w:p w14:paraId="2935C94C" w14:textId="77777777" w:rsidR="00A97890" w:rsidRPr="00854AF3" w:rsidRDefault="00A97890">
      <w:pPr>
        <w:widowControl w:val="0"/>
        <w:tabs>
          <w:tab w:val="left" w:pos="2388"/>
        </w:tabs>
        <w:autoSpaceDE w:val="0"/>
        <w:autoSpaceDN w:val="0"/>
        <w:adjustRightInd w:val="0"/>
        <w:spacing w:after="0" w:line="240" w:lineRule="auto"/>
        <w:ind w:left="2388" w:hanging="283"/>
        <w:rPr>
          <w:rFonts w:ascii="Arial" w:hAnsi="Arial" w:cs="Arial"/>
        </w:rPr>
      </w:pPr>
      <w:r w:rsidRPr="00854AF3">
        <w:rPr>
          <w:rFonts w:ascii="Arial" w:hAnsi="Arial" w:cs="Arial"/>
          <w:color w:val="000000"/>
        </w:rPr>
        <w:t>iii.</w:t>
      </w:r>
      <w:r w:rsidRPr="00854AF3">
        <w:rPr>
          <w:rFonts w:ascii="Arial" w:hAnsi="Arial" w:cs="Arial"/>
        </w:rPr>
        <w:tab/>
      </w:r>
      <w:r w:rsidRPr="00854AF3">
        <w:rPr>
          <w:rFonts w:ascii="Arial" w:hAnsi="Arial" w:cs="Arial"/>
          <w:color w:val="000000"/>
        </w:rPr>
        <w:t>destination where it differs from the consignee's address, normally either:</w:t>
      </w:r>
    </w:p>
    <w:p w14:paraId="0F784466" w14:textId="77777777" w:rsidR="00A97890" w:rsidRPr="00854AF3" w:rsidRDefault="00A97890">
      <w:pPr>
        <w:widowControl w:val="0"/>
        <w:tabs>
          <w:tab w:val="left" w:pos="2955"/>
        </w:tabs>
        <w:autoSpaceDE w:val="0"/>
        <w:autoSpaceDN w:val="0"/>
        <w:adjustRightInd w:val="0"/>
        <w:spacing w:after="0" w:line="240" w:lineRule="auto"/>
        <w:ind w:left="2955" w:hanging="283"/>
        <w:rPr>
          <w:rFonts w:ascii="Arial" w:hAnsi="Arial" w:cs="Arial"/>
        </w:rPr>
      </w:pPr>
      <w:r w:rsidRPr="00854AF3">
        <w:rPr>
          <w:rFonts w:ascii="Arial" w:hAnsi="Arial" w:cs="Arial"/>
          <w:color w:val="000000"/>
        </w:rPr>
        <w:t>(i).</w:t>
      </w:r>
      <w:r w:rsidRPr="00854AF3">
        <w:rPr>
          <w:rFonts w:ascii="Arial" w:hAnsi="Arial" w:cs="Arial"/>
        </w:rPr>
        <w:tab/>
      </w:r>
      <w:r w:rsidRPr="00854AF3">
        <w:rPr>
          <w:rFonts w:ascii="Arial" w:hAnsi="Arial" w:cs="Arial"/>
          <w:color w:val="000000"/>
        </w:rPr>
        <w:t>delivery destination / address; or</w:t>
      </w:r>
    </w:p>
    <w:p w14:paraId="13E4C417" w14:textId="77777777" w:rsidR="00A97890" w:rsidRPr="00854AF3" w:rsidRDefault="00A97890">
      <w:pPr>
        <w:widowControl w:val="0"/>
        <w:tabs>
          <w:tab w:val="left" w:pos="2955"/>
        </w:tabs>
        <w:autoSpaceDE w:val="0"/>
        <w:autoSpaceDN w:val="0"/>
        <w:adjustRightInd w:val="0"/>
        <w:spacing w:after="0" w:line="240" w:lineRule="auto"/>
        <w:ind w:left="2955" w:hanging="283"/>
        <w:rPr>
          <w:rFonts w:ascii="Arial" w:hAnsi="Arial" w:cs="Arial"/>
        </w:rPr>
      </w:pPr>
      <w:r w:rsidRPr="00854AF3">
        <w:rPr>
          <w:rFonts w:ascii="Arial" w:hAnsi="Arial" w:cs="Arial"/>
          <w:color w:val="000000"/>
        </w:rPr>
        <w:t>(ii).</w:t>
      </w:r>
      <w:r w:rsidRPr="00854AF3">
        <w:rPr>
          <w:rFonts w:ascii="Arial" w:hAnsi="Arial" w:cs="Arial"/>
        </w:rPr>
        <w:tab/>
      </w:r>
      <w:r w:rsidRPr="00854AF3">
        <w:rPr>
          <w:rFonts w:ascii="Arial" w:hAnsi="Arial" w:cs="Arial"/>
          <w:color w:val="000000"/>
        </w:rPr>
        <w:t>transit destination, where delivery address is a point for aggregation / disaggregation and / or onward shipment elsewhere, e.g. railway station, where that mode of transport is used;</w:t>
      </w:r>
    </w:p>
    <w:p w14:paraId="4A436153" w14:textId="77777777" w:rsidR="00A97890" w:rsidRPr="00854AF3" w:rsidRDefault="00A97890">
      <w:pPr>
        <w:widowControl w:val="0"/>
        <w:tabs>
          <w:tab w:val="left" w:pos="2388"/>
        </w:tabs>
        <w:autoSpaceDE w:val="0"/>
        <w:autoSpaceDN w:val="0"/>
        <w:adjustRightInd w:val="0"/>
        <w:spacing w:after="0" w:line="240" w:lineRule="auto"/>
        <w:ind w:left="2388" w:hanging="283"/>
        <w:rPr>
          <w:rFonts w:ascii="Arial" w:hAnsi="Arial" w:cs="Arial"/>
        </w:rPr>
      </w:pPr>
      <w:r w:rsidRPr="00854AF3">
        <w:rPr>
          <w:rFonts w:ascii="Arial" w:hAnsi="Arial" w:cs="Arial"/>
          <w:color w:val="000000"/>
        </w:rPr>
        <w:t>iv.</w:t>
      </w:r>
      <w:r w:rsidRPr="00854AF3">
        <w:rPr>
          <w:rFonts w:ascii="Arial" w:hAnsi="Arial" w:cs="Arial"/>
        </w:rPr>
        <w:tab/>
      </w:r>
      <w:r w:rsidRPr="00854AF3">
        <w:rPr>
          <w:rFonts w:ascii="Arial" w:hAnsi="Arial" w:cs="Arial"/>
          <w:color w:val="000000"/>
        </w:rPr>
        <w:t>the unique order identifiers and the CP&amp;F Delivery Label / Form which shall be prepared in accordance with DEFFORM 129J.</w:t>
      </w:r>
    </w:p>
    <w:p w14:paraId="15F9851F" w14:textId="77777777" w:rsidR="00A97890" w:rsidRPr="00854AF3" w:rsidRDefault="00A97890">
      <w:pPr>
        <w:widowControl w:val="0"/>
        <w:tabs>
          <w:tab w:val="left" w:pos="2955"/>
        </w:tabs>
        <w:autoSpaceDE w:val="0"/>
        <w:autoSpaceDN w:val="0"/>
        <w:adjustRightInd w:val="0"/>
        <w:spacing w:after="0" w:line="240" w:lineRule="auto"/>
        <w:ind w:left="2955" w:hanging="283"/>
        <w:rPr>
          <w:rFonts w:ascii="Arial" w:hAnsi="Arial" w:cs="Arial"/>
        </w:rPr>
      </w:pPr>
      <w:r w:rsidRPr="00854AF3">
        <w:rPr>
          <w:rFonts w:ascii="Arial" w:hAnsi="Arial" w:cs="Arial"/>
          <w:color w:val="000000"/>
        </w:rPr>
        <w:t>(i).</w:t>
      </w:r>
      <w:r w:rsidRPr="00854AF3">
        <w:rPr>
          <w:rFonts w:ascii="Arial" w:hAnsi="Arial" w:cs="Arial"/>
        </w:rPr>
        <w:tab/>
      </w:r>
      <w:r w:rsidRPr="00854AF3">
        <w:rPr>
          <w:rFonts w:ascii="Arial" w:hAnsi="Arial" w:cs="Arial"/>
          <w:color w:val="000000"/>
        </w:rPr>
        <w:t>If aggregated packages are used, their consignment marking and identification requirements are stated at clause 23.l.</w:t>
      </w:r>
    </w:p>
    <w:p w14:paraId="2074B32E"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 xml:space="preserve">If the Contract specifies Commercial Packaging, an external surface of each PPQ </w:t>
      </w:r>
      <w:r w:rsidRPr="00854AF3">
        <w:rPr>
          <w:rFonts w:ascii="Arial" w:hAnsi="Arial" w:cs="Arial"/>
          <w:color w:val="000000"/>
        </w:rPr>
        <w:lastRenderedPageBreak/>
        <w:t>package and each consignment package, if it contains identical PPQ packages, shall be marked, using details of the Contractor Deliverables as shown in the Contract schedule, to state the following:</w:t>
      </w:r>
    </w:p>
    <w:p w14:paraId="380AB90A" w14:textId="77777777" w:rsidR="00A97890" w:rsidRPr="00854AF3" w:rsidRDefault="00A97890">
      <w:pPr>
        <w:widowControl w:val="0"/>
        <w:tabs>
          <w:tab w:val="left" w:pos="120"/>
        </w:tabs>
        <w:autoSpaceDE w:val="0"/>
        <w:autoSpaceDN w:val="0"/>
        <w:adjustRightInd w:val="0"/>
        <w:spacing w:after="0" w:line="240" w:lineRule="auto"/>
        <w:ind w:left="120" w:firstLine="1418"/>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description of the Contractor Deliverable;</w:t>
      </w:r>
    </w:p>
    <w:p w14:paraId="0E69797F" w14:textId="77777777" w:rsidR="00A97890" w:rsidRPr="00854AF3" w:rsidRDefault="00A97890">
      <w:pPr>
        <w:widowControl w:val="0"/>
        <w:tabs>
          <w:tab w:val="left" w:pos="120"/>
        </w:tabs>
        <w:autoSpaceDE w:val="0"/>
        <w:autoSpaceDN w:val="0"/>
        <w:adjustRightInd w:val="0"/>
        <w:spacing w:after="0" w:line="240" w:lineRule="auto"/>
        <w:ind w:left="120" w:firstLine="1418"/>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the full thirteen digit NATO Stock Number (NSN);</w:t>
      </w:r>
    </w:p>
    <w:p w14:paraId="7F66ADD6" w14:textId="77777777" w:rsidR="00A97890" w:rsidRPr="00854AF3" w:rsidRDefault="00A97890">
      <w:pPr>
        <w:widowControl w:val="0"/>
        <w:tabs>
          <w:tab w:val="left" w:pos="120"/>
        </w:tabs>
        <w:autoSpaceDE w:val="0"/>
        <w:autoSpaceDN w:val="0"/>
        <w:adjustRightInd w:val="0"/>
        <w:spacing w:after="0" w:line="240" w:lineRule="auto"/>
        <w:ind w:left="120" w:firstLine="1418"/>
        <w:rPr>
          <w:rFonts w:ascii="Arial" w:hAnsi="Arial" w:cs="Arial"/>
        </w:rPr>
      </w:pPr>
      <w:r w:rsidRPr="00854AF3">
        <w:rPr>
          <w:rFonts w:ascii="Arial" w:hAnsi="Arial" w:cs="Arial"/>
          <w:color w:val="000000"/>
        </w:rPr>
        <w:t>(c)</w:t>
      </w:r>
      <w:r w:rsidRPr="00854AF3">
        <w:rPr>
          <w:rFonts w:ascii="Arial" w:hAnsi="Arial" w:cs="Arial"/>
        </w:rPr>
        <w:tab/>
      </w:r>
      <w:r w:rsidRPr="00854AF3">
        <w:rPr>
          <w:rFonts w:ascii="Arial" w:hAnsi="Arial" w:cs="Arial"/>
          <w:color w:val="000000"/>
        </w:rPr>
        <w:t>the PPQ;</w:t>
      </w:r>
    </w:p>
    <w:p w14:paraId="2127ED7F" w14:textId="77777777" w:rsidR="00A97890" w:rsidRPr="00854AF3" w:rsidRDefault="00A97890">
      <w:pPr>
        <w:widowControl w:val="0"/>
        <w:tabs>
          <w:tab w:val="left" w:pos="120"/>
        </w:tabs>
        <w:autoSpaceDE w:val="0"/>
        <w:autoSpaceDN w:val="0"/>
        <w:adjustRightInd w:val="0"/>
        <w:spacing w:after="0" w:line="240" w:lineRule="auto"/>
        <w:ind w:left="120" w:firstLine="1418"/>
        <w:rPr>
          <w:rFonts w:ascii="Arial" w:hAnsi="Arial" w:cs="Arial"/>
        </w:rPr>
      </w:pPr>
      <w:r w:rsidRPr="00854AF3">
        <w:rPr>
          <w:rFonts w:ascii="Arial" w:hAnsi="Arial" w:cs="Arial"/>
          <w:color w:val="000000"/>
        </w:rPr>
        <w:t>(d)</w:t>
      </w:r>
      <w:r w:rsidRPr="00854AF3">
        <w:rPr>
          <w:rFonts w:ascii="Arial" w:hAnsi="Arial" w:cs="Arial"/>
        </w:rPr>
        <w:tab/>
      </w:r>
      <w:r w:rsidRPr="00854AF3">
        <w:rPr>
          <w:rFonts w:ascii="Arial" w:hAnsi="Arial" w:cs="Arial"/>
          <w:color w:val="000000"/>
        </w:rPr>
        <w:t>maker's part / catalogue, serial and / or batch number, as appropriate;</w:t>
      </w:r>
    </w:p>
    <w:p w14:paraId="13CED344" w14:textId="77777777" w:rsidR="00A97890" w:rsidRPr="00854AF3" w:rsidRDefault="00A97890">
      <w:pPr>
        <w:widowControl w:val="0"/>
        <w:tabs>
          <w:tab w:val="left" w:pos="120"/>
        </w:tabs>
        <w:autoSpaceDE w:val="0"/>
        <w:autoSpaceDN w:val="0"/>
        <w:adjustRightInd w:val="0"/>
        <w:spacing w:after="0" w:line="240" w:lineRule="auto"/>
        <w:ind w:left="120" w:firstLine="1418"/>
        <w:rPr>
          <w:rFonts w:ascii="Arial" w:hAnsi="Arial" w:cs="Arial"/>
        </w:rPr>
      </w:pPr>
      <w:r w:rsidRPr="00854AF3">
        <w:rPr>
          <w:rFonts w:ascii="Arial" w:hAnsi="Arial" w:cs="Arial"/>
          <w:color w:val="000000"/>
        </w:rPr>
        <w:t>(e)</w:t>
      </w:r>
      <w:r w:rsidRPr="00854AF3">
        <w:rPr>
          <w:rFonts w:ascii="Arial" w:hAnsi="Arial" w:cs="Arial"/>
        </w:rPr>
        <w:tab/>
      </w:r>
      <w:r w:rsidRPr="00854AF3">
        <w:rPr>
          <w:rFonts w:ascii="Arial" w:hAnsi="Arial" w:cs="Arial"/>
          <w:color w:val="000000"/>
        </w:rPr>
        <w:t>the Contract and order number when applicable;</w:t>
      </w:r>
    </w:p>
    <w:p w14:paraId="008B9F0A" w14:textId="77777777" w:rsidR="00A97890" w:rsidRPr="00854AF3" w:rsidRDefault="00A97890">
      <w:pPr>
        <w:widowControl w:val="0"/>
        <w:tabs>
          <w:tab w:val="left" w:pos="120"/>
        </w:tabs>
        <w:autoSpaceDE w:val="0"/>
        <w:autoSpaceDN w:val="0"/>
        <w:adjustRightInd w:val="0"/>
        <w:spacing w:after="0" w:line="240" w:lineRule="auto"/>
        <w:ind w:left="120" w:firstLine="1418"/>
        <w:rPr>
          <w:rFonts w:ascii="Arial" w:hAnsi="Arial" w:cs="Arial"/>
        </w:rPr>
      </w:pPr>
      <w:r w:rsidRPr="00854AF3">
        <w:rPr>
          <w:rFonts w:ascii="Arial" w:hAnsi="Arial" w:cs="Arial"/>
          <w:color w:val="000000"/>
        </w:rPr>
        <w:t>(f)</w:t>
      </w:r>
      <w:r w:rsidRPr="00854AF3">
        <w:rPr>
          <w:rFonts w:ascii="Arial" w:hAnsi="Arial" w:cs="Arial"/>
        </w:rPr>
        <w:tab/>
      </w:r>
      <w:r w:rsidRPr="00854AF3">
        <w:rPr>
          <w:rFonts w:ascii="Arial" w:hAnsi="Arial" w:cs="Arial"/>
          <w:color w:val="000000"/>
        </w:rPr>
        <w:t>the words “Trade Package” in bold lettering, marked in BLUE in respect of trade packages, and BLACK in respect of export trade packages;</w:t>
      </w:r>
    </w:p>
    <w:p w14:paraId="0760F31D" w14:textId="77777777" w:rsidR="00A97890" w:rsidRPr="00854AF3" w:rsidRDefault="00A97890">
      <w:pPr>
        <w:widowControl w:val="0"/>
        <w:tabs>
          <w:tab w:val="left" w:pos="120"/>
        </w:tabs>
        <w:autoSpaceDE w:val="0"/>
        <w:autoSpaceDN w:val="0"/>
        <w:adjustRightInd w:val="0"/>
        <w:spacing w:after="0" w:line="240" w:lineRule="auto"/>
        <w:ind w:left="120" w:firstLine="1418"/>
        <w:rPr>
          <w:rFonts w:ascii="Arial" w:hAnsi="Arial" w:cs="Arial"/>
        </w:rPr>
      </w:pPr>
      <w:r w:rsidRPr="00854AF3">
        <w:rPr>
          <w:rFonts w:ascii="Arial" w:hAnsi="Arial" w:cs="Arial"/>
          <w:color w:val="000000"/>
        </w:rPr>
        <w:t>(g)</w:t>
      </w:r>
      <w:r w:rsidRPr="00854AF3">
        <w:rPr>
          <w:rFonts w:ascii="Arial" w:hAnsi="Arial" w:cs="Arial"/>
        </w:rPr>
        <w:tab/>
      </w:r>
      <w:r w:rsidRPr="00854AF3">
        <w:rPr>
          <w:rFonts w:ascii="Arial" w:hAnsi="Arial" w:cs="Arial"/>
          <w:color w:val="000000"/>
        </w:rPr>
        <w:t>shelf life of item where applicable;</w:t>
      </w:r>
    </w:p>
    <w:p w14:paraId="2D5B6705" w14:textId="77777777" w:rsidR="00A97890" w:rsidRPr="00854AF3" w:rsidRDefault="00A97890">
      <w:pPr>
        <w:widowControl w:val="0"/>
        <w:tabs>
          <w:tab w:val="left" w:pos="120"/>
        </w:tabs>
        <w:autoSpaceDE w:val="0"/>
        <w:autoSpaceDN w:val="0"/>
        <w:adjustRightInd w:val="0"/>
        <w:spacing w:after="0" w:line="240" w:lineRule="auto"/>
        <w:ind w:left="120" w:firstLine="1418"/>
        <w:rPr>
          <w:rFonts w:ascii="Arial" w:hAnsi="Arial" w:cs="Arial"/>
        </w:rPr>
      </w:pPr>
      <w:r w:rsidRPr="00854AF3">
        <w:rPr>
          <w:rFonts w:ascii="Arial" w:hAnsi="Arial" w:cs="Arial"/>
          <w:color w:val="000000"/>
        </w:rPr>
        <w:t>(h)</w:t>
      </w:r>
      <w:r w:rsidRPr="00854AF3">
        <w:rPr>
          <w:rFonts w:ascii="Arial" w:hAnsi="Arial" w:cs="Arial"/>
        </w:rPr>
        <w:tab/>
      </w:r>
      <w:r w:rsidRPr="00854AF3">
        <w:rPr>
          <w:rFonts w:ascii="Arial" w:hAnsi="Arial" w:cs="Arial"/>
          <w:color w:val="000000"/>
        </w:rPr>
        <w:t>for rubber items or items containing rubber, the quarter and year of vulcanisation or manufacture of the rubber product or component (marked in accordance with Def Stan 81-041);</w:t>
      </w:r>
    </w:p>
    <w:p w14:paraId="268BF4BC" w14:textId="77777777" w:rsidR="00A97890" w:rsidRPr="00854AF3" w:rsidRDefault="00A97890">
      <w:pPr>
        <w:widowControl w:val="0"/>
        <w:tabs>
          <w:tab w:val="left" w:pos="120"/>
        </w:tabs>
        <w:autoSpaceDE w:val="0"/>
        <w:autoSpaceDN w:val="0"/>
        <w:adjustRightInd w:val="0"/>
        <w:spacing w:after="0" w:line="240" w:lineRule="auto"/>
        <w:ind w:left="120" w:firstLine="1418"/>
        <w:rPr>
          <w:rFonts w:ascii="Arial" w:hAnsi="Arial" w:cs="Arial"/>
        </w:rPr>
      </w:pPr>
      <w:r w:rsidRPr="00854AF3">
        <w:rPr>
          <w:rFonts w:ascii="Arial" w:hAnsi="Arial" w:cs="Arial"/>
          <w:color w:val="000000"/>
        </w:rPr>
        <w:t>(i)</w:t>
      </w:r>
      <w:r w:rsidRPr="00854AF3">
        <w:rPr>
          <w:rFonts w:ascii="Arial" w:hAnsi="Arial" w:cs="Arial"/>
        </w:rPr>
        <w:tab/>
      </w:r>
      <w:r w:rsidRPr="00854AF3">
        <w:rPr>
          <w:rFonts w:ascii="Arial" w:hAnsi="Arial" w:cs="Arial"/>
          <w:color w:val="000000"/>
        </w:rPr>
        <w:t>any statutory hazard markings and any handling markings, including the mass of any package which exceeds 3kg gross; and</w:t>
      </w:r>
    </w:p>
    <w:p w14:paraId="62389E2F" w14:textId="77777777" w:rsidR="00A97890" w:rsidRPr="00854AF3" w:rsidRDefault="00A97890">
      <w:pPr>
        <w:widowControl w:val="0"/>
        <w:tabs>
          <w:tab w:val="left" w:pos="120"/>
        </w:tabs>
        <w:autoSpaceDE w:val="0"/>
        <w:autoSpaceDN w:val="0"/>
        <w:adjustRightInd w:val="0"/>
        <w:spacing w:after="0" w:line="240" w:lineRule="auto"/>
        <w:ind w:left="120" w:firstLine="1418"/>
        <w:rPr>
          <w:rFonts w:ascii="Arial" w:hAnsi="Arial" w:cs="Arial"/>
        </w:rPr>
      </w:pPr>
      <w:r w:rsidRPr="00854AF3">
        <w:rPr>
          <w:rFonts w:ascii="Arial" w:hAnsi="Arial" w:cs="Arial"/>
          <w:color w:val="000000"/>
        </w:rPr>
        <w:t>(j)</w:t>
      </w:r>
      <w:r w:rsidRPr="00854AF3">
        <w:rPr>
          <w:rFonts w:ascii="Arial" w:hAnsi="Arial" w:cs="Arial"/>
        </w:rPr>
        <w:tab/>
      </w:r>
      <w:r w:rsidRPr="00854AF3">
        <w:rPr>
          <w:rFonts w:ascii="Arial" w:hAnsi="Arial" w:cs="Arial"/>
          <w:color w:val="000000"/>
        </w:rPr>
        <w:t>any additional markings specified in the Contract.</w:t>
      </w:r>
    </w:p>
    <w:p w14:paraId="31195704"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j.</w:t>
      </w:r>
      <w:r w:rsidRPr="00854AF3">
        <w:rPr>
          <w:rFonts w:ascii="Arial" w:hAnsi="Arial" w:cs="Arial"/>
        </w:rPr>
        <w:tab/>
      </w:r>
      <w:r w:rsidRPr="00854AF3">
        <w:rPr>
          <w:rFonts w:ascii="Arial" w:hAnsi="Arial" w:cs="Arial"/>
          <w:color w:val="000000"/>
        </w:rPr>
        <w:t>Bar code marking shall be applied to the external surface of each consignment package and to each PPQ package contained therein.  The default symbology shall be as specified in Def Stan 81-041 (Part 6).  As a minimum the following information shall be marked on packages:</w:t>
      </w:r>
    </w:p>
    <w:p w14:paraId="342BFFD5"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the full 13-digit NSN;</w:t>
      </w:r>
    </w:p>
    <w:p w14:paraId="17025DE1"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denomination of quantity (D of Q);</w:t>
      </w:r>
    </w:p>
    <w:p w14:paraId="50D84FDD"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(3)</w:t>
      </w:r>
      <w:r w:rsidRPr="00854AF3">
        <w:rPr>
          <w:rFonts w:ascii="Arial" w:hAnsi="Arial" w:cs="Arial"/>
        </w:rPr>
        <w:tab/>
      </w:r>
      <w:r w:rsidRPr="00854AF3">
        <w:rPr>
          <w:rFonts w:ascii="Arial" w:hAnsi="Arial" w:cs="Arial"/>
          <w:color w:val="000000"/>
        </w:rPr>
        <w:t>actual quantity (quantity in package);</w:t>
      </w:r>
    </w:p>
    <w:p w14:paraId="157CA3EF"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(4)</w:t>
      </w:r>
      <w:r w:rsidRPr="00854AF3">
        <w:rPr>
          <w:rFonts w:ascii="Arial" w:hAnsi="Arial" w:cs="Arial"/>
        </w:rPr>
        <w:tab/>
      </w:r>
      <w:r w:rsidRPr="00854AF3">
        <w:rPr>
          <w:rFonts w:ascii="Arial" w:hAnsi="Arial" w:cs="Arial"/>
          <w:color w:val="000000"/>
        </w:rPr>
        <w:t>manufacturer's serial number and / or batch number, if one has been allocated; and</w:t>
      </w:r>
    </w:p>
    <w:p w14:paraId="69A9C8B6"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(5)</w:t>
      </w:r>
      <w:r w:rsidRPr="00854AF3">
        <w:rPr>
          <w:rFonts w:ascii="Arial" w:hAnsi="Arial" w:cs="Arial"/>
        </w:rPr>
        <w:tab/>
      </w:r>
      <w:r w:rsidRPr="00854AF3">
        <w:rPr>
          <w:rFonts w:ascii="Arial" w:hAnsi="Arial" w:cs="Arial"/>
          <w:color w:val="000000"/>
        </w:rPr>
        <w:t>the CP&amp;F-generated unique order identifier.</w:t>
      </w:r>
    </w:p>
    <w:p w14:paraId="3185D37F"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760F7FC2"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k.</w:t>
      </w:r>
      <w:r w:rsidRPr="00854AF3">
        <w:rPr>
          <w:rFonts w:ascii="Arial" w:hAnsi="Arial" w:cs="Arial"/>
        </w:rPr>
        <w:tab/>
      </w:r>
      <w:r w:rsidRPr="00854AF3">
        <w:rPr>
          <w:rFonts w:ascii="Arial" w:hAnsi="Arial" w:cs="Arial"/>
          <w:color w:val="000000"/>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DEFFORM 111 at Annex A to Schedule 3 (Contract Data Sheet).</w:t>
      </w:r>
    </w:p>
    <w:p w14:paraId="4BA52066"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l.</w:t>
      </w:r>
      <w:r w:rsidRPr="00854AF3">
        <w:rPr>
          <w:rFonts w:ascii="Arial" w:hAnsi="Arial" w:cs="Arial"/>
        </w:rPr>
        <w:tab/>
      </w:r>
      <w:r w:rsidRPr="00854AF3">
        <w:rPr>
          <w:rFonts w:ascii="Arial" w:hAnsi="Arial" w:cs="Arial"/>
          <w:color w:val="000000"/>
        </w:rPr>
        <w:t>The requirements for the consignment of aggregated packages are as follows:</w:t>
      </w:r>
    </w:p>
    <w:p w14:paraId="18D8CAB0"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4FE48F6A"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Two adjacent sides of the outer container shall be clearly marked to show the following:</w:t>
      </w:r>
    </w:p>
    <w:p w14:paraId="0E5EA84F" w14:textId="77777777" w:rsidR="00A97890" w:rsidRPr="00854AF3" w:rsidRDefault="00A97890">
      <w:pPr>
        <w:widowControl w:val="0"/>
        <w:tabs>
          <w:tab w:val="left" w:pos="120"/>
        </w:tabs>
        <w:autoSpaceDE w:val="0"/>
        <w:autoSpaceDN w:val="0"/>
        <w:adjustRightInd w:val="0"/>
        <w:spacing w:after="0" w:line="240" w:lineRule="auto"/>
        <w:ind w:left="120" w:firstLine="1418"/>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class group number;</w:t>
      </w:r>
    </w:p>
    <w:p w14:paraId="606B8729" w14:textId="77777777" w:rsidR="00A97890" w:rsidRPr="00854AF3" w:rsidRDefault="00A97890">
      <w:pPr>
        <w:widowControl w:val="0"/>
        <w:tabs>
          <w:tab w:val="left" w:pos="120"/>
        </w:tabs>
        <w:autoSpaceDE w:val="0"/>
        <w:autoSpaceDN w:val="0"/>
        <w:adjustRightInd w:val="0"/>
        <w:spacing w:after="0" w:line="240" w:lineRule="auto"/>
        <w:ind w:left="120" w:firstLine="1418"/>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name and address of consignor;</w:t>
      </w:r>
    </w:p>
    <w:p w14:paraId="182D0D08" w14:textId="77777777" w:rsidR="00A97890" w:rsidRPr="00854AF3" w:rsidRDefault="00A97890">
      <w:pPr>
        <w:widowControl w:val="0"/>
        <w:tabs>
          <w:tab w:val="left" w:pos="120"/>
        </w:tabs>
        <w:autoSpaceDE w:val="0"/>
        <w:autoSpaceDN w:val="0"/>
        <w:adjustRightInd w:val="0"/>
        <w:spacing w:after="0" w:line="240" w:lineRule="auto"/>
        <w:ind w:left="120" w:firstLine="1418"/>
        <w:rPr>
          <w:rFonts w:ascii="Arial" w:hAnsi="Arial" w:cs="Arial"/>
        </w:rPr>
      </w:pPr>
      <w:r w:rsidRPr="00854AF3">
        <w:rPr>
          <w:rFonts w:ascii="Arial" w:hAnsi="Arial" w:cs="Arial"/>
          <w:color w:val="000000"/>
        </w:rPr>
        <w:t>(c)</w:t>
      </w:r>
      <w:r w:rsidRPr="00854AF3">
        <w:rPr>
          <w:rFonts w:ascii="Arial" w:hAnsi="Arial" w:cs="Arial"/>
        </w:rPr>
        <w:tab/>
      </w:r>
      <w:r w:rsidRPr="00854AF3">
        <w:rPr>
          <w:rFonts w:ascii="Arial" w:hAnsi="Arial" w:cs="Arial"/>
          <w:color w:val="000000"/>
        </w:rPr>
        <w:t>name and address of consignee (as stated on the Contract or Order);</w:t>
      </w:r>
    </w:p>
    <w:p w14:paraId="1359BD48" w14:textId="77777777" w:rsidR="00A97890" w:rsidRPr="00854AF3" w:rsidRDefault="00A97890">
      <w:pPr>
        <w:widowControl w:val="0"/>
        <w:tabs>
          <w:tab w:val="left" w:pos="120"/>
        </w:tabs>
        <w:autoSpaceDE w:val="0"/>
        <w:autoSpaceDN w:val="0"/>
        <w:adjustRightInd w:val="0"/>
        <w:spacing w:after="0" w:line="240" w:lineRule="auto"/>
        <w:ind w:left="120" w:firstLine="1418"/>
        <w:rPr>
          <w:rFonts w:ascii="Arial" w:hAnsi="Arial" w:cs="Arial"/>
        </w:rPr>
      </w:pPr>
      <w:r w:rsidRPr="00854AF3">
        <w:rPr>
          <w:rFonts w:ascii="Arial" w:hAnsi="Arial" w:cs="Arial"/>
          <w:color w:val="000000"/>
        </w:rPr>
        <w:t>(d)</w:t>
      </w:r>
      <w:r w:rsidRPr="00854AF3">
        <w:rPr>
          <w:rFonts w:ascii="Arial" w:hAnsi="Arial" w:cs="Arial"/>
        </w:rPr>
        <w:tab/>
      </w:r>
      <w:r w:rsidRPr="00854AF3">
        <w:rPr>
          <w:rFonts w:ascii="Arial" w:hAnsi="Arial" w:cs="Arial"/>
          <w:color w:val="000000"/>
        </w:rPr>
        <w:t>destination if it differs from the consignee's address, normally either:</w:t>
      </w:r>
    </w:p>
    <w:p w14:paraId="74BF30AB" w14:textId="77777777" w:rsidR="00A97890" w:rsidRPr="00854AF3" w:rsidRDefault="00A97890">
      <w:pPr>
        <w:widowControl w:val="0"/>
        <w:tabs>
          <w:tab w:val="left" w:pos="2388"/>
        </w:tabs>
        <w:autoSpaceDE w:val="0"/>
        <w:autoSpaceDN w:val="0"/>
        <w:adjustRightInd w:val="0"/>
        <w:spacing w:after="0" w:line="240" w:lineRule="auto"/>
        <w:ind w:left="2388" w:hanging="283"/>
        <w:rPr>
          <w:rFonts w:ascii="Arial" w:hAnsi="Arial" w:cs="Arial"/>
        </w:rPr>
      </w:pPr>
      <w:r w:rsidRPr="00854AF3">
        <w:rPr>
          <w:rFonts w:ascii="Arial" w:hAnsi="Arial" w:cs="Arial"/>
          <w:color w:val="000000"/>
        </w:rPr>
        <w:t>i.</w:t>
      </w:r>
      <w:r w:rsidRPr="00854AF3">
        <w:rPr>
          <w:rFonts w:ascii="Arial" w:hAnsi="Arial" w:cs="Arial"/>
        </w:rPr>
        <w:tab/>
      </w:r>
      <w:r w:rsidRPr="00854AF3">
        <w:rPr>
          <w:rFonts w:ascii="Arial" w:hAnsi="Arial" w:cs="Arial"/>
          <w:color w:val="000000"/>
        </w:rPr>
        <w:t>delivery destination / address; or</w:t>
      </w:r>
    </w:p>
    <w:p w14:paraId="65BB1531" w14:textId="77777777" w:rsidR="00A97890" w:rsidRPr="00854AF3" w:rsidRDefault="00A97890">
      <w:pPr>
        <w:widowControl w:val="0"/>
        <w:tabs>
          <w:tab w:val="left" w:pos="2388"/>
        </w:tabs>
        <w:autoSpaceDE w:val="0"/>
        <w:autoSpaceDN w:val="0"/>
        <w:adjustRightInd w:val="0"/>
        <w:spacing w:after="0" w:line="240" w:lineRule="auto"/>
        <w:ind w:left="2388" w:hanging="283"/>
        <w:rPr>
          <w:rFonts w:ascii="Arial" w:hAnsi="Arial" w:cs="Arial"/>
        </w:rPr>
      </w:pPr>
      <w:r w:rsidRPr="00854AF3">
        <w:rPr>
          <w:rFonts w:ascii="Arial" w:hAnsi="Arial" w:cs="Arial"/>
          <w:color w:val="000000"/>
        </w:rPr>
        <w:t>ii.</w:t>
      </w:r>
      <w:r w:rsidRPr="00854AF3">
        <w:rPr>
          <w:rFonts w:ascii="Arial" w:hAnsi="Arial" w:cs="Arial"/>
        </w:rPr>
        <w:tab/>
      </w:r>
      <w:r w:rsidRPr="00854AF3">
        <w:rPr>
          <w:rFonts w:ascii="Arial" w:hAnsi="Arial" w:cs="Arial"/>
          <w:color w:val="000000"/>
        </w:rPr>
        <w:t xml:space="preserve">transit destination, if the delivery address is a point of aggregation / disaggregation and / or onward shipment e.g. railway station, where that mode of transport is used; </w:t>
      </w:r>
    </w:p>
    <w:p w14:paraId="5528E96B" w14:textId="77777777" w:rsidR="00A97890" w:rsidRPr="00854AF3" w:rsidRDefault="00A97890">
      <w:pPr>
        <w:widowControl w:val="0"/>
        <w:tabs>
          <w:tab w:val="left" w:pos="120"/>
        </w:tabs>
        <w:autoSpaceDE w:val="0"/>
        <w:autoSpaceDN w:val="0"/>
        <w:adjustRightInd w:val="0"/>
        <w:spacing w:after="0" w:line="240" w:lineRule="auto"/>
        <w:ind w:left="120" w:firstLine="1418"/>
        <w:rPr>
          <w:rFonts w:ascii="Arial" w:hAnsi="Arial" w:cs="Arial"/>
        </w:rPr>
      </w:pPr>
      <w:r w:rsidRPr="00854AF3">
        <w:rPr>
          <w:rFonts w:ascii="Arial" w:hAnsi="Arial" w:cs="Arial"/>
          <w:color w:val="000000"/>
        </w:rPr>
        <w:t>(e)</w:t>
      </w:r>
      <w:r w:rsidRPr="00854AF3">
        <w:rPr>
          <w:rFonts w:ascii="Arial" w:hAnsi="Arial" w:cs="Arial"/>
        </w:rPr>
        <w:tab/>
      </w:r>
      <w:r w:rsidRPr="00854AF3">
        <w:rPr>
          <w:rFonts w:ascii="Arial" w:hAnsi="Arial" w:cs="Arial"/>
          <w:color w:val="000000"/>
        </w:rP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w:t>
      </w:r>
      <w:r w:rsidRPr="00854AF3">
        <w:rPr>
          <w:rFonts w:ascii="Arial" w:hAnsi="Arial" w:cs="Arial"/>
          <w:color w:val="000000"/>
        </w:rPr>
        <w:lastRenderedPageBreak/>
        <w:t xml:space="preserve">number of cases concerned e.g. 1/3, 2/3, 3/3; </w:t>
      </w:r>
    </w:p>
    <w:p w14:paraId="1D8F87F0" w14:textId="77777777" w:rsidR="00A97890" w:rsidRPr="00854AF3" w:rsidRDefault="00A97890">
      <w:pPr>
        <w:widowControl w:val="0"/>
        <w:tabs>
          <w:tab w:val="left" w:pos="120"/>
        </w:tabs>
        <w:autoSpaceDE w:val="0"/>
        <w:autoSpaceDN w:val="0"/>
        <w:adjustRightInd w:val="0"/>
        <w:spacing w:after="0" w:line="240" w:lineRule="auto"/>
        <w:ind w:left="120" w:firstLine="1418"/>
        <w:rPr>
          <w:rFonts w:ascii="Arial" w:hAnsi="Arial" w:cs="Arial"/>
        </w:rPr>
      </w:pPr>
      <w:r w:rsidRPr="00854AF3">
        <w:rPr>
          <w:rFonts w:ascii="Arial" w:hAnsi="Arial" w:cs="Arial"/>
          <w:color w:val="000000"/>
        </w:rPr>
        <w:t>(f)</w:t>
      </w:r>
      <w:r w:rsidRPr="00854AF3">
        <w:rPr>
          <w:rFonts w:ascii="Arial" w:hAnsi="Arial" w:cs="Arial"/>
        </w:rPr>
        <w:tab/>
      </w:r>
      <w:r w:rsidRPr="00854AF3">
        <w:rPr>
          <w:rFonts w:ascii="Arial" w:hAnsi="Arial" w:cs="Arial"/>
          <w:color w:val="000000"/>
        </w:rPr>
        <w:t>the CP&amp;F-generated shipping label; and</w:t>
      </w:r>
    </w:p>
    <w:p w14:paraId="265EC267" w14:textId="77777777" w:rsidR="00A97890" w:rsidRPr="00854AF3" w:rsidRDefault="00A97890">
      <w:pPr>
        <w:widowControl w:val="0"/>
        <w:tabs>
          <w:tab w:val="left" w:pos="120"/>
        </w:tabs>
        <w:autoSpaceDE w:val="0"/>
        <w:autoSpaceDN w:val="0"/>
        <w:adjustRightInd w:val="0"/>
        <w:spacing w:after="0" w:line="240" w:lineRule="auto"/>
        <w:ind w:left="120" w:firstLine="1418"/>
        <w:rPr>
          <w:rFonts w:ascii="Arial" w:hAnsi="Arial" w:cs="Arial"/>
        </w:rPr>
      </w:pPr>
      <w:r w:rsidRPr="00854AF3">
        <w:rPr>
          <w:rFonts w:ascii="Arial" w:hAnsi="Arial" w:cs="Arial"/>
          <w:color w:val="000000"/>
        </w:rPr>
        <w:t>(g)</w:t>
      </w:r>
      <w:r w:rsidRPr="00854AF3">
        <w:rPr>
          <w:rFonts w:ascii="Arial" w:hAnsi="Arial" w:cs="Arial"/>
        </w:rPr>
        <w:tab/>
      </w:r>
      <w:r w:rsidRPr="00854AF3">
        <w:rPr>
          <w:rFonts w:ascii="Arial" w:hAnsi="Arial" w:cs="Arial"/>
          <w:color w:val="000000"/>
        </w:rPr>
        <w:t>any statutory hazard markings and any handling markings.</w:t>
      </w:r>
    </w:p>
    <w:p w14:paraId="1C54B672"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78E802C3"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m.</w:t>
      </w:r>
      <w:r w:rsidRPr="00854AF3">
        <w:rPr>
          <w:rFonts w:ascii="Arial" w:hAnsi="Arial" w:cs="Arial"/>
        </w:rPr>
        <w:tab/>
      </w:r>
      <w:r w:rsidRPr="00854AF3">
        <w:rPr>
          <w:rFonts w:ascii="Arial" w:hAnsi="Arial" w:cs="Arial"/>
          <w:color w:val="000000"/>
        </w:rPr>
        <w:t>Authorisation of the Contractor to undertake Packaging design, or to use a packaging design, that was not part of the original requirement under the Contract, shall be considered as an alteration to the specification in accordance with condition 7 (Variations to Specification).</w:t>
      </w:r>
    </w:p>
    <w:p w14:paraId="77BEDA63"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n.</w:t>
      </w:r>
      <w:r w:rsidRPr="00854AF3">
        <w:rPr>
          <w:rFonts w:ascii="Arial" w:hAnsi="Arial" w:cs="Arial"/>
        </w:rPr>
        <w:tab/>
      </w:r>
      <w:r w:rsidRPr="00854AF3">
        <w:rPr>
          <w:rFonts w:ascii="Arial" w:hAnsi="Arial" w:cs="Arial"/>
          <w:color w:val="000000"/>
        </w:rPr>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14:paraId="6FCD095D"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o.</w:t>
      </w:r>
      <w:r w:rsidRPr="00854AF3">
        <w:rPr>
          <w:rFonts w:ascii="Arial" w:hAnsi="Arial" w:cs="Arial"/>
        </w:rPr>
        <w:tab/>
      </w:r>
      <w:r w:rsidRPr="00854AF3">
        <w:rPr>
          <w:rFonts w:ascii="Arial" w:hAnsi="Arial" w:cs="Arial"/>
          <w:color w:val="000000"/>
        </w:rPr>
        <w:t>All Packaging shall meet the requirements of the Packaging (Essential Requirements) Regulations 2003 (as amended) where applicable.</w:t>
      </w:r>
    </w:p>
    <w:p w14:paraId="27ED294D"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p.</w:t>
      </w:r>
      <w:r w:rsidRPr="00854AF3">
        <w:rPr>
          <w:rFonts w:ascii="Arial" w:hAnsi="Arial" w:cs="Arial"/>
        </w:rPr>
        <w:tab/>
      </w:r>
      <w:r w:rsidRPr="00854AF3">
        <w:rPr>
          <w:rFonts w:ascii="Arial" w:hAnsi="Arial" w:cs="Arial"/>
          <w:color w:val="000000"/>
        </w:rPr>
        <w:t>In any design work the Contractor shall comply with the Producer Responsibility Obligations (Packaging Waste) Regulations 2007 (as amended) or equivalent legislation.  Evidence of compliance shall be a contractor record in accordance with condition 18 (Contractor’s Records).</w:t>
      </w:r>
    </w:p>
    <w:p w14:paraId="505633D5"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q.</w:t>
      </w:r>
      <w:r w:rsidRPr="00854AF3">
        <w:rPr>
          <w:rFonts w:ascii="Arial" w:hAnsi="Arial" w:cs="Arial"/>
        </w:rPr>
        <w:tab/>
      </w:r>
      <w:r w:rsidRPr="00854AF3">
        <w:rPr>
          <w:rFonts w:ascii="Arial" w:hAnsi="Arial" w:cs="Arial"/>
          <w:color w:val="000000"/>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160F4973"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r.</w:t>
      </w:r>
      <w:r w:rsidRPr="00854AF3">
        <w:rPr>
          <w:rFonts w:ascii="Arial" w:hAnsi="Arial" w:cs="Arial"/>
        </w:rPr>
        <w:tab/>
      </w:r>
      <w:r w:rsidRPr="00854AF3">
        <w:rPr>
          <w:rFonts w:ascii="Arial" w:hAnsi="Arial" w:cs="Arial"/>
          <w:color w:val="000000"/>
        </w:rPr>
        <w:t>Liability for other losses resulting from Packaging failure or resulting from damage to Packaging, (such as damage to the packaged item etc.), shall be specified elsewhere in the Contract.</w:t>
      </w:r>
    </w:p>
    <w:p w14:paraId="638176CC"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s.</w:t>
      </w:r>
      <w:r w:rsidRPr="00854AF3">
        <w:rPr>
          <w:rFonts w:ascii="Arial" w:hAnsi="Arial" w:cs="Arial"/>
        </w:rPr>
        <w:tab/>
      </w:r>
      <w:r w:rsidRPr="00854AF3">
        <w:rPr>
          <w:rFonts w:ascii="Arial" w:hAnsi="Arial" w:cs="Arial"/>
          <w:color w:val="000000"/>
        </w:rPr>
        <w:t>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https://www.dstan.mod.uk/</w:t>
      </w:r>
    </w:p>
    <w:p w14:paraId="78B76EE3"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t.</w:t>
      </w:r>
      <w:r w:rsidRPr="00854AF3">
        <w:rPr>
          <w:rFonts w:ascii="Arial" w:hAnsi="Arial" w:cs="Arial"/>
        </w:rPr>
        <w:tab/>
      </w:r>
      <w:r w:rsidRPr="00854AF3">
        <w:rPr>
          <w:rFonts w:ascii="Arial" w:hAnsi="Arial" w:cs="Arial"/>
          <w:color w:val="00000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3025E131"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u.</w:t>
      </w:r>
      <w:r w:rsidRPr="00854AF3">
        <w:rPr>
          <w:rFonts w:ascii="Arial" w:hAnsi="Arial" w:cs="Arial"/>
        </w:rPr>
        <w:tab/>
      </w:r>
      <w:r w:rsidRPr="00854AF3">
        <w:rPr>
          <w:rFonts w:ascii="Arial" w:hAnsi="Arial" w:cs="Arial"/>
          <w:color w:val="000000"/>
        </w:rPr>
        <w:t>In the event of conflict between the Contract and Def Stan 81-041, the Contract shall take precedence.</w:t>
      </w:r>
    </w:p>
    <w:p w14:paraId="383CEFD7"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14C9D92F" w14:textId="77777777" w:rsidR="00A97890" w:rsidRPr="00854AF3" w:rsidRDefault="00A97890">
      <w:pPr>
        <w:widowControl w:val="0"/>
        <w:tabs>
          <w:tab w:val="left" w:pos="540"/>
        </w:tabs>
        <w:autoSpaceDE w:val="0"/>
        <w:autoSpaceDN w:val="0"/>
        <w:adjustRightInd w:val="0"/>
        <w:spacing w:after="0" w:line="240" w:lineRule="auto"/>
        <w:ind w:left="540" w:hanging="420"/>
        <w:rPr>
          <w:rFonts w:ascii="Arial" w:hAnsi="Arial" w:cs="Arial"/>
        </w:rPr>
      </w:pPr>
      <w:r w:rsidRPr="00854AF3">
        <w:rPr>
          <w:rFonts w:ascii="Arial" w:hAnsi="Arial" w:cs="Arial"/>
          <w:b/>
          <w:bCs/>
          <w:color w:val="000000"/>
        </w:rPr>
        <w:t>24.</w:t>
      </w:r>
      <w:r w:rsidRPr="00854AF3">
        <w:rPr>
          <w:rFonts w:ascii="Arial" w:hAnsi="Arial" w:cs="Arial"/>
        </w:rPr>
        <w:tab/>
      </w:r>
      <w:r w:rsidRPr="00854AF3">
        <w:rPr>
          <w:rFonts w:ascii="Arial" w:hAnsi="Arial" w:cs="Arial"/>
          <w:b/>
          <w:bCs/>
          <w:color w:val="000000"/>
        </w:rPr>
        <w:t>Supply of Hazardous Materials or Substances in Contractor Deliverables</w:t>
      </w:r>
    </w:p>
    <w:p w14:paraId="1E9D9DE4"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 xml:space="preserve">The Contractor shall provide to the Authority: </w:t>
      </w:r>
    </w:p>
    <w:p w14:paraId="1FBF080D"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p>
    <w:p w14:paraId="7EA4947D" w14:textId="77777777" w:rsidR="00A97890" w:rsidRPr="00854AF3" w:rsidRDefault="00A97890" w:rsidP="00C16964">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for each Contractor Deliverable containing hazardous materials or substances, safety information as required by the Health and Safety at Work, etc Act 1974, at the time of supply.</w:t>
      </w:r>
      <w:r w:rsidR="00C16964" w:rsidRPr="00854AF3">
        <w:rPr>
          <w:rFonts w:ascii="Arial" w:hAnsi="Arial" w:cs="Arial"/>
          <w:color w:val="000000"/>
        </w:rPr>
        <w:t xml:space="preserve">  </w:t>
      </w:r>
      <w:r w:rsidRPr="00854AF3">
        <w:rPr>
          <w:rFonts w:ascii="Arial" w:hAnsi="Arial" w:cs="Arial"/>
          <w:color w:val="000000"/>
        </w:rPr>
        <w:t xml:space="preserve">Nothing in this Condition shall reduce or limit any statutory duty or legal obligation of the Authority or the Contractor. </w:t>
      </w:r>
    </w:p>
    <w:p w14:paraId="0AE18157"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If the Contractor Deliverable contains hazardous materials or substances, or is a substance falling within the scope of the REACH Regulation (EC) No 1907/2006:</w:t>
      </w:r>
    </w:p>
    <w:p w14:paraId="082B98E3"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24.h below, and</w:t>
      </w:r>
    </w:p>
    <w:p w14:paraId="0B94EB60"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 xml:space="preserve">the Authority, if it becomes aware of new information regarding the hazardous properties of the substance, or any other information that might call into question the </w:t>
      </w:r>
      <w:r w:rsidRPr="00854AF3">
        <w:rPr>
          <w:rFonts w:ascii="Arial" w:hAnsi="Arial" w:cs="Arial"/>
          <w:color w:val="000000"/>
        </w:rPr>
        <w:lastRenderedPageBreak/>
        <w:t xml:space="preserve">appropriateness of the risk management measures identified in the SDS supplied, shall report this information in writing to the Contractor. </w:t>
      </w:r>
    </w:p>
    <w:p w14:paraId="6B166A1C"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c.</w:t>
      </w:r>
      <w:r w:rsidRPr="00854AF3">
        <w:rPr>
          <w:rFonts w:ascii="Arial" w:hAnsi="Arial" w:cs="Arial"/>
        </w:rPr>
        <w:tab/>
      </w:r>
      <w:r w:rsidRPr="00854AF3">
        <w:rPr>
          <w:rFonts w:ascii="Arial" w:hAnsi="Arial" w:cs="Arial"/>
          <w:color w:val="000000"/>
        </w:rP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55F1A2C4"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d.</w:t>
      </w:r>
      <w:r w:rsidRPr="00854AF3">
        <w:rPr>
          <w:rFonts w:ascii="Arial" w:hAnsi="Arial" w:cs="Arial"/>
        </w:rPr>
        <w:tab/>
      </w:r>
      <w:r w:rsidRPr="00854AF3">
        <w:rPr>
          <w:rFonts w:ascii="Arial" w:hAnsi="Arial" w:cs="Arial"/>
          <w:color w:val="000000"/>
        </w:rPr>
        <w:t>The Contractor shall provide to the Authority a completed Schedule 6 (Hazardous Contractor Deliverables, Materials or Substances Supplied under the Contract: Data Requirements) in accordance with Schedule 3 (Contract Data Sheet).</w:t>
      </w:r>
    </w:p>
    <w:p w14:paraId="31FE16F1"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e.</w:t>
      </w:r>
      <w:r w:rsidRPr="00854AF3">
        <w:rPr>
          <w:rFonts w:ascii="Arial" w:hAnsi="Arial" w:cs="Arial"/>
        </w:rPr>
        <w:tab/>
      </w:r>
      <w:r w:rsidRPr="00854AF3">
        <w:rPr>
          <w:rFonts w:ascii="Arial" w:hAnsi="Arial" w:cs="Arial"/>
          <w:color w:val="000000"/>
        </w:rPr>
        <w:t>If the Contractor Deliverables, materials or substances are ordnance, munitions or explosives, in addition to the requirements of CHIP and / or the CLP Regulation 1272/2008 (whichever is applicable) and REACH the Contractor shall comply with hazard reporting requirements of DEF STAN 07-085 Design Requirements for Weapons and Associated Systems.</w:t>
      </w:r>
    </w:p>
    <w:p w14:paraId="7BC2D7F1"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f.</w:t>
      </w:r>
      <w:r w:rsidRPr="00854AF3">
        <w:rPr>
          <w:rFonts w:ascii="Arial" w:hAnsi="Arial" w:cs="Arial"/>
        </w:rPr>
        <w:tab/>
      </w:r>
      <w:r w:rsidRPr="00854AF3">
        <w:rPr>
          <w:rFonts w:ascii="Arial" w:hAnsi="Arial" w:cs="Arial"/>
          <w:color w:val="000000"/>
        </w:rPr>
        <w:t>If the Contractor Deliverables, materials or substances are or contain or embody a radioactive substance as defined in the Ionising Radiation Regulations SI 1999/3232, the Contractor shall additionally provide details of:</w:t>
      </w:r>
    </w:p>
    <w:p w14:paraId="7CE321D2"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activity;</w:t>
      </w:r>
    </w:p>
    <w:p w14:paraId="30957D6F"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 xml:space="preserve">the substance and form (including any isotope); </w:t>
      </w:r>
    </w:p>
    <w:p w14:paraId="71F9E6CF"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g.</w:t>
      </w:r>
      <w:r w:rsidRPr="00854AF3">
        <w:rPr>
          <w:rFonts w:ascii="Arial" w:hAnsi="Arial" w:cs="Arial"/>
        </w:rPr>
        <w:tab/>
      </w:r>
      <w:r w:rsidRPr="00854AF3">
        <w:rPr>
          <w:rFonts w:ascii="Arial" w:hAnsi="Arial" w:cs="Arial"/>
          <w:color w:val="000000"/>
        </w:rPr>
        <w:t>If the Contractor Deliverables, materials or substances have magnetic properties, the Contractor shall additionally provide details of the magnetic flux density at a defined distance, for the condition in which it is packed.</w:t>
      </w:r>
    </w:p>
    <w:p w14:paraId="1B188B16"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h.</w:t>
      </w:r>
      <w:r w:rsidRPr="00854AF3">
        <w:rPr>
          <w:rFonts w:ascii="Arial" w:hAnsi="Arial" w:cs="Arial"/>
        </w:rPr>
        <w:tab/>
      </w:r>
      <w:r w:rsidRPr="00854AF3">
        <w:rPr>
          <w:rFonts w:ascii="Arial" w:hAnsi="Arial" w:cs="Arial"/>
          <w:color w:val="000000"/>
        </w:rPr>
        <w:t>Any SDS to be provided in accordance with this Condition, including any related information to be supplied in compliance with the Contractor’s statutory duties under Clause 24.a, any information arising from the provisions of Clauses 24.e, 24.f and 24.g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179C9673"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 xml:space="preserve">Hard copies to be sent to: </w:t>
      </w:r>
    </w:p>
    <w:p w14:paraId="6D4469E1" w14:textId="77777777" w:rsidR="00A97890" w:rsidRPr="00854AF3" w:rsidRDefault="00A97890">
      <w:pPr>
        <w:widowControl w:val="0"/>
        <w:autoSpaceDE w:val="0"/>
        <w:autoSpaceDN w:val="0"/>
        <w:adjustRightInd w:val="0"/>
        <w:spacing w:after="60" w:line="240" w:lineRule="auto"/>
        <w:ind w:left="972"/>
        <w:rPr>
          <w:rFonts w:ascii="Arial" w:hAnsi="Arial" w:cs="Arial"/>
        </w:rPr>
      </w:pPr>
      <w:r w:rsidRPr="00854AF3">
        <w:rPr>
          <w:rFonts w:ascii="Arial" w:hAnsi="Arial" w:cs="Arial"/>
          <w:color w:val="000000"/>
        </w:rPr>
        <w:t xml:space="preserve">Hazardous Stores Information System (HSIS) </w:t>
      </w:r>
    </w:p>
    <w:p w14:paraId="749ECE1A" w14:textId="77777777" w:rsidR="00A97890" w:rsidRPr="00854AF3" w:rsidRDefault="00A97890">
      <w:pPr>
        <w:widowControl w:val="0"/>
        <w:autoSpaceDE w:val="0"/>
        <w:autoSpaceDN w:val="0"/>
        <w:adjustRightInd w:val="0"/>
        <w:spacing w:after="60" w:line="240" w:lineRule="auto"/>
        <w:ind w:left="972"/>
        <w:rPr>
          <w:rFonts w:ascii="Arial" w:hAnsi="Arial" w:cs="Arial"/>
        </w:rPr>
      </w:pPr>
      <w:r w:rsidRPr="00854AF3">
        <w:rPr>
          <w:rFonts w:ascii="Arial" w:hAnsi="Arial" w:cs="Arial"/>
          <w:color w:val="000000"/>
        </w:rPr>
        <w:t xml:space="preserve">Department of Safety &amp; Environment, Quality and Technology (DS &amp; EQT) </w:t>
      </w:r>
    </w:p>
    <w:p w14:paraId="0B55B4E8" w14:textId="77777777" w:rsidR="00A97890" w:rsidRPr="00854AF3" w:rsidRDefault="00A97890">
      <w:pPr>
        <w:widowControl w:val="0"/>
        <w:autoSpaceDE w:val="0"/>
        <w:autoSpaceDN w:val="0"/>
        <w:adjustRightInd w:val="0"/>
        <w:spacing w:after="60" w:line="240" w:lineRule="auto"/>
        <w:ind w:left="972"/>
        <w:rPr>
          <w:rFonts w:ascii="Arial" w:hAnsi="Arial" w:cs="Arial"/>
        </w:rPr>
      </w:pPr>
      <w:r w:rsidRPr="00854AF3">
        <w:rPr>
          <w:rFonts w:ascii="Arial" w:hAnsi="Arial" w:cs="Arial"/>
          <w:color w:val="000000"/>
        </w:rPr>
        <w:t xml:space="preserve">Spruce 2C, #1260, </w:t>
      </w:r>
    </w:p>
    <w:p w14:paraId="7209ECB0" w14:textId="77777777" w:rsidR="00A97890" w:rsidRPr="00854AF3" w:rsidRDefault="00A97890">
      <w:pPr>
        <w:widowControl w:val="0"/>
        <w:autoSpaceDE w:val="0"/>
        <w:autoSpaceDN w:val="0"/>
        <w:adjustRightInd w:val="0"/>
        <w:spacing w:after="60" w:line="240" w:lineRule="auto"/>
        <w:ind w:left="972"/>
        <w:rPr>
          <w:rFonts w:ascii="Arial" w:hAnsi="Arial" w:cs="Arial"/>
        </w:rPr>
      </w:pPr>
      <w:r w:rsidRPr="00854AF3">
        <w:rPr>
          <w:rFonts w:ascii="Arial" w:hAnsi="Arial" w:cs="Arial"/>
          <w:color w:val="000000"/>
        </w:rPr>
        <w:t xml:space="preserve">MOD Abbey Wood (South) </w:t>
      </w:r>
    </w:p>
    <w:p w14:paraId="01CA15ED" w14:textId="77777777" w:rsidR="00A97890" w:rsidRPr="00854AF3" w:rsidRDefault="00A97890">
      <w:pPr>
        <w:widowControl w:val="0"/>
        <w:autoSpaceDE w:val="0"/>
        <w:autoSpaceDN w:val="0"/>
        <w:adjustRightInd w:val="0"/>
        <w:spacing w:after="60" w:line="240" w:lineRule="auto"/>
        <w:ind w:left="972"/>
        <w:rPr>
          <w:rFonts w:ascii="Arial" w:hAnsi="Arial" w:cs="Arial"/>
        </w:rPr>
      </w:pPr>
      <w:r w:rsidRPr="00854AF3">
        <w:rPr>
          <w:rFonts w:ascii="Arial" w:hAnsi="Arial" w:cs="Arial"/>
          <w:color w:val="000000"/>
        </w:rPr>
        <w:t>Bristol BS34 8JH</w:t>
      </w:r>
    </w:p>
    <w:p w14:paraId="40B7CD7C"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Emails to be sent to:</w:t>
      </w:r>
    </w:p>
    <w:p w14:paraId="6652E437" w14:textId="77777777" w:rsidR="00A97890" w:rsidRPr="00854AF3" w:rsidRDefault="00A97890">
      <w:pPr>
        <w:widowControl w:val="0"/>
        <w:autoSpaceDE w:val="0"/>
        <w:autoSpaceDN w:val="0"/>
        <w:adjustRightInd w:val="0"/>
        <w:spacing w:after="60" w:line="240" w:lineRule="auto"/>
        <w:ind w:left="972"/>
        <w:rPr>
          <w:rFonts w:ascii="Arial" w:hAnsi="Arial" w:cs="Arial"/>
        </w:rPr>
      </w:pPr>
      <w:hyperlink r:id="rId23" w:history="1">
        <w:r w:rsidRPr="00854AF3">
          <w:rPr>
            <w:rFonts w:ascii="Arial" w:hAnsi="Arial" w:cs="Arial"/>
            <w:color w:val="0000FF"/>
            <w:u w:val="single"/>
          </w:rPr>
          <w:t>DESTECH-QSEPEnv-HSISMulti@mod.gov.uk</w:t>
        </w:r>
      </w:hyperlink>
      <w:r w:rsidRPr="00854AF3">
        <w:rPr>
          <w:rFonts w:ascii="Arial" w:hAnsi="Arial" w:cs="Arial"/>
          <w:color w:val="000000"/>
        </w:rPr>
        <w:t xml:space="preserve"> 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1509FE7B" w14:textId="77777777" w:rsidR="00A97890" w:rsidRPr="00854AF3" w:rsidRDefault="00A97890">
      <w:pPr>
        <w:widowControl w:val="0"/>
        <w:autoSpaceDE w:val="0"/>
        <w:autoSpaceDN w:val="0"/>
        <w:adjustRightInd w:val="0"/>
        <w:spacing w:after="60" w:line="240" w:lineRule="auto"/>
        <w:ind w:left="972"/>
        <w:rPr>
          <w:rFonts w:ascii="Arial" w:hAnsi="Arial" w:cs="Arial"/>
          <w:color w:val="000000"/>
        </w:rPr>
      </w:pPr>
    </w:p>
    <w:p w14:paraId="3B7468C2"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i.</w:t>
      </w:r>
      <w:r w:rsidRPr="00854AF3">
        <w:rPr>
          <w:rFonts w:ascii="Arial" w:hAnsi="Arial" w:cs="Arial"/>
        </w:rPr>
        <w:tab/>
      </w:r>
      <w:r w:rsidRPr="00854AF3">
        <w:rPr>
          <w:rFonts w:ascii="Arial" w:hAnsi="Arial" w:cs="Arial"/>
          <w:color w:val="000000"/>
        </w:rPr>
        <w:t>Where delivery is made to the Defence Fulfilment Centre (DFC) and / or other Team Leidos location / building, the Contractor must comply with the Logistic Commodities and Services Transformation (LCST) Supplier Manual.</w:t>
      </w:r>
    </w:p>
    <w:p w14:paraId="7BE3BD87" w14:textId="77777777" w:rsidR="00A97890" w:rsidRPr="00854AF3" w:rsidRDefault="00A97890">
      <w:pPr>
        <w:widowControl w:val="0"/>
        <w:autoSpaceDE w:val="0"/>
        <w:autoSpaceDN w:val="0"/>
        <w:adjustRightInd w:val="0"/>
        <w:spacing w:after="60" w:line="240" w:lineRule="auto"/>
        <w:ind w:left="404"/>
        <w:rPr>
          <w:rFonts w:ascii="Arial" w:hAnsi="Arial" w:cs="Arial"/>
          <w:color w:val="000000"/>
        </w:rPr>
      </w:pPr>
    </w:p>
    <w:p w14:paraId="6AEAE930" w14:textId="77777777" w:rsidR="00A97890" w:rsidRPr="00854AF3" w:rsidRDefault="00A97890">
      <w:pPr>
        <w:widowControl w:val="0"/>
        <w:tabs>
          <w:tab w:val="left" w:pos="540"/>
        </w:tabs>
        <w:autoSpaceDE w:val="0"/>
        <w:autoSpaceDN w:val="0"/>
        <w:adjustRightInd w:val="0"/>
        <w:spacing w:after="0" w:line="240" w:lineRule="auto"/>
        <w:ind w:left="540" w:hanging="420"/>
        <w:rPr>
          <w:rFonts w:ascii="Arial" w:hAnsi="Arial" w:cs="Arial"/>
        </w:rPr>
      </w:pPr>
      <w:r w:rsidRPr="00854AF3">
        <w:rPr>
          <w:rFonts w:ascii="Arial" w:hAnsi="Arial" w:cs="Arial"/>
          <w:b/>
          <w:bCs/>
          <w:color w:val="000000"/>
        </w:rPr>
        <w:t>25.</w:t>
      </w:r>
      <w:r w:rsidRPr="00854AF3">
        <w:rPr>
          <w:rFonts w:ascii="Arial" w:hAnsi="Arial" w:cs="Arial"/>
        </w:rPr>
        <w:tab/>
      </w:r>
      <w:r w:rsidRPr="00854AF3">
        <w:rPr>
          <w:rFonts w:ascii="Arial" w:hAnsi="Arial" w:cs="Arial"/>
          <w:b/>
          <w:bCs/>
          <w:color w:val="000000"/>
        </w:rPr>
        <w:t>Timber and Wood-Derived Products</w:t>
      </w:r>
    </w:p>
    <w:p w14:paraId="5100CE19"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 xml:space="preserve">All Timber and Wood-Derived Products supplied by the Contractor under the Contract: </w:t>
      </w:r>
    </w:p>
    <w:p w14:paraId="26EF7212"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lastRenderedPageBreak/>
        <w:t>(1)</w:t>
      </w:r>
      <w:r w:rsidRPr="00854AF3">
        <w:rPr>
          <w:rFonts w:ascii="Arial" w:hAnsi="Arial" w:cs="Arial"/>
        </w:rPr>
        <w:tab/>
      </w:r>
      <w:r w:rsidRPr="00854AF3">
        <w:rPr>
          <w:rFonts w:ascii="Arial" w:hAnsi="Arial" w:cs="Arial"/>
          <w:color w:val="000000"/>
        </w:rPr>
        <w:t>shall comply with the Contract Specification; and</w:t>
      </w:r>
    </w:p>
    <w:p w14:paraId="4AF7DFF9"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must originate either:</w:t>
      </w:r>
    </w:p>
    <w:p w14:paraId="22583F95" w14:textId="77777777" w:rsidR="00A97890" w:rsidRPr="00854AF3" w:rsidRDefault="00A97890">
      <w:pPr>
        <w:widowControl w:val="0"/>
        <w:tabs>
          <w:tab w:val="left" w:pos="120"/>
        </w:tabs>
        <w:autoSpaceDE w:val="0"/>
        <w:autoSpaceDN w:val="0"/>
        <w:adjustRightInd w:val="0"/>
        <w:spacing w:after="0" w:line="240" w:lineRule="auto"/>
        <w:ind w:left="120" w:firstLine="1418"/>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from a Legal and Sustainable source; or</w:t>
      </w:r>
    </w:p>
    <w:p w14:paraId="2E8BEEBA" w14:textId="77777777" w:rsidR="00A97890" w:rsidRPr="00854AF3" w:rsidRDefault="00A97890">
      <w:pPr>
        <w:widowControl w:val="0"/>
        <w:tabs>
          <w:tab w:val="left" w:pos="120"/>
        </w:tabs>
        <w:autoSpaceDE w:val="0"/>
        <w:autoSpaceDN w:val="0"/>
        <w:adjustRightInd w:val="0"/>
        <w:spacing w:after="0" w:line="240" w:lineRule="auto"/>
        <w:ind w:left="120" w:firstLine="1418"/>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from a FLEGT-licensed or equivalent source.</w:t>
      </w:r>
    </w:p>
    <w:p w14:paraId="495226DE"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In addition to the requirements of clause 25.a, all Timber and Wood-Derived Products supplied by the Contractor under the Contract shall originate from a forest source where management of the forest has full regard for:</w:t>
      </w:r>
    </w:p>
    <w:p w14:paraId="6FA9EF8F"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identification, documentation and respect of legal, customary and traditional tenure and use rights related to the forest;</w:t>
      </w:r>
    </w:p>
    <w:p w14:paraId="655823C7"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 xml:space="preserve">mechanisms for resolving grievances and disputes including those relating to tenure and use rights, to forest management practices and to work conditions; and </w:t>
      </w:r>
    </w:p>
    <w:p w14:paraId="0161799D"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(3)</w:t>
      </w:r>
      <w:r w:rsidRPr="00854AF3">
        <w:rPr>
          <w:rFonts w:ascii="Arial" w:hAnsi="Arial" w:cs="Arial"/>
        </w:rPr>
        <w:tab/>
      </w:r>
      <w:r w:rsidRPr="00854AF3">
        <w:rPr>
          <w:rFonts w:ascii="Arial" w:hAnsi="Arial" w:cs="Arial"/>
          <w:color w:val="000000"/>
        </w:rPr>
        <w:t>safeguarding the basic labour rights and health and safety of forest workers.</w:t>
      </w:r>
    </w:p>
    <w:p w14:paraId="13833A3B"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c.</w:t>
      </w:r>
      <w:r w:rsidRPr="00854AF3">
        <w:rPr>
          <w:rFonts w:ascii="Arial" w:hAnsi="Arial" w:cs="Arial"/>
        </w:rPr>
        <w:tab/>
      </w:r>
      <w:r w:rsidRPr="00854AF3">
        <w:rPr>
          <w:rFonts w:ascii="Arial" w:hAnsi="Arial" w:cs="Arial"/>
          <w:color w:val="000000"/>
        </w:rPr>
        <w:t>If requested by the Authority, the Contractor shall provide to the Authority Evidence that the Timber and Wood-Derived Products supplied to the Authority under the Contract comply with the requirements of clause 25.a or 25.b or both.</w:t>
      </w:r>
    </w:p>
    <w:p w14:paraId="2C5D93C5"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d.</w:t>
      </w:r>
      <w:r w:rsidRPr="00854AF3">
        <w:rPr>
          <w:rFonts w:ascii="Arial" w:hAnsi="Arial" w:cs="Arial"/>
        </w:rPr>
        <w:tab/>
      </w:r>
      <w:r w:rsidRPr="00854AF3">
        <w:rPr>
          <w:rFonts w:ascii="Arial" w:hAnsi="Arial" w:cs="Arial"/>
          <w:color w:val="00000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1CFAC399"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e.</w:t>
      </w:r>
      <w:r w:rsidRPr="00854AF3">
        <w:rPr>
          <w:rFonts w:ascii="Arial" w:hAnsi="Arial" w:cs="Arial"/>
        </w:rPr>
        <w:tab/>
      </w:r>
      <w:r w:rsidRPr="00854AF3">
        <w:rPr>
          <w:rFonts w:ascii="Arial" w:hAnsi="Arial" w:cs="Arial"/>
          <w:color w:val="000000"/>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5B2E8A4D"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f.</w:t>
      </w:r>
      <w:r w:rsidRPr="00854AF3">
        <w:rPr>
          <w:rFonts w:ascii="Arial" w:hAnsi="Arial" w:cs="Arial"/>
        </w:rPr>
        <w:tab/>
      </w:r>
      <w:r w:rsidRPr="00854AF3">
        <w:rPr>
          <w:rFonts w:ascii="Arial" w:hAnsi="Arial" w:cs="Arial"/>
          <w:color w:val="000000"/>
        </w:rPr>
        <w:t>The Contractor shall maintain records of all Timber and Wood-Derived Products delivered to and accepted by the Authority, in accordance with condition 18 (Contractor’s Records).</w:t>
      </w:r>
    </w:p>
    <w:p w14:paraId="237C99A2"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g.</w:t>
      </w:r>
      <w:r w:rsidRPr="00854AF3">
        <w:rPr>
          <w:rFonts w:ascii="Arial" w:hAnsi="Arial" w:cs="Arial"/>
        </w:rPr>
        <w:tab/>
      </w:r>
      <w:r w:rsidRPr="00854AF3">
        <w:rPr>
          <w:rFonts w:ascii="Arial" w:hAnsi="Arial" w:cs="Arial"/>
          <w:color w:val="000000"/>
        </w:rPr>
        <w:t>Notwithstanding clause 25.c, if exceptional circumstances render it strictly impractical for the Contractor to record Evidence of proof of timber origin for previously used Recycled Timber, the Contractor shall support the use of this Recycled Timber with:</w:t>
      </w:r>
    </w:p>
    <w:p w14:paraId="7E1E9BFD"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a record tracing the Recycled Timber to its previous end use as a standalone object or as part of a structure; and</w:t>
      </w:r>
    </w:p>
    <w:p w14:paraId="77532554"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an explanation of the circumstances that rendered it impractical to record Evidence of proof of timber origin.</w:t>
      </w:r>
    </w:p>
    <w:p w14:paraId="4BCC016C"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h.</w:t>
      </w:r>
      <w:r w:rsidRPr="00854AF3">
        <w:rPr>
          <w:rFonts w:ascii="Arial" w:hAnsi="Arial" w:cs="Arial"/>
        </w:rPr>
        <w:tab/>
      </w:r>
      <w:r w:rsidRPr="00854AF3">
        <w:rPr>
          <w:rFonts w:ascii="Arial" w:hAnsi="Arial" w:cs="Arial"/>
          <w:color w:val="000000"/>
        </w:rPr>
        <w:t xml:space="preserve">The Authority may disclose the Information: </w:t>
      </w:r>
    </w:p>
    <w:p w14:paraId="6C5F7A74"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The Authority reserves the right to decide, except where in the Authority’s opinion the timber supplied is incidental to the requirement and from a low risk source, whether the Evidence submitted to it demonstrates compliance with clause 25.a or 25.b, or both.  In the event that the Authority is not satisfied, the Contractor shall commission and meet the costs of an Independent Verification and resulting report that will:</w:t>
      </w:r>
    </w:p>
    <w:p w14:paraId="25E99566"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verify the forest source of the timber or wood; and</w:t>
      </w:r>
    </w:p>
    <w:p w14:paraId="0D153B35"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(3)</w:t>
      </w:r>
      <w:r w:rsidRPr="00854AF3">
        <w:rPr>
          <w:rFonts w:ascii="Arial" w:hAnsi="Arial" w:cs="Arial"/>
        </w:rPr>
        <w:tab/>
      </w:r>
      <w:r w:rsidRPr="00854AF3">
        <w:rPr>
          <w:rFonts w:ascii="Arial" w:hAnsi="Arial" w:cs="Arial"/>
          <w:color w:val="000000"/>
        </w:rPr>
        <w:t>assess whether the source meets the relevant criteria of clause 25.b.</w:t>
      </w:r>
    </w:p>
    <w:p w14:paraId="028D08DE"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7799F15B"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i.</w:t>
      </w:r>
      <w:r w:rsidRPr="00854AF3">
        <w:rPr>
          <w:rFonts w:ascii="Arial" w:hAnsi="Arial" w:cs="Arial"/>
        </w:rPr>
        <w:tab/>
      </w:r>
      <w:r w:rsidRPr="00854AF3">
        <w:rPr>
          <w:rFonts w:ascii="Arial" w:hAnsi="Arial" w:cs="Arial"/>
          <w:color w:val="000000"/>
        </w:rPr>
        <w:t>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(Amendments to Contract).</w:t>
      </w:r>
    </w:p>
    <w:p w14:paraId="67CD1F8D"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j.</w:t>
      </w:r>
      <w:r w:rsidRPr="00854AF3">
        <w:rPr>
          <w:rFonts w:ascii="Arial" w:hAnsi="Arial" w:cs="Arial"/>
        </w:rPr>
        <w:tab/>
      </w:r>
      <w:r w:rsidRPr="00854AF3">
        <w:rPr>
          <w:rFonts w:ascii="Arial" w:hAnsi="Arial" w:cs="Arial"/>
          <w:color w:val="000000"/>
        </w:rPr>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w:t>
      </w:r>
      <w:r w:rsidRPr="00854AF3">
        <w:rPr>
          <w:rFonts w:ascii="Arial" w:hAnsi="Arial" w:cs="Arial"/>
          <w:color w:val="000000"/>
        </w:rPr>
        <w:lastRenderedPageBreak/>
        <w:t>(Commercial).</w:t>
      </w:r>
    </w:p>
    <w:p w14:paraId="43405FEE"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k.</w:t>
      </w:r>
      <w:r w:rsidRPr="00854AF3">
        <w:rPr>
          <w:rFonts w:ascii="Arial" w:hAnsi="Arial" w:cs="Arial"/>
        </w:rPr>
        <w:tab/>
      </w:r>
      <w:r w:rsidRPr="00854AF3">
        <w:rPr>
          <w:rFonts w:ascii="Arial" w:hAnsi="Arial" w:cs="Arial"/>
          <w:color w:val="000000"/>
        </w:rPr>
        <w:t>The Schedule 7 (Timber and Wood-Derived Products Supplied under the Contract: Data Requirements) may be amended by the Authority from time to time, in accordance with condition 6 (Amendments to Contract).</w:t>
      </w:r>
    </w:p>
    <w:p w14:paraId="17AD0308"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l.</w:t>
      </w:r>
      <w:r w:rsidRPr="00854AF3">
        <w:rPr>
          <w:rFonts w:ascii="Arial" w:hAnsi="Arial" w:cs="Arial"/>
        </w:rPr>
        <w:tab/>
      </w:r>
      <w:r w:rsidRPr="00854AF3">
        <w:rPr>
          <w:rFonts w:ascii="Arial" w:hAnsi="Arial" w:cs="Arial"/>
          <w:color w:val="000000"/>
        </w:rPr>
        <w:t>The Contractor shall obtain any wood, other than processed wood, used in Packaging from:</w:t>
      </w:r>
    </w:p>
    <w:p w14:paraId="635A0E04"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10D88D91"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w:t>
      </w:r>
    </w:p>
    <w:p w14:paraId="5EBBAC8B"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60D74B87" w14:textId="77777777" w:rsidR="00A97890" w:rsidRPr="00854AF3" w:rsidRDefault="00A97890">
      <w:pPr>
        <w:widowControl w:val="0"/>
        <w:tabs>
          <w:tab w:val="left" w:pos="540"/>
        </w:tabs>
        <w:autoSpaceDE w:val="0"/>
        <w:autoSpaceDN w:val="0"/>
        <w:adjustRightInd w:val="0"/>
        <w:spacing w:after="0" w:line="240" w:lineRule="auto"/>
        <w:ind w:left="540" w:hanging="420"/>
        <w:rPr>
          <w:rFonts w:ascii="Arial" w:hAnsi="Arial" w:cs="Arial"/>
        </w:rPr>
      </w:pPr>
      <w:r w:rsidRPr="00854AF3">
        <w:rPr>
          <w:rFonts w:ascii="Arial" w:hAnsi="Arial" w:cs="Arial"/>
          <w:b/>
          <w:bCs/>
          <w:color w:val="000000"/>
        </w:rPr>
        <w:t>26.</w:t>
      </w:r>
      <w:r w:rsidRPr="00854AF3">
        <w:rPr>
          <w:rFonts w:ascii="Arial" w:hAnsi="Arial" w:cs="Arial"/>
        </w:rPr>
        <w:tab/>
      </w:r>
      <w:r w:rsidRPr="00854AF3">
        <w:rPr>
          <w:rFonts w:ascii="Arial" w:hAnsi="Arial" w:cs="Arial"/>
          <w:b/>
          <w:bCs/>
          <w:color w:val="000000"/>
        </w:rPr>
        <w:t>Certificate of Conformity</w:t>
      </w:r>
    </w:p>
    <w:p w14:paraId="3E795DA0"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510985F6"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The Contractor shall consider the CofC to be a record in accordance with condition 18 (Contractor’s Records).</w:t>
      </w:r>
    </w:p>
    <w:p w14:paraId="7565091A"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c.</w:t>
      </w:r>
      <w:r w:rsidRPr="00854AF3">
        <w:rPr>
          <w:rFonts w:ascii="Arial" w:hAnsi="Arial" w:cs="Arial"/>
        </w:rPr>
        <w:tab/>
      </w:r>
      <w:r w:rsidRPr="00854AF3">
        <w:rPr>
          <w:rFonts w:ascii="Arial" w:hAnsi="Arial" w:cs="Arial"/>
          <w:color w:val="000000"/>
        </w:rPr>
        <w:t>The Information provided on the CofC shall include:</w:t>
      </w:r>
    </w:p>
    <w:p w14:paraId="401B2960"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Contractor’s name and address;</w:t>
      </w:r>
    </w:p>
    <w:p w14:paraId="6D0F1653"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Contractor unique CofC number;</w:t>
      </w:r>
    </w:p>
    <w:p w14:paraId="76D84ECF"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(3)</w:t>
      </w:r>
      <w:r w:rsidRPr="00854AF3">
        <w:rPr>
          <w:rFonts w:ascii="Arial" w:hAnsi="Arial" w:cs="Arial"/>
        </w:rPr>
        <w:tab/>
      </w:r>
      <w:r w:rsidRPr="00854AF3">
        <w:rPr>
          <w:rFonts w:ascii="Arial" w:hAnsi="Arial" w:cs="Arial"/>
          <w:color w:val="000000"/>
        </w:rPr>
        <w:t>Contract number and where applicable Contract amendment number;</w:t>
      </w:r>
    </w:p>
    <w:p w14:paraId="63544153"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(4)</w:t>
      </w:r>
      <w:r w:rsidRPr="00854AF3">
        <w:rPr>
          <w:rFonts w:ascii="Arial" w:hAnsi="Arial" w:cs="Arial"/>
        </w:rPr>
        <w:tab/>
      </w:r>
      <w:r w:rsidRPr="00854AF3">
        <w:rPr>
          <w:rFonts w:ascii="Arial" w:hAnsi="Arial" w:cs="Arial"/>
          <w:color w:val="000000"/>
        </w:rPr>
        <w:t>details of any approved concessions;</w:t>
      </w:r>
    </w:p>
    <w:p w14:paraId="325AFD2C"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(5)</w:t>
      </w:r>
      <w:r w:rsidRPr="00854AF3">
        <w:rPr>
          <w:rFonts w:ascii="Arial" w:hAnsi="Arial" w:cs="Arial"/>
        </w:rPr>
        <w:tab/>
      </w:r>
      <w:r w:rsidRPr="00854AF3">
        <w:rPr>
          <w:rFonts w:ascii="Arial" w:hAnsi="Arial" w:cs="Arial"/>
          <w:color w:val="000000"/>
        </w:rPr>
        <w:t>acquirer name and organisation;</w:t>
      </w:r>
    </w:p>
    <w:p w14:paraId="67AF49AA"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(6)</w:t>
      </w:r>
      <w:r w:rsidRPr="00854AF3">
        <w:rPr>
          <w:rFonts w:ascii="Arial" w:hAnsi="Arial" w:cs="Arial"/>
        </w:rPr>
        <w:tab/>
      </w:r>
      <w:r w:rsidRPr="00854AF3">
        <w:rPr>
          <w:rFonts w:ascii="Arial" w:hAnsi="Arial" w:cs="Arial"/>
          <w:color w:val="000000"/>
        </w:rPr>
        <w:t xml:space="preserve">Delivery address; </w:t>
      </w:r>
    </w:p>
    <w:p w14:paraId="4AA9DFF1"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(7)</w:t>
      </w:r>
      <w:r w:rsidRPr="00854AF3">
        <w:rPr>
          <w:rFonts w:ascii="Arial" w:hAnsi="Arial" w:cs="Arial"/>
        </w:rPr>
        <w:tab/>
      </w:r>
      <w:r w:rsidRPr="00854AF3">
        <w:rPr>
          <w:rFonts w:ascii="Arial" w:hAnsi="Arial" w:cs="Arial"/>
          <w:color w:val="000000"/>
        </w:rPr>
        <w:t>Contract Item Number from Schedule 2 (Schedule of Requirements);</w:t>
      </w:r>
    </w:p>
    <w:p w14:paraId="7200EA94"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(8)</w:t>
      </w:r>
      <w:r w:rsidRPr="00854AF3">
        <w:rPr>
          <w:rFonts w:ascii="Arial" w:hAnsi="Arial" w:cs="Arial"/>
        </w:rPr>
        <w:tab/>
      </w:r>
      <w:r w:rsidRPr="00854AF3">
        <w:rPr>
          <w:rFonts w:ascii="Arial" w:hAnsi="Arial" w:cs="Arial"/>
          <w:color w:val="000000"/>
        </w:rPr>
        <w:t>description of Contractor Deliverable, including part number, specification and configuration status;</w:t>
      </w:r>
    </w:p>
    <w:p w14:paraId="28341B4A"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(9)</w:t>
      </w:r>
      <w:r w:rsidRPr="00854AF3">
        <w:rPr>
          <w:rFonts w:ascii="Arial" w:hAnsi="Arial" w:cs="Arial"/>
        </w:rPr>
        <w:tab/>
      </w:r>
      <w:r w:rsidRPr="00854AF3">
        <w:rPr>
          <w:rFonts w:ascii="Arial" w:hAnsi="Arial" w:cs="Arial"/>
          <w:color w:val="000000"/>
        </w:rPr>
        <w:t>identification marks, batch and serial numbers in accordance with the Specification;</w:t>
      </w:r>
    </w:p>
    <w:p w14:paraId="7207B288"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(10)</w:t>
      </w:r>
      <w:r w:rsidRPr="00854AF3">
        <w:rPr>
          <w:rFonts w:ascii="Arial" w:hAnsi="Arial" w:cs="Arial"/>
        </w:rPr>
        <w:tab/>
      </w:r>
      <w:r w:rsidRPr="00854AF3">
        <w:rPr>
          <w:rFonts w:ascii="Arial" w:hAnsi="Arial" w:cs="Arial"/>
          <w:color w:val="000000"/>
        </w:rPr>
        <w:t>quantities;</w:t>
      </w:r>
    </w:p>
    <w:p w14:paraId="2C5904A4"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(11)</w:t>
      </w:r>
      <w:r w:rsidRPr="00854AF3">
        <w:rPr>
          <w:rFonts w:ascii="Arial" w:hAnsi="Arial" w:cs="Arial"/>
        </w:rPr>
        <w:tab/>
      </w:r>
      <w:r w:rsidRPr="00854AF3">
        <w:rPr>
          <w:rFonts w:ascii="Arial" w:hAnsi="Arial" w:cs="Arial"/>
          <w:color w:val="000000"/>
        </w:rPr>
        <w:t>a signed and dated statement by the Contractor that the Contractor Deliverables comply with the requirements of the Contract and approved concessions.</w:t>
      </w:r>
    </w:p>
    <w:p w14:paraId="6E13DD85" w14:textId="77777777" w:rsidR="00A97890" w:rsidRPr="00854AF3" w:rsidRDefault="00A97890">
      <w:pPr>
        <w:widowControl w:val="0"/>
        <w:autoSpaceDE w:val="0"/>
        <w:autoSpaceDN w:val="0"/>
        <w:adjustRightInd w:val="0"/>
        <w:spacing w:after="60" w:line="240" w:lineRule="auto"/>
        <w:ind w:left="687"/>
        <w:rPr>
          <w:rFonts w:ascii="Arial" w:hAnsi="Arial" w:cs="Arial"/>
        </w:rPr>
      </w:pPr>
      <w:r w:rsidRPr="00854AF3">
        <w:rPr>
          <w:rFonts w:ascii="Arial" w:hAnsi="Arial" w:cs="Arial"/>
          <w:color w:val="000000"/>
        </w:rPr>
        <w:t>Exceptions or additions to the above are to be documented.</w:t>
      </w:r>
    </w:p>
    <w:p w14:paraId="0B261E45"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d.</w:t>
      </w:r>
      <w:r w:rsidRPr="00854AF3">
        <w:rPr>
          <w:rFonts w:ascii="Arial" w:hAnsi="Arial" w:cs="Arial"/>
        </w:rPr>
        <w:tab/>
      </w:r>
      <w:r w:rsidRPr="00854AF3">
        <w:rPr>
          <w:rFonts w:ascii="Arial" w:hAnsi="Arial" w:cs="Arial"/>
          <w:color w:val="000000"/>
        </w:rPr>
        <w:t>Where Schedule 2 (Schedule of Requirements) and any applicable Quality Plan require demonstration of traceability and design provenance through the supply chain the Contractor shall include in any relevant subcontract the requirement for the Information called for at clause 26.c. The Contractor shall ensure that this Information is available to the Authority through the supply chain upon request in accordance with condition 18 (Contractor Records).</w:t>
      </w:r>
    </w:p>
    <w:p w14:paraId="506406B8"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2862AFE4" w14:textId="77777777" w:rsidR="00A97890" w:rsidRPr="00854AF3" w:rsidRDefault="00A97890">
      <w:pPr>
        <w:widowControl w:val="0"/>
        <w:tabs>
          <w:tab w:val="left" w:pos="540"/>
        </w:tabs>
        <w:autoSpaceDE w:val="0"/>
        <w:autoSpaceDN w:val="0"/>
        <w:adjustRightInd w:val="0"/>
        <w:spacing w:after="0" w:line="240" w:lineRule="auto"/>
        <w:ind w:left="540" w:hanging="420"/>
        <w:rPr>
          <w:rFonts w:ascii="Arial" w:hAnsi="Arial" w:cs="Arial"/>
        </w:rPr>
      </w:pPr>
      <w:r w:rsidRPr="00854AF3">
        <w:rPr>
          <w:rFonts w:ascii="Arial" w:hAnsi="Arial" w:cs="Arial"/>
          <w:b/>
          <w:bCs/>
          <w:color w:val="000000"/>
        </w:rPr>
        <w:t>27.</w:t>
      </w:r>
      <w:r w:rsidRPr="00854AF3">
        <w:rPr>
          <w:rFonts w:ascii="Arial" w:hAnsi="Arial" w:cs="Arial"/>
        </w:rPr>
        <w:tab/>
      </w:r>
      <w:r w:rsidRPr="00854AF3">
        <w:rPr>
          <w:rFonts w:ascii="Arial" w:hAnsi="Arial" w:cs="Arial"/>
          <w:b/>
          <w:bCs/>
          <w:color w:val="000000"/>
        </w:rPr>
        <w:t>Access to Contractor’s Premises</w:t>
      </w:r>
    </w:p>
    <w:p w14:paraId="6D0278A5"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14:paraId="12DB4256"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 xml:space="preserve">As far as reasonably practical, the Contractor shall ensure that the provisions of clause 1 are included in their subcontracts with those suppliers identified in the Contract. The Authority, </w:t>
      </w:r>
      <w:r w:rsidRPr="00854AF3">
        <w:rPr>
          <w:rFonts w:ascii="Arial" w:hAnsi="Arial" w:cs="Arial"/>
          <w:color w:val="000000"/>
        </w:rPr>
        <w:lastRenderedPageBreak/>
        <w:t>through the Contractor, shall arrange access to such subcontractors.</w:t>
      </w:r>
    </w:p>
    <w:p w14:paraId="008CA268"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2E3F15FF" w14:textId="77777777" w:rsidR="00A97890" w:rsidRPr="00854AF3" w:rsidRDefault="00A97890">
      <w:pPr>
        <w:widowControl w:val="0"/>
        <w:tabs>
          <w:tab w:val="left" w:pos="540"/>
        </w:tabs>
        <w:autoSpaceDE w:val="0"/>
        <w:autoSpaceDN w:val="0"/>
        <w:adjustRightInd w:val="0"/>
        <w:spacing w:after="0" w:line="240" w:lineRule="auto"/>
        <w:ind w:left="540" w:hanging="420"/>
        <w:rPr>
          <w:rFonts w:ascii="Arial" w:hAnsi="Arial" w:cs="Arial"/>
        </w:rPr>
      </w:pPr>
      <w:r w:rsidRPr="00854AF3">
        <w:rPr>
          <w:rFonts w:ascii="Arial" w:hAnsi="Arial" w:cs="Arial"/>
          <w:b/>
          <w:bCs/>
          <w:color w:val="000000"/>
        </w:rPr>
        <w:t>28.</w:t>
      </w:r>
      <w:r w:rsidRPr="00854AF3">
        <w:rPr>
          <w:rFonts w:ascii="Arial" w:hAnsi="Arial" w:cs="Arial"/>
        </w:rPr>
        <w:tab/>
      </w:r>
      <w:r w:rsidRPr="00854AF3">
        <w:rPr>
          <w:rFonts w:ascii="Arial" w:hAnsi="Arial" w:cs="Arial"/>
          <w:b/>
          <w:bCs/>
          <w:color w:val="000000"/>
        </w:rPr>
        <w:t>Delivery / Collection</w:t>
      </w:r>
    </w:p>
    <w:p w14:paraId="453BA38A"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Schedule 3 (Contract Data Sheet) shall specify whether the Contractor Deliverables are to be Delivered to the Consignee by the Contractor or Collected from the Consignor by the Authority.</w:t>
      </w:r>
    </w:p>
    <w:p w14:paraId="1BFDCA8D"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Where the Contractor Deliverables are to be Delivered by the Contractor (or a third party acting on behalf of the Contractor), the Contractor shall, unless otherwise stated in writing:</w:t>
      </w:r>
    </w:p>
    <w:p w14:paraId="7250441C"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contact the Authority’s Representative as detailed in Schedule 3 (Contract Data Sheet) in advance of the Delivery Date in order to agree administrative arrangements for Delivery and provide any Information pertinent to Delivery requested;</w:t>
      </w:r>
    </w:p>
    <w:p w14:paraId="0C51CB8E"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comply with any special instructions for arranging Delivery in Schedule 3 (Contract Data Sheet);</w:t>
      </w:r>
    </w:p>
    <w:p w14:paraId="38FAB0EC"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(3)</w:t>
      </w:r>
      <w:r w:rsidRPr="00854AF3">
        <w:rPr>
          <w:rFonts w:ascii="Arial" w:hAnsi="Arial" w:cs="Arial"/>
        </w:rPr>
        <w:tab/>
      </w:r>
      <w:r w:rsidRPr="00854AF3">
        <w:rPr>
          <w:rFonts w:ascii="Arial" w:hAnsi="Arial" w:cs="Arial"/>
          <w:color w:val="000000"/>
        </w:rPr>
        <w:t xml:space="preserve">ensure that each consignment of the Contractor Deliverables is accompanied by, (as specified in Schedule 3 (Contract Data Sheet)), a DEFFORM 129J in accordance with the instructions; </w:t>
      </w:r>
    </w:p>
    <w:p w14:paraId="04621944"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(4)</w:t>
      </w:r>
      <w:r w:rsidRPr="00854AF3">
        <w:rPr>
          <w:rFonts w:ascii="Arial" w:hAnsi="Arial" w:cs="Arial"/>
        </w:rPr>
        <w:tab/>
      </w:r>
      <w:r w:rsidRPr="00854AF3">
        <w:rPr>
          <w:rFonts w:ascii="Arial" w:hAnsi="Arial" w:cs="Arial"/>
          <w:color w:val="000000"/>
        </w:rPr>
        <w:t>be responsible for all costs of Delivery; and</w:t>
      </w:r>
    </w:p>
    <w:p w14:paraId="426FFCC7"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(5)</w:t>
      </w:r>
      <w:r w:rsidRPr="00854AF3">
        <w:rPr>
          <w:rFonts w:ascii="Arial" w:hAnsi="Arial" w:cs="Arial"/>
        </w:rPr>
        <w:tab/>
      </w:r>
      <w:r w:rsidRPr="00854AF3">
        <w:rPr>
          <w:rFonts w:ascii="Arial" w:hAnsi="Arial" w:cs="Arial"/>
          <w:color w:val="000000"/>
        </w:rPr>
        <w:t>Deliver the Contractor Deliverables to the Consignee at the address stated in Schedule 2 (Schedule of Requirements) by the Delivery Date between the hours agreed by the Parties.</w:t>
      </w:r>
    </w:p>
    <w:p w14:paraId="5D41252C"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c.</w:t>
      </w:r>
      <w:r w:rsidRPr="00854AF3">
        <w:rPr>
          <w:rFonts w:ascii="Arial" w:hAnsi="Arial" w:cs="Arial"/>
        </w:rPr>
        <w:tab/>
      </w:r>
      <w:r w:rsidRPr="00854AF3">
        <w:rPr>
          <w:rFonts w:ascii="Arial" w:hAnsi="Arial" w:cs="Arial"/>
          <w:color w:val="000000"/>
        </w:rPr>
        <w:t>Where the Contractor Deliverables are to be Collected by the Authority (or a third party acting on behalf of the Authority), the Contractor shall, unless otherwise stated in writing:</w:t>
      </w:r>
    </w:p>
    <w:p w14:paraId="273C02BF"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p>
    <w:p w14:paraId="4442133B"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comply with any special instructions for arranging Collection in Schedule 3 (Contract Data Sheet);</w:t>
      </w:r>
    </w:p>
    <w:p w14:paraId="35E8A0F7"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(3)</w:t>
      </w:r>
      <w:r w:rsidRPr="00854AF3">
        <w:rPr>
          <w:rFonts w:ascii="Arial" w:hAnsi="Arial" w:cs="Arial"/>
        </w:rPr>
        <w:tab/>
      </w:r>
      <w:r w:rsidRPr="00854AF3">
        <w:rPr>
          <w:rFonts w:ascii="Arial" w:hAnsi="Arial" w:cs="Arial"/>
          <w:color w:val="000000"/>
        </w:rPr>
        <w:t>ensure that each consignment of the Contractor Deliverables is accompanied by, (as specified in Schedule 3 (Contract Data Sheet)), a DEFFORM 129J in accordance with the instructions;</w:t>
      </w:r>
    </w:p>
    <w:p w14:paraId="3873F81A"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(4)</w:t>
      </w:r>
      <w:r w:rsidRPr="00854AF3">
        <w:rPr>
          <w:rFonts w:ascii="Arial" w:hAnsi="Arial" w:cs="Arial"/>
        </w:rPr>
        <w:tab/>
      </w:r>
      <w:r w:rsidRPr="00854AF3">
        <w:rPr>
          <w:rFonts w:ascii="Arial" w:hAnsi="Arial" w:cs="Arial"/>
          <w:color w:val="000000"/>
        </w:rPr>
        <w:t>ensure that the Contractor Deliverables are available for Collection by the Authority from the Consignor (as specified in Schedule 3 (Contract Data Sheet)) by the Delivery Date between the hours agreed by the Parties; and</w:t>
      </w:r>
    </w:p>
    <w:p w14:paraId="5401C527"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(5)</w:t>
      </w:r>
      <w:r w:rsidRPr="00854AF3">
        <w:rPr>
          <w:rFonts w:ascii="Arial" w:hAnsi="Arial" w:cs="Arial"/>
        </w:rPr>
        <w:tab/>
      </w:r>
      <w:r w:rsidRPr="00854AF3">
        <w:rPr>
          <w:rFonts w:ascii="Arial" w:hAnsi="Arial" w:cs="Arial"/>
          <w:color w:val="000000"/>
        </w:rPr>
        <w:t>in the case of Overseas consignments, ensure that  the Contractor Deliverables are accompanied by the necessary transit documentation.  All Customs clearance shall be the responsibility of the Authority’s Representative (Transport).</w:t>
      </w:r>
    </w:p>
    <w:p w14:paraId="62F53C7D"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d.</w:t>
      </w:r>
      <w:r w:rsidRPr="00854AF3">
        <w:rPr>
          <w:rFonts w:ascii="Arial" w:hAnsi="Arial" w:cs="Arial"/>
        </w:rPr>
        <w:tab/>
      </w:r>
      <w:r w:rsidRPr="00854AF3">
        <w:rPr>
          <w:rFonts w:ascii="Arial" w:hAnsi="Arial" w:cs="Arial"/>
          <w:color w:val="000000"/>
        </w:rPr>
        <w:t>Title and risk in the Contractor Deliverables shall only pass from the Contractor to the Authority:</w:t>
      </w:r>
    </w:p>
    <w:p w14:paraId="751E60A6"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on the Delivery of the Contractor Deliverables by the Contractor to the Consignee in accordance with clause 28.b; or</w:t>
      </w:r>
    </w:p>
    <w:p w14:paraId="296EA6F5"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on the Collection of the Contractor Deliverables from the Consignor by the Authority once they have been made available for Collection by the Contractor in accordance with clause 28.c.</w:t>
      </w:r>
    </w:p>
    <w:p w14:paraId="1507D927"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69225FF8" w14:textId="77777777" w:rsidR="00A97890" w:rsidRPr="00854AF3" w:rsidRDefault="00A97890">
      <w:pPr>
        <w:widowControl w:val="0"/>
        <w:tabs>
          <w:tab w:val="left" w:pos="540"/>
        </w:tabs>
        <w:autoSpaceDE w:val="0"/>
        <w:autoSpaceDN w:val="0"/>
        <w:adjustRightInd w:val="0"/>
        <w:spacing w:after="0" w:line="240" w:lineRule="auto"/>
        <w:ind w:left="540" w:hanging="420"/>
        <w:rPr>
          <w:rFonts w:ascii="Arial" w:hAnsi="Arial" w:cs="Arial"/>
        </w:rPr>
      </w:pPr>
      <w:r w:rsidRPr="00854AF3">
        <w:rPr>
          <w:rFonts w:ascii="Arial" w:hAnsi="Arial" w:cs="Arial"/>
          <w:b/>
          <w:bCs/>
          <w:color w:val="000000"/>
        </w:rPr>
        <w:t>29.</w:t>
      </w:r>
      <w:r w:rsidRPr="00854AF3">
        <w:rPr>
          <w:rFonts w:ascii="Arial" w:hAnsi="Arial" w:cs="Arial"/>
        </w:rPr>
        <w:tab/>
      </w:r>
      <w:r w:rsidRPr="00854AF3">
        <w:rPr>
          <w:rFonts w:ascii="Arial" w:hAnsi="Arial" w:cs="Arial"/>
          <w:b/>
          <w:bCs/>
          <w:color w:val="000000"/>
        </w:rPr>
        <w:t>Acceptance</w:t>
      </w:r>
    </w:p>
    <w:p w14:paraId="66C88CC6"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Acceptance of the Contractor Deliverables shall occur in accordance with any acceptance procedure specified in Schedule 8 (Acceptance Procedure).  If no acceptance procedure is so specified acceptance shall occur when either:</w:t>
      </w:r>
    </w:p>
    <w:p w14:paraId="36CD8669"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the Authority does any act in relation to the Contractor Deliverable which is inconsistent with the Contractor’s ownership; or</w:t>
      </w:r>
    </w:p>
    <w:p w14:paraId="05AA3500"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the time limit in which to reject the Contractor Deliverables defined in clause 30.b has elapsed.</w:t>
      </w:r>
    </w:p>
    <w:p w14:paraId="6DC00615"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7AB63F99" w14:textId="77777777" w:rsidR="00A97890" w:rsidRPr="00854AF3" w:rsidRDefault="00A97890">
      <w:pPr>
        <w:widowControl w:val="0"/>
        <w:tabs>
          <w:tab w:val="left" w:pos="540"/>
        </w:tabs>
        <w:autoSpaceDE w:val="0"/>
        <w:autoSpaceDN w:val="0"/>
        <w:adjustRightInd w:val="0"/>
        <w:spacing w:after="0" w:line="240" w:lineRule="auto"/>
        <w:ind w:left="540" w:hanging="420"/>
        <w:rPr>
          <w:rFonts w:ascii="Arial" w:hAnsi="Arial" w:cs="Arial"/>
        </w:rPr>
      </w:pPr>
      <w:r w:rsidRPr="00854AF3">
        <w:rPr>
          <w:rFonts w:ascii="Arial" w:hAnsi="Arial" w:cs="Arial"/>
          <w:b/>
          <w:bCs/>
          <w:color w:val="000000"/>
        </w:rPr>
        <w:lastRenderedPageBreak/>
        <w:t>30.</w:t>
      </w:r>
      <w:r w:rsidRPr="00854AF3">
        <w:rPr>
          <w:rFonts w:ascii="Arial" w:hAnsi="Arial" w:cs="Arial"/>
        </w:rPr>
        <w:tab/>
      </w:r>
      <w:r w:rsidRPr="00854AF3">
        <w:rPr>
          <w:rFonts w:ascii="Arial" w:hAnsi="Arial" w:cs="Arial"/>
          <w:b/>
          <w:bCs/>
          <w:color w:val="000000"/>
        </w:rPr>
        <w:t>Rejection and Counterfeit Materiel</w:t>
      </w:r>
    </w:p>
    <w:p w14:paraId="3CB2C70B"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318AD194"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b/>
          <w:bCs/>
          <w:color w:val="000000"/>
        </w:rPr>
        <w:t>Rejection:</w:t>
      </w:r>
    </w:p>
    <w:p w14:paraId="3596F9C7"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7BF9070E"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14:paraId="1B909408" w14:textId="77777777" w:rsidR="00A97890" w:rsidRPr="00854AF3" w:rsidRDefault="00A97890">
      <w:pPr>
        <w:widowControl w:val="0"/>
        <w:autoSpaceDE w:val="0"/>
        <w:autoSpaceDN w:val="0"/>
        <w:adjustRightInd w:val="0"/>
        <w:spacing w:after="60" w:line="240" w:lineRule="auto"/>
        <w:ind w:left="404"/>
        <w:rPr>
          <w:rFonts w:ascii="Arial" w:hAnsi="Arial" w:cs="Arial"/>
          <w:color w:val="000000"/>
        </w:rPr>
      </w:pPr>
    </w:p>
    <w:p w14:paraId="148BB8C5"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b/>
          <w:bCs/>
          <w:color w:val="000000"/>
        </w:rPr>
        <w:t>Counterfeit Materiel:</w:t>
      </w:r>
    </w:p>
    <w:p w14:paraId="4F3C2A71"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c.</w:t>
      </w:r>
      <w:r w:rsidRPr="00854AF3">
        <w:rPr>
          <w:rFonts w:ascii="Arial" w:hAnsi="Arial" w:cs="Arial"/>
        </w:rPr>
        <w:tab/>
      </w:r>
      <w:r w:rsidRPr="00854AF3">
        <w:rPr>
          <w:rFonts w:ascii="Arial" w:hAnsi="Arial" w:cs="Arial"/>
          <w:color w:val="000000"/>
        </w:rPr>
        <w:t>Where the Authority suspects that any Contractor Deliverable or consignment of Contractor Deliverables contains Counterfeit Materiel, it shall:</w:t>
      </w:r>
    </w:p>
    <w:p w14:paraId="523518D3"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notify the Contractor of its suspicion and reasons therefore;</w:t>
      </w:r>
    </w:p>
    <w:p w14:paraId="5A064672"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where reasonably possible,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3DC95D8E"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(3)</w:t>
      </w:r>
      <w:r w:rsidRPr="00854AF3">
        <w:rPr>
          <w:rFonts w:ascii="Arial" w:hAnsi="Arial" w:cs="Arial"/>
        </w:rPr>
        <w:tab/>
      </w:r>
      <w:r w:rsidRPr="00854AF3">
        <w:rPr>
          <w:rFonts w:ascii="Arial" w:hAnsi="Arial" w:cs="Arial"/>
          <w:color w:val="000000"/>
        </w:rPr>
        <w:t>give the Contractor a further 20 business days or such other reasonable period agreed by the Authority, from the date of the inspection at 30.c.(2).(i) or the provision of a sample at 30.c.(2).(ii), to comment on whether the Contractor Deliverable or consignment meets the definition of Counterfeit Materiel; and</w:t>
      </w:r>
    </w:p>
    <w:p w14:paraId="7116D7C4" w14:textId="77777777" w:rsidR="00A97890" w:rsidRPr="00854AF3" w:rsidRDefault="00A97890" w:rsidP="00C16964">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(4)</w:t>
      </w:r>
      <w:r w:rsidRPr="00854AF3">
        <w:rPr>
          <w:rFonts w:ascii="Arial" w:hAnsi="Arial" w:cs="Arial"/>
        </w:rPr>
        <w:tab/>
      </w:r>
      <w:r w:rsidRPr="00854AF3">
        <w:rPr>
          <w:rFonts w:ascii="Arial" w:hAnsi="Arial" w:cs="Arial"/>
          <w:color w:val="000000"/>
        </w:rPr>
        <w:t>determine, on the balance of probabilities and strictly on the evidence available to it at the time, whether the Contractor Deliverable or consignment meets the definition of Counterfeit Materiel</w:t>
      </w:r>
      <w:r w:rsidR="00C16964" w:rsidRPr="00854AF3">
        <w:rPr>
          <w:rFonts w:ascii="Arial" w:hAnsi="Arial" w:cs="Arial"/>
          <w:color w:val="000000"/>
        </w:rPr>
        <w:t xml:space="preserve">.  </w:t>
      </w:r>
      <w:r w:rsidRPr="00854AF3">
        <w:rPr>
          <w:rFonts w:ascii="Arial" w:hAnsi="Arial" w:cs="Arial"/>
          <w:color w:val="000000"/>
        </w:rPr>
        <w:t>Where the Authority has determined that the Contractor Deliverable, part or consignment of Contractor Deliverables contain Counterfeit Material then it may reject the Contractor Deliverable, part or consignment under 30.a-30.b (Rejection).</w:t>
      </w:r>
    </w:p>
    <w:p w14:paraId="1460697A"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d.</w:t>
      </w:r>
      <w:r w:rsidRPr="00854AF3">
        <w:rPr>
          <w:rFonts w:ascii="Arial" w:hAnsi="Arial" w:cs="Arial"/>
        </w:rPr>
        <w:tab/>
      </w:r>
      <w:r w:rsidRPr="00854AF3">
        <w:rPr>
          <w:rFonts w:ascii="Arial" w:hAnsi="Arial" w:cs="Arial"/>
          <w:color w:val="000000"/>
        </w:rPr>
        <w:t>In addition to its rights under 30.a and 30.b (Rejection), where the Authority reasonably believes that any Contractor Deliverable or consignment of Contractor Deliverables contains Counterfeit Materiel, it shall be entitled to:</w:t>
      </w:r>
    </w:p>
    <w:p w14:paraId="51BB16C1"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Retain any Counterfeit Materiel; and/or</w:t>
      </w:r>
    </w:p>
    <w:p w14:paraId="1164D51D" w14:textId="77777777" w:rsidR="00A97890" w:rsidRPr="00854AF3" w:rsidRDefault="00A97890" w:rsidP="00C16964">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retain the whole or any part of such Contractor Deliverable or consignment where it is not possible to separate the Counterfeit Materiel from the rest of the Contractor Deliverable, or consignment;</w:t>
      </w:r>
      <w:r w:rsidR="00C16964" w:rsidRPr="00854AF3">
        <w:rPr>
          <w:rFonts w:ascii="Arial" w:hAnsi="Arial" w:cs="Arial"/>
          <w:color w:val="000000"/>
        </w:rPr>
        <w:t xml:space="preserve"> </w:t>
      </w:r>
      <w:r w:rsidRPr="00854AF3">
        <w:rPr>
          <w:rFonts w:ascii="Arial" w:hAnsi="Arial" w:cs="Arial"/>
          <w:color w:val="000000"/>
        </w:rPr>
        <w:t>and such retention shall not constitute acceptance under condition 29 (Acceptance).</w:t>
      </w:r>
    </w:p>
    <w:p w14:paraId="64507BB2"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e.</w:t>
      </w:r>
      <w:r w:rsidRPr="00854AF3">
        <w:rPr>
          <w:rFonts w:ascii="Arial" w:hAnsi="Arial" w:cs="Arial"/>
        </w:rPr>
        <w:tab/>
      </w:r>
      <w:r w:rsidRPr="00854AF3">
        <w:rPr>
          <w:rFonts w:ascii="Arial" w:hAnsi="Arial" w:cs="Arial"/>
          <w:color w:val="000000"/>
        </w:rPr>
        <w:t>Where the Authority intends to exercise its rights under clause 30.d, it shall where reasonable permit the Contractor, within a period specified by the Authority, to arrange at its own risk and expense and subject to any reasonable controls specified by the Authority, for:</w:t>
      </w:r>
    </w:p>
    <w:p w14:paraId="7EA64469"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The separation of Counterfeit Materiel from any Contractor Deliverable or part of a Contractor Deliverable; and/or</w:t>
      </w:r>
    </w:p>
    <w:p w14:paraId="4B9B6DCD"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the removal of any Contractor Deliverable or part of a Contractor Deliverable that the Authority is satisfied does not contain Counterfeit Materiel.</w:t>
      </w:r>
    </w:p>
    <w:p w14:paraId="24D01C7A"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f.</w:t>
      </w:r>
      <w:r w:rsidRPr="00854AF3">
        <w:rPr>
          <w:rFonts w:ascii="Arial" w:hAnsi="Arial" w:cs="Arial"/>
        </w:rPr>
        <w:tab/>
      </w:r>
      <w:r w:rsidRPr="00854AF3">
        <w:rPr>
          <w:rFonts w:ascii="Arial" w:hAnsi="Arial" w:cs="Arial"/>
          <w:color w:val="000000"/>
        </w:rPr>
        <w:t>In respect of any Contractor Deliverable, consignment or part thereof that is retained in accordance with clause 30.d, including where the Authority permits the Contractor to remove non-Counterfeit Materiel under clause 30.e but the Contractor fails to do so within the period specified by the Authority and subject to clause 30.j, the Authority shall be entitled to exercise any, all, or any combination of, the following rights:</w:t>
      </w:r>
    </w:p>
    <w:p w14:paraId="5EE14757"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To dispose of it responsible, and in a manner that does not permit its reintroduction into the supply chain or market;</w:t>
      </w:r>
    </w:p>
    <w:p w14:paraId="037AB857"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to pass it to a relevant investigatory or regulatory authority;</w:t>
      </w:r>
    </w:p>
    <w:p w14:paraId="15FE8C05"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lastRenderedPageBreak/>
        <w:t>(3)</w:t>
      </w:r>
      <w:r w:rsidRPr="00854AF3">
        <w:rPr>
          <w:rFonts w:ascii="Arial" w:hAnsi="Arial" w:cs="Arial"/>
        </w:rPr>
        <w:tab/>
      </w:r>
      <w:r w:rsidRPr="00854AF3">
        <w:rPr>
          <w:rFonts w:ascii="Arial" w:hAnsi="Arial" w:cs="Arial"/>
          <w:color w:val="000000"/>
        </w:rPr>
        <w:t>to retain conduct or have conducted further testing including destructive testing, for further investigatory, regulatory or risk management purposes. Results from any such tests shall be shared with the Contractor; and/or</w:t>
      </w:r>
    </w:p>
    <w:p w14:paraId="614E47F3"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(4)</w:t>
      </w:r>
      <w:r w:rsidRPr="00854AF3">
        <w:rPr>
          <w:rFonts w:ascii="Arial" w:hAnsi="Arial" w:cs="Arial"/>
        </w:rPr>
        <w:tab/>
      </w:r>
      <w:r w:rsidRPr="00854AF3">
        <w:rPr>
          <w:rFonts w:ascii="Arial" w:hAnsi="Arial" w:cs="Arial"/>
          <w:color w:val="000000"/>
        </w:rPr>
        <w:t>to recover the reasonable costs of testing, storage, access, and/or disposal of it from the Contractor.</w:t>
      </w:r>
    </w:p>
    <w:p w14:paraId="132B0E98" w14:textId="77777777" w:rsidR="00A97890" w:rsidRPr="00854AF3" w:rsidRDefault="00A97890">
      <w:pPr>
        <w:widowControl w:val="0"/>
        <w:autoSpaceDE w:val="0"/>
        <w:autoSpaceDN w:val="0"/>
        <w:adjustRightInd w:val="0"/>
        <w:spacing w:after="60" w:line="240" w:lineRule="auto"/>
        <w:ind w:left="972"/>
        <w:rPr>
          <w:rFonts w:ascii="Arial" w:hAnsi="Arial" w:cs="Arial"/>
        </w:rPr>
      </w:pPr>
      <w:r w:rsidRPr="00854AF3">
        <w:rPr>
          <w:rFonts w:ascii="Arial" w:hAnsi="Arial" w:cs="Arial"/>
          <w:color w:val="000000"/>
        </w:rPr>
        <w:t>Exercise of the rights granted at clauses 30.f.(1) to  30.f.(3) shall not constitute acceptance under condition 29 (Acceptance).</w:t>
      </w:r>
    </w:p>
    <w:p w14:paraId="75DBA479"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g.</w:t>
      </w:r>
      <w:r w:rsidRPr="00854AF3">
        <w:rPr>
          <w:rFonts w:ascii="Arial" w:hAnsi="Arial" w:cs="Arial"/>
        </w:rPr>
        <w:tab/>
      </w:r>
      <w:r w:rsidRPr="00854AF3">
        <w:rPr>
          <w:rFonts w:ascii="Arial" w:hAnsi="Arial" w:cs="Arial"/>
          <w:color w:val="000000"/>
        </w:rPr>
        <w:t>Any scrap or other disposal payment received by the Authority shall be off set against any amount due to the Authority under clause 30.f.(4). If the value of the scrap or other disposal payment exceeds the amount due to the Authority under clause 30.f.(4) then the balance shall accrue to the Contractor.</w:t>
      </w:r>
    </w:p>
    <w:p w14:paraId="0641AC33"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h.</w:t>
      </w:r>
      <w:r w:rsidRPr="00854AF3">
        <w:rPr>
          <w:rFonts w:ascii="Arial" w:hAnsi="Arial" w:cs="Arial"/>
        </w:rPr>
        <w:tab/>
      </w:r>
      <w:r w:rsidRPr="00854AF3">
        <w:rPr>
          <w:rFonts w:ascii="Arial" w:hAnsi="Arial" w:cs="Arial"/>
          <w:color w:val="000000"/>
        </w:rPr>
        <w:t>The Authority shall not use a retained Article or consignment other than as permitted in this condition 30.c – 30.k.</w:t>
      </w:r>
    </w:p>
    <w:p w14:paraId="2077C5EB"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i.</w:t>
      </w:r>
      <w:r w:rsidRPr="00854AF3">
        <w:rPr>
          <w:rFonts w:ascii="Arial" w:hAnsi="Arial" w:cs="Arial"/>
        </w:rPr>
        <w:tab/>
      </w:r>
      <w:r w:rsidRPr="00854AF3">
        <w:rPr>
          <w:rFonts w:ascii="Arial" w:hAnsi="Arial" w:cs="Arial"/>
          <w:color w:val="000000"/>
        </w:rPr>
        <w:t xml:space="preserve">The Authority may without restriction report a discovery of Counterfeit Materiel and disclose information necessary for the identification of similar materiel and its possible sources. </w:t>
      </w:r>
    </w:p>
    <w:p w14:paraId="2DF0945A"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j.</w:t>
      </w:r>
      <w:r w:rsidRPr="00854AF3">
        <w:rPr>
          <w:rFonts w:ascii="Arial" w:hAnsi="Arial" w:cs="Arial"/>
        </w:rPr>
        <w:tab/>
      </w:r>
      <w:r w:rsidRPr="00854AF3">
        <w:rPr>
          <w:rFonts w:ascii="Arial" w:hAnsi="Arial" w:cs="Arial"/>
          <w:color w:val="000000"/>
        </w:rPr>
        <w:t>The Contractor shall not be entitled to any payment or compensation from the Authority as a result of the Authority exercising the rights set out in this condition 30.c – 30.k except where it has been determined in accordance with condition 40 (Dispute Resolution) that the Authority has made an incorrect determination in accordance with clause 30.c.(4). In such circumstances the Authority shall reimburse the Contractors reasonable costs of complying with clause 30.c.</w:t>
      </w:r>
    </w:p>
    <w:p w14:paraId="0177FB38"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72ED417F" w14:textId="77777777" w:rsidR="00A97890" w:rsidRPr="00854AF3" w:rsidRDefault="00A97890">
      <w:pPr>
        <w:widowControl w:val="0"/>
        <w:tabs>
          <w:tab w:val="left" w:pos="540"/>
        </w:tabs>
        <w:autoSpaceDE w:val="0"/>
        <w:autoSpaceDN w:val="0"/>
        <w:adjustRightInd w:val="0"/>
        <w:spacing w:after="0" w:line="240" w:lineRule="auto"/>
        <w:ind w:left="540" w:hanging="420"/>
        <w:rPr>
          <w:rFonts w:ascii="Arial" w:hAnsi="Arial" w:cs="Arial"/>
        </w:rPr>
      </w:pPr>
      <w:r w:rsidRPr="00854AF3">
        <w:rPr>
          <w:rFonts w:ascii="Arial" w:hAnsi="Arial" w:cs="Arial"/>
          <w:b/>
          <w:bCs/>
          <w:color w:val="000000"/>
        </w:rPr>
        <w:t>31.</w:t>
      </w:r>
      <w:r w:rsidRPr="00854AF3">
        <w:rPr>
          <w:rFonts w:ascii="Arial" w:hAnsi="Arial" w:cs="Arial"/>
        </w:rPr>
        <w:tab/>
      </w:r>
      <w:r w:rsidRPr="00854AF3">
        <w:rPr>
          <w:rFonts w:ascii="Arial" w:hAnsi="Arial" w:cs="Arial"/>
          <w:b/>
          <w:bCs/>
          <w:color w:val="000000"/>
        </w:rPr>
        <w:t>Diversion Orders</w:t>
      </w:r>
    </w:p>
    <w:p w14:paraId="12F6A126"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The Authority shall notify the Contractor at the earliest practicable opportunity if it becomes aware that a Contractor Deliverable is likely to be subject to a Diversion Order.</w:t>
      </w:r>
    </w:p>
    <w:p w14:paraId="1A90DF23"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The Authority may issue a Diversion Order for the urgent delivery of the Contractor Deliverables identified in it. These Contractor Deliverables are to be delivered by the Contractor using the quickest means available as agreed by the Authority.</w:t>
      </w:r>
    </w:p>
    <w:p w14:paraId="42CCFB43"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c.</w:t>
      </w:r>
      <w:r w:rsidRPr="00854AF3">
        <w:rPr>
          <w:rFonts w:ascii="Arial" w:hAnsi="Arial" w:cs="Arial"/>
        </w:rPr>
        <w:tab/>
      </w:r>
      <w:r w:rsidRPr="00854AF3">
        <w:rPr>
          <w:rFonts w:ascii="Arial" w:hAnsi="Arial" w:cs="Arial"/>
          <w:color w:val="000000"/>
        </w:rPr>
        <w:t xml:space="preserve">The Authority reserves the right to cancel the Diversion Order. </w:t>
      </w:r>
    </w:p>
    <w:p w14:paraId="4CCFFFFF"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d.</w:t>
      </w:r>
      <w:r w:rsidRPr="00854AF3">
        <w:rPr>
          <w:rFonts w:ascii="Arial" w:hAnsi="Arial" w:cs="Arial"/>
        </w:rPr>
        <w:tab/>
      </w:r>
      <w:r w:rsidRPr="00854AF3">
        <w:rPr>
          <w:rFonts w:ascii="Arial" w:hAnsi="Arial" w:cs="Arial"/>
          <w:color w:val="000000"/>
        </w:rPr>
        <w:t xml:space="preserve">If the terms of the Diversion Order are unclear, the Contractor shall immediately contact the Representative of the Authority who issued it for clarification and/or further instruction. </w:t>
      </w:r>
    </w:p>
    <w:p w14:paraId="629CBE7D"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e.</w:t>
      </w:r>
      <w:r w:rsidRPr="00854AF3">
        <w:rPr>
          <w:rFonts w:ascii="Arial" w:hAnsi="Arial" w:cs="Arial"/>
        </w:rPr>
        <w:tab/>
      </w:r>
      <w:r w:rsidRPr="00854AF3">
        <w:rPr>
          <w:rFonts w:ascii="Arial" w:hAnsi="Arial" w:cs="Arial"/>
          <w:color w:val="000000"/>
        </w:rPr>
        <w:t>If the Diversion Order increases the quantity of Contractor Deliverables beyond the scope of the Contract, it is to be returned immediately to the Authority’s Commercial Officer with an appropriate explanation.</w:t>
      </w:r>
    </w:p>
    <w:p w14:paraId="3244ADFB"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f.</w:t>
      </w:r>
      <w:r w:rsidRPr="00854AF3">
        <w:rPr>
          <w:rFonts w:ascii="Arial" w:hAnsi="Arial" w:cs="Arial"/>
        </w:rPr>
        <w:tab/>
      </w:r>
      <w:r w:rsidRPr="00854AF3">
        <w:rPr>
          <w:rFonts w:ascii="Arial" w:hAnsi="Arial" w:cs="Arial"/>
          <w:color w:val="000000"/>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comply with the requirements of the Diversion Order upon receipt of the Diversion Order.</w:t>
      </w:r>
    </w:p>
    <w:p w14:paraId="0FD35798"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39D41ACA" w14:textId="77777777" w:rsidR="00A97890" w:rsidRPr="00854AF3" w:rsidRDefault="00A97890">
      <w:pPr>
        <w:widowControl w:val="0"/>
        <w:tabs>
          <w:tab w:val="left" w:pos="540"/>
        </w:tabs>
        <w:autoSpaceDE w:val="0"/>
        <w:autoSpaceDN w:val="0"/>
        <w:adjustRightInd w:val="0"/>
        <w:spacing w:after="0" w:line="240" w:lineRule="auto"/>
        <w:ind w:left="540" w:hanging="420"/>
        <w:rPr>
          <w:rFonts w:ascii="Arial" w:hAnsi="Arial" w:cs="Arial"/>
        </w:rPr>
      </w:pPr>
      <w:r w:rsidRPr="00854AF3">
        <w:rPr>
          <w:rFonts w:ascii="Arial" w:hAnsi="Arial" w:cs="Arial"/>
          <w:b/>
          <w:bCs/>
          <w:color w:val="000000"/>
        </w:rPr>
        <w:t>32.</w:t>
      </w:r>
      <w:r w:rsidRPr="00854AF3">
        <w:rPr>
          <w:rFonts w:ascii="Arial" w:hAnsi="Arial" w:cs="Arial"/>
        </w:rPr>
        <w:tab/>
      </w:r>
      <w:r w:rsidRPr="00854AF3">
        <w:rPr>
          <w:rFonts w:ascii="Arial" w:hAnsi="Arial" w:cs="Arial"/>
          <w:b/>
          <w:bCs/>
          <w:color w:val="000000"/>
        </w:rPr>
        <w:t>Self-to-Self Delivery</w:t>
      </w:r>
    </w:p>
    <w:p w14:paraId="1914968B" w14:textId="77777777" w:rsidR="00A97890" w:rsidRPr="00854AF3" w:rsidRDefault="00A97890">
      <w:pPr>
        <w:widowControl w:val="0"/>
        <w:autoSpaceDE w:val="0"/>
        <w:autoSpaceDN w:val="0"/>
        <w:adjustRightInd w:val="0"/>
        <w:spacing w:after="60" w:line="240" w:lineRule="auto"/>
        <w:ind w:left="404"/>
        <w:rPr>
          <w:rFonts w:ascii="Arial" w:hAnsi="Arial" w:cs="Arial"/>
        </w:rPr>
      </w:pPr>
      <w:r w:rsidRPr="00854AF3">
        <w:rPr>
          <w:rFonts w:ascii="Arial" w:hAnsi="Arial" w:cs="Arial"/>
          <w:color w:val="000000"/>
        </w:rPr>
        <w:t>Where it is stated in Schedule 3 (Contract Data Sheet) that any Contractor Deliverable is to be Delivered by the Contractor to its own premises, or to those of a Subcontractor (‘self-to-self delivery’), the risk in such a Contractor Deliverable shall remain vested in the Contractor until such time as it is handed over to the Authority.</w:t>
      </w:r>
    </w:p>
    <w:p w14:paraId="45E02032"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424005DD"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b/>
          <w:bCs/>
          <w:color w:val="000000"/>
        </w:rPr>
        <w:t>LICENCES AND INTELLECTUAL PROPERTY</w:t>
      </w:r>
    </w:p>
    <w:p w14:paraId="2D2DD81C"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52C8886E" w14:textId="77777777" w:rsidR="00A97890" w:rsidRPr="00854AF3" w:rsidRDefault="00A97890">
      <w:pPr>
        <w:widowControl w:val="0"/>
        <w:tabs>
          <w:tab w:val="left" w:pos="540"/>
        </w:tabs>
        <w:autoSpaceDE w:val="0"/>
        <w:autoSpaceDN w:val="0"/>
        <w:adjustRightInd w:val="0"/>
        <w:spacing w:after="0" w:line="240" w:lineRule="auto"/>
        <w:ind w:left="540" w:hanging="420"/>
        <w:rPr>
          <w:rFonts w:ascii="Arial" w:hAnsi="Arial" w:cs="Arial"/>
        </w:rPr>
      </w:pPr>
      <w:r w:rsidRPr="00854AF3">
        <w:rPr>
          <w:rFonts w:ascii="Arial" w:hAnsi="Arial" w:cs="Arial"/>
          <w:b/>
          <w:bCs/>
          <w:color w:val="000000"/>
        </w:rPr>
        <w:t>33.</w:t>
      </w:r>
      <w:r w:rsidRPr="00854AF3">
        <w:rPr>
          <w:rFonts w:ascii="Arial" w:hAnsi="Arial" w:cs="Arial"/>
        </w:rPr>
        <w:tab/>
      </w:r>
      <w:r w:rsidRPr="00854AF3">
        <w:rPr>
          <w:rFonts w:ascii="Arial" w:hAnsi="Arial" w:cs="Arial"/>
          <w:b/>
          <w:bCs/>
          <w:color w:val="000000"/>
        </w:rPr>
        <w:t>Import and Export Licences</w:t>
      </w:r>
    </w:p>
    <w:p w14:paraId="7226D121"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 xml:space="preserve">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w:t>
      </w:r>
      <w:r w:rsidRPr="00854AF3">
        <w:rPr>
          <w:rFonts w:ascii="Arial" w:hAnsi="Arial" w:cs="Arial"/>
          <w:color w:val="000000"/>
        </w:rPr>
        <w:lastRenderedPageBreak/>
        <w:t>the Contractor.  The Authority shall provide the Contractor with sufficient information, certification, documentation and other reasonable assistance in obtaining any necessary UK import or export licence.</w:t>
      </w:r>
    </w:p>
    <w:p w14:paraId="5631D1C7"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5049A39F"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3416ECEB" w14:textId="77777777" w:rsidR="00A97890" w:rsidRPr="00854AF3" w:rsidRDefault="00A97890">
      <w:pPr>
        <w:widowControl w:val="0"/>
        <w:tabs>
          <w:tab w:val="left" w:pos="120"/>
        </w:tabs>
        <w:autoSpaceDE w:val="0"/>
        <w:autoSpaceDN w:val="0"/>
        <w:adjustRightInd w:val="0"/>
        <w:spacing w:after="0" w:line="240" w:lineRule="auto"/>
        <w:ind w:left="120" w:firstLine="1418"/>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the end user as: Her Britannic Majesty’s Government of the United Kingdom of Great Britain and Northern Ireland (hereinafter “HM Government”); and</w:t>
      </w:r>
    </w:p>
    <w:p w14:paraId="6E8BCB42" w14:textId="77777777" w:rsidR="00A97890" w:rsidRPr="00854AF3" w:rsidRDefault="00A97890">
      <w:pPr>
        <w:widowControl w:val="0"/>
        <w:tabs>
          <w:tab w:val="left" w:pos="120"/>
        </w:tabs>
        <w:autoSpaceDE w:val="0"/>
        <w:autoSpaceDN w:val="0"/>
        <w:adjustRightInd w:val="0"/>
        <w:spacing w:after="0" w:line="240" w:lineRule="auto"/>
        <w:ind w:left="120" w:firstLine="1418"/>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the end use as: For the Purposes of HM Government; and</w:t>
      </w:r>
    </w:p>
    <w:p w14:paraId="0401A5A8"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include in the submission for the licence or authorisation a statement that "information on the status of processing this application may be shared with the Ministry of Defence of the United Kingdom".</w:t>
      </w:r>
    </w:p>
    <w:p w14:paraId="4E3CC91D"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c.</w:t>
      </w:r>
      <w:r w:rsidRPr="00854AF3">
        <w:rPr>
          <w:rFonts w:ascii="Arial" w:hAnsi="Arial" w:cs="Arial"/>
        </w:rPr>
        <w:tab/>
      </w:r>
      <w:r w:rsidRPr="00854AF3">
        <w:rPr>
          <w:rFonts w:ascii="Arial" w:hAnsi="Arial" w:cs="Arial"/>
          <w:color w:val="000000"/>
        </w:rPr>
        <w:t>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0CFC4863"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d.</w:t>
      </w:r>
      <w:r w:rsidRPr="00854AF3">
        <w:rPr>
          <w:rFonts w:ascii="Arial" w:hAnsi="Arial" w:cs="Arial"/>
        </w:rPr>
        <w:tab/>
      </w:r>
      <w:r w:rsidRPr="00854AF3">
        <w:rPr>
          <w:rFonts w:ascii="Arial" w:hAnsi="Arial" w:cs="Arial"/>
          <w:color w:val="000000"/>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4571B231"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e.</w:t>
      </w:r>
      <w:r w:rsidRPr="00854AF3">
        <w:rPr>
          <w:rFonts w:ascii="Arial" w:hAnsi="Arial" w:cs="Arial"/>
        </w:rPr>
        <w:tab/>
      </w:r>
      <w:r w:rsidRPr="00854AF3">
        <w:rPr>
          <w:rFonts w:ascii="Arial" w:hAnsi="Arial" w:cs="Arial"/>
          <w:color w:val="000000"/>
        </w:rPr>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14:paraId="35CDCC6E"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33286E81"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the Authority shall provide sufficient information, certification, documentation and other reasonable assistance as may be necessary to support the application for the requested variation.</w:t>
      </w:r>
    </w:p>
    <w:p w14:paraId="31241CD6"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f.</w:t>
      </w:r>
      <w:r w:rsidRPr="00854AF3">
        <w:rPr>
          <w:rFonts w:ascii="Arial" w:hAnsi="Arial" w:cs="Arial"/>
        </w:rPr>
        <w:tab/>
      </w:r>
      <w:r w:rsidRPr="00854AF3">
        <w:rPr>
          <w:rFonts w:ascii="Arial" w:hAnsi="Arial" w:cs="Arial"/>
          <w:color w:val="000000"/>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51730CA4"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lastRenderedPageBreak/>
        <w:t>g.</w:t>
      </w:r>
      <w:r w:rsidRPr="00854AF3">
        <w:rPr>
          <w:rFonts w:ascii="Arial" w:hAnsi="Arial" w:cs="Arial"/>
        </w:rPr>
        <w:tab/>
      </w:r>
      <w:r w:rsidRPr="00854AF3">
        <w:rPr>
          <w:rFonts w:ascii="Arial" w:hAnsi="Arial" w:cs="Arial"/>
          <w:color w:val="000000"/>
        </w:rPr>
        <w:t>Where the Authority invokes clause 33.e or 33.f the Authority will pay the Contractor a fair and reasonable charge for this service based on the cost of providing it.</w:t>
      </w:r>
    </w:p>
    <w:p w14:paraId="45B8D3AF"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h.</w:t>
      </w:r>
      <w:r w:rsidRPr="00854AF3">
        <w:rPr>
          <w:rFonts w:ascii="Arial" w:hAnsi="Arial" w:cs="Arial"/>
        </w:rPr>
        <w:tab/>
      </w:r>
      <w:r w:rsidRPr="00854AF3">
        <w:rPr>
          <w:rFonts w:ascii="Arial" w:hAnsi="Arial" w:cs="Arial"/>
          <w:color w:val="000000"/>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5E9DADD3"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i.</w:t>
      </w:r>
      <w:r w:rsidRPr="00854AF3">
        <w:rPr>
          <w:rFonts w:ascii="Arial" w:hAnsi="Arial" w:cs="Arial"/>
        </w:rPr>
        <w:tab/>
      </w:r>
      <w:r w:rsidRPr="00854AF3">
        <w:rPr>
          <w:rFonts w:ascii="Arial" w:hAnsi="Arial" w:cs="Arial"/>
          <w:color w:val="000000"/>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62225BE8"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j.</w:t>
      </w:r>
      <w:r w:rsidRPr="00854AF3">
        <w:rPr>
          <w:rFonts w:ascii="Arial" w:hAnsi="Arial" w:cs="Arial"/>
        </w:rPr>
        <w:tab/>
      </w:r>
      <w:r w:rsidRPr="00854AF3">
        <w:rPr>
          <w:rFonts w:ascii="Arial" w:hAnsi="Arial" w:cs="Arial"/>
          <w:color w:val="000000"/>
        </w:rPr>
        <w:t>The Authority shall provide such assistance as the Contractor may reasonably require in obtaining any UK export licences necessary for the performance of the Contract.</w:t>
      </w:r>
    </w:p>
    <w:p w14:paraId="5B2CAE78"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k.</w:t>
      </w:r>
      <w:r w:rsidRPr="00854AF3">
        <w:rPr>
          <w:rFonts w:ascii="Arial" w:hAnsi="Arial" w:cs="Arial"/>
        </w:rPr>
        <w:tab/>
      </w:r>
      <w:r w:rsidRPr="00854AF3">
        <w:rPr>
          <w:rFonts w:ascii="Arial" w:hAnsi="Arial" w:cs="Arial"/>
          <w:color w:val="000000"/>
        </w:rPr>
        <w:t xml:space="preserve">The Contractor shall use reasonable endeavours to identify whether any Contractor Deliverable is subject to: </w:t>
      </w:r>
    </w:p>
    <w:p w14:paraId="5C2E0D9B"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a non-UK export licence, authorisation or exemption; or</w:t>
      </w:r>
    </w:p>
    <w:p w14:paraId="6DCCCF3E" w14:textId="77777777" w:rsidR="00A97890" w:rsidRPr="00854AF3" w:rsidRDefault="00A97890" w:rsidP="00135DB1">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any other related transfer or export control,</w:t>
      </w:r>
      <w:r w:rsidR="000C52FD" w:rsidRPr="00854AF3">
        <w:rPr>
          <w:rFonts w:ascii="Arial" w:hAnsi="Arial" w:cs="Arial"/>
          <w:color w:val="000000"/>
        </w:rPr>
        <w:t xml:space="preserve"> </w:t>
      </w:r>
      <w:r w:rsidRPr="00854AF3">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653778DA"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l.</w:t>
      </w:r>
      <w:r w:rsidRPr="00854AF3">
        <w:rPr>
          <w:rFonts w:ascii="Arial" w:hAnsi="Arial" w:cs="Arial"/>
        </w:rPr>
        <w:tab/>
      </w:r>
      <w:r w:rsidRPr="00854AF3">
        <w:rPr>
          <w:rFonts w:ascii="Arial" w:hAnsi="Arial" w:cs="Arial"/>
          <w:color w:val="000000"/>
        </w:rPr>
        <w:t>If at any time during the term of the Contract the Contractor becomes aware that all or any part of the Contractor Deliverables are subject to Clause 33.k(1) or 33.k(2),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1C2442CD"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m.</w:t>
      </w:r>
      <w:r w:rsidRPr="00854AF3">
        <w:rPr>
          <w:rFonts w:ascii="Arial" w:hAnsi="Arial" w:cs="Arial"/>
        </w:rPr>
        <w:tab/>
      </w:r>
      <w:r w:rsidRPr="00854AF3">
        <w:rPr>
          <w:rFonts w:ascii="Arial" w:hAnsi="Arial" w:cs="Arial"/>
          <w:color w:val="000000"/>
        </w:rPr>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362372C3"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n.</w:t>
      </w:r>
      <w:r w:rsidRPr="00854AF3">
        <w:rPr>
          <w:rFonts w:ascii="Arial" w:hAnsi="Arial" w:cs="Arial"/>
        </w:rPr>
        <w:tab/>
      </w:r>
      <w:r w:rsidRPr="00854AF3">
        <w:rPr>
          <w:rFonts w:ascii="Arial" w:hAnsi="Arial" w:cs="Arial"/>
          <w:color w:val="000000"/>
        </w:rPr>
        <w:t>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 Authority.</w:t>
      </w:r>
    </w:p>
    <w:p w14:paraId="08F676D7"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o.</w:t>
      </w:r>
      <w:r w:rsidRPr="00854AF3">
        <w:rPr>
          <w:rFonts w:ascii="Arial" w:hAnsi="Arial" w:cs="Arial"/>
        </w:rPr>
        <w:tab/>
      </w:r>
      <w:r w:rsidRPr="00854AF3">
        <w:rPr>
          <w:rFonts w:ascii="Arial" w:hAnsi="Arial" w:cs="Arial"/>
          <w:color w:val="000000"/>
        </w:rPr>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it becomes aware that would affect the Authority’s ability to use, disclose, re-transfer or re-export an item or part of it as is referred to in those Clauses by issuing an updated DEFFORM 528 to the Authority.</w:t>
      </w:r>
    </w:p>
    <w:p w14:paraId="7239BAF8"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p.</w:t>
      </w:r>
      <w:r w:rsidRPr="00854AF3">
        <w:rPr>
          <w:rFonts w:ascii="Arial" w:hAnsi="Arial" w:cs="Arial"/>
        </w:rPr>
        <w:tab/>
      </w:r>
      <w:r w:rsidRPr="00854AF3">
        <w:rPr>
          <w:rFonts w:ascii="Arial" w:hAnsi="Arial" w:cs="Arial"/>
          <w:color w:val="000000"/>
        </w:rPr>
        <w:t xml:space="preserve">Where following receipt of materiel from a subcontractor or any of its other suppliers restrictions are notified to the Contractor by that subcontractor, supplier or other third party or are identified by the Contractor, the Contractor shall immediately inform the Authority by issuing an updated DEFFORM 528.  Within </w:t>
      </w:r>
      <w:r w:rsidR="000C52FD" w:rsidRPr="00854AF3">
        <w:rPr>
          <w:rFonts w:ascii="Arial" w:hAnsi="Arial" w:cs="Arial"/>
          <w:color w:val="000000"/>
        </w:rPr>
        <w:t>30</w:t>
      </w:r>
      <w:r w:rsidRPr="00854AF3">
        <w:rPr>
          <w:rFonts w:ascii="Arial" w:hAnsi="Arial" w:cs="Arial"/>
          <w:color w:val="000000"/>
        </w:rPr>
        <w:t xml:space="preserve">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w:t>
      </w:r>
      <w:r w:rsidR="000C52FD" w:rsidRPr="00854AF3">
        <w:rPr>
          <w:rFonts w:ascii="Arial" w:hAnsi="Arial" w:cs="Arial"/>
          <w:color w:val="000000"/>
        </w:rPr>
        <w:t>30</w:t>
      </w:r>
      <w:r w:rsidRPr="00854AF3">
        <w:rPr>
          <w:rFonts w:ascii="Arial" w:hAnsi="Arial" w:cs="Arial"/>
          <w:color w:val="000000"/>
        </w:rPr>
        <w:t xml:space="preserve"> days of receipt of a proposal whether it is acceptable and where appropriate the Contract shall be modified in accordance with its terms to implement the proposal.</w:t>
      </w:r>
    </w:p>
    <w:p w14:paraId="2BC6A405"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q.</w:t>
      </w:r>
      <w:r w:rsidRPr="00854AF3">
        <w:rPr>
          <w:rFonts w:ascii="Arial" w:hAnsi="Arial" w:cs="Arial"/>
        </w:rPr>
        <w:tab/>
      </w:r>
      <w:r w:rsidRPr="00854AF3">
        <w:rPr>
          <w:rFonts w:ascii="Arial" w:hAnsi="Arial" w:cs="Arial"/>
          <w:color w:val="000000"/>
        </w:rPr>
        <w:t xml:space="preserve">If the restrictions prevent the Contractor from performing its obligations under the Contract and have not been removed, modified or otherwise satisfactorily managed within a </w:t>
      </w:r>
      <w:r w:rsidRPr="00854AF3">
        <w:rPr>
          <w:rFonts w:ascii="Arial" w:hAnsi="Arial" w:cs="Arial"/>
          <w:color w:val="000000"/>
        </w:rPr>
        <w:lastRenderedPageBreak/>
        <w:t>reasonable time, the Authority may at its absolute discretion elect to amend the contract in accordance with condition 6 or 7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7E8F2B41"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r.</w:t>
      </w:r>
      <w:r w:rsidRPr="00854AF3">
        <w:rPr>
          <w:rFonts w:ascii="Arial" w:hAnsi="Arial" w:cs="Arial"/>
        </w:rPr>
        <w:tab/>
      </w:r>
      <w:r w:rsidRPr="00854AF3">
        <w:rPr>
          <w:rFonts w:ascii="Arial" w:hAnsi="Arial" w:cs="Arial"/>
          <w:color w:val="000000"/>
        </w:rP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557B5BD7"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s.</w:t>
      </w:r>
      <w:r w:rsidRPr="00854AF3">
        <w:rPr>
          <w:rFonts w:ascii="Arial" w:hAnsi="Arial" w:cs="Arial"/>
        </w:rPr>
        <w:tab/>
      </w:r>
      <w:r w:rsidRPr="00854AF3">
        <w:rPr>
          <w:rFonts w:ascii="Arial" w:hAnsi="Arial" w:cs="Arial"/>
          <w:color w:val="000000"/>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787F316D"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t.</w:t>
      </w:r>
      <w:r w:rsidRPr="00854AF3">
        <w:rPr>
          <w:rFonts w:ascii="Arial" w:hAnsi="Arial" w:cs="Arial"/>
        </w:rPr>
        <w:tab/>
      </w:r>
      <w:r w:rsidRPr="00854AF3">
        <w:rPr>
          <w:rFonts w:ascii="Arial" w:hAnsi="Arial" w:cs="Arial"/>
          <w:color w:val="000000"/>
        </w:rPr>
        <w:t xml:space="preserve">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42981922"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u.</w:t>
      </w:r>
      <w:r w:rsidRPr="00854AF3">
        <w:rPr>
          <w:rFonts w:ascii="Arial" w:hAnsi="Arial" w:cs="Arial"/>
        </w:rPr>
        <w:tab/>
      </w:r>
      <w:r w:rsidRPr="00854AF3">
        <w:rPr>
          <w:rFonts w:ascii="Arial" w:hAnsi="Arial" w:cs="Arial"/>
          <w:color w:val="000000"/>
        </w:rPr>
        <w:t>Where:</w:t>
      </w:r>
    </w:p>
    <w:p w14:paraId="600914FA"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restrictions are advised by the Authority to the Contractor in a DEFFORM 528 provided pursuant to Clauses 33.s or 33.t or both; or</w:t>
      </w:r>
    </w:p>
    <w:p w14:paraId="57769CAD"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 xml:space="preserve">any of the information provided by the Authority in any DEFFORM 528 proves to be incorrect or inaccurate; </w:t>
      </w:r>
    </w:p>
    <w:p w14:paraId="7C657B3A" w14:textId="77777777" w:rsidR="00A97890" w:rsidRPr="00854AF3" w:rsidRDefault="00A97890">
      <w:pPr>
        <w:widowControl w:val="0"/>
        <w:autoSpaceDE w:val="0"/>
        <w:autoSpaceDN w:val="0"/>
        <w:adjustRightInd w:val="0"/>
        <w:spacing w:after="60" w:line="240" w:lineRule="auto"/>
        <w:ind w:left="687"/>
        <w:rPr>
          <w:rFonts w:ascii="Arial" w:hAnsi="Arial" w:cs="Arial"/>
        </w:rPr>
      </w:pPr>
      <w:r w:rsidRPr="00854AF3">
        <w:rPr>
          <w:rFonts w:ascii="Arial" w:hAnsi="Arial" w:cs="Arial"/>
          <w:color w:val="000000"/>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5C354CDD"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v.</w:t>
      </w:r>
      <w:r w:rsidRPr="00854AF3">
        <w:rPr>
          <w:rFonts w:ascii="Arial" w:hAnsi="Arial" w:cs="Arial"/>
        </w:rPr>
        <w:tab/>
      </w:r>
      <w:r w:rsidRPr="00854AF3">
        <w:rPr>
          <w:rFonts w:ascii="Arial" w:hAnsi="Arial" w:cs="Arial"/>
          <w:color w:val="000000"/>
        </w:rPr>
        <w:t>Pending agreement of any amendment of the Contract as set out in clause 33.q or 33.u, provided the Contractor takes such steps as are reasonable to mitigate the impact, the Contractor shall be relieved from its obligations to perform those elements of the Contract directly affected by the restrictions or provision of incorrect or incomplete information.</w:t>
      </w:r>
    </w:p>
    <w:p w14:paraId="03D2B09A"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44CDB027" w14:textId="77777777" w:rsidR="00A97890" w:rsidRPr="00854AF3" w:rsidRDefault="00A97890">
      <w:pPr>
        <w:widowControl w:val="0"/>
        <w:tabs>
          <w:tab w:val="left" w:pos="540"/>
        </w:tabs>
        <w:autoSpaceDE w:val="0"/>
        <w:autoSpaceDN w:val="0"/>
        <w:adjustRightInd w:val="0"/>
        <w:spacing w:after="0" w:line="240" w:lineRule="auto"/>
        <w:ind w:left="540" w:hanging="420"/>
        <w:rPr>
          <w:rFonts w:ascii="Arial" w:hAnsi="Arial" w:cs="Arial"/>
        </w:rPr>
      </w:pPr>
      <w:r w:rsidRPr="00854AF3">
        <w:rPr>
          <w:rFonts w:ascii="Arial" w:hAnsi="Arial" w:cs="Arial"/>
          <w:b/>
          <w:bCs/>
          <w:color w:val="000000"/>
        </w:rPr>
        <w:t>34.</w:t>
      </w:r>
      <w:r w:rsidRPr="00854AF3">
        <w:rPr>
          <w:rFonts w:ascii="Arial" w:hAnsi="Arial" w:cs="Arial"/>
        </w:rPr>
        <w:tab/>
      </w:r>
      <w:r w:rsidRPr="00854AF3">
        <w:rPr>
          <w:rFonts w:ascii="Arial" w:hAnsi="Arial" w:cs="Arial"/>
          <w:b/>
          <w:bCs/>
          <w:color w:val="000000"/>
        </w:rPr>
        <w:t>Third Party Intellectual Property – Rights and Restrictions</w:t>
      </w:r>
    </w:p>
    <w:p w14:paraId="21EBA874"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The Contractor and, where applicable any Subcontractor, shall promptly notify the Authority as soon as they become aware of:</w:t>
      </w:r>
    </w:p>
    <w:p w14:paraId="68AA2D46"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6397CD0A"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51A1E714" w14:textId="77777777" w:rsidR="00A97890" w:rsidRPr="00854AF3" w:rsidRDefault="00A97890" w:rsidP="00B11386">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(3)</w:t>
      </w:r>
      <w:r w:rsidRPr="00854AF3">
        <w:rPr>
          <w:rFonts w:ascii="Arial" w:hAnsi="Arial" w:cs="Arial"/>
        </w:rPr>
        <w:tab/>
      </w:r>
      <w:r w:rsidRPr="00854AF3">
        <w:rPr>
          <w:rFonts w:ascii="Arial" w:hAnsi="Arial" w:cs="Arial"/>
          <w:color w:val="000000"/>
        </w:rPr>
        <w:t>any allegation of infringement of intellectual property rights made against the Contractor and which pertains to the performance of the Contract or subsequent use by the Authority of anything required to be done or delivered under the Contract.</w:t>
      </w:r>
      <w:r w:rsidR="00B11386" w:rsidRPr="00854AF3">
        <w:rPr>
          <w:rFonts w:ascii="Arial" w:hAnsi="Arial" w:cs="Arial"/>
          <w:color w:val="000000"/>
        </w:rPr>
        <w:t xml:space="preserve">  </w:t>
      </w:r>
      <w:r w:rsidRPr="00854AF3">
        <w:rPr>
          <w:rFonts w:ascii="Arial" w:hAnsi="Arial" w:cs="Arial"/>
          <w:color w:val="000000"/>
        </w:rPr>
        <w:t>Clause 34.a does not apply in respect of Contractor Deliverables normally available from the Contractor as a Commercial Off The Shelf (COTS) item or service.</w:t>
      </w:r>
    </w:p>
    <w:p w14:paraId="4B2ABA10"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If the Information required under clause 34.a has been notified previously, the Contractor may meet its obligations by giving details of the previous notification.</w:t>
      </w:r>
    </w:p>
    <w:p w14:paraId="4130E2CF"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c.</w:t>
      </w:r>
      <w:r w:rsidRPr="00854AF3">
        <w:rPr>
          <w:rFonts w:ascii="Arial" w:hAnsi="Arial" w:cs="Arial"/>
        </w:rPr>
        <w:tab/>
      </w:r>
      <w:r w:rsidRPr="00854AF3">
        <w:rPr>
          <w:rFonts w:ascii="Arial" w:hAnsi="Arial" w:cs="Arial"/>
          <w:color w:val="000000"/>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0B7A07BA"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the Authority has made or makes an admission of any sort relevant to such question;</w:t>
      </w:r>
    </w:p>
    <w:p w14:paraId="63872CF4"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 xml:space="preserve">the Authority has entered or enters into any discussions on such question with any third party without the prior written agreement of the Contractor; </w:t>
      </w:r>
    </w:p>
    <w:p w14:paraId="53D48A4B"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(3)</w:t>
      </w:r>
      <w:r w:rsidRPr="00854AF3">
        <w:rPr>
          <w:rFonts w:ascii="Arial" w:hAnsi="Arial" w:cs="Arial"/>
        </w:rPr>
        <w:tab/>
      </w:r>
      <w:r w:rsidRPr="00854AF3">
        <w:rPr>
          <w:rFonts w:ascii="Arial" w:hAnsi="Arial" w:cs="Arial"/>
          <w:color w:val="000000"/>
        </w:rPr>
        <w:t xml:space="preserve">the Authority has entered or enters into negotiations in respect of any relevant claim for compensation in respect of Crown Use under Section 55 of the Patents Act 1977 or Section 12 of the Registered Designs Act 1977; </w:t>
      </w:r>
    </w:p>
    <w:p w14:paraId="1BCA508A"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(4)</w:t>
      </w:r>
      <w:r w:rsidRPr="00854AF3">
        <w:rPr>
          <w:rFonts w:ascii="Arial" w:hAnsi="Arial" w:cs="Arial"/>
        </w:rPr>
        <w:tab/>
      </w:r>
      <w:r w:rsidRPr="00854AF3">
        <w:rPr>
          <w:rFonts w:ascii="Arial" w:hAnsi="Arial" w:cs="Arial"/>
          <w:color w:val="000000"/>
        </w:rPr>
        <w:t xml:space="preserve">legal proceedings have been commenced against the Authority or the Contractor in respect of Crown Use, but only to the extent of such Crown Use that has been properly authorised. </w:t>
      </w:r>
    </w:p>
    <w:p w14:paraId="3B808A30"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d.</w:t>
      </w:r>
      <w:r w:rsidRPr="00854AF3">
        <w:rPr>
          <w:rFonts w:ascii="Arial" w:hAnsi="Arial" w:cs="Arial"/>
        </w:rPr>
        <w:tab/>
      </w:r>
      <w:r w:rsidRPr="00854AF3">
        <w:rPr>
          <w:rFonts w:ascii="Arial" w:hAnsi="Arial" w:cs="Arial"/>
          <w:color w:val="000000"/>
        </w:rPr>
        <w:t>The indemnity in clause 34.c does not extend to use by the Authority of anything supplied under the Contract where that use was not reasonably foreseeable at the time of the Contract.</w:t>
      </w:r>
    </w:p>
    <w:p w14:paraId="4D4214ED"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e.</w:t>
      </w:r>
      <w:r w:rsidRPr="00854AF3">
        <w:rPr>
          <w:rFonts w:ascii="Arial" w:hAnsi="Arial" w:cs="Arial"/>
        </w:rPr>
        <w:tab/>
      </w:r>
      <w:r w:rsidRPr="00854AF3">
        <w:rPr>
          <w:rFonts w:ascii="Arial" w:hAnsi="Arial" w:cs="Arial"/>
          <w:color w:val="000000"/>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7B29987E"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f.</w:t>
      </w:r>
      <w:r w:rsidRPr="00854AF3">
        <w:rPr>
          <w:rFonts w:ascii="Arial" w:hAnsi="Arial" w:cs="Arial"/>
        </w:rPr>
        <w:tab/>
      </w:r>
      <w:r w:rsidRPr="00854AF3">
        <w:rPr>
          <w:rFonts w:ascii="Arial" w:hAnsi="Arial" w:cs="Arial"/>
          <w:color w:val="00000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w:t>
      </w:r>
      <w:r w:rsidRPr="00854AF3">
        <w:rPr>
          <w:rFonts w:ascii="Arial" w:hAnsi="Arial" w:cs="Arial"/>
          <w:color w:val="000000"/>
        </w:rPr>
        <w:lastRenderedPageBreak/>
        <w:t xml:space="preserve">Contract. </w:t>
      </w:r>
    </w:p>
    <w:p w14:paraId="05CC1629"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g.</w:t>
      </w:r>
      <w:r w:rsidRPr="00854AF3">
        <w:rPr>
          <w:rFonts w:ascii="Arial" w:hAnsi="Arial" w:cs="Arial"/>
        </w:rPr>
        <w:tab/>
      </w:r>
      <w:r w:rsidRPr="00854AF3">
        <w:rPr>
          <w:rFonts w:ascii="Arial" w:hAnsi="Arial" w:cs="Arial"/>
          <w:color w:val="000000"/>
        </w:rPr>
        <w:t xml:space="preserve">If, under clause 34.a, a relevant invention or design is notified to the Authority by the Contractor after the Effective Date of Contract, then: </w:t>
      </w:r>
    </w:p>
    <w:p w14:paraId="017AC418"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5DC16BBD"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604F1324"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h.</w:t>
      </w:r>
      <w:r w:rsidRPr="00854AF3">
        <w:rPr>
          <w:rFonts w:ascii="Arial" w:hAnsi="Arial" w:cs="Arial"/>
        </w:rPr>
        <w:tab/>
      </w:r>
      <w:r w:rsidRPr="00854AF3">
        <w:rPr>
          <w:rFonts w:ascii="Arial" w:hAnsi="Arial" w:cs="Arial"/>
          <w:color w:val="000000"/>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549E3D72"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i.</w:t>
      </w:r>
      <w:r w:rsidRPr="00854AF3">
        <w:rPr>
          <w:rFonts w:ascii="Arial" w:hAnsi="Arial" w:cs="Arial"/>
        </w:rPr>
        <w:tab/>
      </w:r>
      <w:r w:rsidRPr="00854AF3">
        <w:rPr>
          <w:rFonts w:ascii="Arial" w:hAnsi="Arial" w:cs="Arial"/>
          <w:color w:val="00000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55A8116F"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j.</w:t>
      </w:r>
      <w:r w:rsidRPr="00854AF3">
        <w:rPr>
          <w:rFonts w:ascii="Arial" w:hAnsi="Arial" w:cs="Arial"/>
        </w:rPr>
        <w:tab/>
      </w:r>
      <w:r w:rsidRPr="00854AF3">
        <w:rPr>
          <w:rFonts w:ascii="Arial" w:hAnsi="Arial" w:cs="Arial"/>
          <w:color w:val="000000"/>
        </w:rPr>
        <w:t>The Contractor shall not be entitled to any reimbursement of any royalty, licence fee or similar expense incurred in respect of anything to be done under the Contract, where:</w:t>
      </w:r>
    </w:p>
    <w:p w14:paraId="2BB1B30E"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5B2EF0DB"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 xml:space="preserve">any obligation to make payments for intellectual property has not been promptly notified to the Authority under clause 34.a. </w:t>
      </w:r>
    </w:p>
    <w:p w14:paraId="32DAFA6B"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k.</w:t>
      </w:r>
      <w:r w:rsidRPr="00854AF3">
        <w:rPr>
          <w:rFonts w:ascii="Arial" w:hAnsi="Arial" w:cs="Arial"/>
        </w:rPr>
        <w:tab/>
      </w:r>
      <w:r w:rsidRPr="00854AF3">
        <w:rPr>
          <w:rFonts w:ascii="Arial" w:hAnsi="Arial" w:cs="Arial"/>
          <w:color w:val="000000"/>
        </w:rPr>
        <w:t xml:space="preserve">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15C5B430"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5C9E5CB1"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 xml:space="preserve">authorised to use any model, document or information relating to any such invention or design which may be required for that purpose. </w:t>
      </w:r>
    </w:p>
    <w:p w14:paraId="4256E88A"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l.</w:t>
      </w:r>
      <w:r w:rsidRPr="00854AF3">
        <w:rPr>
          <w:rFonts w:ascii="Arial" w:hAnsi="Arial" w:cs="Arial"/>
        </w:rPr>
        <w:tab/>
      </w:r>
      <w:r w:rsidRPr="00854AF3">
        <w:rPr>
          <w:rFonts w:ascii="Arial" w:hAnsi="Arial" w:cs="Arial"/>
          <w:color w:val="000000"/>
        </w:rPr>
        <w:t>The Contractor shall assume all liability and indemnify the Authority and its officers, agents and employees against liability, including costs as a result of:</w:t>
      </w:r>
    </w:p>
    <w:p w14:paraId="1B23C1BD"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14:paraId="45CC2DB3"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 xml:space="preserve">misuse of any confidential information, trade secret or the like by the Contractor in performing the Contract; </w:t>
      </w:r>
    </w:p>
    <w:p w14:paraId="45021527"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(3)</w:t>
      </w:r>
      <w:r w:rsidRPr="00854AF3">
        <w:rPr>
          <w:rFonts w:ascii="Arial" w:hAnsi="Arial" w:cs="Arial"/>
        </w:rPr>
        <w:tab/>
      </w:r>
      <w:r w:rsidRPr="00854AF3">
        <w:rPr>
          <w:rFonts w:ascii="Arial" w:hAnsi="Arial" w:cs="Arial"/>
          <w:color w:val="000000"/>
        </w:rPr>
        <w:t xml:space="preserve">provision to the Authority of any Information or material which the Contractor does not have the right to provide for the purpose of the Contract. </w:t>
      </w:r>
    </w:p>
    <w:p w14:paraId="7BF24CEF"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m.</w:t>
      </w:r>
      <w:r w:rsidRPr="00854AF3">
        <w:rPr>
          <w:rFonts w:ascii="Arial" w:hAnsi="Arial" w:cs="Arial"/>
        </w:rPr>
        <w:tab/>
      </w:r>
      <w:r w:rsidRPr="00854AF3">
        <w:rPr>
          <w:rFonts w:ascii="Arial" w:hAnsi="Arial" w:cs="Arial"/>
          <w:color w:val="000000"/>
        </w:rPr>
        <w:t xml:space="preserve">The Authority shall assume all liability and indemnify the Contractor, its officers, agents and employees against liability, including costs as a result of: </w:t>
      </w:r>
    </w:p>
    <w:p w14:paraId="197E6FE0"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 xml:space="preserve">infringement or alleged infringement by the Contractor or their suppliers of any copyright, database right, Design Right or the like protection in any part of the world in respect </w:t>
      </w:r>
      <w:r w:rsidRPr="00854AF3">
        <w:rPr>
          <w:rFonts w:ascii="Arial" w:hAnsi="Arial" w:cs="Arial"/>
          <w:color w:val="000000"/>
        </w:rPr>
        <w:lastRenderedPageBreak/>
        <w:t xml:space="preserve">of any item provided by the Authority for the purpose of the Contract but only to the extent that the item is used for the purpose of the Contract; </w:t>
      </w:r>
    </w:p>
    <w:p w14:paraId="2296B261"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0A45EA17"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n.</w:t>
      </w:r>
      <w:r w:rsidRPr="00854AF3">
        <w:rPr>
          <w:rFonts w:ascii="Arial" w:hAnsi="Arial" w:cs="Arial"/>
        </w:rPr>
        <w:tab/>
      </w:r>
      <w:r w:rsidRPr="00854AF3">
        <w:rPr>
          <w:rFonts w:ascii="Arial" w:hAnsi="Arial" w:cs="Arial"/>
          <w:color w:val="000000"/>
        </w:rPr>
        <w:t>The general authorisation and indemnity is:</w:t>
      </w:r>
    </w:p>
    <w:p w14:paraId="37322655"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 xml:space="preserve">clauses 34.a – 34.m represents the total liability of each Party to the other under the Contract in respect of any infringement or alleged infringement of patent or other Intellectual Property Right (IPR) owned by a third party; </w:t>
      </w:r>
    </w:p>
    <w:p w14:paraId="19F56AA4"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neither Party shall be liable, one to the other, for any consequential loss or damage arising as a result, directly or indirectly, of a claim for infringement or alleged infringement of any patent or other IPR owned by a third party;</w:t>
      </w:r>
    </w:p>
    <w:p w14:paraId="7708CE4C"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(3)</w:t>
      </w:r>
      <w:r w:rsidRPr="00854AF3">
        <w:rPr>
          <w:rFonts w:ascii="Arial" w:hAnsi="Arial" w:cs="Arial"/>
        </w:rPr>
        <w:tab/>
      </w:r>
      <w:r w:rsidRPr="00854AF3">
        <w:rPr>
          <w:rFonts w:ascii="Arial" w:hAnsi="Arial" w:cs="Arial"/>
          <w:color w:val="000000"/>
        </w:rPr>
        <w:t xml:space="preserve">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27DF26B5"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(4)</w:t>
      </w:r>
      <w:r w:rsidRPr="00854AF3">
        <w:rPr>
          <w:rFonts w:ascii="Arial" w:hAnsi="Arial" w:cs="Arial"/>
        </w:rPr>
        <w:tab/>
      </w:r>
      <w:r w:rsidRPr="00854AF3">
        <w:rPr>
          <w:rFonts w:ascii="Arial" w:hAnsi="Arial" w:cs="Arial"/>
          <w:color w:val="000000"/>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36DCB337"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(5)</w:t>
      </w:r>
      <w:r w:rsidRPr="00854AF3">
        <w:rPr>
          <w:rFonts w:ascii="Arial" w:hAnsi="Arial" w:cs="Arial"/>
        </w:rPr>
        <w:tab/>
      </w:r>
      <w:r w:rsidRPr="00854AF3">
        <w:rPr>
          <w:rFonts w:ascii="Arial" w:hAnsi="Arial" w:cs="Arial"/>
          <w:color w:val="000000"/>
        </w:rPr>
        <w:t xml:space="preserve">following a notification under clause 34.n(3),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4BD40711"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(6)</w:t>
      </w:r>
      <w:r w:rsidRPr="00854AF3">
        <w:rPr>
          <w:rFonts w:ascii="Arial" w:hAnsi="Arial" w:cs="Arial"/>
        </w:rPr>
        <w:tab/>
      </w:r>
      <w:r w:rsidRPr="00854AF3">
        <w:rPr>
          <w:rFonts w:ascii="Arial" w:hAnsi="Arial" w:cs="Arial"/>
          <w:color w:val="000000"/>
        </w:rPr>
        <w:t xml:space="preserve">the Party conducting negotiations for the settlement of a claim or any related litigation shall, if requested, keep the other Party fully informed of the conduct and progress of such negotiations. </w:t>
      </w:r>
    </w:p>
    <w:p w14:paraId="201FF8F6"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o.</w:t>
      </w:r>
      <w:r w:rsidRPr="00854AF3">
        <w:rPr>
          <w:rFonts w:ascii="Arial" w:hAnsi="Arial" w:cs="Arial"/>
        </w:rPr>
        <w:tab/>
      </w:r>
      <w:r w:rsidRPr="00854AF3">
        <w:rPr>
          <w:rFonts w:ascii="Arial" w:hAnsi="Arial" w:cs="Arial"/>
          <w:color w:val="000000"/>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059EAA6C"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p.</w:t>
      </w:r>
      <w:r w:rsidRPr="00854AF3">
        <w:rPr>
          <w:rFonts w:ascii="Arial" w:hAnsi="Arial" w:cs="Arial"/>
        </w:rPr>
        <w:tab/>
      </w:r>
      <w:r w:rsidRPr="00854AF3">
        <w:rPr>
          <w:rFonts w:ascii="Arial" w:hAnsi="Arial" w:cs="Arial"/>
          <w:color w:val="000000"/>
        </w:rPr>
        <w:t>Nothing in condition 34 shall be taken as an authorisation or promise of an authorisation under Section 240 of the Copyright, Designs and Patents Act 1988.</w:t>
      </w:r>
    </w:p>
    <w:p w14:paraId="32FC956D"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q.</w:t>
      </w:r>
      <w:r w:rsidRPr="00854AF3">
        <w:rPr>
          <w:rFonts w:ascii="Arial" w:hAnsi="Arial" w:cs="Arial"/>
        </w:rPr>
        <w:tab/>
      </w:r>
      <w:r w:rsidRPr="00854AF3">
        <w:rPr>
          <w:rFonts w:ascii="Arial" w:hAnsi="Arial" w:cs="Arial"/>
          <w:color w:val="00000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1EFD462D"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7579DC13"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b/>
          <w:bCs/>
          <w:color w:val="000000"/>
        </w:rPr>
        <w:t>PRICING AND PAYMENT</w:t>
      </w:r>
    </w:p>
    <w:p w14:paraId="5EFCB9CA"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20706203" w14:textId="77777777" w:rsidR="00A97890" w:rsidRPr="00854AF3" w:rsidRDefault="00A97890">
      <w:pPr>
        <w:widowControl w:val="0"/>
        <w:tabs>
          <w:tab w:val="left" w:pos="540"/>
        </w:tabs>
        <w:autoSpaceDE w:val="0"/>
        <w:autoSpaceDN w:val="0"/>
        <w:adjustRightInd w:val="0"/>
        <w:spacing w:after="0" w:line="240" w:lineRule="auto"/>
        <w:ind w:left="540" w:hanging="420"/>
        <w:rPr>
          <w:rFonts w:ascii="Arial" w:hAnsi="Arial" w:cs="Arial"/>
        </w:rPr>
      </w:pPr>
      <w:r w:rsidRPr="00854AF3">
        <w:rPr>
          <w:rFonts w:ascii="Arial" w:hAnsi="Arial" w:cs="Arial"/>
          <w:b/>
          <w:bCs/>
          <w:color w:val="000000"/>
        </w:rPr>
        <w:t>35.</w:t>
      </w:r>
      <w:r w:rsidRPr="00854AF3">
        <w:rPr>
          <w:rFonts w:ascii="Arial" w:hAnsi="Arial" w:cs="Arial"/>
        </w:rPr>
        <w:tab/>
      </w:r>
      <w:r w:rsidRPr="00854AF3">
        <w:rPr>
          <w:rFonts w:ascii="Arial" w:hAnsi="Arial" w:cs="Arial"/>
          <w:b/>
          <w:bCs/>
          <w:color w:val="000000"/>
        </w:rPr>
        <w:t>Contract Price</w:t>
      </w:r>
    </w:p>
    <w:p w14:paraId="126CC896"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The Contractor shall provide the Contractor Deliverables to the Authority at the Contract Price.  The Contract Price shall be a Firm Price unless otherwise stated in Schedule 3 (Contract Data Sheet).</w:t>
      </w:r>
    </w:p>
    <w:p w14:paraId="7257DE82"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 xml:space="preserve">Subject to condition 35.a the Contract Price shall be inclusive of any UK custom and excise or other duty payable.  The Contractor shall not make any claim for drawback of UK import duty on any part of the Contract Deliverables supplied which may be for shipment </w:t>
      </w:r>
      <w:r w:rsidRPr="00854AF3">
        <w:rPr>
          <w:rFonts w:ascii="Arial" w:hAnsi="Arial" w:cs="Arial"/>
          <w:color w:val="000000"/>
        </w:rPr>
        <w:lastRenderedPageBreak/>
        <w:t>outside of the UK.</w:t>
      </w:r>
    </w:p>
    <w:p w14:paraId="30000E06"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0D26CC22" w14:textId="77777777" w:rsidR="00A97890" w:rsidRPr="00854AF3" w:rsidRDefault="00A97890">
      <w:pPr>
        <w:widowControl w:val="0"/>
        <w:tabs>
          <w:tab w:val="left" w:pos="540"/>
        </w:tabs>
        <w:autoSpaceDE w:val="0"/>
        <w:autoSpaceDN w:val="0"/>
        <w:adjustRightInd w:val="0"/>
        <w:spacing w:after="0" w:line="240" w:lineRule="auto"/>
        <w:ind w:left="540" w:hanging="420"/>
        <w:rPr>
          <w:rFonts w:ascii="Arial" w:hAnsi="Arial" w:cs="Arial"/>
        </w:rPr>
      </w:pPr>
      <w:r w:rsidRPr="00854AF3">
        <w:rPr>
          <w:rFonts w:ascii="Arial" w:hAnsi="Arial" w:cs="Arial"/>
          <w:b/>
          <w:bCs/>
          <w:color w:val="000000"/>
        </w:rPr>
        <w:t>36.</w:t>
      </w:r>
      <w:r w:rsidRPr="00854AF3">
        <w:rPr>
          <w:rFonts w:ascii="Arial" w:hAnsi="Arial" w:cs="Arial"/>
        </w:rPr>
        <w:tab/>
      </w:r>
      <w:r w:rsidRPr="00854AF3">
        <w:rPr>
          <w:rFonts w:ascii="Arial" w:hAnsi="Arial" w:cs="Arial"/>
          <w:b/>
          <w:bCs/>
          <w:color w:val="000000"/>
        </w:rPr>
        <w:t>Payment and Recovery of Sums Due</w:t>
      </w:r>
    </w:p>
    <w:p w14:paraId="2471E090"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3FC0AE3B"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Where the Contractor submits an invoice to the Authority in accordance with clause 36a, the Authority will consider and verify that invoice in a timely fashion.</w:t>
      </w:r>
    </w:p>
    <w:p w14:paraId="5DE8F6EE"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c.</w:t>
      </w:r>
      <w:r w:rsidRPr="00854AF3">
        <w:rPr>
          <w:rFonts w:ascii="Arial" w:hAnsi="Arial" w:cs="Arial"/>
        </w:rPr>
        <w:tab/>
      </w:r>
      <w:r w:rsidRPr="00854AF3">
        <w:rPr>
          <w:rFonts w:ascii="Arial" w:hAnsi="Arial" w:cs="Arial"/>
          <w:color w:val="000000"/>
        </w:rPr>
        <w:t>The Authority shall pay the Contractor any sums due under such an invoice no later than a period of 30 days from the date on which the Authority has determined that the invoice is valid and undisputed.</w:t>
      </w:r>
    </w:p>
    <w:p w14:paraId="4D55FF12"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d.</w:t>
      </w:r>
      <w:r w:rsidRPr="00854AF3">
        <w:rPr>
          <w:rFonts w:ascii="Arial" w:hAnsi="Arial" w:cs="Arial"/>
        </w:rPr>
        <w:tab/>
      </w:r>
      <w:r w:rsidRPr="00854AF3">
        <w:rPr>
          <w:rFonts w:ascii="Arial" w:hAnsi="Arial" w:cs="Arial"/>
          <w:color w:val="000000"/>
        </w:rPr>
        <w:t>Where the Authority fails to comply with clause 36b and there is undue delay in considering and verifying the invoice, the invoice shall be regarded as valid and undisputed for the purpose of clause 36c after a reasonable time has passed.</w:t>
      </w:r>
    </w:p>
    <w:p w14:paraId="772743FB"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e.</w:t>
      </w:r>
      <w:r w:rsidRPr="00854AF3">
        <w:rPr>
          <w:rFonts w:ascii="Arial" w:hAnsi="Arial" w:cs="Arial"/>
        </w:rPr>
        <w:tab/>
      </w:r>
      <w:r w:rsidRPr="00854AF3">
        <w:rPr>
          <w:rFonts w:ascii="Arial" w:hAnsi="Arial" w:cs="Arial"/>
          <w:color w:val="000000"/>
        </w:rPr>
        <w:t>The approval for payment of a valid and undisputed invoice by the Authority shall not be construed as acceptance by the Authority of the performance of the Contractor’s obligations nor as a waiver of its rights and remedies under this Contract.</w:t>
      </w:r>
    </w:p>
    <w:p w14:paraId="3867EA59"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f.</w:t>
      </w:r>
      <w:r w:rsidRPr="00854AF3">
        <w:rPr>
          <w:rFonts w:ascii="Arial" w:hAnsi="Arial" w:cs="Arial"/>
        </w:rPr>
        <w:tab/>
      </w:r>
      <w:r w:rsidRPr="00854AF3">
        <w:rPr>
          <w:rFonts w:ascii="Arial" w:hAnsi="Arial" w:cs="Arial"/>
          <w:color w:val="00000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5961D0C"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6AE4F820" w14:textId="77777777" w:rsidR="00A97890" w:rsidRPr="00854AF3" w:rsidRDefault="00A97890">
      <w:pPr>
        <w:widowControl w:val="0"/>
        <w:tabs>
          <w:tab w:val="left" w:pos="540"/>
        </w:tabs>
        <w:autoSpaceDE w:val="0"/>
        <w:autoSpaceDN w:val="0"/>
        <w:adjustRightInd w:val="0"/>
        <w:spacing w:after="0" w:line="240" w:lineRule="auto"/>
        <w:ind w:left="540" w:hanging="420"/>
        <w:rPr>
          <w:rFonts w:ascii="Arial" w:hAnsi="Arial" w:cs="Arial"/>
        </w:rPr>
      </w:pPr>
      <w:r w:rsidRPr="00854AF3">
        <w:rPr>
          <w:rFonts w:ascii="Arial" w:hAnsi="Arial" w:cs="Arial"/>
          <w:b/>
          <w:bCs/>
          <w:color w:val="000000"/>
        </w:rPr>
        <w:t>37.</w:t>
      </w:r>
      <w:r w:rsidRPr="00854AF3">
        <w:rPr>
          <w:rFonts w:ascii="Arial" w:hAnsi="Arial" w:cs="Arial"/>
        </w:rPr>
        <w:tab/>
      </w:r>
      <w:r w:rsidRPr="00854AF3">
        <w:rPr>
          <w:rFonts w:ascii="Arial" w:hAnsi="Arial" w:cs="Arial"/>
          <w:b/>
          <w:bCs/>
          <w:color w:val="000000"/>
        </w:rPr>
        <w:t>Value Added Tax</w:t>
      </w:r>
    </w:p>
    <w:p w14:paraId="6D0FC840"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The Contract Price excludes any UK output Value Added Tax (VAT) and any similar EU (or non-EU) taxes chargeable on the supply of Contractor Deliverables by the Contractor to the Authority.</w:t>
      </w:r>
    </w:p>
    <w:p w14:paraId="11823D5C"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4C789A82"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c.</w:t>
      </w:r>
      <w:r w:rsidRPr="00854AF3">
        <w:rPr>
          <w:rFonts w:ascii="Arial" w:hAnsi="Arial" w:cs="Arial"/>
        </w:rPr>
        <w:tab/>
      </w:r>
      <w:r w:rsidRPr="00854AF3">
        <w:rPr>
          <w:rFonts w:ascii="Arial" w:hAnsi="Arial" w:cs="Arial"/>
          <w:color w:val="000000"/>
        </w:rPr>
        <w:t>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ruling it shall supply to the Authority a copy of any final decisions issued by HMRC on completion of the challenge within three (3) Business Days of receiving the decision.</w:t>
      </w:r>
    </w:p>
    <w:p w14:paraId="49CC4DE2"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d.</w:t>
      </w:r>
      <w:r w:rsidRPr="00854AF3">
        <w:rPr>
          <w:rFonts w:ascii="Arial" w:hAnsi="Arial" w:cs="Arial"/>
        </w:rPr>
        <w:tab/>
      </w:r>
      <w:r w:rsidRPr="00854AF3">
        <w:rPr>
          <w:rFonts w:ascii="Arial" w:hAnsi="Arial" w:cs="Arial"/>
          <w:color w:val="000000"/>
        </w:rPr>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takes into account any changes in VAT law regarding registration.</w:t>
      </w:r>
    </w:p>
    <w:p w14:paraId="3DD4BD14"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e.</w:t>
      </w:r>
      <w:r w:rsidRPr="00854AF3">
        <w:rPr>
          <w:rFonts w:ascii="Arial" w:hAnsi="Arial" w:cs="Arial"/>
        </w:rPr>
        <w:tab/>
      </w:r>
      <w:r w:rsidRPr="00854AF3">
        <w:rPr>
          <w:rFonts w:ascii="Arial" w:hAnsi="Arial" w:cs="Arial"/>
          <w:color w:val="000000"/>
        </w:rPr>
        <w:t xml:space="preserve">Where Contractor Deliverables are deemed to be supplied to the Authority outside the UK, the Contractor may be required by the laws of the country where the supply takes place to </w:t>
      </w:r>
      <w:r w:rsidRPr="00854AF3">
        <w:rPr>
          <w:rFonts w:ascii="Arial" w:hAnsi="Arial" w:cs="Arial"/>
          <w:color w:val="000000"/>
        </w:rPr>
        <w:lastRenderedPageBreak/>
        <w:t>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25668A46"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f.</w:t>
      </w:r>
      <w:r w:rsidRPr="00854AF3">
        <w:rPr>
          <w:rFonts w:ascii="Arial" w:hAnsi="Arial" w:cs="Arial"/>
        </w:rPr>
        <w:tab/>
      </w:r>
      <w:r w:rsidRPr="00854AF3">
        <w:rPr>
          <w:rFonts w:ascii="Arial" w:hAnsi="Arial" w:cs="Arial"/>
          <w:color w:val="00000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69D36962"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g.</w:t>
      </w:r>
      <w:r w:rsidRPr="00854AF3">
        <w:rPr>
          <w:rFonts w:ascii="Arial" w:hAnsi="Arial" w:cs="Arial"/>
        </w:rPr>
        <w:tab/>
      </w:r>
      <w:r w:rsidRPr="00854AF3">
        <w:rPr>
          <w:rFonts w:ascii="Arial" w:hAnsi="Arial" w:cs="Arial"/>
          <w:color w:val="000000"/>
        </w:rPr>
        <w:t>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6E7EB927"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0E92043B" w14:textId="77777777" w:rsidR="00A97890" w:rsidRPr="00854AF3" w:rsidRDefault="00A97890">
      <w:pPr>
        <w:widowControl w:val="0"/>
        <w:tabs>
          <w:tab w:val="left" w:pos="540"/>
        </w:tabs>
        <w:autoSpaceDE w:val="0"/>
        <w:autoSpaceDN w:val="0"/>
        <w:adjustRightInd w:val="0"/>
        <w:spacing w:after="0" w:line="240" w:lineRule="auto"/>
        <w:ind w:left="540" w:hanging="420"/>
        <w:rPr>
          <w:rFonts w:ascii="Arial" w:hAnsi="Arial" w:cs="Arial"/>
        </w:rPr>
      </w:pPr>
      <w:r w:rsidRPr="00854AF3">
        <w:rPr>
          <w:rFonts w:ascii="Arial" w:hAnsi="Arial" w:cs="Arial"/>
          <w:b/>
          <w:bCs/>
          <w:color w:val="000000"/>
        </w:rPr>
        <w:t>38.</w:t>
      </w:r>
      <w:r w:rsidRPr="00854AF3">
        <w:rPr>
          <w:rFonts w:ascii="Arial" w:hAnsi="Arial" w:cs="Arial"/>
        </w:rPr>
        <w:tab/>
      </w:r>
      <w:r w:rsidRPr="00854AF3">
        <w:rPr>
          <w:rFonts w:ascii="Arial" w:hAnsi="Arial" w:cs="Arial"/>
          <w:b/>
          <w:bCs/>
          <w:color w:val="000000"/>
        </w:rPr>
        <w:t>Debt Factoring</w:t>
      </w:r>
    </w:p>
    <w:p w14:paraId="12B9170A"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61B598AC"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reduction of any sums in respect of which the Authority exercises its right of recovery under clause 36.f</w:t>
      </w:r>
    </w:p>
    <w:p w14:paraId="0EAEE79D"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all related rights of the Authority under the Contract in relation to the recovery of sums due but unpaid; and</w:t>
      </w:r>
    </w:p>
    <w:p w14:paraId="66F81F71"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(3)</w:t>
      </w:r>
      <w:r w:rsidRPr="00854AF3">
        <w:rPr>
          <w:rFonts w:ascii="Arial" w:hAnsi="Arial" w:cs="Arial"/>
        </w:rPr>
        <w:tab/>
      </w:r>
      <w:r w:rsidRPr="00854AF3">
        <w:rPr>
          <w:rFonts w:ascii="Arial" w:hAnsi="Arial" w:cs="Arial"/>
          <w:color w:val="000000"/>
        </w:rPr>
        <w:t>the Authority receiving notification under both clauses 38.b and 38.c(2).</w:t>
      </w:r>
    </w:p>
    <w:p w14:paraId="57DB0EBC"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09D13697"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c.</w:t>
      </w:r>
      <w:r w:rsidRPr="00854AF3">
        <w:rPr>
          <w:rFonts w:ascii="Arial" w:hAnsi="Arial" w:cs="Arial"/>
        </w:rPr>
        <w:tab/>
      </w:r>
      <w:r w:rsidRPr="00854AF3">
        <w:rPr>
          <w:rFonts w:ascii="Arial" w:hAnsi="Arial" w:cs="Arial"/>
          <w:color w:val="000000"/>
        </w:rPr>
        <w:t>The Contractor shall ensure that the Assignee:</w:t>
      </w:r>
    </w:p>
    <w:p w14:paraId="3A27EEBC"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is made aware of the Authority’s continuing rights under clauses 38.a(1) and 38.a(2); and</w:t>
      </w:r>
    </w:p>
    <w:p w14:paraId="28FE7EC3"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 xml:space="preserve">notifies the Authority of the Assignee’s contact Information and bank account details to which the Authority shall make payment, subject to any reduction made by the Authority in accordance with clauses 38.a(1) and 38.a(2). </w:t>
      </w:r>
    </w:p>
    <w:p w14:paraId="4651B7DC"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d.</w:t>
      </w:r>
      <w:r w:rsidRPr="00854AF3">
        <w:rPr>
          <w:rFonts w:ascii="Arial" w:hAnsi="Arial" w:cs="Arial"/>
        </w:rPr>
        <w:tab/>
      </w:r>
      <w:r w:rsidRPr="00854AF3">
        <w:rPr>
          <w:rFonts w:ascii="Arial" w:hAnsi="Arial" w:cs="Arial"/>
          <w:color w:val="000000"/>
        </w:rPr>
        <w:t>The provisions of condition 36 (Payment and Recovery of Sums Due) shall continue to apply in all other respects after the assignment and shall not be amended without the prior approval of the Authority.</w:t>
      </w:r>
    </w:p>
    <w:p w14:paraId="48075587"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5C68F761" w14:textId="77777777" w:rsidR="00A97890" w:rsidRPr="00854AF3" w:rsidRDefault="00A97890">
      <w:pPr>
        <w:widowControl w:val="0"/>
        <w:tabs>
          <w:tab w:val="left" w:pos="540"/>
        </w:tabs>
        <w:autoSpaceDE w:val="0"/>
        <w:autoSpaceDN w:val="0"/>
        <w:adjustRightInd w:val="0"/>
        <w:spacing w:after="0" w:line="240" w:lineRule="auto"/>
        <w:ind w:left="540" w:hanging="420"/>
        <w:rPr>
          <w:rFonts w:ascii="Arial" w:hAnsi="Arial" w:cs="Arial"/>
        </w:rPr>
      </w:pPr>
      <w:r w:rsidRPr="00854AF3">
        <w:rPr>
          <w:rFonts w:ascii="Arial" w:hAnsi="Arial" w:cs="Arial"/>
          <w:b/>
          <w:bCs/>
          <w:color w:val="000000"/>
        </w:rPr>
        <w:t>39.</w:t>
      </w:r>
      <w:r w:rsidRPr="00854AF3">
        <w:rPr>
          <w:rFonts w:ascii="Arial" w:hAnsi="Arial" w:cs="Arial"/>
        </w:rPr>
        <w:tab/>
      </w:r>
      <w:r w:rsidRPr="00854AF3">
        <w:rPr>
          <w:rFonts w:ascii="Arial" w:hAnsi="Arial" w:cs="Arial"/>
          <w:b/>
          <w:bCs/>
          <w:color w:val="000000"/>
        </w:rPr>
        <w:t>Subcontracting and Prompt Payment</w:t>
      </w:r>
    </w:p>
    <w:p w14:paraId="41E72E30"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Subcontracting any part of the Contract shall not relieve the Contractor of any of the Contractor’s obligations, duties or liabilities under the Contract.</w:t>
      </w:r>
    </w:p>
    <w:p w14:paraId="5CE3BB22"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Where the Contractor enters into a Subcontract he shall cause a term to be included in such Subcontract:</w:t>
      </w:r>
    </w:p>
    <w:p w14:paraId="278EDD12"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providing that where the Subcontractor submits an invoice to the Contractor, the Contractor will consider and verify that invoice in a timely fashion;</w:t>
      </w:r>
    </w:p>
    <w:p w14:paraId="2EC3CD96"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lastRenderedPageBreak/>
        <w:t>(2)</w:t>
      </w:r>
      <w:r w:rsidRPr="00854AF3">
        <w:rPr>
          <w:rFonts w:ascii="Arial" w:hAnsi="Arial" w:cs="Arial"/>
        </w:rPr>
        <w:tab/>
      </w:r>
      <w:r w:rsidRPr="00854AF3">
        <w:rPr>
          <w:rFonts w:ascii="Arial" w:hAnsi="Arial" w:cs="Arial"/>
          <w:color w:val="000000"/>
        </w:rPr>
        <w:t>providing that the Contractor shall pay the Subcontractor any sums due under such an invoice no later than a period of thirty (30) days from the date on which the Contractor has determined that the invoice is valid and undisputed;</w:t>
      </w:r>
    </w:p>
    <w:p w14:paraId="28B2C95D"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(3)</w:t>
      </w:r>
      <w:r w:rsidRPr="00854AF3">
        <w:rPr>
          <w:rFonts w:ascii="Arial" w:hAnsi="Arial" w:cs="Arial"/>
        </w:rPr>
        <w:tab/>
      </w:r>
      <w:r w:rsidRPr="00854AF3">
        <w:rPr>
          <w:rFonts w:ascii="Arial" w:hAnsi="Arial" w:cs="Arial"/>
          <w:color w:val="000000"/>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6DE3AE67"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(4)</w:t>
      </w:r>
      <w:r w:rsidRPr="00854AF3">
        <w:rPr>
          <w:rFonts w:ascii="Arial" w:hAnsi="Arial" w:cs="Arial"/>
        </w:rPr>
        <w:tab/>
      </w:r>
      <w:r w:rsidRPr="00854AF3">
        <w:rPr>
          <w:rFonts w:ascii="Arial" w:hAnsi="Arial" w:cs="Arial"/>
          <w:color w:val="000000"/>
        </w:rPr>
        <w:t>requiring the counterparty to that Subcontract to include in any Subcontract which it awards, provisions having the same effect as clauses 39.b(1) to 39.b(4).</w:t>
      </w:r>
    </w:p>
    <w:p w14:paraId="52A69968"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5C580B83"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b/>
          <w:bCs/>
          <w:color w:val="000000"/>
        </w:rPr>
        <w:t>TERMINATION</w:t>
      </w:r>
    </w:p>
    <w:p w14:paraId="38BE8D89"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01489EA9" w14:textId="77777777" w:rsidR="00A97890" w:rsidRPr="00854AF3" w:rsidRDefault="00A97890">
      <w:pPr>
        <w:widowControl w:val="0"/>
        <w:tabs>
          <w:tab w:val="left" w:pos="540"/>
        </w:tabs>
        <w:autoSpaceDE w:val="0"/>
        <w:autoSpaceDN w:val="0"/>
        <w:adjustRightInd w:val="0"/>
        <w:spacing w:after="0" w:line="240" w:lineRule="auto"/>
        <w:ind w:left="540" w:hanging="420"/>
        <w:rPr>
          <w:rFonts w:ascii="Arial" w:hAnsi="Arial" w:cs="Arial"/>
        </w:rPr>
      </w:pPr>
      <w:r w:rsidRPr="00854AF3">
        <w:rPr>
          <w:rFonts w:ascii="Arial" w:hAnsi="Arial" w:cs="Arial"/>
          <w:b/>
          <w:bCs/>
          <w:color w:val="000000"/>
        </w:rPr>
        <w:t>40.</w:t>
      </w:r>
      <w:r w:rsidRPr="00854AF3">
        <w:rPr>
          <w:rFonts w:ascii="Arial" w:hAnsi="Arial" w:cs="Arial"/>
        </w:rPr>
        <w:tab/>
      </w:r>
      <w:r w:rsidRPr="00854AF3">
        <w:rPr>
          <w:rFonts w:ascii="Arial" w:hAnsi="Arial" w:cs="Arial"/>
          <w:b/>
          <w:bCs/>
          <w:color w:val="000000"/>
        </w:rPr>
        <w:t>Dispute Resolution</w:t>
      </w:r>
    </w:p>
    <w:p w14:paraId="59FB5D5C"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1B397375"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060F1710"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c.</w:t>
      </w:r>
      <w:r w:rsidRPr="00854AF3">
        <w:rPr>
          <w:rFonts w:ascii="Arial" w:hAnsi="Arial" w:cs="Arial"/>
        </w:rPr>
        <w:tab/>
      </w:r>
      <w:r w:rsidRPr="00854AF3">
        <w:rPr>
          <w:rFonts w:ascii="Arial" w:hAnsi="Arial" w:cs="Arial"/>
          <w:color w:val="00000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0BF48633"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3ECD0DA5" w14:textId="77777777" w:rsidR="00A97890" w:rsidRPr="00854AF3" w:rsidRDefault="00A97890">
      <w:pPr>
        <w:widowControl w:val="0"/>
        <w:tabs>
          <w:tab w:val="left" w:pos="540"/>
        </w:tabs>
        <w:autoSpaceDE w:val="0"/>
        <w:autoSpaceDN w:val="0"/>
        <w:adjustRightInd w:val="0"/>
        <w:spacing w:after="0" w:line="240" w:lineRule="auto"/>
        <w:ind w:left="540" w:hanging="420"/>
        <w:rPr>
          <w:rFonts w:ascii="Arial" w:hAnsi="Arial" w:cs="Arial"/>
        </w:rPr>
      </w:pPr>
      <w:r w:rsidRPr="00854AF3">
        <w:rPr>
          <w:rFonts w:ascii="Arial" w:hAnsi="Arial" w:cs="Arial"/>
          <w:b/>
          <w:bCs/>
          <w:color w:val="000000"/>
        </w:rPr>
        <w:t>41.</w:t>
      </w:r>
      <w:r w:rsidRPr="00854AF3">
        <w:rPr>
          <w:rFonts w:ascii="Arial" w:hAnsi="Arial" w:cs="Arial"/>
        </w:rPr>
        <w:tab/>
      </w:r>
      <w:r w:rsidRPr="00854AF3">
        <w:rPr>
          <w:rFonts w:ascii="Arial" w:hAnsi="Arial" w:cs="Arial"/>
          <w:b/>
          <w:bCs/>
          <w:color w:val="000000"/>
        </w:rPr>
        <w:t xml:space="preserve">Termination for Insolvency or Corrupt Gifts </w:t>
      </w:r>
    </w:p>
    <w:p w14:paraId="5B9158D8"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720A3181"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b/>
          <w:bCs/>
          <w:color w:val="000000"/>
        </w:rPr>
        <w:t>Insolvency:</w:t>
      </w:r>
    </w:p>
    <w:p w14:paraId="0C1A164E"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 xml:space="preserve">The Authority may terminate the Contract, without paying compensation to the Contractor, by giving written Notice of such termination to the Contractor at any time after any of the following events: </w:t>
      </w:r>
    </w:p>
    <w:p w14:paraId="5FD66C4D" w14:textId="77777777" w:rsidR="00A97890" w:rsidRPr="00854AF3" w:rsidRDefault="00A97890">
      <w:pPr>
        <w:widowControl w:val="0"/>
        <w:autoSpaceDE w:val="0"/>
        <w:autoSpaceDN w:val="0"/>
        <w:adjustRightInd w:val="0"/>
        <w:spacing w:after="60" w:line="240" w:lineRule="auto"/>
        <w:ind w:left="687"/>
        <w:rPr>
          <w:rFonts w:ascii="Arial" w:hAnsi="Arial" w:cs="Arial"/>
        </w:rPr>
      </w:pPr>
      <w:r w:rsidRPr="00854AF3">
        <w:rPr>
          <w:rFonts w:ascii="Arial" w:hAnsi="Arial" w:cs="Arial"/>
          <w:color w:val="000000"/>
        </w:rPr>
        <w:t>Where the Contractor is an individual or a firm:</w:t>
      </w:r>
    </w:p>
    <w:p w14:paraId="4005A821"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 xml:space="preserve">the application by the individual or, in the case of a firm constituted under English law, any partner of the firm to the court for an interim order pursuant to Section 253 of the Insolvency Act 1986; or </w:t>
      </w:r>
    </w:p>
    <w:p w14:paraId="340FD1E1"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 xml:space="preserve">the court making an interim order pursuant to Section 252 of the Insolvency Act 1986; or </w:t>
      </w:r>
    </w:p>
    <w:p w14:paraId="5DF3810C"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(3)</w:t>
      </w:r>
      <w:r w:rsidRPr="00854AF3">
        <w:rPr>
          <w:rFonts w:ascii="Arial" w:hAnsi="Arial" w:cs="Arial"/>
        </w:rPr>
        <w:tab/>
      </w:r>
      <w:r w:rsidRPr="00854AF3">
        <w:rPr>
          <w:rFonts w:ascii="Arial" w:hAnsi="Arial" w:cs="Arial"/>
          <w:color w:val="000000"/>
        </w:rPr>
        <w:t xml:space="preserve">the individual, the firm or, in the case of a firm constituted under English law, any partner of the firm making a composition or a scheme of arrangement with his or its creditors; or </w:t>
      </w:r>
    </w:p>
    <w:p w14:paraId="61AAA12B"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(4)</w:t>
      </w:r>
      <w:r w:rsidRPr="00854AF3">
        <w:rPr>
          <w:rFonts w:ascii="Arial" w:hAnsi="Arial" w:cs="Arial"/>
        </w:rPr>
        <w:tab/>
      </w:r>
      <w:r w:rsidRPr="00854AF3">
        <w:rPr>
          <w:rFonts w:ascii="Arial" w:hAnsi="Arial" w:cs="Arial"/>
          <w:color w:val="00000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69F5D977"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(5)</w:t>
      </w:r>
      <w:r w:rsidRPr="00854AF3">
        <w:rPr>
          <w:rFonts w:ascii="Arial" w:hAnsi="Arial" w:cs="Arial"/>
        </w:rPr>
        <w:tab/>
      </w:r>
      <w:r w:rsidRPr="00854AF3">
        <w:rPr>
          <w:rFonts w:ascii="Arial" w:hAnsi="Arial" w:cs="Arial"/>
          <w:color w:val="000000"/>
        </w:rPr>
        <w:t>the court making a bankruptcy order in respect of the individual or, in the case of a firm constituted under English law, any partner of the firm; or</w:t>
      </w:r>
    </w:p>
    <w:p w14:paraId="17A4AB2F"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(6)</w:t>
      </w:r>
      <w:r w:rsidRPr="00854AF3">
        <w:rPr>
          <w:rFonts w:ascii="Arial" w:hAnsi="Arial" w:cs="Arial"/>
        </w:rPr>
        <w:tab/>
      </w:r>
      <w:r w:rsidRPr="00854AF3">
        <w:rPr>
          <w:rFonts w:ascii="Arial" w:hAnsi="Arial" w:cs="Arial"/>
          <w:color w:val="000000"/>
        </w:rPr>
        <w:t>where the Contractor is either unable to pay his debts as they fall due or has no reasonable prospect of being able to pay debts which are not immediately payable. The Authority shall regard the Contractor as being unable to pay his debts if:</w:t>
      </w:r>
    </w:p>
    <w:p w14:paraId="2347F4B4" w14:textId="77777777" w:rsidR="00A97890" w:rsidRPr="00854AF3" w:rsidRDefault="00A97890">
      <w:pPr>
        <w:widowControl w:val="0"/>
        <w:tabs>
          <w:tab w:val="left" w:pos="120"/>
        </w:tabs>
        <w:autoSpaceDE w:val="0"/>
        <w:autoSpaceDN w:val="0"/>
        <w:adjustRightInd w:val="0"/>
        <w:spacing w:after="0" w:line="240" w:lineRule="auto"/>
        <w:ind w:left="120" w:firstLine="1418"/>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 xml:space="preserve">he has failed to comply with or to set aside a Statutory demand under Section 268 of the Insolvency Act 1986 within twenty-one (21) days of service of the Statutory Demand on him; or </w:t>
      </w:r>
    </w:p>
    <w:p w14:paraId="1A8373EF" w14:textId="77777777" w:rsidR="00A97890" w:rsidRPr="00854AF3" w:rsidRDefault="00A97890">
      <w:pPr>
        <w:widowControl w:val="0"/>
        <w:tabs>
          <w:tab w:val="left" w:pos="120"/>
        </w:tabs>
        <w:autoSpaceDE w:val="0"/>
        <w:autoSpaceDN w:val="0"/>
        <w:adjustRightInd w:val="0"/>
        <w:spacing w:after="0" w:line="240" w:lineRule="auto"/>
        <w:ind w:left="120" w:firstLine="1418"/>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 xml:space="preserve">execution or other process to enforce a debt due under a judgement or order of the court has been returned unsatisfied in whole or in part. </w:t>
      </w:r>
    </w:p>
    <w:p w14:paraId="400369CC"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lastRenderedPageBreak/>
        <w:t>(7)</w:t>
      </w:r>
      <w:r w:rsidRPr="00854AF3">
        <w:rPr>
          <w:rFonts w:ascii="Arial" w:hAnsi="Arial" w:cs="Arial"/>
        </w:rPr>
        <w:tab/>
      </w:r>
      <w:r w:rsidRPr="00854AF3">
        <w:rPr>
          <w:rFonts w:ascii="Arial" w:hAnsi="Arial" w:cs="Arial"/>
          <w:color w:val="000000"/>
        </w:rPr>
        <w:t xml:space="preserve">the presentation of a petition for sequestration in relation to the Contractor's estates unless it is withdrawn within three (3) Business Days from the date on which the Contractor is notified of the presentation; or </w:t>
      </w:r>
    </w:p>
    <w:p w14:paraId="5DFE8602"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(8)</w:t>
      </w:r>
      <w:r w:rsidRPr="00854AF3">
        <w:rPr>
          <w:rFonts w:ascii="Arial" w:hAnsi="Arial" w:cs="Arial"/>
        </w:rPr>
        <w:tab/>
      </w:r>
      <w:r w:rsidRPr="00854AF3">
        <w:rPr>
          <w:rFonts w:ascii="Arial" w:hAnsi="Arial" w:cs="Arial"/>
          <w:color w:val="000000"/>
        </w:rPr>
        <w:t>the court making an award of sequestration in relation to the Contractor’s estates.</w:t>
      </w:r>
    </w:p>
    <w:p w14:paraId="0867DED6" w14:textId="77777777" w:rsidR="00A97890" w:rsidRPr="00854AF3" w:rsidRDefault="00A97890">
      <w:pPr>
        <w:widowControl w:val="0"/>
        <w:autoSpaceDE w:val="0"/>
        <w:autoSpaceDN w:val="0"/>
        <w:adjustRightInd w:val="0"/>
        <w:spacing w:after="60" w:line="240" w:lineRule="auto"/>
        <w:ind w:left="687"/>
        <w:rPr>
          <w:rFonts w:ascii="Arial" w:hAnsi="Arial" w:cs="Arial"/>
        </w:rPr>
      </w:pPr>
      <w:r w:rsidRPr="00854AF3">
        <w:rPr>
          <w:rFonts w:ascii="Arial" w:hAnsi="Arial" w:cs="Arial"/>
          <w:color w:val="000000"/>
        </w:rPr>
        <w:t>Where the Contractor is a company registered in England:</w:t>
      </w:r>
    </w:p>
    <w:p w14:paraId="13DC5EA2"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(9)</w:t>
      </w:r>
      <w:r w:rsidRPr="00854AF3">
        <w:rPr>
          <w:rFonts w:ascii="Arial" w:hAnsi="Arial" w:cs="Arial"/>
        </w:rPr>
        <w:tab/>
      </w:r>
      <w:r w:rsidRPr="00854AF3">
        <w:rPr>
          <w:rFonts w:ascii="Arial" w:hAnsi="Arial" w:cs="Arial"/>
          <w:color w:val="000000"/>
        </w:rPr>
        <w:t xml:space="preserve">the presentation of a petition for the appointment of an administrator; unless it is withdrawn within three (3) Business Days from the date on which the Contractor is notified of the presentation; or </w:t>
      </w:r>
    </w:p>
    <w:p w14:paraId="08272ABF"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(10)</w:t>
      </w:r>
      <w:r w:rsidRPr="00854AF3">
        <w:rPr>
          <w:rFonts w:ascii="Arial" w:hAnsi="Arial" w:cs="Arial"/>
        </w:rPr>
        <w:tab/>
      </w:r>
      <w:r w:rsidRPr="00854AF3">
        <w:rPr>
          <w:rFonts w:ascii="Arial" w:hAnsi="Arial" w:cs="Arial"/>
          <w:color w:val="000000"/>
        </w:rPr>
        <w:t xml:space="preserve">the court making an administration order in relation to the company; or </w:t>
      </w:r>
    </w:p>
    <w:p w14:paraId="619F9636"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(11)</w:t>
      </w:r>
      <w:r w:rsidRPr="00854AF3">
        <w:rPr>
          <w:rFonts w:ascii="Arial" w:hAnsi="Arial" w:cs="Arial"/>
        </w:rPr>
        <w:tab/>
      </w:r>
      <w:r w:rsidRPr="00854AF3">
        <w:rPr>
          <w:rFonts w:ascii="Arial" w:hAnsi="Arial" w:cs="Arial"/>
          <w:color w:val="000000"/>
        </w:rPr>
        <w:t xml:space="preserve">the presentation of a petition for the winding-up of the company unless it is withdrawn within three (3) Business Days from the date on which the Contractor is notified of the presentation; or </w:t>
      </w:r>
    </w:p>
    <w:p w14:paraId="425271A1"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(12)</w:t>
      </w:r>
      <w:r w:rsidRPr="00854AF3">
        <w:rPr>
          <w:rFonts w:ascii="Arial" w:hAnsi="Arial" w:cs="Arial"/>
        </w:rPr>
        <w:tab/>
      </w:r>
      <w:r w:rsidRPr="00854AF3">
        <w:rPr>
          <w:rFonts w:ascii="Arial" w:hAnsi="Arial" w:cs="Arial"/>
          <w:color w:val="000000"/>
        </w:rPr>
        <w:t>the company passing a resolution that the company shall be wound-up; or</w:t>
      </w:r>
    </w:p>
    <w:p w14:paraId="6FDE096C"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(13)</w:t>
      </w:r>
      <w:r w:rsidRPr="00854AF3">
        <w:rPr>
          <w:rFonts w:ascii="Arial" w:hAnsi="Arial" w:cs="Arial"/>
        </w:rPr>
        <w:tab/>
      </w:r>
      <w:r w:rsidRPr="00854AF3">
        <w:rPr>
          <w:rFonts w:ascii="Arial" w:hAnsi="Arial" w:cs="Arial"/>
          <w:color w:val="000000"/>
        </w:rPr>
        <w:t xml:space="preserve">the court making an order that the company shall be wound-up; or </w:t>
      </w:r>
    </w:p>
    <w:p w14:paraId="341C6F91"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(14)</w:t>
      </w:r>
      <w:r w:rsidRPr="00854AF3">
        <w:rPr>
          <w:rFonts w:ascii="Arial" w:hAnsi="Arial" w:cs="Arial"/>
        </w:rPr>
        <w:tab/>
      </w:r>
      <w:r w:rsidRPr="00854AF3">
        <w:rPr>
          <w:rFonts w:ascii="Arial" w:hAnsi="Arial" w:cs="Arial"/>
          <w:color w:val="000000"/>
        </w:rPr>
        <w:t xml:space="preserve">the appointment of a Receiver or manager or administrative Receiver. </w:t>
      </w:r>
    </w:p>
    <w:p w14:paraId="41F0E6EA" w14:textId="77777777" w:rsidR="00A97890" w:rsidRPr="00854AF3" w:rsidRDefault="00A97890">
      <w:pPr>
        <w:widowControl w:val="0"/>
        <w:autoSpaceDE w:val="0"/>
        <w:autoSpaceDN w:val="0"/>
        <w:adjustRightInd w:val="0"/>
        <w:spacing w:after="60" w:line="240" w:lineRule="auto"/>
        <w:ind w:left="687"/>
        <w:rPr>
          <w:rFonts w:ascii="Arial" w:hAnsi="Arial" w:cs="Arial"/>
        </w:rPr>
      </w:pPr>
      <w:r w:rsidRPr="00854AF3">
        <w:rPr>
          <w:rFonts w:ascii="Arial" w:hAnsi="Arial" w:cs="Arial"/>
          <w:color w:val="000000"/>
        </w:rPr>
        <w:t>Where the Contractor is a company registered other than in England, events occur or are carried out which, within the jurisdiction to which it is subject, are similar in nature or effect to those specified in clauses 41.a(9) to 41.a(14) inclusive above.</w:t>
      </w:r>
    </w:p>
    <w:p w14:paraId="51D785A9"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Such termination shall be without prejudice to and shall not affect any right of action or remedy which shall have accrued or shall accrue thereafter to the Authority and the Contractor.</w:t>
      </w:r>
    </w:p>
    <w:p w14:paraId="542F7863"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3C2A5F8F"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b/>
          <w:bCs/>
          <w:color w:val="000000"/>
        </w:rPr>
        <w:t>Corrupt Gifts:</w:t>
      </w:r>
    </w:p>
    <w:p w14:paraId="40A0B283"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c.</w:t>
      </w:r>
      <w:r w:rsidRPr="00854AF3">
        <w:rPr>
          <w:rFonts w:ascii="Arial" w:hAnsi="Arial" w:cs="Arial"/>
        </w:rPr>
        <w:tab/>
      </w:r>
      <w:r w:rsidRPr="00854AF3">
        <w:rPr>
          <w:rFonts w:ascii="Arial" w:hAnsi="Arial" w:cs="Arial"/>
          <w:color w:val="000000"/>
        </w:rPr>
        <w:t>The Contractor shall not do, and warrants that in entering the Contract it has not done any of the following (hereafter referred to as 'prohibited acts'):</w:t>
      </w:r>
    </w:p>
    <w:p w14:paraId="6FED22F4"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offer, promise or give to any Crown servant any gift or financial or other advantage of any kind as an inducement or reward;</w:t>
      </w:r>
    </w:p>
    <w:p w14:paraId="7762E2E6" w14:textId="77777777" w:rsidR="00A97890" w:rsidRPr="00854AF3" w:rsidRDefault="00A97890">
      <w:pPr>
        <w:widowControl w:val="0"/>
        <w:tabs>
          <w:tab w:val="left" w:pos="120"/>
        </w:tabs>
        <w:autoSpaceDE w:val="0"/>
        <w:autoSpaceDN w:val="0"/>
        <w:adjustRightInd w:val="0"/>
        <w:spacing w:after="0" w:line="240" w:lineRule="auto"/>
        <w:ind w:left="120" w:firstLine="1418"/>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 xml:space="preserve">for doing or not doing (or for having done or not having done) any act in relation to the obtaining or execution of this or any other contract with the Crown; or </w:t>
      </w:r>
    </w:p>
    <w:p w14:paraId="27A77FED" w14:textId="77777777" w:rsidR="00A97890" w:rsidRPr="00854AF3" w:rsidRDefault="00A97890">
      <w:pPr>
        <w:widowControl w:val="0"/>
        <w:tabs>
          <w:tab w:val="left" w:pos="120"/>
        </w:tabs>
        <w:autoSpaceDE w:val="0"/>
        <w:autoSpaceDN w:val="0"/>
        <w:adjustRightInd w:val="0"/>
        <w:spacing w:after="0" w:line="240" w:lineRule="auto"/>
        <w:ind w:left="120" w:firstLine="1418"/>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for showing or not showing favour or disfavour to any person in relation to this or any other Contract with the Crown.</w:t>
      </w:r>
    </w:p>
    <w:p w14:paraId="5FE37000"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334CA617"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d.</w:t>
      </w:r>
      <w:r w:rsidRPr="00854AF3">
        <w:rPr>
          <w:rFonts w:ascii="Arial" w:hAnsi="Arial" w:cs="Arial"/>
        </w:rPr>
        <w:tab/>
      </w:r>
      <w:r w:rsidRPr="00854AF3">
        <w:rPr>
          <w:rFonts w:ascii="Arial" w:hAnsi="Arial" w:cs="Arial"/>
          <w:color w:val="000000"/>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1E8C7E06"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 xml:space="preserve">to terminate the Contract and recover from the Contractor the amount of any loss resulting from the termination; </w:t>
      </w:r>
    </w:p>
    <w:p w14:paraId="0ECB7277"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 xml:space="preserve">to recover from the Contractor the amount or value of any such gift, consideration or commission; and </w:t>
      </w:r>
    </w:p>
    <w:p w14:paraId="2DF3013E"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(3)</w:t>
      </w:r>
      <w:r w:rsidRPr="00854AF3">
        <w:rPr>
          <w:rFonts w:ascii="Arial" w:hAnsi="Arial" w:cs="Arial"/>
        </w:rPr>
        <w:tab/>
      </w:r>
      <w:r w:rsidRPr="00854AF3">
        <w:rPr>
          <w:rFonts w:ascii="Arial" w:hAnsi="Arial" w:cs="Arial"/>
          <w:color w:val="000000"/>
        </w:rPr>
        <w:t xml:space="preserve">to recover from the Contractor any other loss sustained in consequence of any breach of this condition, where the Contract has not been terminated. </w:t>
      </w:r>
    </w:p>
    <w:p w14:paraId="5E838256"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e.</w:t>
      </w:r>
      <w:r w:rsidRPr="00854AF3">
        <w:rPr>
          <w:rFonts w:ascii="Arial" w:hAnsi="Arial" w:cs="Arial"/>
        </w:rPr>
        <w:tab/>
      </w:r>
      <w:r w:rsidRPr="00854AF3">
        <w:rPr>
          <w:rFonts w:ascii="Arial" w:hAnsi="Arial" w:cs="Arial"/>
          <w:color w:val="000000"/>
        </w:rPr>
        <w:t>In exercising its rights or remedies under this condition, the Authority shall:</w:t>
      </w:r>
    </w:p>
    <w:p w14:paraId="762BFCC6"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act in a reasonable and proportionate manner having regard to such matters as the gravity of, and the identity of the person performing, the prohibited act;</w:t>
      </w:r>
    </w:p>
    <w:p w14:paraId="108D287A"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 xml:space="preserve">give all due consideration, where appropriate, to action other than termination of the Contract, including (without being limited to): </w:t>
      </w:r>
    </w:p>
    <w:p w14:paraId="12567D35" w14:textId="77777777" w:rsidR="00A97890" w:rsidRPr="00854AF3" w:rsidRDefault="00A97890">
      <w:pPr>
        <w:widowControl w:val="0"/>
        <w:tabs>
          <w:tab w:val="left" w:pos="120"/>
        </w:tabs>
        <w:autoSpaceDE w:val="0"/>
        <w:autoSpaceDN w:val="0"/>
        <w:adjustRightInd w:val="0"/>
        <w:spacing w:after="0" w:line="240" w:lineRule="auto"/>
        <w:ind w:left="120" w:firstLine="1418"/>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 xml:space="preserve">requiring the Contractor to procure the termination of a subcontract where the prohibited act is that of a Subcontractor or anyone acting on its or their behalf; </w:t>
      </w:r>
    </w:p>
    <w:p w14:paraId="1B0E062A" w14:textId="77777777" w:rsidR="00A97890" w:rsidRPr="00854AF3" w:rsidRDefault="00A97890">
      <w:pPr>
        <w:widowControl w:val="0"/>
        <w:tabs>
          <w:tab w:val="left" w:pos="120"/>
        </w:tabs>
        <w:autoSpaceDE w:val="0"/>
        <w:autoSpaceDN w:val="0"/>
        <w:adjustRightInd w:val="0"/>
        <w:spacing w:after="0" w:line="240" w:lineRule="auto"/>
        <w:ind w:left="120" w:firstLine="1418"/>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 xml:space="preserve">requiring the Contractor to procure the dismissal of an employee (whether its own or that of a Subcontractor or anyone acting on its behalf) where the prohibited act is that </w:t>
      </w:r>
      <w:r w:rsidRPr="00854AF3">
        <w:rPr>
          <w:rFonts w:ascii="Arial" w:hAnsi="Arial" w:cs="Arial"/>
          <w:color w:val="000000"/>
        </w:rPr>
        <w:lastRenderedPageBreak/>
        <w:t xml:space="preserve">of such employee. </w:t>
      </w:r>
    </w:p>
    <w:p w14:paraId="040F3DAC"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f.</w:t>
      </w:r>
      <w:r w:rsidRPr="00854AF3">
        <w:rPr>
          <w:rFonts w:ascii="Arial" w:hAnsi="Arial" w:cs="Arial"/>
        </w:rPr>
        <w:tab/>
      </w:r>
      <w:r w:rsidRPr="00854AF3">
        <w:rPr>
          <w:rFonts w:ascii="Arial" w:hAnsi="Arial" w:cs="Arial"/>
          <w:color w:val="000000"/>
        </w:rPr>
        <w:t>Recovery action taken against any person in Her Majesty's service shall be without prejudice to any recovery action taken against the Contractor pursuant to this Condition.</w:t>
      </w:r>
    </w:p>
    <w:p w14:paraId="57BD9CBD"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2032F3C6" w14:textId="77777777" w:rsidR="00A97890" w:rsidRPr="00854AF3" w:rsidRDefault="00A97890">
      <w:pPr>
        <w:widowControl w:val="0"/>
        <w:tabs>
          <w:tab w:val="left" w:pos="540"/>
        </w:tabs>
        <w:autoSpaceDE w:val="0"/>
        <w:autoSpaceDN w:val="0"/>
        <w:adjustRightInd w:val="0"/>
        <w:spacing w:after="0" w:line="240" w:lineRule="auto"/>
        <w:ind w:left="540" w:hanging="420"/>
        <w:rPr>
          <w:rFonts w:ascii="Arial" w:hAnsi="Arial" w:cs="Arial"/>
        </w:rPr>
      </w:pPr>
      <w:r w:rsidRPr="00854AF3">
        <w:rPr>
          <w:rFonts w:ascii="Arial" w:hAnsi="Arial" w:cs="Arial"/>
          <w:b/>
          <w:bCs/>
          <w:color w:val="000000"/>
        </w:rPr>
        <w:t>42.</w:t>
      </w:r>
      <w:r w:rsidRPr="00854AF3">
        <w:rPr>
          <w:rFonts w:ascii="Arial" w:hAnsi="Arial" w:cs="Arial"/>
        </w:rPr>
        <w:tab/>
      </w:r>
      <w:r w:rsidRPr="00854AF3">
        <w:rPr>
          <w:rFonts w:ascii="Arial" w:hAnsi="Arial" w:cs="Arial"/>
          <w:b/>
          <w:bCs/>
          <w:color w:val="000000"/>
        </w:rPr>
        <w:t>Termination for Convenience</w:t>
      </w:r>
    </w:p>
    <w:p w14:paraId="5DBEC919"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7B359992"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Following the above notification the Authority shall be entitled to exercise any of the following rights in relation to the Contract (or part being terminated) to direct the Contractor to:</w:t>
      </w:r>
    </w:p>
    <w:p w14:paraId="52517FE8"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not start work on any element of the Contractor Deliverables not yet started;</w:t>
      </w:r>
    </w:p>
    <w:p w14:paraId="1BA4C984"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complete in accordance with the Contract the provision of any element of the Contractor Deliverables;</w:t>
      </w:r>
    </w:p>
    <w:p w14:paraId="1BD38574"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(3)</w:t>
      </w:r>
      <w:r w:rsidRPr="00854AF3">
        <w:rPr>
          <w:rFonts w:ascii="Arial" w:hAnsi="Arial" w:cs="Arial"/>
        </w:rPr>
        <w:tab/>
      </w:r>
      <w:r w:rsidRPr="00854AF3">
        <w:rPr>
          <w:rFonts w:ascii="Arial" w:hAnsi="Arial" w:cs="Arial"/>
          <w:color w:val="000000"/>
        </w:rPr>
        <w:t>as soon as may be reasonably practicable take such steps to ensure that the production rate of the Contractor Deliverables is reduced as quickly as possible;</w:t>
      </w:r>
    </w:p>
    <w:p w14:paraId="1CB364F8"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(4)</w:t>
      </w:r>
      <w:r w:rsidRPr="00854AF3">
        <w:rPr>
          <w:rFonts w:ascii="Arial" w:hAnsi="Arial" w:cs="Arial"/>
        </w:rPr>
        <w:tab/>
      </w:r>
      <w:r w:rsidRPr="00854AF3">
        <w:rPr>
          <w:rFonts w:ascii="Arial" w:hAnsi="Arial" w:cs="Arial"/>
          <w:color w:val="000000"/>
        </w:rPr>
        <w:t>terminate on the best possible terms any subcontracts in support of the Contractor Deliverables that have not been completed, taking into account any direction given under clauses 42.b(2) and 42.b(3) of this condition.</w:t>
      </w:r>
    </w:p>
    <w:p w14:paraId="29354FEB"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c.</w:t>
      </w:r>
      <w:r w:rsidRPr="00854AF3">
        <w:rPr>
          <w:rFonts w:ascii="Arial" w:hAnsi="Arial" w:cs="Arial"/>
        </w:rPr>
        <w:tab/>
      </w:r>
      <w:r w:rsidRPr="00854AF3">
        <w:rPr>
          <w:rFonts w:ascii="Arial" w:hAnsi="Arial" w:cs="Arial"/>
          <w:color w:val="000000"/>
        </w:rPr>
        <w:t>Where this condition applies (and subject always to the Contractor’s compliance with any direction given by the Authority under clause 42.b):</w:t>
      </w:r>
    </w:p>
    <w:p w14:paraId="7D47AB55"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The Authority shall take over from the Contractor at a fair and reasonable price all unused and undamaged materiel and any Contractor Deliverables in the course of manufacture that are:</w:t>
      </w:r>
    </w:p>
    <w:p w14:paraId="4184C83A" w14:textId="77777777" w:rsidR="00A97890" w:rsidRPr="00854AF3" w:rsidRDefault="00A97890">
      <w:pPr>
        <w:widowControl w:val="0"/>
        <w:tabs>
          <w:tab w:val="left" w:pos="120"/>
        </w:tabs>
        <w:autoSpaceDE w:val="0"/>
        <w:autoSpaceDN w:val="0"/>
        <w:adjustRightInd w:val="0"/>
        <w:spacing w:after="0" w:line="240" w:lineRule="auto"/>
        <w:ind w:left="120" w:firstLine="1418"/>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in the possession of the Contractor at the date of termination; and</w:t>
      </w:r>
    </w:p>
    <w:p w14:paraId="1E0225B9" w14:textId="77777777" w:rsidR="00A97890" w:rsidRPr="00854AF3" w:rsidRDefault="00A97890">
      <w:pPr>
        <w:widowControl w:val="0"/>
        <w:tabs>
          <w:tab w:val="left" w:pos="120"/>
        </w:tabs>
        <w:autoSpaceDE w:val="0"/>
        <w:autoSpaceDN w:val="0"/>
        <w:adjustRightInd w:val="0"/>
        <w:spacing w:after="0" w:line="240" w:lineRule="auto"/>
        <w:ind w:left="120" w:firstLine="1418"/>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provided by or supplied to the Contractor for the performance of the Contract,</w:t>
      </w:r>
    </w:p>
    <w:p w14:paraId="536DFD14" w14:textId="77777777" w:rsidR="00A97890" w:rsidRPr="00854AF3" w:rsidRDefault="00A97890">
      <w:pPr>
        <w:widowControl w:val="0"/>
        <w:autoSpaceDE w:val="0"/>
        <w:autoSpaceDN w:val="0"/>
        <w:adjustRightInd w:val="0"/>
        <w:spacing w:after="60" w:line="240" w:lineRule="auto"/>
        <w:ind w:left="1254"/>
        <w:rPr>
          <w:rFonts w:ascii="Arial" w:hAnsi="Arial" w:cs="Arial"/>
        </w:rPr>
      </w:pPr>
      <w:r w:rsidRPr="00854AF3">
        <w:rPr>
          <w:rFonts w:ascii="Arial" w:hAnsi="Arial" w:cs="Arial"/>
          <w:color w:val="000000"/>
        </w:rPr>
        <w:t>except such materiel and Contractor Deliverables in the course of manufacture as the Contractor shall, with the agreement of the Authority, choose to retain;</w:t>
      </w:r>
    </w:p>
    <w:p w14:paraId="3D92BE0F"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the Contractor shall deliver to the Authority within an agreed period, or in absence of such agreement within a period as the Authority may specify, a list of:</w:t>
      </w:r>
    </w:p>
    <w:p w14:paraId="41921E77" w14:textId="77777777" w:rsidR="00A97890" w:rsidRPr="00854AF3" w:rsidRDefault="00A97890">
      <w:pPr>
        <w:widowControl w:val="0"/>
        <w:tabs>
          <w:tab w:val="left" w:pos="120"/>
        </w:tabs>
        <w:autoSpaceDE w:val="0"/>
        <w:autoSpaceDN w:val="0"/>
        <w:adjustRightInd w:val="0"/>
        <w:spacing w:after="0" w:line="240" w:lineRule="auto"/>
        <w:ind w:left="120" w:firstLine="1418"/>
        <w:rPr>
          <w:rFonts w:ascii="Arial" w:hAnsi="Arial" w:cs="Arial"/>
        </w:rPr>
      </w:pPr>
      <w:r w:rsidRPr="00854AF3">
        <w:rPr>
          <w:rFonts w:ascii="Arial" w:hAnsi="Arial" w:cs="Arial"/>
          <w:color w:val="000000"/>
        </w:rPr>
        <w:t>(c)</w:t>
      </w:r>
      <w:r w:rsidRPr="00854AF3">
        <w:rPr>
          <w:rFonts w:ascii="Arial" w:hAnsi="Arial" w:cs="Arial"/>
        </w:rPr>
        <w:tab/>
      </w:r>
      <w:r w:rsidRPr="00854AF3">
        <w:rPr>
          <w:rFonts w:ascii="Arial" w:hAnsi="Arial" w:cs="Arial"/>
          <w:color w:val="000000"/>
        </w:rPr>
        <w:t>all such unused and undamaged materiel; and</w:t>
      </w:r>
    </w:p>
    <w:p w14:paraId="1DA78CFB" w14:textId="77777777" w:rsidR="00A97890" w:rsidRPr="00854AF3" w:rsidRDefault="00A97890">
      <w:pPr>
        <w:widowControl w:val="0"/>
        <w:tabs>
          <w:tab w:val="left" w:pos="120"/>
        </w:tabs>
        <w:autoSpaceDE w:val="0"/>
        <w:autoSpaceDN w:val="0"/>
        <w:adjustRightInd w:val="0"/>
        <w:spacing w:after="0" w:line="240" w:lineRule="auto"/>
        <w:ind w:left="120" w:firstLine="1418"/>
        <w:rPr>
          <w:rFonts w:ascii="Arial" w:hAnsi="Arial" w:cs="Arial"/>
        </w:rPr>
      </w:pPr>
      <w:r w:rsidRPr="00854AF3">
        <w:rPr>
          <w:rFonts w:ascii="Arial" w:hAnsi="Arial" w:cs="Arial"/>
          <w:color w:val="000000"/>
        </w:rPr>
        <w:t>(d)</w:t>
      </w:r>
      <w:r w:rsidRPr="00854AF3">
        <w:rPr>
          <w:rFonts w:ascii="Arial" w:hAnsi="Arial" w:cs="Arial"/>
        </w:rPr>
        <w:tab/>
      </w:r>
      <w:r w:rsidRPr="00854AF3">
        <w:rPr>
          <w:rFonts w:ascii="Arial" w:hAnsi="Arial" w:cs="Arial"/>
          <w:color w:val="000000"/>
        </w:rPr>
        <w:t>Contractor Deliverables in the course of manufacture,</w:t>
      </w:r>
    </w:p>
    <w:p w14:paraId="3FD8332E" w14:textId="77777777" w:rsidR="00A97890" w:rsidRPr="00854AF3" w:rsidRDefault="00A97890">
      <w:pPr>
        <w:widowControl w:val="0"/>
        <w:autoSpaceDE w:val="0"/>
        <w:autoSpaceDN w:val="0"/>
        <w:adjustRightInd w:val="0"/>
        <w:spacing w:after="60" w:line="240" w:lineRule="auto"/>
        <w:ind w:left="1254"/>
        <w:rPr>
          <w:rFonts w:ascii="Arial" w:hAnsi="Arial" w:cs="Arial"/>
        </w:rPr>
      </w:pPr>
      <w:r w:rsidRPr="00854AF3">
        <w:rPr>
          <w:rFonts w:ascii="Arial" w:hAnsi="Arial" w:cs="Arial"/>
          <w:color w:val="000000"/>
        </w:rPr>
        <w:t>that are liable to be taken over by, or previously belonging to the Authority, and shall deliver such materiel and Contractor Deliverables in accordance with the directions of the Authority;</w:t>
      </w:r>
    </w:p>
    <w:p w14:paraId="643035D0"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(3)</w:t>
      </w:r>
      <w:r w:rsidRPr="00854AF3">
        <w:rPr>
          <w:rFonts w:ascii="Arial" w:hAnsi="Arial" w:cs="Arial"/>
        </w:rPr>
        <w:tab/>
      </w:r>
      <w:r w:rsidRPr="00854AF3">
        <w:rPr>
          <w:rFonts w:ascii="Arial" w:hAnsi="Arial" w:cs="Arial"/>
          <w:color w:val="000000"/>
        </w:rPr>
        <w:t>in respect of Services, the Authority shall pay the Contractor fair and reasonable prices for each Service performed, or partially performed, in accordance with the Contract.</w:t>
      </w:r>
    </w:p>
    <w:p w14:paraId="288D5F0E"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d.</w:t>
      </w:r>
      <w:r w:rsidRPr="00854AF3">
        <w:rPr>
          <w:rFonts w:ascii="Arial" w:hAnsi="Arial" w:cs="Arial"/>
        </w:rPr>
        <w:tab/>
      </w:r>
      <w:r w:rsidRPr="00854AF3">
        <w:rPr>
          <w:rFonts w:ascii="Arial" w:hAnsi="Arial" w:cs="Arial"/>
          <w:color w:val="000000"/>
        </w:rPr>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5284648A"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the Contractor taking all reasonable steps to mitigate such loss; and</w:t>
      </w:r>
    </w:p>
    <w:p w14:paraId="3C11F4C6"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the Contractor submitting a fully itemised and costed list of such loss, with supporting evidence, reasonably and actually incurred by the Contractor as a result of the termination of the Contract or relevant part.</w:t>
      </w:r>
    </w:p>
    <w:p w14:paraId="17E82653"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e.</w:t>
      </w:r>
      <w:r w:rsidRPr="00854AF3">
        <w:rPr>
          <w:rFonts w:ascii="Arial" w:hAnsi="Arial" w:cs="Arial"/>
        </w:rPr>
        <w:tab/>
      </w:r>
      <w:r w:rsidRPr="00854AF3">
        <w:rPr>
          <w:rFonts w:ascii="Arial" w:hAnsi="Arial" w:cs="Arial"/>
          <w:color w:val="000000"/>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40130230"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f.</w:t>
      </w:r>
      <w:r w:rsidRPr="00854AF3">
        <w:rPr>
          <w:rFonts w:ascii="Arial" w:hAnsi="Arial" w:cs="Arial"/>
        </w:rPr>
        <w:tab/>
      </w:r>
      <w:r w:rsidRPr="00854AF3">
        <w:rPr>
          <w:rFonts w:ascii="Arial" w:hAnsi="Arial" w:cs="Arial"/>
          <w:color w:val="000000"/>
        </w:rPr>
        <w:t xml:space="preserve">The Contractor shall include in any subcontract over £250,000 which it may enter into for </w:t>
      </w:r>
      <w:r w:rsidRPr="00854AF3">
        <w:rPr>
          <w:rFonts w:ascii="Arial" w:hAnsi="Arial" w:cs="Arial"/>
          <w:color w:val="000000"/>
        </w:rPr>
        <w:lastRenderedPageBreak/>
        <w:t>the purpose of the Contract, the right to terminate the subcontract under the terms of clauses 42.a to 42.e except that:</w:t>
      </w:r>
    </w:p>
    <w:p w14:paraId="3447C295"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the name of the Contractor shall be substituted for the Authority except in clause 42.c(1);</w:t>
      </w:r>
    </w:p>
    <w:p w14:paraId="40008B1F"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the notice period for termination shall be as specified in the subcontract, or if no period is specified twenty (20) business days; and</w:t>
      </w:r>
    </w:p>
    <w:p w14:paraId="6FE5F88E"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(3)</w:t>
      </w:r>
      <w:r w:rsidRPr="00854AF3">
        <w:rPr>
          <w:rFonts w:ascii="Arial" w:hAnsi="Arial" w:cs="Arial"/>
        </w:rPr>
        <w:tab/>
      </w:r>
      <w:r w:rsidRPr="00854AF3">
        <w:rPr>
          <w:rFonts w:ascii="Arial" w:hAnsi="Arial" w:cs="Arial"/>
          <w:color w:val="000000"/>
        </w:rPr>
        <w:t xml:space="preserve">the Contractor’s right to terminate the subcontract shall not be exercised unless the main Contract, or relevant part, has been terminated by the Authority in accordance with the provisions of this condition 42. </w:t>
      </w:r>
    </w:p>
    <w:p w14:paraId="647D46AF"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g.</w:t>
      </w:r>
      <w:r w:rsidRPr="00854AF3">
        <w:rPr>
          <w:rFonts w:ascii="Arial" w:hAnsi="Arial" w:cs="Arial"/>
        </w:rPr>
        <w:tab/>
      </w:r>
      <w:r w:rsidRPr="00854AF3">
        <w:rPr>
          <w:rFonts w:ascii="Arial" w:hAnsi="Arial" w:cs="Arial"/>
          <w:color w:val="000000"/>
        </w:rPr>
        <w:t>Claims for payment under this condition shall be submitted in accordance with the Authority’s direction.</w:t>
      </w:r>
    </w:p>
    <w:p w14:paraId="350DA561"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678E531A" w14:textId="77777777" w:rsidR="00A97890" w:rsidRPr="00854AF3" w:rsidRDefault="00A97890">
      <w:pPr>
        <w:widowControl w:val="0"/>
        <w:tabs>
          <w:tab w:val="left" w:pos="540"/>
        </w:tabs>
        <w:autoSpaceDE w:val="0"/>
        <w:autoSpaceDN w:val="0"/>
        <w:adjustRightInd w:val="0"/>
        <w:spacing w:after="0" w:line="240" w:lineRule="auto"/>
        <w:ind w:left="540" w:hanging="420"/>
        <w:rPr>
          <w:rFonts w:ascii="Arial" w:hAnsi="Arial" w:cs="Arial"/>
        </w:rPr>
      </w:pPr>
      <w:r w:rsidRPr="00854AF3">
        <w:rPr>
          <w:rFonts w:ascii="Arial" w:hAnsi="Arial" w:cs="Arial"/>
          <w:b/>
          <w:bCs/>
          <w:color w:val="000000"/>
        </w:rPr>
        <w:t>43.</w:t>
      </w:r>
      <w:r w:rsidRPr="00854AF3">
        <w:rPr>
          <w:rFonts w:ascii="Arial" w:hAnsi="Arial" w:cs="Arial"/>
        </w:rPr>
        <w:tab/>
      </w:r>
      <w:r w:rsidRPr="00854AF3">
        <w:rPr>
          <w:rFonts w:ascii="Arial" w:hAnsi="Arial" w:cs="Arial"/>
          <w:b/>
          <w:bCs/>
          <w:color w:val="000000"/>
        </w:rPr>
        <w:t>Material Breach</w:t>
      </w:r>
    </w:p>
    <w:p w14:paraId="5A16F69E"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p>
    <w:p w14:paraId="3DFFF400"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1F406D5B"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carrying out any work that may be required to make the Contractor Deliverables comply with the Contract; or</w:t>
      </w:r>
    </w:p>
    <w:p w14:paraId="05B00F3C" w14:textId="77777777" w:rsidR="00A97890" w:rsidRPr="00854AF3" w:rsidRDefault="00A97890">
      <w:pPr>
        <w:widowControl w:val="0"/>
        <w:tabs>
          <w:tab w:val="left" w:pos="120"/>
        </w:tabs>
        <w:autoSpaceDE w:val="0"/>
        <w:autoSpaceDN w:val="0"/>
        <w:adjustRightInd w:val="0"/>
        <w:spacing w:after="0" w:line="240" w:lineRule="auto"/>
        <w:ind w:left="120" w:firstLine="852"/>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obtaining the Contractor Deliverable in substitution from another supplier.</w:t>
      </w:r>
    </w:p>
    <w:p w14:paraId="4E4515BC"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4B5FBC31" w14:textId="77777777" w:rsidR="00A97890" w:rsidRPr="00854AF3" w:rsidRDefault="00A97890">
      <w:pPr>
        <w:widowControl w:val="0"/>
        <w:tabs>
          <w:tab w:val="left" w:pos="540"/>
        </w:tabs>
        <w:autoSpaceDE w:val="0"/>
        <w:autoSpaceDN w:val="0"/>
        <w:adjustRightInd w:val="0"/>
        <w:spacing w:after="0" w:line="240" w:lineRule="auto"/>
        <w:ind w:left="540" w:hanging="420"/>
        <w:rPr>
          <w:rFonts w:ascii="Arial" w:hAnsi="Arial" w:cs="Arial"/>
        </w:rPr>
      </w:pPr>
      <w:r w:rsidRPr="00854AF3">
        <w:rPr>
          <w:rFonts w:ascii="Arial" w:hAnsi="Arial" w:cs="Arial"/>
          <w:b/>
          <w:bCs/>
          <w:color w:val="000000"/>
        </w:rPr>
        <w:t>44.</w:t>
      </w:r>
      <w:r w:rsidRPr="00854AF3">
        <w:rPr>
          <w:rFonts w:ascii="Arial" w:hAnsi="Arial" w:cs="Arial"/>
        </w:rPr>
        <w:tab/>
      </w:r>
      <w:r w:rsidRPr="00854AF3">
        <w:rPr>
          <w:rFonts w:ascii="Arial" w:hAnsi="Arial" w:cs="Arial"/>
          <w:b/>
          <w:bCs/>
          <w:color w:val="000000"/>
        </w:rPr>
        <w:t>Consequences of Termination</w:t>
      </w:r>
    </w:p>
    <w:p w14:paraId="32C3770C" w14:textId="77777777" w:rsidR="00A97890" w:rsidRPr="00854AF3" w:rsidRDefault="00A97890">
      <w:pPr>
        <w:widowControl w:val="0"/>
        <w:autoSpaceDE w:val="0"/>
        <w:autoSpaceDN w:val="0"/>
        <w:adjustRightInd w:val="0"/>
        <w:spacing w:after="60" w:line="240" w:lineRule="auto"/>
        <w:ind w:left="404"/>
        <w:rPr>
          <w:rFonts w:ascii="Arial" w:hAnsi="Arial" w:cs="Arial"/>
        </w:rPr>
      </w:pPr>
      <w:r w:rsidRPr="00854AF3">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0FBAD9A2" w14:textId="77777777" w:rsidR="00A97890" w:rsidRPr="00854AF3" w:rsidRDefault="00A97890" w:rsidP="000E19F4">
      <w:pPr>
        <w:pStyle w:val="Heading2"/>
        <w:rPr>
          <w:rFonts w:ascii="Arial" w:hAnsi="Arial" w:cs="Arial"/>
          <w:i w:val="0"/>
          <w:iCs w:val="0"/>
          <w:sz w:val="22"/>
          <w:szCs w:val="22"/>
        </w:rPr>
      </w:pPr>
      <w:r w:rsidRPr="00854AF3">
        <w:rPr>
          <w:rFonts w:ascii="Arial" w:hAnsi="Arial" w:cs="Arial"/>
          <w:sz w:val="22"/>
          <w:szCs w:val="22"/>
        </w:rPr>
        <w:br w:type="page"/>
      </w:r>
      <w:bookmarkStart w:id="33" w:name="_Toc501022445_3"/>
      <w:bookmarkStart w:id="34" w:name="_Toc87260135"/>
      <w:r w:rsidRPr="00854AF3">
        <w:rPr>
          <w:rFonts w:ascii="Arial" w:hAnsi="Arial" w:cs="Arial"/>
          <w:i w:val="0"/>
          <w:iCs w:val="0"/>
          <w:sz w:val="22"/>
          <w:szCs w:val="22"/>
        </w:rPr>
        <w:lastRenderedPageBreak/>
        <w:t>45 Project specific DEFCONs and DEFCON SC variants that apply to this contract</w:t>
      </w:r>
      <w:bookmarkEnd w:id="33"/>
      <w:bookmarkEnd w:id="34"/>
    </w:p>
    <w:p w14:paraId="0E3BE044" w14:textId="77777777" w:rsidR="00A97890" w:rsidRPr="00854AF3" w:rsidRDefault="009A315E" w:rsidP="009A315E">
      <w:pPr>
        <w:keepNext/>
        <w:keepLines/>
        <w:widowControl w:val="0"/>
        <w:autoSpaceDE w:val="0"/>
        <w:autoSpaceDN w:val="0"/>
        <w:adjustRightInd w:val="0"/>
        <w:spacing w:after="0" w:line="276" w:lineRule="auto"/>
        <w:ind w:left="120" w:right="114"/>
        <w:rPr>
          <w:rFonts w:ascii="Arial" w:hAnsi="Arial" w:cs="Arial"/>
        </w:rPr>
      </w:pPr>
      <w:bookmarkStart w:id="35" w:name="_Toc87260136"/>
      <w:r w:rsidRPr="00854AF3">
        <w:rPr>
          <w:rStyle w:val="Heading3Char"/>
          <w:rFonts w:ascii="Arial" w:hAnsi="Arial" w:cs="Arial"/>
          <w:sz w:val="22"/>
          <w:szCs w:val="22"/>
        </w:rPr>
        <w:t>DEFCON 532A (SC2) (Edn. 08/20)</w:t>
      </w:r>
      <w:bookmarkEnd w:id="35"/>
      <w:r w:rsidRPr="00854AF3">
        <w:rPr>
          <w:rFonts w:ascii="Arial" w:hAnsi="Arial" w:cs="Arial"/>
          <w:b/>
          <w:bCs/>
          <w:color w:val="000000"/>
        </w:rPr>
        <w:t xml:space="preserve"> </w:t>
      </w:r>
      <w:r w:rsidR="00A97890" w:rsidRPr="00854AF3">
        <w:rPr>
          <w:rFonts w:ascii="Arial" w:hAnsi="Arial" w:cs="Arial"/>
          <w:color w:val="000000"/>
        </w:rPr>
        <w:t>Protection Of Personal Data (Where Personal Data is not being processed on behalf of the Authority)</w:t>
      </w:r>
    </w:p>
    <w:p w14:paraId="2A173DF6" w14:textId="77777777" w:rsidR="00955D47" w:rsidRPr="00854AF3" w:rsidRDefault="00955D47" w:rsidP="000E19F4">
      <w:pPr>
        <w:pStyle w:val="Heading3"/>
        <w:rPr>
          <w:rFonts w:ascii="Arial" w:hAnsi="Arial" w:cs="Arial"/>
          <w:sz w:val="22"/>
          <w:szCs w:val="22"/>
        </w:rPr>
      </w:pPr>
      <w:bookmarkStart w:id="36" w:name="_Toc501022446_3_5"/>
      <w:bookmarkStart w:id="37" w:name="_Toc87260137"/>
      <w:bookmarkStart w:id="38" w:name="_Toc501022446_3_3"/>
      <w:r w:rsidRPr="00854AF3">
        <w:rPr>
          <w:rFonts w:ascii="Arial" w:hAnsi="Arial" w:cs="Arial"/>
          <w:sz w:val="22"/>
          <w:szCs w:val="22"/>
        </w:rPr>
        <w:t>DEFCON 658 - Cyber Risk Profile - Moderate</w:t>
      </w:r>
      <w:bookmarkEnd w:id="36"/>
      <w:bookmarkEnd w:id="37"/>
    </w:p>
    <w:p w14:paraId="58B0D51E" w14:textId="77777777" w:rsidR="00955D47" w:rsidRDefault="00955D47" w:rsidP="00955D47">
      <w:pPr>
        <w:widowControl w:val="0"/>
        <w:autoSpaceDE w:val="0"/>
        <w:autoSpaceDN w:val="0"/>
        <w:adjustRightInd w:val="0"/>
        <w:spacing w:after="60" w:line="240" w:lineRule="auto"/>
        <w:ind w:left="120"/>
        <w:rPr>
          <w:rFonts w:ascii="Arial" w:hAnsi="Arial" w:cs="Arial"/>
          <w:color w:val="000000"/>
        </w:rPr>
      </w:pPr>
      <w:r w:rsidRPr="00854AF3">
        <w:rPr>
          <w:rFonts w:ascii="Arial" w:hAnsi="Arial" w:cs="Arial"/>
          <w:color w:val="000000"/>
        </w:rPr>
        <w:t>Note: Further to DEFCON 658 the Cyber Risk Profile of the Contract is Moderate, as defined in Def Stan 05-138.</w:t>
      </w:r>
    </w:p>
    <w:p w14:paraId="12ECB612" w14:textId="77777777" w:rsidR="009A3FB5" w:rsidRDefault="009A3FB5" w:rsidP="00955D47">
      <w:pPr>
        <w:widowControl w:val="0"/>
        <w:autoSpaceDE w:val="0"/>
        <w:autoSpaceDN w:val="0"/>
        <w:adjustRightInd w:val="0"/>
        <w:spacing w:after="60" w:line="240" w:lineRule="auto"/>
        <w:ind w:left="120"/>
        <w:rPr>
          <w:rFonts w:ascii="Arial" w:hAnsi="Arial" w:cs="Arial"/>
          <w:color w:val="000000"/>
        </w:rPr>
      </w:pPr>
    </w:p>
    <w:p w14:paraId="1E117FAC" w14:textId="77777777" w:rsidR="009A3FB5" w:rsidRDefault="009A3FB5" w:rsidP="00955D47">
      <w:pPr>
        <w:widowControl w:val="0"/>
        <w:autoSpaceDE w:val="0"/>
        <w:autoSpaceDN w:val="0"/>
        <w:adjustRightInd w:val="0"/>
        <w:spacing w:after="60" w:line="240" w:lineRule="auto"/>
        <w:ind w:left="120"/>
        <w:rPr>
          <w:rFonts w:ascii="Arial" w:hAnsi="Arial" w:cs="Arial"/>
          <w:color w:val="000000"/>
        </w:rPr>
      </w:pPr>
      <w:r w:rsidRPr="009A3FB5">
        <w:rPr>
          <w:rFonts w:ascii="Arial" w:hAnsi="Arial" w:cs="Arial"/>
          <w:b/>
          <w:bCs/>
          <w:color w:val="000000"/>
        </w:rPr>
        <w:t>DEFCON 630 (</w:t>
      </w:r>
      <w:r w:rsidRPr="009A3FB5">
        <w:rPr>
          <w:rFonts w:ascii="Arial" w:hAnsi="Arial" w:cs="Arial"/>
          <w:b/>
          <w:bCs/>
        </w:rPr>
        <w:t>Edn. 11/17)</w:t>
      </w:r>
      <w:r>
        <w:rPr>
          <w:rFonts w:ascii="Arial" w:hAnsi="Arial" w:cs="Arial"/>
          <w:bCs/>
        </w:rPr>
        <w:t xml:space="preserve"> - Framework Agreements</w:t>
      </w:r>
    </w:p>
    <w:p w14:paraId="205BA6A1" w14:textId="77777777" w:rsidR="009A3FB5" w:rsidRPr="00854AF3" w:rsidRDefault="009A3FB5" w:rsidP="00955D47">
      <w:pPr>
        <w:widowControl w:val="0"/>
        <w:autoSpaceDE w:val="0"/>
        <w:autoSpaceDN w:val="0"/>
        <w:adjustRightInd w:val="0"/>
        <w:spacing w:after="60" w:line="240" w:lineRule="auto"/>
        <w:ind w:left="120"/>
        <w:rPr>
          <w:rFonts w:ascii="Arial" w:hAnsi="Arial" w:cs="Arial"/>
        </w:rPr>
      </w:pPr>
    </w:p>
    <w:p w14:paraId="77142A5A" w14:textId="77777777" w:rsidR="00A97890" w:rsidRPr="00854AF3" w:rsidRDefault="009A315E" w:rsidP="009A315E">
      <w:pPr>
        <w:keepNext/>
        <w:keepLines/>
        <w:widowControl w:val="0"/>
        <w:autoSpaceDE w:val="0"/>
        <w:autoSpaceDN w:val="0"/>
        <w:adjustRightInd w:val="0"/>
        <w:spacing w:after="0" w:line="276" w:lineRule="auto"/>
        <w:ind w:left="120" w:right="114"/>
        <w:rPr>
          <w:rFonts w:ascii="Arial" w:hAnsi="Arial" w:cs="Arial"/>
          <w:color w:val="000000"/>
        </w:rPr>
      </w:pPr>
      <w:bookmarkStart w:id="39" w:name="_Toc87260138"/>
      <w:bookmarkEnd w:id="38"/>
      <w:r w:rsidRPr="00854AF3">
        <w:rPr>
          <w:rStyle w:val="Heading3Char"/>
          <w:rFonts w:ascii="Arial" w:hAnsi="Arial" w:cs="Arial"/>
          <w:sz w:val="22"/>
          <w:szCs w:val="22"/>
        </w:rPr>
        <w:t>DEFCON 660 (Edn 12/15)</w:t>
      </w:r>
      <w:bookmarkEnd w:id="39"/>
      <w:r w:rsidR="00A97890" w:rsidRPr="00854AF3">
        <w:rPr>
          <w:rFonts w:ascii="Arial" w:hAnsi="Arial" w:cs="Arial"/>
          <w:color w:val="000000"/>
        </w:rPr>
        <w:t xml:space="preserve"> Official-Sensitive Security Requirements</w:t>
      </w:r>
    </w:p>
    <w:p w14:paraId="5BA9C3EB" w14:textId="77777777" w:rsidR="00703FEB" w:rsidRPr="00854AF3" w:rsidRDefault="00703FEB" w:rsidP="009A315E">
      <w:pPr>
        <w:keepNext/>
        <w:keepLines/>
        <w:widowControl w:val="0"/>
        <w:autoSpaceDE w:val="0"/>
        <w:autoSpaceDN w:val="0"/>
        <w:adjustRightInd w:val="0"/>
        <w:spacing w:after="0" w:line="276" w:lineRule="auto"/>
        <w:ind w:left="120" w:right="114"/>
        <w:rPr>
          <w:rFonts w:ascii="Arial" w:hAnsi="Arial" w:cs="Arial"/>
        </w:rPr>
      </w:pPr>
    </w:p>
    <w:p w14:paraId="1ACDE6B7" w14:textId="77777777" w:rsidR="00703FEB" w:rsidRPr="00854AF3" w:rsidRDefault="00703FEB" w:rsidP="000E19F4">
      <w:pPr>
        <w:pStyle w:val="Heading2"/>
        <w:rPr>
          <w:rFonts w:ascii="Arial" w:hAnsi="Arial" w:cs="Arial"/>
          <w:i w:val="0"/>
          <w:iCs w:val="0"/>
          <w:sz w:val="22"/>
          <w:szCs w:val="22"/>
        </w:rPr>
      </w:pPr>
      <w:bookmarkStart w:id="40" w:name="_Toc82761622"/>
      <w:bookmarkStart w:id="41" w:name="_Toc87260139"/>
      <w:r w:rsidRPr="00854AF3">
        <w:rPr>
          <w:rFonts w:ascii="Arial" w:hAnsi="Arial" w:cs="Arial"/>
          <w:i w:val="0"/>
          <w:iCs w:val="0"/>
          <w:sz w:val="22"/>
          <w:szCs w:val="22"/>
        </w:rPr>
        <w:t>46</w:t>
      </w:r>
      <w:bookmarkStart w:id="42" w:name="#_Toc422462851"/>
      <w:bookmarkStart w:id="43" w:name="#_Toc473616465"/>
      <w:bookmarkStart w:id="44" w:name="#_Toc72747389"/>
      <w:bookmarkEnd w:id="42"/>
      <w:bookmarkEnd w:id="43"/>
      <w:bookmarkEnd w:id="44"/>
      <w:r w:rsidR="00E1060E" w:rsidRPr="00854AF3">
        <w:rPr>
          <w:rFonts w:ascii="Arial" w:hAnsi="Arial" w:cs="Arial"/>
          <w:i w:val="0"/>
          <w:iCs w:val="0"/>
          <w:sz w:val="22"/>
          <w:szCs w:val="22"/>
        </w:rPr>
        <w:t xml:space="preserve">  </w:t>
      </w:r>
      <w:r w:rsidRPr="00854AF3">
        <w:rPr>
          <w:rFonts w:ascii="Arial" w:hAnsi="Arial" w:cs="Arial"/>
          <w:i w:val="0"/>
          <w:iCs w:val="0"/>
          <w:sz w:val="22"/>
          <w:szCs w:val="22"/>
        </w:rPr>
        <w:t>The special Conditions that apply to th</w:t>
      </w:r>
      <w:r w:rsidR="000E19F4" w:rsidRPr="00854AF3">
        <w:rPr>
          <w:rFonts w:ascii="Arial" w:hAnsi="Arial" w:cs="Arial"/>
          <w:i w:val="0"/>
          <w:iCs w:val="0"/>
          <w:sz w:val="22"/>
          <w:szCs w:val="22"/>
        </w:rPr>
        <w:t>is</w:t>
      </w:r>
      <w:r w:rsidRPr="00854AF3">
        <w:rPr>
          <w:rFonts w:ascii="Arial" w:hAnsi="Arial" w:cs="Arial"/>
          <w:i w:val="0"/>
          <w:iCs w:val="0"/>
          <w:sz w:val="22"/>
          <w:szCs w:val="22"/>
        </w:rPr>
        <w:t xml:space="preserve"> Contract:</w:t>
      </w:r>
      <w:bookmarkEnd w:id="40"/>
      <w:bookmarkEnd w:id="41"/>
    </w:p>
    <w:p w14:paraId="6818B3E0" w14:textId="77777777" w:rsidR="00703FEB" w:rsidRPr="00854AF3" w:rsidRDefault="00703FEB" w:rsidP="00703FEB">
      <w:pPr>
        <w:widowControl w:val="0"/>
        <w:autoSpaceDE w:val="0"/>
        <w:autoSpaceDN w:val="0"/>
        <w:adjustRightInd w:val="0"/>
        <w:spacing w:after="0" w:line="240" w:lineRule="auto"/>
        <w:ind w:left="120"/>
        <w:rPr>
          <w:rFonts w:ascii="Arial" w:hAnsi="Arial" w:cs="Arial"/>
        </w:rPr>
      </w:pPr>
      <w:bookmarkStart w:id="45" w:name="#Text271"/>
      <w:bookmarkEnd w:id="45"/>
    </w:p>
    <w:p w14:paraId="16B97776" w14:textId="77777777" w:rsidR="00CA395E" w:rsidRPr="00854AF3" w:rsidRDefault="00DC4BE0" w:rsidP="000E19F4">
      <w:pPr>
        <w:pStyle w:val="Heading3"/>
        <w:rPr>
          <w:rFonts w:ascii="Arial" w:hAnsi="Arial" w:cs="Arial"/>
          <w:sz w:val="22"/>
          <w:szCs w:val="22"/>
        </w:rPr>
      </w:pPr>
      <w:bookmarkStart w:id="46" w:name="_Toc87260140"/>
      <w:bookmarkStart w:id="47" w:name="_Toc82761623"/>
      <w:r w:rsidRPr="00854AF3">
        <w:rPr>
          <w:rFonts w:ascii="Arial" w:hAnsi="Arial" w:cs="Arial"/>
          <w:sz w:val="22"/>
          <w:szCs w:val="22"/>
        </w:rPr>
        <w:t xml:space="preserve">46.1 </w:t>
      </w:r>
      <w:r w:rsidR="00CA395E" w:rsidRPr="00854AF3">
        <w:rPr>
          <w:rFonts w:ascii="Arial" w:hAnsi="Arial" w:cs="Arial"/>
          <w:sz w:val="22"/>
          <w:szCs w:val="22"/>
        </w:rPr>
        <w:t>Option years</w:t>
      </w:r>
      <w:bookmarkEnd w:id="46"/>
    </w:p>
    <w:p w14:paraId="6428B099" w14:textId="77777777" w:rsidR="00CA395E" w:rsidRPr="00854AF3" w:rsidRDefault="00DC4BE0" w:rsidP="000E19F4">
      <w:pPr>
        <w:pStyle w:val="Heading3"/>
        <w:rPr>
          <w:rFonts w:ascii="Arial" w:hAnsi="Arial" w:cs="Arial"/>
          <w:sz w:val="22"/>
          <w:szCs w:val="22"/>
        </w:rPr>
      </w:pPr>
      <w:bookmarkStart w:id="48" w:name="_Toc87260141"/>
      <w:r w:rsidRPr="00854AF3">
        <w:rPr>
          <w:rFonts w:ascii="Arial" w:hAnsi="Arial" w:cs="Arial"/>
          <w:sz w:val="22"/>
          <w:szCs w:val="22"/>
        </w:rPr>
        <w:t xml:space="preserve">46.2 </w:t>
      </w:r>
      <w:r w:rsidR="00703FEB" w:rsidRPr="00854AF3">
        <w:rPr>
          <w:rFonts w:ascii="Arial" w:hAnsi="Arial" w:cs="Arial"/>
          <w:sz w:val="22"/>
          <w:szCs w:val="22"/>
        </w:rPr>
        <w:t>Limitation of Contractor Liability</w:t>
      </w:r>
      <w:bookmarkStart w:id="49" w:name="_Toc82761624"/>
      <w:bookmarkEnd w:id="47"/>
      <w:bookmarkEnd w:id="48"/>
    </w:p>
    <w:p w14:paraId="080BC968" w14:textId="77777777" w:rsidR="00703FEB" w:rsidRPr="00854AF3" w:rsidRDefault="00DC4BE0" w:rsidP="000E19F4">
      <w:pPr>
        <w:pStyle w:val="Heading3"/>
        <w:rPr>
          <w:rFonts w:ascii="Arial" w:hAnsi="Arial" w:cs="Arial"/>
          <w:sz w:val="22"/>
          <w:szCs w:val="22"/>
        </w:rPr>
      </w:pPr>
      <w:bookmarkStart w:id="50" w:name="_Toc87260142"/>
      <w:r w:rsidRPr="00854AF3">
        <w:rPr>
          <w:rFonts w:ascii="Arial" w:hAnsi="Arial" w:cs="Arial"/>
          <w:sz w:val="22"/>
          <w:szCs w:val="22"/>
        </w:rPr>
        <w:t xml:space="preserve">46.3 </w:t>
      </w:r>
      <w:r w:rsidR="00703FEB" w:rsidRPr="00854AF3">
        <w:rPr>
          <w:rFonts w:ascii="Arial" w:hAnsi="Arial" w:cs="Arial"/>
          <w:sz w:val="22"/>
          <w:szCs w:val="22"/>
        </w:rPr>
        <w:t>Force Majeure and COVID-19</w:t>
      </w:r>
      <w:bookmarkEnd w:id="49"/>
      <w:bookmarkEnd w:id="50"/>
    </w:p>
    <w:p w14:paraId="473A5CDE" w14:textId="77777777" w:rsidR="006E345C" w:rsidRPr="00854AF3" w:rsidRDefault="00DC4BE0" w:rsidP="000E19F4">
      <w:pPr>
        <w:pStyle w:val="Heading3"/>
        <w:rPr>
          <w:rFonts w:ascii="Arial" w:hAnsi="Arial" w:cs="Arial"/>
          <w:sz w:val="22"/>
          <w:szCs w:val="22"/>
        </w:rPr>
      </w:pPr>
      <w:bookmarkStart w:id="51" w:name="_Toc87260143"/>
      <w:r w:rsidRPr="00854AF3">
        <w:rPr>
          <w:rFonts w:ascii="Arial" w:hAnsi="Arial" w:cs="Arial"/>
          <w:sz w:val="22"/>
          <w:szCs w:val="22"/>
        </w:rPr>
        <w:t xml:space="preserve">46.4 </w:t>
      </w:r>
      <w:r w:rsidR="006E345C" w:rsidRPr="00854AF3">
        <w:rPr>
          <w:rFonts w:ascii="Arial" w:hAnsi="Arial" w:cs="Arial"/>
          <w:sz w:val="22"/>
          <w:szCs w:val="22"/>
        </w:rPr>
        <w:t>Transfer of Undertakings (TUPE)</w:t>
      </w:r>
      <w:bookmarkEnd w:id="51"/>
    </w:p>
    <w:p w14:paraId="2509926F" w14:textId="77777777" w:rsidR="006E345C" w:rsidRPr="00854AF3" w:rsidRDefault="006E345C" w:rsidP="006E345C">
      <w:pPr>
        <w:rPr>
          <w:rFonts w:ascii="Arial" w:hAnsi="Arial" w:cs="Arial"/>
        </w:rPr>
      </w:pPr>
    </w:p>
    <w:p w14:paraId="7B43615F" w14:textId="77777777" w:rsidR="00CA395E" w:rsidRPr="00854AF3" w:rsidRDefault="00CA395E" w:rsidP="00CA395E">
      <w:pPr>
        <w:rPr>
          <w:rFonts w:ascii="Arial" w:hAnsi="Arial" w:cs="Arial"/>
        </w:rPr>
      </w:pPr>
    </w:p>
    <w:p w14:paraId="62FB6A6D" w14:textId="77777777" w:rsidR="00703FEB" w:rsidRPr="00854AF3" w:rsidRDefault="00703FEB" w:rsidP="009A315E">
      <w:pPr>
        <w:keepNext/>
        <w:keepLines/>
        <w:widowControl w:val="0"/>
        <w:autoSpaceDE w:val="0"/>
        <w:autoSpaceDN w:val="0"/>
        <w:adjustRightInd w:val="0"/>
        <w:spacing w:after="0" w:line="276" w:lineRule="auto"/>
        <w:ind w:left="120" w:right="114"/>
        <w:rPr>
          <w:rFonts w:ascii="Arial" w:hAnsi="Arial" w:cs="Arial"/>
        </w:rPr>
      </w:pPr>
    </w:p>
    <w:p w14:paraId="622ECD9C" w14:textId="77777777" w:rsidR="00A97890" w:rsidRPr="00854AF3" w:rsidRDefault="00A97890" w:rsidP="000E19F4">
      <w:pPr>
        <w:pStyle w:val="Heading2"/>
        <w:rPr>
          <w:rFonts w:ascii="Arial" w:hAnsi="Arial" w:cs="Arial"/>
          <w:i w:val="0"/>
          <w:iCs w:val="0"/>
          <w:sz w:val="22"/>
          <w:szCs w:val="22"/>
        </w:rPr>
      </w:pPr>
      <w:r w:rsidRPr="00854AF3">
        <w:rPr>
          <w:rFonts w:ascii="Arial" w:hAnsi="Arial" w:cs="Arial"/>
          <w:sz w:val="22"/>
          <w:szCs w:val="22"/>
        </w:rPr>
        <w:br w:type="page"/>
      </w:r>
      <w:bookmarkStart w:id="52" w:name="_Toc501022445_4"/>
      <w:bookmarkStart w:id="53" w:name="_Toc87260144"/>
      <w:r w:rsidRPr="00854AF3">
        <w:rPr>
          <w:rFonts w:ascii="Arial" w:hAnsi="Arial" w:cs="Arial"/>
          <w:i w:val="0"/>
          <w:iCs w:val="0"/>
          <w:sz w:val="22"/>
          <w:szCs w:val="22"/>
        </w:rPr>
        <w:lastRenderedPageBreak/>
        <w:t>General Conditions</w:t>
      </w:r>
      <w:bookmarkEnd w:id="52"/>
      <w:bookmarkEnd w:id="53"/>
    </w:p>
    <w:p w14:paraId="3892B6BC" w14:textId="77777777" w:rsidR="00A97890" w:rsidRPr="00854AF3" w:rsidRDefault="00A97890">
      <w:pPr>
        <w:widowControl w:val="0"/>
        <w:autoSpaceDE w:val="0"/>
        <w:autoSpaceDN w:val="0"/>
        <w:adjustRightInd w:val="0"/>
        <w:spacing w:after="200" w:line="276" w:lineRule="auto"/>
        <w:ind w:left="120" w:right="114"/>
        <w:rPr>
          <w:rFonts w:ascii="Arial" w:hAnsi="Arial" w:cs="Arial"/>
        </w:rPr>
      </w:pPr>
      <w:r w:rsidRPr="00854AF3">
        <w:rPr>
          <w:rFonts w:ascii="Arial" w:hAnsi="Arial" w:cs="Arial"/>
          <w:color w:val="000000"/>
        </w:rPr>
        <w:t xml:space="preserve"> </w:t>
      </w:r>
    </w:p>
    <w:p w14:paraId="6F7914B3" w14:textId="77777777" w:rsidR="00A97890" w:rsidRPr="00854AF3" w:rsidRDefault="00A97890">
      <w:pPr>
        <w:keepNext/>
        <w:keepLines/>
        <w:widowControl w:val="0"/>
        <w:autoSpaceDE w:val="0"/>
        <w:autoSpaceDN w:val="0"/>
        <w:adjustRightInd w:val="0"/>
        <w:spacing w:after="0" w:line="276" w:lineRule="auto"/>
        <w:ind w:left="120" w:right="114"/>
        <w:rPr>
          <w:rFonts w:ascii="Arial" w:hAnsi="Arial" w:cs="Arial"/>
        </w:rPr>
      </w:pPr>
      <w:bookmarkStart w:id="54" w:name="_Toc501022446_4_1"/>
      <w:r w:rsidRPr="00854AF3">
        <w:rPr>
          <w:rFonts w:ascii="Arial" w:hAnsi="Arial" w:cs="Arial"/>
          <w:b/>
          <w:bCs/>
          <w:color w:val="000000"/>
        </w:rPr>
        <w:t>Third Party IPR Authorisation</w:t>
      </w:r>
      <w:bookmarkEnd w:id="54"/>
    </w:p>
    <w:p w14:paraId="131BFF08"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AUTHORISATIONBY THE CROWN FOR USE OF THIRD PARTY INTELLECTUAL PROPERTY RIGHTS</w:t>
      </w:r>
    </w:p>
    <w:p w14:paraId="34138DE1"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w:t>
      </w:r>
    </w:p>
    <w:p w14:paraId="6D36BE83" w14:textId="77777777" w:rsidR="00A97890" w:rsidRPr="00854AF3" w:rsidRDefault="00A97890">
      <w:pPr>
        <w:widowControl w:val="0"/>
        <w:autoSpaceDE w:val="0"/>
        <w:autoSpaceDN w:val="0"/>
        <w:adjustRightInd w:val="0"/>
        <w:spacing w:after="200" w:line="276" w:lineRule="auto"/>
        <w:ind w:left="120" w:right="114"/>
        <w:rPr>
          <w:rFonts w:ascii="Arial" w:hAnsi="Arial" w:cs="Arial"/>
          <w:color w:val="000000"/>
        </w:rPr>
      </w:pPr>
      <w:r w:rsidRPr="00854AF3">
        <w:rPr>
          <w:rFonts w:ascii="Arial" w:hAnsi="Arial" w:cs="Arial"/>
          <w:color w:val="000000"/>
        </w:rPr>
        <w:t>Notwithstanding any other provisions of the</w:t>
      </w:r>
      <w:r w:rsidR="00135DB1" w:rsidRPr="00854AF3">
        <w:rPr>
          <w:rFonts w:ascii="Arial" w:hAnsi="Arial" w:cs="Arial"/>
          <w:color w:val="000000"/>
        </w:rPr>
        <w:t xml:space="preserve"> </w:t>
      </w:r>
      <w:r w:rsidRPr="00854AF3">
        <w:rPr>
          <w:rFonts w:ascii="Arial" w:hAnsi="Arial" w:cs="Arial"/>
          <w:color w:val="000000"/>
        </w:rPr>
        <w:t>Contract and for the avoidance of doubt, award of the Contract by the Authority</w:t>
      </w:r>
      <w:r w:rsidR="00135DB1" w:rsidRPr="00854AF3">
        <w:rPr>
          <w:rFonts w:ascii="Arial" w:hAnsi="Arial" w:cs="Arial"/>
          <w:color w:val="000000"/>
        </w:rPr>
        <w:t xml:space="preserve"> </w:t>
      </w:r>
      <w:r w:rsidRPr="00854AF3">
        <w:rPr>
          <w:rFonts w:ascii="Arial" w:hAnsi="Arial" w:cs="Arial"/>
          <w:color w:val="000000"/>
        </w:rPr>
        <w:t>and placement of any contract task under it does not constitute an</w:t>
      </w:r>
      <w:r w:rsidR="00135DB1" w:rsidRPr="00854AF3">
        <w:rPr>
          <w:rFonts w:ascii="Arial" w:hAnsi="Arial" w:cs="Arial"/>
          <w:color w:val="000000"/>
        </w:rPr>
        <w:t xml:space="preserve"> </w:t>
      </w:r>
      <w:r w:rsidRPr="00854AF3">
        <w:rPr>
          <w:rFonts w:ascii="Arial" w:hAnsi="Arial" w:cs="Arial"/>
          <w:color w:val="000000"/>
        </w:rPr>
        <w:t>authorisation by the Crown under Sections 55 and 56 of the Patents Act 1977 or</w:t>
      </w:r>
      <w:r w:rsidR="00135DB1" w:rsidRPr="00854AF3">
        <w:rPr>
          <w:rFonts w:ascii="Arial" w:hAnsi="Arial" w:cs="Arial"/>
          <w:color w:val="000000"/>
        </w:rPr>
        <w:t xml:space="preserve"> </w:t>
      </w:r>
      <w:r w:rsidRPr="00854AF3">
        <w:rPr>
          <w:rFonts w:ascii="Arial" w:hAnsi="Arial" w:cs="Arial"/>
          <w:color w:val="000000"/>
        </w:rPr>
        <w:t>Section 12 of the Registered Designs Act 1949. The Contractor acknowledges that</w:t>
      </w:r>
      <w:r w:rsidR="00135DB1" w:rsidRPr="00854AF3">
        <w:rPr>
          <w:rFonts w:ascii="Arial" w:hAnsi="Arial" w:cs="Arial"/>
          <w:color w:val="000000"/>
        </w:rPr>
        <w:t xml:space="preserve"> </w:t>
      </w:r>
      <w:r w:rsidRPr="00854AF3">
        <w:rPr>
          <w:rFonts w:ascii="Arial" w:hAnsi="Arial" w:cs="Arial"/>
          <w:color w:val="000000"/>
        </w:rPr>
        <w:t>any such authorisation by the Authority under its statutory powers must be expressly provided in writing, with reference to the acts authorised</w:t>
      </w:r>
      <w:r w:rsidR="00135DB1" w:rsidRPr="00854AF3">
        <w:rPr>
          <w:rFonts w:ascii="Arial" w:hAnsi="Arial" w:cs="Arial"/>
          <w:color w:val="000000"/>
        </w:rPr>
        <w:t xml:space="preserve"> </w:t>
      </w:r>
      <w:r w:rsidRPr="00854AF3">
        <w:rPr>
          <w:rFonts w:ascii="Arial" w:hAnsi="Arial" w:cs="Arial"/>
          <w:color w:val="000000"/>
        </w:rPr>
        <w:t>and the specific intellectual property involved.</w:t>
      </w:r>
    </w:p>
    <w:p w14:paraId="68379642" w14:textId="77777777" w:rsidR="00715FE1" w:rsidRPr="00854AF3" w:rsidRDefault="00715FE1" w:rsidP="007A22ED">
      <w:pPr>
        <w:pStyle w:val="Heading2"/>
        <w:rPr>
          <w:rFonts w:ascii="Arial" w:hAnsi="Arial" w:cs="Arial"/>
          <w:b w:val="0"/>
          <w:bCs w:val="0"/>
          <w:sz w:val="22"/>
          <w:szCs w:val="22"/>
        </w:rPr>
      </w:pPr>
    </w:p>
    <w:p w14:paraId="378C46C2" w14:textId="77777777" w:rsidR="00715FE1" w:rsidRPr="00854AF3" w:rsidRDefault="006B4592" w:rsidP="007A22ED">
      <w:pPr>
        <w:pStyle w:val="Heading2"/>
        <w:rPr>
          <w:rFonts w:ascii="Arial" w:hAnsi="Arial" w:cs="Arial"/>
          <w:b w:val="0"/>
          <w:bCs w:val="0"/>
          <w:sz w:val="22"/>
          <w:szCs w:val="22"/>
        </w:rPr>
      </w:pPr>
      <w:bookmarkStart w:id="55" w:name="_Toc501022445_8"/>
      <w:r w:rsidRPr="00854AF3">
        <w:rPr>
          <w:rFonts w:ascii="Arial" w:hAnsi="Arial" w:cs="Arial"/>
          <w:i w:val="0"/>
          <w:iCs w:val="0"/>
          <w:color w:val="000000"/>
          <w:sz w:val="22"/>
          <w:szCs w:val="22"/>
        </w:rPr>
        <w:br w:type="page"/>
      </w:r>
      <w:bookmarkStart w:id="56" w:name="_Toc87260145"/>
      <w:r w:rsidR="00715FE1" w:rsidRPr="00854AF3">
        <w:rPr>
          <w:rFonts w:ascii="Arial" w:hAnsi="Arial" w:cs="Arial"/>
          <w:i w:val="0"/>
          <w:iCs w:val="0"/>
          <w:color w:val="000000"/>
          <w:sz w:val="22"/>
          <w:szCs w:val="22"/>
        </w:rPr>
        <w:lastRenderedPageBreak/>
        <w:t>46</w:t>
      </w:r>
      <w:r w:rsidR="00715FE1" w:rsidRPr="00854AF3">
        <w:rPr>
          <w:rFonts w:ascii="Arial" w:hAnsi="Arial" w:cs="Arial"/>
          <w:b w:val="0"/>
          <w:bCs w:val="0"/>
          <w:sz w:val="22"/>
          <w:szCs w:val="22"/>
        </w:rPr>
        <w:t xml:space="preserve"> </w:t>
      </w:r>
      <w:r w:rsidR="00715FE1" w:rsidRPr="00854AF3">
        <w:rPr>
          <w:rStyle w:val="Heading2Char"/>
          <w:rFonts w:ascii="Arial" w:hAnsi="Arial" w:cs="Arial"/>
          <w:b/>
          <w:bCs/>
          <w:sz w:val="22"/>
          <w:szCs w:val="22"/>
        </w:rPr>
        <w:t>Special conditions that apply to this Contract</w:t>
      </w:r>
      <w:bookmarkEnd w:id="55"/>
      <w:r w:rsidR="00DC4BE0" w:rsidRPr="00854AF3">
        <w:rPr>
          <w:rStyle w:val="Heading2Char"/>
          <w:rFonts w:ascii="Arial" w:hAnsi="Arial" w:cs="Arial"/>
          <w:b/>
          <w:bCs/>
          <w:sz w:val="22"/>
          <w:szCs w:val="22"/>
        </w:rPr>
        <w:t xml:space="preserve"> (46.1 – 46.4)</w:t>
      </w:r>
      <w:bookmarkEnd w:id="56"/>
    </w:p>
    <w:p w14:paraId="1B833FB8" w14:textId="77777777" w:rsidR="00715FE1" w:rsidRPr="00854AF3" w:rsidRDefault="00715FE1" w:rsidP="000E19F4">
      <w:pPr>
        <w:pStyle w:val="Heading2"/>
        <w:rPr>
          <w:rFonts w:ascii="Arial" w:hAnsi="Arial" w:cs="Arial"/>
          <w:i w:val="0"/>
          <w:iCs w:val="0"/>
          <w:sz w:val="22"/>
          <w:szCs w:val="22"/>
        </w:rPr>
      </w:pPr>
    </w:p>
    <w:p w14:paraId="15303503" w14:textId="77777777" w:rsidR="000227B9" w:rsidRPr="00854AF3" w:rsidRDefault="000227B9" w:rsidP="000E19F4">
      <w:pPr>
        <w:pStyle w:val="Heading2"/>
        <w:rPr>
          <w:rFonts w:ascii="Arial" w:hAnsi="Arial" w:cs="Arial"/>
          <w:i w:val="0"/>
          <w:iCs w:val="0"/>
          <w:sz w:val="22"/>
          <w:szCs w:val="22"/>
        </w:rPr>
      </w:pPr>
      <w:bookmarkStart w:id="57" w:name="_Toc87260146"/>
      <w:r w:rsidRPr="00854AF3">
        <w:rPr>
          <w:rFonts w:ascii="Arial" w:hAnsi="Arial" w:cs="Arial"/>
          <w:i w:val="0"/>
          <w:iCs w:val="0"/>
          <w:sz w:val="22"/>
          <w:szCs w:val="22"/>
        </w:rPr>
        <w:t>46.1 Option years</w:t>
      </w:r>
      <w:bookmarkEnd w:id="57"/>
    </w:p>
    <w:p w14:paraId="756E6C48" w14:textId="77777777" w:rsidR="00715FE1" w:rsidRPr="00854AF3" w:rsidRDefault="00715FE1" w:rsidP="00914396">
      <w:pPr>
        <w:pStyle w:val="paragraph"/>
        <w:spacing w:before="0" w:beforeAutospacing="0" w:after="0" w:afterAutospacing="0"/>
        <w:ind w:left="390" w:hanging="390"/>
        <w:jc w:val="both"/>
        <w:textAlignment w:val="baseline"/>
        <w:rPr>
          <w:rFonts w:ascii="Arial" w:hAnsi="Arial" w:cs="Arial"/>
          <w:color w:val="000000"/>
          <w:sz w:val="22"/>
          <w:szCs w:val="22"/>
        </w:rPr>
      </w:pPr>
      <w:r w:rsidRPr="00854AF3">
        <w:rPr>
          <w:rFonts w:ascii="Arial" w:hAnsi="Arial" w:cs="Arial"/>
          <w:color w:val="000000"/>
          <w:sz w:val="22"/>
          <w:szCs w:val="22"/>
        </w:rPr>
        <w:t>The Option Periods detailed in the pricing Schedule will be subject to a Firm Price</w:t>
      </w:r>
      <w:r w:rsidR="00914396" w:rsidRPr="00854AF3">
        <w:rPr>
          <w:rFonts w:ascii="Arial" w:hAnsi="Arial" w:cs="Arial"/>
          <w:color w:val="000000"/>
          <w:sz w:val="22"/>
          <w:szCs w:val="22"/>
        </w:rPr>
        <w:t xml:space="preserve"> and</w:t>
      </w:r>
      <w:r w:rsidRPr="00854AF3">
        <w:rPr>
          <w:rFonts w:ascii="Arial" w:hAnsi="Arial" w:cs="Arial"/>
          <w:color w:val="000000"/>
          <w:sz w:val="22"/>
          <w:szCs w:val="22"/>
        </w:rPr>
        <w:t xml:space="preserve"> not subject to</w:t>
      </w:r>
      <w:r w:rsidR="00914396" w:rsidRPr="00854AF3">
        <w:rPr>
          <w:rFonts w:ascii="Arial" w:hAnsi="Arial" w:cs="Arial"/>
          <w:color w:val="000000"/>
          <w:sz w:val="22"/>
          <w:szCs w:val="22"/>
        </w:rPr>
        <w:t xml:space="preserve"> </w:t>
      </w:r>
      <w:r w:rsidRPr="00854AF3">
        <w:rPr>
          <w:rFonts w:ascii="Arial" w:hAnsi="Arial" w:cs="Arial"/>
          <w:color w:val="000000"/>
          <w:sz w:val="22"/>
          <w:szCs w:val="22"/>
        </w:rPr>
        <w:t>variation. </w:t>
      </w:r>
    </w:p>
    <w:p w14:paraId="283D0F34" w14:textId="77777777" w:rsidR="00715FE1" w:rsidRPr="00854AF3" w:rsidRDefault="00715FE1" w:rsidP="00715FE1">
      <w:pPr>
        <w:pStyle w:val="paragraph"/>
        <w:spacing w:before="0" w:beforeAutospacing="0" w:after="0" w:afterAutospacing="0"/>
        <w:ind w:left="840"/>
        <w:jc w:val="both"/>
        <w:textAlignment w:val="baseline"/>
        <w:rPr>
          <w:rFonts w:ascii="Arial" w:hAnsi="Arial" w:cs="Arial"/>
          <w:color w:val="000000"/>
          <w:sz w:val="22"/>
          <w:szCs w:val="22"/>
        </w:rPr>
      </w:pPr>
      <w:r w:rsidRPr="00854AF3">
        <w:rPr>
          <w:rFonts w:ascii="Arial" w:hAnsi="Arial" w:cs="Arial"/>
          <w:color w:val="000000"/>
          <w:sz w:val="22"/>
          <w:szCs w:val="22"/>
        </w:rPr>
        <w:t> </w:t>
      </w:r>
    </w:p>
    <w:p w14:paraId="497CF9E8" w14:textId="77777777" w:rsidR="00715FE1" w:rsidRPr="00854AF3" w:rsidRDefault="00886265" w:rsidP="00715FE1">
      <w:pPr>
        <w:pStyle w:val="paragraph"/>
        <w:spacing w:before="0" w:beforeAutospacing="0" w:after="0" w:afterAutospacing="0"/>
        <w:ind w:left="1245" w:hanging="405"/>
        <w:jc w:val="both"/>
        <w:textAlignment w:val="baseline"/>
        <w:rPr>
          <w:rFonts w:ascii="Arial" w:hAnsi="Arial" w:cs="Arial"/>
          <w:color w:val="000000"/>
          <w:sz w:val="22"/>
          <w:szCs w:val="22"/>
        </w:rPr>
      </w:pPr>
      <w:r w:rsidRPr="00854AF3">
        <w:rPr>
          <w:rFonts w:ascii="Arial" w:hAnsi="Arial" w:cs="Arial"/>
          <w:color w:val="000000"/>
          <w:sz w:val="22"/>
          <w:szCs w:val="22"/>
        </w:rPr>
        <w:t>a</w:t>
      </w:r>
      <w:r w:rsidR="00715FE1" w:rsidRPr="00854AF3">
        <w:rPr>
          <w:rFonts w:ascii="Arial" w:hAnsi="Arial" w:cs="Arial"/>
          <w:color w:val="000000"/>
          <w:sz w:val="22"/>
          <w:szCs w:val="22"/>
        </w:rPr>
        <w:t>. The Contractor hereby grants the Authority the irrevocable Option to purchase the above service in accordance with the Terms and Conditions set out in the Contract. </w:t>
      </w:r>
    </w:p>
    <w:p w14:paraId="5A8C2613" w14:textId="77777777" w:rsidR="00715FE1" w:rsidRPr="00854AF3" w:rsidRDefault="00715FE1" w:rsidP="00715FE1">
      <w:pPr>
        <w:pStyle w:val="paragraph"/>
        <w:spacing w:before="0" w:beforeAutospacing="0" w:after="0" w:afterAutospacing="0"/>
        <w:ind w:left="840"/>
        <w:jc w:val="both"/>
        <w:textAlignment w:val="baseline"/>
        <w:rPr>
          <w:rFonts w:ascii="Arial" w:hAnsi="Arial" w:cs="Arial"/>
          <w:color w:val="000000"/>
          <w:sz w:val="22"/>
          <w:szCs w:val="22"/>
        </w:rPr>
      </w:pPr>
      <w:r w:rsidRPr="00854AF3">
        <w:rPr>
          <w:rFonts w:ascii="Arial" w:hAnsi="Arial" w:cs="Arial"/>
          <w:color w:val="000000"/>
          <w:sz w:val="22"/>
          <w:szCs w:val="22"/>
        </w:rPr>
        <w:t> </w:t>
      </w:r>
    </w:p>
    <w:p w14:paraId="4D9D9D37" w14:textId="77777777" w:rsidR="00715FE1" w:rsidRPr="00854AF3" w:rsidRDefault="00886265" w:rsidP="00715FE1">
      <w:pPr>
        <w:pStyle w:val="paragraph"/>
        <w:spacing w:before="0" w:beforeAutospacing="0" w:after="0" w:afterAutospacing="0"/>
        <w:ind w:left="1245" w:hanging="405"/>
        <w:jc w:val="both"/>
        <w:textAlignment w:val="baseline"/>
        <w:rPr>
          <w:rFonts w:ascii="Arial" w:hAnsi="Arial" w:cs="Arial"/>
          <w:color w:val="000000"/>
          <w:sz w:val="22"/>
          <w:szCs w:val="22"/>
        </w:rPr>
      </w:pPr>
      <w:r w:rsidRPr="00854AF3">
        <w:rPr>
          <w:rFonts w:ascii="Arial" w:hAnsi="Arial" w:cs="Arial"/>
          <w:color w:val="000000"/>
          <w:sz w:val="22"/>
          <w:szCs w:val="22"/>
        </w:rPr>
        <w:t>b</w:t>
      </w:r>
      <w:r w:rsidR="00715FE1" w:rsidRPr="00854AF3">
        <w:rPr>
          <w:rFonts w:ascii="Arial" w:hAnsi="Arial" w:cs="Arial"/>
          <w:color w:val="000000"/>
          <w:sz w:val="22"/>
          <w:szCs w:val="22"/>
        </w:rPr>
        <w:t>. The Authority shall have the right to exercise each Option Period up to 3 months prior to the tasking completion date.  The Authority shall have the right to exercise all 2 Option Periods at the same time or by one Option Period at a time.  </w:t>
      </w:r>
    </w:p>
    <w:p w14:paraId="32A5198D" w14:textId="77777777" w:rsidR="00715FE1" w:rsidRPr="00854AF3" w:rsidRDefault="00715FE1" w:rsidP="00715FE1">
      <w:pPr>
        <w:pStyle w:val="paragraph"/>
        <w:spacing w:before="0" w:beforeAutospacing="0" w:after="0" w:afterAutospacing="0"/>
        <w:ind w:left="840"/>
        <w:jc w:val="both"/>
        <w:textAlignment w:val="baseline"/>
        <w:rPr>
          <w:rFonts w:ascii="Arial" w:hAnsi="Arial" w:cs="Arial"/>
          <w:color w:val="000000"/>
          <w:sz w:val="22"/>
          <w:szCs w:val="22"/>
        </w:rPr>
      </w:pPr>
      <w:r w:rsidRPr="00854AF3">
        <w:rPr>
          <w:rFonts w:ascii="Arial" w:hAnsi="Arial" w:cs="Arial"/>
          <w:color w:val="000000"/>
          <w:sz w:val="22"/>
          <w:szCs w:val="22"/>
        </w:rPr>
        <w:t> </w:t>
      </w:r>
    </w:p>
    <w:p w14:paraId="02D21682" w14:textId="77777777" w:rsidR="00715FE1" w:rsidRPr="00854AF3" w:rsidRDefault="00886265" w:rsidP="00715FE1">
      <w:pPr>
        <w:pStyle w:val="paragraph"/>
        <w:spacing w:before="0" w:beforeAutospacing="0" w:after="0" w:afterAutospacing="0"/>
        <w:ind w:left="1245" w:hanging="405"/>
        <w:jc w:val="both"/>
        <w:textAlignment w:val="baseline"/>
        <w:rPr>
          <w:rFonts w:ascii="Arial" w:hAnsi="Arial" w:cs="Arial"/>
          <w:color w:val="000000"/>
          <w:sz w:val="22"/>
          <w:szCs w:val="22"/>
        </w:rPr>
      </w:pPr>
      <w:r w:rsidRPr="00854AF3">
        <w:rPr>
          <w:rFonts w:ascii="Arial" w:hAnsi="Arial" w:cs="Arial"/>
          <w:color w:val="000000"/>
          <w:sz w:val="22"/>
          <w:szCs w:val="22"/>
        </w:rPr>
        <w:t>c</w:t>
      </w:r>
      <w:r w:rsidR="00715FE1" w:rsidRPr="00854AF3">
        <w:rPr>
          <w:rFonts w:ascii="Arial" w:hAnsi="Arial" w:cs="Arial"/>
          <w:color w:val="000000"/>
          <w:sz w:val="22"/>
          <w:szCs w:val="22"/>
        </w:rPr>
        <w:t>. The Authority shall not be obliged, or under any obligation, to exercise any of the Option Periods detailed. </w:t>
      </w:r>
    </w:p>
    <w:p w14:paraId="50B63C5D" w14:textId="77777777" w:rsidR="00CA395E" w:rsidRPr="00854AF3" w:rsidRDefault="00CA395E" w:rsidP="00715FE1">
      <w:pPr>
        <w:pStyle w:val="paragraph"/>
        <w:spacing w:before="0" w:beforeAutospacing="0" w:after="0" w:afterAutospacing="0"/>
        <w:ind w:left="1245" w:hanging="405"/>
        <w:jc w:val="both"/>
        <w:textAlignment w:val="baseline"/>
        <w:rPr>
          <w:rFonts w:ascii="Arial" w:hAnsi="Arial" w:cs="Arial"/>
          <w:color w:val="000000"/>
          <w:sz w:val="22"/>
          <w:szCs w:val="22"/>
        </w:rPr>
      </w:pPr>
    </w:p>
    <w:p w14:paraId="7A368C08" w14:textId="77777777" w:rsidR="00CA395E" w:rsidRPr="00854AF3" w:rsidRDefault="00CA395E" w:rsidP="00715FE1">
      <w:pPr>
        <w:pStyle w:val="paragraph"/>
        <w:spacing w:before="0" w:beforeAutospacing="0" w:after="0" w:afterAutospacing="0"/>
        <w:ind w:left="1245" w:hanging="405"/>
        <w:jc w:val="both"/>
        <w:textAlignment w:val="baseline"/>
        <w:rPr>
          <w:rFonts w:ascii="Arial" w:hAnsi="Arial" w:cs="Arial"/>
          <w:color w:val="000000"/>
          <w:sz w:val="22"/>
          <w:szCs w:val="22"/>
        </w:rPr>
      </w:pPr>
    </w:p>
    <w:p w14:paraId="19A7145B" w14:textId="77777777" w:rsidR="00CA395E" w:rsidRPr="00854AF3" w:rsidRDefault="00CA395E" w:rsidP="00715FE1">
      <w:pPr>
        <w:pStyle w:val="paragraph"/>
        <w:spacing w:before="0" w:beforeAutospacing="0" w:after="0" w:afterAutospacing="0"/>
        <w:ind w:left="1245" w:hanging="405"/>
        <w:jc w:val="both"/>
        <w:textAlignment w:val="baseline"/>
        <w:rPr>
          <w:rFonts w:ascii="Arial" w:hAnsi="Arial" w:cs="Arial"/>
          <w:color w:val="000000"/>
          <w:sz w:val="22"/>
          <w:szCs w:val="22"/>
        </w:rPr>
      </w:pPr>
    </w:p>
    <w:p w14:paraId="39C4ADDE" w14:textId="77777777" w:rsidR="00CA395E" w:rsidRPr="00854AF3" w:rsidRDefault="00CA395E" w:rsidP="00715FE1">
      <w:pPr>
        <w:pStyle w:val="paragraph"/>
        <w:spacing w:before="0" w:beforeAutospacing="0" w:after="0" w:afterAutospacing="0"/>
        <w:ind w:left="1245" w:hanging="405"/>
        <w:jc w:val="both"/>
        <w:textAlignment w:val="baseline"/>
        <w:rPr>
          <w:rFonts w:ascii="Arial" w:hAnsi="Arial" w:cs="Arial"/>
          <w:color w:val="000000"/>
          <w:sz w:val="22"/>
          <w:szCs w:val="22"/>
        </w:rPr>
      </w:pPr>
    </w:p>
    <w:p w14:paraId="494EEA13" w14:textId="77777777" w:rsidR="00CA395E" w:rsidRPr="00854AF3" w:rsidRDefault="00CA395E" w:rsidP="00715FE1">
      <w:pPr>
        <w:pStyle w:val="paragraph"/>
        <w:spacing w:before="0" w:beforeAutospacing="0" w:after="0" w:afterAutospacing="0"/>
        <w:ind w:left="1245" w:hanging="405"/>
        <w:jc w:val="both"/>
        <w:textAlignment w:val="baseline"/>
        <w:rPr>
          <w:rFonts w:ascii="Arial" w:hAnsi="Arial" w:cs="Arial"/>
          <w:color w:val="000000"/>
          <w:sz w:val="22"/>
          <w:szCs w:val="22"/>
        </w:rPr>
      </w:pPr>
    </w:p>
    <w:p w14:paraId="7376BF3A" w14:textId="77777777" w:rsidR="00CA395E" w:rsidRPr="00854AF3" w:rsidRDefault="00CA395E" w:rsidP="00715FE1">
      <w:pPr>
        <w:pStyle w:val="paragraph"/>
        <w:spacing w:before="0" w:beforeAutospacing="0" w:after="0" w:afterAutospacing="0"/>
        <w:ind w:left="1245" w:hanging="405"/>
        <w:jc w:val="both"/>
        <w:textAlignment w:val="baseline"/>
        <w:rPr>
          <w:rFonts w:ascii="Arial" w:hAnsi="Arial" w:cs="Arial"/>
          <w:color w:val="000000"/>
          <w:sz w:val="22"/>
          <w:szCs w:val="22"/>
        </w:rPr>
      </w:pPr>
    </w:p>
    <w:p w14:paraId="2D931C97" w14:textId="77777777" w:rsidR="00CA395E" w:rsidRPr="00854AF3" w:rsidRDefault="00CA395E" w:rsidP="00715FE1">
      <w:pPr>
        <w:pStyle w:val="paragraph"/>
        <w:spacing w:before="0" w:beforeAutospacing="0" w:after="0" w:afterAutospacing="0"/>
        <w:ind w:left="1245" w:hanging="405"/>
        <w:jc w:val="both"/>
        <w:textAlignment w:val="baseline"/>
        <w:rPr>
          <w:rFonts w:ascii="Arial" w:hAnsi="Arial" w:cs="Arial"/>
          <w:color w:val="000000"/>
          <w:sz w:val="22"/>
          <w:szCs w:val="22"/>
        </w:rPr>
      </w:pPr>
    </w:p>
    <w:p w14:paraId="7FBCA4E5" w14:textId="77777777" w:rsidR="00CA395E" w:rsidRPr="00854AF3" w:rsidRDefault="00CA395E" w:rsidP="00715FE1">
      <w:pPr>
        <w:pStyle w:val="paragraph"/>
        <w:spacing w:before="0" w:beforeAutospacing="0" w:after="0" w:afterAutospacing="0"/>
        <w:ind w:left="1245" w:hanging="405"/>
        <w:jc w:val="both"/>
        <w:textAlignment w:val="baseline"/>
        <w:rPr>
          <w:rFonts w:ascii="Arial" w:hAnsi="Arial" w:cs="Arial"/>
          <w:color w:val="000000"/>
          <w:sz w:val="22"/>
          <w:szCs w:val="22"/>
        </w:rPr>
      </w:pPr>
    </w:p>
    <w:p w14:paraId="030ECF72" w14:textId="77777777" w:rsidR="00CA395E" w:rsidRPr="00854AF3" w:rsidRDefault="00CA395E" w:rsidP="00715FE1">
      <w:pPr>
        <w:pStyle w:val="paragraph"/>
        <w:spacing w:before="0" w:beforeAutospacing="0" w:after="0" w:afterAutospacing="0"/>
        <w:ind w:left="1245" w:hanging="405"/>
        <w:jc w:val="both"/>
        <w:textAlignment w:val="baseline"/>
        <w:rPr>
          <w:rFonts w:ascii="Arial" w:hAnsi="Arial" w:cs="Arial"/>
          <w:color w:val="000000"/>
          <w:sz w:val="22"/>
          <w:szCs w:val="22"/>
        </w:rPr>
      </w:pPr>
    </w:p>
    <w:p w14:paraId="6A38EB67" w14:textId="77777777" w:rsidR="00CA395E" w:rsidRPr="00854AF3" w:rsidRDefault="00CA395E" w:rsidP="00715FE1">
      <w:pPr>
        <w:pStyle w:val="paragraph"/>
        <w:spacing w:before="0" w:beforeAutospacing="0" w:after="0" w:afterAutospacing="0"/>
        <w:ind w:left="1245" w:hanging="405"/>
        <w:jc w:val="both"/>
        <w:textAlignment w:val="baseline"/>
        <w:rPr>
          <w:rFonts w:ascii="Arial" w:hAnsi="Arial" w:cs="Arial"/>
          <w:color w:val="000000"/>
          <w:sz w:val="22"/>
          <w:szCs w:val="22"/>
        </w:rPr>
      </w:pPr>
    </w:p>
    <w:p w14:paraId="24ABC7F5" w14:textId="77777777" w:rsidR="00CA395E" w:rsidRPr="00854AF3" w:rsidRDefault="00CA395E" w:rsidP="00715FE1">
      <w:pPr>
        <w:pStyle w:val="paragraph"/>
        <w:spacing w:before="0" w:beforeAutospacing="0" w:after="0" w:afterAutospacing="0"/>
        <w:ind w:left="1245" w:hanging="405"/>
        <w:jc w:val="both"/>
        <w:textAlignment w:val="baseline"/>
        <w:rPr>
          <w:rFonts w:ascii="Arial" w:hAnsi="Arial" w:cs="Arial"/>
          <w:color w:val="000000"/>
          <w:sz w:val="22"/>
          <w:szCs w:val="22"/>
        </w:rPr>
      </w:pPr>
    </w:p>
    <w:p w14:paraId="6D22BDF2" w14:textId="77777777" w:rsidR="00CA395E" w:rsidRPr="00854AF3" w:rsidRDefault="00CA395E" w:rsidP="00715FE1">
      <w:pPr>
        <w:pStyle w:val="paragraph"/>
        <w:spacing w:before="0" w:beforeAutospacing="0" w:after="0" w:afterAutospacing="0"/>
        <w:ind w:left="1245" w:hanging="405"/>
        <w:jc w:val="both"/>
        <w:textAlignment w:val="baseline"/>
        <w:rPr>
          <w:rFonts w:ascii="Arial" w:hAnsi="Arial" w:cs="Arial"/>
          <w:color w:val="000000"/>
          <w:sz w:val="22"/>
          <w:szCs w:val="22"/>
        </w:rPr>
      </w:pPr>
    </w:p>
    <w:p w14:paraId="68DDD2BD" w14:textId="77777777" w:rsidR="00CA395E" w:rsidRPr="00854AF3" w:rsidRDefault="00CA395E" w:rsidP="00715FE1">
      <w:pPr>
        <w:pStyle w:val="paragraph"/>
        <w:spacing w:before="0" w:beforeAutospacing="0" w:after="0" w:afterAutospacing="0"/>
        <w:ind w:left="1245" w:hanging="405"/>
        <w:jc w:val="both"/>
        <w:textAlignment w:val="baseline"/>
        <w:rPr>
          <w:rFonts w:ascii="Arial" w:hAnsi="Arial" w:cs="Arial"/>
          <w:color w:val="000000"/>
          <w:sz w:val="22"/>
          <w:szCs w:val="22"/>
        </w:rPr>
      </w:pPr>
    </w:p>
    <w:p w14:paraId="20EA972C" w14:textId="77777777" w:rsidR="00CA395E" w:rsidRPr="00854AF3" w:rsidRDefault="00CA395E" w:rsidP="00715FE1">
      <w:pPr>
        <w:pStyle w:val="paragraph"/>
        <w:spacing w:before="0" w:beforeAutospacing="0" w:after="0" w:afterAutospacing="0"/>
        <w:ind w:left="1245" w:hanging="405"/>
        <w:jc w:val="both"/>
        <w:textAlignment w:val="baseline"/>
        <w:rPr>
          <w:rFonts w:ascii="Arial" w:hAnsi="Arial" w:cs="Arial"/>
          <w:color w:val="000000"/>
          <w:sz w:val="22"/>
          <w:szCs w:val="22"/>
        </w:rPr>
      </w:pPr>
    </w:p>
    <w:p w14:paraId="62B625C9" w14:textId="77777777" w:rsidR="00CA395E" w:rsidRPr="00854AF3" w:rsidRDefault="00CA395E" w:rsidP="00715FE1">
      <w:pPr>
        <w:pStyle w:val="paragraph"/>
        <w:spacing w:before="0" w:beforeAutospacing="0" w:after="0" w:afterAutospacing="0"/>
        <w:ind w:left="1245" w:hanging="405"/>
        <w:jc w:val="both"/>
        <w:textAlignment w:val="baseline"/>
        <w:rPr>
          <w:rFonts w:ascii="Arial" w:hAnsi="Arial" w:cs="Arial"/>
          <w:color w:val="000000"/>
          <w:sz w:val="22"/>
          <w:szCs w:val="22"/>
        </w:rPr>
      </w:pPr>
    </w:p>
    <w:p w14:paraId="00D46FB5" w14:textId="77777777" w:rsidR="00CA395E" w:rsidRPr="00854AF3" w:rsidRDefault="00CA395E" w:rsidP="00715FE1">
      <w:pPr>
        <w:pStyle w:val="paragraph"/>
        <w:spacing w:before="0" w:beforeAutospacing="0" w:after="0" w:afterAutospacing="0"/>
        <w:ind w:left="1245" w:hanging="405"/>
        <w:jc w:val="both"/>
        <w:textAlignment w:val="baseline"/>
        <w:rPr>
          <w:rFonts w:ascii="Arial" w:hAnsi="Arial" w:cs="Arial"/>
          <w:color w:val="000000"/>
          <w:sz w:val="22"/>
          <w:szCs w:val="22"/>
        </w:rPr>
      </w:pPr>
    </w:p>
    <w:p w14:paraId="70CE2481" w14:textId="77777777" w:rsidR="00CA395E" w:rsidRPr="00854AF3" w:rsidRDefault="00CA395E" w:rsidP="00715FE1">
      <w:pPr>
        <w:pStyle w:val="paragraph"/>
        <w:spacing w:before="0" w:beforeAutospacing="0" w:after="0" w:afterAutospacing="0"/>
        <w:ind w:left="1245" w:hanging="405"/>
        <w:jc w:val="both"/>
        <w:textAlignment w:val="baseline"/>
        <w:rPr>
          <w:rFonts w:ascii="Arial" w:hAnsi="Arial" w:cs="Arial"/>
          <w:color w:val="000000"/>
          <w:sz w:val="22"/>
          <w:szCs w:val="22"/>
        </w:rPr>
      </w:pPr>
    </w:p>
    <w:p w14:paraId="2F5B5A15" w14:textId="77777777" w:rsidR="00CA395E" w:rsidRPr="00854AF3" w:rsidRDefault="00CA395E" w:rsidP="00715FE1">
      <w:pPr>
        <w:pStyle w:val="paragraph"/>
        <w:spacing w:before="0" w:beforeAutospacing="0" w:after="0" w:afterAutospacing="0"/>
        <w:ind w:left="1245" w:hanging="405"/>
        <w:jc w:val="both"/>
        <w:textAlignment w:val="baseline"/>
        <w:rPr>
          <w:rFonts w:ascii="Arial" w:hAnsi="Arial" w:cs="Arial"/>
          <w:color w:val="000000"/>
          <w:sz w:val="22"/>
          <w:szCs w:val="22"/>
        </w:rPr>
      </w:pPr>
    </w:p>
    <w:p w14:paraId="5E9BA853" w14:textId="77777777" w:rsidR="00CA395E" w:rsidRPr="00854AF3" w:rsidRDefault="00CA395E" w:rsidP="00715FE1">
      <w:pPr>
        <w:pStyle w:val="paragraph"/>
        <w:spacing w:before="0" w:beforeAutospacing="0" w:after="0" w:afterAutospacing="0"/>
        <w:ind w:left="1245" w:hanging="405"/>
        <w:jc w:val="both"/>
        <w:textAlignment w:val="baseline"/>
        <w:rPr>
          <w:rFonts w:ascii="Arial" w:hAnsi="Arial" w:cs="Arial"/>
          <w:color w:val="000000"/>
          <w:sz w:val="22"/>
          <w:szCs w:val="22"/>
        </w:rPr>
      </w:pPr>
    </w:p>
    <w:p w14:paraId="14956A0C" w14:textId="77777777" w:rsidR="00CA395E" w:rsidRPr="00854AF3" w:rsidRDefault="00CA395E" w:rsidP="00715FE1">
      <w:pPr>
        <w:pStyle w:val="paragraph"/>
        <w:spacing w:before="0" w:beforeAutospacing="0" w:after="0" w:afterAutospacing="0"/>
        <w:ind w:left="1245" w:hanging="405"/>
        <w:jc w:val="both"/>
        <w:textAlignment w:val="baseline"/>
        <w:rPr>
          <w:rFonts w:ascii="Arial" w:hAnsi="Arial" w:cs="Arial"/>
          <w:color w:val="000000"/>
          <w:sz w:val="22"/>
          <w:szCs w:val="22"/>
        </w:rPr>
      </w:pPr>
    </w:p>
    <w:p w14:paraId="4312056F" w14:textId="77777777" w:rsidR="00CA395E" w:rsidRPr="00854AF3" w:rsidRDefault="00CA395E" w:rsidP="00715FE1">
      <w:pPr>
        <w:pStyle w:val="paragraph"/>
        <w:spacing w:before="0" w:beforeAutospacing="0" w:after="0" w:afterAutospacing="0"/>
        <w:ind w:left="1245" w:hanging="405"/>
        <w:jc w:val="both"/>
        <w:textAlignment w:val="baseline"/>
        <w:rPr>
          <w:rFonts w:ascii="Arial" w:hAnsi="Arial" w:cs="Arial"/>
          <w:color w:val="000000"/>
          <w:sz w:val="22"/>
          <w:szCs w:val="22"/>
        </w:rPr>
      </w:pPr>
    </w:p>
    <w:p w14:paraId="25673A35" w14:textId="77777777" w:rsidR="00CA395E" w:rsidRPr="00854AF3" w:rsidRDefault="00CA395E" w:rsidP="00715FE1">
      <w:pPr>
        <w:pStyle w:val="paragraph"/>
        <w:spacing w:before="0" w:beforeAutospacing="0" w:after="0" w:afterAutospacing="0"/>
        <w:ind w:left="1245" w:hanging="405"/>
        <w:jc w:val="both"/>
        <w:textAlignment w:val="baseline"/>
        <w:rPr>
          <w:rFonts w:ascii="Arial" w:hAnsi="Arial" w:cs="Arial"/>
          <w:color w:val="000000"/>
          <w:sz w:val="22"/>
          <w:szCs w:val="22"/>
        </w:rPr>
      </w:pPr>
    </w:p>
    <w:p w14:paraId="0430D6A7" w14:textId="77777777" w:rsidR="00CA395E" w:rsidRPr="00854AF3" w:rsidRDefault="00CA395E" w:rsidP="00715FE1">
      <w:pPr>
        <w:pStyle w:val="paragraph"/>
        <w:spacing w:before="0" w:beforeAutospacing="0" w:after="0" w:afterAutospacing="0"/>
        <w:ind w:left="1245" w:hanging="405"/>
        <w:jc w:val="both"/>
        <w:textAlignment w:val="baseline"/>
        <w:rPr>
          <w:rFonts w:ascii="Arial" w:hAnsi="Arial" w:cs="Arial"/>
          <w:color w:val="000000"/>
          <w:sz w:val="22"/>
          <w:szCs w:val="22"/>
        </w:rPr>
      </w:pPr>
    </w:p>
    <w:p w14:paraId="60A77E83" w14:textId="77777777" w:rsidR="00CA395E" w:rsidRPr="00854AF3" w:rsidRDefault="00CA395E" w:rsidP="00715FE1">
      <w:pPr>
        <w:pStyle w:val="paragraph"/>
        <w:spacing w:before="0" w:beforeAutospacing="0" w:after="0" w:afterAutospacing="0"/>
        <w:ind w:left="1245" w:hanging="405"/>
        <w:jc w:val="both"/>
        <w:textAlignment w:val="baseline"/>
        <w:rPr>
          <w:rFonts w:ascii="Arial" w:hAnsi="Arial" w:cs="Arial"/>
          <w:color w:val="000000"/>
          <w:sz w:val="22"/>
          <w:szCs w:val="22"/>
        </w:rPr>
      </w:pPr>
    </w:p>
    <w:p w14:paraId="14AD4A20" w14:textId="77777777" w:rsidR="00CA395E" w:rsidRPr="00854AF3" w:rsidRDefault="00CA395E" w:rsidP="00715FE1">
      <w:pPr>
        <w:pStyle w:val="paragraph"/>
        <w:spacing w:before="0" w:beforeAutospacing="0" w:after="0" w:afterAutospacing="0"/>
        <w:ind w:left="1245" w:hanging="405"/>
        <w:jc w:val="both"/>
        <w:textAlignment w:val="baseline"/>
        <w:rPr>
          <w:rFonts w:ascii="Arial" w:hAnsi="Arial" w:cs="Arial"/>
          <w:color w:val="000000"/>
          <w:sz w:val="22"/>
          <w:szCs w:val="22"/>
        </w:rPr>
      </w:pPr>
    </w:p>
    <w:p w14:paraId="57015BA1" w14:textId="77777777" w:rsidR="00CA395E" w:rsidRPr="00854AF3" w:rsidRDefault="00CA395E" w:rsidP="00715FE1">
      <w:pPr>
        <w:pStyle w:val="paragraph"/>
        <w:spacing w:before="0" w:beforeAutospacing="0" w:after="0" w:afterAutospacing="0"/>
        <w:ind w:left="1245" w:hanging="405"/>
        <w:jc w:val="both"/>
        <w:textAlignment w:val="baseline"/>
        <w:rPr>
          <w:rFonts w:ascii="Arial" w:hAnsi="Arial" w:cs="Arial"/>
          <w:color w:val="000000"/>
          <w:sz w:val="22"/>
          <w:szCs w:val="22"/>
        </w:rPr>
      </w:pPr>
    </w:p>
    <w:p w14:paraId="6A251D8E" w14:textId="77777777" w:rsidR="00CA395E" w:rsidRPr="00854AF3" w:rsidRDefault="00CA395E" w:rsidP="00715FE1">
      <w:pPr>
        <w:pStyle w:val="paragraph"/>
        <w:spacing w:before="0" w:beforeAutospacing="0" w:after="0" w:afterAutospacing="0"/>
        <w:ind w:left="1245" w:hanging="405"/>
        <w:jc w:val="both"/>
        <w:textAlignment w:val="baseline"/>
        <w:rPr>
          <w:rFonts w:ascii="Arial" w:hAnsi="Arial" w:cs="Arial"/>
          <w:color w:val="000000"/>
          <w:sz w:val="22"/>
          <w:szCs w:val="22"/>
        </w:rPr>
      </w:pPr>
    </w:p>
    <w:p w14:paraId="2CEBCA45" w14:textId="77777777" w:rsidR="00CA395E" w:rsidRPr="00854AF3" w:rsidRDefault="00CA395E" w:rsidP="00715FE1">
      <w:pPr>
        <w:pStyle w:val="paragraph"/>
        <w:spacing w:before="0" w:beforeAutospacing="0" w:after="0" w:afterAutospacing="0"/>
        <w:ind w:left="1245" w:hanging="405"/>
        <w:jc w:val="both"/>
        <w:textAlignment w:val="baseline"/>
        <w:rPr>
          <w:rFonts w:ascii="Arial" w:hAnsi="Arial" w:cs="Arial"/>
          <w:color w:val="000000"/>
          <w:sz w:val="22"/>
          <w:szCs w:val="22"/>
        </w:rPr>
      </w:pPr>
    </w:p>
    <w:p w14:paraId="6CBB924E" w14:textId="77777777" w:rsidR="00CA395E" w:rsidRPr="00854AF3" w:rsidRDefault="00CA395E" w:rsidP="00715FE1">
      <w:pPr>
        <w:pStyle w:val="paragraph"/>
        <w:spacing w:before="0" w:beforeAutospacing="0" w:after="0" w:afterAutospacing="0"/>
        <w:ind w:left="1245" w:hanging="405"/>
        <w:jc w:val="both"/>
        <w:textAlignment w:val="baseline"/>
        <w:rPr>
          <w:rFonts w:ascii="Arial" w:hAnsi="Arial" w:cs="Arial"/>
          <w:color w:val="000000"/>
          <w:sz w:val="22"/>
          <w:szCs w:val="22"/>
        </w:rPr>
      </w:pPr>
    </w:p>
    <w:p w14:paraId="72E8A0FC" w14:textId="77777777" w:rsidR="00CA395E" w:rsidRPr="00854AF3" w:rsidRDefault="00CA395E" w:rsidP="00715FE1">
      <w:pPr>
        <w:pStyle w:val="paragraph"/>
        <w:spacing w:before="0" w:beforeAutospacing="0" w:after="0" w:afterAutospacing="0"/>
        <w:ind w:left="1245" w:hanging="405"/>
        <w:jc w:val="both"/>
        <w:textAlignment w:val="baseline"/>
        <w:rPr>
          <w:rFonts w:ascii="Arial" w:hAnsi="Arial" w:cs="Arial"/>
          <w:color w:val="000000"/>
          <w:sz w:val="22"/>
          <w:szCs w:val="22"/>
        </w:rPr>
      </w:pPr>
    </w:p>
    <w:p w14:paraId="6174DE0E" w14:textId="77777777" w:rsidR="00CA395E" w:rsidRPr="00854AF3" w:rsidRDefault="00CA395E" w:rsidP="00715FE1">
      <w:pPr>
        <w:pStyle w:val="paragraph"/>
        <w:spacing w:before="0" w:beforeAutospacing="0" w:after="0" w:afterAutospacing="0"/>
        <w:ind w:left="1245" w:hanging="405"/>
        <w:jc w:val="both"/>
        <w:textAlignment w:val="baseline"/>
        <w:rPr>
          <w:rFonts w:ascii="Arial" w:hAnsi="Arial" w:cs="Arial"/>
          <w:color w:val="000000"/>
          <w:sz w:val="22"/>
          <w:szCs w:val="22"/>
        </w:rPr>
      </w:pPr>
    </w:p>
    <w:p w14:paraId="5B779853" w14:textId="77777777" w:rsidR="00CA395E" w:rsidRPr="00854AF3" w:rsidRDefault="00CA395E" w:rsidP="00715FE1">
      <w:pPr>
        <w:pStyle w:val="paragraph"/>
        <w:spacing w:before="0" w:beforeAutospacing="0" w:after="0" w:afterAutospacing="0"/>
        <w:ind w:left="1245" w:hanging="405"/>
        <w:jc w:val="both"/>
        <w:textAlignment w:val="baseline"/>
        <w:rPr>
          <w:rFonts w:ascii="Arial" w:hAnsi="Arial" w:cs="Arial"/>
          <w:color w:val="000000"/>
          <w:sz w:val="22"/>
          <w:szCs w:val="22"/>
        </w:rPr>
      </w:pPr>
    </w:p>
    <w:p w14:paraId="161B8ECF" w14:textId="77777777" w:rsidR="00CA395E" w:rsidRPr="00854AF3" w:rsidRDefault="00CA395E" w:rsidP="00715FE1">
      <w:pPr>
        <w:pStyle w:val="paragraph"/>
        <w:spacing w:before="0" w:beforeAutospacing="0" w:after="0" w:afterAutospacing="0"/>
        <w:ind w:left="1245" w:hanging="405"/>
        <w:jc w:val="both"/>
        <w:textAlignment w:val="baseline"/>
        <w:rPr>
          <w:rFonts w:ascii="Arial" w:hAnsi="Arial" w:cs="Arial"/>
          <w:color w:val="000000"/>
          <w:sz w:val="22"/>
          <w:szCs w:val="22"/>
        </w:rPr>
      </w:pPr>
    </w:p>
    <w:p w14:paraId="3A4248D5" w14:textId="77777777" w:rsidR="0020380E" w:rsidRPr="00854AF3" w:rsidRDefault="0020380E" w:rsidP="0020380E">
      <w:pPr>
        <w:rPr>
          <w:rFonts w:ascii="Arial" w:hAnsi="Arial" w:cs="Arial"/>
          <w:b/>
          <w:bCs/>
        </w:rPr>
      </w:pPr>
      <w:bookmarkStart w:id="58" w:name="_Toc501022446_8_1"/>
      <w:bookmarkStart w:id="59" w:name="_Toc82761629"/>
    </w:p>
    <w:p w14:paraId="1BF0DE9C" w14:textId="77777777" w:rsidR="0020380E" w:rsidRPr="00854AF3" w:rsidRDefault="0020380E" w:rsidP="0020380E">
      <w:pPr>
        <w:rPr>
          <w:rFonts w:ascii="Arial" w:hAnsi="Arial" w:cs="Arial"/>
          <w:b/>
          <w:bCs/>
        </w:rPr>
      </w:pPr>
    </w:p>
    <w:p w14:paraId="0298C83D" w14:textId="77777777" w:rsidR="0020380E" w:rsidRPr="00854AF3" w:rsidRDefault="0020380E" w:rsidP="00E1060E">
      <w:pPr>
        <w:pStyle w:val="Heading2"/>
        <w:rPr>
          <w:rFonts w:ascii="Arial" w:hAnsi="Arial" w:cs="Arial"/>
          <w:i w:val="0"/>
          <w:iCs w:val="0"/>
          <w:sz w:val="22"/>
          <w:szCs w:val="22"/>
        </w:rPr>
      </w:pPr>
      <w:bookmarkStart w:id="60" w:name="_Toc87260147"/>
      <w:r w:rsidRPr="00854AF3">
        <w:rPr>
          <w:rFonts w:ascii="Arial" w:hAnsi="Arial" w:cs="Arial"/>
          <w:i w:val="0"/>
          <w:iCs w:val="0"/>
          <w:sz w:val="22"/>
          <w:szCs w:val="22"/>
        </w:rPr>
        <w:lastRenderedPageBreak/>
        <w:t>46.2</w:t>
      </w:r>
      <w:r w:rsidR="00E1060E" w:rsidRPr="00854AF3">
        <w:rPr>
          <w:rFonts w:ascii="Arial" w:hAnsi="Arial" w:cs="Arial"/>
          <w:i w:val="0"/>
          <w:iCs w:val="0"/>
          <w:sz w:val="22"/>
          <w:szCs w:val="22"/>
        </w:rPr>
        <w:t xml:space="preserve"> - Limitation of Contractors Liability</w:t>
      </w:r>
      <w:bookmarkEnd w:id="60"/>
    </w:p>
    <w:bookmarkEnd w:id="58"/>
    <w:bookmarkEnd w:id="59"/>
    <w:p w14:paraId="3A467D2A" w14:textId="77777777" w:rsidR="00704596" w:rsidRPr="00854AF3" w:rsidRDefault="00704596" w:rsidP="00704596">
      <w:pPr>
        <w:rPr>
          <w:rFonts w:ascii="Arial" w:hAnsi="Arial" w:cs="Arial"/>
        </w:rPr>
      </w:pPr>
    </w:p>
    <w:p w14:paraId="3D3C8628" w14:textId="77777777" w:rsidR="00CA395E" w:rsidRPr="00854AF3" w:rsidRDefault="00CA395E" w:rsidP="00CA395E">
      <w:pPr>
        <w:widowControl w:val="0"/>
        <w:tabs>
          <w:tab w:val="left" w:pos="687"/>
        </w:tabs>
        <w:autoSpaceDE w:val="0"/>
        <w:autoSpaceDN w:val="0"/>
        <w:adjustRightInd w:val="0"/>
        <w:spacing w:before="200" w:after="0" w:line="240" w:lineRule="auto"/>
        <w:ind w:left="687" w:hanging="567"/>
        <w:jc w:val="both"/>
        <w:rPr>
          <w:rFonts w:ascii="Arial" w:hAnsi="Arial" w:cs="Arial"/>
        </w:rPr>
      </w:pPr>
      <w:r w:rsidRPr="00854AF3">
        <w:rPr>
          <w:rFonts w:ascii="Arial" w:hAnsi="Arial" w:cs="Arial"/>
          <w:b/>
          <w:bCs/>
          <w:color w:val="000000"/>
        </w:rPr>
        <w:t>1.</w:t>
      </w:r>
      <w:r w:rsidRPr="00854AF3">
        <w:rPr>
          <w:rFonts w:ascii="Arial" w:hAnsi="Arial" w:cs="Arial"/>
        </w:rPr>
        <w:tab/>
      </w:r>
      <w:r w:rsidRPr="00854AF3">
        <w:rPr>
          <w:rStyle w:val="Heading2Char"/>
          <w:rFonts w:ascii="Arial" w:hAnsi="Arial" w:cs="Arial"/>
          <w:bCs w:val="0"/>
          <w:i w:val="0"/>
          <w:sz w:val="22"/>
          <w:szCs w:val="22"/>
        </w:rPr>
        <w:t>LIMITATIONS ON LIABILITY</w:t>
      </w:r>
    </w:p>
    <w:p w14:paraId="55F38B77" w14:textId="77777777" w:rsidR="00CA395E" w:rsidRPr="00854AF3" w:rsidRDefault="00CA395E" w:rsidP="00CA395E">
      <w:pPr>
        <w:pStyle w:val="Heading3"/>
        <w:rPr>
          <w:rFonts w:ascii="Arial" w:hAnsi="Arial" w:cs="Arial"/>
          <w:sz w:val="22"/>
          <w:szCs w:val="22"/>
        </w:rPr>
      </w:pPr>
      <w:bookmarkStart w:id="61" w:name="_Toc82761630"/>
      <w:bookmarkStart w:id="62" w:name="_Toc87260148"/>
      <w:r w:rsidRPr="00854AF3">
        <w:rPr>
          <w:rFonts w:ascii="Arial" w:hAnsi="Arial" w:cs="Arial"/>
          <w:sz w:val="22"/>
          <w:szCs w:val="22"/>
        </w:rPr>
        <w:t>Definitions</w:t>
      </w:r>
      <w:bookmarkEnd w:id="61"/>
      <w:bookmarkEnd w:id="62"/>
    </w:p>
    <w:p w14:paraId="7B3A3363" w14:textId="77777777" w:rsidR="00CA395E" w:rsidRPr="00854AF3" w:rsidRDefault="00CA395E" w:rsidP="00CA395E">
      <w:pPr>
        <w:widowControl w:val="0"/>
        <w:tabs>
          <w:tab w:val="left" w:pos="120"/>
        </w:tabs>
        <w:autoSpaceDE w:val="0"/>
        <w:autoSpaceDN w:val="0"/>
        <w:adjustRightInd w:val="0"/>
        <w:spacing w:before="100" w:after="0" w:line="240" w:lineRule="auto"/>
        <w:ind w:left="120"/>
        <w:rPr>
          <w:rFonts w:ascii="Arial" w:hAnsi="Arial" w:cs="Arial"/>
        </w:rPr>
      </w:pPr>
      <w:r w:rsidRPr="00854AF3">
        <w:rPr>
          <w:rFonts w:ascii="Arial" w:hAnsi="Arial" w:cs="Arial"/>
          <w:color w:val="000000"/>
        </w:rPr>
        <w:t>1.1</w:t>
      </w:r>
      <w:r w:rsidRPr="00854AF3">
        <w:rPr>
          <w:rFonts w:ascii="Arial" w:hAnsi="Arial" w:cs="Arial"/>
        </w:rPr>
        <w:tab/>
      </w:r>
      <w:r w:rsidRPr="00854AF3">
        <w:rPr>
          <w:rFonts w:ascii="Arial" w:hAnsi="Arial" w:cs="Arial"/>
          <w:color w:val="000000"/>
        </w:rPr>
        <w:t>In this Condition [1] the following words and expressions shall have the meanings given to them, except where the context requires a different meaning:</w:t>
      </w:r>
    </w:p>
    <w:p w14:paraId="02D25108" w14:textId="77777777" w:rsidR="00CA395E" w:rsidRPr="00854AF3" w:rsidRDefault="00CA395E" w:rsidP="00CA395E">
      <w:pPr>
        <w:widowControl w:val="0"/>
        <w:autoSpaceDE w:val="0"/>
        <w:autoSpaceDN w:val="0"/>
        <w:adjustRightInd w:val="0"/>
        <w:spacing w:before="240" w:line="240" w:lineRule="auto"/>
        <w:ind w:left="1254"/>
        <w:rPr>
          <w:rFonts w:ascii="Arial" w:hAnsi="Arial" w:cs="Arial"/>
        </w:rPr>
      </w:pPr>
      <w:r w:rsidRPr="00854AF3">
        <w:rPr>
          <w:rFonts w:ascii="Arial" w:hAnsi="Arial" w:cs="Arial"/>
          <w:color w:val="000000"/>
        </w:rPr>
        <w:t>“Charges” means any of the charges for the provision of the Services, Contractor Deliverables and the performance of any of the Contractor’s other obligations under this Contract, as determined in accordance with this Contract;</w:t>
      </w:r>
    </w:p>
    <w:p w14:paraId="597B6151" w14:textId="77777777" w:rsidR="00CA395E" w:rsidRPr="00854AF3" w:rsidRDefault="00CA395E" w:rsidP="00CA395E">
      <w:pPr>
        <w:widowControl w:val="0"/>
        <w:autoSpaceDE w:val="0"/>
        <w:autoSpaceDN w:val="0"/>
        <w:adjustRightInd w:val="0"/>
        <w:spacing w:before="240" w:line="240" w:lineRule="auto"/>
        <w:ind w:left="1254"/>
        <w:rPr>
          <w:rFonts w:ascii="Arial" w:hAnsi="Arial" w:cs="Arial"/>
        </w:rPr>
      </w:pPr>
      <w:r w:rsidRPr="00854AF3">
        <w:rPr>
          <w:rFonts w:ascii="Arial" w:hAnsi="Arial" w:cs="Arial"/>
          <w:color w:val="000000"/>
        </w:rPr>
        <w:t>“Data Protection Legislation” means all applicable data protection and privacy legislation in force from time to time in the UK, including but not limited to:</w:t>
      </w:r>
    </w:p>
    <w:p w14:paraId="6D515038" w14:textId="77777777" w:rsidR="00CA395E" w:rsidRPr="00854AF3" w:rsidRDefault="00CA395E" w:rsidP="00CA395E">
      <w:pPr>
        <w:widowControl w:val="0"/>
        <w:tabs>
          <w:tab w:val="left" w:pos="120"/>
        </w:tabs>
        <w:autoSpaceDE w:val="0"/>
        <w:autoSpaceDN w:val="0"/>
        <w:adjustRightInd w:val="0"/>
        <w:spacing w:before="100" w:after="0" w:line="240" w:lineRule="auto"/>
        <w:ind w:left="120"/>
        <w:rPr>
          <w:rFonts w:ascii="Arial" w:hAnsi="Arial" w:cs="Arial"/>
        </w:rPr>
      </w:pPr>
      <w:r w:rsidRPr="00854AF3">
        <w:rPr>
          <w:rFonts w:ascii="Arial" w:hAnsi="Arial" w:cs="Arial"/>
          <w:color w:val="000000"/>
        </w:rPr>
        <w:t>i)</w:t>
      </w:r>
      <w:r w:rsidRPr="00854AF3">
        <w:rPr>
          <w:rFonts w:ascii="Arial" w:hAnsi="Arial" w:cs="Arial"/>
        </w:rPr>
        <w:tab/>
      </w:r>
      <w:r w:rsidRPr="00854AF3">
        <w:rPr>
          <w:rFonts w:ascii="Arial" w:hAnsi="Arial" w:cs="Arial"/>
          <w:color w:val="000000"/>
        </w:rPr>
        <w:t xml:space="preserve">the General Data Protection Regulation ((EU) 2016/679) as retained in UK law by the EU (Withdrawal) Act 2018  and the Data Protection, Privacy and Electronic Communications (Amendments etc) (EU Exit) Regulations 2019 (the "UK General Data Protection Regulation" or “UK GDPR”); </w:t>
      </w:r>
    </w:p>
    <w:p w14:paraId="637F657C" w14:textId="77777777" w:rsidR="00CA395E" w:rsidRPr="00854AF3" w:rsidRDefault="00CA395E" w:rsidP="00CA395E">
      <w:pPr>
        <w:widowControl w:val="0"/>
        <w:tabs>
          <w:tab w:val="left" w:pos="120"/>
        </w:tabs>
        <w:autoSpaceDE w:val="0"/>
        <w:autoSpaceDN w:val="0"/>
        <w:adjustRightInd w:val="0"/>
        <w:spacing w:before="100" w:after="0" w:line="240" w:lineRule="auto"/>
        <w:rPr>
          <w:rFonts w:ascii="Arial" w:hAnsi="Arial" w:cs="Arial"/>
        </w:rPr>
      </w:pPr>
      <w:r w:rsidRPr="00854AF3">
        <w:rPr>
          <w:rFonts w:ascii="Arial" w:hAnsi="Arial" w:cs="Arial"/>
          <w:color w:val="000000"/>
        </w:rPr>
        <w:t xml:space="preserve"> ii)</w:t>
      </w:r>
      <w:r w:rsidRPr="00854AF3">
        <w:rPr>
          <w:rFonts w:ascii="Arial" w:hAnsi="Arial" w:cs="Arial"/>
        </w:rPr>
        <w:tab/>
      </w:r>
      <w:r w:rsidRPr="00854AF3">
        <w:rPr>
          <w:rFonts w:ascii="Arial" w:hAnsi="Arial" w:cs="Arial"/>
          <w:color w:val="000000"/>
        </w:rPr>
        <w:t xml:space="preserve">the Data Protection Act 2018; </w:t>
      </w:r>
    </w:p>
    <w:p w14:paraId="29652AAD" w14:textId="77777777" w:rsidR="00CA395E" w:rsidRPr="00854AF3" w:rsidRDefault="00CA395E" w:rsidP="00CA395E">
      <w:pPr>
        <w:widowControl w:val="0"/>
        <w:tabs>
          <w:tab w:val="left" w:pos="120"/>
        </w:tabs>
        <w:autoSpaceDE w:val="0"/>
        <w:autoSpaceDN w:val="0"/>
        <w:adjustRightInd w:val="0"/>
        <w:spacing w:before="100" w:after="0" w:line="240" w:lineRule="auto"/>
        <w:rPr>
          <w:rFonts w:ascii="Arial" w:hAnsi="Arial" w:cs="Arial"/>
        </w:rPr>
      </w:pPr>
      <w:r w:rsidRPr="00854AF3">
        <w:rPr>
          <w:rFonts w:ascii="Arial" w:hAnsi="Arial" w:cs="Arial"/>
          <w:color w:val="000000"/>
        </w:rPr>
        <w:t xml:space="preserve"> iii)</w:t>
      </w:r>
      <w:r w:rsidRPr="00854AF3">
        <w:rPr>
          <w:rFonts w:ascii="Arial" w:hAnsi="Arial" w:cs="Arial"/>
        </w:rPr>
        <w:tab/>
      </w:r>
      <w:r w:rsidRPr="00854AF3">
        <w:rPr>
          <w:rFonts w:ascii="Arial" w:hAnsi="Arial" w:cs="Arial"/>
          <w:color w:val="000000"/>
        </w:rPr>
        <w:t xml:space="preserve">the Privacy and Electronic Communications Directive 2002/58/EC (as updated by Directive 2009/136/EC) and the Privacy and Electronic Communications Regulations 2003 (SI 2003/2426) as amended; and </w:t>
      </w:r>
    </w:p>
    <w:p w14:paraId="29230684" w14:textId="77777777" w:rsidR="00CA395E" w:rsidRPr="00854AF3" w:rsidRDefault="00CA395E" w:rsidP="00CA395E">
      <w:pPr>
        <w:widowControl w:val="0"/>
        <w:tabs>
          <w:tab w:val="left" w:pos="120"/>
        </w:tabs>
        <w:autoSpaceDE w:val="0"/>
        <w:autoSpaceDN w:val="0"/>
        <w:adjustRightInd w:val="0"/>
        <w:spacing w:before="100" w:after="0" w:line="240" w:lineRule="auto"/>
        <w:rPr>
          <w:rFonts w:ascii="Arial" w:hAnsi="Arial" w:cs="Arial"/>
        </w:rPr>
      </w:pPr>
      <w:r w:rsidRPr="00854AF3">
        <w:rPr>
          <w:rFonts w:ascii="Arial" w:hAnsi="Arial" w:cs="Arial"/>
          <w:color w:val="000000"/>
        </w:rPr>
        <w:t xml:space="preserve"> iv)</w:t>
      </w:r>
      <w:r w:rsidRPr="00854AF3">
        <w:rPr>
          <w:rFonts w:ascii="Arial" w:hAnsi="Arial" w:cs="Arial"/>
        </w:rPr>
        <w:tab/>
      </w:r>
      <w:r w:rsidRPr="00854AF3">
        <w:rPr>
          <w:rFonts w:ascii="Arial" w:hAnsi="Arial" w:cs="Arial"/>
          <w:color w:val="000000"/>
        </w:rPr>
        <w:t>all applicable legislation and regulatory requirements in force from time to time which apply to a party relating to the processing of personal data and privacy [and the guidance and codes of practice issued by the Information Commissioner’s Office which apply to a party];</w:t>
      </w:r>
    </w:p>
    <w:p w14:paraId="3FBDBD5C" w14:textId="77777777" w:rsidR="00CA395E" w:rsidRPr="00854AF3" w:rsidRDefault="00CA395E" w:rsidP="00CA395E">
      <w:pPr>
        <w:widowControl w:val="0"/>
        <w:autoSpaceDE w:val="0"/>
        <w:autoSpaceDN w:val="0"/>
        <w:adjustRightInd w:val="0"/>
        <w:spacing w:before="120" w:after="180" w:line="240" w:lineRule="auto"/>
        <w:ind w:left="1254"/>
        <w:rPr>
          <w:rFonts w:ascii="Arial" w:hAnsi="Arial" w:cs="Arial"/>
        </w:rPr>
      </w:pPr>
      <w:r w:rsidRPr="00854AF3">
        <w:rPr>
          <w:rFonts w:ascii="Arial" w:hAnsi="Arial" w:cs="Arial"/>
          <w:color w:val="000000"/>
        </w:rPr>
        <w:t>“Default”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w:t>
      </w:r>
    </w:p>
    <w:p w14:paraId="6D16503B" w14:textId="77777777" w:rsidR="00CA395E" w:rsidRPr="00854AF3" w:rsidRDefault="00CA395E" w:rsidP="00CA395E">
      <w:pPr>
        <w:widowControl w:val="0"/>
        <w:autoSpaceDE w:val="0"/>
        <w:autoSpaceDN w:val="0"/>
        <w:adjustRightInd w:val="0"/>
        <w:spacing w:before="120" w:after="180" w:line="240" w:lineRule="auto"/>
        <w:ind w:left="1254"/>
        <w:rPr>
          <w:rFonts w:ascii="Arial" w:hAnsi="Arial" w:cs="Arial"/>
        </w:rPr>
      </w:pPr>
      <w:r w:rsidRPr="00854AF3">
        <w:rPr>
          <w:rFonts w:ascii="Arial" w:hAnsi="Arial" w:cs="Arial"/>
          <w:color w:val="000000"/>
        </w:rPr>
        <w:t>“Law” means any applicable law, statute, by-law, regulation, order, regulatory policy, guidance or industry code that has the equivalent of legal effect, rule of court or directives or requirements of any regulatory body, delegated or subordinate legislation or notice of any regulatory body;</w:t>
      </w:r>
    </w:p>
    <w:p w14:paraId="0C10D129" w14:textId="77777777" w:rsidR="00CA395E" w:rsidRPr="00854AF3" w:rsidRDefault="00CA395E" w:rsidP="00CA395E">
      <w:pPr>
        <w:widowControl w:val="0"/>
        <w:autoSpaceDE w:val="0"/>
        <w:autoSpaceDN w:val="0"/>
        <w:adjustRightInd w:val="0"/>
        <w:spacing w:before="120" w:after="180" w:line="240" w:lineRule="auto"/>
        <w:ind w:left="1254"/>
        <w:rPr>
          <w:rFonts w:ascii="Arial" w:hAnsi="Arial" w:cs="Arial"/>
        </w:rPr>
      </w:pPr>
      <w:r w:rsidRPr="00854AF3">
        <w:rPr>
          <w:rFonts w:ascii="Arial" w:hAnsi="Arial" w:cs="Arial"/>
          <w:color w:val="000000"/>
        </w:rPr>
        <w:t>“Service Credits” means the amount that the Contractor shall credit or pay to the Authority in the event of a failure by the Contractor to meet the agreed Service Levels as set out/referred to in [cross refer to service credit regime in the contract];</w:t>
      </w:r>
    </w:p>
    <w:p w14:paraId="7C34D0C2" w14:textId="77777777" w:rsidR="00CA395E" w:rsidRPr="00854AF3" w:rsidRDefault="00CA395E" w:rsidP="00CA395E">
      <w:pPr>
        <w:widowControl w:val="0"/>
        <w:autoSpaceDE w:val="0"/>
        <w:autoSpaceDN w:val="0"/>
        <w:adjustRightInd w:val="0"/>
        <w:spacing w:before="120" w:after="180" w:line="240" w:lineRule="auto"/>
        <w:ind w:left="1254"/>
        <w:rPr>
          <w:rFonts w:ascii="Arial" w:hAnsi="Arial" w:cs="Arial"/>
          <w:color w:val="000000"/>
        </w:rPr>
      </w:pPr>
      <w:r w:rsidRPr="00854AF3">
        <w:rPr>
          <w:rFonts w:ascii="Arial" w:hAnsi="Arial" w:cs="Arial"/>
          <w:color w:val="000000"/>
        </w:rPr>
        <w:t>“Term” means the period commencing on [the commencement date / the date on which this Contract is signed / the date on which this Contract takes effect] and ending [on the expiry of x years /on x date] or on earlier termination of this Contract.</w:t>
      </w:r>
    </w:p>
    <w:p w14:paraId="11398B87" w14:textId="77777777" w:rsidR="00CA395E" w:rsidRPr="00854AF3" w:rsidRDefault="00CA395E" w:rsidP="00CA395E">
      <w:pPr>
        <w:widowControl w:val="0"/>
        <w:autoSpaceDE w:val="0"/>
        <w:autoSpaceDN w:val="0"/>
        <w:adjustRightInd w:val="0"/>
        <w:spacing w:before="120" w:after="180" w:line="240" w:lineRule="auto"/>
        <w:ind w:left="1254"/>
        <w:rPr>
          <w:rFonts w:ascii="Arial" w:hAnsi="Arial" w:cs="Arial"/>
        </w:rPr>
      </w:pPr>
    </w:p>
    <w:p w14:paraId="67AA86FE" w14:textId="77777777" w:rsidR="00CA395E" w:rsidRPr="00854AF3" w:rsidRDefault="00CA395E" w:rsidP="00CA395E">
      <w:pPr>
        <w:pStyle w:val="Heading3"/>
        <w:rPr>
          <w:rFonts w:ascii="Arial" w:hAnsi="Arial" w:cs="Arial"/>
          <w:sz w:val="22"/>
          <w:szCs w:val="22"/>
        </w:rPr>
      </w:pPr>
      <w:r w:rsidRPr="00854AF3">
        <w:rPr>
          <w:rFonts w:ascii="Arial" w:hAnsi="Arial" w:cs="Arial"/>
          <w:sz w:val="22"/>
          <w:szCs w:val="22"/>
        </w:rPr>
        <w:lastRenderedPageBreak/>
        <w:t xml:space="preserve"> </w:t>
      </w:r>
      <w:bookmarkStart w:id="63" w:name="_Toc82761631"/>
      <w:bookmarkStart w:id="64" w:name="_Toc87260149"/>
      <w:r w:rsidRPr="00854AF3">
        <w:rPr>
          <w:rFonts w:ascii="Arial" w:hAnsi="Arial" w:cs="Arial"/>
          <w:sz w:val="22"/>
          <w:szCs w:val="22"/>
        </w:rPr>
        <w:t>Unlimited liabilities</w:t>
      </w:r>
      <w:bookmarkEnd w:id="63"/>
      <w:bookmarkEnd w:id="64"/>
    </w:p>
    <w:p w14:paraId="1409AD05" w14:textId="77777777" w:rsidR="00CA395E" w:rsidRPr="00854AF3" w:rsidRDefault="00CA395E" w:rsidP="00CA395E">
      <w:pPr>
        <w:widowControl w:val="0"/>
        <w:tabs>
          <w:tab w:val="left" w:pos="120"/>
        </w:tabs>
        <w:autoSpaceDE w:val="0"/>
        <w:autoSpaceDN w:val="0"/>
        <w:adjustRightInd w:val="0"/>
        <w:spacing w:before="100" w:after="0" w:line="240" w:lineRule="auto"/>
        <w:ind w:left="120" w:hanging="1248"/>
        <w:rPr>
          <w:rFonts w:ascii="Arial" w:hAnsi="Arial" w:cs="Arial"/>
        </w:rPr>
      </w:pPr>
      <w:r w:rsidRPr="00854AF3">
        <w:rPr>
          <w:rFonts w:ascii="Arial" w:hAnsi="Arial" w:cs="Arial"/>
          <w:color w:val="000000"/>
        </w:rPr>
        <w:tab/>
        <w:t>1.2</w:t>
      </w:r>
      <w:r w:rsidRPr="00854AF3">
        <w:rPr>
          <w:rFonts w:ascii="Arial" w:hAnsi="Arial" w:cs="Arial"/>
        </w:rPr>
        <w:tab/>
      </w:r>
      <w:r w:rsidRPr="00854AF3">
        <w:rPr>
          <w:rFonts w:ascii="Arial" w:hAnsi="Arial" w:cs="Arial"/>
          <w:color w:val="000000"/>
        </w:rPr>
        <w:t>Neither Party limits its liability for:</w:t>
      </w:r>
    </w:p>
    <w:p w14:paraId="523F5E20" w14:textId="77777777" w:rsidR="00CA395E" w:rsidRPr="00854AF3" w:rsidRDefault="00CA395E" w:rsidP="00CA395E">
      <w:pPr>
        <w:widowControl w:val="0"/>
        <w:autoSpaceDE w:val="0"/>
        <w:autoSpaceDN w:val="0"/>
        <w:adjustRightInd w:val="0"/>
        <w:spacing w:before="100" w:line="240" w:lineRule="auto"/>
        <w:rPr>
          <w:rFonts w:ascii="Arial" w:hAnsi="Arial" w:cs="Arial"/>
        </w:rPr>
      </w:pPr>
      <w:r w:rsidRPr="00854AF3">
        <w:rPr>
          <w:rFonts w:ascii="Arial" w:hAnsi="Arial" w:cs="Arial"/>
          <w:color w:val="000000"/>
        </w:rPr>
        <w:t xml:space="preserve">  1.2.1       death or personal injury caused by its negligence, or that of its employees, agents or sub-contractors (as applicable);</w:t>
      </w:r>
    </w:p>
    <w:p w14:paraId="640ACC23" w14:textId="77777777" w:rsidR="00CA395E" w:rsidRPr="00854AF3" w:rsidRDefault="00CA395E" w:rsidP="00CA395E">
      <w:pPr>
        <w:widowControl w:val="0"/>
        <w:tabs>
          <w:tab w:val="left" w:pos="120"/>
        </w:tabs>
        <w:autoSpaceDE w:val="0"/>
        <w:autoSpaceDN w:val="0"/>
        <w:adjustRightInd w:val="0"/>
        <w:spacing w:before="100" w:after="0" w:line="240" w:lineRule="auto"/>
        <w:rPr>
          <w:rFonts w:ascii="Arial" w:hAnsi="Arial" w:cs="Arial"/>
        </w:rPr>
      </w:pPr>
      <w:r w:rsidRPr="00854AF3">
        <w:rPr>
          <w:rFonts w:ascii="Arial" w:hAnsi="Arial" w:cs="Arial"/>
          <w:color w:val="000000"/>
        </w:rPr>
        <w:t xml:space="preserve">  1.2.2</w:t>
      </w:r>
      <w:r w:rsidRPr="00854AF3">
        <w:rPr>
          <w:rFonts w:ascii="Arial" w:hAnsi="Arial" w:cs="Arial"/>
        </w:rPr>
        <w:tab/>
      </w:r>
      <w:r w:rsidRPr="00854AF3">
        <w:rPr>
          <w:rFonts w:ascii="Arial" w:hAnsi="Arial" w:cs="Arial"/>
          <w:color w:val="000000"/>
        </w:rPr>
        <w:t>fraud or fraudulent misrepresentation by it or its employees;</w:t>
      </w:r>
    </w:p>
    <w:p w14:paraId="0D4644BE" w14:textId="77777777" w:rsidR="00CA395E" w:rsidRPr="00854AF3" w:rsidRDefault="00CA395E" w:rsidP="00CA395E">
      <w:pPr>
        <w:widowControl w:val="0"/>
        <w:tabs>
          <w:tab w:val="left" w:pos="120"/>
        </w:tabs>
        <w:autoSpaceDE w:val="0"/>
        <w:autoSpaceDN w:val="0"/>
        <w:adjustRightInd w:val="0"/>
        <w:spacing w:before="100" w:after="0" w:line="240" w:lineRule="auto"/>
        <w:ind w:left="120"/>
        <w:rPr>
          <w:rFonts w:ascii="Arial" w:hAnsi="Arial" w:cs="Arial"/>
        </w:rPr>
      </w:pPr>
      <w:r w:rsidRPr="00854AF3">
        <w:rPr>
          <w:rFonts w:ascii="Arial" w:hAnsi="Arial" w:cs="Arial"/>
          <w:color w:val="000000"/>
        </w:rPr>
        <w:t>1.2.3</w:t>
      </w:r>
      <w:r w:rsidRPr="00854AF3">
        <w:rPr>
          <w:rFonts w:ascii="Arial" w:hAnsi="Arial" w:cs="Arial"/>
        </w:rPr>
        <w:tab/>
      </w:r>
      <w:r w:rsidRPr="00854AF3">
        <w:rPr>
          <w:rFonts w:ascii="Arial" w:hAnsi="Arial" w:cs="Arial"/>
          <w:color w:val="000000"/>
        </w:rPr>
        <w:t>breach of any obligation as to title implied by section 12 of the Sale of Goods Act 1979 or section 2 of the Supply of Goods and Services Act 1982; or</w:t>
      </w:r>
    </w:p>
    <w:p w14:paraId="5BC7E152" w14:textId="77777777" w:rsidR="00CA395E" w:rsidRPr="00854AF3" w:rsidRDefault="00CA395E" w:rsidP="00CA395E">
      <w:pPr>
        <w:widowControl w:val="0"/>
        <w:tabs>
          <w:tab w:val="left" w:pos="120"/>
        </w:tabs>
        <w:autoSpaceDE w:val="0"/>
        <w:autoSpaceDN w:val="0"/>
        <w:adjustRightInd w:val="0"/>
        <w:spacing w:before="100" w:after="0" w:line="240" w:lineRule="auto"/>
        <w:ind w:left="120"/>
        <w:rPr>
          <w:rFonts w:ascii="Arial" w:hAnsi="Arial" w:cs="Arial"/>
        </w:rPr>
      </w:pPr>
      <w:r w:rsidRPr="00854AF3">
        <w:rPr>
          <w:rFonts w:ascii="Arial" w:hAnsi="Arial" w:cs="Arial"/>
          <w:color w:val="000000"/>
        </w:rPr>
        <w:t>1.2.4</w:t>
      </w:r>
      <w:r w:rsidRPr="00854AF3">
        <w:rPr>
          <w:rFonts w:ascii="Arial" w:hAnsi="Arial" w:cs="Arial"/>
        </w:rPr>
        <w:tab/>
      </w:r>
      <w:r w:rsidRPr="00854AF3">
        <w:rPr>
          <w:rFonts w:ascii="Arial" w:hAnsi="Arial" w:cs="Arial"/>
          <w:color w:val="000000"/>
        </w:rPr>
        <w:t>any liability to the extent it cannot be limited or excluded by law.</w:t>
      </w:r>
    </w:p>
    <w:p w14:paraId="1E1BFEC0" w14:textId="77777777" w:rsidR="00CA395E" w:rsidRPr="00854AF3" w:rsidRDefault="00CA395E" w:rsidP="00CA395E">
      <w:pPr>
        <w:widowControl w:val="0"/>
        <w:tabs>
          <w:tab w:val="left" w:pos="120"/>
        </w:tabs>
        <w:autoSpaceDE w:val="0"/>
        <w:autoSpaceDN w:val="0"/>
        <w:adjustRightInd w:val="0"/>
        <w:spacing w:before="100" w:after="0" w:line="240" w:lineRule="auto"/>
        <w:ind w:left="120"/>
        <w:rPr>
          <w:rFonts w:ascii="Arial" w:hAnsi="Arial" w:cs="Arial"/>
        </w:rPr>
      </w:pPr>
    </w:p>
    <w:p w14:paraId="3308DE2C" w14:textId="77777777" w:rsidR="00CA395E" w:rsidRPr="00854AF3" w:rsidRDefault="00CA395E" w:rsidP="00CA395E">
      <w:pPr>
        <w:widowControl w:val="0"/>
        <w:tabs>
          <w:tab w:val="left" w:pos="120"/>
        </w:tabs>
        <w:autoSpaceDE w:val="0"/>
        <w:autoSpaceDN w:val="0"/>
        <w:adjustRightInd w:val="0"/>
        <w:spacing w:before="100" w:after="0" w:line="240" w:lineRule="auto"/>
        <w:ind w:left="120"/>
        <w:rPr>
          <w:rFonts w:ascii="Arial" w:hAnsi="Arial" w:cs="Arial"/>
        </w:rPr>
      </w:pPr>
      <w:r w:rsidRPr="00854AF3">
        <w:rPr>
          <w:rFonts w:ascii="Arial" w:hAnsi="Arial" w:cs="Arial"/>
          <w:color w:val="000000"/>
        </w:rPr>
        <w:t>1.3</w:t>
      </w:r>
      <w:r w:rsidRPr="00854AF3">
        <w:rPr>
          <w:rFonts w:ascii="Arial" w:hAnsi="Arial" w:cs="Arial"/>
        </w:rPr>
        <w:tab/>
      </w:r>
      <w:r w:rsidRPr="00854AF3">
        <w:rPr>
          <w:rFonts w:ascii="Arial" w:hAnsi="Arial" w:cs="Arial"/>
          <w:color w:val="000000"/>
        </w:rPr>
        <w:t xml:space="preserve">The financial caps on the Contractor's liability set out in Clause 1.5 below shall not apply to the following: </w:t>
      </w:r>
    </w:p>
    <w:p w14:paraId="76401054" w14:textId="77777777" w:rsidR="00CA395E" w:rsidRPr="00854AF3" w:rsidRDefault="00CA395E" w:rsidP="00CA395E">
      <w:pPr>
        <w:widowControl w:val="0"/>
        <w:tabs>
          <w:tab w:val="left" w:pos="120"/>
        </w:tabs>
        <w:autoSpaceDE w:val="0"/>
        <w:autoSpaceDN w:val="0"/>
        <w:adjustRightInd w:val="0"/>
        <w:spacing w:before="100" w:after="0" w:line="240" w:lineRule="auto"/>
        <w:ind w:left="120"/>
        <w:rPr>
          <w:rFonts w:ascii="Arial" w:hAnsi="Arial" w:cs="Arial"/>
          <w:color w:val="000000"/>
        </w:rPr>
      </w:pPr>
      <w:r w:rsidRPr="00854AF3">
        <w:rPr>
          <w:rFonts w:ascii="Arial" w:hAnsi="Arial" w:cs="Arial"/>
          <w:color w:val="000000"/>
        </w:rPr>
        <w:t>1.3.1</w:t>
      </w:r>
      <w:r w:rsidRPr="00854AF3">
        <w:rPr>
          <w:rFonts w:ascii="Arial" w:hAnsi="Arial" w:cs="Arial"/>
        </w:rPr>
        <w:tab/>
      </w:r>
      <w:r w:rsidRPr="00854AF3">
        <w:rPr>
          <w:rFonts w:ascii="Arial" w:hAnsi="Arial" w:cs="Arial"/>
          <w:color w:val="000000"/>
        </w:rPr>
        <w:t>for any indemnity given by the Contractor to the Authority under this Contact</w:t>
      </w:r>
    </w:p>
    <w:p w14:paraId="12BF5843" w14:textId="77777777" w:rsidR="00CA395E" w:rsidRPr="00854AF3" w:rsidRDefault="00CA395E" w:rsidP="00CA395E">
      <w:pPr>
        <w:widowControl w:val="0"/>
        <w:tabs>
          <w:tab w:val="left" w:pos="120"/>
        </w:tabs>
        <w:autoSpaceDE w:val="0"/>
        <w:autoSpaceDN w:val="0"/>
        <w:adjustRightInd w:val="0"/>
        <w:spacing w:before="100" w:after="0" w:line="240" w:lineRule="auto"/>
        <w:ind w:left="120"/>
        <w:rPr>
          <w:rFonts w:ascii="Arial" w:hAnsi="Arial" w:cs="Arial"/>
          <w:strike/>
        </w:rPr>
      </w:pPr>
      <w:r w:rsidRPr="00854AF3">
        <w:rPr>
          <w:rFonts w:ascii="Arial" w:hAnsi="Arial" w:cs="Arial"/>
          <w:color w:val="000000"/>
        </w:rPr>
        <w:t>1.3.2 the Contractor's indemnity in relation to DEFCON 91 (Intellectual Property in Software) and DEFCON 632 (Third Party IP - Rights and Restrictions)</w:t>
      </w:r>
      <w:r w:rsidR="004324EE">
        <w:rPr>
          <w:rFonts w:ascii="Arial" w:hAnsi="Arial" w:cs="Arial"/>
          <w:color w:val="000000"/>
        </w:rPr>
        <w:t xml:space="preserve"> (where these are stated as applicable DEFCON’s)</w:t>
      </w:r>
      <w:r w:rsidRPr="00854AF3">
        <w:rPr>
          <w:rFonts w:ascii="Arial" w:hAnsi="Arial" w:cs="Arial"/>
          <w:color w:val="000000"/>
        </w:rPr>
        <w:t xml:space="preserve">; </w:t>
      </w:r>
    </w:p>
    <w:p w14:paraId="51A9ABA0" w14:textId="77777777" w:rsidR="00CA395E" w:rsidRPr="00854AF3" w:rsidRDefault="00CA395E" w:rsidP="00CA395E">
      <w:pPr>
        <w:widowControl w:val="0"/>
        <w:tabs>
          <w:tab w:val="left" w:pos="120"/>
        </w:tabs>
        <w:autoSpaceDE w:val="0"/>
        <w:autoSpaceDN w:val="0"/>
        <w:adjustRightInd w:val="0"/>
        <w:spacing w:before="100" w:after="0" w:line="240" w:lineRule="auto"/>
        <w:ind w:left="120"/>
        <w:rPr>
          <w:rFonts w:ascii="Arial" w:hAnsi="Arial" w:cs="Arial"/>
          <w:color w:val="000000"/>
        </w:rPr>
      </w:pPr>
      <w:r w:rsidRPr="00854AF3">
        <w:rPr>
          <w:rFonts w:ascii="Arial" w:hAnsi="Arial" w:cs="Arial"/>
          <w:color w:val="000000"/>
        </w:rPr>
        <w:t>1.3.3</w:t>
      </w:r>
      <w:r w:rsidRPr="00854AF3">
        <w:rPr>
          <w:rFonts w:ascii="Arial" w:hAnsi="Arial" w:cs="Arial"/>
        </w:rPr>
        <w:tab/>
      </w:r>
      <w:r w:rsidRPr="00854AF3">
        <w:rPr>
          <w:rFonts w:ascii="Arial" w:hAnsi="Arial" w:cs="Arial"/>
          <w:color w:val="000000"/>
        </w:rPr>
        <w:t>the Contractor's indemnity in relation to TUPE at Schedule 9</w:t>
      </w:r>
    </w:p>
    <w:p w14:paraId="7529F62F" w14:textId="77777777" w:rsidR="00CA395E" w:rsidRPr="00854AF3" w:rsidRDefault="00CA395E" w:rsidP="00CA395E">
      <w:pPr>
        <w:widowControl w:val="0"/>
        <w:autoSpaceDE w:val="0"/>
        <w:autoSpaceDN w:val="0"/>
        <w:adjustRightInd w:val="0"/>
        <w:spacing w:before="100" w:line="240" w:lineRule="auto"/>
        <w:rPr>
          <w:rFonts w:ascii="Arial" w:hAnsi="Arial" w:cs="Arial"/>
          <w:strike/>
          <w:color w:val="000000"/>
        </w:rPr>
      </w:pPr>
      <w:r w:rsidRPr="00854AF3">
        <w:rPr>
          <w:rFonts w:ascii="Arial" w:hAnsi="Arial" w:cs="Arial"/>
          <w:color w:val="000000"/>
        </w:rPr>
        <w:t xml:space="preserve">  1.3.4 breach by the Contractor of DEFCON 532A joint controller provisions set out at Schedule 14 and Data Protection Legislation</w:t>
      </w:r>
    </w:p>
    <w:p w14:paraId="65D659D7" w14:textId="77777777" w:rsidR="00CA395E" w:rsidRPr="00854AF3" w:rsidRDefault="00CA395E" w:rsidP="00CA395E">
      <w:pPr>
        <w:widowControl w:val="0"/>
        <w:tabs>
          <w:tab w:val="left" w:pos="120"/>
        </w:tabs>
        <w:autoSpaceDE w:val="0"/>
        <w:autoSpaceDN w:val="0"/>
        <w:adjustRightInd w:val="0"/>
        <w:spacing w:before="100" w:after="0" w:line="240" w:lineRule="auto"/>
        <w:ind w:left="120"/>
        <w:rPr>
          <w:rFonts w:ascii="Arial" w:hAnsi="Arial" w:cs="Arial"/>
        </w:rPr>
      </w:pPr>
      <w:r w:rsidRPr="00854AF3">
        <w:rPr>
          <w:rFonts w:ascii="Arial" w:hAnsi="Arial" w:cs="Arial"/>
          <w:color w:val="000000"/>
        </w:rPr>
        <w:t>1.4</w:t>
      </w:r>
      <w:r w:rsidRPr="00854AF3">
        <w:rPr>
          <w:rFonts w:ascii="Arial" w:hAnsi="Arial" w:cs="Arial"/>
        </w:rPr>
        <w:tab/>
      </w:r>
      <w:r w:rsidRPr="00854AF3">
        <w:rPr>
          <w:rFonts w:ascii="Arial" w:hAnsi="Arial" w:cs="Arial"/>
          <w:color w:val="000000"/>
        </w:rPr>
        <w:t>The financial caps on the Authority's liability set out in Clause 1.6 below shall not apply to the following:</w:t>
      </w:r>
    </w:p>
    <w:p w14:paraId="6B41752E" w14:textId="77777777" w:rsidR="00CA395E" w:rsidRPr="00854AF3" w:rsidRDefault="00CA395E" w:rsidP="00CA395E">
      <w:pPr>
        <w:widowControl w:val="0"/>
        <w:tabs>
          <w:tab w:val="left" w:pos="2105"/>
        </w:tabs>
        <w:autoSpaceDE w:val="0"/>
        <w:autoSpaceDN w:val="0"/>
        <w:adjustRightInd w:val="0"/>
        <w:spacing w:before="100" w:after="0" w:line="240" w:lineRule="auto"/>
        <w:rPr>
          <w:rFonts w:ascii="Arial" w:hAnsi="Arial" w:cs="Arial"/>
        </w:rPr>
      </w:pPr>
      <w:r w:rsidRPr="00854AF3">
        <w:rPr>
          <w:rFonts w:ascii="Arial" w:hAnsi="Arial" w:cs="Arial"/>
          <w:color w:val="000000"/>
        </w:rPr>
        <w:t xml:space="preserve">  1.4.1 for any indemnity given by the Authority to the Contractor under this Contract, including but not limited to DEFCON 514</w:t>
      </w:r>
      <w:r w:rsidR="004324EE">
        <w:rPr>
          <w:rFonts w:ascii="Arial" w:hAnsi="Arial" w:cs="Arial"/>
          <w:color w:val="000000"/>
        </w:rPr>
        <w:t xml:space="preserve"> (Material breach)</w:t>
      </w:r>
      <w:r w:rsidRPr="00854AF3">
        <w:rPr>
          <w:rFonts w:ascii="Arial" w:hAnsi="Arial" w:cs="Arial"/>
          <w:color w:val="000000"/>
        </w:rPr>
        <w:t xml:space="preserve"> and condition 4</w:t>
      </w:r>
      <w:r w:rsidR="006F6DCA">
        <w:rPr>
          <w:rFonts w:ascii="Arial" w:hAnsi="Arial" w:cs="Arial"/>
          <w:color w:val="000000"/>
        </w:rPr>
        <w:t>3</w:t>
      </w:r>
      <w:r w:rsidRPr="00854AF3">
        <w:rPr>
          <w:rFonts w:ascii="Arial" w:hAnsi="Arial" w:cs="Arial"/>
          <w:color w:val="000000"/>
        </w:rPr>
        <w:t>; and</w:t>
      </w:r>
    </w:p>
    <w:p w14:paraId="49394B04" w14:textId="77777777" w:rsidR="00CA395E" w:rsidRPr="00854AF3" w:rsidRDefault="00CA395E" w:rsidP="00CA395E">
      <w:pPr>
        <w:widowControl w:val="0"/>
        <w:tabs>
          <w:tab w:val="left" w:pos="2105"/>
        </w:tabs>
        <w:autoSpaceDE w:val="0"/>
        <w:autoSpaceDN w:val="0"/>
        <w:adjustRightInd w:val="0"/>
        <w:spacing w:before="100" w:after="0" w:line="240" w:lineRule="auto"/>
        <w:rPr>
          <w:rFonts w:ascii="Arial" w:hAnsi="Arial" w:cs="Arial"/>
        </w:rPr>
      </w:pPr>
      <w:r w:rsidRPr="00854AF3">
        <w:rPr>
          <w:rFonts w:ascii="Arial" w:hAnsi="Arial" w:cs="Arial"/>
          <w:color w:val="000000"/>
        </w:rPr>
        <w:t xml:space="preserve">  1.4.2 the indemnity given by the Authority in relation to TUPE under Schedule 9 shall be unlimited</w:t>
      </w:r>
    </w:p>
    <w:p w14:paraId="35FFA21C" w14:textId="77777777" w:rsidR="00CA395E" w:rsidRPr="00854AF3" w:rsidRDefault="00CA395E" w:rsidP="00CA395E">
      <w:pPr>
        <w:pStyle w:val="Heading3"/>
        <w:rPr>
          <w:rFonts w:ascii="Arial" w:hAnsi="Arial" w:cs="Arial"/>
          <w:sz w:val="22"/>
          <w:szCs w:val="22"/>
        </w:rPr>
      </w:pPr>
      <w:bookmarkStart w:id="65" w:name="_Toc82761632"/>
      <w:bookmarkStart w:id="66" w:name="_Toc87260150"/>
      <w:r w:rsidRPr="00854AF3">
        <w:rPr>
          <w:rFonts w:ascii="Arial" w:hAnsi="Arial" w:cs="Arial"/>
          <w:sz w:val="22"/>
          <w:szCs w:val="22"/>
        </w:rPr>
        <w:t>Financial limits</w:t>
      </w:r>
      <w:bookmarkEnd w:id="65"/>
      <w:bookmarkEnd w:id="66"/>
    </w:p>
    <w:p w14:paraId="2AFAD4DB" w14:textId="77777777" w:rsidR="00CA395E" w:rsidRPr="00854AF3" w:rsidRDefault="00CA395E" w:rsidP="00CA395E">
      <w:pPr>
        <w:widowControl w:val="0"/>
        <w:tabs>
          <w:tab w:val="left" w:pos="120"/>
        </w:tabs>
        <w:autoSpaceDE w:val="0"/>
        <w:autoSpaceDN w:val="0"/>
        <w:adjustRightInd w:val="0"/>
        <w:spacing w:before="100" w:after="0" w:line="240" w:lineRule="auto"/>
        <w:ind w:left="120"/>
        <w:rPr>
          <w:rFonts w:ascii="Arial" w:hAnsi="Arial" w:cs="Arial"/>
        </w:rPr>
      </w:pPr>
      <w:r w:rsidRPr="00854AF3">
        <w:rPr>
          <w:rFonts w:ascii="Arial" w:hAnsi="Arial" w:cs="Arial"/>
          <w:color w:val="000000"/>
        </w:rPr>
        <w:t>1.5</w:t>
      </w:r>
      <w:r w:rsidRPr="00854AF3">
        <w:rPr>
          <w:rFonts w:ascii="Arial" w:hAnsi="Arial" w:cs="Arial"/>
        </w:rPr>
        <w:tab/>
      </w:r>
      <w:r w:rsidRPr="00854AF3">
        <w:rPr>
          <w:rFonts w:ascii="Arial" w:hAnsi="Arial" w:cs="Arial"/>
          <w:color w:val="000000"/>
        </w:rPr>
        <w:t>Subject to Clauses 1.2 and 1.3 and to the maximum extent permitted by Law:</w:t>
      </w:r>
    </w:p>
    <w:p w14:paraId="73C49060" w14:textId="77777777" w:rsidR="00CA395E" w:rsidRPr="00854AF3" w:rsidRDefault="00CA395E" w:rsidP="00CA395E">
      <w:pPr>
        <w:widowControl w:val="0"/>
        <w:tabs>
          <w:tab w:val="left" w:pos="2105"/>
        </w:tabs>
        <w:autoSpaceDE w:val="0"/>
        <w:autoSpaceDN w:val="0"/>
        <w:adjustRightInd w:val="0"/>
        <w:spacing w:before="100" w:after="0" w:line="240" w:lineRule="auto"/>
        <w:rPr>
          <w:rFonts w:ascii="Arial" w:hAnsi="Arial" w:cs="Arial"/>
          <w:color w:val="000000"/>
        </w:rPr>
      </w:pPr>
      <w:r w:rsidRPr="00854AF3">
        <w:rPr>
          <w:rFonts w:ascii="Arial" w:hAnsi="Arial" w:cs="Arial"/>
          <w:color w:val="000000"/>
        </w:rPr>
        <w:t xml:space="preserve">  1.5.1 throughout the Term, the Contractor's total liability in respect of losses that are caused by Defaults of the Contractor shall in no event exceed:</w:t>
      </w:r>
    </w:p>
    <w:p w14:paraId="56E3A344" w14:textId="77777777" w:rsidR="00CA395E" w:rsidRPr="00854AF3" w:rsidRDefault="00CA395E" w:rsidP="00CA395E">
      <w:pPr>
        <w:widowControl w:val="0"/>
        <w:tabs>
          <w:tab w:val="left" w:pos="2105"/>
        </w:tabs>
        <w:autoSpaceDE w:val="0"/>
        <w:autoSpaceDN w:val="0"/>
        <w:adjustRightInd w:val="0"/>
        <w:spacing w:before="100" w:after="0" w:line="240" w:lineRule="auto"/>
        <w:rPr>
          <w:rFonts w:ascii="Arial" w:hAnsi="Arial" w:cs="Arial"/>
          <w:color w:val="000000"/>
        </w:rPr>
      </w:pPr>
    </w:p>
    <w:p w14:paraId="75FB5339" w14:textId="77777777" w:rsidR="00CA395E" w:rsidRPr="00854AF3" w:rsidRDefault="00CA395E" w:rsidP="00CA395E">
      <w:pPr>
        <w:widowControl w:val="0"/>
        <w:autoSpaceDE w:val="0"/>
        <w:autoSpaceDN w:val="0"/>
        <w:adjustRightInd w:val="0"/>
        <w:spacing w:before="100" w:line="240" w:lineRule="auto"/>
        <w:jc w:val="both"/>
        <w:rPr>
          <w:rFonts w:ascii="Arial" w:hAnsi="Arial" w:cs="Arial"/>
          <w:color w:val="000000"/>
        </w:rPr>
      </w:pPr>
      <w:r w:rsidRPr="00854AF3">
        <w:rPr>
          <w:rFonts w:ascii="Arial" w:hAnsi="Arial" w:cs="Arial"/>
          <w:color w:val="000000"/>
        </w:rPr>
        <w:t xml:space="preserve"> (i)  in respect of Condition 43b £1.5 million in aggregate</w:t>
      </w:r>
    </w:p>
    <w:p w14:paraId="45B4A4A6" w14:textId="77777777" w:rsidR="00CA395E" w:rsidRPr="00854AF3" w:rsidRDefault="00CA395E" w:rsidP="00CA395E">
      <w:pPr>
        <w:widowControl w:val="0"/>
        <w:tabs>
          <w:tab w:val="left" w:pos="120"/>
        </w:tabs>
        <w:autoSpaceDE w:val="0"/>
        <w:autoSpaceDN w:val="0"/>
        <w:adjustRightInd w:val="0"/>
        <w:spacing w:before="100" w:after="0" w:line="240" w:lineRule="auto"/>
        <w:ind w:left="120"/>
        <w:rPr>
          <w:rFonts w:ascii="Arial" w:hAnsi="Arial" w:cs="Arial"/>
          <w:color w:val="000000"/>
        </w:rPr>
      </w:pPr>
      <w:r w:rsidRPr="00854AF3">
        <w:rPr>
          <w:rFonts w:ascii="Arial" w:hAnsi="Arial" w:cs="Arial"/>
          <w:color w:val="000000"/>
        </w:rPr>
        <w:t>1.5.2 without limiting Clause 1.5.1 and subject always to Clauses 1.2, 1.3, and 1.5.3, the Contractor's total liability throughout the Term in respect of all other shall be £1.5 million in aggregate per incident.</w:t>
      </w:r>
    </w:p>
    <w:p w14:paraId="3E1D405B" w14:textId="77777777" w:rsidR="00CA395E" w:rsidRPr="00854AF3" w:rsidRDefault="00CA395E" w:rsidP="00CA395E">
      <w:pPr>
        <w:widowControl w:val="0"/>
        <w:tabs>
          <w:tab w:val="left" w:pos="120"/>
        </w:tabs>
        <w:autoSpaceDE w:val="0"/>
        <w:autoSpaceDN w:val="0"/>
        <w:adjustRightInd w:val="0"/>
        <w:spacing w:before="100" w:after="0" w:line="240" w:lineRule="auto"/>
        <w:ind w:left="120"/>
        <w:rPr>
          <w:rFonts w:ascii="Arial" w:hAnsi="Arial" w:cs="Arial"/>
          <w:color w:val="000000"/>
        </w:rPr>
      </w:pPr>
      <w:r w:rsidRPr="00854AF3">
        <w:rPr>
          <w:rFonts w:ascii="Arial" w:hAnsi="Arial" w:cs="Arial"/>
          <w:color w:val="000000"/>
        </w:rPr>
        <w:t>1.5.3  on the exercise of any and, where more than one, each option period or agreed extension to the Term, the limitation of the Contractor's total liability (in aggregate) set out in Clauses 1.5.1 and 1.5.2 above shall be fully replenished such that on and from each such exercise or extension of the Term, the Authority shall be able to claim up to the full value of the limitation set out in Clauses 1.5.1 and 1.5.2 of this Contract.</w:t>
      </w:r>
    </w:p>
    <w:p w14:paraId="033ACAEA" w14:textId="77777777" w:rsidR="00CA395E" w:rsidRPr="00854AF3" w:rsidRDefault="00CA395E" w:rsidP="00CA395E">
      <w:pPr>
        <w:widowControl w:val="0"/>
        <w:tabs>
          <w:tab w:val="left" w:pos="120"/>
        </w:tabs>
        <w:autoSpaceDE w:val="0"/>
        <w:autoSpaceDN w:val="0"/>
        <w:adjustRightInd w:val="0"/>
        <w:spacing w:before="100" w:after="0" w:line="240" w:lineRule="auto"/>
        <w:ind w:left="120"/>
        <w:rPr>
          <w:rFonts w:ascii="Arial" w:hAnsi="Arial" w:cs="Arial"/>
          <w:color w:val="000000"/>
        </w:rPr>
      </w:pPr>
      <w:r w:rsidRPr="00854AF3">
        <w:rPr>
          <w:rFonts w:ascii="Arial" w:hAnsi="Arial" w:cs="Arial"/>
          <w:color w:val="000000"/>
        </w:rPr>
        <w:t>1.6    Subject to Clauses 1.2, 1.4, and 1.7,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01871D0C" w14:textId="77777777" w:rsidR="00CA395E" w:rsidRPr="00854AF3" w:rsidRDefault="00CA395E" w:rsidP="00CA395E">
      <w:pPr>
        <w:widowControl w:val="0"/>
        <w:tabs>
          <w:tab w:val="left" w:pos="120"/>
        </w:tabs>
        <w:autoSpaceDE w:val="0"/>
        <w:autoSpaceDN w:val="0"/>
        <w:adjustRightInd w:val="0"/>
        <w:spacing w:before="100" w:after="0" w:line="240" w:lineRule="auto"/>
        <w:ind w:left="120"/>
        <w:rPr>
          <w:rFonts w:ascii="Arial" w:hAnsi="Arial" w:cs="Arial"/>
        </w:rPr>
      </w:pPr>
      <w:r w:rsidRPr="00854AF3">
        <w:rPr>
          <w:rFonts w:ascii="Arial" w:hAnsi="Arial" w:cs="Arial"/>
          <w:color w:val="000000"/>
        </w:rPr>
        <w:lastRenderedPageBreak/>
        <w:t>1.7     Clause 1.6 shall not exclude or limit the Contractor's right under this Contract to claim for the Charges.</w:t>
      </w:r>
    </w:p>
    <w:p w14:paraId="37720504" w14:textId="77777777" w:rsidR="00CA395E" w:rsidRPr="00854AF3" w:rsidRDefault="00CA395E" w:rsidP="00CA395E">
      <w:pPr>
        <w:pStyle w:val="Heading3"/>
        <w:rPr>
          <w:rFonts w:ascii="Arial" w:hAnsi="Arial" w:cs="Arial"/>
          <w:sz w:val="22"/>
          <w:szCs w:val="22"/>
        </w:rPr>
      </w:pPr>
      <w:bookmarkStart w:id="67" w:name="_Toc82761633"/>
      <w:bookmarkStart w:id="68" w:name="_Toc87260151"/>
      <w:r w:rsidRPr="00854AF3">
        <w:rPr>
          <w:rFonts w:ascii="Arial" w:hAnsi="Arial" w:cs="Arial"/>
          <w:sz w:val="22"/>
          <w:szCs w:val="22"/>
        </w:rPr>
        <w:t>Consequential loss</w:t>
      </w:r>
      <w:bookmarkEnd w:id="67"/>
      <w:bookmarkEnd w:id="68"/>
    </w:p>
    <w:p w14:paraId="2C374902" w14:textId="77777777" w:rsidR="00CA395E" w:rsidRPr="00854AF3" w:rsidRDefault="00CA395E" w:rsidP="00CA395E">
      <w:pPr>
        <w:widowControl w:val="0"/>
        <w:autoSpaceDE w:val="0"/>
        <w:autoSpaceDN w:val="0"/>
        <w:adjustRightInd w:val="0"/>
        <w:spacing w:before="100" w:line="240" w:lineRule="auto"/>
        <w:rPr>
          <w:rFonts w:ascii="Arial" w:hAnsi="Arial" w:cs="Arial"/>
        </w:rPr>
      </w:pPr>
      <w:r w:rsidRPr="00854AF3">
        <w:rPr>
          <w:rFonts w:ascii="Arial" w:hAnsi="Arial" w:cs="Arial"/>
          <w:color w:val="000000"/>
        </w:rPr>
        <w:t>1.8    Subject to Clauses 1.2, 1.3 and 1.9, neither Party shall be liable to the other Party or to any third party, whether in contract (including under any warranty), in tort (including negligence), under statute or otherwise for or in respect of:</w:t>
      </w:r>
    </w:p>
    <w:p w14:paraId="5FF8A14C" w14:textId="77777777" w:rsidR="00CA395E" w:rsidRPr="00854AF3" w:rsidRDefault="00CA395E" w:rsidP="00CA395E">
      <w:pPr>
        <w:widowControl w:val="0"/>
        <w:autoSpaceDE w:val="0"/>
        <w:autoSpaceDN w:val="0"/>
        <w:adjustRightInd w:val="0"/>
        <w:spacing w:before="100" w:line="240" w:lineRule="auto"/>
        <w:rPr>
          <w:rFonts w:ascii="Arial" w:hAnsi="Arial" w:cs="Arial"/>
          <w:color w:val="000000"/>
        </w:rPr>
      </w:pPr>
      <w:r w:rsidRPr="00854AF3">
        <w:rPr>
          <w:rFonts w:ascii="Arial" w:hAnsi="Arial" w:cs="Arial"/>
          <w:color w:val="000000"/>
        </w:rPr>
        <w:t>1.8.1    indirect loss or damage;</w:t>
      </w:r>
    </w:p>
    <w:p w14:paraId="6050DD10" w14:textId="77777777" w:rsidR="00CA395E" w:rsidRPr="00854AF3" w:rsidRDefault="00CA395E" w:rsidP="00CA395E">
      <w:pPr>
        <w:widowControl w:val="0"/>
        <w:autoSpaceDE w:val="0"/>
        <w:autoSpaceDN w:val="0"/>
        <w:adjustRightInd w:val="0"/>
        <w:spacing w:before="100" w:line="240" w:lineRule="auto"/>
        <w:rPr>
          <w:rFonts w:ascii="Arial" w:hAnsi="Arial" w:cs="Arial"/>
          <w:color w:val="000000"/>
        </w:rPr>
      </w:pPr>
      <w:r w:rsidRPr="00854AF3">
        <w:rPr>
          <w:rFonts w:ascii="Arial" w:hAnsi="Arial" w:cs="Arial"/>
          <w:color w:val="000000"/>
        </w:rPr>
        <w:t>1.8.2    special loss or damage;</w:t>
      </w:r>
    </w:p>
    <w:p w14:paraId="193DA3B4" w14:textId="77777777" w:rsidR="00CA395E" w:rsidRPr="00854AF3" w:rsidRDefault="00CA395E" w:rsidP="00CA395E">
      <w:pPr>
        <w:widowControl w:val="0"/>
        <w:autoSpaceDE w:val="0"/>
        <w:autoSpaceDN w:val="0"/>
        <w:adjustRightInd w:val="0"/>
        <w:spacing w:before="100" w:line="240" w:lineRule="auto"/>
        <w:rPr>
          <w:rFonts w:ascii="Arial" w:hAnsi="Arial" w:cs="Arial"/>
          <w:color w:val="000000"/>
        </w:rPr>
      </w:pPr>
      <w:r w:rsidRPr="00854AF3">
        <w:rPr>
          <w:rFonts w:ascii="Arial" w:hAnsi="Arial" w:cs="Arial"/>
          <w:color w:val="000000"/>
        </w:rPr>
        <w:t>1.8.3    consequential loss or damage;</w:t>
      </w:r>
    </w:p>
    <w:p w14:paraId="6CBDF1A7" w14:textId="77777777" w:rsidR="00CA395E" w:rsidRPr="00854AF3" w:rsidRDefault="00CA395E" w:rsidP="00CA395E">
      <w:pPr>
        <w:widowControl w:val="0"/>
        <w:autoSpaceDE w:val="0"/>
        <w:autoSpaceDN w:val="0"/>
        <w:adjustRightInd w:val="0"/>
        <w:spacing w:before="100" w:line="240" w:lineRule="auto"/>
        <w:rPr>
          <w:rFonts w:ascii="Arial" w:hAnsi="Arial" w:cs="Arial"/>
          <w:color w:val="000000"/>
        </w:rPr>
      </w:pPr>
      <w:r w:rsidRPr="00854AF3">
        <w:rPr>
          <w:rFonts w:ascii="Arial" w:hAnsi="Arial" w:cs="Arial"/>
          <w:color w:val="000000"/>
        </w:rPr>
        <w:t>1.8.4    loss of profits (whether direct or indirect);</w:t>
      </w:r>
    </w:p>
    <w:p w14:paraId="4DEC7586" w14:textId="77777777" w:rsidR="00CA395E" w:rsidRPr="00854AF3" w:rsidRDefault="00CA395E" w:rsidP="00CA395E">
      <w:pPr>
        <w:widowControl w:val="0"/>
        <w:autoSpaceDE w:val="0"/>
        <w:autoSpaceDN w:val="0"/>
        <w:adjustRightInd w:val="0"/>
        <w:spacing w:before="100" w:line="240" w:lineRule="auto"/>
        <w:rPr>
          <w:rFonts w:ascii="Arial" w:hAnsi="Arial" w:cs="Arial"/>
          <w:color w:val="000000"/>
        </w:rPr>
      </w:pPr>
      <w:r w:rsidRPr="00854AF3">
        <w:rPr>
          <w:rFonts w:ascii="Arial" w:hAnsi="Arial" w:cs="Arial"/>
          <w:color w:val="000000"/>
        </w:rPr>
        <w:t>1.8.5    loss of turnover (whether direct or indirect);</w:t>
      </w:r>
    </w:p>
    <w:p w14:paraId="03657837" w14:textId="77777777" w:rsidR="00CA395E" w:rsidRPr="00854AF3" w:rsidRDefault="00CA395E" w:rsidP="00CA395E">
      <w:pPr>
        <w:widowControl w:val="0"/>
        <w:autoSpaceDE w:val="0"/>
        <w:autoSpaceDN w:val="0"/>
        <w:adjustRightInd w:val="0"/>
        <w:spacing w:before="100" w:line="240" w:lineRule="auto"/>
        <w:rPr>
          <w:rFonts w:ascii="Arial" w:hAnsi="Arial" w:cs="Arial"/>
          <w:color w:val="000000"/>
        </w:rPr>
      </w:pPr>
      <w:r w:rsidRPr="00854AF3">
        <w:rPr>
          <w:rFonts w:ascii="Arial" w:hAnsi="Arial" w:cs="Arial"/>
          <w:color w:val="000000"/>
        </w:rPr>
        <w:t>1.8.6    loss of business opportunities (whether direct or indirect); or</w:t>
      </w:r>
    </w:p>
    <w:p w14:paraId="66C183FC" w14:textId="77777777" w:rsidR="00CA395E" w:rsidRPr="00854AF3" w:rsidRDefault="00CA395E" w:rsidP="00CA395E">
      <w:pPr>
        <w:widowControl w:val="0"/>
        <w:autoSpaceDE w:val="0"/>
        <w:autoSpaceDN w:val="0"/>
        <w:adjustRightInd w:val="0"/>
        <w:spacing w:before="100" w:line="240" w:lineRule="auto"/>
        <w:rPr>
          <w:rFonts w:ascii="Arial" w:hAnsi="Arial" w:cs="Arial"/>
          <w:color w:val="000000"/>
        </w:rPr>
      </w:pPr>
      <w:r w:rsidRPr="00854AF3">
        <w:rPr>
          <w:rFonts w:ascii="Arial" w:hAnsi="Arial" w:cs="Arial"/>
          <w:color w:val="000000"/>
        </w:rPr>
        <w:t>1.8.7    damage to goodwill (whether direct or indirect),</w:t>
      </w:r>
    </w:p>
    <w:p w14:paraId="28F1489E" w14:textId="77777777" w:rsidR="00CA395E" w:rsidRPr="00854AF3" w:rsidRDefault="00CA395E" w:rsidP="00CA395E">
      <w:pPr>
        <w:widowControl w:val="0"/>
        <w:autoSpaceDE w:val="0"/>
        <w:autoSpaceDN w:val="0"/>
        <w:adjustRightInd w:val="0"/>
        <w:spacing w:before="100" w:line="240" w:lineRule="auto"/>
        <w:rPr>
          <w:rFonts w:ascii="Arial" w:hAnsi="Arial" w:cs="Arial"/>
          <w:color w:val="000000"/>
        </w:rPr>
      </w:pPr>
      <w:r w:rsidRPr="00854AF3">
        <w:rPr>
          <w:rFonts w:ascii="Arial" w:hAnsi="Arial" w:cs="Arial"/>
          <w:color w:val="000000"/>
        </w:rPr>
        <w:t>even if that Party was aware of the possibility of such loss or damage to the other Party.</w:t>
      </w:r>
    </w:p>
    <w:p w14:paraId="4B7BA8B8" w14:textId="77777777" w:rsidR="00CA395E" w:rsidRPr="00854AF3" w:rsidRDefault="00CA395E" w:rsidP="00CA395E">
      <w:pPr>
        <w:widowControl w:val="0"/>
        <w:autoSpaceDE w:val="0"/>
        <w:autoSpaceDN w:val="0"/>
        <w:adjustRightInd w:val="0"/>
        <w:spacing w:before="100" w:line="240" w:lineRule="auto"/>
        <w:rPr>
          <w:rFonts w:ascii="Arial" w:hAnsi="Arial" w:cs="Arial"/>
        </w:rPr>
      </w:pPr>
      <w:r w:rsidRPr="00854AF3">
        <w:rPr>
          <w:rFonts w:ascii="Arial" w:hAnsi="Arial" w:cs="Arial"/>
          <w:color w:val="000000"/>
        </w:rPr>
        <w:t>1.9    The provisions of Clause 1.8 shall not restrict the Authority's ability to recover any of the following losses incurred by the Authority to the extent that they arise as a result of a Default by the Contractor:</w:t>
      </w:r>
    </w:p>
    <w:p w14:paraId="62047415" w14:textId="77777777" w:rsidR="00CA395E" w:rsidRPr="00854AF3" w:rsidRDefault="00CA395E" w:rsidP="00CA395E">
      <w:pPr>
        <w:widowControl w:val="0"/>
        <w:autoSpaceDE w:val="0"/>
        <w:autoSpaceDN w:val="0"/>
        <w:adjustRightInd w:val="0"/>
        <w:spacing w:before="100" w:line="240" w:lineRule="auto"/>
        <w:rPr>
          <w:rFonts w:ascii="Arial" w:hAnsi="Arial" w:cs="Arial"/>
          <w:color w:val="000000"/>
        </w:rPr>
      </w:pPr>
      <w:r w:rsidRPr="00854AF3">
        <w:rPr>
          <w:rFonts w:ascii="Arial" w:hAnsi="Arial" w:cs="Arial"/>
          <w:color w:val="000000"/>
        </w:rPr>
        <w:t>1.9.1    any additional operational and administrative costs and expenses arising from  the Contractor's Default, including any costs paid or payable by the Authority:</w:t>
      </w:r>
    </w:p>
    <w:p w14:paraId="5FE63047" w14:textId="77777777" w:rsidR="00CA395E" w:rsidRPr="00854AF3" w:rsidRDefault="00CA395E" w:rsidP="00CA395E">
      <w:pPr>
        <w:widowControl w:val="0"/>
        <w:autoSpaceDE w:val="0"/>
        <w:autoSpaceDN w:val="0"/>
        <w:adjustRightInd w:val="0"/>
        <w:spacing w:before="100" w:line="240" w:lineRule="auto"/>
        <w:rPr>
          <w:rFonts w:ascii="Arial" w:hAnsi="Arial" w:cs="Arial"/>
          <w:color w:val="000000"/>
        </w:rPr>
      </w:pPr>
      <w:r w:rsidRPr="00854AF3">
        <w:rPr>
          <w:rFonts w:ascii="Arial" w:hAnsi="Arial" w:cs="Arial"/>
          <w:color w:val="000000"/>
        </w:rPr>
        <w:t>(i)   to any third party;</w:t>
      </w:r>
    </w:p>
    <w:p w14:paraId="1CD70E27" w14:textId="77777777" w:rsidR="00CA395E" w:rsidRPr="00854AF3" w:rsidRDefault="00CA395E" w:rsidP="00CA395E">
      <w:pPr>
        <w:widowControl w:val="0"/>
        <w:autoSpaceDE w:val="0"/>
        <w:autoSpaceDN w:val="0"/>
        <w:adjustRightInd w:val="0"/>
        <w:spacing w:before="100" w:line="240" w:lineRule="auto"/>
        <w:rPr>
          <w:rFonts w:ascii="Arial" w:hAnsi="Arial" w:cs="Arial"/>
          <w:color w:val="000000"/>
        </w:rPr>
      </w:pPr>
      <w:r w:rsidRPr="00854AF3">
        <w:rPr>
          <w:rFonts w:ascii="Arial" w:hAnsi="Arial" w:cs="Arial"/>
          <w:color w:val="000000"/>
        </w:rPr>
        <w:t>(ii)  for putting in place workarounds for the Contractor Deliverables and other deliverables that are reliant on the Contractor Deliverables; and</w:t>
      </w:r>
    </w:p>
    <w:p w14:paraId="0146B966" w14:textId="77777777" w:rsidR="00CA395E" w:rsidRPr="00854AF3" w:rsidRDefault="00CA395E" w:rsidP="00CA395E">
      <w:pPr>
        <w:widowControl w:val="0"/>
        <w:autoSpaceDE w:val="0"/>
        <w:autoSpaceDN w:val="0"/>
        <w:adjustRightInd w:val="0"/>
        <w:spacing w:before="100" w:line="240" w:lineRule="auto"/>
        <w:rPr>
          <w:rFonts w:ascii="Arial" w:hAnsi="Arial" w:cs="Arial"/>
          <w:color w:val="000000"/>
        </w:rPr>
      </w:pPr>
      <w:r w:rsidRPr="00854AF3">
        <w:rPr>
          <w:rFonts w:ascii="Arial" w:hAnsi="Arial" w:cs="Arial"/>
          <w:color w:val="000000"/>
        </w:rPr>
        <w:t>(iii)  relating to time spent by or on behalf of the Authority in dealing with the consequences of the Default;</w:t>
      </w:r>
    </w:p>
    <w:p w14:paraId="11433F9F" w14:textId="77777777" w:rsidR="00CA395E" w:rsidRPr="00854AF3" w:rsidRDefault="00CA395E" w:rsidP="00CA395E">
      <w:pPr>
        <w:widowControl w:val="0"/>
        <w:autoSpaceDE w:val="0"/>
        <w:autoSpaceDN w:val="0"/>
        <w:adjustRightInd w:val="0"/>
        <w:spacing w:before="100" w:line="240" w:lineRule="auto"/>
        <w:rPr>
          <w:rFonts w:ascii="Arial" w:hAnsi="Arial" w:cs="Arial"/>
          <w:color w:val="000000"/>
        </w:rPr>
      </w:pPr>
      <w:r w:rsidRPr="00854AF3">
        <w:rPr>
          <w:rFonts w:ascii="Arial" w:hAnsi="Arial" w:cs="Arial"/>
          <w:color w:val="000000"/>
        </w:rPr>
        <w:t>1.9.2     any or all wasted expenditure and losses incurred by the Authority arising from  the Contractor's Default, including wasted management time;</w:t>
      </w:r>
    </w:p>
    <w:p w14:paraId="5BEC67C4" w14:textId="77777777" w:rsidR="00CA395E" w:rsidRPr="00854AF3" w:rsidRDefault="00CA395E" w:rsidP="00CA395E">
      <w:pPr>
        <w:widowControl w:val="0"/>
        <w:autoSpaceDE w:val="0"/>
        <w:autoSpaceDN w:val="0"/>
        <w:adjustRightInd w:val="0"/>
        <w:spacing w:before="100" w:line="240" w:lineRule="auto"/>
        <w:rPr>
          <w:rFonts w:ascii="Arial" w:hAnsi="Arial" w:cs="Arial"/>
          <w:color w:val="000000"/>
        </w:rPr>
      </w:pPr>
      <w:r w:rsidRPr="00854AF3">
        <w:rPr>
          <w:rFonts w:ascii="Arial" w:hAnsi="Arial" w:cs="Arial"/>
          <w:color w:val="000000"/>
        </w:rPr>
        <w:t>1.9.3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1755A79B" w14:textId="77777777" w:rsidR="00CA395E" w:rsidRPr="00854AF3" w:rsidRDefault="00CA395E" w:rsidP="00CA395E">
      <w:pPr>
        <w:widowControl w:val="0"/>
        <w:autoSpaceDE w:val="0"/>
        <w:autoSpaceDN w:val="0"/>
        <w:adjustRightInd w:val="0"/>
        <w:spacing w:before="100" w:line="240" w:lineRule="auto"/>
        <w:rPr>
          <w:rFonts w:ascii="Arial" w:hAnsi="Arial" w:cs="Arial"/>
        </w:rPr>
      </w:pPr>
      <w:r w:rsidRPr="00854AF3">
        <w:rPr>
          <w:rFonts w:ascii="Arial" w:hAnsi="Arial" w:cs="Arial"/>
          <w:color w:val="000000"/>
        </w:rPr>
        <w:t xml:space="preserve">1.9.4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t>
      </w:r>
    </w:p>
    <w:p w14:paraId="4C0B9590" w14:textId="77777777" w:rsidR="00CA395E" w:rsidRPr="00854AF3" w:rsidRDefault="00CA395E" w:rsidP="00CA395E">
      <w:pPr>
        <w:widowControl w:val="0"/>
        <w:autoSpaceDE w:val="0"/>
        <w:autoSpaceDN w:val="0"/>
        <w:adjustRightInd w:val="0"/>
        <w:spacing w:before="100" w:line="240" w:lineRule="auto"/>
        <w:rPr>
          <w:rFonts w:ascii="Arial" w:hAnsi="Arial" w:cs="Arial"/>
          <w:color w:val="000000"/>
        </w:rPr>
      </w:pPr>
      <w:r w:rsidRPr="00854AF3">
        <w:rPr>
          <w:rFonts w:ascii="Arial" w:hAnsi="Arial" w:cs="Arial"/>
          <w:color w:val="000000"/>
        </w:rPr>
        <w:lastRenderedPageBreak/>
        <w:t>1.9.5       damage to the Authority's physical property and tangible assets</w:t>
      </w:r>
    </w:p>
    <w:p w14:paraId="73758E40" w14:textId="77777777" w:rsidR="00CA395E" w:rsidRPr="00854AF3" w:rsidRDefault="00CA395E" w:rsidP="00CA395E">
      <w:pPr>
        <w:widowControl w:val="0"/>
        <w:autoSpaceDE w:val="0"/>
        <w:autoSpaceDN w:val="0"/>
        <w:adjustRightInd w:val="0"/>
        <w:spacing w:before="100" w:line="240" w:lineRule="auto"/>
        <w:rPr>
          <w:rFonts w:ascii="Arial" w:hAnsi="Arial" w:cs="Arial"/>
          <w:color w:val="000000"/>
        </w:rPr>
      </w:pPr>
      <w:r w:rsidRPr="00854AF3">
        <w:rPr>
          <w:rFonts w:ascii="Arial" w:hAnsi="Arial" w:cs="Arial"/>
          <w:color w:val="000000"/>
        </w:rPr>
        <w:t>1.9.6       costs, expenses and charges arising from, or any damages, account of profits or other award made for, infringement of any third-party Intellectual Property Rights or breach of any obligations of confidence;</w:t>
      </w:r>
    </w:p>
    <w:p w14:paraId="7FDF1E63" w14:textId="77777777" w:rsidR="00CA395E" w:rsidRPr="00854AF3" w:rsidRDefault="00CA395E" w:rsidP="00CA395E">
      <w:pPr>
        <w:widowControl w:val="0"/>
        <w:autoSpaceDE w:val="0"/>
        <w:autoSpaceDN w:val="0"/>
        <w:adjustRightInd w:val="0"/>
        <w:spacing w:before="100" w:line="240" w:lineRule="auto"/>
        <w:rPr>
          <w:rFonts w:ascii="Arial" w:hAnsi="Arial" w:cs="Arial"/>
          <w:color w:val="000000"/>
        </w:rPr>
      </w:pPr>
      <w:r w:rsidRPr="00854AF3">
        <w:rPr>
          <w:rFonts w:ascii="Arial" w:hAnsi="Arial" w:cs="Arial"/>
          <w:color w:val="000000"/>
        </w:rPr>
        <w:t>1.9.7       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14:paraId="2D9DC6F5" w14:textId="77777777" w:rsidR="00CA395E" w:rsidRPr="00854AF3" w:rsidRDefault="00CA395E" w:rsidP="00CA395E">
      <w:pPr>
        <w:widowControl w:val="0"/>
        <w:autoSpaceDE w:val="0"/>
        <w:autoSpaceDN w:val="0"/>
        <w:adjustRightInd w:val="0"/>
        <w:spacing w:before="100" w:line="240" w:lineRule="auto"/>
        <w:rPr>
          <w:rFonts w:ascii="Arial" w:hAnsi="Arial" w:cs="Arial"/>
          <w:color w:val="000000"/>
        </w:rPr>
      </w:pPr>
      <w:r w:rsidRPr="00854AF3">
        <w:rPr>
          <w:rFonts w:ascii="Arial" w:hAnsi="Arial" w:cs="Arial"/>
          <w:color w:val="000000"/>
        </w:rPr>
        <w:t>1.9.8       any fine or penalty incurred by the Authority pursuant to Law and any costs incurred by the Authority in defending any proceedings which result in such fine or penalty; or</w:t>
      </w:r>
    </w:p>
    <w:p w14:paraId="18E67CBF" w14:textId="77777777" w:rsidR="00CA395E" w:rsidRPr="00854AF3" w:rsidRDefault="00CA395E" w:rsidP="00CA395E">
      <w:pPr>
        <w:widowControl w:val="0"/>
        <w:autoSpaceDE w:val="0"/>
        <w:autoSpaceDN w:val="0"/>
        <w:adjustRightInd w:val="0"/>
        <w:spacing w:before="100" w:line="240" w:lineRule="auto"/>
        <w:rPr>
          <w:rFonts w:ascii="Arial" w:hAnsi="Arial" w:cs="Arial"/>
          <w:color w:val="000000"/>
        </w:rPr>
      </w:pPr>
      <w:r w:rsidRPr="00854AF3">
        <w:rPr>
          <w:rFonts w:ascii="Arial" w:hAnsi="Arial" w:cs="Arial"/>
          <w:color w:val="000000"/>
        </w:rPr>
        <w:t>1.9.9       any savings, discounts or price reductions during the Term and any option period or agreed extension to the Term committed to by the Contractor pursuant to this Contract.</w:t>
      </w:r>
    </w:p>
    <w:p w14:paraId="5D4C79C3" w14:textId="77777777" w:rsidR="00CA395E" w:rsidRPr="00854AF3" w:rsidRDefault="00CA395E" w:rsidP="00CA395E">
      <w:pPr>
        <w:pStyle w:val="Heading3"/>
        <w:rPr>
          <w:rFonts w:ascii="Arial" w:hAnsi="Arial" w:cs="Arial"/>
          <w:sz w:val="22"/>
          <w:szCs w:val="22"/>
        </w:rPr>
      </w:pPr>
      <w:bookmarkStart w:id="69" w:name="_Toc82761634"/>
      <w:bookmarkStart w:id="70" w:name="_Toc87260152"/>
      <w:r w:rsidRPr="00854AF3">
        <w:rPr>
          <w:rFonts w:ascii="Arial" w:hAnsi="Arial" w:cs="Arial"/>
          <w:sz w:val="22"/>
          <w:szCs w:val="22"/>
        </w:rPr>
        <w:t>Invalidity</w:t>
      </w:r>
      <w:bookmarkEnd w:id="69"/>
      <w:bookmarkEnd w:id="70"/>
    </w:p>
    <w:p w14:paraId="59E80787" w14:textId="77777777" w:rsidR="00CA395E" w:rsidRPr="00854AF3" w:rsidRDefault="00CA395E" w:rsidP="00CA395E">
      <w:pPr>
        <w:widowControl w:val="0"/>
        <w:autoSpaceDE w:val="0"/>
        <w:autoSpaceDN w:val="0"/>
        <w:adjustRightInd w:val="0"/>
        <w:spacing w:before="100" w:line="240" w:lineRule="auto"/>
        <w:rPr>
          <w:rFonts w:ascii="Arial" w:hAnsi="Arial" w:cs="Arial"/>
        </w:rPr>
      </w:pPr>
      <w:r w:rsidRPr="00854AF3">
        <w:rPr>
          <w:rFonts w:ascii="Arial" w:hAnsi="Arial" w:cs="Arial"/>
          <w:color w:val="000000"/>
        </w:rPr>
        <w:t>1.10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3575B024" w14:textId="77777777" w:rsidR="00CA395E" w:rsidRPr="00854AF3" w:rsidRDefault="00CA395E" w:rsidP="00CA395E">
      <w:pPr>
        <w:pStyle w:val="Heading3"/>
        <w:rPr>
          <w:rFonts w:ascii="Arial" w:hAnsi="Arial" w:cs="Arial"/>
          <w:sz w:val="22"/>
          <w:szCs w:val="22"/>
        </w:rPr>
      </w:pPr>
      <w:bookmarkStart w:id="71" w:name="_Toc82761635"/>
      <w:bookmarkStart w:id="72" w:name="_Toc87260153"/>
      <w:r w:rsidRPr="00854AF3">
        <w:rPr>
          <w:rFonts w:ascii="Arial" w:hAnsi="Arial" w:cs="Arial"/>
          <w:sz w:val="22"/>
          <w:szCs w:val="22"/>
        </w:rPr>
        <w:t>Third party claims or losses</w:t>
      </w:r>
      <w:bookmarkEnd w:id="71"/>
      <w:bookmarkEnd w:id="72"/>
    </w:p>
    <w:p w14:paraId="7EF336B5" w14:textId="77777777" w:rsidR="00CA395E" w:rsidRPr="00854AF3" w:rsidRDefault="00CA395E" w:rsidP="00CA395E">
      <w:pPr>
        <w:widowControl w:val="0"/>
        <w:autoSpaceDE w:val="0"/>
        <w:autoSpaceDN w:val="0"/>
        <w:adjustRightInd w:val="0"/>
        <w:spacing w:before="100" w:line="240" w:lineRule="auto"/>
        <w:rPr>
          <w:rFonts w:ascii="Arial" w:hAnsi="Arial" w:cs="Arial"/>
        </w:rPr>
      </w:pPr>
      <w:r w:rsidRPr="00854AF3">
        <w:rPr>
          <w:rFonts w:ascii="Arial" w:hAnsi="Arial" w:cs="Arial"/>
          <w:color w:val="000000"/>
        </w:rPr>
        <w:t>1.11   Without prejudice to any other rights or remedies the Authority may have under this Contract (including but not limited to any indemnity claim under DEFCONs 91 and Condition 33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5386B198" w14:textId="77777777" w:rsidR="00CA395E" w:rsidRPr="00854AF3" w:rsidRDefault="00CA395E" w:rsidP="00CA395E">
      <w:pPr>
        <w:widowControl w:val="0"/>
        <w:autoSpaceDE w:val="0"/>
        <w:autoSpaceDN w:val="0"/>
        <w:adjustRightInd w:val="0"/>
        <w:spacing w:before="100" w:line="240" w:lineRule="auto"/>
        <w:rPr>
          <w:rFonts w:ascii="Arial" w:hAnsi="Arial" w:cs="Arial"/>
          <w:color w:val="000000"/>
        </w:rPr>
      </w:pPr>
      <w:r w:rsidRPr="00854AF3">
        <w:rPr>
          <w:rFonts w:ascii="Arial" w:hAnsi="Arial" w:cs="Arial"/>
          <w:color w:val="000000"/>
        </w:rPr>
        <w:t>1.11.1     arises naturally and ordinarily as a result of the Contractor's failure to provide the Contractor Deliverables or failure to perform any of its obligations under this Contract; and</w:t>
      </w:r>
    </w:p>
    <w:p w14:paraId="7157E729" w14:textId="77777777" w:rsidR="00CA395E" w:rsidRPr="00854AF3" w:rsidRDefault="00CA395E" w:rsidP="00CA395E">
      <w:pPr>
        <w:widowControl w:val="0"/>
        <w:autoSpaceDE w:val="0"/>
        <w:autoSpaceDN w:val="0"/>
        <w:adjustRightInd w:val="0"/>
        <w:spacing w:before="100" w:line="240" w:lineRule="auto"/>
        <w:rPr>
          <w:rFonts w:ascii="Arial" w:hAnsi="Arial" w:cs="Arial"/>
          <w:color w:val="000000"/>
        </w:rPr>
      </w:pPr>
      <w:r w:rsidRPr="00854AF3">
        <w:rPr>
          <w:rFonts w:ascii="Arial" w:hAnsi="Arial" w:cs="Arial"/>
          <w:color w:val="000000"/>
        </w:rPr>
        <w:t>1.11.2     is a type of claim or loss that would have been recoverable under this Contract if the third party were a party to this Contract (whether as the Authority or the Contractor), such claim to be construed as direct losses for the purpose of this Contract.</w:t>
      </w:r>
    </w:p>
    <w:p w14:paraId="544C1305" w14:textId="77777777" w:rsidR="00CA395E" w:rsidRPr="00854AF3" w:rsidRDefault="00CA395E" w:rsidP="00CA395E">
      <w:pPr>
        <w:pStyle w:val="Heading3"/>
        <w:rPr>
          <w:rFonts w:ascii="Arial" w:hAnsi="Arial" w:cs="Arial"/>
          <w:sz w:val="22"/>
          <w:szCs w:val="22"/>
        </w:rPr>
      </w:pPr>
      <w:bookmarkStart w:id="73" w:name="_Toc82761636"/>
      <w:bookmarkStart w:id="74" w:name="_Toc87260154"/>
      <w:r w:rsidRPr="00854AF3">
        <w:rPr>
          <w:rFonts w:ascii="Arial" w:hAnsi="Arial" w:cs="Arial"/>
          <w:sz w:val="22"/>
          <w:szCs w:val="22"/>
        </w:rPr>
        <w:t>No double recovery</w:t>
      </w:r>
      <w:bookmarkEnd w:id="73"/>
      <w:bookmarkEnd w:id="74"/>
    </w:p>
    <w:p w14:paraId="05827BDD" w14:textId="77777777" w:rsidR="00CA395E" w:rsidRPr="00854AF3" w:rsidRDefault="00CA395E" w:rsidP="00CA395E">
      <w:pPr>
        <w:widowControl w:val="0"/>
        <w:autoSpaceDE w:val="0"/>
        <w:autoSpaceDN w:val="0"/>
        <w:adjustRightInd w:val="0"/>
        <w:spacing w:before="100" w:line="240" w:lineRule="auto"/>
        <w:rPr>
          <w:rFonts w:ascii="Arial" w:hAnsi="Arial" w:cs="Arial"/>
        </w:rPr>
      </w:pPr>
      <w:r w:rsidRPr="00854AF3">
        <w:rPr>
          <w:rFonts w:ascii="Arial" w:hAnsi="Arial" w:cs="Arial"/>
          <w:color w:val="000000"/>
        </w:rPr>
        <w:t>1.12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79D686FA" w14:textId="77777777" w:rsidR="00CA395E" w:rsidRPr="00854AF3" w:rsidRDefault="00CA395E" w:rsidP="00CA395E">
      <w:pPr>
        <w:widowControl w:val="0"/>
        <w:autoSpaceDE w:val="0"/>
        <w:autoSpaceDN w:val="0"/>
        <w:adjustRightInd w:val="0"/>
        <w:spacing w:after="200" w:line="276" w:lineRule="auto"/>
        <w:ind w:right="114"/>
        <w:rPr>
          <w:rFonts w:ascii="Arial" w:hAnsi="Arial" w:cs="Arial"/>
        </w:rPr>
      </w:pPr>
      <w:bookmarkStart w:id="75" w:name="_Toc501022446_9_1"/>
      <w:bookmarkEnd w:id="75"/>
      <w:r w:rsidRPr="00854AF3">
        <w:rPr>
          <w:rFonts w:ascii="Arial" w:hAnsi="Arial" w:cs="Arial"/>
        </w:rPr>
        <w:t xml:space="preserve"> </w:t>
      </w:r>
    </w:p>
    <w:p w14:paraId="36051FC7" w14:textId="77777777" w:rsidR="00704596" w:rsidRPr="00854AF3" w:rsidRDefault="00704596" w:rsidP="000E19F4">
      <w:pPr>
        <w:pStyle w:val="Heading2"/>
        <w:rPr>
          <w:rFonts w:ascii="Arial" w:hAnsi="Arial" w:cs="Arial"/>
          <w:i w:val="0"/>
          <w:iCs w:val="0"/>
          <w:sz w:val="22"/>
          <w:szCs w:val="22"/>
        </w:rPr>
      </w:pPr>
      <w:bookmarkStart w:id="76" w:name="_Toc87260155"/>
      <w:r w:rsidRPr="00854AF3">
        <w:rPr>
          <w:rFonts w:ascii="Arial" w:hAnsi="Arial" w:cs="Arial"/>
          <w:i w:val="0"/>
          <w:iCs w:val="0"/>
          <w:sz w:val="22"/>
          <w:szCs w:val="22"/>
        </w:rPr>
        <w:lastRenderedPageBreak/>
        <w:t xml:space="preserve">46.3 </w:t>
      </w:r>
      <w:bookmarkStart w:id="77" w:name="_Toc82761627"/>
      <w:bookmarkStart w:id="78" w:name="_Hlk81913658"/>
      <w:r w:rsidRPr="00854AF3">
        <w:rPr>
          <w:rFonts w:ascii="Arial" w:hAnsi="Arial" w:cs="Arial"/>
          <w:i w:val="0"/>
          <w:iCs w:val="0"/>
          <w:sz w:val="22"/>
          <w:szCs w:val="22"/>
        </w:rPr>
        <w:t>Force Majeure and COVID-19</w:t>
      </w:r>
      <w:bookmarkEnd w:id="76"/>
      <w:bookmarkEnd w:id="77"/>
    </w:p>
    <w:bookmarkEnd w:id="78"/>
    <w:p w14:paraId="7DA0F1FA" w14:textId="77777777" w:rsidR="00704596" w:rsidRPr="00854AF3" w:rsidRDefault="00704596" w:rsidP="00704596">
      <w:pPr>
        <w:keepNext/>
        <w:autoSpaceDE w:val="0"/>
        <w:autoSpaceDN w:val="0"/>
        <w:spacing w:line="276" w:lineRule="auto"/>
        <w:ind w:left="120" w:right="114"/>
        <w:rPr>
          <w:rFonts w:ascii="Arial" w:hAnsi="Arial" w:cs="Arial"/>
          <w:b/>
          <w:bCs/>
          <w:color w:val="000000"/>
        </w:rPr>
      </w:pPr>
    </w:p>
    <w:p w14:paraId="226FF81C" w14:textId="77777777" w:rsidR="00704596" w:rsidRPr="00854AF3" w:rsidRDefault="00704596" w:rsidP="00E1060E">
      <w:pPr>
        <w:pStyle w:val="Heading2"/>
        <w:rPr>
          <w:rFonts w:ascii="Arial" w:hAnsi="Arial" w:cs="Arial"/>
          <w:i w:val="0"/>
          <w:iCs w:val="0"/>
          <w:sz w:val="22"/>
          <w:szCs w:val="22"/>
          <w:lang w:eastAsia="en-US"/>
        </w:rPr>
      </w:pPr>
      <w:bookmarkStart w:id="79" w:name="_Toc87260156"/>
      <w:r w:rsidRPr="00854AF3">
        <w:rPr>
          <w:rFonts w:ascii="Arial" w:hAnsi="Arial" w:cs="Arial"/>
          <w:i w:val="0"/>
          <w:iCs w:val="0"/>
          <w:sz w:val="22"/>
          <w:szCs w:val="22"/>
        </w:rPr>
        <w:t>Force Majeure</w:t>
      </w:r>
      <w:bookmarkEnd w:id="79"/>
    </w:p>
    <w:p w14:paraId="3C8E206A" w14:textId="77777777" w:rsidR="00704596" w:rsidRPr="00854AF3" w:rsidRDefault="00704596" w:rsidP="00704596">
      <w:pPr>
        <w:pStyle w:val="ListParagraph"/>
        <w:autoSpaceDE w:val="0"/>
        <w:autoSpaceDN w:val="0"/>
        <w:spacing w:after="0" w:line="240" w:lineRule="auto"/>
        <w:ind w:left="360"/>
        <w:rPr>
          <w:rFonts w:ascii="Arial" w:hAnsi="Arial" w:cs="Arial"/>
          <w:lang w:eastAsia="en-US"/>
        </w:rPr>
      </w:pPr>
    </w:p>
    <w:p w14:paraId="337E5EF8" w14:textId="77777777" w:rsidR="00704596" w:rsidRPr="00854AF3" w:rsidRDefault="00704596" w:rsidP="00704596">
      <w:pPr>
        <w:pStyle w:val="ListParagraph"/>
        <w:autoSpaceDE w:val="0"/>
        <w:autoSpaceDN w:val="0"/>
        <w:spacing w:after="0" w:line="240" w:lineRule="auto"/>
        <w:ind w:left="360"/>
        <w:rPr>
          <w:rFonts w:ascii="Arial" w:hAnsi="Arial" w:cs="Arial"/>
          <w:lang w:eastAsia="en-US"/>
        </w:rPr>
      </w:pPr>
      <w:r w:rsidRPr="00854AF3">
        <w:rPr>
          <w:rFonts w:ascii="Arial" w:hAnsi="Arial" w:cs="Arial"/>
          <w:lang w:eastAsia="en-US"/>
        </w:rPr>
        <w:t>If, by reason of any acts of nature, acts of  terrorism,  war,  hostilities or  of  any  fire at  any premises including those of his suppliers, the Contractor shall have been delayed in carrying out its activities as provided in the Contract, the Contractor shall, immediately upon becoming aware that any such delay has been caused, give to the Authority notice in writing of his claim for an extension of time for the completion in respect of such activities and the Authority shall allow the Contractor an extension of time for such completion in respect of any delay caused by any of the circumstances before mentioned as shall be reasonable. Provided always that the Contractor shall not be entitled to any extension of time unless he shall at all times have used all reasonable endeavours to prevent any such delay and to minimize any such delay and to do all that may be reasonably required to the satisfaction of the Authority to proceed with the work.</w:t>
      </w:r>
    </w:p>
    <w:p w14:paraId="120E2F7B" w14:textId="77777777" w:rsidR="00704596" w:rsidRPr="00854AF3" w:rsidRDefault="00704596" w:rsidP="00704596">
      <w:pPr>
        <w:autoSpaceDE w:val="0"/>
        <w:autoSpaceDN w:val="0"/>
        <w:rPr>
          <w:rFonts w:ascii="Arial" w:hAnsi="Arial" w:cs="Arial"/>
          <w:lang w:eastAsia="en-US"/>
        </w:rPr>
      </w:pPr>
    </w:p>
    <w:p w14:paraId="45403DED" w14:textId="77777777" w:rsidR="00704596" w:rsidRPr="00854AF3" w:rsidRDefault="00704596" w:rsidP="00E1060E">
      <w:pPr>
        <w:pStyle w:val="Heading2"/>
        <w:rPr>
          <w:rFonts w:ascii="Arial" w:hAnsi="Arial" w:cs="Arial"/>
          <w:i w:val="0"/>
          <w:iCs w:val="0"/>
          <w:sz w:val="22"/>
          <w:szCs w:val="22"/>
        </w:rPr>
      </w:pPr>
      <w:bookmarkStart w:id="80" w:name="_Toc82761628"/>
      <w:bookmarkStart w:id="81" w:name="_Toc87260157"/>
      <w:r w:rsidRPr="00854AF3">
        <w:rPr>
          <w:rFonts w:ascii="Arial" w:hAnsi="Arial" w:cs="Arial"/>
          <w:i w:val="0"/>
          <w:iCs w:val="0"/>
          <w:sz w:val="22"/>
          <w:szCs w:val="22"/>
        </w:rPr>
        <w:t>COVID-19: Extension of time and relief from performance</w:t>
      </w:r>
      <w:bookmarkEnd w:id="80"/>
      <w:bookmarkEnd w:id="81"/>
      <w:r w:rsidRPr="00854AF3">
        <w:rPr>
          <w:rFonts w:ascii="Arial" w:hAnsi="Arial" w:cs="Arial"/>
          <w:i w:val="0"/>
          <w:iCs w:val="0"/>
          <w:sz w:val="22"/>
          <w:szCs w:val="22"/>
        </w:rPr>
        <w:t xml:space="preserve"> </w:t>
      </w:r>
    </w:p>
    <w:p w14:paraId="4C94886F" w14:textId="77777777" w:rsidR="00704596" w:rsidRPr="00854AF3" w:rsidRDefault="00704596" w:rsidP="00704596">
      <w:pPr>
        <w:pStyle w:val="NormalWeb"/>
        <w:ind w:left="454"/>
        <w:rPr>
          <w:rFonts w:ascii="Arial" w:hAnsi="Arial" w:cs="Arial"/>
          <w:lang w:eastAsia="en-US"/>
        </w:rPr>
      </w:pPr>
      <w:r w:rsidRPr="00854AF3">
        <w:rPr>
          <w:rFonts w:ascii="Arial" w:hAnsi="Arial" w:cs="Arial"/>
          <w:lang w:eastAsia="en-US"/>
        </w:rPr>
        <w:t xml:space="preserve"> 1. The parties recognise that the continuance of the COVID-19 pandemic may have an adverse impact on the ability of the Contractor to perform its obligations under this Contract. The Contractor shall not therefore be in breach of its obligations under this Contract, nor liable for late or non-performance of any of its obligations under this Contract, if such delay or failure is a sole and direct result of the continuance of the COVID-19 pandemic. </w:t>
      </w:r>
    </w:p>
    <w:p w14:paraId="7942F445" w14:textId="77777777" w:rsidR="00704596" w:rsidRPr="00854AF3" w:rsidRDefault="00704596" w:rsidP="00704596">
      <w:pPr>
        <w:pStyle w:val="NormalWeb"/>
        <w:ind w:left="454"/>
        <w:rPr>
          <w:rFonts w:ascii="Arial" w:hAnsi="Arial" w:cs="Arial"/>
          <w:lang w:eastAsia="en-US"/>
        </w:rPr>
      </w:pPr>
      <w:r w:rsidRPr="00854AF3">
        <w:rPr>
          <w:rFonts w:ascii="Arial" w:hAnsi="Arial" w:cs="Arial"/>
          <w:lang w:eastAsia="en-US"/>
        </w:rPr>
        <w:t xml:space="preserve"> 2. The Contractor shall immediately notify the Authority in writing that the continuance of the COVID-19  pandemic has solely and directly resulted or is likely to solely and directly result in a delay or failure to perform its obligations under the Contract, which obligations are adversely impacted, and the actions proposed to mitigate such adverse impact. </w:t>
      </w:r>
    </w:p>
    <w:p w14:paraId="18A1F521" w14:textId="77777777" w:rsidR="00704596" w:rsidRPr="00854AF3" w:rsidRDefault="00704596" w:rsidP="00704596">
      <w:pPr>
        <w:pStyle w:val="NormalWeb"/>
        <w:ind w:left="454"/>
        <w:rPr>
          <w:rFonts w:ascii="Arial" w:hAnsi="Arial" w:cs="Arial"/>
          <w:lang w:eastAsia="en-US"/>
        </w:rPr>
      </w:pPr>
      <w:r w:rsidRPr="00854AF3">
        <w:rPr>
          <w:rFonts w:ascii="Arial" w:hAnsi="Arial" w:cs="Arial"/>
          <w:lang w:eastAsia="en-US"/>
        </w:rPr>
        <w:t xml:space="preserve"> 3. Subject to clause 4 below, the Contractor shall be entitled to request an appropriate period of: </w:t>
      </w:r>
    </w:p>
    <w:p w14:paraId="1845A26C" w14:textId="77777777" w:rsidR="00704596" w:rsidRPr="00854AF3" w:rsidRDefault="00704596" w:rsidP="00704596">
      <w:pPr>
        <w:pStyle w:val="NormalWeb"/>
        <w:ind w:left="454" w:firstLine="624"/>
        <w:rPr>
          <w:rFonts w:ascii="Arial" w:hAnsi="Arial" w:cs="Arial"/>
          <w:lang w:eastAsia="en-US"/>
        </w:rPr>
      </w:pPr>
      <w:r w:rsidRPr="00854AF3">
        <w:rPr>
          <w:rFonts w:ascii="Arial" w:hAnsi="Arial" w:cs="Arial"/>
          <w:lang w:eastAsia="en-US"/>
        </w:rPr>
        <w:t xml:space="preserve">     a. additional time for performing; and/or </w:t>
      </w:r>
    </w:p>
    <w:p w14:paraId="4274BBE3" w14:textId="77777777" w:rsidR="00704596" w:rsidRPr="00854AF3" w:rsidRDefault="00704596" w:rsidP="00704596">
      <w:pPr>
        <w:pStyle w:val="NormalWeb"/>
        <w:ind w:left="454" w:firstLine="624"/>
        <w:rPr>
          <w:rFonts w:ascii="Arial" w:hAnsi="Arial" w:cs="Arial"/>
          <w:lang w:eastAsia="en-US"/>
        </w:rPr>
      </w:pPr>
      <w:r w:rsidRPr="00854AF3">
        <w:rPr>
          <w:rFonts w:ascii="Arial" w:hAnsi="Arial" w:cs="Arial"/>
          <w:lang w:eastAsia="en-US"/>
        </w:rPr>
        <w:t xml:space="preserve">     b. relief from other contractual consequences, of late or non-performance of </w:t>
      </w:r>
      <w:r w:rsidRPr="00854AF3">
        <w:rPr>
          <w:rFonts w:ascii="Arial" w:hAnsi="Arial" w:cs="Arial"/>
          <w:lang w:eastAsia="en-US"/>
        </w:rPr>
        <w:tab/>
        <w:t xml:space="preserve">           such obligations provided always that the Contractor has used, to the      </w:t>
      </w:r>
      <w:r w:rsidRPr="00854AF3">
        <w:rPr>
          <w:rFonts w:ascii="Arial" w:hAnsi="Arial" w:cs="Arial"/>
          <w:lang w:eastAsia="en-US"/>
        </w:rPr>
        <w:tab/>
      </w:r>
      <w:r w:rsidRPr="00854AF3">
        <w:rPr>
          <w:rFonts w:ascii="Arial" w:hAnsi="Arial" w:cs="Arial"/>
          <w:lang w:eastAsia="en-US"/>
        </w:rPr>
        <w:tab/>
        <w:t xml:space="preserve">           satisfaction of the Authority, all reasonable   endeavours, both to mitigate the </w:t>
      </w:r>
      <w:r w:rsidRPr="00854AF3">
        <w:rPr>
          <w:rFonts w:ascii="Arial" w:hAnsi="Arial" w:cs="Arial"/>
          <w:lang w:eastAsia="en-US"/>
        </w:rPr>
        <w:tab/>
        <w:t xml:space="preserve">           adverse impact of the continuance of the COVID-19 pandemic, and to facilitate </w:t>
      </w:r>
      <w:r w:rsidRPr="00854AF3">
        <w:rPr>
          <w:rFonts w:ascii="Arial" w:hAnsi="Arial" w:cs="Arial"/>
          <w:lang w:eastAsia="en-US"/>
        </w:rPr>
        <w:tab/>
        <w:t xml:space="preserve">           the continued performance of its obligations under the Contract. </w:t>
      </w:r>
    </w:p>
    <w:p w14:paraId="1358C537" w14:textId="77777777" w:rsidR="00704596" w:rsidRPr="00854AF3" w:rsidRDefault="00704596" w:rsidP="00704596">
      <w:pPr>
        <w:pStyle w:val="NormalWeb"/>
        <w:ind w:left="454"/>
        <w:rPr>
          <w:rFonts w:ascii="Arial" w:hAnsi="Arial" w:cs="Arial"/>
          <w:lang w:eastAsia="en-US"/>
        </w:rPr>
      </w:pPr>
      <w:r w:rsidRPr="00854AF3">
        <w:rPr>
          <w:rFonts w:ascii="Arial" w:hAnsi="Arial" w:cs="Arial"/>
          <w:lang w:eastAsia="en-US"/>
        </w:rPr>
        <w:t xml:space="preserve"> 4. The maximum period of additional time and/or for which relief will be granted under this clause shall be limited to 30 days, after which the Authority may terminate the Contract on giving 30 days’ notice in writing to the Contractor. On termination of the Contract, the Contractor shall be entitled to be paid an amount equal to any and all charges payable (but as yet unpaid) for Contractor Deliverables delivered up to the date of termination but shall otherwise have no claim against the Authority in relation to such termination. </w:t>
      </w:r>
    </w:p>
    <w:p w14:paraId="4F9288F9" w14:textId="77777777" w:rsidR="00704596" w:rsidRPr="00854AF3" w:rsidRDefault="00704596" w:rsidP="00704596">
      <w:pPr>
        <w:widowControl w:val="0"/>
        <w:autoSpaceDE w:val="0"/>
        <w:autoSpaceDN w:val="0"/>
        <w:adjustRightInd w:val="0"/>
        <w:spacing w:after="220" w:line="240" w:lineRule="auto"/>
        <w:ind w:left="454" w:firstLine="624"/>
        <w:rPr>
          <w:rFonts w:ascii="Arial" w:hAnsi="Arial" w:cs="Arial"/>
        </w:rPr>
      </w:pPr>
    </w:p>
    <w:p w14:paraId="439DA8ED" w14:textId="77777777" w:rsidR="00704596" w:rsidRPr="00854AF3" w:rsidRDefault="00704596" w:rsidP="00704596">
      <w:pPr>
        <w:widowControl w:val="0"/>
        <w:autoSpaceDE w:val="0"/>
        <w:autoSpaceDN w:val="0"/>
        <w:adjustRightInd w:val="0"/>
        <w:spacing w:after="200" w:line="276" w:lineRule="auto"/>
        <w:ind w:right="114"/>
        <w:rPr>
          <w:rFonts w:ascii="Arial" w:hAnsi="Arial" w:cs="Arial"/>
        </w:rPr>
      </w:pPr>
    </w:p>
    <w:p w14:paraId="1266583A" w14:textId="77777777" w:rsidR="00704596" w:rsidRPr="00854AF3" w:rsidRDefault="00704596" w:rsidP="000227B9">
      <w:pPr>
        <w:ind w:left="709" w:hanging="709"/>
        <w:rPr>
          <w:rFonts w:ascii="Arial" w:hAnsi="Arial" w:cs="Arial"/>
          <w:b/>
          <w:lang w:eastAsia="zh-CN"/>
        </w:rPr>
      </w:pPr>
    </w:p>
    <w:p w14:paraId="7B537186" w14:textId="77777777" w:rsidR="00886265" w:rsidRPr="00854AF3" w:rsidRDefault="00886265" w:rsidP="00715FE1">
      <w:pPr>
        <w:pStyle w:val="paragraph"/>
        <w:spacing w:before="0" w:beforeAutospacing="0" w:after="0" w:afterAutospacing="0"/>
        <w:ind w:left="1245" w:hanging="405"/>
        <w:jc w:val="both"/>
        <w:textAlignment w:val="baseline"/>
        <w:rPr>
          <w:rStyle w:val="Heading2Char"/>
          <w:rFonts w:ascii="Arial" w:hAnsi="Arial" w:cs="Arial"/>
          <w:bCs w:val="0"/>
          <w:i w:val="0"/>
          <w:sz w:val="22"/>
          <w:szCs w:val="22"/>
        </w:rPr>
      </w:pPr>
    </w:p>
    <w:p w14:paraId="4B371452" w14:textId="77777777" w:rsidR="00A97890" w:rsidRPr="00854AF3" w:rsidRDefault="00A97890" w:rsidP="000E19F4">
      <w:pPr>
        <w:pStyle w:val="Heading2"/>
        <w:rPr>
          <w:rFonts w:ascii="Arial" w:hAnsi="Arial" w:cs="Arial"/>
          <w:i w:val="0"/>
          <w:iCs w:val="0"/>
          <w:sz w:val="22"/>
          <w:szCs w:val="22"/>
        </w:rPr>
      </w:pPr>
      <w:bookmarkStart w:id="82" w:name="_Toc501022446_6_1"/>
      <w:bookmarkStart w:id="83" w:name="_Toc501022445_10"/>
      <w:bookmarkStart w:id="84" w:name="_Toc87260158"/>
      <w:bookmarkEnd w:id="82"/>
      <w:r w:rsidRPr="00854AF3">
        <w:rPr>
          <w:rFonts w:ascii="Arial" w:hAnsi="Arial" w:cs="Arial"/>
          <w:i w:val="0"/>
          <w:iCs w:val="0"/>
          <w:sz w:val="22"/>
          <w:szCs w:val="22"/>
        </w:rPr>
        <w:t>SC2 Schedules</w:t>
      </w:r>
      <w:bookmarkEnd w:id="83"/>
      <w:bookmarkEnd w:id="84"/>
    </w:p>
    <w:p w14:paraId="1B136455" w14:textId="77777777" w:rsidR="00A97890" w:rsidRPr="00854AF3" w:rsidRDefault="00A97890">
      <w:pPr>
        <w:widowControl w:val="0"/>
        <w:autoSpaceDE w:val="0"/>
        <w:autoSpaceDN w:val="0"/>
        <w:adjustRightInd w:val="0"/>
        <w:spacing w:after="200" w:line="276" w:lineRule="auto"/>
        <w:ind w:left="120" w:right="114"/>
        <w:rPr>
          <w:rFonts w:ascii="Arial" w:hAnsi="Arial" w:cs="Arial"/>
        </w:rPr>
      </w:pPr>
      <w:r w:rsidRPr="00854AF3">
        <w:rPr>
          <w:rFonts w:ascii="Arial" w:hAnsi="Arial" w:cs="Arial"/>
          <w:color w:val="000000"/>
        </w:rPr>
        <w:t xml:space="preserve"> </w:t>
      </w:r>
    </w:p>
    <w:p w14:paraId="51FCE2DA" w14:textId="77777777" w:rsidR="00A97890" w:rsidRPr="00854AF3" w:rsidRDefault="00A97890">
      <w:pPr>
        <w:keepNext/>
        <w:keepLines/>
        <w:widowControl w:val="0"/>
        <w:autoSpaceDE w:val="0"/>
        <w:autoSpaceDN w:val="0"/>
        <w:adjustRightInd w:val="0"/>
        <w:spacing w:after="0" w:line="276" w:lineRule="auto"/>
        <w:ind w:left="120" w:right="114"/>
        <w:rPr>
          <w:rFonts w:ascii="Arial" w:hAnsi="Arial" w:cs="Arial"/>
        </w:rPr>
      </w:pPr>
      <w:bookmarkStart w:id="85" w:name="_Toc501022446_10_1"/>
      <w:r w:rsidRPr="00854AF3">
        <w:rPr>
          <w:rFonts w:ascii="Arial" w:hAnsi="Arial" w:cs="Arial"/>
          <w:b/>
          <w:bCs/>
          <w:color w:val="000000"/>
        </w:rPr>
        <w:t>Schedule 1 - Definitions of Contract</w:t>
      </w:r>
      <w:bookmarkEnd w:id="85"/>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A97890" w:rsidRPr="00854AF3" w14:paraId="0D47A140"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6D979418"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Articles</w:t>
            </w:r>
          </w:p>
        </w:tc>
        <w:tc>
          <w:tcPr>
            <w:tcW w:w="5000" w:type="dxa"/>
            <w:tcBorders>
              <w:top w:val="nil"/>
              <w:left w:val="nil"/>
              <w:bottom w:val="nil"/>
              <w:right w:val="nil"/>
            </w:tcBorders>
            <w:shd w:val="clear" w:color="auto" w:fill="FFFFFF"/>
          </w:tcPr>
          <w:p w14:paraId="6B1940D2"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854AF3">
              <w:rPr>
                <w:rFonts w:ascii="Arial" w:hAnsi="Arial" w:cs="Arial"/>
                <w:b/>
                <w:bCs/>
                <w:color w:val="000000"/>
              </w:rPr>
              <w:t>This definition only applies when DEFCONs are added to these Conditions</w:t>
            </w:r>
            <w:r w:rsidRPr="00854AF3">
              <w:rPr>
                <w:rFonts w:ascii="Arial" w:hAnsi="Arial" w:cs="Arial"/>
                <w:color w:val="000000"/>
              </w:rPr>
              <w:t>);</w:t>
            </w:r>
          </w:p>
          <w:p w14:paraId="42D8ABE7"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2DFC99C7"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1001D00C"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Authority</w:t>
            </w:r>
          </w:p>
        </w:tc>
        <w:tc>
          <w:tcPr>
            <w:tcW w:w="5000" w:type="dxa"/>
            <w:tcBorders>
              <w:top w:val="nil"/>
              <w:left w:val="nil"/>
              <w:bottom w:val="nil"/>
              <w:right w:val="nil"/>
            </w:tcBorders>
            <w:shd w:val="clear" w:color="auto" w:fill="FFFFFF"/>
          </w:tcPr>
          <w:p w14:paraId="30970DE3"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color w:val="000000"/>
              </w:rPr>
              <w:t>means the Secretary of State for Defence acting on behalf of the Crown;</w:t>
            </w:r>
          </w:p>
        </w:tc>
      </w:tr>
      <w:tr w:rsidR="00B45335" w:rsidRPr="00854AF3" w14:paraId="6983F020"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4EA438BD" w14:textId="77777777" w:rsidR="00B45335" w:rsidRPr="00854AF3" w:rsidRDefault="00B45335">
            <w:pPr>
              <w:widowControl w:val="0"/>
              <w:autoSpaceDE w:val="0"/>
              <w:autoSpaceDN w:val="0"/>
              <w:adjustRightInd w:val="0"/>
              <w:spacing w:after="60" w:line="240" w:lineRule="auto"/>
              <w:ind w:left="108"/>
              <w:rPr>
                <w:rFonts w:ascii="Arial" w:hAnsi="Arial" w:cs="Arial"/>
                <w:b/>
                <w:bCs/>
                <w:color w:val="000000"/>
              </w:rPr>
            </w:pPr>
            <w:r w:rsidRPr="00854AF3">
              <w:rPr>
                <w:rFonts w:ascii="Arial" w:hAnsi="Arial" w:cs="Arial"/>
                <w:b/>
                <w:lang w:eastAsia="zh-CN"/>
              </w:rPr>
              <w:t>Authority’s Aircraft</w:t>
            </w:r>
          </w:p>
        </w:tc>
        <w:tc>
          <w:tcPr>
            <w:tcW w:w="5000" w:type="dxa"/>
            <w:tcBorders>
              <w:top w:val="nil"/>
              <w:left w:val="nil"/>
              <w:bottom w:val="nil"/>
              <w:right w:val="nil"/>
            </w:tcBorders>
            <w:shd w:val="clear" w:color="auto" w:fill="FFFFFF"/>
          </w:tcPr>
          <w:p w14:paraId="0D219583" w14:textId="77777777" w:rsidR="00B45335" w:rsidRPr="00854AF3" w:rsidRDefault="00B45335" w:rsidP="00B45335">
            <w:pPr>
              <w:widowControl w:val="0"/>
              <w:autoSpaceDE w:val="0"/>
              <w:autoSpaceDN w:val="0"/>
              <w:adjustRightInd w:val="0"/>
              <w:spacing w:after="60" w:line="240" w:lineRule="auto"/>
              <w:ind w:left="108"/>
              <w:rPr>
                <w:rFonts w:ascii="Arial" w:hAnsi="Arial" w:cs="Arial"/>
                <w:color w:val="000000"/>
              </w:rPr>
            </w:pPr>
          </w:p>
          <w:p w14:paraId="5C7176D0" w14:textId="77777777" w:rsidR="00B45335" w:rsidRPr="00854AF3" w:rsidRDefault="00B45335" w:rsidP="00B45335">
            <w:pPr>
              <w:widowControl w:val="0"/>
              <w:autoSpaceDE w:val="0"/>
              <w:autoSpaceDN w:val="0"/>
              <w:adjustRightInd w:val="0"/>
              <w:spacing w:after="60" w:line="240" w:lineRule="auto"/>
              <w:ind w:left="108"/>
              <w:jc w:val="both"/>
              <w:rPr>
                <w:rFonts w:ascii="Arial" w:hAnsi="Arial" w:cs="Arial"/>
                <w:color w:val="000000"/>
              </w:rPr>
            </w:pPr>
            <w:r w:rsidRPr="00854AF3">
              <w:rPr>
                <w:rFonts w:ascii="Arial" w:hAnsi="Arial" w:cs="Arial"/>
                <w:color w:val="000000"/>
              </w:rPr>
              <w:t>means any aircraft owned, leased, chartered, hired, operated or otherwise utilised by or on behalf of the Authority or the Royal Air Force and in respect of which the Authority or Royal Air Force has contracted the Contractor to perform or carry out the ground handling diversion services under the Contract.</w:t>
            </w:r>
          </w:p>
          <w:p w14:paraId="07E7FA8F" w14:textId="77777777" w:rsidR="00B45335" w:rsidRPr="00854AF3" w:rsidRDefault="00B45335" w:rsidP="00B45335">
            <w:pPr>
              <w:widowControl w:val="0"/>
              <w:autoSpaceDE w:val="0"/>
              <w:autoSpaceDN w:val="0"/>
              <w:adjustRightInd w:val="0"/>
              <w:spacing w:after="60" w:line="240" w:lineRule="auto"/>
              <w:ind w:left="108"/>
              <w:rPr>
                <w:rFonts w:ascii="Arial" w:hAnsi="Arial" w:cs="Arial"/>
                <w:color w:val="000000"/>
              </w:rPr>
            </w:pPr>
          </w:p>
        </w:tc>
      </w:tr>
      <w:tr w:rsidR="00A97890" w:rsidRPr="00854AF3" w14:paraId="1479E174"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059FF3F7"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Authority’s</w:t>
            </w:r>
            <w:r w:rsidR="009E3543" w:rsidRPr="00854AF3">
              <w:rPr>
                <w:rFonts w:ascii="Arial" w:hAnsi="Arial" w:cs="Arial"/>
                <w:b/>
                <w:bCs/>
                <w:color w:val="000000"/>
              </w:rPr>
              <w:t xml:space="preserve"> </w:t>
            </w:r>
            <w:r w:rsidRPr="00854AF3">
              <w:rPr>
                <w:rFonts w:ascii="Arial" w:hAnsi="Arial" w:cs="Arial"/>
                <w:b/>
                <w:bCs/>
                <w:color w:val="000000"/>
              </w:rPr>
              <w:t>Representative(s)</w:t>
            </w:r>
          </w:p>
        </w:tc>
        <w:tc>
          <w:tcPr>
            <w:tcW w:w="5000" w:type="dxa"/>
            <w:tcBorders>
              <w:top w:val="nil"/>
              <w:left w:val="nil"/>
              <w:bottom w:val="nil"/>
              <w:right w:val="nil"/>
            </w:tcBorders>
            <w:shd w:val="clear" w:color="auto" w:fill="FFFFFF"/>
          </w:tcPr>
          <w:p w14:paraId="645EF344"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p>
          <w:p w14:paraId="29A75BCF"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435854DF"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22CADD09"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Business Day</w:t>
            </w:r>
          </w:p>
        </w:tc>
        <w:tc>
          <w:tcPr>
            <w:tcW w:w="5000" w:type="dxa"/>
            <w:tcBorders>
              <w:top w:val="nil"/>
              <w:left w:val="nil"/>
              <w:bottom w:val="nil"/>
              <w:right w:val="nil"/>
            </w:tcBorders>
            <w:shd w:val="clear" w:color="auto" w:fill="FFFFFF"/>
          </w:tcPr>
          <w:p w14:paraId="5B8E5718"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means 09:00 to 17:00 Monday to Friday, excluding public and statutory holidays;</w:t>
            </w:r>
          </w:p>
          <w:p w14:paraId="7EB00FBA"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047CB237"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2EBCC40F"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Central Government Body</w:t>
            </w:r>
          </w:p>
        </w:tc>
        <w:tc>
          <w:tcPr>
            <w:tcW w:w="5000" w:type="dxa"/>
            <w:tcBorders>
              <w:top w:val="nil"/>
              <w:left w:val="nil"/>
              <w:bottom w:val="nil"/>
              <w:right w:val="nil"/>
            </w:tcBorders>
            <w:shd w:val="clear" w:color="auto" w:fill="FFFFFF"/>
          </w:tcPr>
          <w:p w14:paraId="1ABA2D26"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7362B908" w14:textId="77777777" w:rsidR="00A97890" w:rsidRPr="00854AF3" w:rsidRDefault="00A97890">
            <w:pPr>
              <w:widowControl w:val="0"/>
              <w:autoSpaceDE w:val="0"/>
              <w:autoSpaceDN w:val="0"/>
              <w:adjustRightInd w:val="0"/>
              <w:spacing w:after="60" w:line="240" w:lineRule="auto"/>
              <w:ind w:left="828"/>
              <w:rPr>
                <w:rFonts w:ascii="Arial" w:hAnsi="Arial" w:cs="Arial"/>
                <w:color w:val="000000"/>
              </w:rPr>
            </w:pPr>
            <w:r w:rsidRPr="00854AF3">
              <w:rPr>
                <w:rFonts w:ascii="Arial" w:hAnsi="Arial" w:cs="Arial"/>
                <w:color w:val="000000"/>
              </w:rPr>
              <w:t>a. Government Department;</w:t>
            </w:r>
          </w:p>
          <w:p w14:paraId="2D616AE2" w14:textId="77777777" w:rsidR="00A97890" w:rsidRPr="00854AF3" w:rsidRDefault="00A97890">
            <w:pPr>
              <w:widowControl w:val="0"/>
              <w:autoSpaceDE w:val="0"/>
              <w:autoSpaceDN w:val="0"/>
              <w:adjustRightInd w:val="0"/>
              <w:spacing w:after="60" w:line="240" w:lineRule="auto"/>
              <w:ind w:left="828"/>
              <w:rPr>
                <w:rFonts w:ascii="Arial" w:hAnsi="Arial" w:cs="Arial"/>
                <w:color w:val="000000"/>
              </w:rPr>
            </w:pPr>
            <w:r w:rsidRPr="00854AF3">
              <w:rPr>
                <w:rFonts w:ascii="Arial" w:hAnsi="Arial" w:cs="Arial"/>
                <w:color w:val="000000"/>
              </w:rPr>
              <w:t>b. Non-Departmental Public Body or Assembly Sponsored Public Body (advisory, executive, or tribunal);</w:t>
            </w:r>
          </w:p>
          <w:p w14:paraId="0D4E2710" w14:textId="77777777" w:rsidR="00A97890" w:rsidRPr="00854AF3" w:rsidRDefault="00A97890">
            <w:pPr>
              <w:widowControl w:val="0"/>
              <w:autoSpaceDE w:val="0"/>
              <w:autoSpaceDN w:val="0"/>
              <w:adjustRightInd w:val="0"/>
              <w:spacing w:after="60" w:line="240" w:lineRule="auto"/>
              <w:ind w:left="828"/>
              <w:rPr>
                <w:rFonts w:ascii="Arial" w:hAnsi="Arial" w:cs="Arial"/>
                <w:color w:val="000000"/>
              </w:rPr>
            </w:pPr>
            <w:r w:rsidRPr="00854AF3">
              <w:rPr>
                <w:rFonts w:ascii="Arial" w:hAnsi="Arial" w:cs="Arial"/>
                <w:color w:val="000000"/>
              </w:rPr>
              <w:t>c. Non-Ministerial Department; or</w:t>
            </w:r>
          </w:p>
          <w:p w14:paraId="0A3D44D1" w14:textId="77777777" w:rsidR="00A97890" w:rsidRPr="00854AF3" w:rsidRDefault="00A97890">
            <w:pPr>
              <w:widowControl w:val="0"/>
              <w:autoSpaceDE w:val="0"/>
              <w:autoSpaceDN w:val="0"/>
              <w:adjustRightInd w:val="0"/>
              <w:spacing w:after="60" w:line="240" w:lineRule="auto"/>
              <w:ind w:left="828"/>
              <w:rPr>
                <w:rFonts w:ascii="Arial" w:hAnsi="Arial" w:cs="Arial"/>
                <w:color w:val="000000"/>
              </w:rPr>
            </w:pPr>
            <w:r w:rsidRPr="00854AF3">
              <w:rPr>
                <w:rFonts w:ascii="Arial" w:hAnsi="Arial" w:cs="Arial"/>
                <w:color w:val="000000"/>
              </w:rPr>
              <w:lastRenderedPageBreak/>
              <w:t>Executive Agency;</w:t>
            </w:r>
          </w:p>
          <w:p w14:paraId="6B85BBA6" w14:textId="77777777" w:rsidR="00A97890" w:rsidRPr="00854AF3" w:rsidRDefault="00A97890">
            <w:pPr>
              <w:widowControl w:val="0"/>
              <w:autoSpaceDE w:val="0"/>
              <w:autoSpaceDN w:val="0"/>
              <w:adjustRightInd w:val="0"/>
              <w:spacing w:after="0" w:line="240" w:lineRule="auto"/>
              <w:ind w:left="828"/>
              <w:rPr>
                <w:rFonts w:ascii="Arial" w:hAnsi="Arial" w:cs="Arial"/>
              </w:rPr>
            </w:pPr>
          </w:p>
        </w:tc>
      </w:tr>
      <w:tr w:rsidR="00A97890" w:rsidRPr="00854AF3" w14:paraId="434E14A1"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3ECD9277"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lastRenderedPageBreak/>
              <w:t>Collect</w:t>
            </w:r>
          </w:p>
        </w:tc>
        <w:tc>
          <w:tcPr>
            <w:tcW w:w="5000" w:type="dxa"/>
            <w:tcBorders>
              <w:top w:val="nil"/>
              <w:left w:val="nil"/>
              <w:bottom w:val="nil"/>
              <w:right w:val="nil"/>
            </w:tcBorders>
            <w:shd w:val="clear" w:color="auto" w:fill="FFFFFF"/>
          </w:tcPr>
          <w:p w14:paraId="6F78B8B1"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means pick up the Contractor Deliverables from the Consignor.  This shall include loading, and any other specific arrangements, agreed in accordance with clause 28.c and Collected and Collection shall be construed accordingly;</w:t>
            </w:r>
          </w:p>
          <w:p w14:paraId="055259DD"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428ED19A"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257A37CF"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Commercial Packaging</w:t>
            </w:r>
          </w:p>
        </w:tc>
        <w:tc>
          <w:tcPr>
            <w:tcW w:w="5000" w:type="dxa"/>
            <w:tcBorders>
              <w:top w:val="nil"/>
              <w:left w:val="nil"/>
              <w:bottom w:val="nil"/>
              <w:right w:val="nil"/>
            </w:tcBorders>
            <w:shd w:val="clear" w:color="auto" w:fill="FFFFFF"/>
          </w:tcPr>
          <w:p w14:paraId="5CBBD970"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means commercial Packaging for military use as described in Def Stan 81-041 (Part 1)</w:t>
            </w:r>
          </w:p>
          <w:p w14:paraId="2D918457"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24FE1116"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7C0BCC2C"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Conditions</w:t>
            </w:r>
          </w:p>
        </w:tc>
        <w:tc>
          <w:tcPr>
            <w:tcW w:w="5000" w:type="dxa"/>
            <w:tcBorders>
              <w:top w:val="nil"/>
              <w:left w:val="nil"/>
              <w:bottom w:val="nil"/>
              <w:right w:val="nil"/>
            </w:tcBorders>
            <w:shd w:val="clear" w:color="auto" w:fill="FFFFFF"/>
          </w:tcPr>
          <w:p w14:paraId="6BA49BE8"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color w:val="000000"/>
              </w:rPr>
              <w:t>means the terms and conditions set out in this document;</w:t>
            </w:r>
          </w:p>
        </w:tc>
      </w:tr>
      <w:tr w:rsidR="00A97890" w:rsidRPr="00854AF3" w14:paraId="0A4A7F55"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41E251EF"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Consignee</w:t>
            </w:r>
          </w:p>
        </w:tc>
        <w:tc>
          <w:tcPr>
            <w:tcW w:w="5000" w:type="dxa"/>
            <w:tcBorders>
              <w:top w:val="nil"/>
              <w:left w:val="nil"/>
              <w:bottom w:val="nil"/>
              <w:right w:val="nil"/>
            </w:tcBorders>
            <w:shd w:val="clear" w:color="auto" w:fill="FFFFFF"/>
          </w:tcPr>
          <w:p w14:paraId="226E089B"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724CE06C"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1BD498CE"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6703892A"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Consignor</w:t>
            </w:r>
          </w:p>
        </w:tc>
        <w:tc>
          <w:tcPr>
            <w:tcW w:w="5000" w:type="dxa"/>
            <w:tcBorders>
              <w:top w:val="nil"/>
              <w:left w:val="nil"/>
              <w:bottom w:val="nil"/>
              <w:right w:val="nil"/>
            </w:tcBorders>
            <w:shd w:val="clear" w:color="auto" w:fill="FFFFFF"/>
          </w:tcPr>
          <w:p w14:paraId="0DB1ED52"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means the name and address specified in Schedule 3 (Contract Data Sheet) from whom the Contractor Deliverables will be dispatched or Collected;</w:t>
            </w:r>
          </w:p>
          <w:p w14:paraId="7DEA2D30"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47E07B54"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45F6CECF"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Contract</w:t>
            </w:r>
          </w:p>
        </w:tc>
        <w:tc>
          <w:tcPr>
            <w:tcW w:w="5000" w:type="dxa"/>
            <w:tcBorders>
              <w:top w:val="nil"/>
              <w:left w:val="nil"/>
              <w:bottom w:val="nil"/>
              <w:right w:val="nil"/>
            </w:tcBorders>
            <w:shd w:val="clear" w:color="auto" w:fill="FFFFFF"/>
          </w:tcPr>
          <w:p w14:paraId="2868A8FA"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means the Contract including its Schedules and any amendments agreed by the Parties in accordance with condition 6 (Amendments to Contract);</w:t>
            </w:r>
          </w:p>
          <w:p w14:paraId="52274720"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4F49FD5B"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09E82427"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Contract Price</w:t>
            </w:r>
          </w:p>
        </w:tc>
        <w:tc>
          <w:tcPr>
            <w:tcW w:w="5000" w:type="dxa"/>
            <w:tcBorders>
              <w:top w:val="nil"/>
              <w:left w:val="nil"/>
              <w:bottom w:val="nil"/>
              <w:right w:val="nil"/>
            </w:tcBorders>
            <w:shd w:val="clear" w:color="auto" w:fill="FFFFFF"/>
          </w:tcPr>
          <w:p w14:paraId="29BFAF75"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39BAD354"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50130FF3"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64895C9B"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Contractor</w:t>
            </w:r>
          </w:p>
        </w:tc>
        <w:tc>
          <w:tcPr>
            <w:tcW w:w="5000" w:type="dxa"/>
            <w:tcBorders>
              <w:top w:val="nil"/>
              <w:left w:val="nil"/>
              <w:bottom w:val="nil"/>
              <w:right w:val="nil"/>
            </w:tcBorders>
            <w:shd w:val="clear" w:color="auto" w:fill="FFFFFF"/>
          </w:tcPr>
          <w:p w14:paraId="04B28A44"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506F1204"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6D0FC0E1"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0657B7B8"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Contractor Commercially Sensitive Information</w:t>
            </w:r>
          </w:p>
        </w:tc>
        <w:tc>
          <w:tcPr>
            <w:tcW w:w="5000" w:type="dxa"/>
            <w:tcBorders>
              <w:top w:val="nil"/>
              <w:left w:val="nil"/>
              <w:bottom w:val="nil"/>
              <w:right w:val="nil"/>
            </w:tcBorders>
            <w:shd w:val="clear" w:color="auto" w:fill="FFFFFF"/>
          </w:tcPr>
          <w:p w14:paraId="6E2FCA88"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 xml:space="preserve">means the Information listed in the completed Schedule 5 (Contractor’s Commercially Sensitive Information Form), which is Information notified by </w:t>
            </w:r>
            <w:r w:rsidRPr="00854AF3">
              <w:rPr>
                <w:rFonts w:ascii="Arial" w:hAnsi="Arial" w:cs="Arial"/>
                <w:color w:val="000000"/>
              </w:rPr>
              <w:lastRenderedPageBreak/>
              <w:t>the Contractor to the Authority, which is acknowledged by the Authority as being commercially sensitive;</w:t>
            </w:r>
          </w:p>
          <w:p w14:paraId="3A79C88E"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2CC2B3C6"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10677B04"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lastRenderedPageBreak/>
              <w:t>Contractor Deliverables</w:t>
            </w:r>
          </w:p>
        </w:tc>
        <w:tc>
          <w:tcPr>
            <w:tcW w:w="5000" w:type="dxa"/>
            <w:tcBorders>
              <w:top w:val="nil"/>
              <w:left w:val="nil"/>
              <w:bottom w:val="nil"/>
              <w:right w:val="nil"/>
            </w:tcBorders>
            <w:shd w:val="clear" w:color="auto" w:fill="FFFFFF"/>
          </w:tcPr>
          <w:p w14:paraId="6CE704EB"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means the goods and/or the services, including Packaging (and Certificate(s) of Conformity and supplied in accordance with any QA requirements if specified) which the Contractor is required to provide under the Contract;</w:t>
            </w:r>
          </w:p>
          <w:p w14:paraId="75B49B9C"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24729B17"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44776F66"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Control</w:t>
            </w:r>
          </w:p>
        </w:tc>
        <w:tc>
          <w:tcPr>
            <w:tcW w:w="5000" w:type="dxa"/>
            <w:tcBorders>
              <w:top w:val="nil"/>
              <w:left w:val="nil"/>
              <w:bottom w:val="nil"/>
              <w:right w:val="nil"/>
            </w:tcBorders>
            <w:shd w:val="clear" w:color="auto" w:fill="FFFFFF"/>
          </w:tcPr>
          <w:p w14:paraId="34F965EF"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means the power of a person to secure that the affairs of the Contractor are conducted in accordance with the wishes of that person:</w:t>
            </w:r>
          </w:p>
          <w:p w14:paraId="5EC85F68" w14:textId="77777777" w:rsidR="00A97890" w:rsidRPr="00854AF3" w:rsidRDefault="00A97890">
            <w:pPr>
              <w:widowControl w:val="0"/>
              <w:autoSpaceDE w:val="0"/>
              <w:autoSpaceDN w:val="0"/>
              <w:adjustRightInd w:val="0"/>
              <w:spacing w:after="60" w:line="240" w:lineRule="auto"/>
              <w:ind w:left="828"/>
              <w:rPr>
                <w:rFonts w:ascii="Arial" w:hAnsi="Arial" w:cs="Arial"/>
                <w:color w:val="000000"/>
              </w:rPr>
            </w:pPr>
            <w:r w:rsidRPr="00854AF3">
              <w:rPr>
                <w:rFonts w:ascii="Arial" w:hAnsi="Arial" w:cs="Arial"/>
                <w:color w:val="000000"/>
              </w:rPr>
              <w:t>a. by means of the holding of shares, or the possession of voting powers in, or in relation to, the Contractor; or</w:t>
            </w:r>
          </w:p>
          <w:p w14:paraId="480113F7" w14:textId="77777777" w:rsidR="00A97890" w:rsidRPr="00854AF3" w:rsidRDefault="00A97890">
            <w:pPr>
              <w:widowControl w:val="0"/>
              <w:autoSpaceDE w:val="0"/>
              <w:autoSpaceDN w:val="0"/>
              <w:adjustRightInd w:val="0"/>
              <w:spacing w:after="60" w:line="240" w:lineRule="auto"/>
              <w:ind w:left="828"/>
              <w:rPr>
                <w:rFonts w:ascii="Arial" w:hAnsi="Arial" w:cs="Arial"/>
                <w:color w:val="000000"/>
              </w:rPr>
            </w:pPr>
            <w:r w:rsidRPr="00854AF3">
              <w:rPr>
                <w:rFonts w:ascii="Arial" w:hAnsi="Arial" w:cs="Arial"/>
                <w:color w:val="000000"/>
              </w:rPr>
              <w:t>b. by virtue of any powers conferred by the constitutional or corporate documents, or any other document, regulating the Contractor;</w:t>
            </w:r>
          </w:p>
          <w:p w14:paraId="6C67B5E2"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and a change of Control occurs if a person who Controls the Contractor ceases to do so or if another person acquires Control of the Contractor;</w:t>
            </w:r>
          </w:p>
          <w:p w14:paraId="61B9800F"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5AE46AF7"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5BB47A73"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CPET</w:t>
            </w:r>
          </w:p>
        </w:tc>
        <w:tc>
          <w:tcPr>
            <w:tcW w:w="5000" w:type="dxa"/>
            <w:tcBorders>
              <w:top w:val="nil"/>
              <w:left w:val="nil"/>
              <w:bottom w:val="nil"/>
              <w:right w:val="nil"/>
            </w:tcBorders>
            <w:shd w:val="clear" w:color="auto" w:fill="FFFFFF"/>
          </w:tcPr>
          <w:p w14:paraId="35CA775A"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means the UK Government’s Central Point of Expertise on Timber, which provides a free telephone helpline and website to support implementation of the UK Government timber procurement policy;</w:t>
            </w:r>
          </w:p>
          <w:p w14:paraId="33518EEA"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14E3271D"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07E87C45"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Crown Use</w:t>
            </w:r>
          </w:p>
        </w:tc>
        <w:tc>
          <w:tcPr>
            <w:tcW w:w="5000" w:type="dxa"/>
            <w:tcBorders>
              <w:top w:val="nil"/>
              <w:left w:val="nil"/>
              <w:bottom w:val="nil"/>
              <w:right w:val="nil"/>
            </w:tcBorders>
            <w:shd w:val="clear" w:color="auto" w:fill="FFFFFF"/>
          </w:tcPr>
          <w:p w14:paraId="7CF4242D"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3D1CCCA2" w14:textId="77777777" w:rsidR="00A97890" w:rsidRPr="00854AF3" w:rsidRDefault="00A97890">
            <w:pPr>
              <w:widowControl w:val="0"/>
              <w:autoSpaceDE w:val="0"/>
              <w:autoSpaceDN w:val="0"/>
              <w:adjustRightInd w:val="0"/>
              <w:spacing w:after="60" w:line="240" w:lineRule="auto"/>
              <w:ind w:left="108"/>
              <w:rPr>
                <w:rFonts w:ascii="Arial" w:hAnsi="Arial" w:cs="Arial"/>
              </w:rPr>
            </w:pPr>
          </w:p>
        </w:tc>
      </w:tr>
      <w:tr w:rsidR="00A97890" w:rsidRPr="00854AF3" w14:paraId="16C9F09D"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69604937"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Dangerous Goods</w:t>
            </w:r>
          </w:p>
        </w:tc>
        <w:tc>
          <w:tcPr>
            <w:tcW w:w="5000" w:type="dxa"/>
            <w:tcBorders>
              <w:top w:val="nil"/>
              <w:left w:val="nil"/>
              <w:bottom w:val="nil"/>
              <w:right w:val="nil"/>
            </w:tcBorders>
            <w:shd w:val="clear" w:color="auto" w:fill="FFFFFF"/>
          </w:tcPr>
          <w:p w14:paraId="2DE5C056"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means those substances, preparations and articles that are capable of posing a risk to health, safety, property or the environment which are prohibited by regulation, or classified and authorised only under the conditions prescribed by the:</w:t>
            </w:r>
          </w:p>
          <w:p w14:paraId="621078A9" w14:textId="77777777" w:rsidR="00A97890" w:rsidRPr="00854AF3" w:rsidRDefault="00A97890">
            <w:pPr>
              <w:widowControl w:val="0"/>
              <w:autoSpaceDE w:val="0"/>
              <w:autoSpaceDN w:val="0"/>
              <w:adjustRightInd w:val="0"/>
              <w:spacing w:after="60" w:line="240" w:lineRule="auto"/>
              <w:ind w:left="828"/>
              <w:rPr>
                <w:rFonts w:ascii="Arial" w:hAnsi="Arial" w:cs="Arial"/>
                <w:color w:val="000000"/>
              </w:rPr>
            </w:pPr>
            <w:r w:rsidRPr="00854AF3">
              <w:rPr>
                <w:rFonts w:ascii="Arial" w:hAnsi="Arial" w:cs="Arial"/>
                <w:color w:val="000000"/>
              </w:rPr>
              <w:t>a. Carriage of Dangerous Goods and Use of Transportable Pressure Equipment Regulations 2009 (CDG) (as amended 2011);</w:t>
            </w:r>
          </w:p>
          <w:p w14:paraId="2CF1C7EF" w14:textId="77777777" w:rsidR="00A97890" w:rsidRPr="00854AF3" w:rsidRDefault="00A97890">
            <w:pPr>
              <w:widowControl w:val="0"/>
              <w:autoSpaceDE w:val="0"/>
              <w:autoSpaceDN w:val="0"/>
              <w:adjustRightInd w:val="0"/>
              <w:spacing w:after="60" w:line="240" w:lineRule="auto"/>
              <w:ind w:left="828"/>
              <w:rPr>
                <w:rFonts w:ascii="Arial" w:hAnsi="Arial" w:cs="Arial"/>
                <w:color w:val="000000"/>
              </w:rPr>
            </w:pPr>
            <w:r w:rsidRPr="00854AF3">
              <w:rPr>
                <w:rFonts w:ascii="Arial" w:hAnsi="Arial" w:cs="Arial"/>
                <w:color w:val="000000"/>
              </w:rPr>
              <w:t>b. European Agreement Concerning the International Carriage of Dangerous Goods by Road (ADR);</w:t>
            </w:r>
          </w:p>
          <w:p w14:paraId="528FDBD0" w14:textId="77777777" w:rsidR="00A97890" w:rsidRPr="00854AF3" w:rsidRDefault="00A97890">
            <w:pPr>
              <w:widowControl w:val="0"/>
              <w:autoSpaceDE w:val="0"/>
              <w:autoSpaceDN w:val="0"/>
              <w:adjustRightInd w:val="0"/>
              <w:spacing w:after="60" w:line="240" w:lineRule="auto"/>
              <w:ind w:left="828"/>
              <w:rPr>
                <w:rFonts w:ascii="Arial" w:hAnsi="Arial" w:cs="Arial"/>
                <w:color w:val="000000"/>
              </w:rPr>
            </w:pPr>
            <w:r w:rsidRPr="00854AF3">
              <w:rPr>
                <w:rFonts w:ascii="Arial" w:hAnsi="Arial" w:cs="Arial"/>
                <w:color w:val="000000"/>
              </w:rPr>
              <w:t xml:space="preserve">c. Regulations Concerning the International </w:t>
            </w:r>
            <w:r w:rsidRPr="00854AF3">
              <w:rPr>
                <w:rFonts w:ascii="Arial" w:hAnsi="Arial" w:cs="Arial"/>
                <w:color w:val="000000"/>
              </w:rPr>
              <w:lastRenderedPageBreak/>
              <w:t>Carriage of Dangerous Goods by Rail (RID);</w:t>
            </w:r>
          </w:p>
          <w:p w14:paraId="73F0990B" w14:textId="77777777" w:rsidR="00A97890" w:rsidRPr="00854AF3" w:rsidRDefault="00A97890">
            <w:pPr>
              <w:widowControl w:val="0"/>
              <w:autoSpaceDE w:val="0"/>
              <w:autoSpaceDN w:val="0"/>
              <w:adjustRightInd w:val="0"/>
              <w:spacing w:after="60" w:line="240" w:lineRule="auto"/>
              <w:ind w:left="828"/>
              <w:rPr>
                <w:rFonts w:ascii="Arial" w:hAnsi="Arial" w:cs="Arial"/>
                <w:color w:val="000000"/>
              </w:rPr>
            </w:pPr>
            <w:r w:rsidRPr="00854AF3">
              <w:rPr>
                <w:rFonts w:ascii="Arial" w:hAnsi="Arial" w:cs="Arial"/>
                <w:color w:val="000000"/>
              </w:rPr>
              <w:t>d. International Maritime Dangerous Goods (IMDG) Code;</w:t>
            </w:r>
          </w:p>
          <w:p w14:paraId="702C3D12" w14:textId="77777777" w:rsidR="00A97890" w:rsidRPr="00854AF3" w:rsidRDefault="00A97890">
            <w:pPr>
              <w:widowControl w:val="0"/>
              <w:autoSpaceDE w:val="0"/>
              <w:autoSpaceDN w:val="0"/>
              <w:adjustRightInd w:val="0"/>
              <w:spacing w:after="60" w:line="240" w:lineRule="auto"/>
              <w:ind w:left="828"/>
              <w:rPr>
                <w:rFonts w:ascii="Arial" w:hAnsi="Arial" w:cs="Arial"/>
                <w:color w:val="000000"/>
              </w:rPr>
            </w:pPr>
            <w:r w:rsidRPr="00854AF3">
              <w:rPr>
                <w:rFonts w:ascii="Arial" w:hAnsi="Arial" w:cs="Arial"/>
                <w:color w:val="000000"/>
              </w:rPr>
              <w:t>e. International Civil Aviation Organisation (ICAO) Technical Instructions for the Safe Transport of Dangerous Goods by Air;</w:t>
            </w:r>
          </w:p>
          <w:p w14:paraId="6C2FC1F7" w14:textId="77777777" w:rsidR="00A97890" w:rsidRPr="00854AF3" w:rsidRDefault="00A97890">
            <w:pPr>
              <w:widowControl w:val="0"/>
              <w:autoSpaceDE w:val="0"/>
              <w:autoSpaceDN w:val="0"/>
              <w:adjustRightInd w:val="0"/>
              <w:spacing w:after="60" w:line="240" w:lineRule="auto"/>
              <w:ind w:left="828"/>
              <w:rPr>
                <w:rFonts w:ascii="Arial" w:hAnsi="Arial" w:cs="Arial"/>
                <w:color w:val="000000"/>
              </w:rPr>
            </w:pPr>
            <w:r w:rsidRPr="00854AF3">
              <w:rPr>
                <w:rFonts w:ascii="Arial" w:hAnsi="Arial" w:cs="Arial"/>
                <w:color w:val="000000"/>
              </w:rPr>
              <w:t>f. International Air Transport Association (IATA) Dangerous Goods Regulations.</w:t>
            </w:r>
          </w:p>
          <w:p w14:paraId="7F310641" w14:textId="77777777" w:rsidR="00A97890" w:rsidRPr="00854AF3" w:rsidRDefault="00A97890">
            <w:pPr>
              <w:widowControl w:val="0"/>
              <w:autoSpaceDE w:val="0"/>
              <w:autoSpaceDN w:val="0"/>
              <w:adjustRightInd w:val="0"/>
              <w:spacing w:after="0" w:line="240" w:lineRule="auto"/>
              <w:ind w:left="828"/>
              <w:rPr>
                <w:rFonts w:ascii="Arial" w:hAnsi="Arial" w:cs="Arial"/>
              </w:rPr>
            </w:pPr>
          </w:p>
        </w:tc>
      </w:tr>
      <w:tr w:rsidR="00A97890" w:rsidRPr="00854AF3" w14:paraId="1F311326"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5C207A65"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lastRenderedPageBreak/>
              <w:t>DBS Finance</w:t>
            </w:r>
          </w:p>
        </w:tc>
        <w:tc>
          <w:tcPr>
            <w:tcW w:w="5000" w:type="dxa"/>
            <w:tcBorders>
              <w:top w:val="nil"/>
              <w:left w:val="nil"/>
              <w:bottom w:val="nil"/>
              <w:right w:val="nil"/>
            </w:tcBorders>
            <w:shd w:val="clear" w:color="auto" w:fill="FFFFFF"/>
          </w:tcPr>
          <w:p w14:paraId="650459D8"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means Defence Business Services Finance, at the address stated in Schedule 3 (Contract Data Sheet);</w:t>
            </w:r>
          </w:p>
          <w:p w14:paraId="72F7958C"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4EF28AD9"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38B852E0"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DEFFORM</w:t>
            </w:r>
          </w:p>
        </w:tc>
        <w:tc>
          <w:tcPr>
            <w:tcW w:w="5000" w:type="dxa"/>
            <w:tcBorders>
              <w:top w:val="nil"/>
              <w:left w:val="nil"/>
              <w:bottom w:val="nil"/>
              <w:right w:val="nil"/>
            </w:tcBorders>
            <w:shd w:val="clear" w:color="auto" w:fill="FFFFFF"/>
          </w:tcPr>
          <w:p w14:paraId="12502C73"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 xml:space="preserve">means the MOD DEFFORM series which can be found at </w:t>
            </w:r>
            <w:hyperlink r:id="rId24" w:history="1">
              <w:r w:rsidRPr="00854AF3">
                <w:rPr>
                  <w:rFonts w:ascii="Arial" w:hAnsi="Arial" w:cs="Arial"/>
                  <w:color w:val="0000FF"/>
                  <w:u w:val="single"/>
                </w:rPr>
                <w:t>https://www.aof.mod.uk</w:t>
              </w:r>
            </w:hyperlink>
            <w:r w:rsidRPr="00854AF3">
              <w:rPr>
                <w:rFonts w:ascii="Arial" w:hAnsi="Arial" w:cs="Arial"/>
                <w:color w:val="000000"/>
              </w:rPr>
              <w:t>;</w:t>
            </w:r>
          </w:p>
          <w:p w14:paraId="28C5FFC9"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59FC188B"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49C595F3"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DEF STAN</w:t>
            </w:r>
          </w:p>
        </w:tc>
        <w:tc>
          <w:tcPr>
            <w:tcW w:w="5000" w:type="dxa"/>
            <w:tcBorders>
              <w:top w:val="nil"/>
              <w:left w:val="nil"/>
              <w:bottom w:val="nil"/>
              <w:right w:val="nil"/>
            </w:tcBorders>
            <w:shd w:val="clear" w:color="auto" w:fill="FFFFFF"/>
          </w:tcPr>
          <w:p w14:paraId="3C16736E"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 xml:space="preserve">means Defence Standards which can be accessed at </w:t>
            </w:r>
            <w:hyperlink r:id="rId25" w:history="1">
              <w:r w:rsidRPr="00854AF3">
                <w:rPr>
                  <w:rFonts w:ascii="Arial" w:hAnsi="Arial" w:cs="Arial"/>
                  <w:color w:val="0000FF"/>
                  <w:u w:val="single"/>
                </w:rPr>
                <w:t>https://www.dstan.mod.uk</w:t>
              </w:r>
            </w:hyperlink>
            <w:r w:rsidRPr="00854AF3">
              <w:rPr>
                <w:rFonts w:ascii="Arial" w:hAnsi="Arial" w:cs="Arial"/>
                <w:color w:val="000000"/>
              </w:rPr>
              <w:t>;</w:t>
            </w:r>
          </w:p>
          <w:p w14:paraId="445708DE"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013CA5AE"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37467BEA"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Deliver</w:t>
            </w:r>
          </w:p>
        </w:tc>
        <w:tc>
          <w:tcPr>
            <w:tcW w:w="5000" w:type="dxa"/>
            <w:tcBorders>
              <w:top w:val="nil"/>
              <w:left w:val="nil"/>
              <w:bottom w:val="nil"/>
              <w:right w:val="nil"/>
            </w:tcBorders>
            <w:shd w:val="clear" w:color="auto" w:fill="FFFFFF"/>
          </w:tcPr>
          <w:p w14:paraId="260C9DAC"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means hand over the Contractor Deliverables to the Consignee.  This shall include unloading, and any other specific arrangements, agreed in accordance with condition 28 and Delivered and Delivery shall be construed accordingly;</w:t>
            </w:r>
          </w:p>
          <w:p w14:paraId="4D0984E8"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00A6E278"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0EACBF2F"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Delivery</w:t>
            </w:r>
            <w:r w:rsidR="00B11386" w:rsidRPr="00854AF3">
              <w:rPr>
                <w:rFonts w:ascii="Arial" w:hAnsi="Arial" w:cs="Arial"/>
                <w:b/>
                <w:bCs/>
                <w:color w:val="000000"/>
              </w:rPr>
              <w:t xml:space="preserve"> </w:t>
            </w:r>
            <w:r w:rsidRPr="00854AF3">
              <w:rPr>
                <w:rFonts w:ascii="Arial" w:hAnsi="Arial" w:cs="Arial"/>
                <w:b/>
                <w:bCs/>
                <w:color w:val="000000"/>
              </w:rPr>
              <w:t>Date</w:t>
            </w:r>
          </w:p>
        </w:tc>
        <w:tc>
          <w:tcPr>
            <w:tcW w:w="5000" w:type="dxa"/>
            <w:tcBorders>
              <w:top w:val="nil"/>
              <w:left w:val="nil"/>
              <w:bottom w:val="nil"/>
              <w:right w:val="nil"/>
            </w:tcBorders>
            <w:shd w:val="clear" w:color="auto" w:fill="FFFFFF"/>
          </w:tcPr>
          <w:p w14:paraId="142F1FAE"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means the date as specified in Schedule 2 (Schedule of Requirements) on which the Contractor Deliverables or the relevant portion of them are to be Delivered or made available for Collection;</w:t>
            </w:r>
          </w:p>
          <w:p w14:paraId="6EDF1EA0"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039C1F72"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1D4AB48B"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Denomination of Quantity (D of Q)</w:t>
            </w:r>
          </w:p>
        </w:tc>
        <w:tc>
          <w:tcPr>
            <w:tcW w:w="5000" w:type="dxa"/>
            <w:tcBorders>
              <w:top w:val="nil"/>
              <w:left w:val="nil"/>
              <w:bottom w:val="nil"/>
              <w:right w:val="nil"/>
            </w:tcBorders>
            <w:shd w:val="clear" w:color="auto" w:fill="FFFFFF"/>
          </w:tcPr>
          <w:p w14:paraId="55FCECA5"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means the quantity or measure by which an item of material is managed;</w:t>
            </w:r>
          </w:p>
          <w:p w14:paraId="630F6B77" w14:textId="77777777" w:rsidR="00A97890" w:rsidRPr="00854AF3" w:rsidRDefault="00A97890">
            <w:pPr>
              <w:widowControl w:val="0"/>
              <w:autoSpaceDE w:val="0"/>
              <w:autoSpaceDN w:val="0"/>
              <w:adjustRightInd w:val="0"/>
              <w:spacing w:after="60" w:line="240" w:lineRule="auto"/>
              <w:ind w:left="108"/>
              <w:rPr>
                <w:rFonts w:ascii="Arial" w:hAnsi="Arial" w:cs="Arial"/>
              </w:rPr>
            </w:pPr>
          </w:p>
          <w:p w14:paraId="619A9D94"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66B2CD4D"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176F0260"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Design Right(s)</w:t>
            </w:r>
          </w:p>
        </w:tc>
        <w:tc>
          <w:tcPr>
            <w:tcW w:w="5000" w:type="dxa"/>
            <w:tcBorders>
              <w:top w:val="nil"/>
              <w:left w:val="nil"/>
              <w:bottom w:val="nil"/>
              <w:right w:val="nil"/>
            </w:tcBorders>
            <w:shd w:val="clear" w:color="auto" w:fill="FFFFFF"/>
          </w:tcPr>
          <w:p w14:paraId="18BAEBED"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has the meaning ascribed to it by Section 213 of the Copyright, Designs and Patents Act 1988;</w:t>
            </w:r>
          </w:p>
          <w:p w14:paraId="55F9AEC6"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43F399BF"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747AE7F9"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Diversion Order</w:t>
            </w:r>
          </w:p>
        </w:tc>
        <w:tc>
          <w:tcPr>
            <w:tcW w:w="5000" w:type="dxa"/>
            <w:tcBorders>
              <w:top w:val="nil"/>
              <w:left w:val="nil"/>
              <w:bottom w:val="nil"/>
              <w:right w:val="nil"/>
            </w:tcBorders>
            <w:shd w:val="clear" w:color="auto" w:fill="FFFFFF"/>
          </w:tcPr>
          <w:p w14:paraId="2A2235F7"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
          <w:p w14:paraId="7D7D1DF7"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60E705A8"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735E0887"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Effective</w:t>
            </w:r>
            <w:r w:rsidR="000C52FD" w:rsidRPr="00854AF3">
              <w:rPr>
                <w:rFonts w:ascii="Arial" w:hAnsi="Arial" w:cs="Arial"/>
                <w:b/>
                <w:bCs/>
                <w:color w:val="000000"/>
              </w:rPr>
              <w:t xml:space="preserve"> </w:t>
            </w:r>
            <w:r w:rsidRPr="00854AF3">
              <w:rPr>
                <w:rFonts w:ascii="Arial" w:hAnsi="Arial" w:cs="Arial"/>
                <w:b/>
                <w:bCs/>
                <w:color w:val="000000"/>
              </w:rPr>
              <w:t>Date of Contract</w:t>
            </w:r>
          </w:p>
        </w:tc>
        <w:tc>
          <w:tcPr>
            <w:tcW w:w="5000" w:type="dxa"/>
            <w:tcBorders>
              <w:top w:val="nil"/>
              <w:left w:val="nil"/>
              <w:bottom w:val="nil"/>
              <w:right w:val="nil"/>
            </w:tcBorders>
            <w:shd w:val="clear" w:color="auto" w:fill="FFFFFF"/>
          </w:tcPr>
          <w:p w14:paraId="797A2291"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means the date specified on the Authority’s acceptance letter;</w:t>
            </w:r>
          </w:p>
          <w:p w14:paraId="5D8D1ADF" w14:textId="77777777" w:rsidR="00A97890" w:rsidRPr="00854AF3" w:rsidRDefault="00A97890">
            <w:pPr>
              <w:widowControl w:val="0"/>
              <w:autoSpaceDE w:val="0"/>
              <w:autoSpaceDN w:val="0"/>
              <w:adjustRightInd w:val="0"/>
              <w:spacing w:after="60" w:line="240" w:lineRule="auto"/>
              <w:ind w:left="108"/>
              <w:rPr>
                <w:rFonts w:ascii="Arial" w:hAnsi="Arial" w:cs="Arial"/>
              </w:rPr>
            </w:pPr>
          </w:p>
          <w:p w14:paraId="094CC325"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24F9A492"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19D0E61C"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Evidence</w:t>
            </w:r>
          </w:p>
        </w:tc>
        <w:tc>
          <w:tcPr>
            <w:tcW w:w="5000" w:type="dxa"/>
            <w:tcBorders>
              <w:top w:val="nil"/>
              <w:left w:val="nil"/>
              <w:bottom w:val="nil"/>
              <w:right w:val="nil"/>
            </w:tcBorders>
            <w:shd w:val="clear" w:color="auto" w:fill="FFFFFF"/>
          </w:tcPr>
          <w:p w14:paraId="7E187F1C"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means either:</w:t>
            </w:r>
          </w:p>
          <w:p w14:paraId="0CD14531" w14:textId="77777777" w:rsidR="00A97890" w:rsidRPr="00854AF3" w:rsidRDefault="00A97890">
            <w:pPr>
              <w:widowControl w:val="0"/>
              <w:autoSpaceDE w:val="0"/>
              <w:autoSpaceDN w:val="0"/>
              <w:adjustRightInd w:val="0"/>
              <w:spacing w:after="60" w:line="240" w:lineRule="auto"/>
              <w:ind w:left="468"/>
              <w:rPr>
                <w:rFonts w:ascii="Arial" w:hAnsi="Arial" w:cs="Arial"/>
                <w:color w:val="000000"/>
              </w:rPr>
            </w:pPr>
            <w:r w:rsidRPr="00854AF3">
              <w:rPr>
                <w:rFonts w:ascii="Arial" w:hAnsi="Arial" w:cs="Arial"/>
                <w:color w:val="000000"/>
              </w:rPr>
              <w:t xml:space="preserve">a. an invoice or delivery note from the timber </w:t>
            </w:r>
            <w:r w:rsidRPr="00854AF3">
              <w:rPr>
                <w:rFonts w:ascii="Arial" w:hAnsi="Arial" w:cs="Arial"/>
                <w:color w:val="000000"/>
              </w:rPr>
              <w:lastRenderedPageBreak/>
              <w:t>supplier or Subcontractor to the Contractor specifying that the product supplied to the Authority is FSC or PEFC certified; or</w:t>
            </w:r>
          </w:p>
          <w:p w14:paraId="5358318E" w14:textId="77777777" w:rsidR="00A97890" w:rsidRPr="00854AF3" w:rsidRDefault="00A97890">
            <w:pPr>
              <w:widowControl w:val="0"/>
              <w:autoSpaceDE w:val="0"/>
              <w:autoSpaceDN w:val="0"/>
              <w:adjustRightInd w:val="0"/>
              <w:spacing w:after="60" w:line="240" w:lineRule="auto"/>
              <w:ind w:left="468"/>
              <w:rPr>
                <w:rFonts w:ascii="Arial" w:hAnsi="Arial" w:cs="Arial"/>
                <w:color w:val="000000"/>
              </w:rPr>
            </w:pPr>
            <w:r w:rsidRPr="00854AF3">
              <w:rPr>
                <w:rFonts w:ascii="Arial" w:hAnsi="Arial" w:cs="Arial"/>
                <w:color w:val="000000"/>
              </w:rPr>
              <w:t>b. other robust Evidence of sustainability or FLEGT licensed origin, as advised by CPET;</w:t>
            </w:r>
          </w:p>
          <w:p w14:paraId="7971FCBC" w14:textId="77777777" w:rsidR="00A97890" w:rsidRPr="00854AF3" w:rsidRDefault="00A97890">
            <w:pPr>
              <w:widowControl w:val="0"/>
              <w:autoSpaceDE w:val="0"/>
              <w:autoSpaceDN w:val="0"/>
              <w:adjustRightInd w:val="0"/>
              <w:spacing w:after="0" w:line="240" w:lineRule="auto"/>
              <w:ind w:left="468"/>
              <w:rPr>
                <w:rFonts w:ascii="Arial" w:hAnsi="Arial" w:cs="Arial"/>
              </w:rPr>
            </w:pPr>
          </w:p>
        </w:tc>
      </w:tr>
      <w:tr w:rsidR="00A97890" w:rsidRPr="00854AF3" w14:paraId="399BF740"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182B3AA6"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lastRenderedPageBreak/>
              <w:t>Firm Price</w:t>
            </w:r>
          </w:p>
        </w:tc>
        <w:tc>
          <w:tcPr>
            <w:tcW w:w="5000" w:type="dxa"/>
            <w:tcBorders>
              <w:top w:val="nil"/>
              <w:left w:val="nil"/>
              <w:bottom w:val="nil"/>
              <w:right w:val="nil"/>
            </w:tcBorders>
            <w:shd w:val="clear" w:color="auto" w:fill="FFFFFF"/>
          </w:tcPr>
          <w:p w14:paraId="4D75C254"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means a price (excluding VAT) which is not subject to variation;</w:t>
            </w:r>
          </w:p>
          <w:p w14:paraId="39ACEA0E"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01CCB3B4"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2F6915C3"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FLEGT</w:t>
            </w:r>
          </w:p>
        </w:tc>
        <w:tc>
          <w:tcPr>
            <w:tcW w:w="5000" w:type="dxa"/>
            <w:tcBorders>
              <w:top w:val="nil"/>
              <w:left w:val="nil"/>
              <w:bottom w:val="nil"/>
              <w:right w:val="nil"/>
            </w:tcBorders>
            <w:shd w:val="clear" w:color="auto" w:fill="FFFFFF"/>
          </w:tcPr>
          <w:p w14:paraId="6D74A690"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means the Forest Law Enforcement, Governance and Trade initiative by the European Union to use the power of timber-consuming countries to reduce the extent of illegal logging;</w:t>
            </w:r>
          </w:p>
          <w:p w14:paraId="2F26E284"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167FE8F4"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2516BA63"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Government Furnished Assets (GFA)</w:t>
            </w:r>
          </w:p>
        </w:tc>
        <w:tc>
          <w:tcPr>
            <w:tcW w:w="5000" w:type="dxa"/>
            <w:tcBorders>
              <w:top w:val="nil"/>
              <w:left w:val="nil"/>
              <w:bottom w:val="nil"/>
              <w:right w:val="nil"/>
            </w:tcBorders>
            <w:shd w:val="clear" w:color="auto" w:fill="FFFFFF"/>
          </w:tcPr>
          <w:p w14:paraId="73F93212"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is a generic term for any MOD asset such as equipment, information or resources issued or made available to the Contractor in connection with the Contract by or on behalf of the Authority;</w:t>
            </w:r>
          </w:p>
          <w:p w14:paraId="3A02BFAB"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3EE54893"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44188659"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Hazardous Contractor Deliverable</w:t>
            </w:r>
          </w:p>
        </w:tc>
        <w:tc>
          <w:tcPr>
            <w:tcW w:w="5000" w:type="dxa"/>
            <w:tcBorders>
              <w:top w:val="nil"/>
              <w:left w:val="nil"/>
              <w:bottom w:val="nil"/>
              <w:right w:val="nil"/>
            </w:tcBorders>
            <w:shd w:val="clear" w:color="auto" w:fill="FFFFFF"/>
          </w:tcPr>
          <w:p w14:paraId="7BE6D686"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61C0DCD9"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4C7CCAA9"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7D1DFDC6"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Independent Verification</w:t>
            </w:r>
          </w:p>
        </w:tc>
        <w:tc>
          <w:tcPr>
            <w:tcW w:w="5000" w:type="dxa"/>
            <w:tcBorders>
              <w:top w:val="nil"/>
              <w:left w:val="nil"/>
              <w:bottom w:val="nil"/>
              <w:right w:val="nil"/>
            </w:tcBorders>
            <w:shd w:val="clear" w:color="auto" w:fill="FFFFFF"/>
          </w:tcPr>
          <w:p w14:paraId="029D94FC"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72694B5B"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5319799D"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6A7795D3"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Information</w:t>
            </w:r>
          </w:p>
        </w:tc>
        <w:tc>
          <w:tcPr>
            <w:tcW w:w="5000" w:type="dxa"/>
            <w:tcBorders>
              <w:top w:val="nil"/>
              <w:left w:val="nil"/>
              <w:bottom w:val="nil"/>
              <w:right w:val="nil"/>
            </w:tcBorders>
            <w:shd w:val="clear" w:color="auto" w:fill="FFFFFF"/>
          </w:tcPr>
          <w:p w14:paraId="08BBB717"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means any Information in any written or other tangible form disclosed to one Party by or on behalf of the other Party under or in connection with the Contract;</w:t>
            </w:r>
          </w:p>
          <w:p w14:paraId="246BB55D"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0255E291"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135B6B28"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Issued Property</w:t>
            </w:r>
          </w:p>
        </w:tc>
        <w:tc>
          <w:tcPr>
            <w:tcW w:w="5000" w:type="dxa"/>
            <w:tcBorders>
              <w:top w:val="nil"/>
              <w:left w:val="nil"/>
              <w:bottom w:val="nil"/>
              <w:right w:val="nil"/>
            </w:tcBorders>
            <w:shd w:val="clear" w:color="auto" w:fill="FFFFFF"/>
          </w:tcPr>
          <w:p w14:paraId="352A9F52"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means any item of Government Furnished Assets (GFA), including any materiel issued or otherwise furnished to the Contractor in connection with the Contract by or on behalf of the Authority;</w:t>
            </w:r>
          </w:p>
          <w:p w14:paraId="3F2ED2B3"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38C4A73D"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33E1775E"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Legal and Sustainable</w:t>
            </w:r>
          </w:p>
        </w:tc>
        <w:tc>
          <w:tcPr>
            <w:tcW w:w="5000" w:type="dxa"/>
            <w:tcBorders>
              <w:top w:val="nil"/>
              <w:left w:val="nil"/>
              <w:bottom w:val="nil"/>
              <w:right w:val="nil"/>
            </w:tcBorders>
            <w:shd w:val="clear" w:color="auto" w:fill="FFFFFF"/>
          </w:tcPr>
          <w:p w14:paraId="6BAD2ECF"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 xml:space="preserve">means production and process methods, also referred to as timber production standards, as defined by the document titled “UK Government </w:t>
            </w:r>
            <w:r w:rsidRPr="00854AF3">
              <w:rPr>
                <w:rFonts w:ascii="Arial" w:hAnsi="Arial" w:cs="Arial"/>
                <w:color w:val="000000"/>
              </w:rPr>
              <w:lastRenderedPageBreak/>
              <w:t>Timber Production Policy: Definition of legal and sustainable for timber procurement".  The edition current on the day the Contract documents are issued by the Authority shall apply;</w:t>
            </w:r>
          </w:p>
          <w:p w14:paraId="6DE9ADFD"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2F315F0D"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6B50B164"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lastRenderedPageBreak/>
              <w:t>Legislation</w:t>
            </w:r>
          </w:p>
        </w:tc>
        <w:tc>
          <w:tcPr>
            <w:tcW w:w="5000" w:type="dxa"/>
            <w:tcBorders>
              <w:top w:val="nil"/>
              <w:left w:val="nil"/>
              <w:bottom w:val="nil"/>
              <w:right w:val="nil"/>
            </w:tcBorders>
            <w:shd w:val="clear" w:color="auto" w:fill="FFFFFF"/>
          </w:tcPr>
          <w:p w14:paraId="11B22831"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7ABC91C6"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79F5D802"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141854F6"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Military Level Packaging (MLP)</w:t>
            </w:r>
          </w:p>
        </w:tc>
        <w:tc>
          <w:tcPr>
            <w:tcW w:w="5000" w:type="dxa"/>
            <w:tcBorders>
              <w:top w:val="nil"/>
              <w:left w:val="nil"/>
              <w:bottom w:val="nil"/>
              <w:right w:val="nil"/>
            </w:tcBorders>
            <w:shd w:val="clear" w:color="auto" w:fill="FFFFFF"/>
          </w:tcPr>
          <w:p w14:paraId="04800FAD"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means Packaging that provides enhanced protection in accordance with Def Stan 81-041 (Part 1), beyond that which Commercial Packaging normally provides for the military supply chain;</w:t>
            </w:r>
          </w:p>
          <w:p w14:paraId="3FE61D10"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632B3092"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676CC5D3"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Military Packager Approval Scheme (MPAS)</w:t>
            </w:r>
          </w:p>
        </w:tc>
        <w:tc>
          <w:tcPr>
            <w:tcW w:w="5000" w:type="dxa"/>
            <w:tcBorders>
              <w:top w:val="nil"/>
              <w:left w:val="nil"/>
              <w:bottom w:val="nil"/>
              <w:right w:val="nil"/>
            </w:tcBorders>
            <w:shd w:val="clear" w:color="auto" w:fill="FFFFFF"/>
          </w:tcPr>
          <w:p w14:paraId="52EE2EA8"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is a MOD sponsored scheme to certify military Packaging designers and register organisations, as capable of producing acceptable Services Packaging Instruction Sheet (SPIS) designs in accordance with Defence Standard (Def Stan) 81-041 (Part 4);</w:t>
            </w:r>
          </w:p>
          <w:p w14:paraId="1680B84D"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77C3E099"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0AF33FA3"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Military Packaging Level (MPL)</w:t>
            </w:r>
          </w:p>
        </w:tc>
        <w:tc>
          <w:tcPr>
            <w:tcW w:w="5000" w:type="dxa"/>
            <w:tcBorders>
              <w:top w:val="nil"/>
              <w:left w:val="nil"/>
              <w:bottom w:val="nil"/>
              <w:right w:val="nil"/>
            </w:tcBorders>
            <w:shd w:val="clear" w:color="auto" w:fill="FFFFFF"/>
          </w:tcPr>
          <w:p w14:paraId="30DD0797"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shall have the meaning described in Def Stan 81-041 (Part 1);</w:t>
            </w:r>
          </w:p>
          <w:p w14:paraId="2A78E840" w14:textId="77777777" w:rsidR="00A97890" w:rsidRPr="00854AF3" w:rsidRDefault="00A97890">
            <w:pPr>
              <w:widowControl w:val="0"/>
              <w:autoSpaceDE w:val="0"/>
              <w:autoSpaceDN w:val="0"/>
              <w:adjustRightInd w:val="0"/>
              <w:spacing w:after="60" w:line="240" w:lineRule="auto"/>
              <w:ind w:left="108"/>
              <w:rPr>
                <w:rFonts w:ascii="Arial" w:hAnsi="Arial" w:cs="Arial"/>
              </w:rPr>
            </w:pPr>
          </w:p>
          <w:p w14:paraId="7B72A228"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6F2AA3D1"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308C4864"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MPAS Registered Organisation</w:t>
            </w:r>
          </w:p>
        </w:tc>
        <w:tc>
          <w:tcPr>
            <w:tcW w:w="5000" w:type="dxa"/>
            <w:tcBorders>
              <w:top w:val="nil"/>
              <w:left w:val="nil"/>
              <w:bottom w:val="nil"/>
              <w:right w:val="nil"/>
            </w:tcBorders>
            <w:shd w:val="clear" w:color="auto" w:fill="FFFFFF"/>
          </w:tcPr>
          <w:p w14:paraId="10C1F315"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is a packaging organisation having one or more MPAS Certificated Designers capable of Military Level designs.  A company capable of both Military Level and commercial Packaging designs including MOD labelling requirements;</w:t>
            </w:r>
          </w:p>
          <w:p w14:paraId="7B971C6E"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07326DAF"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51DB6C81"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MPAS Certificated Designer</w:t>
            </w:r>
          </w:p>
        </w:tc>
        <w:tc>
          <w:tcPr>
            <w:tcW w:w="5000" w:type="dxa"/>
            <w:tcBorders>
              <w:top w:val="nil"/>
              <w:left w:val="nil"/>
              <w:bottom w:val="nil"/>
              <w:right w:val="nil"/>
            </w:tcBorders>
            <w:shd w:val="clear" w:color="auto" w:fill="FFFFFF"/>
          </w:tcPr>
          <w:p w14:paraId="69DE7A23"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shall mean an experienced Packaging designer trained and certified to MPAS requirements;</w:t>
            </w:r>
          </w:p>
          <w:p w14:paraId="1700726D"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237453A5"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34A67AE3"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NATO</w:t>
            </w:r>
          </w:p>
        </w:tc>
        <w:tc>
          <w:tcPr>
            <w:tcW w:w="5000" w:type="dxa"/>
            <w:tcBorders>
              <w:top w:val="nil"/>
              <w:left w:val="nil"/>
              <w:bottom w:val="nil"/>
              <w:right w:val="nil"/>
            </w:tcBorders>
            <w:shd w:val="clear" w:color="auto" w:fill="FFFFFF"/>
          </w:tcPr>
          <w:p w14:paraId="71C525A9"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means the North Atlantic Treaty Organisation which is an inter-governmental military alliance based on the North Atlantic Treaty which was signed on 4 April 1949;</w:t>
            </w:r>
          </w:p>
          <w:p w14:paraId="3342C460"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7AADD87F"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40B9A055"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Notices</w:t>
            </w:r>
          </w:p>
        </w:tc>
        <w:tc>
          <w:tcPr>
            <w:tcW w:w="5000" w:type="dxa"/>
            <w:tcBorders>
              <w:top w:val="nil"/>
              <w:left w:val="nil"/>
              <w:bottom w:val="nil"/>
              <w:right w:val="nil"/>
            </w:tcBorders>
            <w:shd w:val="clear" w:color="auto" w:fill="FFFFFF"/>
          </w:tcPr>
          <w:p w14:paraId="2C48A9FB"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color w:val="000000"/>
              </w:rPr>
              <w:t>shall mean all Notices, orders, or other forms of communication required to be given in writing under or in connection with the Contract;</w:t>
            </w:r>
          </w:p>
        </w:tc>
      </w:tr>
      <w:tr w:rsidR="00A97890" w:rsidRPr="00854AF3" w14:paraId="064D1905"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7A5789ED"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Overseas</w:t>
            </w:r>
          </w:p>
        </w:tc>
        <w:tc>
          <w:tcPr>
            <w:tcW w:w="5000" w:type="dxa"/>
            <w:tcBorders>
              <w:top w:val="nil"/>
              <w:left w:val="nil"/>
              <w:bottom w:val="nil"/>
              <w:right w:val="nil"/>
            </w:tcBorders>
            <w:shd w:val="clear" w:color="auto" w:fill="FFFFFF"/>
          </w:tcPr>
          <w:p w14:paraId="0B534ACD"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shall mean non UK or foreign;</w:t>
            </w:r>
          </w:p>
          <w:p w14:paraId="15695E23"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4F351635"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56C5800D"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Packaging</w:t>
            </w:r>
          </w:p>
        </w:tc>
        <w:tc>
          <w:tcPr>
            <w:tcW w:w="5000" w:type="dxa"/>
            <w:tcBorders>
              <w:top w:val="nil"/>
              <w:left w:val="nil"/>
              <w:bottom w:val="nil"/>
              <w:right w:val="nil"/>
            </w:tcBorders>
            <w:shd w:val="clear" w:color="auto" w:fill="FFFFFF"/>
          </w:tcPr>
          <w:p w14:paraId="71CE4524"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 xml:space="preserve">Verb.  The operations involved in the preparation of materiel for; transportation, handling, storage and Delivery to the user; </w:t>
            </w:r>
          </w:p>
          <w:p w14:paraId="113F6ECA"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 xml:space="preserve">Noun.  The materials and components used for the preparation of the Contractor Deliverables for </w:t>
            </w:r>
            <w:r w:rsidRPr="00854AF3">
              <w:rPr>
                <w:rFonts w:ascii="Arial" w:hAnsi="Arial" w:cs="Arial"/>
                <w:color w:val="000000"/>
              </w:rPr>
              <w:lastRenderedPageBreak/>
              <w:t>transportation and storage in accordance with the Contract;</w:t>
            </w:r>
          </w:p>
          <w:p w14:paraId="498A06D6"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72D348BC"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42A1E09F"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lastRenderedPageBreak/>
              <w:t>Packaging Design Authority (PDA)</w:t>
            </w:r>
          </w:p>
        </w:tc>
        <w:tc>
          <w:tcPr>
            <w:tcW w:w="5000" w:type="dxa"/>
            <w:tcBorders>
              <w:top w:val="nil"/>
              <w:left w:val="nil"/>
              <w:bottom w:val="nil"/>
              <w:right w:val="nil"/>
            </w:tcBorders>
            <w:shd w:val="clear" w:color="auto" w:fill="FFFFFF"/>
          </w:tcPr>
          <w:p w14:paraId="573306C8"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shall mean the organisation that is responsible for the original design of the Packaging except where transferred by agreement.  The PDA shall be identified in the Contract, see Annex A to Schedule 3 (Appendix – Addresses and Other Information), Box 3;</w:t>
            </w:r>
          </w:p>
          <w:p w14:paraId="5B980A62"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21C4981F"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2E9A4D28"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Parties</w:t>
            </w:r>
          </w:p>
        </w:tc>
        <w:tc>
          <w:tcPr>
            <w:tcW w:w="5000" w:type="dxa"/>
            <w:tcBorders>
              <w:top w:val="nil"/>
              <w:left w:val="nil"/>
              <w:bottom w:val="nil"/>
              <w:right w:val="nil"/>
            </w:tcBorders>
            <w:shd w:val="clear" w:color="auto" w:fill="FFFFFF"/>
          </w:tcPr>
          <w:p w14:paraId="708ED0EB"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means the Contractor and the Authority, and Party shall be construed accordingly;</w:t>
            </w:r>
          </w:p>
          <w:p w14:paraId="31F1BBF6"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4BC12999"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0E0CA93E"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Primary Packaging Quantity(PPQ)</w:t>
            </w:r>
          </w:p>
        </w:tc>
        <w:tc>
          <w:tcPr>
            <w:tcW w:w="5000" w:type="dxa"/>
            <w:tcBorders>
              <w:top w:val="nil"/>
              <w:left w:val="nil"/>
              <w:bottom w:val="nil"/>
              <w:right w:val="nil"/>
            </w:tcBorders>
            <w:shd w:val="clear" w:color="auto" w:fill="FFFFFF"/>
          </w:tcPr>
          <w:p w14:paraId="16C56A0C"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
          <w:p w14:paraId="2E81FC84"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3D6C946A"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4C659DA9"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Recycled Timber</w:t>
            </w:r>
          </w:p>
        </w:tc>
        <w:tc>
          <w:tcPr>
            <w:tcW w:w="5000" w:type="dxa"/>
            <w:tcBorders>
              <w:top w:val="nil"/>
              <w:left w:val="nil"/>
              <w:bottom w:val="nil"/>
              <w:right w:val="nil"/>
            </w:tcBorders>
            <w:shd w:val="clear" w:color="auto" w:fill="FFFFFF"/>
          </w:tcPr>
          <w:p w14:paraId="715E3661"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means recovered wood that prior to being supplied to the Authority had an end use as a standalone object or as part of a structure.  Recycled Timber covers:</w:t>
            </w:r>
          </w:p>
          <w:p w14:paraId="46592D36"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 xml:space="preserve">a. pre-consumer reclaimed wood and wood fibre and industrial by-products; </w:t>
            </w:r>
          </w:p>
          <w:p w14:paraId="662841C3"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 xml:space="preserve">b. post-consumer reclaimed wood and wood fibre, and driftwood; </w:t>
            </w:r>
          </w:p>
          <w:p w14:paraId="316FCB2E"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c. reclaimed timber abandoned or confiscated at least ten years previously;</w:t>
            </w:r>
          </w:p>
          <w:p w14:paraId="28D2686C"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it excludes sawmill co-products;</w:t>
            </w:r>
          </w:p>
          <w:p w14:paraId="2AFCC05E"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2FC92F76"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09867E2D"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Safety Data Sheet</w:t>
            </w:r>
          </w:p>
        </w:tc>
        <w:tc>
          <w:tcPr>
            <w:tcW w:w="5000" w:type="dxa"/>
            <w:tcBorders>
              <w:top w:val="nil"/>
              <w:left w:val="nil"/>
              <w:bottom w:val="nil"/>
              <w:right w:val="nil"/>
            </w:tcBorders>
            <w:shd w:val="clear" w:color="auto" w:fill="FFFFFF"/>
          </w:tcPr>
          <w:p w14:paraId="07A34BC2"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has the meaning as defined in the Registration, Evaluation, Authorisation and Restriction of Chemicals (REACH) Regulations 2007 (as amended);</w:t>
            </w:r>
          </w:p>
          <w:p w14:paraId="1E9E08ED"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104D94F1"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542E80A8"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Schedule of Requirements</w:t>
            </w:r>
          </w:p>
        </w:tc>
        <w:tc>
          <w:tcPr>
            <w:tcW w:w="5000" w:type="dxa"/>
            <w:tcBorders>
              <w:top w:val="nil"/>
              <w:left w:val="nil"/>
              <w:bottom w:val="nil"/>
              <w:right w:val="nil"/>
            </w:tcBorders>
            <w:shd w:val="clear" w:color="auto" w:fill="FFFFFF"/>
          </w:tcPr>
          <w:p w14:paraId="170A8F1D"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means Schedule 2 (Schedule of Requirements), which identifies, either directly or by reference, Contractor Deliverables to be provided, the quantities and dates involved and the price or pricing terms in relation to each Contractor Deliverable;</w:t>
            </w:r>
          </w:p>
          <w:p w14:paraId="0B211C76"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2234F504"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0B578C43"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Short-Rotation Coppice</w:t>
            </w:r>
          </w:p>
        </w:tc>
        <w:tc>
          <w:tcPr>
            <w:tcW w:w="5000" w:type="dxa"/>
            <w:tcBorders>
              <w:top w:val="nil"/>
              <w:left w:val="nil"/>
              <w:bottom w:val="nil"/>
              <w:right w:val="nil"/>
            </w:tcBorders>
            <w:shd w:val="clear" w:color="auto" w:fill="FFFFFF"/>
          </w:tcPr>
          <w:p w14:paraId="38ACAE59"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53A95529"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237287FB"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64A85C3D"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Specification</w:t>
            </w:r>
          </w:p>
        </w:tc>
        <w:tc>
          <w:tcPr>
            <w:tcW w:w="5000" w:type="dxa"/>
            <w:tcBorders>
              <w:top w:val="nil"/>
              <w:left w:val="nil"/>
              <w:bottom w:val="nil"/>
              <w:right w:val="nil"/>
            </w:tcBorders>
            <w:shd w:val="clear" w:color="auto" w:fill="FFFFFF"/>
          </w:tcPr>
          <w:p w14:paraId="29E77C6F"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 xml:space="preserve">means the description of the Contractor </w:t>
            </w:r>
            <w:r w:rsidRPr="00854AF3">
              <w:rPr>
                <w:rFonts w:ascii="Arial" w:hAnsi="Arial" w:cs="Arial"/>
                <w:color w:val="000000"/>
              </w:rPr>
              <w:lastRenderedPageBreak/>
              <w:t>Deliverables, including any specifications, drawings, samples and / or patterns, referred to in Schedule 2 (Schedule of Requirements);</w:t>
            </w:r>
          </w:p>
          <w:p w14:paraId="309D73DC"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217FE81D"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7BD75F7A"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lastRenderedPageBreak/>
              <w:t>STANAG4329</w:t>
            </w:r>
          </w:p>
        </w:tc>
        <w:tc>
          <w:tcPr>
            <w:tcW w:w="5000" w:type="dxa"/>
            <w:tcBorders>
              <w:top w:val="nil"/>
              <w:left w:val="nil"/>
              <w:bottom w:val="nil"/>
              <w:right w:val="nil"/>
            </w:tcBorders>
            <w:shd w:val="clear" w:color="auto" w:fill="FFFFFF"/>
          </w:tcPr>
          <w:p w14:paraId="1076CD79"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 xml:space="preserve">means the publication NATO Standard Bar Code Symbologies which can be sourced at </w:t>
            </w:r>
            <w:hyperlink r:id="rId26" w:history="1">
              <w:r w:rsidRPr="00854AF3">
                <w:rPr>
                  <w:rFonts w:ascii="Arial" w:hAnsi="Arial" w:cs="Arial"/>
                  <w:color w:val="0000FF"/>
                  <w:u w:val="single"/>
                </w:rPr>
                <w:t>https://www.dstan.mod.uk/faqs.html</w:t>
              </w:r>
            </w:hyperlink>
            <w:r w:rsidRPr="00854AF3">
              <w:rPr>
                <w:rFonts w:ascii="Arial" w:hAnsi="Arial" w:cs="Arial"/>
                <w:color w:val="000000"/>
              </w:rPr>
              <w:t>;</w:t>
            </w:r>
          </w:p>
          <w:p w14:paraId="38B56211"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19E98F42"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42F87461"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Subcontractor</w:t>
            </w:r>
          </w:p>
        </w:tc>
        <w:tc>
          <w:tcPr>
            <w:tcW w:w="5000" w:type="dxa"/>
            <w:tcBorders>
              <w:top w:val="nil"/>
              <w:left w:val="nil"/>
              <w:bottom w:val="nil"/>
              <w:right w:val="nil"/>
            </w:tcBorders>
            <w:shd w:val="clear" w:color="auto" w:fill="FFFFFF"/>
          </w:tcPr>
          <w:p w14:paraId="509590E4"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14E46B00"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212FCD6F"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3029898E"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Timber and Wood-Derived Products</w:t>
            </w:r>
          </w:p>
        </w:tc>
        <w:tc>
          <w:tcPr>
            <w:tcW w:w="5000" w:type="dxa"/>
            <w:tcBorders>
              <w:top w:val="nil"/>
              <w:left w:val="nil"/>
              <w:bottom w:val="nil"/>
              <w:right w:val="nil"/>
            </w:tcBorders>
            <w:shd w:val="clear" w:color="auto" w:fill="FFFFFF"/>
          </w:tcPr>
          <w:p w14:paraId="448ED75D"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36E8EF44"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685639D8"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41E8EAF9"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Transparency</w:t>
            </w:r>
            <w:r w:rsidR="000C52FD" w:rsidRPr="00854AF3">
              <w:rPr>
                <w:rFonts w:ascii="Arial" w:hAnsi="Arial" w:cs="Arial"/>
                <w:b/>
                <w:bCs/>
                <w:color w:val="000000"/>
              </w:rPr>
              <w:t xml:space="preserve"> </w:t>
            </w:r>
            <w:r w:rsidRPr="00854AF3">
              <w:rPr>
                <w:rFonts w:ascii="Arial" w:hAnsi="Arial" w:cs="Arial"/>
                <w:b/>
                <w:bCs/>
                <w:color w:val="000000"/>
              </w:rPr>
              <w:t>Information</w:t>
            </w:r>
          </w:p>
        </w:tc>
        <w:tc>
          <w:tcPr>
            <w:tcW w:w="5000" w:type="dxa"/>
            <w:tcBorders>
              <w:top w:val="nil"/>
              <w:left w:val="nil"/>
              <w:bottom w:val="nil"/>
              <w:right w:val="nil"/>
            </w:tcBorders>
            <w:shd w:val="clear" w:color="auto" w:fill="FFFFFF"/>
          </w:tcPr>
          <w:p w14:paraId="1F8B2F85"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means the content of this Contract in its entirety, including from time to time agreed changes to the Contract, and details of any payments made by the Authority to the Contractor under the Contract;</w:t>
            </w:r>
          </w:p>
          <w:p w14:paraId="39AACBB9"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r w:rsidR="00A97890" w:rsidRPr="00854AF3" w14:paraId="14606250" w14:textId="77777777">
        <w:tblPrEx>
          <w:tblCellMar>
            <w:top w:w="0" w:type="dxa"/>
            <w:left w:w="0" w:type="dxa"/>
            <w:bottom w:w="0" w:type="dxa"/>
            <w:right w:w="0" w:type="dxa"/>
          </w:tblCellMar>
        </w:tblPrEx>
        <w:tc>
          <w:tcPr>
            <w:tcW w:w="5000" w:type="dxa"/>
            <w:tcBorders>
              <w:top w:val="nil"/>
              <w:left w:val="nil"/>
              <w:bottom w:val="nil"/>
              <w:right w:val="nil"/>
            </w:tcBorders>
            <w:shd w:val="clear" w:color="auto" w:fill="FFFFFF"/>
          </w:tcPr>
          <w:p w14:paraId="4EF5F1CE" w14:textId="77777777" w:rsidR="00A97890" w:rsidRPr="00854AF3" w:rsidRDefault="00A97890">
            <w:pPr>
              <w:widowControl w:val="0"/>
              <w:autoSpaceDE w:val="0"/>
              <w:autoSpaceDN w:val="0"/>
              <w:adjustRightInd w:val="0"/>
              <w:spacing w:after="60" w:line="240" w:lineRule="auto"/>
              <w:ind w:left="108"/>
              <w:rPr>
                <w:rFonts w:ascii="Arial" w:hAnsi="Arial" w:cs="Arial"/>
              </w:rPr>
            </w:pPr>
            <w:r w:rsidRPr="00854AF3">
              <w:rPr>
                <w:rFonts w:ascii="Arial" w:hAnsi="Arial" w:cs="Arial"/>
                <w:b/>
                <w:bCs/>
                <w:color w:val="000000"/>
              </w:rPr>
              <w:t>Virgin Timber</w:t>
            </w:r>
          </w:p>
        </w:tc>
        <w:tc>
          <w:tcPr>
            <w:tcW w:w="5000" w:type="dxa"/>
            <w:tcBorders>
              <w:top w:val="nil"/>
              <w:left w:val="nil"/>
              <w:bottom w:val="nil"/>
              <w:right w:val="nil"/>
            </w:tcBorders>
            <w:shd w:val="clear" w:color="auto" w:fill="FFFFFF"/>
          </w:tcPr>
          <w:p w14:paraId="4C4A399C" w14:textId="77777777" w:rsidR="00A97890" w:rsidRPr="00854AF3" w:rsidRDefault="00A97890">
            <w:pPr>
              <w:widowControl w:val="0"/>
              <w:autoSpaceDE w:val="0"/>
              <w:autoSpaceDN w:val="0"/>
              <w:adjustRightInd w:val="0"/>
              <w:spacing w:after="60" w:line="240" w:lineRule="auto"/>
              <w:ind w:left="108"/>
              <w:rPr>
                <w:rFonts w:ascii="Arial" w:hAnsi="Arial" w:cs="Arial"/>
                <w:color w:val="000000"/>
              </w:rPr>
            </w:pPr>
            <w:r w:rsidRPr="00854AF3">
              <w:rPr>
                <w:rFonts w:ascii="Arial" w:hAnsi="Arial" w:cs="Arial"/>
                <w:color w:val="000000"/>
              </w:rPr>
              <w:t>means Timber and Wood-Derived Products that do not include Recycled Timber.</w:t>
            </w:r>
          </w:p>
          <w:p w14:paraId="56910457" w14:textId="77777777" w:rsidR="00A97890" w:rsidRPr="00854AF3" w:rsidRDefault="00A97890">
            <w:pPr>
              <w:widowControl w:val="0"/>
              <w:autoSpaceDE w:val="0"/>
              <w:autoSpaceDN w:val="0"/>
              <w:adjustRightInd w:val="0"/>
              <w:spacing w:after="0" w:line="240" w:lineRule="auto"/>
              <w:ind w:left="108"/>
              <w:rPr>
                <w:rFonts w:ascii="Arial" w:hAnsi="Arial" w:cs="Arial"/>
              </w:rPr>
            </w:pPr>
          </w:p>
        </w:tc>
      </w:tr>
    </w:tbl>
    <w:p w14:paraId="50A84F55" w14:textId="77777777" w:rsidR="00A97890" w:rsidRPr="00854AF3" w:rsidRDefault="00A97890" w:rsidP="000E19F4">
      <w:pPr>
        <w:pStyle w:val="Heading2"/>
        <w:rPr>
          <w:rFonts w:ascii="Arial" w:hAnsi="Arial" w:cs="Arial"/>
          <w:i w:val="0"/>
          <w:iCs w:val="0"/>
          <w:sz w:val="22"/>
          <w:szCs w:val="22"/>
        </w:rPr>
      </w:pPr>
      <w:r w:rsidRPr="00854AF3">
        <w:rPr>
          <w:rFonts w:ascii="Arial" w:hAnsi="Arial" w:cs="Arial"/>
          <w:sz w:val="22"/>
          <w:szCs w:val="22"/>
        </w:rPr>
        <w:br w:type="page"/>
      </w:r>
      <w:bookmarkStart w:id="86" w:name="_Toc501022446_10_2"/>
      <w:bookmarkStart w:id="87" w:name="_Toc87260159"/>
      <w:r w:rsidRPr="00854AF3">
        <w:rPr>
          <w:rFonts w:ascii="Arial" w:hAnsi="Arial" w:cs="Arial"/>
          <w:i w:val="0"/>
          <w:iCs w:val="0"/>
          <w:sz w:val="22"/>
          <w:szCs w:val="22"/>
        </w:rPr>
        <w:lastRenderedPageBreak/>
        <w:t>Annex to Schedule 1</w:t>
      </w:r>
      <w:bookmarkEnd w:id="86"/>
      <w:bookmarkEnd w:id="87"/>
    </w:p>
    <w:p w14:paraId="63F85987" w14:textId="77777777" w:rsidR="00A97890" w:rsidRPr="00854AF3" w:rsidRDefault="00A97890" w:rsidP="007477BE">
      <w:pPr>
        <w:keepNext/>
        <w:widowControl w:val="0"/>
        <w:autoSpaceDE w:val="0"/>
        <w:autoSpaceDN w:val="0"/>
        <w:adjustRightInd w:val="0"/>
        <w:spacing w:before="200" w:after="200" w:line="240" w:lineRule="auto"/>
        <w:ind w:left="120"/>
        <w:rPr>
          <w:rFonts w:ascii="Arial" w:hAnsi="Arial" w:cs="Arial"/>
        </w:rPr>
      </w:pPr>
      <w:r w:rsidRPr="00854AF3">
        <w:rPr>
          <w:rFonts w:ascii="Arial" w:hAnsi="Arial" w:cs="Arial"/>
          <w:b/>
          <w:bCs/>
          <w:color w:val="000000"/>
        </w:rPr>
        <w:t>Additional Definitions of Contract iaw. Conditions 45 - 47 (Additional Conditions)</w:t>
      </w:r>
    </w:p>
    <w:p w14:paraId="498F6E3A" w14:textId="77777777" w:rsidR="00A97890" w:rsidRPr="00854AF3" w:rsidRDefault="007477BE">
      <w:pPr>
        <w:widowControl w:val="0"/>
        <w:autoSpaceDE w:val="0"/>
        <w:autoSpaceDN w:val="0"/>
        <w:adjustRightInd w:val="0"/>
        <w:spacing w:after="60" w:line="240" w:lineRule="auto"/>
        <w:ind w:left="120"/>
        <w:rPr>
          <w:rFonts w:ascii="Arial" w:hAnsi="Arial" w:cs="Arial"/>
        </w:rPr>
      </w:pPr>
      <w:r w:rsidRPr="00854AF3">
        <w:rPr>
          <w:rFonts w:ascii="Arial" w:hAnsi="Arial" w:cs="Arial"/>
        </w:rPr>
        <w:t>No Additional Definitions</w:t>
      </w:r>
    </w:p>
    <w:p w14:paraId="1E848D46"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p>
    <w:p w14:paraId="5E2C86FA" w14:textId="77777777" w:rsidR="00915127" w:rsidRPr="00854AF3" w:rsidRDefault="00915127">
      <w:pPr>
        <w:widowControl w:val="0"/>
        <w:autoSpaceDE w:val="0"/>
        <w:autoSpaceDN w:val="0"/>
        <w:adjustRightInd w:val="0"/>
        <w:spacing w:after="200" w:line="276" w:lineRule="auto"/>
        <w:ind w:left="120" w:right="114"/>
        <w:rPr>
          <w:rFonts w:ascii="Arial" w:hAnsi="Arial" w:cs="Arial"/>
        </w:rPr>
        <w:sectPr w:rsidR="00915127" w:rsidRPr="00854AF3">
          <w:headerReference w:type="even" r:id="rId27"/>
          <w:headerReference w:type="default" r:id="rId28"/>
          <w:footerReference w:type="even" r:id="rId29"/>
          <w:footerReference w:type="default" r:id="rId30"/>
          <w:headerReference w:type="first" r:id="rId31"/>
          <w:footerReference w:type="first" r:id="rId32"/>
          <w:pgSz w:w="11900" w:h="16820"/>
          <w:pgMar w:top="1420" w:right="1320" w:bottom="1420" w:left="1320" w:header="567" w:footer="708" w:gutter="0"/>
          <w:cols w:space="720"/>
          <w:noEndnote/>
        </w:sectPr>
      </w:pPr>
    </w:p>
    <w:p w14:paraId="6D4308C6" w14:textId="77777777" w:rsidR="00A97890" w:rsidRPr="00854AF3" w:rsidRDefault="00A97890" w:rsidP="000E19F4">
      <w:pPr>
        <w:pStyle w:val="Heading2"/>
        <w:rPr>
          <w:rFonts w:ascii="Arial" w:hAnsi="Arial" w:cs="Arial"/>
          <w:i w:val="0"/>
          <w:iCs w:val="0"/>
          <w:sz w:val="22"/>
          <w:szCs w:val="22"/>
        </w:rPr>
      </w:pPr>
      <w:bookmarkStart w:id="88" w:name="_Toc501022446_10_3"/>
      <w:bookmarkStart w:id="89" w:name="_Toc87260160"/>
      <w:r w:rsidRPr="00854AF3">
        <w:rPr>
          <w:rFonts w:ascii="Arial" w:hAnsi="Arial" w:cs="Arial"/>
          <w:i w:val="0"/>
          <w:iCs w:val="0"/>
          <w:sz w:val="22"/>
          <w:szCs w:val="22"/>
        </w:rPr>
        <w:lastRenderedPageBreak/>
        <w:t>Schedule 2 - Schedule of Requirements</w:t>
      </w:r>
      <w:bookmarkEnd w:id="88"/>
      <w:bookmarkEnd w:id="89"/>
    </w:p>
    <w:p w14:paraId="3FB4799C"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09AA1BE2" w14:textId="77777777" w:rsidR="00E14127" w:rsidRPr="00854AF3" w:rsidRDefault="00E14127">
      <w:pPr>
        <w:rPr>
          <w:rFonts w:ascii="Arial" w:hAnsi="Arial" w:cs="Arial"/>
        </w:rPr>
      </w:pPr>
    </w:p>
    <w:tbl>
      <w:tblPr>
        <w:tblStyle w:val="TableGrid"/>
        <w:tblW w:w="14492" w:type="dxa"/>
        <w:tblLook w:val="04A0" w:firstRow="1" w:lastRow="0" w:firstColumn="1" w:lastColumn="0" w:noHBand="0" w:noVBand="1"/>
      </w:tblPr>
      <w:tblGrid>
        <w:gridCol w:w="1862"/>
        <w:gridCol w:w="1609"/>
        <w:gridCol w:w="1032"/>
        <w:gridCol w:w="1417"/>
        <w:gridCol w:w="1108"/>
        <w:gridCol w:w="222"/>
        <w:gridCol w:w="1080"/>
        <w:gridCol w:w="1276"/>
        <w:gridCol w:w="1043"/>
        <w:gridCol w:w="222"/>
        <w:gridCol w:w="1144"/>
        <w:gridCol w:w="1134"/>
        <w:gridCol w:w="1121"/>
        <w:gridCol w:w="222"/>
      </w:tblGrid>
      <w:tr w:rsidR="00E14127" w:rsidRPr="00854AF3" w14:paraId="1760CAD4" w14:textId="77777777" w:rsidTr="00E14127">
        <w:tc>
          <w:tcPr>
            <w:tcW w:w="0" w:type="auto"/>
            <w:vAlign w:val="center"/>
          </w:tcPr>
          <w:p w14:paraId="5DFC6825" w14:textId="77777777" w:rsidR="00E14127" w:rsidRPr="00854AF3" w:rsidRDefault="00E14127" w:rsidP="008F168E">
            <w:pPr>
              <w:rPr>
                <w:rFonts w:ascii="Arial" w:hAnsi="Arial"/>
                <w:b/>
                <w:sz w:val="22"/>
                <w:szCs w:val="22"/>
              </w:rPr>
            </w:pPr>
          </w:p>
        </w:tc>
        <w:tc>
          <w:tcPr>
            <w:tcW w:w="0" w:type="auto"/>
            <w:vAlign w:val="center"/>
          </w:tcPr>
          <w:p w14:paraId="37343260" w14:textId="77777777" w:rsidR="00E14127" w:rsidRPr="00854AF3" w:rsidRDefault="00E14127" w:rsidP="008F168E">
            <w:pPr>
              <w:rPr>
                <w:rFonts w:ascii="Arial" w:hAnsi="Arial"/>
                <w:b/>
                <w:sz w:val="22"/>
                <w:szCs w:val="22"/>
              </w:rPr>
            </w:pPr>
          </w:p>
        </w:tc>
        <w:tc>
          <w:tcPr>
            <w:tcW w:w="0" w:type="auto"/>
            <w:gridSpan w:val="3"/>
            <w:vAlign w:val="center"/>
          </w:tcPr>
          <w:p w14:paraId="687D6C08" w14:textId="77777777" w:rsidR="00E14127" w:rsidRPr="00854AF3" w:rsidRDefault="00E14127" w:rsidP="008F168E">
            <w:pPr>
              <w:jc w:val="both"/>
              <w:rPr>
                <w:rFonts w:ascii="Arial" w:hAnsi="Arial"/>
                <w:b/>
                <w:sz w:val="22"/>
                <w:szCs w:val="22"/>
              </w:rPr>
            </w:pPr>
            <w:r w:rsidRPr="00854AF3">
              <w:rPr>
                <w:rFonts w:ascii="Arial" w:hAnsi="Arial"/>
                <w:b/>
                <w:sz w:val="22"/>
                <w:szCs w:val="22"/>
              </w:rPr>
              <w:t>Contract Year 1</w:t>
            </w:r>
          </w:p>
        </w:tc>
        <w:tc>
          <w:tcPr>
            <w:tcW w:w="0" w:type="auto"/>
            <w:vMerge w:val="restart"/>
            <w:shd w:val="clear" w:color="auto" w:fill="D9D9D9" w:themeFill="background1" w:themeFillShade="D9"/>
          </w:tcPr>
          <w:p w14:paraId="2EA662F9" w14:textId="77777777" w:rsidR="00E14127" w:rsidRPr="00854AF3" w:rsidRDefault="00E14127" w:rsidP="008F168E">
            <w:pPr>
              <w:jc w:val="both"/>
              <w:rPr>
                <w:rFonts w:ascii="Arial" w:hAnsi="Arial"/>
                <w:b/>
                <w:sz w:val="22"/>
                <w:szCs w:val="22"/>
              </w:rPr>
            </w:pPr>
          </w:p>
        </w:tc>
        <w:tc>
          <w:tcPr>
            <w:tcW w:w="0" w:type="auto"/>
            <w:gridSpan w:val="3"/>
            <w:shd w:val="clear" w:color="auto" w:fill="FFFFFF" w:themeFill="background1"/>
            <w:vAlign w:val="center"/>
          </w:tcPr>
          <w:p w14:paraId="402FABCB" w14:textId="77777777" w:rsidR="00E14127" w:rsidRPr="00854AF3" w:rsidRDefault="00E14127" w:rsidP="008F168E">
            <w:pPr>
              <w:jc w:val="both"/>
              <w:rPr>
                <w:rFonts w:ascii="Arial" w:hAnsi="Arial"/>
                <w:b/>
                <w:sz w:val="22"/>
                <w:szCs w:val="22"/>
              </w:rPr>
            </w:pPr>
            <w:r w:rsidRPr="00854AF3">
              <w:rPr>
                <w:rFonts w:ascii="Arial" w:hAnsi="Arial"/>
                <w:b/>
                <w:sz w:val="22"/>
                <w:szCs w:val="22"/>
              </w:rPr>
              <w:t>Contract Year 2</w:t>
            </w:r>
          </w:p>
        </w:tc>
        <w:tc>
          <w:tcPr>
            <w:tcW w:w="0" w:type="auto"/>
            <w:vMerge w:val="restart"/>
            <w:shd w:val="clear" w:color="auto" w:fill="D9D9D9" w:themeFill="background1" w:themeFillShade="D9"/>
          </w:tcPr>
          <w:p w14:paraId="7FDE7391" w14:textId="77777777" w:rsidR="00E14127" w:rsidRPr="00854AF3" w:rsidRDefault="00E14127" w:rsidP="008F168E">
            <w:pPr>
              <w:jc w:val="both"/>
              <w:rPr>
                <w:rFonts w:ascii="Arial" w:hAnsi="Arial"/>
                <w:b/>
                <w:sz w:val="22"/>
                <w:szCs w:val="22"/>
              </w:rPr>
            </w:pPr>
          </w:p>
        </w:tc>
        <w:tc>
          <w:tcPr>
            <w:tcW w:w="0" w:type="auto"/>
            <w:gridSpan w:val="3"/>
            <w:shd w:val="clear" w:color="auto" w:fill="FFFFFF" w:themeFill="background1"/>
            <w:vAlign w:val="center"/>
          </w:tcPr>
          <w:p w14:paraId="1404864D" w14:textId="77777777" w:rsidR="00E14127" w:rsidRPr="00854AF3" w:rsidRDefault="00E14127" w:rsidP="008F168E">
            <w:pPr>
              <w:jc w:val="both"/>
              <w:rPr>
                <w:rFonts w:ascii="Arial" w:hAnsi="Arial"/>
                <w:b/>
                <w:sz w:val="22"/>
                <w:szCs w:val="22"/>
              </w:rPr>
            </w:pPr>
            <w:r w:rsidRPr="00854AF3">
              <w:rPr>
                <w:rFonts w:ascii="Arial" w:hAnsi="Arial"/>
                <w:b/>
                <w:sz w:val="22"/>
                <w:szCs w:val="22"/>
              </w:rPr>
              <w:t>Contract Year 3</w:t>
            </w:r>
          </w:p>
        </w:tc>
        <w:tc>
          <w:tcPr>
            <w:tcW w:w="222" w:type="dxa"/>
            <w:vMerge w:val="restart"/>
            <w:shd w:val="clear" w:color="auto" w:fill="D9D9D9" w:themeFill="background1" w:themeFillShade="D9"/>
          </w:tcPr>
          <w:p w14:paraId="0CA0FEEF" w14:textId="77777777" w:rsidR="00E14127" w:rsidRPr="00854AF3" w:rsidRDefault="00E14127" w:rsidP="008F168E">
            <w:pPr>
              <w:jc w:val="both"/>
              <w:rPr>
                <w:rFonts w:ascii="Arial" w:hAnsi="Arial"/>
                <w:b/>
                <w:sz w:val="22"/>
                <w:szCs w:val="22"/>
              </w:rPr>
            </w:pPr>
          </w:p>
        </w:tc>
      </w:tr>
      <w:tr w:rsidR="00E14127" w:rsidRPr="00854AF3" w14:paraId="0660D977" w14:textId="77777777" w:rsidTr="00694A5E">
        <w:tc>
          <w:tcPr>
            <w:tcW w:w="0" w:type="auto"/>
            <w:vAlign w:val="center"/>
          </w:tcPr>
          <w:p w14:paraId="7751DCBC" w14:textId="77777777" w:rsidR="00E14127" w:rsidRPr="00854AF3" w:rsidRDefault="00E14127" w:rsidP="008F168E">
            <w:pPr>
              <w:rPr>
                <w:rFonts w:ascii="Arial" w:hAnsi="Arial"/>
                <w:b/>
                <w:sz w:val="22"/>
                <w:szCs w:val="22"/>
              </w:rPr>
            </w:pPr>
            <w:r w:rsidRPr="00854AF3">
              <w:rPr>
                <w:rFonts w:ascii="Arial" w:hAnsi="Arial"/>
                <w:b/>
                <w:sz w:val="22"/>
                <w:szCs w:val="22"/>
              </w:rPr>
              <w:t>Service</w:t>
            </w:r>
          </w:p>
        </w:tc>
        <w:tc>
          <w:tcPr>
            <w:tcW w:w="0" w:type="auto"/>
            <w:vAlign w:val="center"/>
          </w:tcPr>
          <w:p w14:paraId="1A8E2191" w14:textId="77777777" w:rsidR="00E14127" w:rsidRPr="00854AF3" w:rsidRDefault="00E14127" w:rsidP="008F168E">
            <w:pPr>
              <w:rPr>
                <w:rFonts w:ascii="Arial" w:hAnsi="Arial"/>
                <w:b/>
                <w:sz w:val="22"/>
                <w:szCs w:val="22"/>
              </w:rPr>
            </w:pPr>
          </w:p>
        </w:tc>
        <w:tc>
          <w:tcPr>
            <w:tcW w:w="1032" w:type="dxa"/>
            <w:vAlign w:val="center"/>
          </w:tcPr>
          <w:p w14:paraId="59AA8886" w14:textId="77777777" w:rsidR="00E14127" w:rsidRPr="00854AF3" w:rsidRDefault="00E14127" w:rsidP="008F168E">
            <w:pPr>
              <w:jc w:val="center"/>
              <w:rPr>
                <w:rFonts w:ascii="Arial" w:hAnsi="Arial"/>
                <w:b/>
                <w:sz w:val="22"/>
                <w:szCs w:val="22"/>
              </w:rPr>
            </w:pPr>
            <w:r w:rsidRPr="00854AF3">
              <w:rPr>
                <w:rFonts w:ascii="Arial" w:hAnsi="Arial"/>
                <w:b/>
                <w:sz w:val="22"/>
                <w:szCs w:val="22"/>
              </w:rPr>
              <w:t>Africa</w:t>
            </w:r>
          </w:p>
        </w:tc>
        <w:tc>
          <w:tcPr>
            <w:tcW w:w="1417" w:type="dxa"/>
            <w:vAlign w:val="center"/>
          </w:tcPr>
          <w:p w14:paraId="7E445624" w14:textId="77777777" w:rsidR="00E14127" w:rsidRPr="00854AF3" w:rsidRDefault="00E14127" w:rsidP="008F168E">
            <w:pPr>
              <w:jc w:val="both"/>
              <w:rPr>
                <w:rFonts w:ascii="Arial" w:hAnsi="Arial"/>
                <w:b/>
                <w:sz w:val="22"/>
                <w:szCs w:val="22"/>
              </w:rPr>
            </w:pPr>
            <w:r w:rsidRPr="00854AF3">
              <w:rPr>
                <w:rFonts w:ascii="Arial" w:hAnsi="Arial"/>
                <w:b/>
                <w:sz w:val="22"/>
                <w:szCs w:val="22"/>
              </w:rPr>
              <w:t>South America</w:t>
            </w:r>
          </w:p>
        </w:tc>
        <w:tc>
          <w:tcPr>
            <w:tcW w:w="1108" w:type="dxa"/>
            <w:vAlign w:val="center"/>
          </w:tcPr>
          <w:p w14:paraId="1EA99EA3" w14:textId="77777777" w:rsidR="00E14127" w:rsidRPr="00854AF3" w:rsidRDefault="00E14127" w:rsidP="008F168E">
            <w:pPr>
              <w:jc w:val="both"/>
              <w:rPr>
                <w:rFonts w:ascii="Arial" w:hAnsi="Arial"/>
                <w:b/>
                <w:sz w:val="22"/>
                <w:szCs w:val="22"/>
              </w:rPr>
            </w:pPr>
            <w:r w:rsidRPr="00854AF3">
              <w:rPr>
                <w:rFonts w:ascii="Arial" w:hAnsi="Arial"/>
                <w:b/>
                <w:sz w:val="22"/>
                <w:szCs w:val="22"/>
              </w:rPr>
              <w:t>Europe</w:t>
            </w:r>
          </w:p>
        </w:tc>
        <w:tc>
          <w:tcPr>
            <w:tcW w:w="0" w:type="auto"/>
            <w:vMerge/>
            <w:shd w:val="clear" w:color="auto" w:fill="D9D9D9" w:themeFill="background1" w:themeFillShade="D9"/>
          </w:tcPr>
          <w:p w14:paraId="6C379AEB" w14:textId="77777777" w:rsidR="00E14127" w:rsidRPr="00854AF3" w:rsidRDefault="00E14127" w:rsidP="008F168E">
            <w:pPr>
              <w:jc w:val="both"/>
              <w:rPr>
                <w:rFonts w:ascii="Arial" w:hAnsi="Arial"/>
                <w:b/>
                <w:sz w:val="22"/>
                <w:szCs w:val="22"/>
              </w:rPr>
            </w:pPr>
          </w:p>
        </w:tc>
        <w:tc>
          <w:tcPr>
            <w:tcW w:w="1080" w:type="dxa"/>
            <w:shd w:val="clear" w:color="auto" w:fill="FFFFFF" w:themeFill="background1"/>
            <w:vAlign w:val="center"/>
          </w:tcPr>
          <w:p w14:paraId="2C3F230E" w14:textId="77777777" w:rsidR="00E14127" w:rsidRPr="00854AF3" w:rsidRDefault="00E14127" w:rsidP="008F168E">
            <w:pPr>
              <w:jc w:val="center"/>
              <w:rPr>
                <w:rFonts w:ascii="Arial" w:hAnsi="Arial"/>
                <w:b/>
                <w:sz w:val="22"/>
                <w:szCs w:val="22"/>
              </w:rPr>
            </w:pPr>
            <w:r w:rsidRPr="00854AF3">
              <w:rPr>
                <w:rFonts w:ascii="Arial" w:hAnsi="Arial"/>
                <w:b/>
                <w:sz w:val="22"/>
                <w:szCs w:val="22"/>
              </w:rPr>
              <w:t>Africa</w:t>
            </w:r>
          </w:p>
        </w:tc>
        <w:tc>
          <w:tcPr>
            <w:tcW w:w="1276" w:type="dxa"/>
            <w:shd w:val="clear" w:color="auto" w:fill="FFFFFF" w:themeFill="background1"/>
            <w:vAlign w:val="center"/>
          </w:tcPr>
          <w:p w14:paraId="0D30A954" w14:textId="77777777" w:rsidR="00E14127" w:rsidRPr="00854AF3" w:rsidRDefault="00E14127" w:rsidP="008F168E">
            <w:pPr>
              <w:jc w:val="both"/>
              <w:rPr>
                <w:rFonts w:ascii="Arial" w:hAnsi="Arial"/>
                <w:b/>
                <w:sz w:val="22"/>
                <w:szCs w:val="22"/>
              </w:rPr>
            </w:pPr>
            <w:r w:rsidRPr="00854AF3">
              <w:rPr>
                <w:rFonts w:ascii="Arial" w:hAnsi="Arial"/>
                <w:b/>
                <w:sz w:val="22"/>
                <w:szCs w:val="22"/>
              </w:rPr>
              <w:t>South America</w:t>
            </w:r>
          </w:p>
        </w:tc>
        <w:tc>
          <w:tcPr>
            <w:tcW w:w="1043" w:type="dxa"/>
            <w:shd w:val="clear" w:color="auto" w:fill="FFFFFF" w:themeFill="background1"/>
            <w:vAlign w:val="center"/>
          </w:tcPr>
          <w:p w14:paraId="1EDCBBCE" w14:textId="77777777" w:rsidR="00E14127" w:rsidRPr="00854AF3" w:rsidRDefault="00E14127" w:rsidP="008F168E">
            <w:pPr>
              <w:jc w:val="both"/>
              <w:rPr>
                <w:rFonts w:ascii="Arial" w:hAnsi="Arial"/>
                <w:b/>
                <w:sz w:val="22"/>
                <w:szCs w:val="22"/>
              </w:rPr>
            </w:pPr>
            <w:r w:rsidRPr="00854AF3">
              <w:rPr>
                <w:rFonts w:ascii="Arial" w:hAnsi="Arial"/>
                <w:b/>
                <w:sz w:val="22"/>
                <w:szCs w:val="22"/>
              </w:rPr>
              <w:t>Europe</w:t>
            </w:r>
          </w:p>
        </w:tc>
        <w:tc>
          <w:tcPr>
            <w:tcW w:w="0" w:type="auto"/>
            <w:vMerge/>
            <w:shd w:val="clear" w:color="auto" w:fill="D9D9D9" w:themeFill="background1" w:themeFillShade="D9"/>
          </w:tcPr>
          <w:p w14:paraId="151DA1D5" w14:textId="77777777" w:rsidR="00E14127" w:rsidRPr="00854AF3" w:rsidRDefault="00E14127" w:rsidP="008F168E">
            <w:pPr>
              <w:jc w:val="both"/>
              <w:rPr>
                <w:rFonts w:ascii="Arial" w:hAnsi="Arial"/>
                <w:b/>
                <w:sz w:val="22"/>
                <w:szCs w:val="22"/>
              </w:rPr>
            </w:pPr>
          </w:p>
        </w:tc>
        <w:tc>
          <w:tcPr>
            <w:tcW w:w="1144" w:type="dxa"/>
            <w:shd w:val="clear" w:color="auto" w:fill="FFFFFF" w:themeFill="background1"/>
            <w:vAlign w:val="center"/>
          </w:tcPr>
          <w:p w14:paraId="2CD6339C" w14:textId="77777777" w:rsidR="00E14127" w:rsidRPr="00854AF3" w:rsidRDefault="00E14127" w:rsidP="008F168E">
            <w:pPr>
              <w:jc w:val="center"/>
              <w:rPr>
                <w:rFonts w:ascii="Arial" w:hAnsi="Arial"/>
                <w:b/>
                <w:sz w:val="22"/>
                <w:szCs w:val="22"/>
              </w:rPr>
            </w:pPr>
            <w:r w:rsidRPr="00854AF3">
              <w:rPr>
                <w:rFonts w:ascii="Arial" w:hAnsi="Arial"/>
                <w:b/>
                <w:sz w:val="22"/>
                <w:szCs w:val="22"/>
              </w:rPr>
              <w:t>Africa</w:t>
            </w:r>
          </w:p>
        </w:tc>
        <w:tc>
          <w:tcPr>
            <w:tcW w:w="1134" w:type="dxa"/>
            <w:shd w:val="clear" w:color="auto" w:fill="FFFFFF" w:themeFill="background1"/>
            <w:vAlign w:val="center"/>
          </w:tcPr>
          <w:p w14:paraId="3086A93C" w14:textId="77777777" w:rsidR="00E14127" w:rsidRPr="00854AF3" w:rsidRDefault="00E14127" w:rsidP="008F168E">
            <w:pPr>
              <w:jc w:val="both"/>
              <w:rPr>
                <w:rFonts w:ascii="Arial" w:hAnsi="Arial"/>
                <w:b/>
                <w:sz w:val="22"/>
                <w:szCs w:val="22"/>
              </w:rPr>
            </w:pPr>
            <w:r w:rsidRPr="00854AF3">
              <w:rPr>
                <w:rFonts w:ascii="Arial" w:hAnsi="Arial"/>
                <w:b/>
                <w:sz w:val="22"/>
                <w:szCs w:val="22"/>
              </w:rPr>
              <w:t>South America</w:t>
            </w:r>
          </w:p>
        </w:tc>
        <w:tc>
          <w:tcPr>
            <w:tcW w:w="1121" w:type="dxa"/>
            <w:shd w:val="clear" w:color="auto" w:fill="FFFFFF" w:themeFill="background1"/>
            <w:vAlign w:val="center"/>
          </w:tcPr>
          <w:p w14:paraId="39173A2A" w14:textId="77777777" w:rsidR="00E14127" w:rsidRPr="00854AF3" w:rsidRDefault="00E14127" w:rsidP="008F168E">
            <w:pPr>
              <w:jc w:val="both"/>
              <w:rPr>
                <w:rFonts w:ascii="Arial" w:hAnsi="Arial"/>
                <w:b/>
                <w:sz w:val="22"/>
                <w:szCs w:val="22"/>
              </w:rPr>
            </w:pPr>
            <w:r w:rsidRPr="00854AF3">
              <w:rPr>
                <w:rFonts w:ascii="Arial" w:hAnsi="Arial"/>
                <w:b/>
                <w:sz w:val="22"/>
                <w:szCs w:val="22"/>
              </w:rPr>
              <w:t>Europe</w:t>
            </w:r>
          </w:p>
        </w:tc>
        <w:tc>
          <w:tcPr>
            <w:tcW w:w="222" w:type="dxa"/>
            <w:vMerge/>
            <w:shd w:val="clear" w:color="auto" w:fill="D9D9D9" w:themeFill="background1" w:themeFillShade="D9"/>
          </w:tcPr>
          <w:p w14:paraId="4B1F2F27" w14:textId="77777777" w:rsidR="00E14127" w:rsidRPr="00854AF3" w:rsidRDefault="00E14127" w:rsidP="008F168E">
            <w:pPr>
              <w:jc w:val="both"/>
              <w:rPr>
                <w:rFonts w:ascii="Arial" w:hAnsi="Arial"/>
                <w:b/>
                <w:sz w:val="22"/>
                <w:szCs w:val="22"/>
              </w:rPr>
            </w:pPr>
          </w:p>
        </w:tc>
      </w:tr>
      <w:tr w:rsidR="00E14127" w:rsidRPr="00854AF3" w14:paraId="2A3B1919" w14:textId="77777777" w:rsidTr="00694A5E">
        <w:tc>
          <w:tcPr>
            <w:tcW w:w="0" w:type="auto"/>
            <w:vMerge w:val="restart"/>
            <w:vAlign w:val="center"/>
          </w:tcPr>
          <w:p w14:paraId="4C836C18" w14:textId="77777777" w:rsidR="00E14127" w:rsidRPr="00854AF3" w:rsidRDefault="00E14127" w:rsidP="008F168E">
            <w:pPr>
              <w:rPr>
                <w:rFonts w:ascii="Arial" w:hAnsi="Arial"/>
                <w:b/>
                <w:sz w:val="22"/>
                <w:szCs w:val="22"/>
              </w:rPr>
            </w:pPr>
            <w:r w:rsidRPr="00854AF3">
              <w:rPr>
                <w:rFonts w:ascii="Arial" w:hAnsi="Arial"/>
                <w:b/>
                <w:sz w:val="22"/>
                <w:szCs w:val="22"/>
              </w:rPr>
              <w:t>Ground Handling</w:t>
            </w:r>
          </w:p>
        </w:tc>
        <w:tc>
          <w:tcPr>
            <w:tcW w:w="0" w:type="auto"/>
            <w:vAlign w:val="center"/>
          </w:tcPr>
          <w:p w14:paraId="68D6A198" w14:textId="77777777" w:rsidR="00E14127" w:rsidRPr="00854AF3" w:rsidRDefault="00E14127" w:rsidP="008F168E">
            <w:pPr>
              <w:rPr>
                <w:rFonts w:ascii="Arial" w:hAnsi="Arial"/>
                <w:b/>
                <w:sz w:val="22"/>
                <w:szCs w:val="22"/>
              </w:rPr>
            </w:pPr>
            <w:r w:rsidRPr="00854AF3">
              <w:rPr>
                <w:rFonts w:ascii="Arial" w:hAnsi="Arial"/>
                <w:b/>
                <w:sz w:val="22"/>
                <w:szCs w:val="22"/>
              </w:rPr>
              <w:t>Inbound</w:t>
            </w:r>
          </w:p>
        </w:tc>
        <w:tc>
          <w:tcPr>
            <w:tcW w:w="1032" w:type="dxa"/>
            <w:vAlign w:val="center"/>
          </w:tcPr>
          <w:p w14:paraId="0D022BFF" w14:textId="77777777" w:rsidR="00E14127" w:rsidRPr="00854AF3" w:rsidRDefault="00E14127" w:rsidP="008F168E">
            <w:pPr>
              <w:jc w:val="center"/>
              <w:rPr>
                <w:rFonts w:ascii="Arial" w:hAnsi="Arial"/>
                <w:sz w:val="22"/>
                <w:szCs w:val="22"/>
              </w:rPr>
            </w:pPr>
          </w:p>
        </w:tc>
        <w:tc>
          <w:tcPr>
            <w:tcW w:w="1417" w:type="dxa"/>
            <w:vAlign w:val="center"/>
          </w:tcPr>
          <w:p w14:paraId="275E9F11" w14:textId="77777777" w:rsidR="00E14127" w:rsidRPr="00854AF3" w:rsidRDefault="00E14127" w:rsidP="008F168E">
            <w:pPr>
              <w:jc w:val="center"/>
              <w:rPr>
                <w:rFonts w:ascii="Arial" w:hAnsi="Arial"/>
                <w:sz w:val="22"/>
                <w:szCs w:val="22"/>
              </w:rPr>
            </w:pPr>
          </w:p>
        </w:tc>
        <w:tc>
          <w:tcPr>
            <w:tcW w:w="1108" w:type="dxa"/>
            <w:vAlign w:val="center"/>
          </w:tcPr>
          <w:p w14:paraId="74092950" w14:textId="77777777" w:rsidR="00E14127" w:rsidRPr="00854AF3" w:rsidRDefault="00E14127" w:rsidP="008F168E">
            <w:pPr>
              <w:jc w:val="center"/>
              <w:rPr>
                <w:rFonts w:ascii="Arial" w:hAnsi="Arial"/>
                <w:sz w:val="22"/>
                <w:szCs w:val="22"/>
              </w:rPr>
            </w:pPr>
          </w:p>
        </w:tc>
        <w:tc>
          <w:tcPr>
            <w:tcW w:w="0" w:type="auto"/>
            <w:vMerge/>
            <w:shd w:val="clear" w:color="auto" w:fill="D9D9D9" w:themeFill="background1" w:themeFillShade="D9"/>
          </w:tcPr>
          <w:p w14:paraId="1E82CF9C" w14:textId="77777777" w:rsidR="00E14127" w:rsidRPr="00854AF3" w:rsidRDefault="00E14127" w:rsidP="008F168E">
            <w:pPr>
              <w:jc w:val="center"/>
              <w:rPr>
                <w:rFonts w:ascii="Arial" w:hAnsi="Arial"/>
                <w:sz w:val="22"/>
                <w:szCs w:val="22"/>
              </w:rPr>
            </w:pPr>
          </w:p>
        </w:tc>
        <w:tc>
          <w:tcPr>
            <w:tcW w:w="1080" w:type="dxa"/>
            <w:shd w:val="clear" w:color="auto" w:fill="FFFFFF" w:themeFill="background1"/>
          </w:tcPr>
          <w:p w14:paraId="1B635CBB" w14:textId="77777777" w:rsidR="00E14127" w:rsidRPr="00854AF3" w:rsidRDefault="00E14127" w:rsidP="008F168E">
            <w:pPr>
              <w:jc w:val="center"/>
              <w:rPr>
                <w:rFonts w:ascii="Arial" w:hAnsi="Arial"/>
                <w:sz w:val="22"/>
                <w:szCs w:val="22"/>
              </w:rPr>
            </w:pPr>
          </w:p>
        </w:tc>
        <w:tc>
          <w:tcPr>
            <w:tcW w:w="1276" w:type="dxa"/>
            <w:shd w:val="clear" w:color="auto" w:fill="FFFFFF" w:themeFill="background1"/>
          </w:tcPr>
          <w:p w14:paraId="4DE9293B" w14:textId="77777777" w:rsidR="00E14127" w:rsidRPr="00854AF3" w:rsidRDefault="00E14127" w:rsidP="008F168E">
            <w:pPr>
              <w:jc w:val="center"/>
              <w:rPr>
                <w:rFonts w:ascii="Arial" w:hAnsi="Arial"/>
                <w:sz w:val="22"/>
                <w:szCs w:val="22"/>
              </w:rPr>
            </w:pPr>
          </w:p>
        </w:tc>
        <w:tc>
          <w:tcPr>
            <w:tcW w:w="1043" w:type="dxa"/>
            <w:shd w:val="clear" w:color="auto" w:fill="FFFFFF" w:themeFill="background1"/>
          </w:tcPr>
          <w:p w14:paraId="04DF983A" w14:textId="77777777" w:rsidR="00E14127" w:rsidRPr="00854AF3" w:rsidRDefault="00E14127" w:rsidP="008F168E">
            <w:pPr>
              <w:jc w:val="center"/>
              <w:rPr>
                <w:rFonts w:ascii="Arial" w:hAnsi="Arial"/>
                <w:sz w:val="22"/>
                <w:szCs w:val="22"/>
              </w:rPr>
            </w:pPr>
          </w:p>
        </w:tc>
        <w:tc>
          <w:tcPr>
            <w:tcW w:w="0" w:type="auto"/>
            <w:vMerge/>
            <w:shd w:val="clear" w:color="auto" w:fill="D9D9D9" w:themeFill="background1" w:themeFillShade="D9"/>
          </w:tcPr>
          <w:p w14:paraId="10DF89BE" w14:textId="77777777" w:rsidR="00E14127" w:rsidRPr="00854AF3" w:rsidRDefault="00E14127" w:rsidP="008F168E">
            <w:pPr>
              <w:jc w:val="center"/>
              <w:rPr>
                <w:rFonts w:ascii="Arial" w:hAnsi="Arial"/>
                <w:sz w:val="22"/>
                <w:szCs w:val="22"/>
              </w:rPr>
            </w:pPr>
          </w:p>
        </w:tc>
        <w:tc>
          <w:tcPr>
            <w:tcW w:w="1144" w:type="dxa"/>
            <w:shd w:val="clear" w:color="auto" w:fill="FFFFFF" w:themeFill="background1"/>
          </w:tcPr>
          <w:p w14:paraId="6AB3F8FD" w14:textId="77777777" w:rsidR="00E14127" w:rsidRPr="00854AF3" w:rsidRDefault="00E14127" w:rsidP="008F168E">
            <w:pPr>
              <w:jc w:val="center"/>
              <w:rPr>
                <w:rFonts w:ascii="Arial" w:hAnsi="Arial"/>
                <w:sz w:val="22"/>
                <w:szCs w:val="22"/>
              </w:rPr>
            </w:pPr>
          </w:p>
        </w:tc>
        <w:tc>
          <w:tcPr>
            <w:tcW w:w="1134" w:type="dxa"/>
            <w:shd w:val="clear" w:color="auto" w:fill="FFFFFF" w:themeFill="background1"/>
          </w:tcPr>
          <w:p w14:paraId="1564003E" w14:textId="77777777" w:rsidR="00E14127" w:rsidRPr="00854AF3" w:rsidRDefault="00E14127" w:rsidP="008F168E">
            <w:pPr>
              <w:jc w:val="center"/>
              <w:rPr>
                <w:rFonts w:ascii="Arial" w:hAnsi="Arial"/>
                <w:sz w:val="22"/>
                <w:szCs w:val="22"/>
              </w:rPr>
            </w:pPr>
          </w:p>
        </w:tc>
        <w:tc>
          <w:tcPr>
            <w:tcW w:w="1121" w:type="dxa"/>
            <w:shd w:val="clear" w:color="auto" w:fill="FFFFFF" w:themeFill="background1"/>
          </w:tcPr>
          <w:p w14:paraId="386A0771" w14:textId="77777777" w:rsidR="00E14127" w:rsidRPr="00854AF3" w:rsidRDefault="00E14127" w:rsidP="008F168E">
            <w:pPr>
              <w:jc w:val="center"/>
              <w:rPr>
                <w:rFonts w:ascii="Arial" w:hAnsi="Arial"/>
                <w:sz w:val="22"/>
                <w:szCs w:val="22"/>
              </w:rPr>
            </w:pPr>
          </w:p>
        </w:tc>
        <w:tc>
          <w:tcPr>
            <w:tcW w:w="222" w:type="dxa"/>
            <w:vMerge/>
            <w:shd w:val="clear" w:color="auto" w:fill="D9D9D9" w:themeFill="background1" w:themeFillShade="D9"/>
          </w:tcPr>
          <w:p w14:paraId="56AC4760" w14:textId="77777777" w:rsidR="00E14127" w:rsidRPr="00854AF3" w:rsidRDefault="00E14127" w:rsidP="008F168E">
            <w:pPr>
              <w:jc w:val="center"/>
              <w:rPr>
                <w:rFonts w:ascii="Arial" w:hAnsi="Arial"/>
                <w:sz w:val="22"/>
                <w:szCs w:val="22"/>
              </w:rPr>
            </w:pPr>
          </w:p>
        </w:tc>
      </w:tr>
      <w:tr w:rsidR="00E14127" w:rsidRPr="00854AF3" w14:paraId="6EAF5658" w14:textId="77777777" w:rsidTr="00694A5E">
        <w:tc>
          <w:tcPr>
            <w:tcW w:w="0" w:type="auto"/>
            <w:vMerge/>
            <w:vAlign w:val="center"/>
          </w:tcPr>
          <w:p w14:paraId="383EAB26" w14:textId="77777777" w:rsidR="00E14127" w:rsidRPr="00854AF3" w:rsidRDefault="00E14127" w:rsidP="008F168E">
            <w:pPr>
              <w:rPr>
                <w:rFonts w:ascii="Arial" w:hAnsi="Arial"/>
                <w:b/>
                <w:sz w:val="22"/>
                <w:szCs w:val="22"/>
              </w:rPr>
            </w:pPr>
          </w:p>
        </w:tc>
        <w:tc>
          <w:tcPr>
            <w:tcW w:w="0" w:type="auto"/>
            <w:vAlign w:val="center"/>
          </w:tcPr>
          <w:p w14:paraId="5738AD31" w14:textId="77777777" w:rsidR="00E14127" w:rsidRPr="00854AF3" w:rsidRDefault="00E14127" w:rsidP="008F168E">
            <w:pPr>
              <w:rPr>
                <w:rFonts w:ascii="Arial" w:hAnsi="Arial"/>
                <w:b/>
                <w:sz w:val="22"/>
                <w:szCs w:val="22"/>
              </w:rPr>
            </w:pPr>
            <w:r w:rsidRPr="00854AF3">
              <w:rPr>
                <w:rFonts w:ascii="Arial" w:hAnsi="Arial"/>
                <w:b/>
                <w:sz w:val="22"/>
                <w:szCs w:val="22"/>
              </w:rPr>
              <w:t>Overnight</w:t>
            </w:r>
          </w:p>
        </w:tc>
        <w:tc>
          <w:tcPr>
            <w:tcW w:w="1032" w:type="dxa"/>
            <w:vAlign w:val="center"/>
          </w:tcPr>
          <w:p w14:paraId="34590938" w14:textId="77777777" w:rsidR="00E14127" w:rsidRPr="00854AF3" w:rsidRDefault="00E14127" w:rsidP="008F168E">
            <w:pPr>
              <w:jc w:val="center"/>
              <w:rPr>
                <w:rFonts w:ascii="Arial" w:hAnsi="Arial"/>
                <w:sz w:val="22"/>
                <w:szCs w:val="22"/>
              </w:rPr>
            </w:pPr>
          </w:p>
        </w:tc>
        <w:tc>
          <w:tcPr>
            <w:tcW w:w="1417" w:type="dxa"/>
            <w:vAlign w:val="center"/>
          </w:tcPr>
          <w:p w14:paraId="56C369B5" w14:textId="77777777" w:rsidR="00E14127" w:rsidRPr="00854AF3" w:rsidRDefault="00E14127" w:rsidP="008F168E">
            <w:pPr>
              <w:jc w:val="center"/>
              <w:rPr>
                <w:rFonts w:ascii="Arial" w:hAnsi="Arial"/>
                <w:sz w:val="22"/>
                <w:szCs w:val="22"/>
              </w:rPr>
            </w:pPr>
          </w:p>
        </w:tc>
        <w:tc>
          <w:tcPr>
            <w:tcW w:w="1108" w:type="dxa"/>
            <w:vAlign w:val="center"/>
          </w:tcPr>
          <w:p w14:paraId="21BB1FB8" w14:textId="77777777" w:rsidR="00E14127" w:rsidRPr="00854AF3" w:rsidRDefault="00E14127" w:rsidP="008F168E">
            <w:pPr>
              <w:jc w:val="center"/>
              <w:rPr>
                <w:rFonts w:ascii="Arial" w:hAnsi="Arial"/>
                <w:sz w:val="22"/>
                <w:szCs w:val="22"/>
              </w:rPr>
            </w:pPr>
          </w:p>
        </w:tc>
        <w:tc>
          <w:tcPr>
            <w:tcW w:w="0" w:type="auto"/>
            <w:vMerge/>
            <w:shd w:val="clear" w:color="auto" w:fill="D9D9D9" w:themeFill="background1" w:themeFillShade="D9"/>
          </w:tcPr>
          <w:p w14:paraId="22BC9CF4" w14:textId="77777777" w:rsidR="00E14127" w:rsidRPr="00854AF3" w:rsidRDefault="00E14127" w:rsidP="008F168E">
            <w:pPr>
              <w:jc w:val="center"/>
              <w:rPr>
                <w:rFonts w:ascii="Arial" w:hAnsi="Arial"/>
                <w:sz w:val="22"/>
                <w:szCs w:val="22"/>
              </w:rPr>
            </w:pPr>
          </w:p>
        </w:tc>
        <w:tc>
          <w:tcPr>
            <w:tcW w:w="1080" w:type="dxa"/>
            <w:shd w:val="clear" w:color="auto" w:fill="FFFFFF" w:themeFill="background1"/>
          </w:tcPr>
          <w:p w14:paraId="38DDFE94" w14:textId="77777777" w:rsidR="00E14127" w:rsidRPr="00854AF3" w:rsidRDefault="00E14127" w:rsidP="008F168E">
            <w:pPr>
              <w:jc w:val="center"/>
              <w:rPr>
                <w:rFonts w:ascii="Arial" w:hAnsi="Arial"/>
                <w:sz w:val="22"/>
                <w:szCs w:val="22"/>
              </w:rPr>
            </w:pPr>
          </w:p>
        </w:tc>
        <w:tc>
          <w:tcPr>
            <w:tcW w:w="1276" w:type="dxa"/>
            <w:shd w:val="clear" w:color="auto" w:fill="FFFFFF" w:themeFill="background1"/>
          </w:tcPr>
          <w:p w14:paraId="377C479C" w14:textId="77777777" w:rsidR="00E14127" w:rsidRPr="00854AF3" w:rsidRDefault="00E14127" w:rsidP="008F168E">
            <w:pPr>
              <w:jc w:val="center"/>
              <w:rPr>
                <w:rFonts w:ascii="Arial" w:hAnsi="Arial"/>
                <w:sz w:val="22"/>
                <w:szCs w:val="22"/>
              </w:rPr>
            </w:pPr>
          </w:p>
        </w:tc>
        <w:tc>
          <w:tcPr>
            <w:tcW w:w="1043" w:type="dxa"/>
            <w:shd w:val="clear" w:color="auto" w:fill="FFFFFF" w:themeFill="background1"/>
          </w:tcPr>
          <w:p w14:paraId="35D40F54" w14:textId="77777777" w:rsidR="00E14127" w:rsidRPr="00854AF3" w:rsidRDefault="00E14127" w:rsidP="008F168E">
            <w:pPr>
              <w:jc w:val="center"/>
              <w:rPr>
                <w:rFonts w:ascii="Arial" w:hAnsi="Arial"/>
                <w:sz w:val="22"/>
                <w:szCs w:val="22"/>
              </w:rPr>
            </w:pPr>
          </w:p>
        </w:tc>
        <w:tc>
          <w:tcPr>
            <w:tcW w:w="0" w:type="auto"/>
            <w:vMerge/>
            <w:shd w:val="clear" w:color="auto" w:fill="D9D9D9" w:themeFill="background1" w:themeFillShade="D9"/>
          </w:tcPr>
          <w:p w14:paraId="235CD352" w14:textId="77777777" w:rsidR="00E14127" w:rsidRPr="00854AF3" w:rsidRDefault="00E14127" w:rsidP="008F168E">
            <w:pPr>
              <w:jc w:val="center"/>
              <w:rPr>
                <w:rFonts w:ascii="Arial" w:hAnsi="Arial"/>
                <w:sz w:val="22"/>
                <w:szCs w:val="22"/>
              </w:rPr>
            </w:pPr>
          </w:p>
        </w:tc>
        <w:tc>
          <w:tcPr>
            <w:tcW w:w="1144" w:type="dxa"/>
            <w:shd w:val="clear" w:color="auto" w:fill="FFFFFF" w:themeFill="background1"/>
          </w:tcPr>
          <w:p w14:paraId="3B23C768" w14:textId="77777777" w:rsidR="00E14127" w:rsidRPr="00854AF3" w:rsidRDefault="00E14127" w:rsidP="008F168E">
            <w:pPr>
              <w:jc w:val="center"/>
              <w:rPr>
                <w:rFonts w:ascii="Arial" w:hAnsi="Arial"/>
                <w:sz w:val="22"/>
                <w:szCs w:val="22"/>
              </w:rPr>
            </w:pPr>
          </w:p>
        </w:tc>
        <w:tc>
          <w:tcPr>
            <w:tcW w:w="1134" w:type="dxa"/>
            <w:shd w:val="clear" w:color="auto" w:fill="FFFFFF" w:themeFill="background1"/>
          </w:tcPr>
          <w:p w14:paraId="66A5B9B8" w14:textId="77777777" w:rsidR="00E14127" w:rsidRPr="00854AF3" w:rsidRDefault="00E14127" w:rsidP="008F168E">
            <w:pPr>
              <w:jc w:val="center"/>
              <w:rPr>
                <w:rFonts w:ascii="Arial" w:hAnsi="Arial"/>
                <w:sz w:val="22"/>
                <w:szCs w:val="22"/>
              </w:rPr>
            </w:pPr>
          </w:p>
        </w:tc>
        <w:tc>
          <w:tcPr>
            <w:tcW w:w="1121" w:type="dxa"/>
            <w:shd w:val="clear" w:color="auto" w:fill="FFFFFF" w:themeFill="background1"/>
          </w:tcPr>
          <w:p w14:paraId="7ED2B8FB" w14:textId="77777777" w:rsidR="00E14127" w:rsidRPr="00854AF3" w:rsidRDefault="00E14127" w:rsidP="008F168E">
            <w:pPr>
              <w:jc w:val="center"/>
              <w:rPr>
                <w:rFonts w:ascii="Arial" w:hAnsi="Arial"/>
                <w:sz w:val="22"/>
                <w:szCs w:val="22"/>
              </w:rPr>
            </w:pPr>
          </w:p>
        </w:tc>
        <w:tc>
          <w:tcPr>
            <w:tcW w:w="222" w:type="dxa"/>
            <w:vMerge/>
            <w:shd w:val="clear" w:color="auto" w:fill="D9D9D9" w:themeFill="background1" w:themeFillShade="D9"/>
          </w:tcPr>
          <w:p w14:paraId="750F8006" w14:textId="77777777" w:rsidR="00E14127" w:rsidRPr="00854AF3" w:rsidRDefault="00E14127" w:rsidP="008F168E">
            <w:pPr>
              <w:jc w:val="center"/>
              <w:rPr>
                <w:rFonts w:ascii="Arial" w:hAnsi="Arial"/>
                <w:sz w:val="22"/>
                <w:szCs w:val="22"/>
              </w:rPr>
            </w:pPr>
          </w:p>
        </w:tc>
      </w:tr>
      <w:tr w:rsidR="00E14127" w:rsidRPr="00854AF3" w14:paraId="3C0B2E87" w14:textId="77777777" w:rsidTr="00694A5E">
        <w:tc>
          <w:tcPr>
            <w:tcW w:w="0" w:type="auto"/>
            <w:vMerge/>
            <w:vAlign w:val="center"/>
          </w:tcPr>
          <w:p w14:paraId="57906B06" w14:textId="77777777" w:rsidR="00E14127" w:rsidRPr="00854AF3" w:rsidRDefault="00E14127" w:rsidP="008F168E">
            <w:pPr>
              <w:rPr>
                <w:rFonts w:ascii="Arial" w:hAnsi="Arial"/>
                <w:b/>
                <w:sz w:val="22"/>
                <w:szCs w:val="22"/>
              </w:rPr>
            </w:pPr>
          </w:p>
        </w:tc>
        <w:tc>
          <w:tcPr>
            <w:tcW w:w="0" w:type="auto"/>
            <w:vAlign w:val="center"/>
          </w:tcPr>
          <w:p w14:paraId="5A66A529" w14:textId="77777777" w:rsidR="00E14127" w:rsidRPr="00854AF3" w:rsidRDefault="00E14127" w:rsidP="008F168E">
            <w:pPr>
              <w:rPr>
                <w:rFonts w:ascii="Arial" w:hAnsi="Arial"/>
                <w:b/>
                <w:sz w:val="22"/>
                <w:szCs w:val="22"/>
              </w:rPr>
            </w:pPr>
            <w:r w:rsidRPr="00854AF3">
              <w:rPr>
                <w:rFonts w:ascii="Arial" w:hAnsi="Arial"/>
                <w:b/>
                <w:sz w:val="22"/>
                <w:szCs w:val="22"/>
              </w:rPr>
              <w:t>Outbound</w:t>
            </w:r>
          </w:p>
        </w:tc>
        <w:tc>
          <w:tcPr>
            <w:tcW w:w="1032" w:type="dxa"/>
            <w:vAlign w:val="center"/>
          </w:tcPr>
          <w:p w14:paraId="2EDB09E3" w14:textId="77777777" w:rsidR="00E14127" w:rsidRPr="00854AF3" w:rsidRDefault="00E14127" w:rsidP="008F168E">
            <w:pPr>
              <w:jc w:val="center"/>
              <w:rPr>
                <w:rFonts w:ascii="Arial" w:hAnsi="Arial"/>
                <w:sz w:val="22"/>
                <w:szCs w:val="22"/>
              </w:rPr>
            </w:pPr>
          </w:p>
        </w:tc>
        <w:tc>
          <w:tcPr>
            <w:tcW w:w="1417" w:type="dxa"/>
            <w:vAlign w:val="center"/>
          </w:tcPr>
          <w:p w14:paraId="241703D6" w14:textId="77777777" w:rsidR="00E14127" w:rsidRPr="00854AF3" w:rsidRDefault="00E14127" w:rsidP="008F168E">
            <w:pPr>
              <w:jc w:val="center"/>
              <w:rPr>
                <w:rFonts w:ascii="Arial" w:hAnsi="Arial"/>
                <w:sz w:val="22"/>
                <w:szCs w:val="22"/>
              </w:rPr>
            </w:pPr>
          </w:p>
        </w:tc>
        <w:tc>
          <w:tcPr>
            <w:tcW w:w="1108" w:type="dxa"/>
            <w:vAlign w:val="center"/>
          </w:tcPr>
          <w:p w14:paraId="21FAEF54" w14:textId="77777777" w:rsidR="00E14127" w:rsidRPr="00854AF3" w:rsidRDefault="00E14127" w:rsidP="008F168E">
            <w:pPr>
              <w:jc w:val="center"/>
              <w:rPr>
                <w:rFonts w:ascii="Arial" w:hAnsi="Arial"/>
                <w:sz w:val="22"/>
                <w:szCs w:val="22"/>
              </w:rPr>
            </w:pPr>
          </w:p>
        </w:tc>
        <w:tc>
          <w:tcPr>
            <w:tcW w:w="0" w:type="auto"/>
            <w:vMerge/>
            <w:shd w:val="clear" w:color="auto" w:fill="D9D9D9" w:themeFill="background1" w:themeFillShade="D9"/>
          </w:tcPr>
          <w:p w14:paraId="32BC210A" w14:textId="77777777" w:rsidR="00E14127" w:rsidRPr="00854AF3" w:rsidRDefault="00E14127" w:rsidP="008F168E">
            <w:pPr>
              <w:jc w:val="center"/>
              <w:rPr>
                <w:rFonts w:ascii="Arial" w:hAnsi="Arial"/>
                <w:sz w:val="22"/>
                <w:szCs w:val="22"/>
              </w:rPr>
            </w:pPr>
          </w:p>
        </w:tc>
        <w:tc>
          <w:tcPr>
            <w:tcW w:w="1080" w:type="dxa"/>
            <w:shd w:val="clear" w:color="auto" w:fill="FFFFFF" w:themeFill="background1"/>
          </w:tcPr>
          <w:p w14:paraId="764C46F5" w14:textId="77777777" w:rsidR="00E14127" w:rsidRPr="00854AF3" w:rsidRDefault="00E14127" w:rsidP="008F168E">
            <w:pPr>
              <w:jc w:val="center"/>
              <w:rPr>
                <w:rFonts w:ascii="Arial" w:hAnsi="Arial"/>
                <w:sz w:val="22"/>
                <w:szCs w:val="22"/>
              </w:rPr>
            </w:pPr>
          </w:p>
        </w:tc>
        <w:tc>
          <w:tcPr>
            <w:tcW w:w="1276" w:type="dxa"/>
            <w:shd w:val="clear" w:color="auto" w:fill="FFFFFF" w:themeFill="background1"/>
          </w:tcPr>
          <w:p w14:paraId="674B2C66" w14:textId="77777777" w:rsidR="00E14127" w:rsidRPr="00854AF3" w:rsidRDefault="00E14127" w:rsidP="008F168E">
            <w:pPr>
              <w:jc w:val="center"/>
              <w:rPr>
                <w:rFonts w:ascii="Arial" w:hAnsi="Arial"/>
                <w:sz w:val="22"/>
                <w:szCs w:val="22"/>
              </w:rPr>
            </w:pPr>
          </w:p>
        </w:tc>
        <w:tc>
          <w:tcPr>
            <w:tcW w:w="1043" w:type="dxa"/>
            <w:shd w:val="clear" w:color="auto" w:fill="FFFFFF" w:themeFill="background1"/>
          </w:tcPr>
          <w:p w14:paraId="49F32796" w14:textId="77777777" w:rsidR="00E14127" w:rsidRPr="00854AF3" w:rsidRDefault="00E14127" w:rsidP="008F168E">
            <w:pPr>
              <w:jc w:val="center"/>
              <w:rPr>
                <w:rFonts w:ascii="Arial" w:hAnsi="Arial"/>
                <w:sz w:val="22"/>
                <w:szCs w:val="22"/>
              </w:rPr>
            </w:pPr>
          </w:p>
        </w:tc>
        <w:tc>
          <w:tcPr>
            <w:tcW w:w="0" w:type="auto"/>
            <w:vMerge/>
            <w:shd w:val="clear" w:color="auto" w:fill="D9D9D9" w:themeFill="background1" w:themeFillShade="D9"/>
          </w:tcPr>
          <w:p w14:paraId="104279DD" w14:textId="77777777" w:rsidR="00E14127" w:rsidRPr="00854AF3" w:rsidRDefault="00E14127" w:rsidP="008F168E">
            <w:pPr>
              <w:jc w:val="center"/>
              <w:rPr>
                <w:rFonts w:ascii="Arial" w:hAnsi="Arial"/>
                <w:sz w:val="22"/>
                <w:szCs w:val="22"/>
              </w:rPr>
            </w:pPr>
          </w:p>
        </w:tc>
        <w:tc>
          <w:tcPr>
            <w:tcW w:w="1144" w:type="dxa"/>
            <w:shd w:val="clear" w:color="auto" w:fill="FFFFFF" w:themeFill="background1"/>
          </w:tcPr>
          <w:p w14:paraId="6149DAFD" w14:textId="77777777" w:rsidR="00E14127" w:rsidRPr="00854AF3" w:rsidRDefault="00E14127" w:rsidP="008F168E">
            <w:pPr>
              <w:jc w:val="center"/>
              <w:rPr>
                <w:rFonts w:ascii="Arial" w:hAnsi="Arial"/>
                <w:sz w:val="22"/>
                <w:szCs w:val="22"/>
              </w:rPr>
            </w:pPr>
          </w:p>
        </w:tc>
        <w:tc>
          <w:tcPr>
            <w:tcW w:w="1134" w:type="dxa"/>
            <w:shd w:val="clear" w:color="auto" w:fill="FFFFFF" w:themeFill="background1"/>
          </w:tcPr>
          <w:p w14:paraId="69631597" w14:textId="77777777" w:rsidR="00E14127" w:rsidRPr="00854AF3" w:rsidRDefault="00E14127" w:rsidP="008F168E">
            <w:pPr>
              <w:jc w:val="center"/>
              <w:rPr>
                <w:rFonts w:ascii="Arial" w:hAnsi="Arial"/>
                <w:sz w:val="22"/>
                <w:szCs w:val="22"/>
              </w:rPr>
            </w:pPr>
          </w:p>
        </w:tc>
        <w:tc>
          <w:tcPr>
            <w:tcW w:w="1121" w:type="dxa"/>
            <w:shd w:val="clear" w:color="auto" w:fill="FFFFFF" w:themeFill="background1"/>
          </w:tcPr>
          <w:p w14:paraId="19404176" w14:textId="77777777" w:rsidR="00E14127" w:rsidRPr="00854AF3" w:rsidRDefault="00E14127" w:rsidP="008F168E">
            <w:pPr>
              <w:jc w:val="center"/>
              <w:rPr>
                <w:rFonts w:ascii="Arial" w:hAnsi="Arial"/>
                <w:sz w:val="22"/>
                <w:szCs w:val="22"/>
              </w:rPr>
            </w:pPr>
          </w:p>
        </w:tc>
        <w:tc>
          <w:tcPr>
            <w:tcW w:w="222" w:type="dxa"/>
            <w:vMerge/>
            <w:shd w:val="clear" w:color="auto" w:fill="D9D9D9" w:themeFill="background1" w:themeFillShade="D9"/>
          </w:tcPr>
          <w:p w14:paraId="511C0C28" w14:textId="77777777" w:rsidR="00E14127" w:rsidRPr="00854AF3" w:rsidRDefault="00E14127" w:rsidP="008F168E">
            <w:pPr>
              <w:jc w:val="center"/>
              <w:rPr>
                <w:rFonts w:ascii="Arial" w:hAnsi="Arial"/>
                <w:sz w:val="22"/>
                <w:szCs w:val="22"/>
              </w:rPr>
            </w:pPr>
          </w:p>
        </w:tc>
      </w:tr>
      <w:tr w:rsidR="00E14127" w:rsidRPr="00854AF3" w14:paraId="1725B230" w14:textId="77777777" w:rsidTr="00694A5E">
        <w:tc>
          <w:tcPr>
            <w:tcW w:w="0" w:type="auto"/>
            <w:vMerge/>
            <w:vAlign w:val="center"/>
          </w:tcPr>
          <w:p w14:paraId="1404BC46" w14:textId="77777777" w:rsidR="00E14127" w:rsidRPr="00854AF3" w:rsidRDefault="00E14127" w:rsidP="008F168E">
            <w:pPr>
              <w:rPr>
                <w:rFonts w:ascii="Arial" w:hAnsi="Arial"/>
                <w:b/>
                <w:sz w:val="22"/>
                <w:szCs w:val="22"/>
              </w:rPr>
            </w:pPr>
          </w:p>
        </w:tc>
        <w:tc>
          <w:tcPr>
            <w:tcW w:w="0" w:type="auto"/>
            <w:vAlign w:val="center"/>
          </w:tcPr>
          <w:p w14:paraId="14B78AFF" w14:textId="77777777" w:rsidR="00E14127" w:rsidRPr="00854AF3" w:rsidRDefault="00E14127" w:rsidP="008F168E">
            <w:pPr>
              <w:rPr>
                <w:rFonts w:ascii="Arial" w:hAnsi="Arial"/>
                <w:b/>
                <w:sz w:val="22"/>
                <w:szCs w:val="22"/>
              </w:rPr>
            </w:pPr>
            <w:r w:rsidRPr="00854AF3">
              <w:rPr>
                <w:rFonts w:ascii="Arial" w:hAnsi="Arial"/>
                <w:b/>
                <w:sz w:val="22"/>
                <w:szCs w:val="22"/>
              </w:rPr>
              <w:t>Other</w:t>
            </w:r>
          </w:p>
        </w:tc>
        <w:tc>
          <w:tcPr>
            <w:tcW w:w="1032" w:type="dxa"/>
            <w:vAlign w:val="center"/>
          </w:tcPr>
          <w:p w14:paraId="605C09A3" w14:textId="77777777" w:rsidR="00E14127" w:rsidRPr="00854AF3" w:rsidRDefault="00E14127" w:rsidP="008F168E">
            <w:pPr>
              <w:jc w:val="center"/>
              <w:rPr>
                <w:rFonts w:ascii="Arial" w:hAnsi="Arial"/>
                <w:sz w:val="22"/>
                <w:szCs w:val="22"/>
              </w:rPr>
            </w:pPr>
          </w:p>
        </w:tc>
        <w:tc>
          <w:tcPr>
            <w:tcW w:w="1417" w:type="dxa"/>
            <w:vAlign w:val="center"/>
          </w:tcPr>
          <w:p w14:paraId="45EAAA7A" w14:textId="77777777" w:rsidR="00E14127" w:rsidRPr="00854AF3" w:rsidRDefault="00E14127" w:rsidP="008F168E">
            <w:pPr>
              <w:jc w:val="center"/>
              <w:rPr>
                <w:rFonts w:ascii="Arial" w:hAnsi="Arial"/>
                <w:sz w:val="22"/>
                <w:szCs w:val="22"/>
              </w:rPr>
            </w:pPr>
          </w:p>
        </w:tc>
        <w:tc>
          <w:tcPr>
            <w:tcW w:w="1108" w:type="dxa"/>
            <w:vAlign w:val="center"/>
          </w:tcPr>
          <w:p w14:paraId="569AD240" w14:textId="77777777" w:rsidR="00E14127" w:rsidRPr="00854AF3" w:rsidRDefault="00E14127" w:rsidP="008F168E">
            <w:pPr>
              <w:jc w:val="center"/>
              <w:rPr>
                <w:rFonts w:ascii="Arial" w:hAnsi="Arial"/>
                <w:sz w:val="22"/>
                <w:szCs w:val="22"/>
              </w:rPr>
            </w:pPr>
          </w:p>
        </w:tc>
        <w:tc>
          <w:tcPr>
            <w:tcW w:w="0" w:type="auto"/>
            <w:vMerge/>
            <w:shd w:val="clear" w:color="auto" w:fill="D9D9D9" w:themeFill="background1" w:themeFillShade="D9"/>
          </w:tcPr>
          <w:p w14:paraId="0C80C97B" w14:textId="77777777" w:rsidR="00E14127" w:rsidRPr="00854AF3" w:rsidRDefault="00E14127" w:rsidP="008F168E">
            <w:pPr>
              <w:jc w:val="center"/>
              <w:rPr>
                <w:rFonts w:ascii="Arial" w:hAnsi="Arial"/>
                <w:sz w:val="22"/>
                <w:szCs w:val="22"/>
              </w:rPr>
            </w:pPr>
          </w:p>
        </w:tc>
        <w:tc>
          <w:tcPr>
            <w:tcW w:w="1080" w:type="dxa"/>
            <w:shd w:val="clear" w:color="auto" w:fill="FFFFFF" w:themeFill="background1"/>
          </w:tcPr>
          <w:p w14:paraId="43BE1A32" w14:textId="77777777" w:rsidR="00E14127" w:rsidRPr="00854AF3" w:rsidRDefault="00E14127" w:rsidP="008F168E">
            <w:pPr>
              <w:jc w:val="center"/>
              <w:rPr>
                <w:rFonts w:ascii="Arial" w:hAnsi="Arial"/>
                <w:sz w:val="22"/>
                <w:szCs w:val="22"/>
              </w:rPr>
            </w:pPr>
          </w:p>
        </w:tc>
        <w:tc>
          <w:tcPr>
            <w:tcW w:w="1276" w:type="dxa"/>
            <w:shd w:val="clear" w:color="auto" w:fill="FFFFFF" w:themeFill="background1"/>
          </w:tcPr>
          <w:p w14:paraId="6EFFD7F0" w14:textId="77777777" w:rsidR="00E14127" w:rsidRPr="00854AF3" w:rsidRDefault="00E14127" w:rsidP="008F168E">
            <w:pPr>
              <w:jc w:val="center"/>
              <w:rPr>
                <w:rFonts w:ascii="Arial" w:hAnsi="Arial"/>
                <w:sz w:val="22"/>
                <w:szCs w:val="22"/>
              </w:rPr>
            </w:pPr>
          </w:p>
        </w:tc>
        <w:tc>
          <w:tcPr>
            <w:tcW w:w="1043" w:type="dxa"/>
            <w:shd w:val="clear" w:color="auto" w:fill="FFFFFF" w:themeFill="background1"/>
          </w:tcPr>
          <w:p w14:paraId="680C01FA" w14:textId="77777777" w:rsidR="00E14127" w:rsidRPr="00854AF3" w:rsidRDefault="00E14127" w:rsidP="008F168E">
            <w:pPr>
              <w:jc w:val="center"/>
              <w:rPr>
                <w:rFonts w:ascii="Arial" w:hAnsi="Arial"/>
                <w:sz w:val="22"/>
                <w:szCs w:val="22"/>
              </w:rPr>
            </w:pPr>
          </w:p>
        </w:tc>
        <w:tc>
          <w:tcPr>
            <w:tcW w:w="0" w:type="auto"/>
            <w:vMerge/>
            <w:shd w:val="clear" w:color="auto" w:fill="D9D9D9" w:themeFill="background1" w:themeFillShade="D9"/>
          </w:tcPr>
          <w:p w14:paraId="2FB4D453" w14:textId="77777777" w:rsidR="00E14127" w:rsidRPr="00854AF3" w:rsidRDefault="00E14127" w:rsidP="008F168E">
            <w:pPr>
              <w:jc w:val="center"/>
              <w:rPr>
                <w:rFonts w:ascii="Arial" w:hAnsi="Arial"/>
                <w:sz w:val="22"/>
                <w:szCs w:val="22"/>
              </w:rPr>
            </w:pPr>
          </w:p>
        </w:tc>
        <w:tc>
          <w:tcPr>
            <w:tcW w:w="1144" w:type="dxa"/>
            <w:shd w:val="clear" w:color="auto" w:fill="FFFFFF" w:themeFill="background1"/>
          </w:tcPr>
          <w:p w14:paraId="47423B56" w14:textId="77777777" w:rsidR="00E14127" w:rsidRPr="00854AF3" w:rsidRDefault="00E14127" w:rsidP="008F168E">
            <w:pPr>
              <w:jc w:val="center"/>
              <w:rPr>
                <w:rFonts w:ascii="Arial" w:hAnsi="Arial"/>
                <w:sz w:val="22"/>
                <w:szCs w:val="22"/>
              </w:rPr>
            </w:pPr>
          </w:p>
        </w:tc>
        <w:tc>
          <w:tcPr>
            <w:tcW w:w="1134" w:type="dxa"/>
            <w:shd w:val="clear" w:color="auto" w:fill="FFFFFF" w:themeFill="background1"/>
          </w:tcPr>
          <w:p w14:paraId="52EB1B26" w14:textId="77777777" w:rsidR="00E14127" w:rsidRPr="00854AF3" w:rsidRDefault="00E14127" w:rsidP="008F168E">
            <w:pPr>
              <w:jc w:val="center"/>
              <w:rPr>
                <w:rFonts w:ascii="Arial" w:hAnsi="Arial"/>
                <w:sz w:val="22"/>
                <w:szCs w:val="22"/>
              </w:rPr>
            </w:pPr>
          </w:p>
        </w:tc>
        <w:tc>
          <w:tcPr>
            <w:tcW w:w="1121" w:type="dxa"/>
            <w:shd w:val="clear" w:color="auto" w:fill="FFFFFF" w:themeFill="background1"/>
          </w:tcPr>
          <w:p w14:paraId="207D5088" w14:textId="77777777" w:rsidR="00E14127" w:rsidRPr="00854AF3" w:rsidRDefault="00E14127" w:rsidP="008F168E">
            <w:pPr>
              <w:jc w:val="center"/>
              <w:rPr>
                <w:rFonts w:ascii="Arial" w:hAnsi="Arial"/>
                <w:sz w:val="22"/>
                <w:szCs w:val="22"/>
              </w:rPr>
            </w:pPr>
          </w:p>
        </w:tc>
        <w:tc>
          <w:tcPr>
            <w:tcW w:w="222" w:type="dxa"/>
            <w:vMerge/>
            <w:shd w:val="clear" w:color="auto" w:fill="D9D9D9" w:themeFill="background1" w:themeFillShade="D9"/>
          </w:tcPr>
          <w:p w14:paraId="02872F14" w14:textId="77777777" w:rsidR="00E14127" w:rsidRPr="00854AF3" w:rsidRDefault="00E14127" w:rsidP="008F168E">
            <w:pPr>
              <w:jc w:val="center"/>
              <w:rPr>
                <w:rFonts w:ascii="Arial" w:hAnsi="Arial"/>
                <w:sz w:val="22"/>
                <w:szCs w:val="22"/>
              </w:rPr>
            </w:pPr>
          </w:p>
        </w:tc>
      </w:tr>
      <w:tr w:rsidR="00E14127" w:rsidRPr="00854AF3" w14:paraId="2E357991" w14:textId="77777777" w:rsidTr="00694A5E">
        <w:tc>
          <w:tcPr>
            <w:tcW w:w="0" w:type="auto"/>
            <w:vMerge w:val="restart"/>
            <w:vAlign w:val="center"/>
          </w:tcPr>
          <w:p w14:paraId="1C319D74" w14:textId="77777777" w:rsidR="00E14127" w:rsidRPr="00854AF3" w:rsidRDefault="00E14127" w:rsidP="008F168E">
            <w:pPr>
              <w:rPr>
                <w:rFonts w:ascii="Arial" w:hAnsi="Arial"/>
                <w:b/>
                <w:sz w:val="22"/>
                <w:szCs w:val="22"/>
              </w:rPr>
            </w:pPr>
            <w:r w:rsidRPr="00854AF3">
              <w:rPr>
                <w:rFonts w:ascii="Arial" w:hAnsi="Arial"/>
                <w:b/>
                <w:sz w:val="22"/>
                <w:szCs w:val="22"/>
              </w:rPr>
              <w:t>Authority</w:t>
            </w:r>
          </w:p>
          <w:p w14:paraId="36723698" w14:textId="77777777" w:rsidR="00E14127" w:rsidRPr="00854AF3" w:rsidRDefault="00E14127" w:rsidP="008F168E">
            <w:pPr>
              <w:rPr>
                <w:rFonts w:ascii="Arial" w:hAnsi="Arial"/>
                <w:b/>
                <w:sz w:val="22"/>
                <w:szCs w:val="22"/>
              </w:rPr>
            </w:pPr>
            <w:r w:rsidRPr="00854AF3">
              <w:rPr>
                <w:rFonts w:ascii="Arial" w:hAnsi="Arial"/>
                <w:b/>
                <w:sz w:val="22"/>
                <w:szCs w:val="22"/>
              </w:rPr>
              <w:t>Fees</w:t>
            </w:r>
          </w:p>
        </w:tc>
        <w:tc>
          <w:tcPr>
            <w:tcW w:w="0" w:type="auto"/>
            <w:vAlign w:val="center"/>
          </w:tcPr>
          <w:p w14:paraId="56A53BAF" w14:textId="77777777" w:rsidR="00E14127" w:rsidRPr="00854AF3" w:rsidRDefault="00E14127" w:rsidP="008F168E">
            <w:pPr>
              <w:rPr>
                <w:rFonts w:ascii="Arial" w:hAnsi="Arial"/>
                <w:b/>
                <w:sz w:val="22"/>
                <w:szCs w:val="22"/>
              </w:rPr>
            </w:pPr>
            <w:r w:rsidRPr="00854AF3">
              <w:rPr>
                <w:rFonts w:ascii="Arial" w:hAnsi="Arial"/>
                <w:b/>
                <w:sz w:val="22"/>
                <w:szCs w:val="22"/>
              </w:rPr>
              <w:t>Landing</w:t>
            </w:r>
          </w:p>
        </w:tc>
        <w:tc>
          <w:tcPr>
            <w:tcW w:w="1032" w:type="dxa"/>
            <w:vAlign w:val="center"/>
          </w:tcPr>
          <w:p w14:paraId="1BEF99F1" w14:textId="77777777" w:rsidR="00E14127" w:rsidRPr="00854AF3" w:rsidRDefault="00E14127" w:rsidP="008F168E">
            <w:pPr>
              <w:jc w:val="center"/>
              <w:rPr>
                <w:rFonts w:ascii="Arial" w:hAnsi="Arial"/>
                <w:sz w:val="22"/>
                <w:szCs w:val="22"/>
              </w:rPr>
            </w:pPr>
          </w:p>
        </w:tc>
        <w:tc>
          <w:tcPr>
            <w:tcW w:w="1417" w:type="dxa"/>
            <w:vAlign w:val="center"/>
          </w:tcPr>
          <w:p w14:paraId="51F18592" w14:textId="77777777" w:rsidR="00E14127" w:rsidRPr="00854AF3" w:rsidRDefault="00E14127" w:rsidP="008F168E">
            <w:pPr>
              <w:jc w:val="center"/>
              <w:rPr>
                <w:rFonts w:ascii="Arial" w:hAnsi="Arial"/>
                <w:sz w:val="22"/>
                <w:szCs w:val="22"/>
              </w:rPr>
            </w:pPr>
          </w:p>
        </w:tc>
        <w:tc>
          <w:tcPr>
            <w:tcW w:w="1108" w:type="dxa"/>
            <w:vAlign w:val="center"/>
          </w:tcPr>
          <w:p w14:paraId="399E15C5" w14:textId="77777777" w:rsidR="00E14127" w:rsidRPr="00854AF3" w:rsidRDefault="00E14127" w:rsidP="008F168E">
            <w:pPr>
              <w:jc w:val="center"/>
              <w:rPr>
                <w:rFonts w:ascii="Arial" w:hAnsi="Arial"/>
                <w:sz w:val="22"/>
                <w:szCs w:val="22"/>
              </w:rPr>
            </w:pPr>
          </w:p>
        </w:tc>
        <w:tc>
          <w:tcPr>
            <w:tcW w:w="0" w:type="auto"/>
            <w:vMerge/>
            <w:shd w:val="clear" w:color="auto" w:fill="D9D9D9" w:themeFill="background1" w:themeFillShade="D9"/>
          </w:tcPr>
          <w:p w14:paraId="00B5F758" w14:textId="77777777" w:rsidR="00E14127" w:rsidRPr="00854AF3" w:rsidRDefault="00E14127" w:rsidP="008F168E">
            <w:pPr>
              <w:jc w:val="center"/>
              <w:rPr>
                <w:rFonts w:ascii="Arial" w:hAnsi="Arial"/>
                <w:sz w:val="22"/>
                <w:szCs w:val="22"/>
              </w:rPr>
            </w:pPr>
          </w:p>
        </w:tc>
        <w:tc>
          <w:tcPr>
            <w:tcW w:w="1080" w:type="dxa"/>
            <w:shd w:val="clear" w:color="auto" w:fill="FFFFFF" w:themeFill="background1"/>
          </w:tcPr>
          <w:p w14:paraId="5FDE971A" w14:textId="77777777" w:rsidR="00E14127" w:rsidRPr="00854AF3" w:rsidRDefault="00E14127" w:rsidP="008F168E">
            <w:pPr>
              <w:jc w:val="center"/>
              <w:rPr>
                <w:rFonts w:ascii="Arial" w:hAnsi="Arial"/>
                <w:sz w:val="22"/>
                <w:szCs w:val="22"/>
              </w:rPr>
            </w:pPr>
          </w:p>
        </w:tc>
        <w:tc>
          <w:tcPr>
            <w:tcW w:w="1276" w:type="dxa"/>
            <w:shd w:val="clear" w:color="auto" w:fill="FFFFFF" w:themeFill="background1"/>
          </w:tcPr>
          <w:p w14:paraId="795799C2" w14:textId="77777777" w:rsidR="00E14127" w:rsidRPr="00854AF3" w:rsidRDefault="00E14127" w:rsidP="008F168E">
            <w:pPr>
              <w:jc w:val="center"/>
              <w:rPr>
                <w:rFonts w:ascii="Arial" w:hAnsi="Arial"/>
                <w:sz w:val="22"/>
                <w:szCs w:val="22"/>
              </w:rPr>
            </w:pPr>
          </w:p>
        </w:tc>
        <w:tc>
          <w:tcPr>
            <w:tcW w:w="1043" w:type="dxa"/>
            <w:shd w:val="clear" w:color="auto" w:fill="FFFFFF" w:themeFill="background1"/>
          </w:tcPr>
          <w:p w14:paraId="30B2A090" w14:textId="77777777" w:rsidR="00E14127" w:rsidRPr="00854AF3" w:rsidRDefault="00E14127" w:rsidP="008F168E">
            <w:pPr>
              <w:jc w:val="center"/>
              <w:rPr>
                <w:rFonts w:ascii="Arial" w:hAnsi="Arial"/>
                <w:sz w:val="22"/>
                <w:szCs w:val="22"/>
              </w:rPr>
            </w:pPr>
          </w:p>
        </w:tc>
        <w:tc>
          <w:tcPr>
            <w:tcW w:w="0" w:type="auto"/>
            <w:vMerge/>
            <w:shd w:val="clear" w:color="auto" w:fill="D9D9D9" w:themeFill="background1" w:themeFillShade="D9"/>
          </w:tcPr>
          <w:p w14:paraId="4FC67C2B" w14:textId="77777777" w:rsidR="00E14127" w:rsidRPr="00854AF3" w:rsidRDefault="00E14127" w:rsidP="008F168E">
            <w:pPr>
              <w:jc w:val="center"/>
              <w:rPr>
                <w:rFonts w:ascii="Arial" w:hAnsi="Arial"/>
                <w:sz w:val="22"/>
                <w:szCs w:val="22"/>
              </w:rPr>
            </w:pPr>
          </w:p>
        </w:tc>
        <w:tc>
          <w:tcPr>
            <w:tcW w:w="1144" w:type="dxa"/>
            <w:shd w:val="clear" w:color="auto" w:fill="FFFFFF" w:themeFill="background1"/>
          </w:tcPr>
          <w:p w14:paraId="0C965EE2" w14:textId="77777777" w:rsidR="00E14127" w:rsidRPr="00854AF3" w:rsidRDefault="00E14127" w:rsidP="008F168E">
            <w:pPr>
              <w:jc w:val="center"/>
              <w:rPr>
                <w:rFonts w:ascii="Arial" w:hAnsi="Arial"/>
                <w:sz w:val="22"/>
                <w:szCs w:val="22"/>
              </w:rPr>
            </w:pPr>
          </w:p>
        </w:tc>
        <w:tc>
          <w:tcPr>
            <w:tcW w:w="1134" w:type="dxa"/>
            <w:shd w:val="clear" w:color="auto" w:fill="FFFFFF" w:themeFill="background1"/>
          </w:tcPr>
          <w:p w14:paraId="7FC2AEBB" w14:textId="77777777" w:rsidR="00E14127" w:rsidRPr="00854AF3" w:rsidRDefault="00E14127" w:rsidP="008F168E">
            <w:pPr>
              <w:jc w:val="center"/>
              <w:rPr>
                <w:rFonts w:ascii="Arial" w:hAnsi="Arial"/>
                <w:sz w:val="22"/>
                <w:szCs w:val="22"/>
              </w:rPr>
            </w:pPr>
          </w:p>
        </w:tc>
        <w:tc>
          <w:tcPr>
            <w:tcW w:w="1121" w:type="dxa"/>
            <w:shd w:val="clear" w:color="auto" w:fill="FFFFFF" w:themeFill="background1"/>
          </w:tcPr>
          <w:p w14:paraId="6AB649B2" w14:textId="77777777" w:rsidR="00E14127" w:rsidRPr="00854AF3" w:rsidRDefault="00E14127" w:rsidP="008F168E">
            <w:pPr>
              <w:jc w:val="center"/>
              <w:rPr>
                <w:rFonts w:ascii="Arial" w:hAnsi="Arial"/>
                <w:sz w:val="22"/>
                <w:szCs w:val="22"/>
              </w:rPr>
            </w:pPr>
          </w:p>
        </w:tc>
        <w:tc>
          <w:tcPr>
            <w:tcW w:w="222" w:type="dxa"/>
            <w:vMerge/>
            <w:shd w:val="clear" w:color="auto" w:fill="D9D9D9" w:themeFill="background1" w:themeFillShade="D9"/>
          </w:tcPr>
          <w:p w14:paraId="6E3624FA" w14:textId="77777777" w:rsidR="00E14127" w:rsidRPr="00854AF3" w:rsidRDefault="00E14127" w:rsidP="008F168E">
            <w:pPr>
              <w:jc w:val="center"/>
              <w:rPr>
                <w:rFonts w:ascii="Arial" w:hAnsi="Arial"/>
                <w:sz w:val="22"/>
                <w:szCs w:val="22"/>
              </w:rPr>
            </w:pPr>
          </w:p>
        </w:tc>
      </w:tr>
      <w:tr w:rsidR="00E14127" w:rsidRPr="00854AF3" w14:paraId="074B85C8" w14:textId="77777777" w:rsidTr="00694A5E">
        <w:tc>
          <w:tcPr>
            <w:tcW w:w="0" w:type="auto"/>
            <w:vMerge/>
            <w:vAlign w:val="center"/>
          </w:tcPr>
          <w:p w14:paraId="54857522" w14:textId="77777777" w:rsidR="00E14127" w:rsidRPr="00854AF3" w:rsidRDefault="00E14127" w:rsidP="008F168E">
            <w:pPr>
              <w:rPr>
                <w:rFonts w:ascii="Arial" w:hAnsi="Arial"/>
                <w:b/>
                <w:sz w:val="22"/>
                <w:szCs w:val="22"/>
              </w:rPr>
            </w:pPr>
          </w:p>
        </w:tc>
        <w:tc>
          <w:tcPr>
            <w:tcW w:w="0" w:type="auto"/>
            <w:vAlign w:val="center"/>
          </w:tcPr>
          <w:p w14:paraId="1EEB81CE" w14:textId="77777777" w:rsidR="00E14127" w:rsidRPr="00854AF3" w:rsidRDefault="00E14127" w:rsidP="008F168E">
            <w:pPr>
              <w:rPr>
                <w:rFonts w:ascii="Arial" w:hAnsi="Arial"/>
                <w:b/>
                <w:sz w:val="22"/>
                <w:szCs w:val="22"/>
              </w:rPr>
            </w:pPr>
            <w:r w:rsidRPr="00854AF3">
              <w:rPr>
                <w:rFonts w:ascii="Arial" w:hAnsi="Arial"/>
                <w:b/>
                <w:sz w:val="22"/>
                <w:szCs w:val="22"/>
              </w:rPr>
              <w:t>Navigation</w:t>
            </w:r>
          </w:p>
        </w:tc>
        <w:tc>
          <w:tcPr>
            <w:tcW w:w="1032" w:type="dxa"/>
            <w:vAlign w:val="center"/>
          </w:tcPr>
          <w:p w14:paraId="4BDF7741" w14:textId="77777777" w:rsidR="00E14127" w:rsidRPr="00854AF3" w:rsidRDefault="00E14127" w:rsidP="008F168E">
            <w:pPr>
              <w:jc w:val="center"/>
              <w:rPr>
                <w:rFonts w:ascii="Arial" w:hAnsi="Arial"/>
                <w:sz w:val="22"/>
                <w:szCs w:val="22"/>
              </w:rPr>
            </w:pPr>
          </w:p>
        </w:tc>
        <w:tc>
          <w:tcPr>
            <w:tcW w:w="1417" w:type="dxa"/>
            <w:vAlign w:val="center"/>
          </w:tcPr>
          <w:p w14:paraId="56EED406" w14:textId="77777777" w:rsidR="00E14127" w:rsidRPr="00854AF3" w:rsidRDefault="00E14127" w:rsidP="008F168E">
            <w:pPr>
              <w:jc w:val="center"/>
              <w:rPr>
                <w:rFonts w:ascii="Arial" w:hAnsi="Arial"/>
                <w:sz w:val="22"/>
                <w:szCs w:val="22"/>
              </w:rPr>
            </w:pPr>
          </w:p>
        </w:tc>
        <w:tc>
          <w:tcPr>
            <w:tcW w:w="1108" w:type="dxa"/>
            <w:vAlign w:val="center"/>
          </w:tcPr>
          <w:p w14:paraId="2348DB19" w14:textId="77777777" w:rsidR="00E14127" w:rsidRPr="00854AF3" w:rsidRDefault="00E14127" w:rsidP="008F168E">
            <w:pPr>
              <w:jc w:val="center"/>
              <w:rPr>
                <w:rFonts w:ascii="Arial" w:hAnsi="Arial"/>
                <w:sz w:val="22"/>
                <w:szCs w:val="22"/>
              </w:rPr>
            </w:pPr>
          </w:p>
        </w:tc>
        <w:tc>
          <w:tcPr>
            <w:tcW w:w="0" w:type="auto"/>
            <w:vMerge/>
            <w:shd w:val="clear" w:color="auto" w:fill="D9D9D9" w:themeFill="background1" w:themeFillShade="D9"/>
          </w:tcPr>
          <w:p w14:paraId="3D0A1DA8" w14:textId="77777777" w:rsidR="00E14127" w:rsidRPr="00854AF3" w:rsidRDefault="00E14127" w:rsidP="008F168E">
            <w:pPr>
              <w:jc w:val="center"/>
              <w:rPr>
                <w:rFonts w:ascii="Arial" w:hAnsi="Arial"/>
                <w:sz w:val="22"/>
                <w:szCs w:val="22"/>
              </w:rPr>
            </w:pPr>
          </w:p>
        </w:tc>
        <w:tc>
          <w:tcPr>
            <w:tcW w:w="1080" w:type="dxa"/>
            <w:shd w:val="clear" w:color="auto" w:fill="FFFFFF" w:themeFill="background1"/>
          </w:tcPr>
          <w:p w14:paraId="48208C20" w14:textId="77777777" w:rsidR="00E14127" w:rsidRPr="00854AF3" w:rsidRDefault="00E14127" w:rsidP="008F168E">
            <w:pPr>
              <w:jc w:val="center"/>
              <w:rPr>
                <w:rFonts w:ascii="Arial" w:hAnsi="Arial"/>
                <w:sz w:val="22"/>
                <w:szCs w:val="22"/>
              </w:rPr>
            </w:pPr>
          </w:p>
        </w:tc>
        <w:tc>
          <w:tcPr>
            <w:tcW w:w="1276" w:type="dxa"/>
            <w:shd w:val="clear" w:color="auto" w:fill="FFFFFF" w:themeFill="background1"/>
          </w:tcPr>
          <w:p w14:paraId="23AC7627" w14:textId="77777777" w:rsidR="00E14127" w:rsidRPr="00854AF3" w:rsidRDefault="00E14127" w:rsidP="008F168E">
            <w:pPr>
              <w:jc w:val="center"/>
              <w:rPr>
                <w:rFonts w:ascii="Arial" w:hAnsi="Arial"/>
                <w:sz w:val="22"/>
                <w:szCs w:val="22"/>
              </w:rPr>
            </w:pPr>
          </w:p>
        </w:tc>
        <w:tc>
          <w:tcPr>
            <w:tcW w:w="1043" w:type="dxa"/>
            <w:shd w:val="clear" w:color="auto" w:fill="FFFFFF" w:themeFill="background1"/>
          </w:tcPr>
          <w:p w14:paraId="2A3D776F" w14:textId="77777777" w:rsidR="00E14127" w:rsidRPr="00854AF3" w:rsidRDefault="00E14127" w:rsidP="008F168E">
            <w:pPr>
              <w:jc w:val="center"/>
              <w:rPr>
                <w:rFonts w:ascii="Arial" w:hAnsi="Arial"/>
                <w:sz w:val="22"/>
                <w:szCs w:val="22"/>
              </w:rPr>
            </w:pPr>
          </w:p>
        </w:tc>
        <w:tc>
          <w:tcPr>
            <w:tcW w:w="0" w:type="auto"/>
            <w:vMerge/>
            <w:shd w:val="clear" w:color="auto" w:fill="D9D9D9" w:themeFill="background1" w:themeFillShade="D9"/>
          </w:tcPr>
          <w:p w14:paraId="131B98D2" w14:textId="77777777" w:rsidR="00E14127" w:rsidRPr="00854AF3" w:rsidRDefault="00E14127" w:rsidP="008F168E">
            <w:pPr>
              <w:jc w:val="center"/>
              <w:rPr>
                <w:rFonts w:ascii="Arial" w:hAnsi="Arial"/>
                <w:sz w:val="22"/>
                <w:szCs w:val="22"/>
              </w:rPr>
            </w:pPr>
          </w:p>
        </w:tc>
        <w:tc>
          <w:tcPr>
            <w:tcW w:w="1144" w:type="dxa"/>
            <w:shd w:val="clear" w:color="auto" w:fill="FFFFFF" w:themeFill="background1"/>
          </w:tcPr>
          <w:p w14:paraId="24C26C4F" w14:textId="77777777" w:rsidR="00E14127" w:rsidRPr="00854AF3" w:rsidRDefault="00E14127" w:rsidP="008F168E">
            <w:pPr>
              <w:jc w:val="center"/>
              <w:rPr>
                <w:rFonts w:ascii="Arial" w:hAnsi="Arial"/>
                <w:sz w:val="22"/>
                <w:szCs w:val="22"/>
              </w:rPr>
            </w:pPr>
          </w:p>
        </w:tc>
        <w:tc>
          <w:tcPr>
            <w:tcW w:w="1134" w:type="dxa"/>
            <w:shd w:val="clear" w:color="auto" w:fill="FFFFFF" w:themeFill="background1"/>
          </w:tcPr>
          <w:p w14:paraId="51C1D922" w14:textId="77777777" w:rsidR="00E14127" w:rsidRPr="00854AF3" w:rsidRDefault="00E14127" w:rsidP="008F168E">
            <w:pPr>
              <w:jc w:val="center"/>
              <w:rPr>
                <w:rFonts w:ascii="Arial" w:hAnsi="Arial"/>
                <w:sz w:val="22"/>
                <w:szCs w:val="22"/>
              </w:rPr>
            </w:pPr>
          </w:p>
        </w:tc>
        <w:tc>
          <w:tcPr>
            <w:tcW w:w="1121" w:type="dxa"/>
            <w:shd w:val="clear" w:color="auto" w:fill="FFFFFF" w:themeFill="background1"/>
          </w:tcPr>
          <w:p w14:paraId="14B3BD4E" w14:textId="77777777" w:rsidR="00E14127" w:rsidRPr="00854AF3" w:rsidRDefault="00E14127" w:rsidP="008F168E">
            <w:pPr>
              <w:jc w:val="center"/>
              <w:rPr>
                <w:rFonts w:ascii="Arial" w:hAnsi="Arial"/>
                <w:sz w:val="22"/>
                <w:szCs w:val="22"/>
              </w:rPr>
            </w:pPr>
          </w:p>
        </w:tc>
        <w:tc>
          <w:tcPr>
            <w:tcW w:w="222" w:type="dxa"/>
            <w:vMerge/>
            <w:shd w:val="clear" w:color="auto" w:fill="D9D9D9" w:themeFill="background1" w:themeFillShade="D9"/>
          </w:tcPr>
          <w:p w14:paraId="4E72058B" w14:textId="77777777" w:rsidR="00E14127" w:rsidRPr="00854AF3" w:rsidRDefault="00E14127" w:rsidP="008F168E">
            <w:pPr>
              <w:jc w:val="center"/>
              <w:rPr>
                <w:rFonts w:ascii="Arial" w:hAnsi="Arial"/>
                <w:sz w:val="22"/>
                <w:szCs w:val="22"/>
              </w:rPr>
            </w:pPr>
          </w:p>
        </w:tc>
      </w:tr>
      <w:tr w:rsidR="00E14127" w:rsidRPr="00854AF3" w14:paraId="197DA755" w14:textId="77777777" w:rsidTr="00694A5E">
        <w:tc>
          <w:tcPr>
            <w:tcW w:w="0" w:type="auto"/>
            <w:vMerge w:val="restart"/>
            <w:vAlign w:val="center"/>
          </w:tcPr>
          <w:p w14:paraId="77580CCA" w14:textId="77777777" w:rsidR="00E14127" w:rsidRPr="00854AF3" w:rsidRDefault="00E14127" w:rsidP="008F168E">
            <w:pPr>
              <w:rPr>
                <w:rFonts w:ascii="Arial" w:hAnsi="Arial"/>
                <w:b/>
                <w:sz w:val="22"/>
                <w:szCs w:val="22"/>
              </w:rPr>
            </w:pPr>
            <w:r w:rsidRPr="00854AF3">
              <w:rPr>
                <w:rFonts w:ascii="Arial" w:hAnsi="Arial"/>
                <w:b/>
                <w:sz w:val="22"/>
                <w:szCs w:val="22"/>
              </w:rPr>
              <w:t>Crew</w:t>
            </w:r>
          </w:p>
        </w:tc>
        <w:tc>
          <w:tcPr>
            <w:tcW w:w="0" w:type="auto"/>
            <w:vAlign w:val="center"/>
          </w:tcPr>
          <w:p w14:paraId="07EF9800" w14:textId="77777777" w:rsidR="00E14127" w:rsidRPr="00854AF3" w:rsidRDefault="00E14127" w:rsidP="008F168E">
            <w:pPr>
              <w:rPr>
                <w:rFonts w:ascii="Arial" w:hAnsi="Arial"/>
                <w:b/>
                <w:sz w:val="22"/>
                <w:szCs w:val="22"/>
              </w:rPr>
            </w:pPr>
            <w:r w:rsidRPr="00854AF3">
              <w:rPr>
                <w:rFonts w:ascii="Arial" w:hAnsi="Arial"/>
                <w:b/>
                <w:sz w:val="22"/>
                <w:szCs w:val="22"/>
              </w:rPr>
              <w:t>Transport</w:t>
            </w:r>
          </w:p>
        </w:tc>
        <w:tc>
          <w:tcPr>
            <w:tcW w:w="1032" w:type="dxa"/>
            <w:vAlign w:val="center"/>
          </w:tcPr>
          <w:p w14:paraId="0DA6D9CC" w14:textId="77777777" w:rsidR="00E14127" w:rsidRPr="00854AF3" w:rsidRDefault="00E14127" w:rsidP="008F168E">
            <w:pPr>
              <w:jc w:val="center"/>
              <w:rPr>
                <w:rFonts w:ascii="Arial" w:hAnsi="Arial"/>
                <w:sz w:val="22"/>
                <w:szCs w:val="22"/>
              </w:rPr>
            </w:pPr>
          </w:p>
        </w:tc>
        <w:tc>
          <w:tcPr>
            <w:tcW w:w="1417" w:type="dxa"/>
            <w:vAlign w:val="center"/>
          </w:tcPr>
          <w:p w14:paraId="54FE1783" w14:textId="77777777" w:rsidR="00E14127" w:rsidRPr="00854AF3" w:rsidRDefault="00E14127" w:rsidP="008F168E">
            <w:pPr>
              <w:jc w:val="center"/>
              <w:rPr>
                <w:rFonts w:ascii="Arial" w:hAnsi="Arial"/>
                <w:sz w:val="22"/>
                <w:szCs w:val="22"/>
              </w:rPr>
            </w:pPr>
          </w:p>
        </w:tc>
        <w:tc>
          <w:tcPr>
            <w:tcW w:w="1108" w:type="dxa"/>
            <w:vAlign w:val="center"/>
          </w:tcPr>
          <w:p w14:paraId="32D8E378" w14:textId="77777777" w:rsidR="00E14127" w:rsidRPr="00854AF3" w:rsidRDefault="00E14127" w:rsidP="008F168E">
            <w:pPr>
              <w:jc w:val="center"/>
              <w:rPr>
                <w:rFonts w:ascii="Arial" w:hAnsi="Arial"/>
                <w:sz w:val="22"/>
                <w:szCs w:val="22"/>
              </w:rPr>
            </w:pPr>
          </w:p>
        </w:tc>
        <w:tc>
          <w:tcPr>
            <w:tcW w:w="0" w:type="auto"/>
            <w:vMerge/>
            <w:shd w:val="clear" w:color="auto" w:fill="D9D9D9" w:themeFill="background1" w:themeFillShade="D9"/>
          </w:tcPr>
          <w:p w14:paraId="459B3521" w14:textId="77777777" w:rsidR="00E14127" w:rsidRPr="00854AF3" w:rsidRDefault="00E14127" w:rsidP="008F168E">
            <w:pPr>
              <w:jc w:val="center"/>
              <w:rPr>
                <w:rFonts w:ascii="Arial" w:hAnsi="Arial"/>
                <w:sz w:val="22"/>
                <w:szCs w:val="22"/>
              </w:rPr>
            </w:pPr>
          </w:p>
        </w:tc>
        <w:tc>
          <w:tcPr>
            <w:tcW w:w="1080" w:type="dxa"/>
            <w:shd w:val="clear" w:color="auto" w:fill="FFFFFF" w:themeFill="background1"/>
          </w:tcPr>
          <w:p w14:paraId="6E521837" w14:textId="77777777" w:rsidR="00E14127" w:rsidRPr="00854AF3" w:rsidRDefault="00E14127" w:rsidP="008F168E">
            <w:pPr>
              <w:jc w:val="center"/>
              <w:rPr>
                <w:rFonts w:ascii="Arial" w:hAnsi="Arial"/>
                <w:sz w:val="22"/>
                <w:szCs w:val="22"/>
              </w:rPr>
            </w:pPr>
          </w:p>
        </w:tc>
        <w:tc>
          <w:tcPr>
            <w:tcW w:w="1276" w:type="dxa"/>
            <w:shd w:val="clear" w:color="auto" w:fill="FFFFFF" w:themeFill="background1"/>
          </w:tcPr>
          <w:p w14:paraId="5E77DF07" w14:textId="77777777" w:rsidR="00E14127" w:rsidRPr="00854AF3" w:rsidRDefault="00E14127" w:rsidP="008F168E">
            <w:pPr>
              <w:jc w:val="center"/>
              <w:rPr>
                <w:rFonts w:ascii="Arial" w:hAnsi="Arial"/>
                <w:sz w:val="22"/>
                <w:szCs w:val="22"/>
              </w:rPr>
            </w:pPr>
          </w:p>
        </w:tc>
        <w:tc>
          <w:tcPr>
            <w:tcW w:w="1043" w:type="dxa"/>
            <w:shd w:val="clear" w:color="auto" w:fill="FFFFFF" w:themeFill="background1"/>
          </w:tcPr>
          <w:p w14:paraId="37B402DC" w14:textId="77777777" w:rsidR="00E14127" w:rsidRPr="00854AF3" w:rsidRDefault="00E14127" w:rsidP="008F168E">
            <w:pPr>
              <w:jc w:val="center"/>
              <w:rPr>
                <w:rFonts w:ascii="Arial" w:hAnsi="Arial"/>
                <w:sz w:val="22"/>
                <w:szCs w:val="22"/>
              </w:rPr>
            </w:pPr>
          </w:p>
        </w:tc>
        <w:tc>
          <w:tcPr>
            <w:tcW w:w="0" w:type="auto"/>
            <w:vMerge/>
            <w:shd w:val="clear" w:color="auto" w:fill="D9D9D9" w:themeFill="background1" w:themeFillShade="D9"/>
          </w:tcPr>
          <w:p w14:paraId="0FDE7A4E" w14:textId="77777777" w:rsidR="00E14127" w:rsidRPr="00854AF3" w:rsidRDefault="00E14127" w:rsidP="008F168E">
            <w:pPr>
              <w:jc w:val="center"/>
              <w:rPr>
                <w:rFonts w:ascii="Arial" w:hAnsi="Arial"/>
                <w:sz w:val="22"/>
                <w:szCs w:val="22"/>
              </w:rPr>
            </w:pPr>
          </w:p>
        </w:tc>
        <w:tc>
          <w:tcPr>
            <w:tcW w:w="1144" w:type="dxa"/>
            <w:shd w:val="clear" w:color="auto" w:fill="FFFFFF" w:themeFill="background1"/>
          </w:tcPr>
          <w:p w14:paraId="6506C7A5" w14:textId="77777777" w:rsidR="00E14127" w:rsidRPr="00854AF3" w:rsidRDefault="00E14127" w:rsidP="008F168E">
            <w:pPr>
              <w:jc w:val="center"/>
              <w:rPr>
                <w:rFonts w:ascii="Arial" w:hAnsi="Arial"/>
                <w:sz w:val="22"/>
                <w:szCs w:val="22"/>
              </w:rPr>
            </w:pPr>
          </w:p>
        </w:tc>
        <w:tc>
          <w:tcPr>
            <w:tcW w:w="1134" w:type="dxa"/>
            <w:shd w:val="clear" w:color="auto" w:fill="FFFFFF" w:themeFill="background1"/>
          </w:tcPr>
          <w:p w14:paraId="5025DF74" w14:textId="77777777" w:rsidR="00E14127" w:rsidRPr="00854AF3" w:rsidRDefault="00E14127" w:rsidP="008F168E">
            <w:pPr>
              <w:jc w:val="center"/>
              <w:rPr>
                <w:rFonts w:ascii="Arial" w:hAnsi="Arial"/>
                <w:sz w:val="22"/>
                <w:szCs w:val="22"/>
              </w:rPr>
            </w:pPr>
          </w:p>
        </w:tc>
        <w:tc>
          <w:tcPr>
            <w:tcW w:w="1121" w:type="dxa"/>
            <w:shd w:val="clear" w:color="auto" w:fill="FFFFFF" w:themeFill="background1"/>
          </w:tcPr>
          <w:p w14:paraId="57FA4F2A" w14:textId="77777777" w:rsidR="00E14127" w:rsidRPr="00854AF3" w:rsidRDefault="00E14127" w:rsidP="008F168E">
            <w:pPr>
              <w:jc w:val="center"/>
              <w:rPr>
                <w:rFonts w:ascii="Arial" w:hAnsi="Arial"/>
                <w:sz w:val="22"/>
                <w:szCs w:val="22"/>
              </w:rPr>
            </w:pPr>
          </w:p>
        </w:tc>
        <w:tc>
          <w:tcPr>
            <w:tcW w:w="222" w:type="dxa"/>
            <w:vMerge/>
            <w:shd w:val="clear" w:color="auto" w:fill="D9D9D9" w:themeFill="background1" w:themeFillShade="D9"/>
          </w:tcPr>
          <w:p w14:paraId="38BBD8EC" w14:textId="77777777" w:rsidR="00E14127" w:rsidRPr="00854AF3" w:rsidRDefault="00E14127" w:rsidP="008F168E">
            <w:pPr>
              <w:jc w:val="center"/>
              <w:rPr>
                <w:rFonts w:ascii="Arial" w:hAnsi="Arial"/>
                <w:sz w:val="22"/>
                <w:szCs w:val="22"/>
              </w:rPr>
            </w:pPr>
          </w:p>
        </w:tc>
      </w:tr>
      <w:tr w:rsidR="00E14127" w:rsidRPr="00854AF3" w14:paraId="2BB8A2A0" w14:textId="77777777" w:rsidTr="00694A5E">
        <w:tc>
          <w:tcPr>
            <w:tcW w:w="0" w:type="auto"/>
            <w:vMerge/>
            <w:vAlign w:val="center"/>
          </w:tcPr>
          <w:p w14:paraId="04893A4E" w14:textId="77777777" w:rsidR="00E14127" w:rsidRPr="00854AF3" w:rsidRDefault="00E14127" w:rsidP="008F168E">
            <w:pPr>
              <w:rPr>
                <w:rFonts w:ascii="Arial" w:hAnsi="Arial"/>
                <w:b/>
                <w:sz w:val="22"/>
                <w:szCs w:val="22"/>
              </w:rPr>
            </w:pPr>
          </w:p>
        </w:tc>
        <w:tc>
          <w:tcPr>
            <w:tcW w:w="0" w:type="auto"/>
            <w:vAlign w:val="center"/>
          </w:tcPr>
          <w:p w14:paraId="1F8E6E52" w14:textId="77777777" w:rsidR="00E14127" w:rsidRPr="00854AF3" w:rsidRDefault="00E14127" w:rsidP="008F168E">
            <w:pPr>
              <w:rPr>
                <w:rFonts w:ascii="Arial" w:hAnsi="Arial"/>
                <w:b/>
                <w:sz w:val="22"/>
                <w:szCs w:val="22"/>
              </w:rPr>
            </w:pPr>
            <w:r w:rsidRPr="00854AF3">
              <w:rPr>
                <w:rFonts w:ascii="Arial" w:hAnsi="Arial"/>
                <w:b/>
                <w:sz w:val="22"/>
                <w:szCs w:val="22"/>
              </w:rPr>
              <w:t>Hotel</w:t>
            </w:r>
          </w:p>
        </w:tc>
        <w:tc>
          <w:tcPr>
            <w:tcW w:w="1032" w:type="dxa"/>
            <w:vAlign w:val="center"/>
          </w:tcPr>
          <w:p w14:paraId="362B0B2B" w14:textId="77777777" w:rsidR="00E14127" w:rsidRPr="00854AF3" w:rsidRDefault="00E14127" w:rsidP="008F168E">
            <w:pPr>
              <w:jc w:val="center"/>
              <w:rPr>
                <w:rFonts w:ascii="Arial" w:hAnsi="Arial"/>
                <w:sz w:val="22"/>
                <w:szCs w:val="22"/>
              </w:rPr>
            </w:pPr>
          </w:p>
        </w:tc>
        <w:tc>
          <w:tcPr>
            <w:tcW w:w="1417" w:type="dxa"/>
            <w:vAlign w:val="center"/>
          </w:tcPr>
          <w:p w14:paraId="2C58401F" w14:textId="77777777" w:rsidR="00E14127" w:rsidRPr="00854AF3" w:rsidRDefault="00E14127" w:rsidP="008F168E">
            <w:pPr>
              <w:jc w:val="center"/>
              <w:rPr>
                <w:rFonts w:ascii="Arial" w:hAnsi="Arial"/>
                <w:sz w:val="22"/>
                <w:szCs w:val="22"/>
              </w:rPr>
            </w:pPr>
          </w:p>
        </w:tc>
        <w:tc>
          <w:tcPr>
            <w:tcW w:w="1108" w:type="dxa"/>
            <w:vAlign w:val="center"/>
          </w:tcPr>
          <w:p w14:paraId="50A0B463" w14:textId="77777777" w:rsidR="00E14127" w:rsidRPr="00854AF3" w:rsidRDefault="00E14127" w:rsidP="008F168E">
            <w:pPr>
              <w:jc w:val="center"/>
              <w:rPr>
                <w:rFonts w:ascii="Arial" w:hAnsi="Arial"/>
                <w:sz w:val="22"/>
                <w:szCs w:val="22"/>
              </w:rPr>
            </w:pPr>
          </w:p>
        </w:tc>
        <w:tc>
          <w:tcPr>
            <w:tcW w:w="0" w:type="auto"/>
            <w:vMerge/>
            <w:shd w:val="clear" w:color="auto" w:fill="D9D9D9" w:themeFill="background1" w:themeFillShade="D9"/>
          </w:tcPr>
          <w:p w14:paraId="40350C9C" w14:textId="77777777" w:rsidR="00E14127" w:rsidRPr="00854AF3" w:rsidRDefault="00E14127" w:rsidP="008F168E">
            <w:pPr>
              <w:jc w:val="center"/>
              <w:rPr>
                <w:rFonts w:ascii="Arial" w:hAnsi="Arial"/>
                <w:sz w:val="22"/>
                <w:szCs w:val="22"/>
              </w:rPr>
            </w:pPr>
          </w:p>
        </w:tc>
        <w:tc>
          <w:tcPr>
            <w:tcW w:w="1080" w:type="dxa"/>
            <w:shd w:val="clear" w:color="auto" w:fill="FFFFFF" w:themeFill="background1"/>
          </w:tcPr>
          <w:p w14:paraId="4E31A3EC" w14:textId="77777777" w:rsidR="00E14127" w:rsidRPr="00854AF3" w:rsidRDefault="00E14127" w:rsidP="008F168E">
            <w:pPr>
              <w:jc w:val="center"/>
              <w:rPr>
                <w:rFonts w:ascii="Arial" w:hAnsi="Arial"/>
                <w:sz w:val="22"/>
                <w:szCs w:val="22"/>
              </w:rPr>
            </w:pPr>
          </w:p>
        </w:tc>
        <w:tc>
          <w:tcPr>
            <w:tcW w:w="1276" w:type="dxa"/>
            <w:shd w:val="clear" w:color="auto" w:fill="FFFFFF" w:themeFill="background1"/>
          </w:tcPr>
          <w:p w14:paraId="616A7A1C" w14:textId="77777777" w:rsidR="00E14127" w:rsidRPr="00854AF3" w:rsidRDefault="00E14127" w:rsidP="008F168E">
            <w:pPr>
              <w:jc w:val="center"/>
              <w:rPr>
                <w:rFonts w:ascii="Arial" w:hAnsi="Arial"/>
                <w:sz w:val="22"/>
                <w:szCs w:val="22"/>
              </w:rPr>
            </w:pPr>
          </w:p>
        </w:tc>
        <w:tc>
          <w:tcPr>
            <w:tcW w:w="1043" w:type="dxa"/>
            <w:shd w:val="clear" w:color="auto" w:fill="FFFFFF" w:themeFill="background1"/>
          </w:tcPr>
          <w:p w14:paraId="4CDB7B28" w14:textId="77777777" w:rsidR="00E14127" w:rsidRPr="00854AF3" w:rsidRDefault="00E14127" w:rsidP="008F168E">
            <w:pPr>
              <w:jc w:val="center"/>
              <w:rPr>
                <w:rFonts w:ascii="Arial" w:hAnsi="Arial"/>
                <w:sz w:val="22"/>
                <w:szCs w:val="22"/>
              </w:rPr>
            </w:pPr>
          </w:p>
        </w:tc>
        <w:tc>
          <w:tcPr>
            <w:tcW w:w="0" w:type="auto"/>
            <w:vMerge/>
            <w:shd w:val="clear" w:color="auto" w:fill="D9D9D9" w:themeFill="background1" w:themeFillShade="D9"/>
          </w:tcPr>
          <w:p w14:paraId="1B109875" w14:textId="77777777" w:rsidR="00E14127" w:rsidRPr="00854AF3" w:rsidRDefault="00E14127" w:rsidP="008F168E">
            <w:pPr>
              <w:jc w:val="center"/>
              <w:rPr>
                <w:rFonts w:ascii="Arial" w:hAnsi="Arial"/>
                <w:sz w:val="22"/>
                <w:szCs w:val="22"/>
              </w:rPr>
            </w:pPr>
          </w:p>
        </w:tc>
        <w:tc>
          <w:tcPr>
            <w:tcW w:w="1144" w:type="dxa"/>
            <w:shd w:val="clear" w:color="auto" w:fill="FFFFFF" w:themeFill="background1"/>
          </w:tcPr>
          <w:p w14:paraId="66B57BB2" w14:textId="77777777" w:rsidR="00E14127" w:rsidRPr="00854AF3" w:rsidRDefault="00E14127" w:rsidP="008F168E">
            <w:pPr>
              <w:jc w:val="center"/>
              <w:rPr>
                <w:rFonts w:ascii="Arial" w:hAnsi="Arial"/>
                <w:sz w:val="22"/>
                <w:szCs w:val="22"/>
              </w:rPr>
            </w:pPr>
          </w:p>
        </w:tc>
        <w:tc>
          <w:tcPr>
            <w:tcW w:w="1134" w:type="dxa"/>
            <w:shd w:val="clear" w:color="auto" w:fill="FFFFFF" w:themeFill="background1"/>
          </w:tcPr>
          <w:p w14:paraId="5B574889" w14:textId="77777777" w:rsidR="00E14127" w:rsidRPr="00854AF3" w:rsidRDefault="00E14127" w:rsidP="008F168E">
            <w:pPr>
              <w:jc w:val="center"/>
              <w:rPr>
                <w:rFonts w:ascii="Arial" w:hAnsi="Arial"/>
                <w:sz w:val="22"/>
                <w:szCs w:val="22"/>
              </w:rPr>
            </w:pPr>
          </w:p>
        </w:tc>
        <w:tc>
          <w:tcPr>
            <w:tcW w:w="1121" w:type="dxa"/>
            <w:shd w:val="clear" w:color="auto" w:fill="FFFFFF" w:themeFill="background1"/>
          </w:tcPr>
          <w:p w14:paraId="3E8686B0" w14:textId="77777777" w:rsidR="00E14127" w:rsidRPr="00854AF3" w:rsidRDefault="00E14127" w:rsidP="008F168E">
            <w:pPr>
              <w:jc w:val="center"/>
              <w:rPr>
                <w:rFonts w:ascii="Arial" w:hAnsi="Arial"/>
                <w:sz w:val="22"/>
                <w:szCs w:val="22"/>
              </w:rPr>
            </w:pPr>
          </w:p>
        </w:tc>
        <w:tc>
          <w:tcPr>
            <w:tcW w:w="222" w:type="dxa"/>
            <w:vMerge/>
            <w:shd w:val="clear" w:color="auto" w:fill="D9D9D9" w:themeFill="background1" w:themeFillShade="D9"/>
          </w:tcPr>
          <w:p w14:paraId="49E9DC63" w14:textId="77777777" w:rsidR="00E14127" w:rsidRPr="00854AF3" w:rsidRDefault="00E14127" w:rsidP="008F168E">
            <w:pPr>
              <w:jc w:val="center"/>
              <w:rPr>
                <w:rFonts w:ascii="Arial" w:hAnsi="Arial"/>
                <w:sz w:val="22"/>
                <w:szCs w:val="22"/>
              </w:rPr>
            </w:pPr>
          </w:p>
        </w:tc>
      </w:tr>
      <w:tr w:rsidR="00E14127" w:rsidRPr="00854AF3" w14:paraId="19AF4C90" w14:textId="77777777" w:rsidTr="00694A5E">
        <w:tc>
          <w:tcPr>
            <w:tcW w:w="0" w:type="auto"/>
            <w:vMerge/>
            <w:vAlign w:val="center"/>
          </w:tcPr>
          <w:p w14:paraId="654393BD" w14:textId="77777777" w:rsidR="00E14127" w:rsidRPr="00854AF3" w:rsidRDefault="00E14127" w:rsidP="008F168E">
            <w:pPr>
              <w:rPr>
                <w:rFonts w:ascii="Arial" w:hAnsi="Arial"/>
                <w:b/>
                <w:sz w:val="22"/>
                <w:szCs w:val="22"/>
              </w:rPr>
            </w:pPr>
          </w:p>
        </w:tc>
        <w:tc>
          <w:tcPr>
            <w:tcW w:w="0" w:type="auto"/>
            <w:vAlign w:val="center"/>
          </w:tcPr>
          <w:p w14:paraId="6C879BAA" w14:textId="77777777" w:rsidR="00E14127" w:rsidRPr="00854AF3" w:rsidRDefault="00E14127" w:rsidP="008F168E">
            <w:pPr>
              <w:rPr>
                <w:rFonts w:ascii="Arial" w:hAnsi="Arial"/>
                <w:b/>
                <w:sz w:val="22"/>
                <w:szCs w:val="22"/>
              </w:rPr>
            </w:pPr>
            <w:r w:rsidRPr="00854AF3">
              <w:rPr>
                <w:rFonts w:ascii="Arial" w:hAnsi="Arial"/>
                <w:b/>
                <w:sz w:val="22"/>
                <w:szCs w:val="22"/>
              </w:rPr>
              <w:t>In-Flt Catering</w:t>
            </w:r>
          </w:p>
        </w:tc>
        <w:tc>
          <w:tcPr>
            <w:tcW w:w="1032" w:type="dxa"/>
            <w:vAlign w:val="center"/>
          </w:tcPr>
          <w:p w14:paraId="296BB914" w14:textId="77777777" w:rsidR="00E14127" w:rsidRPr="00854AF3" w:rsidRDefault="00E14127" w:rsidP="008F168E">
            <w:pPr>
              <w:jc w:val="center"/>
              <w:rPr>
                <w:rFonts w:ascii="Arial" w:hAnsi="Arial"/>
                <w:sz w:val="22"/>
                <w:szCs w:val="22"/>
              </w:rPr>
            </w:pPr>
          </w:p>
        </w:tc>
        <w:tc>
          <w:tcPr>
            <w:tcW w:w="1417" w:type="dxa"/>
            <w:vAlign w:val="center"/>
          </w:tcPr>
          <w:p w14:paraId="24A7F288" w14:textId="77777777" w:rsidR="00E14127" w:rsidRPr="00854AF3" w:rsidRDefault="00E14127" w:rsidP="008F168E">
            <w:pPr>
              <w:jc w:val="center"/>
              <w:rPr>
                <w:rFonts w:ascii="Arial" w:hAnsi="Arial"/>
                <w:sz w:val="22"/>
                <w:szCs w:val="22"/>
              </w:rPr>
            </w:pPr>
          </w:p>
        </w:tc>
        <w:tc>
          <w:tcPr>
            <w:tcW w:w="1108" w:type="dxa"/>
            <w:vAlign w:val="center"/>
          </w:tcPr>
          <w:p w14:paraId="5A102312" w14:textId="77777777" w:rsidR="00E14127" w:rsidRPr="00854AF3" w:rsidRDefault="00E14127" w:rsidP="008F168E">
            <w:pPr>
              <w:jc w:val="center"/>
              <w:rPr>
                <w:rFonts w:ascii="Arial" w:hAnsi="Arial"/>
                <w:sz w:val="22"/>
                <w:szCs w:val="22"/>
              </w:rPr>
            </w:pPr>
          </w:p>
        </w:tc>
        <w:tc>
          <w:tcPr>
            <w:tcW w:w="0" w:type="auto"/>
            <w:vMerge/>
            <w:shd w:val="clear" w:color="auto" w:fill="D9D9D9" w:themeFill="background1" w:themeFillShade="D9"/>
          </w:tcPr>
          <w:p w14:paraId="381E574F" w14:textId="77777777" w:rsidR="00E14127" w:rsidRPr="00854AF3" w:rsidRDefault="00E14127" w:rsidP="008F168E">
            <w:pPr>
              <w:jc w:val="center"/>
              <w:rPr>
                <w:rFonts w:ascii="Arial" w:hAnsi="Arial"/>
                <w:sz w:val="22"/>
                <w:szCs w:val="22"/>
              </w:rPr>
            </w:pPr>
          </w:p>
        </w:tc>
        <w:tc>
          <w:tcPr>
            <w:tcW w:w="1080" w:type="dxa"/>
            <w:shd w:val="clear" w:color="auto" w:fill="FFFFFF" w:themeFill="background1"/>
          </w:tcPr>
          <w:p w14:paraId="7F084F82" w14:textId="77777777" w:rsidR="00E14127" w:rsidRPr="00854AF3" w:rsidRDefault="00E14127" w:rsidP="008F168E">
            <w:pPr>
              <w:jc w:val="center"/>
              <w:rPr>
                <w:rFonts w:ascii="Arial" w:hAnsi="Arial"/>
                <w:sz w:val="22"/>
                <w:szCs w:val="22"/>
              </w:rPr>
            </w:pPr>
          </w:p>
        </w:tc>
        <w:tc>
          <w:tcPr>
            <w:tcW w:w="1276" w:type="dxa"/>
            <w:shd w:val="clear" w:color="auto" w:fill="FFFFFF" w:themeFill="background1"/>
          </w:tcPr>
          <w:p w14:paraId="7CDF17F2" w14:textId="77777777" w:rsidR="00E14127" w:rsidRPr="00854AF3" w:rsidRDefault="00E14127" w:rsidP="008F168E">
            <w:pPr>
              <w:jc w:val="center"/>
              <w:rPr>
                <w:rFonts w:ascii="Arial" w:hAnsi="Arial"/>
                <w:sz w:val="22"/>
                <w:szCs w:val="22"/>
              </w:rPr>
            </w:pPr>
          </w:p>
        </w:tc>
        <w:tc>
          <w:tcPr>
            <w:tcW w:w="1043" w:type="dxa"/>
            <w:shd w:val="clear" w:color="auto" w:fill="FFFFFF" w:themeFill="background1"/>
          </w:tcPr>
          <w:p w14:paraId="15A6AA82" w14:textId="77777777" w:rsidR="00E14127" w:rsidRPr="00854AF3" w:rsidRDefault="00E14127" w:rsidP="008F168E">
            <w:pPr>
              <w:jc w:val="center"/>
              <w:rPr>
                <w:rFonts w:ascii="Arial" w:hAnsi="Arial"/>
                <w:sz w:val="22"/>
                <w:szCs w:val="22"/>
              </w:rPr>
            </w:pPr>
          </w:p>
        </w:tc>
        <w:tc>
          <w:tcPr>
            <w:tcW w:w="0" w:type="auto"/>
            <w:vMerge/>
            <w:shd w:val="clear" w:color="auto" w:fill="D9D9D9" w:themeFill="background1" w:themeFillShade="D9"/>
          </w:tcPr>
          <w:p w14:paraId="35E7FFFD" w14:textId="77777777" w:rsidR="00E14127" w:rsidRPr="00854AF3" w:rsidRDefault="00E14127" w:rsidP="008F168E">
            <w:pPr>
              <w:jc w:val="center"/>
              <w:rPr>
                <w:rFonts w:ascii="Arial" w:hAnsi="Arial"/>
                <w:sz w:val="22"/>
                <w:szCs w:val="22"/>
              </w:rPr>
            </w:pPr>
          </w:p>
        </w:tc>
        <w:tc>
          <w:tcPr>
            <w:tcW w:w="1144" w:type="dxa"/>
            <w:shd w:val="clear" w:color="auto" w:fill="FFFFFF" w:themeFill="background1"/>
          </w:tcPr>
          <w:p w14:paraId="205460AF" w14:textId="77777777" w:rsidR="00E14127" w:rsidRPr="00854AF3" w:rsidRDefault="00E14127" w:rsidP="008F168E">
            <w:pPr>
              <w:jc w:val="center"/>
              <w:rPr>
                <w:rFonts w:ascii="Arial" w:hAnsi="Arial"/>
                <w:sz w:val="22"/>
                <w:szCs w:val="22"/>
              </w:rPr>
            </w:pPr>
          </w:p>
        </w:tc>
        <w:tc>
          <w:tcPr>
            <w:tcW w:w="1134" w:type="dxa"/>
            <w:shd w:val="clear" w:color="auto" w:fill="FFFFFF" w:themeFill="background1"/>
          </w:tcPr>
          <w:p w14:paraId="600DCFE5" w14:textId="77777777" w:rsidR="00E14127" w:rsidRPr="00854AF3" w:rsidRDefault="00E14127" w:rsidP="008F168E">
            <w:pPr>
              <w:jc w:val="center"/>
              <w:rPr>
                <w:rFonts w:ascii="Arial" w:hAnsi="Arial"/>
                <w:sz w:val="22"/>
                <w:szCs w:val="22"/>
              </w:rPr>
            </w:pPr>
          </w:p>
        </w:tc>
        <w:tc>
          <w:tcPr>
            <w:tcW w:w="1121" w:type="dxa"/>
            <w:shd w:val="clear" w:color="auto" w:fill="FFFFFF" w:themeFill="background1"/>
          </w:tcPr>
          <w:p w14:paraId="0CED787C" w14:textId="77777777" w:rsidR="00E14127" w:rsidRPr="00854AF3" w:rsidRDefault="00E14127" w:rsidP="008F168E">
            <w:pPr>
              <w:jc w:val="center"/>
              <w:rPr>
                <w:rFonts w:ascii="Arial" w:hAnsi="Arial"/>
                <w:sz w:val="22"/>
                <w:szCs w:val="22"/>
              </w:rPr>
            </w:pPr>
          </w:p>
        </w:tc>
        <w:tc>
          <w:tcPr>
            <w:tcW w:w="222" w:type="dxa"/>
            <w:vMerge/>
            <w:shd w:val="clear" w:color="auto" w:fill="D9D9D9" w:themeFill="background1" w:themeFillShade="D9"/>
          </w:tcPr>
          <w:p w14:paraId="0D33DCEE" w14:textId="77777777" w:rsidR="00E14127" w:rsidRPr="00854AF3" w:rsidRDefault="00E14127" w:rsidP="008F168E">
            <w:pPr>
              <w:jc w:val="center"/>
              <w:rPr>
                <w:rFonts w:ascii="Arial" w:hAnsi="Arial"/>
                <w:sz w:val="22"/>
                <w:szCs w:val="22"/>
              </w:rPr>
            </w:pPr>
          </w:p>
        </w:tc>
      </w:tr>
      <w:tr w:rsidR="00E14127" w:rsidRPr="00854AF3" w14:paraId="5BFFE8CD" w14:textId="77777777" w:rsidTr="00694A5E">
        <w:tc>
          <w:tcPr>
            <w:tcW w:w="0" w:type="auto"/>
            <w:vMerge w:val="restart"/>
            <w:vAlign w:val="center"/>
          </w:tcPr>
          <w:p w14:paraId="7518E954" w14:textId="77777777" w:rsidR="00E14127" w:rsidRPr="00854AF3" w:rsidRDefault="00E14127" w:rsidP="008F168E">
            <w:pPr>
              <w:rPr>
                <w:rFonts w:ascii="Arial" w:hAnsi="Arial"/>
                <w:b/>
                <w:sz w:val="22"/>
                <w:szCs w:val="22"/>
              </w:rPr>
            </w:pPr>
            <w:r w:rsidRPr="00854AF3">
              <w:rPr>
                <w:rFonts w:ascii="Arial" w:hAnsi="Arial"/>
                <w:b/>
                <w:sz w:val="22"/>
                <w:szCs w:val="22"/>
              </w:rPr>
              <w:t>Passengers</w:t>
            </w:r>
          </w:p>
        </w:tc>
        <w:tc>
          <w:tcPr>
            <w:tcW w:w="0" w:type="auto"/>
            <w:vAlign w:val="center"/>
          </w:tcPr>
          <w:p w14:paraId="57BC447C" w14:textId="77777777" w:rsidR="00E14127" w:rsidRPr="00854AF3" w:rsidRDefault="00E14127" w:rsidP="008F168E">
            <w:pPr>
              <w:rPr>
                <w:rFonts w:ascii="Arial" w:hAnsi="Arial"/>
                <w:b/>
                <w:sz w:val="22"/>
                <w:szCs w:val="22"/>
              </w:rPr>
            </w:pPr>
            <w:r w:rsidRPr="00854AF3">
              <w:rPr>
                <w:rFonts w:ascii="Arial" w:hAnsi="Arial"/>
                <w:b/>
                <w:sz w:val="22"/>
                <w:szCs w:val="22"/>
              </w:rPr>
              <w:t>Transport</w:t>
            </w:r>
          </w:p>
        </w:tc>
        <w:tc>
          <w:tcPr>
            <w:tcW w:w="1032" w:type="dxa"/>
            <w:vAlign w:val="center"/>
          </w:tcPr>
          <w:p w14:paraId="6C9C2462" w14:textId="77777777" w:rsidR="00E14127" w:rsidRPr="00854AF3" w:rsidRDefault="00E14127" w:rsidP="008F168E">
            <w:pPr>
              <w:jc w:val="center"/>
              <w:rPr>
                <w:rFonts w:ascii="Arial" w:hAnsi="Arial"/>
                <w:sz w:val="22"/>
                <w:szCs w:val="22"/>
              </w:rPr>
            </w:pPr>
          </w:p>
        </w:tc>
        <w:tc>
          <w:tcPr>
            <w:tcW w:w="1417" w:type="dxa"/>
            <w:vAlign w:val="center"/>
          </w:tcPr>
          <w:p w14:paraId="3D2CAD8D" w14:textId="77777777" w:rsidR="00E14127" w:rsidRPr="00854AF3" w:rsidRDefault="00E14127" w:rsidP="008F168E">
            <w:pPr>
              <w:jc w:val="center"/>
              <w:rPr>
                <w:rFonts w:ascii="Arial" w:hAnsi="Arial"/>
                <w:sz w:val="22"/>
                <w:szCs w:val="22"/>
              </w:rPr>
            </w:pPr>
          </w:p>
        </w:tc>
        <w:tc>
          <w:tcPr>
            <w:tcW w:w="1108" w:type="dxa"/>
            <w:vAlign w:val="center"/>
          </w:tcPr>
          <w:p w14:paraId="760ACE10" w14:textId="77777777" w:rsidR="00E14127" w:rsidRPr="00854AF3" w:rsidRDefault="00E14127" w:rsidP="008F168E">
            <w:pPr>
              <w:jc w:val="center"/>
              <w:rPr>
                <w:rFonts w:ascii="Arial" w:hAnsi="Arial"/>
                <w:sz w:val="22"/>
                <w:szCs w:val="22"/>
              </w:rPr>
            </w:pPr>
          </w:p>
        </w:tc>
        <w:tc>
          <w:tcPr>
            <w:tcW w:w="0" w:type="auto"/>
            <w:vMerge/>
            <w:shd w:val="clear" w:color="auto" w:fill="D9D9D9" w:themeFill="background1" w:themeFillShade="D9"/>
          </w:tcPr>
          <w:p w14:paraId="179045D5" w14:textId="77777777" w:rsidR="00E14127" w:rsidRPr="00854AF3" w:rsidRDefault="00E14127" w:rsidP="008F168E">
            <w:pPr>
              <w:jc w:val="center"/>
              <w:rPr>
                <w:rFonts w:ascii="Arial" w:hAnsi="Arial"/>
                <w:sz w:val="22"/>
                <w:szCs w:val="22"/>
              </w:rPr>
            </w:pPr>
          </w:p>
        </w:tc>
        <w:tc>
          <w:tcPr>
            <w:tcW w:w="1080" w:type="dxa"/>
            <w:shd w:val="clear" w:color="auto" w:fill="FFFFFF" w:themeFill="background1"/>
          </w:tcPr>
          <w:p w14:paraId="14D3C656" w14:textId="77777777" w:rsidR="00E14127" w:rsidRPr="00854AF3" w:rsidRDefault="00E14127" w:rsidP="008F168E">
            <w:pPr>
              <w:jc w:val="center"/>
              <w:rPr>
                <w:rFonts w:ascii="Arial" w:hAnsi="Arial"/>
                <w:sz w:val="22"/>
                <w:szCs w:val="22"/>
              </w:rPr>
            </w:pPr>
          </w:p>
        </w:tc>
        <w:tc>
          <w:tcPr>
            <w:tcW w:w="1276" w:type="dxa"/>
            <w:shd w:val="clear" w:color="auto" w:fill="FFFFFF" w:themeFill="background1"/>
          </w:tcPr>
          <w:p w14:paraId="1B6C8F6F" w14:textId="77777777" w:rsidR="00E14127" w:rsidRPr="00854AF3" w:rsidRDefault="00E14127" w:rsidP="008F168E">
            <w:pPr>
              <w:jc w:val="center"/>
              <w:rPr>
                <w:rFonts w:ascii="Arial" w:hAnsi="Arial"/>
                <w:sz w:val="22"/>
                <w:szCs w:val="22"/>
              </w:rPr>
            </w:pPr>
          </w:p>
        </w:tc>
        <w:tc>
          <w:tcPr>
            <w:tcW w:w="1043" w:type="dxa"/>
            <w:shd w:val="clear" w:color="auto" w:fill="FFFFFF" w:themeFill="background1"/>
          </w:tcPr>
          <w:p w14:paraId="2EC76606" w14:textId="77777777" w:rsidR="00E14127" w:rsidRPr="00854AF3" w:rsidRDefault="00E14127" w:rsidP="008F168E">
            <w:pPr>
              <w:jc w:val="center"/>
              <w:rPr>
                <w:rFonts w:ascii="Arial" w:hAnsi="Arial"/>
                <w:sz w:val="22"/>
                <w:szCs w:val="22"/>
              </w:rPr>
            </w:pPr>
          </w:p>
        </w:tc>
        <w:tc>
          <w:tcPr>
            <w:tcW w:w="0" w:type="auto"/>
            <w:vMerge/>
            <w:shd w:val="clear" w:color="auto" w:fill="D9D9D9" w:themeFill="background1" w:themeFillShade="D9"/>
          </w:tcPr>
          <w:p w14:paraId="32A1BFB5" w14:textId="77777777" w:rsidR="00E14127" w:rsidRPr="00854AF3" w:rsidRDefault="00E14127" w:rsidP="008F168E">
            <w:pPr>
              <w:jc w:val="center"/>
              <w:rPr>
                <w:rFonts w:ascii="Arial" w:hAnsi="Arial"/>
                <w:sz w:val="22"/>
                <w:szCs w:val="22"/>
              </w:rPr>
            </w:pPr>
          </w:p>
        </w:tc>
        <w:tc>
          <w:tcPr>
            <w:tcW w:w="1144" w:type="dxa"/>
            <w:shd w:val="clear" w:color="auto" w:fill="FFFFFF" w:themeFill="background1"/>
          </w:tcPr>
          <w:p w14:paraId="02446032" w14:textId="77777777" w:rsidR="00E14127" w:rsidRPr="00854AF3" w:rsidRDefault="00E14127" w:rsidP="008F168E">
            <w:pPr>
              <w:jc w:val="center"/>
              <w:rPr>
                <w:rFonts w:ascii="Arial" w:hAnsi="Arial"/>
                <w:sz w:val="22"/>
                <w:szCs w:val="22"/>
              </w:rPr>
            </w:pPr>
          </w:p>
        </w:tc>
        <w:tc>
          <w:tcPr>
            <w:tcW w:w="1134" w:type="dxa"/>
            <w:shd w:val="clear" w:color="auto" w:fill="FFFFFF" w:themeFill="background1"/>
          </w:tcPr>
          <w:p w14:paraId="142AFEB0" w14:textId="77777777" w:rsidR="00E14127" w:rsidRPr="00854AF3" w:rsidRDefault="00E14127" w:rsidP="008F168E">
            <w:pPr>
              <w:jc w:val="center"/>
              <w:rPr>
                <w:rFonts w:ascii="Arial" w:hAnsi="Arial"/>
                <w:sz w:val="22"/>
                <w:szCs w:val="22"/>
              </w:rPr>
            </w:pPr>
          </w:p>
        </w:tc>
        <w:tc>
          <w:tcPr>
            <w:tcW w:w="1121" w:type="dxa"/>
            <w:shd w:val="clear" w:color="auto" w:fill="FFFFFF" w:themeFill="background1"/>
          </w:tcPr>
          <w:p w14:paraId="507952F9" w14:textId="77777777" w:rsidR="00E14127" w:rsidRPr="00854AF3" w:rsidRDefault="00E14127" w:rsidP="008F168E">
            <w:pPr>
              <w:jc w:val="center"/>
              <w:rPr>
                <w:rFonts w:ascii="Arial" w:hAnsi="Arial"/>
                <w:sz w:val="22"/>
                <w:szCs w:val="22"/>
              </w:rPr>
            </w:pPr>
          </w:p>
        </w:tc>
        <w:tc>
          <w:tcPr>
            <w:tcW w:w="222" w:type="dxa"/>
            <w:vMerge/>
            <w:shd w:val="clear" w:color="auto" w:fill="D9D9D9" w:themeFill="background1" w:themeFillShade="D9"/>
          </w:tcPr>
          <w:p w14:paraId="5970EB4E" w14:textId="77777777" w:rsidR="00E14127" w:rsidRPr="00854AF3" w:rsidRDefault="00E14127" w:rsidP="008F168E">
            <w:pPr>
              <w:jc w:val="center"/>
              <w:rPr>
                <w:rFonts w:ascii="Arial" w:hAnsi="Arial"/>
                <w:sz w:val="22"/>
                <w:szCs w:val="22"/>
              </w:rPr>
            </w:pPr>
          </w:p>
        </w:tc>
      </w:tr>
      <w:tr w:rsidR="00E14127" w:rsidRPr="00854AF3" w14:paraId="3E7464DD" w14:textId="77777777" w:rsidTr="00694A5E">
        <w:tc>
          <w:tcPr>
            <w:tcW w:w="0" w:type="auto"/>
            <w:vMerge/>
            <w:vAlign w:val="center"/>
          </w:tcPr>
          <w:p w14:paraId="0392D5AC" w14:textId="77777777" w:rsidR="00E14127" w:rsidRPr="00854AF3" w:rsidRDefault="00E14127" w:rsidP="008F168E">
            <w:pPr>
              <w:rPr>
                <w:rFonts w:ascii="Arial" w:hAnsi="Arial"/>
                <w:b/>
                <w:sz w:val="22"/>
                <w:szCs w:val="22"/>
              </w:rPr>
            </w:pPr>
          </w:p>
        </w:tc>
        <w:tc>
          <w:tcPr>
            <w:tcW w:w="0" w:type="auto"/>
            <w:vAlign w:val="center"/>
          </w:tcPr>
          <w:p w14:paraId="331BC8C1" w14:textId="77777777" w:rsidR="00E14127" w:rsidRPr="00854AF3" w:rsidRDefault="00E14127" w:rsidP="008F168E">
            <w:pPr>
              <w:rPr>
                <w:rFonts w:ascii="Arial" w:hAnsi="Arial"/>
                <w:b/>
                <w:sz w:val="22"/>
                <w:szCs w:val="22"/>
              </w:rPr>
            </w:pPr>
            <w:r w:rsidRPr="00854AF3">
              <w:rPr>
                <w:rFonts w:ascii="Arial" w:hAnsi="Arial"/>
                <w:b/>
                <w:sz w:val="22"/>
                <w:szCs w:val="22"/>
              </w:rPr>
              <w:t>Hotel</w:t>
            </w:r>
          </w:p>
        </w:tc>
        <w:tc>
          <w:tcPr>
            <w:tcW w:w="1032" w:type="dxa"/>
            <w:vAlign w:val="center"/>
          </w:tcPr>
          <w:p w14:paraId="4BF16077" w14:textId="77777777" w:rsidR="00E14127" w:rsidRPr="00854AF3" w:rsidRDefault="00E14127" w:rsidP="008F168E">
            <w:pPr>
              <w:jc w:val="center"/>
              <w:rPr>
                <w:rFonts w:ascii="Arial" w:hAnsi="Arial"/>
                <w:sz w:val="22"/>
                <w:szCs w:val="22"/>
              </w:rPr>
            </w:pPr>
          </w:p>
        </w:tc>
        <w:tc>
          <w:tcPr>
            <w:tcW w:w="1417" w:type="dxa"/>
            <w:vAlign w:val="center"/>
          </w:tcPr>
          <w:p w14:paraId="060E9298" w14:textId="77777777" w:rsidR="00E14127" w:rsidRPr="00854AF3" w:rsidRDefault="00E14127" w:rsidP="008F168E">
            <w:pPr>
              <w:jc w:val="center"/>
              <w:rPr>
                <w:rFonts w:ascii="Arial" w:hAnsi="Arial"/>
                <w:sz w:val="22"/>
                <w:szCs w:val="22"/>
              </w:rPr>
            </w:pPr>
          </w:p>
        </w:tc>
        <w:tc>
          <w:tcPr>
            <w:tcW w:w="1108" w:type="dxa"/>
            <w:vAlign w:val="center"/>
          </w:tcPr>
          <w:p w14:paraId="781A9121" w14:textId="77777777" w:rsidR="00E14127" w:rsidRPr="00854AF3" w:rsidRDefault="00E14127" w:rsidP="008F168E">
            <w:pPr>
              <w:jc w:val="center"/>
              <w:rPr>
                <w:rFonts w:ascii="Arial" w:hAnsi="Arial"/>
                <w:sz w:val="22"/>
                <w:szCs w:val="22"/>
              </w:rPr>
            </w:pPr>
          </w:p>
        </w:tc>
        <w:tc>
          <w:tcPr>
            <w:tcW w:w="0" w:type="auto"/>
            <w:vMerge/>
            <w:shd w:val="clear" w:color="auto" w:fill="D9D9D9" w:themeFill="background1" w:themeFillShade="D9"/>
          </w:tcPr>
          <w:p w14:paraId="2E3E9CDF" w14:textId="77777777" w:rsidR="00E14127" w:rsidRPr="00854AF3" w:rsidRDefault="00E14127" w:rsidP="008F168E">
            <w:pPr>
              <w:jc w:val="center"/>
              <w:rPr>
                <w:rFonts w:ascii="Arial" w:hAnsi="Arial"/>
                <w:sz w:val="22"/>
                <w:szCs w:val="22"/>
              </w:rPr>
            </w:pPr>
          </w:p>
        </w:tc>
        <w:tc>
          <w:tcPr>
            <w:tcW w:w="1080" w:type="dxa"/>
            <w:shd w:val="clear" w:color="auto" w:fill="FFFFFF" w:themeFill="background1"/>
          </w:tcPr>
          <w:p w14:paraId="3314D07C" w14:textId="77777777" w:rsidR="00E14127" w:rsidRPr="00854AF3" w:rsidRDefault="00E14127" w:rsidP="008F168E">
            <w:pPr>
              <w:jc w:val="center"/>
              <w:rPr>
                <w:rFonts w:ascii="Arial" w:hAnsi="Arial"/>
                <w:sz w:val="22"/>
                <w:szCs w:val="22"/>
              </w:rPr>
            </w:pPr>
          </w:p>
        </w:tc>
        <w:tc>
          <w:tcPr>
            <w:tcW w:w="1276" w:type="dxa"/>
            <w:shd w:val="clear" w:color="auto" w:fill="FFFFFF" w:themeFill="background1"/>
          </w:tcPr>
          <w:p w14:paraId="408EE4BC" w14:textId="77777777" w:rsidR="00E14127" w:rsidRPr="00854AF3" w:rsidRDefault="00E14127" w:rsidP="008F168E">
            <w:pPr>
              <w:jc w:val="center"/>
              <w:rPr>
                <w:rFonts w:ascii="Arial" w:hAnsi="Arial"/>
                <w:sz w:val="22"/>
                <w:szCs w:val="22"/>
              </w:rPr>
            </w:pPr>
          </w:p>
        </w:tc>
        <w:tc>
          <w:tcPr>
            <w:tcW w:w="1043" w:type="dxa"/>
            <w:shd w:val="clear" w:color="auto" w:fill="FFFFFF" w:themeFill="background1"/>
          </w:tcPr>
          <w:p w14:paraId="44E9E945" w14:textId="77777777" w:rsidR="00E14127" w:rsidRPr="00854AF3" w:rsidRDefault="00E14127" w:rsidP="008F168E">
            <w:pPr>
              <w:jc w:val="center"/>
              <w:rPr>
                <w:rFonts w:ascii="Arial" w:hAnsi="Arial"/>
                <w:sz w:val="22"/>
                <w:szCs w:val="22"/>
              </w:rPr>
            </w:pPr>
          </w:p>
        </w:tc>
        <w:tc>
          <w:tcPr>
            <w:tcW w:w="0" w:type="auto"/>
            <w:vMerge/>
            <w:shd w:val="clear" w:color="auto" w:fill="D9D9D9" w:themeFill="background1" w:themeFillShade="D9"/>
          </w:tcPr>
          <w:p w14:paraId="5CA6E843" w14:textId="77777777" w:rsidR="00E14127" w:rsidRPr="00854AF3" w:rsidRDefault="00E14127" w:rsidP="008F168E">
            <w:pPr>
              <w:jc w:val="center"/>
              <w:rPr>
                <w:rFonts w:ascii="Arial" w:hAnsi="Arial"/>
                <w:sz w:val="22"/>
                <w:szCs w:val="22"/>
              </w:rPr>
            </w:pPr>
          </w:p>
        </w:tc>
        <w:tc>
          <w:tcPr>
            <w:tcW w:w="1144" w:type="dxa"/>
            <w:shd w:val="clear" w:color="auto" w:fill="FFFFFF" w:themeFill="background1"/>
          </w:tcPr>
          <w:p w14:paraId="0A293746" w14:textId="77777777" w:rsidR="00E14127" w:rsidRPr="00854AF3" w:rsidRDefault="00E14127" w:rsidP="008F168E">
            <w:pPr>
              <w:jc w:val="center"/>
              <w:rPr>
                <w:rFonts w:ascii="Arial" w:hAnsi="Arial"/>
                <w:sz w:val="22"/>
                <w:szCs w:val="22"/>
              </w:rPr>
            </w:pPr>
          </w:p>
        </w:tc>
        <w:tc>
          <w:tcPr>
            <w:tcW w:w="1134" w:type="dxa"/>
            <w:shd w:val="clear" w:color="auto" w:fill="FFFFFF" w:themeFill="background1"/>
          </w:tcPr>
          <w:p w14:paraId="6A3A1F3E" w14:textId="77777777" w:rsidR="00E14127" w:rsidRPr="00854AF3" w:rsidRDefault="00E14127" w:rsidP="008F168E">
            <w:pPr>
              <w:jc w:val="center"/>
              <w:rPr>
                <w:rFonts w:ascii="Arial" w:hAnsi="Arial"/>
                <w:sz w:val="22"/>
                <w:szCs w:val="22"/>
              </w:rPr>
            </w:pPr>
          </w:p>
        </w:tc>
        <w:tc>
          <w:tcPr>
            <w:tcW w:w="1121" w:type="dxa"/>
            <w:shd w:val="clear" w:color="auto" w:fill="FFFFFF" w:themeFill="background1"/>
          </w:tcPr>
          <w:p w14:paraId="52CD6ACF" w14:textId="77777777" w:rsidR="00E14127" w:rsidRPr="00854AF3" w:rsidRDefault="00E14127" w:rsidP="008F168E">
            <w:pPr>
              <w:jc w:val="center"/>
              <w:rPr>
                <w:rFonts w:ascii="Arial" w:hAnsi="Arial"/>
                <w:sz w:val="22"/>
                <w:szCs w:val="22"/>
              </w:rPr>
            </w:pPr>
          </w:p>
        </w:tc>
        <w:tc>
          <w:tcPr>
            <w:tcW w:w="222" w:type="dxa"/>
            <w:vMerge/>
            <w:shd w:val="clear" w:color="auto" w:fill="D9D9D9" w:themeFill="background1" w:themeFillShade="D9"/>
          </w:tcPr>
          <w:p w14:paraId="2D876682" w14:textId="77777777" w:rsidR="00E14127" w:rsidRPr="00854AF3" w:rsidRDefault="00E14127" w:rsidP="008F168E">
            <w:pPr>
              <w:jc w:val="center"/>
              <w:rPr>
                <w:rFonts w:ascii="Arial" w:hAnsi="Arial"/>
                <w:sz w:val="22"/>
                <w:szCs w:val="22"/>
              </w:rPr>
            </w:pPr>
          </w:p>
        </w:tc>
      </w:tr>
      <w:tr w:rsidR="00E14127" w:rsidRPr="00854AF3" w14:paraId="32A4E683" w14:textId="77777777" w:rsidTr="00694A5E">
        <w:tc>
          <w:tcPr>
            <w:tcW w:w="0" w:type="auto"/>
            <w:vMerge/>
            <w:vAlign w:val="center"/>
          </w:tcPr>
          <w:p w14:paraId="124E51BF" w14:textId="77777777" w:rsidR="00E14127" w:rsidRPr="00854AF3" w:rsidRDefault="00E14127" w:rsidP="008F168E">
            <w:pPr>
              <w:rPr>
                <w:rFonts w:ascii="Arial" w:hAnsi="Arial"/>
                <w:b/>
                <w:sz w:val="22"/>
                <w:szCs w:val="22"/>
              </w:rPr>
            </w:pPr>
          </w:p>
        </w:tc>
        <w:tc>
          <w:tcPr>
            <w:tcW w:w="0" w:type="auto"/>
            <w:vAlign w:val="center"/>
          </w:tcPr>
          <w:p w14:paraId="61A2CF98" w14:textId="77777777" w:rsidR="00E14127" w:rsidRPr="00854AF3" w:rsidRDefault="00E14127" w:rsidP="008F168E">
            <w:pPr>
              <w:rPr>
                <w:rFonts w:ascii="Arial" w:hAnsi="Arial"/>
                <w:b/>
                <w:sz w:val="22"/>
                <w:szCs w:val="22"/>
              </w:rPr>
            </w:pPr>
            <w:r w:rsidRPr="00854AF3">
              <w:rPr>
                <w:rFonts w:ascii="Arial" w:hAnsi="Arial"/>
                <w:b/>
                <w:sz w:val="22"/>
                <w:szCs w:val="22"/>
              </w:rPr>
              <w:t>In-Flt Catering</w:t>
            </w:r>
          </w:p>
        </w:tc>
        <w:tc>
          <w:tcPr>
            <w:tcW w:w="1032" w:type="dxa"/>
            <w:vAlign w:val="center"/>
          </w:tcPr>
          <w:p w14:paraId="3E02F7CD" w14:textId="77777777" w:rsidR="00E14127" w:rsidRPr="00854AF3" w:rsidRDefault="00E14127" w:rsidP="008F168E">
            <w:pPr>
              <w:jc w:val="center"/>
              <w:rPr>
                <w:rFonts w:ascii="Arial" w:hAnsi="Arial"/>
                <w:sz w:val="22"/>
                <w:szCs w:val="22"/>
              </w:rPr>
            </w:pPr>
          </w:p>
        </w:tc>
        <w:tc>
          <w:tcPr>
            <w:tcW w:w="1417" w:type="dxa"/>
            <w:vAlign w:val="center"/>
          </w:tcPr>
          <w:p w14:paraId="12E93770" w14:textId="77777777" w:rsidR="00E14127" w:rsidRPr="00854AF3" w:rsidRDefault="00E14127" w:rsidP="008F168E">
            <w:pPr>
              <w:jc w:val="center"/>
              <w:rPr>
                <w:rFonts w:ascii="Arial" w:hAnsi="Arial"/>
                <w:sz w:val="22"/>
                <w:szCs w:val="22"/>
              </w:rPr>
            </w:pPr>
          </w:p>
        </w:tc>
        <w:tc>
          <w:tcPr>
            <w:tcW w:w="1108" w:type="dxa"/>
            <w:vAlign w:val="center"/>
          </w:tcPr>
          <w:p w14:paraId="18006D80" w14:textId="77777777" w:rsidR="00E14127" w:rsidRPr="00854AF3" w:rsidRDefault="00E14127" w:rsidP="008F168E">
            <w:pPr>
              <w:jc w:val="center"/>
              <w:rPr>
                <w:rFonts w:ascii="Arial" w:hAnsi="Arial"/>
                <w:sz w:val="22"/>
                <w:szCs w:val="22"/>
              </w:rPr>
            </w:pPr>
          </w:p>
        </w:tc>
        <w:tc>
          <w:tcPr>
            <w:tcW w:w="0" w:type="auto"/>
            <w:vMerge/>
            <w:shd w:val="clear" w:color="auto" w:fill="D9D9D9" w:themeFill="background1" w:themeFillShade="D9"/>
          </w:tcPr>
          <w:p w14:paraId="6375889C" w14:textId="77777777" w:rsidR="00E14127" w:rsidRPr="00854AF3" w:rsidRDefault="00E14127" w:rsidP="008F168E">
            <w:pPr>
              <w:jc w:val="center"/>
              <w:rPr>
                <w:rFonts w:ascii="Arial" w:hAnsi="Arial"/>
                <w:sz w:val="22"/>
                <w:szCs w:val="22"/>
              </w:rPr>
            </w:pPr>
          </w:p>
        </w:tc>
        <w:tc>
          <w:tcPr>
            <w:tcW w:w="1080" w:type="dxa"/>
            <w:shd w:val="clear" w:color="auto" w:fill="FFFFFF" w:themeFill="background1"/>
          </w:tcPr>
          <w:p w14:paraId="2F06C2F5" w14:textId="77777777" w:rsidR="00E14127" w:rsidRPr="00854AF3" w:rsidRDefault="00E14127" w:rsidP="008F168E">
            <w:pPr>
              <w:jc w:val="center"/>
              <w:rPr>
                <w:rFonts w:ascii="Arial" w:hAnsi="Arial"/>
                <w:sz w:val="22"/>
                <w:szCs w:val="22"/>
              </w:rPr>
            </w:pPr>
          </w:p>
        </w:tc>
        <w:tc>
          <w:tcPr>
            <w:tcW w:w="1276" w:type="dxa"/>
            <w:shd w:val="clear" w:color="auto" w:fill="FFFFFF" w:themeFill="background1"/>
          </w:tcPr>
          <w:p w14:paraId="3171F544" w14:textId="77777777" w:rsidR="00E14127" w:rsidRPr="00854AF3" w:rsidRDefault="00E14127" w:rsidP="008F168E">
            <w:pPr>
              <w:jc w:val="center"/>
              <w:rPr>
                <w:rFonts w:ascii="Arial" w:hAnsi="Arial"/>
                <w:sz w:val="22"/>
                <w:szCs w:val="22"/>
              </w:rPr>
            </w:pPr>
          </w:p>
        </w:tc>
        <w:tc>
          <w:tcPr>
            <w:tcW w:w="1043" w:type="dxa"/>
            <w:shd w:val="clear" w:color="auto" w:fill="FFFFFF" w:themeFill="background1"/>
          </w:tcPr>
          <w:p w14:paraId="7BDAF762" w14:textId="77777777" w:rsidR="00E14127" w:rsidRPr="00854AF3" w:rsidRDefault="00E14127" w:rsidP="008F168E">
            <w:pPr>
              <w:jc w:val="center"/>
              <w:rPr>
                <w:rFonts w:ascii="Arial" w:hAnsi="Arial"/>
                <w:sz w:val="22"/>
                <w:szCs w:val="22"/>
              </w:rPr>
            </w:pPr>
          </w:p>
        </w:tc>
        <w:tc>
          <w:tcPr>
            <w:tcW w:w="0" w:type="auto"/>
            <w:vMerge/>
            <w:shd w:val="clear" w:color="auto" w:fill="D9D9D9" w:themeFill="background1" w:themeFillShade="D9"/>
          </w:tcPr>
          <w:p w14:paraId="1A5167F6" w14:textId="77777777" w:rsidR="00E14127" w:rsidRPr="00854AF3" w:rsidRDefault="00E14127" w:rsidP="008F168E">
            <w:pPr>
              <w:jc w:val="center"/>
              <w:rPr>
                <w:rFonts w:ascii="Arial" w:hAnsi="Arial"/>
                <w:sz w:val="22"/>
                <w:szCs w:val="22"/>
              </w:rPr>
            </w:pPr>
          </w:p>
        </w:tc>
        <w:tc>
          <w:tcPr>
            <w:tcW w:w="1144" w:type="dxa"/>
            <w:shd w:val="clear" w:color="auto" w:fill="FFFFFF" w:themeFill="background1"/>
          </w:tcPr>
          <w:p w14:paraId="400DF77F" w14:textId="77777777" w:rsidR="00E14127" w:rsidRPr="00854AF3" w:rsidRDefault="00E14127" w:rsidP="008F168E">
            <w:pPr>
              <w:jc w:val="center"/>
              <w:rPr>
                <w:rFonts w:ascii="Arial" w:hAnsi="Arial"/>
                <w:sz w:val="22"/>
                <w:szCs w:val="22"/>
              </w:rPr>
            </w:pPr>
          </w:p>
        </w:tc>
        <w:tc>
          <w:tcPr>
            <w:tcW w:w="1134" w:type="dxa"/>
            <w:shd w:val="clear" w:color="auto" w:fill="FFFFFF" w:themeFill="background1"/>
          </w:tcPr>
          <w:p w14:paraId="72DCA6A4" w14:textId="77777777" w:rsidR="00E14127" w:rsidRPr="00854AF3" w:rsidRDefault="00E14127" w:rsidP="008F168E">
            <w:pPr>
              <w:jc w:val="center"/>
              <w:rPr>
                <w:rFonts w:ascii="Arial" w:hAnsi="Arial"/>
                <w:sz w:val="22"/>
                <w:szCs w:val="22"/>
              </w:rPr>
            </w:pPr>
          </w:p>
        </w:tc>
        <w:tc>
          <w:tcPr>
            <w:tcW w:w="1121" w:type="dxa"/>
            <w:shd w:val="clear" w:color="auto" w:fill="FFFFFF" w:themeFill="background1"/>
          </w:tcPr>
          <w:p w14:paraId="15F1C3D0" w14:textId="77777777" w:rsidR="00E14127" w:rsidRPr="00854AF3" w:rsidRDefault="00E14127" w:rsidP="008F168E">
            <w:pPr>
              <w:jc w:val="center"/>
              <w:rPr>
                <w:rFonts w:ascii="Arial" w:hAnsi="Arial"/>
                <w:sz w:val="22"/>
                <w:szCs w:val="22"/>
              </w:rPr>
            </w:pPr>
          </w:p>
        </w:tc>
        <w:tc>
          <w:tcPr>
            <w:tcW w:w="222" w:type="dxa"/>
            <w:vMerge/>
            <w:shd w:val="clear" w:color="auto" w:fill="D9D9D9" w:themeFill="background1" w:themeFillShade="D9"/>
          </w:tcPr>
          <w:p w14:paraId="76F1BB21" w14:textId="77777777" w:rsidR="00E14127" w:rsidRPr="00854AF3" w:rsidRDefault="00E14127" w:rsidP="008F168E">
            <w:pPr>
              <w:jc w:val="center"/>
              <w:rPr>
                <w:rFonts w:ascii="Arial" w:hAnsi="Arial"/>
                <w:sz w:val="22"/>
                <w:szCs w:val="22"/>
              </w:rPr>
            </w:pPr>
          </w:p>
        </w:tc>
      </w:tr>
      <w:tr w:rsidR="00E14127" w:rsidRPr="00854AF3" w14:paraId="460DA6F5" w14:textId="77777777" w:rsidTr="00694A5E">
        <w:tc>
          <w:tcPr>
            <w:tcW w:w="0" w:type="auto"/>
            <w:vMerge/>
            <w:vAlign w:val="center"/>
          </w:tcPr>
          <w:p w14:paraId="7B2BFD70" w14:textId="77777777" w:rsidR="00E14127" w:rsidRPr="00854AF3" w:rsidRDefault="00E14127" w:rsidP="008F168E">
            <w:pPr>
              <w:rPr>
                <w:rFonts w:ascii="Arial" w:hAnsi="Arial"/>
                <w:b/>
                <w:sz w:val="22"/>
                <w:szCs w:val="22"/>
              </w:rPr>
            </w:pPr>
          </w:p>
        </w:tc>
        <w:tc>
          <w:tcPr>
            <w:tcW w:w="0" w:type="auto"/>
            <w:vAlign w:val="center"/>
          </w:tcPr>
          <w:p w14:paraId="61A6A753" w14:textId="77777777" w:rsidR="00E14127" w:rsidRPr="00854AF3" w:rsidRDefault="00E14127" w:rsidP="008F168E">
            <w:pPr>
              <w:rPr>
                <w:rFonts w:ascii="Arial" w:hAnsi="Arial"/>
                <w:b/>
                <w:sz w:val="22"/>
                <w:szCs w:val="22"/>
              </w:rPr>
            </w:pPr>
            <w:r w:rsidRPr="00854AF3">
              <w:rPr>
                <w:rFonts w:ascii="Arial" w:hAnsi="Arial"/>
                <w:b/>
                <w:sz w:val="22"/>
                <w:szCs w:val="22"/>
              </w:rPr>
              <w:t>Other</w:t>
            </w:r>
          </w:p>
        </w:tc>
        <w:tc>
          <w:tcPr>
            <w:tcW w:w="1032" w:type="dxa"/>
            <w:vAlign w:val="center"/>
          </w:tcPr>
          <w:p w14:paraId="516DFBE2" w14:textId="77777777" w:rsidR="00E14127" w:rsidRPr="00854AF3" w:rsidRDefault="00E14127" w:rsidP="008F168E">
            <w:pPr>
              <w:jc w:val="center"/>
              <w:rPr>
                <w:rFonts w:ascii="Arial" w:hAnsi="Arial"/>
                <w:sz w:val="22"/>
                <w:szCs w:val="22"/>
              </w:rPr>
            </w:pPr>
          </w:p>
        </w:tc>
        <w:tc>
          <w:tcPr>
            <w:tcW w:w="1417" w:type="dxa"/>
            <w:vAlign w:val="center"/>
          </w:tcPr>
          <w:p w14:paraId="0364FA0D" w14:textId="77777777" w:rsidR="00E14127" w:rsidRPr="00854AF3" w:rsidRDefault="00E14127" w:rsidP="008F168E">
            <w:pPr>
              <w:jc w:val="center"/>
              <w:rPr>
                <w:rFonts w:ascii="Arial" w:hAnsi="Arial"/>
                <w:sz w:val="22"/>
                <w:szCs w:val="22"/>
              </w:rPr>
            </w:pPr>
          </w:p>
        </w:tc>
        <w:tc>
          <w:tcPr>
            <w:tcW w:w="1108" w:type="dxa"/>
            <w:vAlign w:val="center"/>
          </w:tcPr>
          <w:p w14:paraId="53D97C3E" w14:textId="77777777" w:rsidR="00E14127" w:rsidRPr="00854AF3" w:rsidRDefault="00E14127" w:rsidP="008F168E">
            <w:pPr>
              <w:jc w:val="center"/>
              <w:rPr>
                <w:rFonts w:ascii="Arial" w:hAnsi="Arial"/>
                <w:sz w:val="22"/>
                <w:szCs w:val="22"/>
              </w:rPr>
            </w:pPr>
          </w:p>
        </w:tc>
        <w:tc>
          <w:tcPr>
            <w:tcW w:w="0" w:type="auto"/>
            <w:vMerge/>
            <w:shd w:val="clear" w:color="auto" w:fill="D9D9D9" w:themeFill="background1" w:themeFillShade="D9"/>
          </w:tcPr>
          <w:p w14:paraId="59804737" w14:textId="77777777" w:rsidR="00E14127" w:rsidRPr="00854AF3" w:rsidRDefault="00E14127" w:rsidP="008F168E">
            <w:pPr>
              <w:jc w:val="center"/>
              <w:rPr>
                <w:rFonts w:ascii="Arial" w:hAnsi="Arial"/>
                <w:sz w:val="22"/>
                <w:szCs w:val="22"/>
              </w:rPr>
            </w:pPr>
          </w:p>
        </w:tc>
        <w:tc>
          <w:tcPr>
            <w:tcW w:w="1080" w:type="dxa"/>
            <w:shd w:val="clear" w:color="auto" w:fill="FFFFFF" w:themeFill="background1"/>
          </w:tcPr>
          <w:p w14:paraId="2938EA04" w14:textId="77777777" w:rsidR="00E14127" w:rsidRPr="00854AF3" w:rsidRDefault="00E14127" w:rsidP="008F168E">
            <w:pPr>
              <w:jc w:val="center"/>
              <w:rPr>
                <w:rFonts w:ascii="Arial" w:hAnsi="Arial"/>
                <w:sz w:val="22"/>
                <w:szCs w:val="22"/>
              </w:rPr>
            </w:pPr>
          </w:p>
        </w:tc>
        <w:tc>
          <w:tcPr>
            <w:tcW w:w="1276" w:type="dxa"/>
            <w:shd w:val="clear" w:color="auto" w:fill="FFFFFF" w:themeFill="background1"/>
          </w:tcPr>
          <w:p w14:paraId="0776578D" w14:textId="77777777" w:rsidR="00E14127" w:rsidRPr="00854AF3" w:rsidRDefault="00E14127" w:rsidP="008F168E">
            <w:pPr>
              <w:jc w:val="center"/>
              <w:rPr>
                <w:rFonts w:ascii="Arial" w:hAnsi="Arial"/>
                <w:sz w:val="22"/>
                <w:szCs w:val="22"/>
              </w:rPr>
            </w:pPr>
          </w:p>
        </w:tc>
        <w:tc>
          <w:tcPr>
            <w:tcW w:w="1043" w:type="dxa"/>
            <w:shd w:val="clear" w:color="auto" w:fill="FFFFFF" w:themeFill="background1"/>
          </w:tcPr>
          <w:p w14:paraId="62096342" w14:textId="77777777" w:rsidR="00E14127" w:rsidRPr="00854AF3" w:rsidRDefault="00E14127" w:rsidP="008F168E">
            <w:pPr>
              <w:jc w:val="center"/>
              <w:rPr>
                <w:rFonts w:ascii="Arial" w:hAnsi="Arial"/>
                <w:sz w:val="22"/>
                <w:szCs w:val="22"/>
              </w:rPr>
            </w:pPr>
          </w:p>
        </w:tc>
        <w:tc>
          <w:tcPr>
            <w:tcW w:w="0" w:type="auto"/>
            <w:vMerge/>
            <w:shd w:val="clear" w:color="auto" w:fill="D9D9D9" w:themeFill="background1" w:themeFillShade="D9"/>
          </w:tcPr>
          <w:p w14:paraId="1D31CD2B" w14:textId="77777777" w:rsidR="00E14127" w:rsidRPr="00854AF3" w:rsidRDefault="00E14127" w:rsidP="008F168E">
            <w:pPr>
              <w:jc w:val="center"/>
              <w:rPr>
                <w:rFonts w:ascii="Arial" w:hAnsi="Arial"/>
                <w:sz w:val="22"/>
                <w:szCs w:val="22"/>
              </w:rPr>
            </w:pPr>
          </w:p>
        </w:tc>
        <w:tc>
          <w:tcPr>
            <w:tcW w:w="1144" w:type="dxa"/>
            <w:shd w:val="clear" w:color="auto" w:fill="FFFFFF" w:themeFill="background1"/>
          </w:tcPr>
          <w:p w14:paraId="1A98BD92" w14:textId="77777777" w:rsidR="00E14127" w:rsidRPr="00854AF3" w:rsidRDefault="00E14127" w:rsidP="008F168E">
            <w:pPr>
              <w:jc w:val="center"/>
              <w:rPr>
                <w:rFonts w:ascii="Arial" w:hAnsi="Arial"/>
                <w:sz w:val="22"/>
                <w:szCs w:val="22"/>
              </w:rPr>
            </w:pPr>
          </w:p>
        </w:tc>
        <w:tc>
          <w:tcPr>
            <w:tcW w:w="1134" w:type="dxa"/>
            <w:shd w:val="clear" w:color="auto" w:fill="FFFFFF" w:themeFill="background1"/>
          </w:tcPr>
          <w:p w14:paraId="70AD406F" w14:textId="77777777" w:rsidR="00E14127" w:rsidRPr="00854AF3" w:rsidRDefault="00E14127" w:rsidP="008F168E">
            <w:pPr>
              <w:jc w:val="center"/>
              <w:rPr>
                <w:rFonts w:ascii="Arial" w:hAnsi="Arial"/>
                <w:sz w:val="22"/>
                <w:szCs w:val="22"/>
              </w:rPr>
            </w:pPr>
          </w:p>
        </w:tc>
        <w:tc>
          <w:tcPr>
            <w:tcW w:w="1121" w:type="dxa"/>
            <w:shd w:val="clear" w:color="auto" w:fill="FFFFFF" w:themeFill="background1"/>
          </w:tcPr>
          <w:p w14:paraId="418DDD95" w14:textId="77777777" w:rsidR="00E14127" w:rsidRPr="00854AF3" w:rsidRDefault="00E14127" w:rsidP="008F168E">
            <w:pPr>
              <w:jc w:val="center"/>
              <w:rPr>
                <w:rFonts w:ascii="Arial" w:hAnsi="Arial"/>
                <w:sz w:val="22"/>
                <w:szCs w:val="22"/>
              </w:rPr>
            </w:pPr>
          </w:p>
        </w:tc>
        <w:tc>
          <w:tcPr>
            <w:tcW w:w="222" w:type="dxa"/>
            <w:vMerge/>
            <w:shd w:val="clear" w:color="auto" w:fill="D9D9D9" w:themeFill="background1" w:themeFillShade="D9"/>
          </w:tcPr>
          <w:p w14:paraId="7A7A6F52" w14:textId="77777777" w:rsidR="00E14127" w:rsidRPr="00854AF3" w:rsidRDefault="00E14127" w:rsidP="008F168E">
            <w:pPr>
              <w:jc w:val="center"/>
              <w:rPr>
                <w:rFonts w:ascii="Arial" w:hAnsi="Arial"/>
                <w:sz w:val="22"/>
                <w:szCs w:val="22"/>
              </w:rPr>
            </w:pPr>
          </w:p>
        </w:tc>
      </w:tr>
      <w:tr w:rsidR="00E14127" w:rsidRPr="00854AF3" w14:paraId="5882D2D8" w14:textId="77777777" w:rsidTr="00694A5E">
        <w:tc>
          <w:tcPr>
            <w:tcW w:w="0" w:type="auto"/>
            <w:vAlign w:val="center"/>
          </w:tcPr>
          <w:p w14:paraId="14CADCBF" w14:textId="77777777" w:rsidR="00E14127" w:rsidRPr="00854AF3" w:rsidRDefault="00E14127" w:rsidP="008F168E">
            <w:pPr>
              <w:rPr>
                <w:rFonts w:ascii="Arial" w:hAnsi="Arial"/>
                <w:b/>
                <w:sz w:val="22"/>
                <w:szCs w:val="22"/>
              </w:rPr>
            </w:pPr>
            <w:r w:rsidRPr="00854AF3">
              <w:rPr>
                <w:rFonts w:ascii="Arial" w:hAnsi="Arial"/>
                <w:b/>
                <w:sz w:val="22"/>
                <w:szCs w:val="22"/>
              </w:rPr>
              <w:t>Fuel</w:t>
            </w:r>
          </w:p>
        </w:tc>
        <w:tc>
          <w:tcPr>
            <w:tcW w:w="0" w:type="auto"/>
            <w:vAlign w:val="center"/>
          </w:tcPr>
          <w:p w14:paraId="458359C3" w14:textId="77777777" w:rsidR="00E14127" w:rsidRPr="00854AF3" w:rsidRDefault="00E14127" w:rsidP="008F168E">
            <w:pPr>
              <w:rPr>
                <w:rFonts w:ascii="Arial" w:hAnsi="Arial"/>
                <w:b/>
                <w:sz w:val="22"/>
                <w:szCs w:val="22"/>
              </w:rPr>
            </w:pPr>
          </w:p>
        </w:tc>
        <w:tc>
          <w:tcPr>
            <w:tcW w:w="1032" w:type="dxa"/>
            <w:vAlign w:val="center"/>
          </w:tcPr>
          <w:p w14:paraId="5B176787" w14:textId="77777777" w:rsidR="00E14127" w:rsidRPr="00854AF3" w:rsidRDefault="00E14127" w:rsidP="008F168E">
            <w:pPr>
              <w:jc w:val="center"/>
              <w:rPr>
                <w:rFonts w:ascii="Arial" w:hAnsi="Arial"/>
                <w:sz w:val="22"/>
                <w:szCs w:val="22"/>
              </w:rPr>
            </w:pPr>
          </w:p>
        </w:tc>
        <w:tc>
          <w:tcPr>
            <w:tcW w:w="1417" w:type="dxa"/>
            <w:vAlign w:val="center"/>
          </w:tcPr>
          <w:p w14:paraId="2BEB9025" w14:textId="77777777" w:rsidR="00E14127" w:rsidRPr="00854AF3" w:rsidRDefault="00E14127" w:rsidP="008F168E">
            <w:pPr>
              <w:jc w:val="center"/>
              <w:rPr>
                <w:rFonts w:ascii="Arial" w:hAnsi="Arial"/>
                <w:sz w:val="22"/>
                <w:szCs w:val="22"/>
              </w:rPr>
            </w:pPr>
          </w:p>
        </w:tc>
        <w:tc>
          <w:tcPr>
            <w:tcW w:w="1108" w:type="dxa"/>
            <w:vAlign w:val="center"/>
          </w:tcPr>
          <w:p w14:paraId="070596B7" w14:textId="77777777" w:rsidR="00E14127" w:rsidRPr="00854AF3" w:rsidRDefault="00E14127" w:rsidP="008F168E">
            <w:pPr>
              <w:jc w:val="center"/>
              <w:rPr>
                <w:rFonts w:ascii="Arial" w:hAnsi="Arial"/>
                <w:sz w:val="22"/>
                <w:szCs w:val="22"/>
              </w:rPr>
            </w:pPr>
          </w:p>
        </w:tc>
        <w:tc>
          <w:tcPr>
            <w:tcW w:w="0" w:type="auto"/>
            <w:vMerge/>
            <w:shd w:val="clear" w:color="auto" w:fill="D9D9D9" w:themeFill="background1" w:themeFillShade="D9"/>
          </w:tcPr>
          <w:p w14:paraId="7C739197" w14:textId="77777777" w:rsidR="00E14127" w:rsidRPr="00854AF3" w:rsidRDefault="00E14127" w:rsidP="008F168E">
            <w:pPr>
              <w:jc w:val="center"/>
              <w:rPr>
                <w:rFonts w:ascii="Arial" w:hAnsi="Arial"/>
                <w:sz w:val="22"/>
                <w:szCs w:val="22"/>
              </w:rPr>
            </w:pPr>
          </w:p>
        </w:tc>
        <w:tc>
          <w:tcPr>
            <w:tcW w:w="1080" w:type="dxa"/>
            <w:shd w:val="clear" w:color="auto" w:fill="FFFFFF" w:themeFill="background1"/>
          </w:tcPr>
          <w:p w14:paraId="78A54703" w14:textId="77777777" w:rsidR="00E14127" w:rsidRPr="00854AF3" w:rsidRDefault="00E14127" w:rsidP="008F168E">
            <w:pPr>
              <w:jc w:val="center"/>
              <w:rPr>
                <w:rFonts w:ascii="Arial" w:hAnsi="Arial"/>
                <w:sz w:val="22"/>
                <w:szCs w:val="22"/>
              </w:rPr>
            </w:pPr>
          </w:p>
        </w:tc>
        <w:tc>
          <w:tcPr>
            <w:tcW w:w="1276" w:type="dxa"/>
            <w:shd w:val="clear" w:color="auto" w:fill="FFFFFF" w:themeFill="background1"/>
          </w:tcPr>
          <w:p w14:paraId="77A23359" w14:textId="77777777" w:rsidR="00E14127" w:rsidRPr="00854AF3" w:rsidRDefault="00E14127" w:rsidP="008F168E">
            <w:pPr>
              <w:jc w:val="center"/>
              <w:rPr>
                <w:rFonts w:ascii="Arial" w:hAnsi="Arial"/>
                <w:sz w:val="22"/>
                <w:szCs w:val="22"/>
              </w:rPr>
            </w:pPr>
          </w:p>
        </w:tc>
        <w:tc>
          <w:tcPr>
            <w:tcW w:w="1043" w:type="dxa"/>
            <w:shd w:val="clear" w:color="auto" w:fill="FFFFFF" w:themeFill="background1"/>
          </w:tcPr>
          <w:p w14:paraId="2498E7E0" w14:textId="77777777" w:rsidR="00E14127" w:rsidRPr="00854AF3" w:rsidRDefault="00E14127" w:rsidP="008F168E">
            <w:pPr>
              <w:jc w:val="center"/>
              <w:rPr>
                <w:rFonts w:ascii="Arial" w:hAnsi="Arial"/>
                <w:sz w:val="22"/>
                <w:szCs w:val="22"/>
              </w:rPr>
            </w:pPr>
          </w:p>
        </w:tc>
        <w:tc>
          <w:tcPr>
            <w:tcW w:w="0" w:type="auto"/>
            <w:vMerge/>
            <w:shd w:val="clear" w:color="auto" w:fill="D9D9D9" w:themeFill="background1" w:themeFillShade="D9"/>
          </w:tcPr>
          <w:p w14:paraId="190450AC" w14:textId="77777777" w:rsidR="00E14127" w:rsidRPr="00854AF3" w:rsidRDefault="00E14127" w:rsidP="008F168E">
            <w:pPr>
              <w:jc w:val="center"/>
              <w:rPr>
                <w:rFonts w:ascii="Arial" w:hAnsi="Arial"/>
                <w:sz w:val="22"/>
                <w:szCs w:val="22"/>
              </w:rPr>
            </w:pPr>
          </w:p>
        </w:tc>
        <w:tc>
          <w:tcPr>
            <w:tcW w:w="1144" w:type="dxa"/>
            <w:shd w:val="clear" w:color="auto" w:fill="FFFFFF" w:themeFill="background1"/>
          </w:tcPr>
          <w:p w14:paraId="55979739" w14:textId="77777777" w:rsidR="00E14127" w:rsidRPr="00854AF3" w:rsidRDefault="00E14127" w:rsidP="008F168E">
            <w:pPr>
              <w:jc w:val="center"/>
              <w:rPr>
                <w:rFonts w:ascii="Arial" w:hAnsi="Arial"/>
                <w:sz w:val="22"/>
                <w:szCs w:val="22"/>
              </w:rPr>
            </w:pPr>
          </w:p>
        </w:tc>
        <w:tc>
          <w:tcPr>
            <w:tcW w:w="1134" w:type="dxa"/>
            <w:shd w:val="clear" w:color="auto" w:fill="FFFFFF" w:themeFill="background1"/>
          </w:tcPr>
          <w:p w14:paraId="33913D26" w14:textId="77777777" w:rsidR="00E14127" w:rsidRPr="00854AF3" w:rsidRDefault="00E14127" w:rsidP="008F168E">
            <w:pPr>
              <w:jc w:val="center"/>
              <w:rPr>
                <w:rFonts w:ascii="Arial" w:hAnsi="Arial"/>
                <w:sz w:val="22"/>
                <w:szCs w:val="22"/>
              </w:rPr>
            </w:pPr>
          </w:p>
        </w:tc>
        <w:tc>
          <w:tcPr>
            <w:tcW w:w="1121" w:type="dxa"/>
            <w:shd w:val="clear" w:color="auto" w:fill="FFFFFF" w:themeFill="background1"/>
          </w:tcPr>
          <w:p w14:paraId="65E3B3AB" w14:textId="77777777" w:rsidR="00E14127" w:rsidRPr="00854AF3" w:rsidRDefault="00E14127" w:rsidP="008F168E">
            <w:pPr>
              <w:jc w:val="center"/>
              <w:rPr>
                <w:rFonts w:ascii="Arial" w:hAnsi="Arial"/>
                <w:sz w:val="22"/>
                <w:szCs w:val="22"/>
              </w:rPr>
            </w:pPr>
          </w:p>
        </w:tc>
        <w:tc>
          <w:tcPr>
            <w:tcW w:w="222" w:type="dxa"/>
            <w:vMerge/>
            <w:shd w:val="clear" w:color="auto" w:fill="D9D9D9" w:themeFill="background1" w:themeFillShade="D9"/>
          </w:tcPr>
          <w:p w14:paraId="6B70914B" w14:textId="77777777" w:rsidR="00E14127" w:rsidRPr="00854AF3" w:rsidRDefault="00E14127" w:rsidP="008F168E">
            <w:pPr>
              <w:jc w:val="center"/>
              <w:rPr>
                <w:rFonts w:ascii="Arial" w:hAnsi="Arial"/>
                <w:sz w:val="22"/>
                <w:szCs w:val="22"/>
              </w:rPr>
            </w:pPr>
          </w:p>
        </w:tc>
      </w:tr>
      <w:tr w:rsidR="00E14127" w:rsidRPr="00854AF3" w14:paraId="0AB5EECF" w14:textId="77777777" w:rsidTr="00694A5E">
        <w:tc>
          <w:tcPr>
            <w:tcW w:w="0" w:type="auto"/>
            <w:shd w:val="clear" w:color="auto" w:fill="D9D9D9"/>
            <w:vAlign w:val="center"/>
          </w:tcPr>
          <w:p w14:paraId="2DDF9830" w14:textId="77777777" w:rsidR="00E14127" w:rsidRPr="00854AF3" w:rsidRDefault="00E14127" w:rsidP="008F168E">
            <w:pPr>
              <w:rPr>
                <w:rFonts w:ascii="Arial" w:hAnsi="Arial"/>
                <w:b/>
                <w:sz w:val="22"/>
                <w:szCs w:val="22"/>
              </w:rPr>
            </w:pPr>
          </w:p>
        </w:tc>
        <w:tc>
          <w:tcPr>
            <w:tcW w:w="0" w:type="auto"/>
            <w:shd w:val="clear" w:color="auto" w:fill="D9D9D9"/>
            <w:vAlign w:val="center"/>
          </w:tcPr>
          <w:p w14:paraId="75DE3C9B" w14:textId="77777777" w:rsidR="00E14127" w:rsidRPr="00854AF3" w:rsidRDefault="00E14127" w:rsidP="008F168E">
            <w:pPr>
              <w:rPr>
                <w:rFonts w:ascii="Arial" w:hAnsi="Arial"/>
                <w:b/>
                <w:sz w:val="22"/>
                <w:szCs w:val="22"/>
              </w:rPr>
            </w:pPr>
          </w:p>
        </w:tc>
        <w:tc>
          <w:tcPr>
            <w:tcW w:w="1032" w:type="dxa"/>
            <w:shd w:val="clear" w:color="auto" w:fill="D9D9D9"/>
            <w:vAlign w:val="center"/>
          </w:tcPr>
          <w:p w14:paraId="69C7F7F9" w14:textId="77777777" w:rsidR="00E14127" w:rsidRPr="00854AF3" w:rsidRDefault="00E14127" w:rsidP="008F168E">
            <w:pPr>
              <w:jc w:val="center"/>
              <w:rPr>
                <w:rFonts w:ascii="Arial" w:hAnsi="Arial"/>
                <w:sz w:val="22"/>
                <w:szCs w:val="22"/>
              </w:rPr>
            </w:pPr>
          </w:p>
        </w:tc>
        <w:tc>
          <w:tcPr>
            <w:tcW w:w="1417" w:type="dxa"/>
            <w:shd w:val="clear" w:color="auto" w:fill="D9D9D9"/>
            <w:vAlign w:val="center"/>
          </w:tcPr>
          <w:p w14:paraId="3780FA6D" w14:textId="77777777" w:rsidR="00E14127" w:rsidRPr="00854AF3" w:rsidRDefault="00E14127" w:rsidP="008F168E">
            <w:pPr>
              <w:jc w:val="center"/>
              <w:rPr>
                <w:rFonts w:ascii="Arial" w:hAnsi="Arial"/>
                <w:sz w:val="22"/>
                <w:szCs w:val="22"/>
              </w:rPr>
            </w:pPr>
          </w:p>
        </w:tc>
        <w:tc>
          <w:tcPr>
            <w:tcW w:w="1108" w:type="dxa"/>
            <w:shd w:val="clear" w:color="auto" w:fill="D9D9D9"/>
            <w:vAlign w:val="center"/>
          </w:tcPr>
          <w:p w14:paraId="6A1401CF" w14:textId="77777777" w:rsidR="00E14127" w:rsidRPr="00854AF3" w:rsidRDefault="00E14127" w:rsidP="008F168E">
            <w:pPr>
              <w:jc w:val="center"/>
              <w:rPr>
                <w:rFonts w:ascii="Arial" w:hAnsi="Arial"/>
                <w:sz w:val="22"/>
                <w:szCs w:val="22"/>
              </w:rPr>
            </w:pPr>
          </w:p>
        </w:tc>
        <w:tc>
          <w:tcPr>
            <w:tcW w:w="0" w:type="auto"/>
            <w:vMerge/>
            <w:shd w:val="clear" w:color="auto" w:fill="D9D9D9" w:themeFill="background1" w:themeFillShade="D9"/>
          </w:tcPr>
          <w:p w14:paraId="1C9656B7" w14:textId="77777777" w:rsidR="00E14127" w:rsidRPr="00854AF3" w:rsidRDefault="00E14127" w:rsidP="008F168E">
            <w:pPr>
              <w:jc w:val="center"/>
              <w:rPr>
                <w:rFonts w:ascii="Arial" w:hAnsi="Arial"/>
                <w:sz w:val="22"/>
                <w:szCs w:val="22"/>
              </w:rPr>
            </w:pPr>
          </w:p>
        </w:tc>
        <w:tc>
          <w:tcPr>
            <w:tcW w:w="1080" w:type="dxa"/>
            <w:shd w:val="clear" w:color="auto" w:fill="D9D9D9" w:themeFill="background1" w:themeFillShade="D9"/>
          </w:tcPr>
          <w:p w14:paraId="4E896F44" w14:textId="77777777" w:rsidR="00E14127" w:rsidRPr="00854AF3" w:rsidRDefault="00E14127" w:rsidP="008F168E">
            <w:pPr>
              <w:jc w:val="center"/>
              <w:rPr>
                <w:rFonts w:ascii="Arial" w:hAnsi="Arial"/>
                <w:sz w:val="22"/>
                <w:szCs w:val="22"/>
              </w:rPr>
            </w:pPr>
          </w:p>
        </w:tc>
        <w:tc>
          <w:tcPr>
            <w:tcW w:w="1276" w:type="dxa"/>
            <w:shd w:val="clear" w:color="auto" w:fill="D9D9D9" w:themeFill="background1" w:themeFillShade="D9"/>
          </w:tcPr>
          <w:p w14:paraId="097E53CE" w14:textId="77777777" w:rsidR="00E14127" w:rsidRPr="00854AF3" w:rsidRDefault="00E14127" w:rsidP="008F168E">
            <w:pPr>
              <w:jc w:val="center"/>
              <w:rPr>
                <w:rFonts w:ascii="Arial" w:hAnsi="Arial"/>
                <w:sz w:val="22"/>
                <w:szCs w:val="22"/>
              </w:rPr>
            </w:pPr>
          </w:p>
        </w:tc>
        <w:tc>
          <w:tcPr>
            <w:tcW w:w="1043" w:type="dxa"/>
            <w:shd w:val="clear" w:color="auto" w:fill="D9D9D9" w:themeFill="background1" w:themeFillShade="D9"/>
          </w:tcPr>
          <w:p w14:paraId="4E61BFFB" w14:textId="77777777" w:rsidR="00E14127" w:rsidRPr="00854AF3" w:rsidRDefault="00E14127" w:rsidP="008F168E">
            <w:pPr>
              <w:jc w:val="center"/>
              <w:rPr>
                <w:rFonts w:ascii="Arial" w:hAnsi="Arial"/>
                <w:sz w:val="22"/>
                <w:szCs w:val="22"/>
              </w:rPr>
            </w:pPr>
          </w:p>
        </w:tc>
        <w:tc>
          <w:tcPr>
            <w:tcW w:w="0" w:type="auto"/>
            <w:vMerge/>
            <w:shd w:val="clear" w:color="auto" w:fill="D9D9D9" w:themeFill="background1" w:themeFillShade="D9"/>
          </w:tcPr>
          <w:p w14:paraId="170ED83A" w14:textId="77777777" w:rsidR="00E14127" w:rsidRPr="00854AF3" w:rsidRDefault="00E14127" w:rsidP="008F168E">
            <w:pPr>
              <w:jc w:val="center"/>
              <w:rPr>
                <w:rFonts w:ascii="Arial" w:hAnsi="Arial"/>
                <w:sz w:val="22"/>
                <w:szCs w:val="22"/>
              </w:rPr>
            </w:pPr>
          </w:p>
        </w:tc>
        <w:tc>
          <w:tcPr>
            <w:tcW w:w="1144" w:type="dxa"/>
            <w:shd w:val="clear" w:color="auto" w:fill="D9D9D9" w:themeFill="background1" w:themeFillShade="D9"/>
          </w:tcPr>
          <w:p w14:paraId="2F89ECF5" w14:textId="77777777" w:rsidR="00E14127" w:rsidRPr="00854AF3" w:rsidRDefault="00E14127" w:rsidP="008F168E">
            <w:pPr>
              <w:jc w:val="center"/>
              <w:rPr>
                <w:rFonts w:ascii="Arial" w:hAnsi="Arial"/>
                <w:sz w:val="22"/>
                <w:szCs w:val="22"/>
              </w:rPr>
            </w:pPr>
          </w:p>
        </w:tc>
        <w:tc>
          <w:tcPr>
            <w:tcW w:w="1134" w:type="dxa"/>
            <w:shd w:val="clear" w:color="auto" w:fill="D9D9D9" w:themeFill="background1" w:themeFillShade="D9"/>
          </w:tcPr>
          <w:p w14:paraId="59543C35" w14:textId="77777777" w:rsidR="00E14127" w:rsidRPr="00854AF3" w:rsidRDefault="00E14127" w:rsidP="008F168E">
            <w:pPr>
              <w:jc w:val="center"/>
              <w:rPr>
                <w:rFonts w:ascii="Arial" w:hAnsi="Arial"/>
                <w:sz w:val="22"/>
                <w:szCs w:val="22"/>
              </w:rPr>
            </w:pPr>
          </w:p>
        </w:tc>
        <w:tc>
          <w:tcPr>
            <w:tcW w:w="1121" w:type="dxa"/>
            <w:shd w:val="clear" w:color="auto" w:fill="D9D9D9" w:themeFill="background1" w:themeFillShade="D9"/>
          </w:tcPr>
          <w:p w14:paraId="0F96A8DB" w14:textId="77777777" w:rsidR="00E14127" w:rsidRPr="00854AF3" w:rsidRDefault="00E14127" w:rsidP="008F168E">
            <w:pPr>
              <w:jc w:val="center"/>
              <w:rPr>
                <w:rFonts w:ascii="Arial" w:hAnsi="Arial"/>
                <w:sz w:val="22"/>
                <w:szCs w:val="22"/>
              </w:rPr>
            </w:pPr>
          </w:p>
        </w:tc>
        <w:tc>
          <w:tcPr>
            <w:tcW w:w="222" w:type="dxa"/>
            <w:vMerge/>
            <w:shd w:val="clear" w:color="auto" w:fill="D9D9D9" w:themeFill="background1" w:themeFillShade="D9"/>
          </w:tcPr>
          <w:p w14:paraId="21D886BE" w14:textId="77777777" w:rsidR="00E14127" w:rsidRPr="00854AF3" w:rsidRDefault="00E14127" w:rsidP="008F168E">
            <w:pPr>
              <w:jc w:val="center"/>
              <w:rPr>
                <w:rFonts w:ascii="Arial" w:hAnsi="Arial"/>
                <w:sz w:val="22"/>
                <w:szCs w:val="22"/>
              </w:rPr>
            </w:pPr>
          </w:p>
        </w:tc>
      </w:tr>
      <w:tr w:rsidR="00E14127" w:rsidRPr="00854AF3" w14:paraId="02DF55D9" w14:textId="77777777" w:rsidTr="00694A5E">
        <w:tc>
          <w:tcPr>
            <w:tcW w:w="0" w:type="auto"/>
            <w:vAlign w:val="center"/>
          </w:tcPr>
          <w:p w14:paraId="00972F21" w14:textId="77777777" w:rsidR="00E14127" w:rsidRPr="00854AF3" w:rsidRDefault="00E14127" w:rsidP="008F168E">
            <w:pPr>
              <w:rPr>
                <w:rFonts w:ascii="Arial" w:hAnsi="Arial"/>
                <w:b/>
                <w:sz w:val="22"/>
                <w:szCs w:val="22"/>
              </w:rPr>
            </w:pPr>
            <w:r w:rsidRPr="00854AF3">
              <w:rPr>
                <w:rFonts w:ascii="Arial" w:hAnsi="Arial"/>
                <w:b/>
                <w:sz w:val="22"/>
                <w:szCs w:val="22"/>
              </w:rPr>
              <w:t>Total (GBP)</w:t>
            </w:r>
          </w:p>
        </w:tc>
        <w:tc>
          <w:tcPr>
            <w:tcW w:w="0" w:type="auto"/>
            <w:vAlign w:val="center"/>
          </w:tcPr>
          <w:p w14:paraId="42F7B3BE" w14:textId="77777777" w:rsidR="00E14127" w:rsidRPr="00854AF3" w:rsidRDefault="00E14127" w:rsidP="008F168E">
            <w:pPr>
              <w:rPr>
                <w:rFonts w:ascii="Arial" w:hAnsi="Arial"/>
                <w:b/>
                <w:sz w:val="22"/>
                <w:szCs w:val="22"/>
              </w:rPr>
            </w:pPr>
          </w:p>
        </w:tc>
        <w:tc>
          <w:tcPr>
            <w:tcW w:w="1032" w:type="dxa"/>
            <w:vAlign w:val="center"/>
          </w:tcPr>
          <w:p w14:paraId="33B7670D" w14:textId="77777777" w:rsidR="00E14127" w:rsidRPr="00854AF3" w:rsidRDefault="00E14127" w:rsidP="008F168E">
            <w:pPr>
              <w:jc w:val="center"/>
              <w:rPr>
                <w:rFonts w:ascii="Arial" w:hAnsi="Arial"/>
                <w:sz w:val="22"/>
                <w:szCs w:val="22"/>
              </w:rPr>
            </w:pPr>
          </w:p>
        </w:tc>
        <w:tc>
          <w:tcPr>
            <w:tcW w:w="1417" w:type="dxa"/>
            <w:vAlign w:val="center"/>
          </w:tcPr>
          <w:p w14:paraId="1DF939A9" w14:textId="77777777" w:rsidR="00E14127" w:rsidRPr="00854AF3" w:rsidRDefault="00E14127" w:rsidP="008F168E">
            <w:pPr>
              <w:jc w:val="center"/>
              <w:rPr>
                <w:rFonts w:ascii="Arial" w:hAnsi="Arial"/>
                <w:sz w:val="22"/>
                <w:szCs w:val="22"/>
              </w:rPr>
            </w:pPr>
          </w:p>
        </w:tc>
        <w:tc>
          <w:tcPr>
            <w:tcW w:w="1108" w:type="dxa"/>
            <w:vAlign w:val="center"/>
          </w:tcPr>
          <w:p w14:paraId="7D25DD5C" w14:textId="77777777" w:rsidR="00E14127" w:rsidRPr="00854AF3" w:rsidRDefault="00E14127" w:rsidP="008F168E">
            <w:pPr>
              <w:jc w:val="center"/>
              <w:rPr>
                <w:rFonts w:ascii="Arial" w:hAnsi="Arial"/>
                <w:sz w:val="22"/>
                <w:szCs w:val="22"/>
              </w:rPr>
            </w:pPr>
          </w:p>
        </w:tc>
        <w:tc>
          <w:tcPr>
            <w:tcW w:w="0" w:type="auto"/>
            <w:vMerge/>
            <w:shd w:val="clear" w:color="auto" w:fill="D9D9D9" w:themeFill="background1" w:themeFillShade="D9"/>
          </w:tcPr>
          <w:p w14:paraId="30AA11E0" w14:textId="77777777" w:rsidR="00E14127" w:rsidRPr="00854AF3" w:rsidRDefault="00E14127" w:rsidP="008F168E">
            <w:pPr>
              <w:jc w:val="center"/>
              <w:rPr>
                <w:rFonts w:ascii="Arial" w:hAnsi="Arial"/>
                <w:sz w:val="22"/>
                <w:szCs w:val="22"/>
              </w:rPr>
            </w:pPr>
          </w:p>
        </w:tc>
        <w:tc>
          <w:tcPr>
            <w:tcW w:w="1080" w:type="dxa"/>
            <w:shd w:val="clear" w:color="auto" w:fill="FFFFFF" w:themeFill="background1"/>
          </w:tcPr>
          <w:p w14:paraId="077C972B" w14:textId="77777777" w:rsidR="00E14127" w:rsidRPr="00854AF3" w:rsidRDefault="00E14127" w:rsidP="008F168E">
            <w:pPr>
              <w:jc w:val="center"/>
              <w:rPr>
                <w:rFonts w:ascii="Arial" w:hAnsi="Arial"/>
                <w:sz w:val="22"/>
                <w:szCs w:val="22"/>
              </w:rPr>
            </w:pPr>
          </w:p>
        </w:tc>
        <w:tc>
          <w:tcPr>
            <w:tcW w:w="1276" w:type="dxa"/>
            <w:shd w:val="clear" w:color="auto" w:fill="FFFFFF" w:themeFill="background1"/>
          </w:tcPr>
          <w:p w14:paraId="51C00976" w14:textId="77777777" w:rsidR="00E14127" w:rsidRPr="00854AF3" w:rsidRDefault="00E14127" w:rsidP="008F168E">
            <w:pPr>
              <w:jc w:val="center"/>
              <w:rPr>
                <w:rFonts w:ascii="Arial" w:hAnsi="Arial"/>
                <w:sz w:val="22"/>
                <w:szCs w:val="22"/>
              </w:rPr>
            </w:pPr>
          </w:p>
        </w:tc>
        <w:tc>
          <w:tcPr>
            <w:tcW w:w="1043" w:type="dxa"/>
            <w:shd w:val="clear" w:color="auto" w:fill="FFFFFF" w:themeFill="background1"/>
          </w:tcPr>
          <w:p w14:paraId="4F37E096" w14:textId="77777777" w:rsidR="00E14127" w:rsidRPr="00854AF3" w:rsidRDefault="00E14127" w:rsidP="008F168E">
            <w:pPr>
              <w:jc w:val="center"/>
              <w:rPr>
                <w:rFonts w:ascii="Arial" w:hAnsi="Arial"/>
                <w:sz w:val="22"/>
                <w:szCs w:val="22"/>
              </w:rPr>
            </w:pPr>
          </w:p>
        </w:tc>
        <w:tc>
          <w:tcPr>
            <w:tcW w:w="0" w:type="auto"/>
            <w:vMerge/>
            <w:shd w:val="clear" w:color="auto" w:fill="D9D9D9" w:themeFill="background1" w:themeFillShade="D9"/>
          </w:tcPr>
          <w:p w14:paraId="2DAFC9D6" w14:textId="77777777" w:rsidR="00E14127" w:rsidRPr="00854AF3" w:rsidRDefault="00E14127" w:rsidP="008F168E">
            <w:pPr>
              <w:jc w:val="center"/>
              <w:rPr>
                <w:rFonts w:ascii="Arial" w:hAnsi="Arial"/>
                <w:sz w:val="22"/>
                <w:szCs w:val="22"/>
              </w:rPr>
            </w:pPr>
          </w:p>
        </w:tc>
        <w:tc>
          <w:tcPr>
            <w:tcW w:w="1144" w:type="dxa"/>
            <w:shd w:val="clear" w:color="auto" w:fill="FFFFFF" w:themeFill="background1"/>
          </w:tcPr>
          <w:p w14:paraId="4BDEED6F" w14:textId="77777777" w:rsidR="00E14127" w:rsidRPr="00854AF3" w:rsidRDefault="00E14127" w:rsidP="008F168E">
            <w:pPr>
              <w:jc w:val="center"/>
              <w:rPr>
                <w:rFonts w:ascii="Arial" w:hAnsi="Arial"/>
                <w:sz w:val="22"/>
                <w:szCs w:val="22"/>
              </w:rPr>
            </w:pPr>
          </w:p>
        </w:tc>
        <w:tc>
          <w:tcPr>
            <w:tcW w:w="1134" w:type="dxa"/>
            <w:shd w:val="clear" w:color="auto" w:fill="FFFFFF" w:themeFill="background1"/>
          </w:tcPr>
          <w:p w14:paraId="42479B3C" w14:textId="77777777" w:rsidR="00E14127" w:rsidRPr="00854AF3" w:rsidRDefault="00E14127" w:rsidP="008F168E">
            <w:pPr>
              <w:jc w:val="center"/>
              <w:rPr>
                <w:rFonts w:ascii="Arial" w:hAnsi="Arial"/>
                <w:sz w:val="22"/>
                <w:szCs w:val="22"/>
              </w:rPr>
            </w:pPr>
          </w:p>
        </w:tc>
        <w:tc>
          <w:tcPr>
            <w:tcW w:w="1121" w:type="dxa"/>
            <w:shd w:val="clear" w:color="auto" w:fill="FFFFFF" w:themeFill="background1"/>
          </w:tcPr>
          <w:p w14:paraId="501B1374" w14:textId="77777777" w:rsidR="00E14127" w:rsidRPr="00854AF3" w:rsidRDefault="00E14127" w:rsidP="008F168E">
            <w:pPr>
              <w:jc w:val="center"/>
              <w:rPr>
                <w:rFonts w:ascii="Arial" w:hAnsi="Arial"/>
                <w:sz w:val="22"/>
                <w:szCs w:val="22"/>
              </w:rPr>
            </w:pPr>
          </w:p>
        </w:tc>
        <w:tc>
          <w:tcPr>
            <w:tcW w:w="222" w:type="dxa"/>
            <w:vMerge/>
            <w:shd w:val="clear" w:color="auto" w:fill="D9D9D9" w:themeFill="background1" w:themeFillShade="D9"/>
          </w:tcPr>
          <w:p w14:paraId="39C62DFF" w14:textId="77777777" w:rsidR="00E14127" w:rsidRPr="00854AF3" w:rsidRDefault="00E14127" w:rsidP="008F168E">
            <w:pPr>
              <w:jc w:val="center"/>
              <w:rPr>
                <w:rFonts w:ascii="Arial" w:hAnsi="Arial"/>
                <w:sz w:val="22"/>
                <w:szCs w:val="22"/>
              </w:rPr>
            </w:pPr>
          </w:p>
        </w:tc>
      </w:tr>
    </w:tbl>
    <w:p w14:paraId="4CED20E0" w14:textId="77777777" w:rsidR="00956E1F" w:rsidRPr="00854AF3" w:rsidRDefault="00956E1F">
      <w:pPr>
        <w:rPr>
          <w:rFonts w:ascii="Arial" w:hAnsi="Arial" w:cs="Arial"/>
        </w:rPr>
      </w:pPr>
    </w:p>
    <w:p w14:paraId="40131050" w14:textId="77777777" w:rsidR="00956E1F" w:rsidRPr="00854AF3" w:rsidRDefault="00956E1F">
      <w:pPr>
        <w:rPr>
          <w:rFonts w:ascii="Arial" w:hAnsi="Arial" w:cs="Arial"/>
        </w:rPr>
      </w:pPr>
      <w:r w:rsidRPr="00854AF3">
        <w:rPr>
          <w:rFonts w:ascii="Arial" w:hAnsi="Arial" w:cs="Arial"/>
        </w:rPr>
        <w:br w:type="page"/>
      </w:r>
      <w:r w:rsidR="00C00235" w:rsidRPr="00854AF3">
        <w:rPr>
          <w:rFonts w:ascii="Arial" w:hAnsi="Arial" w:cs="Arial"/>
        </w:rPr>
        <w:lastRenderedPageBreak/>
        <w:t>The Authority shall have the option to extend the Contract for two further periods of one year, or part thereof, in accordance with the Firm Option prices shown</w:t>
      </w:r>
      <w:r w:rsidR="00513413" w:rsidRPr="00854AF3">
        <w:rPr>
          <w:rFonts w:ascii="Arial" w:hAnsi="Arial" w:cs="Arial"/>
        </w:rPr>
        <w:t xml:space="preserve">. This is </w:t>
      </w:r>
      <w:r w:rsidR="00C00235" w:rsidRPr="00854AF3">
        <w:rPr>
          <w:rFonts w:ascii="Arial" w:hAnsi="Arial" w:cs="Arial"/>
        </w:rPr>
        <w:t>provided that any option period is taken up no later than three months prior to the Contract expiry date applicable at the time.  It is emphasised that whilst the Authority has the ability to exercise its options, it is under no obligation to do so.</w:t>
      </w:r>
      <w:r w:rsidR="00881DBC" w:rsidRPr="00854AF3">
        <w:rPr>
          <w:rFonts w:ascii="Arial" w:hAnsi="Arial" w:cs="Arial"/>
        </w:rPr>
        <w:t xml:space="preserve"> </w:t>
      </w:r>
      <w:r w:rsidR="00881DBC" w:rsidRPr="00854AF3">
        <w:rPr>
          <w:rFonts w:ascii="Arial" w:hAnsi="Arial" w:cs="Arial"/>
          <w:b/>
          <w:bCs/>
        </w:rPr>
        <w:t>Please see condition 46.1</w:t>
      </w:r>
    </w:p>
    <w:tbl>
      <w:tblPr>
        <w:tblStyle w:val="TableGrid"/>
        <w:tblW w:w="10915" w:type="dxa"/>
        <w:tblInd w:w="-34" w:type="dxa"/>
        <w:tblLayout w:type="fixed"/>
        <w:tblLook w:val="04A0" w:firstRow="1" w:lastRow="0" w:firstColumn="1" w:lastColumn="0" w:noHBand="0" w:noVBand="1"/>
      </w:tblPr>
      <w:tblGrid>
        <w:gridCol w:w="1843"/>
        <w:gridCol w:w="1701"/>
        <w:gridCol w:w="993"/>
        <w:gridCol w:w="1417"/>
        <w:gridCol w:w="1134"/>
        <w:gridCol w:w="284"/>
        <w:gridCol w:w="992"/>
        <w:gridCol w:w="1134"/>
        <w:gridCol w:w="1134"/>
        <w:gridCol w:w="283"/>
      </w:tblGrid>
      <w:tr w:rsidR="00E559D8" w:rsidRPr="00854AF3" w14:paraId="73D48020" w14:textId="77777777" w:rsidTr="00E559D8">
        <w:tc>
          <w:tcPr>
            <w:tcW w:w="1843" w:type="dxa"/>
            <w:shd w:val="clear" w:color="auto" w:fill="D9D9D9"/>
            <w:vAlign w:val="center"/>
          </w:tcPr>
          <w:p w14:paraId="36659CDD" w14:textId="77777777" w:rsidR="00E559D8" w:rsidRPr="00854AF3" w:rsidRDefault="00E559D8" w:rsidP="00E559D8">
            <w:pPr>
              <w:rPr>
                <w:rFonts w:ascii="Arial" w:hAnsi="Arial"/>
                <w:b/>
                <w:sz w:val="22"/>
                <w:szCs w:val="22"/>
              </w:rPr>
            </w:pPr>
          </w:p>
        </w:tc>
        <w:tc>
          <w:tcPr>
            <w:tcW w:w="1701" w:type="dxa"/>
            <w:shd w:val="clear" w:color="auto" w:fill="D9D9D9"/>
            <w:vAlign w:val="center"/>
          </w:tcPr>
          <w:p w14:paraId="733F8EEB" w14:textId="77777777" w:rsidR="00E559D8" w:rsidRPr="00854AF3" w:rsidRDefault="00E559D8" w:rsidP="00E559D8">
            <w:pPr>
              <w:rPr>
                <w:rFonts w:ascii="Arial" w:hAnsi="Arial"/>
                <w:b/>
                <w:sz w:val="22"/>
                <w:szCs w:val="22"/>
              </w:rPr>
            </w:pPr>
          </w:p>
        </w:tc>
        <w:tc>
          <w:tcPr>
            <w:tcW w:w="3544" w:type="dxa"/>
            <w:gridSpan w:val="3"/>
            <w:shd w:val="clear" w:color="auto" w:fill="D9D9D9"/>
            <w:vAlign w:val="center"/>
          </w:tcPr>
          <w:p w14:paraId="685AB5E5" w14:textId="77777777" w:rsidR="00E559D8" w:rsidRPr="00854AF3" w:rsidRDefault="00E559D8" w:rsidP="00E559D8">
            <w:pPr>
              <w:jc w:val="both"/>
              <w:rPr>
                <w:rFonts w:ascii="Arial" w:hAnsi="Arial"/>
                <w:b/>
                <w:sz w:val="22"/>
                <w:szCs w:val="22"/>
              </w:rPr>
            </w:pPr>
            <w:r w:rsidRPr="00854AF3">
              <w:rPr>
                <w:rFonts w:ascii="Arial" w:hAnsi="Arial"/>
                <w:bCs w:val="0"/>
              </w:rPr>
              <w:br w:type="page"/>
            </w:r>
            <w:r w:rsidRPr="00854AF3">
              <w:rPr>
                <w:rFonts w:ascii="Arial" w:hAnsi="Arial"/>
                <w:b/>
                <w:sz w:val="22"/>
                <w:szCs w:val="22"/>
              </w:rPr>
              <w:t>Option Year 1</w:t>
            </w:r>
          </w:p>
        </w:tc>
        <w:tc>
          <w:tcPr>
            <w:tcW w:w="284" w:type="dxa"/>
            <w:vMerge w:val="restart"/>
            <w:shd w:val="clear" w:color="auto" w:fill="D9D9D9" w:themeFill="background1" w:themeFillShade="D9"/>
          </w:tcPr>
          <w:p w14:paraId="7B00FB03" w14:textId="77777777" w:rsidR="00E559D8" w:rsidRPr="00854AF3" w:rsidRDefault="00E559D8" w:rsidP="00E559D8">
            <w:pPr>
              <w:jc w:val="both"/>
              <w:rPr>
                <w:rFonts w:ascii="Arial" w:hAnsi="Arial"/>
                <w:b/>
                <w:sz w:val="22"/>
                <w:szCs w:val="22"/>
              </w:rPr>
            </w:pPr>
          </w:p>
        </w:tc>
        <w:tc>
          <w:tcPr>
            <w:tcW w:w="3260" w:type="dxa"/>
            <w:gridSpan w:val="3"/>
            <w:shd w:val="clear" w:color="auto" w:fill="D9D9D9"/>
            <w:vAlign w:val="center"/>
          </w:tcPr>
          <w:p w14:paraId="6FAAA6B6" w14:textId="77777777" w:rsidR="00E559D8" w:rsidRPr="00854AF3" w:rsidRDefault="00E559D8" w:rsidP="00E559D8">
            <w:pPr>
              <w:jc w:val="both"/>
              <w:rPr>
                <w:rFonts w:ascii="Arial" w:hAnsi="Arial"/>
                <w:b/>
                <w:sz w:val="22"/>
                <w:szCs w:val="22"/>
              </w:rPr>
            </w:pPr>
            <w:r w:rsidRPr="00854AF3">
              <w:rPr>
                <w:rFonts w:ascii="Arial" w:hAnsi="Arial"/>
                <w:b/>
                <w:sz w:val="22"/>
                <w:szCs w:val="22"/>
              </w:rPr>
              <w:t>Option Year 2</w:t>
            </w:r>
          </w:p>
        </w:tc>
        <w:tc>
          <w:tcPr>
            <w:tcW w:w="283" w:type="dxa"/>
            <w:vMerge w:val="restart"/>
            <w:shd w:val="clear" w:color="auto" w:fill="D9D9D9" w:themeFill="background1" w:themeFillShade="D9"/>
          </w:tcPr>
          <w:p w14:paraId="00CA8171" w14:textId="77777777" w:rsidR="00E559D8" w:rsidRPr="00854AF3" w:rsidRDefault="00E559D8" w:rsidP="00E559D8">
            <w:pPr>
              <w:jc w:val="both"/>
              <w:rPr>
                <w:rFonts w:ascii="Arial" w:hAnsi="Arial"/>
                <w:b/>
                <w:sz w:val="22"/>
                <w:szCs w:val="22"/>
              </w:rPr>
            </w:pPr>
          </w:p>
        </w:tc>
      </w:tr>
      <w:tr w:rsidR="00E559D8" w:rsidRPr="00854AF3" w14:paraId="29B3629E" w14:textId="77777777" w:rsidTr="00694A5E">
        <w:tc>
          <w:tcPr>
            <w:tcW w:w="1843" w:type="dxa"/>
            <w:shd w:val="clear" w:color="auto" w:fill="FFFFFF"/>
            <w:vAlign w:val="center"/>
          </w:tcPr>
          <w:p w14:paraId="3A442EAF" w14:textId="77777777" w:rsidR="00E559D8" w:rsidRPr="00854AF3" w:rsidRDefault="00E559D8" w:rsidP="00E559D8">
            <w:pPr>
              <w:rPr>
                <w:rFonts w:ascii="Arial" w:hAnsi="Arial"/>
                <w:b/>
                <w:sz w:val="22"/>
                <w:szCs w:val="22"/>
              </w:rPr>
            </w:pPr>
            <w:r w:rsidRPr="00854AF3">
              <w:rPr>
                <w:rFonts w:ascii="Arial" w:hAnsi="Arial"/>
                <w:b/>
                <w:sz w:val="22"/>
                <w:szCs w:val="22"/>
              </w:rPr>
              <w:t>Service</w:t>
            </w:r>
          </w:p>
        </w:tc>
        <w:tc>
          <w:tcPr>
            <w:tcW w:w="1701" w:type="dxa"/>
            <w:shd w:val="clear" w:color="auto" w:fill="FFFFFF"/>
            <w:vAlign w:val="center"/>
          </w:tcPr>
          <w:p w14:paraId="64BFB388" w14:textId="77777777" w:rsidR="00E559D8" w:rsidRPr="00854AF3" w:rsidRDefault="00E559D8" w:rsidP="00E559D8">
            <w:pPr>
              <w:rPr>
                <w:rFonts w:ascii="Arial" w:hAnsi="Arial"/>
                <w:b/>
                <w:sz w:val="22"/>
                <w:szCs w:val="22"/>
              </w:rPr>
            </w:pPr>
          </w:p>
        </w:tc>
        <w:tc>
          <w:tcPr>
            <w:tcW w:w="993" w:type="dxa"/>
            <w:shd w:val="clear" w:color="auto" w:fill="FFFFFF"/>
            <w:vAlign w:val="center"/>
          </w:tcPr>
          <w:p w14:paraId="29575EF2" w14:textId="77777777" w:rsidR="00E559D8" w:rsidRPr="00854AF3" w:rsidRDefault="00E559D8" w:rsidP="00E559D8">
            <w:pPr>
              <w:jc w:val="center"/>
              <w:rPr>
                <w:rFonts w:ascii="Arial" w:hAnsi="Arial"/>
                <w:b/>
                <w:sz w:val="22"/>
                <w:szCs w:val="22"/>
              </w:rPr>
            </w:pPr>
            <w:r w:rsidRPr="00854AF3">
              <w:rPr>
                <w:rFonts w:ascii="Arial" w:hAnsi="Arial"/>
                <w:b/>
                <w:sz w:val="22"/>
                <w:szCs w:val="22"/>
              </w:rPr>
              <w:t>Africa</w:t>
            </w:r>
          </w:p>
        </w:tc>
        <w:tc>
          <w:tcPr>
            <w:tcW w:w="1417" w:type="dxa"/>
            <w:shd w:val="clear" w:color="auto" w:fill="FFFFFF"/>
            <w:vAlign w:val="center"/>
          </w:tcPr>
          <w:p w14:paraId="17E22B08" w14:textId="77777777" w:rsidR="00E559D8" w:rsidRPr="00854AF3" w:rsidRDefault="00E559D8" w:rsidP="00E559D8">
            <w:pPr>
              <w:jc w:val="both"/>
              <w:rPr>
                <w:rFonts w:ascii="Arial" w:hAnsi="Arial"/>
                <w:b/>
                <w:sz w:val="22"/>
                <w:szCs w:val="22"/>
              </w:rPr>
            </w:pPr>
            <w:r w:rsidRPr="00854AF3">
              <w:rPr>
                <w:rFonts w:ascii="Arial" w:hAnsi="Arial"/>
                <w:b/>
                <w:sz w:val="22"/>
                <w:szCs w:val="22"/>
              </w:rPr>
              <w:t>South America</w:t>
            </w:r>
          </w:p>
        </w:tc>
        <w:tc>
          <w:tcPr>
            <w:tcW w:w="1134" w:type="dxa"/>
            <w:shd w:val="clear" w:color="auto" w:fill="FFFFFF"/>
            <w:vAlign w:val="center"/>
          </w:tcPr>
          <w:p w14:paraId="5A997F76" w14:textId="77777777" w:rsidR="00E559D8" w:rsidRPr="00854AF3" w:rsidRDefault="00E559D8" w:rsidP="00E559D8">
            <w:pPr>
              <w:jc w:val="both"/>
              <w:rPr>
                <w:rFonts w:ascii="Arial" w:hAnsi="Arial"/>
                <w:b/>
                <w:sz w:val="22"/>
                <w:szCs w:val="22"/>
              </w:rPr>
            </w:pPr>
            <w:r w:rsidRPr="00854AF3">
              <w:rPr>
                <w:rFonts w:ascii="Arial" w:hAnsi="Arial"/>
                <w:b/>
                <w:sz w:val="22"/>
                <w:szCs w:val="22"/>
              </w:rPr>
              <w:t>Europe</w:t>
            </w:r>
          </w:p>
        </w:tc>
        <w:tc>
          <w:tcPr>
            <w:tcW w:w="284" w:type="dxa"/>
            <w:vMerge/>
            <w:shd w:val="clear" w:color="auto" w:fill="D9D9D9" w:themeFill="background1" w:themeFillShade="D9"/>
          </w:tcPr>
          <w:p w14:paraId="4DBBBC7D" w14:textId="77777777" w:rsidR="00E559D8" w:rsidRPr="00854AF3" w:rsidRDefault="00E559D8" w:rsidP="00E559D8">
            <w:pPr>
              <w:jc w:val="both"/>
              <w:rPr>
                <w:rFonts w:ascii="Arial" w:hAnsi="Arial"/>
                <w:b/>
                <w:sz w:val="22"/>
                <w:szCs w:val="22"/>
              </w:rPr>
            </w:pPr>
          </w:p>
        </w:tc>
        <w:tc>
          <w:tcPr>
            <w:tcW w:w="992" w:type="dxa"/>
            <w:shd w:val="clear" w:color="auto" w:fill="FFFFFF"/>
            <w:vAlign w:val="center"/>
          </w:tcPr>
          <w:p w14:paraId="363AF375" w14:textId="77777777" w:rsidR="00E559D8" w:rsidRPr="00854AF3" w:rsidRDefault="00E559D8" w:rsidP="00E559D8">
            <w:pPr>
              <w:jc w:val="center"/>
              <w:rPr>
                <w:rFonts w:ascii="Arial" w:hAnsi="Arial"/>
                <w:b/>
                <w:sz w:val="22"/>
                <w:szCs w:val="22"/>
              </w:rPr>
            </w:pPr>
            <w:r w:rsidRPr="00854AF3">
              <w:rPr>
                <w:rFonts w:ascii="Arial" w:hAnsi="Arial"/>
                <w:b/>
                <w:sz w:val="22"/>
                <w:szCs w:val="22"/>
              </w:rPr>
              <w:t>Africa</w:t>
            </w:r>
          </w:p>
        </w:tc>
        <w:tc>
          <w:tcPr>
            <w:tcW w:w="1134" w:type="dxa"/>
            <w:shd w:val="clear" w:color="auto" w:fill="FFFFFF"/>
            <w:vAlign w:val="center"/>
          </w:tcPr>
          <w:p w14:paraId="0E9AA680" w14:textId="77777777" w:rsidR="00E559D8" w:rsidRPr="00854AF3" w:rsidRDefault="00E559D8" w:rsidP="00E559D8">
            <w:pPr>
              <w:jc w:val="both"/>
              <w:rPr>
                <w:rFonts w:ascii="Arial" w:hAnsi="Arial"/>
                <w:b/>
                <w:sz w:val="22"/>
                <w:szCs w:val="22"/>
              </w:rPr>
            </w:pPr>
            <w:r w:rsidRPr="00854AF3">
              <w:rPr>
                <w:rFonts w:ascii="Arial" w:hAnsi="Arial"/>
                <w:b/>
                <w:sz w:val="22"/>
                <w:szCs w:val="22"/>
              </w:rPr>
              <w:t>South America</w:t>
            </w:r>
          </w:p>
        </w:tc>
        <w:tc>
          <w:tcPr>
            <w:tcW w:w="1134" w:type="dxa"/>
            <w:shd w:val="clear" w:color="auto" w:fill="FFFFFF"/>
            <w:vAlign w:val="center"/>
          </w:tcPr>
          <w:p w14:paraId="5DF22B8E" w14:textId="77777777" w:rsidR="00E559D8" w:rsidRPr="00854AF3" w:rsidRDefault="00E559D8" w:rsidP="00E559D8">
            <w:pPr>
              <w:jc w:val="both"/>
              <w:rPr>
                <w:rFonts w:ascii="Arial" w:hAnsi="Arial"/>
                <w:b/>
                <w:sz w:val="22"/>
                <w:szCs w:val="22"/>
              </w:rPr>
            </w:pPr>
            <w:r w:rsidRPr="00854AF3">
              <w:rPr>
                <w:rFonts w:ascii="Arial" w:hAnsi="Arial"/>
                <w:b/>
                <w:sz w:val="22"/>
                <w:szCs w:val="22"/>
              </w:rPr>
              <w:t>Europe</w:t>
            </w:r>
          </w:p>
        </w:tc>
        <w:tc>
          <w:tcPr>
            <w:tcW w:w="283" w:type="dxa"/>
            <w:vMerge/>
            <w:shd w:val="clear" w:color="auto" w:fill="D9D9D9"/>
          </w:tcPr>
          <w:p w14:paraId="2E7DC320" w14:textId="77777777" w:rsidR="00E559D8" w:rsidRPr="00854AF3" w:rsidRDefault="00E559D8" w:rsidP="00E559D8">
            <w:pPr>
              <w:jc w:val="both"/>
              <w:rPr>
                <w:rFonts w:ascii="Arial" w:hAnsi="Arial"/>
                <w:b/>
                <w:sz w:val="22"/>
                <w:szCs w:val="22"/>
              </w:rPr>
            </w:pPr>
          </w:p>
        </w:tc>
      </w:tr>
      <w:tr w:rsidR="00E559D8" w:rsidRPr="00854AF3" w14:paraId="6F093F09" w14:textId="77777777" w:rsidTr="00694A5E">
        <w:tc>
          <w:tcPr>
            <w:tcW w:w="1843" w:type="dxa"/>
            <w:vMerge w:val="restart"/>
            <w:shd w:val="clear" w:color="auto" w:fill="FFFFFF"/>
            <w:vAlign w:val="center"/>
          </w:tcPr>
          <w:p w14:paraId="61DAFF85" w14:textId="77777777" w:rsidR="00E559D8" w:rsidRPr="00854AF3" w:rsidRDefault="00E559D8" w:rsidP="00E559D8">
            <w:pPr>
              <w:rPr>
                <w:rFonts w:ascii="Arial" w:hAnsi="Arial"/>
                <w:b/>
                <w:sz w:val="22"/>
                <w:szCs w:val="22"/>
              </w:rPr>
            </w:pPr>
            <w:r w:rsidRPr="00854AF3">
              <w:rPr>
                <w:rFonts w:ascii="Arial" w:hAnsi="Arial"/>
                <w:b/>
                <w:sz w:val="22"/>
                <w:szCs w:val="22"/>
              </w:rPr>
              <w:t>Ground Handling</w:t>
            </w:r>
          </w:p>
        </w:tc>
        <w:tc>
          <w:tcPr>
            <w:tcW w:w="1701" w:type="dxa"/>
            <w:shd w:val="clear" w:color="auto" w:fill="FFFFFF"/>
            <w:vAlign w:val="center"/>
          </w:tcPr>
          <w:p w14:paraId="29896D08" w14:textId="77777777" w:rsidR="00E559D8" w:rsidRPr="00854AF3" w:rsidRDefault="00E559D8" w:rsidP="00E559D8">
            <w:pPr>
              <w:rPr>
                <w:rFonts w:ascii="Arial" w:hAnsi="Arial"/>
                <w:b/>
                <w:sz w:val="22"/>
                <w:szCs w:val="22"/>
              </w:rPr>
            </w:pPr>
            <w:r w:rsidRPr="00854AF3">
              <w:rPr>
                <w:rFonts w:ascii="Arial" w:hAnsi="Arial"/>
                <w:b/>
                <w:sz w:val="22"/>
                <w:szCs w:val="22"/>
              </w:rPr>
              <w:t>Inbound</w:t>
            </w:r>
          </w:p>
        </w:tc>
        <w:tc>
          <w:tcPr>
            <w:tcW w:w="993" w:type="dxa"/>
            <w:shd w:val="clear" w:color="auto" w:fill="FFFFFF"/>
          </w:tcPr>
          <w:p w14:paraId="18288BF9" w14:textId="77777777" w:rsidR="00E559D8" w:rsidRPr="00854AF3" w:rsidRDefault="00E559D8" w:rsidP="00E559D8">
            <w:pPr>
              <w:jc w:val="center"/>
              <w:rPr>
                <w:rFonts w:ascii="Arial" w:hAnsi="Arial"/>
                <w:sz w:val="22"/>
                <w:szCs w:val="22"/>
              </w:rPr>
            </w:pPr>
          </w:p>
        </w:tc>
        <w:tc>
          <w:tcPr>
            <w:tcW w:w="1417" w:type="dxa"/>
            <w:shd w:val="clear" w:color="auto" w:fill="FFFFFF"/>
          </w:tcPr>
          <w:p w14:paraId="668E8E8B" w14:textId="77777777" w:rsidR="00E559D8" w:rsidRPr="00854AF3" w:rsidRDefault="00E559D8" w:rsidP="00E559D8">
            <w:pPr>
              <w:jc w:val="center"/>
              <w:rPr>
                <w:rFonts w:ascii="Arial" w:hAnsi="Arial"/>
                <w:sz w:val="22"/>
                <w:szCs w:val="22"/>
              </w:rPr>
            </w:pPr>
          </w:p>
        </w:tc>
        <w:tc>
          <w:tcPr>
            <w:tcW w:w="1134" w:type="dxa"/>
            <w:shd w:val="clear" w:color="auto" w:fill="FFFFFF"/>
          </w:tcPr>
          <w:p w14:paraId="05FF6874" w14:textId="77777777" w:rsidR="00E559D8" w:rsidRPr="00854AF3" w:rsidRDefault="00E559D8" w:rsidP="00E559D8">
            <w:pPr>
              <w:jc w:val="center"/>
              <w:rPr>
                <w:rFonts w:ascii="Arial" w:hAnsi="Arial"/>
                <w:sz w:val="22"/>
                <w:szCs w:val="22"/>
              </w:rPr>
            </w:pPr>
          </w:p>
        </w:tc>
        <w:tc>
          <w:tcPr>
            <w:tcW w:w="284" w:type="dxa"/>
            <w:vMerge/>
            <w:shd w:val="clear" w:color="auto" w:fill="D9D9D9" w:themeFill="background1" w:themeFillShade="D9"/>
          </w:tcPr>
          <w:p w14:paraId="3256EA95" w14:textId="77777777" w:rsidR="00E559D8" w:rsidRPr="00854AF3" w:rsidRDefault="00E559D8" w:rsidP="00E559D8">
            <w:pPr>
              <w:jc w:val="center"/>
              <w:rPr>
                <w:rFonts w:ascii="Arial" w:hAnsi="Arial"/>
                <w:sz w:val="22"/>
                <w:szCs w:val="22"/>
              </w:rPr>
            </w:pPr>
          </w:p>
        </w:tc>
        <w:tc>
          <w:tcPr>
            <w:tcW w:w="992" w:type="dxa"/>
            <w:shd w:val="clear" w:color="auto" w:fill="FFFFFF"/>
          </w:tcPr>
          <w:p w14:paraId="4B7211B2" w14:textId="77777777" w:rsidR="00E559D8" w:rsidRPr="00854AF3" w:rsidRDefault="00E559D8" w:rsidP="00E559D8">
            <w:pPr>
              <w:jc w:val="center"/>
              <w:rPr>
                <w:rFonts w:ascii="Arial" w:hAnsi="Arial"/>
                <w:sz w:val="22"/>
                <w:szCs w:val="22"/>
              </w:rPr>
            </w:pPr>
          </w:p>
        </w:tc>
        <w:tc>
          <w:tcPr>
            <w:tcW w:w="1134" w:type="dxa"/>
            <w:shd w:val="clear" w:color="auto" w:fill="FFFFFF"/>
          </w:tcPr>
          <w:p w14:paraId="721DC303" w14:textId="77777777" w:rsidR="00E559D8" w:rsidRPr="00854AF3" w:rsidRDefault="00E559D8" w:rsidP="00E559D8">
            <w:pPr>
              <w:jc w:val="center"/>
              <w:rPr>
                <w:rFonts w:ascii="Arial" w:hAnsi="Arial"/>
                <w:sz w:val="22"/>
                <w:szCs w:val="22"/>
              </w:rPr>
            </w:pPr>
          </w:p>
        </w:tc>
        <w:tc>
          <w:tcPr>
            <w:tcW w:w="1134" w:type="dxa"/>
            <w:shd w:val="clear" w:color="auto" w:fill="FFFFFF"/>
          </w:tcPr>
          <w:p w14:paraId="7ACF32C3" w14:textId="77777777" w:rsidR="00E559D8" w:rsidRPr="00854AF3" w:rsidRDefault="00E559D8" w:rsidP="00E559D8">
            <w:pPr>
              <w:jc w:val="center"/>
              <w:rPr>
                <w:rFonts w:ascii="Arial" w:hAnsi="Arial"/>
                <w:sz w:val="22"/>
                <w:szCs w:val="22"/>
              </w:rPr>
            </w:pPr>
          </w:p>
        </w:tc>
        <w:tc>
          <w:tcPr>
            <w:tcW w:w="283" w:type="dxa"/>
            <w:vMerge/>
            <w:shd w:val="clear" w:color="auto" w:fill="D9D9D9"/>
          </w:tcPr>
          <w:p w14:paraId="79DB5999" w14:textId="77777777" w:rsidR="00E559D8" w:rsidRPr="00854AF3" w:rsidRDefault="00E559D8" w:rsidP="00E559D8">
            <w:pPr>
              <w:jc w:val="center"/>
              <w:rPr>
                <w:rFonts w:ascii="Arial" w:hAnsi="Arial"/>
                <w:sz w:val="22"/>
                <w:szCs w:val="22"/>
              </w:rPr>
            </w:pPr>
          </w:p>
        </w:tc>
      </w:tr>
      <w:tr w:rsidR="00E559D8" w:rsidRPr="00854AF3" w14:paraId="5039592C" w14:textId="77777777" w:rsidTr="00694A5E">
        <w:tc>
          <w:tcPr>
            <w:tcW w:w="1843" w:type="dxa"/>
            <w:vMerge/>
            <w:shd w:val="clear" w:color="auto" w:fill="FFFFFF"/>
            <w:vAlign w:val="center"/>
          </w:tcPr>
          <w:p w14:paraId="50C4313B" w14:textId="77777777" w:rsidR="00E559D8" w:rsidRPr="00854AF3" w:rsidRDefault="00E559D8" w:rsidP="00E559D8">
            <w:pPr>
              <w:rPr>
                <w:rFonts w:ascii="Arial" w:hAnsi="Arial"/>
                <w:b/>
                <w:sz w:val="22"/>
                <w:szCs w:val="22"/>
              </w:rPr>
            </w:pPr>
          </w:p>
        </w:tc>
        <w:tc>
          <w:tcPr>
            <w:tcW w:w="1701" w:type="dxa"/>
            <w:shd w:val="clear" w:color="auto" w:fill="FFFFFF"/>
            <w:vAlign w:val="center"/>
          </w:tcPr>
          <w:p w14:paraId="11A1931B" w14:textId="77777777" w:rsidR="00E559D8" w:rsidRPr="00854AF3" w:rsidRDefault="00E559D8" w:rsidP="00E559D8">
            <w:pPr>
              <w:rPr>
                <w:rFonts w:ascii="Arial" w:hAnsi="Arial"/>
                <w:b/>
                <w:sz w:val="22"/>
                <w:szCs w:val="22"/>
              </w:rPr>
            </w:pPr>
            <w:r w:rsidRPr="00854AF3">
              <w:rPr>
                <w:rFonts w:ascii="Arial" w:hAnsi="Arial"/>
                <w:b/>
                <w:sz w:val="22"/>
                <w:szCs w:val="22"/>
              </w:rPr>
              <w:t>Overnight</w:t>
            </w:r>
          </w:p>
        </w:tc>
        <w:tc>
          <w:tcPr>
            <w:tcW w:w="993" w:type="dxa"/>
            <w:shd w:val="clear" w:color="auto" w:fill="FFFFFF"/>
          </w:tcPr>
          <w:p w14:paraId="7E953125" w14:textId="77777777" w:rsidR="00E559D8" w:rsidRPr="00854AF3" w:rsidRDefault="00E559D8" w:rsidP="00E559D8">
            <w:pPr>
              <w:jc w:val="center"/>
              <w:rPr>
                <w:rFonts w:ascii="Arial" w:hAnsi="Arial"/>
                <w:sz w:val="22"/>
                <w:szCs w:val="22"/>
              </w:rPr>
            </w:pPr>
          </w:p>
        </w:tc>
        <w:tc>
          <w:tcPr>
            <w:tcW w:w="1417" w:type="dxa"/>
            <w:shd w:val="clear" w:color="auto" w:fill="FFFFFF"/>
          </w:tcPr>
          <w:p w14:paraId="3C8B5D71" w14:textId="77777777" w:rsidR="00E559D8" w:rsidRPr="00854AF3" w:rsidRDefault="00E559D8" w:rsidP="00E559D8">
            <w:pPr>
              <w:jc w:val="center"/>
              <w:rPr>
                <w:rFonts w:ascii="Arial" w:hAnsi="Arial"/>
                <w:sz w:val="22"/>
                <w:szCs w:val="22"/>
              </w:rPr>
            </w:pPr>
          </w:p>
        </w:tc>
        <w:tc>
          <w:tcPr>
            <w:tcW w:w="1134" w:type="dxa"/>
            <w:shd w:val="clear" w:color="auto" w:fill="FFFFFF"/>
          </w:tcPr>
          <w:p w14:paraId="498C7B69" w14:textId="77777777" w:rsidR="00E559D8" w:rsidRPr="00854AF3" w:rsidRDefault="00E559D8" w:rsidP="00E559D8">
            <w:pPr>
              <w:jc w:val="center"/>
              <w:rPr>
                <w:rFonts w:ascii="Arial" w:hAnsi="Arial"/>
                <w:sz w:val="22"/>
                <w:szCs w:val="22"/>
              </w:rPr>
            </w:pPr>
          </w:p>
        </w:tc>
        <w:tc>
          <w:tcPr>
            <w:tcW w:w="284" w:type="dxa"/>
            <w:vMerge/>
            <w:shd w:val="clear" w:color="auto" w:fill="D9D9D9" w:themeFill="background1" w:themeFillShade="D9"/>
          </w:tcPr>
          <w:p w14:paraId="2D67504D" w14:textId="77777777" w:rsidR="00E559D8" w:rsidRPr="00854AF3" w:rsidRDefault="00E559D8" w:rsidP="00E559D8">
            <w:pPr>
              <w:jc w:val="center"/>
              <w:rPr>
                <w:rFonts w:ascii="Arial" w:hAnsi="Arial"/>
                <w:sz w:val="22"/>
                <w:szCs w:val="22"/>
              </w:rPr>
            </w:pPr>
          </w:p>
        </w:tc>
        <w:tc>
          <w:tcPr>
            <w:tcW w:w="992" w:type="dxa"/>
            <w:shd w:val="clear" w:color="auto" w:fill="FFFFFF"/>
          </w:tcPr>
          <w:p w14:paraId="6F8055B0" w14:textId="77777777" w:rsidR="00E559D8" w:rsidRPr="00854AF3" w:rsidRDefault="00E559D8" w:rsidP="00E559D8">
            <w:pPr>
              <w:jc w:val="center"/>
              <w:rPr>
                <w:rFonts w:ascii="Arial" w:hAnsi="Arial"/>
                <w:sz w:val="22"/>
                <w:szCs w:val="22"/>
              </w:rPr>
            </w:pPr>
          </w:p>
        </w:tc>
        <w:tc>
          <w:tcPr>
            <w:tcW w:w="1134" w:type="dxa"/>
            <w:shd w:val="clear" w:color="auto" w:fill="FFFFFF"/>
          </w:tcPr>
          <w:p w14:paraId="2964383A" w14:textId="77777777" w:rsidR="00E559D8" w:rsidRPr="00854AF3" w:rsidRDefault="00E559D8" w:rsidP="00E559D8">
            <w:pPr>
              <w:jc w:val="center"/>
              <w:rPr>
                <w:rFonts w:ascii="Arial" w:hAnsi="Arial"/>
                <w:sz w:val="22"/>
                <w:szCs w:val="22"/>
              </w:rPr>
            </w:pPr>
          </w:p>
        </w:tc>
        <w:tc>
          <w:tcPr>
            <w:tcW w:w="1134" w:type="dxa"/>
            <w:shd w:val="clear" w:color="auto" w:fill="FFFFFF"/>
          </w:tcPr>
          <w:p w14:paraId="04CDC325" w14:textId="77777777" w:rsidR="00E559D8" w:rsidRPr="00854AF3" w:rsidRDefault="00E559D8" w:rsidP="00E559D8">
            <w:pPr>
              <w:jc w:val="center"/>
              <w:rPr>
                <w:rFonts w:ascii="Arial" w:hAnsi="Arial"/>
                <w:sz w:val="22"/>
                <w:szCs w:val="22"/>
              </w:rPr>
            </w:pPr>
          </w:p>
        </w:tc>
        <w:tc>
          <w:tcPr>
            <w:tcW w:w="283" w:type="dxa"/>
            <w:vMerge/>
            <w:shd w:val="clear" w:color="auto" w:fill="D9D9D9"/>
          </w:tcPr>
          <w:p w14:paraId="64C40D26" w14:textId="77777777" w:rsidR="00E559D8" w:rsidRPr="00854AF3" w:rsidRDefault="00E559D8" w:rsidP="00E559D8">
            <w:pPr>
              <w:jc w:val="center"/>
              <w:rPr>
                <w:rFonts w:ascii="Arial" w:hAnsi="Arial"/>
                <w:sz w:val="22"/>
                <w:szCs w:val="22"/>
              </w:rPr>
            </w:pPr>
          </w:p>
        </w:tc>
      </w:tr>
      <w:tr w:rsidR="00E559D8" w:rsidRPr="00854AF3" w14:paraId="1FD04790" w14:textId="77777777" w:rsidTr="00694A5E">
        <w:tc>
          <w:tcPr>
            <w:tcW w:w="1843" w:type="dxa"/>
            <w:vMerge/>
            <w:shd w:val="clear" w:color="auto" w:fill="FFFFFF"/>
            <w:vAlign w:val="center"/>
          </w:tcPr>
          <w:p w14:paraId="431EDC2E" w14:textId="77777777" w:rsidR="00E559D8" w:rsidRPr="00854AF3" w:rsidRDefault="00E559D8" w:rsidP="00E559D8">
            <w:pPr>
              <w:rPr>
                <w:rFonts w:ascii="Arial" w:hAnsi="Arial"/>
                <w:b/>
                <w:sz w:val="22"/>
                <w:szCs w:val="22"/>
              </w:rPr>
            </w:pPr>
          </w:p>
        </w:tc>
        <w:tc>
          <w:tcPr>
            <w:tcW w:w="1701" w:type="dxa"/>
            <w:shd w:val="clear" w:color="auto" w:fill="FFFFFF"/>
            <w:vAlign w:val="center"/>
          </w:tcPr>
          <w:p w14:paraId="11F19978" w14:textId="77777777" w:rsidR="00E559D8" w:rsidRPr="00854AF3" w:rsidRDefault="00E559D8" w:rsidP="00E559D8">
            <w:pPr>
              <w:rPr>
                <w:rFonts w:ascii="Arial" w:hAnsi="Arial"/>
                <w:b/>
                <w:sz w:val="22"/>
                <w:szCs w:val="22"/>
              </w:rPr>
            </w:pPr>
            <w:r w:rsidRPr="00854AF3">
              <w:rPr>
                <w:rFonts w:ascii="Arial" w:hAnsi="Arial"/>
                <w:b/>
                <w:sz w:val="22"/>
                <w:szCs w:val="22"/>
              </w:rPr>
              <w:t>Outbound</w:t>
            </w:r>
          </w:p>
        </w:tc>
        <w:tc>
          <w:tcPr>
            <w:tcW w:w="993" w:type="dxa"/>
            <w:shd w:val="clear" w:color="auto" w:fill="FFFFFF"/>
          </w:tcPr>
          <w:p w14:paraId="7C995261" w14:textId="77777777" w:rsidR="00E559D8" w:rsidRPr="00854AF3" w:rsidRDefault="00E559D8" w:rsidP="00E559D8">
            <w:pPr>
              <w:jc w:val="center"/>
              <w:rPr>
                <w:rFonts w:ascii="Arial" w:hAnsi="Arial"/>
                <w:sz w:val="22"/>
                <w:szCs w:val="22"/>
              </w:rPr>
            </w:pPr>
          </w:p>
        </w:tc>
        <w:tc>
          <w:tcPr>
            <w:tcW w:w="1417" w:type="dxa"/>
            <w:shd w:val="clear" w:color="auto" w:fill="FFFFFF"/>
          </w:tcPr>
          <w:p w14:paraId="20FA3F83" w14:textId="77777777" w:rsidR="00E559D8" w:rsidRPr="00854AF3" w:rsidRDefault="00E559D8" w:rsidP="00E559D8">
            <w:pPr>
              <w:jc w:val="center"/>
              <w:rPr>
                <w:rFonts w:ascii="Arial" w:hAnsi="Arial"/>
                <w:sz w:val="22"/>
                <w:szCs w:val="22"/>
              </w:rPr>
            </w:pPr>
          </w:p>
        </w:tc>
        <w:tc>
          <w:tcPr>
            <w:tcW w:w="1134" w:type="dxa"/>
            <w:shd w:val="clear" w:color="auto" w:fill="FFFFFF"/>
          </w:tcPr>
          <w:p w14:paraId="3B634A33" w14:textId="77777777" w:rsidR="00E559D8" w:rsidRPr="00854AF3" w:rsidRDefault="00E559D8" w:rsidP="00E559D8">
            <w:pPr>
              <w:jc w:val="center"/>
              <w:rPr>
                <w:rFonts w:ascii="Arial" w:hAnsi="Arial"/>
                <w:sz w:val="22"/>
                <w:szCs w:val="22"/>
              </w:rPr>
            </w:pPr>
          </w:p>
        </w:tc>
        <w:tc>
          <w:tcPr>
            <w:tcW w:w="284" w:type="dxa"/>
            <w:vMerge/>
            <w:shd w:val="clear" w:color="auto" w:fill="D9D9D9" w:themeFill="background1" w:themeFillShade="D9"/>
          </w:tcPr>
          <w:p w14:paraId="6B22568C" w14:textId="77777777" w:rsidR="00E559D8" w:rsidRPr="00854AF3" w:rsidRDefault="00E559D8" w:rsidP="00E559D8">
            <w:pPr>
              <w:jc w:val="center"/>
              <w:rPr>
                <w:rFonts w:ascii="Arial" w:hAnsi="Arial"/>
                <w:sz w:val="22"/>
                <w:szCs w:val="22"/>
              </w:rPr>
            </w:pPr>
          </w:p>
        </w:tc>
        <w:tc>
          <w:tcPr>
            <w:tcW w:w="992" w:type="dxa"/>
            <w:shd w:val="clear" w:color="auto" w:fill="FFFFFF"/>
          </w:tcPr>
          <w:p w14:paraId="1F5F38C4" w14:textId="77777777" w:rsidR="00E559D8" w:rsidRPr="00854AF3" w:rsidRDefault="00E559D8" w:rsidP="00E559D8">
            <w:pPr>
              <w:jc w:val="center"/>
              <w:rPr>
                <w:rFonts w:ascii="Arial" w:hAnsi="Arial"/>
                <w:sz w:val="22"/>
                <w:szCs w:val="22"/>
              </w:rPr>
            </w:pPr>
          </w:p>
        </w:tc>
        <w:tc>
          <w:tcPr>
            <w:tcW w:w="1134" w:type="dxa"/>
            <w:shd w:val="clear" w:color="auto" w:fill="FFFFFF"/>
          </w:tcPr>
          <w:p w14:paraId="23116D14" w14:textId="77777777" w:rsidR="00E559D8" w:rsidRPr="00854AF3" w:rsidRDefault="00E559D8" w:rsidP="00E559D8">
            <w:pPr>
              <w:jc w:val="center"/>
              <w:rPr>
                <w:rFonts w:ascii="Arial" w:hAnsi="Arial"/>
                <w:sz w:val="22"/>
                <w:szCs w:val="22"/>
              </w:rPr>
            </w:pPr>
          </w:p>
        </w:tc>
        <w:tc>
          <w:tcPr>
            <w:tcW w:w="1134" w:type="dxa"/>
            <w:shd w:val="clear" w:color="auto" w:fill="FFFFFF"/>
          </w:tcPr>
          <w:p w14:paraId="6E9262BE" w14:textId="77777777" w:rsidR="00E559D8" w:rsidRPr="00854AF3" w:rsidRDefault="00E559D8" w:rsidP="00E559D8">
            <w:pPr>
              <w:jc w:val="center"/>
              <w:rPr>
                <w:rFonts w:ascii="Arial" w:hAnsi="Arial"/>
                <w:sz w:val="22"/>
                <w:szCs w:val="22"/>
              </w:rPr>
            </w:pPr>
          </w:p>
        </w:tc>
        <w:tc>
          <w:tcPr>
            <w:tcW w:w="283" w:type="dxa"/>
            <w:vMerge/>
            <w:shd w:val="clear" w:color="auto" w:fill="D9D9D9"/>
          </w:tcPr>
          <w:p w14:paraId="00E301FF" w14:textId="77777777" w:rsidR="00E559D8" w:rsidRPr="00854AF3" w:rsidRDefault="00E559D8" w:rsidP="00E559D8">
            <w:pPr>
              <w:jc w:val="center"/>
              <w:rPr>
                <w:rFonts w:ascii="Arial" w:hAnsi="Arial"/>
                <w:sz w:val="22"/>
                <w:szCs w:val="22"/>
              </w:rPr>
            </w:pPr>
          </w:p>
        </w:tc>
      </w:tr>
      <w:tr w:rsidR="00E559D8" w:rsidRPr="00854AF3" w14:paraId="11891DF6" w14:textId="77777777" w:rsidTr="00694A5E">
        <w:tc>
          <w:tcPr>
            <w:tcW w:w="1843" w:type="dxa"/>
            <w:vMerge/>
            <w:shd w:val="clear" w:color="auto" w:fill="FFFFFF"/>
            <w:vAlign w:val="center"/>
          </w:tcPr>
          <w:p w14:paraId="1456346F" w14:textId="77777777" w:rsidR="00E559D8" w:rsidRPr="00854AF3" w:rsidRDefault="00E559D8" w:rsidP="00E559D8">
            <w:pPr>
              <w:rPr>
                <w:rFonts w:ascii="Arial" w:hAnsi="Arial"/>
                <w:b/>
                <w:sz w:val="22"/>
                <w:szCs w:val="22"/>
              </w:rPr>
            </w:pPr>
          </w:p>
        </w:tc>
        <w:tc>
          <w:tcPr>
            <w:tcW w:w="1701" w:type="dxa"/>
            <w:shd w:val="clear" w:color="auto" w:fill="FFFFFF"/>
            <w:vAlign w:val="center"/>
          </w:tcPr>
          <w:p w14:paraId="4A26527D" w14:textId="77777777" w:rsidR="00E559D8" w:rsidRPr="00854AF3" w:rsidRDefault="00E559D8" w:rsidP="00E559D8">
            <w:pPr>
              <w:rPr>
                <w:rFonts w:ascii="Arial" w:hAnsi="Arial"/>
                <w:b/>
                <w:sz w:val="22"/>
                <w:szCs w:val="22"/>
              </w:rPr>
            </w:pPr>
            <w:r w:rsidRPr="00854AF3">
              <w:rPr>
                <w:rFonts w:ascii="Arial" w:hAnsi="Arial"/>
                <w:b/>
                <w:sz w:val="22"/>
                <w:szCs w:val="22"/>
              </w:rPr>
              <w:t>Other</w:t>
            </w:r>
          </w:p>
        </w:tc>
        <w:tc>
          <w:tcPr>
            <w:tcW w:w="993" w:type="dxa"/>
            <w:shd w:val="clear" w:color="auto" w:fill="FFFFFF"/>
          </w:tcPr>
          <w:p w14:paraId="3B376488" w14:textId="77777777" w:rsidR="00E559D8" w:rsidRPr="00854AF3" w:rsidRDefault="00E559D8" w:rsidP="00E559D8">
            <w:pPr>
              <w:jc w:val="center"/>
              <w:rPr>
                <w:rFonts w:ascii="Arial" w:hAnsi="Arial"/>
                <w:sz w:val="22"/>
                <w:szCs w:val="22"/>
              </w:rPr>
            </w:pPr>
          </w:p>
        </w:tc>
        <w:tc>
          <w:tcPr>
            <w:tcW w:w="1417" w:type="dxa"/>
            <w:shd w:val="clear" w:color="auto" w:fill="FFFFFF"/>
          </w:tcPr>
          <w:p w14:paraId="571892C4" w14:textId="77777777" w:rsidR="00E559D8" w:rsidRPr="00854AF3" w:rsidRDefault="00E559D8" w:rsidP="00E559D8">
            <w:pPr>
              <w:jc w:val="center"/>
              <w:rPr>
                <w:rFonts w:ascii="Arial" w:hAnsi="Arial"/>
                <w:sz w:val="22"/>
                <w:szCs w:val="22"/>
              </w:rPr>
            </w:pPr>
          </w:p>
        </w:tc>
        <w:tc>
          <w:tcPr>
            <w:tcW w:w="1134" w:type="dxa"/>
            <w:shd w:val="clear" w:color="auto" w:fill="FFFFFF"/>
          </w:tcPr>
          <w:p w14:paraId="64C34F7A" w14:textId="77777777" w:rsidR="00E559D8" w:rsidRPr="00854AF3" w:rsidRDefault="00E559D8" w:rsidP="00E559D8">
            <w:pPr>
              <w:jc w:val="center"/>
              <w:rPr>
                <w:rFonts w:ascii="Arial" w:hAnsi="Arial"/>
                <w:sz w:val="22"/>
                <w:szCs w:val="22"/>
              </w:rPr>
            </w:pPr>
          </w:p>
        </w:tc>
        <w:tc>
          <w:tcPr>
            <w:tcW w:w="284" w:type="dxa"/>
            <w:vMerge/>
            <w:shd w:val="clear" w:color="auto" w:fill="D9D9D9" w:themeFill="background1" w:themeFillShade="D9"/>
          </w:tcPr>
          <w:p w14:paraId="33CCF933" w14:textId="77777777" w:rsidR="00E559D8" w:rsidRPr="00854AF3" w:rsidRDefault="00E559D8" w:rsidP="00E559D8">
            <w:pPr>
              <w:jc w:val="center"/>
              <w:rPr>
                <w:rFonts w:ascii="Arial" w:hAnsi="Arial"/>
                <w:sz w:val="22"/>
                <w:szCs w:val="22"/>
              </w:rPr>
            </w:pPr>
          </w:p>
        </w:tc>
        <w:tc>
          <w:tcPr>
            <w:tcW w:w="992" w:type="dxa"/>
            <w:shd w:val="clear" w:color="auto" w:fill="FFFFFF"/>
          </w:tcPr>
          <w:p w14:paraId="5980F95C" w14:textId="77777777" w:rsidR="00E559D8" w:rsidRPr="00854AF3" w:rsidRDefault="00E559D8" w:rsidP="00E559D8">
            <w:pPr>
              <w:jc w:val="center"/>
              <w:rPr>
                <w:rFonts w:ascii="Arial" w:hAnsi="Arial"/>
                <w:sz w:val="22"/>
                <w:szCs w:val="22"/>
              </w:rPr>
            </w:pPr>
          </w:p>
        </w:tc>
        <w:tc>
          <w:tcPr>
            <w:tcW w:w="1134" w:type="dxa"/>
            <w:shd w:val="clear" w:color="auto" w:fill="FFFFFF"/>
          </w:tcPr>
          <w:p w14:paraId="43EB2479" w14:textId="77777777" w:rsidR="00E559D8" w:rsidRPr="00854AF3" w:rsidRDefault="00E559D8" w:rsidP="00E559D8">
            <w:pPr>
              <w:jc w:val="center"/>
              <w:rPr>
                <w:rFonts w:ascii="Arial" w:hAnsi="Arial"/>
                <w:sz w:val="22"/>
                <w:szCs w:val="22"/>
              </w:rPr>
            </w:pPr>
          </w:p>
        </w:tc>
        <w:tc>
          <w:tcPr>
            <w:tcW w:w="1134" w:type="dxa"/>
            <w:shd w:val="clear" w:color="auto" w:fill="FFFFFF"/>
          </w:tcPr>
          <w:p w14:paraId="2EE31EEF" w14:textId="77777777" w:rsidR="00E559D8" w:rsidRPr="00854AF3" w:rsidRDefault="00E559D8" w:rsidP="00E559D8">
            <w:pPr>
              <w:jc w:val="center"/>
              <w:rPr>
                <w:rFonts w:ascii="Arial" w:hAnsi="Arial"/>
                <w:sz w:val="22"/>
                <w:szCs w:val="22"/>
              </w:rPr>
            </w:pPr>
          </w:p>
        </w:tc>
        <w:tc>
          <w:tcPr>
            <w:tcW w:w="283" w:type="dxa"/>
            <w:vMerge/>
            <w:shd w:val="clear" w:color="auto" w:fill="D9D9D9"/>
          </w:tcPr>
          <w:p w14:paraId="5A267CA8" w14:textId="77777777" w:rsidR="00E559D8" w:rsidRPr="00854AF3" w:rsidRDefault="00E559D8" w:rsidP="00E559D8">
            <w:pPr>
              <w:jc w:val="center"/>
              <w:rPr>
                <w:rFonts w:ascii="Arial" w:hAnsi="Arial"/>
                <w:sz w:val="22"/>
                <w:szCs w:val="22"/>
              </w:rPr>
            </w:pPr>
          </w:p>
        </w:tc>
      </w:tr>
      <w:tr w:rsidR="00E559D8" w:rsidRPr="00854AF3" w14:paraId="1147AB57" w14:textId="77777777" w:rsidTr="00694A5E">
        <w:tc>
          <w:tcPr>
            <w:tcW w:w="1843" w:type="dxa"/>
            <w:vMerge w:val="restart"/>
            <w:shd w:val="clear" w:color="auto" w:fill="FFFFFF"/>
            <w:vAlign w:val="center"/>
          </w:tcPr>
          <w:p w14:paraId="544F338B" w14:textId="77777777" w:rsidR="00E559D8" w:rsidRPr="00854AF3" w:rsidRDefault="00E559D8" w:rsidP="00E559D8">
            <w:pPr>
              <w:rPr>
                <w:rFonts w:ascii="Arial" w:hAnsi="Arial"/>
                <w:b/>
                <w:sz w:val="22"/>
                <w:szCs w:val="22"/>
              </w:rPr>
            </w:pPr>
            <w:r w:rsidRPr="00854AF3">
              <w:rPr>
                <w:rFonts w:ascii="Arial" w:hAnsi="Arial"/>
                <w:b/>
                <w:sz w:val="22"/>
                <w:szCs w:val="22"/>
              </w:rPr>
              <w:t>Authority</w:t>
            </w:r>
          </w:p>
          <w:p w14:paraId="7D7938C7" w14:textId="77777777" w:rsidR="00E559D8" w:rsidRPr="00854AF3" w:rsidRDefault="00E559D8" w:rsidP="00E559D8">
            <w:pPr>
              <w:rPr>
                <w:rFonts w:ascii="Arial" w:hAnsi="Arial"/>
                <w:b/>
                <w:sz w:val="22"/>
                <w:szCs w:val="22"/>
              </w:rPr>
            </w:pPr>
            <w:r w:rsidRPr="00854AF3">
              <w:rPr>
                <w:rFonts w:ascii="Arial" w:hAnsi="Arial"/>
                <w:b/>
                <w:sz w:val="22"/>
                <w:szCs w:val="22"/>
              </w:rPr>
              <w:t>Fees</w:t>
            </w:r>
          </w:p>
        </w:tc>
        <w:tc>
          <w:tcPr>
            <w:tcW w:w="1701" w:type="dxa"/>
            <w:shd w:val="clear" w:color="auto" w:fill="FFFFFF"/>
            <w:vAlign w:val="center"/>
          </w:tcPr>
          <w:p w14:paraId="2E842FF7" w14:textId="77777777" w:rsidR="00E559D8" w:rsidRPr="00854AF3" w:rsidRDefault="00E559D8" w:rsidP="00E559D8">
            <w:pPr>
              <w:rPr>
                <w:rFonts w:ascii="Arial" w:hAnsi="Arial"/>
                <w:b/>
                <w:sz w:val="22"/>
                <w:szCs w:val="22"/>
              </w:rPr>
            </w:pPr>
            <w:r w:rsidRPr="00854AF3">
              <w:rPr>
                <w:rFonts w:ascii="Arial" w:hAnsi="Arial"/>
                <w:b/>
                <w:sz w:val="22"/>
                <w:szCs w:val="22"/>
              </w:rPr>
              <w:t>Landing</w:t>
            </w:r>
          </w:p>
        </w:tc>
        <w:tc>
          <w:tcPr>
            <w:tcW w:w="993" w:type="dxa"/>
            <w:shd w:val="clear" w:color="auto" w:fill="FFFFFF"/>
          </w:tcPr>
          <w:p w14:paraId="2030F25F" w14:textId="77777777" w:rsidR="00E559D8" w:rsidRPr="00854AF3" w:rsidRDefault="00E559D8" w:rsidP="00E559D8">
            <w:pPr>
              <w:jc w:val="center"/>
              <w:rPr>
                <w:rFonts w:ascii="Arial" w:hAnsi="Arial"/>
                <w:sz w:val="22"/>
                <w:szCs w:val="22"/>
              </w:rPr>
            </w:pPr>
          </w:p>
        </w:tc>
        <w:tc>
          <w:tcPr>
            <w:tcW w:w="1417" w:type="dxa"/>
            <w:shd w:val="clear" w:color="auto" w:fill="FFFFFF"/>
          </w:tcPr>
          <w:p w14:paraId="10CEDF9C" w14:textId="77777777" w:rsidR="00E559D8" w:rsidRPr="00854AF3" w:rsidRDefault="00E559D8" w:rsidP="00E559D8">
            <w:pPr>
              <w:jc w:val="center"/>
              <w:rPr>
                <w:rFonts w:ascii="Arial" w:hAnsi="Arial"/>
                <w:sz w:val="22"/>
                <w:szCs w:val="22"/>
              </w:rPr>
            </w:pPr>
          </w:p>
        </w:tc>
        <w:tc>
          <w:tcPr>
            <w:tcW w:w="1134" w:type="dxa"/>
            <w:shd w:val="clear" w:color="auto" w:fill="FFFFFF"/>
          </w:tcPr>
          <w:p w14:paraId="6B6526E1" w14:textId="77777777" w:rsidR="00E559D8" w:rsidRPr="00854AF3" w:rsidRDefault="00E559D8" w:rsidP="00E559D8">
            <w:pPr>
              <w:jc w:val="center"/>
              <w:rPr>
                <w:rFonts w:ascii="Arial" w:hAnsi="Arial"/>
                <w:sz w:val="22"/>
                <w:szCs w:val="22"/>
              </w:rPr>
            </w:pPr>
          </w:p>
        </w:tc>
        <w:tc>
          <w:tcPr>
            <w:tcW w:w="284" w:type="dxa"/>
            <w:vMerge/>
            <w:shd w:val="clear" w:color="auto" w:fill="D9D9D9" w:themeFill="background1" w:themeFillShade="D9"/>
          </w:tcPr>
          <w:p w14:paraId="22918352" w14:textId="77777777" w:rsidR="00E559D8" w:rsidRPr="00854AF3" w:rsidRDefault="00E559D8" w:rsidP="00E559D8">
            <w:pPr>
              <w:jc w:val="center"/>
              <w:rPr>
                <w:rFonts w:ascii="Arial" w:hAnsi="Arial"/>
                <w:sz w:val="22"/>
                <w:szCs w:val="22"/>
              </w:rPr>
            </w:pPr>
          </w:p>
        </w:tc>
        <w:tc>
          <w:tcPr>
            <w:tcW w:w="992" w:type="dxa"/>
            <w:shd w:val="clear" w:color="auto" w:fill="FFFFFF"/>
          </w:tcPr>
          <w:p w14:paraId="4367A4C0" w14:textId="77777777" w:rsidR="00E559D8" w:rsidRPr="00854AF3" w:rsidRDefault="00E559D8" w:rsidP="00E559D8">
            <w:pPr>
              <w:jc w:val="center"/>
              <w:rPr>
                <w:rFonts w:ascii="Arial" w:hAnsi="Arial"/>
                <w:sz w:val="22"/>
                <w:szCs w:val="22"/>
              </w:rPr>
            </w:pPr>
          </w:p>
        </w:tc>
        <w:tc>
          <w:tcPr>
            <w:tcW w:w="1134" w:type="dxa"/>
            <w:shd w:val="clear" w:color="auto" w:fill="FFFFFF"/>
          </w:tcPr>
          <w:p w14:paraId="7A2829EC" w14:textId="77777777" w:rsidR="00E559D8" w:rsidRPr="00854AF3" w:rsidRDefault="00E559D8" w:rsidP="00E559D8">
            <w:pPr>
              <w:jc w:val="center"/>
              <w:rPr>
                <w:rFonts w:ascii="Arial" w:hAnsi="Arial"/>
                <w:sz w:val="22"/>
                <w:szCs w:val="22"/>
              </w:rPr>
            </w:pPr>
          </w:p>
        </w:tc>
        <w:tc>
          <w:tcPr>
            <w:tcW w:w="1134" w:type="dxa"/>
            <w:shd w:val="clear" w:color="auto" w:fill="FFFFFF"/>
          </w:tcPr>
          <w:p w14:paraId="71DD2A35" w14:textId="77777777" w:rsidR="00E559D8" w:rsidRPr="00854AF3" w:rsidRDefault="00E559D8" w:rsidP="00E559D8">
            <w:pPr>
              <w:jc w:val="center"/>
              <w:rPr>
                <w:rFonts w:ascii="Arial" w:hAnsi="Arial"/>
                <w:sz w:val="22"/>
                <w:szCs w:val="22"/>
              </w:rPr>
            </w:pPr>
          </w:p>
        </w:tc>
        <w:tc>
          <w:tcPr>
            <w:tcW w:w="283" w:type="dxa"/>
            <w:vMerge/>
            <w:shd w:val="clear" w:color="auto" w:fill="D9D9D9"/>
          </w:tcPr>
          <w:p w14:paraId="4CA92D9D" w14:textId="77777777" w:rsidR="00E559D8" w:rsidRPr="00854AF3" w:rsidRDefault="00E559D8" w:rsidP="00E559D8">
            <w:pPr>
              <w:jc w:val="center"/>
              <w:rPr>
                <w:rFonts w:ascii="Arial" w:hAnsi="Arial"/>
                <w:sz w:val="22"/>
                <w:szCs w:val="22"/>
              </w:rPr>
            </w:pPr>
          </w:p>
        </w:tc>
      </w:tr>
      <w:tr w:rsidR="00E559D8" w:rsidRPr="00854AF3" w14:paraId="7A76D194" w14:textId="77777777" w:rsidTr="00694A5E">
        <w:tc>
          <w:tcPr>
            <w:tcW w:w="1843" w:type="dxa"/>
            <w:vMerge/>
            <w:shd w:val="clear" w:color="auto" w:fill="FFFFFF"/>
            <w:vAlign w:val="center"/>
          </w:tcPr>
          <w:p w14:paraId="0584F124" w14:textId="77777777" w:rsidR="00E559D8" w:rsidRPr="00854AF3" w:rsidRDefault="00E559D8" w:rsidP="00E559D8">
            <w:pPr>
              <w:rPr>
                <w:rFonts w:ascii="Arial" w:hAnsi="Arial"/>
                <w:b/>
                <w:sz w:val="22"/>
                <w:szCs w:val="22"/>
              </w:rPr>
            </w:pPr>
          </w:p>
        </w:tc>
        <w:tc>
          <w:tcPr>
            <w:tcW w:w="1701" w:type="dxa"/>
            <w:shd w:val="clear" w:color="auto" w:fill="FFFFFF"/>
            <w:vAlign w:val="center"/>
          </w:tcPr>
          <w:p w14:paraId="58239EF6" w14:textId="77777777" w:rsidR="00E559D8" w:rsidRPr="00854AF3" w:rsidRDefault="00E559D8" w:rsidP="00E559D8">
            <w:pPr>
              <w:rPr>
                <w:rFonts w:ascii="Arial" w:hAnsi="Arial"/>
                <w:b/>
                <w:sz w:val="22"/>
                <w:szCs w:val="22"/>
              </w:rPr>
            </w:pPr>
            <w:r w:rsidRPr="00854AF3">
              <w:rPr>
                <w:rFonts w:ascii="Arial" w:hAnsi="Arial"/>
                <w:b/>
                <w:sz w:val="22"/>
                <w:szCs w:val="22"/>
              </w:rPr>
              <w:t>Navigation</w:t>
            </w:r>
          </w:p>
        </w:tc>
        <w:tc>
          <w:tcPr>
            <w:tcW w:w="993" w:type="dxa"/>
            <w:shd w:val="clear" w:color="auto" w:fill="FFFFFF"/>
          </w:tcPr>
          <w:p w14:paraId="699615A3" w14:textId="77777777" w:rsidR="00E559D8" w:rsidRPr="00854AF3" w:rsidRDefault="00E559D8" w:rsidP="00E559D8">
            <w:pPr>
              <w:jc w:val="center"/>
              <w:rPr>
                <w:rFonts w:ascii="Arial" w:hAnsi="Arial"/>
                <w:sz w:val="22"/>
                <w:szCs w:val="22"/>
              </w:rPr>
            </w:pPr>
          </w:p>
        </w:tc>
        <w:tc>
          <w:tcPr>
            <w:tcW w:w="1417" w:type="dxa"/>
            <w:shd w:val="clear" w:color="auto" w:fill="FFFFFF"/>
          </w:tcPr>
          <w:p w14:paraId="3DC8F8FD" w14:textId="77777777" w:rsidR="00E559D8" w:rsidRPr="00854AF3" w:rsidRDefault="00E559D8" w:rsidP="00E559D8">
            <w:pPr>
              <w:jc w:val="center"/>
              <w:rPr>
                <w:rFonts w:ascii="Arial" w:hAnsi="Arial"/>
                <w:sz w:val="22"/>
                <w:szCs w:val="22"/>
              </w:rPr>
            </w:pPr>
          </w:p>
        </w:tc>
        <w:tc>
          <w:tcPr>
            <w:tcW w:w="1134" w:type="dxa"/>
            <w:shd w:val="clear" w:color="auto" w:fill="FFFFFF"/>
          </w:tcPr>
          <w:p w14:paraId="6204D587" w14:textId="77777777" w:rsidR="00E559D8" w:rsidRPr="00854AF3" w:rsidRDefault="00E559D8" w:rsidP="00E559D8">
            <w:pPr>
              <w:jc w:val="center"/>
              <w:rPr>
                <w:rFonts w:ascii="Arial" w:hAnsi="Arial"/>
                <w:sz w:val="22"/>
                <w:szCs w:val="22"/>
              </w:rPr>
            </w:pPr>
          </w:p>
        </w:tc>
        <w:tc>
          <w:tcPr>
            <w:tcW w:w="284" w:type="dxa"/>
            <w:vMerge/>
            <w:shd w:val="clear" w:color="auto" w:fill="D9D9D9" w:themeFill="background1" w:themeFillShade="D9"/>
          </w:tcPr>
          <w:p w14:paraId="6E809127" w14:textId="77777777" w:rsidR="00E559D8" w:rsidRPr="00854AF3" w:rsidRDefault="00E559D8" w:rsidP="00E559D8">
            <w:pPr>
              <w:jc w:val="center"/>
              <w:rPr>
                <w:rFonts w:ascii="Arial" w:hAnsi="Arial"/>
                <w:sz w:val="22"/>
                <w:szCs w:val="22"/>
              </w:rPr>
            </w:pPr>
          </w:p>
        </w:tc>
        <w:tc>
          <w:tcPr>
            <w:tcW w:w="992" w:type="dxa"/>
            <w:shd w:val="clear" w:color="auto" w:fill="FFFFFF"/>
          </w:tcPr>
          <w:p w14:paraId="554D81B3" w14:textId="77777777" w:rsidR="00E559D8" w:rsidRPr="00854AF3" w:rsidRDefault="00E559D8" w:rsidP="00E559D8">
            <w:pPr>
              <w:jc w:val="center"/>
              <w:rPr>
                <w:rFonts w:ascii="Arial" w:hAnsi="Arial"/>
                <w:sz w:val="22"/>
                <w:szCs w:val="22"/>
              </w:rPr>
            </w:pPr>
          </w:p>
        </w:tc>
        <w:tc>
          <w:tcPr>
            <w:tcW w:w="1134" w:type="dxa"/>
            <w:shd w:val="clear" w:color="auto" w:fill="FFFFFF"/>
          </w:tcPr>
          <w:p w14:paraId="197585AC" w14:textId="77777777" w:rsidR="00E559D8" w:rsidRPr="00854AF3" w:rsidRDefault="00E559D8" w:rsidP="00E559D8">
            <w:pPr>
              <w:jc w:val="center"/>
              <w:rPr>
                <w:rFonts w:ascii="Arial" w:hAnsi="Arial"/>
                <w:sz w:val="22"/>
                <w:szCs w:val="22"/>
              </w:rPr>
            </w:pPr>
          </w:p>
        </w:tc>
        <w:tc>
          <w:tcPr>
            <w:tcW w:w="1134" w:type="dxa"/>
            <w:shd w:val="clear" w:color="auto" w:fill="FFFFFF"/>
          </w:tcPr>
          <w:p w14:paraId="4C95E290" w14:textId="77777777" w:rsidR="00E559D8" w:rsidRPr="00854AF3" w:rsidRDefault="00E559D8" w:rsidP="00E559D8">
            <w:pPr>
              <w:jc w:val="center"/>
              <w:rPr>
                <w:rFonts w:ascii="Arial" w:hAnsi="Arial"/>
                <w:sz w:val="22"/>
                <w:szCs w:val="22"/>
              </w:rPr>
            </w:pPr>
          </w:p>
        </w:tc>
        <w:tc>
          <w:tcPr>
            <w:tcW w:w="283" w:type="dxa"/>
            <w:vMerge/>
            <w:shd w:val="clear" w:color="auto" w:fill="D9D9D9"/>
          </w:tcPr>
          <w:p w14:paraId="2D21884E" w14:textId="77777777" w:rsidR="00E559D8" w:rsidRPr="00854AF3" w:rsidRDefault="00E559D8" w:rsidP="00E559D8">
            <w:pPr>
              <w:jc w:val="center"/>
              <w:rPr>
                <w:rFonts w:ascii="Arial" w:hAnsi="Arial"/>
                <w:sz w:val="22"/>
                <w:szCs w:val="22"/>
              </w:rPr>
            </w:pPr>
          </w:p>
        </w:tc>
      </w:tr>
      <w:tr w:rsidR="00E559D8" w:rsidRPr="00854AF3" w14:paraId="5649942A" w14:textId="77777777" w:rsidTr="00694A5E">
        <w:tc>
          <w:tcPr>
            <w:tcW w:w="1843" w:type="dxa"/>
            <w:vMerge w:val="restart"/>
            <w:shd w:val="clear" w:color="auto" w:fill="FFFFFF"/>
            <w:vAlign w:val="center"/>
          </w:tcPr>
          <w:p w14:paraId="3B531247" w14:textId="77777777" w:rsidR="00E559D8" w:rsidRPr="00854AF3" w:rsidRDefault="00E559D8" w:rsidP="00E559D8">
            <w:pPr>
              <w:rPr>
                <w:rFonts w:ascii="Arial" w:hAnsi="Arial"/>
                <w:b/>
                <w:sz w:val="22"/>
                <w:szCs w:val="22"/>
              </w:rPr>
            </w:pPr>
            <w:r w:rsidRPr="00854AF3">
              <w:rPr>
                <w:rFonts w:ascii="Arial" w:hAnsi="Arial"/>
                <w:b/>
                <w:sz w:val="22"/>
                <w:szCs w:val="22"/>
              </w:rPr>
              <w:t>Crew</w:t>
            </w:r>
          </w:p>
        </w:tc>
        <w:tc>
          <w:tcPr>
            <w:tcW w:w="1701" w:type="dxa"/>
            <w:shd w:val="clear" w:color="auto" w:fill="FFFFFF"/>
            <w:vAlign w:val="center"/>
          </w:tcPr>
          <w:p w14:paraId="7CF0FCD7" w14:textId="77777777" w:rsidR="00E559D8" w:rsidRPr="00854AF3" w:rsidRDefault="00E559D8" w:rsidP="00E559D8">
            <w:pPr>
              <w:rPr>
                <w:rFonts w:ascii="Arial" w:hAnsi="Arial"/>
                <w:b/>
                <w:sz w:val="22"/>
                <w:szCs w:val="22"/>
              </w:rPr>
            </w:pPr>
            <w:r w:rsidRPr="00854AF3">
              <w:rPr>
                <w:rFonts w:ascii="Arial" w:hAnsi="Arial"/>
                <w:b/>
                <w:sz w:val="22"/>
                <w:szCs w:val="22"/>
              </w:rPr>
              <w:t>Transport</w:t>
            </w:r>
          </w:p>
        </w:tc>
        <w:tc>
          <w:tcPr>
            <w:tcW w:w="993" w:type="dxa"/>
            <w:shd w:val="clear" w:color="auto" w:fill="FFFFFF"/>
          </w:tcPr>
          <w:p w14:paraId="4420B625" w14:textId="77777777" w:rsidR="00E559D8" w:rsidRPr="00854AF3" w:rsidRDefault="00E559D8" w:rsidP="00E559D8">
            <w:pPr>
              <w:jc w:val="center"/>
              <w:rPr>
                <w:rFonts w:ascii="Arial" w:hAnsi="Arial"/>
                <w:sz w:val="22"/>
                <w:szCs w:val="22"/>
              </w:rPr>
            </w:pPr>
          </w:p>
        </w:tc>
        <w:tc>
          <w:tcPr>
            <w:tcW w:w="1417" w:type="dxa"/>
            <w:shd w:val="clear" w:color="auto" w:fill="FFFFFF"/>
          </w:tcPr>
          <w:p w14:paraId="35F894F7" w14:textId="77777777" w:rsidR="00E559D8" w:rsidRPr="00854AF3" w:rsidRDefault="00E559D8" w:rsidP="00E559D8">
            <w:pPr>
              <w:jc w:val="center"/>
              <w:rPr>
                <w:rFonts w:ascii="Arial" w:hAnsi="Arial"/>
                <w:sz w:val="22"/>
                <w:szCs w:val="22"/>
              </w:rPr>
            </w:pPr>
          </w:p>
        </w:tc>
        <w:tc>
          <w:tcPr>
            <w:tcW w:w="1134" w:type="dxa"/>
            <w:shd w:val="clear" w:color="auto" w:fill="FFFFFF"/>
          </w:tcPr>
          <w:p w14:paraId="1C77944F" w14:textId="77777777" w:rsidR="00E559D8" w:rsidRPr="00854AF3" w:rsidRDefault="00E559D8" w:rsidP="00E559D8">
            <w:pPr>
              <w:jc w:val="center"/>
              <w:rPr>
                <w:rFonts w:ascii="Arial" w:hAnsi="Arial"/>
                <w:sz w:val="22"/>
                <w:szCs w:val="22"/>
              </w:rPr>
            </w:pPr>
          </w:p>
        </w:tc>
        <w:tc>
          <w:tcPr>
            <w:tcW w:w="284" w:type="dxa"/>
            <w:vMerge/>
            <w:shd w:val="clear" w:color="auto" w:fill="D9D9D9" w:themeFill="background1" w:themeFillShade="D9"/>
          </w:tcPr>
          <w:p w14:paraId="3281669A" w14:textId="77777777" w:rsidR="00E559D8" w:rsidRPr="00854AF3" w:rsidRDefault="00E559D8" w:rsidP="00E559D8">
            <w:pPr>
              <w:jc w:val="center"/>
              <w:rPr>
                <w:rFonts w:ascii="Arial" w:hAnsi="Arial"/>
                <w:sz w:val="22"/>
                <w:szCs w:val="22"/>
              </w:rPr>
            </w:pPr>
          </w:p>
        </w:tc>
        <w:tc>
          <w:tcPr>
            <w:tcW w:w="992" w:type="dxa"/>
            <w:shd w:val="clear" w:color="auto" w:fill="FFFFFF"/>
          </w:tcPr>
          <w:p w14:paraId="2949FBDC" w14:textId="77777777" w:rsidR="00E559D8" w:rsidRPr="00854AF3" w:rsidRDefault="00E559D8" w:rsidP="00E559D8">
            <w:pPr>
              <w:jc w:val="center"/>
              <w:rPr>
                <w:rFonts w:ascii="Arial" w:hAnsi="Arial"/>
                <w:sz w:val="22"/>
                <w:szCs w:val="22"/>
              </w:rPr>
            </w:pPr>
          </w:p>
        </w:tc>
        <w:tc>
          <w:tcPr>
            <w:tcW w:w="1134" w:type="dxa"/>
            <w:shd w:val="clear" w:color="auto" w:fill="FFFFFF"/>
          </w:tcPr>
          <w:p w14:paraId="164FFF91" w14:textId="77777777" w:rsidR="00E559D8" w:rsidRPr="00854AF3" w:rsidRDefault="00E559D8" w:rsidP="00E559D8">
            <w:pPr>
              <w:jc w:val="center"/>
              <w:rPr>
                <w:rFonts w:ascii="Arial" w:hAnsi="Arial"/>
                <w:sz w:val="22"/>
                <w:szCs w:val="22"/>
              </w:rPr>
            </w:pPr>
          </w:p>
        </w:tc>
        <w:tc>
          <w:tcPr>
            <w:tcW w:w="1134" w:type="dxa"/>
            <w:shd w:val="clear" w:color="auto" w:fill="FFFFFF"/>
          </w:tcPr>
          <w:p w14:paraId="160C0C95" w14:textId="77777777" w:rsidR="00E559D8" w:rsidRPr="00854AF3" w:rsidRDefault="00E559D8" w:rsidP="00E559D8">
            <w:pPr>
              <w:jc w:val="center"/>
              <w:rPr>
                <w:rFonts w:ascii="Arial" w:hAnsi="Arial"/>
                <w:sz w:val="22"/>
                <w:szCs w:val="22"/>
              </w:rPr>
            </w:pPr>
          </w:p>
        </w:tc>
        <w:tc>
          <w:tcPr>
            <w:tcW w:w="283" w:type="dxa"/>
            <w:vMerge/>
            <w:shd w:val="clear" w:color="auto" w:fill="D9D9D9"/>
          </w:tcPr>
          <w:p w14:paraId="674B7EBA" w14:textId="77777777" w:rsidR="00E559D8" w:rsidRPr="00854AF3" w:rsidRDefault="00E559D8" w:rsidP="00E559D8">
            <w:pPr>
              <w:jc w:val="center"/>
              <w:rPr>
                <w:rFonts w:ascii="Arial" w:hAnsi="Arial"/>
                <w:sz w:val="22"/>
                <w:szCs w:val="22"/>
              </w:rPr>
            </w:pPr>
          </w:p>
        </w:tc>
      </w:tr>
      <w:tr w:rsidR="00E559D8" w:rsidRPr="00854AF3" w14:paraId="3D58B569" w14:textId="77777777" w:rsidTr="00694A5E">
        <w:tc>
          <w:tcPr>
            <w:tcW w:w="1843" w:type="dxa"/>
            <w:vMerge/>
            <w:shd w:val="clear" w:color="auto" w:fill="FFFFFF"/>
            <w:vAlign w:val="center"/>
          </w:tcPr>
          <w:p w14:paraId="5FC5ECFE" w14:textId="77777777" w:rsidR="00E559D8" w:rsidRPr="00854AF3" w:rsidRDefault="00E559D8" w:rsidP="00E559D8">
            <w:pPr>
              <w:rPr>
                <w:rFonts w:ascii="Arial" w:hAnsi="Arial"/>
                <w:b/>
                <w:sz w:val="22"/>
                <w:szCs w:val="22"/>
              </w:rPr>
            </w:pPr>
          </w:p>
        </w:tc>
        <w:tc>
          <w:tcPr>
            <w:tcW w:w="1701" w:type="dxa"/>
            <w:shd w:val="clear" w:color="auto" w:fill="FFFFFF"/>
            <w:vAlign w:val="center"/>
          </w:tcPr>
          <w:p w14:paraId="4721AF07" w14:textId="77777777" w:rsidR="00E559D8" w:rsidRPr="00854AF3" w:rsidRDefault="00E559D8" w:rsidP="00E559D8">
            <w:pPr>
              <w:rPr>
                <w:rFonts w:ascii="Arial" w:hAnsi="Arial"/>
                <w:b/>
                <w:sz w:val="22"/>
                <w:szCs w:val="22"/>
              </w:rPr>
            </w:pPr>
            <w:r w:rsidRPr="00854AF3">
              <w:rPr>
                <w:rFonts w:ascii="Arial" w:hAnsi="Arial"/>
                <w:b/>
                <w:sz w:val="22"/>
                <w:szCs w:val="22"/>
              </w:rPr>
              <w:t>Hotel</w:t>
            </w:r>
          </w:p>
        </w:tc>
        <w:tc>
          <w:tcPr>
            <w:tcW w:w="993" w:type="dxa"/>
            <w:shd w:val="clear" w:color="auto" w:fill="FFFFFF"/>
          </w:tcPr>
          <w:p w14:paraId="724488D1" w14:textId="77777777" w:rsidR="00E559D8" w:rsidRPr="00854AF3" w:rsidRDefault="00E559D8" w:rsidP="00E559D8">
            <w:pPr>
              <w:jc w:val="center"/>
              <w:rPr>
                <w:rFonts w:ascii="Arial" w:hAnsi="Arial"/>
                <w:sz w:val="22"/>
                <w:szCs w:val="22"/>
              </w:rPr>
            </w:pPr>
          </w:p>
        </w:tc>
        <w:tc>
          <w:tcPr>
            <w:tcW w:w="1417" w:type="dxa"/>
            <w:shd w:val="clear" w:color="auto" w:fill="FFFFFF"/>
          </w:tcPr>
          <w:p w14:paraId="4A419BA2" w14:textId="77777777" w:rsidR="00E559D8" w:rsidRPr="00854AF3" w:rsidRDefault="00E559D8" w:rsidP="00E559D8">
            <w:pPr>
              <w:jc w:val="center"/>
              <w:rPr>
                <w:rFonts w:ascii="Arial" w:hAnsi="Arial"/>
                <w:sz w:val="22"/>
                <w:szCs w:val="22"/>
              </w:rPr>
            </w:pPr>
          </w:p>
        </w:tc>
        <w:tc>
          <w:tcPr>
            <w:tcW w:w="1134" w:type="dxa"/>
            <w:shd w:val="clear" w:color="auto" w:fill="FFFFFF"/>
          </w:tcPr>
          <w:p w14:paraId="51FC6A4C" w14:textId="77777777" w:rsidR="00E559D8" w:rsidRPr="00854AF3" w:rsidRDefault="00E559D8" w:rsidP="00E559D8">
            <w:pPr>
              <w:jc w:val="center"/>
              <w:rPr>
                <w:rFonts w:ascii="Arial" w:hAnsi="Arial"/>
                <w:sz w:val="22"/>
                <w:szCs w:val="22"/>
              </w:rPr>
            </w:pPr>
          </w:p>
        </w:tc>
        <w:tc>
          <w:tcPr>
            <w:tcW w:w="284" w:type="dxa"/>
            <w:vMerge/>
            <w:shd w:val="clear" w:color="auto" w:fill="D9D9D9" w:themeFill="background1" w:themeFillShade="D9"/>
          </w:tcPr>
          <w:p w14:paraId="5B86B448" w14:textId="77777777" w:rsidR="00E559D8" w:rsidRPr="00854AF3" w:rsidRDefault="00E559D8" w:rsidP="00E559D8">
            <w:pPr>
              <w:jc w:val="center"/>
              <w:rPr>
                <w:rFonts w:ascii="Arial" w:hAnsi="Arial"/>
                <w:sz w:val="22"/>
                <w:szCs w:val="22"/>
              </w:rPr>
            </w:pPr>
          </w:p>
        </w:tc>
        <w:tc>
          <w:tcPr>
            <w:tcW w:w="992" w:type="dxa"/>
            <w:shd w:val="clear" w:color="auto" w:fill="FFFFFF"/>
          </w:tcPr>
          <w:p w14:paraId="59BF23B8" w14:textId="77777777" w:rsidR="00E559D8" w:rsidRPr="00854AF3" w:rsidRDefault="00E559D8" w:rsidP="00E559D8">
            <w:pPr>
              <w:jc w:val="center"/>
              <w:rPr>
                <w:rFonts w:ascii="Arial" w:hAnsi="Arial"/>
                <w:sz w:val="22"/>
                <w:szCs w:val="22"/>
              </w:rPr>
            </w:pPr>
          </w:p>
        </w:tc>
        <w:tc>
          <w:tcPr>
            <w:tcW w:w="1134" w:type="dxa"/>
            <w:shd w:val="clear" w:color="auto" w:fill="FFFFFF"/>
          </w:tcPr>
          <w:p w14:paraId="14CA2376" w14:textId="77777777" w:rsidR="00E559D8" w:rsidRPr="00854AF3" w:rsidRDefault="00E559D8" w:rsidP="00E559D8">
            <w:pPr>
              <w:jc w:val="center"/>
              <w:rPr>
                <w:rFonts w:ascii="Arial" w:hAnsi="Arial"/>
                <w:sz w:val="22"/>
                <w:szCs w:val="22"/>
              </w:rPr>
            </w:pPr>
          </w:p>
        </w:tc>
        <w:tc>
          <w:tcPr>
            <w:tcW w:w="1134" w:type="dxa"/>
            <w:shd w:val="clear" w:color="auto" w:fill="FFFFFF"/>
          </w:tcPr>
          <w:p w14:paraId="29BF22A3" w14:textId="77777777" w:rsidR="00E559D8" w:rsidRPr="00854AF3" w:rsidRDefault="00E559D8" w:rsidP="00E559D8">
            <w:pPr>
              <w:jc w:val="center"/>
              <w:rPr>
                <w:rFonts w:ascii="Arial" w:hAnsi="Arial"/>
                <w:sz w:val="22"/>
                <w:szCs w:val="22"/>
              </w:rPr>
            </w:pPr>
          </w:p>
        </w:tc>
        <w:tc>
          <w:tcPr>
            <w:tcW w:w="283" w:type="dxa"/>
            <w:vMerge/>
            <w:shd w:val="clear" w:color="auto" w:fill="D9D9D9"/>
          </w:tcPr>
          <w:p w14:paraId="24A0869B" w14:textId="77777777" w:rsidR="00E559D8" w:rsidRPr="00854AF3" w:rsidRDefault="00E559D8" w:rsidP="00E559D8">
            <w:pPr>
              <w:jc w:val="center"/>
              <w:rPr>
                <w:rFonts w:ascii="Arial" w:hAnsi="Arial"/>
                <w:sz w:val="22"/>
                <w:szCs w:val="22"/>
              </w:rPr>
            </w:pPr>
          </w:p>
        </w:tc>
      </w:tr>
      <w:tr w:rsidR="00E559D8" w:rsidRPr="00854AF3" w14:paraId="2259D80C" w14:textId="77777777" w:rsidTr="00694A5E">
        <w:tc>
          <w:tcPr>
            <w:tcW w:w="1843" w:type="dxa"/>
            <w:vMerge/>
            <w:shd w:val="clear" w:color="auto" w:fill="FFFFFF"/>
            <w:vAlign w:val="center"/>
          </w:tcPr>
          <w:p w14:paraId="0F345377" w14:textId="77777777" w:rsidR="00E559D8" w:rsidRPr="00854AF3" w:rsidRDefault="00E559D8" w:rsidP="00E559D8">
            <w:pPr>
              <w:rPr>
                <w:rFonts w:ascii="Arial" w:hAnsi="Arial"/>
                <w:b/>
                <w:sz w:val="22"/>
                <w:szCs w:val="22"/>
              </w:rPr>
            </w:pPr>
          </w:p>
        </w:tc>
        <w:tc>
          <w:tcPr>
            <w:tcW w:w="1701" w:type="dxa"/>
            <w:shd w:val="clear" w:color="auto" w:fill="FFFFFF"/>
            <w:vAlign w:val="center"/>
          </w:tcPr>
          <w:p w14:paraId="6572B94C" w14:textId="77777777" w:rsidR="00E559D8" w:rsidRPr="00854AF3" w:rsidRDefault="00E559D8" w:rsidP="00E559D8">
            <w:pPr>
              <w:rPr>
                <w:rFonts w:ascii="Arial" w:hAnsi="Arial"/>
                <w:b/>
                <w:sz w:val="22"/>
                <w:szCs w:val="22"/>
              </w:rPr>
            </w:pPr>
            <w:r w:rsidRPr="00854AF3">
              <w:rPr>
                <w:rFonts w:ascii="Arial" w:hAnsi="Arial"/>
                <w:b/>
                <w:sz w:val="22"/>
                <w:szCs w:val="22"/>
              </w:rPr>
              <w:t>In-Flt Catering</w:t>
            </w:r>
          </w:p>
        </w:tc>
        <w:tc>
          <w:tcPr>
            <w:tcW w:w="993" w:type="dxa"/>
            <w:shd w:val="clear" w:color="auto" w:fill="FFFFFF"/>
          </w:tcPr>
          <w:p w14:paraId="7D3B73DE" w14:textId="77777777" w:rsidR="00E559D8" w:rsidRPr="00854AF3" w:rsidRDefault="00E559D8" w:rsidP="00E559D8">
            <w:pPr>
              <w:jc w:val="center"/>
              <w:rPr>
                <w:rFonts w:ascii="Arial" w:hAnsi="Arial"/>
                <w:sz w:val="22"/>
                <w:szCs w:val="22"/>
              </w:rPr>
            </w:pPr>
          </w:p>
        </w:tc>
        <w:tc>
          <w:tcPr>
            <w:tcW w:w="1417" w:type="dxa"/>
            <w:shd w:val="clear" w:color="auto" w:fill="FFFFFF"/>
          </w:tcPr>
          <w:p w14:paraId="6CD914FD" w14:textId="77777777" w:rsidR="00E559D8" w:rsidRPr="00854AF3" w:rsidRDefault="00E559D8" w:rsidP="00E559D8">
            <w:pPr>
              <w:jc w:val="center"/>
              <w:rPr>
                <w:rFonts w:ascii="Arial" w:hAnsi="Arial"/>
                <w:sz w:val="22"/>
                <w:szCs w:val="22"/>
              </w:rPr>
            </w:pPr>
          </w:p>
        </w:tc>
        <w:tc>
          <w:tcPr>
            <w:tcW w:w="1134" w:type="dxa"/>
            <w:shd w:val="clear" w:color="auto" w:fill="FFFFFF"/>
          </w:tcPr>
          <w:p w14:paraId="5F072C2A" w14:textId="77777777" w:rsidR="00E559D8" w:rsidRPr="00854AF3" w:rsidRDefault="00E559D8" w:rsidP="00E559D8">
            <w:pPr>
              <w:jc w:val="center"/>
              <w:rPr>
                <w:rFonts w:ascii="Arial" w:hAnsi="Arial"/>
                <w:sz w:val="22"/>
                <w:szCs w:val="22"/>
              </w:rPr>
            </w:pPr>
          </w:p>
        </w:tc>
        <w:tc>
          <w:tcPr>
            <w:tcW w:w="284" w:type="dxa"/>
            <w:vMerge/>
            <w:shd w:val="clear" w:color="auto" w:fill="D9D9D9" w:themeFill="background1" w:themeFillShade="D9"/>
          </w:tcPr>
          <w:p w14:paraId="313623A5" w14:textId="77777777" w:rsidR="00E559D8" w:rsidRPr="00854AF3" w:rsidRDefault="00E559D8" w:rsidP="00E559D8">
            <w:pPr>
              <w:jc w:val="center"/>
              <w:rPr>
                <w:rFonts w:ascii="Arial" w:hAnsi="Arial"/>
                <w:sz w:val="22"/>
                <w:szCs w:val="22"/>
              </w:rPr>
            </w:pPr>
          </w:p>
        </w:tc>
        <w:tc>
          <w:tcPr>
            <w:tcW w:w="992" w:type="dxa"/>
            <w:shd w:val="clear" w:color="auto" w:fill="FFFFFF"/>
          </w:tcPr>
          <w:p w14:paraId="0502495C" w14:textId="77777777" w:rsidR="00E559D8" w:rsidRPr="00854AF3" w:rsidRDefault="00E559D8" w:rsidP="00E559D8">
            <w:pPr>
              <w:jc w:val="center"/>
              <w:rPr>
                <w:rFonts w:ascii="Arial" w:hAnsi="Arial"/>
                <w:sz w:val="22"/>
                <w:szCs w:val="22"/>
              </w:rPr>
            </w:pPr>
          </w:p>
        </w:tc>
        <w:tc>
          <w:tcPr>
            <w:tcW w:w="1134" w:type="dxa"/>
            <w:shd w:val="clear" w:color="auto" w:fill="FFFFFF"/>
          </w:tcPr>
          <w:p w14:paraId="43C50EC9" w14:textId="77777777" w:rsidR="00E559D8" w:rsidRPr="00854AF3" w:rsidRDefault="00E559D8" w:rsidP="00E559D8">
            <w:pPr>
              <w:jc w:val="center"/>
              <w:rPr>
                <w:rFonts w:ascii="Arial" w:hAnsi="Arial"/>
                <w:sz w:val="22"/>
                <w:szCs w:val="22"/>
              </w:rPr>
            </w:pPr>
          </w:p>
        </w:tc>
        <w:tc>
          <w:tcPr>
            <w:tcW w:w="1134" w:type="dxa"/>
            <w:shd w:val="clear" w:color="auto" w:fill="FFFFFF"/>
          </w:tcPr>
          <w:p w14:paraId="79D50FFB" w14:textId="77777777" w:rsidR="00E559D8" w:rsidRPr="00854AF3" w:rsidRDefault="00E559D8" w:rsidP="00E559D8">
            <w:pPr>
              <w:jc w:val="center"/>
              <w:rPr>
                <w:rFonts w:ascii="Arial" w:hAnsi="Arial"/>
                <w:sz w:val="22"/>
                <w:szCs w:val="22"/>
              </w:rPr>
            </w:pPr>
          </w:p>
        </w:tc>
        <w:tc>
          <w:tcPr>
            <w:tcW w:w="283" w:type="dxa"/>
            <w:vMerge/>
            <w:shd w:val="clear" w:color="auto" w:fill="D9D9D9"/>
          </w:tcPr>
          <w:p w14:paraId="7DD2FDA6" w14:textId="77777777" w:rsidR="00E559D8" w:rsidRPr="00854AF3" w:rsidRDefault="00E559D8" w:rsidP="00E559D8">
            <w:pPr>
              <w:jc w:val="center"/>
              <w:rPr>
                <w:rFonts w:ascii="Arial" w:hAnsi="Arial"/>
                <w:sz w:val="22"/>
                <w:szCs w:val="22"/>
              </w:rPr>
            </w:pPr>
          </w:p>
        </w:tc>
      </w:tr>
      <w:tr w:rsidR="00E559D8" w:rsidRPr="00854AF3" w14:paraId="42580BF9" w14:textId="77777777" w:rsidTr="00694A5E">
        <w:tc>
          <w:tcPr>
            <w:tcW w:w="1843" w:type="dxa"/>
            <w:vMerge w:val="restart"/>
            <w:shd w:val="clear" w:color="auto" w:fill="FFFFFF"/>
            <w:vAlign w:val="center"/>
          </w:tcPr>
          <w:p w14:paraId="6BC1F8E2" w14:textId="77777777" w:rsidR="00E559D8" w:rsidRPr="00854AF3" w:rsidRDefault="00E559D8" w:rsidP="00E559D8">
            <w:pPr>
              <w:rPr>
                <w:rFonts w:ascii="Arial" w:hAnsi="Arial"/>
                <w:b/>
                <w:sz w:val="22"/>
                <w:szCs w:val="22"/>
              </w:rPr>
            </w:pPr>
            <w:r w:rsidRPr="00854AF3">
              <w:rPr>
                <w:rFonts w:ascii="Arial" w:hAnsi="Arial"/>
                <w:b/>
                <w:sz w:val="22"/>
                <w:szCs w:val="22"/>
              </w:rPr>
              <w:t>Passengers</w:t>
            </w:r>
          </w:p>
        </w:tc>
        <w:tc>
          <w:tcPr>
            <w:tcW w:w="1701" w:type="dxa"/>
            <w:shd w:val="clear" w:color="auto" w:fill="FFFFFF"/>
            <w:vAlign w:val="center"/>
          </w:tcPr>
          <w:p w14:paraId="0B75DC9B" w14:textId="77777777" w:rsidR="00E559D8" w:rsidRPr="00854AF3" w:rsidRDefault="00E559D8" w:rsidP="00E559D8">
            <w:pPr>
              <w:rPr>
                <w:rFonts w:ascii="Arial" w:hAnsi="Arial"/>
                <w:b/>
                <w:sz w:val="22"/>
                <w:szCs w:val="22"/>
              </w:rPr>
            </w:pPr>
            <w:r w:rsidRPr="00854AF3">
              <w:rPr>
                <w:rFonts w:ascii="Arial" w:hAnsi="Arial"/>
                <w:b/>
                <w:sz w:val="22"/>
                <w:szCs w:val="22"/>
              </w:rPr>
              <w:t>Transport</w:t>
            </w:r>
          </w:p>
        </w:tc>
        <w:tc>
          <w:tcPr>
            <w:tcW w:w="993" w:type="dxa"/>
            <w:shd w:val="clear" w:color="auto" w:fill="FFFFFF"/>
          </w:tcPr>
          <w:p w14:paraId="439CEC5E" w14:textId="77777777" w:rsidR="00E559D8" w:rsidRPr="00854AF3" w:rsidRDefault="00E559D8" w:rsidP="00E559D8">
            <w:pPr>
              <w:jc w:val="center"/>
              <w:rPr>
                <w:rFonts w:ascii="Arial" w:hAnsi="Arial"/>
                <w:sz w:val="22"/>
                <w:szCs w:val="22"/>
              </w:rPr>
            </w:pPr>
          </w:p>
        </w:tc>
        <w:tc>
          <w:tcPr>
            <w:tcW w:w="1417" w:type="dxa"/>
            <w:shd w:val="clear" w:color="auto" w:fill="FFFFFF"/>
          </w:tcPr>
          <w:p w14:paraId="7624A59E" w14:textId="77777777" w:rsidR="00E559D8" w:rsidRPr="00854AF3" w:rsidRDefault="00E559D8" w:rsidP="00E559D8">
            <w:pPr>
              <w:jc w:val="center"/>
              <w:rPr>
                <w:rFonts w:ascii="Arial" w:hAnsi="Arial"/>
                <w:sz w:val="22"/>
                <w:szCs w:val="22"/>
              </w:rPr>
            </w:pPr>
          </w:p>
        </w:tc>
        <w:tc>
          <w:tcPr>
            <w:tcW w:w="1134" w:type="dxa"/>
            <w:shd w:val="clear" w:color="auto" w:fill="FFFFFF"/>
          </w:tcPr>
          <w:p w14:paraId="76F28592" w14:textId="77777777" w:rsidR="00E559D8" w:rsidRPr="00854AF3" w:rsidRDefault="00E559D8" w:rsidP="00E559D8">
            <w:pPr>
              <w:jc w:val="center"/>
              <w:rPr>
                <w:rFonts w:ascii="Arial" w:hAnsi="Arial"/>
                <w:sz w:val="22"/>
                <w:szCs w:val="22"/>
              </w:rPr>
            </w:pPr>
          </w:p>
        </w:tc>
        <w:tc>
          <w:tcPr>
            <w:tcW w:w="284" w:type="dxa"/>
            <w:vMerge/>
            <w:shd w:val="clear" w:color="auto" w:fill="D9D9D9" w:themeFill="background1" w:themeFillShade="D9"/>
          </w:tcPr>
          <w:p w14:paraId="50FB36E3" w14:textId="77777777" w:rsidR="00E559D8" w:rsidRPr="00854AF3" w:rsidRDefault="00E559D8" w:rsidP="00E559D8">
            <w:pPr>
              <w:jc w:val="center"/>
              <w:rPr>
                <w:rFonts w:ascii="Arial" w:hAnsi="Arial"/>
                <w:sz w:val="22"/>
                <w:szCs w:val="22"/>
              </w:rPr>
            </w:pPr>
          </w:p>
        </w:tc>
        <w:tc>
          <w:tcPr>
            <w:tcW w:w="992" w:type="dxa"/>
            <w:shd w:val="clear" w:color="auto" w:fill="FFFFFF"/>
          </w:tcPr>
          <w:p w14:paraId="50757E40" w14:textId="77777777" w:rsidR="00E559D8" w:rsidRPr="00854AF3" w:rsidRDefault="00E559D8" w:rsidP="00E559D8">
            <w:pPr>
              <w:jc w:val="center"/>
              <w:rPr>
                <w:rFonts w:ascii="Arial" w:hAnsi="Arial"/>
                <w:sz w:val="22"/>
                <w:szCs w:val="22"/>
              </w:rPr>
            </w:pPr>
          </w:p>
        </w:tc>
        <w:tc>
          <w:tcPr>
            <w:tcW w:w="1134" w:type="dxa"/>
            <w:shd w:val="clear" w:color="auto" w:fill="FFFFFF"/>
          </w:tcPr>
          <w:p w14:paraId="46794AA5" w14:textId="77777777" w:rsidR="00E559D8" w:rsidRPr="00854AF3" w:rsidRDefault="00E559D8" w:rsidP="00E559D8">
            <w:pPr>
              <w:jc w:val="center"/>
              <w:rPr>
                <w:rFonts w:ascii="Arial" w:hAnsi="Arial"/>
                <w:sz w:val="22"/>
                <w:szCs w:val="22"/>
              </w:rPr>
            </w:pPr>
          </w:p>
        </w:tc>
        <w:tc>
          <w:tcPr>
            <w:tcW w:w="1134" w:type="dxa"/>
            <w:shd w:val="clear" w:color="auto" w:fill="FFFFFF"/>
          </w:tcPr>
          <w:p w14:paraId="36317D46" w14:textId="77777777" w:rsidR="00E559D8" w:rsidRPr="00854AF3" w:rsidRDefault="00E559D8" w:rsidP="00E559D8">
            <w:pPr>
              <w:jc w:val="center"/>
              <w:rPr>
                <w:rFonts w:ascii="Arial" w:hAnsi="Arial"/>
                <w:sz w:val="22"/>
                <w:szCs w:val="22"/>
              </w:rPr>
            </w:pPr>
          </w:p>
        </w:tc>
        <w:tc>
          <w:tcPr>
            <w:tcW w:w="283" w:type="dxa"/>
            <w:vMerge/>
            <w:shd w:val="clear" w:color="auto" w:fill="D9D9D9"/>
          </w:tcPr>
          <w:p w14:paraId="239FBE66" w14:textId="77777777" w:rsidR="00E559D8" w:rsidRPr="00854AF3" w:rsidRDefault="00E559D8" w:rsidP="00E559D8">
            <w:pPr>
              <w:jc w:val="center"/>
              <w:rPr>
                <w:rFonts w:ascii="Arial" w:hAnsi="Arial"/>
                <w:sz w:val="22"/>
                <w:szCs w:val="22"/>
              </w:rPr>
            </w:pPr>
          </w:p>
        </w:tc>
      </w:tr>
      <w:tr w:rsidR="00E559D8" w:rsidRPr="00854AF3" w14:paraId="44395F57" w14:textId="77777777" w:rsidTr="00694A5E">
        <w:tc>
          <w:tcPr>
            <w:tcW w:w="1843" w:type="dxa"/>
            <w:vMerge/>
            <w:shd w:val="clear" w:color="auto" w:fill="FFFFFF"/>
            <w:vAlign w:val="center"/>
          </w:tcPr>
          <w:p w14:paraId="46D01CC8" w14:textId="77777777" w:rsidR="00E559D8" w:rsidRPr="00854AF3" w:rsidRDefault="00E559D8" w:rsidP="00E559D8">
            <w:pPr>
              <w:rPr>
                <w:rFonts w:ascii="Arial" w:hAnsi="Arial"/>
                <w:b/>
                <w:sz w:val="22"/>
                <w:szCs w:val="22"/>
              </w:rPr>
            </w:pPr>
          </w:p>
        </w:tc>
        <w:tc>
          <w:tcPr>
            <w:tcW w:w="1701" w:type="dxa"/>
            <w:shd w:val="clear" w:color="auto" w:fill="FFFFFF"/>
            <w:vAlign w:val="center"/>
          </w:tcPr>
          <w:p w14:paraId="38ED0FE1" w14:textId="77777777" w:rsidR="00E559D8" w:rsidRPr="00854AF3" w:rsidRDefault="00E559D8" w:rsidP="00E559D8">
            <w:pPr>
              <w:rPr>
                <w:rFonts w:ascii="Arial" w:hAnsi="Arial"/>
                <w:b/>
                <w:sz w:val="22"/>
                <w:szCs w:val="22"/>
              </w:rPr>
            </w:pPr>
            <w:r w:rsidRPr="00854AF3">
              <w:rPr>
                <w:rFonts w:ascii="Arial" w:hAnsi="Arial"/>
                <w:b/>
                <w:sz w:val="22"/>
                <w:szCs w:val="22"/>
              </w:rPr>
              <w:t>Hotel</w:t>
            </w:r>
          </w:p>
        </w:tc>
        <w:tc>
          <w:tcPr>
            <w:tcW w:w="993" w:type="dxa"/>
            <w:shd w:val="clear" w:color="auto" w:fill="FFFFFF"/>
          </w:tcPr>
          <w:p w14:paraId="798701CD" w14:textId="77777777" w:rsidR="00E559D8" w:rsidRPr="00854AF3" w:rsidRDefault="00E559D8" w:rsidP="00E559D8">
            <w:pPr>
              <w:jc w:val="center"/>
              <w:rPr>
                <w:rFonts w:ascii="Arial" w:hAnsi="Arial"/>
                <w:sz w:val="22"/>
                <w:szCs w:val="22"/>
              </w:rPr>
            </w:pPr>
          </w:p>
        </w:tc>
        <w:tc>
          <w:tcPr>
            <w:tcW w:w="1417" w:type="dxa"/>
            <w:shd w:val="clear" w:color="auto" w:fill="FFFFFF"/>
          </w:tcPr>
          <w:p w14:paraId="4B5D1839" w14:textId="77777777" w:rsidR="00E559D8" w:rsidRPr="00854AF3" w:rsidRDefault="00E559D8" w:rsidP="00E559D8">
            <w:pPr>
              <w:jc w:val="center"/>
              <w:rPr>
                <w:rFonts w:ascii="Arial" w:hAnsi="Arial"/>
                <w:sz w:val="22"/>
                <w:szCs w:val="22"/>
              </w:rPr>
            </w:pPr>
          </w:p>
        </w:tc>
        <w:tc>
          <w:tcPr>
            <w:tcW w:w="1134" w:type="dxa"/>
            <w:shd w:val="clear" w:color="auto" w:fill="FFFFFF"/>
          </w:tcPr>
          <w:p w14:paraId="4D771B32" w14:textId="77777777" w:rsidR="00E559D8" w:rsidRPr="00854AF3" w:rsidRDefault="00E559D8" w:rsidP="00E559D8">
            <w:pPr>
              <w:jc w:val="center"/>
              <w:rPr>
                <w:rFonts w:ascii="Arial" w:hAnsi="Arial"/>
                <w:sz w:val="22"/>
                <w:szCs w:val="22"/>
              </w:rPr>
            </w:pPr>
          </w:p>
        </w:tc>
        <w:tc>
          <w:tcPr>
            <w:tcW w:w="284" w:type="dxa"/>
            <w:vMerge/>
            <w:shd w:val="clear" w:color="auto" w:fill="D9D9D9" w:themeFill="background1" w:themeFillShade="D9"/>
          </w:tcPr>
          <w:p w14:paraId="6D5B3ADB" w14:textId="77777777" w:rsidR="00E559D8" w:rsidRPr="00854AF3" w:rsidRDefault="00E559D8" w:rsidP="00E559D8">
            <w:pPr>
              <w:jc w:val="center"/>
              <w:rPr>
                <w:rFonts w:ascii="Arial" w:hAnsi="Arial"/>
                <w:sz w:val="22"/>
                <w:szCs w:val="22"/>
              </w:rPr>
            </w:pPr>
          </w:p>
        </w:tc>
        <w:tc>
          <w:tcPr>
            <w:tcW w:w="992" w:type="dxa"/>
            <w:shd w:val="clear" w:color="auto" w:fill="FFFFFF"/>
          </w:tcPr>
          <w:p w14:paraId="5FEDE0C3" w14:textId="77777777" w:rsidR="00E559D8" w:rsidRPr="00854AF3" w:rsidRDefault="00E559D8" w:rsidP="00E559D8">
            <w:pPr>
              <w:jc w:val="center"/>
              <w:rPr>
                <w:rFonts w:ascii="Arial" w:hAnsi="Arial"/>
                <w:sz w:val="22"/>
                <w:szCs w:val="22"/>
              </w:rPr>
            </w:pPr>
          </w:p>
        </w:tc>
        <w:tc>
          <w:tcPr>
            <w:tcW w:w="1134" w:type="dxa"/>
            <w:shd w:val="clear" w:color="auto" w:fill="FFFFFF"/>
          </w:tcPr>
          <w:p w14:paraId="43D486C2" w14:textId="77777777" w:rsidR="00E559D8" w:rsidRPr="00854AF3" w:rsidRDefault="00E559D8" w:rsidP="00E559D8">
            <w:pPr>
              <w:jc w:val="center"/>
              <w:rPr>
                <w:rFonts w:ascii="Arial" w:hAnsi="Arial"/>
                <w:sz w:val="22"/>
                <w:szCs w:val="22"/>
              </w:rPr>
            </w:pPr>
          </w:p>
        </w:tc>
        <w:tc>
          <w:tcPr>
            <w:tcW w:w="1134" w:type="dxa"/>
            <w:shd w:val="clear" w:color="auto" w:fill="FFFFFF"/>
          </w:tcPr>
          <w:p w14:paraId="4B42AC39" w14:textId="77777777" w:rsidR="00E559D8" w:rsidRPr="00854AF3" w:rsidRDefault="00E559D8" w:rsidP="00E559D8">
            <w:pPr>
              <w:jc w:val="center"/>
              <w:rPr>
                <w:rFonts w:ascii="Arial" w:hAnsi="Arial"/>
                <w:sz w:val="22"/>
                <w:szCs w:val="22"/>
              </w:rPr>
            </w:pPr>
          </w:p>
        </w:tc>
        <w:tc>
          <w:tcPr>
            <w:tcW w:w="283" w:type="dxa"/>
            <w:vMerge/>
            <w:shd w:val="clear" w:color="auto" w:fill="D9D9D9"/>
          </w:tcPr>
          <w:p w14:paraId="57D5E830" w14:textId="77777777" w:rsidR="00E559D8" w:rsidRPr="00854AF3" w:rsidRDefault="00E559D8" w:rsidP="00E559D8">
            <w:pPr>
              <w:jc w:val="center"/>
              <w:rPr>
                <w:rFonts w:ascii="Arial" w:hAnsi="Arial"/>
                <w:sz w:val="22"/>
                <w:szCs w:val="22"/>
              </w:rPr>
            </w:pPr>
          </w:p>
        </w:tc>
      </w:tr>
      <w:tr w:rsidR="00E559D8" w:rsidRPr="00854AF3" w14:paraId="207415D8" w14:textId="77777777" w:rsidTr="00694A5E">
        <w:tc>
          <w:tcPr>
            <w:tcW w:w="1843" w:type="dxa"/>
            <w:vMerge/>
            <w:shd w:val="clear" w:color="auto" w:fill="FFFFFF"/>
            <w:vAlign w:val="center"/>
          </w:tcPr>
          <w:p w14:paraId="680B67A4" w14:textId="77777777" w:rsidR="00E559D8" w:rsidRPr="00854AF3" w:rsidRDefault="00E559D8" w:rsidP="00E559D8">
            <w:pPr>
              <w:rPr>
                <w:rFonts w:ascii="Arial" w:hAnsi="Arial"/>
                <w:b/>
                <w:sz w:val="22"/>
                <w:szCs w:val="22"/>
              </w:rPr>
            </w:pPr>
          </w:p>
        </w:tc>
        <w:tc>
          <w:tcPr>
            <w:tcW w:w="1701" w:type="dxa"/>
            <w:shd w:val="clear" w:color="auto" w:fill="FFFFFF"/>
            <w:vAlign w:val="center"/>
          </w:tcPr>
          <w:p w14:paraId="1893F305" w14:textId="77777777" w:rsidR="00E559D8" w:rsidRPr="00854AF3" w:rsidRDefault="00E559D8" w:rsidP="00E559D8">
            <w:pPr>
              <w:rPr>
                <w:rFonts w:ascii="Arial" w:hAnsi="Arial"/>
                <w:b/>
                <w:sz w:val="22"/>
                <w:szCs w:val="22"/>
              </w:rPr>
            </w:pPr>
            <w:r w:rsidRPr="00854AF3">
              <w:rPr>
                <w:rFonts w:ascii="Arial" w:hAnsi="Arial"/>
                <w:b/>
                <w:sz w:val="22"/>
                <w:szCs w:val="22"/>
              </w:rPr>
              <w:t>In-Flt Catering</w:t>
            </w:r>
          </w:p>
        </w:tc>
        <w:tc>
          <w:tcPr>
            <w:tcW w:w="993" w:type="dxa"/>
            <w:shd w:val="clear" w:color="auto" w:fill="FFFFFF"/>
          </w:tcPr>
          <w:p w14:paraId="7EDEC4A1" w14:textId="77777777" w:rsidR="00E559D8" w:rsidRPr="00854AF3" w:rsidRDefault="00E559D8" w:rsidP="00E559D8">
            <w:pPr>
              <w:jc w:val="center"/>
              <w:rPr>
                <w:rFonts w:ascii="Arial" w:hAnsi="Arial"/>
                <w:sz w:val="22"/>
                <w:szCs w:val="22"/>
              </w:rPr>
            </w:pPr>
          </w:p>
        </w:tc>
        <w:tc>
          <w:tcPr>
            <w:tcW w:w="1417" w:type="dxa"/>
            <w:shd w:val="clear" w:color="auto" w:fill="FFFFFF"/>
          </w:tcPr>
          <w:p w14:paraId="432A4F12" w14:textId="77777777" w:rsidR="00E559D8" w:rsidRPr="00854AF3" w:rsidRDefault="00E559D8" w:rsidP="00E559D8">
            <w:pPr>
              <w:jc w:val="center"/>
              <w:rPr>
                <w:rFonts w:ascii="Arial" w:hAnsi="Arial"/>
                <w:sz w:val="22"/>
                <w:szCs w:val="22"/>
              </w:rPr>
            </w:pPr>
          </w:p>
        </w:tc>
        <w:tc>
          <w:tcPr>
            <w:tcW w:w="1134" w:type="dxa"/>
            <w:shd w:val="clear" w:color="auto" w:fill="FFFFFF"/>
          </w:tcPr>
          <w:p w14:paraId="492845AC" w14:textId="77777777" w:rsidR="00E559D8" w:rsidRPr="00854AF3" w:rsidRDefault="00E559D8" w:rsidP="00E559D8">
            <w:pPr>
              <w:jc w:val="center"/>
              <w:rPr>
                <w:rFonts w:ascii="Arial" w:hAnsi="Arial"/>
                <w:sz w:val="22"/>
                <w:szCs w:val="22"/>
              </w:rPr>
            </w:pPr>
          </w:p>
        </w:tc>
        <w:tc>
          <w:tcPr>
            <w:tcW w:w="284" w:type="dxa"/>
            <w:vMerge/>
            <w:shd w:val="clear" w:color="auto" w:fill="D9D9D9" w:themeFill="background1" w:themeFillShade="D9"/>
          </w:tcPr>
          <w:p w14:paraId="2905B30C" w14:textId="77777777" w:rsidR="00E559D8" w:rsidRPr="00854AF3" w:rsidRDefault="00E559D8" w:rsidP="00E559D8">
            <w:pPr>
              <w:jc w:val="center"/>
              <w:rPr>
                <w:rFonts w:ascii="Arial" w:hAnsi="Arial"/>
                <w:sz w:val="22"/>
                <w:szCs w:val="22"/>
              </w:rPr>
            </w:pPr>
          </w:p>
        </w:tc>
        <w:tc>
          <w:tcPr>
            <w:tcW w:w="992" w:type="dxa"/>
            <w:shd w:val="clear" w:color="auto" w:fill="FFFFFF"/>
          </w:tcPr>
          <w:p w14:paraId="5AB2ABD9" w14:textId="77777777" w:rsidR="00E559D8" w:rsidRPr="00854AF3" w:rsidRDefault="00E559D8" w:rsidP="00E559D8">
            <w:pPr>
              <w:jc w:val="center"/>
              <w:rPr>
                <w:rFonts w:ascii="Arial" w:hAnsi="Arial"/>
                <w:sz w:val="22"/>
                <w:szCs w:val="22"/>
              </w:rPr>
            </w:pPr>
          </w:p>
        </w:tc>
        <w:tc>
          <w:tcPr>
            <w:tcW w:w="1134" w:type="dxa"/>
            <w:shd w:val="clear" w:color="auto" w:fill="FFFFFF"/>
          </w:tcPr>
          <w:p w14:paraId="13779188" w14:textId="77777777" w:rsidR="00E559D8" w:rsidRPr="00854AF3" w:rsidRDefault="00E559D8" w:rsidP="00E559D8">
            <w:pPr>
              <w:jc w:val="center"/>
              <w:rPr>
                <w:rFonts w:ascii="Arial" w:hAnsi="Arial"/>
                <w:sz w:val="22"/>
                <w:szCs w:val="22"/>
              </w:rPr>
            </w:pPr>
          </w:p>
        </w:tc>
        <w:tc>
          <w:tcPr>
            <w:tcW w:w="1134" w:type="dxa"/>
            <w:shd w:val="clear" w:color="auto" w:fill="FFFFFF"/>
          </w:tcPr>
          <w:p w14:paraId="6D16BEE2" w14:textId="77777777" w:rsidR="00E559D8" w:rsidRPr="00854AF3" w:rsidRDefault="00E559D8" w:rsidP="00E559D8">
            <w:pPr>
              <w:jc w:val="center"/>
              <w:rPr>
                <w:rFonts w:ascii="Arial" w:hAnsi="Arial"/>
                <w:sz w:val="22"/>
                <w:szCs w:val="22"/>
              </w:rPr>
            </w:pPr>
          </w:p>
        </w:tc>
        <w:tc>
          <w:tcPr>
            <w:tcW w:w="283" w:type="dxa"/>
            <w:vMerge/>
            <w:shd w:val="clear" w:color="auto" w:fill="D9D9D9"/>
          </w:tcPr>
          <w:p w14:paraId="1CA5D1F3" w14:textId="77777777" w:rsidR="00E559D8" w:rsidRPr="00854AF3" w:rsidRDefault="00E559D8" w:rsidP="00E559D8">
            <w:pPr>
              <w:jc w:val="center"/>
              <w:rPr>
                <w:rFonts w:ascii="Arial" w:hAnsi="Arial"/>
                <w:sz w:val="22"/>
                <w:szCs w:val="22"/>
              </w:rPr>
            </w:pPr>
          </w:p>
        </w:tc>
      </w:tr>
      <w:tr w:rsidR="00E559D8" w:rsidRPr="00854AF3" w14:paraId="4E6C1427" w14:textId="77777777" w:rsidTr="00694A5E">
        <w:tc>
          <w:tcPr>
            <w:tcW w:w="1843" w:type="dxa"/>
            <w:vMerge/>
            <w:shd w:val="clear" w:color="auto" w:fill="FFFFFF"/>
            <w:vAlign w:val="center"/>
          </w:tcPr>
          <w:p w14:paraId="2076CCA6" w14:textId="77777777" w:rsidR="00E559D8" w:rsidRPr="00854AF3" w:rsidRDefault="00E559D8" w:rsidP="00E559D8">
            <w:pPr>
              <w:rPr>
                <w:rFonts w:ascii="Arial" w:hAnsi="Arial"/>
                <w:b/>
                <w:sz w:val="22"/>
                <w:szCs w:val="22"/>
              </w:rPr>
            </w:pPr>
          </w:p>
        </w:tc>
        <w:tc>
          <w:tcPr>
            <w:tcW w:w="1701" w:type="dxa"/>
            <w:shd w:val="clear" w:color="auto" w:fill="FFFFFF"/>
            <w:vAlign w:val="center"/>
          </w:tcPr>
          <w:p w14:paraId="0895B33B" w14:textId="77777777" w:rsidR="00E559D8" w:rsidRPr="00854AF3" w:rsidRDefault="00E559D8" w:rsidP="00E559D8">
            <w:pPr>
              <w:rPr>
                <w:rFonts w:ascii="Arial" w:hAnsi="Arial"/>
                <w:b/>
                <w:sz w:val="22"/>
                <w:szCs w:val="22"/>
              </w:rPr>
            </w:pPr>
            <w:r w:rsidRPr="00854AF3">
              <w:rPr>
                <w:rFonts w:ascii="Arial" w:hAnsi="Arial"/>
                <w:b/>
                <w:sz w:val="22"/>
                <w:szCs w:val="22"/>
              </w:rPr>
              <w:t>Other</w:t>
            </w:r>
          </w:p>
        </w:tc>
        <w:tc>
          <w:tcPr>
            <w:tcW w:w="993" w:type="dxa"/>
            <w:shd w:val="clear" w:color="auto" w:fill="FFFFFF"/>
          </w:tcPr>
          <w:p w14:paraId="72099760" w14:textId="77777777" w:rsidR="00E559D8" w:rsidRPr="00854AF3" w:rsidRDefault="00E559D8" w:rsidP="00E559D8">
            <w:pPr>
              <w:jc w:val="center"/>
              <w:rPr>
                <w:rFonts w:ascii="Arial" w:hAnsi="Arial"/>
                <w:sz w:val="22"/>
                <w:szCs w:val="22"/>
              </w:rPr>
            </w:pPr>
          </w:p>
        </w:tc>
        <w:tc>
          <w:tcPr>
            <w:tcW w:w="1417" w:type="dxa"/>
            <w:shd w:val="clear" w:color="auto" w:fill="FFFFFF"/>
          </w:tcPr>
          <w:p w14:paraId="75013FDF" w14:textId="77777777" w:rsidR="00E559D8" w:rsidRPr="00854AF3" w:rsidRDefault="00E559D8" w:rsidP="00E559D8">
            <w:pPr>
              <w:jc w:val="center"/>
              <w:rPr>
                <w:rFonts w:ascii="Arial" w:hAnsi="Arial"/>
                <w:sz w:val="22"/>
                <w:szCs w:val="22"/>
              </w:rPr>
            </w:pPr>
          </w:p>
        </w:tc>
        <w:tc>
          <w:tcPr>
            <w:tcW w:w="1134" w:type="dxa"/>
            <w:shd w:val="clear" w:color="auto" w:fill="FFFFFF"/>
          </w:tcPr>
          <w:p w14:paraId="4BFC53E8" w14:textId="77777777" w:rsidR="00E559D8" w:rsidRPr="00854AF3" w:rsidRDefault="00E559D8" w:rsidP="00E559D8">
            <w:pPr>
              <w:jc w:val="center"/>
              <w:rPr>
                <w:rFonts w:ascii="Arial" w:hAnsi="Arial"/>
                <w:sz w:val="22"/>
                <w:szCs w:val="22"/>
              </w:rPr>
            </w:pPr>
          </w:p>
        </w:tc>
        <w:tc>
          <w:tcPr>
            <w:tcW w:w="284" w:type="dxa"/>
            <w:vMerge/>
            <w:shd w:val="clear" w:color="auto" w:fill="D9D9D9" w:themeFill="background1" w:themeFillShade="D9"/>
          </w:tcPr>
          <w:p w14:paraId="2A2BDBE6" w14:textId="77777777" w:rsidR="00E559D8" w:rsidRPr="00854AF3" w:rsidRDefault="00E559D8" w:rsidP="00E559D8">
            <w:pPr>
              <w:jc w:val="center"/>
              <w:rPr>
                <w:rFonts w:ascii="Arial" w:hAnsi="Arial"/>
                <w:sz w:val="22"/>
                <w:szCs w:val="22"/>
              </w:rPr>
            </w:pPr>
          </w:p>
        </w:tc>
        <w:tc>
          <w:tcPr>
            <w:tcW w:w="992" w:type="dxa"/>
            <w:shd w:val="clear" w:color="auto" w:fill="FFFFFF"/>
          </w:tcPr>
          <w:p w14:paraId="6F9FE09E" w14:textId="77777777" w:rsidR="00E559D8" w:rsidRPr="00854AF3" w:rsidRDefault="00E559D8" w:rsidP="00E559D8">
            <w:pPr>
              <w:jc w:val="center"/>
              <w:rPr>
                <w:rFonts w:ascii="Arial" w:hAnsi="Arial"/>
                <w:sz w:val="22"/>
                <w:szCs w:val="22"/>
              </w:rPr>
            </w:pPr>
          </w:p>
        </w:tc>
        <w:tc>
          <w:tcPr>
            <w:tcW w:w="1134" w:type="dxa"/>
            <w:shd w:val="clear" w:color="auto" w:fill="FFFFFF"/>
          </w:tcPr>
          <w:p w14:paraId="6378F3F9" w14:textId="77777777" w:rsidR="00E559D8" w:rsidRPr="00854AF3" w:rsidRDefault="00E559D8" w:rsidP="00E559D8">
            <w:pPr>
              <w:jc w:val="center"/>
              <w:rPr>
                <w:rFonts w:ascii="Arial" w:hAnsi="Arial"/>
                <w:sz w:val="22"/>
                <w:szCs w:val="22"/>
              </w:rPr>
            </w:pPr>
          </w:p>
        </w:tc>
        <w:tc>
          <w:tcPr>
            <w:tcW w:w="1134" w:type="dxa"/>
            <w:shd w:val="clear" w:color="auto" w:fill="FFFFFF"/>
          </w:tcPr>
          <w:p w14:paraId="32348AEC" w14:textId="77777777" w:rsidR="00E559D8" w:rsidRPr="00854AF3" w:rsidRDefault="00E559D8" w:rsidP="00E559D8">
            <w:pPr>
              <w:jc w:val="center"/>
              <w:rPr>
                <w:rFonts w:ascii="Arial" w:hAnsi="Arial"/>
                <w:sz w:val="22"/>
                <w:szCs w:val="22"/>
              </w:rPr>
            </w:pPr>
          </w:p>
        </w:tc>
        <w:tc>
          <w:tcPr>
            <w:tcW w:w="283" w:type="dxa"/>
            <w:vMerge/>
            <w:shd w:val="clear" w:color="auto" w:fill="D9D9D9"/>
          </w:tcPr>
          <w:p w14:paraId="24C2560E" w14:textId="77777777" w:rsidR="00E559D8" w:rsidRPr="00854AF3" w:rsidRDefault="00E559D8" w:rsidP="00E559D8">
            <w:pPr>
              <w:jc w:val="center"/>
              <w:rPr>
                <w:rFonts w:ascii="Arial" w:hAnsi="Arial"/>
                <w:sz w:val="22"/>
                <w:szCs w:val="22"/>
              </w:rPr>
            </w:pPr>
          </w:p>
        </w:tc>
      </w:tr>
      <w:tr w:rsidR="00E559D8" w:rsidRPr="00854AF3" w14:paraId="4F878A8E" w14:textId="77777777" w:rsidTr="00694A5E">
        <w:tc>
          <w:tcPr>
            <w:tcW w:w="1843" w:type="dxa"/>
            <w:shd w:val="clear" w:color="auto" w:fill="FFFFFF"/>
            <w:vAlign w:val="center"/>
          </w:tcPr>
          <w:p w14:paraId="234DF76F" w14:textId="77777777" w:rsidR="00E559D8" w:rsidRPr="00854AF3" w:rsidRDefault="00E559D8" w:rsidP="00E559D8">
            <w:pPr>
              <w:rPr>
                <w:rFonts w:ascii="Arial" w:hAnsi="Arial"/>
                <w:b/>
                <w:sz w:val="22"/>
                <w:szCs w:val="22"/>
              </w:rPr>
            </w:pPr>
            <w:r w:rsidRPr="00854AF3">
              <w:rPr>
                <w:rFonts w:ascii="Arial" w:hAnsi="Arial"/>
                <w:b/>
                <w:sz w:val="22"/>
                <w:szCs w:val="22"/>
              </w:rPr>
              <w:t>Fuel</w:t>
            </w:r>
          </w:p>
        </w:tc>
        <w:tc>
          <w:tcPr>
            <w:tcW w:w="1701" w:type="dxa"/>
            <w:shd w:val="clear" w:color="auto" w:fill="FFFFFF"/>
            <w:vAlign w:val="center"/>
          </w:tcPr>
          <w:p w14:paraId="011A19F2" w14:textId="77777777" w:rsidR="00E559D8" w:rsidRPr="00854AF3" w:rsidRDefault="00E559D8" w:rsidP="00E559D8">
            <w:pPr>
              <w:rPr>
                <w:rFonts w:ascii="Arial" w:hAnsi="Arial"/>
                <w:b/>
                <w:sz w:val="22"/>
                <w:szCs w:val="22"/>
              </w:rPr>
            </w:pPr>
          </w:p>
        </w:tc>
        <w:tc>
          <w:tcPr>
            <w:tcW w:w="993" w:type="dxa"/>
            <w:shd w:val="clear" w:color="auto" w:fill="FFFFFF"/>
          </w:tcPr>
          <w:p w14:paraId="61620A5D" w14:textId="77777777" w:rsidR="00E559D8" w:rsidRPr="00854AF3" w:rsidRDefault="00E559D8" w:rsidP="00E559D8">
            <w:pPr>
              <w:jc w:val="center"/>
              <w:rPr>
                <w:rFonts w:ascii="Arial" w:hAnsi="Arial"/>
                <w:sz w:val="22"/>
                <w:szCs w:val="22"/>
              </w:rPr>
            </w:pPr>
          </w:p>
        </w:tc>
        <w:tc>
          <w:tcPr>
            <w:tcW w:w="1417" w:type="dxa"/>
            <w:shd w:val="clear" w:color="auto" w:fill="FFFFFF"/>
          </w:tcPr>
          <w:p w14:paraId="09348D7F" w14:textId="77777777" w:rsidR="00E559D8" w:rsidRPr="00854AF3" w:rsidRDefault="00E559D8" w:rsidP="00E559D8">
            <w:pPr>
              <w:jc w:val="center"/>
              <w:rPr>
                <w:rFonts w:ascii="Arial" w:hAnsi="Arial"/>
                <w:sz w:val="22"/>
                <w:szCs w:val="22"/>
              </w:rPr>
            </w:pPr>
          </w:p>
        </w:tc>
        <w:tc>
          <w:tcPr>
            <w:tcW w:w="1134" w:type="dxa"/>
            <w:shd w:val="clear" w:color="auto" w:fill="FFFFFF"/>
          </w:tcPr>
          <w:p w14:paraId="4024FBCE" w14:textId="77777777" w:rsidR="00E559D8" w:rsidRPr="00854AF3" w:rsidRDefault="00E559D8" w:rsidP="00E559D8">
            <w:pPr>
              <w:jc w:val="center"/>
              <w:rPr>
                <w:rFonts w:ascii="Arial" w:hAnsi="Arial"/>
                <w:sz w:val="22"/>
                <w:szCs w:val="22"/>
              </w:rPr>
            </w:pPr>
          </w:p>
        </w:tc>
        <w:tc>
          <w:tcPr>
            <w:tcW w:w="284" w:type="dxa"/>
            <w:vMerge/>
            <w:shd w:val="clear" w:color="auto" w:fill="D9D9D9" w:themeFill="background1" w:themeFillShade="D9"/>
          </w:tcPr>
          <w:p w14:paraId="65DCF04A" w14:textId="77777777" w:rsidR="00E559D8" w:rsidRPr="00854AF3" w:rsidRDefault="00E559D8" w:rsidP="00E559D8">
            <w:pPr>
              <w:jc w:val="center"/>
              <w:rPr>
                <w:rFonts w:ascii="Arial" w:hAnsi="Arial"/>
                <w:sz w:val="22"/>
                <w:szCs w:val="22"/>
              </w:rPr>
            </w:pPr>
          </w:p>
        </w:tc>
        <w:tc>
          <w:tcPr>
            <w:tcW w:w="992" w:type="dxa"/>
            <w:shd w:val="clear" w:color="auto" w:fill="FFFFFF"/>
          </w:tcPr>
          <w:p w14:paraId="67FB3AA5" w14:textId="77777777" w:rsidR="00E559D8" w:rsidRPr="00854AF3" w:rsidRDefault="00E559D8" w:rsidP="00E559D8">
            <w:pPr>
              <w:jc w:val="center"/>
              <w:rPr>
                <w:rFonts w:ascii="Arial" w:hAnsi="Arial"/>
                <w:sz w:val="22"/>
                <w:szCs w:val="22"/>
              </w:rPr>
            </w:pPr>
          </w:p>
        </w:tc>
        <w:tc>
          <w:tcPr>
            <w:tcW w:w="1134" w:type="dxa"/>
            <w:shd w:val="clear" w:color="auto" w:fill="FFFFFF"/>
          </w:tcPr>
          <w:p w14:paraId="2C05BE22" w14:textId="77777777" w:rsidR="00E559D8" w:rsidRPr="00854AF3" w:rsidRDefault="00E559D8" w:rsidP="00E559D8">
            <w:pPr>
              <w:jc w:val="center"/>
              <w:rPr>
                <w:rFonts w:ascii="Arial" w:hAnsi="Arial"/>
                <w:sz w:val="22"/>
                <w:szCs w:val="22"/>
              </w:rPr>
            </w:pPr>
          </w:p>
        </w:tc>
        <w:tc>
          <w:tcPr>
            <w:tcW w:w="1134" w:type="dxa"/>
            <w:shd w:val="clear" w:color="auto" w:fill="FFFFFF"/>
          </w:tcPr>
          <w:p w14:paraId="735BF14B" w14:textId="77777777" w:rsidR="00E559D8" w:rsidRPr="00854AF3" w:rsidRDefault="00E559D8" w:rsidP="00E559D8">
            <w:pPr>
              <w:jc w:val="center"/>
              <w:rPr>
                <w:rFonts w:ascii="Arial" w:hAnsi="Arial"/>
                <w:sz w:val="22"/>
                <w:szCs w:val="22"/>
              </w:rPr>
            </w:pPr>
          </w:p>
        </w:tc>
        <w:tc>
          <w:tcPr>
            <w:tcW w:w="283" w:type="dxa"/>
            <w:vMerge/>
            <w:shd w:val="clear" w:color="auto" w:fill="D9D9D9"/>
          </w:tcPr>
          <w:p w14:paraId="2944CD5F" w14:textId="77777777" w:rsidR="00E559D8" w:rsidRPr="00854AF3" w:rsidRDefault="00E559D8" w:rsidP="00E559D8">
            <w:pPr>
              <w:jc w:val="center"/>
              <w:rPr>
                <w:rFonts w:ascii="Arial" w:hAnsi="Arial"/>
                <w:sz w:val="22"/>
                <w:szCs w:val="22"/>
              </w:rPr>
            </w:pPr>
          </w:p>
        </w:tc>
      </w:tr>
      <w:tr w:rsidR="00E559D8" w:rsidRPr="00854AF3" w14:paraId="7C2E5C06" w14:textId="77777777" w:rsidTr="00694A5E">
        <w:tc>
          <w:tcPr>
            <w:tcW w:w="1843" w:type="dxa"/>
            <w:shd w:val="clear" w:color="auto" w:fill="D9D9D9" w:themeFill="background1" w:themeFillShade="D9"/>
            <w:vAlign w:val="center"/>
          </w:tcPr>
          <w:p w14:paraId="1DDB49A5" w14:textId="77777777" w:rsidR="00E559D8" w:rsidRPr="00854AF3" w:rsidRDefault="00E559D8" w:rsidP="00E559D8">
            <w:pPr>
              <w:rPr>
                <w:rFonts w:ascii="Arial" w:hAnsi="Arial"/>
                <w:b/>
                <w:sz w:val="22"/>
                <w:szCs w:val="22"/>
              </w:rPr>
            </w:pPr>
          </w:p>
        </w:tc>
        <w:tc>
          <w:tcPr>
            <w:tcW w:w="1701" w:type="dxa"/>
            <w:shd w:val="clear" w:color="auto" w:fill="D9D9D9" w:themeFill="background1" w:themeFillShade="D9"/>
            <w:vAlign w:val="center"/>
          </w:tcPr>
          <w:p w14:paraId="00A5138A" w14:textId="77777777" w:rsidR="00E559D8" w:rsidRPr="00854AF3" w:rsidRDefault="00E559D8" w:rsidP="00E559D8">
            <w:pPr>
              <w:rPr>
                <w:rFonts w:ascii="Arial" w:hAnsi="Arial"/>
                <w:b/>
                <w:sz w:val="22"/>
                <w:szCs w:val="22"/>
              </w:rPr>
            </w:pPr>
          </w:p>
        </w:tc>
        <w:tc>
          <w:tcPr>
            <w:tcW w:w="993" w:type="dxa"/>
            <w:shd w:val="clear" w:color="auto" w:fill="D9D9D9" w:themeFill="background1" w:themeFillShade="D9"/>
          </w:tcPr>
          <w:p w14:paraId="57EB4B61" w14:textId="77777777" w:rsidR="00E559D8" w:rsidRPr="00854AF3" w:rsidRDefault="00E559D8" w:rsidP="00E559D8">
            <w:pPr>
              <w:jc w:val="center"/>
              <w:rPr>
                <w:rFonts w:ascii="Arial" w:hAnsi="Arial"/>
                <w:sz w:val="22"/>
                <w:szCs w:val="22"/>
              </w:rPr>
            </w:pPr>
          </w:p>
        </w:tc>
        <w:tc>
          <w:tcPr>
            <w:tcW w:w="1417" w:type="dxa"/>
            <w:shd w:val="clear" w:color="auto" w:fill="D9D9D9" w:themeFill="background1" w:themeFillShade="D9"/>
          </w:tcPr>
          <w:p w14:paraId="78B7B58F" w14:textId="77777777" w:rsidR="00E559D8" w:rsidRPr="00854AF3" w:rsidRDefault="00E559D8" w:rsidP="00E559D8">
            <w:pPr>
              <w:jc w:val="center"/>
              <w:rPr>
                <w:rFonts w:ascii="Arial" w:hAnsi="Arial"/>
                <w:sz w:val="22"/>
                <w:szCs w:val="22"/>
              </w:rPr>
            </w:pPr>
          </w:p>
        </w:tc>
        <w:tc>
          <w:tcPr>
            <w:tcW w:w="1134" w:type="dxa"/>
            <w:shd w:val="clear" w:color="auto" w:fill="D9D9D9" w:themeFill="background1" w:themeFillShade="D9"/>
          </w:tcPr>
          <w:p w14:paraId="3ABD14C7" w14:textId="77777777" w:rsidR="00E559D8" w:rsidRPr="00854AF3" w:rsidRDefault="00E559D8" w:rsidP="00E559D8">
            <w:pPr>
              <w:jc w:val="center"/>
              <w:rPr>
                <w:rFonts w:ascii="Arial" w:hAnsi="Arial"/>
                <w:sz w:val="22"/>
                <w:szCs w:val="22"/>
              </w:rPr>
            </w:pPr>
          </w:p>
        </w:tc>
        <w:tc>
          <w:tcPr>
            <w:tcW w:w="284" w:type="dxa"/>
            <w:vMerge/>
            <w:shd w:val="clear" w:color="auto" w:fill="D9D9D9" w:themeFill="background1" w:themeFillShade="D9"/>
          </w:tcPr>
          <w:p w14:paraId="02D2EA71" w14:textId="77777777" w:rsidR="00E559D8" w:rsidRPr="00854AF3" w:rsidRDefault="00E559D8" w:rsidP="00E559D8">
            <w:pPr>
              <w:jc w:val="center"/>
              <w:rPr>
                <w:rFonts w:ascii="Arial" w:hAnsi="Arial"/>
                <w:sz w:val="22"/>
                <w:szCs w:val="22"/>
              </w:rPr>
            </w:pPr>
          </w:p>
        </w:tc>
        <w:tc>
          <w:tcPr>
            <w:tcW w:w="992" w:type="dxa"/>
            <w:shd w:val="clear" w:color="auto" w:fill="D9D9D9" w:themeFill="background1" w:themeFillShade="D9"/>
          </w:tcPr>
          <w:p w14:paraId="7078A3D9" w14:textId="77777777" w:rsidR="00E559D8" w:rsidRPr="00854AF3" w:rsidRDefault="00E559D8" w:rsidP="00E559D8">
            <w:pPr>
              <w:jc w:val="center"/>
              <w:rPr>
                <w:rFonts w:ascii="Arial" w:hAnsi="Arial"/>
                <w:sz w:val="22"/>
                <w:szCs w:val="22"/>
              </w:rPr>
            </w:pPr>
          </w:p>
        </w:tc>
        <w:tc>
          <w:tcPr>
            <w:tcW w:w="1134" w:type="dxa"/>
            <w:shd w:val="clear" w:color="auto" w:fill="D9D9D9" w:themeFill="background1" w:themeFillShade="D9"/>
          </w:tcPr>
          <w:p w14:paraId="5F32C1E1" w14:textId="77777777" w:rsidR="00E559D8" w:rsidRPr="00854AF3" w:rsidRDefault="00E559D8" w:rsidP="00E559D8">
            <w:pPr>
              <w:jc w:val="center"/>
              <w:rPr>
                <w:rFonts w:ascii="Arial" w:hAnsi="Arial"/>
                <w:sz w:val="22"/>
                <w:szCs w:val="22"/>
              </w:rPr>
            </w:pPr>
          </w:p>
        </w:tc>
        <w:tc>
          <w:tcPr>
            <w:tcW w:w="1134" w:type="dxa"/>
            <w:shd w:val="clear" w:color="auto" w:fill="D9D9D9" w:themeFill="background1" w:themeFillShade="D9"/>
          </w:tcPr>
          <w:p w14:paraId="3944C3DC" w14:textId="77777777" w:rsidR="00E559D8" w:rsidRPr="00854AF3" w:rsidRDefault="00E559D8" w:rsidP="00E559D8">
            <w:pPr>
              <w:jc w:val="center"/>
              <w:rPr>
                <w:rFonts w:ascii="Arial" w:hAnsi="Arial"/>
                <w:sz w:val="22"/>
                <w:szCs w:val="22"/>
              </w:rPr>
            </w:pPr>
          </w:p>
        </w:tc>
        <w:tc>
          <w:tcPr>
            <w:tcW w:w="283" w:type="dxa"/>
            <w:vMerge/>
            <w:shd w:val="clear" w:color="auto" w:fill="D9D9D9"/>
          </w:tcPr>
          <w:p w14:paraId="1E1A90B6" w14:textId="77777777" w:rsidR="00E559D8" w:rsidRPr="00854AF3" w:rsidRDefault="00E559D8" w:rsidP="00E559D8">
            <w:pPr>
              <w:jc w:val="center"/>
              <w:rPr>
                <w:rFonts w:ascii="Arial" w:hAnsi="Arial"/>
                <w:sz w:val="22"/>
                <w:szCs w:val="22"/>
              </w:rPr>
            </w:pPr>
          </w:p>
        </w:tc>
      </w:tr>
      <w:tr w:rsidR="00E559D8" w:rsidRPr="00854AF3" w14:paraId="2786C3D7" w14:textId="77777777" w:rsidTr="00694A5E">
        <w:tc>
          <w:tcPr>
            <w:tcW w:w="1843" w:type="dxa"/>
            <w:shd w:val="clear" w:color="auto" w:fill="FFFFFF"/>
            <w:vAlign w:val="center"/>
          </w:tcPr>
          <w:p w14:paraId="198D3E14" w14:textId="77777777" w:rsidR="00E559D8" w:rsidRPr="00854AF3" w:rsidRDefault="00E559D8" w:rsidP="00E559D8">
            <w:pPr>
              <w:rPr>
                <w:rFonts w:ascii="Arial" w:hAnsi="Arial"/>
                <w:b/>
                <w:sz w:val="22"/>
                <w:szCs w:val="22"/>
              </w:rPr>
            </w:pPr>
            <w:r w:rsidRPr="00854AF3">
              <w:rPr>
                <w:rFonts w:ascii="Arial" w:hAnsi="Arial"/>
                <w:b/>
                <w:sz w:val="22"/>
                <w:szCs w:val="22"/>
              </w:rPr>
              <w:t>Total (GBP)</w:t>
            </w:r>
          </w:p>
        </w:tc>
        <w:tc>
          <w:tcPr>
            <w:tcW w:w="1701" w:type="dxa"/>
            <w:shd w:val="clear" w:color="auto" w:fill="FFFFFF"/>
            <w:vAlign w:val="center"/>
          </w:tcPr>
          <w:p w14:paraId="5A934E52" w14:textId="77777777" w:rsidR="00E559D8" w:rsidRPr="00854AF3" w:rsidRDefault="00E559D8" w:rsidP="00E559D8">
            <w:pPr>
              <w:rPr>
                <w:rFonts w:ascii="Arial" w:hAnsi="Arial"/>
                <w:b/>
                <w:sz w:val="22"/>
                <w:szCs w:val="22"/>
              </w:rPr>
            </w:pPr>
          </w:p>
        </w:tc>
        <w:tc>
          <w:tcPr>
            <w:tcW w:w="993" w:type="dxa"/>
            <w:shd w:val="clear" w:color="auto" w:fill="FFFFFF"/>
          </w:tcPr>
          <w:p w14:paraId="60307D73" w14:textId="77777777" w:rsidR="00E559D8" w:rsidRPr="00854AF3" w:rsidRDefault="00E559D8" w:rsidP="00E559D8">
            <w:pPr>
              <w:jc w:val="center"/>
              <w:rPr>
                <w:rFonts w:ascii="Arial" w:hAnsi="Arial"/>
                <w:sz w:val="22"/>
                <w:szCs w:val="22"/>
              </w:rPr>
            </w:pPr>
          </w:p>
        </w:tc>
        <w:tc>
          <w:tcPr>
            <w:tcW w:w="1417" w:type="dxa"/>
            <w:shd w:val="clear" w:color="auto" w:fill="FFFFFF"/>
          </w:tcPr>
          <w:p w14:paraId="3F498091" w14:textId="77777777" w:rsidR="00E559D8" w:rsidRPr="00854AF3" w:rsidRDefault="00E559D8" w:rsidP="00E559D8">
            <w:pPr>
              <w:jc w:val="center"/>
              <w:rPr>
                <w:rFonts w:ascii="Arial" w:hAnsi="Arial"/>
                <w:sz w:val="22"/>
                <w:szCs w:val="22"/>
              </w:rPr>
            </w:pPr>
          </w:p>
        </w:tc>
        <w:tc>
          <w:tcPr>
            <w:tcW w:w="1134" w:type="dxa"/>
            <w:shd w:val="clear" w:color="auto" w:fill="FFFFFF"/>
          </w:tcPr>
          <w:p w14:paraId="01D601B6" w14:textId="77777777" w:rsidR="00E559D8" w:rsidRPr="00854AF3" w:rsidRDefault="00E559D8" w:rsidP="00E559D8">
            <w:pPr>
              <w:jc w:val="center"/>
              <w:rPr>
                <w:rFonts w:ascii="Arial" w:hAnsi="Arial"/>
                <w:sz w:val="22"/>
                <w:szCs w:val="22"/>
              </w:rPr>
            </w:pPr>
          </w:p>
        </w:tc>
        <w:tc>
          <w:tcPr>
            <w:tcW w:w="284" w:type="dxa"/>
            <w:vMerge/>
            <w:shd w:val="clear" w:color="auto" w:fill="D9D9D9" w:themeFill="background1" w:themeFillShade="D9"/>
          </w:tcPr>
          <w:p w14:paraId="0A0C5E17" w14:textId="77777777" w:rsidR="00E559D8" w:rsidRPr="00854AF3" w:rsidRDefault="00E559D8" w:rsidP="00E559D8">
            <w:pPr>
              <w:jc w:val="center"/>
              <w:rPr>
                <w:rFonts w:ascii="Arial" w:hAnsi="Arial"/>
                <w:sz w:val="22"/>
                <w:szCs w:val="22"/>
              </w:rPr>
            </w:pPr>
          </w:p>
        </w:tc>
        <w:tc>
          <w:tcPr>
            <w:tcW w:w="992" w:type="dxa"/>
            <w:shd w:val="clear" w:color="auto" w:fill="FFFFFF"/>
          </w:tcPr>
          <w:p w14:paraId="178249F7" w14:textId="77777777" w:rsidR="00E559D8" w:rsidRPr="00854AF3" w:rsidRDefault="00E559D8" w:rsidP="00E559D8">
            <w:pPr>
              <w:jc w:val="center"/>
              <w:rPr>
                <w:rFonts w:ascii="Arial" w:hAnsi="Arial"/>
                <w:sz w:val="22"/>
                <w:szCs w:val="22"/>
              </w:rPr>
            </w:pPr>
          </w:p>
        </w:tc>
        <w:tc>
          <w:tcPr>
            <w:tcW w:w="1134" w:type="dxa"/>
            <w:shd w:val="clear" w:color="auto" w:fill="FFFFFF"/>
          </w:tcPr>
          <w:p w14:paraId="7C5C3646" w14:textId="77777777" w:rsidR="00E559D8" w:rsidRPr="00854AF3" w:rsidRDefault="00E559D8" w:rsidP="00E559D8">
            <w:pPr>
              <w:jc w:val="center"/>
              <w:rPr>
                <w:rFonts w:ascii="Arial" w:hAnsi="Arial"/>
                <w:sz w:val="22"/>
                <w:szCs w:val="22"/>
              </w:rPr>
            </w:pPr>
          </w:p>
        </w:tc>
        <w:tc>
          <w:tcPr>
            <w:tcW w:w="1134" w:type="dxa"/>
            <w:shd w:val="clear" w:color="auto" w:fill="FFFFFF"/>
          </w:tcPr>
          <w:p w14:paraId="789B1D2A" w14:textId="77777777" w:rsidR="00E559D8" w:rsidRPr="00854AF3" w:rsidRDefault="00E559D8" w:rsidP="00E559D8">
            <w:pPr>
              <w:jc w:val="center"/>
              <w:rPr>
                <w:rFonts w:ascii="Arial" w:hAnsi="Arial"/>
                <w:sz w:val="22"/>
                <w:szCs w:val="22"/>
              </w:rPr>
            </w:pPr>
          </w:p>
        </w:tc>
        <w:tc>
          <w:tcPr>
            <w:tcW w:w="283" w:type="dxa"/>
            <w:vMerge/>
            <w:shd w:val="clear" w:color="auto" w:fill="D9D9D9"/>
          </w:tcPr>
          <w:p w14:paraId="71BAD4E8" w14:textId="77777777" w:rsidR="00E559D8" w:rsidRPr="00854AF3" w:rsidRDefault="00E559D8" w:rsidP="00E559D8">
            <w:pPr>
              <w:jc w:val="center"/>
              <w:rPr>
                <w:rFonts w:ascii="Arial" w:hAnsi="Arial"/>
                <w:sz w:val="22"/>
                <w:szCs w:val="22"/>
              </w:rPr>
            </w:pPr>
          </w:p>
        </w:tc>
      </w:tr>
    </w:tbl>
    <w:p w14:paraId="7813D6CF" w14:textId="77777777" w:rsidR="00A97890" w:rsidRPr="00854AF3" w:rsidRDefault="00CB3C97">
      <w:pPr>
        <w:widowControl w:val="0"/>
        <w:autoSpaceDE w:val="0"/>
        <w:autoSpaceDN w:val="0"/>
        <w:adjustRightInd w:val="0"/>
        <w:spacing w:after="60" w:line="240" w:lineRule="auto"/>
        <w:ind w:left="120"/>
        <w:rPr>
          <w:rFonts w:ascii="Arial" w:hAnsi="Arial" w:cs="Arial"/>
        </w:rPr>
      </w:pPr>
      <w:r w:rsidRPr="00854AF3">
        <w:rPr>
          <w:rFonts w:ascii="Arial" w:hAnsi="Arial" w:cs="Arial"/>
        </w:rPr>
        <w:t>All prices to be Excluding VAT.</w:t>
      </w:r>
    </w:p>
    <w:p w14:paraId="2C24BCE2" w14:textId="77777777" w:rsidR="00A97890" w:rsidRPr="00854AF3" w:rsidRDefault="00A97890">
      <w:pPr>
        <w:widowControl w:val="0"/>
        <w:autoSpaceDE w:val="0"/>
        <w:autoSpaceDN w:val="0"/>
        <w:adjustRightInd w:val="0"/>
        <w:spacing w:after="200" w:line="276" w:lineRule="auto"/>
        <w:ind w:left="120" w:right="114"/>
        <w:rPr>
          <w:rFonts w:ascii="Arial" w:hAnsi="Arial" w:cs="Arial"/>
        </w:rPr>
      </w:pPr>
    </w:p>
    <w:p w14:paraId="186F0358" w14:textId="77777777" w:rsidR="00915127" w:rsidRPr="00854AF3" w:rsidRDefault="00915127">
      <w:pPr>
        <w:widowControl w:val="0"/>
        <w:autoSpaceDE w:val="0"/>
        <w:autoSpaceDN w:val="0"/>
        <w:adjustRightInd w:val="0"/>
        <w:spacing w:after="0" w:line="240" w:lineRule="auto"/>
        <w:ind w:left="120"/>
        <w:rPr>
          <w:rFonts w:ascii="Arial" w:hAnsi="Arial" w:cs="Arial"/>
          <w:color w:val="000000"/>
        </w:rPr>
      </w:pPr>
    </w:p>
    <w:p w14:paraId="75E00741" w14:textId="77777777" w:rsidR="008818CA" w:rsidRPr="00854AF3" w:rsidRDefault="008818CA" w:rsidP="008818CA">
      <w:pPr>
        <w:pStyle w:val="Heading2"/>
        <w:rPr>
          <w:rFonts w:ascii="Arial" w:hAnsi="Arial" w:cs="Arial"/>
          <w:i w:val="0"/>
          <w:iCs w:val="0"/>
          <w:sz w:val="22"/>
          <w:szCs w:val="22"/>
        </w:rPr>
        <w:sectPr w:rsidR="008818CA" w:rsidRPr="00854AF3" w:rsidSect="00915127">
          <w:pgSz w:w="16820" w:h="11900" w:orient="landscape"/>
          <w:pgMar w:top="1320" w:right="1420" w:bottom="1320" w:left="1420" w:header="567" w:footer="708" w:gutter="0"/>
          <w:cols w:space="720"/>
          <w:noEndnote/>
          <w:docGrid w:linePitch="299"/>
        </w:sectPr>
      </w:pPr>
      <w:bookmarkStart w:id="90" w:name="_Toc87260161"/>
      <w:r w:rsidRPr="00854AF3">
        <w:rPr>
          <w:rFonts w:ascii="Arial" w:hAnsi="Arial" w:cs="Arial"/>
          <w:i w:val="0"/>
          <w:iCs w:val="0"/>
          <w:sz w:val="22"/>
          <w:szCs w:val="22"/>
        </w:rPr>
        <w:t>Statement of Requirement – see separate Schedule   2.1</w:t>
      </w:r>
      <w:bookmarkEnd w:id="90"/>
    </w:p>
    <w:p w14:paraId="2E8342F9" w14:textId="77777777" w:rsidR="00A97890" w:rsidRPr="00854AF3" w:rsidRDefault="00A97890" w:rsidP="000E19F4">
      <w:pPr>
        <w:pStyle w:val="Heading2"/>
        <w:rPr>
          <w:rFonts w:ascii="Arial" w:hAnsi="Arial" w:cs="Arial"/>
          <w:i w:val="0"/>
          <w:iCs w:val="0"/>
          <w:sz w:val="22"/>
          <w:szCs w:val="22"/>
        </w:rPr>
      </w:pPr>
      <w:bookmarkStart w:id="91" w:name="_Toc501022446_10_4"/>
      <w:bookmarkStart w:id="92" w:name="_Toc87260162"/>
      <w:r w:rsidRPr="00854AF3">
        <w:rPr>
          <w:rFonts w:ascii="Arial" w:hAnsi="Arial" w:cs="Arial"/>
          <w:i w:val="0"/>
          <w:iCs w:val="0"/>
          <w:sz w:val="22"/>
          <w:szCs w:val="22"/>
        </w:rPr>
        <w:lastRenderedPageBreak/>
        <w:t>Schedule 3 - Contract Data Sheet</w:t>
      </w:r>
      <w:bookmarkEnd w:id="91"/>
      <w:bookmarkEnd w:id="92"/>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A97890" w:rsidRPr="00854AF3" w14:paraId="1728A260" w14:textId="77777777">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CAD15C2" w14:textId="77777777" w:rsidR="00A97890" w:rsidRPr="00854AF3" w:rsidRDefault="00A97890">
            <w:pPr>
              <w:widowControl w:val="0"/>
              <w:autoSpaceDE w:val="0"/>
              <w:autoSpaceDN w:val="0"/>
              <w:adjustRightInd w:val="0"/>
              <w:spacing w:after="60" w:line="240" w:lineRule="auto"/>
              <w:ind w:left="118" w:right="10"/>
              <w:rPr>
                <w:rFonts w:ascii="Arial" w:hAnsi="Arial" w:cs="Arial"/>
              </w:rPr>
            </w:pPr>
            <w:r w:rsidRPr="00854AF3">
              <w:rPr>
                <w:rFonts w:ascii="Arial" w:hAnsi="Arial" w:cs="Arial"/>
                <w:b/>
                <w:bCs/>
                <w:color w:val="000000"/>
              </w:rPr>
              <w:t>General Conditions</w:t>
            </w:r>
          </w:p>
        </w:tc>
      </w:tr>
      <w:tr w:rsidR="00A97890" w:rsidRPr="00854AF3" w14:paraId="0A77AB85" w14:textId="77777777">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CE9E9C3" w14:textId="77777777" w:rsidR="00A97890" w:rsidRPr="00854AF3" w:rsidRDefault="00A97890">
            <w:pPr>
              <w:widowControl w:val="0"/>
              <w:autoSpaceDE w:val="0"/>
              <w:autoSpaceDN w:val="0"/>
              <w:adjustRightInd w:val="0"/>
              <w:spacing w:after="60" w:line="240" w:lineRule="auto"/>
              <w:ind w:left="118" w:right="10"/>
              <w:rPr>
                <w:rFonts w:ascii="Arial" w:hAnsi="Arial" w:cs="Arial"/>
                <w:b/>
                <w:bCs/>
                <w:color w:val="000000"/>
              </w:rPr>
            </w:pPr>
            <w:r w:rsidRPr="00854AF3">
              <w:rPr>
                <w:rFonts w:ascii="Arial" w:hAnsi="Arial" w:cs="Arial"/>
                <w:b/>
                <w:bCs/>
                <w:color w:val="000000"/>
              </w:rPr>
              <w:t>Condition 2 – Duration of Contract:</w:t>
            </w:r>
          </w:p>
          <w:p w14:paraId="04B989C0" w14:textId="77777777" w:rsidR="00A97890" w:rsidRPr="00854AF3" w:rsidRDefault="00A97890">
            <w:pPr>
              <w:widowControl w:val="0"/>
              <w:autoSpaceDE w:val="0"/>
              <w:autoSpaceDN w:val="0"/>
              <w:adjustRightInd w:val="0"/>
              <w:spacing w:after="60" w:line="240" w:lineRule="auto"/>
              <w:ind w:left="118" w:right="10"/>
              <w:rPr>
                <w:rFonts w:ascii="Arial" w:hAnsi="Arial" w:cs="Arial"/>
              </w:rPr>
            </w:pPr>
          </w:p>
          <w:p w14:paraId="5CE64F28" w14:textId="77777777" w:rsidR="00A97890" w:rsidRPr="00854AF3" w:rsidRDefault="00A97890" w:rsidP="00181A70">
            <w:pPr>
              <w:widowControl w:val="0"/>
              <w:autoSpaceDE w:val="0"/>
              <w:autoSpaceDN w:val="0"/>
              <w:adjustRightInd w:val="0"/>
              <w:spacing w:after="60" w:line="240" w:lineRule="auto"/>
              <w:ind w:left="3991" w:right="10" w:hanging="3873"/>
              <w:rPr>
                <w:rFonts w:ascii="Arial" w:hAnsi="Arial" w:cs="Arial"/>
              </w:rPr>
            </w:pPr>
            <w:r w:rsidRPr="00854AF3">
              <w:rPr>
                <w:rFonts w:ascii="Arial" w:hAnsi="Arial" w:cs="Arial"/>
                <w:color w:val="000000"/>
              </w:rPr>
              <w:t xml:space="preserve">        The Contract expiry date shall be: </w:t>
            </w:r>
            <w:r w:rsidR="00181A70" w:rsidRPr="00854AF3">
              <w:rPr>
                <w:rFonts w:ascii="Arial" w:hAnsi="Arial" w:cs="Arial"/>
                <w:color w:val="000000"/>
              </w:rPr>
              <w:t>Three years from the start date, unless extended via uptake of one or both of the Pre-Agreed Option Years</w:t>
            </w:r>
          </w:p>
        </w:tc>
      </w:tr>
      <w:tr w:rsidR="00A97890" w:rsidRPr="00854AF3" w14:paraId="767F8996" w14:textId="77777777">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BFBB5B4" w14:textId="77777777" w:rsidR="00A97890" w:rsidRPr="00854AF3" w:rsidRDefault="00A97890">
            <w:pPr>
              <w:widowControl w:val="0"/>
              <w:autoSpaceDE w:val="0"/>
              <w:autoSpaceDN w:val="0"/>
              <w:adjustRightInd w:val="0"/>
              <w:spacing w:after="60" w:line="240" w:lineRule="auto"/>
              <w:ind w:left="118" w:right="10"/>
              <w:rPr>
                <w:rFonts w:ascii="Arial" w:hAnsi="Arial" w:cs="Arial"/>
                <w:b/>
                <w:bCs/>
                <w:color w:val="000000"/>
              </w:rPr>
            </w:pPr>
            <w:r w:rsidRPr="00854AF3">
              <w:rPr>
                <w:rFonts w:ascii="Arial" w:hAnsi="Arial" w:cs="Arial"/>
                <w:b/>
                <w:bCs/>
                <w:color w:val="000000"/>
              </w:rPr>
              <w:t>Condition 4 – Governing Law:</w:t>
            </w:r>
          </w:p>
          <w:p w14:paraId="7276908E" w14:textId="77777777" w:rsidR="00A97890" w:rsidRPr="00854AF3" w:rsidRDefault="00A97890">
            <w:pPr>
              <w:widowControl w:val="0"/>
              <w:autoSpaceDE w:val="0"/>
              <w:autoSpaceDN w:val="0"/>
              <w:adjustRightInd w:val="0"/>
              <w:spacing w:after="60" w:line="240" w:lineRule="auto"/>
              <w:ind w:left="838" w:right="10"/>
              <w:rPr>
                <w:rFonts w:ascii="Arial" w:hAnsi="Arial" w:cs="Arial"/>
              </w:rPr>
            </w:pPr>
          </w:p>
          <w:p w14:paraId="49949371" w14:textId="77777777" w:rsidR="00A97890" w:rsidRPr="00854AF3" w:rsidRDefault="00A97890">
            <w:pPr>
              <w:widowControl w:val="0"/>
              <w:autoSpaceDE w:val="0"/>
              <w:autoSpaceDN w:val="0"/>
              <w:adjustRightInd w:val="0"/>
              <w:spacing w:after="60" w:line="240" w:lineRule="auto"/>
              <w:ind w:left="838" w:right="10"/>
              <w:rPr>
                <w:rFonts w:ascii="Arial" w:hAnsi="Arial" w:cs="Arial"/>
                <w:color w:val="000000"/>
              </w:rPr>
            </w:pPr>
            <w:r w:rsidRPr="00854AF3">
              <w:rPr>
                <w:rFonts w:ascii="Arial" w:hAnsi="Arial" w:cs="Arial"/>
                <w:color w:val="000000"/>
              </w:rPr>
              <w:t xml:space="preserve">Contract to be governed and construed in accordance with: </w:t>
            </w:r>
          </w:p>
          <w:p w14:paraId="63E939A1" w14:textId="77777777" w:rsidR="00A97890" w:rsidRPr="00854AF3" w:rsidRDefault="00A97890">
            <w:pPr>
              <w:widowControl w:val="0"/>
              <w:autoSpaceDE w:val="0"/>
              <w:autoSpaceDN w:val="0"/>
              <w:adjustRightInd w:val="0"/>
              <w:spacing w:after="60" w:line="240" w:lineRule="auto"/>
              <w:ind w:left="838" w:right="10"/>
              <w:rPr>
                <w:rFonts w:ascii="Arial" w:hAnsi="Arial" w:cs="Arial"/>
              </w:rPr>
            </w:pPr>
          </w:p>
          <w:p w14:paraId="0554BEB1" w14:textId="77777777" w:rsidR="00A97890" w:rsidRPr="00854AF3" w:rsidRDefault="00A97890">
            <w:pPr>
              <w:widowControl w:val="0"/>
              <w:autoSpaceDE w:val="0"/>
              <w:autoSpaceDN w:val="0"/>
              <w:adjustRightInd w:val="0"/>
              <w:spacing w:after="60" w:line="240" w:lineRule="auto"/>
              <w:ind w:left="838" w:right="10"/>
              <w:rPr>
                <w:rFonts w:ascii="Arial" w:hAnsi="Arial" w:cs="Arial"/>
                <w:color w:val="000000"/>
              </w:rPr>
            </w:pPr>
          </w:p>
          <w:p w14:paraId="1F2440AE" w14:textId="77777777" w:rsidR="00A97890" w:rsidRPr="00854AF3" w:rsidRDefault="00A97890">
            <w:pPr>
              <w:widowControl w:val="0"/>
              <w:autoSpaceDE w:val="0"/>
              <w:autoSpaceDN w:val="0"/>
              <w:adjustRightInd w:val="0"/>
              <w:spacing w:after="60" w:line="240" w:lineRule="auto"/>
              <w:ind w:left="838" w:right="10"/>
              <w:rPr>
                <w:rFonts w:ascii="Arial" w:hAnsi="Arial" w:cs="Arial"/>
              </w:rPr>
            </w:pPr>
          </w:p>
          <w:p w14:paraId="4CD2056A" w14:textId="77777777" w:rsidR="00A97890" w:rsidRPr="00854AF3" w:rsidRDefault="00A97890">
            <w:pPr>
              <w:widowControl w:val="0"/>
              <w:autoSpaceDE w:val="0"/>
              <w:autoSpaceDN w:val="0"/>
              <w:adjustRightInd w:val="0"/>
              <w:spacing w:after="60" w:line="240" w:lineRule="auto"/>
              <w:ind w:left="838" w:right="10"/>
              <w:rPr>
                <w:rFonts w:ascii="Arial" w:hAnsi="Arial" w:cs="Arial"/>
                <w:color w:val="000000"/>
              </w:rPr>
            </w:pPr>
            <w:r w:rsidRPr="00854AF3">
              <w:rPr>
                <w:rFonts w:ascii="Arial" w:hAnsi="Arial"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302681CF" w14:textId="77777777" w:rsidR="00A97890" w:rsidRPr="00854AF3" w:rsidRDefault="00A97890">
            <w:pPr>
              <w:widowControl w:val="0"/>
              <w:autoSpaceDE w:val="0"/>
              <w:autoSpaceDN w:val="0"/>
              <w:adjustRightInd w:val="0"/>
              <w:spacing w:after="60" w:line="240" w:lineRule="auto"/>
              <w:ind w:left="838" w:right="10"/>
              <w:rPr>
                <w:rFonts w:ascii="Arial" w:hAnsi="Arial" w:cs="Arial"/>
              </w:rPr>
            </w:pPr>
          </w:p>
          <w:p w14:paraId="504EB4EB" w14:textId="77777777" w:rsidR="00A97890" w:rsidRPr="00854AF3" w:rsidRDefault="00A97890">
            <w:pPr>
              <w:widowControl w:val="0"/>
              <w:autoSpaceDE w:val="0"/>
              <w:autoSpaceDN w:val="0"/>
              <w:adjustRightInd w:val="0"/>
              <w:spacing w:after="60" w:line="240" w:lineRule="auto"/>
              <w:ind w:left="838" w:right="10"/>
              <w:rPr>
                <w:rFonts w:ascii="Arial" w:hAnsi="Arial" w:cs="Arial"/>
              </w:rPr>
            </w:pPr>
          </w:p>
        </w:tc>
      </w:tr>
      <w:tr w:rsidR="00A97890" w:rsidRPr="00854AF3" w14:paraId="21BF9494" w14:textId="77777777">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5CE471E" w14:textId="77777777" w:rsidR="00A97890" w:rsidRPr="00854AF3" w:rsidRDefault="00A97890">
            <w:pPr>
              <w:widowControl w:val="0"/>
              <w:autoSpaceDE w:val="0"/>
              <w:autoSpaceDN w:val="0"/>
              <w:adjustRightInd w:val="0"/>
              <w:spacing w:after="60" w:line="240" w:lineRule="auto"/>
              <w:ind w:left="118" w:right="10"/>
              <w:rPr>
                <w:rFonts w:ascii="Arial" w:hAnsi="Arial" w:cs="Arial"/>
                <w:b/>
                <w:bCs/>
                <w:color w:val="000000"/>
              </w:rPr>
            </w:pPr>
            <w:r w:rsidRPr="00854AF3">
              <w:rPr>
                <w:rFonts w:ascii="Arial" w:hAnsi="Arial" w:cs="Arial"/>
                <w:b/>
                <w:bCs/>
                <w:color w:val="000000"/>
              </w:rPr>
              <w:t>Condition 8 – Authority’s Representatives:</w:t>
            </w:r>
          </w:p>
          <w:p w14:paraId="258AF4AF" w14:textId="77777777" w:rsidR="00A97890" w:rsidRPr="00854AF3" w:rsidRDefault="00A97890">
            <w:pPr>
              <w:widowControl w:val="0"/>
              <w:autoSpaceDE w:val="0"/>
              <w:autoSpaceDN w:val="0"/>
              <w:adjustRightInd w:val="0"/>
              <w:spacing w:after="60" w:line="240" w:lineRule="auto"/>
              <w:ind w:left="118" w:right="10"/>
              <w:rPr>
                <w:rFonts w:ascii="Arial" w:hAnsi="Arial" w:cs="Arial"/>
              </w:rPr>
            </w:pPr>
          </w:p>
          <w:p w14:paraId="5ED9AC8C" w14:textId="77777777" w:rsidR="00A97890" w:rsidRPr="00854AF3" w:rsidRDefault="00A97890">
            <w:pPr>
              <w:widowControl w:val="0"/>
              <w:autoSpaceDE w:val="0"/>
              <w:autoSpaceDN w:val="0"/>
              <w:adjustRightInd w:val="0"/>
              <w:spacing w:after="60" w:line="240" w:lineRule="auto"/>
              <w:ind w:left="118" w:right="10"/>
              <w:rPr>
                <w:rFonts w:ascii="Arial" w:hAnsi="Arial" w:cs="Arial"/>
                <w:color w:val="000000"/>
              </w:rPr>
            </w:pPr>
            <w:r w:rsidRPr="00854AF3">
              <w:rPr>
                <w:rFonts w:ascii="Arial" w:hAnsi="Arial" w:cs="Arial"/>
                <w:color w:val="000000"/>
              </w:rPr>
              <w:t>The Authority’s Representatives for the Contract are as follows:</w:t>
            </w:r>
          </w:p>
          <w:p w14:paraId="5FBD61EE" w14:textId="77777777" w:rsidR="00A97890" w:rsidRPr="00854AF3" w:rsidRDefault="00A97890">
            <w:pPr>
              <w:widowControl w:val="0"/>
              <w:autoSpaceDE w:val="0"/>
              <w:autoSpaceDN w:val="0"/>
              <w:adjustRightInd w:val="0"/>
              <w:spacing w:after="60" w:line="240" w:lineRule="auto"/>
              <w:ind w:left="118" w:right="10"/>
              <w:rPr>
                <w:rFonts w:ascii="Arial" w:hAnsi="Arial" w:cs="Arial"/>
              </w:rPr>
            </w:pPr>
          </w:p>
          <w:p w14:paraId="7F62D6F3" w14:textId="77777777" w:rsidR="00A97890" w:rsidRPr="00854AF3" w:rsidRDefault="00A97890">
            <w:pPr>
              <w:widowControl w:val="0"/>
              <w:autoSpaceDE w:val="0"/>
              <w:autoSpaceDN w:val="0"/>
              <w:adjustRightInd w:val="0"/>
              <w:spacing w:after="60" w:line="240" w:lineRule="auto"/>
              <w:ind w:left="118" w:right="10"/>
              <w:rPr>
                <w:rFonts w:ascii="Arial" w:hAnsi="Arial" w:cs="Arial"/>
                <w:color w:val="000000"/>
              </w:rPr>
            </w:pPr>
            <w:r w:rsidRPr="00854AF3">
              <w:rPr>
                <w:rFonts w:ascii="Arial" w:hAnsi="Arial" w:cs="Arial"/>
                <w:color w:val="000000"/>
              </w:rPr>
              <w:t xml:space="preserve">Commercial: </w:t>
            </w:r>
            <w:r w:rsidR="00854AF3" w:rsidRPr="00854AF3">
              <w:rPr>
                <w:rFonts w:ascii="Arial" w:hAnsi="Arial" w:cs="Arial"/>
                <w:color w:val="000000"/>
              </w:rPr>
              <w:t>Baljeet Rayatt</w:t>
            </w:r>
            <w:r w:rsidR="007C72C7" w:rsidRPr="00854AF3">
              <w:rPr>
                <w:rFonts w:ascii="Arial" w:hAnsi="Arial" w:cs="Arial"/>
                <w:color w:val="000000"/>
              </w:rPr>
              <w:t xml:space="preserve"> </w:t>
            </w:r>
            <w:r w:rsidRPr="00854AF3">
              <w:rPr>
                <w:rFonts w:ascii="Arial" w:hAnsi="Arial" w:cs="Arial"/>
                <w:color w:val="000000"/>
              </w:rPr>
              <w:t xml:space="preserve"> (as per DEFFORM 111)</w:t>
            </w:r>
          </w:p>
          <w:p w14:paraId="0DDD3346" w14:textId="77777777" w:rsidR="00A97890" w:rsidRPr="00854AF3" w:rsidRDefault="00A97890">
            <w:pPr>
              <w:widowControl w:val="0"/>
              <w:autoSpaceDE w:val="0"/>
              <w:autoSpaceDN w:val="0"/>
              <w:adjustRightInd w:val="0"/>
              <w:spacing w:after="60" w:line="240" w:lineRule="auto"/>
              <w:ind w:left="118" w:right="10"/>
              <w:rPr>
                <w:rFonts w:ascii="Arial" w:hAnsi="Arial" w:cs="Arial"/>
              </w:rPr>
            </w:pPr>
          </w:p>
          <w:p w14:paraId="7A04B5CE" w14:textId="77777777" w:rsidR="00A97890" w:rsidRPr="00854AF3" w:rsidRDefault="00A97890">
            <w:pPr>
              <w:widowControl w:val="0"/>
              <w:autoSpaceDE w:val="0"/>
              <w:autoSpaceDN w:val="0"/>
              <w:adjustRightInd w:val="0"/>
              <w:spacing w:after="60" w:line="240" w:lineRule="auto"/>
              <w:ind w:left="118" w:right="10"/>
              <w:rPr>
                <w:rFonts w:ascii="Arial" w:hAnsi="Arial" w:cs="Arial"/>
              </w:rPr>
            </w:pPr>
            <w:r w:rsidRPr="00854AF3">
              <w:rPr>
                <w:rFonts w:ascii="Arial" w:hAnsi="Arial" w:cs="Arial"/>
                <w:color w:val="000000"/>
              </w:rPr>
              <w:t xml:space="preserve">Project Manager: </w:t>
            </w:r>
            <w:r w:rsidR="007C72C7" w:rsidRPr="00854AF3">
              <w:rPr>
                <w:rFonts w:ascii="Arial" w:hAnsi="Arial" w:cs="Arial"/>
                <w:color w:val="000000"/>
              </w:rPr>
              <w:t>Al Mcgrath</w:t>
            </w:r>
            <w:r w:rsidRPr="00854AF3">
              <w:rPr>
                <w:rFonts w:ascii="Arial" w:hAnsi="Arial" w:cs="Arial"/>
                <w:color w:val="000000"/>
              </w:rPr>
              <w:t xml:space="preserve">  (as per DEFFORM 111)</w:t>
            </w:r>
          </w:p>
        </w:tc>
      </w:tr>
      <w:tr w:rsidR="00A97890" w:rsidRPr="00854AF3" w14:paraId="629D96C0" w14:textId="77777777">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DB3A53E" w14:textId="77777777" w:rsidR="00A97890" w:rsidRPr="00854AF3" w:rsidRDefault="00A97890">
            <w:pPr>
              <w:widowControl w:val="0"/>
              <w:autoSpaceDE w:val="0"/>
              <w:autoSpaceDN w:val="0"/>
              <w:adjustRightInd w:val="0"/>
              <w:spacing w:after="60" w:line="240" w:lineRule="auto"/>
              <w:ind w:left="118" w:right="10"/>
              <w:rPr>
                <w:rFonts w:ascii="Arial" w:hAnsi="Arial" w:cs="Arial"/>
                <w:b/>
                <w:bCs/>
                <w:color w:val="000000"/>
              </w:rPr>
            </w:pPr>
            <w:r w:rsidRPr="00854AF3">
              <w:rPr>
                <w:rFonts w:ascii="Arial" w:hAnsi="Arial" w:cs="Arial"/>
                <w:b/>
                <w:bCs/>
                <w:color w:val="000000"/>
              </w:rPr>
              <w:t>Condition 19 – Notices:</w:t>
            </w:r>
          </w:p>
          <w:p w14:paraId="7FD70D31" w14:textId="77777777" w:rsidR="00A97890" w:rsidRPr="00854AF3" w:rsidRDefault="00A97890">
            <w:pPr>
              <w:widowControl w:val="0"/>
              <w:autoSpaceDE w:val="0"/>
              <w:autoSpaceDN w:val="0"/>
              <w:adjustRightInd w:val="0"/>
              <w:spacing w:after="60" w:line="240" w:lineRule="auto"/>
              <w:ind w:left="118" w:right="10"/>
              <w:rPr>
                <w:rFonts w:ascii="Arial" w:hAnsi="Arial" w:cs="Arial"/>
              </w:rPr>
            </w:pPr>
          </w:p>
          <w:p w14:paraId="7822108D" w14:textId="77777777" w:rsidR="00A97890" w:rsidRPr="00854AF3" w:rsidRDefault="00A97890">
            <w:pPr>
              <w:widowControl w:val="0"/>
              <w:autoSpaceDE w:val="0"/>
              <w:autoSpaceDN w:val="0"/>
              <w:adjustRightInd w:val="0"/>
              <w:spacing w:after="60" w:line="240" w:lineRule="auto"/>
              <w:ind w:left="685" w:right="10"/>
              <w:rPr>
                <w:rFonts w:ascii="Arial" w:hAnsi="Arial" w:cs="Arial"/>
                <w:color w:val="000000"/>
              </w:rPr>
            </w:pPr>
            <w:r w:rsidRPr="00854AF3">
              <w:rPr>
                <w:rFonts w:ascii="Arial" w:hAnsi="Arial" w:cs="Arial"/>
                <w:color w:val="000000"/>
              </w:rPr>
              <w:t>Notices served under the Contract shall be sent to the following address:</w:t>
            </w:r>
          </w:p>
          <w:p w14:paraId="4DE1E5E3" w14:textId="77777777" w:rsidR="00A97890" w:rsidRPr="00854AF3" w:rsidRDefault="00A97890">
            <w:pPr>
              <w:widowControl w:val="0"/>
              <w:autoSpaceDE w:val="0"/>
              <w:autoSpaceDN w:val="0"/>
              <w:adjustRightInd w:val="0"/>
              <w:spacing w:after="60" w:line="240" w:lineRule="auto"/>
              <w:ind w:left="685" w:right="10"/>
              <w:rPr>
                <w:rFonts w:ascii="Arial" w:hAnsi="Arial" w:cs="Arial"/>
              </w:rPr>
            </w:pPr>
          </w:p>
          <w:p w14:paraId="6E3D0842" w14:textId="77777777" w:rsidR="00A97890" w:rsidRPr="00854AF3" w:rsidRDefault="00A97890">
            <w:pPr>
              <w:widowControl w:val="0"/>
              <w:autoSpaceDE w:val="0"/>
              <w:autoSpaceDN w:val="0"/>
              <w:adjustRightInd w:val="0"/>
              <w:spacing w:after="60" w:line="240" w:lineRule="auto"/>
              <w:ind w:left="685" w:right="10"/>
              <w:rPr>
                <w:rFonts w:ascii="Arial" w:hAnsi="Arial" w:cs="Arial"/>
                <w:color w:val="000000"/>
              </w:rPr>
            </w:pPr>
            <w:r w:rsidRPr="00854AF3">
              <w:rPr>
                <w:rFonts w:ascii="Arial" w:hAnsi="Arial" w:cs="Arial"/>
                <w:color w:val="000000"/>
              </w:rPr>
              <w:t>Authority:      (as per DEFFORM 111)</w:t>
            </w:r>
          </w:p>
          <w:p w14:paraId="3672C12A" w14:textId="77777777" w:rsidR="00A97890" w:rsidRPr="00854AF3" w:rsidRDefault="00A97890">
            <w:pPr>
              <w:widowControl w:val="0"/>
              <w:autoSpaceDE w:val="0"/>
              <w:autoSpaceDN w:val="0"/>
              <w:adjustRightInd w:val="0"/>
              <w:spacing w:after="60" w:line="240" w:lineRule="auto"/>
              <w:ind w:left="685" w:right="10"/>
              <w:rPr>
                <w:rFonts w:ascii="Arial" w:hAnsi="Arial" w:cs="Arial"/>
              </w:rPr>
            </w:pPr>
          </w:p>
          <w:p w14:paraId="6B694564" w14:textId="77777777" w:rsidR="00A97890" w:rsidRPr="00854AF3" w:rsidRDefault="00A97890">
            <w:pPr>
              <w:widowControl w:val="0"/>
              <w:autoSpaceDE w:val="0"/>
              <w:autoSpaceDN w:val="0"/>
              <w:adjustRightInd w:val="0"/>
              <w:spacing w:after="60" w:line="240" w:lineRule="auto"/>
              <w:ind w:left="685" w:right="10"/>
              <w:rPr>
                <w:rFonts w:ascii="Arial" w:hAnsi="Arial" w:cs="Arial"/>
                <w:color w:val="000000"/>
              </w:rPr>
            </w:pPr>
            <w:r w:rsidRPr="00854AF3">
              <w:rPr>
                <w:rFonts w:ascii="Arial" w:hAnsi="Arial" w:cs="Arial"/>
                <w:color w:val="000000"/>
              </w:rPr>
              <w:t xml:space="preserve">Contractor: </w:t>
            </w:r>
          </w:p>
          <w:p w14:paraId="40980510" w14:textId="77777777" w:rsidR="00A97890" w:rsidRPr="00854AF3" w:rsidRDefault="00A97890">
            <w:pPr>
              <w:widowControl w:val="0"/>
              <w:autoSpaceDE w:val="0"/>
              <w:autoSpaceDN w:val="0"/>
              <w:adjustRightInd w:val="0"/>
              <w:spacing w:after="60" w:line="240" w:lineRule="auto"/>
              <w:ind w:left="685" w:right="10"/>
              <w:rPr>
                <w:rFonts w:ascii="Arial" w:hAnsi="Arial" w:cs="Arial"/>
              </w:rPr>
            </w:pPr>
          </w:p>
          <w:p w14:paraId="23071AD8" w14:textId="77777777" w:rsidR="00A97890" w:rsidRPr="00854AF3" w:rsidRDefault="00A97890">
            <w:pPr>
              <w:widowControl w:val="0"/>
              <w:autoSpaceDE w:val="0"/>
              <w:autoSpaceDN w:val="0"/>
              <w:adjustRightInd w:val="0"/>
              <w:spacing w:after="60" w:line="240" w:lineRule="auto"/>
              <w:ind w:left="685" w:right="10"/>
              <w:rPr>
                <w:rFonts w:ascii="Arial" w:hAnsi="Arial" w:cs="Arial"/>
              </w:rPr>
            </w:pPr>
            <w:r w:rsidRPr="00854AF3">
              <w:rPr>
                <w:rFonts w:ascii="Arial" w:hAnsi="Arial" w:cs="Arial"/>
                <w:color w:val="000000"/>
              </w:rPr>
              <w:t xml:space="preserve">Notices can be sent by electronic mail?  </w:t>
            </w:r>
            <w:r w:rsidR="00854AF3" w:rsidRPr="00854AF3">
              <w:rPr>
                <w:rFonts w:ascii="Arial" w:hAnsi="Arial" w:cs="Arial"/>
                <w:color w:val="000000"/>
              </w:rPr>
              <w:t>Yes</w:t>
            </w:r>
          </w:p>
        </w:tc>
      </w:tr>
      <w:tr w:rsidR="00A97890" w:rsidRPr="00854AF3" w14:paraId="5A7BF1A5" w14:textId="77777777">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2AD2C20" w14:textId="77777777" w:rsidR="00A97890" w:rsidRPr="00854AF3" w:rsidRDefault="00A97890">
            <w:pPr>
              <w:widowControl w:val="0"/>
              <w:autoSpaceDE w:val="0"/>
              <w:autoSpaceDN w:val="0"/>
              <w:adjustRightInd w:val="0"/>
              <w:spacing w:after="60" w:line="240" w:lineRule="auto"/>
              <w:ind w:left="118" w:right="10"/>
              <w:rPr>
                <w:rFonts w:ascii="Arial" w:hAnsi="Arial" w:cs="Arial"/>
                <w:b/>
                <w:bCs/>
                <w:color w:val="000000"/>
              </w:rPr>
            </w:pPr>
            <w:r w:rsidRPr="00854AF3">
              <w:rPr>
                <w:rFonts w:ascii="Arial" w:hAnsi="Arial" w:cs="Arial"/>
                <w:b/>
                <w:bCs/>
                <w:color w:val="000000"/>
              </w:rPr>
              <w:t>Condition 20.a – Progress Meetings:</w:t>
            </w:r>
          </w:p>
          <w:p w14:paraId="5882A270" w14:textId="77777777" w:rsidR="00A97890" w:rsidRPr="00854AF3" w:rsidRDefault="00A97890">
            <w:pPr>
              <w:widowControl w:val="0"/>
              <w:autoSpaceDE w:val="0"/>
              <w:autoSpaceDN w:val="0"/>
              <w:adjustRightInd w:val="0"/>
              <w:spacing w:after="60" w:line="240" w:lineRule="auto"/>
              <w:ind w:left="118" w:right="10"/>
              <w:rPr>
                <w:rFonts w:ascii="Arial" w:hAnsi="Arial" w:cs="Arial"/>
              </w:rPr>
            </w:pPr>
          </w:p>
          <w:p w14:paraId="269E8239" w14:textId="77777777" w:rsidR="00A97890" w:rsidRPr="00854AF3" w:rsidRDefault="00A97890">
            <w:pPr>
              <w:widowControl w:val="0"/>
              <w:autoSpaceDE w:val="0"/>
              <w:autoSpaceDN w:val="0"/>
              <w:adjustRightInd w:val="0"/>
              <w:spacing w:after="60" w:line="240" w:lineRule="auto"/>
              <w:ind w:left="118" w:right="10"/>
              <w:rPr>
                <w:rFonts w:ascii="Arial" w:hAnsi="Arial" w:cs="Arial"/>
                <w:color w:val="000000"/>
              </w:rPr>
            </w:pPr>
            <w:r w:rsidRPr="00854AF3">
              <w:rPr>
                <w:rFonts w:ascii="Arial" w:hAnsi="Arial" w:cs="Arial"/>
                <w:color w:val="000000"/>
              </w:rPr>
              <w:t>The Contractor shall be required to attend the following meetings:</w:t>
            </w:r>
          </w:p>
          <w:p w14:paraId="29F68EE3" w14:textId="77777777" w:rsidR="00A97890" w:rsidRPr="00854AF3" w:rsidRDefault="00DE70A5">
            <w:pPr>
              <w:widowControl w:val="0"/>
              <w:autoSpaceDE w:val="0"/>
              <w:autoSpaceDN w:val="0"/>
              <w:adjustRightInd w:val="0"/>
              <w:spacing w:after="60" w:line="240" w:lineRule="auto"/>
              <w:ind w:left="118" w:right="10"/>
              <w:rPr>
                <w:rFonts w:ascii="Arial" w:hAnsi="Arial" w:cs="Arial"/>
                <w:b/>
                <w:bCs/>
                <w:color w:val="000000"/>
              </w:rPr>
            </w:pPr>
            <w:r w:rsidRPr="00854AF3">
              <w:rPr>
                <w:rFonts w:ascii="Arial" w:hAnsi="Arial" w:cs="Arial"/>
                <w:b/>
                <w:bCs/>
                <w:color w:val="000000"/>
              </w:rPr>
              <w:t>Quarterly meetings (these can be virtual / via telephone)</w:t>
            </w:r>
          </w:p>
          <w:p w14:paraId="72D46D8F" w14:textId="77777777" w:rsidR="00A97890" w:rsidRPr="00854AF3" w:rsidRDefault="00A97890">
            <w:pPr>
              <w:widowControl w:val="0"/>
              <w:autoSpaceDE w:val="0"/>
              <w:autoSpaceDN w:val="0"/>
              <w:adjustRightInd w:val="0"/>
              <w:spacing w:after="60" w:line="240" w:lineRule="auto"/>
              <w:ind w:left="118" w:right="10"/>
              <w:rPr>
                <w:rFonts w:ascii="Arial" w:hAnsi="Arial" w:cs="Arial"/>
              </w:rPr>
            </w:pPr>
          </w:p>
        </w:tc>
      </w:tr>
      <w:tr w:rsidR="00A97890" w:rsidRPr="00854AF3" w14:paraId="61E37611" w14:textId="77777777">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FF239F4" w14:textId="77777777" w:rsidR="00A97890" w:rsidRPr="00854AF3" w:rsidRDefault="00A97890">
            <w:pPr>
              <w:widowControl w:val="0"/>
              <w:autoSpaceDE w:val="0"/>
              <w:autoSpaceDN w:val="0"/>
              <w:adjustRightInd w:val="0"/>
              <w:spacing w:after="60" w:line="240" w:lineRule="auto"/>
              <w:ind w:left="118" w:right="10"/>
              <w:rPr>
                <w:rFonts w:ascii="Arial" w:hAnsi="Arial" w:cs="Arial"/>
                <w:b/>
                <w:bCs/>
                <w:color w:val="000000"/>
              </w:rPr>
            </w:pPr>
            <w:r w:rsidRPr="00854AF3">
              <w:rPr>
                <w:rFonts w:ascii="Arial" w:hAnsi="Arial" w:cs="Arial"/>
                <w:b/>
                <w:bCs/>
                <w:color w:val="000000"/>
              </w:rPr>
              <w:t>Condition 20.b – Progress Reports:</w:t>
            </w:r>
          </w:p>
          <w:p w14:paraId="6AA63EDF" w14:textId="77777777" w:rsidR="00A97890" w:rsidRPr="00854AF3" w:rsidRDefault="00A97890">
            <w:pPr>
              <w:widowControl w:val="0"/>
              <w:autoSpaceDE w:val="0"/>
              <w:autoSpaceDN w:val="0"/>
              <w:adjustRightInd w:val="0"/>
              <w:spacing w:after="60" w:line="240" w:lineRule="auto"/>
              <w:ind w:left="118" w:right="10"/>
              <w:rPr>
                <w:rFonts w:ascii="Arial" w:hAnsi="Arial" w:cs="Arial"/>
              </w:rPr>
            </w:pPr>
          </w:p>
          <w:p w14:paraId="06C6ED2C" w14:textId="77777777" w:rsidR="00A97890" w:rsidRPr="00854AF3" w:rsidRDefault="00A97890">
            <w:pPr>
              <w:widowControl w:val="0"/>
              <w:autoSpaceDE w:val="0"/>
              <w:autoSpaceDN w:val="0"/>
              <w:adjustRightInd w:val="0"/>
              <w:spacing w:after="60" w:line="240" w:lineRule="auto"/>
              <w:ind w:left="118" w:right="10"/>
              <w:rPr>
                <w:rFonts w:ascii="Arial" w:hAnsi="Arial" w:cs="Arial"/>
                <w:color w:val="000000"/>
              </w:rPr>
            </w:pPr>
            <w:r w:rsidRPr="00854AF3">
              <w:rPr>
                <w:rFonts w:ascii="Arial" w:hAnsi="Arial" w:cs="Arial"/>
                <w:color w:val="000000"/>
              </w:rPr>
              <w:t>The Contractor is required to submit the following Reports:</w:t>
            </w:r>
          </w:p>
          <w:p w14:paraId="188563A3" w14:textId="77777777" w:rsidR="00A97890" w:rsidRPr="00854AF3" w:rsidRDefault="00181A70">
            <w:pPr>
              <w:widowControl w:val="0"/>
              <w:autoSpaceDE w:val="0"/>
              <w:autoSpaceDN w:val="0"/>
              <w:adjustRightInd w:val="0"/>
              <w:spacing w:after="60" w:line="240" w:lineRule="auto"/>
              <w:ind w:left="118" w:right="10"/>
              <w:rPr>
                <w:rFonts w:ascii="Arial" w:hAnsi="Arial" w:cs="Arial"/>
              </w:rPr>
            </w:pPr>
            <w:r w:rsidRPr="00854AF3">
              <w:rPr>
                <w:rFonts w:ascii="Arial" w:hAnsi="Arial" w:cs="Arial"/>
              </w:rPr>
              <w:t>N/A</w:t>
            </w:r>
          </w:p>
          <w:p w14:paraId="504C35F6" w14:textId="77777777" w:rsidR="00A97890" w:rsidRPr="00854AF3" w:rsidRDefault="00A97890">
            <w:pPr>
              <w:widowControl w:val="0"/>
              <w:autoSpaceDE w:val="0"/>
              <w:autoSpaceDN w:val="0"/>
              <w:adjustRightInd w:val="0"/>
              <w:spacing w:after="60" w:line="240" w:lineRule="auto"/>
              <w:ind w:left="118" w:right="10"/>
              <w:rPr>
                <w:rFonts w:ascii="Arial" w:hAnsi="Arial" w:cs="Arial"/>
                <w:color w:val="000000"/>
              </w:rPr>
            </w:pPr>
          </w:p>
          <w:p w14:paraId="16BEFEBA" w14:textId="77777777" w:rsidR="00A97890" w:rsidRPr="00854AF3" w:rsidRDefault="00A97890">
            <w:pPr>
              <w:widowControl w:val="0"/>
              <w:autoSpaceDE w:val="0"/>
              <w:autoSpaceDN w:val="0"/>
              <w:adjustRightInd w:val="0"/>
              <w:spacing w:after="60" w:line="240" w:lineRule="auto"/>
              <w:ind w:left="118" w:right="10"/>
              <w:rPr>
                <w:rFonts w:ascii="Arial" w:hAnsi="Arial" w:cs="Arial"/>
              </w:rPr>
            </w:pPr>
          </w:p>
          <w:p w14:paraId="383EEFAD" w14:textId="77777777" w:rsidR="00A97890" w:rsidRPr="00854AF3" w:rsidRDefault="00A97890">
            <w:pPr>
              <w:widowControl w:val="0"/>
              <w:autoSpaceDE w:val="0"/>
              <w:autoSpaceDN w:val="0"/>
              <w:adjustRightInd w:val="0"/>
              <w:spacing w:after="60" w:line="240" w:lineRule="auto"/>
              <w:ind w:left="118" w:right="10"/>
              <w:rPr>
                <w:rFonts w:ascii="Arial" w:hAnsi="Arial" w:cs="Arial"/>
                <w:color w:val="000000"/>
              </w:rPr>
            </w:pPr>
            <w:r w:rsidRPr="00854AF3">
              <w:rPr>
                <w:rFonts w:ascii="Arial" w:hAnsi="Arial" w:cs="Arial"/>
                <w:color w:val="000000"/>
              </w:rPr>
              <w:t>Reports shall be Delivered to the following address:</w:t>
            </w:r>
          </w:p>
          <w:p w14:paraId="617D8BF9" w14:textId="77777777" w:rsidR="00A97890" w:rsidRPr="00854AF3" w:rsidRDefault="00181A70">
            <w:pPr>
              <w:widowControl w:val="0"/>
              <w:autoSpaceDE w:val="0"/>
              <w:autoSpaceDN w:val="0"/>
              <w:adjustRightInd w:val="0"/>
              <w:spacing w:after="60" w:line="240" w:lineRule="auto"/>
              <w:ind w:left="118" w:right="10"/>
              <w:rPr>
                <w:rFonts w:ascii="Arial" w:hAnsi="Arial" w:cs="Arial"/>
              </w:rPr>
            </w:pPr>
            <w:r w:rsidRPr="00854AF3">
              <w:rPr>
                <w:rFonts w:ascii="Arial" w:hAnsi="Arial" w:cs="Arial"/>
              </w:rPr>
              <w:t>N/A</w:t>
            </w:r>
          </w:p>
          <w:p w14:paraId="286FBE47" w14:textId="77777777" w:rsidR="00A97890" w:rsidRPr="00854AF3" w:rsidRDefault="00A97890">
            <w:pPr>
              <w:widowControl w:val="0"/>
              <w:autoSpaceDE w:val="0"/>
              <w:autoSpaceDN w:val="0"/>
              <w:adjustRightInd w:val="0"/>
              <w:spacing w:after="60" w:line="240" w:lineRule="auto"/>
              <w:ind w:left="118" w:right="10"/>
              <w:rPr>
                <w:rFonts w:ascii="Arial" w:hAnsi="Arial" w:cs="Arial"/>
              </w:rPr>
            </w:pPr>
          </w:p>
        </w:tc>
      </w:tr>
    </w:tbl>
    <w:p w14:paraId="6E3566EE" w14:textId="77777777" w:rsidR="00A97890" w:rsidRPr="00854AF3" w:rsidRDefault="00A97890">
      <w:pPr>
        <w:widowControl w:val="0"/>
        <w:autoSpaceDE w:val="0"/>
        <w:autoSpaceDN w:val="0"/>
        <w:adjustRightInd w:val="0"/>
        <w:spacing w:after="0" w:line="240" w:lineRule="auto"/>
        <w:ind w:left="120"/>
        <w:rPr>
          <w:rFonts w:ascii="Arial" w:hAnsi="Arial" w:cs="Arial"/>
        </w:rPr>
      </w:pPr>
      <w:bookmarkStart w:id="93" w:name="#SC3A"/>
      <w:bookmarkEnd w:id="93"/>
    </w:p>
    <w:p w14:paraId="11BAA2DD"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4006A910" w14:textId="77777777" w:rsidR="00A97890" w:rsidRPr="00854AF3" w:rsidRDefault="00A97890">
      <w:pPr>
        <w:widowControl w:val="0"/>
        <w:autoSpaceDE w:val="0"/>
        <w:autoSpaceDN w:val="0"/>
        <w:adjustRightInd w:val="0"/>
        <w:spacing w:after="200" w:line="276" w:lineRule="auto"/>
        <w:ind w:left="120" w:right="114"/>
        <w:rPr>
          <w:rFonts w:ascii="Arial" w:hAnsi="Arial" w:cs="Arial"/>
        </w:rPr>
      </w:pPr>
    </w:p>
    <w:tbl>
      <w:tblPr>
        <w:tblW w:w="10000" w:type="dxa"/>
        <w:tblInd w:w="130" w:type="dxa"/>
        <w:tblLayout w:type="fixed"/>
        <w:tblCellMar>
          <w:left w:w="0" w:type="dxa"/>
          <w:right w:w="0" w:type="dxa"/>
        </w:tblCellMar>
        <w:tblLook w:val="0000" w:firstRow="0" w:lastRow="0" w:firstColumn="0" w:lastColumn="0" w:noHBand="0" w:noVBand="0"/>
      </w:tblPr>
      <w:tblGrid>
        <w:gridCol w:w="10000"/>
      </w:tblGrid>
      <w:tr w:rsidR="00A97890" w:rsidRPr="00854AF3" w14:paraId="7B767BEA" w14:textId="77777777" w:rsidTr="000C52FD">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A90AE2B" w14:textId="77777777" w:rsidR="00A97890" w:rsidRPr="00854AF3" w:rsidRDefault="00A97890">
            <w:pPr>
              <w:widowControl w:val="0"/>
              <w:autoSpaceDE w:val="0"/>
              <w:autoSpaceDN w:val="0"/>
              <w:adjustRightInd w:val="0"/>
              <w:spacing w:after="60" w:line="240" w:lineRule="auto"/>
              <w:ind w:left="118" w:right="10"/>
              <w:rPr>
                <w:rFonts w:ascii="Arial" w:hAnsi="Arial" w:cs="Arial"/>
              </w:rPr>
            </w:pPr>
            <w:r w:rsidRPr="00854AF3">
              <w:rPr>
                <w:rFonts w:ascii="Arial" w:hAnsi="Arial" w:cs="Arial"/>
              </w:rPr>
              <w:br w:type="page"/>
            </w:r>
            <w:r w:rsidRPr="00854AF3">
              <w:rPr>
                <w:rFonts w:ascii="Arial" w:hAnsi="Arial" w:cs="Arial"/>
                <w:b/>
                <w:bCs/>
                <w:color w:val="000000"/>
              </w:rPr>
              <w:t>Supply of Contractor Deliverables</w:t>
            </w:r>
          </w:p>
        </w:tc>
      </w:tr>
      <w:tr w:rsidR="00A97890" w:rsidRPr="00854AF3" w14:paraId="605C8BA6" w14:textId="77777777" w:rsidTr="000C52FD">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B7CA71D" w14:textId="77777777" w:rsidR="00A97890" w:rsidRPr="00854AF3" w:rsidRDefault="00A97890">
            <w:pPr>
              <w:widowControl w:val="0"/>
              <w:autoSpaceDE w:val="0"/>
              <w:autoSpaceDN w:val="0"/>
              <w:adjustRightInd w:val="0"/>
              <w:spacing w:after="60" w:line="240" w:lineRule="auto"/>
              <w:ind w:left="118" w:right="10"/>
              <w:rPr>
                <w:rFonts w:ascii="Arial" w:hAnsi="Arial" w:cs="Arial"/>
                <w:b/>
                <w:bCs/>
                <w:color w:val="000000"/>
              </w:rPr>
            </w:pPr>
            <w:r w:rsidRPr="00854AF3">
              <w:rPr>
                <w:rFonts w:ascii="Arial" w:hAnsi="Arial" w:cs="Arial"/>
                <w:b/>
                <w:bCs/>
                <w:color w:val="000000"/>
              </w:rPr>
              <w:t>Condition 21 – Quality Assurance:</w:t>
            </w:r>
          </w:p>
          <w:p w14:paraId="4823B49D" w14:textId="77777777" w:rsidR="00A97890" w:rsidRPr="00854AF3" w:rsidRDefault="00A97890">
            <w:pPr>
              <w:widowControl w:val="0"/>
              <w:autoSpaceDE w:val="0"/>
              <w:autoSpaceDN w:val="0"/>
              <w:adjustRightInd w:val="0"/>
              <w:spacing w:after="60" w:line="240" w:lineRule="auto"/>
              <w:ind w:left="118" w:right="10"/>
              <w:rPr>
                <w:rFonts w:ascii="Arial" w:hAnsi="Arial" w:cs="Arial"/>
              </w:rPr>
            </w:pPr>
          </w:p>
          <w:p w14:paraId="1CD4C3E7" w14:textId="77777777" w:rsidR="00A97890" w:rsidRPr="00854AF3" w:rsidRDefault="00A97890">
            <w:pPr>
              <w:widowControl w:val="0"/>
              <w:autoSpaceDE w:val="0"/>
              <w:autoSpaceDN w:val="0"/>
              <w:adjustRightInd w:val="0"/>
              <w:spacing w:after="60" w:line="240" w:lineRule="auto"/>
              <w:ind w:left="827" w:right="10"/>
              <w:rPr>
                <w:rFonts w:ascii="Arial" w:hAnsi="Arial" w:cs="Arial"/>
                <w:color w:val="000000"/>
              </w:rPr>
            </w:pPr>
            <w:r w:rsidRPr="00854AF3">
              <w:rPr>
                <w:rFonts w:ascii="Arial" w:hAnsi="Arial" w:cs="Arial"/>
                <w:color w:val="000000"/>
              </w:rPr>
              <w:t xml:space="preserve">Is a Deliverable Quality Plan required for this Contract? </w:t>
            </w:r>
            <w:r w:rsidR="000C52FD" w:rsidRPr="00854AF3">
              <w:rPr>
                <w:rFonts w:ascii="Arial" w:hAnsi="Arial" w:cs="Arial"/>
                <w:color w:val="000000"/>
              </w:rPr>
              <w:t>No</w:t>
            </w:r>
          </w:p>
          <w:p w14:paraId="296C38BB" w14:textId="77777777" w:rsidR="00A97890" w:rsidRPr="00854AF3" w:rsidRDefault="00A97890">
            <w:pPr>
              <w:widowControl w:val="0"/>
              <w:autoSpaceDE w:val="0"/>
              <w:autoSpaceDN w:val="0"/>
              <w:adjustRightInd w:val="0"/>
              <w:spacing w:after="60" w:line="240" w:lineRule="auto"/>
              <w:ind w:left="118" w:right="10"/>
              <w:rPr>
                <w:rFonts w:ascii="Arial" w:hAnsi="Arial" w:cs="Arial"/>
              </w:rPr>
            </w:pPr>
          </w:p>
          <w:p w14:paraId="37C9202C" w14:textId="77777777" w:rsidR="00A97890" w:rsidRPr="00854AF3" w:rsidRDefault="00A97890">
            <w:pPr>
              <w:widowControl w:val="0"/>
              <w:autoSpaceDE w:val="0"/>
              <w:autoSpaceDN w:val="0"/>
              <w:adjustRightInd w:val="0"/>
              <w:spacing w:after="60" w:line="240" w:lineRule="auto"/>
              <w:ind w:left="827" w:right="10"/>
              <w:rPr>
                <w:rFonts w:ascii="Arial" w:hAnsi="Arial" w:cs="Arial"/>
                <w:color w:val="000000"/>
              </w:rPr>
            </w:pPr>
            <w:r w:rsidRPr="00854AF3">
              <w:rPr>
                <w:rFonts w:ascii="Arial" w:hAnsi="Arial" w:cs="Arial"/>
                <w:color w:val="000000"/>
              </w:rPr>
              <w:t>If required, the Deliverable Quality Plan must be set out as defined in AQAP 2105 and delivered to the Authority (Quality) within  Business Days of Contract Award.  Once agreed by the Authority the Quality Plan shall be incorporated into the Contract.  The Contractor shall remain at all times solely responsible for the accuracy, suitability and applicability of the Deliverable Quality Plan.</w:t>
            </w:r>
          </w:p>
          <w:p w14:paraId="39E40157" w14:textId="77777777" w:rsidR="00A97890" w:rsidRPr="00854AF3" w:rsidRDefault="00A97890">
            <w:pPr>
              <w:widowControl w:val="0"/>
              <w:autoSpaceDE w:val="0"/>
              <w:autoSpaceDN w:val="0"/>
              <w:adjustRightInd w:val="0"/>
              <w:spacing w:after="60" w:line="240" w:lineRule="auto"/>
              <w:ind w:left="118" w:right="10"/>
              <w:rPr>
                <w:rFonts w:ascii="Arial" w:hAnsi="Arial" w:cs="Arial"/>
              </w:rPr>
            </w:pPr>
          </w:p>
          <w:p w14:paraId="7B1439C6" w14:textId="77777777" w:rsidR="00A97890" w:rsidRPr="00854AF3" w:rsidRDefault="00A97890">
            <w:pPr>
              <w:widowControl w:val="0"/>
              <w:autoSpaceDE w:val="0"/>
              <w:autoSpaceDN w:val="0"/>
              <w:adjustRightInd w:val="0"/>
              <w:spacing w:after="60" w:line="240" w:lineRule="auto"/>
              <w:ind w:left="118" w:right="10"/>
              <w:rPr>
                <w:rFonts w:ascii="Arial" w:hAnsi="Arial" w:cs="Arial"/>
                <w:color w:val="000000"/>
              </w:rPr>
            </w:pPr>
            <w:r w:rsidRPr="00854AF3">
              <w:rPr>
                <w:rFonts w:ascii="Arial" w:hAnsi="Arial" w:cs="Arial"/>
                <w:color w:val="000000"/>
              </w:rPr>
              <w:t>Other Quality Assurance Requirements:</w:t>
            </w:r>
          </w:p>
          <w:p w14:paraId="51F95298" w14:textId="77777777" w:rsidR="00A97890" w:rsidRPr="00854AF3" w:rsidRDefault="000C52FD">
            <w:pPr>
              <w:widowControl w:val="0"/>
              <w:autoSpaceDE w:val="0"/>
              <w:autoSpaceDN w:val="0"/>
              <w:adjustRightInd w:val="0"/>
              <w:spacing w:after="60" w:line="240" w:lineRule="auto"/>
              <w:ind w:left="118" w:right="10"/>
              <w:rPr>
                <w:rFonts w:ascii="Arial" w:hAnsi="Arial" w:cs="Arial"/>
              </w:rPr>
            </w:pPr>
            <w:r w:rsidRPr="00854AF3">
              <w:rPr>
                <w:rFonts w:ascii="Arial" w:hAnsi="Arial" w:cs="Arial"/>
              </w:rPr>
              <w:t>N/A</w:t>
            </w:r>
          </w:p>
          <w:p w14:paraId="64E28030" w14:textId="77777777" w:rsidR="00A97890" w:rsidRPr="00854AF3" w:rsidRDefault="00A97890">
            <w:pPr>
              <w:widowControl w:val="0"/>
              <w:autoSpaceDE w:val="0"/>
              <w:autoSpaceDN w:val="0"/>
              <w:adjustRightInd w:val="0"/>
              <w:spacing w:after="60" w:line="240" w:lineRule="auto"/>
              <w:ind w:left="118" w:right="10"/>
              <w:rPr>
                <w:rFonts w:ascii="Arial" w:hAnsi="Arial" w:cs="Arial"/>
              </w:rPr>
            </w:pPr>
          </w:p>
        </w:tc>
      </w:tr>
      <w:tr w:rsidR="00A97890" w:rsidRPr="00854AF3" w14:paraId="1D5112F4" w14:textId="77777777" w:rsidTr="000C52FD">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96653D1" w14:textId="77777777" w:rsidR="00A97890" w:rsidRPr="00854AF3" w:rsidRDefault="00A97890">
            <w:pPr>
              <w:widowControl w:val="0"/>
              <w:autoSpaceDE w:val="0"/>
              <w:autoSpaceDN w:val="0"/>
              <w:adjustRightInd w:val="0"/>
              <w:spacing w:after="60" w:line="240" w:lineRule="auto"/>
              <w:ind w:left="118" w:right="10"/>
              <w:rPr>
                <w:rFonts w:ascii="Arial" w:hAnsi="Arial" w:cs="Arial"/>
                <w:b/>
                <w:bCs/>
                <w:color w:val="000000"/>
              </w:rPr>
            </w:pPr>
            <w:r w:rsidRPr="00854AF3">
              <w:rPr>
                <w:rFonts w:ascii="Arial" w:hAnsi="Arial" w:cs="Arial"/>
                <w:b/>
                <w:bCs/>
                <w:color w:val="000000"/>
              </w:rPr>
              <w:t>Condition 22 – Marking of Contractor Deliverables:</w:t>
            </w:r>
          </w:p>
          <w:p w14:paraId="45AA6413" w14:textId="77777777" w:rsidR="00A97890" w:rsidRPr="00854AF3" w:rsidRDefault="00A97890">
            <w:pPr>
              <w:widowControl w:val="0"/>
              <w:autoSpaceDE w:val="0"/>
              <w:autoSpaceDN w:val="0"/>
              <w:adjustRightInd w:val="0"/>
              <w:spacing w:after="60" w:line="240" w:lineRule="auto"/>
              <w:ind w:left="827" w:right="10"/>
              <w:rPr>
                <w:rFonts w:ascii="Arial" w:hAnsi="Arial" w:cs="Arial"/>
              </w:rPr>
            </w:pPr>
          </w:p>
          <w:p w14:paraId="34CDFD00" w14:textId="77777777" w:rsidR="00A97890" w:rsidRPr="00854AF3" w:rsidRDefault="00A97890">
            <w:pPr>
              <w:widowControl w:val="0"/>
              <w:autoSpaceDE w:val="0"/>
              <w:autoSpaceDN w:val="0"/>
              <w:adjustRightInd w:val="0"/>
              <w:spacing w:after="60" w:line="240" w:lineRule="auto"/>
              <w:ind w:left="827" w:right="10"/>
              <w:rPr>
                <w:rFonts w:ascii="Arial" w:hAnsi="Arial" w:cs="Arial"/>
                <w:color w:val="000000"/>
              </w:rPr>
            </w:pPr>
            <w:r w:rsidRPr="00854AF3">
              <w:rPr>
                <w:rFonts w:ascii="Arial" w:hAnsi="Arial" w:cs="Arial"/>
                <w:color w:val="000000"/>
              </w:rPr>
              <w:t xml:space="preserve">        Special Marking requirements: </w:t>
            </w:r>
            <w:r w:rsidR="00181A70" w:rsidRPr="00854AF3">
              <w:rPr>
                <w:rFonts w:ascii="Arial" w:hAnsi="Arial" w:cs="Arial"/>
                <w:color w:val="000000"/>
              </w:rPr>
              <w:t>N/A</w:t>
            </w:r>
          </w:p>
          <w:p w14:paraId="5D6FC982" w14:textId="77777777" w:rsidR="00A97890" w:rsidRPr="00854AF3" w:rsidRDefault="00A97890">
            <w:pPr>
              <w:widowControl w:val="0"/>
              <w:autoSpaceDE w:val="0"/>
              <w:autoSpaceDN w:val="0"/>
              <w:adjustRightInd w:val="0"/>
              <w:spacing w:after="60" w:line="240" w:lineRule="auto"/>
              <w:ind w:left="827" w:right="10"/>
              <w:rPr>
                <w:rFonts w:ascii="Arial" w:hAnsi="Arial" w:cs="Arial"/>
              </w:rPr>
            </w:pPr>
          </w:p>
          <w:p w14:paraId="24925845" w14:textId="77777777" w:rsidR="00A97890" w:rsidRPr="00854AF3" w:rsidRDefault="00A97890">
            <w:pPr>
              <w:widowControl w:val="0"/>
              <w:autoSpaceDE w:val="0"/>
              <w:autoSpaceDN w:val="0"/>
              <w:adjustRightInd w:val="0"/>
              <w:spacing w:after="60" w:line="240" w:lineRule="auto"/>
              <w:ind w:left="827" w:right="10"/>
              <w:rPr>
                <w:rFonts w:ascii="Arial" w:hAnsi="Arial" w:cs="Arial"/>
              </w:rPr>
            </w:pPr>
          </w:p>
        </w:tc>
      </w:tr>
      <w:tr w:rsidR="00A97890" w:rsidRPr="00854AF3" w14:paraId="3AA9A127" w14:textId="77777777" w:rsidTr="000C52FD">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A50E3D8" w14:textId="77777777" w:rsidR="00A97890" w:rsidRPr="00854AF3" w:rsidRDefault="00A97890">
            <w:pPr>
              <w:widowControl w:val="0"/>
              <w:autoSpaceDE w:val="0"/>
              <w:autoSpaceDN w:val="0"/>
              <w:adjustRightInd w:val="0"/>
              <w:spacing w:after="60" w:line="240" w:lineRule="auto"/>
              <w:ind w:left="118" w:right="10"/>
              <w:rPr>
                <w:rFonts w:ascii="Arial" w:hAnsi="Arial" w:cs="Arial"/>
                <w:b/>
                <w:bCs/>
                <w:color w:val="000000"/>
              </w:rPr>
            </w:pPr>
            <w:r w:rsidRPr="00854AF3">
              <w:rPr>
                <w:rFonts w:ascii="Arial" w:hAnsi="Arial" w:cs="Arial"/>
                <w:b/>
                <w:bCs/>
                <w:color w:val="000000"/>
              </w:rPr>
              <w:t>Condition 24 - Supply of Data for Hazardous Contractor Deliverables, Materials and Substances:</w:t>
            </w:r>
          </w:p>
          <w:p w14:paraId="1C41C111" w14:textId="77777777" w:rsidR="00A97890" w:rsidRPr="00854AF3" w:rsidRDefault="00A97890">
            <w:pPr>
              <w:widowControl w:val="0"/>
              <w:autoSpaceDE w:val="0"/>
              <w:autoSpaceDN w:val="0"/>
              <w:adjustRightInd w:val="0"/>
              <w:spacing w:after="60" w:line="240" w:lineRule="auto"/>
              <w:ind w:left="118" w:right="10"/>
              <w:rPr>
                <w:rFonts w:ascii="Arial" w:hAnsi="Arial" w:cs="Arial"/>
              </w:rPr>
            </w:pPr>
          </w:p>
          <w:p w14:paraId="21987CB9" w14:textId="77777777" w:rsidR="00A97890" w:rsidRPr="00854AF3" w:rsidRDefault="00A97890">
            <w:pPr>
              <w:widowControl w:val="0"/>
              <w:autoSpaceDE w:val="0"/>
              <w:autoSpaceDN w:val="0"/>
              <w:adjustRightInd w:val="0"/>
              <w:spacing w:after="60" w:line="240" w:lineRule="auto"/>
              <w:ind w:left="685" w:right="10"/>
              <w:rPr>
                <w:rFonts w:ascii="Arial" w:hAnsi="Arial" w:cs="Arial"/>
                <w:color w:val="000000"/>
              </w:rPr>
            </w:pPr>
            <w:r w:rsidRPr="00854AF3">
              <w:rPr>
                <w:rFonts w:ascii="Arial" w:hAnsi="Arial" w:cs="Arial"/>
                <w:color w:val="000000"/>
              </w:rPr>
              <w:t>A completed Schedule 6 (Hazardous Contractor Deliverables, Materials or Substance Statement), and if applicable, Safety Data Sheet(s) are to be provided by e-mail with attachments in Adobe PDF or MS WORD format to:</w:t>
            </w:r>
          </w:p>
          <w:p w14:paraId="71F58CFC" w14:textId="77777777" w:rsidR="00A97890" w:rsidRPr="00854AF3" w:rsidRDefault="00A97890">
            <w:pPr>
              <w:widowControl w:val="0"/>
              <w:autoSpaceDE w:val="0"/>
              <w:autoSpaceDN w:val="0"/>
              <w:adjustRightInd w:val="0"/>
              <w:spacing w:after="60" w:line="240" w:lineRule="auto"/>
              <w:ind w:left="685" w:right="10"/>
              <w:rPr>
                <w:rFonts w:ascii="Arial" w:hAnsi="Arial" w:cs="Arial"/>
              </w:rPr>
            </w:pPr>
          </w:p>
          <w:p w14:paraId="742EA032" w14:textId="77777777" w:rsidR="00A97890" w:rsidRPr="00854AF3" w:rsidRDefault="00A97890">
            <w:pPr>
              <w:widowControl w:val="0"/>
              <w:autoSpaceDE w:val="0"/>
              <w:autoSpaceDN w:val="0"/>
              <w:adjustRightInd w:val="0"/>
              <w:spacing w:after="60" w:line="240" w:lineRule="auto"/>
              <w:ind w:left="685" w:right="10"/>
              <w:rPr>
                <w:rFonts w:ascii="Arial" w:hAnsi="Arial" w:cs="Arial"/>
                <w:color w:val="000000"/>
              </w:rPr>
            </w:pPr>
            <w:r w:rsidRPr="00854AF3">
              <w:rPr>
                <w:rFonts w:ascii="Arial" w:hAnsi="Arial" w:cs="Arial"/>
                <w:color w:val="000000"/>
              </w:rPr>
              <w:t>a)  The Authority’s Representative (Commercial)</w:t>
            </w:r>
          </w:p>
          <w:p w14:paraId="3BC499B9" w14:textId="77777777" w:rsidR="00A97890" w:rsidRPr="00854AF3" w:rsidRDefault="00A97890">
            <w:pPr>
              <w:widowControl w:val="0"/>
              <w:autoSpaceDE w:val="0"/>
              <w:autoSpaceDN w:val="0"/>
              <w:adjustRightInd w:val="0"/>
              <w:spacing w:after="60" w:line="240" w:lineRule="auto"/>
              <w:ind w:left="685" w:right="10"/>
              <w:rPr>
                <w:rFonts w:ascii="Arial" w:hAnsi="Arial" w:cs="Arial"/>
              </w:rPr>
            </w:pPr>
          </w:p>
          <w:p w14:paraId="004A15EB" w14:textId="77777777" w:rsidR="00A97890" w:rsidRPr="00854AF3" w:rsidRDefault="00A97890">
            <w:pPr>
              <w:widowControl w:val="0"/>
              <w:autoSpaceDE w:val="0"/>
              <w:autoSpaceDN w:val="0"/>
              <w:adjustRightInd w:val="0"/>
              <w:spacing w:after="60" w:line="240" w:lineRule="auto"/>
              <w:ind w:left="685" w:right="10"/>
              <w:rPr>
                <w:rFonts w:ascii="Arial" w:hAnsi="Arial" w:cs="Arial"/>
                <w:color w:val="000000"/>
              </w:rPr>
            </w:pPr>
            <w:r w:rsidRPr="00854AF3">
              <w:rPr>
                <w:rFonts w:ascii="Arial" w:hAnsi="Arial" w:cs="Arial"/>
                <w:color w:val="000000"/>
              </w:rPr>
              <w:t>b)  Defence Safety Authority – DSA-DLSR-MovTpt-DGHSIS@mod.uk</w:t>
            </w:r>
          </w:p>
          <w:p w14:paraId="35378554" w14:textId="77777777" w:rsidR="00A97890" w:rsidRPr="00854AF3" w:rsidRDefault="00A97890">
            <w:pPr>
              <w:widowControl w:val="0"/>
              <w:autoSpaceDE w:val="0"/>
              <w:autoSpaceDN w:val="0"/>
              <w:adjustRightInd w:val="0"/>
              <w:spacing w:after="60" w:line="240" w:lineRule="auto"/>
              <w:ind w:left="685" w:right="10"/>
              <w:rPr>
                <w:rFonts w:ascii="Arial" w:hAnsi="Arial" w:cs="Arial"/>
              </w:rPr>
            </w:pPr>
          </w:p>
          <w:p w14:paraId="2E02C0C2" w14:textId="77777777" w:rsidR="00A97890" w:rsidRPr="00854AF3" w:rsidRDefault="00A97890">
            <w:pPr>
              <w:widowControl w:val="0"/>
              <w:autoSpaceDE w:val="0"/>
              <w:autoSpaceDN w:val="0"/>
              <w:adjustRightInd w:val="0"/>
              <w:spacing w:after="60" w:line="240" w:lineRule="auto"/>
              <w:ind w:left="685" w:right="10"/>
              <w:rPr>
                <w:rFonts w:ascii="Arial" w:hAnsi="Arial" w:cs="Arial"/>
              </w:rPr>
            </w:pPr>
            <w:r w:rsidRPr="00854AF3">
              <w:rPr>
                <w:rFonts w:ascii="Arial" w:hAnsi="Arial" w:cs="Arial"/>
                <w:color w:val="000000"/>
              </w:rPr>
              <w:t xml:space="preserve">to be Delivered no later than one (1) month prior to the Delivery Date for the Contract Deliverable or by the following date: </w:t>
            </w:r>
          </w:p>
        </w:tc>
      </w:tr>
      <w:tr w:rsidR="00A97890" w:rsidRPr="00854AF3" w14:paraId="316D94E2" w14:textId="77777777" w:rsidTr="000C52FD">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898245F" w14:textId="77777777" w:rsidR="00A97890" w:rsidRPr="00854AF3" w:rsidRDefault="00A97890">
            <w:pPr>
              <w:widowControl w:val="0"/>
              <w:autoSpaceDE w:val="0"/>
              <w:autoSpaceDN w:val="0"/>
              <w:adjustRightInd w:val="0"/>
              <w:spacing w:after="60" w:line="240" w:lineRule="auto"/>
              <w:ind w:left="118" w:right="10"/>
              <w:rPr>
                <w:rFonts w:ascii="Arial" w:hAnsi="Arial" w:cs="Arial"/>
                <w:b/>
                <w:bCs/>
                <w:color w:val="000000"/>
              </w:rPr>
            </w:pPr>
            <w:r w:rsidRPr="00854AF3">
              <w:rPr>
                <w:rFonts w:ascii="Arial" w:hAnsi="Arial" w:cs="Arial"/>
                <w:b/>
                <w:bCs/>
                <w:color w:val="000000"/>
              </w:rPr>
              <w:t>Condition 25 – Timber and Wood-Derived Products:</w:t>
            </w:r>
          </w:p>
          <w:p w14:paraId="1FB803C4" w14:textId="77777777" w:rsidR="00A97890" w:rsidRPr="00854AF3" w:rsidRDefault="00A97890">
            <w:pPr>
              <w:widowControl w:val="0"/>
              <w:autoSpaceDE w:val="0"/>
              <w:autoSpaceDN w:val="0"/>
              <w:adjustRightInd w:val="0"/>
              <w:spacing w:after="60" w:line="240" w:lineRule="auto"/>
              <w:ind w:left="838" w:right="10"/>
              <w:rPr>
                <w:rFonts w:ascii="Arial" w:hAnsi="Arial" w:cs="Arial"/>
              </w:rPr>
            </w:pPr>
          </w:p>
          <w:p w14:paraId="717532F8" w14:textId="77777777" w:rsidR="00A97890" w:rsidRPr="00854AF3" w:rsidRDefault="00A97890">
            <w:pPr>
              <w:widowControl w:val="0"/>
              <w:autoSpaceDE w:val="0"/>
              <w:autoSpaceDN w:val="0"/>
              <w:adjustRightInd w:val="0"/>
              <w:spacing w:after="60" w:line="240" w:lineRule="auto"/>
              <w:ind w:left="838" w:right="10"/>
              <w:rPr>
                <w:rFonts w:ascii="Arial" w:hAnsi="Arial" w:cs="Arial"/>
                <w:color w:val="000000"/>
              </w:rPr>
            </w:pPr>
            <w:r w:rsidRPr="00854AF3">
              <w:rPr>
                <w:rFonts w:ascii="Arial" w:hAnsi="Arial" w:cs="Arial"/>
                <w:color w:val="000000"/>
              </w:rPr>
              <w:t>A completed Schedule 7 (Timber and Wood-Derived Products Supplied under the Contract: Data Requirements) is to be provided by e-mail with attachments in Adobe PDF or MS WORD format to the Authority’s Representative (Commercial)</w:t>
            </w:r>
          </w:p>
          <w:p w14:paraId="383139D9" w14:textId="77777777" w:rsidR="00A97890" w:rsidRPr="00854AF3" w:rsidRDefault="00A97890">
            <w:pPr>
              <w:widowControl w:val="0"/>
              <w:autoSpaceDE w:val="0"/>
              <w:autoSpaceDN w:val="0"/>
              <w:adjustRightInd w:val="0"/>
              <w:spacing w:after="60" w:line="240" w:lineRule="auto"/>
              <w:ind w:left="838" w:right="10"/>
              <w:rPr>
                <w:rFonts w:ascii="Arial" w:hAnsi="Arial" w:cs="Arial"/>
              </w:rPr>
            </w:pPr>
          </w:p>
          <w:p w14:paraId="53850715" w14:textId="77777777" w:rsidR="00A97890" w:rsidRPr="00854AF3" w:rsidRDefault="00A97890">
            <w:pPr>
              <w:widowControl w:val="0"/>
              <w:autoSpaceDE w:val="0"/>
              <w:autoSpaceDN w:val="0"/>
              <w:adjustRightInd w:val="0"/>
              <w:spacing w:after="60" w:line="240" w:lineRule="auto"/>
              <w:ind w:left="838" w:right="10"/>
              <w:rPr>
                <w:rFonts w:ascii="Arial" w:hAnsi="Arial" w:cs="Arial"/>
              </w:rPr>
            </w:pPr>
            <w:r w:rsidRPr="00854AF3">
              <w:rPr>
                <w:rFonts w:ascii="Arial" w:hAnsi="Arial" w:cs="Arial"/>
                <w:color w:val="000000"/>
              </w:rPr>
              <w:lastRenderedPageBreak/>
              <w:t xml:space="preserve">to be Delivered by the following date: </w:t>
            </w:r>
          </w:p>
        </w:tc>
      </w:tr>
      <w:tr w:rsidR="00A97890" w:rsidRPr="00854AF3" w14:paraId="172A24E1" w14:textId="77777777" w:rsidTr="000C52FD">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3F57D4A" w14:textId="77777777" w:rsidR="00A97890" w:rsidRPr="00854AF3" w:rsidRDefault="00A97890">
            <w:pPr>
              <w:widowControl w:val="0"/>
              <w:autoSpaceDE w:val="0"/>
              <w:autoSpaceDN w:val="0"/>
              <w:adjustRightInd w:val="0"/>
              <w:spacing w:after="60" w:line="240" w:lineRule="auto"/>
              <w:ind w:left="118" w:right="10"/>
              <w:rPr>
                <w:rFonts w:ascii="Arial" w:hAnsi="Arial" w:cs="Arial"/>
                <w:b/>
                <w:bCs/>
                <w:color w:val="000000"/>
              </w:rPr>
            </w:pPr>
            <w:r w:rsidRPr="00854AF3">
              <w:rPr>
                <w:rFonts w:ascii="Arial" w:hAnsi="Arial" w:cs="Arial"/>
                <w:b/>
                <w:bCs/>
                <w:color w:val="000000"/>
              </w:rPr>
              <w:lastRenderedPageBreak/>
              <w:t>Condition 26 – Certificate of Conformity:</w:t>
            </w:r>
          </w:p>
          <w:p w14:paraId="0BD45BE6" w14:textId="77777777" w:rsidR="00A97890" w:rsidRPr="00854AF3" w:rsidRDefault="00A97890">
            <w:pPr>
              <w:widowControl w:val="0"/>
              <w:autoSpaceDE w:val="0"/>
              <w:autoSpaceDN w:val="0"/>
              <w:adjustRightInd w:val="0"/>
              <w:spacing w:after="60" w:line="240" w:lineRule="auto"/>
              <w:ind w:left="118" w:right="10"/>
              <w:rPr>
                <w:rFonts w:ascii="Arial" w:hAnsi="Arial" w:cs="Arial"/>
              </w:rPr>
            </w:pPr>
          </w:p>
          <w:p w14:paraId="6CD63C20" w14:textId="77777777" w:rsidR="00A97890" w:rsidRPr="00854AF3" w:rsidRDefault="00A97890">
            <w:pPr>
              <w:widowControl w:val="0"/>
              <w:autoSpaceDE w:val="0"/>
              <w:autoSpaceDN w:val="0"/>
              <w:adjustRightInd w:val="0"/>
              <w:spacing w:after="60" w:line="240" w:lineRule="auto"/>
              <w:ind w:left="827" w:right="10"/>
              <w:rPr>
                <w:rFonts w:ascii="Arial" w:hAnsi="Arial" w:cs="Arial"/>
                <w:color w:val="000000"/>
              </w:rPr>
            </w:pPr>
            <w:r w:rsidRPr="00854AF3">
              <w:rPr>
                <w:rFonts w:ascii="Arial" w:hAnsi="Arial" w:cs="Arial"/>
                <w:color w:val="000000"/>
              </w:rPr>
              <w:t xml:space="preserve">Is a Certificate of Conformity required for this Contract? </w:t>
            </w:r>
            <w:r w:rsidR="00181A70" w:rsidRPr="00854AF3">
              <w:rPr>
                <w:rFonts w:ascii="Arial" w:hAnsi="Arial" w:cs="Arial"/>
                <w:color w:val="000000"/>
              </w:rPr>
              <w:t>No</w:t>
            </w:r>
          </w:p>
          <w:p w14:paraId="71CD92F4" w14:textId="77777777" w:rsidR="00A97890" w:rsidRPr="00854AF3" w:rsidRDefault="00A97890">
            <w:pPr>
              <w:widowControl w:val="0"/>
              <w:autoSpaceDE w:val="0"/>
              <w:autoSpaceDN w:val="0"/>
              <w:adjustRightInd w:val="0"/>
              <w:spacing w:after="60" w:line="240" w:lineRule="auto"/>
              <w:ind w:left="827" w:right="10"/>
              <w:rPr>
                <w:rFonts w:ascii="Arial" w:hAnsi="Arial" w:cs="Arial"/>
              </w:rPr>
            </w:pPr>
          </w:p>
          <w:p w14:paraId="768B9A3E" w14:textId="77777777" w:rsidR="00A97890" w:rsidRPr="00854AF3" w:rsidRDefault="00A97890">
            <w:pPr>
              <w:widowControl w:val="0"/>
              <w:autoSpaceDE w:val="0"/>
              <w:autoSpaceDN w:val="0"/>
              <w:adjustRightInd w:val="0"/>
              <w:spacing w:after="60" w:line="240" w:lineRule="auto"/>
              <w:ind w:left="827" w:right="10"/>
              <w:rPr>
                <w:rFonts w:ascii="Arial" w:hAnsi="Arial" w:cs="Arial"/>
                <w:color w:val="000000"/>
              </w:rPr>
            </w:pPr>
            <w:r w:rsidRPr="00854AF3">
              <w:rPr>
                <w:rFonts w:ascii="Arial" w:hAnsi="Arial" w:cs="Arial"/>
                <w:color w:val="000000"/>
              </w:rPr>
              <w:t xml:space="preserve">Applicable to Line Items: </w:t>
            </w:r>
          </w:p>
          <w:p w14:paraId="64A92340" w14:textId="77777777" w:rsidR="00A97890" w:rsidRPr="00854AF3" w:rsidRDefault="00A97890">
            <w:pPr>
              <w:widowControl w:val="0"/>
              <w:autoSpaceDE w:val="0"/>
              <w:autoSpaceDN w:val="0"/>
              <w:adjustRightInd w:val="0"/>
              <w:spacing w:after="60" w:line="240" w:lineRule="auto"/>
              <w:ind w:left="827" w:right="10"/>
              <w:rPr>
                <w:rFonts w:ascii="Arial" w:hAnsi="Arial" w:cs="Arial"/>
              </w:rPr>
            </w:pPr>
          </w:p>
          <w:p w14:paraId="47BA294A" w14:textId="77777777" w:rsidR="00A97890" w:rsidRPr="00854AF3" w:rsidRDefault="00A97890">
            <w:pPr>
              <w:widowControl w:val="0"/>
              <w:autoSpaceDE w:val="0"/>
              <w:autoSpaceDN w:val="0"/>
              <w:adjustRightInd w:val="0"/>
              <w:spacing w:after="60" w:line="240" w:lineRule="auto"/>
              <w:ind w:left="827" w:right="10"/>
              <w:rPr>
                <w:rFonts w:ascii="Arial" w:hAnsi="Arial" w:cs="Arial"/>
                <w:color w:val="000000"/>
              </w:rPr>
            </w:pPr>
            <w:r w:rsidRPr="00854AF3">
              <w:rPr>
                <w:rFonts w:ascii="Arial" w:hAnsi="Arial" w:cs="Arial"/>
                <w:color w:val="000000"/>
              </w:rPr>
              <w:t xml:space="preserve">If required, does the Contractor Deliverables require traceability throughout the supply chain?     </w:t>
            </w:r>
          </w:p>
          <w:p w14:paraId="4BCEC9F5" w14:textId="77777777" w:rsidR="00A97890" w:rsidRPr="00854AF3" w:rsidRDefault="00A97890">
            <w:pPr>
              <w:widowControl w:val="0"/>
              <w:autoSpaceDE w:val="0"/>
              <w:autoSpaceDN w:val="0"/>
              <w:adjustRightInd w:val="0"/>
              <w:spacing w:after="60" w:line="240" w:lineRule="auto"/>
              <w:ind w:left="827" w:right="10"/>
              <w:rPr>
                <w:rFonts w:ascii="Arial" w:hAnsi="Arial" w:cs="Arial"/>
              </w:rPr>
            </w:pPr>
          </w:p>
          <w:p w14:paraId="5726A02F" w14:textId="77777777" w:rsidR="00A97890" w:rsidRPr="00854AF3" w:rsidRDefault="00A97890">
            <w:pPr>
              <w:widowControl w:val="0"/>
              <w:autoSpaceDE w:val="0"/>
              <w:autoSpaceDN w:val="0"/>
              <w:adjustRightInd w:val="0"/>
              <w:spacing w:after="60" w:line="240" w:lineRule="auto"/>
              <w:ind w:left="827" w:right="10"/>
              <w:rPr>
                <w:rFonts w:ascii="Arial" w:hAnsi="Arial" w:cs="Arial"/>
                <w:color w:val="000000"/>
              </w:rPr>
            </w:pPr>
          </w:p>
          <w:p w14:paraId="7FDBFF4A" w14:textId="77777777" w:rsidR="00A97890" w:rsidRPr="00854AF3" w:rsidRDefault="00A97890">
            <w:pPr>
              <w:widowControl w:val="0"/>
              <w:autoSpaceDE w:val="0"/>
              <w:autoSpaceDN w:val="0"/>
              <w:adjustRightInd w:val="0"/>
              <w:spacing w:after="60" w:line="240" w:lineRule="auto"/>
              <w:ind w:left="827" w:right="10"/>
              <w:rPr>
                <w:rFonts w:ascii="Arial" w:hAnsi="Arial" w:cs="Arial"/>
              </w:rPr>
            </w:pPr>
          </w:p>
          <w:p w14:paraId="35DDC061" w14:textId="77777777" w:rsidR="00A97890" w:rsidRPr="00854AF3" w:rsidRDefault="00A97890">
            <w:pPr>
              <w:widowControl w:val="0"/>
              <w:autoSpaceDE w:val="0"/>
              <w:autoSpaceDN w:val="0"/>
              <w:adjustRightInd w:val="0"/>
              <w:spacing w:after="60" w:line="240" w:lineRule="auto"/>
              <w:ind w:left="827" w:right="10"/>
              <w:rPr>
                <w:rFonts w:ascii="Arial" w:hAnsi="Arial" w:cs="Arial"/>
              </w:rPr>
            </w:pPr>
            <w:r w:rsidRPr="00854AF3">
              <w:rPr>
                <w:rFonts w:ascii="Arial" w:hAnsi="Arial" w:cs="Arial"/>
                <w:color w:val="000000"/>
              </w:rPr>
              <w:t>Applicable to Line Items:</w:t>
            </w:r>
          </w:p>
        </w:tc>
      </w:tr>
      <w:tr w:rsidR="00A97890" w:rsidRPr="00854AF3" w14:paraId="06A81AE5" w14:textId="77777777" w:rsidTr="000C52FD">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6D584D5" w14:textId="77777777" w:rsidR="00A97890" w:rsidRPr="00854AF3" w:rsidRDefault="00A97890">
            <w:pPr>
              <w:widowControl w:val="0"/>
              <w:autoSpaceDE w:val="0"/>
              <w:autoSpaceDN w:val="0"/>
              <w:adjustRightInd w:val="0"/>
              <w:spacing w:after="60" w:line="240" w:lineRule="auto"/>
              <w:ind w:left="118" w:right="10"/>
              <w:rPr>
                <w:rFonts w:ascii="Arial" w:hAnsi="Arial" w:cs="Arial"/>
                <w:b/>
                <w:bCs/>
                <w:color w:val="000000"/>
              </w:rPr>
            </w:pPr>
            <w:r w:rsidRPr="00854AF3">
              <w:rPr>
                <w:rFonts w:ascii="Arial" w:hAnsi="Arial" w:cs="Arial"/>
                <w:b/>
                <w:bCs/>
                <w:color w:val="000000"/>
              </w:rPr>
              <w:t>Condition 28.b – Delivery by the Contractor:</w:t>
            </w:r>
          </w:p>
          <w:p w14:paraId="0855C8F5" w14:textId="77777777" w:rsidR="00A97890" w:rsidRPr="00854AF3" w:rsidRDefault="00A97890">
            <w:pPr>
              <w:widowControl w:val="0"/>
              <w:autoSpaceDE w:val="0"/>
              <w:autoSpaceDN w:val="0"/>
              <w:adjustRightInd w:val="0"/>
              <w:spacing w:after="60" w:line="240" w:lineRule="auto"/>
              <w:ind w:left="827" w:right="10"/>
              <w:rPr>
                <w:rFonts w:ascii="Arial" w:hAnsi="Arial" w:cs="Arial"/>
                <w:color w:val="000000"/>
              </w:rPr>
            </w:pPr>
          </w:p>
          <w:p w14:paraId="5E0B0FDB" w14:textId="77777777" w:rsidR="00A97890" w:rsidRPr="00854AF3" w:rsidRDefault="00A97890">
            <w:pPr>
              <w:widowControl w:val="0"/>
              <w:autoSpaceDE w:val="0"/>
              <w:autoSpaceDN w:val="0"/>
              <w:adjustRightInd w:val="0"/>
              <w:spacing w:after="60" w:line="240" w:lineRule="auto"/>
              <w:ind w:left="827" w:right="10"/>
              <w:rPr>
                <w:rFonts w:ascii="Arial" w:hAnsi="Arial" w:cs="Arial"/>
                <w:color w:val="000000"/>
              </w:rPr>
            </w:pPr>
            <w:r w:rsidRPr="00854AF3">
              <w:rPr>
                <w:rFonts w:ascii="Arial" w:hAnsi="Arial" w:cs="Arial"/>
                <w:color w:val="000000"/>
              </w:rPr>
              <w:t>The following Line Items are to be Delivered by the Contractor:</w:t>
            </w:r>
          </w:p>
          <w:p w14:paraId="696C2EE1" w14:textId="77777777" w:rsidR="00A97890" w:rsidRPr="00854AF3" w:rsidRDefault="00A97890">
            <w:pPr>
              <w:widowControl w:val="0"/>
              <w:autoSpaceDE w:val="0"/>
              <w:autoSpaceDN w:val="0"/>
              <w:adjustRightInd w:val="0"/>
              <w:spacing w:after="60" w:line="240" w:lineRule="auto"/>
              <w:ind w:left="827" w:right="10"/>
              <w:rPr>
                <w:rFonts w:ascii="Arial" w:hAnsi="Arial" w:cs="Arial"/>
                <w:color w:val="000000"/>
              </w:rPr>
            </w:pPr>
          </w:p>
          <w:p w14:paraId="764F6446" w14:textId="77777777" w:rsidR="00A97890" w:rsidRPr="00854AF3" w:rsidRDefault="00A97890">
            <w:pPr>
              <w:widowControl w:val="0"/>
              <w:autoSpaceDE w:val="0"/>
              <w:autoSpaceDN w:val="0"/>
              <w:adjustRightInd w:val="0"/>
              <w:spacing w:after="60" w:line="240" w:lineRule="auto"/>
              <w:ind w:left="827" w:right="10"/>
              <w:rPr>
                <w:rFonts w:ascii="Arial" w:hAnsi="Arial" w:cs="Arial"/>
                <w:color w:val="000000"/>
              </w:rPr>
            </w:pPr>
          </w:p>
          <w:p w14:paraId="5EC6B8E7" w14:textId="77777777" w:rsidR="00A97890" w:rsidRPr="00854AF3" w:rsidRDefault="00A97890">
            <w:pPr>
              <w:widowControl w:val="0"/>
              <w:autoSpaceDE w:val="0"/>
              <w:autoSpaceDN w:val="0"/>
              <w:adjustRightInd w:val="0"/>
              <w:spacing w:after="60" w:line="240" w:lineRule="auto"/>
              <w:ind w:left="827" w:right="10"/>
              <w:rPr>
                <w:rFonts w:ascii="Arial" w:hAnsi="Arial" w:cs="Arial"/>
                <w:color w:val="000000"/>
              </w:rPr>
            </w:pPr>
            <w:r w:rsidRPr="00854AF3">
              <w:rPr>
                <w:rFonts w:ascii="Arial" w:hAnsi="Arial" w:cs="Arial"/>
                <w:color w:val="000000"/>
              </w:rPr>
              <w:t>        </w:t>
            </w:r>
          </w:p>
          <w:p w14:paraId="08B07048" w14:textId="77777777" w:rsidR="00A97890" w:rsidRPr="00854AF3" w:rsidRDefault="00A97890">
            <w:pPr>
              <w:widowControl w:val="0"/>
              <w:autoSpaceDE w:val="0"/>
              <w:autoSpaceDN w:val="0"/>
              <w:adjustRightInd w:val="0"/>
              <w:spacing w:after="60" w:line="240" w:lineRule="auto"/>
              <w:ind w:left="827" w:right="10"/>
              <w:rPr>
                <w:rFonts w:ascii="Arial" w:hAnsi="Arial" w:cs="Arial"/>
                <w:color w:val="000000"/>
              </w:rPr>
            </w:pPr>
            <w:r w:rsidRPr="00854AF3">
              <w:rPr>
                <w:rFonts w:ascii="Arial" w:hAnsi="Arial" w:cs="Arial"/>
                <w:color w:val="000000"/>
              </w:rPr>
              <w:t>Special Delivery Instructions:</w:t>
            </w:r>
          </w:p>
          <w:p w14:paraId="73D01F05" w14:textId="77777777" w:rsidR="00A97890" w:rsidRPr="00854AF3" w:rsidRDefault="00A97890">
            <w:pPr>
              <w:widowControl w:val="0"/>
              <w:autoSpaceDE w:val="0"/>
              <w:autoSpaceDN w:val="0"/>
              <w:adjustRightInd w:val="0"/>
              <w:spacing w:after="60" w:line="240" w:lineRule="auto"/>
              <w:ind w:left="827" w:right="10"/>
              <w:rPr>
                <w:rFonts w:ascii="Arial" w:hAnsi="Arial" w:cs="Arial"/>
                <w:color w:val="000000"/>
              </w:rPr>
            </w:pPr>
          </w:p>
          <w:p w14:paraId="1242EABF" w14:textId="77777777" w:rsidR="00A97890" w:rsidRPr="00854AF3" w:rsidRDefault="00A97890">
            <w:pPr>
              <w:widowControl w:val="0"/>
              <w:autoSpaceDE w:val="0"/>
              <w:autoSpaceDN w:val="0"/>
              <w:adjustRightInd w:val="0"/>
              <w:spacing w:after="60" w:line="240" w:lineRule="auto"/>
              <w:ind w:left="827" w:right="10"/>
              <w:rPr>
                <w:rFonts w:ascii="Arial" w:hAnsi="Arial" w:cs="Arial"/>
                <w:color w:val="000000"/>
              </w:rPr>
            </w:pPr>
          </w:p>
          <w:p w14:paraId="2C345277" w14:textId="77777777" w:rsidR="00A97890" w:rsidRPr="00854AF3" w:rsidRDefault="00A97890">
            <w:pPr>
              <w:widowControl w:val="0"/>
              <w:autoSpaceDE w:val="0"/>
              <w:autoSpaceDN w:val="0"/>
              <w:adjustRightInd w:val="0"/>
              <w:spacing w:after="60" w:line="240" w:lineRule="auto"/>
              <w:ind w:left="827" w:right="10"/>
              <w:rPr>
                <w:rFonts w:ascii="Arial" w:hAnsi="Arial" w:cs="Arial"/>
                <w:color w:val="000000"/>
              </w:rPr>
            </w:pPr>
          </w:p>
          <w:p w14:paraId="6E4C7818" w14:textId="77777777" w:rsidR="00A97890" w:rsidRPr="00854AF3" w:rsidRDefault="00A97890">
            <w:pPr>
              <w:widowControl w:val="0"/>
              <w:autoSpaceDE w:val="0"/>
              <w:autoSpaceDN w:val="0"/>
              <w:adjustRightInd w:val="0"/>
              <w:spacing w:after="60" w:line="240" w:lineRule="auto"/>
              <w:ind w:left="827" w:right="10"/>
              <w:rPr>
                <w:rFonts w:ascii="Arial" w:hAnsi="Arial" w:cs="Arial"/>
              </w:rPr>
            </w:pPr>
            <w:r w:rsidRPr="00854AF3">
              <w:rPr>
                <w:rFonts w:ascii="Arial" w:hAnsi="Arial" w:cs="Arial"/>
                <w:color w:val="000000"/>
              </w:rPr>
              <w:t>Each consignment is to be accompanied by a DEFFORM 129J.</w:t>
            </w:r>
          </w:p>
        </w:tc>
      </w:tr>
      <w:tr w:rsidR="00A97890" w:rsidRPr="00854AF3" w14:paraId="39E35AA5" w14:textId="77777777" w:rsidTr="000C52FD">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A1C8580" w14:textId="77777777" w:rsidR="00A97890" w:rsidRPr="00854AF3" w:rsidRDefault="00A97890">
            <w:pPr>
              <w:widowControl w:val="0"/>
              <w:autoSpaceDE w:val="0"/>
              <w:autoSpaceDN w:val="0"/>
              <w:adjustRightInd w:val="0"/>
              <w:spacing w:after="60" w:line="240" w:lineRule="auto"/>
              <w:ind w:left="118" w:right="10"/>
              <w:rPr>
                <w:rFonts w:ascii="Arial" w:hAnsi="Arial" w:cs="Arial"/>
                <w:b/>
                <w:bCs/>
                <w:color w:val="000000"/>
              </w:rPr>
            </w:pPr>
            <w:r w:rsidRPr="00854AF3">
              <w:rPr>
                <w:rFonts w:ascii="Arial" w:hAnsi="Arial" w:cs="Arial"/>
                <w:b/>
                <w:bCs/>
                <w:color w:val="000000"/>
              </w:rPr>
              <w:t>Condition 28.c - Collection by the Authority:</w:t>
            </w:r>
          </w:p>
          <w:p w14:paraId="333A7630" w14:textId="77777777" w:rsidR="00A97890" w:rsidRPr="00854AF3" w:rsidRDefault="00A97890">
            <w:pPr>
              <w:widowControl w:val="0"/>
              <w:autoSpaceDE w:val="0"/>
              <w:autoSpaceDN w:val="0"/>
              <w:adjustRightInd w:val="0"/>
              <w:spacing w:after="60" w:line="240" w:lineRule="auto"/>
              <w:ind w:left="827" w:right="10"/>
              <w:rPr>
                <w:rFonts w:ascii="Arial" w:hAnsi="Arial" w:cs="Arial"/>
                <w:color w:val="000000"/>
              </w:rPr>
            </w:pPr>
          </w:p>
          <w:p w14:paraId="64D4DE7C" w14:textId="77777777" w:rsidR="00A97890" w:rsidRPr="00854AF3" w:rsidRDefault="00A97890">
            <w:pPr>
              <w:widowControl w:val="0"/>
              <w:autoSpaceDE w:val="0"/>
              <w:autoSpaceDN w:val="0"/>
              <w:adjustRightInd w:val="0"/>
              <w:spacing w:after="60" w:line="240" w:lineRule="auto"/>
              <w:ind w:left="827" w:right="10"/>
              <w:rPr>
                <w:rFonts w:ascii="Arial" w:hAnsi="Arial" w:cs="Arial"/>
                <w:color w:val="000000"/>
              </w:rPr>
            </w:pPr>
            <w:r w:rsidRPr="00854AF3">
              <w:rPr>
                <w:rFonts w:ascii="Arial" w:hAnsi="Arial" w:cs="Arial"/>
                <w:color w:val="000000"/>
              </w:rPr>
              <w:t>The following Line Items are to be Collected by the Authority:</w:t>
            </w:r>
          </w:p>
          <w:p w14:paraId="55682D16" w14:textId="77777777" w:rsidR="00A97890" w:rsidRPr="00854AF3" w:rsidRDefault="00A97890">
            <w:pPr>
              <w:widowControl w:val="0"/>
              <w:autoSpaceDE w:val="0"/>
              <w:autoSpaceDN w:val="0"/>
              <w:adjustRightInd w:val="0"/>
              <w:spacing w:after="60" w:line="240" w:lineRule="auto"/>
              <w:ind w:left="827" w:right="10"/>
              <w:rPr>
                <w:rFonts w:ascii="Arial" w:hAnsi="Arial" w:cs="Arial"/>
                <w:color w:val="000000"/>
              </w:rPr>
            </w:pPr>
          </w:p>
          <w:p w14:paraId="1896905E" w14:textId="77777777" w:rsidR="00A97890" w:rsidRPr="00854AF3" w:rsidRDefault="00A97890">
            <w:pPr>
              <w:widowControl w:val="0"/>
              <w:autoSpaceDE w:val="0"/>
              <w:autoSpaceDN w:val="0"/>
              <w:adjustRightInd w:val="0"/>
              <w:spacing w:after="60" w:line="240" w:lineRule="auto"/>
              <w:ind w:left="827" w:right="10"/>
              <w:rPr>
                <w:rFonts w:ascii="Arial" w:hAnsi="Arial" w:cs="Arial"/>
                <w:color w:val="000000"/>
              </w:rPr>
            </w:pPr>
          </w:p>
          <w:p w14:paraId="632D24C9" w14:textId="77777777" w:rsidR="00A97890" w:rsidRPr="00854AF3" w:rsidRDefault="00A97890">
            <w:pPr>
              <w:widowControl w:val="0"/>
              <w:autoSpaceDE w:val="0"/>
              <w:autoSpaceDN w:val="0"/>
              <w:adjustRightInd w:val="0"/>
              <w:spacing w:after="60" w:line="240" w:lineRule="auto"/>
              <w:ind w:left="827" w:right="10"/>
              <w:rPr>
                <w:rFonts w:ascii="Arial" w:hAnsi="Arial" w:cs="Arial"/>
                <w:color w:val="000000"/>
              </w:rPr>
            </w:pPr>
          </w:p>
          <w:p w14:paraId="55E92D87" w14:textId="77777777" w:rsidR="00A97890" w:rsidRPr="00854AF3" w:rsidRDefault="00A97890">
            <w:pPr>
              <w:widowControl w:val="0"/>
              <w:autoSpaceDE w:val="0"/>
              <w:autoSpaceDN w:val="0"/>
              <w:adjustRightInd w:val="0"/>
              <w:spacing w:after="60" w:line="240" w:lineRule="auto"/>
              <w:ind w:left="827" w:right="10"/>
              <w:rPr>
                <w:rFonts w:ascii="Arial" w:hAnsi="Arial" w:cs="Arial"/>
                <w:color w:val="000000"/>
              </w:rPr>
            </w:pPr>
            <w:r w:rsidRPr="00854AF3">
              <w:rPr>
                <w:rFonts w:ascii="Arial" w:hAnsi="Arial" w:cs="Arial"/>
                <w:color w:val="000000"/>
              </w:rPr>
              <w:t>Special Delivery Instructions:</w:t>
            </w:r>
          </w:p>
          <w:p w14:paraId="6D846D35" w14:textId="77777777" w:rsidR="00A97890" w:rsidRPr="00854AF3" w:rsidRDefault="00A97890">
            <w:pPr>
              <w:widowControl w:val="0"/>
              <w:autoSpaceDE w:val="0"/>
              <w:autoSpaceDN w:val="0"/>
              <w:adjustRightInd w:val="0"/>
              <w:spacing w:after="60" w:line="240" w:lineRule="auto"/>
              <w:ind w:left="827" w:right="10"/>
              <w:rPr>
                <w:rFonts w:ascii="Arial" w:hAnsi="Arial" w:cs="Arial"/>
                <w:color w:val="000000"/>
              </w:rPr>
            </w:pPr>
            <w:r w:rsidRPr="00854AF3">
              <w:rPr>
                <w:rFonts w:ascii="Arial" w:hAnsi="Arial" w:cs="Arial"/>
                <w:color w:val="000000"/>
              </w:rPr>
              <w:t>        </w:t>
            </w:r>
          </w:p>
          <w:p w14:paraId="0C5E69F1" w14:textId="77777777" w:rsidR="00A97890" w:rsidRPr="00854AF3" w:rsidRDefault="00A97890">
            <w:pPr>
              <w:widowControl w:val="0"/>
              <w:autoSpaceDE w:val="0"/>
              <w:autoSpaceDN w:val="0"/>
              <w:adjustRightInd w:val="0"/>
              <w:spacing w:after="60" w:line="240" w:lineRule="auto"/>
              <w:ind w:left="827" w:right="10"/>
              <w:rPr>
                <w:rFonts w:ascii="Arial" w:hAnsi="Arial" w:cs="Arial"/>
                <w:color w:val="000000"/>
              </w:rPr>
            </w:pPr>
          </w:p>
          <w:p w14:paraId="1D12F461" w14:textId="77777777" w:rsidR="00A97890" w:rsidRPr="00854AF3" w:rsidRDefault="00A97890">
            <w:pPr>
              <w:widowControl w:val="0"/>
              <w:autoSpaceDE w:val="0"/>
              <w:autoSpaceDN w:val="0"/>
              <w:adjustRightInd w:val="0"/>
              <w:spacing w:after="60" w:line="240" w:lineRule="auto"/>
              <w:ind w:left="827" w:right="10"/>
              <w:rPr>
                <w:rFonts w:ascii="Arial" w:hAnsi="Arial" w:cs="Arial"/>
                <w:color w:val="000000"/>
              </w:rPr>
            </w:pPr>
          </w:p>
          <w:p w14:paraId="7B35FF0F" w14:textId="77777777" w:rsidR="00A97890" w:rsidRPr="00854AF3" w:rsidRDefault="00A97890">
            <w:pPr>
              <w:widowControl w:val="0"/>
              <w:autoSpaceDE w:val="0"/>
              <w:autoSpaceDN w:val="0"/>
              <w:adjustRightInd w:val="0"/>
              <w:spacing w:after="60" w:line="240" w:lineRule="auto"/>
              <w:ind w:left="827" w:right="10"/>
              <w:rPr>
                <w:rFonts w:ascii="Arial" w:hAnsi="Arial" w:cs="Arial"/>
                <w:color w:val="000000"/>
              </w:rPr>
            </w:pPr>
            <w:r w:rsidRPr="00854AF3">
              <w:rPr>
                <w:rFonts w:ascii="Arial" w:hAnsi="Arial" w:cs="Arial"/>
                <w:color w:val="000000"/>
              </w:rPr>
              <w:t>Each consignment is to be accompanied by a DEFFORM 129J.</w:t>
            </w:r>
          </w:p>
          <w:p w14:paraId="6186C9C6" w14:textId="77777777" w:rsidR="00A97890" w:rsidRPr="00854AF3" w:rsidRDefault="00A97890">
            <w:pPr>
              <w:widowControl w:val="0"/>
              <w:autoSpaceDE w:val="0"/>
              <w:autoSpaceDN w:val="0"/>
              <w:adjustRightInd w:val="0"/>
              <w:spacing w:after="60" w:line="240" w:lineRule="auto"/>
              <w:ind w:left="827" w:right="10"/>
              <w:rPr>
                <w:rFonts w:ascii="Arial" w:hAnsi="Arial" w:cs="Arial"/>
                <w:color w:val="000000"/>
              </w:rPr>
            </w:pPr>
          </w:p>
          <w:p w14:paraId="0AF79D5B" w14:textId="77777777" w:rsidR="00A97890" w:rsidRPr="00854AF3" w:rsidRDefault="00A97890">
            <w:pPr>
              <w:widowControl w:val="0"/>
              <w:autoSpaceDE w:val="0"/>
              <w:autoSpaceDN w:val="0"/>
              <w:adjustRightInd w:val="0"/>
              <w:spacing w:after="60" w:line="240" w:lineRule="auto"/>
              <w:ind w:left="827" w:right="10"/>
              <w:rPr>
                <w:rFonts w:ascii="Arial" w:hAnsi="Arial" w:cs="Arial"/>
                <w:color w:val="000000"/>
              </w:rPr>
            </w:pPr>
          </w:p>
          <w:p w14:paraId="585C592A" w14:textId="77777777" w:rsidR="00A97890" w:rsidRPr="00854AF3" w:rsidRDefault="00A97890">
            <w:pPr>
              <w:widowControl w:val="0"/>
              <w:autoSpaceDE w:val="0"/>
              <w:autoSpaceDN w:val="0"/>
              <w:adjustRightInd w:val="0"/>
              <w:spacing w:after="60" w:line="240" w:lineRule="auto"/>
              <w:ind w:left="827" w:right="10"/>
              <w:rPr>
                <w:rFonts w:ascii="Arial" w:hAnsi="Arial" w:cs="Arial"/>
                <w:color w:val="000000"/>
              </w:rPr>
            </w:pPr>
            <w:r w:rsidRPr="00854AF3">
              <w:rPr>
                <w:rFonts w:ascii="Arial" w:hAnsi="Arial" w:cs="Arial"/>
                <w:color w:val="000000"/>
              </w:rPr>
              <w:t>Consignor details (in accordance with 28.c.(4)):</w:t>
            </w:r>
          </w:p>
          <w:p w14:paraId="69D5876F" w14:textId="77777777" w:rsidR="00A97890" w:rsidRPr="00854AF3" w:rsidRDefault="00A97890">
            <w:pPr>
              <w:widowControl w:val="0"/>
              <w:autoSpaceDE w:val="0"/>
              <w:autoSpaceDN w:val="0"/>
              <w:adjustRightInd w:val="0"/>
              <w:spacing w:after="60" w:line="240" w:lineRule="auto"/>
              <w:ind w:left="827" w:right="10"/>
              <w:rPr>
                <w:rFonts w:ascii="Arial" w:hAnsi="Arial" w:cs="Arial"/>
                <w:color w:val="000000"/>
              </w:rPr>
            </w:pPr>
          </w:p>
          <w:p w14:paraId="3FB98BBC" w14:textId="77777777" w:rsidR="00A97890" w:rsidRPr="00854AF3" w:rsidRDefault="00A97890">
            <w:pPr>
              <w:widowControl w:val="0"/>
              <w:autoSpaceDE w:val="0"/>
              <w:autoSpaceDN w:val="0"/>
              <w:adjustRightInd w:val="0"/>
              <w:spacing w:after="60" w:line="240" w:lineRule="auto"/>
              <w:ind w:left="827" w:right="10"/>
              <w:rPr>
                <w:rFonts w:ascii="Arial" w:hAnsi="Arial" w:cs="Arial"/>
                <w:color w:val="000000"/>
              </w:rPr>
            </w:pPr>
            <w:r w:rsidRPr="00854AF3">
              <w:rPr>
                <w:rFonts w:ascii="Arial" w:hAnsi="Arial" w:cs="Arial"/>
                <w:color w:val="000000"/>
              </w:rPr>
              <w:t xml:space="preserve">Line Items:    Address: </w:t>
            </w:r>
          </w:p>
          <w:p w14:paraId="4C32800A" w14:textId="77777777" w:rsidR="00A97890" w:rsidRPr="00854AF3" w:rsidRDefault="00A97890">
            <w:pPr>
              <w:widowControl w:val="0"/>
              <w:autoSpaceDE w:val="0"/>
              <w:autoSpaceDN w:val="0"/>
              <w:adjustRightInd w:val="0"/>
              <w:spacing w:after="60" w:line="240" w:lineRule="auto"/>
              <w:ind w:left="827" w:right="10"/>
              <w:rPr>
                <w:rFonts w:ascii="Arial" w:hAnsi="Arial" w:cs="Arial"/>
                <w:color w:val="000000"/>
              </w:rPr>
            </w:pPr>
          </w:p>
          <w:p w14:paraId="4866EA2E" w14:textId="77777777" w:rsidR="00A97890" w:rsidRPr="00854AF3" w:rsidRDefault="00A97890">
            <w:pPr>
              <w:widowControl w:val="0"/>
              <w:autoSpaceDE w:val="0"/>
              <w:autoSpaceDN w:val="0"/>
              <w:adjustRightInd w:val="0"/>
              <w:spacing w:after="60" w:line="240" w:lineRule="auto"/>
              <w:ind w:left="827" w:right="10"/>
              <w:rPr>
                <w:rFonts w:ascii="Arial" w:hAnsi="Arial" w:cs="Arial"/>
                <w:color w:val="000000"/>
              </w:rPr>
            </w:pPr>
            <w:r w:rsidRPr="00854AF3">
              <w:rPr>
                <w:rFonts w:ascii="Arial" w:hAnsi="Arial" w:cs="Arial"/>
                <w:color w:val="000000"/>
              </w:rPr>
              <w:t xml:space="preserve">Line Items:    Address: </w:t>
            </w:r>
          </w:p>
          <w:p w14:paraId="2F32CBCA" w14:textId="77777777" w:rsidR="00A97890" w:rsidRPr="00854AF3" w:rsidRDefault="00A97890">
            <w:pPr>
              <w:widowControl w:val="0"/>
              <w:autoSpaceDE w:val="0"/>
              <w:autoSpaceDN w:val="0"/>
              <w:adjustRightInd w:val="0"/>
              <w:spacing w:after="60" w:line="240" w:lineRule="auto"/>
              <w:ind w:left="827" w:right="10"/>
              <w:rPr>
                <w:rFonts w:ascii="Arial" w:hAnsi="Arial" w:cs="Arial"/>
                <w:color w:val="000000"/>
              </w:rPr>
            </w:pPr>
          </w:p>
          <w:p w14:paraId="4AC0DF7F" w14:textId="77777777" w:rsidR="00A97890" w:rsidRPr="00854AF3" w:rsidRDefault="00A97890">
            <w:pPr>
              <w:widowControl w:val="0"/>
              <w:autoSpaceDE w:val="0"/>
              <w:autoSpaceDN w:val="0"/>
              <w:adjustRightInd w:val="0"/>
              <w:spacing w:after="60" w:line="240" w:lineRule="auto"/>
              <w:ind w:left="827" w:right="10"/>
              <w:rPr>
                <w:rFonts w:ascii="Arial" w:hAnsi="Arial" w:cs="Arial"/>
                <w:color w:val="000000"/>
              </w:rPr>
            </w:pPr>
          </w:p>
          <w:p w14:paraId="644AE02E" w14:textId="77777777" w:rsidR="00A97890" w:rsidRPr="00854AF3" w:rsidRDefault="00A97890">
            <w:pPr>
              <w:widowControl w:val="0"/>
              <w:autoSpaceDE w:val="0"/>
              <w:autoSpaceDN w:val="0"/>
              <w:adjustRightInd w:val="0"/>
              <w:spacing w:after="60" w:line="240" w:lineRule="auto"/>
              <w:ind w:left="827" w:right="10"/>
              <w:rPr>
                <w:rFonts w:ascii="Arial" w:hAnsi="Arial" w:cs="Arial"/>
                <w:color w:val="000000"/>
              </w:rPr>
            </w:pPr>
            <w:r w:rsidRPr="00854AF3">
              <w:rPr>
                <w:rFonts w:ascii="Arial" w:hAnsi="Arial" w:cs="Arial"/>
                <w:color w:val="000000"/>
              </w:rPr>
              <w:t>Consignee details (in accordance with condition 23):</w:t>
            </w:r>
          </w:p>
          <w:p w14:paraId="278724C5" w14:textId="77777777" w:rsidR="00A97890" w:rsidRPr="00854AF3" w:rsidRDefault="00A97890">
            <w:pPr>
              <w:widowControl w:val="0"/>
              <w:autoSpaceDE w:val="0"/>
              <w:autoSpaceDN w:val="0"/>
              <w:adjustRightInd w:val="0"/>
              <w:spacing w:after="60" w:line="240" w:lineRule="auto"/>
              <w:ind w:left="827" w:right="10"/>
              <w:rPr>
                <w:rFonts w:ascii="Arial" w:hAnsi="Arial" w:cs="Arial"/>
                <w:color w:val="000000"/>
              </w:rPr>
            </w:pPr>
          </w:p>
          <w:p w14:paraId="069A6E2A" w14:textId="77777777" w:rsidR="00A97890" w:rsidRPr="00854AF3" w:rsidRDefault="00A97890">
            <w:pPr>
              <w:widowControl w:val="0"/>
              <w:autoSpaceDE w:val="0"/>
              <w:autoSpaceDN w:val="0"/>
              <w:adjustRightInd w:val="0"/>
              <w:spacing w:after="60" w:line="240" w:lineRule="auto"/>
              <w:ind w:left="827" w:right="10"/>
              <w:rPr>
                <w:rFonts w:ascii="Arial" w:hAnsi="Arial" w:cs="Arial"/>
                <w:color w:val="000000"/>
              </w:rPr>
            </w:pPr>
            <w:r w:rsidRPr="00854AF3">
              <w:rPr>
                <w:rFonts w:ascii="Arial" w:hAnsi="Arial" w:cs="Arial"/>
                <w:color w:val="000000"/>
              </w:rPr>
              <w:t xml:space="preserve">Line Items:    Address: </w:t>
            </w:r>
          </w:p>
          <w:p w14:paraId="6D80F781" w14:textId="77777777" w:rsidR="00A97890" w:rsidRPr="00854AF3" w:rsidRDefault="00A97890">
            <w:pPr>
              <w:widowControl w:val="0"/>
              <w:autoSpaceDE w:val="0"/>
              <w:autoSpaceDN w:val="0"/>
              <w:adjustRightInd w:val="0"/>
              <w:spacing w:after="60" w:line="240" w:lineRule="auto"/>
              <w:ind w:left="827" w:right="10"/>
              <w:rPr>
                <w:rFonts w:ascii="Arial" w:hAnsi="Arial" w:cs="Arial"/>
                <w:color w:val="000000"/>
              </w:rPr>
            </w:pPr>
          </w:p>
          <w:p w14:paraId="07A3FD30" w14:textId="77777777" w:rsidR="00A97890" w:rsidRPr="00854AF3" w:rsidRDefault="00A97890">
            <w:pPr>
              <w:widowControl w:val="0"/>
              <w:autoSpaceDE w:val="0"/>
              <w:autoSpaceDN w:val="0"/>
              <w:adjustRightInd w:val="0"/>
              <w:spacing w:after="60" w:line="240" w:lineRule="auto"/>
              <w:ind w:left="827" w:right="10"/>
              <w:rPr>
                <w:rFonts w:ascii="Arial" w:hAnsi="Arial" w:cs="Arial"/>
                <w:color w:val="000000"/>
              </w:rPr>
            </w:pPr>
            <w:r w:rsidRPr="00854AF3">
              <w:rPr>
                <w:rFonts w:ascii="Arial" w:hAnsi="Arial" w:cs="Arial"/>
                <w:color w:val="000000"/>
              </w:rPr>
              <w:t xml:space="preserve">Line Items:    Address: </w:t>
            </w:r>
          </w:p>
          <w:p w14:paraId="3934CE83" w14:textId="77777777" w:rsidR="00A97890" w:rsidRPr="00854AF3" w:rsidRDefault="00A97890">
            <w:pPr>
              <w:widowControl w:val="0"/>
              <w:autoSpaceDE w:val="0"/>
              <w:autoSpaceDN w:val="0"/>
              <w:adjustRightInd w:val="0"/>
              <w:spacing w:after="60" w:line="240" w:lineRule="auto"/>
              <w:ind w:left="827" w:right="10"/>
              <w:rPr>
                <w:rFonts w:ascii="Arial" w:hAnsi="Arial" w:cs="Arial"/>
              </w:rPr>
            </w:pPr>
          </w:p>
        </w:tc>
      </w:tr>
      <w:tr w:rsidR="00A97890" w:rsidRPr="00854AF3" w14:paraId="0C9418E1" w14:textId="77777777" w:rsidTr="000C52FD">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2194AB9" w14:textId="77777777" w:rsidR="00A97890" w:rsidRPr="00854AF3" w:rsidRDefault="00A97890">
            <w:pPr>
              <w:widowControl w:val="0"/>
              <w:autoSpaceDE w:val="0"/>
              <w:autoSpaceDN w:val="0"/>
              <w:adjustRightInd w:val="0"/>
              <w:spacing w:after="60" w:line="240" w:lineRule="auto"/>
              <w:ind w:left="118" w:right="10"/>
              <w:rPr>
                <w:rFonts w:ascii="Arial" w:hAnsi="Arial" w:cs="Arial"/>
                <w:b/>
                <w:bCs/>
                <w:color w:val="000000"/>
              </w:rPr>
            </w:pPr>
            <w:r w:rsidRPr="00854AF3">
              <w:rPr>
                <w:rFonts w:ascii="Arial" w:hAnsi="Arial" w:cs="Arial"/>
                <w:b/>
                <w:bCs/>
                <w:color w:val="000000"/>
              </w:rPr>
              <w:lastRenderedPageBreak/>
              <w:t>Condition 30 – Rejection:</w:t>
            </w:r>
          </w:p>
          <w:p w14:paraId="7F5492CA" w14:textId="77777777" w:rsidR="00A97890" w:rsidRPr="00854AF3" w:rsidRDefault="00A97890">
            <w:pPr>
              <w:widowControl w:val="0"/>
              <w:autoSpaceDE w:val="0"/>
              <w:autoSpaceDN w:val="0"/>
              <w:adjustRightInd w:val="0"/>
              <w:spacing w:after="60" w:line="240" w:lineRule="auto"/>
              <w:ind w:left="827" w:right="10"/>
              <w:rPr>
                <w:rFonts w:ascii="Arial" w:hAnsi="Arial" w:cs="Arial"/>
              </w:rPr>
            </w:pPr>
          </w:p>
          <w:p w14:paraId="6A904BB0" w14:textId="77777777" w:rsidR="00A97890" w:rsidRPr="00854AF3" w:rsidRDefault="00A97890">
            <w:pPr>
              <w:widowControl w:val="0"/>
              <w:autoSpaceDE w:val="0"/>
              <w:autoSpaceDN w:val="0"/>
              <w:adjustRightInd w:val="0"/>
              <w:spacing w:after="60" w:line="240" w:lineRule="auto"/>
              <w:ind w:left="827" w:right="10"/>
              <w:rPr>
                <w:rFonts w:ascii="Arial" w:hAnsi="Arial" w:cs="Arial"/>
                <w:color w:val="000000"/>
              </w:rPr>
            </w:pPr>
            <w:r w:rsidRPr="00854AF3">
              <w:rPr>
                <w:rFonts w:ascii="Arial" w:hAnsi="Arial" w:cs="Arial"/>
                <w:color w:val="000000"/>
              </w:rPr>
              <w:t>The default time limit for rejection of the Contractor Deliverables is thirty (30) days unless otherwise specified here:</w:t>
            </w:r>
          </w:p>
          <w:p w14:paraId="3CB485F7" w14:textId="77777777" w:rsidR="00A97890" w:rsidRPr="00854AF3" w:rsidRDefault="00A97890">
            <w:pPr>
              <w:widowControl w:val="0"/>
              <w:autoSpaceDE w:val="0"/>
              <w:autoSpaceDN w:val="0"/>
              <w:adjustRightInd w:val="0"/>
              <w:spacing w:after="60" w:line="240" w:lineRule="auto"/>
              <w:ind w:left="827" w:right="10"/>
              <w:rPr>
                <w:rFonts w:ascii="Arial" w:hAnsi="Arial" w:cs="Arial"/>
              </w:rPr>
            </w:pPr>
          </w:p>
          <w:p w14:paraId="74842533" w14:textId="77777777" w:rsidR="00A97890" w:rsidRPr="00854AF3" w:rsidRDefault="00A97890">
            <w:pPr>
              <w:widowControl w:val="0"/>
              <w:autoSpaceDE w:val="0"/>
              <w:autoSpaceDN w:val="0"/>
              <w:adjustRightInd w:val="0"/>
              <w:spacing w:after="60" w:line="240" w:lineRule="auto"/>
              <w:ind w:left="827" w:right="10"/>
              <w:rPr>
                <w:rFonts w:ascii="Arial" w:hAnsi="Arial" w:cs="Arial"/>
              </w:rPr>
            </w:pPr>
            <w:r w:rsidRPr="00854AF3">
              <w:rPr>
                <w:rFonts w:ascii="Arial" w:hAnsi="Arial" w:cs="Arial"/>
                <w:color w:val="000000"/>
              </w:rPr>
              <w:t>The time limit for rejection shall be  Business Days.</w:t>
            </w:r>
          </w:p>
        </w:tc>
      </w:tr>
      <w:tr w:rsidR="00A97890" w:rsidRPr="00854AF3" w14:paraId="50BFBF1C" w14:textId="77777777" w:rsidTr="000C52FD">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88B3340" w14:textId="77777777" w:rsidR="00A97890" w:rsidRPr="00854AF3" w:rsidRDefault="00A97890">
            <w:pPr>
              <w:widowControl w:val="0"/>
              <w:autoSpaceDE w:val="0"/>
              <w:autoSpaceDN w:val="0"/>
              <w:adjustRightInd w:val="0"/>
              <w:spacing w:after="60" w:line="240" w:lineRule="auto"/>
              <w:ind w:left="118" w:right="10"/>
              <w:rPr>
                <w:rFonts w:ascii="Arial" w:hAnsi="Arial" w:cs="Arial"/>
                <w:b/>
                <w:bCs/>
                <w:color w:val="000000"/>
              </w:rPr>
            </w:pPr>
            <w:r w:rsidRPr="00854AF3">
              <w:rPr>
                <w:rFonts w:ascii="Arial" w:hAnsi="Arial" w:cs="Arial"/>
                <w:b/>
                <w:bCs/>
                <w:color w:val="000000"/>
              </w:rPr>
              <w:t>Condition 32 – Self-to-Self Delivery:</w:t>
            </w:r>
          </w:p>
          <w:p w14:paraId="7F39EAF9" w14:textId="77777777" w:rsidR="00A97890" w:rsidRPr="00854AF3" w:rsidRDefault="00A97890">
            <w:pPr>
              <w:widowControl w:val="0"/>
              <w:autoSpaceDE w:val="0"/>
              <w:autoSpaceDN w:val="0"/>
              <w:adjustRightInd w:val="0"/>
              <w:spacing w:after="60" w:line="240" w:lineRule="auto"/>
              <w:ind w:left="827" w:right="10"/>
              <w:rPr>
                <w:rFonts w:ascii="Arial" w:hAnsi="Arial" w:cs="Arial"/>
              </w:rPr>
            </w:pPr>
          </w:p>
          <w:p w14:paraId="6BF852A8" w14:textId="77777777" w:rsidR="00A97890" w:rsidRPr="00854AF3" w:rsidRDefault="00A97890">
            <w:pPr>
              <w:widowControl w:val="0"/>
              <w:autoSpaceDE w:val="0"/>
              <w:autoSpaceDN w:val="0"/>
              <w:adjustRightInd w:val="0"/>
              <w:spacing w:after="60" w:line="240" w:lineRule="auto"/>
              <w:ind w:left="827" w:right="10"/>
              <w:rPr>
                <w:rFonts w:ascii="Arial" w:hAnsi="Arial" w:cs="Arial"/>
                <w:color w:val="000000"/>
              </w:rPr>
            </w:pPr>
            <w:r w:rsidRPr="00854AF3">
              <w:rPr>
                <w:rFonts w:ascii="Arial" w:hAnsi="Arial" w:cs="Arial"/>
                <w:color w:val="000000"/>
              </w:rPr>
              <w:t xml:space="preserve">Self-to-Self Delivery required?     </w:t>
            </w:r>
          </w:p>
          <w:p w14:paraId="3087EF24" w14:textId="77777777" w:rsidR="00A97890" w:rsidRPr="00854AF3" w:rsidRDefault="00A97890">
            <w:pPr>
              <w:widowControl w:val="0"/>
              <w:autoSpaceDE w:val="0"/>
              <w:autoSpaceDN w:val="0"/>
              <w:adjustRightInd w:val="0"/>
              <w:spacing w:after="60" w:line="240" w:lineRule="auto"/>
              <w:ind w:left="827" w:right="10"/>
              <w:rPr>
                <w:rFonts w:ascii="Arial" w:hAnsi="Arial" w:cs="Arial"/>
              </w:rPr>
            </w:pPr>
          </w:p>
          <w:p w14:paraId="69EE1882" w14:textId="77777777" w:rsidR="00A97890" w:rsidRPr="00854AF3" w:rsidRDefault="00A97890">
            <w:pPr>
              <w:widowControl w:val="0"/>
              <w:autoSpaceDE w:val="0"/>
              <w:autoSpaceDN w:val="0"/>
              <w:adjustRightInd w:val="0"/>
              <w:spacing w:after="60" w:line="240" w:lineRule="auto"/>
              <w:ind w:left="827" w:right="10"/>
              <w:rPr>
                <w:rFonts w:ascii="Arial" w:hAnsi="Arial" w:cs="Arial"/>
                <w:color w:val="000000"/>
              </w:rPr>
            </w:pPr>
            <w:r w:rsidRPr="00854AF3">
              <w:rPr>
                <w:rFonts w:ascii="Arial" w:hAnsi="Arial" w:cs="Arial"/>
                <w:color w:val="000000"/>
              </w:rPr>
              <w:t>If required, Delivery address applicable:</w:t>
            </w:r>
          </w:p>
          <w:p w14:paraId="6E2F2AA9" w14:textId="77777777" w:rsidR="00A97890" w:rsidRPr="00854AF3" w:rsidRDefault="00A97890">
            <w:pPr>
              <w:widowControl w:val="0"/>
              <w:autoSpaceDE w:val="0"/>
              <w:autoSpaceDN w:val="0"/>
              <w:adjustRightInd w:val="0"/>
              <w:spacing w:after="60" w:line="240" w:lineRule="auto"/>
              <w:ind w:left="827" w:right="10"/>
              <w:rPr>
                <w:rFonts w:ascii="Arial" w:hAnsi="Arial" w:cs="Arial"/>
              </w:rPr>
            </w:pPr>
          </w:p>
          <w:p w14:paraId="228483C4" w14:textId="77777777" w:rsidR="00A97890" w:rsidRPr="00854AF3" w:rsidRDefault="00A97890">
            <w:pPr>
              <w:widowControl w:val="0"/>
              <w:autoSpaceDE w:val="0"/>
              <w:autoSpaceDN w:val="0"/>
              <w:adjustRightInd w:val="0"/>
              <w:spacing w:after="60" w:line="240" w:lineRule="auto"/>
              <w:ind w:left="827" w:right="10"/>
              <w:rPr>
                <w:rFonts w:ascii="Arial" w:hAnsi="Arial" w:cs="Arial"/>
              </w:rPr>
            </w:pPr>
          </w:p>
        </w:tc>
      </w:tr>
    </w:tbl>
    <w:p w14:paraId="671364E5" w14:textId="77777777" w:rsidR="00A97890" w:rsidRPr="00854AF3" w:rsidRDefault="00A97890">
      <w:pPr>
        <w:widowControl w:val="0"/>
        <w:autoSpaceDE w:val="0"/>
        <w:autoSpaceDN w:val="0"/>
        <w:adjustRightInd w:val="0"/>
        <w:spacing w:after="260" w:line="240" w:lineRule="auto"/>
        <w:ind w:left="120"/>
        <w:rPr>
          <w:rFonts w:ascii="Arial" w:hAnsi="Arial" w:cs="Arial"/>
        </w:rPr>
      </w:pPr>
    </w:p>
    <w:p w14:paraId="6E128938" w14:textId="77777777" w:rsidR="00A97890" w:rsidRPr="00854AF3" w:rsidRDefault="00A97890">
      <w:pPr>
        <w:widowControl w:val="0"/>
        <w:autoSpaceDE w:val="0"/>
        <w:autoSpaceDN w:val="0"/>
        <w:adjustRightInd w:val="0"/>
        <w:spacing w:after="200" w:line="276" w:lineRule="auto"/>
        <w:ind w:left="120" w:right="114"/>
        <w:rPr>
          <w:rFonts w:ascii="Arial" w:hAnsi="Arial" w:cs="Arial"/>
        </w:rPr>
      </w:pPr>
    </w:p>
    <w:tbl>
      <w:tblPr>
        <w:tblW w:w="10000" w:type="dxa"/>
        <w:tblInd w:w="130" w:type="dxa"/>
        <w:tblLayout w:type="fixed"/>
        <w:tblCellMar>
          <w:left w:w="0" w:type="dxa"/>
          <w:right w:w="0" w:type="dxa"/>
        </w:tblCellMar>
        <w:tblLook w:val="0000" w:firstRow="0" w:lastRow="0" w:firstColumn="0" w:lastColumn="0" w:noHBand="0" w:noVBand="0"/>
      </w:tblPr>
      <w:tblGrid>
        <w:gridCol w:w="10000"/>
      </w:tblGrid>
      <w:tr w:rsidR="00A97890" w:rsidRPr="00854AF3" w14:paraId="6E83736F" w14:textId="77777777" w:rsidTr="00181A70">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82715FD" w14:textId="77777777" w:rsidR="00A97890" w:rsidRPr="00854AF3" w:rsidRDefault="00A97890">
            <w:pPr>
              <w:widowControl w:val="0"/>
              <w:autoSpaceDE w:val="0"/>
              <w:autoSpaceDN w:val="0"/>
              <w:adjustRightInd w:val="0"/>
              <w:spacing w:after="60" w:line="240" w:lineRule="auto"/>
              <w:ind w:left="118" w:right="10"/>
              <w:rPr>
                <w:rFonts w:ascii="Arial" w:hAnsi="Arial" w:cs="Arial"/>
              </w:rPr>
            </w:pPr>
            <w:r w:rsidRPr="00854AF3">
              <w:rPr>
                <w:rFonts w:ascii="Arial" w:hAnsi="Arial" w:cs="Arial"/>
              </w:rPr>
              <w:br w:type="page"/>
            </w:r>
            <w:r w:rsidRPr="00854AF3">
              <w:rPr>
                <w:rFonts w:ascii="Arial" w:hAnsi="Arial" w:cs="Arial"/>
                <w:b/>
                <w:bCs/>
                <w:color w:val="000000"/>
              </w:rPr>
              <w:t>Pricing and Payment</w:t>
            </w:r>
          </w:p>
        </w:tc>
      </w:tr>
      <w:tr w:rsidR="00A97890" w:rsidRPr="00854AF3" w14:paraId="3CFA4099" w14:textId="77777777" w:rsidTr="00181A70">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3F05213" w14:textId="77777777" w:rsidR="00A97890" w:rsidRPr="00854AF3" w:rsidRDefault="00A97890">
            <w:pPr>
              <w:widowControl w:val="0"/>
              <w:autoSpaceDE w:val="0"/>
              <w:autoSpaceDN w:val="0"/>
              <w:adjustRightInd w:val="0"/>
              <w:spacing w:after="60" w:line="240" w:lineRule="auto"/>
              <w:ind w:left="118" w:right="10"/>
              <w:rPr>
                <w:rFonts w:ascii="Arial" w:hAnsi="Arial" w:cs="Arial"/>
                <w:b/>
                <w:bCs/>
                <w:color w:val="000000"/>
              </w:rPr>
            </w:pPr>
            <w:r w:rsidRPr="00854AF3">
              <w:rPr>
                <w:rFonts w:ascii="Arial" w:hAnsi="Arial" w:cs="Arial"/>
                <w:b/>
                <w:bCs/>
                <w:color w:val="000000"/>
              </w:rPr>
              <w:t>Condition 35 – Contract Price:</w:t>
            </w:r>
          </w:p>
          <w:p w14:paraId="75897A57" w14:textId="77777777" w:rsidR="00A97890" w:rsidRPr="00854AF3" w:rsidRDefault="00A97890">
            <w:pPr>
              <w:widowControl w:val="0"/>
              <w:autoSpaceDE w:val="0"/>
              <w:autoSpaceDN w:val="0"/>
              <w:adjustRightInd w:val="0"/>
              <w:spacing w:after="60" w:line="240" w:lineRule="auto"/>
              <w:ind w:left="118" w:right="10"/>
              <w:rPr>
                <w:rFonts w:ascii="Arial" w:hAnsi="Arial" w:cs="Arial"/>
              </w:rPr>
            </w:pPr>
          </w:p>
          <w:p w14:paraId="36275AD6" w14:textId="77777777" w:rsidR="00A97890" w:rsidRPr="00854AF3" w:rsidRDefault="00A97890">
            <w:pPr>
              <w:widowControl w:val="0"/>
              <w:autoSpaceDE w:val="0"/>
              <w:autoSpaceDN w:val="0"/>
              <w:adjustRightInd w:val="0"/>
              <w:spacing w:after="60" w:line="240" w:lineRule="auto"/>
              <w:ind w:left="827" w:right="10"/>
              <w:rPr>
                <w:rFonts w:ascii="Arial" w:hAnsi="Arial" w:cs="Arial"/>
                <w:color w:val="000000"/>
              </w:rPr>
            </w:pPr>
            <w:r w:rsidRPr="00854AF3">
              <w:rPr>
                <w:rFonts w:ascii="Arial" w:hAnsi="Arial" w:cs="Arial"/>
                <w:color w:val="000000"/>
              </w:rPr>
              <w:t>All Schedule 2 line items shall be FIRM Price other than those stated below:</w:t>
            </w:r>
          </w:p>
          <w:p w14:paraId="1ED487B4" w14:textId="77777777" w:rsidR="00A97890" w:rsidRPr="00854AF3" w:rsidRDefault="00A97890">
            <w:pPr>
              <w:widowControl w:val="0"/>
              <w:autoSpaceDE w:val="0"/>
              <w:autoSpaceDN w:val="0"/>
              <w:adjustRightInd w:val="0"/>
              <w:spacing w:after="60" w:line="240" w:lineRule="auto"/>
              <w:ind w:left="827" w:right="10"/>
              <w:rPr>
                <w:rFonts w:ascii="Arial" w:hAnsi="Arial" w:cs="Arial"/>
              </w:rPr>
            </w:pPr>
          </w:p>
          <w:p w14:paraId="5A66D490" w14:textId="77777777" w:rsidR="00A97890" w:rsidRPr="00854AF3" w:rsidRDefault="00A97890">
            <w:pPr>
              <w:widowControl w:val="0"/>
              <w:autoSpaceDE w:val="0"/>
              <w:autoSpaceDN w:val="0"/>
              <w:adjustRightInd w:val="0"/>
              <w:spacing w:after="60" w:line="240" w:lineRule="auto"/>
              <w:ind w:left="827" w:right="10"/>
              <w:rPr>
                <w:rFonts w:ascii="Arial" w:hAnsi="Arial" w:cs="Arial"/>
                <w:color w:val="000000"/>
              </w:rPr>
            </w:pPr>
            <w:r w:rsidRPr="00854AF3">
              <w:rPr>
                <w:rFonts w:ascii="Arial" w:hAnsi="Arial" w:cs="Arial"/>
                <w:color w:val="000000"/>
              </w:rPr>
              <w:t xml:space="preserve">Line Items  </w:t>
            </w:r>
          </w:p>
          <w:p w14:paraId="35F57FCA" w14:textId="77777777" w:rsidR="00A97890" w:rsidRPr="00854AF3" w:rsidRDefault="00A97890">
            <w:pPr>
              <w:widowControl w:val="0"/>
              <w:autoSpaceDE w:val="0"/>
              <w:autoSpaceDN w:val="0"/>
              <w:adjustRightInd w:val="0"/>
              <w:spacing w:after="60" w:line="240" w:lineRule="auto"/>
              <w:ind w:left="827" w:right="10"/>
              <w:rPr>
                <w:rFonts w:ascii="Arial" w:hAnsi="Arial" w:cs="Arial"/>
              </w:rPr>
            </w:pPr>
          </w:p>
          <w:p w14:paraId="26343C4E" w14:textId="77777777" w:rsidR="00A97890" w:rsidRPr="00854AF3" w:rsidRDefault="00A97890">
            <w:pPr>
              <w:widowControl w:val="0"/>
              <w:autoSpaceDE w:val="0"/>
              <w:autoSpaceDN w:val="0"/>
              <w:adjustRightInd w:val="0"/>
              <w:spacing w:after="60" w:line="240" w:lineRule="auto"/>
              <w:ind w:left="827" w:right="10"/>
              <w:rPr>
                <w:rFonts w:ascii="Arial" w:hAnsi="Arial" w:cs="Arial"/>
              </w:rPr>
            </w:pPr>
            <w:r w:rsidRPr="00854AF3">
              <w:rPr>
                <w:rFonts w:ascii="Arial" w:hAnsi="Arial" w:cs="Arial"/>
                <w:color w:val="000000"/>
              </w:rPr>
              <w:t>Clause 46.  refers</w:t>
            </w:r>
          </w:p>
        </w:tc>
      </w:tr>
    </w:tbl>
    <w:p w14:paraId="678CF343" w14:textId="77777777" w:rsidR="00A97890" w:rsidRPr="00854AF3" w:rsidRDefault="00A97890">
      <w:pPr>
        <w:widowControl w:val="0"/>
        <w:autoSpaceDE w:val="0"/>
        <w:autoSpaceDN w:val="0"/>
        <w:adjustRightInd w:val="0"/>
        <w:spacing w:after="260" w:line="240" w:lineRule="auto"/>
        <w:ind w:left="120"/>
        <w:rPr>
          <w:rFonts w:ascii="Arial" w:hAnsi="Arial" w:cs="Arial"/>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A97890" w:rsidRPr="00854AF3" w14:paraId="07A0D816" w14:textId="77777777">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55D4EB2" w14:textId="77777777" w:rsidR="00A97890" w:rsidRPr="00854AF3" w:rsidRDefault="00A97890">
            <w:pPr>
              <w:widowControl w:val="0"/>
              <w:autoSpaceDE w:val="0"/>
              <w:autoSpaceDN w:val="0"/>
              <w:adjustRightInd w:val="0"/>
              <w:spacing w:after="60" w:line="240" w:lineRule="auto"/>
              <w:ind w:left="118" w:right="10"/>
              <w:rPr>
                <w:rFonts w:ascii="Arial" w:hAnsi="Arial" w:cs="Arial"/>
              </w:rPr>
            </w:pPr>
            <w:r w:rsidRPr="00854AF3">
              <w:rPr>
                <w:rFonts w:ascii="Arial" w:hAnsi="Arial" w:cs="Arial"/>
                <w:b/>
                <w:bCs/>
                <w:color w:val="000000"/>
              </w:rPr>
              <w:t>Termination</w:t>
            </w:r>
          </w:p>
        </w:tc>
      </w:tr>
      <w:tr w:rsidR="00A97890" w:rsidRPr="00854AF3" w14:paraId="1AEE17CF" w14:textId="77777777">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08E7A2A" w14:textId="77777777" w:rsidR="00A97890" w:rsidRPr="00854AF3" w:rsidRDefault="00A97890">
            <w:pPr>
              <w:widowControl w:val="0"/>
              <w:autoSpaceDE w:val="0"/>
              <w:autoSpaceDN w:val="0"/>
              <w:adjustRightInd w:val="0"/>
              <w:spacing w:after="60" w:line="240" w:lineRule="auto"/>
              <w:ind w:left="118" w:right="10"/>
              <w:rPr>
                <w:rFonts w:ascii="Arial" w:hAnsi="Arial" w:cs="Arial"/>
                <w:b/>
                <w:bCs/>
                <w:color w:val="000000"/>
              </w:rPr>
            </w:pPr>
            <w:r w:rsidRPr="00854AF3">
              <w:rPr>
                <w:rFonts w:ascii="Arial" w:hAnsi="Arial" w:cs="Arial"/>
                <w:b/>
                <w:bCs/>
                <w:color w:val="000000"/>
              </w:rPr>
              <w:t>Condition 42 – Termination for Convenience:</w:t>
            </w:r>
          </w:p>
          <w:p w14:paraId="34F1839C" w14:textId="77777777" w:rsidR="00A97890" w:rsidRPr="00854AF3" w:rsidRDefault="00A97890">
            <w:pPr>
              <w:widowControl w:val="0"/>
              <w:autoSpaceDE w:val="0"/>
              <w:autoSpaceDN w:val="0"/>
              <w:adjustRightInd w:val="0"/>
              <w:spacing w:after="60" w:line="240" w:lineRule="auto"/>
              <w:ind w:left="118" w:right="10"/>
              <w:rPr>
                <w:rFonts w:ascii="Arial" w:hAnsi="Arial" w:cs="Arial"/>
              </w:rPr>
            </w:pPr>
          </w:p>
          <w:p w14:paraId="3052D628" w14:textId="77777777" w:rsidR="00A97890" w:rsidRPr="00854AF3" w:rsidRDefault="00A97890">
            <w:pPr>
              <w:widowControl w:val="0"/>
              <w:autoSpaceDE w:val="0"/>
              <w:autoSpaceDN w:val="0"/>
              <w:adjustRightInd w:val="0"/>
              <w:spacing w:after="60" w:line="240" w:lineRule="auto"/>
              <w:ind w:left="827" w:right="10"/>
              <w:rPr>
                <w:rFonts w:ascii="Arial" w:hAnsi="Arial" w:cs="Arial"/>
                <w:color w:val="000000"/>
              </w:rPr>
            </w:pPr>
            <w:r w:rsidRPr="00854AF3">
              <w:rPr>
                <w:rFonts w:ascii="Arial" w:hAnsi="Arial" w:cs="Arial"/>
                <w:color w:val="000000"/>
              </w:rPr>
              <w:t>The Notice period for terminating the Contract shall be twenty (20) days unless otherwise specified here:</w:t>
            </w:r>
          </w:p>
          <w:p w14:paraId="74EE983E" w14:textId="77777777" w:rsidR="00A97890" w:rsidRPr="00854AF3" w:rsidRDefault="00A97890">
            <w:pPr>
              <w:widowControl w:val="0"/>
              <w:autoSpaceDE w:val="0"/>
              <w:autoSpaceDN w:val="0"/>
              <w:adjustRightInd w:val="0"/>
              <w:spacing w:after="60" w:line="240" w:lineRule="auto"/>
              <w:ind w:left="827" w:right="10"/>
              <w:rPr>
                <w:rFonts w:ascii="Arial" w:hAnsi="Arial" w:cs="Arial"/>
              </w:rPr>
            </w:pPr>
          </w:p>
          <w:p w14:paraId="005368F4" w14:textId="77777777" w:rsidR="00A97890" w:rsidRPr="00854AF3" w:rsidRDefault="00A97890">
            <w:pPr>
              <w:widowControl w:val="0"/>
              <w:autoSpaceDE w:val="0"/>
              <w:autoSpaceDN w:val="0"/>
              <w:adjustRightInd w:val="0"/>
              <w:spacing w:after="60" w:line="240" w:lineRule="auto"/>
              <w:ind w:left="827" w:right="10"/>
              <w:rPr>
                <w:rFonts w:ascii="Arial" w:hAnsi="Arial" w:cs="Arial"/>
              </w:rPr>
            </w:pPr>
            <w:r w:rsidRPr="00854AF3">
              <w:rPr>
                <w:rFonts w:ascii="Arial" w:hAnsi="Arial" w:cs="Arial"/>
                <w:color w:val="000000"/>
              </w:rPr>
              <w:t>The Notice period for termination shall be  Business Days</w:t>
            </w:r>
          </w:p>
        </w:tc>
      </w:tr>
    </w:tbl>
    <w:p w14:paraId="3B141866" w14:textId="77777777" w:rsidR="00A97890" w:rsidRPr="00854AF3" w:rsidRDefault="00A97890">
      <w:pPr>
        <w:widowControl w:val="0"/>
        <w:autoSpaceDE w:val="0"/>
        <w:autoSpaceDN w:val="0"/>
        <w:adjustRightInd w:val="0"/>
        <w:spacing w:after="260" w:line="240" w:lineRule="auto"/>
        <w:ind w:left="120"/>
        <w:rPr>
          <w:rFonts w:ascii="Arial" w:hAnsi="Arial" w:cs="Arial"/>
        </w:rPr>
      </w:pPr>
    </w:p>
    <w:tbl>
      <w:tblPr>
        <w:tblW w:w="0" w:type="auto"/>
        <w:tblInd w:w="130" w:type="dxa"/>
        <w:tblLayout w:type="fixed"/>
        <w:tblCellMar>
          <w:left w:w="0" w:type="dxa"/>
          <w:right w:w="0" w:type="dxa"/>
        </w:tblCellMar>
        <w:tblLook w:val="0000" w:firstRow="0" w:lastRow="0" w:firstColumn="0" w:lastColumn="0" w:noHBand="0" w:noVBand="0"/>
      </w:tblPr>
      <w:tblGrid>
        <w:gridCol w:w="9013"/>
      </w:tblGrid>
      <w:tr w:rsidR="00A97890" w:rsidRPr="00854AF3" w14:paraId="3FADAEFD" w14:textId="77777777">
        <w:tblPrEx>
          <w:tblCellMar>
            <w:top w:w="0" w:type="dxa"/>
            <w:left w:w="0" w:type="dxa"/>
            <w:bottom w:w="0" w:type="dxa"/>
            <w:right w:w="0" w:type="dxa"/>
          </w:tblCellMar>
        </w:tblPrEx>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0CF8CBC3" w14:textId="77777777" w:rsidR="00A97890" w:rsidRPr="00854AF3" w:rsidRDefault="00A97890">
            <w:pPr>
              <w:widowControl w:val="0"/>
              <w:autoSpaceDE w:val="0"/>
              <w:autoSpaceDN w:val="0"/>
              <w:adjustRightInd w:val="0"/>
              <w:spacing w:after="60" w:line="240" w:lineRule="auto"/>
              <w:ind w:left="118"/>
              <w:rPr>
                <w:rFonts w:ascii="Arial" w:hAnsi="Arial" w:cs="Arial"/>
              </w:rPr>
            </w:pPr>
            <w:r w:rsidRPr="00854AF3">
              <w:rPr>
                <w:rFonts w:ascii="Arial" w:hAnsi="Arial" w:cs="Arial"/>
                <w:b/>
                <w:bCs/>
                <w:color w:val="000000"/>
              </w:rPr>
              <w:t xml:space="preserve">Other Addresses and Other Information </w:t>
            </w:r>
            <w:r w:rsidRPr="00854AF3">
              <w:rPr>
                <w:rFonts w:ascii="Arial" w:hAnsi="Arial" w:cs="Arial"/>
                <w:i/>
                <w:iCs/>
                <w:color w:val="000000"/>
              </w:rPr>
              <w:t>(forms and publications addresses and official use information)</w:t>
            </w:r>
          </w:p>
        </w:tc>
      </w:tr>
      <w:tr w:rsidR="00A97890" w:rsidRPr="00854AF3" w14:paraId="0E94211E" w14:textId="77777777">
        <w:tblPrEx>
          <w:tblCellMar>
            <w:top w:w="0" w:type="dxa"/>
            <w:left w:w="0" w:type="dxa"/>
            <w:bottom w:w="0" w:type="dxa"/>
            <w:right w:w="0" w:type="dxa"/>
          </w:tblCellMar>
        </w:tblPrEx>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051EEDC4" w14:textId="77777777" w:rsidR="00A97890" w:rsidRPr="00854AF3" w:rsidRDefault="00A97890">
            <w:pPr>
              <w:widowControl w:val="0"/>
              <w:autoSpaceDE w:val="0"/>
              <w:autoSpaceDN w:val="0"/>
              <w:adjustRightInd w:val="0"/>
              <w:spacing w:after="60" w:line="240" w:lineRule="auto"/>
              <w:ind w:left="685"/>
              <w:rPr>
                <w:rFonts w:ascii="Arial" w:hAnsi="Arial" w:cs="Arial"/>
              </w:rPr>
            </w:pPr>
            <w:r w:rsidRPr="00854AF3">
              <w:rPr>
                <w:rFonts w:ascii="Arial" w:hAnsi="Arial" w:cs="Arial"/>
                <w:color w:val="000000"/>
              </w:rPr>
              <w:t>See Annex A to Schedule 3 (DEFFORM 111)</w:t>
            </w:r>
          </w:p>
        </w:tc>
      </w:tr>
    </w:tbl>
    <w:p w14:paraId="63C7361E" w14:textId="77777777" w:rsidR="00A97890" w:rsidRPr="00854AF3" w:rsidRDefault="00A97890">
      <w:pPr>
        <w:widowControl w:val="0"/>
        <w:autoSpaceDE w:val="0"/>
        <w:autoSpaceDN w:val="0"/>
        <w:adjustRightInd w:val="0"/>
        <w:spacing w:after="260" w:line="240" w:lineRule="auto"/>
        <w:ind w:left="120"/>
        <w:rPr>
          <w:rFonts w:ascii="Arial" w:hAnsi="Arial" w:cs="Arial"/>
        </w:rPr>
      </w:pPr>
    </w:p>
    <w:p w14:paraId="6C73FBE8" w14:textId="77777777" w:rsidR="00A97890" w:rsidRPr="00854AF3" w:rsidRDefault="00A97890">
      <w:pPr>
        <w:widowControl w:val="0"/>
        <w:autoSpaceDE w:val="0"/>
        <w:autoSpaceDN w:val="0"/>
        <w:adjustRightInd w:val="0"/>
        <w:spacing w:after="200" w:line="276" w:lineRule="auto"/>
        <w:ind w:left="120" w:right="114"/>
        <w:rPr>
          <w:rFonts w:ascii="Arial" w:hAnsi="Arial" w:cs="Arial"/>
        </w:rPr>
      </w:pPr>
    </w:p>
    <w:p w14:paraId="3893D969" w14:textId="77777777" w:rsidR="00A97890" w:rsidRPr="00854AF3" w:rsidRDefault="00A97890" w:rsidP="000E19F4">
      <w:pPr>
        <w:pStyle w:val="Heading2"/>
        <w:rPr>
          <w:rFonts w:ascii="Arial" w:hAnsi="Arial" w:cs="Arial"/>
          <w:i w:val="0"/>
          <w:iCs w:val="0"/>
          <w:sz w:val="22"/>
          <w:szCs w:val="22"/>
        </w:rPr>
      </w:pPr>
      <w:r w:rsidRPr="00854AF3">
        <w:rPr>
          <w:rFonts w:ascii="Arial" w:hAnsi="Arial" w:cs="Arial"/>
          <w:sz w:val="22"/>
          <w:szCs w:val="22"/>
        </w:rPr>
        <w:br w:type="page"/>
      </w:r>
      <w:bookmarkStart w:id="94" w:name="_Toc501022446_10_5"/>
      <w:bookmarkStart w:id="95" w:name="_Toc87260163"/>
      <w:r w:rsidRPr="00854AF3">
        <w:rPr>
          <w:rFonts w:ascii="Arial" w:hAnsi="Arial" w:cs="Arial"/>
          <w:i w:val="0"/>
          <w:iCs w:val="0"/>
          <w:sz w:val="22"/>
          <w:szCs w:val="22"/>
        </w:rPr>
        <w:lastRenderedPageBreak/>
        <w:t>Schedule 4 - Contract Change Control Procedure (i.a.w. Clause 6b)</w:t>
      </w:r>
      <w:bookmarkEnd w:id="94"/>
      <w:bookmarkEnd w:id="95"/>
    </w:p>
    <w:p w14:paraId="1B085ACD" w14:textId="77777777" w:rsidR="000E19F4"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b/>
          <w:bCs/>
          <w:color w:val="000000"/>
        </w:rPr>
        <w:t>Contract No:</w:t>
      </w:r>
      <w:r w:rsidR="000E19F4" w:rsidRPr="00854AF3">
        <w:rPr>
          <w:rFonts w:ascii="Arial" w:hAnsi="Arial" w:cs="Arial"/>
          <w:b/>
          <w:bCs/>
          <w:color w:val="000000"/>
        </w:rPr>
        <w:t xml:space="preserve"> 701211382</w:t>
      </w:r>
    </w:p>
    <w:p w14:paraId="2A903328"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79074059" w14:textId="77777777" w:rsidR="00A97890" w:rsidRPr="00854AF3" w:rsidRDefault="00A97890">
      <w:pPr>
        <w:widowControl w:val="0"/>
        <w:tabs>
          <w:tab w:val="left" w:pos="404"/>
        </w:tabs>
        <w:autoSpaceDE w:val="0"/>
        <w:autoSpaceDN w:val="0"/>
        <w:adjustRightInd w:val="0"/>
        <w:spacing w:after="0" w:line="240" w:lineRule="auto"/>
        <w:ind w:left="404" w:hanging="284"/>
        <w:rPr>
          <w:rFonts w:ascii="Arial" w:hAnsi="Arial" w:cs="Arial"/>
        </w:rPr>
      </w:pPr>
      <w:r w:rsidRPr="00854AF3">
        <w:rPr>
          <w:rFonts w:ascii="Arial" w:hAnsi="Arial" w:cs="Arial"/>
          <w:b/>
          <w:bCs/>
          <w:color w:val="000000"/>
        </w:rPr>
        <w:t>1.</w:t>
      </w:r>
      <w:r w:rsidRPr="00854AF3">
        <w:rPr>
          <w:rFonts w:ascii="Arial" w:hAnsi="Arial" w:cs="Arial"/>
        </w:rPr>
        <w:tab/>
      </w:r>
      <w:r w:rsidRPr="00854AF3">
        <w:rPr>
          <w:rFonts w:ascii="Arial" w:hAnsi="Arial" w:cs="Arial"/>
          <w:b/>
          <w:bCs/>
          <w:color w:val="000000"/>
        </w:rPr>
        <w:t>Authority Changes</w:t>
      </w:r>
    </w:p>
    <w:p w14:paraId="263C86BA" w14:textId="77777777" w:rsidR="00A97890" w:rsidRPr="00854AF3" w:rsidRDefault="00A97890">
      <w:pPr>
        <w:widowControl w:val="0"/>
        <w:autoSpaceDE w:val="0"/>
        <w:autoSpaceDN w:val="0"/>
        <w:adjustRightInd w:val="0"/>
        <w:spacing w:after="60" w:line="240" w:lineRule="auto"/>
        <w:ind w:left="404"/>
        <w:rPr>
          <w:rFonts w:ascii="Arial" w:hAnsi="Arial" w:cs="Arial"/>
          <w:color w:val="000000"/>
        </w:rPr>
      </w:pPr>
    </w:p>
    <w:p w14:paraId="7B0952BA"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Subject always to Condition 6 (Amendments to Contract), the Authority shall be entitled, acting reasonably, to require changes to the Contractor Deliverables (a " Change") in accordance with this Schedule 4.</w:t>
      </w:r>
    </w:p>
    <w:p w14:paraId="2FB79C83"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31FC19A5" w14:textId="77777777" w:rsidR="00A97890" w:rsidRPr="00854AF3" w:rsidRDefault="00A97890">
      <w:pPr>
        <w:widowControl w:val="0"/>
        <w:tabs>
          <w:tab w:val="left" w:pos="404"/>
        </w:tabs>
        <w:autoSpaceDE w:val="0"/>
        <w:autoSpaceDN w:val="0"/>
        <w:adjustRightInd w:val="0"/>
        <w:spacing w:after="0" w:line="240" w:lineRule="auto"/>
        <w:ind w:left="404" w:hanging="284"/>
        <w:rPr>
          <w:rFonts w:ascii="Arial" w:hAnsi="Arial" w:cs="Arial"/>
        </w:rPr>
      </w:pPr>
      <w:r w:rsidRPr="00854AF3">
        <w:rPr>
          <w:rFonts w:ascii="Arial" w:hAnsi="Arial" w:cs="Arial"/>
          <w:b/>
          <w:bCs/>
          <w:color w:val="000000"/>
        </w:rPr>
        <w:t>2.</w:t>
      </w:r>
      <w:r w:rsidRPr="00854AF3">
        <w:rPr>
          <w:rFonts w:ascii="Arial" w:hAnsi="Arial" w:cs="Arial"/>
        </w:rPr>
        <w:tab/>
      </w:r>
      <w:r w:rsidRPr="00854AF3">
        <w:rPr>
          <w:rFonts w:ascii="Arial" w:hAnsi="Arial" w:cs="Arial"/>
          <w:b/>
          <w:bCs/>
          <w:color w:val="000000"/>
        </w:rPr>
        <w:t>Notice of Change</w:t>
      </w:r>
    </w:p>
    <w:p w14:paraId="2F70906E" w14:textId="77777777" w:rsidR="00A97890" w:rsidRPr="00854AF3" w:rsidRDefault="00A97890">
      <w:pPr>
        <w:widowControl w:val="0"/>
        <w:autoSpaceDE w:val="0"/>
        <w:autoSpaceDN w:val="0"/>
        <w:adjustRightInd w:val="0"/>
        <w:spacing w:after="60" w:line="240" w:lineRule="auto"/>
        <w:ind w:left="404"/>
        <w:rPr>
          <w:rFonts w:ascii="Arial" w:hAnsi="Arial" w:cs="Arial"/>
          <w:color w:val="000000"/>
        </w:rPr>
      </w:pPr>
    </w:p>
    <w:p w14:paraId="0C619C5D"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If the Authority requires a Change, it shall serve a Notice (an "Authority Notice of Change") on the Contractor.</w:t>
      </w:r>
    </w:p>
    <w:p w14:paraId="17B84B71"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 xml:space="preserve">The Authority Notice of Change shall set out the change required to the Contractor Deliverables in sufficient detail to enable the Contractor to provide a written proposal (a "Contractor Change Proposal") in accordance with clause 3 below. </w:t>
      </w:r>
    </w:p>
    <w:p w14:paraId="1432F59C" w14:textId="77777777" w:rsidR="00A97890" w:rsidRPr="00854AF3" w:rsidRDefault="00A97890">
      <w:pPr>
        <w:widowControl w:val="0"/>
        <w:autoSpaceDE w:val="0"/>
        <w:autoSpaceDN w:val="0"/>
        <w:adjustRightInd w:val="0"/>
        <w:spacing w:after="60" w:line="240" w:lineRule="auto"/>
        <w:ind w:left="688"/>
        <w:rPr>
          <w:rFonts w:ascii="Arial" w:hAnsi="Arial" w:cs="Arial"/>
          <w:color w:val="000000"/>
        </w:rPr>
      </w:pPr>
    </w:p>
    <w:p w14:paraId="0205270F" w14:textId="77777777" w:rsidR="00A97890" w:rsidRPr="00854AF3" w:rsidRDefault="00A97890">
      <w:pPr>
        <w:widowControl w:val="0"/>
        <w:tabs>
          <w:tab w:val="left" w:pos="404"/>
        </w:tabs>
        <w:autoSpaceDE w:val="0"/>
        <w:autoSpaceDN w:val="0"/>
        <w:adjustRightInd w:val="0"/>
        <w:spacing w:after="0" w:line="240" w:lineRule="auto"/>
        <w:ind w:left="404" w:hanging="284"/>
        <w:rPr>
          <w:rFonts w:ascii="Arial" w:hAnsi="Arial" w:cs="Arial"/>
        </w:rPr>
      </w:pPr>
      <w:r w:rsidRPr="00854AF3">
        <w:rPr>
          <w:rFonts w:ascii="Arial" w:hAnsi="Arial" w:cs="Arial"/>
          <w:b/>
          <w:bCs/>
          <w:color w:val="000000"/>
        </w:rPr>
        <w:t>3.</w:t>
      </w:r>
      <w:r w:rsidRPr="00854AF3">
        <w:rPr>
          <w:rFonts w:ascii="Arial" w:hAnsi="Arial" w:cs="Arial"/>
        </w:rPr>
        <w:tab/>
      </w:r>
      <w:r w:rsidRPr="00854AF3">
        <w:rPr>
          <w:rFonts w:ascii="Arial" w:hAnsi="Arial" w:cs="Arial"/>
          <w:b/>
          <w:bCs/>
          <w:color w:val="000000"/>
        </w:rPr>
        <w:t>Contractor Change Proposal</w:t>
      </w:r>
    </w:p>
    <w:p w14:paraId="1AB82592" w14:textId="77777777" w:rsidR="00A97890" w:rsidRPr="00854AF3" w:rsidRDefault="00A97890">
      <w:pPr>
        <w:widowControl w:val="0"/>
        <w:autoSpaceDE w:val="0"/>
        <w:autoSpaceDN w:val="0"/>
        <w:adjustRightInd w:val="0"/>
        <w:spacing w:after="60" w:line="240" w:lineRule="auto"/>
        <w:ind w:left="404"/>
        <w:rPr>
          <w:rFonts w:ascii="Arial" w:hAnsi="Arial" w:cs="Arial"/>
          <w:color w:val="000000"/>
        </w:rPr>
      </w:pPr>
    </w:p>
    <w:p w14:paraId="25861195"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As soon as practicable, and in any event within fifteen (15) Business Days (or such other period as the Parties may agree) after having received the Authority Notice of Change, the Contractor shall deliver to the Authority a Contractor Change Proposal.</w:t>
      </w:r>
    </w:p>
    <w:p w14:paraId="235D4CCF"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The Contractor Change Proposal shall include:</w:t>
      </w:r>
    </w:p>
    <w:p w14:paraId="4D586635" w14:textId="77777777" w:rsidR="00A97890" w:rsidRPr="00854AF3" w:rsidRDefault="00A97890">
      <w:pPr>
        <w:widowControl w:val="0"/>
        <w:tabs>
          <w:tab w:val="left" w:pos="1256"/>
        </w:tabs>
        <w:autoSpaceDE w:val="0"/>
        <w:autoSpaceDN w:val="0"/>
        <w:adjustRightInd w:val="0"/>
        <w:spacing w:after="0" w:line="240" w:lineRule="auto"/>
        <w:ind w:left="1256" w:hanging="284"/>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the effect of the Change on the Contractor’s obligations under the Contract;</w:t>
      </w:r>
    </w:p>
    <w:p w14:paraId="5355E442" w14:textId="77777777" w:rsidR="00A97890" w:rsidRPr="00854AF3" w:rsidRDefault="00A97890">
      <w:pPr>
        <w:widowControl w:val="0"/>
        <w:tabs>
          <w:tab w:val="left" w:pos="1256"/>
        </w:tabs>
        <w:autoSpaceDE w:val="0"/>
        <w:autoSpaceDN w:val="0"/>
        <w:adjustRightInd w:val="0"/>
        <w:spacing w:after="0" w:line="240" w:lineRule="auto"/>
        <w:ind w:left="1256" w:hanging="284"/>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a detailed breakdown of any costs which result from the Change;</w:t>
      </w:r>
    </w:p>
    <w:p w14:paraId="21228C20" w14:textId="77777777" w:rsidR="00A97890" w:rsidRPr="00854AF3" w:rsidRDefault="00A97890">
      <w:pPr>
        <w:widowControl w:val="0"/>
        <w:tabs>
          <w:tab w:val="left" w:pos="1256"/>
        </w:tabs>
        <w:autoSpaceDE w:val="0"/>
        <w:autoSpaceDN w:val="0"/>
        <w:adjustRightInd w:val="0"/>
        <w:spacing w:after="0" w:line="240" w:lineRule="auto"/>
        <w:ind w:left="1256" w:hanging="284"/>
        <w:rPr>
          <w:rFonts w:ascii="Arial" w:hAnsi="Arial" w:cs="Arial"/>
        </w:rPr>
      </w:pPr>
      <w:r w:rsidRPr="00854AF3">
        <w:rPr>
          <w:rFonts w:ascii="Arial" w:hAnsi="Arial" w:cs="Arial"/>
          <w:color w:val="000000"/>
        </w:rPr>
        <w:t>3.</w:t>
      </w:r>
      <w:r w:rsidRPr="00854AF3">
        <w:rPr>
          <w:rFonts w:ascii="Arial" w:hAnsi="Arial" w:cs="Arial"/>
        </w:rPr>
        <w:tab/>
      </w:r>
      <w:r w:rsidRPr="00854AF3">
        <w:rPr>
          <w:rFonts w:ascii="Arial" w:hAnsi="Arial" w:cs="Arial"/>
          <w:color w:val="000000"/>
        </w:rPr>
        <w:t>the programme for implementing the Change;</w:t>
      </w:r>
    </w:p>
    <w:p w14:paraId="45665A6D" w14:textId="77777777" w:rsidR="00A97890" w:rsidRPr="00854AF3" w:rsidRDefault="00A97890">
      <w:pPr>
        <w:widowControl w:val="0"/>
        <w:tabs>
          <w:tab w:val="left" w:pos="1256"/>
        </w:tabs>
        <w:autoSpaceDE w:val="0"/>
        <w:autoSpaceDN w:val="0"/>
        <w:adjustRightInd w:val="0"/>
        <w:spacing w:after="0" w:line="240" w:lineRule="auto"/>
        <w:ind w:left="1256" w:hanging="284"/>
        <w:rPr>
          <w:rFonts w:ascii="Arial" w:hAnsi="Arial" w:cs="Arial"/>
        </w:rPr>
      </w:pPr>
      <w:r w:rsidRPr="00854AF3">
        <w:rPr>
          <w:rFonts w:ascii="Arial" w:hAnsi="Arial" w:cs="Arial"/>
          <w:color w:val="000000"/>
        </w:rPr>
        <w:t>4.</w:t>
      </w:r>
      <w:r w:rsidRPr="00854AF3">
        <w:rPr>
          <w:rFonts w:ascii="Arial" w:hAnsi="Arial" w:cs="Arial"/>
        </w:rPr>
        <w:tab/>
      </w:r>
      <w:r w:rsidRPr="00854AF3">
        <w:rPr>
          <w:rFonts w:ascii="Arial" w:hAnsi="Arial" w:cs="Arial"/>
          <w:color w:val="000000"/>
        </w:rPr>
        <w:t>any amendment required to this Contract as a result of the Change, including, where appropriate, to the Contract Price; and</w:t>
      </w:r>
    </w:p>
    <w:p w14:paraId="02A7E749" w14:textId="77777777" w:rsidR="00A97890" w:rsidRPr="00854AF3" w:rsidRDefault="00A97890">
      <w:pPr>
        <w:widowControl w:val="0"/>
        <w:tabs>
          <w:tab w:val="left" w:pos="1256"/>
        </w:tabs>
        <w:autoSpaceDE w:val="0"/>
        <w:autoSpaceDN w:val="0"/>
        <w:adjustRightInd w:val="0"/>
        <w:spacing w:after="0" w:line="240" w:lineRule="auto"/>
        <w:ind w:left="1256" w:hanging="284"/>
        <w:rPr>
          <w:rFonts w:ascii="Arial" w:hAnsi="Arial" w:cs="Arial"/>
        </w:rPr>
      </w:pPr>
      <w:r w:rsidRPr="00854AF3">
        <w:rPr>
          <w:rFonts w:ascii="Arial" w:hAnsi="Arial" w:cs="Arial"/>
          <w:color w:val="000000"/>
        </w:rPr>
        <w:t>5.</w:t>
      </w:r>
      <w:r w:rsidRPr="00854AF3">
        <w:rPr>
          <w:rFonts w:ascii="Arial" w:hAnsi="Arial" w:cs="Arial"/>
        </w:rPr>
        <w:tab/>
      </w:r>
      <w:r w:rsidRPr="00854AF3">
        <w:rPr>
          <w:rFonts w:ascii="Arial" w:hAnsi="Arial" w:cs="Arial"/>
          <w:color w:val="000000"/>
        </w:rPr>
        <w:t>such other information as the Authority may reasonably require.</w:t>
      </w:r>
    </w:p>
    <w:p w14:paraId="7E608D45"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c.</w:t>
      </w:r>
      <w:r w:rsidRPr="00854AF3">
        <w:rPr>
          <w:rFonts w:ascii="Arial" w:hAnsi="Arial" w:cs="Arial"/>
        </w:rPr>
        <w:tab/>
      </w:r>
      <w:r w:rsidRPr="00854AF3">
        <w:rPr>
          <w:rFonts w:ascii="Arial" w:hAnsi="Arial" w:cs="Arial"/>
          <w:color w:val="000000"/>
        </w:rPr>
        <w:t>The price for any Change shall be based on the prices (including all rates) already agreed for the Contract and shall include, without double recovery, only such charges that are fairly and properly attributable to the Change.</w:t>
      </w:r>
    </w:p>
    <w:p w14:paraId="59188149" w14:textId="77777777" w:rsidR="00A97890" w:rsidRPr="00854AF3" w:rsidRDefault="00A97890">
      <w:pPr>
        <w:widowControl w:val="0"/>
        <w:autoSpaceDE w:val="0"/>
        <w:autoSpaceDN w:val="0"/>
        <w:adjustRightInd w:val="0"/>
        <w:spacing w:after="60" w:line="240" w:lineRule="auto"/>
        <w:ind w:left="688"/>
        <w:rPr>
          <w:rFonts w:ascii="Arial" w:hAnsi="Arial" w:cs="Arial"/>
          <w:color w:val="000000"/>
        </w:rPr>
      </w:pPr>
    </w:p>
    <w:p w14:paraId="1C24A99C" w14:textId="77777777" w:rsidR="00A97890" w:rsidRPr="00854AF3" w:rsidRDefault="00A97890">
      <w:pPr>
        <w:widowControl w:val="0"/>
        <w:tabs>
          <w:tab w:val="left" w:pos="404"/>
        </w:tabs>
        <w:autoSpaceDE w:val="0"/>
        <w:autoSpaceDN w:val="0"/>
        <w:adjustRightInd w:val="0"/>
        <w:spacing w:after="0" w:line="240" w:lineRule="auto"/>
        <w:ind w:left="404" w:hanging="284"/>
        <w:rPr>
          <w:rFonts w:ascii="Arial" w:hAnsi="Arial" w:cs="Arial"/>
        </w:rPr>
      </w:pPr>
      <w:r w:rsidRPr="00854AF3">
        <w:rPr>
          <w:rFonts w:ascii="Arial" w:hAnsi="Arial" w:cs="Arial"/>
          <w:b/>
          <w:bCs/>
          <w:color w:val="000000"/>
        </w:rPr>
        <w:t>4.</w:t>
      </w:r>
      <w:r w:rsidRPr="00854AF3">
        <w:rPr>
          <w:rFonts w:ascii="Arial" w:hAnsi="Arial" w:cs="Arial"/>
        </w:rPr>
        <w:tab/>
      </w:r>
      <w:r w:rsidRPr="00854AF3">
        <w:rPr>
          <w:rFonts w:ascii="Arial" w:hAnsi="Arial" w:cs="Arial"/>
          <w:b/>
          <w:bCs/>
          <w:color w:val="000000"/>
        </w:rPr>
        <w:t>Contractor Change Proposal – Process and Implementation</w:t>
      </w:r>
    </w:p>
    <w:p w14:paraId="458B8237" w14:textId="77777777" w:rsidR="00A97890" w:rsidRPr="00854AF3" w:rsidRDefault="00A97890">
      <w:pPr>
        <w:widowControl w:val="0"/>
        <w:autoSpaceDE w:val="0"/>
        <w:autoSpaceDN w:val="0"/>
        <w:adjustRightInd w:val="0"/>
        <w:spacing w:after="60" w:line="240" w:lineRule="auto"/>
        <w:ind w:left="404"/>
        <w:rPr>
          <w:rFonts w:ascii="Arial" w:hAnsi="Arial" w:cs="Arial"/>
          <w:color w:val="000000"/>
        </w:rPr>
      </w:pPr>
    </w:p>
    <w:p w14:paraId="140F48D5"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a.</w:t>
      </w:r>
      <w:r w:rsidRPr="00854AF3">
        <w:rPr>
          <w:rFonts w:ascii="Arial" w:hAnsi="Arial" w:cs="Arial"/>
        </w:rPr>
        <w:tab/>
      </w:r>
      <w:r w:rsidRPr="00854AF3">
        <w:rPr>
          <w:rFonts w:ascii="Arial" w:hAnsi="Arial" w:cs="Arial"/>
          <w:color w:val="000000"/>
        </w:rPr>
        <w:t>As soon as practicable after the Authority receives a Contractor Change Proposal, the Authority shall:</w:t>
      </w:r>
    </w:p>
    <w:p w14:paraId="2969C67B" w14:textId="77777777" w:rsidR="00A97890" w:rsidRPr="00854AF3" w:rsidRDefault="00A97890">
      <w:pPr>
        <w:widowControl w:val="0"/>
        <w:tabs>
          <w:tab w:val="left" w:pos="1256"/>
        </w:tabs>
        <w:autoSpaceDE w:val="0"/>
        <w:autoSpaceDN w:val="0"/>
        <w:adjustRightInd w:val="0"/>
        <w:spacing w:after="0" w:line="240" w:lineRule="auto"/>
        <w:ind w:left="1256" w:hanging="284"/>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evaluate the Contractor Change Proposal;</w:t>
      </w:r>
    </w:p>
    <w:p w14:paraId="59F031E0" w14:textId="77777777" w:rsidR="00A97890" w:rsidRPr="00854AF3" w:rsidRDefault="00A97890">
      <w:pPr>
        <w:widowControl w:val="0"/>
        <w:tabs>
          <w:tab w:val="left" w:pos="1256"/>
        </w:tabs>
        <w:autoSpaceDE w:val="0"/>
        <w:autoSpaceDN w:val="0"/>
        <w:adjustRightInd w:val="0"/>
        <w:spacing w:after="0" w:line="240" w:lineRule="auto"/>
        <w:ind w:left="1256" w:hanging="284"/>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6EB64C5E"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b.</w:t>
      </w:r>
      <w:r w:rsidRPr="00854AF3">
        <w:rPr>
          <w:rFonts w:ascii="Arial" w:hAnsi="Arial" w:cs="Arial"/>
        </w:rPr>
        <w:tab/>
      </w:r>
      <w:r w:rsidRPr="00854AF3">
        <w:rPr>
          <w:rFonts w:ascii="Arial" w:hAnsi="Arial" w:cs="Arial"/>
          <w:color w:val="000000"/>
        </w:rPr>
        <w:t>As soon as practicable after the Authority has evaluated the Contractor Change Proposal (amended as necessary) the Authority shall:</w:t>
      </w:r>
    </w:p>
    <w:p w14:paraId="629CA4DD" w14:textId="77777777" w:rsidR="00A97890" w:rsidRPr="00854AF3" w:rsidRDefault="00A97890">
      <w:pPr>
        <w:widowControl w:val="0"/>
        <w:tabs>
          <w:tab w:val="left" w:pos="1256"/>
        </w:tabs>
        <w:autoSpaceDE w:val="0"/>
        <w:autoSpaceDN w:val="0"/>
        <w:adjustRightInd w:val="0"/>
        <w:spacing w:after="0" w:line="240" w:lineRule="auto"/>
        <w:ind w:left="1256" w:hanging="284"/>
        <w:rPr>
          <w:rFonts w:ascii="Arial" w:hAnsi="Arial" w:cs="Arial"/>
        </w:rPr>
      </w:pPr>
      <w:r w:rsidRPr="00854AF3">
        <w:rPr>
          <w:rFonts w:ascii="Arial" w:hAnsi="Arial" w:cs="Arial"/>
          <w:color w:val="000000"/>
        </w:rPr>
        <w:t>1.</w:t>
      </w:r>
      <w:r w:rsidRPr="00854AF3">
        <w:rPr>
          <w:rFonts w:ascii="Arial" w:hAnsi="Arial" w:cs="Arial"/>
        </w:rPr>
        <w:tab/>
      </w:r>
      <w:r w:rsidRPr="00854AF3">
        <w:rPr>
          <w:rFonts w:ascii="Arial" w:hAnsi="Arial" w:cs="Arial"/>
          <w:color w:val="000000"/>
        </w:rPr>
        <w:t xml:space="preserve">indicate its acceptance of the Change Proposal by issuing an amendment to the Contract in accordance with Condition 6 (Amendments to Contract); or </w:t>
      </w:r>
    </w:p>
    <w:p w14:paraId="2E6D8FB9" w14:textId="77777777" w:rsidR="00A97890" w:rsidRPr="00854AF3" w:rsidRDefault="00A97890">
      <w:pPr>
        <w:widowControl w:val="0"/>
        <w:tabs>
          <w:tab w:val="left" w:pos="1256"/>
        </w:tabs>
        <w:autoSpaceDE w:val="0"/>
        <w:autoSpaceDN w:val="0"/>
        <w:adjustRightInd w:val="0"/>
        <w:spacing w:after="0" w:line="240" w:lineRule="auto"/>
        <w:ind w:left="1256" w:hanging="284"/>
        <w:rPr>
          <w:rFonts w:ascii="Arial" w:hAnsi="Arial" w:cs="Arial"/>
        </w:rPr>
      </w:pPr>
      <w:r w:rsidRPr="00854AF3">
        <w:rPr>
          <w:rFonts w:ascii="Arial" w:hAnsi="Arial" w:cs="Arial"/>
          <w:color w:val="000000"/>
        </w:rPr>
        <w:t>2.</w:t>
      </w:r>
      <w:r w:rsidRPr="00854AF3">
        <w:rPr>
          <w:rFonts w:ascii="Arial" w:hAnsi="Arial" w:cs="Arial"/>
        </w:rPr>
        <w:tab/>
      </w:r>
      <w:r w:rsidRPr="00854AF3">
        <w:rPr>
          <w:rFonts w:ascii="Arial" w:hAnsi="Arial" w:cs="Arial"/>
          <w:color w:val="000000"/>
        </w:rPr>
        <w:t>serve a Notice on the Contractor rejecting the Contractor Change Proposal and withdrawing (where issued) the Authority Notice of Change.</w:t>
      </w:r>
    </w:p>
    <w:p w14:paraId="3C2F7317"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t>c.</w:t>
      </w:r>
      <w:r w:rsidRPr="00854AF3">
        <w:rPr>
          <w:rFonts w:ascii="Arial" w:hAnsi="Arial" w:cs="Arial"/>
        </w:rPr>
        <w:tab/>
      </w:r>
      <w:r w:rsidRPr="00854AF3">
        <w:rPr>
          <w:rFonts w:ascii="Arial" w:hAnsi="Arial" w:cs="Arial"/>
          <w:color w:val="000000"/>
        </w:rPr>
        <w:t>If the Authority rejects the Change Proposal it shall not be obliged to give its reasons for such rejection.</w:t>
      </w:r>
    </w:p>
    <w:p w14:paraId="035F0CC1" w14:textId="77777777" w:rsidR="00A97890" w:rsidRPr="00854AF3" w:rsidRDefault="00A97890">
      <w:pPr>
        <w:widowControl w:val="0"/>
        <w:tabs>
          <w:tab w:val="left" w:pos="120"/>
        </w:tabs>
        <w:autoSpaceDE w:val="0"/>
        <w:autoSpaceDN w:val="0"/>
        <w:adjustRightInd w:val="0"/>
        <w:spacing w:after="0" w:line="240" w:lineRule="auto"/>
        <w:ind w:left="120" w:firstLine="284"/>
        <w:rPr>
          <w:rFonts w:ascii="Arial" w:hAnsi="Arial" w:cs="Arial"/>
        </w:rPr>
      </w:pPr>
      <w:r w:rsidRPr="00854AF3">
        <w:rPr>
          <w:rFonts w:ascii="Arial" w:hAnsi="Arial" w:cs="Arial"/>
          <w:color w:val="000000"/>
        </w:rPr>
        <w:lastRenderedPageBreak/>
        <w:t>d.</w:t>
      </w:r>
      <w:r w:rsidRPr="00854AF3">
        <w:rPr>
          <w:rFonts w:ascii="Arial" w:hAnsi="Arial" w:cs="Arial"/>
        </w:rPr>
        <w:tab/>
      </w:r>
      <w:r w:rsidRPr="00854AF3">
        <w:rPr>
          <w:rFonts w:ascii="Arial" w:hAnsi="Arial" w:cs="Arial"/>
          <w:color w:val="000000"/>
        </w:rPr>
        <w:t>The Authority shall not be liable to the Contractor for any additional work undertaken or expense incurred unless a Contractor Change Proposal has been accepted in accordance with Clause 4b.(1) above.</w:t>
      </w:r>
    </w:p>
    <w:p w14:paraId="707901F5" w14:textId="77777777" w:rsidR="00A97890" w:rsidRPr="00854AF3" w:rsidRDefault="00A97890">
      <w:pPr>
        <w:widowControl w:val="0"/>
        <w:tabs>
          <w:tab w:val="left" w:pos="404"/>
        </w:tabs>
        <w:autoSpaceDE w:val="0"/>
        <w:autoSpaceDN w:val="0"/>
        <w:adjustRightInd w:val="0"/>
        <w:spacing w:after="0" w:line="240" w:lineRule="auto"/>
        <w:ind w:left="404" w:hanging="284"/>
        <w:rPr>
          <w:rFonts w:ascii="Arial" w:hAnsi="Arial" w:cs="Arial"/>
        </w:rPr>
      </w:pPr>
      <w:r w:rsidRPr="00854AF3">
        <w:rPr>
          <w:rFonts w:ascii="Arial" w:hAnsi="Arial" w:cs="Arial"/>
          <w:b/>
          <w:bCs/>
          <w:color w:val="000000"/>
        </w:rPr>
        <w:t>5.</w:t>
      </w:r>
      <w:r w:rsidRPr="00854AF3">
        <w:rPr>
          <w:rFonts w:ascii="Arial" w:hAnsi="Arial" w:cs="Arial"/>
        </w:rPr>
        <w:tab/>
      </w:r>
      <w:r w:rsidRPr="00854AF3">
        <w:rPr>
          <w:rFonts w:ascii="Arial" w:hAnsi="Arial" w:cs="Arial"/>
          <w:b/>
          <w:bCs/>
          <w:color w:val="000000"/>
        </w:rPr>
        <w:t>Contractor Changes</w:t>
      </w:r>
    </w:p>
    <w:p w14:paraId="6D4CF688" w14:textId="77777777" w:rsidR="00A97890" w:rsidRPr="00854AF3" w:rsidRDefault="00A97890">
      <w:pPr>
        <w:widowControl w:val="0"/>
        <w:autoSpaceDE w:val="0"/>
        <w:autoSpaceDN w:val="0"/>
        <w:adjustRightInd w:val="0"/>
        <w:spacing w:after="60" w:line="240" w:lineRule="auto"/>
        <w:ind w:left="404"/>
        <w:rPr>
          <w:rFonts w:ascii="Arial" w:hAnsi="Arial" w:cs="Arial"/>
          <w:color w:val="000000"/>
        </w:rPr>
      </w:pPr>
    </w:p>
    <w:p w14:paraId="3C9ABA37"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If the Contractor wishes to propose a Change, it shall serve a Contractor Change Proposal on the Authority, which shall include all of the information required by Clause 3b above, and the process at Clause 4 above shall apply.</w:t>
      </w:r>
    </w:p>
    <w:p w14:paraId="16E69EBC" w14:textId="77777777" w:rsidR="00A97890" w:rsidRPr="00854AF3" w:rsidRDefault="00A97890">
      <w:pPr>
        <w:widowControl w:val="0"/>
        <w:autoSpaceDE w:val="0"/>
        <w:autoSpaceDN w:val="0"/>
        <w:adjustRightInd w:val="0"/>
        <w:spacing w:after="200" w:line="276" w:lineRule="auto"/>
        <w:ind w:left="120" w:right="114"/>
        <w:rPr>
          <w:rFonts w:ascii="Arial" w:hAnsi="Arial" w:cs="Arial"/>
        </w:rPr>
      </w:pPr>
    </w:p>
    <w:p w14:paraId="2864421A" w14:textId="77777777" w:rsidR="00A97890" w:rsidRPr="00854AF3" w:rsidRDefault="00A97890" w:rsidP="000E19F4">
      <w:pPr>
        <w:pStyle w:val="Heading2"/>
        <w:rPr>
          <w:rFonts w:ascii="Arial" w:hAnsi="Arial" w:cs="Arial"/>
          <w:i w:val="0"/>
          <w:iCs w:val="0"/>
          <w:sz w:val="22"/>
          <w:szCs w:val="22"/>
        </w:rPr>
      </w:pPr>
      <w:r w:rsidRPr="00854AF3">
        <w:rPr>
          <w:rFonts w:ascii="Arial" w:hAnsi="Arial" w:cs="Arial"/>
          <w:sz w:val="22"/>
          <w:szCs w:val="22"/>
        </w:rPr>
        <w:br w:type="page"/>
      </w:r>
      <w:bookmarkStart w:id="96" w:name="_Toc501022446_10_6"/>
      <w:bookmarkStart w:id="97" w:name="_Toc87260164"/>
      <w:r w:rsidRPr="00854AF3">
        <w:rPr>
          <w:rFonts w:ascii="Arial" w:hAnsi="Arial" w:cs="Arial"/>
          <w:i w:val="0"/>
          <w:iCs w:val="0"/>
          <w:sz w:val="22"/>
          <w:szCs w:val="22"/>
        </w:rPr>
        <w:lastRenderedPageBreak/>
        <w:t>Schedule 5 - Contractor's Commercial Sensitive Information Form (i.a.w. condition 13)</w:t>
      </w:r>
      <w:bookmarkEnd w:id="96"/>
      <w:bookmarkEnd w:id="97"/>
    </w:p>
    <w:p w14:paraId="2948B4F1" w14:textId="77777777" w:rsidR="00A97890" w:rsidRPr="00854AF3" w:rsidRDefault="00A97890">
      <w:pPr>
        <w:keepNext/>
        <w:widowControl w:val="0"/>
        <w:autoSpaceDE w:val="0"/>
        <w:autoSpaceDN w:val="0"/>
        <w:adjustRightInd w:val="0"/>
        <w:spacing w:before="200" w:after="200" w:line="240" w:lineRule="auto"/>
        <w:ind w:left="120"/>
        <w:rPr>
          <w:rFonts w:ascii="Arial" w:hAnsi="Arial" w:cs="Arial"/>
        </w:rPr>
      </w:pPr>
      <w:r w:rsidRPr="00854AF3">
        <w:rPr>
          <w:rFonts w:ascii="Arial" w:hAnsi="Arial" w:cs="Arial"/>
          <w:b/>
          <w:bCs/>
          <w:color w:val="000000"/>
        </w:rPr>
        <w:t xml:space="preserve">Contract No: </w:t>
      </w:r>
      <w:r w:rsidR="000E19F4" w:rsidRPr="00854AF3">
        <w:rPr>
          <w:rFonts w:ascii="Arial" w:hAnsi="Arial" w:cs="Arial"/>
          <w:b/>
          <w:bCs/>
          <w:color w:val="000000"/>
        </w:rPr>
        <w:t>701211382</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p>
    <w:p w14:paraId="65523EB1" w14:textId="77777777" w:rsidR="00A97890" w:rsidRPr="00854AF3" w:rsidRDefault="00A97890">
      <w:pPr>
        <w:widowControl w:val="0"/>
        <w:autoSpaceDE w:val="0"/>
        <w:autoSpaceDN w:val="0"/>
        <w:adjustRightInd w:val="0"/>
        <w:spacing w:after="60" w:line="240" w:lineRule="auto"/>
        <w:ind w:left="120"/>
        <w:rPr>
          <w:rFonts w:ascii="Arial" w:hAnsi="Arial" w:cs="Arial"/>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A97890" w:rsidRPr="00854AF3" w14:paraId="593AB644" w14:textId="77777777">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F3BEE89" w14:textId="77777777" w:rsidR="00A97890" w:rsidRPr="00854AF3" w:rsidRDefault="00A97890">
            <w:pPr>
              <w:widowControl w:val="0"/>
              <w:autoSpaceDE w:val="0"/>
              <w:autoSpaceDN w:val="0"/>
              <w:adjustRightInd w:val="0"/>
              <w:spacing w:before="120" w:after="180" w:line="240" w:lineRule="auto"/>
              <w:ind w:left="152" w:right="10"/>
              <w:rPr>
                <w:rFonts w:ascii="Arial" w:hAnsi="Arial" w:cs="Arial"/>
              </w:rPr>
            </w:pPr>
            <w:r w:rsidRPr="00854AF3">
              <w:rPr>
                <w:rFonts w:ascii="Arial" w:hAnsi="Arial" w:cs="Arial"/>
                <w:color w:val="000000"/>
              </w:rPr>
              <w:t xml:space="preserve">Contract  No: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xml:space="preserve"> </w:t>
            </w:r>
          </w:p>
        </w:tc>
      </w:tr>
      <w:tr w:rsidR="00A97890" w:rsidRPr="00854AF3" w14:paraId="56B1E76A" w14:textId="77777777">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C6F26E5" w14:textId="77777777" w:rsidR="00A97890" w:rsidRPr="00854AF3" w:rsidRDefault="00A97890">
            <w:pPr>
              <w:widowControl w:val="0"/>
              <w:autoSpaceDE w:val="0"/>
              <w:autoSpaceDN w:val="0"/>
              <w:adjustRightInd w:val="0"/>
              <w:spacing w:before="120" w:after="180" w:line="240" w:lineRule="auto"/>
              <w:ind w:left="152" w:right="10"/>
              <w:rPr>
                <w:rFonts w:ascii="Arial" w:hAnsi="Arial" w:cs="Arial"/>
                <w:color w:val="000000"/>
              </w:rPr>
            </w:pPr>
            <w:r w:rsidRPr="00854AF3">
              <w:rPr>
                <w:rFonts w:ascii="Arial" w:hAnsi="Arial" w:cs="Arial"/>
                <w:color w:val="000000"/>
              </w:rPr>
              <w:t>Description of Contractor’s Commercially Sensitive Information:</w:t>
            </w:r>
          </w:p>
          <w:p w14:paraId="0F33F104" w14:textId="77777777" w:rsidR="00A97890" w:rsidRPr="00854AF3" w:rsidRDefault="00A97890">
            <w:pPr>
              <w:widowControl w:val="0"/>
              <w:autoSpaceDE w:val="0"/>
              <w:autoSpaceDN w:val="0"/>
              <w:adjustRightInd w:val="0"/>
              <w:spacing w:before="120" w:after="180" w:line="240" w:lineRule="auto"/>
              <w:ind w:left="152" w:right="10"/>
              <w:rPr>
                <w:rFonts w:ascii="Arial" w:hAnsi="Arial" w:cs="Arial"/>
              </w:rPr>
            </w:pP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xml:space="preserve"> </w:t>
            </w:r>
          </w:p>
        </w:tc>
      </w:tr>
      <w:tr w:rsidR="00A97890" w:rsidRPr="00854AF3" w14:paraId="12BAD1C1" w14:textId="77777777">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207B9DC" w14:textId="77777777" w:rsidR="00A97890" w:rsidRPr="00854AF3" w:rsidRDefault="00A97890">
            <w:pPr>
              <w:widowControl w:val="0"/>
              <w:autoSpaceDE w:val="0"/>
              <w:autoSpaceDN w:val="0"/>
              <w:adjustRightInd w:val="0"/>
              <w:spacing w:before="120" w:after="180" w:line="240" w:lineRule="auto"/>
              <w:ind w:left="152" w:right="10"/>
              <w:rPr>
                <w:rFonts w:ascii="Arial" w:hAnsi="Arial" w:cs="Arial"/>
                <w:color w:val="000000"/>
              </w:rPr>
            </w:pPr>
            <w:r w:rsidRPr="00854AF3">
              <w:rPr>
                <w:rFonts w:ascii="Arial" w:hAnsi="Arial" w:cs="Arial"/>
                <w:color w:val="000000"/>
              </w:rPr>
              <w:t>Cross Reference(s) to location of sensitive information:</w:t>
            </w:r>
          </w:p>
          <w:p w14:paraId="7D71D30F" w14:textId="77777777" w:rsidR="00A97890" w:rsidRPr="00854AF3" w:rsidRDefault="00A97890">
            <w:pPr>
              <w:widowControl w:val="0"/>
              <w:autoSpaceDE w:val="0"/>
              <w:autoSpaceDN w:val="0"/>
              <w:adjustRightInd w:val="0"/>
              <w:spacing w:before="120" w:after="180" w:line="240" w:lineRule="auto"/>
              <w:ind w:left="152" w:right="10"/>
              <w:rPr>
                <w:rFonts w:ascii="Arial" w:hAnsi="Arial" w:cs="Arial"/>
              </w:rPr>
            </w:pP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xml:space="preserve"> </w:t>
            </w:r>
          </w:p>
        </w:tc>
      </w:tr>
      <w:tr w:rsidR="00A97890" w:rsidRPr="00854AF3" w14:paraId="3C37329D" w14:textId="77777777">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40D8180" w14:textId="77777777" w:rsidR="00A97890" w:rsidRPr="00854AF3" w:rsidRDefault="00A97890">
            <w:pPr>
              <w:widowControl w:val="0"/>
              <w:autoSpaceDE w:val="0"/>
              <w:autoSpaceDN w:val="0"/>
              <w:adjustRightInd w:val="0"/>
              <w:spacing w:before="120" w:after="180" w:line="240" w:lineRule="auto"/>
              <w:ind w:left="152" w:right="10"/>
              <w:rPr>
                <w:rFonts w:ascii="Arial" w:hAnsi="Arial" w:cs="Arial"/>
                <w:color w:val="000000"/>
              </w:rPr>
            </w:pPr>
            <w:r w:rsidRPr="00854AF3">
              <w:rPr>
                <w:rFonts w:ascii="Arial" w:hAnsi="Arial" w:cs="Arial"/>
                <w:color w:val="000000"/>
              </w:rPr>
              <w:t>Explanation of Sensitivity:</w:t>
            </w:r>
          </w:p>
          <w:p w14:paraId="352DE1AB" w14:textId="77777777" w:rsidR="00A97890" w:rsidRPr="00854AF3" w:rsidRDefault="00A97890">
            <w:pPr>
              <w:widowControl w:val="0"/>
              <w:autoSpaceDE w:val="0"/>
              <w:autoSpaceDN w:val="0"/>
              <w:adjustRightInd w:val="0"/>
              <w:spacing w:before="120" w:after="180" w:line="240" w:lineRule="auto"/>
              <w:ind w:left="152" w:right="10"/>
              <w:rPr>
                <w:rFonts w:ascii="Arial" w:hAnsi="Arial" w:cs="Arial"/>
              </w:rPr>
            </w:pP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xml:space="preserve">  </w:t>
            </w:r>
          </w:p>
        </w:tc>
      </w:tr>
      <w:tr w:rsidR="00A97890" w:rsidRPr="00854AF3" w14:paraId="3BA952A5" w14:textId="77777777">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C9D948B" w14:textId="77777777" w:rsidR="00A97890" w:rsidRPr="00854AF3" w:rsidRDefault="00A97890">
            <w:pPr>
              <w:widowControl w:val="0"/>
              <w:autoSpaceDE w:val="0"/>
              <w:autoSpaceDN w:val="0"/>
              <w:adjustRightInd w:val="0"/>
              <w:spacing w:before="120" w:after="180" w:line="240" w:lineRule="auto"/>
              <w:ind w:left="152" w:right="10"/>
              <w:rPr>
                <w:rFonts w:ascii="Arial" w:hAnsi="Arial" w:cs="Arial"/>
                <w:color w:val="000000"/>
              </w:rPr>
            </w:pPr>
            <w:r w:rsidRPr="00854AF3">
              <w:rPr>
                <w:rFonts w:ascii="Arial" w:hAnsi="Arial" w:cs="Arial"/>
                <w:color w:val="000000"/>
              </w:rPr>
              <w:t>Details of potential harm resulting from disclosure:</w:t>
            </w:r>
          </w:p>
          <w:p w14:paraId="3458545D" w14:textId="77777777" w:rsidR="00A97890" w:rsidRPr="00854AF3" w:rsidRDefault="00A97890">
            <w:pPr>
              <w:widowControl w:val="0"/>
              <w:autoSpaceDE w:val="0"/>
              <w:autoSpaceDN w:val="0"/>
              <w:adjustRightInd w:val="0"/>
              <w:spacing w:before="120" w:after="180" w:line="240" w:lineRule="auto"/>
              <w:ind w:left="152" w:right="10"/>
              <w:rPr>
                <w:rFonts w:ascii="Arial" w:hAnsi="Arial" w:cs="Arial"/>
              </w:rPr>
            </w:pP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xml:space="preserve"> </w:t>
            </w:r>
          </w:p>
        </w:tc>
      </w:tr>
      <w:tr w:rsidR="00A97890" w:rsidRPr="00854AF3" w14:paraId="12DF562D" w14:textId="77777777">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9D45C21" w14:textId="77777777" w:rsidR="00A97890" w:rsidRPr="00854AF3" w:rsidRDefault="00A97890">
            <w:pPr>
              <w:widowControl w:val="0"/>
              <w:autoSpaceDE w:val="0"/>
              <w:autoSpaceDN w:val="0"/>
              <w:adjustRightInd w:val="0"/>
              <w:spacing w:before="120" w:after="180" w:line="240" w:lineRule="auto"/>
              <w:ind w:left="152" w:right="10"/>
              <w:rPr>
                <w:rFonts w:ascii="Arial" w:hAnsi="Arial" w:cs="Arial"/>
              </w:rPr>
            </w:pPr>
            <w:r w:rsidRPr="00854AF3">
              <w:rPr>
                <w:rFonts w:ascii="Arial" w:hAnsi="Arial" w:cs="Arial"/>
                <w:color w:val="000000"/>
              </w:rPr>
              <w:t xml:space="preserve">Period of Confidence (if applicable):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p>
        </w:tc>
      </w:tr>
      <w:tr w:rsidR="00A97890" w:rsidRPr="00854AF3" w14:paraId="6646BFA7" w14:textId="77777777">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CF9BD50" w14:textId="77777777" w:rsidR="00A97890" w:rsidRPr="00854AF3" w:rsidRDefault="00A97890">
            <w:pPr>
              <w:widowControl w:val="0"/>
              <w:autoSpaceDE w:val="0"/>
              <w:autoSpaceDN w:val="0"/>
              <w:adjustRightInd w:val="0"/>
              <w:spacing w:before="120" w:after="180" w:line="240" w:lineRule="auto"/>
              <w:ind w:left="152" w:right="10"/>
              <w:rPr>
                <w:rFonts w:ascii="Arial" w:hAnsi="Arial" w:cs="Arial"/>
                <w:color w:val="000000"/>
              </w:rPr>
            </w:pPr>
            <w:r w:rsidRPr="00854AF3">
              <w:rPr>
                <w:rFonts w:ascii="Arial" w:hAnsi="Arial" w:cs="Arial"/>
                <w:color w:val="000000"/>
              </w:rPr>
              <w:t>Contact Details for Transparency / Freedom of Information matters:</w:t>
            </w:r>
          </w:p>
          <w:p w14:paraId="33E06C0C" w14:textId="77777777" w:rsidR="00A97890" w:rsidRPr="00854AF3" w:rsidRDefault="00A97890">
            <w:pPr>
              <w:widowControl w:val="0"/>
              <w:autoSpaceDE w:val="0"/>
              <w:autoSpaceDN w:val="0"/>
              <w:adjustRightInd w:val="0"/>
              <w:spacing w:before="120" w:after="180" w:line="240" w:lineRule="auto"/>
              <w:ind w:left="152" w:right="10"/>
              <w:rPr>
                <w:rFonts w:ascii="Arial" w:hAnsi="Arial" w:cs="Arial"/>
                <w:color w:val="000000"/>
              </w:rPr>
            </w:pPr>
            <w:r w:rsidRPr="00854AF3">
              <w:rPr>
                <w:rFonts w:ascii="Arial" w:hAnsi="Arial" w:cs="Arial"/>
                <w:color w:val="000000"/>
              </w:rPr>
              <w:t xml:space="preserve">Name: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p>
          <w:p w14:paraId="439DD4DC" w14:textId="77777777" w:rsidR="00A97890" w:rsidRPr="00854AF3" w:rsidRDefault="00A97890">
            <w:pPr>
              <w:widowControl w:val="0"/>
              <w:autoSpaceDE w:val="0"/>
              <w:autoSpaceDN w:val="0"/>
              <w:adjustRightInd w:val="0"/>
              <w:spacing w:before="120" w:after="180" w:line="240" w:lineRule="auto"/>
              <w:ind w:left="152" w:right="10"/>
              <w:rPr>
                <w:rFonts w:ascii="Arial" w:hAnsi="Arial" w:cs="Arial"/>
                <w:color w:val="000000"/>
              </w:rPr>
            </w:pPr>
            <w:r w:rsidRPr="00854AF3">
              <w:rPr>
                <w:rFonts w:ascii="Arial" w:hAnsi="Arial" w:cs="Arial"/>
                <w:color w:val="000000"/>
              </w:rPr>
              <w:t xml:space="preserve">Position: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p>
          <w:p w14:paraId="18FBE739" w14:textId="77777777" w:rsidR="00A97890" w:rsidRPr="00854AF3" w:rsidRDefault="00A97890">
            <w:pPr>
              <w:widowControl w:val="0"/>
              <w:autoSpaceDE w:val="0"/>
              <w:autoSpaceDN w:val="0"/>
              <w:adjustRightInd w:val="0"/>
              <w:spacing w:before="120" w:after="180" w:line="240" w:lineRule="auto"/>
              <w:ind w:left="152" w:right="10"/>
              <w:rPr>
                <w:rFonts w:ascii="Arial" w:hAnsi="Arial" w:cs="Arial"/>
                <w:color w:val="000000"/>
              </w:rPr>
            </w:pPr>
            <w:r w:rsidRPr="00854AF3">
              <w:rPr>
                <w:rFonts w:ascii="Arial" w:hAnsi="Arial" w:cs="Arial"/>
                <w:color w:val="000000"/>
              </w:rPr>
              <w:t xml:space="preserve">Address: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p>
          <w:p w14:paraId="12E22D62" w14:textId="77777777" w:rsidR="00A97890" w:rsidRPr="00854AF3" w:rsidRDefault="00A97890">
            <w:pPr>
              <w:widowControl w:val="0"/>
              <w:autoSpaceDE w:val="0"/>
              <w:autoSpaceDN w:val="0"/>
              <w:adjustRightInd w:val="0"/>
              <w:spacing w:before="120" w:after="180" w:line="240" w:lineRule="auto"/>
              <w:ind w:left="152" w:right="10"/>
              <w:rPr>
                <w:rFonts w:ascii="Arial" w:hAnsi="Arial" w:cs="Arial"/>
                <w:color w:val="000000"/>
              </w:rPr>
            </w:pPr>
            <w:r w:rsidRPr="00854AF3">
              <w:rPr>
                <w:rFonts w:ascii="Arial" w:hAnsi="Arial" w:cs="Arial"/>
                <w:color w:val="000000"/>
              </w:rPr>
              <w:t xml:space="preserve">Telephone Number: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p>
          <w:p w14:paraId="09F3BA82" w14:textId="77777777" w:rsidR="00A97890" w:rsidRPr="00854AF3" w:rsidRDefault="00A97890">
            <w:pPr>
              <w:widowControl w:val="0"/>
              <w:autoSpaceDE w:val="0"/>
              <w:autoSpaceDN w:val="0"/>
              <w:adjustRightInd w:val="0"/>
              <w:spacing w:before="120" w:after="180" w:line="240" w:lineRule="auto"/>
              <w:ind w:left="152" w:right="10"/>
              <w:rPr>
                <w:rFonts w:ascii="Arial" w:hAnsi="Arial" w:cs="Arial"/>
              </w:rPr>
            </w:pPr>
            <w:r w:rsidRPr="00854AF3">
              <w:rPr>
                <w:rFonts w:ascii="Arial" w:hAnsi="Arial" w:cs="Arial"/>
                <w:color w:val="000000"/>
              </w:rPr>
              <w:t xml:space="preserve">Email Address: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p>
        </w:tc>
      </w:tr>
    </w:tbl>
    <w:p w14:paraId="43334CE0"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2218F3BC" w14:textId="77777777" w:rsidR="00A97890" w:rsidRPr="00854AF3" w:rsidRDefault="00A97890">
      <w:pPr>
        <w:widowControl w:val="0"/>
        <w:autoSpaceDE w:val="0"/>
        <w:autoSpaceDN w:val="0"/>
        <w:adjustRightInd w:val="0"/>
        <w:spacing w:after="200" w:line="276" w:lineRule="auto"/>
        <w:ind w:left="120" w:right="114"/>
        <w:rPr>
          <w:rFonts w:ascii="Arial" w:hAnsi="Arial" w:cs="Arial"/>
        </w:rPr>
      </w:pPr>
    </w:p>
    <w:p w14:paraId="324B3C47" w14:textId="77777777" w:rsidR="00A97890" w:rsidRPr="00854AF3" w:rsidRDefault="00A97890" w:rsidP="000E19F4">
      <w:pPr>
        <w:pStyle w:val="Heading2"/>
        <w:rPr>
          <w:rFonts w:ascii="Arial" w:hAnsi="Arial" w:cs="Arial"/>
          <w:i w:val="0"/>
          <w:iCs w:val="0"/>
          <w:sz w:val="22"/>
          <w:szCs w:val="22"/>
        </w:rPr>
      </w:pPr>
      <w:r w:rsidRPr="00854AF3">
        <w:rPr>
          <w:rFonts w:ascii="Arial" w:hAnsi="Arial" w:cs="Arial"/>
          <w:sz w:val="22"/>
          <w:szCs w:val="22"/>
        </w:rPr>
        <w:br w:type="page"/>
      </w:r>
      <w:bookmarkStart w:id="98" w:name="_Toc501022446_10_7"/>
      <w:bookmarkStart w:id="99" w:name="_Toc87260165"/>
      <w:r w:rsidRPr="00854AF3">
        <w:rPr>
          <w:rFonts w:ascii="Arial" w:hAnsi="Arial" w:cs="Arial"/>
          <w:i w:val="0"/>
          <w:iCs w:val="0"/>
          <w:sz w:val="22"/>
          <w:szCs w:val="22"/>
        </w:rPr>
        <w:lastRenderedPageBreak/>
        <w:t>Schedule 6 - Hazardous Contractor Deliverables, Materials or Substances Supplied under the Contract</w:t>
      </w:r>
      <w:bookmarkEnd w:id="98"/>
      <w:bookmarkEnd w:id="99"/>
    </w:p>
    <w:p w14:paraId="0B54467D" w14:textId="77777777" w:rsidR="00A97890" w:rsidRPr="00854AF3" w:rsidRDefault="00A97890">
      <w:pPr>
        <w:widowControl w:val="0"/>
        <w:autoSpaceDE w:val="0"/>
        <w:autoSpaceDN w:val="0"/>
        <w:adjustRightInd w:val="0"/>
        <w:spacing w:after="0" w:line="240" w:lineRule="auto"/>
        <w:ind w:left="120"/>
        <w:rPr>
          <w:rFonts w:ascii="Arial" w:hAnsi="Arial" w:cs="Arial"/>
        </w:rPr>
      </w:pPr>
      <w:bookmarkStart w:id="100" w:name="#_Toc367107582"/>
      <w:bookmarkEnd w:id="100"/>
    </w:p>
    <w:p w14:paraId="3B20E2F5" w14:textId="77777777" w:rsidR="00A97890" w:rsidRPr="00854AF3" w:rsidRDefault="00A97890">
      <w:pPr>
        <w:widowControl w:val="0"/>
        <w:autoSpaceDE w:val="0"/>
        <w:autoSpaceDN w:val="0"/>
        <w:adjustRightInd w:val="0"/>
        <w:spacing w:after="0" w:line="240" w:lineRule="auto"/>
        <w:ind w:left="120"/>
        <w:rPr>
          <w:rFonts w:ascii="Arial" w:hAnsi="Arial" w:cs="Arial"/>
        </w:rPr>
      </w:pPr>
      <w:bookmarkStart w:id="101" w:name="#_Toc375205561"/>
      <w:bookmarkEnd w:id="101"/>
    </w:p>
    <w:p w14:paraId="77AF97A9" w14:textId="77777777" w:rsidR="00A97890" w:rsidRPr="00854AF3" w:rsidRDefault="00A97890">
      <w:pPr>
        <w:widowControl w:val="0"/>
        <w:autoSpaceDE w:val="0"/>
        <w:autoSpaceDN w:val="0"/>
        <w:adjustRightInd w:val="0"/>
        <w:spacing w:after="0" w:line="240" w:lineRule="auto"/>
        <w:ind w:left="120"/>
        <w:rPr>
          <w:rFonts w:ascii="Arial" w:hAnsi="Arial" w:cs="Arial"/>
        </w:rPr>
      </w:pPr>
      <w:bookmarkStart w:id="102" w:name="#_Toc402273357"/>
      <w:bookmarkEnd w:id="102"/>
    </w:p>
    <w:p w14:paraId="265A1340" w14:textId="77777777" w:rsidR="00A97890" w:rsidRPr="00854AF3" w:rsidRDefault="00A97890">
      <w:pPr>
        <w:widowControl w:val="0"/>
        <w:autoSpaceDE w:val="0"/>
        <w:autoSpaceDN w:val="0"/>
        <w:adjustRightInd w:val="0"/>
        <w:spacing w:after="0" w:line="240" w:lineRule="auto"/>
        <w:ind w:left="120"/>
        <w:rPr>
          <w:rFonts w:ascii="Arial" w:hAnsi="Arial" w:cs="Arial"/>
        </w:rPr>
      </w:pPr>
      <w:bookmarkStart w:id="103" w:name="#_Toc422462860"/>
      <w:bookmarkEnd w:id="103"/>
    </w:p>
    <w:p w14:paraId="68A1449B" w14:textId="77777777" w:rsidR="00A97890" w:rsidRPr="00854AF3" w:rsidRDefault="00A97890">
      <w:pPr>
        <w:keepNext/>
        <w:widowControl w:val="0"/>
        <w:autoSpaceDE w:val="0"/>
        <w:autoSpaceDN w:val="0"/>
        <w:adjustRightInd w:val="0"/>
        <w:spacing w:before="200" w:after="200" w:line="240" w:lineRule="auto"/>
        <w:ind w:left="120"/>
        <w:rPr>
          <w:rFonts w:ascii="Arial" w:hAnsi="Arial" w:cs="Arial"/>
          <w:u w:val="single"/>
        </w:rPr>
      </w:pPr>
      <w:r w:rsidRPr="00854AF3">
        <w:rPr>
          <w:rFonts w:ascii="Arial" w:hAnsi="Arial" w:cs="Arial"/>
          <w:b/>
          <w:bCs/>
          <w:color w:val="000000"/>
          <w:u w:val="single"/>
        </w:rPr>
        <w:t>Data Requirements</w:t>
      </w:r>
      <w:r w:rsidR="009E3543" w:rsidRPr="00854AF3">
        <w:rPr>
          <w:rFonts w:ascii="Arial" w:hAnsi="Arial" w:cs="Arial"/>
          <w:b/>
          <w:bCs/>
          <w:color w:val="000000"/>
          <w:u w:val="single"/>
        </w:rPr>
        <w:t xml:space="preserve"> </w:t>
      </w:r>
      <w:r w:rsidRPr="00854AF3">
        <w:rPr>
          <w:rFonts w:ascii="Arial" w:hAnsi="Arial" w:cs="Arial"/>
          <w:b/>
          <w:bCs/>
          <w:color w:val="000000"/>
          <w:u w:val="single"/>
        </w:rPr>
        <w:t>for Contract No:</w:t>
      </w:r>
      <w:r w:rsidRPr="00854AF3">
        <w:rPr>
          <w:rFonts w:ascii="Arial" w:hAnsi="Arial" w:cs="Arial"/>
          <w:b/>
          <w:bCs/>
          <w:color w:val="000000"/>
          <w:u w:val="single"/>
        </w:rPr>
        <w:t> </w:t>
      </w:r>
      <w:r w:rsidR="000E19F4" w:rsidRPr="00854AF3">
        <w:rPr>
          <w:rFonts w:ascii="Arial" w:hAnsi="Arial" w:cs="Arial"/>
          <w:b/>
          <w:bCs/>
          <w:color w:val="000000"/>
          <w:u w:val="single"/>
        </w:rPr>
        <w:t>701211382</w:t>
      </w:r>
    </w:p>
    <w:p w14:paraId="0DD1DDA8" w14:textId="77777777" w:rsidR="00A97890" w:rsidRPr="00854AF3" w:rsidRDefault="00A97890">
      <w:pPr>
        <w:widowControl w:val="0"/>
        <w:autoSpaceDE w:val="0"/>
        <w:autoSpaceDN w:val="0"/>
        <w:adjustRightInd w:val="0"/>
        <w:spacing w:after="60" w:line="240" w:lineRule="auto"/>
        <w:ind w:left="6960"/>
        <w:jc w:val="right"/>
        <w:rPr>
          <w:rFonts w:ascii="Arial" w:hAnsi="Arial" w:cs="Arial"/>
        </w:rPr>
      </w:pPr>
    </w:p>
    <w:p w14:paraId="4731265C" w14:textId="77777777" w:rsidR="00A97890" w:rsidRPr="00854AF3" w:rsidRDefault="00A97890">
      <w:pPr>
        <w:widowControl w:val="0"/>
        <w:autoSpaceDE w:val="0"/>
        <w:autoSpaceDN w:val="0"/>
        <w:adjustRightInd w:val="0"/>
        <w:spacing w:after="60" w:line="240" w:lineRule="auto"/>
        <w:ind w:left="120"/>
        <w:jc w:val="center"/>
        <w:rPr>
          <w:rFonts w:ascii="Arial" w:hAnsi="Arial" w:cs="Arial"/>
        </w:rPr>
      </w:pPr>
      <w:r w:rsidRPr="00854AF3">
        <w:rPr>
          <w:rFonts w:ascii="Arial" w:hAnsi="Arial" w:cs="Arial"/>
          <w:b/>
          <w:bCs/>
          <w:color w:val="000000"/>
        </w:rPr>
        <w:t>Hazardous Contractor Deliverables, Materials or Substances</w:t>
      </w:r>
    </w:p>
    <w:p w14:paraId="43997755" w14:textId="77777777" w:rsidR="00A97890" w:rsidRPr="00854AF3" w:rsidRDefault="00A97890">
      <w:pPr>
        <w:widowControl w:val="0"/>
        <w:autoSpaceDE w:val="0"/>
        <w:autoSpaceDN w:val="0"/>
        <w:adjustRightInd w:val="0"/>
        <w:spacing w:after="60" w:line="240" w:lineRule="auto"/>
        <w:ind w:left="120"/>
        <w:jc w:val="center"/>
        <w:rPr>
          <w:rFonts w:ascii="Arial" w:hAnsi="Arial" w:cs="Arial"/>
        </w:rPr>
      </w:pPr>
      <w:r w:rsidRPr="00854AF3">
        <w:rPr>
          <w:rFonts w:ascii="Arial" w:hAnsi="Arial" w:cs="Arial"/>
          <w:b/>
          <w:bCs/>
          <w:color w:val="000000"/>
        </w:rPr>
        <w:t>Statement by the Contractor</w:t>
      </w:r>
    </w:p>
    <w:p w14:paraId="7183BE89"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6631729F" w14:textId="77777777" w:rsidR="00A97890" w:rsidRPr="00854AF3" w:rsidRDefault="00A97890">
      <w:pPr>
        <w:widowControl w:val="0"/>
        <w:autoSpaceDE w:val="0"/>
        <w:autoSpaceDN w:val="0"/>
        <w:adjustRightInd w:val="0"/>
        <w:spacing w:after="0" w:line="240" w:lineRule="auto"/>
        <w:ind w:left="120"/>
        <w:rPr>
          <w:rFonts w:ascii="Arial" w:hAnsi="Arial" w:cs="Arial"/>
        </w:rPr>
      </w:pPr>
      <w:bookmarkStart w:id="104" w:name="#Text297"/>
      <w:bookmarkEnd w:id="104"/>
    </w:p>
    <w:p w14:paraId="12072A7C"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Contract No: </w:t>
      </w:r>
      <w:r w:rsidRPr="00854AF3">
        <w:rPr>
          <w:rFonts w:ascii="Arial" w:hAnsi="Arial" w:cs="Arial"/>
          <w:color w:val="000000"/>
        </w:rPr>
        <w:t> </w:t>
      </w:r>
      <w:r w:rsidRPr="00854AF3">
        <w:rPr>
          <w:rFonts w:ascii="Arial" w:hAnsi="Arial" w:cs="Arial"/>
          <w:color w:val="000000"/>
        </w:rPr>
        <w:t> </w:t>
      </w:r>
      <w:r w:rsidR="000E19F4" w:rsidRPr="00854AF3">
        <w:rPr>
          <w:rFonts w:ascii="Arial" w:hAnsi="Arial" w:cs="Arial"/>
          <w:color w:val="000000"/>
        </w:rPr>
        <w:t>701211382</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p>
    <w:p w14:paraId="37F5A007"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6509033C" w14:textId="77777777" w:rsidR="00A97890" w:rsidRPr="00854AF3" w:rsidRDefault="00A97890">
      <w:pPr>
        <w:widowControl w:val="0"/>
        <w:autoSpaceDE w:val="0"/>
        <w:autoSpaceDN w:val="0"/>
        <w:adjustRightInd w:val="0"/>
        <w:spacing w:after="0" w:line="240" w:lineRule="auto"/>
        <w:ind w:left="120"/>
        <w:rPr>
          <w:rFonts w:ascii="Arial" w:hAnsi="Arial" w:cs="Arial"/>
        </w:rPr>
      </w:pPr>
      <w:bookmarkStart w:id="105" w:name="#Text2"/>
      <w:bookmarkEnd w:id="105"/>
    </w:p>
    <w:p w14:paraId="25CDF4B5"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Contract Title: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p>
    <w:p w14:paraId="69318A69"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2C97C300" w14:textId="77777777" w:rsidR="00A97890" w:rsidRPr="00854AF3" w:rsidRDefault="00A97890">
      <w:pPr>
        <w:widowControl w:val="0"/>
        <w:autoSpaceDE w:val="0"/>
        <w:autoSpaceDN w:val="0"/>
        <w:adjustRightInd w:val="0"/>
        <w:spacing w:after="0" w:line="240" w:lineRule="auto"/>
        <w:ind w:left="120"/>
        <w:rPr>
          <w:rFonts w:ascii="Arial" w:hAnsi="Arial" w:cs="Arial"/>
        </w:rPr>
      </w:pPr>
      <w:bookmarkStart w:id="106" w:name="#Text3"/>
      <w:bookmarkEnd w:id="106"/>
    </w:p>
    <w:p w14:paraId="55209D35"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Contractor: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xml:space="preserve"> </w:t>
      </w:r>
    </w:p>
    <w:p w14:paraId="5F3BDBA9"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1666C155" w14:textId="77777777" w:rsidR="00A97890" w:rsidRPr="00854AF3" w:rsidRDefault="00A97890">
      <w:pPr>
        <w:widowControl w:val="0"/>
        <w:autoSpaceDE w:val="0"/>
        <w:autoSpaceDN w:val="0"/>
        <w:adjustRightInd w:val="0"/>
        <w:spacing w:after="0" w:line="240" w:lineRule="auto"/>
        <w:ind w:left="120"/>
        <w:rPr>
          <w:rFonts w:ascii="Arial" w:hAnsi="Arial" w:cs="Arial"/>
        </w:rPr>
      </w:pPr>
      <w:bookmarkStart w:id="107" w:name="#Text4"/>
      <w:bookmarkEnd w:id="107"/>
    </w:p>
    <w:p w14:paraId="7F1392AC"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Date of Contract: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xml:space="preserve"> </w:t>
      </w:r>
    </w:p>
    <w:p w14:paraId="2CEEC48D"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5EF716A2"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 To the best of our knowledge there are no hazardous Contractor Deliverables, materials or substances to be supplied.  </w:t>
      </w:r>
    </w:p>
    <w:p w14:paraId="482C34A5"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62EC7814" w14:textId="77777777" w:rsidR="00A97890" w:rsidRPr="00854AF3" w:rsidRDefault="00A97890">
      <w:pPr>
        <w:widowControl w:val="0"/>
        <w:autoSpaceDE w:val="0"/>
        <w:autoSpaceDN w:val="0"/>
        <w:adjustRightInd w:val="0"/>
        <w:spacing w:after="0" w:line="240" w:lineRule="auto"/>
        <w:ind w:left="120"/>
        <w:rPr>
          <w:rFonts w:ascii="Arial" w:hAnsi="Arial" w:cs="Arial"/>
        </w:rPr>
      </w:pPr>
      <w:bookmarkStart w:id="108" w:name="#Text5"/>
      <w:bookmarkEnd w:id="108"/>
    </w:p>
    <w:p w14:paraId="24C784D0"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To the best of our knowledge the hazards associated with materials or substances to be supplied under the Contract are identified in the Safety Data Sheets (Qty:</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xml:space="preserve">) attached in accordance with condition 24.   </w:t>
      </w:r>
    </w:p>
    <w:p w14:paraId="153EE878"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29691352" w14:textId="77777777" w:rsidR="00A97890" w:rsidRPr="00854AF3" w:rsidRDefault="00A97890">
      <w:pPr>
        <w:widowControl w:val="0"/>
        <w:autoSpaceDE w:val="0"/>
        <w:autoSpaceDN w:val="0"/>
        <w:adjustRightInd w:val="0"/>
        <w:spacing w:after="60" w:line="240" w:lineRule="auto"/>
        <w:ind w:left="687"/>
        <w:rPr>
          <w:rFonts w:ascii="Arial" w:hAnsi="Arial" w:cs="Arial"/>
          <w:color w:val="000000"/>
        </w:rPr>
      </w:pPr>
    </w:p>
    <w:p w14:paraId="3F16EE75"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6DC6C4C9" w14:textId="77777777" w:rsidR="00A97890" w:rsidRPr="00854AF3" w:rsidRDefault="00A97890">
      <w:pPr>
        <w:widowControl w:val="0"/>
        <w:autoSpaceDE w:val="0"/>
        <w:autoSpaceDN w:val="0"/>
        <w:adjustRightInd w:val="0"/>
        <w:spacing w:after="0" w:line="240" w:lineRule="auto"/>
        <w:ind w:left="120"/>
        <w:rPr>
          <w:rFonts w:ascii="Arial" w:hAnsi="Arial" w:cs="Arial"/>
        </w:rPr>
      </w:pPr>
      <w:bookmarkStart w:id="109" w:name="#Text6"/>
      <w:bookmarkEnd w:id="109"/>
    </w:p>
    <w:p w14:paraId="7D783B64"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Contractor’s Signature: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xml:space="preserve"> </w:t>
      </w:r>
    </w:p>
    <w:p w14:paraId="088B6C95"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67D15057" w14:textId="77777777" w:rsidR="00A97890" w:rsidRPr="00854AF3" w:rsidRDefault="00A97890">
      <w:pPr>
        <w:widowControl w:val="0"/>
        <w:autoSpaceDE w:val="0"/>
        <w:autoSpaceDN w:val="0"/>
        <w:adjustRightInd w:val="0"/>
        <w:spacing w:after="0" w:line="240" w:lineRule="auto"/>
        <w:ind w:left="120"/>
        <w:rPr>
          <w:rFonts w:ascii="Arial" w:hAnsi="Arial" w:cs="Arial"/>
        </w:rPr>
      </w:pPr>
      <w:bookmarkStart w:id="110" w:name="#Text7"/>
      <w:bookmarkEnd w:id="110"/>
    </w:p>
    <w:p w14:paraId="64040CFE"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Name: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xml:space="preserve"> </w:t>
      </w:r>
    </w:p>
    <w:p w14:paraId="0A7361FD"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0782E81A" w14:textId="77777777" w:rsidR="00A97890" w:rsidRPr="00854AF3" w:rsidRDefault="00A97890">
      <w:pPr>
        <w:widowControl w:val="0"/>
        <w:autoSpaceDE w:val="0"/>
        <w:autoSpaceDN w:val="0"/>
        <w:adjustRightInd w:val="0"/>
        <w:spacing w:after="0" w:line="240" w:lineRule="auto"/>
        <w:ind w:left="120"/>
        <w:rPr>
          <w:rFonts w:ascii="Arial" w:hAnsi="Arial" w:cs="Arial"/>
        </w:rPr>
      </w:pPr>
      <w:bookmarkStart w:id="111" w:name="#Text8"/>
      <w:bookmarkEnd w:id="111"/>
    </w:p>
    <w:p w14:paraId="440EE1F8"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Job Title: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xml:space="preserve"> </w:t>
      </w:r>
    </w:p>
    <w:p w14:paraId="09FFCD99"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357F2CA4" w14:textId="77777777" w:rsidR="00A97890" w:rsidRPr="00854AF3" w:rsidRDefault="00A97890">
      <w:pPr>
        <w:widowControl w:val="0"/>
        <w:autoSpaceDE w:val="0"/>
        <w:autoSpaceDN w:val="0"/>
        <w:adjustRightInd w:val="0"/>
        <w:spacing w:after="0" w:line="240" w:lineRule="auto"/>
        <w:ind w:left="120"/>
        <w:rPr>
          <w:rFonts w:ascii="Arial" w:hAnsi="Arial" w:cs="Arial"/>
        </w:rPr>
      </w:pPr>
      <w:bookmarkStart w:id="112" w:name="#Text9"/>
      <w:bookmarkEnd w:id="112"/>
    </w:p>
    <w:p w14:paraId="6AE0630C"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Date: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xml:space="preserve"> </w:t>
      </w:r>
    </w:p>
    <w:p w14:paraId="3D44AA89"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0E4F2842"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 check box (TT) as appropriate </w:t>
      </w:r>
    </w:p>
    <w:p w14:paraId="0DC82154"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51B35394" w14:textId="77777777" w:rsidR="00A97890" w:rsidRPr="00854AF3" w:rsidRDefault="00A97890">
      <w:pPr>
        <w:widowControl w:val="0"/>
        <w:tabs>
          <w:tab w:val="left" w:leader="dot" w:pos="6000"/>
        </w:tabs>
        <w:autoSpaceDE w:val="0"/>
        <w:autoSpaceDN w:val="0"/>
        <w:adjustRightInd w:val="0"/>
        <w:spacing w:after="0" w:line="240" w:lineRule="auto"/>
        <w:ind w:left="120"/>
        <w:jc w:val="both"/>
        <w:rPr>
          <w:rFonts w:ascii="Arial" w:hAnsi="Arial" w:cs="Arial"/>
        </w:rPr>
      </w:pPr>
      <w:r w:rsidRPr="00854AF3">
        <w:rPr>
          <w:rFonts w:ascii="Arial" w:hAnsi="Arial" w:cs="Arial"/>
        </w:rPr>
        <w:tab/>
      </w:r>
    </w:p>
    <w:p w14:paraId="679A3A37"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22B84DF0"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To be completed by the Authority </w:t>
      </w:r>
    </w:p>
    <w:p w14:paraId="1392B0A1"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7D8ECC0E" w14:textId="77777777" w:rsidR="00A97890" w:rsidRPr="00854AF3" w:rsidRDefault="00A97890">
      <w:pPr>
        <w:widowControl w:val="0"/>
        <w:autoSpaceDE w:val="0"/>
        <w:autoSpaceDN w:val="0"/>
        <w:adjustRightInd w:val="0"/>
        <w:spacing w:after="0" w:line="240" w:lineRule="auto"/>
        <w:ind w:left="120"/>
        <w:rPr>
          <w:rFonts w:ascii="Arial" w:hAnsi="Arial" w:cs="Arial"/>
        </w:rPr>
      </w:pPr>
      <w:bookmarkStart w:id="113" w:name="#Text10"/>
      <w:bookmarkEnd w:id="113"/>
    </w:p>
    <w:p w14:paraId="6A371E6F"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Domestic Management Code (DMC):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xml:space="preserve"> </w:t>
      </w:r>
    </w:p>
    <w:p w14:paraId="5F977126"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4FDC9D10" w14:textId="77777777" w:rsidR="00A97890" w:rsidRPr="00854AF3" w:rsidRDefault="00A97890">
      <w:pPr>
        <w:widowControl w:val="0"/>
        <w:autoSpaceDE w:val="0"/>
        <w:autoSpaceDN w:val="0"/>
        <w:adjustRightInd w:val="0"/>
        <w:spacing w:after="0" w:line="240" w:lineRule="auto"/>
        <w:ind w:left="120"/>
        <w:rPr>
          <w:rFonts w:ascii="Arial" w:hAnsi="Arial" w:cs="Arial"/>
        </w:rPr>
      </w:pPr>
      <w:bookmarkStart w:id="114" w:name="#Text11"/>
      <w:bookmarkEnd w:id="114"/>
    </w:p>
    <w:p w14:paraId="5D825BFB"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NATO Stock Number: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xml:space="preserve"> </w:t>
      </w:r>
    </w:p>
    <w:p w14:paraId="6D0F9EF9"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0B529ACA" w14:textId="77777777" w:rsidR="00A97890" w:rsidRPr="00854AF3" w:rsidRDefault="00A97890">
      <w:pPr>
        <w:widowControl w:val="0"/>
        <w:autoSpaceDE w:val="0"/>
        <w:autoSpaceDN w:val="0"/>
        <w:adjustRightInd w:val="0"/>
        <w:spacing w:after="0" w:line="240" w:lineRule="auto"/>
        <w:ind w:left="120"/>
        <w:rPr>
          <w:rFonts w:ascii="Arial" w:hAnsi="Arial" w:cs="Arial"/>
        </w:rPr>
      </w:pPr>
      <w:bookmarkStart w:id="115" w:name="#Text12"/>
      <w:bookmarkEnd w:id="115"/>
    </w:p>
    <w:p w14:paraId="7B08F33F"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Contact Name: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xml:space="preserve"> </w:t>
      </w:r>
    </w:p>
    <w:p w14:paraId="2168BD1D"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4A2BB383" w14:textId="77777777" w:rsidR="00A97890" w:rsidRPr="00854AF3" w:rsidRDefault="00A97890">
      <w:pPr>
        <w:widowControl w:val="0"/>
        <w:autoSpaceDE w:val="0"/>
        <w:autoSpaceDN w:val="0"/>
        <w:adjustRightInd w:val="0"/>
        <w:spacing w:after="0" w:line="240" w:lineRule="auto"/>
        <w:ind w:left="120"/>
        <w:rPr>
          <w:rFonts w:ascii="Arial" w:hAnsi="Arial" w:cs="Arial"/>
        </w:rPr>
      </w:pPr>
      <w:bookmarkStart w:id="116" w:name="#Text13"/>
      <w:bookmarkEnd w:id="116"/>
    </w:p>
    <w:p w14:paraId="0992885A"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Contact Address: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w:t>
      </w:r>
      <w:r w:rsidRPr="00854AF3">
        <w:rPr>
          <w:rFonts w:ascii="Arial" w:hAnsi="Arial" w:cs="Arial"/>
          <w:color w:val="000000"/>
        </w:rPr>
        <w:t xml:space="preserve"> </w:t>
      </w:r>
    </w:p>
    <w:p w14:paraId="55859D6A"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01F4D89C"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Copy to be forwarded to:</w:t>
      </w:r>
    </w:p>
    <w:p w14:paraId="292677C5"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43CD82A8" w14:textId="77777777" w:rsidR="00A97890" w:rsidRPr="00854AF3" w:rsidRDefault="00A97890">
      <w:pPr>
        <w:widowControl w:val="0"/>
        <w:autoSpaceDE w:val="0"/>
        <w:autoSpaceDN w:val="0"/>
        <w:adjustRightInd w:val="0"/>
        <w:spacing w:before="120" w:after="60" w:line="240" w:lineRule="auto"/>
        <w:ind w:left="120"/>
        <w:rPr>
          <w:rFonts w:ascii="Arial" w:hAnsi="Arial" w:cs="Arial"/>
        </w:rPr>
      </w:pPr>
      <w:r w:rsidRPr="00854AF3">
        <w:rPr>
          <w:rFonts w:ascii="Arial" w:hAnsi="Arial" w:cs="Arial"/>
          <w:color w:val="000000"/>
        </w:rPr>
        <w:t>Hazardous Stores Information System (HSIS)</w:t>
      </w:r>
    </w:p>
    <w:p w14:paraId="3E1A3974"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Department of Safety &amp; Environment, Quality and Technology (D S &amp; EQT)  </w:t>
      </w:r>
    </w:p>
    <w:p w14:paraId="0F1AE97D"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Spruce 2C, #1260</w:t>
      </w:r>
    </w:p>
    <w:p w14:paraId="167C2BCA"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MOD Abbey Wood (South)</w:t>
      </w:r>
    </w:p>
    <w:p w14:paraId="34A8B3E2" w14:textId="77777777" w:rsidR="00A97890" w:rsidRPr="00854AF3" w:rsidRDefault="00A97890">
      <w:pPr>
        <w:widowControl w:val="0"/>
        <w:autoSpaceDE w:val="0"/>
        <w:autoSpaceDN w:val="0"/>
        <w:adjustRightInd w:val="0"/>
        <w:spacing w:after="180" w:line="240" w:lineRule="auto"/>
        <w:ind w:left="120"/>
        <w:rPr>
          <w:rFonts w:ascii="Arial" w:hAnsi="Arial" w:cs="Arial"/>
        </w:rPr>
      </w:pPr>
      <w:r w:rsidRPr="00854AF3">
        <w:rPr>
          <w:rFonts w:ascii="Arial" w:hAnsi="Arial" w:cs="Arial"/>
          <w:color w:val="000000"/>
        </w:rPr>
        <w:t>Bristol BS34 8JH</w:t>
      </w:r>
    </w:p>
    <w:p w14:paraId="4709B43A"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5A53E7B7" w14:textId="77777777" w:rsidR="00A97890" w:rsidRPr="00854AF3" w:rsidRDefault="00A97890">
      <w:pPr>
        <w:widowControl w:val="0"/>
        <w:autoSpaceDE w:val="0"/>
        <w:autoSpaceDN w:val="0"/>
        <w:adjustRightInd w:val="0"/>
        <w:spacing w:after="180" w:line="240" w:lineRule="auto"/>
        <w:ind w:left="120"/>
        <w:rPr>
          <w:rFonts w:ascii="Arial" w:hAnsi="Arial" w:cs="Arial"/>
        </w:rPr>
      </w:pPr>
      <w:r w:rsidRPr="00854AF3">
        <w:rPr>
          <w:rFonts w:ascii="Arial" w:hAnsi="Arial" w:cs="Arial"/>
          <w:color w:val="000000"/>
        </w:rPr>
        <w:t>Emails to be sent to:</w:t>
      </w:r>
    </w:p>
    <w:p w14:paraId="5FED3EBB" w14:textId="77777777" w:rsidR="00A97890" w:rsidRPr="00854AF3" w:rsidRDefault="00A97890">
      <w:pPr>
        <w:widowControl w:val="0"/>
        <w:autoSpaceDE w:val="0"/>
        <w:autoSpaceDN w:val="0"/>
        <w:adjustRightInd w:val="0"/>
        <w:spacing w:after="180" w:line="240" w:lineRule="auto"/>
        <w:ind w:left="120"/>
        <w:rPr>
          <w:rFonts w:ascii="Arial" w:hAnsi="Arial" w:cs="Arial"/>
        </w:rPr>
      </w:pPr>
      <w:r w:rsidRPr="00854AF3">
        <w:rPr>
          <w:rFonts w:ascii="Arial" w:hAnsi="Arial" w:cs="Arial"/>
          <w:color w:val="000000"/>
        </w:rPr>
        <w:t>DESTECH-QSEPEnv-HSISMulti@mod.gov.uk</w:t>
      </w:r>
    </w:p>
    <w:p w14:paraId="2B8C7150" w14:textId="77777777" w:rsidR="00A97890" w:rsidRPr="00854AF3" w:rsidRDefault="00A97890">
      <w:pPr>
        <w:widowControl w:val="0"/>
        <w:autoSpaceDE w:val="0"/>
        <w:autoSpaceDN w:val="0"/>
        <w:adjustRightInd w:val="0"/>
        <w:spacing w:after="200" w:line="276" w:lineRule="auto"/>
        <w:ind w:left="120" w:right="114"/>
        <w:rPr>
          <w:rFonts w:ascii="Arial" w:hAnsi="Arial" w:cs="Arial"/>
        </w:rPr>
      </w:pPr>
    </w:p>
    <w:p w14:paraId="45E3DAAF" w14:textId="77777777" w:rsidR="00A97890" w:rsidRPr="00854AF3" w:rsidRDefault="00A97890" w:rsidP="000E19F4">
      <w:pPr>
        <w:pStyle w:val="Heading2"/>
        <w:rPr>
          <w:rFonts w:ascii="Arial" w:hAnsi="Arial" w:cs="Arial"/>
          <w:i w:val="0"/>
          <w:iCs w:val="0"/>
          <w:sz w:val="22"/>
          <w:szCs w:val="22"/>
        </w:rPr>
      </w:pPr>
      <w:r w:rsidRPr="00854AF3">
        <w:rPr>
          <w:rFonts w:ascii="Arial" w:hAnsi="Arial" w:cs="Arial"/>
          <w:sz w:val="22"/>
          <w:szCs w:val="22"/>
        </w:rPr>
        <w:br w:type="page"/>
      </w:r>
      <w:bookmarkStart w:id="117" w:name="_Toc501022446_10_8"/>
      <w:bookmarkStart w:id="118" w:name="_Toc87260166"/>
      <w:r w:rsidRPr="00854AF3">
        <w:rPr>
          <w:rFonts w:ascii="Arial" w:hAnsi="Arial" w:cs="Arial"/>
          <w:i w:val="0"/>
          <w:iCs w:val="0"/>
          <w:sz w:val="22"/>
          <w:szCs w:val="22"/>
        </w:rPr>
        <w:lastRenderedPageBreak/>
        <w:t>Schedule 7 - Timber and Wood- Derived Products Supplied under the Contract</w:t>
      </w:r>
      <w:bookmarkEnd w:id="117"/>
      <w:bookmarkEnd w:id="118"/>
    </w:p>
    <w:p w14:paraId="5149567F" w14:textId="77777777" w:rsidR="00A97890" w:rsidRPr="00854AF3" w:rsidRDefault="00A97890">
      <w:pPr>
        <w:widowControl w:val="0"/>
        <w:autoSpaceDE w:val="0"/>
        <w:autoSpaceDN w:val="0"/>
        <w:adjustRightInd w:val="0"/>
        <w:spacing w:after="0" w:line="240" w:lineRule="auto"/>
        <w:ind w:left="120"/>
        <w:rPr>
          <w:rFonts w:ascii="Arial" w:hAnsi="Arial" w:cs="Arial"/>
        </w:rPr>
      </w:pPr>
      <w:bookmarkStart w:id="119" w:name="#_Toc367107583"/>
      <w:bookmarkStart w:id="120" w:name="#_Toc375205562"/>
      <w:bookmarkEnd w:id="119"/>
      <w:bookmarkEnd w:id="120"/>
    </w:p>
    <w:p w14:paraId="058827B2" w14:textId="77777777" w:rsidR="00A97890" w:rsidRPr="00854AF3" w:rsidRDefault="00A97890">
      <w:pPr>
        <w:widowControl w:val="0"/>
        <w:autoSpaceDE w:val="0"/>
        <w:autoSpaceDN w:val="0"/>
        <w:adjustRightInd w:val="0"/>
        <w:spacing w:after="0" w:line="240" w:lineRule="auto"/>
        <w:ind w:left="120"/>
        <w:rPr>
          <w:rFonts w:ascii="Arial" w:hAnsi="Arial" w:cs="Arial"/>
        </w:rPr>
      </w:pPr>
      <w:bookmarkStart w:id="121" w:name="#Text298"/>
      <w:bookmarkEnd w:id="121"/>
    </w:p>
    <w:p w14:paraId="53679E2C"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b/>
          <w:bCs/>
          <w:color w:val="000000"/>
        </w:rPr>
        <w:t xml:space="preserve">Data Requirements for Contract No: </w:t>
      </w:r>
      <w:r w:rsidRPr="00854AF3">
        <w:rPr>
          <w:rFonts w:ascii="Arial" w:hAnsi="Arial" w:cs="Arial"/>
          <w:b/>
          <w:bCs/>
          <w:color w:val="000000"/>
        </w:rPr>
        <w:t> </w:t>
      </w:r>
      <w:r w:rsidR="000E19F4" w:rsidRPr="00854AF3">
        <w:rPr>
          <w:rFonts w:ascii="Arial" w:hAnsi="Arial" w:cs="Arial"/>
          <w:b/>
          <w:bCs/>
          <w:color w:val="000000"/>
        </w:rPr>
        <w:t>701211382</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p>
    <w:p w14:paraId="492BD4E7"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3193705E"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The following information is provided in respect of condition 25 (Timber and Wood-Derived Products):</w:t>
      </w:r>
    </w:p>
    <w:p w14:paraId="004AA6CF" w14:textId="77777777" w:rsidR="00A97890" w:rsidRPr="00854AF3" w:rsidRDefault="00A97890">
      <w:pPr>
        <w:widowControl w:val="0"/>
        <w:autoSpaceDE w:val="0"/>
        <w:autoSpaceDN w:val="0"/>
        <w:adjustRightInd w:val="0"/>
        <w:spacing w:after="60" w:line="240" w:lineRule="auto"/>
        <w:ind w:left="120"/>
        <w:rPr>
          <w:rFonts w:ascii="Arial" w:hAnsi="Arial" w:cs="Arial"/>
        </w:rPr>
      </w:pPr>
    </w:p>
    <w:tbl>
      <w:tblPr>
        <w:tblW w:w="0" w:type="auto"/>
        <w:tblInd w:w="130"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A97890" w:rsidRPr="00854AF3" w14:paraId="4927AD04" w14:textId="77777777">
        <w:tblPrEx>
          <w:tblCellMar>
            <w:top w:w="0" w:type="dxa"/>
            <w:left w:w="0" w:type="dxa"/>
            <w:bottom w:w="0" w:type="dxa"/>
            <w:right w:w="0" w:type="dxa"/>
          </w:tblCellMar>
        </w:tblPrEx>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4AEE12D0" w14:textId="77777777" w:rsidR="00A97890" w:rsidRPr="00854AF3" w:rsidRDefault="00A97890">
            <w:pPr>
              <w:widowControl w:val="0"/>
              <w:autoSpaceDE w:val="0"/>
              <w:autoSpaceDN w:val="0"/>
              <w:adjustRightInd w:val="0"/>
              <w:spacing w:after="60" w:line="240" w:lineRule="auto"/>
              <w:ind w:left="118"/>
              <w:jc w:val="center"/>
              <w:rPr>
                <w:rFonts w:ascii="Arial" w:hAnsi="Arial" w:cs="Arial"/>
              </w:rPr>
            </w:pPr>
            <w:r w:rsidRPr="00854AF3">
              <w:rPr>
                <w:rFonts w:ascii="Arial" w:hAnsi="Arial" w:cs="Arial"/>
                <w:b/>
                <w:bCs/>
                <w:color w:val="000000"/>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2A549792" w14:textId="77777777" w:rsidR="00A97890" w:rsidRPr="00854AF3" w:rsidRDefault="00A97890">
            <w:pPr>
              <w:widowControl w:val="0"/>
              <w:autoSpaceDE w:val="0"/>
              <w:autoSpaceDN w:val="0"/>
              <w:adjustRightInd w:val="0"/>
              <w:spacing w:after="60" w:line="240" w:lineRule="auto"/>
              <w:ind w:left="133"/>
              <w:jc w:val="center"/>
              <w:rPr>
                <w:rFonts w:ascii="Arial" w:hAnsi="Arial" w:cs="Arial"/>
              </w:rPr>
            </w:pPr>
            <w:r w:rsidRPr="00854AF3">
              <w:rPr>
                <w:rFonts w:ascii="Arial" w:hAnsi="Arial" w:cs="Arial"/>
                <w:b/>
                <w:bCs/>
                <w:color w:val="000000"/>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0A479462" w14:textId="77777777" w:rsidR="00A97890" w:rsidRPr="00854AF3" w:rsidRDefault="00A97890">
            <w:pPr>
              <w:widowControl w:val="0"/>
              <w:autoSpaceDE w:val="0"/>
              <w:autoSpaceDN w:val="0"/>
              <w:adjustRightInd w:val="0"/>
              <w:spacing w:after="60" w:line="240" w:lineRule="auto"/>
              <w:ind w:left="119" w:right="6"/>
              <w:jc w:val="center"/>
              <w:rPr>
                <w:rFonts w:ascii="Arial" w:hAnsi="Arial" w:cs="Arial"/>
              </w:rPr>
            </w:pPr>
            <w:r w:rsidRPr="00854AF3">
              <w:rPr>
                <w:rFonts w:ascii="Arial" w:hAnsi="Arial" w:cs="Arial"/>
                <w:b/>
                <w:bCs/>
                <w:color w:val="000000"/>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77142CFE" w14:textId="77777777" w:rsidR="00A97890" w:rsidRPr="00854AF3" w:rsidRDefault="00A97890">
            <w:pPr>
              <w:widowControl w:val="0"/>
              <w:autoSpaceDE w:val="0"/>
              <w:autoSpaceDN w:val="0"/>
              <w:adjustRightInd w:val="0"/>
              <w:spacing w:after="60" w:line="240" w:lineRule="auto"/>
              <w:ind w:left="122" w:right="1"/>
              <w:jc w:val="center"/>
              <w:rPr>
                <w:rFonts w:ascii="Arial" w:hAnsi="Arial" w:cs="Arial"/>
              </w:rPr>
            </w:pPr>
            <w:r w:rsidRPr="00854AF3">
              <w:rPr>
                <w:rFonts w:ascii="Arial" w:hAnsi="Arial" w:cs="Arial"/>
                <w:b/>
                <w:bCs/>
                <w:color w:val="000000"/>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5C0F11B8" w14:textId="77777777" w:rsidR="00A97890" w:rsidRPr="00854AF3" w:rsidRDefault="00A97890">
            <w:pPr>
              <w:widowControl w:val="0"/>
              <w:autoSpaceDE w:val="0"/>
              <w:autoSpaceDN w:val="0"/>
              <w:adjustRightInd w:val="0"/>
              <w:spacing w:after="60" w:line="240" w:lineRule="auto"/>
              <w:ind w:left="127"/>
              <w:jc w:val="center"/>
              <w:rPr>
                <w:rFonts w:ascii="Arial" w:hAnsi="Arial" w:cs="Arial"/>
              </w:rPr>
            </w:pPr>
            <w:r w:rsidRPr="00854AF3">
              <w:rPr>
                <w:rFonts w:ascii="Arial" w:hAnsi="Arial" w:cs="Arial"/>
                <w:b/>
                <w:bCs/>
                <w:color w:val="000000"/>
              </w:rPr>
              <w:t>Total volume of timber Delivered to the Authority under the Contract</w:t>
            </w:r>
          </w:p>
        </w:tc>
      </w:tr>
      <w:tr w:rsidR="00A97890" w:rsidRPr="00854AF3" w14:paraId="5463E22F" w14:textId="77777777">
        <w:tblPrEx>
          <w:tblCellMar>
            <w:top w:w="0" w:type="dxa"/>
            <w:left w:w="0" w:type="dxa"/>
            <w:bottom w:w="0" w:type="dxa"/>
            <w:right w:w="0" w:type="dxa"/>
          </w:tblCellMar>
        </w:tblPrEx>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12253EE2" w14:textId="77777777" w:rsidR="00A97890" w:rsidRPr="00854AF3" w:rsidRDefault="00A97890">
            <w:pPr>
              <w:widowControl w:val="0"/>
              <w:autoSpaceDE w:val="0"/>
              <w:autoSpaceDN w:val="0"/>
              <w:adjustRightInd w:val="0"/>
              <w:spacing w:after="60" w:line="240" w:lineRule="auto"/>
              <w:ind w:left="118"/>
              <w:rPr>
                <w:rFonts w:ascii="Arial" w:hAnsi="Arial" w:cs="Arial"/>
              </w:rPr>
            </w:pP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39EA2211" w14:textId="77777777" w:rsidR="00A97890" w:rsidRPr="00854AF3" w:rsidRDefault="00A97890">
            <w:pPr>
              <w:widowControl w:val="0"/>
              <w:autoSpaceDE w:val="0"/>
              <w:autoSpaceDN w:val="0"/>
              <w:adjustRightInd w:val="0"/>
              <w:spacing w:after="60" w:line="240" w:lineRule="auto"/>
              <w:ind w:left="133"/>
              <w:rPr>
                <w:rFonts w:ascii="Arial" w:hAnsi="Arial" w:cs="Arial"/>
              </w:rPr>
            </w:pP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6629C854" w14:textId="77777777" w:rsidR="00A97890" w:rsidRPr="00854AF3" w:rsidRDefault="00A97890">
            <w:pPr>
              <w:widowControl w:val="0"/>
              <w:autoSpaceDE w:val="0"/>
              <w:autoSpaceDN w:val="0"/>
              <w:adjustRightInd w:val="0"/>
              <w:spacing w:after="60" w:line="240" w:lineRule="auto"/>
              <w:ind w:left="119" w:right="6"/>
              <w:rPr>
                <w:rFonts w:ascii="Arial" w:hAnsi="Arial" w:cs="Arial"/>
              </w:rPr>
            </w:pP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6BF73CC4" w14:textId="77777777" w:rsidR="00A97890" w:rsidRPr="00854AF3" w:rsidRDefault="00A97890">
            <w:pPr>
              <w:widowControl w:val="0"/>
              <w:autoSpaceDE w:val="0"/>
              <w:autoSpaceDN w:val="0"/>
              <w:adjustRightInd w:val="0"/>
              <w:spacing w:after="60" w:line="240" w:lineRule="auto"/>
              <w:ind w:left="122" w:right="1"/>
              <w:rPr>
                <w:rFonts w:ascii="Arial" w:hAnsi="Arial" w:cs="Arial"/>
              </w:rPr>
            </w:pP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06E32DE2" w14:textId="77777777" w:rsidR="00A97890" w:rsidRPr="00854AF3" w:rsidRDefault="00A97890">
            <w:pPr>
              <w:widowControl w:val="0"/>
              <w:autoSpaceDE w:val="0"/>
              <w:autoSpaceDN w:val="0"/>
              <w:adjustRightInd w:val="0"/>
              <w:spacing w:after="60" w:line="240" w:lineRule="auto"/>
              <w:ind w:left="127"/>
              <w:rPr>
                <w:rFonts w:ascii="Arial" w:hAnsi="Arial" w:cs="Arial"/>
              </w:rPr>
            </w:pP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p>
        </w:tc>
      </w:tr>
      <w:tr w:rsidR="00A97890" w:rsidRPr="00854AF3" w14:paraId="0DFD1F67" w14:textId="77777777">
        <w:tblPrEx>
          <w:tblCellMar>
            <w:top w:w="0" w:type="dxa"/>
            <w:left w:w="0" w:type="dxa"/>
            <w:bottom w:w="0" w:type="dxa"/>
            <w:right w:w="0" w:type="dxa"/>
          </w:tblCellMar>
        </w:tblPrEx>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16E90FED" w14:textId="77777777" w:rsidR="00A97890" w:rsidRPr="00854AF3" w:rsidRDefault="00A97890">
            <w:pPr>
              <w:widowControl w:val="0"/>
              <w:autoSpaceDE w:val="0"/>
              <w:autoSpaceDN w:val="0"/>
              <w:adjustRightInd w:val="0"/>
              <w:spacing w:after="60" w:line="240" w:lineRule="auto"/>
              <w:ind w:left="118"/>
              <w:rPr>
                <w:rFonts w:ascii="Arial" w:hAnsi="Arial" w:cs="Arial"/>
              </w:rPr>
            </w:pP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0614AB54" w14:textId="77777777" w:rsidR="00A97890" w:rsidRPr="00854AF3" w:rsidRDefault="00A97890">
            <w:pPr>
              <w:widowControl w:val="0"/>
              <w:autoSpaceDE w:val="0"/>
              <w:autoSpaceDN w:val="0"/>
              <w:adjustRightInd w:val="0"/>
              <w:spacing w:after="60" w:line="240" w:lineRule="auto"/>
              <w:ind w:left="133"/>
              <w:rPr>
                <w:rFonts w:ascii="Arial" w:hAnsi="Arial" w:cs="Arial"/>
              </w:rPr>
            </w:pP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61FD59C7" w14:textId="77777777" w:rsidR="00A97890" w:rsidRPr="00854AF3" w:rsidRDefault="00A97890">
            <w:pPr>
              <w:widowControl w:val="0"/>
              <w:autoSpaceDE w:val="0"/>
              <w:autoSpaceDN w:val="0"/>
              <w:adjustRightInd w:val="0"/>
              <w:spacing w:after="60" w:line="240" w:lineRule="auto"/>
              <w:ind w:left="119" w:right="6"/>
              <w:rPr>
                <w:rFonts w:ascii="Arial" w:hAnsi="Arial" w:cs="Arial"/>
              </w:rPr>
            </w:pP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F6A2433" w14:textId="77777777" w:rsidR="00A97890" w:rsidRPr="00854AF3" w:rsidRDefault="00A97890">
            <w:pPr>
              <w:widowControl w:val="0"/>
              <w:autoSpaceDE w:val="0"/>
              <w:autoSpaceDN w:val="0"/>
              <w:adjustRightInd w:val="0"/>
              <w:spacing w:after="60" w:line="240" w:lineRule="auto"/>
              <w:ind w:left="122" w:right="1"/>
              <w:rPr>
                <w:rFonts w:ascii="Arial" w:hAnsi="Arial" w:cs="Arial"/>
              </w:rPr>
            </w:pP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35FB8A80" w14:textId="77777777" w:rsidR="00A97890" w:rsidRPr="00854AF3" w:rsidRDefault="00A97890">
            <w:pPr>
              <w:widowControl w:val="0"/>
              <w:autoSpaceDE w:val="0"/>
              <w:autoSpaceDN w:val="0"/>
              <w:adjustRightInd w:val="0"/>
              <w:spacing w:after="60" w:line="240" w:lineRule="auto"/>
              <w:ind w:left="127"/>
              <w:rPr>
                <w:rFonts w:ascii="Arial" w:hAnsi="Arial" w:cs="Arial"/>
              </w:rPr>
            </w:pP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p>
        </w:tc>
      </w:tr>
      <w:tr w:rsidR="00A97890" w:rsidRPr="00854AF3" w14:paraId="5D53240F" w14:textId="77777777">
        <w:tblPrEx>
          <w:tblCellMar>
            <w:top w:w="0" w:type="dxa"/>
            <w:left w:w="0" w:type="dxa"/>
            <w:bottom w:w="0" w:type="dxa"/>
            <w:right w:w="0" w:type="dxa"/>
          </w:tblCellMar>
        </w:tblPrEx>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42AA7029" w14:textId="77777777" w:rsidR="00A97890" w:rsidRPr="00854AF3" w:rsidRDefault="00A97890">
            <w:pPr>
              <w:widowControl w:val="0"/>
              <w:autoSpaceDE w:val="0"/>
              <w:autoSpaceDN w:val="0"/>
              <w:adjustRightInd w:val="0"/>
              <w:spacing w:after="60" w:line="240" w:lineRule="auto"/>
              <w:ind w:left="118"/>
              <w:rPr>
                <w:rFonts w:ascii="Arial" w:hAnsi="Arial" w:cs="Arial"/>
              </w:rPr>
            </w:pP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1F9DA226" w14:textId="77777777" w:rsidR="00A97890" w:rsidRPr="00854AF3" w:rsidRDefault="00A97890">
            <w:pPr>
              <w:widowControl w:val="0"/>
              <w:autoSpaceDE w:val="0"/>
              <w:autoSpaceDN w:val="0"/>
              <w:adjustRightInd w:val="0"/>
              <w:spacing w:after="60" w:line="240" w:lineRule="auto"/>
              <w:ind w:left="133"/>
              <w:rPr>
                <w:rFonts w:ascii="Arial" w:hAnsi="Arial" w:cs="Arial"/>
              </w:rPr>
            </w:pP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7D6249B1" w14:textId="77777777" w:rsidR="00A97890" w:rsidRPr="00854AF3" w:rsidRDefault="00A97890">
            <w:pPr>
              <w:widowControl w:val="0"/>
              <w:autoSpaceDE w:val="0"/>
              <w:autoSpaceDN w:val="0"/>
              <w:adjustRightInd w:val="0"/>
              <w:spacing w:after="60" w:line="240" w:lineRule="auto"/>
              <w:ind w:left="119" w:right="6"/>
              <w:rPr>
                <w:rFonts w:ascii="Arial" w:hAnsi="Arial" w:cs="Arial"/>
              </w:rPr>
            </w:pP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3EB20CDA" w14:textId="77777777" w:rsidR="00A97890" w:rsidRPr="00854AF3" w:rsidRDefault="00A97890">
            <w:pPr>
              <w:widowControl w:val="0"/>
              <w:autoSpaceDE w:val="0"/>
              <w:autoSpaceDN w:val="0"/>
              <w:adjustRightInd w:val="0"/>
              <w:spacing w:after="60" w:line="240" w:lineRule="auto"/>
              <w:ind w:left="122" w:right="1"/>
              <w:rPr>
                <w:rFonts w:ascii="Arial" w:hAnsi="Arial" w:cs="Arial"/>
              </w:rPr>
            </w:pP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4FA3E348" w14:textId="77777777" w:rsidR="00A97890" w:rsidRPr="00854AF3" w:rsidRDefault="00A97890">
            <w:pPr>
              <w:widowControl w:val="0"/>
              <w:autoSpaceDE w:val="0"/>
              <w:autoSpaceDN w:val="0"/>
              <w:adjustRightInd w:val="0"/>
              <w:spacing w:after="60" w:line="240" w:lineRule="auto"/>
              <w:ind w:left="127"/>
              <w:rPr>
                <w:rFonts w:ascii="Arial" w:hAnsi="Arial" w:cs="Arial"/>
              </w:rPr>
            </w:pP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p>
        </w:tc>
      </w:tr>
      <w:tr w:rsidR="00A97890" w:rsidRPr="00854AF3" w14:paraId="3629ADD7" w14:textId="77777777">
        <w:tblPrEx>
          <w:tblCellMar>
            <w:top w:w="0" w:type="dxa"/>
            <w:left w:w="0" w:type="dxa"/>
            <w:bottom w:w="0" w:type="dxa"/>
            <w:right w:w="0" w:type="dxa"/>
          </w:tblCellMar>
        </w:tblPrEx>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99B4AA9" w14:textId="77777777" w:rsidR="00A97890" w:rsidRPr="00854AF3" w:rsidRDefault="00A97890">
            <w:pPr>
              <w:widowControl w:val="0"/>
              <w:autoSpaceDE w:val="0"/>
              <w:autoSpaceDN w:val="0"/>
              <w:adjustRightInd w:val="0"/>
              <w:spacing w:after="60" w:line="240" w:lineRule="auto"/>
              <w:ind w:left="118"/>
              <w:rPr>
                <w:rFonts w:ascii="Arial" w:hAnsi="Arial" w:cs="Arial"/>
              </w:rPr>
            </w:pP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358C0EDC" w14:textId="77777777" w:rsidR="00A97890" w:rsidRPr="00854AF3" w:rsidRDefault="00A97890">
            <w:pPr>
              <w:widowControl w:val="0"/>
              <w:autoSpaceDE w:val="0"/>
              <w:autoSpaceDN w:val="0"/>
              <w:adjustRightInd w:val="0"/>
              <w:spacing w:after="60" w:line="240" w:lineRule="auto"/>
              <w:ind w:left="133"/>
              <w:rPr>
                <w:rFonts w:ascii="Arial" w:hAnsi="Arial" w:cs="Arial"/>
              </w:rPr>
            </w:pP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922E31D" w14:textId="77777777" w:rsidR="00A97890" w:rsidRPr="00854AF3" w:rsidRDefault="00A97890">
            <w:pPr>
              <w:widowControl w:val="0"/>
              <w:autoSpaceDE w:val="0"/>
              <w:autoSpaceDN w:val="0"/>
              <w:adjustRightInd w:val="0"/>
              <w:spacing w:after="60" w:line="240" w:lineRule="auto"/>
              <w:ind w:left="119" w:right="6"/>
              <w:rPr>
                <w:rFonts w:ascii="Arial" w:hAnsi="Arial" w:cs="Arial"/>
              </w:rPr>
            </w:pP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2A6FBD88" w14:textId="77777777" w:rsidR="00A97890" w:rsidRPr="00854AF3" w:rsidRDefault="00A97890">
            <w:pPr>
              <w:widowControl w:val="0"/>
              <w:autoSpaceDE w:val="0"/>
              <w:autoSpaceDN w:val="0"/>
              <w:adjustRightInd w:val="0"/>
              <w:spacing w:after="60" w:line="240" w:lineRule="auto"/>
              <w:ind w:left="122" w:right="1"/>
              <w:rPr>
                <w:rFonts w:ascii="Arial" w:hAnsi="Arial" w:cs="Arial"/>
              </w:rPr>
            </w:pP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1BC6D6C3" w14:textId="77777777" w:rsidR="00A97890" w:rsidRPr="00854AF3" w:rsidRDefault="00A97890">
            <w:pPr>
              <w:widowControl w:val="0"/>
              <w:autoSpaceDE w:val="0"/>
              <w:autoSpaceDN w:val="0"/>
              <w:adjustRightInd w:val="0"/>
              <w:spacing w:after="60" w:line="240" w:lineRule="auto"/>
              <w:ind w:left="127"/>
              <w:rPr>
                <w:rFonts w:ascii="Arial" w:hAnsi="Arial" w:cs="Arial"/>
              </w:rPr>
            </w:pP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p>
        </w:tc>
      </w:tr>
      <w:tr w:rsidR="00A97890" w:rsidRPr="00854AF3" w14:paraId="712AC16A" w14:textId="77777777">
        <w:tblPrEx>
          <w:tblCellMar>
            <w:top w:w="0" w:type="dxa"/>
            <w:left w:w="0" w:type="dxa"/>
            <w:bottom w:w="0" w:type="dxa"/>
            <w:right w:w="0" w:type="dxa"/>
          </w:tblCellMar>
        </w:tblPrEx>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77FED104" w14:textId="77777777" w:rsidR="00A97890" w:rsidRPr="00854AF3" w:rsidRDefault="00A97890">
            <w:pPr>
              <w:widowControl w:val="0"/>
              <w:autoSpaceDE w:val="0"/>
              <w:autoSpaceDN w:val="0"/>
              <w:adjustRightInd w:val="0"/>
              <w:spacing w:after="60" w:line="240" w:lineRule="auto"/>
              <w:ind w:left="118"/>
              <w:rPr>
                <w:rFonts w:ascii="Arial" w:hAnsi="Arial" w:cs="Arial"/>
              </w:rPr>
            </w:pP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05A58456" w14:textId="77777777" w:rsidR="00A97890" w:rsidRPr="00854AF3" w:rsidRDefault="00A97890">
            <w:pPr>
              <w:widowControl w:val="0"/>
              <w:autoSpaceDE w:val="0"/>
              <w:autoSpaceDN w:val="0"/>
              <w:adjustRightInd w:val="0"/>
              <w:spacing w:after="60" w:line="240" w:lineRule="auto"/>
              <w:ind w:left="133"/>
              <w:rPr>
                <w:rFonts w:ascii="Arial" w:hAnsi="Arial" w:cs="Arial"/>
              </w:rPr>
            </w:pP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39D290B7" w14:textId="77777777" w:rsidR="00A97890" w:rsidRPr="00854AF3" w:rsidRDefault="00A97890">
            <w:pPr>
              <w:widowControl w:val="0"/>
              <w:autoSpaceDE w:val="0"/>
              <w:autoSpaceDN w:val="0"/>
              <w:adjustRightInd w:val="0"/>
              <w:spacing w:after="60" w:line="240" w:lineRule="auto"/>
              <w:ind w:left="119" w:right="6"/>
              <w:rPr>
                <w:rFonts w:ascii="Arial" w:hAnsi="Arial" w:cs="Arial"/>
              </w:rPr>
            </w:pP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5E067C2B" w14:textId="77777777" w:rsidR="00A97890" w:rsidRPr="00854AF3" w:rsidRDefault="00A97890">
            <w:pPr>
              <w:widowControl w:val="0"/>
              <w:autoSpaceDE w:val="0"/>
              <w:autoSpaceDN w:val="0"/>
              <w:adjustRightInd w:val="0"/>
              <w:spacing w:after="60" w:line="240" w:lineRule="auto"/>
              <w:ind w:left="122" w:right="1"/>
              <w:rPr>
                <w:rFonts w:ascii="Arial" w:hAnsi="Arial" w:cs="Arial"/>
              </w:rPr>
            </w:pP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39D66699" w14:textId="77777777" w:rsidR="00A97890" w:rsidRPr="00854AF3" w:rsidRDefault="00A97890">
            <w:pPr>
              <w:widowControl w:val="0"/>
              <w:autoSpaceDE w:val="0"/>
              <w:autoSpaceDN w:val="0"/>
              <w:adjustRightInd w:val="0"/>
              <w:spacing w:after="60" w:line="240" w:lineRule="auto"/>
              <w:ind w:left="127"/>
              <w:rPr>
                <w:rFonts w:ascii="Arial" w:hAnsi="Arial" w:cs="Arial"/>
              </w:rPr>
            </w:pP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p>
        </w:tc>
      </w:tr>
      <w:tr w:rsidR="00A97890" w:rsidRPr="00854AF3" w14:paraId="1F820DEC" w14:textId="77777777">
        <w:tblPrEx>
          <w:tblCellMar>
            <w:top w:w="0" w:type="dxa"/>
            <w:left w:w="0" w:type="dxa"/>
            <w:bottom w:w="0" w:type="dxa"/>
            <w:right w:w="0" w:type="dxa"/>
          </w:tblCellMar>
        </w:tblPrEx>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104AE471" w14:textId="77777777" w:rsidR="00A97890" w:rsidRPr="00854AF3" w:rsidRDefault="00A97890">
            <w:pPr>
              <w:widowControl w:val="0"/>
              <w:autoSpaceDE w:val="0"/>
              <w:autoSpaceDN w:val="0"/>
              <w:adjustRightInd w:val="0"/>
              <w:spacing w:after="60" w:line="240" w:lineRule="auto"/>
              <w:ind w:left="118"/>
              <w:rPr>
                <w:rFonts w:ascii="Arial" w:hAnsi="Arial" w:cs="Arial"/>
              </w:rPr>
            </w:pP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242A69F1" w14:textId="77777777" w:rsidR="00A97890" w:rsidRPr="00854AF3" w:rsidRDefault="00A97890">
            <w:pPr>
              <w:widowControl w:val="0"/>
              <w:autoSpaceDE w:val="0"/>
              <w:autoSpaceDN w:val="0"/>
              <w:adjustRightInd w:val="0"/>
              <w:spacing w:after="60" w:line="240" w:lineRule="auto"/>
              <w:ind w:left="133"/>
              <w:rPr>
                <w:rFonts w:ascii="Arial" w:hAnsi="Arial" w:cs="Arial"/>
              </w:rPr>
            </w:pP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0A2F0072" w14:textId="77777777" w:rsidR="00A97890" w:rsidRPr="00854AF3" w:rsidRDefault="00A97890">
            <w:pPr>
              <w:widowControl w:val="0"/>
              <w:autoSpaceDE w:val="0"/>
              <w:autoSpaceDN w:val="0"/>
              <w:adjustRightInd w:val="0"/>
              <w:spacing w:after="60" w:line="240" w:lineRule="auto"/>
              <w:ind w:left="119" w:right="6"/>
              <w:rPr>
                <w:rFonts w:ascii="Arial" w:hAnsi="Arial" w:cs="Arial"/>
              </w:rPr>
            </w:pP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830CA3D" w14:textId="77777777" w:rsidR="00A97890" w:rsidRPr="00854AF3" w:rsidRDefault="00A97890">
            <w:pPr>
              <w:widowControl w:val="0"/>
              <w:autoSpaceDE w:val="0"/>
              <w:autoSpaceDN w:val="0"/>
              <w:adjustRightInd w:val="0"/>
              <w:spacing w:after="60" w:line="240" w:lineRule="auto"/>
              <w:ind w:left="122" w:right="1"/>
              <w:rPr>
                <w:rFonts w:ascii="Arial" w:hAnsi="Arial" w:cs="Arial"/>
              </w:rPr>
            </w:pP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12CB622D" w14:textId="77777777" w:rsidR="00A97890" w:rsidRPr="00854AF3" w:rsidRDefault="00A97890">
            <w:pPr>
              <w:widowControl w:val="0"/>
              <w:autoSpaceDE w:val="0"/>
              <w:autoSpaceDN w:val="0"/>
              <w:adjustRightInd w:val="0"/>
              <w:spacing w:after="60" w:line="240" w:lineRule="auto"/>
              <w:ind w:left="127"/>
              <w:rPr>
                <w:rFonts w:ascii="Arial" w:hAnsi="Arial" w:cs="Arial"/>
              </w:rPr>
            </w:pP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r w:rsidRPr="00854AF3">
              <w:rPr>
                <w:rFonts w:ascii="Arial" w:hAnsi="Arial" w:cs="Arial"/>
                <w:b/>
                <w:bCs/>
                <w:color w:val="000000"/>
              </w:rPr>
              <w:t> </w:t>
            </w:r>
          </w:p>
        </w:tc>
      </w:tr>
    </w:tbl>
    <w:p w14:paraId="5B5CEBB4"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16CB317C" w14:textId="77777777" w:rsidR="00A97890" w:rsidRPr="00854AF3" w:rsidRDefault="00A97890">
      <w:pPr>
        <w:widowControl w:val="0"/>
        <w:autoSpaceDE w:val="0"/>
        <w:autoSpaceDN w:val="0"/>
        <w:adjustRightInd w:val="0"/>
        <w:spacing w:after="200" w:line="276" w:lineRule="auto"/>
        <w:ind w:left="120" w:right="114"/>
        <w:rPr>
          <w:rFonts w:ascii="Arial" w:hAnsi="Arial" w:cs="Arial"/>
        </w:rPr>
      </w:pPr>
    </w:p>
    <w:p w14:paraId="0C361467" w14:textId="77777777" w:rsidR="00121CFC" w:rsidRPr="00854AF3" w:rsidRDefault="00121CFC" w:rsidP="000E19F4">
      <w:pPr>
        <w:pStyle w:val="Heading2"/>
        <w:rPr>
          <w:rFonts w:ascii="Arial" w:hAnsi="Arial" w:cs="Arial"/>
          <w:sz w:val="22"/>
          <w:szCs w:val="22"/>
        </w:rPr>
      </w:pPr>
    </w:p>
    <w:p w14:paraId="11B9694B" w14:textId="77777777" w:rsidR="00121CFC" w:rsidRPr="00854AF3" w:rsidRDefault="00121CFC" w:rsidP="00121CFC">
      <w:pPr>
        <w:rPr>
          <w:rFonts w:ascii="Arial" w:hAnsi="Arial" w:cs="Arial"/>
        </w:rPr>
      </w:pPr>
    </w:p>
    <w:p w14:paraId="11092CBA" w14:textId="77777777" w:rsidR="00121CFC" w:rsidRPr="00854AF3" w:rsidRDefault="00121CFC" w:rsidP="00121CFC">
      <w:pPr>
        <w:rPr>
          <w:rFonts w:ascii="Arial" w:hAnsi="Arial" w:cs="Arial"/>
        </w:rPr>
      </w:pPr>
    </w:p>
    <w:p w14:paraId="2805A42D" w14:textId="77777777" w:rsidR="00121CFC" w:rsidRPr="00854AF3" w:rsidRDefault="00121CFC" w:rsidP="00121CFC">
      <w:pPr>
        <w:pStyle w:val="Heading2"/>
        <w:tabs>
          <w:tab w:val="left" w:pos="6009"/>
        </w:tabs>
        <w:rPr>
          <w:rFonts w:ascii="Arial" w:hAnsi="Arial" w:cs="Arial"/>
          <w:sz w:val="22"/>
          <w:szCs w:val="22"/>
        </w:rPr>
      </w:pPr>
      <w:r w:rsidRPr="00854AF3">
        <w:rPr>
          <w:rFonts w:ascii="Arial" w:hAnsi="Arial" w:cs="Arial"/>
          <w:sz w:val="22"/>
          <w:szCs w:val="22"/>
        </w:rPr>
        <w:tab/>
      </w:r>
    </w:p>
    <w:p w14:paraId="7B782C8F" w14:textId="77777777" w:rsidR="00121CFC" w:rsidRPr="00854AF3" w:rsidRDefault="00121CFC" w:rsidP="00121CFC">
      <w:pPr>
        <w:pStyle w:val="Heading2"/>
        <w:rPr>
          <w:rFonts w:ascii="Arial" w:hAnsi="Arial" w:cs="Arial"/>
          <w:i w:val="0"/>
          <w:iCs w:val="0"/>
          <w:sz w:val="22"/>
          <w:szCs w:val="22"/>
        </w:rPr>
      </w:pPr>
      <w:r w:rsidRPr="00854AF3">
        <w:rPr>
          <w:rFonts w:ascii="Arial" w:hAnsi="Arial" w:cs="Arial"/>
          <w:sz w:val="22"/>
          <w:szCs w:val="22"/>
        </w:rPr>
        <w:br w:type="page"/>
      </w:r>
      <w:bookmarkStart w:id="122" w:name="_Hlk81936723"/>
      <w:bookmarkStart w:id="123" w:name="_Toc87260167"/>
      <w:bookmarkStart w:id="124" w:name="_Toc82761651"/>
      <w:r w:rsidRPr="00854AF3">
        <w:rPr>
          <w:rFonts w:ascii="Arial" w:hAnsi="Arial" w:cs="Arial"/>
          <w:i w:val="0"/>
          <w:iCs w:val="0"/>
          <w:sz w:val="22"/>
          <w:szCs w:val="22"/>
        </w:rPr>
        <w:lastRenderedPageBreak/>
        <w:t>Schedule 8 - Acceptance Procedure (i.a.w. condition 28)</w:t>
      </w:r>
      <w:bookmarkEnd w:id="122"/>
      <w:bookmarkEnd w:id="123"/>
      <w:r w:rsidRPr="00854AF3">
        <w:rPr>
          <w:rFonts w:ascii="Arial" w:hAnsi="Arial" w:cs="Arial"/>
          <w:i w:val="0"/>
          <w:iCs w:val="0"/>
          <w:sz w:val="22"/>
          <w:szCs w:val="22"/>
        </w:rPr>
        <w:t xml:space="preserve"> </w:t>
      </w:r>
      <w:bookmarkEnd w:id="124"/>
    </w:p>
    <w:p w14:paraId="4C525E76" w14:textId="77777777" w:rsidR="00E72948" w:rsidRPr="00854AF3" w:rsidRDefault="00E72948" w:rsidP="00E72948">
      <w:pPr>
        <w:rPr>
          <w:rFonts w:ascii="Arial" w:hAnsi="Arial" w:cs="Arial"/>
        </w:rPr>
      </w:pPr>
    </w:p>
    <w:p w14:paraId="0EFEC018" w14:textId="77777777" w:rsidR="00E72948" w:rsidRPr="00854AF3" w:rsidRDefault="00E72948" w:rsidP="00E72948">
      <w:pPr>
        <w:rPr>
          <w:rFonts w:ascii="Arial" w:hAnsi="Arial" w:cs="Arial"/>
          <w:color w:val="000000"/>
        </w:rPr>
      </w:pPr>
      <w:r w:rsidRPr="00854AF3">
        <w:rPr>
          <w:rFonts w:ascii="Arial" w:hAnsi="Arial" w:cs="Arial"/>
          <w:color w:val="000000"/>
        </w:rPr>
        <w:t xml:space="preserve">No additional process under this Schedule </w:t>
      </w:r>
    </w:p>
    <w:p w14:paraId="5E1C096C" w14:textId="77777777" w:rsidR="00121CFC" w:rsidRPr="00854AF3" w:rsidRDefault="00121CFC" w:rsidP="00121CFC">
      <w:pPr>
        <w:widowControl w:val="0"/>
        <w:autoSpaceDE w:val="0"/>
        <w:autoSpaceDN w:val="0"/>
        <w:adjustRightInd w:val="0"/>
        <w:spacing w:after="0" w:line="240" w:lineRule="auto"/>
        <w:rPr>
          <w:rFonts w:ascii="Arial" w:hAnsi="Arial" w:cs="Arial"/>
        </w:rPr>
      </w:pPr>
      <w:bookmarkStart w:id="125" w:name="#_Toc422462861"/>
      <w:bookmarkStart w:id="126" w:name="#_Toc402273358"/>
      <w:bookmarkStart w:id="127" w:name="#_Toc375205563"/>
      <w:bookmarkStart w:id="128" w:name="#_Toc367107584"/>
      <w:bookmarkStart w:id="129" w:name="#Text304"/>
      <w:bookmarkEnd w:id="125"/>
      <w:bookmarkEnd w:id="126"/>
      <w:bookmarkEnd w:id="127"/>
      <w:bookmarkEnd w:id="128"/>
      <w:bookmarkEnd w:id="129"/>
    </w:p>
    <w:p w14:paraId="74A2509E" w14:textId="77777777" w:rsidR="00121CFC" w:rsidRPr="00854AF3" w:rsidRDefault="00121CFC" w:rsidP="00121CFC">
      <w:pPr>
        <w:keepNext/>
        <w:widowControl w:val="0"/>
        <w:autoSpaceDE w:val="0"/>
        <w:autoSpaceDN w:val="0"/>
        <w:adjustRightInd w:val="0"/>
        <w:spacing w:before="200" w:after="200" w:line="240" w:lineRule="auto"/>
        <w:ind w:left="120"/>
        <w:rPr>
          <w:rFonts w:ascii="Arial" w:hAnsi="Arial" w:cs="Arial"/>
        </w:rPr>
      </w:pPr>
      <w:r w:rsidRPr="00854AF3">
        <w:rPr>
          <w:rFonts w:ascii="Arial" w:hAnsi="Arial" w:cs="Arial"/>
          <w:b/>
          <w:bCs/>
          <w:color w:val="000000"/>
        </w:rPr>
        <w:t xml:space="preserve">Contract No: </w:t>
      </w:r>
      <w:r w:rsidRPr="00854AF3">
        <w:rPr>
          <w:rFonts w:ascii="Arial" w:hAnsi="Arial" w:cs="Arial"/>
          <w:b/>
          <w:bCs/>
          <w:color w:val="000000"/>
        </w:rPr>
        <w:t> </w:t>
      </w:r>
      <w:r w:rsidRPr="00854AF3">
        <w:rPr>
          <w:rFonts w:ascii="Arial" w:hAnsi="Arial" w:cs="Arial"/>
          <w:b/>
          <w:bCs/>
          <w:color w:val="000000"/>
        </w:rPr>
        <w:t>701211382</w:t>
      </w:r>
    </w:p>
    <w:p w14:paraId="11FBBC2E" w14:textId="77777777" w:rsidR="0020380E" w:rsidRPr="00854AF3" w:rsidRDefault="00A97890" w:rsidP="000E19F4">
      <w:pPr>
        <w:pStyle w:val="Heading2"/>
        <w:rPr>
          <w:rFonts w:ascii="Arial" w:hAnsi="Arial" w:cs="Arial"/>
          <w:i w:val="0"/>
          <w:iCs w:val="0"/>
          <w:sz w:val="22"/>
          <w:szCs w:val="22"/>
        </w:rPr>
      </w:pPr>
      <w:r w:rsidRPr="00854AF3">
        <w:rPr>
          <w:rFonts w:ascii="Arial" w:hAnsi="Arial" w:cs="Arial"/>
          <w:sz w:val="22"/>
          <w:szCs w:val="22"/>
        </w:rPr>
        <w:br w:type="page"/>
      </w:r>
      <w:bookmarkStart w:id="130" w:name="_Toc87260168"/>
      <w:bookmarkStart w:id="131" w:name="_Toc501022445_11"/>
      <w:r w:rsidR="0020380E" w:rsidRPr="00854AF3">
        <w:rPr>
          <w:rFonts w:ascii="Arial" w:hAnsi="Arial" w:cs="Arial"/>
          <w:i w:val="0"/>
          <w:iCs w:val="0"/>
          <w:sz w:val="22"/>
          <w:szCs w:val="22"/>
        </w:rPr>
        <w:lastRenderedPageBreak/>
        <w:t xml:space="preserve">Schedule 9 – </w:t>
      </w:r>
      <w:r w:rsidR="00767DDF" w:rsidRPr="00854AF3">
        <w:rPr>
          <w:rFonts w:ascii="Arial" w:hAnsi="Arial" w:cs="Arial"/>
          <w:i w:val="0"/>
          <w:iCs w:val="0"/>
          <w:sz w:val="22"/>
          <w:szCs w:val="22"/>
        </w:rPr>
        <w:t>Special Condition 46.4 -</w:t>
      </w:r>
      <w:r w:rsidR="0020380E" w:rsidRPr="00854AF3">
        <w:rPr>
          <w:rFonts w:ascii="Arial" w:hAnsi="Arial" w:cs="Arial"/>
          <w:i w:val="0"/>
          <w:iCs w:val="0"/>
          <w:sz w:val="22"/>
          <w:szCs w:val="22"/>
        </w:rPr>
        <w:t>Transfer of Undertakings (TUPE)</w:t>
      </w:r>
      <w:bookmarkEnd w:id="130"/>
    </w:p>
    <w:p w14:paraId="016EF114" w14:textId="77777777" w:rsidR="0020380E" w:rsidRPr="00854AF3" w:rsidRDefault="0020380E" w:rsidP="0020380E">
      <w:pPr>
        <w:widowControl w:val="0"/>
        <w:autoSpaceDE w:val="0"/>
        <w:autoSpaceDN w:val="0"/>
        <w:adjustRightInd w:val="0"/>
        <w:spacing w:after="0" w:line="240" w:lineRule="auto"/>
        <w:ind w:left="120"/>
        <w:rPr>
          <w:rFonts w:ascii="Arial" w:hAnsi="Arial" w:cs="Arial"/>
        </w:rPr>
      </w:pPr>
    </w:p>
    <w:p w14:paraId="182340DE" w14:textId="77777777" w:rsidR="0020380E" w:rsidRPr="00854AF3" w:rsidRDefault="0020380E" w:rsidP="0020380E">
      <w:pPr>
        <w:widowControl w:val="0"/>
        <w:autoSpaceDE w:val="0"/>
        <w:autoSpaceDN w:val="0"/>
        <w:adjustRightInd w:val="0"/>
        <w:spacing w:after="0" w:line="240" w:lineRule="auto"/>
        <w:ind w:left="120"/>
        <w:rPr>
          <w:rFonts w:ascii="Arial" w:hAnsi="Arial" w:cs="Arial"/>
        </w:rPr>
      </w:pPr>
    </w:p>
    <w:p w14:paraId="1B7C4BC2" w14:textId="77777777" w:rsidR="0020380E" w:rsidRPr="00854AF3" w:rsidRDefault="0020380E" w:rsidP="0020380E">
      <w:pPr>
        <w:pStyle w:val="ListParagraph"/>
        <w:numPr>
          <w:ilvl w:val="0"/>
          <w:numId w:val="8"/>
        </w:numPr>
        <w:tabs>
          <w:tab w:val="left" w:pos="567"/>
        </w:tabs>
        <w:spacing w:after="0" w:line="240" w:lineRule="auto"/>
        <w:ind w:left="0" w:firstLine="0"/>
        <w:jc w:val="both"/>
        <w:rPr>
          <w:rFonts w:ascii="Arial" w:hAnsi="Arial" w:cs="Arial"/>
        </w:rPr>
      </w:pPr>
      <w:r w:rsidRPr="00854AF3">
        <w:rPr>
          <w:rFonts w:ascii="Arial" w:hAnsi="Arial" w:cs="Arial"/>
        </w:rPr>
        <w:t xml:space="preserve">In a future re-let competition for </w:t>
      </w:r>
      <w:r w:rsidR="00040A5C" w:rsidRPr="00854AF3">
        <w:rPr>
          <w:rFonts w:ascii="Arial" w:hAnsi="Arial" w:cs="Arial"/>
        </w:rPr>
        <w:t>these services</w:t>
      </w:r>
      <w:r w:rsidRPr="00854AF3">
        <w:rPr>
          <w:rFonts w:ascii="Arial" w:hAnsi="Arial" w:cs="Arial"/>
        </w:rPr>
        <w:t>, tenderers need to be aware of the potential Transfer of Undertakings (Protection of Employment) (TUPE) implications should the re-competition result in a new provider of Ground Handling Diversion services.</w:t>
      </w:r>
    </w:p>
    <w:p w14:paraId="0A731EEB" w14:textId="77777777" w:rsidR="0020380E" w:rsidRPr="00854AF3" w:rsidRDefault="0020380E" w:rsidP="0020380E">
      <w:pPr>
        <w:pStyle w:val="ListParagraph"/>
        <w:tabs>
          <w:tab w:val="left" w:pos="567"/>
        </w:tabs>
        <w:ind w:left="0"/>
        <w:jc w:val="both"/>
        <w:rPr>
          <w:rFonts w:ascii="Arial" w:hAnsi="Arial" w:cs="Arial"/>
        </w:rPr>
      </w:pPr>
      <w:r w:rsidRPr="00854AF3">
        <w:rPr>
          <w:rFonts w:ascii="Arial" w:hAnsi="Arial" w:cs="Arial"/>
        </w:rPr>
        <w:t xml:space="preserve"> </w:t>
      </w:r>
    </w:p>
    <w:p w14:paraId="7D75D97F" w14:textId="77777777" w:rsidR="0020380E" w:rsidRPr="00854AF3" w:rsidRDefault="0020380E" w:rsidP="0020380E">
      <w:pPr>
        <w:pStyle w:val="ListParagraph"/>
        <w:numPr>
          <w:ilvl w:val="0"/>
          <w:numId w:val="8"/>
        </w:numPr>
        <w:tabs>
          <w:tab w:val="left" w:pos="567"/>
        </w:tabs>
        <w:spacing w:after="0" w:line="240" w:lineRule="auto"/>
        <w:ind w:left="0" w:firstLine="0"/>
        <w:jc w:val="both"/>
        <w:rPr>
          <w:rFonts w:ascii="Arial" w:hAnsi="Arial" w:cs="Arial"/>
        </w:rPr>
      </w:pPr>
      <w:r w:rsidRPr="00854AF3">
        <w:rPr>
          <w:rFonts w:ascii="Arial" w:hAnsi="Arial" w:cs="Arial"/>
        </w:rPr>
        <w:t xml:space="preserve"> During the period of 12 months preceding the expiry of this Contract or at any other time as reasonably directed by the Designated officer or after the Designated officer has given notice to terminate this Contract, the Operator shall:</w:t>
      </w:r>
    </w:p>
    <w:p w14:paraId="2D25E791" w14:textId="77777777" w:rsidR="0020380E" w:rsidRPr="00854AF3" w:rsidRDefault="0020380E" w:rsidP="0020380E">
      <w:pPr>
        <w:pStyle w:val="ListParagraph"/>
        <w:tabs>
          <w:tab w:val="left" w:pos="567"/>
        </w:tabs>
        <w:ind w:left="0"/>
        <w:jc w:val="both"/>
        <w:rPr>
          <w:rFonts w:ascii="Arial" w:hAnsi="Arial" w:cs="Arial"/>
        </w:rPr>
      </w:pPr>
    </w:p>
    <w:p w14:paraId="223182AA" w14:textId="77777777" w:rsidR="0020380E" w:rsidRPr="00854AF3" w:rsidRDefault="0020380E" w:rsidP="0020380E">
      <w:pPr>
        <w:pStyle w:val="ListParagraph"/>
        <w:numPr>
          <w:ilvl w:val="1"/>
          <w:numId w:val="8"/>
        </w:numPr>
        <w:tabs>
          <w:tab w:val="left" w:pos="567"/>
          <w:tab w:val="left" w:pos="1134"/>
        </w:tabs>
        <w:spacing w:after="0" w:line="240" w:lineRule="auto"/>
        <w:ind w:left="567" w:firstLine="0"/>
        <w:jc w:val="both"/>
        <w:rPr>
          <w:rFonts w:ascii="Arial" w:hAnsi="Arial" w:cs="Arial"/>
        </w:rPr>
      </w:pPr>
      <w:r w:rsidRPr="00854AF3">
        <w:rPr>
          <w:rFonts w:ascii="Arial" w:hAnsi="Arial" w:cs="Arial"/>
        </w:rPr>
        <w:t xml:space="preserve">Upon the Designated officer’s request, fully and accurately disclose to the Authority the information listed at Schedule 10  (TUPE) relating to employees who are wholly or mainly employed, assigned or engaged in providing Ground Handling Diversion services or part of the Ground Handling Diversion services under this Contract who may be subject to a Relevant Transfer. </w:t>
      </w:r>
    </w:p>
    <w:p w14:paraId="606E7731" w14:textId="77777777" w:rsidR="0020380E" w:rsidRPr="00854AF3" w:rsidRDefault="0020380E" w:rsidP="0020380E">
      <w:pPr>
        <w:pStyle w:val="ListParagraph"/>
        <w:tabs>
          <w:tab w:val="left" w:pos="567"/>
          <w:tab w:val="left" w:pos="1134"/>
        </w:tabs>
        <w:ind w:left="567"/>
        <w:jc w:val="both"/>
        <w:rPr>
          <w:rFonts w:ascii="Arial" w:hAnsi="Arial" w:cs="Arial"/>
        </w:rPr>
      </w:pPr>
    </w:p>
    <w:p w14:paraId="08DF7EED" w14:textId="77777777" w:rsidR="0020380E" w:rsidRPr="00854AF3" w:rsidRDefault="0020380E" w:rsidP="0020380E">
      <w:pPr>
        <w:pStyle w:val="ListParagraph"/>
        <w:numPr>
          <w:ilvl w:val="1"/>
          <w:numId w:val="8"/>
        </w:numPr>
        <w:tabs>
          <w:tab w:val="left" w:pos="567"/>
          <w:tab w:val="left" w:pos="1134"/>
        </w:tabs>
        <w:spacing w:after="0" w:line="240" w:lineRule="auto"/>
        <w:ind w:left="567" w:firstLine="0"/>
        <w:jc w:val="both"/>
        <w:rPr>
          <w:rFonts w:ascii="Arial" w:hAnsi="Arial" w:cs="Arial"/>
        </w:rPr>
      </w:pPr>
      <w:r w:rsidRPr="00854AF3">
        <w:rPr>
          <w:rFonts w:ascii="Arial" w:hAnsi="Arial" w:cs="Arial"/>
        </w:rPr>
        <w:t xml:space="preserve"> Provide the information promptly and in any event not later than one month from the date when a request for such information is made and at no cost to the Designated officer; </w:t>
      </w:r>
    </w:p>
    <w:p w14:paraId="011501B3" w14:textId="77777777" w:rsidR="0020380E" w:rsidRPr="00854AF3" w:rsidRDefault="0020380E" w:rsidP="0020380E">
      <w:pPr>
        <w:pStyle w:val="ListParagraph"/>
        <w:tabs>
          <w:tab w:val="left" w:pos="567"/>
        </w:tabs>
        <w:ind w:left="1134" w:hanging="567"/>
        <w:jc w:val="both"/>
        <w:rPr>
          <w:rFonts w:ascii="Arial" w:hAnsi="Arial" w:cs="Arial"/>
        </w:rPr>
      </w:pPr>
    </w:p>
    <w:p w14:paraId="1DEEDAF7" w14:textId="77777777" w:rsidR="0020380E" w:rsidRPr="00854AF3" w:rsidRDefault="0020380E" w:rsidP="0020380E">
      <w:pPr>
        <w:pStyle w:val="ListParagraph"/>
        <w:numPr>
          <w:ilvl w:val="1"/>
          <w:numId w:val="8"/>
        </w:numPr>
        <w:tabs>
          <w:tab w:val="left" w:pos="567"/>
          <w:tab w:val="left" w:pos="1134"/>
        </w:tabs>
        <w:spacing w:after="0" w:line="240" w:lineRule="auto"/>
        <w:ind w:left="567" w:firstLine="0"/>
        <w:jc w:val="both"/>
        <w:rPr>
          <w:rFonts w:ascii="Arial" w:hAnsi="Arial" w:cs="Arial"/>
        </w:rPr>
      </w:pPr>
      <w:r w:rsidRPr="00854AF3">
        <w:rPr>
          <w:rFonts w:ascii="Arial" w:hAnsi="Arial" w:cs="Arial"/>
        </w:rPr>
        <w:t xml:space="preserve">Acknowledge that the Designated officer will use the information for informing tenderers of potential TUPE implications in a future re-let competition for </w:t>
      </w:r>
      <w:r w:rsidR="00040A5C" w:rsidRPr="00854AF3">
        <w:rPr>
          <w:rFonts w:ascii="Arial" w:hAnsi="Arial" w:cs="Arial"/>
        </w:rPr>
        <w:t>these services</w:t>
      </w:r>
      <w:r w:rsidRPr="00854AF3">
        <w:rPr>
          <w:rFonts w:ascii="Arial" w:hAnsi="Arial" w:cs="Arial"/>
        </w:rPr>
        <w:t>;</w:t>
      </w:r>
    </w:p>
    <w:p w14:paraId="6F52EC47" w14:textId="77777777" w:rsidR="0020380E" w:rsidRPr="00854AF3" w:rsidRDefault="0020380E" w:rsidP="0020380E">
      <w:pPr>
        <w:tabs>
          <w:tab w:val="left" w:pos="567"/>
          <w:tab w:val="left" w:pos="1134"/>
        </w:tabs>
        <w:ind w:left="1080"/>
        <w:jc w:val="both"/>
        <w:rPr>
          <w:rFonts w:ascii="Arial" w:hAnsi="Arial" w:cs="Arial"/>
          <w:lang w:eastAsia="en-US"/>
        </w:rPr>
      </w:pPr>
    </w:p>
    <w:p w14:paraId="5B3F4E20" w14:textId="77777777" w:rsidR="0020380E" w:rsidRPr="00854AF3" w:rsidRDefault="0020380E" w:rsidP="0020380E">
      <w:pPr>
        <w:pStyle w:val="ListParagraph"/>
        <w:numPr>
          <w:ilvl w:val="1"/>
          <w:numId w:val="8"/>
        </w:numPr>
        <w:tabs>
          <w:tab w:val="left" w:pos="567"/>
          <w:tab w:val="left" w:pos="1134"/>
        </w:tabs>
        <w:spacing w:after="0" w:line="240" w:lineRule="auto"/>
        <w:ind w:left="567" w:firstLine="0"/>
        <w:jc w:val="both"/>
        <w:rPr>
          <w:rFonts w:ascii="Arial" w:hAnsi="Arial" w:cs="Arial"/>
        </w:rPr>
      </w:pPr>
      <w:r w:rsidRPr="00854AF3">
        <w:rPr>
          <w:rFonts w:ascii="Arial" w:hAnsi="Arial" w:cs="Arial"/>
        </w:rPr>
        <w:t xml:space="preserve">Enable and assist the Designated officer and such persons as the Designated officer may determine to communicate with and meet those employees and their trade union or employee representatives. </w:t>
      </w:r>
    </w:p>
    <w:p w14:paraId="26A4FA44" w14:textId="77777777" w:rsidR="0020380E" w:rsidRPr="00854AF3" w:rsidRDefault="0020380E" w:rsidP="0020380E">
      <w:pPr>
        <w:pStyle w:val="ListParagraph"/>
        <w:tabs>
          <w:tab w:val="left" w:pos="567"/>
        </w:tabs>
        <w:ind w:left="1134" w:hanging="567"/>
        <w:jc w:val="both"/>
        <w:rPr>
          <w:rFonts w:ascii="Arial" w:hAnsi="Arial" w:cs="Arial"/>
        </w:rPr>
      </w:pPr>
    </w:p>
    <w:p w14:paraId="2221D7F9" w14:textId="77777777" w:rsidR="0020380E" w:rsidRPr="00854AF3" w:rsidRDefault="0020380E" w:rsidP="0020380E">
      <w:pPr>
        <w:pStyle w:val="ListParagraph"/>
        <w:numPr>
          <w:ilvl w:val="1"/>
          <w:numId w:val="8"/>
        </w:numPr>
        <w:tabs>
          <w:tab w:val="left" w:pos="567"/>
          <w:tab w:val="left" w:pos="1134"/>
        </w:tabs>
        <w:spacing w:after="0" w:line="240" w:lineRule="auto"/>
        <w:ind w:left="567" w:firstLine="0"/>
        <w:jc w:val="both"/>
        <w:rPr>
          <w:rFonts w:ascii="Arial" w:hAnsi="Arial" w:cs="Arial"/>
        </w:rPr>
      </w:pPr>
      <w:r w:rsidRPr="00854AF3">
        <w:rPr>
          <w:rFonts w:ascii="Arial" w:hAnsi="Arial" w:cs="Arial"/>
        </w:rPr>
        <w:t xml:space="preserve">Acknowledge that in the event that a re-competition results in a New Provider and there is a Relevant Transfer to which the Transfer Regulations apply, the Operator, and/ or any sub-contractor or third party employer, will need to meet the requirements of Regulation 11 to provide Employee Liability Information to any new employer (the transferee).  The provision of the information to be provided under this Contract is not to be taken as discharging the Operator’s, and/or sub-contractor or third-party employer, obligations under Regulation 11 of the Transfer Regulations. </w:t>
      </w:r>
    </w:p>
    <w:p w14:paraId="07673A10" w14:textId="77777777" w:rsidR="0020380E" w:rsidRPr="00854AF3" w:rsidRDefault="0020380E" w:rsidP="0020380E">
      <w:pPr>
        <w:jc w:val="both"/>
        <w:rPr>
          <w:rFonts w:ascii="Arial" w:hAnsi="Arial" w:cs="Arial"/>
          <w:b/>
          <w:bCs/>
          <w:lang w:eastAsia="en-US"/>
        </w:rPr>
      </w:pPr>
    </w:p>
    <w:p w14:paraId="1E2B19AF" w14:textId="77777777" w:rsidR="0020380E" w:rsidRPr="00854AF3" w:rsidRDefault="0020380E" w:rsidP="009A315E">
      <w:pPr>
        <w:widowControl w:val="0"/>
        <w:autoSpaceDE w:val="0"/>
        <w:autoSpaceDN w:val="0"/>
        <w:adjustRightInd w:val="0"/>
        <w:spacing w:after="0" w:line="240" w:lineRule="auto"/>
        <w:ind w:left="120"/>
        <w:rPr>
          <w:rFonts w:ascii="Arial" w:hAnsi="Arial" w:cs="Arial"/>
          <w:b/>
          <w:bCs/>
        </w:rPr>
      </w:pPr>
    </w:p>
    <w:p w14:paraId="768505F1" w14:textId="77777777" w:rsidR="0020380E" w:rsidRPr="00854AF3" w:rsidRDefault="0020380E" w:rsidP="000E19F4">
      <w:pPr>
        <w:pStyle w:val="Heading2"/>
        <w:rPr>
          <w:rFonts w:ascii="Arial" w:hAnsi="Arial" w:cs="Arial"/>
          <w:i w:val="0"/>
          <w:iCs w:val="0"/>
          <w:sz w:val="22"/>
          <w:szCs w:val="22"/>
        </w:rPr>
      </w:pPr>
      <w:r w:rsidRPr="00854AF3">
        <w:rPr>
          <w:rFonts w:ascii="Arial" w:hAnsi="Arial" w:cs="Arial"/>
          <w:sz w:val="22"/>
          <w:szCs w:val="22"/>
        </w:rPr>
        <w:br w:type="page"/>
      </w:r>
      <w:bookmarkStart w:id="132" w:name="_Toc79573487"/>
      <w:bookmarkStart w:id="133" w:name="_Toc87260169"/>
      <w:r w:rsidRPr="00854AF3">
        <w:rPr>
          <w:rFonts w:ascii="Arial" w:hAnsi="Arial" w:cs="Arial"/>
          <w:i w:val="0"/>
          <w:iCs w:val="0"/>
          <w:sz w:val="22"/>
          <w:szCs w:val="22"/>
        </w:rPr>
        <w:lastRenderedPageBreak/>
        <w:t>Schedule 10 - TUPE</w:t>
      </w:r>
      <w:bookmarkEnd w:id="132"/>
      <w:bookmarkEnd w:id="133"/>
    </w:p>
    <w:p w14:paraId="6841F7AB" w14:textId="77777777" w:rsidR="0020380E" w:rsidRPr="00854AF3" w:rsidRDefault="0020380E" w:rsidP="0020380E">
      <w:pPr>
        <w:jc w:val="both"/>
        <w:rPr>
          <w:rFonts w:ascii="Arial" w:hAnsi="Arial" w:cs="Arial"/>
          <w:b/>
        </w:rPr>
      </w:pPr>
    </w:p>
    <w:p w14:paraId="45C7448C" w14:textId="77777777" w:rsidR="0020380E" w:rsidRPr="00854AF3" w:rsidRDefault="0020380E" w:rsidP="0020380E">
      <w:pPr>
        <w:jc w:val="both"/>
        <w:rPr>
          <w:rFonts w:ascii="Arial" w:hAnsi="Arial" w:cs="Arial"/>
          <w:b/>
        </w:rPr>
      </w:pPr>
      <w:r w:rsidRPr="00854AF3">
        <w:rPr>
          <w:rFonts w:ascii="Arial" w:hAnsi="Arial" w:cs="Arial"/>
          <w:b/>
        </w:rPr>
        <w:t>EMPLOYEE INFORMATION TO BE PROVIDED FOR RE-LET COMPETITION</w:t>
      </w:r>
    </w:p>
    <w:p w14:paraId="089D7825" w14:textId="77777777" w:rsidR="0020380E" w:rsidRPr="00854AF3" w:rsidRDefault="0020380E" w:rsidP="0020380E">
      <w:pPr>
        <w:jc w:val="both"/>
        <w:rPr>
          <w:rFonts w:ascii="Arial" w:hAnsi="Arial" w:cs="Arial"/>
        </w:rPr>
      </w:pPr>
    </w:p>
    <w:p w14:paraId="1C16C948" w14:textId="77777777" w:rsidR="0020380E" w:rsidRPr="00854AF3" w:rsidRDefault="0020380E" w:rsidP="0020380E">
      <w:pPr>
        <w:pStyle w:val="ListParagraph"/>
        <w:numPr>
          <w:ilvl w:val="0"/>
          <w:numId w:val="9"/>
        </w:numPr>
        <w:spacing w:after="0" w:line="240" w:lineRule="auto"/>
        <w:jc w:val="both"/>
        <w:rPr>
          <w:rFonts w:ascii="Arial" w:hAnsi="Arial" w:cs="Arial"/>
          <w:color w:val="000000"/>
        </w:rPr>
      </w:pPr>
      <w:r w:rsidRPr="00854AF3">
        <w:rPr>
          <w:rFonts w:ascii="Arial" w:hAnsi="Arial" w:cs="Arial"/>
          <w:color w:val="000000"/>
        </w:rPr>
        <w:t xml:space="preserve">Pursuant to </w:t>
      </w:r>
      <w:r w:rsidR="00767DDF" w:rsidRPr="00854AF3">
        <w:rPr>
          <w:rFonts w:ascii="Arial" w:hAnsi="Arial" w:cs="Arial"/>
          <w:color w:val="000000"/>
        </w:rPr>
        <w:t>Special Condition 4</w:t>
      </w:r>
      <w:r w:rsidR="006E345C" w:rsidRPr="00854AF3">
        <w:rPr>
          <w:rFonts w:ascii="Arial" w:hAnsi="Arial" w:cs="Arial"/>
          <w:color w:val="000000"/>
        </w:rPr>
        <w:t>6</w:t>
      </w:r>
      <w:r w:rsidR="00767DDF" w:rsidRPr="00854AF3">
        <w:rPr>
          <w:rFonts w:ascii="Arial" w:hAnsi="Arial" w:cs="Arial"/>
          <w:color w:val="000000"/>
        </w:rPr>
        <w:t>.4</w:t>
      </w:r>
      <w:r w:rsidRPr="00854AF3">
        <w:rPr>
          <w:rFonts w:ascii="Arial" w:hAnsi="Arial" w:cs="Arial"/>
          <w:color w:val="000000"/>
        </w:rPr>
        <w:t xml:space="preserve"> of this Contract, the following information will be provided:</w:t>
      </w:r>
    </w:p>
    <w:p w14:paraId="31349E95" w14:textId="77777777" w:rsidR="0020380E" w:rsidRPr="00854AF3" w:rsidRDefault="0020380E" w:rsidP="0020380E">
      <w:pPr>
        <w:jc w:val="both"/>
        <w:rPr>
          <w:rFonts w:ascii="Arial" w:hAnsi="Arial" w:cs="Arial"/>
        </w:rPr>
      </w:pPr>
    </w:p>
    <w:p w14:paraId="4AB48249" w14:textId="77777777" w:rsidR="0020380E" w:rsidRPr="00854AF3" w:rsidRDefault="0020380E" w:rsidP="0020380E">
      <w:pPr>
        <w:pStyle w:val="NormalWeb"/>
        <w:numPr>
          <w:ilvl w:val="1"/>
          <w:numId w:val="9"/>
        </w:numPr>
        <w:spacing w:before="120" w:beforeAutospacing="0" w:after="120" w:afterAutospacing="0"/>
        <w:ind w:left="567" w:firstLine="0"/>
        <w:jc w:val="both"/>
        <w:rPr>
          <w:rFonts w:ascii="Arial" w:hAnsi="Arial" w:cs="Arial"/>
          <w:color w:val="000000"/>
        </w:rPr>
      </w:pPr>
      <w:r w:rsidRPr="00854AF3">
        <w:rPr>
          <w:rFonts w:ascii="Arial" w:hAnsi="Arial" w:cs="Arial"/>
          <w:color w:val="000000"/>
        </w:rPr>
        <w:t>The total number of employees (including third party / sub-contractor employees) that are currently wholly or mainly assigned, other than on a temporary basis, to an organised grouping (situated in Great Britain) which has as its principal purpose the carrying out of Ground Handling Diversion services</w:t>
      </w:r>
    </w:p>
    <w:p w14:paraId="09F7014A" w14:textId="77777777" w:rsidR="0020380E" w:rsidRPr="00854AF3" w:rsidRDefault="0020380E" w:rsidP="0020380E">
      <w:pPr>
        <w:pStyle w:val="NormalWeb"/>
        <w:numPr>
          <w:ilvl w:val="1"/>
          <w:numId w:val="9"/>
        </w:numPr>
        <w:spacing w:before="120" w:beforeAutospacing="0" w:after="120" w:afterAutospacing="0"/>
        <w:ind w:left="567" w:firstLine="0"/>
        <w:jc w:val="both"/>
        <w:rPr>
          <w:rFonts w:ascii="Arial" w:hAnsi="Arial" w:cs="Arial"/>
          <w:color w:val="000000"/>
        </w:rPr>
      </w:pPr>
      <w:r w:rsidRPr="00854AF3">
        <w:rPr>
          <w:rFonts w:ascii="Arial" w:hAnsi="Arial" w:cs="Arial"/>
          <w:color w:val="000000"/>
        </w:rPr>
        <w:t xml:space="preserve">The total number of posts or proportion of posts expressed as a full-time equivalent value, which currently undertake the work.  </w:t>
      </w:r>
    </w:p>
    <w:p w14:paraId="63F93465" w14:textId="77777777" w:rsidR="0020380E" w:rsidRPr="00854AF3" w:rsidRDefault="0020380E" w:rsidP="0020380E">
      <w:pPr>
        <w:pStyle w:val="NormalWeb"/>
        <w:numPr>
          <w:ilvl w:val="1"/>
          <w:numId w:val="9"/>
        </w:numPr>
        <w:spacing w:before="120" w:beforeAutospacing="0" w:after="120" w:afterAutospacing="0"/>
        <w:ind w:left="567" w:firstLine="0"/>
        <w:jc w:val="both"/>
        <w:rPr>
          <w:rFonts w:ascii="Arial" w:hAnsi="Arial" w:cs="Arial"/>
          <w:color w:val="000000"/>
        </w:rPr>
      </w:pPr>
      <w:r w:rsidRPr="00854AF3">
        <w:rPr>
          <w:rFonts w:ascii="Arial" w:hAnsi="Arial" w:cs="Arial"/>
          <w:color w:val="000000"/>
        </w:rPr>
        <w:t>Preceding 12 months total pay costs – e.g. pay, employee / employer National Insurance contributions and overtime.</w:t>
      </w:r>
    </w:p>
    <w:p w14:paraId="6A5BEF97" w14:textId="77777777" w:rsidR="0020380E" w:rsidRPr="00854AF3" w:rsidRDefault="0020380E" w:rsidP="0020380E">
      <w:pPr>
        <w:pStyle w:val="NormalWeb"/>
        <w:numPr>
          <w:ilvl w:val="1"/>
          <w:numId w:val="9"/>
        </w:numPr>
        <w:spacing w:before="120" w:beforeAutospacing="0" w:after="120" w:afterAutospacing="0"/>
        <w:ind w:left="567" w:firstLine="0"/>
        <w:jc w:val="both"/>
        <w:rPr>
          <w:rFonts w:ascii="Arial" w:hAnsi="Arial" w:cs="Arial"/>
          <w:color w:val="000000"/>
        </w:rPr>
      </w:pPr>
      <w:r w:rsidRPr="00854AF3">
        <w:rPr>
          <w:rFonts w:ascii="Arial" w:hAnsi="Arial" w:cs="Arial"/>
          <w:color w:val="000000"/>
        </w:rPr>
        <w:t>Total redundancy liability costs of the employees identified at 1.a.</w:t>
      </w:r>
    </w:p>
    <w:p w14:paraId="64035915" w14:textId="77777777" w:rsidR="0020380E" w:rsidRPr="00854AF3" w:rsidRDefault="0020380E" w:rsidP="0020380E">
      <w:pPr>
        <w:pStyle w:val="NormalWeb"/>
        <w:keepNext/>
        <w:keepLines/>
        <w:numPr>
          <w:ilvl w:val="0"/>
          <w:numId w:val="9"/>
        </w:numPr>
        <w:tabs>
          <w:tab w:val="num" w:pos="995"/>
        </w:tabs>
        <w:spacing w:before="120" w:beforeAutospacing="0" w:after="120" w:afterAutospacing="0"/>
        <w:ind w:left="0" w:firstLine="0"/>
        <w:jc w:val="both"/>
        <w:rPr>
          <w:rFonts w:ascii="Arial" w:hAnsi="Arial" w:cs="Arial"/>
          <w:color w:val="000000"/>
        </w:rPr>
      </w:pPr>
      <w:r w:rsidRPr="00854AF3">
        <w:rPr>
          <w:rFonts w:ascii="Arial" w:hAnsi="Arial" w:cs="Arial"/>
          <w:color w:val="000000"/>
        </w:rPr>
        <w:t>In respect of those employees included in the totals at paragraph 1 the information detailed below is required.  It is understood that this information will not identify an individual member of staff by name or other unique personal identifier so that the provisions of the GDPR are not infringed.</w:t>
      </w:r>
    </w:p>
    <w:p w14:paraId="6F7D63AD" w14:textId="77777777" w:rsidR="0020380E" w:rsidRPr="00854AF3" w:rsidRDefault="0020380E" w:rsidP="0020380E">
      <w:pPr>
        <w:pStyle w:val="NormalWeb"/>
        <w:numPr>
          <w:ilvl w:val="1"/>
          <w:numId w:val="9"/>
        </w:numPr>
        <w:spacing w:before="120" w:beforeAutospacing="0" w:after="120" w:afterAutospacing="0"/>
        <w:ind w:left="567" w:firstLine="0"/>
        <w:jc w:val="both"/>
        <w:rPr>
          <w:rFonts w:ascii="Arial" w:hAnsi="Arial" w:cs="Arial"/>
          <w:color w:val="000000"/>
        </w:rPr>
      </w:pPr>
      <w:r w:rsidRPr="00854AF3">
        <w:rPr>
          <w:rFonts w:ascii="Arial" w:hAnsi="Arial" w:cs="Arial"/>
          <w:color w:val="000000"/>
        </w:rPr>
        <w:t>Grade / Function.  (Care should be taken if including a singleton Grade / Pay Band as this would identify the subsequent information as relating to an individual).</w:t>
      </w:r>
    </w:p>
    <w:p w14:paraId="3865D703" w14:textId="77777777" w:rsidR="0020380E" w:rsidRPr="00854AF3" w:rsidRDefault="0020380E" w:rsidP="0020380E">
      <w:pPr>
        <w:pStyle w:val="NormalWeb"/>
        <w:numPr>
          <w:ilvl w:val="1"/>
          <w:numId w:val="9"/>
        </w:numPr>
        <w:spacing w:before="120" w:beforeAutospacing="0" w:after="120" w:afterAutospacing="0"/>
        <w:ind w:left="567" w:firstLine="0"/>
        <w:jc w:val="both"/>
        <w:rPr>
          <w:rFonts w:ascii="Arial" w:hAnsi="Arial" w:cs="Arial"/>
          <w:color w:val="000000"/>
        </w:rPr>
      </w:pPr>
      <w:r w:rsidRPr="00854AF3">
        <w:rPr>
          <w:rFonts w:ascii="Arial" w:hAnsi="Arial" w:cs="Arial"/>
          <w:color w:val="000000"/>
        </w:rPr>
        <w:t>Age in years (not date of birth).</w:t>
      </w:r>
    </w:p>
    <w:p w14:paraId="35F66EF9" w14:textId="77777777" w:rsidR="0020380E" w:rsidRPr="00854AF3" w:rsidRDefault="0020380E" w:rsidP="0020380E">
      <w:pPr>
        <w:pStyle w:val="NormalWeb"/>
        <w:numPr>
          <w:ilvl w:val="1"/>
          <w:numId w:val="9"/>
        </w:numPr>
        <w:spacing w:before="120" w:beforeAutospacing="0" w:after="120" w:afterAutospacing="0"/>
        <w:ind w:left="567" w:firstLine="0"/>
        <w:jc w:val="both"/>
        <w:rPr>
          <w:rFonts w:ascii="Arial" w:hAnsi="Arial" w:cs="Arial"/>
          <w:color w:val="000000"/>
        </w:rPr>
      </w:pPr>
      <w:r w:rsidRPr="00854AF3">
        <w:rPr>
          <w:rFonts w:ascii="Arial" w:hAnsi="Arial" w:cs="Arial"/>
          <w:color w:val="000000"/>
        </w:rPr>
        <w:t>Employment status (i.e. permanent, fixed term).</w:t>
      </w:r>
    </w:p>
    <w:p w14:paraId="4A0C1AFA" w14:textId="77777777" w:rsidR="0020380E" w:rsidRPr="00854AF3" w:rsidRDefault="0020380E" w:rsidP="0020380E">
      <w:pPr>
        <w:pStyle w:val="NormalWeb"/>
        <w:numPr>
          <w:ilvl w:val="1"/>
          <w:numId w:val="9"/>
        </w:numPr>
        <w:spacing w:before="120" w:beforeAutospacing="0" w:after="120" w:afterAutospacing="0"/>
        <w:ind w:left="567" w:firstLine="0"/>
        <w:jc w:val="both"/>
        <w:rPr>
          <w:rFonts w:ascii="Arial" w:hAnsi="Arial" w:cs="Arial"/>
          <w:color w:val="000000"/>
        </w:rPr>
      </w:pPr>
      <w:r w:rsidRPr="00854AF3">
        <w:rPr>
          <w:rFonts w:ascii="Arial" w:hAnsi="Arial" w:cs="Arial"/>
          <w:color w:val="000000"/>
        </w:rPr>
        <w:t>Length of current period of continuous employment (in years / months).</w:t>
      </w:r>
    </w:p>
    <w:p w14:paraId="4D73BE76" w14:textId="77777777" w:rsidR="0020380E" w:rsidRPr="00854AF3" w:rsidRDefault="0020380E" w:rsidP="0020380E">
      <w:pPr>
        <w:pStyle w:val="NormalWeb"/>
        <w:numPr>
          <w:ilvl w:val="1"/>
          <w:numId w:val="9"/>
        </w:numPr>
        <w:spacing w:before="120" w:beforeAutospacing="0" w:after="120" w:afterAutospacing="0"/>
        <w:ind w:left="567" w:firstLine="0"/>
        <w:jc w:val="both"/>
        <w:rPr>
          <w:rFonts w:ascii="Arial" w:hAnsi="Arial" w:cs="Arial"/>
          <w:color w:val="000000"/>
        </w:rPr>
      </w:pPr>
      <w:r w:rsidRPr="00854AF3">
        <w:rPr>
          <w:rFonts w:ascii="Arial" w:hAnsi="Arial" w:cs="Arial"/>
          <w:color w:val="000000"/>
        </w:rPr>
        <w:t>Contracted conditioned hours (gross).</w:t>
      </w:r>
    </w:p>
    <w:p w14:paraId="6C5EA64E" w14:textId="77777777" w:rsidR="0020380E" w:rsidRPr="00854AF3" w:rsidRDefault="0020380E" w:rsidP="0020380E">
      <w:pPr>
        <w:pStyle w:val="NormalWeb"/>
        <w:numPr>
          <w:ilvl w:val="1"/>
          <w:numId w:val="9"/>
        </w:numPr>
        <w:spacing w:before="120" w:beforeAutospacing="0" w:after="120" w:afterAutospacing="0"/>
        <w:ind w:left="567" w:firstLine="0"/>
        <w:jc w:val="both"/>
        <w:rPr>
          <w:rFonts w:ascii="Arial" w:hAnsi="Arial" w:cs="Arial"/>
          <w:color w:val="000000"/>
        </w:rPr>
      </w:pPr>
      <w:r w:rsidRPr="00854AF3">
        <w:rPr>
          <w:rFonts w:ascii="Arial" w:hAnsi="Arial" w:cs="Arial"/>
          <w:color w:val="000000"/>
        </w:rPr>
        <w:t>Standard Annual Leave Entitlement (not the ‘in year’ leave total that may contain carry over or deficit from the previous leave year).</w:t>
      </w:r>
    </w:p>
    <w:p w14:paraId="061EFEB1" w14:textId="77777777" w:rsidR="0020380E" w:rsidRPr="00854AF3" w:rsidRDefault="0020380E" w:rsidP="0020380E">
      <w:pPr>
        <w:pStyle w:val="NormalWeb"/>
        <w:numPr>
          <w:ilvl w:val="1"/>
          <w:numId w:val="9"/>
        </w:numPr>
        <w:spacing w:before="120" w:beforeAutospacing="0" w:after="120" w:afterAutospacing="0"/>
        <w:ind w:left="567" w:firstLine="0"/>
        <w:jc w:val="both"/>
        <w:rPr>
          <w:rFonts w:ascii="Arial" w:hAnsi="Arial" w:cs="Arial"/>
          <w:color w:val="000000"/>
        </w:rPr>
      </w:pPr>
      <w:r w:rsidRPr="00854AF3">
        <w:rPr>
          <w:rFonts w:ascii="Arial" w:hAnsi="Arial" w:cs="Arial"/>
          <w:color w:val="000000"/>
        </w:rPr>
        <w:t xml:space="preserve">Detail of current employer provided Pension Scheme Membership.  (Name of scheme identifying whether it is a Defined Benefit, Defined Contribution or Stakeholder arrangement, including employee contribution rate (to ensure that the requirements of the Pensions Act 2004 can be met).  </w:t>
      </w:r>
    </w:p>
    <w:p w14:paraId="6E1D859E" w14:textId="77777777" w:rsidR="0020380E" w:rsidRPr="00854AF3" w:rsidRDefault="0020380E" w:rsidP="0020380E">
      <w:pPr>
        <w:pStyle w:val="NormalWeb"/>
        <w:numPr>
          <w:ilvl w:val="1"/>
          <w:numId w:val="9"/>
        </w:numPr>
        <w:spacing w:before="120" w:beforeAutospacing="0" w:after="120" w:afterAutospacing="0"/>
        <w:ind w:left="567" w:firstLine="0"/>
        <w:jc w:val="both"/>
        <w:rPr>
          <w:rFonts w:ascii="Arial" w:hAnsi="Arial" w:cs="Arial"/>
          <w:color w:val="000000"/>
        </w:rPr>
      </w:pPr>
      <w:r w:rsidRPr="00854AF3">
        <w:rPr>
          <w:rFonts w:ascii="Arial" w:hAnsi="Arial" w:cs="Arial"/>
          <w:color w:val="000000"/>
        </w:rPr>
        <w:t>Pension Scheme Employer/Employee contribution rates;</w:t>
      </w:r>
    </w:p>
    <w:p w14:paraId="7D9BFCE0" w14:textId="77777777" w:rsidR="0020380E" w:rsidRPr="00854AF3" w:rsidRDefault="0020380E" w:rsidP="0020380E">
      <w:pPr>
        <w:pStyle w:val="NormalWeb"/>
        <w:numPr>
          <w:ilvl w:val="1"/>
          <w:numId w:val="9"/>
        </w:numPr>
        <w:spacing w:before="120" w:beforeAutospacing="0" w:after="120" w:afterAutospacing="0"/>
        <w:ind w:left="567" w:firstLine="0"/>
        <w:jc w:val="both"/>
        <w:rPr>
          <w:rFonts w:ascii="Arial" w:hAnsi="Arial" w:cs="Arial"/>
          <w:color w:val="000000"/>
        </w:rPr>
      </w:pPr>
      <w:r w:rsidRPr="00854AF3">
        <w:rPr>
          <w:rFonts w:ascii="Arial" w:hAnsi="Arial" w:cs="Arial"/>
          <w:color w:val="000000"/>
        </w:rPr>
        <w:t>Redundancy terms.</w:t>
      </w:r>
    </w:p>
    <w:p w14:paraId="64410E97" w14:textId="77777777" w:rsidR="0020380E" w:rsidRPr="00854AF3" w:rsidRDefault="0020380E" w:rsidP="0020380E">
      <w:pPr>
        <w:pStyle w:val="NormalWeb"/>
        <w:numPr>
          <w:ilvl w:val="1"/>
          <w:numId w:val="9"/>
        </w:numPr>
        <w:spacing w:before="120" w:beforeAutospacing="0" w:after="120" w:afterAutospacing="0"/>
        <w:ind w:left="567" w:firstLine="0"/>
        <w:jc w:val="both"/>
        <w:rPr>
          <w:rFonts w:ascii="Arial" w:hAnsi="Arial" w:cs="Arial"/>
          <w:color w:val="000000"/>
        </w:rPr>
      </w:pPr>
      <w:r w:rsidRPr="00854AF3">
        <w:rPr>
          <w:rFonts w:ascii="Arial" w:hAnsi="Arial" w:cs="Arial"/>
          <w:color w:val="000000"/>
        </w:rPr>
        <w:t>Annual Salary.</w:t>
      </w:r>
    </w:p>
    <w:p w14:paraId="2ED9A261" w14:textId="77777777" w:rsidR="0020380E" w:rsidRPr="00854AF3" w:rsidRDefault="0020380E" w:rsidP="0020380E">
      <w:pPr>
        <w:pStyle w:val="NormalWeb"/>
        <w:numPr>
          <w:ilvl w:val="1"/>
          <w:numId w:val="9"/>
        </w:numPr>
        <w:spacing w:before="120" w:beforeAutospacing="0" w:after="120" w:afterAutospacing="0"/>
        <w:ind w:left="567" w:firstLine="0"/>
        <w:jc w:val="both"/>
        <w:rPr>
          <w:rFonts w:ascii="Arial" w:hAnsi="Arial" w:cs="Arial"/>
          <w:color w:val="000000"/>
        </w:rPr>
      </w:pPr>
      <w:r w:rsidRPr="00854AF3">
        <w:rPr>
          <w:rFonts w:ascii="Arial" w:hAnsi="Arial" w:cs="Arial"/>
          <w:color w:val="000000"/>
        </w:rPr>
        <w:lastRenderedPageBreak/>
        <w:t>Details of any regular overtime commitments (these may be weekly, monthly or annual commitments for which staff may receive an overtime payment), and details of attendance patterns that attract enhanced rates of pay or allowances (i.e. shift or rostered attendance).</w:t>
      </w:r>
    </w:p>
    <w:p w14:paraId="6E372FD0" w14:textId="77777777" w:rsidR="0020380E" w:rsidRPr="00854AF3" w:rsidRDefault="0020380E" w:rsidP="0020380E">
      <w:pPr>
        <w:pStyle w:val="NormalWeb"/>
        <w:numPr>
          <w:ilvl w:val="1"/>
          <w:numId w:val="9"/>
        </w:numPr>
        <w:spacing w:before="120" w:beforeAutospacing="0" w:after="120" w:afterAutospacing="0"/>
        <w:ind w:left="567" w:firstLine="0"/>
        <w:jc w:val="both"/>
        <w:rPr>
          <w:rFonts w:ascii="Arial" w:hAnsi="Arial" w:cs="Arial"/>
          <w:color w:val="000000"/>
        </w:rPr>
      </w:pPr>
      <w:r w:rsidRPr="00854AF3">
        <w:rPr>
          <w:rFonts w:ascii="Arial" w:hAnsi="Arial" w:cs="Arial"/>
          <w:color w:val="000000"/>
        </w:rPr>
        <w:t>Contractual benefits.</w:t>
      </w:r>
    </w:p>
    <w:p w14:paraId="563230D4" w14:textId="77777777" w:rsidR="0020380E" w:rsidRPr="00854AF3" w:rsidRDefault="0020380E" w:rsidP="0020380E">
      <w:pPr>
        <w:pStyle w:val="NormalWeb"/>
        <w:numPr>
          <w:ilvl w:val="1"/>
          <w:numId w:val="9"/>
        </w:numPr>
        <w:spacing w:before="120" w:beforeAutospacing="0" w:after="120" w:afterAutospacing="0"/>
        <w:ind w:left="567" w:firstLine="0"/>
        <w:jc w:val="both"/>
        <w:rPr>
          <w:rFonts w:ascii="Arial" w:hAnsi="Arial" w:cs="Arial"/>
          <w:color w:val="000000"/>
        </w:rPr>
      </w:pPr>
      <w:r w:rsidRPr="00854AF3">
        <w:rPr>
          <w:rFonts w:ascii="Arial" w:hAnsi="Arial" w:cs="Arial"/>
          <w:color w:val="000000"/>
        </w:rPr>
        <w:t>Outstanding financial claims arising from employment (i.e. season ticket loans, – noting that these will only give an indication of the type and value of loan balances and that these will change during the tender period).</w:t>
      </w:r>
    </w:p>
    <w:p w14:paraId="5E880F01" w14:textId="77777777" w:rsidR="0020380E" w:rsidRPr="00854AF3" w:rsidRDefault="0020380E" w:rsidP="0020380E">
      <w:pPr>
        <w:pStyle w:val="NormalWeb"/>
        <w:numPr>
          <w:ilvl w:val="1"/>
          <w:numId w:val="9"/>
        </w:numPr>
        <w:spacing w:before="120" w:beforeAutospacing="0" w:after="120" w:afterAutospacing="0"/>
        <w:ind w:left="567" w:firstLine="0"/>
        <w:jc w:val="both"/>
        <w:rPr>
          <w:rFonts w:ascii="Arial" w:hAnsi="Arial" w:cs="Arial"/>
          <w:color w:val="000000"/>
        </w:rPr>
      </w:pPr>
      <w:r w:rsidRPr="00854AF3">
        <w:rPr>
          <w:rFonts w:ascii="Arial" w:hAnsi="Arial" w:cs="Arial"/>
          <w:color w:val="000000"/>
        </w:rPr>
        <w:t>Additional information about factors influencing staffing levels and costs.</w:t>
      </w:r>
    </w:p>
    <w:p w14:paraId="24B478F9" w14:textId="77777777" w:rsidR="0020380E" w:rsidRPr="00854AF3" w:rsidRDefault="0020380E" w:rsidP="0020380E">
      <w:pPr>
        <w:jc w:val="both"/>
        <w:rPr>
          <w:rFonts w:ascii="Arial" w:hAnsi="Arial" w:cs="Arial"/>
        </w:rPr>
      </w:pPr>
    </w:p>
    <w:p w14:paraId="3A91B99B" w14:textId="77777777" w:rsidR="0020380E" w:rsidRPr="00854AF3" w:rsidRDefault="0020380E" w:rsidP="0020380E">
      <w:pPr>
        <w:jc w:val="both"/>
        <w:rPr>
          <w:rFonts w:ascii="Arial" w:hAnsi="Arial" w:cs="Arial"/>
          <w:b/>
          <w:lang w:eastAsia="en-US"/>
        </w:rPr>
      </w:pPr>
      <w:r w:rsidRPr="00854AF3">
        <w:rPr>
          <w:rStyle w:val="normaltextrun"/>
          <w:rFonts w:ascii="Arial" w:hAnsi="Arial" w:cs="Arial"/>
          <w:color w:val="000000"/>
          <w:shd w:val="clear" w:color="auto" w:fill="FFFFFF"/>
        </w:rPr>
        <w:t>3.</w:t>
      </w:r>
      <w:r w:rsidRPr="00854AF3">
        <w:rPr>
          <w:rStyle w:val="normaltextrun"/>
          <w:rFonts w:ascii="Arial" w:hAnsi="Arial" w:cs="Arial"/>
          <w:color w:val="000000"/>
          <w:shd w:val="clear" w:color="auto" w:fill="FFFFFF"/>
        </w:rPr>
        <w:tab/>
        <w:t xml:space="preserve"> The Operator will provide (and will procure that any sub-contractors/third parties provide) the Designated officer/tenderers with access to the Operator’s (and sub-contractor/third parties) general employment terms and conditions </w:t>
      </w:r>
      <w:r w:rsidRPr="00854AF3">
        <w:rPr>
          <w:rStyle w:val="normaltextrun"/>
          <w:rFonts w:ascii="Arial" w:hAnsi="Arial" w:cs="Arial"/>
          <w:shd w:val="clear" w:color="auto" w:fill="FFFFFF"/>
        </w:rPr>
        <w:t>and collective agreements</w:t>
      </w:r>
      <w:r w:rsidRPr="00854AF3">
        <w:rPr>
          <w:rStyle w:val="normaltextrun"/>
          <w:rFonts w:ascii="Arial" w:hAnsi="Arial" w:cs="Arial"/>
          <w:u w:val="single"/>
          <w:shd w:val="clear" w:color="auto" w:fill="FFFFFF"/>
        </w:rPr>
        <w:t xml:space="preserve"> </w:t>
      </w:r>
      <w:r w:rsidRPr="00854AF3">
        <w:rPr>
          <w:rStyle w:val="normaltextrun"/>
          <w:rFonts w:ascii="Arial" w:hAnsi="Arial" w:cs="Arial"/>
          <w:color w:val="000000"/>
          <w:shd w:val="clear" w:color="auto" w:fill="FFFFFF"/>
        </w:rPr>
        <w:t>applicable to those employees identified at paragraph 1(a) of Schedule 9 (TUPE).</w:t>
      </w:r>
    </w:p>
    <w:p w14:paraId="038A3E49" w14:textId="77777777" w:rsidR="0020380E" w:rsidRPr="00854AF3" w:rsidRDefault="0020380E" w:rsidP="0020380E">
      <w:pPr>
        <w:pStyle w:val="ListParagraph"/>
        <w:ind w:left="0"/>
        <w:jc w:val="both"/>
        <w:rPr>
          <w:rFonts w:ascii="Arial" w:hAnsi="Arial" w:cs="Arial"/>
          <w:b/>
        </w:rPr>
      </w:pPr>
    </w:p>
    <w:p w14:paraId="69843B3A" w14:textId="77777777" w:rsidR="0020380E" w:rsidRPr="00854AF3" w:rsidRDefault="0020380E" w:rsidP="009A315E">
      <w:pPr>
        <w:widowControl w:val="0"/>
        <w:autoSpaceDE w:val="0"/>
        <w:autoSpaceDN w:val="0"/>
        <w:adjustRightInd w:val="0"/>
        <w:spacing w:after="0" w:line="240" w:lineRule="auto"/>
        <w:ind w:left="120"/>
        <w:rPr>
          <w:rFonts w:ascii="Arial" w:hAnsi="Arial" w:cs="Arial"/>
        </w:rPr>
      </w:pPr>
    </w:p>
    <w:p w14:paraId="10E10F91" w14:textId="77777777" w:rsidR="00A97890" w:rsidRPr="00854AF3" w:rsidRDefault="0020380E" w:rsidP="000E19F4">
      <w:pPr>
        <w:pStyle w:val="Heading2"/>
        <w:rPr>
          <w:rFonts w:ascii="Arial" w:hAnsi="Arial" w:cs="Arial"/>
          <w:i w:val="0"/>
          <w:iCs w:val="0"/>
          <w:sz w:val="22"/>
          <w:szCs w:val="22"/>
        </w:rPr>
      </w:pPr>
      <w:r w:rsidRPr="00854AF3">
        <w:rPr>
          <w:rFonts w:ascii="Arial" w:hAnsi="Arial" w:cs="Arial"/>
          <w:sz w:val="22"/>
          <w:szCs w:val="22"/>
        </w:rPr>
        <w:br w:type="page"/>
      </w:r>
      <w:bookmarkStart w:id="134" w:name="_Toc87260170"/>
      <w:r w:rsidR="00A97890" w:rsidRPr="00854AF3">
        <w:rPr>
          <w:rFonts w:ascii="Arial" w:hAnsi="Arial" w:cs="Arial"/>
          <w:i w:val="0"/>
          <w:iCs w:val="0"/>
          <w:sz w:val="22"/>
          <w:szCs w:val="22"/>
        </w:rPr>
        <w:lastRenderedPageBreak/>
        <w:t>DEFFORM 111</w:t>
      </w:r>
      <w:bookmarkEnd w:id="131"/>
      <w:bookmarkEnd w:id="134"/>
    </w:p>
    <w:p w14:paraId="251EEBF1" w14:textId="77777777" w:rsidR="00A97890" w:rsidRPr="00854AF3" w:rsidRDefault="00A97890">
      <w:pPr>
        <w:widowControl w:val="0"/>
        <w:autoSpaceDE w:val="0"/>
        <w:autoSpaceDN w:val="0"/>
        <w:adjustRightInd w:val="0"/>
        <w:spacing w:after="200" w:line="276" w:lineRule="auto"/>
        <w:ind w:left="120" w:right="114"/>
        <w:rPr>
          <w:rFonts w:ascii="Arial" w:hAnsi="Arial" w:cs="Arial"/>
        </w:rPr>
      </w:pPr>
    </w:p>
    <w:p w14:paraId="2E4E5438" w14:textId="77777777" w:rsidR="00A97890" w:rsidRPr="00854AF3" w:rsidRDefault="00A97890">
      <w:pPr>
        <w:keepNext/>
        <w:keepLines/>
        <w:widowControl w:val="0"/>
        <w:autoSpaceDE w:val="0"/>
        <w:autoSpaceDN w:val="0"/>
        <w:adjustRightInd w:val="0"/>
        <w:spacing w:after="0" w:line="276" w:lineRule="auto"/>
        <w:ind w:left="120" w:right="114"/>
        <w:rPr>
          <w:rFonts w:ascii="Arial" w:hAnsi="Arial" w:cs="Arial"/>
        </w:rPr>
      </w:pPr>
      <w:bookmarkStart w:id="135" w:name="_Toc501022446_11_1"/>
      <w:r w:rsidRPr="00854AF3">
        <w:rPr>
          <w:rFonts w:ascii="Arial" w:hAnsi="Arial" w:cs="Arial"/>
          <w:b/>
          <w:bCs/>
          <w:color w:val="000000"/>
        </w:rPr>
        <w:t>DEFFORM 111</w:t>
      </w:r>
      <w:bookmarkEnd w:id="135"/>
    </w:p>
    <w:p w14:paraId="0E01AFC1"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b/>
          <w:bCs/>
          <w:color w:val="000000"/>
        </w:rPr>
        <w:t>Appendix - Addresses and Other Information</w:t>
      </w:r>
    </w:p>
    <w:p w14:paraId="71C0368F" w14:textId="77777777" w:rsidR="00A97890" w:rsidRPr="00854AF3" w:rsidRDefault="00A97890">
      <w:pPr>
        <w:widowControl w:val="0"/>
        <w:autoSpaceDE w:val="0"/>
        <w:autoSpaceDN w:val="0"/>
        <w:adjustRightInd w:val="0"/>
        <w:spacing w:after="60" w:line="240" w:lineRule="auto"/>
        <w:ind w:left="840"/>
        <w:rPr>
          <w:rFonts w:ascii="Arial" w:hAnsi="Arial" w:cs="Arial"/>
        </w:rPr>
      </w:pPr>
    </w:p>
    <w:p w14:paraId="75F9F5AC"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b/>
          <w:bCs/>
          <w:color w:val="000000"/>
        </w:rPr>
        <w:t>1. Commercial Officer</w:t>
      </w:r>
    </w:p>
    <w:p w14:paraId="1152ACB7"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Name: </w:t>
      </w:r>
      <w:r w:rsidR="000E19F4" w:rsidRPr="00854AF3">
        <w:rPr>
          <w:rFonts w:ascii="Arial" w:hAnsi="Arial" w:cs="Arial"/>
          <w:color w:val="000000"/>
        </w:rPr>
        <w:t>Mrs Baljeet Rayatt</w:t>
      </w:r>
    </w:p>
    <w:p w14:paraId="2BB8AB3E"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Address: </w:t>
      </w:r>
      <w:r w:rsidR="009A315E" w:rsidRPr="00854AF3">
        <w:rPr>
          <w:rFonts w:ascii="Arial" w:hAnsi="Arial" w:cs="Arial"/>
          <w:color w:val="000000"/>
        </w:rPr>
        <w:t>Air Commercial, Nimrod Building, 3 Site, RAF High Wycombe, Buckinghamshire, HP14 4UE</w:t>
      </w:r>
    </w:p>
    <w:p w14:paraId="668E3D4B"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Email:  </w:t>
      </w:r>
      <w:r w:rsidR="000E19F4" w:rsidRPr="00854AF3">
        <w:rPr>
          <w:rFonts w:ascii="Arial" w:hAnsi="Arial" w:cs="Arial"/>
          <w:color w:val="000000"/>
        </w:rPr>
        <w:t>Baljeet.rayatt100</w:t>
      </w:r>
      <w:r w:rsidR="009A315E" w:rsidRPr="00854AF3">
        <w:rPr>
          <w:rFonts w:ascii="Arial" w:hAnsi="Arial" w:cs="Arial"/>
          <w:color w:val="000000"/>
        </w:rPr>
        <w:t>@mod.gov.uk</w:t>
      </w:r>
    </w:p>
    <w:p w14:paraId="79D242EE"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125E98C1"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b/>
          <w:bCs/>
          <w:color w:val="000000"/>
        </w:rPr>
        <w:t>2. Project Manager, Equipment Support Manager or PT Leader</w:t>
      </w:r>
      <w:r w:rsidRPr="00854AF3">
        <w:rPr>
          <w:rFonts w:ascii="Arial" w:hAnsi="Arial" w:cs="Arial"/>
          <w:color w:val="000000"/>
        </w:rPr>
        <w:t xml:space="preserve"> (from whom technical information is available)</w:t>
      </w:r>
    </w:p>
    <w:p w14:paraId="5216D3FE"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Name:  </w:t>
      </w:r>
      <w:r w:rsidR="009A315E" w:rsidRPr="00854AF3">
        <w:rPr>
          <w:rFonts w:ascii="Arial" w:hAnsi="Arial" w:cs="Arial"/>
          <w:color w:val="000000"/>
        </w:rPr>
        <w:t>WO Al McGrath</w:t>
      </w:r>
    </w:p>
    <w:p w14:paraId="50CF93BC"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Address </w:t>
      </w:r>
      <w:r w:rsidR="009A315E" w:rsidRPr="00854AF3">
        <w:rPr>
          <w:rFonts w:ascii="Arial" w:hAnsi="Arial" w:cs="Arial"/>
          <w:color w:val="000000"/>
        </w:rPr>
        <w:t>Room 53, Gladiator Block, RAF High Wycombe, Buckinghamshire, HP14 4UE</w:t>
      </w:r>
    </w:p>
    <w:p w14:paraId="466372AE"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Email:  </w:t>
      </w:r>
      <w:r w:rsidR="009A315E" w:rsidRPr="00854AF3">
        <w:rPr>
          <w:rFonts w:ascii="Arial" w:hAnsi="Arial" w:cs="Arial"/>
          <w:color w:val="000000"/>
        </w:rPr>
        <w:t>Al.McGrath849@mod.gov.uk</w:t>
      </w:r>
    </w:p>
    <w:p w14:paraId="70335FD0"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7DEFB043"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b/>
          <w:bCs/>
          <w:color w:val="000000"/>
        </w:rPr>
        <w:t>3. Packaging Design Authority</w:t>
      </w:r>
      <w:r w:rsidRPr="00854AF3">
        <w:rPr>
          <w:rFonts w:ascii="Arial" w:hAnsi="Arial" w:cs="Arial"/>
          <w:color w:val="000000"/>
        </w:rPr>
        <w:t xml:space="preserve"> Organisation &amp; point of contact:</w:t>
      </w:r>
    </w:p>
    <w:p w14:paraId="6F49E45C" w14:textId="77777777" w:rsidR="00A97890" w:rsidRPr="00854AF3" w:rsidRDefault="00A97890">
      <w:pPr>
        <w:widowControl w:val="0"/>
        <w:autoSpaceDE w:val="0"/>
        <w:autoSpaceDN w:val="0"/>
        <w:adjustRightInd w:val="0"/>
        <w:spacing w:after="60" w:line="240" w:lineRule="auto"/>
        <w:ind w:left="120"/>
        <w:rPr>
          <w:rFonts w:ascii="Arial" w:hAnsi="Arial" w:cs="Arial"/>
          <w:color w:val="000000"/>
        </w:rPr>
      </w:pPr>
    </w:p>
    <w:p w14:paraId="00CA9E87"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(Where no address is shown please contact the Project Team in Box 2) </w:t>
      </w:r>
    </w:p>
    <w:p w14:paraId="78305351"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w:t>
      </w:r>
    </w:p>
    <w:p w14:paraId="70F9460E"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26018797"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b/>
          <w:bCs/>
          <w:color w:val="000000"/>
        </w:rPr>
        <w:t>4. (a) Supply / Support Management Branch or Order Manager:</w:t>
      </w:r>
    </w:p>
    <w:p w14:paraId="23BB731D"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b/>
          <w:bCs/>
          <w:color w:val="000000"/>
        </w:rPr>
        <w:t xml:space="preserve">Branch/Name: </w:t>
      </w:r>
      <w:r w:rsidR="007477BE" w:rsidRPr="00854AF3">
        <w:rPr>
          <w:rFonts w:ascii="Arial" w:hAnsi="Arial" w:cs="Arial"/>
          <w:color w:val="000000"/>
        </w:rPr>
        <w:t>A4 Cat Ops &amp; GHS</w:t>
      </w:r>
    </w:p>
    <w:p w14:paraId="693BEF68"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w:t>
      </w:r>
    </w:p>
    <w:p w14:paraId="3B5C5ABF"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b/>
          <w:bCs/>
          <w:color w:val="000000"/>
        </w:rPr>
        <w:t xml:space="preserve">(b) U.I.N.   </w:t>
      </w:r>
      <w:r w:rsidR="007477BE" w:rsidRPr="00854AF3">
        <w:rPr>
          <w:rFonts w:ascii="Arial" w:hAnsi="Arial" w:cs="Arial"/>
          <w:color w:val="000000"/>
        </w:rPr>
        <w:t>F0062D</w:t>
      </w:r>
    </w:p>
    <w:p w14:paraId="611235CA"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12A66F83"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b/>
          <w:bCs/>
          <w:color w:val="000000"/>
        </w:rPr>
        <w:t>5. Drawings/Specifications are available from</w:t>
      </w:r>
    </w:p>
    <w:p w14:paraId="1610A200"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17239053" w14:textId="77777777" w:rsidR="00A97890" w:rsidRPr="00854AF3" w:rsidRDefault="00A97890">
      <w:pPr>
        <w:widowControl w:val="0"/>
        <w:tabs>
          <w:tab w:val="left" w:pos="480"/>
        </w:tabs>
        <w:autoSpaceDE w:val="0"/>
        <w:autoSpaceDN w:val="0"/>
        <w:adjustRightInd w:val="0"/>
        <w:spacing w:after="0" w:line="240" w:lineRule="auto"/>
        <w:ind w:left="480" w:hanging="360"/>
        <w:rPr>
          <w:rFonts w:ascii="Arial" w:hAnsi="Arial" w:cs="Arial"/>
        </w:rPr>
      </w:pPr>
      <w:r w:rsidRPr="00854AF3">
        <w:rPr>
          <w:rFonts w:ascii="Arial" w:hAnsi="Arial" w:cs="Arial"/>
          <w:b/>
          <w:bCs/>
          <w:color w:val="000000"/>
        </w:rPr>
        <w:t>6.</w:t>
      </w:r>
      <w:r w:rsidRPr="00854AF3">
        <w:rPr>
          <w:rFonts w:ascii="Arial" w:hAnsi="Arial" w:cs="Arial"/>
        </w:rPr>
        <w:tab/>
      </w:r>
      <w:r w:rsidRPr="00854AF3">
        <w:rPr>
          <w:rFonts w:ascii="Arial" w:hAnsi="Arial" w:cs="Arial"/>
          <w:b/>
          <w:bCs/>
          <w:color w:val="000000"/>
        </w:rPr>
        <w:t>Intentionally Blank</w:t>
      </w:r>
    </w:p>
    <w:p w14:paraId="4A648E14"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0EAB6B83" w14:textId="77777777" w:rsidR="00A97890" w:rsidRPr="00854AF3" w:rsidRDefault="00A97890">
      <w:pPr>
        <w:widowControl w:val="0"/>
        <w:tabs>
          <w:tab w:val="left" w:pos="480"/>
        </w:tabs>
        <w:autoSpaceDE w:val="0"/>
        <w:autoSpaceDN w:val="0"/>
        <w:adjustRightInd w:val="0"/>
        <w:spacing w:after="0" w:line="240" w:lineRule="auto"/>
        <w:ind w:left="480" w:hanging="360"/>
        <w:rPr>
          <w:rFonts w:ascii="Arial" w:hAnsi="Arial" w:cs="Arial"/>
        </w:rPr>
      </w:pPr>
      <w:r w:rsidRPr="00854AF3">
        <w:rPr>
          <w:rFonts w:ascii="Arial" w:hAnsi="Arial" w:cs="Arial"/>
          <w:b/>
          <w:bCs/>
          <w:color w:val="000000"/>
        </w:rPr>
        <w:t>7.</w:t>
      </w:r>
      <w:r w:rsidRPr="00854AF3">
        <w:rPr>
          <w:rFonts w:ascii="Arial" w:hAnsi="Arial" w:cs="Arial"/>
        </w:rPr>
        <w:tab/>
      </w:r>
      <w:r w:rsidRPr="00854AF3">
        <w:rPr>
          <w:rFonts w:ascii="Arial" w:hAnsi="Arial" w:cs="Arial"/>
          <w:b/>
          <w:bCs/>
          <w:color w:val="000000"/>
        </w:rPr>
        <w:t xml:space="preserve">Quality Assurance Representative:  </w:t>
      </w:r>
    </w:p>
    <w:p w14:paraId="614836B0" w14:textId="77777777" w:rsidR="00A97890" w:rsidRPr="00854AF3" w:rsidRDefault="00A55913">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Not Applicable</w:t>
      </w:r>
    </w:p>
    <w:p w14:paraId="2A66DD53"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47457565"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b/>
          <w:bCs/>
          <w:color w:val="000000"/>
        </w:rPr>
        <w:t>8.  Public Accounting Authority</w:t>
      </w:r>
    </w:p>
    <w:p w14:paraId="4EB57F07"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1.  Returns under DEFCON 694 (or SC equivalent) should be sent to DBS Finance ADMT – Assets In Industry 1, Level 4 Piccadilly Gate, Store Street, Manchester, M1 2WD</w:t>
      </w:r>
    </w:p>
    <w:p w14:paraId="23D7197E"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(( 44 (0) 161 233 5397</w:t>
      </w:r>
    </w:p>
    <w:p w14:paraId="0DF9CA79"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42D93350"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2.  For all other enquiries contact DES Fin FA-AMET Policy, Level 4 Piccadilly Gate, Store Street, Manchester, M1 2WD</w:t>
      </w:r>
    </w:p>
    <w:p w14:paraId="2192561C"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(( 44 (0) 161 233 5394</w:t>
      </w:r>
    </w:p>
    <w:p w14:paraId="05FE460B"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06D1CD9F"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b/>
          <w:bCs/>
          <w:color w:val="000000"/>
        </w:rPr>
        <w:t>9.  Consignment Instructions</w:t>
      </w:r>
      <w:r w:rsidRPr="00854AF3">
        <w:rPr>
          <w:rFonts w:ascii="Arial" w:hAnsi="Arial" w:cs="Arial"/>
          <w:color w:val="000000"/>
        </w:rPr>
        <w:t xml:space="preserve"> The items are to be consigned as follows: </w:t>
      </w:r>
    </w:p>
    <w:p w14:paraId="39C9F406"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13A36AEA"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b/>
          <w:bCs/>
          <w:color w:val="000000"/>
        </w:rPr>
        <w:t>10.  Transport.</w:t>
      </w:r>
      <w:r w:rsidRPr="00854AF3">
        <w:rPr>
          <w:rFonts w:ascii="Arial" w:hAnsi="Arial" w:cs="Arial"/>
          <w:color w:val="000000"/>
        </w:rPr>
        <w:t xml:space="preserve"> The appropriate Ministry of Defence Transport Offices are:</w:t>
      </w:r>
    </w:p>
    <w:p w14:paraId="7F495996"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b/>
          <w:bCs/>
          <w:color w:val="000000"/>
        </w:rPr>
        <w:t xml:space="preserve">A. </w:t>
      </w:r>
      <w:r w:rsidRPr="00854AF3">
        <w:rPr>
          <w:rFonts w:ascii="Arial" w:hAnsi="Arial" w:cs="Arial"/>
          <w:b/>
          <w:bCs/>
          <w:color w:val="000000"/>
          <w:u w:val="single"/>
        </w:rPr>
        <w:t>DSCOM</w:t>
      </w:r>
      <w:r w:rsidRPr="00854AF3">
        <w:rPr>
          <w:rFonts w:ascii="Arial" w:hAnsi="Arial" w:cs="Arial"/>
          <w:color w:val="000000"/>
        </w:rPr>
        <w:t xml:space="preserve">, DE&amp;S, DSCOM, MoD Abbey Wood, Cedar 3c, Mail Point 3351, BRISTOL BS34 8JH                      </w:t>
      </w:r>
    </w:p>
    <w:p w14:paraId="3BFED3BE"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u w:val="single"/>
        </w:rPr>
        <w:t>Air Freight Centre</w:t>
      </w:r>
    </w:p>
    <w:p w14:paraId="3A0DEA6E"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IMPORTS (( 030 679 81113 / 81114   Fax 0117 913 8943</w:t>
      </w:r>
    </w:p>
    <w:p w14:paraId="42E73F99"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EXPORTS (( 030 679 81113 / 81114   Fax 0117 913 8943</w:t>
      </w:r>
    </w:p>
    <w:p w14:paraId="3C7FAEEB"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u w:val="single"/>
        </w:rPr>
        <w:t>Surface Freight Centre</w:t>
      </w:r>
    </w:p>
    <w:p w14:paraId="09663B26"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IMPORTS (( 030 679 81129 / 81133 / 81138   Fax 0117 913 8946</w:t>
      </w:r>
    </w:p>
    <w:p w14:paraId="31F7E91D"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EXPORTS (( 030 679 81129 / 81133 / 81138   Fax 0117 913 8946</w:t>
      </w:r>
    </w:p>
    <w:p w14:paraId="0EB6BBE1"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b/>
          <w:bCs/>
          <w:color w:val="000000"/>
        </w:rPr>
        <w:t>B.</w:t>
      </w:r>
      <w:r w:rsidRPr="00854AF3">
        <w:rPr>
          <w:rFonts w:ascii="Arial" w:hAnsi="Arial" w:cs="Arial"/>
          <w:b/>
          <w:bCs/>
          <w:color w:val="000000"/>
          <w:u w:val="single"/>
        </w:rPr>
        <w:t>JSCS</w:t>
      </w:r>
    </w:p>
    <w:p w14:paraId="13525F03"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JSCS Helpdesk No. 01869 256052 (select option 2, then option 3)</w:t>
      </w:r>
    </w:p>
    <w:p w14:paraId="5A13B960"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JSCS Fax No. 01869 256837</w:t>
      </w:r>
    </w:p>
    <w:p w14:paraId="41BB760F" w14:textId="77777777" w:rsidR="00A97890" w:rsidRPr="00854AF3" w:rsidRDefault="00A97890">
      <w:pPr>
        <w:widowControl w:val="0"/>
        <w:autoSpaceDE w:val="0"/>
        <w:autoSpaceDN w:val="0"/>
        <w:adjustRightInd w:val="0"/>
        <w:spacing w:after="60" w:line="240" w:lineRule="auto"/>
        <w:ind w:left="120"/>
        <w:rPr>
          <w:rFonts w:ascii="Arial" w:hAnsi="Arial" w:cs="Arial"/>
        </w:rPr>
      </w:pPr>
      <w:hyperlink r:id="rId33" w:history="1">
        <w:r w:rsidRPr="00854AF3">
          <w:rPr>
            <w:rFonts w:ascii="Arial" w:hAnsi="Arial" w:cs="Arial"/>
            <w:color w:val="0000FF"/>
            <w:u w:val="single"/>
          </w:rPr>
          <w:t>www.freightcollection.com</w:t>
        </w:r>
      </w:hyperlink>
    </w:p>
    <w:p w14:paraId="4FAD03A7"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3B71EE37"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b/>
          <w:bCs/>
          <w:color w:val="000000"/>
        </w:rPr>
        <w:t>11. The Invoice Paying Authority</w:t>
      </w:r>
    </w:p>
    <w:p w14:paraId="1CCC97F0"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xml:space="preserve">Ministry of Defence, DBS Finance, Walker House, Exchange Flags Liverpool, L2 3YL                    </w:t>
      </w:r>
    </w:p>
    <w:p w14:paraId="6FED9180"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(( 0151-242-2000 Fax:  0151-242-2809</w:t>
      </w:r>
    </w:p>
    <w:p w14:paraId="07F3C800"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b/>
          <w:bCs/>
          <w:color w:val="000000"/>
        </w:rPr>
        <w:t xml:space="preserve">Website is: </w:t>
      </w:r>
      <w:hyperlink w:anchor="https://www.gov.uk/government/organisations/ministry_of_defence/about/procurement" w:history="1">
        <w:r w:rsidRPr="00854AF3">
          <w:rPr>
            <w:rFonts w:ascii="Arial" w:hAnsi="Arial" w:cs="Arial"/>
            <w:color w:val="000000"/>
          </w:rPr>
          <w:t>https://www.gov.uk/government/organisations/ministry-of-defence/about/procurement#invoice-processing</w:t>
        </w:r>
      </w:hyperlink>
    </w:p>
    <w:p w14:paraId="2E4C5C14"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427527F5"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b/>
          <w:bCs/>
          <w:color w:val="000000"/>
        </w:rPr>
        <w:t>12.  Forms and Documentation are available through *:</w:t>
      </w:r>
    </w:p>
    <w:p w14:paraId="238AC0CA"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Ministry of Defence, Forms and Pubs Commodity Management PO Box 2, Building C16, C Site, Lower Arncott, Bicester, OX25 1LP  (Tel. 01869 256197  Fax: 01869 256824)</w:t>
      </w:r>
    </w:p>
    <w:p w14:paraId="1D12D69C"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b/>
          <w:bCs/>
          <w:color w:val="000000"/>
        </w:rPr>
        <w:t xml:space="preserve">Applications via fax or email: </w:t>
      </w:r>
      <w:hyperlink r:id="rId34" w:history="1">
        <w:r w:rsidRPr="00854AF3">
          <w:rPr>
            <w:rFonts w:ascii="Arial" w:hAnsi="Arial" w:cs="Arial"/>
            <w:color w:val="0000FF"/>
            <w:u w:val="single"/>
          </w:rPr>
          <w:t>Leidos-FormsPublications@teamleidos.mod.uk</w:t>
        </w:r>
      </w:hyperlink>
    </w:p>
    <w:p w14:paraId="76BFCE40"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37585434"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b/>
          <w:bCs/>
          <w:color w:val="000000"/>
        </w:rPr>
        <w:t>* NOTE</w:t>
      </w:r>
    </w:p>
    <w:p w14:paraId="52A3188B"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b/>
          <w:bCs/>
          <w:color w:val="000000"/>
        </w:rPr>
        <w:t xml:space="preserve">1. </w:t>
      </w:r>
      <w:r w:rsidRPr="00854AF3">
        <w:rPr>
          <w:rFonts w:ascii="Arial" w:hAnsi="Arial" w:cs="Arial"/>
          <w:color w:val="000000"/>
        </w:rPr>
        <w:t xml:space="preserve">Many </w:t>
      </w:r>
      <w:r w:rsidRPr="00854AF3">
        <w:rPr>
          <w:rFonts w:ascii="Arial" w:hAnsi="Arial" w:cs="Arial"/>
          <w:b/>
          <w:bCs/>
          <w:color w:val="000000"/>
        </w:rPr>
        <w:t xml:space="preserve">DEFCONs </w:t>
      </w:r>
      <w:r w:rsidRPr="00854AF3">
        <w:rPr>
          <w:rFonts w:ascii="Arial" w:hAnsi="Arial" w:cs="Arial"/>
          <w:color w:val="000000"/>
        </w:rPr>
        <w:t xml:space="preserve">and </w:t>
      </w:r>
      <w:r w:rsidRPr="00854AF3">
        <w:rPr>
          <w:rFonts w:ascii="Arial" w:hAnsi="Arial" w:cs="Arial"/>
          <w:b/>
          <w:bCs/>
          <w:color w:val="000000"/>
        </w:rPr>
        <w:t>DEFFORMs</w:t>
      </w:r>
      <w:r w:rsidRPr="00854AF3">
        <w:rPr>
          <w:rFonts w:ascii="Arial" w:hAnsi="Arial" w:cs="Arial"/>
          <w:color w:val="000000"/>
        </w:rPr>
        <w:t xml:space="preserve"> can be obtained from the MOD Internet Site: </w:t>
      </w:r>
      <w:hyperlink r:id="rId35" w:history="1">
        <w:r w:rsidRPr="00854AF3">
          <w:rPr>
            <w:rFonts w:ascii="Arial" w:hAnsi="Arial" w:cs="Arial"/>
            <w:color w:val="0000FF"/>
            <w:u w:val="single"/>
          </w:rPr>
          <w:t>https://www.aof.mod.uk/aofcontent/tactical/toolkit/index.htm</w:t>
        </w:r>
      </w:hyperlink>
    </w:p>
    <w:p w14:paraId="55F17B8A" w14:textId="77777777" w:rsidR="00A97890" w:rsidRPr="00854AF3" w:rsidRDefault="00A97890">
      <w:pPr>
        <w:widowControl w:val="0"/>
        <w:autoSpaceDE w:val="0"/>
        <w:autoSpaceDN w:val="0"/>
        <w:adjustRightInd w:val="0"/>
        <w:spacing w:after="60" w:line="240" w:lineRule="auto"/>
        <w:ind w:left="120"/>
        <w:rPr>
          <w:rFonts w:ascii="Arial" w:hAnsi="Arial" w:cs="Arial"/>
        </w:rPr>
      </w:pPr>
    </w:p>
    <w:p w14:paraId="2C1D3E51" w14:textId="77777777" w:rsidR="00A97890" w:rsidRPr="00854AF3" w:rsidRDefault="00A97890">
      <w:pPr>
        <w:widowControl w:val="0"/>
        <w:autoSpaceDE w:val="0"/>
        <w:autoSpaceDN w:val="0"/>
        <w:adjustRightInd w:val="0"/>
        <w:spacing w:after="60" w:line="240" w:lineRule="auto"/>
        <w:ind w:left="120"/>
        <w:rPr>
          <w:rFonts w:ascii="Arial" w:hAnsi="Arial" w:cs="Arial"/>
        </w:rPr>
      </w:pPr>
      <w:r w:rsidRPr="00854AF3">
        <w:rPr>
          <w:rFonts w:ascii="Arial" w:hAnsi="Arial" w:cs="Arial"/>
          <w:color w:val="000000"/>
        </w:rPr>
        <w:t>2. If the required forms or documentation are not available on the MOD Internet site requests should be submitted through the Commercial Officer named in Section 1.</w:t>
      </w:r>
    </w:p>
    <w:p w14:paraId="78EC7374" w14:textId="77777777" w:rsidR="00A97890" w:rsidRPr="00854AF3" w:rsidRDefault="00A97890">
      <w:pPr>
        <w:widowControl w:val="0"/>
        <w:autoSpaceDE w:val="0"/>
        <w:autoSpaceDN w:val="0"/>
        <w:adjustRightInd w:val="0"/>
        <w:spacing w:after="200" w:line="276" w:lineRule="auto"/>
        <w:ind w:left="120" w:right="114"/>
        <w:rPr>
          <w:rFonts w:ascii="Arial" w:hAnsi="Arial" w:cs="Arial"/>
        </w:rPr>
      </w:pPr>
    </w:p>
    <w:p w14:paraId="221614AA" w14:textId="77777777" w:rsidR="00A97890" w:rsidRPr="00854AF3" w:rsidRDefault="00A97890" w:rsidP="000E19F4">
      <w:pPr>
        <w:pStyle w:val="Heading2"/>
        <w:rPr>
          <w:rFonts w:ascii="Arial" w:hAnsi="Arial" w:cs="Arial"/>
          <w:i w:val="0"/>
          <w:iCs w:val="0"/>
          <w:sz w:val="22"/>
          <w:szCs w:val="22"/>
        </w:rPr>
      </w:pPr>
      <w:r w:rsidRPr="00854AF3">
        <w:rPr>
          <w:rFonts w:ascii="Arial" w:hAnsi="Arial" w:cs="Arial"/>
          <w:sz w:val="22"/>
          <w:szCs w:val="22"/>
        </w:rPr>
        <w:br w:type="page"/>
      </w:r>
      <w:bookmarkStart w:id="136" w:name="_Toc501022445_13"/>
      <w:bookmarkStart w:id="137" w:name="_Toc87260171"/>
      <w:r w:rsidRPr="00854AF3">
        <w:rPr>
          <w:rFonts w:ascii="Arial" w:hAnsi="Arial" w:cs="Arial"/>
          <w:i w:val="0"/>
          <w:iCs w:val="0"/>
          <w:sz w:val="22"/>
          <w:szCs w:val="22"/>
        </w:rPr>
        <w:lastRenderedPageBreak/>
        <w:t>Quality Assurance Conditions</w:t>
      </w:r>
      <w:bookmarkEnd w:id="136"/>
      <w:bookmarkEnd w:id="137"/>
    </w:p>
    <w:p w14:paraId="44238A69" w14:textId="77777777" w:rsidR="00A97890" w:rsidRPr="00854AF3" w:rsidRDefault="00A97890">
      <w:pPr>
        <w:widowControl w:val="0"/>
        <w:autoSpaceDE w:val="0"/>
        <w:autoSpaceDN w:val="0"/>
        <w:adjustRightInd w:val="0"/>
        <w:spacing w:after="200" w:line="276" w:lineRule="auto"/>
        <w:ind w:left="120" w:right="114"/>
        <w:rPr>
          <w:rFonts w:ascii="Arial" w:hAnsi="Arial" w:cs="Arial"/>
        </w:rPr>
      </w:pPr>
      <w:r w:rsidRPr="00854AF3">
        <w:rPr>
          <w:rFonts w:ascii="Arial" w:hAnsi="Arial" w:cs="Arial"/>
          <w:color w:val="000000"/>
        </w:rPr>
        <w:t xml:space="preserve"> </w:t>
      </w:r>
    </w:p>
    <w:p w14:paraId="2281B104" w14:textId="77777777" w:rsidR="00A97890" w:rsidRPr="00854AF3" w:rsidRDefault="00A97890">
      <w:pPr>
        <w:keepNext/>
        <w:keepLines/>
        <w:widowControl w:val="0"/>
        <w:autoSpaceDE w:val="0"/>
        <w:autoSpaceDN w:val="0"/>
        <w:adjustRightInd w:val="0"/>
        <w:spacing w:after="0" w:line="276" w:lineRule="auto"/>
        <w:ind w:left="120" w:right="114"/>
        <w:rPr>
          <w:rFonts w:ascii="Arial" w:hAnsi="Arial" w:cs="Arial"/>
        </w:rPr>
      </w:pPr>
      <w:bookmarkStart w:id="138" w:name="_Toc501022446_13_1"/>
      <w:r w:rsidRPr="00854AF3">
        <w:rPr>
          <w:rFonts w:ascii="Arial" w:hAnsi="Arial" w:cs="Arial"/>
          <w:b/>
          <w:bCs/>
          <w:color w:val="000000"/>
        </w:rPr>
        <w:t>No Specific QMS</w:t>
      </w:r>
      <w:bookmarkEnd w:id="138"/>
    </w:p>
    <w:p w14:paraId="6470BC3E" w14:textId="77777777" w:rsidR="00A97890" w:rsidRPr="00854AF3" w:rsidRDefault="00A97890" w:rsidP="009A315E">
      <w:pPr>
        <w:widowControl w:val="0"/>
        <w:autoSpaceDE w:val="0"/>
        <w:autoSpaceDN w:val="0"/>
        <w:adjustRightInd w:val="0"/>
        <w:spacing w:after="200" w:line="276" w:lineRule="auto"/>
        <w:ind w:left="120" w:right="114"/>
        <w:rPr>
          <w:rFonts w:ascii="Arial" w:hAnsi="Arial" w:cs="Arial"/>
        </w:rPr>
      </w:pPr>
      <w:r w:rsidRPr="00854AF3">
        <w:rPr>
          <w:rFonts w:ascii="Arial" w:hAnsi="Arial" w:cs="Arial"/>
          <w:color w:val="000000"/>
        </w:rPr>
        <w:t>No Specific Quality Management System requirements are defined. This does not relieve the Supplier of providing conforming Products under this Contract.</w:t>
      </w:r>
      <w:bookmarkStart w:id="139" w:name="page_total_master0"/>
      <w:bookmarkStart w:id="140" w:name="page_total"/>
      <w:bookmarkEnd w:id="139"/>
      <w:bookmarkEnd w:id="140"/>
    </w:p>
    <w:sectPr w:rsidR="00A97890" w:rsidRPr="00854AF3">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9373B" w14:textId="77777777" w:rsidR="00C57568" w:rsidRDefault="00C57568">
      <w:pPr>
        <w:spacing w:after="0" w:line="240" w:lineRule="auto"/>
      </w:pPr>
      <w:r>
        <w:separator/>
      </w:r>
    </w:p>
  </w:endnote>
  <w:endnote w:type="continuationSeparator" w:id="0">
    <w:p w14:paraId="06AD8283" w14:textId="77777777" w:rsidR="00C57568" w:rsidRDefault="00C57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AA612" w14:textId="77777777" w:rsidR="00854AF3" w:rsidRDefault="00854A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E70CE" w14:textId="77777777" w:rsidR="003C6002" w:rsidRDefault="003C6002">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ascii="Calibri" w:hAnsi="Calibri" w:cs="Calibri"/>
        <w:color w:val="000000"/>
      </w:rPr>
      <w:pgNum/>
    </w:r>
  </w:p>
  <w:p w14:paraId="4D2A776F" w14:textId="77777777" w:rsidR="003C6002" w:rsidRDefault="003C6002">
    <w:pPr>
      <w:widowControl w:val="0"/>
      <w:tabs>
        <w:tab w:val="center" w:pos="4621"/>
        <w:tab w:val="right" w:pos="9134"/>
      </w:tabs>
      <w:autoSpaceDE w:val="0"/>
      <w:autoSpaceDN w:val="0"/>
      <w:adjustRightInd w:val="0"/>
      <w:spacing w:after="0" w:line="240" w:lineRule="auto"/>
      <w:ind w:left="120" w:right="114"/>
      <w:rPr>
        <w:rFonts w:ascii="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CDA5E" w14:textId="77777777" w:rsidR="00854AF3" w:rsidRDefault="00854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D90AB" w14:textId="77777777" w:rsidR="00C57568" w:rsidRDefault="00C57568">
      <w:pPr>
        <w:spacing w:after="0" w:line="240" w:lineRule="auto"/>
      </w:pPr>
      <w:r>
        <w:separator/>
      </w:r>
    </w:p>
  </w:footnote>
  <w:footnote w:type="continuationSeparator" w:id="0">
    <w:p w14:paraId="4EB20B00" w14:textId="77777777" w:rsidR="00C57568" w:rsidRDefault="00C57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C9445" w14:textId="77777777" w:rsidR="00854AF3" w:rsidRDefault="00854A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D8BBE" w14:textId="77777777" w:rsidR="00854AF3" w:rsidRDefault="00854A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AF22B" w14:textId="77777777" w:rsidR="00854AF3" w:rsidRDefault="00854A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535CD"/>
    <w:multiLevelType w:val="multilevel"/>
    <w:tmpl w:val="D0C25CC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2300042"/>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29C25A8"/>
    <w:multiLevelType w:val="multilevel"/>
    <w:tmpl w:val="D0C25CC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9115565"/>
    <w:multiLevelType w:val="hybridMultilevel"/>
    <w:tmpl w:val="724418F2"/>
    <w:lvl w:ilvl="0" w:tplc="1EEA5006">
      <w:start w:val="46"/>
      <w:numFmt w:val="bullet"/>
      <w:lvlText w:val=""/>
      <w:lvlJc w:val="left"/>
      <w:pPr>
        <w:ind w:left="1560" w:hanging="360"/>
      </w:pPr>
      <w:rPr>
        <w:rFonts w:ascii="Symbol" w:eastAsiaTheme="minorEastAsia" w:hAnsi="Symbol" w:hint="default"/>
      </w:rPr>
    </w:lvl>
    <w:lvl w:ilvl="1" w:tplc="08090003" w:tentative="1">
      <w:start w:val="1"/>
      <w:numFmt w:val="bullet"/>
      <w:lvlText w:val="o"/>
      <w:lvlJc w:val="left"/>
      <w:pPr>
        <w:ind w:left="2280" w:hanging="360"/>
      </w:pPr>
      <w:rPr>
        <w:rFonts w:ascii="Courier New" w:hAnsi="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4" w15:restartNumberingAfterBreak="0">
    <w:nsid w:val="1A973FB9"/>
    <w:multiLevelType w:val="multilevel"/>
    <w:tmpl w:val="3A900C76"/>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1134"/>
        </w:tabs>
        <w:ind w:left="1134" w:hanging="567"/>
      </w:pPr>
      <w:rPr>
        <w:rFonts w:cs="Times New Roman"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cs="Times New Roman" w:hint="default"/>
        <w:b w:val="0"/>
        <w:i w:val="0"/>
      </w:rPr>
    </w:lvl>
    <w:lvl w:ilvl="3">
      <w:start w:val="1"/>
      <w:numFmt w:val="lowerRoman"/>
      <w:lvlText w:val="%4."/>
      <w:lvlJc w:val="left"/>
      <w:pPr>
        <w:tabs>
          <w:tab w:val="num" w:pos="2268"/>
        </w:tabs>
        <w:ind w:left="2268" w:hanging="567"/>
      </w:pPr>
      <w:rPr>
        <w:rFonts w:cs="Times New Roman" w:hint="default"/>
        <w:b w:val="0"/>
        <w:i w:val="0"/>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lef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left"/>
      <w:pPr>
        <w:tabs>
          <w:tab w:val="num" w:pos="5103"/>
        </w:tabs>
        <w:ind w:left="5103" w:hanging="567"/>
      </w:pPr>
      <w:rPr>
        <w:rFonts w:cs="Times New Roman" w:hint="default"/>
      </w:rPr>
    </w:lvl>
  </w:abstractNum>
  <w:abstractNum w:abstractNumId="5" w15:restartNumberingAfterBreak="0">
    <w:nsid w:val="1C290B6D"/>
    <w:multiLevelType w:val="hybridMultilevel"/>
    <w:tmpl w:val="6094AB56"/>
    <w:lvl w:ilvl="0" w:tplc="46B4CC40">
      <w:start w:val="1"/>
      <w:numFmt w:val="decimal"/>
      <w:lvlText w:val="%1."/>
      <w:lvlJc w:val="left"/>
      <w:pPr>
        <w:ind w:left="840" w:hanging="360"/>
      </w:pPr>
      <w:rPr>
        <w:rFonts w:cs="Times New Roman" w:hint="default"/>
      </w:rPr>
    </w:lvl>
    <w:lvl w:ilvl="1" w:tplc="08090019" w:tentative="1">
      <w:start w:val="1"/>
      <w:numFmt w:val="lowerLetter"/>
      <w:lvlText w:val="%2."/>
      <w:lvlJc w:val="left"/>
      <w:pPr>
        <w:ind w:left="1560" w:hanging="360"/>
      </w:pPr>
      <w:rPr>
        <w:rFonts w:cs="Times New Roman"/>
      </w:rPr>
    </w:lvl>
    <w:lvl w:ilvl="2" w:tplc="0809001B" w:tentative="1">
      <w:start w:val="1"/>
      <w:numFmt w:val="lowerRoman"/>
      <w:lvlText w:val="%3."/>
      <w:lvlJc w:val="right"/>
      <w:pPr>
        <w:ind w:left="2280" w:hanging="180"/>
      </w:pPr>
      <w:rPr>
        <w:rFonts w:cs="Times New Roman"/>
      </w:rPr>
    </w:lvl>
    <w:lvl w:ilvl="3" w:tplc="0809000F" w:tentative="1">
      <w:start w:val="1"/>
      <w:numFmt w:val="decimal"/>
      <w:lvlText w:val="%4."/>
      <w:lvlJc w:val="left"/>
      <w:pPr>
        <w:ind w:left="3000" w:hanging="360"/>
      </w:pPr>
      <w:rPr>
        <w:rFonts w:cs="Times New Roman"/>
      </w:rPr>
    </w:lvl>
    <w:lvl w:ilvl="4" w:tplc="08090019" w:tentative="1">
      <w:start w:val="1"/>
      <w:numFmt w:val="lowerLetter"/>
      <w:lvlText w:val="%5."/>
      <w:lvlJc w:val="left"/>
      <w:pPr>
        <w:ind w:left="3720" w:hanging="360"/>
      </w:pPr>
      <w:rPr>
        <w:rFonts w:cs="Times New Roman"/>
      </w:rPr>
    </w:lvl>
    <w:lvl w:ilvl="5" w:tplc="0809001B" w:tentative="1">
      <w:start w:val="1"/>
      <w:numFmt w:val="lowerRoman"/>
      <w:lvlText w:val="%6."/>
      <w:lvlJc w:val="right"/>
      <w:pPr>
        <w:ind w:left="4440" w:hanging="180"/>
      </w:pPr>
      <w:rPr>
        <w:rFonts w:cs="Times New Roman"/>
      </w:rPr>
    </w:lvl>
    <w:lvl w:ilvl="6" w:tplc="0809000F" w:tentative="1">
      <w:start w:val="1"/>
      <w:numFmt w:val="decimal"/>
      <w:lvlText w:val="%7."/>
      <w:lvlJc w:val="left"/>
      <w:pPr>
        <w:ind w:left="5160" w:hanging="360"/>
      </w:pPr>
      <w:rPr>
        <w:rFonts w:cs="Times New Roman"/>
      </w:rPr>
    </w:lvl>
    <w:lvl w:ilvl="7" w:tplc="08090019" w:tentative="1">
      <w:start w:val="1"/>
      <w:numFmt w:val="lowerLetter"/>
      <w:lvlText w:val="%8."/>
      <w:lvlJc w:val="left"/>
      <w:pPr>
        <w:ind w:left="5880" w:hanging="360"/>
      </w:pPr>
      <w:rPr>
        <w:rFonts w:cs="Times New Roman"/>
      </w:rPr>
    </w:lvl>
    <w:lvl w:ilvl="8" w:tplc="0809001B" w:tentative="1">
      <w:start w:val="1"/>
      <w:numFmt w:val="lowerRoman"/>
      <w:lvlText w:val="%9."/>
      <w:lvlJc w:val="right"/>
      <w:pPr>
        <w:ind w:left="6600" w:hanging="180"/>
      </w:pPr>
      <w:rPr>
        <w:rFonts w:cs="Times New Roman"/>
      </w:rPr>
    </w:lvl>
  </w:abstractNum>
  <w:abstractNum w:abstractNumId="6" w15:restartNumberingAfterBreak="0">
    <w:nsid w:val="2EB21E69"/>
    <w:multiLevelType w:val="hybridMultilevel"/>
    <w:tmpl w:val="0E844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BC0402"/>
    <w:multiLevelType w:val="hybridMultilevel"/>
    <w:tmpl w:val="C980EC3C"/>
    <w:lvl w:ilvl="0" w:tplc="88742A08">
      <w:start w:val="1"/>
      <w:numFmt w:val="decimal"/>
      <w:lvlText w:val="%1."/>
      <w:lvlJc w:val="left"/>
      <w:pPr>
        <w:ind w:left="480" w:hanging="360"/>
      </w:pPr>
      <w:rPr>
        <w:rFonts w:cs="Times New Roman" w:hint="default"/>
      </w:rPr>
    </w:lvl>
    <w:lvl w:ilvl="1" w:tplc="08090019" w:tentative="1">
      <w:start w:val="1"/>
      <w:numFmt w:val="lowerLetter"/>
      <w:lvlText w:val="%2."/>
      <w:lvlJc w:val="left"/>
      <w:pPr>
        <w:ind w:left="1200" w:hanging="360"/>
      </w:pPr>
      <w:rPr>
        <w:rFonts w:cs="Times New Roman"/>
      </w:rPr>
    </w:lvl>
    <w:lvl w:ilvl="2" w:tplc="0809001B" w:tentative="1">
      <w:start w:val="1"/>
      <w:numFmt w:val="lowerRoman"/>
      <w:lvlText w:val="%3."/>
      <w:lvlJc w:val="right"/>
      <w:pPr>
        <w:ind w:left="1920" w:hanging="180"/>
      </w:pPr>
      <w:rPr>
        <w:rFonts w:cs="Times New Roman"/>
      </w:rPr>
    </w:lvl>
    <w:lvl w:ilvl="3" w:tplc="0809000F" w:tentative="1">
      <w:start w:val="1"/>
      <w:numFmt w:val="decimal"/>
      <w:lvlText w:val="%4."/>
      <w:lvlJc w:val="left"/>
      <w:pPr>
        <w:ind w:left="2640" w:hanging="360"/>
      </w:pPr>
      <w:rPr>
        <w:rFonts w:cs="Times New Roman"/>
      </w:rPr>
    </w:lvl>
    <w:lvl w:ilvl="4" w:tplc="08090019" w:tentative="1">
      <w:start w:val="1"/>
      <w:numFmt w:val="lowerLetter"/>
      <w:lvlText w:val="%5."/>
      <w:lvlJc w:val="left"/>
      <w:pPr>
        <w:ind w:left="3360" w:hanging="360"/>
      </w:pPr>
      <w:rPr>
        <w:rFonts w:cs="Times New Roman"/>
      </w:rPr>
    </w:lvl>
    <w:lvl w:ilvl="5" w:tplc="0809001B" w:tentative="1">
      <w:start w:val="1"/>
      <w:numFmt w:val="lowerRoman"/>
      <w:lvlText w:val="%6."/>
      <w:lvlJc w:val="right"/>
      <w:pPr>
        <w:ind w:left="4080" w:hanging="180"/>
      </w:pPr>
      <w:rPr>
        <w:rFonts w:cs="Times New Roman"/>
      </w:rPr>
    </w:lvl>
    <w:lvl w:ilvl="6" w:tplc="0809000F" w:tentative="1">
      <w:start w:val="1"/>
      <w:numFmt w:val="decimal"/>
      <w:lvlText w:val="%7."/>
      <w:lvlJc w:val="left"/>
      <w:pPr>
        <w:ind w:left="4800" w:hanging="360"/>
      </w:pPr>
      <w:rPr>
        <w:rFonts w:cs="Times New Roman"/>
      </w:rPr>
    </w:lvl>
    <w:lvl w:ilvl="7" w:tplc="08090019" w:tentative="1">
      <w:start w:val="1"/>
      <w:numFmt w:val="lowerLetter"/>
      <w:lvlText w:val="%8."/>
      <w:lvlJc w:val="left"/>
      <w:pPr>
        <w:ind w:left="5520" w:hanging="360"/>
      </w:pPr>
      <w:rPr>
        <w:rFonts w:cs="Times New Roman"/>
      </w:rPr>
    </w:lvl>
    <w:lvl w:ilvl="8" w:tplc="0809001B" w:tentative="1">
      <w:start w:val="1"/>
      <w:numFmt w:val="lowerRoman"/>
      <w:lvlText w:val="%9."/>
      <w:lvlJc w:val="right"/>
      <w:pPr>
        <w:ind w:left="6240" w:hanging="180"/>
      </w:pPr>
      <w:rPr>
        <w:rFonts w:cs="Times New Roman"/>
      </w:rPr>
    </w:lvl>
  </w:abstractNum>
  <w:abstractNum w:abstractNumId="8" w15:restartNumberingAfterBreak="0">
    <w:nsid w:val="34D63600"/>
    <w:multiLevelType w:val="multilevel"/>
    <w:tmpl w:val="92BC9E22"/>
    <w:lvl w:ilvl="0">
      <w:start w:val="1"/>
      <w:numFmt w:val="decimal"/>
      <w:lvlText w:val="%1."/>
      <w:lvlJc w:val="left"/>
      <w:pPr>
        <w:tabs>
          <w:tab w:val="num" w:pos="567"/>
        </w:tabs>
        <w:ind w:left="567" w:hanging="567"/>
      </w:pPr>
      <w:rPr>
        <w:rFonts w:cs="Times New Roman" w:hint="default"/>
        <w:b/>
        <w:i w:val="0"/>
      </w:rPr>
    </w:lvl>
    <w:lvl w:ilvl="1">
      <w:start w:val="1"/>
      <w:numFmt w:val="lowerLetter"/>
      <w:lvlText w:val="%2."/>
      <w:lvlJc w:val="left"/>
      <w:pPr>
        <w:tabs>
          <w:tab w:val="num" w:pos="1134"/>
        </w:tabs>
        <w:ind w:left="1134" w:hanging="567"/>
      </w:pPr>
      <w:rPr>
        <w:rFonts w:cs="Times New Roman"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cs="Times New Roman" w:hint="default"/>
        <w:b w:val="0"/>
        <w:i w:val="0"/>
      </w:rPr>
    </w:lvl>
    <w:lvl w:ilvl="3">
      <w:start w:val="1"/>
      <w:numFmt w:val="lowerRoman"/>
      <w:lvlText w:val="%4."/>
      <w:lvlJc w:val="left"/>
      <w:pPr>
        <w:tabs>
          <w:tab w:val="num" w:pos="2268"/>
        </w:tabs>
        <w:ind w:left="2268" w:hanging="567"/>
      </w:pPr>
      <w:rPr>
        <w:rFonts w:cs="Times New Roman" w:hint="default"/>
        <w:b w:val="0"/>
        <w:i w:val="0"/>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lef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left"/>
      <w:pPr>
        <w:tabs>
          <w:tab w:val="num" w:pos="5103"/>
        </w:tabs>
        <w:ind w:left="5103" w:hanging="567"/>
      </w:pPr>
      <w:rPr>
        <w:rFonts w:cs="Times New Roman" w:hint="default"/>
      </w:rPr>
    </w:lvl>
  </w:abstractNum>
  <w:abstractNum w:abstractNumId="9" w15:restartNumberingAfterBreak="0">
    <w:nsid w:val="37920C94"/>
    <w:multiLevelType w:val="hybridMultilevel"/>
    <w:tmpl w:val="625AAB44"/>
    <w:lvl w:ilvl="0" w:tplc="08090019">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15:restartNumberingAfterBreak="0">
    <w:nsid w:val="4C813B74"/>
    <w:multiLevelType w:val="hybridMultilevel"/>
    <w:tmpl w:val="72DA985A"/>
    <w:lvl w:ilvl="0" w:tplc="70C0E068">
      <w:start w:val="1"/>
      <w:numFmt w:val="decimal"/>
      <w:lvlText w:val="%1."/>
      <w:lvlJc w:val="left"/>
      <w:pPr>
        <w:ind w:left="3763" w:hanging="360"/>
      </w:pPr>
      <w:rPr>
        <w:rFonts w:cs="Times New Roman"/>
        <w:b w:val="0"/>
      </w:rPr>
    </w:lvl>
    <w:lvl w:ilvl="1" w:tplc="08090019">
      <w:start w:val="1"/>
      <w:numFmt w:val="lowerLetter"/>
      <w:lvlText w:val="%2."/>
      <w:lvlJc w:val="left"/>
      <w:pPr>
        <w:ind w:left="1068" w:hanging="360"/>
      </w:pPr>
      <w:rPr>
        <w:rFonts w:cs="Times New Roman"/>
      </w:rPr>
    </w:lvl>
    <w:lvl w:ilvl="2" w:tplc="0809001B">
      <w:start w:val="1"/>
      <w:numFmt w:val="lowerRoman"/>
      <w:lvlText w:val="%3."/>
      <w:lvlJc w:val="right"/>
      <w:pPr>
        <w:ind w:left="2160" w:hanging="180"/>
      </w:pPr>
      <w:rPr>
        <w:rFonts w:cs="Times New Roman"/>
      </w:rPr>
    </w:lvl>
    <w:lvl w:ilvl="3" w:tplc="0809001B">
      <w:start w:val="1"/>
      <w:numFmt w:val="lowerRoman"/>
      <w:lvlText w:val="%4."/>
      <w:lvlJc w:val="righ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1" w15:restartNumberingAfterBreak="0">
    <w:nsid w:val="4D975AE8"/>
    <w:multiLevelType w:val="hybridMultilevel"/>
    <w:tmpl w:val="DF22ABB4"/>
    <w:lvl w:ilvl="0" w:tplc="08090015">
      <w:start w:val="1"/>
      <w:numFmt w:val="upp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2"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3" w15:restartNumberingAfterBreak="0">
    <w:nsid w:val="6B0B5E02"/>
    <w:multiLevelType w:val="hybridMultilevel"/>
    <w:tmpl w:val="7B70FD68"/>
    <w:lvl w:ilvl="0" w:tplc="C12E8016">
      <w:start w:val="1"/>
      <w:numFmt w:val="decimal"/>
      <w:lvlText w:val="%1."/>
      <w:lvlJc w:val="left"/>
      <w:pPr>
        <w:tabs>
          <w:tab w:val="num" w:pos="1279"/>
        </w:tabs>
        <w:ind w:left="1279" w:hanging="570"/>
      </w:pPr>
      <w:rPr>
        <w:rFonts w:cs="Times New Roman"/>
      </w:rPr>
    </w:lvl>
    <w:lvl w:ilvl="1" w:tplc="18B66414">
      <w:start w:val="1"/>
      <w:numFmt w:val="lowerLetter"/>
      <w:lvlText w:val="%2."/>
      <w:lvlJc w:val="left"/>
      <w:pPr>
        <w:tabs>
          <w:tab w:val="num" w:pos="1279"/>
        </w:tabs>
        <w:ind w:left="1279" w:hanging="57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4" w15:restartNumberingAfterBreak="0">
    <w:nsid w:val="7E0B3C0D"/>
    <w:multiLevelType w:val="hybridMultilevel"/>
    <w:tmpl w:val="56882F06"/>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2"/>
  </w:num>
  <w:num w:numId="2">
    <w:abstractNumId w:val="5"/>
  </w:num>
  <w:num w:numId="3">
    <w:abstractNumId w:val="14"/>
  </w:num>
  <w:num w:numId="4">
    <w:abstractNumId w:val="3"/>
  </w:num>
  <w:num w:numId="5">
    <w:abstractNumId w:val="6"/>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9"/>
  </w:num>
  <w:num w:numId="12">
    <w:abstractNumId w:val="1"/>
  </w:num>
  <w:num w:numId="13">
    <w:abstractNumId w:val="2"/>
  </w:num>
  <w:num w:numId="14">
    <w:abstractNumId w:val="0"/>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91CD1"/>
    <w:rsid w:val="0001773F"/>
    <w:rsid w:val="000227B9"/>
    <w:rsid w:val="00040A5C"/>
    <w:rsid w:val="00045678"/>
    <w:rsid w:val="00062D8D"/>
    <w:rsid w:val="00073354"/>
    <w:rsid w:val="0008157A"/>
    <w:rsid w:val="00097D5E"/>
    <w:rsid w:val="000C52FD"/>
    <w:rsid w:val="000D76D0"/>
    <w:rsid w:val="000E19F4"/>
    <w:rsid w:val="000F07EA"/>
    <w:rsid w:val="000F3A7D"/>
    <w:rsid w:val="000F55D5"/>
    <w:rsid w:val="00106582"/>
    <w:rsid w:val="001139F0"/>
    <w:rsid w:val="00120D2D"/>
    <w:rsid w:val="00121CFC"/>
    <w:rsid w:val="00126203"/>
    <w:rsid w:val="00130ADF"/>
    <w:rsid w:val="00135DB1"/>
    <w:rsid w:val="001518C6"/>
    <w:rsid w:val="00175805"/>
    <w:rsid w:val="00181A70"/>
    <w:rsid w:val="00182E30"/>
    <w:rsid w:val="00190194"/>
    <w:rsid w:val="00192422"/>
    <w:rsid w:val="001A70EE"/>
    <w:rsid w:val="001F446D"/>
    <w:rsid w:val="0020380E"/>
    <w:rsid w:val="00224AA2"/>
    <w:rsid w:val="00224E6A"/>
    <w:rsid w:val="002332AF"/>
    <w:rsid w:val="002439D5"/>
    <w:rsid w:val="00246D56"/>
    <w:rsid w:val="002610C7"/>
    <w:rsid w:val="0026631A"/>
    <w:rsid w:val="00270CDB"/>
    <w:rsid w:val="0029453B"/>
    <w:rsid w:val="002D7FDD"/>
    <w:rsid w:val="002F35D6"/>
    <w:rsid w:val="002F4DF5"/>
    <w:rsid w:val="003405AA"/>
    <w:rsid w:val="00342166"/>
    <w:rsid w:val="00342E40"/>
    <w:rsid w:val="003663BF"/>
    <w:rsid w:val="003A5C5C"/>
    <w:rsid w:val="003C6002"/>
    <w:rsid w:val="003C69B5"/>
    <w:rsid w:val="003E4D28"/>
    <w:rsid w:val="003E6C3A"/>
    <w:rsid w:val="003F1208"/>
    <w:rsid w:val="00400DE4"/>
    <w:rsid w:val="004061E0"/>
    <w:rsid w:val="004324EE"/>
    <w:rsid w:val="004356D5"/>
    <w:rsid w:val="004559D7"/>
    <w:rsid w:val="004749B5"/>
    <w:rsid w:val="00491BBD"/>
    <w:rsid w:val="00495EAA"/>
    <w:rsid w:val="004A222F"/>
    <w:rsid w:val="004B3D07"/>
    <w:rsid w:val="004B4807"/>
    <w:rsid w:val="004C2B91"/>
    <w:rsid w:val="004C7361"/>
    <w:rsid w:val="004D5498"/>
    <w:rsid w:val="004F71D1"/>
    <w:rsid w:val="00502A9A"/>
    <w:rsid w:val="00513413"/>
    <w:rsid w:val="005220C4"/>
    <w:rsid w:val="0053068F"/>
    <w:rsid w:val="005424B2"/>
    <w:rsid w:val="00543E70"/>
    <w:rsid w:val="0057526F"/>
    <w:rsid w:val="00575C75"/>
    <w:rsid w:val="00581C86"/>
    <w:rsid w:val="00585B3A"/>
    <w:rsid w:val="005D337D"/>
    <w:rsid w:val="005D3C37"/>
    <w:rsid w:val="005D5430"/>
    <w:rsid w:val="005F2CC4"/>
    <w:rsid w:val="006319F6"/>
    <w:rsid w:val="00642634"/>
    <w:rsid w:val="00647D79"/>
    <w:rsid w:val="00650B8B"/>
    <w:rsid w:val="00665DF9"/>
    <w:rsid w:val="00694A5E"/>
    <w:rsid w:val="006A688B"/>
    <w:rsid w:val="006B2A0B"/>
    <w:rsid w:val="006B38AB"/>
    <w:rsid w:val="006B4592"/>
    <w:rsid w:val="006B63C6"/>
    <w:rsid w:val="006E345C"/>
    <w:rsid w:val="006F5B5D"/>
    <w:rsid w:val="006F6DCA"/>
    <w:rsid w:val="00703FEB"/>
    <w:rsid w:val="00704596"/>
    <w:rsid w:val="00712385"/>
    <w:rsid w:val="00715FE1"/>
    <w:rsid w:val="00721C16"/>
    <w:rsid w:val="007477BE"/>
    <w:rsid w:val="007511BF"/>
    <w:rsid w:val="007634BB"/>
    <w:rsid w:val="00766F27"/>
    <w:rsid w:val="00767DDF"/>
    <w:rsid w:val="00770063"/>
    <w:rsid w:val="00780FFB"/>
    <w:rsid w:val="007A1E43"/>
    <w:rsid w:val="007A22ED"/>
    <w:rsid w:val="007A57E7"/>
    <w:rsid w:val="007B365F"/>
    <w:rsid w:val="007C72C7"/>
    <w:rsid w:val="007D4F75"/>
    <w:rsid w:val="007D681D"/>
    <w:rsid w:val="007E0661"/>
    <w:rsid w:val="007E490D"/>
    <w:rsid w:val="00801780"/>
    <w:rsid w:val="00811A94"/>
    <w:rsid w:val="00816B16"/>
    <w:rsid w:val="008345FF"/>
    <w:rsid w:val="00835E32"/>
    <w:rsid w:val="00841D5B"/>
    <w:rsid w:val="00843BEF"/>
    <w:rsid w:val="00854AF3"/>
    <w:rsid w:val="00857623"/>
    <w:rsid w:val="00857665"/>
    <w:rsid w:val="00872678"/>
    <w:rsid w:val="00875DC7"/>
    <w:rsid w:val="008818CA"/>
    <w:rsid w:val="00881DBC"/>
    <w:rsid w:val="00882943"/>
    <w:rsid w:val="00886265"/>
    <w:rsid w:val="00893CC6"/>
    <w:rsid w:val="00895178"/>
    <w:rsid w:val="008C4C18"/>
    <w:rsid w:val="008D1781"/>
    <w:rsid w:val="008D52A2"/>
    <w:rsid w:val="008F168E"/>
    <w:rsid w:val="00910644"/>
    <w:rsid w:val="00913032"/>
    <w:rsid w:val="00914396"/>
    <w:rsid w:val="00915127"/>
    <w:rsid w:val="00926046"/>
    <w:rsid w:val="00927B6A"/>
    <w:rsid w:val="00942C51"/>
    <w:rsid w:val="00955D47"/>
    <w:rsid w:val="00956E1F"/>
    <w:rsid w:val="0096291E"/>
    <w:rsid w:val="00981EB9"/>
    <w:rsid w:val="00991077"/>
    <w:rsid w:val="00995186"/>
    <w:rsid w:val="009A315E"/>
    <w:rsid w:val="009A3FB5"/>
    <w:rsid w:val="009E0BF3"/>
    <w:rsid w:val="009E3543"/>
    <w:rsid w:val="009E4FC5"/>
    <w:rsid w:val="009F0107"/>
    <w:rsid w:val="009F52E9"/>
    <w:rsid w:val="00A11AFB"/>
    <w:rsid w:val="00A1452E"/>
    <w:rsid w:val="00A14A48"/>
    <w:rsid w:val="00A30277"/>
    <w:rsid w:val="00A55913"/>
    <w:rsid w:val="00A57099"/>
    <w:rsid w:val="00A6691B"/>
    <w:rsid w:val="00A67E12"/>
    <w:rsid w:val="00A76739"/>
    <w:rsid w:val="00A83E08"/>
    <w:rsid w:val="00A95417"/>
    <w:rsid w:val="00A97890"/>
    <w:rsid w:val="00AA0386"/>
    <w:rsid w:val="00AC3BD4"/>
    <w:rsid w:val="00AE53B0"/>
    <w:rsid w:val="00AF40B1"/>
    <w:rsid w:val="00B03C3A"/>
    <w:rsid w:val="00B050FB"/>
    <w:rsid w:val="00B05389"/>
    <w:rsid w:val="00B11386"/>
    <w:rsid w:val="00B21949"/>
    <w:rsid w:val="00B24D1E"/>
    <w:rsid w:val="00B3306C"/>
    <w:rsid w:val="00B434E9"/>
    <w:rsid w:val="00B45335"/>
    <w:rsid w:val="00B725D7"/>
    <w:rsid w:val="00B80594"/>
    <w:rsid w:val="00BB27B8"/>
    <w:rsid w:val="00BB7E5C"/>
    <w:rsid w:val="00BC4238"/>
    <w:rsid w:val="00BC7FAB"/>
    <w:rsid w:val="00BE78AA"/>
    <w:rsid w:val="00C00235"/>
    <w:rsid w:val="00C16964"/>
    <w:rsid w:val="00C2612A"/>
    <w:rsid w:val="00C276DB"/>
    <w:rsid w:val="00C27EEF"/>
    <w:rsid w:val="00C433D1"/>
    <w:rsid w:val="00C55D9B"/>
    <w:rsid w:val="00C57568"/>
    <w:rsid w:val="00C66EB8"/>
    <w:rsid w:val="00C76538"/>
    <w:rsid w:val="00CA395E"/>
    <w:rsid w:val="00CA5310"/>
    <w:rsid w:val="00CB3C97"/>
    <w:rsid w:val="00CB7CDD"/>
    <w:rsid w:val="00CD3384"/>
    <w:rsid w:val="00CE4380"/>
    <w:rsid w:val="00CE46C4"/>
    <w:rsid w:val="00CF4073"/>
    <w:rsid w:val="00D01383"/>
    <w:rsid w:val="00D01976"/>
    <w:rsid w:val="00D04C8E"/>
    <w:rsid w:val="00D1013E"/>
    <w:rsid w:val="00D32E05"/>
    <w:rsid w:val="00D74F17"/>
    <w:rsid w:val="00D90861"/>
    <w:rsid w:val="00D972ED"/>
    <w:rsid w:val="00DC39FD"/>
    <w:rsid w:val="00DC4BE0"/>
    <w:rsid w:val="00DE45D9"/>
    <w:rsid w:val="00DE6101"/>
    <w:rsid w:val="00DE70A5"/>
    <w:rsid w:val="00E1060E"/>
    <w:rsid w:val="00E14127"/>
    <w:rsid w:val="00E147E7"/>
    <w:rsid w:val="00E2188D"/>
    <w:rsid w:val="00E559D8"/>
    <w:rsid w:val="00E72948"/>
    <w:rsid w:val="00E745CC"/>
    <w:rsid w:val="00E85361"/>
    <w:rsid w:val="00E87778"/>
    <w:rsid w:val="00E94CE4"/>
    <w:rsid w:val="00E97EE6"/>
    <w:rsid w:val="00EA0D2C"/>
    <w:rsid w:val="00EA6E9B"/>
    <w:rsid w:val="00EB603B"/>
    <w:rsid w:val="00ED2700"/>
    <w:rsid w:val="00EE78E7"/>
    <w:rsid w:val="00EF34E5"/>
    <w:rsid w:val="00F04609"/>
    <w:rsid w:val="00F05DB4"/>
    <w:rsid w:val="00F256C5"/>
    <w:rsid w:val="00F70D8F"/>
    <w:rsid w:val="00F72652"/>
    <w:rsid w:val="00F7300D"/>
    <w:rsid w:val="00F777C4"/>
    <w:rsid w:val="00F82A72"/>
    <w:rsid w:val="00F86BC8"/>
    <w:rsid w:val="00F91CD1"/>
    <w:rsid w:val="00FA68EB"/>
    <w:rsid w:val="00FC4E6F"/>
    <w:rsid w:val="00FD1F8B"/>
    <w:rsid w:val="00FD58F7"/>
    <w:rsid w:val="00FE0E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BD571A"/>
  <w14:defaultImageDpi w14:val="0"/>
  <w15:docId w15:val="{7873BECB-7D53-445E-95C3-C8A5E892B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9B5"/>
  </w:style>
  <w:style w:type="paragraph" w:styleId="Heading1">
    <w:name w:val="heading 1"/>
    <w:basedOn w:val="Normal"/>
    <w:next w:val="Normal"/>
    <w:link w:val="Heading1Char"/>
    <w:uiPriority w:val="9"/>
    <w:qFormat/>
    <w:rsid w:val="007A22E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AF40B1"/>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AF40B1"/>
    <w:pPr>
      <w:keepNext/>
      <w:spacing w:before="240" w:after="60"/>
      <w:outlineLvl w:val="2"/>
    </w:pPr>
    <w:rPr>
      <w:rFonts w:ascii="Calibri Light"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A22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AF40B1"/>
    <w:rPr>
      <w:rFonts w:ascii="Calibri Light" w:hAnsi="Calibri Light" w:cs="Times New Roman"/>
      <w:b/>
      <w:bCs/>
      <w:i/>
      <w:iCs/>
      <w:sz w:val="28"/>
      <w:szCs w:val="28"/>
    </w:rPr>
  </w:style>
  <w:style w:type="character" w:customStyle="1" w:styleId="Heading3Char">
    <w:name w:val="Heading 3 Char"/>
    <w:basedOn w:val="DefaultParagraphFont"/>
    <w:link w:val="Heading3"/>
    <w:uiPriority w:val="9"/>
    <w:locked/>
    <w:rsid w:val="00AF40B1"/>
    <w:rPr>
      <w:rFonts w:ascii="Calibri Light" w:hAnsi="Calibri Light" w:cs="Times New Roman"/>
      <w:b/>
      <w:bCs/>
      <w:sz w:val="26"/>
      <w:szCs w:val="26"/>
    </w:rPr>
  </w:style>
  <w:style w:type="table" w:styleId="TableGrid">
    <w:name w:val="Table Grid"/>
    <w:basedOn w:val="TableNormal"/>
    <w:uiPriority w:val="39"/>
    <w:rsid w:val="003405AA"/>
    <w:pPr>
      <w:spacing w:after="0" w:line="240" w:lineRule="auto"/>
    </w:pPr>
    <w:rPr>
      <w:rFonts w:ascii="Times New Roman" w:hAnsi="Times New Roman" w:cs="Arial"/>
      <w:bCs/>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62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26203"/>
    <w:rPr>
      <w:rFonts w:ascii="Segoe UI" w:hAnsi="Segoe UI" w:cs="Segoe UI"/>
      <w:sz w:val="18"/>
      <w:szCs w:val="18"/>
    </w:rPr>
  </w:style>
  <w:style w:type="paragraph" w:customStyle="1" w:styleId="Default">
    <w:name w:val="Default"/>
    <w:rsid w:val="00AF40B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F40B1"/>
    <w:rPr>
      <w:rFonts w:cs="Times New Roman"/>
      <w:color w:val="0563C1"/>
      <w:u w:val="single"/>
    </w:rPr>
  </w:style>
  <w:style w:type="character" w:styleId="PlaceholderText">
    <w:name w:val="Placeholder Text"/>
    <w:basedOn w:val="DefaultParagraphFont"/>
    <w:uiPriority w:val="99"/>
    <w:semiHidden/>
    <w:rsid w:val="00AF40B1"/>
    <w:rPr>
      <w:rFonts w:cs="Times New Roman"/>
      <w:color w:val="808080"/>
    </w:rPr>
  </w:style>
  <w:style w:type="character" w:styleId="CommentReference">
    <w:name w:val="annotation reference"/>
    <w:basedOn w:val="DefaultParagraphFont"/>
    <w:uiPriority w:val="99"/>
    <w:semiHidden/>
    <w:unhideWhenUsed/>
    <w:rsid w:val="00955D47"/>
    <w:rPr>
      <w:rFonts w:cs="Times New Roman"/>
      <w:sz w:val="16"/>
      <w:szCs w:val="16"/>
    </w:rPr>
  </w:style>
  <w:style w:type="paragraph" w:styleId="CommentText">
    <w:name w:val="annotation text"/>
    <w:basedOn w:val="Normal"/>
    <w:link w:val="CommentTextChar"/>
    <w:uiPriority w:val="99"/>
    <w:semiHidden/>
    <w:unhideWhenUsed/>
    <w:rsid w:val="00955D47"/>
    <w:rPr>
      <w:sz w:val="20"/>
      <w:szCs w:val="20"/>
    </w:rPr>
  </w:style>
  <w:style w:type="character" w:customStyle="1" w:styleId="CommentTextChar">
    <w:name w:val="Comment Text Char"/>
    <w:basedOn w:val="DefaultParagraphFont"/>
    <w:link w:val="CommentText"/>
    <w:uiPriority w:val="99"/>
    <w:semiHidden/>
    <w:locked/>
    <w:rsid w:val="00955D47"/>
    <w:rPr>
      <w:rFonts w:cs="Times New Roman"/>
      <w:sz w:val="20"/>
      <w:szCs w:val="20"/>
    </w:rPr>
  </w:style>
  <w:style w:type="paragraph" w:styleId="CommentSubject">
    <w:name w:val="annotation subject"/>
    <w:basedOn w:val="CommentText"/>
    <w:next w:val="CommentText"/>
    <w:link w:val="CommentSubjectChar"/>
    <w:uiPriority w:val="99"/>
    <w:semiHidden/>
    <w:unhideWhenUsed/>
    <w:rsid w:val="00955D47"/>
    <w:rPr>
      <w:b/>
      <w:bCs/>
    </w:rPr>
  </w:style>
  <w:style w:type="character" w:customStyle="1" w:styleId="CommentSubjectChar">
    <w:name w:val="Comment Subject Char"/>
    <w:basedOn w:val="CommentTextChar"/>
    <w:link w:val="CommentSubject"/>
    <w:uiPriority w:val="99"/>
    <w:semiHidden/>
    <w:locked/>
    <w:rsid w:val="00955D47"/>
    <w:rPr>
      <w:rFonts w:cs="Times New Roman"/>
      <w:b/>
      <w:bCs/>
      <w:sz w:val="20"/>
      <w:szCs w:val="20"/>
    </w:rPr>
  </w:style>
  <w:style w:type="character" w:styleId="FollowedHyperlink">
    <w:name w:val="FollowedHyperlink"/>
    <w:basedOn w:val="DefaultParagraphFont"/>
    <w:uiPriority w:val="99"/>
    <w:semiHidden/>
    <w:unhideWhenUsed/>
    <w:rsid w:val="00581C86"/>
    <w:rPr>
      <w:rFonts w:cs="Times New Roman"/>
      <w:color w:val="954F72" w:themeColor="followedHyperlink"/>
      <w:u w:val="single"/>
    </w:rPr>
  </w:style>
  <w:style w:type="character" w:styleId="UnresolvedMention">
    <w:name w:val="Unresolved Mention"/>
    <w:basedOn w:val="DefaultParagraphFont"/>
    <w:uiPriority w:val="99"/>
    <w:semiHidden/>
    <w:unhideWhenUsed/>
    <w:rsid w:val="00581C86"/>
    <w:rPr>
      <w:rFonts w:cs="Times New Roman"/>
      <w:color w:val="605E5C"/>
      <w:shd w:val="clear" w:color="auto" w:fill="E1DFDD"/>
    </w:rPr>
  </w:style>
  <w:style w:type="paragraph" w:styleId="Header">
    <w:name w:val="header"/>
    <w:basedOn w:val="Normal"/>
    <w:link w:val="HeaderChar"/>
    <w:uiPriority w:val="99"/>
    <w:unhideWhenUsed/>
    <w:rsid w:val="002D7FDD"/>
    <w:pPr>
      <w:tabs>
        <w:tab w:val="center" w:pos="4513"/>
        <w:tab w:val="right" w:pos="9026"/>
      </w:tabs>
    </w:pPr>
  </w:style>
  <w:style w:type="character" w:customStyle="1" w:styleId="HeaderChar">
    <w:name w:val="Header Char"/>
    <w:basedOn w:val="DefaultParagraphFont"/>
    <w:link w:val="Header"/>
    <w:uiPriority w:val="99"/>
    <w:locked/>
    <w:rsid w:val="002D7FDD"/>
    <w:rPr>
      <w:rFonts w:cs="Times New Roman"/>
    </w:rPr>
  </w:style>
  <w:style w:type="paragraph" w:styleId="Footer">
    <w:name w:val="footer"/>
    <w:basedOn w:val="Normal"/>
    <w:link w:val="FooterChar"/>
    <w:uiPriority w:val="99"/>
    <w:unhideWhenUsed/>
    <w:rsid w:val="002D7FDD"/>
    <w:pPr>
      <w:tabs>
        <w:tab w:val="center" w:pos="4513"/>
        <w:tab w:val="right" w:pos="9026"/>
      </w:tabs>
    </w:pPr>
  </w:style>
  <w:style w:type="character" w:customStyle="1" w:styleId="FooterChar">
    <w:name w:val="Footer Char"/>
    <w:basedOn w:val="DefaultParagraphFont"/>
    <w:link w:val="Footer"/>
    <w:uiPriority w:val="99"/>
    <w:locked/>
    <w:rsid w:val="002D7FDD"/>
    <w:rPr>
      <w:rFonts w:cs="Times New Roman"/>
    </w:rPr>
  </w:style>
  <w:style w:type="paragraph" w:customStyle="1" w:styleId="paragraph">
    <w:name w:val="paragraph"/>
    <w:basedOn w:val="Normal"/>
    <w:rsid w:val="00715FE1"/>
    <w:pPr>
      <w:spacing w:before="100" w:beforeAutospacing="1" w:after="100" w:afterAutospacing="1" w:line="240" w:lineRule="auto"/>
    </w:pPr>
    <w:rPr>
      <w:rFonts w:ascii="Times New Roman" w:hAnsi="Times New Roman"/>
      <w:sz w:val="24"/>
      <w:szCs w:val="24"/>
    </w:rPr>
  </w:style>
  <w:style w:type="character" w:customStyle="1" w:styleId="normaltextrun">
    <w:name w:val="normaltextrun"/>
    <w:rsid w:val="00715FE1"/>
  </w:style>
  <w:style w:type="character" w:customStyle="1" w:styleId="eop">
    <w:name w:val="eop"/>
    <w:rsid w:val="00715FE1"/>
  </w:style>
  <w:style w:type="character" w:customStyle="1" w:styleId="tabchar">
    <w:name w:val="tabchar"/>
    <w:rsid w:val="00715FE1"/>
  </w:style>
  <w:style w:type="paragraph" w:styleId="NormalWeb">
    <w:name w:val="Normal (Web)"/>
    <w:basedOn w:val="Normal"/>
    <w:link w:val="NormalWebChar"/>
    <w:uiPriority w:val="99"/>
    <w:unhideWhenUsed/>
    <w:rsid w:val="00704596"/>
    <w:pPr>
      <w:spacing w:before="100" w:beforeAutospacing="1" w:after="100" w:afterAutospacing="1" w:line="240" w:lineRule="auto"/>
    </w:pPr>
    <w:rPr>
      <w:rFonts w:ascii="Calibri" w:hAnsi="Calibri" w:cs="Calibri"/>
    </w:rPr>
  </w:style>
  <w:style w:type="paragraph" w:styleId="ListParagraph">
    <w:name w:val="List Paragraph"/>
    <w:basedOn w:val="Normal"/>
    <w:uiPriority w:val="34"/>
    <w:qFormat/>
    <w:rsid w:val="00704596"/>
    <w:pPr>
      <w:spacing w:line="252" w:lineRule="auto"/>
      <w:ind w:left="720"/>
      <w:contextualSpacing/>
    </w:pPr>
    <w:rPr>
      <w:rFonts w:ascii="Calibri" w:hAnsi="Calibri" w:cs="Calibri"/>
    </w:rPr>
  </w:style>
  <w:style w:type="character" w:customStyle="1" w:styleId="NormalWebChar">
    <w:name w:val="Normal (Web) Char"/>
    <w:link w:val="NormalWeb"/>
    <w:uiPriority w:val="99"/>
    <w:locked/>
    <w:rsid w:val="0020380E"/>
    <w:rPr>
      <w:rFonts w:ascii="Calibri" w:hAnsi="Calibri"/>
    </w:rPr>
  </w:style>
  <w:style w:type="paragraph" w:styleId="TOCHeading">
    <w:name w:val="TOC Heading"/>
    <w:basedOn w:val="Heading1"/>
    <w:next w:val="Normal"/>
    <w:uiPriority w:val="39"/>
    <w:unhideWhenUsed/>
    <w:qFormat/>
    <w:rsid w:val="00A6691B"/>
    <w:pPr>
      <w:keepLines/>
      <w:spacing w:after="0"/>
      <w:outlineLvl w:val="9"/>
    </w:pPr>
    <w:rPr>
      <w:b w:val="0"/>
      <w:bCs w:val="0"/>
      <w:color w:val="2F5496"/>
      <w:kern w:val="0"/>
      <w:lang w:val="en-US" w:eastAsia="en-US"/>
    </w:rPr>
  </w:style>
  <w:style w:type="paragraph" w:styleId="TOC1">
    <w:name w:val="toc 1"/>
    <w:basedOn w:val="Normal"/>
    <w:next w:val="Normal"/>
    <w:autoRedefine/>
    <w:uiPriority w:val="39"/>
    <w:unhideWhenUsed/>
    <w:rsid w:val="00A6691B"/>
  </w:style>
  <w:style w:type="paragraph" w:styleId="TOC2">
    <w:name w:val="toc 2"/>
    <w:basedOn w:val="Normal"/>
    <w:next w:val="Normal"/>
    <w:autoRedefine/>
    <w:uiPriority w:val="39"/>
    <w:unhideWhenUsed/>
    <w:rsid w:val="00E147E7"/>
    <w:pPr>
      <w:tabs>
        <w:tab w:val="right" w:leader="dot" w:pos="9250"/>
      </w:tabs>
      <w:ind w:left="220"/>
    </w:pPr>
    <w:rPr>
      <w:rFonts w:cs="Calibri"/>
      <w:noProof/>
    </w:rPr>
  </w:style>
  <w:style w:type="paragraph" w:styleId="TOC3">
    <w:name w:val="toc 3"/>
    <w:basedOn w:val="Normal"/>
    <w:next w:val="Normal"/>
    <w:autoRedefine/>
    <w:uiPriority w:val="39"/>
    <w:unhideWhenUsed/>
    <w:rsid w:val="00A6691B"/>
    <w:pPr>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0936308">
      <w:marLeft w:val="0"/>
      <w:marRight w:val="0"/>
      <w:marTop w:val="0"/>
      <w:marBottom w:val="0"/>
      <w:divBdr>
        <w:top w:val="none" w:sz="0" w:space="0" w:color="auto"/>
        <w:left w:val="none" w:sz="0" w:space="0" w:color="auto"/>
        <w:bottom w:val="none" w:sz="0" w:space="0" w:color="auto"/>
        <w:right w:val="none" w:sz="0" w:space="0" w:color="auto"/>
      </w:divBdr>
    </w:div>
    <w:div w:id="1990936316">
      <w:marLeft w:val="0"/>
      <w:marRight w:val="0"/>
      <w:marTop w:val="0"/>
      <w:marBottom w:val="0"/>
      <w:divBdr>
        <w:top w:val="none" w:sz="0" w:space="0" w:color="auto"/>
        <w:left w:val="none" w:sz="0" w:space="0" w:color="auto"/>
        <w:bottom w:val="none" w:sz="0" w:space="0" w:color="auto"/>
        <w:right w:val="none" w:sz="0" w:space="0" w:color="auto"/>
      </w:divBdr>
      <w:divsChild>
        <w:div w:id="1990936309">
          <w:marLeft w:val="0"/>
          <w:marRight w:val="0"/>
          <w:marTop w:val="0"/>
          <w:marBottom w:val="0"/>
          <w:divBdr>
            <w:top w:val="none" w:sz="0" w:space="0" w:color="auto"/>
            <w:left w:val="none" w:sz="0" w:space="0" w:color="auto"/>
            <w:bottom w:val="none" w:sz="0" w:space="0" w:color="auto"/>
            <w:right w:val="none" w:sz="0" w:space="0" w:color="auto"/>
          </w:divBdr>
        </w:div>
        <w:div w:id="1990936310">
          <w:marLeft w:val="0"/>
          <w:marRight w:val="0"/>
          <w:marTop w:val="0"/>
          <w:marBottom w:val="0"/>
          <w:divBdr>
            <w:top w:val="none" w:sz="0" w:space="0" w:color="auto"/>
            <w:left w:val="none" w:sz="0" w:space="0" w:color="auto"/>
            <w:bottom w:val="none" w:sz="0" w:space="0" w:color="auto"/>
            <w:right w:val="none" w:sz="0" w:space="0" w:color="auto"/>
          </w:divBdr>
        </w:div>
        <w:div w:id="1990936311">
          <w:marLeft w:val="0"/>
          <w:marRight w:val="0"/>
          <w:marTop w:val="0"/>
          <w:marBottom w:val="0"/>
          <w:divBdr>
            <w:top w:val="none" w:sz="0" w:space="0" w:color="auto"/>
            <w:left w:val="none" w:sz="0" w:space="0" w:color="auto"/>
            <w:bottom w:val="none" w:sz="0" w:space="0" w:color="auto"/>
            <w:right w:val="none" w:sz="0" w:space="0" w:color="auto"/>
          </w:divBdr>
        </w:div>
        <w:div w:id="1990936312">
          <w:marLeft w:val="0"/>
          <w:marRight w:val="0"/>
          <w:marTop w:val="0"/>
          <w:marBottom w:val="0"/>
          <w:divBdr>
            <w:top w:val="none" w:sz="0" w:space="0" w:color="auto"/>
            <w:left w:val="none" w:sz="0" w:space="0" w:color="auto"/>
            <w:bottom w:val="none" w:sz="0" w:space="0" w:color="auto"/>
            <w:right w:val="none" w:sz="0" w:space="0" w:color="auto"/>
          </w:divBdr>
        </w:div>
        <w:div w:id="1990936313">
          <w:marLeft w:val="0"/>
          <w:marRight w:val="0"/>
          <w:marTop w:val="0"/>
          <w:marBottom w:val="0"/>
          <w:divBdr>
            <w:top w:val="none" w:sz="0" w:space="0" w:color="auto"/>
            <w:left w:val="none" w:sz="0" w:space="0" w:color="auto"/>
            <w:bottom w:val="none" w:sz="0" w:space="0" w:color="auto"/>
            <w:right w:val="none" w:sz="0" w:space="0" w:color="auto"/>
          </w:divBdr>
        </w:div>
        <w:div w:id="1990936314">
          <w:marLeft w:val="0"/>
          <w:marRight w:val="0"/>
          <w:marTop w:val="0"/>
          <w:marBottom w:val="0"/>
          <w:divBdr>
            <w:top w:val="none" w:sz="0" w:space="0" w:color="auto"/>
            <w:left w:val="none" w:sz="0" w:space="0" w:color="auto"/>
            <w:bottom w:val="none" w:sz="0" w:space="0" w:color="auto"/>
            <w:right w:val="none" w:sz="0" w:space="0" w:color="auto"/>
          </w:divBdr>
        </w:div>
        <w:div w:id="1990936315">
          <w:marLeft w:val="0"/>
          <w:marRight w:val="0"/>
          <w:marTop w:val="0"/>
          <w:marBottom w:val="0"/>
          <w:divBdr>
            <w:top w:val="none" w:sz="0" w:space="0" w:color="auto"/>
            <w:left w:val="none" w:sz="0" w:space="0" w:color="auto"/>
            <w:bottom w:val="none" w:sz="0" w:space="0" w:color="auto"/>
            <w:right w:val="none" w:sz="0" w:space="0" w:color="auto"/>
          </w:divBdr>
        </w:div>
      </w:divsChild>
    </w:div>
    <w:div w:id="1990936317">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SSDes-DCPP@mod.gov.uk" TargetMode="External"/><Relationship Id="rId18" Type="http://schemas.openxmlformats.org/officeDocument/2006/relationships/hyperlink" Target="http://www.promptpaymentcode.org.uk/" TargetMode="External"/><Relationship Id="rId26" Type="http://schemas.openxmlformats.org/officeDocument/2006/relationships/hyperlink" Target="http://www.dstan.mod.uk/faqs.html" TargetMode="External"/><Relationship Id="rId3" Type="http://schemas.openxmlformats.org/officeDocument/2006/relationships/styles" Target="styles.xml"/><Relationship Id="rId21" Type="http://schemas.openxmlformats.org/officeDocument/2006/relationships/hyperlink" Target="https://www.gov.uk/government/government-efficiency-transparency-and-accountability" TargetMode="External"/><Relationship Id="rId34" Type="http://schemas.openxmlformats.org/officeDocument/2006/relationships/hyperlink" Target="mailto:Leidos-FormsPublications@teamleidos.mod.uk" TargetMode="External"/><Relationship Id="rId7" Type="http://schemas.openxmlformats.org/officeDocument/2006/relationships/endnotes" Target="endnotes.xml"/><Relationship Id="rId12" Type="http://schemas.openxmlformats.org/officeDocument/2006/relationships/hyperlink" Target="mailto:ISSDes-DCPP@mod.gov.uk" TargetMode="External"/><Relationship Id="rId17" Type="http://schemas.openxmlformats.org/officeDocument/2006/relationships/hyperlink" Target="https://eur-lex.europa.eu/legal-content/EN/TXT/?uri=CELEX:32003H0361" TargetMode="External"/><Relationship Id="rId25" Type="http://schemas.openxmlformats.org/officeDocument/2006/relationships/hyperlink" Target="http://www.dstan.mod.uk" TargetMode="External"/><Relationship Id="rId33" Type="http://schemas.openxmlformats.org/officeDocument/2006/relationships/hyperlink" Target="http://www.freightcollection.com/" TargetMode="External"/><Relationship Id="rId2" Type="http://schemas.openxmlformats.org/officeDocument/2006/relationships/numbering" Target="numbering.xml"/><Relationship Id="rId16" Type="http://schemas.openxmlformats.org/officeDocument/2006/relationships/hyperlink" Target="https://www.gov.uk/government/publications/security-policy-framework" TargetMode="External"/><Relationship Id="rId20" Type="http://schemas.openxmlformats.org/officeDocument/2006/relationships/hyperlink" Target="http://www.contracts.mod.uk/feed"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dgovuk.sharepoint.com/sites/defnet/JFC/Documents/SAQ_Form_Moderate_Cyber_Risk_Profile.pdf" TargetMode="External"/><Relationship Id="rId24" Type="http://schemas.openxmlformats.org/officeDocument/2006/relationships/hyperlink" Target="https://www.aof.mod.uk" TargetMode="External"/><Relationship Id="rId32" Type="http://schemas.openxmlformats.org/officeDocument/2006/relationships/footer" Target="footer3.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710891/2018_May_Contractual_process.pdf" TargetMode="External"/><Relationship Id="rId23" Type="http://schemas.openxmlformats.org/officeDocument/2006/relationships/hyperlink" Target="mailto:DESTECH-QSEPEnv-HSISMulti@mod.gov.uk" TargetMode="External"/><Relationship Id="rId28" Type="http://schemas.openxmlformats.org/officeDocument/2006/relationships/header" Target="header2.xml"/><Relationship Id="rId36" Type="http://schemas.openxmlformats.org/officeDocument/2006/relationships/fontTable" Target="fontTable.xml"/><Relationship Id="rId10" Type="http://schemas.openxmlformats.org/officeDocument/2006/relationships/hyperlink" Target="mailto:employerrelations@rfca.mod.uk" TargetMode="External"/><Relationship Id="rId19" Type="http://schemas.openxmlformats.org/officeDocument/2006/relationships/hyperlink" Target="https://www.gov.uk/government/organisations/ministry-of-defence/about/procurement"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gov.uk/guidance/knowledge-in-defence-kid" TargetMode="External"/><Relationship Id="rId14" Type="http://schemas.openxmlformats.org/officeDocument/2006/relationships/hyperlink" Target="http://eur-lex.europa.eu/legal-content/EN/TXT/?uri=celex%3A32010R0744" TargetMode="External"/><Relationship Id="rId22" Type="http://schemas.openxmlformats.org/officeDocument/2006/relationships/hyperlink" Target="https://www.gov.uk/government/publications/mod-contracting-purchasing-and-finance-e-procurement-system"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yperlink" Target="https://www.aof.mod.uk/aofcontent/tactical/toolkit/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D121B-8D41-4FA4-ABB3-23B6F7D81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35467</Words>
  <Characters>202167</Characters>
  <Application>Microsoft Office Word</Application>
  <DocSecurity>0</DocSecurity>
  <Lines>1684</Lines>
  <Paragraphs>474</Paragraphs>
  <ScaleCrop>false</ScaleCrop>
  <Company/>
  <LinksUpToDate>false</LinksUpToDate>
  <CharactersWithSpaces>237160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Strange, Dan Mr (Air-Comrcl Snr Gen Acq Offcr 1)</dc:creator>
  <cp:keywords/>
  <dc:description>Generated by Oracle BI Publisher 10.1.3.4.2</dc:description>
  <cp:lastModifiedBy>Wiley, Karen C2 (Air-Comrcl Proc Snr Off 5)</cp:lastModifiedBy>
  <cp:revision>2</cp:revision>
  <dcterms:created xsi:type="dcterms:W3CDTF">2021-11-09T14:58:00Z</dcterms:created>
  <dcterms:modified xsi:type="dcterms:W3CDTF">2021-11-09T14:58:00Z</dcterms:modified>
</cp:coreProperties>
</file>