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150238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150238">
            <w:pPr>
              <w:pStyle w:val="Heading1"/>
            </w:pPr>
            <w:r>
              <w:t>MC/EASE/ESKE/36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5023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51710" cy="1147445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710" cy="114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15023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23/11/2016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15023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Planning Strategy Works - NCL Sites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15023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AMEC</w:t>
            </w:r>
          </w:p>
          <w:p w:rsidR="001F37EE" w:rsidRDefault="0015023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Lingfield Point, Darlington, County Durham, DL1 1RW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15023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Chatham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50238" w:rsidRDefault="0015023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Winter Bird Surveys / Phase 1 Surveys / EB inputs on site selection / </w:t>
            </w:r>
          </w:p>
          <w:p w:rsidR="001F37EE" w:rsidRDefault="0015023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assessment / RPS inputs to NCL Selection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150238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150238">
              <w:rPr>
                <w:rFonts w:ascii="Arial" w:hAnsi="Arial"/>
                <w:sz w:val="20"/>
              </w:rPr>
              <w:t>31/03/2017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150238">
              <w:rPr>
                <w:rFonts w:ascii="Arial" w:hAnsi="Arial"/>
                <w:sz w:val="20"/>
              </w:rPr>
              <w:t>31/03/2017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150238">
              <w:rPr>
                <w:rFonts w:ascii="Arial" w:hAnsi="Arial"/>
                <w:sz w:val="20"/>
              </w:rPr>
              <w:t>Fee agreed with consultants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150238">
              <w:rPr>
                <w:rFonts w:ascii="Arial" w:hAnsi="Arial"/>
                <w:sz w:val="20"/>
              </w:rPr>
              <w:t>162500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150238">
              <w:rPr>
                <w:rFonts w:ascii="Arial" w:hAnsi="Arial"/>
                <w:sz w:val="20"/>
              </w:rPr>
              <w:t>162500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150238">
              <w:rPr>
                <w:rFonts w:ascii="Arial" w:hAnsi="Arial"/>
                <w:sz w:val="20"/>
              </w:rPr>
              <w:t>IT72277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150238">
              <w:rPr>
                <w:rFonts w:ascii="Arial" w:hAnsi="Arial"/>
                <w:sz w:val="20"/>
              </w:rPr>
              <w:t>Jason Hobbs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150238">
              <w:rPr>
                <w:rFonts w:ascii="Arial" w:hAnsi="Arial"/>
                <w:sz w:val="20"/>
              </w:rPr>
              <w:t>Jason Hobbs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150238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238" w:rsidRDefault="00150238" w:rsidP="00150238">
      <w:r>
        <w:separator/>
      </w:r>
    </w:p>
  </w:endnote>
  <w:endnote w:type="continuationSeparator" w:id="0">
    <w:p w:rsidR="00150238" w:rsidRDefault="00150238" w:rsidP="0015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238" w:rsidRDefault="00150238" w:rsidP="00150238">
    <w:pPr>
      <w:pStyle w:val="Footer"/>
    </w:pPr>
    <w:bookmarkStart w:id="1" w:name="aliashAdvancedFooterprot1FooterEvenPages"/>
  </w:p>
  <w:bookmarkEnd w:id="1"/>
  <w:p w:rsidR="00150238" w:rsidRDefault="001502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238" w:rsidRDefault="00150238" w:rsidP="00150238">
    <w:pPr>
      <w:pStyle w:val="Footer"/>
    </w:pPr>
    <w:bookmarkStart w:id="2" w:name="aliashAdvancedFooterprotec1FooterPrimary"/>
  </w:p>
  <w:bookmarkEnd w:id="2"/>
  <w:p w:rsidR="00150238" w:rsidRDefault="001502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238" w:rsidRDefault="00150238" w:rsidP="00150238">
    <w:pPr>
      <w:pStyle w:val="Footer"/>
    </w:pPr>
    <w:bookmarkStart w:id="3" w:name="aliashAdvancedFooterprot1FooterFirstPage"/>
  </w:p>
  <w:bookmarkEnd w:id="3"/>
  <w:p w:rsidR="00150238" w:rsidRDefault="001502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238" w:rsidRDefault="00150238" w:rsidP="00150238">
      <w:r>
        <w:separator/>
      </w:r>
    </w:p>
  </w:footnote>
  <w:footnote w:type="continuationSeparator" w:id="0">
    <w:p w:rsidR="00150238" w:rsidRDefault="00150238" w:rsidP="00150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238" w:rsidRDefault="001502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238" w:rsidRDefault="001502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238" w:rsidRDefault="001502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238"/>
    <w:rsid w:val="00073A5C"/>
    <w:rsid w:val="00150238"/>
    <w:rsid w:val="001F37EE"/>
    <w:rsid w:val="00240F54"/>
    <w:rsid w:val="00482F9E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1502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5023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502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5023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1502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5023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502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5023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2017-01-09T09:29:00Z</dcterms:created>
  <dcterms:modified xsi:type="dcterms:W3CDTF">2017-01-09T09:29:00Z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b91b323e-3d76-4251-b65b-b53142def4b9</vt:lpwstr>
  </property>
  <property fmtid="{D5CDD505-2E9C-101B-9397-08002B2CF9AE}" pid="3" name="HCAGPMS">
    <vt:lpwstr>OFFICIAL</vt:lpwstr>
  </property>
</Properties>
</file>