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A560A" w14:textId="77777777" w:rsidR="00963E5A" w:rsidRDefault="002760EA">
      <w:r>
        <w:br/>
      </w:r>
      <w:r>
        <w:rPr>
          <w:noProof/>
        </w:rPr>
        <w:drawing>
          <wp:anchor distT="0" distB="0" distL="114300" distR="114300" simplePos="0" relativeHeight="251658240" behindDoc="0" locked="0" layoutInCell="1" hidden="0" allowOverlap="1" wp14:anchorId="660A5BC9" wp14:editId="660A5BCA">
            <wp:simplePos x="0" y="0"/>
            <wp:positionH relativeFrom="column">
              <wp:posOffset>3</wp:posOffset>
            </wp:positionH>
            <wp:positionV relativeFrom="paragraph">
              <wp:posOffset>0</wp:posOffset>
            </wp:positionV>
            <wp:extent cx="2476798" cy="207000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660A560B" w14:textId="77777777" w:rsidR="00963E5A" w:rsidRDefault="00963E5A">
      <w:pPr>
        <w:pStyle w:val="Heading1"/>
      </w:pPr>
      <w:bookmarkStart w:id="0" w:name="_heading=h.gjdgxs" w:colFirst="0" w:colLast="0"/>
      <w:bookmarkEnd w:id="0"/>
    </w:p>
    <w:p w14:paraId="660A560C" w14:textId="77777777" w:rsidR="00963E5A" w:rsidRDefault="00963E5A">
      <w:pPr>
        <w:pStyle w:val="Heading1"/>
      </w:pPr>
      <w:bookmarkStart w:id="1" w:name="_heading=h.30j0zll" w:colFirst="0" w:colLast="0"/>
      <w:bookmarkEnd w:id="1"/>
    </w:p>
    <w:p w14:paraId="660A560D" w14:textId="77777777" w:rsidR="00963E5A" w:rsidRDefault="00963E5A">
      <w:pPr>
        <w:pStyle w:val="Heading1"/>
      </w:pPr>
    </w:p>
    <w:p w14:paraId="660A560E" w14:textId="77777777" w:rsidR="00963E5A" w:rsidRDefault="00963E5A">
      <w:pPr>
        <w:pStyle w:val="Heading1"/>
      </w:pPr>
    </w:p>
    <w:p w14:paraId="660A560F" w14:textId="77777777" w:rsidR="00963E5A" w:rsidRDefault="002760EA">
      <w:pPr>
        <w:pStyle w:val="Heading1"/>
      </w:pPr>
      <w:r>
        <w:t xml:space="preserve">G-Cloud 12 Call-Off Contract </w:t>
      </w:r>
    </w:p>
    <w:p w14:paraId="660A5610" w14:textId="77777777" w:rsidR="00963E5A" w:rsidRDefault="00963E5A"/>
    <w:p w14:paraId="660A5611" w14:textId="77777777" w:rsidR="00963E5A" w:rsidRDefault="002760EA">
      <w:pPr>
        <w:rPr>
          <w:sz w:val="36"/>
          <w:szCs w:val="36"/>
        </w:rPr>
      </w:pPr>
      <w:r>
        <w:rPr>
          <w:sz w:val="36"/>
          <w:szCs w:val="36"/>
        </w:rPr>
        <w:t>CCZN21A13 Category Strategy Collaboration Platform</w:t>
      </w:r>
    </w:p>
    <w:p w14:paraId="660A5612" w14:textId="77777777" w:rsidR="00963E5A" w:rsidRDefault="00963E5A">
      <w:pPr>
        <w:rPr>
          <w:sz w:val="28"/>
          <w:szCs w:val="28"/>
        </w:rPr>
      </w:pPr>
    </w:p>
    <w:p w14:paraId="660A5613" w14:textId="77777777" w:rsidR="00963E5A" w:rsidRDefault="00963E5A">
      <w:pPr>
        <w:rPr>
          <w:sz w:val="28"/>
          <w:szCs w:val="28"/>
        </w:rPr>
      </w:pPr>
    </w:p>
    <w:p w14:paraId="660A5614" w14:textId="77777777" w:rsidR="00963E5A" w:rsidRDefault="002760EA">
      <w:r>
        <w:t>This Call-Off Contract for the G-Cloud 12 Framework Agreement (RM1557.12) includes:</w:t>
      </w:r>
    </w:p>
    <w:sdt>
      <w:sdtPr>
        <w:rPr>
          <w:sz w:val="32"/>
          <w:szCs w:val="32"/>
        </w:rPr>
        <w:id w:val="1532753676"/>
        <w:docPartObj>
          <w:docPartGallery w:val="Table of Contents"/>
          <w:docPartUnique/>
        </w:docPartObj>
      </w:sdtPr>
      <w:sdtContent>
        <w:p w14:paraId="660A5615" w14:textId="77777777" w:rsidR="00963E5A" w:rsidRDefault="002760EA">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660A5616"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660A5617"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660A5618"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660A5619"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660A561A"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660A561B"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660A561C"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660A561D"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660A561E" w14:textId="77777777" w:rsidR="00963E5A" w:rsidRDefault="002760E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660A561F" w14:textId="77777777" w:rsidR="00963E5A" w:rsidRDefault="002760EA">
          <w:pPr>
            <w:pStyle w:val="Heading2"/>
          </w:pPr>
          <w:r>
            <w:fldChar w:fldCharType="end"/>
          </w:r>
        </w:p>
      </w:sdtContent>
    </w:sdt>
    <w:p w14:paraId="660A5620" w14:textId="77777777" w:rsidR="00963E5A" w:rsidRDefault="002760EA">
      <w:r>
        <w:br w:type="page"/>
      </w:r>
    </w:p>
    <w:p w14:paraId="660A5621" w14:textId="77777777" w:rsidR="00963E5A" w:rsidRDefault="002760EA">
      <w:pPr>
        <w:pStyle w:val="Heading2"/>
      </w:pPr>
      <w:bookmarkStart w:id="2" w:name="_heading=h.1fob9te" w:colFirst="0" w:colLast="0"/>
      <w:bookmarkEnd w:id="2"/>
      <w:r>
        <w:lastRenderedPageBreak/>
        <w:t>Part A: Order Form</w:t>
      </w:r>
    </w:p>
    <w:p w14:paraId="660A5622" w14:textId="5AF6F1CB" w:rsidR="00963E5A" w:rsidRDefault="00963E5A">
      <w:pPr>
        <w:spacing w:before="240" w:after="240"/>
      </w:pPr>
    </w:p>
    <w:tbl>
      <w:tblPr>
        <w:tblStyle w:val="aa"/>
        <w:tblW w:w="8895" w:type="dxa"/>
        <w:tblLayout w:type="fixed"/>
        <w:tblLook w:val="0400" w:firstRow="0" w:lastRow="0" w:firstColumn="0" w:lastColumn="0" w:noHBand="0" w:noVBand="1"/>
      </w:tblPr>
      <w:tblGrid>
        <w:gridCol w:w="4530"/>
        <w:gridCol w:w="4365"/>
      </w:tblGrid>
      <w:tr w:rsidR="00963E5A" w14:paraId="660A5625"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23" w14:textId="77777777" w:rsidR="00963E5A" w:rsidRDefault="002760EA">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24" w14:textId="77777777" w:rsidR="00963E5A" w:rsidRDefault="002760EA">
            <w:pPr>
              <w:spacing w:before="240"/>
            </w:pPr>
            <w:r>
              <w:rPr>
                <w:color w:val="0B0C0C"/>
                <w:highlight w:val="white"/>
              </w:rPr>
              <w:t>455968890154653</w:t>
            </w:r>
          </w:p>
        </w:tc>
      </w:tr>
      <w:tr w:rsidR="00963E5A" w14:paraId="660A56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26" w14:textId="77777777" w:rsidR="00963E5A" w:rsidRDefault="002760EA">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27" w14:textId="77777777" w:rsidR="00963E5A" w:rsidRDefault="002760EA">
            <w:pPr>
              <w:spacing w:before="240"/>
            </w:pPr>
            <w:r>
              <w:t>CCZN21A13</w:t>
            </w:r>
          </w:p>
        </w:tc>
      </w:tr>
      <w:tr w:rsidR="00963E5A" w14:paraId="660A562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29" w14:textId="77777777" w:rsidR="00963E5A" w:rsidRDefault="002760EA">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2A" w14:textId="77777777" w:rsidR="00963E5A" w:rsidRDefault="002760EA">
            <w:pPr>
              <w:spacing w:before="240"/>
            </w:pPr>
            <w:r>
              <w:t>Category Strategy Collaboration Platform</w:t>
            </w:r>
          </w:p>
        </w:tc>
      </w:tr>
      <w:tr w:rsidR="00963E5A" w14:paraId="660A562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2C" w14:textId="77777777" w:rsidR="00963E5A" w:rsidRDefault="002760EA">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2D" w14:textId="77777777" w:rsidR="00963E5A" w:rsidRDefault="002760EA">
            <w:pPr>
              <w:spacing w:before="240"/>
            </w:pPr>
            <w:r>
              <w:t>Collaboration tool required to assist CCS in sharing category strategies with stakeholders across the business and government bodies.</w:t>
            </w:r>
          </w:p>
        </w:tc>
      </w:tr>
      <w:tr w:rsidR="00963E5A" w14:paraId="660A563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2F" w14:textId="77777777" w:rsidR="00963E5A" w:rsidRDefault="002760EA">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30" w14:textId="77777777" w:rsidR="00963E5A" w:rsidRDefault="002760EA">
            <w:pPr>
              <w:spacing w:before="240"/>
            </w:pPr>
            <w:r>
              <w:t xml:space="preserve"> 26 March 2021</w:t>
            </w:r>
          </w:p>
        </w:tc>
      </w:tr>
      <w:tr w:rsidR="00963E5A" w14:paraId="660A563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32" w14:textId="77777777" w:rsidR="00963E5A" w:rsidRDefault="002760EA">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33" w14:textId="77777777" w:rsidR="00963E5A" w:rsidRDefault="002760EA">
            <w:pPr>
              <w:spacing w:before="240"/>
            </w:pPr>
            <w:r>
              <w:t xml:space="preserve"> 26 March 2022</w:t>
            </w:r>
          </w:p>
        </w:tc>
      </w:tr>
      <w:tr w:rsidR="00963E5A" w14:paraId="660A563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35" w14:textId="77777777" w:rsidR="00963E5A" w:rsidRDefault="002760EA">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36" w14:textId="77777777" w:rsidR="00963E5A" w:rsidRDefault="002760EA">
            <w:pPr>
              <w:spacing w:before="240"/>
            </w:pPr>
            <w:r>
              <w:t>£10,815.00 Excluding VAT</w:t>
            </w:r>
          </w:p>
        </w:tc>
      </w:tr>
      <w:tr w:rsidR="00963E5A" w14:paraId="660A563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38" w14:textId="77777777" w:rsidR="00963E5A" w:rsidRDefault="002760EA">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39" w14:textId="77777777" w:rsidR="00963E5A" w:rsidRDefault="002760EA">
            <w:pPr>
              <w:spacing w:before="240"/>
            </w:pPr>
            <w:r>
              <w:t>BACS, Annually</w:t>
            </w:r>
          </w:p>
        </w:tc>
      </w:tr>
      <w:tr w:rsidR="00963E5A" w14:paraId="660A563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3B" w14:textId="77777777" w:rsidR="00963E5A" w:rsidRDefault="002760EA">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3C" w14:textId="77777777" w:rsidR="00963E5A" w:rsidRDefault="002760EA">
            <w:pPr>
              <w:spacing w:before="240"/>
            </w:pPr>
            <w:r>
              <w:t>To be confirmed following Contract Commencement</w:t>
            </w:r>
          </w:p>
        </w:tc>
      </w:tr>
    </w:tbl>
    <w:p w14:paraId="660A563E" w14:textId="77777777" w:rsidR="00963E5A" w:rsidRDefault="002760EA">
      <w:pPr>
        <w:spacing w:before="240"/>
      </w:pPr>
      <w:r>
        <w:t xml:space="preserve"> </w:t>
      </w:r>
    </w:p>
    <w:p w14:paraId="660A563F" w14:textId="77777777" w:rsidR="00963E5A" w:rsidRDefault="002760EA">
      <w:pPr>
        <w:spacing w:before="240" w:after="240"/>
      </w:pPr>
      <w:r>
        <w:t>This Order Form is issued under the G-Cloud 12 Framework Agreement (RM1557.12).</w:t>
      </w:r>
    </w:p>
    <w:p w14:paraId="660A5642" w14:textId="54910844" w:rsidR="00963E5A" w:rsidRDefault="00963E5A">
      <w:pPr>
        <w:spacing w:before="240"/>
      </w:pPr>
    </w:p>
    <w:tbl>
      <w:tblPr>
        <w:tblStyle w:val="ab"/>
        <w:tblW w:w="8880" w:type="dxa"/>
        <w:tblLayout w:type="fixed"/>
        <w:tblLook w:val="0400" w:firstRow="0" w:lastRow="0" w:firstColumn="0" w:lastColumn="0" w:noHBand="0" w:noVBand="1"/>
      </w:tblPr>
      <w:tblGrid>
        <w:gridCol w:w="2055"/>
        <w:gridCol w:w="6825"/>
      </w:tblGrid>
      <w:tr w:rsidR="00963E5A" w14:paraId="660A564C"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43" w14:textId="77777777" w:rsidR="00963E5A" w:rsidRDefault="002760EA">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28EF8" w14:textId="77777777" w:rsidR="00963E5A" w:rsidRDefault="00540BBD" w:rsidP="00540BBD">
            <w:pPr>
              <w:spacing w:before="240"/>
            </w:pPr>
            <w:r>
              <w:t>Crown Commercial Service</w:t>
            </w:r>
          </w:p>
          <w:p w14:paraId="79623076" w14:textId="77777777" w:rsidR="00EC5A35" w:rsidRDefault="00EC5A35" w:rsidP="00540BBD">
            <w:pPr>
              <w:spacing w:before="240"/>
            </w:pPr>
            <w:r w:rsidRPr="00540BBD">
              <w:rPr>
                <w:highlight w:val="red"/>
              </w:rPr>
              <w:t>REDACTION</w:t>
            </w:r>
            <w:r>
              <w:t xml:space="preserve"> </w:t>
            </w:r>
          </w:p>
          <w:p w14:paraId="0B51D265" w14:textId="77777777" w:rsidR="00EC5A35" w:rsidRDefault="00EC5A35" w:rsidP="00540BBD">
            <w:pPr>
              <w:spacing w:before="240"/>
            </w:pPr>
            <w:r w:rsidRPr="00540BBD">
              <w:rPr>
                <w:highlight w:val="red"/>
              </w:rPr>
              <w:t>REDACTION</w:t>
            </w:r>
            <w:r>
              <w:t xml:space="preserve"> </w:t>
            </w:r>
          </w:p>
          <w:p w14:paraId="01F3FBBA" w14:textId="77777777" w:rsidR="00EC5A35" w:rsidRDefault="00EC5A35" w:rsidP="00540BBD">
            <w:pPr>
              <w:spacing w:before="240"/>
            </w:pPr>
            <w:r w:rsidRPr="00540BBD">
              <w:rPr>
                <w:highlight w:val="red"/>
              </w:rPr>
              <w:t>REDACTION</w:t>
            </w:r>
            <w:r>
              <w:t xml:space="preserve"> </w:t>
            </w:r>
          </w:p>
          <w:p w14:paraId="685FCE07" w14:textId="77777777" w:rsidR="00EC5A35" w:rsidRDefault="00EC5A35" w:rsidP="00540BBD">
            <w:pPr>
              <w:spacing w:before="240"/>
            </w:pPr>
            <w:r w:rsidRPr="00540BBD">
              <w:rPr>
                <w:highlight w:val="red"/>
              </w:rPr>
              <w:t>REDACTION</w:t>
            </w:r>
            <w:r>
              <w:t xml:space="preserve"> </w:t>
            </w:r>
          </w:p>
          <w:p w14:paraId="51CAC035" w14:textId="61107C76" w:rsidR="00540BBD" w:rsidRDefault="00EC5A35" w:rsidP="00540BBD">
            <w:pPr>
              <w:spacing w:before="240"/>
            </w:pPr>
            <w:r w:rsidRPr="00540BBD">
              <w:rPr>
                <w:highlight w:val="red"/>
              </w:rPr>
              <w:t>REDACTION</w:t>
            </w:r>
          </w:p>
          <w:p w14:paraId="660A564B" w14:textId="53E29888" w:rsidR="00540BBD" w:rsidRDefault="00540BBD" w:rsidP="00540BBD">
            <w:pPr>
              <w:spacing w:before="240"/>
            </w:pPr>
          </w:p>
        </w:tc>
      </w:tr>
      <w:tr w:rsidR="00963E5A" w14:paraId="660A5657"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4D" w14:textId="77777777" w:rsidR="00963E5A" w:rsidRDefault="002760E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DE32CFA" w14:textId="77777777" w:rsidR="002760EA" w:rsidRDefault="00540BBD">
            <w:pPr>
              <w:spacing w:before="240"/>
            </w:pPr>
            <w:hyperlink r:id="rId9">
              <w:r w:rsidR="002760EA" w:rsidRPr="00540BBD">
                <w:t>INOVEM LIMITED</w:t>
              </w:r>
            </w:hyperlink>
            <w:r w:rsidR="002760EA">
              <w:t xml:space="preserve"> </w:t>
            </w:r>
          </w:p>
          <w:p w14:paraId="69AF4D91" w14:textId="77777777" w:rsidR="00EC5A35" w:rsidRDefault="00EC5A35" w:rsidP="00540BBD">
            <w:pPr>
              <w:spacing w:before="240"/>
            </w:pPr>
            <w:r w:rsidRPr="00540BBD">
              <w:rPr>
                <w:highlight w:val="red"/>
              </w:rPr>
              <w:t>REDACTION</w:t>
            </w:r>
            <w:r>
              <w:t xml:space="preserve"> </w:t>
            </w:r>
          </w:p>
          <w:p w14:paraId="6BDB5667" w14:textId="77777777" w:rsidR="00EC5A35" w:rsidRDefault="00EC5A35" w:rsidP="00540BBD">
            <w:pPr>
              <w:spacing w:before="240"/>
            </w:pPr>
            <w:r w:rsidRPr="00540BBD">
              <w:rPr>
                <w:highlight w:val="red"/>
              </w:rPr>
              <w:t>REDACTION</w:t>
            </w:r>
            <w:r>
              <w:t xml:space="preserve"> </w:t>
            </w:r>
          </w:p>
          <w:p w14:paraId="6B06402C" w14:textId="73C468A6" w:rsidR="00540BBD" w:rsidRDefault="00EC5A35" w:rsidP="00540BBD">
            <w:pPr>
              <w:spacing w:before="240"/>
            </w:pPr>
            <w:r w:rsidRPr="00540BBD">
              <w:rPr>
                <w:highlight w:val="red"/>
              </w:rPr>
              <w:t>REDACTION</w:t>
            </w:r>
          </w:p>
          <w:p w14:paraId="0703A361" w14:textId="77777777" w:rsidR="00EC5A35" w:rsidRDefault="00EC5A35" w:rsidP="00540BBD">
            <w:pPr>
              <w:spacing w:before="240"/>
            </w:pPr>
            <w:r w:rsidRPr="00540BBD">
              <w:rPr>
                <w:highlight w:val="red"/>
              </w:rPr>
              <w:t>REDACTION</w:t>
            </w:r>
            <w:r>
              <w:t xml:space="preserve"> </w:t>
            </w:r>
          </w:p>
          <w:p w14:paraId="2BACB935" w14:textId="77777777" w:rsidR="00EC5A35" w:rsidRDefault="00EC5A35" w:rsidP="00540BBD">
            <w:pPr>
              <w:spacing w:before="240"/>
            </w:pPr>
            <w:r w:rsidRPr="00540BBD">
              <w:rPr>
                <w:highlight w:val="red"/>
              </w:rPr>
              <w:t>REDACTION</w:t>
            </w:r>
          </w:p>
          <w:p w14:paraId="0654B816" w14:textId="5AA55069" w:rsidR="00540BBD" w:rsidRDefault="00540BBD" w:rsidP="00540BBD">
            <w:pPr>
              <w:spacing w:before="240"/>
            </w:pPr>
            <w:r>
              <w:t xml:space="preserve"> </w:t>
            </w:r>
            <w:r w:rsidR="00EC5A35" w:rsidRPr="00540BBD">
              <w:rPr>
                <w:highlight w:val="red"/>
              </w:rPr>
              <w:t>REDACTION</w:t>
            </w:r>
          </w:p>
          <w:p w14:paraId="68CED4BA" w14:textId="77777777" w:rsidR="00EC5A35" w:rsidRDefault="00EC5A35" w:rsidP="00540BBD">
            <w:pPr>
              <w:spacing w:before="240"/>
            </w:pPr>
            <w:r w:rsidRPr="00540BBD">
              <w:rPr>
                <w:highlight w:val="red"/>
              </w:rPr>
              <w:t>REDACTION</w:t>
            </w:r>
            <w:r>
              <w:t xml:space="preserve"> </w:t>
            </w:r>
          </w:p>
          <w:p w14:paraId="660A5656" w14:textId="3110B3CF" w:rsidR="002760EA" w:rsidRDefault="00540BBD" w:rsidP="00540BBD">
            <w:pPr>
              <w:spacing w:before="240"/>
            </w:pPr>
            <w:r>
              <w:t xml:space="preserve">Company number: 04228932 </w:t>
            </w:r>
          </w:p>
        </w:tc>
      </w:tr>
      <w:tr w:rsidR="00963E5A" w14:paraId="660A565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58" w14:textId="77777777" w:rsidR="00963E5A" w:rsidRDefault="002760EA">
            <w:pPr>
              <w:spacing w:before="240" w:after="240"/>
              <w:rPr>
                <w:b/>
              </w:rPr>
            </w:pPr>
            <w:r>
              <w:rPr>
                <w:b/>
              </w:rPr>
              <w:t>Together the ‘Parties’</w:t>
            </w:r>
          </w:p>
        </w:tc>
      </w:tr>
    </w:tbl>
    <w:p w14:paraId="660A565A" w14:textId="77777777" w:rsidR="00963E5A" w:rsidRDefault="00963E5A">
      <w:pPr>
        <w:spacing w:before="240" w:after="240"/>
        <w:rPr>
          <w:b/>
        </w:rPr>
      </w:pPr>
    </w:p>
    <w:p w14:paraId="660A565B" w14:textId="77777777" w:rsidR="00963E5A" w:rsidRDefault="002760EA">
      <w:pPr>
        <w:pStyle w:val="Heading3"/>
      </w:pPr>
      <w:r>
        <w:t>Principal contact details</w:t>
      </w:r>
    </w:p>
    <w:p w14:paraId="660A565C" w14:textId="77777777" w:rsidR="00963E5A" w:rsidRDefault="002760EA">
      <w:pPr>
        <w:spacing w:before="240" w:after="120" w:line="480" w:lineRule="auto"/>
        <w:rPr>
          <w:b/>
        </w:rPr>
      </w:pPr>
      <w:r>
        <w:rPr>
          <w:b/>
        </w:rPr>
        <w:t>For the Buyer:</w:t>
      </w:r>
    </w:p>
    <w:p w14:paraId="660A565D" w14:textId="20DE5134" w:rsidR="00963E5A" w:rsidRDefault="002760EA">
      <w:pPr>
        <w:spacing w:after="120"/>
      </w:pPr>
      <w:r>
        <w:t xml:space="preserve">Title: </w:t>
      </w:r>
      <w:r w:rsidRPr="00540BBD">
        <w:rPr>
          <w:highlight w:val="red"/>
        </w:rPr>
        <w:t>REDACTION</w:t>
      </w:r>
    </w:p>
    <w:p w14:paraId="660A565E" w14:textId="50B521EF" w:rsidR="00963E5A" w:rsidRDefault="002760EA">
      <w:pPr>
        <w:spacing w:after="120" w:line="240" w:lineRule="auto"/>
      </w:pPr>
      <w:r>
        <w:t xml:space="preserve">Name: </w:t>
      </w:r>
      <w:r w:rsidR="00540BBD" w:rsidRPr="00540BBD">
        <w:rPr>
          <w:highlight w:val="red"/>
        </w:rPr>
        <w:t>REDACTION</w:t>
      </w:r>
    </w:p>
    <w:p w14:paraId="660A565F" w14:textId="6BAF75E9" w:rsidR="00963E5A" w:rsidRDefault="002760EA">
      <w:pPr>
        <w:spacing w:after="120" w:line="240" w:lineRule="auto"/>
      </w:pPr>
      <w:r>
        <w:t xml:space="preserve">Email: </w:t>
      </w:r>
      <w:r w:rsidR="00540BBD" w:rsidRPr="00540BBD">
        <w:rPr>
          <w:highlight w:val="red"/>
        </w:rPr>
        <w:t>REDACTION</w:t>
      </w:r>
    </w:p>
    <w:p w14:paraId="660A5660" w14:textId="76EB92CE" w:rsidR="00963E5A" w:rsidRDefault="002760EA">
      <w:pPr>
        <w:spacing w:after="120" w:line="240" w:lineRule="auto"/>
      </w:pPr>
      <w:r>
        <w:t xml:space="preserve">Phone: </w:t>
      </w:r>
      <w:r w:rsidR="00540BBD" w:rsidRPr="00540BBD">
        <w:rPr>
          <w:highlight w:val="red"/>
        </w:rPr>
        <w:t>REDACTION</w:t>
      </w:r>
    </w:p>
    <w:p w14:paraId="660A5661" w14:textId="77777777" w:rsidR="00963E5A" w:rsidRDefault="00963E5A">
      <w:pPr>
        <w:spacing w:after="120" w:line="360" w:lineRule="auto"/>
      </w:pPr>
    </w:p>
    <w:p w14:paraId="660A5662" w14:textId="77777777" w:rsidR="00963E5A" w:rsidRDefault="00963E5A">
      <w:pPr>
        <w:rPr>
          <w:b/>
        </w:rPr>
      </w:pPr>
    </w:p>
    <w:p w14:paraId="660A5663" w14:textId="77777777" w:rsidR="00963E5A" w:rsidRDefault="002760EA">
      <w:pPr>
        <w:spacing w:line="480" w:lineRule="auto"/>
        <w:rPr>
          <w:b/>
        </w:rPr>
      </w:pPr>
      <w:r>
        <w:rPr>
          <w:b/>
        </w:rPr>
        <w:t>For the Supplier:</w:t>
      </w:r>
    </w:p>
    <w:p w14:paraId="660A5664" w14:textId="31AA7AE8" w:rsidR="00963E5A" w:rsidRDefault="002760EA">
      <w:pPr>
        <w:spacing w:after="120" w:line="240" w:lineRule="auto"/>
      </w:pPr>
      <w:r>
        <w:t xml:space="preserve">Name: </w:t>
      </w:r>
      <w:r w:rsidR="00540BBD" w:rsidRPr="00540BBD">
        <w:rPr>
          <w:highlight w:val="red"/>
        </w:rPr>
        <w:t>REDACTION</w:t>
      </w:r>
    </w:p>
    <w:p w14:paraId="660A5665" w14:textId="6A39EF69" w:rsidR="00963E5A" w:rsidRDefault="002760EA">
      <w:pPr>
        <w:spacing w:after="120" w:line="240" w:lineRule="auto"/>
      </w:pPr>
      <w:r>
        <w:t xml:space="preserve">Email: </w:t>
      </w:r>
      <w:r w:rsidR="00540BBD" w:rsidRPr="00540BBD">
        <w:rPr>
          <w:highlight w:val="red"/>
        </w:rPr>
        <w:t>REDACTION</w:t>
      </w:r>
    </w:p>
    <w:p w14:paraId="660A5667" w14:textId="3428F49D" w:rsidR="00963E5A" w:rsidRDefault="002760EA" w:rsidP="002760EA">
      <w:pPr>
        <w:spacing w:after="120" w:line="240" w:lineRule="auto"/>
      </w:pPr>
      <w:r>
        <w:t xml:space="preserve">Phone: </w:t>
      </w:r>
      <w:r w:rsidR="00540BBD" w:rsidRPr="00540BBD">
        <w:rPr>
          <w:highlight w:val="red"/>
        </w:rPr>
        <w:t>REDACTION</w:t>
      </w:r>
    </w:p>
    <w:p w14:paraId="660A5668" w14:textId="77777777" w:rsidR="00963E5A" w:rsidRDefault="002760EA">
      <w:pPr>
        <w:pStyle w:val="Heading3"/>
      </w:pPr>
      <w:r>
        <w:t>Call-Off Contract term</w:t>
      </w:r>
    </w:p>
    <w:tbl>
      <w:tblPr>
        <w:tblStyle w:val="ac"/>
        <w:tblW w:w="8895" w:type="dxa"/>
        <w:tblInd w:w="2" w:type="dxa"/>
        <w:tblLayout w:type="fixed"/>
        <w:tblLook w:val="0400" w:firstRow="0" w:lastRow="0" w:firstColumn="0" w:lastColumn="0" w:noHBand="0" w:noVBand="1"/>
      </w:tblPr>
      <w:tblGrid>
        <w:gridCol w:w="2625"/>
        <w:gridCol w:w="6270"/>
      </w:tblGrid>
      <w:tr w:rsidR="00963E5A" w14:paraId="660A566B"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69" w14:textId="77777777" w:rsidR="00963E5A" w:rsidRDefault="002760EA">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6A" w14:textId="77777777" w:rsidR="00963E5A" w:rsidRDefault="002760EA">
            <w:pPr>
              <w:spacing w:before="240"/>
            </w:pPr>
            <w:r>
              <w:t xml:space="preserve">This Call-Off Contract Starts on </w:t>
            </w:r>
            <w:r>
              <w:rPr>
                <w:b/>
              </w:rPr>
              <w:t xml:space="preserve">26 March 2021 </w:t>
            </w:r>
            <w:r>
              <w:t xml:space="preserve">and is valid for 12 Months. </w:t>
            </w:r>
          </w:p>
        </w:tc>
      </w:tr>
      <w:tr w:rsidR="00963E5A" w14:paraId="660A5670"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6C" w14:textId="77777777" w:rsidR="00963E5A" w:rsidRDefault="002760EA">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6D" w14:textId="77777777" w:rsidR="00963E5A" w:rsidRDefault="002760EA">
            <w:pPr>
              <w:spacing w:before="240"/>
            </w:pPr>
            <w:r>
              <w:t>The Contract will End on 26 March 2022</w:t>
            </w:r>
          </w:p>
          <w:p w14:paraId="660A566E" w14:textId="77777777" w:rsidR="00963E5A" w:rsidRDefault="002760EA">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60A566F" w14:textId="77777777" w:rsidR="00963E5A" w:rsidRDefault="002760EA">
            <w:pPr>
              <w:spacing w:before="240"/>
            </w:pPr>
            <w:r>
              <w:t xml:space="preserve">The notice period for the Buyer is a maximum of </w:t>
            </w:r>
            <w:r>
              <w:rPr>
                <w:b/>
              </w:rPr>
              <w:t>30</w:t>
            </w:r>
            <w:r>
              <w:t xml:space="preserve"> days from the date of written notice for Ending without cause (as per clause 18.1).</w:t>
            </w:r>
          </w:p>
        </w:tc>
      </w:tr>
      <w:tr w:rsidR="00963E5A" w14:paraId="660A5673" w14:textId="77777777">
        <w:trPr>
          <w:trHeight w:val="52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71" w14:textId="77777777" w:rsidR="00963E5A" w:rsidRDefault="002760EA">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72" w14:textId="77777777" w:rsidR="00963E5A" w:rsidRDefault="002760EA">
            <w:pPr>
              <w:spacing w:before="240"/>
            </w:pPr>
            <w:r>
              <w:t>This Call-off Contract will have no options to extend</w:t>
            </w:r>
          </w:p>
        </w:tc>
      </w:tr>
    </w:tbl>
    <w:p w14:paraId="660A5674" w14:textId="77777777" w:rsidR="00963E5A" w:rsidRDefault="002760EA">
      <w:pPr>
        <w:pStyle w:val="Heading3"/>
      </w:pPr>
      <w:r>
        <w:t>Buyer contractual details</w:t>
      </w:r>
    </w:p>
    <w:p w14:paraId="660A5675" w14:textId="77777777" w:rsidR="00963E5A" w:rsidRDefault="002760EA">
      <w:pPr>
        <w:spacing w:before="240" w:after="240"/>
      </w:pPr>
      <w:r>
        <w:t>This Order is for the G-Cloud Services outlined below. It is acknowledged by the Parties that the volume of the G-Cloud Services used by the Buyer may vary during this Call-Off Contract.</w:t>
      </w:r>
    </w:p>
    <w:tbl>
      <w:tblPr>
        <w:tblStyle w:val="ad"/>
        <w:tblW w:w="8895" w:type="dxa"/>
        <w:tblInd w:w="2" w:type="dxa"/>
        <w:tblLayout w:type="fixed"/>
        <w:tblLook w:val="0400" w:firstRow="0" w:lastRow="0" w:firstColumn="0" w:lastColumn="0" w:noHBand="0" w:noVBand="1"/>
      </w:tblPr>
      <w:tblGrid>
        <w:gridCol w:w="2599"/>
        <w:gridCol w:w="6256"/>
        <w:gridCol w:w="40"/>
      </w:tblGrid>
      <w:tr w:rsidR="00963E5A" w14:paraId="660A5679"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76" w14:textId="77777777" w:rsidR="00963E5A" w:rsidRDefault="002760EA">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77" w14:textId="77777777" w:rsidR="00963E5A" w:rsidRDefault="002760EA">
            <w:pPr>
              <w:spacing w:before="240"/>
            </w:pPr>
            <w:r>
              <w:t>This Call-Off Contract is for the provision of Services under:</w:t>
            </w:r>
          </w:p>
          <w:p w14:paraId="660A5678" w14:textId="77777777" w:rsidR="00963E5A" w:rsidRDefault="002760EA">
            <w:pPr>
              <w:numPr>
                <w:ilvl w:val="0"/>
                <w:numId w:val="19"/>
              </w:numPr>
              <w:pBdr>
                <w:top w:val="nil"/>
                <w:left w:val="nil"/>
                <w:bottom w:val="nil"/>
                <w:right w:val="nil"/>
                <w:between w:val="nil"/>
              </w:pBdr>
              <w:spacing w:before="240"/>
            </w:pPr>
            <w:r>
              <w:rPr>
                <w:color w:val="000000"/>
              </w:rPr>
              <w:t>Lot 2: Cloud software</w:t>
            </w:r>
          </w:p>
        </w:tc>
      </w:tr>
      <w:tr w:rsidR="00963E5A" w14:paraId="660A5694"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7A" w14:textId="77777777" w:rsidR="00963E5A" w:rsidRDefault="002760EA">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60A567B" w14:textId="77777777" w:rsidR="00963E5A" w:rsidRDefault="002760EA">
            <w:pPr>
              <w:spacing w:before="240"/>
            </w:pPr>
            <w:r>
              <w:t>The Services to be provided by the Supplier under the above Lot are listed in Framework Section 2 and outlined below:</w:t>
            </w:r>
          </w:p>
          <w:p w14:paraId="660A567C" w14:textId="77777777" w:rsidR="00963E5A" w:rsidRDefault="00963E5A">
            <w:pPr>
              <w:pBdr>
                <w:top w:val="nil"/>
                <w:left w:val="nil"/>
                <w:bottom w:val="nil"/>
                <w:right w:val="nil"/>
                <w:between w:val="nil"/>
              </w:pBdr>
              <w:ind w:left="720"/>
              <w:rPr>
                <w:b/>
                <w:color w:val="000000"/>
              </w:rPr>
            </w:pPr>
          </w:p>
          <w:p w14:paraId="660A567D" w14:textId="77777777" w:rsidR="00963E5A" w:rsidRDefault="002760EA">
            <w:pPr>
              <w:numPr>
                <w:ilvl w:val="0"/>
                <w:numId w:val="20"/>
              </w:numPr>
              <w:pBdr>
                <w:top w:val="nil"/>
                <w:left w:val="nil"/>
                <w:bottom w:val="nil"/>
                <w:right w:val="nil"/>
                <w:between w:val="nil"/>
              </w:pBdr>
              <w:rPr>
                <w:b/>
                <w:color w:val="000000"/>
              </w:rPr>
            </w:pPr>
            <w:r>
              <w:rPr>
                <w:b/>
                <w:color w:val="000000"/>
              </w:rPr>
              <w:t>2.5.2 analytics and business intelligence</w:t>
            </w:r>
          </w:p>
          <w:p w14:paraId="660A567E" w14:textId="77777777" w:rsidR="00963E5A" w:rsidRDefault="002760EA">
            <w:pPr>
              <w:numPr>
                <w:ilvl w:val="0"/>
                <w:numId w:val="20"/>
              </w:numPr>
              <w:pBdr>
                <w:top w:val="nil"/>
                <w:left w:val="nil"/>
                <w:bottom w:val="nil"/>
                <w:right w:val="nil"/>
                <w:between w:val="nil"/>
              </w:pBdr>
              <w:rPr>
                <w:b/>
                <w:color w:val="000000"/>
              </w:rPr>
            </w:pPr>
            <w:r>
              <w:rPr>
                <w:b/>
                <w:color w:val="000000"/>
              </w:rPr>
              <w:t>2.5.4 collaborative working</w:t>
            </w:r>
          </w:p>
          <w:p w14:paraId="660A567F" w14:textId="77777777" w:rsidR="00963E5A" w:rsidRDefault="002760EA">
            <w:pPr>
              <w:numPr>
                <w:ilvl w:val="0"/>
                <w:numId w:val="20"/>
              </w:numPr>
              <w:pBdr>
                <w:top w:val="nil"/>
                <w:left w:val="nil"/>
                <w:bottom w:val="nil"/>
                <w:right w:val="nil"/>
                <w:between w:val="nil"/>
              </w:pBdr>
              <w:rPr>
                <w:b/>
                <w:color w:val="000000"/>
              </w:rPr>
            </w:pPr>
            <w:r>
              <w:rPr>
                <w:b/>
                <w:color w:val="000000"/>
              </w:rPr>
              <w:t>2.5.7 electronic document and records management (EDRM)</w:t>
            </w:r>
          </w:p>
          <w:p w14:paraId="660A5681" w14:textId="77777777" w:rsidR="00963E5A" w:rsidRDefault="002760EA">
            <w:pPr>
              <w:numPr>
                <w:ilvl w:val="0"/>
                <w:numId w:val="20"/>
              </w:numPr>
              <w:pBdr>
                <w:top w:val="nil"/>
                <w:left w:val="nil"/>
                <w:bottom w:val="nil"/>
                <w:right w:val="nil"/>
                <w:between w:val="nil"/>
              </w:pBdr>
              <w:rPr>
                <w:b/>
                <w:color w:val="000000"/>
              </w:rPr>
            </w:pPr>
            <w:r>
              <w:rPr>
                <w:b/>
                <w:color w:val="000000"/>
              </w:rPr>
              <w:t>2.5.12 marketing</w:t>
            </w:r>
          </w:p>
          <w:p w14:paraId="660A5682" w14:textId="77777777" w:rsidR="00963E5A" w:rsidRDefault="002760EA">
            <w:pPr>
              <w:numPr>
                <w:ilvl w:val="0"/>
                <w:numId w:val="20"/>
              </w:numPr>
              <w:pBdr>
                <w:top w:val="nil"/>
                <w:left w:val="nil"/>
                <w:bottom w:val="nil"/>
                <w:right w:val="nil"/>
                <w:between w:val="nil"/>
              </w:pBdr>
              <w:rPr>
                <w:b/>
                <w:color w:val="000000"/>
              </w:rPr>
            </w:pPr>
            <w:r>
              <w:rPr>
                <w:b/>
                <w:color w:val="000000"/>
              </w:rPr>
              <w:t>2.5.13 operations management</w:t>
            </w:r>
          </w:p>
          <w:p w14:paraId="660A5683" w14:textId="77777777" w:rsidR="00963E5A" w:rsidRDefault="002760EA" w:rsidP="00540BBD">
            <w:pPr>
              <w:numPr>
                <w:ilvl w:val="0"/>
                <w:numId w:val="20"/>
              </w:numPr>
              <w:pBdr>
                <w:top w:val="nil"/>
                <w:left w:val="nil"/>
                <w:bottom w:val="nil"/>
                <w:right w:val="nil"/>
                <w:between w:val="nil"/>
              </w:pBdr>
              <w:spacing w:after="120"/>
              <w:rPr>
                <w:b/>
                <w:color w:val="000000"/>
              </w:rPr>
            </w:pPr>
            <w:r>
              <w:rPr>
                <w:b/>
                <w:color w:val="000000"/>
              </w:rPr>
              <w:t>2.5.14 project management and planning</w:t>
            </w:r>
          </w:p>
          <w:p w14:paraId="660A5684" w14:textId="77777777" w:rsidR="00963E5A" w:rsidRDefault="002760EA">
            <w:r>
              <w:t xml:space="preserve">The use of the online collaboration service known as </w:t>
            </w:r>
            <w:proofErr w:type="spellStart"/>
            <w:r>
              <w:t>Kahootz</w:t>
            </w:r>
            <w:proofErr w:type="spellEnd"/>
            <w:r>
              <w:t xml:space="preserve"> (OFFICIAL over the Internet), to improve team working. Functionality includes communication, project management and content development and a set of features that will allow users to:</w:t>
            </w:r>
          </w:p>
          <w:p w14:paraId="660A5685" w14:textId="77777777" w:rsidR="00963E5A" w:rsidRDefault="002760EA">
            <w:pPr>
              <w:ind w:left="920"/>
            </w:pPr>
            <w:r>
              <w:t>● Securely distribute, discuss and version control documents</w:t>
            </w:r>
          </w:p>
          <w:p w14:paraId="660A5686" w14:textId="77777777" w:rsidR="00963E5A" w:rsidRDefault="002760EA">
            <w:pPr>
              <w:ind w:left="920"/>
            </w:pPr>
            <w:r>
              <w:t>● Allocate and track project tasks</w:t>
            </w:r>
          </w:p>
          <w:p w14:paraId="660A5687" w14:textId="77777777" w:rsidR="00963E5A" w:rsidRDefault="002760EA">
            <w:pPr>
              <w:ind w:left="920"/>
            </w:pPr>
            <w:r>
              <w:t>● Co-author and seek feedback on documents, section-by-section</w:t>
            </w:r>
          </w:p>
          <w:p w14:paraId="660A5688" w14:textId="77777777" w:rsidR="00963E5A" w:rsidRDefault="002760EA">
            <w:pPr>
              <w:ind w:left="920"/>
            </w:pPr>
            <w:r>
              <w:t>● Arrange and communicate meetings and events</w:t>
            </w:r>
          </w:p>
          <w:p w14:paraId="660A5689" w14:textId="77777777" w:rsidR="00963E5A" w:rsidRDefault="002760EA">
            <w:pPr>
              <w:ind w:left="920"/>
            </w:pPr>
            <w:r>
              <w:t>● Create custom databases, groups and forms to log issues, ideas, FAQs etc.</w:t>
            </w:r>
          </w:p>
          <w:p w14:paraId="660A568A" w14:textId="77777777" w:rsidR="00963E5A" w:rsidRDefault="002760EA">
            <w:pPr>
              <w:ind w:left="920"/>
            </w:pPr>
            <w:r>
              <w:t>● Seek feedback via interactive questionnaires and quick polls</w:t>
            </w:r>
          </w:p>
          <w:p w14:paraId="660A568B" w14:textId="77777777" w:rsidR="00963E5A" w:rsidRDefault="002760EA">
            <w:pPr>
              <w:ind w:left="920"/>
            </w:pPr>
            <w:r>
              <w:t>● Analyse data and create customised reports</w:t>
            </w:r>
          </w:p>
          <w:p w14:paraId="660A568C" w14:textId="77777777" w:rsidR="00963E5A" w:rsidRDefault="002760EA">
            <w:pPr>
              <w:ind w:left="920"/>
            </w:pPr>
            <w:r>
              <w:t>● Blog articles, news and project updates</w:t>
            </w:r>
          </w:p>
          <w:p w14:paraId="660A568D" w14:textId="77777777" w:rsidR="00963E5A" w:rsidRDefault="002760EA">
            <w:pPr>
              <w:ind w:left="920"/>
            </w:pPr>
            <w:r>
              <w:t>● Take part in topic-based forums and discussions</w:t>
            </w:r>
          </w:p>
          <w:p w14:paraId="660A568E" w14:textId="77777777" w:rsidR="00963E5A" w:rsidRDefault="002760EA">
            <w:pPr>
              <w:ind w:left="920"/>
            </w:pPr>
            <w:r>
              <w:t>● Share images via picture albums</w:t>
            </w:r>
          </w:p>
          <w:p w14:paraId="660A568F" w14:textId="77777777" w:rsidR="00963E5A" w:rsidRDefault="002760EA">
            <w:pPr>
              <w:ind w:left="920"/>
            </w:pPr>
            <w:r>
              <w:t>● Search for content across groups</w:t>
            </w:r>
          </w:p>
          <w:p w14:paraId="660A5690" w14:textId="77777777" w:rsidR="00963E5A" w:rsidRDefault="002760EA">
            <w:pPr>
              <w:ind w:left="920"/>
            </w:pPr>
            <w:r>
              <w:t>● Make use of templates to easily reuse and repeat group layout and content</w:t>
            </w:r>
          </w:p>
          <w:p w14:paraId="660A5691" w14:textId="77777777" w:rsidR="00963E5A" w:rsidRDefault="002760EA">
            <w:pPr>
              <w:ind w:left="920"/>
            </w:pPr>
            <w:r>
              <w:t>● Allow system administrator to create specific groups with restricted access</w:t>
            </w:r>
          </w:p>
          <w:p w14:paraId="660A5692" w14:textId="77777777" w:rsidR="00963E5A" w:rsidRDefault="002760EA">
            <w:pPr>
              <w:rPr>
                <w:highlight w:val="green"/>
              </w:rPr>
            </w:pPr>
            <w:r>
              <w:rPr>
                <w:highlight w:val="green"/>
              </w:rPr>
              <w:t xml:space="preserve"> </w:t>
            </w:r>
          </w:p>
          <w:p w14:paraId="660A5693" w14:textId="77777777" w:rsidR="00963E5A" w:rsidRDefault="002760EA">
            <w:r>
              <w:t>Initial order:</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Users quantity 250</w:t>
            </w:r>
          </w:p>
        </w:tc>
      </w:tr>
      <w:tr w:rsidR="00963E5A" w14:paraId="660A5697" w14:textId="77777777">
        <w:trPr>
          <w:trHeight w:val="60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95" w14:textId="77777777" w:rsidR="00963E5A" w:rsidRDefault="002760EA">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60A5696" w14:textId="15AC8832" w:rsidR="00963E5A" w:rsidRDefault="00540BBD">
            <w:pPr>
              <w:spacing w:before="240"/>
            </w:pPr>
            <w:r>
              <w:rPr>
                <w:b/>
              </w:rPr>
              <w:t>NOT APPLICABLE</w:t>
            </w:r>
          </w:p>
        </w:tc>
      </w:tr>
      <w:tr w:rsidR="00963E5A" w14:paraId="660A569F" w14:textId="77777777">
        <w:trPr>
          <w:trHeight w:val="321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98" w14:textId="77777777" w:rsidR="00963E5A" w:rsidRDefault="002760EA">
            <w:pPr>
              <w:spacing w:before="240"/>
              <w:rPr>
                <w:b/>
              </w:rPr>
            </w:pPr>
            <w:r>
              <w:rPr>
                <w:b/>
              </w:rPr>
              <w:lastRenderedPageBreak/>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60A5699" w14:textId="77777777" w:rsidR="00963E5A" w:rsidRDefault="002760EA">
            <w:pPr>
              <w:spacing w:before="240"/>
            </w:pPr>
            <w:r>
              <w:t xml:space="preserve">The Services will be delivered to </w:t>
            </w:r>
          </w:p>
          <w:p w14:paraId="660A569E" w14:textId="3B982C4F" w:rsidR="00963E5A" w:rsidRDefault="00C852FC">
            <w:pPr>
              <w:spacing w:before="240"/>
            </w:pPr>
            <w:r w:rsidRPr="00540BBD">
              <w:rPr>
                <w:highlight w:val="red"/>
              </w:rPr>
              <w:t>REDACTION</w:t>
            </w:r>
          </w:p>
        </w:tc>
      </w:tr>
      <w:tr w:rsidR="00963E5A" w14:paraId="660A56A4"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A0" w14:textId="77777777" w:rsidR="00963E5A" w:rsidRDefault="002760EA">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A1" w14:textId="77777777" w:rsidR="00963E5A" w:rsidRDefault="002760EA">
            <w:pPr>
              <w:spacing w:before="240"/>
            </w:pPr>
            <w:r>
              <w:t>The quality standards required for this Call-Off Contract are ISO/IEC 27001 certification</w:t>
            </w:r>
          </w:p>
          <w:p w14:paraId="660A56A2" w14:textId="77777777" w:rsidR="00963E5A" w:rsidRDefault="00963E5A">
            <w:pPr>
              <w:spacing w:before="240"/>
            </w:pPr>
          </w:p>
        </w:tc>
        <w:tc>
          <w:tcPr>
            <w:tcW w:w="40" w:type="dxa"/>
            <w:shd w:val="clear" w:color="auto" w:fill="auto"/>
            <w:tcMar>
              <w:top w:w="0" w:type="dxa"/>
              <w:left w:w="10" w:type="dxa"/>
              <w:bottom w:w="0" w:type="dxa"/>
              <w:right w:w="10" w:type="dxa"/>
            </w:tcMar>
          </w:tcPr>
          <w:p w14:paraId="660A56A3" w14:textId="77777777" w:rsidR="00963E5A" w:rsidRDefault="00963E5A">
            <w:pPr>
              <w:spacing w:before="240"/>
            </w:pPr>
          </w:p>
        </w:tc>
      </w:tr>
      <w:tr w:rsidR="00963E5A" w14:paraId="660A56A8" w14:textId="77777777">
        <w:trPr>
          <w:trHeight w:val="91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A5" w14:textId="77777777" w:rsidR="00963E5A" w:rsidRDefault="002760EA">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A6" w14:textId="77777777" w:rsidR="00963E5A" w:rsidRDefault="002760EA">
            <w:pPr>
              <w:spacing w:before="240"/>
            </w:pPr>
            <w:r>
              <w:t>The technical standards used as a requirement for this Call-Off Contract are</w:t>
            </w:r>
            <w:r>
              <w:rPr>
                <w:color w:val="000000"/>
                <w:sz w:val="24"/>
                <w:szCs w:val="24"/>
              </w:rPr>
              <w:t xml:space="preserve"> </w:t>
            </w:r>
            <w:r>
              <w:t>ISO/IEC 27001 certification</w:t>
            </w:r>
          </w:p>
        </w:tc>
        <w:tc>
          <w:tcPr>
            <w:tcW w:w="40" w:type="dxa"/>
            <w:shd w:val="clear" w:color="auto" w:fill="auto"/>
            <w:tcMar>
              <w:top w:w="0" w:type="dxa"/>
              <w:left w:w="10" w:type="dxa"/>
              <w:bottom w:w="0" w:type="dxa"/>
              <w:right w:w="10" w:type="dxa"/>
            </w:tcMar>
          </w:tcPr>
          <w:p w14:paraId="660A56A7" w14:textId="77777777" w:rsidR="00963E5A" w:rsidRDefault="00963E5A">
            <w:pPr>
              <w:spacing w:before="240"/>
            </w:pPr>
          </w:p>
        </w:tc>
      </w:tr>
      <w:tr w:rsidR="00963E5A" w14:paraId="660A56BC" w14:textId="77777777">
        <w:trPr>
          <w:trHeight w:val="222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A9" w14:textId="77777777" w:rsidR="00963E5A" w:rsidRDefault="002760EA">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AA" w14:textId="77777777" w:rsidR="00963E5A" w:rsidRDefault="002760EA">
            <w:pPr>
              <w:spacing w:before="240"/>
            </w:pPr>
            <w:r>
              <w:t>The service level and availability criteria required for this Call-Off Contract are -</w:t>
            </w:r>
          </w:p>
          <w:p w14:paraId="660A56AB" w14:textId="77777777" w:rsidR="00963E5A" w:rsidRDefault="00963E5A"/>
          <w:p w14:paraId="660A56AC" w14:textId="77777777" w:rsidR="00963E5A" w:rsidRDefault="002760EA">
            <w:r>
              <w:t>The Supplier shall provide a sufficient level of resource throughout the duration of the Contract in order to consistently deliver a quality service.</w:t>
            </w:r>
          </w:p>
          <w:p w14:paraId="660A56AD" w14:textId="77777777" w:rsidR="00963E5A" w:rsidRDefault="00963E5A"/>
          <w:p w14:paraId="660A56AE" w14:textId="77777777" w:rsidR="00963E5A" w:rsidRPr="00540BBD" w:rsidRDefault="002760EA">
            <w:pPr>
              <w:rPr>
                <w:b/>
              </w:rPr>
            </w:pPr>
            <w:r w:rsidRPr="00540BBD">
              <w:rPr>
                <w:b/>
              </w:rPr>
              <w:t>User support</w:t>
            </w:r>
          </w:p>
          <w:p w14:paraId="660A56AF" w14:textId="4A39F047" w:rsidR="00963E5A" w:rsidRDefault="002760EA">
            <w:r>
              <w:t>Email or online ticketing</w:t>
            </w:r>
          </w:p>
          <w:p w14:paraId="2BC3BF2B" w14:textId="77777777" w:rsidR="00540BBD" w:rsidRDefault="00540BBD"/>
          <w:p w14:paraId="660A56B0" w14:textId="77777777" w:rsidR="00963E5A" w:rsidRPr="00540BBD" w:rsidRDefault="002760EA">
            <w:pPr>
              <w:rPr>
                <w:b/>
              </w:rPr>
            </w:pPr>
            <w:r w:rsidRPr="00540BBD">
              <w:rPr>
                <w:b/>
              </w:rPr>
              <w:t>Support response times</w:t>
            </w:r>
            <w:r w:rsidRPr="00540BBD">
              <w:rPr>
                <w:b/>
              </w:rPr>
              <w:tab/>
            </w:r>
          </w:p>
          <w:p w14:paraId="660A56B1" w14:textId="77777777" w:rsidR="00963E5A" w:rsidRDefault="002760EA">
            <w:r>
              <w:t>(Level, Response, Resolution)</w:t>
            </w:r>
          </w:p>
          <w:p w14:paraId="660A56B2" w14:textId="77777777" w:rsidR="00963E5A" w:rsidRDefault="002760EA">
            <w:r>
              <w:rPr>
                <w:b/>
              </w:rPr>
              <w:t>1 – Critical,</w:t>
            </w:r>
            <w:r>
              <w:t xml:space="preserve"> 1 hour, 4 hours. A software or hardware fix will be applied if necessary.</w:t>
            </w:r>
          </w:p>
          <w:p w14:paraId="660A56B3" w14:textId="77777777" w:rsidR="00963E5A" w:rsidRDefault="002760EA">
            <w:r>
              <w:rPr>
                <w:b/>
              </w:rPr>
              <w:t>2 – Major,</w:t>
            </w:r>
            <w:r>
              <w:t xml:space="preserve"> 1 hour, 1 day. A software or hardware fix will be applied if necessary.</w:t>
            </w:r>
          </w:p>
          <w:p w14:paraId="660A56B4" w14:textId="77777777" w:rsidR="00963E5A" w:rsidRDefault="002760EA">
            <w:r>
              <w:rPr>
                <w:b/>
              </w:rPr>
              <w:t xml:space="preserve">3 – Minor, </w:t>
            </w:r>
            <w:r>
              <w:t>4 hours, 2 days.</w:t>
            </w:r>
          </w:p>
          <w:p w14:paraId="660A56B5" w14:textId="77777777" w:rsidR="00963E5A" w:rsidRDefault="002760EA">
            <w:r>
              <w:rPr>
                <w:b/>
              </w:rPr>
              <w:t>4 – Problem,</w:t>
            </w:r>
            <w:r>
              <w:t xml:space="preserve"> 1 day, Next release.</w:t>
            </w:r>
          </w:p>
          <w:p w14:paraId="660A56B6" w14:textId="77777777" w:rsidR="00963E5A" w:rsidRDefault="002760EA">
            <w:r>
              <w:rPr>
                <w:b/>
              </w:rPr>
              <w:t>5 – RFI,</w:t>
            </w:r>
            <w:r>
              <w:t xml:space="preserve"> 1 day, Information provided.</w:t>
            </w:r>
          </w:p>
          <w:p w14:paraId="660A56B7" w14:textId="77777777" w:rsidR="00963E5A" w:rsidRDefault="002760EA">
            <w:r>
              <w:rPr>
                <w:b/>
              </w:rPr>
              <w:t>6 – RFE,</w:t>
            </w:r>
            <w:r>
              <w:t xml:space="preserve"> 1 day, Request noted.</w:t>
            </w:r>
          </w:p>
          <w:p w14:paraId="660A56B8" w14:textId="77777777" w:rsidR="00963E5A" w:rsidRDefault="00963E5A"/>
          <w:p w14:paraId="660A56B9" w14:textId="77777777" w:rsidR="00963E5A" w:rsidRDefault="002760EA">
            <w:r>
              <w:t>Support requests that are received outside the Support Hours (08:30-17:30 weekdays) will be handled at the start of the following support day. Response times may vary due to circumstances out of the Supplier’s control.</w:t>
            </w:r>
          </w:p>
          <w:p w14:paraId="660A56BA" w14:textId="77777777" w:rsidR="00963E5A" w:rsidRDefault="00963E5A">
            <w:pPr>
              <w:pBdr>
                <w:top w:val="nil"/>
                <w:left w:val="nil"/>
                <w:bottom w:val="nil"/>
                <w:right w:val="nil"/>
                <w:between w:val="nil"/>
              </w:pBdr>
              <w:ind w:left="1080"/>
              <w:rPr>
                <w:color w:val="000000"/>
              </w:rPr>
            </w:pPr>
          </w:p>
        </w:tc>
        <w:tc>
          <w:tcPr>
            <w:tcW w:w="40" w:type="dxa"/>
            <w:shd w:val="clear" w:color="auto" w:fill="auto"/>
            <w:tcMar>
              <w:top w:w="0" w:type="dxa"/>
              <w:left w:w="10" w:type="dxa"/>
              <w:bottom w:w="0" w:type="dxa"/>
              <w:right w:w="10" w:type="dxa"/>
            </w:tcMar>
          </w:tcPr>
          <w:p w14:paraId="660A56BB" w14:textId="77777777" w:rsidR="00963E5A" w:rsidRDefault="00963E5A">
            <w:pPr>
              <w:pBdr>
                <w:top w:val="nil"/>
                <w:left w:val="nil"/>
                <w:bottom w:val="nil"/>
                <w:right w:val="nil"/>
                <w:between w:val="nil"/>
              </w:pBdr>
              <w:ind w:left="720"/>
              <w:rPr>
                <w:color w:val="000000"/>
              </w:rPr>
            </w:pPr>
          </w:p>
        </w:tc>
      </w:tr>
      <w:tr w:rsidR="00963E5A" w14:paraId="660A56C2"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BD" w14:textId="77777777" w:rsidR="00963E5A" w:rsidRDefault="002760EA">
            <w:pPr>
              <w:spacing w:before="240"/>
              <w:rPr>
                <w:b/>
              </w:rPr>
            </w:pPr>
            <w:proofErr w:type="spellStart"/>
            <w:r>
              <w:rPr>
                <w:b/>
              </w:rPr>
              <w:lastRenderedPageBreak/>
              <w:t>Onboarding</w:t>
            </w:r>
            <w:proofErr w:type="spellEnd"/>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BE" w14:textId="77777777" w:rsidR="00963E5A" w:rsidRDefault="002760EA">
            <w:pPr>
              <w:spacing w:before="240"/>
            </w:pPr>
            <w:r>
              <w:t xml:space="preserve">The </w:t>
            </w:r>
            <w:proofErr w:type="spellStart"/>
            <w:r>
              <w:t>onboarding</w:t>
            </w:r>
            <w:proofErr w:type="spellEnd"/>
            <w:r>
              <w:t xml:space="preserve"> plan for this Call-Off Contract is</w:t>
            </w:r>
          </w:p>
          <w:p w14:paraId="660A56BF" w14:textId="77777777" w:rsidR="00963E5A" w:rsidRDefault="002760EA">
            <w:pPr>
              <w:spacing w:before="240"/>
            </w:pPr>
            <w:proofErr w:type="spellStart"/>
            <w:r>
              <w:t>Kahootz</w:t>
            </w:r>
            <w:proofErr w:type="spellEnd"/>
            <w:r>
              <w:t xml:space="preserve"> supports all commonly used web-browsers and requires no software downloads or plug-ins, so there are no unnecessary barriers to access.</w:t>
            </w:r>
          </w:p>
          <w:p w14:paraId="660A56C0" w14:textId="77777777" w:rsidR="00963E5A" w:rsidRDefault="002760EA">
            <w:pPr>
              <w:spacing w:before="240"/>
            </w:pPr>
            <w:r>
              <w:t xml:space="preserve">Kahootz.com enables requests for provisioning and de-provisioning. Once a request has been submitted at http://www.kahootz.com/start-trial/ the service is provisioned immediately. </w:t>
            </w:r>
          </w:p>
        </w:tc>
        <w:tc>
          <w:tcPr>
            <w:tcW w:w="40" w:type="dxa"/>
            <w:shd w:val="clear" w:color="auto" w:fill="auto"/>
            <w:tcMar>
              <w:top w:w="0" w:type="dxa"/>
              <w:left w:w="10" w:type="dxa"/>
              <w:bottom w:w="0" w:type="dxa"/>
              <w:right w:w="10" w:type="dxa"/>
            </w:tcMar>
          </w:tcPr>
          <w:p w14:paraId="660A56C1" w14:textId="77777777" w:rsidR="00963E5A" w:rsidRDefault="00963E5A">
            <w:pPr>
              <w:pBdr>
                <w:top w:val="nil"/>
                <w:left w:val="nil"/>
                <w:bottom w:val="nil"/>
                <w:right w:val="nil"/>
                <w:between w:val="nil"/>
              </w:pBdr>
              <w:ind w:left="720"/>
              <w:rPr>
                <w:color w:val="000000"/>
              </w:rPr>
            </w:pPr>
          </w:p>
        </w:tc>
      </w:tr>
      <w:tr w:rsidR="00963E5A" w14:paraId="660A56C7"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C3" w14:textId="77777777" w:rsidR="00963E5A" w:rsidRDefault="002760EA">
            <w:pPr>
              <w:spacing w:before="240"/>
              <w:rPr>
                <w:b/>
              </w:rPr>
            </w:pPr>
            <w:proofErr w:type="spellStart"/>
            <w:r>
              <w:rPr>
                <w:b/>
              </w:rPr>
              <w:t>Offboarding</w:t>
            </w:r>
            <w:proofErr w:type="spellEnd"/>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C4" w14:textId="77777777" w:rsidR="00963E5A" w:rsidRDefault="002760EA">
            <w:pPr>
              <w:spacing w:before="240"/>
            </w:pPr>
            <w:r>
              <w:t xml:space="preserve">The </w:t>
            </w:r>
            <w:proofErr w:type="spellStart"/>
            <w:r>
              <w:t>offboarding</w:t>
            </w:r>
            <w:proofErr w:type="spellEnd"/>
            <w:r>
              <w:t xml:space="preserve"> plan for this Call-Off Contract is </w:t>
            </w:r>
          </w:p>
          <w:p w14:paraId="660A56C5" w14:textId="77777777" w:rsidR="00963E5A" w:rsidRDefault="002760EA">
            <w:pPr>
              <w:spacing w:before="240"/>
            </w:pPr>
            <w:r>
              <w:br/>
              <w:t>No termination costs will apply.</w:t>
            </w:r>
            <w:r>
              <w:br/>
            </w:r>
            <w:r>
              <w:br/>
              <w:t xml:space="preserve">The Supplier will commence data removal one month after the Buyer’s license to use </w:t>
            </w:r>
            <w:proofErr w:type="spellStart"/>
            <w:r>
              <w:t>Kahootz</w:t>
            </w:r>
            <w:proofErr w:type="spellEnd"/>
            <w:r>
              <w:t xml:space="preserve"> expires or earlier upon the Buyer’s request.</w:t>
            </w:r>
            <w:r>
              <w:br/>
            </w:r>
            <w:r>
              <w:br/>
              <w:t>Upon termination of the Contract, all the data that the service holds for the Buyer will be permanently deleted. Data will be removed from the live service within 2 days of being requested but can take 1 additional month to be removed from backup services. The data removal service is free of charge.</w:t>
            </w:r>
          </w:p>
        </w:tc>
        <w:tc>
          <w:tcPr>
            <w:tcW w:w="40" w:type="dxa"/>
            <w:shd w:val="clear" w:color="auto" w:fill="auto"/>
            <w:tcMar>
              <w:top w:w="0" w:type="dxa"/>
              <w:left w:w="10" w:type="dxa"/>
              <w:bottom w:w="0" w:type="dxa"/>
              <w:right w:w="10" w:type="dxa"/>
            </w:tcMar>
          </w:tcPr>
          <w:p w14:paraId="660A56C6" w14:textId="77777777" w:rsidR="00963E5A" w:rsidRDefault="00963E5A">
            <w:pPr>
              <w:pBdr>
                <w:top w:val="nil"/>
                <w:left w:val="nil"/>
                <w:bottom w:val="nil"/>
                <w:right w:val="nil"/>
                <w:between w:val="nil"/>
              </w:pBdr>
              <w:ind w:left="720"/>
              <w:rPr>
                <w:color w:val="000000"/>
              </w:rPr>
            </w:pPr>
          </w:p>
        </w:tc>
      </w:tr>
      <w:tr w:rsidR="00963E5A" w14:paraId="660A56CC" w14:textId="77777777">
        <w:trPr>
          <w:trHeight w:val="91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C8" w14:textId="77777777" w:rsidR="00963E5A" w:rsidRDefault="002760EA">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C9" w14:textId="4C8646EC" w:rsidR="00963E5A" w:rsidRDefault="00540BBD">
            <w:pPr>
              <w:spacing w:before="240"/>
            </w:pPr>
            <w:r>
              <w:t>NOT APPLICABLE</w:t>
            </w:r>
          </w:p>
          <w:p w14:paraId="660A56CA" w14:textId="77777777" w:rsidR="00963E5A" w:rsidRDefault="00963E5A">
            <w:pPr>
              <w:spacing w:before="240"/>
            </w:pPr>
          </w:p>
        </w:tc>
        <w:tc>
          <w:tcPr>
            <w:tcW w:w="40" w:type="dxa"/>
            <w:shd w:val="clear" w:color="auto" w:fill="auto"/>
            <w:tcMar>
              <w:top w:w="0" w:type="dxa"/>
              <w:left w:w="10" w:type="dxa"/>
              <w:bottom w:w="0" w:type="dxa"/>
              <w:right w:w="10" w:type="dxa"/>
            </w:tcMar>
          </w:tcPr>
          <w:p w14:paraId="660A56CB" w14:textId="77777777" w:rsidR="00963E5A" w:rsidRDefault="00963E5A">
            <w:pPr>
              <w:spacing w:before="240"/>
            </w:pPr>
          </w:p>
        </w:tc>
      </w:tr>
      <w:tr w:rsidR="00963E5A" w14:paraId="660A56D1"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CD" w14:textId="77777777" w:rsidR="00963E5A" w:rsidRDefault="002760EA">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CE" w14:textId="77777777" w:rsidR="00963E5A" w:rsidRDefault="002760EA">
            <w:pPr>
              <w:spacing w:before="240"/>
            </w:pPr>
            <w:r>
              <w:t xml:space="preserve">The annual total liability for Buyer Data defaults will not exceed 125% of the Charges payable by the Buyer to the Supplier during the Call-Off Contract Term. </w:t>
            </w:r>
          </w:p>
          <w:p w14:paraId="660A56CF" w14:textId="77777777" w:rsidR="00963E5A" w:rsidRDefault="002760EA">
            <w:pPr>
              <w:spacing w:before="240"/>
            </w:pPr>
            <w:r>
              <w:t>The annual total liability for all other defaults will not exceed 125% of the Charges payable by the Buyer to the Supplier during the Call-Off Contract Term.</w:t>
            </w:r>
          </w:p>
        </w:tc>
        <w:tc>
          <w:tcPr>
            <w:tcW w:w="40" w:type="dxa"/>
            <w:shd w:val="clear" w:color="auto" w:fill="auto"/>
            <w:tcMar>
              <w:top w:w="0" w:type="dxa"/>
              <w:left w:w="10" w:type="dxa"/>
              <w:bottom w:w="0" w:type="dxa"/>
              <w:right w:w="10" w:type="dxa"/>
            </w:tcMar>
          </w:tcPr>
          <w:p w14:paraId="660A56D0" w14:textId="77777777" w:rsidR="00963E5A" w:rsidRDefault="00963E5A">
            <w:pPr>
              <w:spacing w:before="240"/>
            </w:pPr>
          </w:p>
        </w:tc>
      </w:tr>
      <w:tr w:rsidR="00963E5A" w14:paraId="660A56DB"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D2" w14:textId="77777777" w:rsidR="00963E5A" w:rsidRDefault="002760EA">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D3" w14:textId="77777777" w:rsidR="00963E5A" w:rsidRDefault="002760EA">
            <w:pPr>
              <w:spacing w:before="240"/>
            </w:pPr>
            <w:r>
              <w:t>The insurance(s) required will be:</w:t>
            </w:r>
          </w:p>
          <w:p w14:paraId="660A56D4" w14:textId="77777777" w:rsidR="00963E5A" w:rsidRDefault="002760EA">
            <w:pPr>
              <w:numPr>
                <w:ilvl w:val="0"/>
                <w:numId w:val="15"/>
              </w:numPr>
            </w:pPr>
            <w:r>
              <w:rPr>
                <w:sz w:val="14"/>
                <w:szCs w:val="14"/>
              </w:rPr>
              <w:t xml:space="preserve"> </w:t>
            </w:r>
            <w:r>
              <w:t>A minimum insurance period of 6 years following the expiration or Ending of this Call-Off Contract</w:t>
            </w:r>
          </w:p>
          <w:p w14:paraId="660A56D5" w14:textId="77777777" w:rsidR="00963E5A" w:rsidRDefault="00963E5A">
            <w:pPr>
              <w:ind w:left="720"/>
            </w:pPr>
          </w:p>
          <w:p w14:paraId="660A56D6" w14:textId="77777777" w:rsidR="00963E5A" w:rsidRDefault="002760EA">
            <w:pPr>
              <w:numPr>
                <w:ilvl w:val="0"/>
                <w:numId w:val="15"/>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60A56D7" w14:textId="77777777" w:rsidR="00963E5A" w:rsidRDefault="00963E5A">
            <w:pPr>
              <w:ind w:left="720"/>
            </w:pPr>
          </w:p>
          <w:p w14:paraId="660A56D8" w14:textId="77777777" w:rsidR="00963E5A" w:rsidRDefault="002760EA">
            <w:pPr>
              <w:numPr>
                <w:ilvl w:val="0"/>
                <w:numId w:val="15"/>
              </w:numPr>
            </w:pPr>
            <w:r>
              <w:rPr>
                <w:sz w:val="14"/>
                <w:szCs w:val="14"/>
              </w:rPr>
              <w:t xml:space="preserve"> </w:t>
            </w:r>
            <w:r>
              <w:t>Employers' liability insurance with a minimum limit of £5,000,000 or any higher minimum limit required by Law</w:t>
            </w:r>
          </w:p>
          <w:p w14:paraId="660A56D9" w14:textId="77777777" w:rsidR="00963E5A" w:rsidRDefault="00963E5A">
            <w:pPr>
              <w:spacing w:before="240"/>
            </w:pPr>
          </w:p>
        </w:tc>
        <w:tc>
          <w:tcPr>
            <w:tcW w:w="40" w:type="dxa"/>
            <w:shd w:val="clear" w:color="auto" w:fill="auto"/>
            <w:tcMar>
              <w:top w:w="0" w:type="dxa"/>
              <w:left w:w="10" w:type="dxa"/>
              <w:bottom w:w="0" w:type="dxa"/>
              <w:right w:w="10" w:type="dxa"/>
            </w:tcMar>
          </w:tcPr>
          <w:p w14:paraId="660A56DA" w14:textId="77777777" w:rsidR="00963E5A" w:rsidRDefault="00963E5A">
            <w:pPr>
              <w:spacing w:before="240"/>
            </w:pPr>
          </w:p>
        </w:tc>
      </w:tr>
      <w:tr w:rsidR="00963E5A" w14:paraId="660A56DF"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DC" w14:textId="77777777" w:rsidR="00963E5A" w:rsidRDefault="002760EA">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DD" w14:textId="77777777" w:rsidR="00963E5A" w:rsidRDefault="002760EA">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660A56DE" w14:textId="77777777" w:rsidR="00963E5A" w:rsidRDefault="00963E5A">
            <w:pPr>
              <w:spacing w:before="240"/>
            </w:pPr>
          </w:p>
        </w:tc>
      </w:tr>
      <w:tr w:rsidR="00963E5A" w14:paraId="660A56E4"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E0" w14:textId="77777777" w:rsidR="00963E5A" w:rsidRDefault="002760EA">
            <w:pPr>
              <w:spacing w:before="240"/>
              <w:rPr>
                <w:b/>
              </w:rPr>
            </w:pPr>
            <w:r>
              <w:rPr>
                <w:b/>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E1" w14:textId="77777777" w:rsidR="00963E5A" w:rsidRDefault="002760EA">
            <w:pPr>
              <w:spacing w:before="240"/>
            </w:pPr>
            <w:r>
              <w:t>The following Framework Agreement audit provisions will be incorporated under clause 2.1 of this Call-Off Contract to enable the Buyer to carry out audits.</w:t>
            </w:r>
          </w:p>
          <w:p w14:paraId="660A56E2" w14:textId="77777777" w:rsidR="00963E5A" w:rsidRDefault="002760EA">
            <w:pPr>
              <w:spacing w:before="240"/>
            </w:pPr>
            <w:r>
              <w:t xml:space="preserve">Clauses 7.1 to 7.13 inclusive of all </w:t>
            </w:r>
            <w:proofErr w:type="spellStart"/>
            <w:r>
              <w:t>subclauses</w:t>
            </w:r>
            <w:proofErr w:type="spellEnd"/>
            <w:r>
              <w:t>.</w:t>
            </w:r>
          </w:p>
        </w:tc>
        <w:tc>
          <w:tcPr>
            <w:tcW w:w="40" w:type="dxa"/>
            <w:shd w:val="clear" w:color="auto" w:fill="auto"/>
            <w:tcMar>
              <w:top w:w="0" w:type="dxa"/>
              <w:left w:w="10" w:type="dxa"/>
              <w:bottom w:w="0" w:type="dxa"/>
              <w:right w:w="10" w:type="dxa"/>
            </w:tcMar>
          </w:tcPr>
          <w:p w14:paraId="660A56E3" w14:textId="77777777" w:rsidR="00963E5A" w:rsidRDefault="00963E5A">
            <w:pPr>
              <w:spacing w:before="240"/>
            </w:pPr>
          </w:p>
        </w:tc>
      </w:tr>
      <w:tr w:rsidR="00963E5A" w14:paraId="660A56E9" w14:textId="77777777">
        <w:trPr>
          <w:trHeight w:val="74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E5" w14:textId="77777777" w:rsidR="00963E5A" w:rsidRDefault="002760EA">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E6" w14:textId="77777777" w:rsidR="00963E5A" w:rsidRDefault="002760EA">
            <w:pPr>
              <w:spacing w:before="240"/>
            </w:pPr>
            <w:r>
              <w:t xml:space="preserve"> As per clauses 7.1 to 7.4 and 8.1 of the </w:t>
            </w:r>
            <w:proofErr w:type="spellStart"/>
            <w:r>
              <w:t>Kahootz</w:t>
            </w:r>
            <w:proofErr w:type="spellEnd"/>
            <w:r>
              <w:t xml:space="preserve"> Terms of Service and the </w:t>
            </w:r>
            <w:proofErr w:type="spellStart"/>
            <w:r>
              <w:t>Kahootz</w:t>
            </w:r>
            <w:proofErr w:type="spellEnd"/>
            <w:r>
              <w:t xml:space="preserve"> User Terms and Conditions</w:t>
            </w:r>
          </w:p>
          <w:p w14:paraId="660A56E7" w14:textId="77777777" w:rsidR="00963E5A" w:rsidRDefault="002760EA">
            <w:pPr>
              <w:spacing w:before="240"/>
            </w:pPr>
            <w:r>
              <w:t>The G-Cloud Framework Terms and Conditions on Processing Data will take precedence in regards to Privacy and Processing of Data including Personal Data</w:t>
            </w:r>
          </w:p>
        </w:tc>
        <w:tc>
          <w:tcPr>
            <w:tcW w:w="40" w:type="dxa"/>
            <w:shd w:val="clear" w:color="auto" w:fill="auto"/>
            <w:tcMar>
              <w:top w:w="0" w:type="dxa"/>
              <w:left w:w="10" w:type="dxa"/>
              <w:bottom w:w="0" w:type="dxa"/>
              <w:right w:w="10" w:type="dxa"/>
            </w:tcMar>
          </w:tcPr>
          <w:p w14:paraId="660A56E8" w14:textId="77777777" w:rsidR="00963E5A" w:rsidRDefault="00963E5A">
            <w:pPr>
              <w:spacing w:before="240"/>
            </w:pPr>
          </w:p>
        </w:tc>
      </w:tr>
      <w:tr w:rsidR="00963E5A" w14:paraId="660A56ED" w14:textId="77777777">
        <w:trPr>
          <w:trHeight w:val="1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EA" w14:textId="77777777" w:rsidR="00963E5A" w:rsidRDefault="002760EA">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60A56EB" w14:textId="17E2A7EF" w:rsidR="00963E5A" w:rsidRDefault="00540BBD">
            <w:pPr>
              <w:spacing w:before="240"/>
            </w:pPr>
            <w:r>
              <w:t>NOT APPLICABLE</w:t>
            </w:r>
          </w:p>
        </w:tc>
        <w:tc>
          <w:tcPr>
            <w:tcW w:w="40" w:type="dxa"/>
            <w:shd w:val="clear" w:color="auto" w:fill="auto"/>
            <w:tcMar>
              <w:top w:w="0" w:type="dxa"/>
              <w:left w:w="10" w:type="dxa"/>
              <w:bottom w:w="0" w:type="dxa"/>
              <w:right w:w="10" w:type="dxa"/>
            </w:tcMar>
          </w:tcPr>
          <w:p w14:paraId="660A56EC" w14:textId="77777777" w:rsidR="00963E5A" w:rsidRDefault="00963E5A">
            <w:pPr>
              <w:spacing w:before="240"/>
            </w:pPr>
          </w:p>
        </w:tc>
      </w:tr>
    </w:tbl>
    <w:p w14:paraId="660A56EE" w14:textId="77777777" w:rsidR="00963E5A" w:rsidRDefault="00963E5A">
      <w:pPr>
        <w:spacing w:before="240" w:after="120"/>
      </w:pPr>
    </w:p>
    <w:p w14:paraId="660A56EF" w14:textId="77777777" w:rsidR="00963E5A" w:rsidRDefault="002760EA">
      <w:pPr>
        <w:pStyle w:val="Heading3"/>
      </w:pPr>
      <w:r>
        <w:t>Supplier’s information</w:t>
      </w:r>
    </w:p>
    <w:tbl>
      <w:tblPr>
        <w:tblStyle w:val="ae"/>
        <w:tblW w:w="8895" w:type="dxa"/>
        <w:tblInd w:w="2" w:type="dxa"/>
        <w:tblLayout w:type="fixed"/>
        <w:tblLook w:val="0400" w:firstRow="0" w:lastRow="0" w:firstColumn="0" w:lastColumn="0" w:noHBand="0" w:noVBand="1"/>
      </w:tblPr>
      <w:tblGrid>
        <w:gridCol w:w="2610"/>
        <w:gridCol w:w="6285"/>
      </w:tblGrid>
      <w:tr w:rsidR="00963E5A" w14:paraId="660A56F3"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0" w14:textId="77777777" w:rsidR="00963E5A" w:rsidRDefault="002760EA">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1" w14:textId="77777777" w:rsidR="00963E5A" w:rsidRDefault="002760EA">
            <w:pPr>
              <w:spacing w:before="240"/>
            </w:pPr>
            <w:r>
              <w:t xml:space="preserve">The following is a list of the Supplier’s Subcontractors or Partners </w:t>
            </w:r>
          </w:p>
          <w:p w14:paraId="660A56F2" w14:textId="622E0500" w:rsidR="00963E5A" w:rsidRDefault="00540BBD">
            <w:pPr>
              <w:spacing w:before="240"/>
            </w:pPr>
            <w:r>
              <w:t>NOT APPLICABLE</w:t>
            </w:r>
          </w:p>
        </w:tc>
      </w:tr>
    </w:tbl>
    <w:p w14:paraId="660A56F4" w14:textId="77777777" w:rsidR="00963E5A" w:rsidRDefault="00963E5A">
      <w:pPr>
        <w:spacing w:before="240" w:after="120"/>
      </w:pPr>
    </w:p>
    <w:p w14:paraId="660A56F5" w14:textId="77777777" w:rsidR="00963E5A" w:rsidRDefault="002760EA">
      <w:pPr>
        <w:pStyle w:val="Heading3"/>
      </w:pPr>
      <w:r>
        <w:t>Call-Off Contract charges and payment</w:t>
      </w:r>
    </w:p>
    <w:p w14:paraId="660A56F6" w14:textId="77777777" w:rsidR="00963E5A" w:rsidRDefault="002760EA">
      <w:pPr>
        <w:spacing w:before="240" w:after="240"/>
      </w:pPr>
      <w:r>
        <w:t>The Call-Off Contract charges and payment details are in the table below. See Schedule 2 for a full breakdown.</w:t>
      </w:r>
    </w:p>
    <w:tbl>
      <w:tblPr>
        <w:tblStyle w:val="af"/>
        <w:tblW w:w="8880" w:type="dxa"/>
        <w:tblInd w:w="2" w:type="dxa"/>
        <w:tblLayout w:type="fixed"/>
        <w:tblLook w:val="0400" w:firstRow="0" w:lastRow="0" w:firstColumn="0" w:lastColumn="0" w:noHBand="0" w:noVBand="1"/>
      </w:tblPr>
      <w:tblGrid>
        <w:gridCol w:w="2505"/>
        <w:gridCol w:w="6375"/>
      </w:tblGrid>
      <w:tr w:rsidR="00963E5A" w14:paraId="660A56F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7" w14:textId="77777777" w:rsidR="00963E5A" w:rsidRDefault="002760EA">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8" w14:textId="77777777" w:rsidR="00963E5A" w:rsidRDefault="002760EA">
            <w:pPr>
              <w:spacing w:before="240"/>
            </w:pPr>
            <w:r>
              <w:t>The payment method for this Call-Off Contract is BACS.</w:t>
            </w:r>
          </w:p>
        </w:tc>
      </w:tr>
      <w:tr w:rsidR="00963E5A" w14:paraId="660A56F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A" w14:textId="77777777" w:rsidR="00963E5A" w:rsidRDefault="002760EA">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B" w14:textId="77777777" w:rsidR="00963E5A" w:rsidRDefault="002760EA">
            <w:pPr>
              <w:spacing w:before="240"/>
            </w:pPr>
            <w:r>
              <w:t xml:space="preserve">The payment profile for this Call-Off Contract is annually or part thereof, in advance. </w:t>
            </w:r>
          </w:p>
          <w:p w14:paraId="660A56FC" w14:textId="77777777" w:rsidR="00963E5A" w:rsidRDefault="00963E5A">
            <w:pPr>
              <w:spacing w:before="240"/>
            </w:pPr>
          </w:p>
          <w:p w14:paraId="660A56FD" w14:textId="77777777" w:rsidR="00963E5A" w:rsidRDefault="00963E5A">
            <w:pPr>
              <w:spacing w:before="240"/>
            </w:pPr>
          </w:p>
        </w:tc>
      </w:tr>
      <w:tr w:rsidR="00963E5A" w14:paraId="660A570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6FF" w14:textId="77777777" w:rsidR="00963E5A" w:rsidRDefault="002760EA">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0" w14:textId="77777777" w:rsidR="00963E5A" w:rsidRDefault="002760EA">
            <w:pPr>
              <w:spacing w:before="240"/>
            </w:pPr>
            <w:r>
              <w:t>The Supplier will issue electronic invoices annually. The Buyer will pay the Supplier within 30 days of receipt of a valid invoice.</w:t>
            </w:r>
          </w:p>
        </w:tc>
      </w:tr>
      <w:tr w:rsidR="00963E5A" w14:paraId="660A570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2" w14:textId="77777777" w:rsidR="00963E5A" w:rsidRDefault="002760EA">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BDC70" w14:textId="77777777" w:rsidR="009059ED" w:rsidRDefault="002760EA">
            <w:pPr>
              <w:spacing w:before="240"/>
            </w:pPr>
            <w:r>
              <w:t xml:space="preserve">Invoices will be sent to </w:t>
            </w:r>
          </w:p>
          <w:p w14:paraId="660A5703" w14:textId="2BE3457C" w:rsidR="00963E5A" w:rsidRDefault="00540BBD">
            <w:pPr>
              <w:spacing w:before="240"/>
            </w:pPr>
            <w:r w:rsidRPr="00540BBD">
              <w:rPr>
                <w:highlight w:val="red"/>
              </w:rPr>
              <w:t>REDACTION</w:t>
            </w:r>
          </w:p>
        </w:tc>
      </w:tr>
      <w:tr w:rsidR="00963E5A" w14:paraId="660A5708"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5" w14:textId="77777777" w:rsidR="00963E5A" w:rsidRDefault="002760EA">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6" w14:textId="77777777" w:rsidR="00963E5A" w:rsidRDefault="002760EA">
            <w:pPr>
              <w:spacing w:before="240"/>
            </w:pPr>
            <w:r>
              <w:t>All invoices must include a valid Purchase Order Number and a detailed elemental breakdown of the services provided and the associated costs.</w:t>
            </w:r>
          </w:p>
          <w:p w14:paraId="660A5707" w14:textId="77777777" w:rsidR="00963E5A" w:rsidRDefault="00963E5A">
            <w:pPr>
              <w:spacing w:before="240"/>
            </w:pPr>
          </w:p>
        </w:tc>
      </w:tr>
      <w:tr w:rsidR="00963E5A" w14:paraId="660A570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9" w14:textId="77777777" w:rsidR="00963E5A" w:rsidRDefault="002760EA">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A" w14:textId="77777777" w:rsidR="00963E5A" w:rsidRDefault="002760EA">
            <w:pPr>
              <w:spacing w:before="240"/>
            </w:pPr>
            <w:r>
              <w:t>Invoice will be sent to the Buyer annually.</w:t>
            </w:r>
          </w:p>
        </w:tc>
      </w:tr>
      <w:tr w:rsidR="00963E5A" w14:paraId="660A570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C" w14:textId="77777777" w:rsidR="00963E5A" w:rsidRDefault="002760EA">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D" w14:textId="77777777" w:rsidR="00963E5A" w:rsidRDefault="002760EA">
            <w:pPr>
              <w:spacing w:before="240"/>
            </w:pPr>
            <w:r>
              <w:t>The total value of this Call-Off Contract is £10,815.00 excluding VAT</w:t>
            </w:r>
          </w:p>
        </w:tc>
      </w:tr>
      <w:tr w:rsidR="00963E5A" w14:paraId="660A5714"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0F" w14:textId="77777777" w:rsidR="00963E5A" w:rsidRDefault="002760EA">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0" w14:textId="77777777" w:rsidR="00963E5A" w:rsidRDefault="002760EA">
            <w:pPr>
              <w:spacing w:before="240"/>
            </w:pPr>
            <w:r>
              <w:t>The breakdown of the Charges is shown in the table below.</w:t>
            </w:r>
          </w:p>
          <w:p w14:paraId="660A5711" w14:textId="77777777" w:rsidR="00963E5A" w:rsidRDefault="002760EA">
            <w:pPr>
              <w:spacing w:before="240"/>
            </w:pPr>
            <w:r>
              <w:t>The call-off charges will be £10,815.00 excluding VAT for the Contract Term, based on:</w:t>
            </w:r>
          </w:p>
          <w:p w14:paraId="660A5712" w14:textId="47A3DE11" w:rsidR="00963E5A" w:rsidRDefault="002760EA">
            <w:pPr>
              <w:spacing w:before="240"/>
            </w:pPr>
            <w:r>
              <w:t>A quantity of 250 Users at a charge of £</w:t>
            </w:r>
            <w:commentRangeStart w:id="3"/>
            <w:r w:rsidR="00EC5A35" w:rsidRPr="00540BBD">
              <w:rPr>
                <w:highlight w:val="red"/>
              </w:rPr>
              <w:t xml:space="preserve"> </w:t>
            </w:r>
            <w:r w:rsidR="00CD34B3" w:rsidRPr="00540BBD">
              <w:rPr>
                <w:highlight w:val="red"/>
              </w:rPr>
              <w:t>REDACTION</w:t>
            </w:r>
            <w:r w:rsidR="00EC5A35">
              <w:t xml:space="preserve"> </w:t>
            </w:r>
            <w:commentRangeEnd w:id="3"/>
            <w:r w:rsidR="00EC5A35">
              <w:rPr>
                <w:rStyle w:val="CommentReference"/>
              </w:rPr>
              <w:commentReference w:id="3"/>
            </w:r>
            <w:r>
              <w:t xml:space="preserve">per </w:t>
            </w:r>
            <w:proofErr w:type="spellStart"/>
            <w:r>
              <w:t>Kahootz</w:t>
            </w:r>
            <w:proofErr w:type="spellEnd"/>
            <w:r>
              <w:t xml:space="preserve"> user licence</w:t>
            </w:r>
          </w:p>
          <w:p w14:paraId="660A5713" w14:textId="77777777" w:rsidR="00963E5A" w:rsidRDefault="002760EA">
            <w:pPr>
              <w:spacing w:before="240"/>
            </w:pPr>
            <w:r>
              <w:t>Please also refer to Schedule 2 - Call-Off Contract charges</w:t>
            </w:r>
          </w:p>
        </w:tc>
      </w:tr>
    </w:tbl>
    <w:p w14:paraId="660A5715" w14:textId="77777777" w:rsidR="00963E5A" w:rsidRDefault="00963E5A"/>
    <w:p w14:paraId="660A5716" w14:textId="77777777" w:rsidR="00963E5A" w:rsidRDefault="002760EA">
      <w:pPr>
        <w:pStyle w:val="Heading3"/>
      </w:pPr>
      <w:r>
        <w:t>Additional Buyer terms</w:t>
      </w:r>
    </w:p>
    <w:tbl>
      <w:tblPr>
        <w:tblStyle w:val="af0"/>
        <w:tblW w:w="8880" w:type="dxa"/>
        <w:tblInd w:w="2" w:type="dxa"/>
        <w:tblLayout w:type="fixed"/>
        <w:tblLook w:val="0400" w:firstRow="0" w:lastRow="0" w:firstColumn="0" w:lastColumn="0" w:noHBand="0" w:noVBand="1"/>
      </w:tblPr>
      <w:tblGrid>
        <w:gridCol w:w="2625"/>
        <w:gridCol w:w="6255"/>
      </w:tblGrid>
      <w:tr w:rsidR="00963E5A" w14:paraId="660A571A"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7" w14:textId="77777777" w:rsidR="00963E5A" w:rsidRDefault="002760E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8" w14:textId="77777777" w:rsidR="00963E5A" w:rsidRDefault="002760EA">
            <w:pPr>
              <w:spacing w:before="240"/>
            </w:pPr>
            <w:r>
              <w:t xml:space="preserve">This Call-Off Contract will include the following Implementation Plan, exit and </w:t>
            </w:r>
            <w:proofErr w:type="spellStart"/>
            <w:r>
              <w:t>offboarding</w:t>
            </w:r>
            <w:proofErr w:type="spellEnd"/>
            <w:r>
              <w:t xml:space="preserve"> plans and milestones:</w:t>
            </w:r>
          </w:p>
          <w:p w14:paraId="660A5719" w14:textId="77777777" w:rsidR="00963E5A" w:rsidRDefault="002760EA">
            <w:pPr>
              <w:numPr>
                <w:ilvl w:val="0"/>
                <w:numId w:val="16"/>
              </w:numPr>
              <w:spacing w:before="240"/>
            </w:pPr>
            <w:r>
              <w:t>Ongoing bi-monthly service review meeting</w:t>
            </w:r>
          </w:p>
        </w:tc>
      </w:tr>
      <w:tr w:rsidR="00963E5A" w14:paraId="660A571D"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B" w14:textId="77777777" w:rsidR="00963E5A" w:rsidRDefault="002760EA">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C" w14:textId="242B3166" w:rsidR="00963E5A" w:rsidRDefault="00540BBD">
            <w:pPr>
              <w:spacing w:before="240"/>
            </w:pPr>
            <w:r>
              <w:t>NOT APPLICABLE</w:t>
            </w:r>
          </w:p>
        </w:tc>
      </w:tr>
      <w:tr w:rsidR="00963E5A" w14:paraId="660A5720"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E" w14:textId="77777777" w:rsidR="00963E5A" w:rsidRDefault="002760EA">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1F" w14:textId="74377329" w:rsidR="00963E5A" w:rsidRDefault="00540BBD">
            <w:pPr>
              <w:spacing w:before="240"/>
            </w:pPr>
            <w:r>
              <w:t>NOT APPLICABLE</w:t>
            </w:r>
          </w:p>
        </w:tc>
      </w:tr>
      <w:tr w:rsidR="00963E5A" w14:paraId="660A572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1" w14:textId="77777777" w:rsidR="00963E5A" w:rsidRDefault="002760EA">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2" w14:textId="44695309" w:rsidR="00963E5A" w:rsidRDefault="00540BBD">
            <w:pPr>
              <w:spacing w:before="240"/>
            </w:pPr>
            <w:r>
              <w:t>NOT APPLICABLE</w:t>
            </w:r>
          </w:p>
        </w:tc>
      </w:tr>
      <w:tr w:rsidR="00963E5A" w14:paraId="660A5726"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4" w14:textId="77777777" w:rsidR="00963E5A" w:rsidRDefault="002760EA">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5" w14:textId="72A4C03E" w:rsidR="00963E5A" w:rsidRDefault="00540BBD">
            <w:pPr>
              <w:spacing w:before="240"/>
            </w:pPr>
            <w:r>
              <w:t>NOT APPLICABLE</w:t>
            </w:r>
          </w:p>
        </w:tc>
      </w:tr>
      <w:tr w:rsidR="00963E5A" w14:paraId="660A5729"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7" w14:textId="77777777" w:rsidR="00963E5A" w:rsidRDefault="002760EA">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8" w14:textId="26A03003" w:rsidR="00963E5A" w:rsidRDefault="00540BBD">
            <w:pPr>
              <w:spacing w:before="240"/>
            </w:pPr>
            <w:r>
              <w:t>NOT APPLICABLE</w:t>
            </w:r>
          </w:p>
        </w:tc>
      </w:tr>
      <w:tr w:rsidR="00963E5A" w14:paraId="660A572C"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A" w14:textId="77777777" w:rsidR="00963E5A" w:rsidRDefault="002760EA">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B" w14:textId="4B80964D" w:rsidR="00963E5A" w:rsidRDefault="00540BBD">
            <w:pPr>
              <w:spacing w:before="240"/>
            </w:pPr>
            <w:r>
              <w:t>NOT APPLICABLE</w:t>
            </w:r>
          </w:p>
        </w:tc>
      </w:tr>
      <w:tr w:rsidR="00963E5A" w14:paraId="660A572F"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D" w14:textId="77777777" w:rsidR="00963E5A" w:rsidRDefault="002760E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2E" w14:textId="77777777" w:rsidR="00963E5A" w:rsidRDefault="002760EA">
            <w:pPr>
              <w:spacing w:before="240"/>
            </w:pPr>
            <w:r>
              <w:t xml:space="preserve">See schedule 7 Annex 1, </w:t>
            </w:r>
          </w:p>
        </w:tc>
      </w:tr>
    </w:tbl>
    <w:p w14:paraId="660A5730" w14:textId="77777777" w:rsidR="00963E5A" w:rsidRDefault="002760EA">
      <w:pPr>
        <w:spacing w:before="240" w:after="240"/>
      </w:pPr>
      <w:r>
        <w:t xml:space="preserve"> </w:t>
      </w:r>
    </w:p>
    <w:p w14:paraId="660A5731" w14:textId="77777777" w:rsidR="00963E5A" w:rsidRDefault="002760EA">
      <w:pPr>
        <w:pStyle w:val="Heading3"/>
      </w:pPr>
      <w:r>
        <w:t xml:space="preserve">1. </w:t>
      </w:r>
      <w:r>
        <w:tab/>
        <w:t>Formation of contract</w:t>
      </w:r>
    </w:p>
    <w:p w14:paraId="660A5732" w14:textId="77777777" w:rsidR="00963E5A" w:rsidRDefault="002760EA">
      <w:pPr>
        <w:ind w:left="720" w:hanging="720"/>
      </w:pPr>
      <w:r>
        <w:t>1.1</w:t>
      </w:r>
      <w:r>
        <w:tab/>
        <w:t>By signing and returning this Order Form (Part A), the Supplier agrees to enter into a Call-Off Contract with the Buyer.</w:t>
      </w:r>
    </w:p>
    <w:p w14:paraId="660A5733" w14:textId="77777777" w:rsidR="00963E5A" w:rsidRDefault="00963E5A">
      <w:pPr>
        <w:ind w:firstLine="720"/>
      </w:pPr>
    </w:p>
    <w:p w14:paraId="660A5734" w14:textId="77777777" w:rsidR="00963E5A" w:rsidRDefault="002760EA">
      <w:pPr>
        <w:ind w:left="720" w:hanging="720"/>
      </w:pPr>
      <w:r>
        <w:t>1.2</w:t>
      </w:r>
      <w:r>
        <w:tab/>
        <w:t>The Parties agree that they have read the Order Form (Part A) and the Call-Off Contract terms and by signing below agree to be bound by this Call-Off Contract.</w:t>
      </w:r>
    </w:p>
    <w:p w14:paraId="660A5735" w14:textId="77777777" w:rsidR="00963E5A" w:rsidRDefault="00963E5A">
      <w:pPr>
        <w:ind w:firstLine="720"/>
      </w:pPr>
    </w:p>
    <w:p w14:paraId="660A5736" w14:textId="77777777" w:rsidR="00963E5A" w:rsidRDefault="002760EA">
      <w:pPr>
        <w:ind w:left="720" w:hanging="720"/>
      </w:pPr>
      <w:r>
        <w:t>1.3</w:t>
      </w:r>
      <w:r>
        <w:tab/>
        <w:t>This Call-Off Contract will be formed when the Buyer acknowledges receipt of the signed copy of the Order Form from the Supplier.</w:t>
      </w:r>
    </w:p>
    <w:p w14:paraId="660A5737" w14:textId="77777777" w:rsidR="00963E5A" w:rsidRDefault="00963E5A">
      <w:pPr>
        <w:ind w:firstLine="720"/>
      </w:pPr>
    </w:p>
    <w:p w14:paraId="660A5738" w14:textId="77777777" w:rsidR="00963E5A" w:rsidRDefault="002760EA">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0A5739" w14:textId="77777777" w:rsidR="00963E5A" w:rsidRDefault="00963E5A"/>
    <w:p w14:paraId="660A573A" w14:textId="77777777" w:rsidR="00963E5A" w:rsidRDefault="002760EA">
      <w:pPr>
        <w:pStyle w:val="Heading3"/>
      </w:pPr>
      <w:r>
        <w:t xml:space="preserve">2. </w:t>
      </w:r>
      <w:r>
        <w:tab/>
        <w:t>Background to the agreement</w:t>
      </w:r>
    </w:p>
    <w:p w14:paraId="660A573B" w14:textId="77777777" w:rsidR="00963E5A" w:rsidRDefault="002760EA">
      <w:pPr>
        <w:ind w:left="720" w:hanging="720"/>
      </w:pPr>
      <w:r>
        <w:t>2.1</w:t>
      </w:r>
      <w:r>
        <w:tab/>
        <w:t>The Supplier is a provider of G-Cloud Services and agreed to provide the Services under the terms of Framework Agreement number RM1557.12.</w:t>
      </w:r>
    </w:p>
    <w:p w14:paraId="660A573C" w14:textId="77777777" w:rsidR="00963E5A" w:rsidRDefault="00963E5A">
      <w:pPr>
        <w:ind w:left="720"/>
      </w:pPr>
    </w:p>
    <w:p w14:paraId="660A573D" w14:textId="77777777" w:rsidR="00963E5A" w:rsidRDefault="002760EA">
      <w:r>
        <w:t>2.2</w:t>
      </w:r>
      <w:r>
        <w:tab/>
        <w:t>The Buyer provided an Order Form for Services to the Supplier.</w:t>
      </w:r>
    </w:p>
    <w:p w14:paraId="660A573E" w14:textId="77777777" w:rsidR="00963E5A" w:rsidRDefault="00963E5A"/>
    <w:tbl>
      <w:tblPr>
        <w:tblStyle w:val="af1"/>
        <w:tblW w:w="8880" w:type="dxa"/>
        <w:tblInd w:w="2" w:type="dxa"/>
        <w:tblLayout w:type="fixed"/>
        <w:tblLook w:val="0400" w:firstRow="0" w:lastRow="0" w:firstColumn="0" w:lastColumn="0" w:noHBand="0" w:noVBand="1"/>
      </w:tblPr>
      <w:tblGrid>
        <w:gridCol w:w="1800"/>
        <w:gridCol w:w="3540"/>
        <w:gridCol w:w="3540"/>
      </w:tblGrid>
      <w:tr w:rsidR="00963E5A" w14:paraId="660A574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3F" w14:textId="77777777" w:rsidR="00963E5A" w:rsidRDefault="002760EA">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0" w14:textId="77777777" w:rsidR="00963E5A" w:rsidRDefault="002760EA">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1" w14:textId="77777777" w:rsidR="00963E5A" w:rsidRDefault="002760EA">
            <w:pPr>
              <w:spacing w:before="240"/>
            </w:pPr>
            <w:r>
              <w:t>Buyer</w:t>
            </w:r>
          </w:p>
        </w:tc>
      </w:tr>
      <w:tr w:rsidR="00963E5A" w14:paraId="660A574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3" w14:textId="77777777" w:rsidR="00963E5A" w:rsidRDefault="002760E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4" w14:textId="71983131" w:rsidR="00963E5A" w:rsidRDefault="00EC5A35">
            <w:pPr>
              <w:spacing w:before="240"/>
            </w:pPr>
            <w:r w:rsidRPr="00540BBD">
              <w:rPr>
                <w:highlight w:val="red"/>
              </w:rPr>
              <w:t>REDACTION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5" w14:textId="79DCBE31" w:rsidR="00963E5A" w:rsidRDefault="00EC5A35" w:rsidP="009059ED">
            <w:pPr>
              <w:spacing w:before="240"/>
            </w:pPr>
            <w:r w:rsidRPr="00540BBD">
              <w:rPr>
                <w:highlight w:val="red"/>
              </w:rPr>
              <w:t>REDACTION</w:t>
            </w:r>
            <w:r w:rsidR="009059ED">
              <w:t xml:space="preserve"> </w:t>
            </w:r>
          </w:p>
        </w:tc>
      </w:tr>
      <w:tr w:rsidR="00963E5A" w14:paraId="660A57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7" w14:textId="77777777" w:rsidR="00963E5A" w:rsidRDefault="002760E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8" w14:textId="0ED98F65" w:rsidR="00963E5A" w:rsidRDefault="00EC5A35" w:rsidP="009059ED">
            <w:pPr>
              <w:spacing w:before="240"/>
            </w:pPr>
            <w:r w:rsidRPr="00540BBD">
              <w:rPr>
                <w:highlight w:val="red"/>
              </w:rPr>
              <w:t>REDACTION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9" w14:textId="5FAD9762" w:rsidR="00963E5A" w:rsidRDefault="00EC5A35">
            <w:pPr>
              <w:spacing w:before="240"/>
            </w:pPr>
            <w:r w:rsidRPr="00540BBD">
              <w:rPr>
                <w:highlight w:val="red"/>
              </w:rPr>
              <w:t>REDACTION</w:t>
            </w:r>
          </w:p>
        </w:tc>
      </w:tr>
      <w:tr w:rsidR="00963E5A" w14:paraId="660A574E"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B" w14:textId="77777777" w:rsidR="00963E5A" w:rsidRDefault="002760E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C" w14:textId="0E2A4A5E" w:rsidR="00963E5A" w:rsidRDefault="00EC5A35">
            <w:r w:rsidRPr="00540BBD">
              <w:rPr>
                <w:highlight w:val="red"/>
              </w:rPr>
              <w:t>REDACTION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D" w14:textId="7E968E0D" w:rsidR="00963E5A" w:rsidRDefault="00EC5A35">
            <w:pPr>
              <w:widowControl w:val="0"/>
              <w:pBdr>
                <w:top w:val="single" w:sz="4" w:space="31" w:color="FFFFFF"/>
                <w:left w:val="single" w:sz="4" w:space="31" w:color="FFFFFF"/>
                <w:bottom w:val="single" w:sz="4" w:space="31" w:color="FFFFFF"/>
                <w:right w:val="single" w:sz="4" w:space="31" w:color="FFFFFF"/>
              </w:pBdr>
            </w:pPr>
            <w:r w:rsidRPr="00540BBD">
              <w:rPr>
                <w:highlight w:val="red"/>
              </w:rPr>
              <w:t>REDACTION</w:t>
            </w:r>
          </w:p>
        </w:tc>
      </w:tr>
      <w:tr w:rsidR="00963E5A" w14:paraId="660A575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4F" w14:textId="77777777" w:rsidR="00963E5A" w:rsidRDefault="002760E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0" w14:textId="00705F37" w:rsidR="00963E5A" w:rsidRDefault="002760EA" w:rsidP="009059ED">
            <w:pPr>
              <w:spacing w:before="240"/>
            </w:pPr>
            <w:r>
              <w:rPr>
                <w:b/>
              </w:rP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1" w14:textId="1BB6D4E1" w:rsidR="00963E5A" w:rsidRDefault="00963E5A">
            <w:pPr>
              <w:spacing w:before="240"/>
            </w:pPr>
            <w:bookmarkStart w:id="4" w:name="_heading=h.3znysh7" w:colFirst="0" w:colLast="0"/>
            <w:bookmarkEnd w:id="4"/>
          </w:p>
        </w:tc>
      </w:tr>
    </w:tbl>
    <w:p w14:paraId="660A5753" w14:textId="77777777" w:rsidR="00963E5A" w:rsidRDefault="002760EA">
      <w:pPr>
        <w:spacing w:before="240"/>
        <w:rPr>
          <w:b/>
        </w:rPr>
      </w:pPr>
      <w:r>
        <w:rPr>
          <w:b/>
        </w:rPr>
        <w:t xml:space="preserve"> </w:t>
      </w:r>
    </w:p>
    <w:p w14:paraId="660A5754" w14:textId="77777777" w:rsidR="00963E5A" w:rsidRDefault="002760EA">
      <w:pPr>
        <w:rPr>
          <w:b/>
        </w:rPr>
      </w:pPr>
      <w:r>
        <w:br w:type="page"/>
      </w:r>
    </w:p>
    <w:p w14:paraId="660A5755" w14:textId="77777777" w:rsidR="00963E5A" w:rsidRDefault="00963E5A">
      <w:pPr>
        <w:spacing w:before="240"/>
        <w:rPr>
          <w:b/>
        </w:rPr>
      </w:pPr>
    </w:p>
    <w:p w14:paraId="660A5756" w14:textId="77777777" w:rsidR="00963E5A" w:rsidRDefault="002760EA">
      <w:pPr>
        <w:pStyle w:val="Heading2"/>
      </w:pPr>
      <w:bookmarkStart w:id="5" w:name="_heading=h.2et92p0" w:colFirst="0" w:colLast="0"/>
      <w:bookmarkEnd w:id="5"/>
      <w:r>
        <w:t>Schedule 1: Services</w:t>
      </w:r>
    </w:p>
    <w:p w14:paraId="660A5757" w14:textId="77777777" w:rsidR="00963E5A" w:rsidRDefault="002760EA">
      <w:pPr>
        <w:rPr>
          <w:rFonts w:ascii="Times New Roman" w:eastAsia="Times New Roman" w:hAnsi="Times New Roman" w:cs="Times New Roman"/>
          <w:sz w:val="24"/>
          <w:szCs w:val="24"/>
        </w:rPr>
      </w:pPr>
      <w:proofErr w:type="spellStart"/>
      <w:r>
        <w:t>Kahootz</w:t>
      </w:r>
      <w:proofErr w:type="spellEnd"/>
      <w:r>
        <w:t xml:space="preserve"> (OFFICIAL over the Internet) </w:t>
      </w:r>
    </w:p>
    <w:tbl>
      <w:tblPr>
        <w:tblStyle w:val="af2"/>
        <w:tblW w:w="9009" w:type="dxa"/>
        <w:tblLayout w:type="fixed"/>
        <w:tblLook w:val="0400" w:firstRow="0" w:lastRow="0" w:firstColumn="0" w:lastColumn="0" w:noHBand="0" w:noVBand="1"/>
      </w:tblPr>
      <w:tblGrid>
        <w:gridCol w:w="2716"/>
        <w:gridCol w:w="6293"/>
      </w:tblGrid>
      <w:tr w:rsidR="00963E5A" w14:paraId="660A575B" w14:textId="77777777">
        <w:trPr>
          <w:trHeight w:val="532"/>
        </w:trPr>
        <w:tc>
          <w:tcPr>
            <w:tcW w:w="27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8" w14:textId="77777777" w:rsidR="00963E5A" w:rsidRDefault="002760EA">
            <w:pPr>
              <w:spacing w:line="240" w:lineRule="auto"/>
            </w:pPr>
            <w:r>
              <w:rPr>
                <w:color w:val="000000"/>
              </w:rPr>
              <w:t>Cloud Software suitable for Blogging and Collaboration</w:t>
            </w:r>
          </w:p>
        </w:tc>
        <w:tc>
          <w:tcPr>
            <w:tcW w:w="6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9" w14:textId="77777777" w:rsidR="00963E5A" w:rsidRDefault="002760EA">
            <w:pPr>
              <w:spacing w:line="240" w:lineRule="auto"/>
              <w:rPr>
                <w:color w:val="000000"/>
              </w:rPr>
            </w:pPr>
            <w:r>
              <w:rPr>
                <w:color w:val="000000"/>
              </w:rPr>
              <w:t>Key platform requirement Blog articles, news and project updates</w:t>
            </w:r>
          </w:p>
          <w:p w14:paraId="660A575A" w14:textId="77777777" w:rsidR="00963E5A" w:rsidRDefault="002760EA">
            <w:pPr>
              <w:spacing w:line="240" w:lineRule="auto"/>
            </w:pPr>
            <w:r>
              <w:rPr>
                <w:color w:val="000000"/>
              </w:rPr>
              <w:t>Take part in category-based forums and discussions</w:t>
            </w:r>
          </w:p>
        </w:tc>
      </w:tr>
      <w:tr w:rsidR="00963E5A" w14:paraId="660A575E" w14:textId="77777777">
        <w:trPr>
          <w:trHeight w:val="532"/>
        </w:trPr>
        <w:tc>
          <w:tcPr>
            <w:tcW w:w="27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C" w14:textId="77777777" w:rsidR="00963E5A" w:rsidRDefault="002760EA">
            <w:pPr>
              <w:spacing w:line="240" w:lineRule="auto"/>
            </w:pPr>
            <w:r>
              <w:rPr>
                <w:color w:val="000000"/>
              </w:rPr>
              <w:t>Discussion forums, and commenting </w:t>
            </w:r>
          </w:p>
        </w:tc>
        <w:tc>
          <w:tcPr>
            <w:tcW w:w="6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D" w14:textId="77777777" w:rsidR="00963E5A" w:rsidRDefault="002760EA">
            <w:pPr>
              <w:spacing w:line="240" w:lineRule="auto"/>
            </w:pPr>
            <w:r>
              <w:rPr>
                <w:color w:val="000000"/>
              </w:rPr>
              <w:t xml:space="preserve">Continuous interaction between category managers across organisations without bottlenecks. </w:t>
            </w:r>
            <w:r>
              <w:t>Co-author and seek feedback on documents from stakeholders and other category managers.</w:t>
            </w:r>
          </w:p>
        </w:tc>
      </w:tr>
      <w:tr w:rsidR="00963E5A" w14:paraId="660A5761" w14:textId="77777777">
        <w:trPr>
          <w:trHeight w:val="259"/>
        </w:trPr>
        <w:tc>
          <w:tcPr>
            <w:tcW w:w="27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5F" w14:textId="77777777" w:rsidR="00963E5A" w:rsidRDefault="002760EA">
            <w:pPr>
              <w:spacing w:line="240" w:lineRule="auto"/>
            </w:pPr>
            <w:r>
              <w:rPr>
                <w:color w:val="000000"/>
              </w:rPr>
              <w:t>Secure file sharing </w:t>
            </w:r>
          </w:p>
        </w:tc>
        <w:tc>
          <w:tcPr>
            <w:tcW w:w="6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0" w14:textId="77777777" w:rsidR="00963E5A" w:rsidRDefault="002760EA">
            <w:pPr>
              <w:spacing w:line="240" w:lineRule="auto"/>
            </w:pPr>
            <w:r>
              <w:rPr>
                <w:color w:val="000000"/>
              </w:rPr>
              <w:t>Sharing sensitive commercial information with version control and accessibility restrictions</w:t>
            </w:r>
          </w:p>
        </w:tc>
      </w:tr>
      <w:tr w:rsidR="00963E5A" w14:paraId="660A5765" w14:textId="77777777">
        <w:trPr>
          <w:trHeight w:val="804"/>
        </w:trPr>
        <w:tc>
          <w:tcPr>
            <w:tcW w:w="27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2" w14:textId="77777777" w:rsidR="00963E5A" w:rsidRDefault="002760EA">
            <w:pPr>
              <w:spacing w:line="240" w:lineRule="auto"/>
            </w:pPr>
            <w:r>
              <w:rPr>
                <w:color w:val="000000"/>
              </w:rPr>
              <w:t>Configurable Workspaces </w:t>
            </w:r>
          </w:p>
        </w:tc>
        <w:tc>
          <w:tcPr>
            <w:tcW w:w="6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3" w14:textId="77777777" w:rsidR="00963E5A" w:rsidRDefault="002760EA">
            <w:pPr>
              <w:spacing w:line="240" w:lineRule="auto"/>
              <w:rPr>
                <w:color w:val="000000"/>
              </w:rPr>
            </w:pPr>
            <w:r>
              <w:rPr>
                <w:color w:val="000000"/>
              </w:rPr>
              <w:t>Discrete areas for different categories to collaborate across organisations whilst restricting access to those who need to see the information. Search for content across groups</w:t>
            </w:r>
          </w:p>
          <w:p w14:paraId="660A5764" w14:textId="77777777" w:rsidR="00963E5A" w:rsidRDefault="002760EA">
            <w:pPr>
              <w:spacing w:line="240" w:lineRule="auto"/>
            </w:pPr>
            <w:r>
              <w:rPr>
                <w:color w:val="000000"/>
              </w:rPr>
              <w:t>Allow system administrator to create specific groups with restricted access</w:t>
            </w:r>
          </w:p>
        </w:tc>
      </w:tr>
      <w:tr w:rsidR="00963E5A" w14:paraId="660A5769" w14:textId="77777777">
        <w:trPr>
          <w:trHeight w:val="532"/>
        </w:trPr>
        <w:tc>
          <w:tcPr>
            <w:tcW w:w="27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6" w14:textId="77777777" w:rsidR="00963E5A" w:rsidRDefault="002760EA">
            <w:pPr>
              <w:spacing w:line="240" w:lineRule="auto"/>
            </w:pPr>
            <w:r>
              <w:rPr>
                <w:color w:val="000000"/>
              </w:rPr>
              <w:t>Databases </w:t>
            </w:r>
          </w:p>
        </w:tc>
        <w:tc>
          <w:tcPr>
            <w:tcW w:w="6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7" w14:textId="77777777" w:rsidR="00963E5A" w:rsidRDefault="002760EA">
            <w:pPr>
              <w:spacing w:line="240" w:lineRule="auto"/>
            </w:pPr>
            <w:r>
              <w:rPr>
                <w:color w:val="000000"/>
              </w:rPr>
              <w:t xml:space="preserve">Storing of high-level commercial information in a way that is open yet secure. </w:t>
            </w:r>
            <w:r>
              <w:t xml:space="preserve">Create custom databases, groups and forms to log issues, ideas, FAQs. </w:t>
            </w:r>
          </w:p>
          <w:p w14:paraId="660A5768" w14:textId="77777777" w:rsidR="00963E5A" w:rsidRDefault="002760EA">
            <w:pPr>
              <w:spacing w:line="240" w:lineRule="auto"/>
            </w:pPr>
            <w:r>
              <w:t>Analyse data and create customised reports</w:t>
            </w:r>
          </w:p>
        </w:tc>
      </w:tr>
      <w:tr w:rsidR="00963E5A" w14:paraId="660A576C" w14:textId="77777777">
        <w:trPr>
          <w:trHeight w:val="259"/>
        </w:trPr>
        <w:tc>
          <w:tcPr>
            <w:tcW w:w="27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A" w14:textId="77777777" w:rsidR="00963E5A" w:rsidRDefault="002760EA">
            <w:pPr>
              <w:spacing w:line="240" w:lineRule="auto"/>
            </w:pPr>
            <w:r>
              <w:rPr>
                <w:color w:val="000000"/>
              </w:rPr>
              <w:t>Surveys </w:t>
            </w:r>
          </w:p>
        </w:tc>
        <w:tc>
          <w:tcPr>
            <w:tcW w:w="6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76B" w14:textId="77777777" w:rsidR="00963E5A" w:rsidRDefault="002760EA">
            <w:pPr>
              <w:spacing w:line="240" w:lineRule="auto"/>
            </w:pPr>
            <w:r>
              <w:rPr>
                <w:color w:val="000000"/>
              </w:rPr>
              <w:t>Undertaking category research within departments via interactive questionnaires and polling.</w:t>
            </w:r>
          </w:p>
        </w:tc>
      </w:tr>
    </w:tbl>
    <w:p w14:paraId="660A576D" w14:textId="77777777" w:rsidR="00963E5A" w:rsidRDefault="00963E5A">
      <w:pPr>
        <w:spacing w:before="240"/>
        <w:rPr>
          <w:b/>
        </w:rPr>
      </w:pPr>
    </w:p>
    <w:p w14:paraId="660A576E" w14:textId="77777777" w:rsidR="00963E5A" w:rsidRDefault="002760EA">
      <w:pPr>
        <w:pStyle w:val="Heading2"/>
      </w:pPr>
      <w:bookmarkStart w:id="6" w:name="_heading=h.tyjcwt" w:colFirst="0" w:colLast="0"/>
      <w:bookmarkEnd w:id="6"/>
      <w:r>
        <w:t>Schedule 2: Call-Off Contract c</w:t>
      </w:r>
      <w:commentRangeStart w:id="7"/>
      <w:r>
        <w:t>harges</w:t>
      </w:r>
      <w:commentRangeEnd w:id="7"/>
      <w:r w:rsidR="00EC5A35">
        <w:rPr>
          <w:rStyle w:val="CommentReference"/>
        </w:rPr>
        <w:commentReference w:id="7"/>
      </w:r>
    </w:p>
    <w:p w14:paraId="660A576F" w14:textId="77777777" w:rsidR="00963E5A" w:rsidRDefault="002760EA">
      <w:proofErr w:type="spellStart"/>
      <w:r>
        <w:t>Kahootz</w:t>
      </w:r>
      <w:proofErr w:type="spellEnd"/>
      <w:r>
        <w:t xml:space="preserve"> (OFFICIAL over the Internet) User Licencing:</w:t>
      </w:r>
    </w:p>
    <w:p w14:paraId="49AC3DB6" w14:textId="77777777" w:rsidR="00EC5A35" w:rsidRDefault="00EC5A35" w:rsidP="00EC5A35">
      <w:pPr>
        <w:spacing w:after="120"/>
        <w:rPr>
          <w:highlight w:val="red"/>
        </w:rPr>
      </w:pPr>
    </w:p>
    <w:p w14:paraId="660A5774" w14:textId="71A10791" w:rsidR="00963E5A" w:rsidRDefault="00EC5A35" w:rsidP="00EC5A35">
      <w:pPr>
        <w:spacing w:after="120"/>
      </w:pPr>
      <w:r w:rsidRPr="00540BBD">
        <w:rPr>
          <w:highlight w:val="red"/>
        </w:rPr>
        <w:t>REDACTION</w:t>
      </w:r>
      <w:r>
        <w:t xml:space="preserve"> </w:t>
      </w:r>
      <w:r w:rsidR="002760EA">
        <w:br w:type="page"/>
      </w:r>
    </w:p>
    <w:p w14:paraId="660A5775" w14:textId="77777777" w:rsidR="00963E5A" w:rsidRDefault="00963E5A"/>
    <w:p w14:paraId="660A5776" w14:textId="77777777" w:rsidR="00963E5A" w:rsidRDefault="002760EA">
      <w:pPr>
        <w:pStyle w:val="Heading2"/>
      </w:pPr>
      <w:r>
        <w:t>Part B: Terms and conditions</w:t>
      </w:r>
    </w:p>
    <w:p w14:paraId="660A5777" w14:textId="77777777" w:rsidR="00963E5A" w:rsidRDefault="002760EA">
      <w:pPr>
        <w:pStyle w:val="Heading3"/>
        <w:spacing w:after="100"/>
      </w:pPr>
      <w:r>
        <w:t>1.</w:t>
      </w:r>
      <w:r>
        <w:tab/>
        <w:t>Call-Off Contract Start date and length</w:t>
      </w:r>
    </w:p>
    <w:p w14:paraId="660A5778" w14:textId="77777777" w:rsidR="00963E5A" w:rsidRDefault="002760EA">
      <w:r>
        <w:t>1.1</w:t>
      </w:r>
      <w:r>
        <w:tab/>
        <w:t>The Supplier must start providing the Services on the date specified in the Order Form.</w:t>
      </w:r>
    </w:p>
    <w:p w14:paraId="660A5779" w14:textId="77777777" w:rsidR="00963E5A" w:rsidRDefault="00963E5A">
      <w:pPr>
        <w:ind w:firstLine="720"/>
      </w:pPr>
    </w:p>
    <w:p w14:paraId="660A577A" w14:textId="77777777" w:rsidR="00963E5A" w:rsidRDefault="002760EA">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660A577B" w14:textId="77777777" w:rsidR="00963E5A" w:rsidRDefault="00963E5A">
      <w:pPr>
        <w:ind w:left="720"/>
      </w:pPr>
    </w:p>
    <w:p w14:paraId="660A577C" w14:textId="77777777" w:rsidR="00963E5A" w:rsidRDefault="002760EA">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60A577D" w14:textId="77777777" w:rsidR="00963E5A" w:rsidRDefault="00963E5A">
      <w:pPr>
        <w:ind w:left="720"/>
      </w:pPr>
    </w:p>
    <w:p w14:paraId="660A577E" w14:textId="77777777" w:rsidR="00963E5A" w:rsidRDefault="002760EA">
      <w:pPr>
        <w:ind w:left="720" w:hanging="720"/>
      </w:pPr>
      <w:r>
        <w:t>1.4</w:t>
      </w:r>
      <w:r>
        <w:tab/>
        <w:t>The Parties must comply with the requirements under clauses 21.3 to 21.8 if the Buyer reserves the right in the Order Form to extend the contract beyond 24 months.</w:t>
      </w:r>
    </w:p>
    <w:p w14:paraId="660A577F" w14:textId="77777777" w:rsidR="00963E5A" w:rsidRDefault="00963E5A">
      <w:pPr>
        <w:spacing w:before="240" w:after="240"/>
      </w:pPr>
    </w:p>
    <w:p w14:paraId="660A5780" w14:textId="77777777" w:rsidR="00963E5A" w:rsidRDefault="002760EA">
      <w:pPr>
        <w:pStyle w:val="Heading3"/>
        <w:spacing w:after="100"/>
      </w:pPr>
      <w:r>
        <w:t>2.</w:t>
      </w:r>
      <w:r>
        <w:tab/>
        <w:t>Incorporation of terms</w:t>
      </w:r>
    </w:p>
    <w:p w14:paraId="660A5781" w14:textId="77777777" w:rsidR="00963E5A" w:rsidRDefault="002760EA">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60A5782" w14:textId="77777777" w:rsidR="00963E5A" w:rsidRDefault="002760EA">
      <w:pPr>
        <w:numPr>
          <w:ilvl w:val="0"/>
          <w:numId w:val="17"/>
        </w:numPr>
        <w:pBdr>
          <w:top w:val="nil"/>
          <w:left w:val="nil"/>
          <w:bottom w:val="nil"/>
          <w:right w:val="nil"/>
          <w:between w:val="nil"/>
        </w:pBdr>
      </w:pPr>
      <w:r>
        <w:rPr>
          <w:color w:val="000000"/>
          <w:sz w:val="14"/>
          <w:szCs w:val="14"/>
        </w:rPr>
        <w:t xml:space="preserve"> </w:t>
      </w:r>
      <w:r>
        <w:rPr>
          <w:color w:val="000000"/>
        </w:rPr>
        <w:t>4.1 (Warranties and representations)</w:t>
      </w:r>
    </w:p>
    <w:p w14:paraId="660A5783" w14:textId="77777777" w:rsidR="00963E5A" w:rsidRDefault="002760EA">
      <w:pPr>
        <w:numPr>
          <w:ilvl w:val="0"/>
          <w:numId w:val="17"/>
        </w:numPr>
        <w:pBdr>
          <w:top w:val="nil"/>
          <w:left w:val="nil"/>
          <w:bottom w:val="nil"/>
          <w:right w:val="nil"/>
          <w:between w:val="nil"/>
        </w:pBdr>
      </w:pPr>
      <w:r>
        <w:rPr>
          <w:color w:val="000000"/>
        </w:rPr>
        <w:t>4.2 to 4.7 (Liability)</w:t>
      </w:r>
    </w:p>
    <w:p w14:paraId="660A5784" w14:textId="77777777" w:rsidR="00963E5A" w:rsidRDefault="002760EA">
      <w:pPr>
        <w:numPr>
          <w:ilvl w:val="0"/>
          <w:numId w:val="17"/>
        </w:numPr>
        <w:pBdr>
          <w:top w:val="nil"/>
          <w:left w:val="nil"/>
          <w:bottom w:val="nil"/>
          <w:right w:val="nil"/>
          <w:between w:val="nil"/>
        </w:pBdr>
      </w:pPr>
      <w:r>
        <w:rPr>
          <w:color w:val="000000"/>
        </w:rPr>
        <w:t>4.11 to 4.12 (IR35)</w:t>
      </w:r>
    </w:p>
    <w:p w14:paraId="660A5785" w14:textId="77777777" w:rsidR="00963E5A" w:rsidRDefault="002760EA">
      <w:pPr>
        <w:numPr>
          <w:ilvl w:val="0"/>
          <w:numId w:val="17"/>
        </w:numPr>
        <w:pBdr>
          <w:top w:val="nil"/>
          <w:left w:val="nil"/>
          <w:bottom w:val="nil"/>
          <w:right w:val="nil"/>
          <w:between w:val="nil"/>
        </w:pBdr>
      </w:pPr>
      <w:r>
        <w:rPr>
          <w:color w:val="000000"/>
        </w:rPr>
        <w:t>5.4 to 5.5 (Force majeure)</w:t>
      </w:r>
    </w:p>
    <w:p w14:paraId="660A5786" w14:textId="77777777" w:rsidR="00963E5A" w:rsidRDefault="002760EA">
      <w:pPr>
        <w:numPr>
          <w:ilvl w:val="0"/>
          <w:numId w:val="17"/>
        </w:numPr>
        <w:pBdr>
          <w:top w:val="nil"/>
          <w:left w:val="nil"/>
          <w:bottom w:val="nil"/>
          <w:right w:val="nil"/>
          <w:between w:val="nil"/>
        </w:pBdr>
      </w:pPr>
      <w:r>
        <w:rPr>
          <w:color w:val="000000"/>
        </w:rPr>
        <w:t>5.8 (Continuing rights)</w:t>
      </w:r>
    </w:p>
    <w:p w14:paraId="660A5787" w14:textId="77777777" w:rsidR="00963E5A" w:rsidRDefault="002760EA">
      <w:pPr>
        <w:numPr>
          <w:ilvl w:val="0"/>
          <w:numId w:val="17"/>
        </w:numPr>
        <w:pBdr>
          <w:top w:val="nil"/>
          <w:left w:val="nil"/>
          <w:bottom w:val="nil"/>
          <w:right w:val="nil"/>
          <w:between w:val="nil"/>
        </w:pBdr>
      </w:pPr>
      <w:r>
        <w:rPr>
          <w:color w:val="000000"/>
        </w:rPr>
        <w:t>5.9 to 5.11 (Change of control)</w:t>
      </w:r>
    </w:p>
    <w:p w14:paraId="660A5788" w14:textId="77777777" w:rsidR="00963E5A" w:rsidRDefault="002760EA">
      <w:pPr>
        <w:numPr>
          <w:ilvl w:val="0"/>
          <w:numId w:val="17"/>
        </w:numPr>
        <w:pBdr>
          <w:top w:val="nil"/>
          <w:left w:val="nil"/>
          <w:bottom w:val="nil"/>
          <w:right w:val="nil"/>
          <w:between w:val="nil"/>
        </w:pBdr>
      </w:pPr>
      <w:r>
        <w:rPr>
          <w:color w:val="000000"/>
        </w:rPr>
        <w:t>5.12 (Fraud)</w:t>
      </w:r>
    </w:p>
    <w:p w14:paraId="660A5789" w14:textId="77777777" w:rsidR="00963E5A" w:rsidRDefault="002760EA">
      <w:pPr>
        <w:numPr>
          <w:ilvl w:val="0"/>
          <w:numId w:val="17"/>
        </w:numPr>
        <w:pBdr>
          <w:top w:val="nil"/>
          <w:left w:val="nil"/>
          <w:bottom w:val="nil"/>
          <w:right w:val="nil"/>
          <w:between w:val="nil"/>
        </w:pBdr>
      </w:pPr>
      <w:r>
        <w:rPr>
          <w:color w:val="000000"/>
        </w:rPr>
        <w:t>5.13 (Notice of fraud)</w:t>
      </w:r>
    </w:p>
    <w:p w14:paraId="660A578A" w14:textId="77777777" w:rsidR="00963E5A" w:rsidRDefault="002760EA">
      <w:pPr>
        <w:numPr>
          <w:ilvl w:val="0"/>
          <w:numId w:val="17"/>
        </w:numPr>
        <w:pBdr>
          <w:top w:val="nil"/>
          <w:left w:val="nil"/>
          <w:bottom w:val="nil"/>
          <w:right w:val="nil"/>
          <w:between w:val="nil"/>
        </w:pBdr>
      </w:pPr>
      <w:r>
        <w:rPr>
          <w:color w:val="000000"/>
        </w:rPr>
        <w:t>7.1 to 7.2 (Transparency)</w:t>
      </w:r>
    </w:p>
    <w:p w14:paraId="660A578B" w14:textId="77777777" w:rsidR="00963E5A" w:rsidRDefault="002760EA">
      <w:pPr>
        <w:numPr>
          <w:ilvl w:val="0"/>
          <w:numId w:val="17"/>
        </w:numPr>
        <w:pBdr>
          <w:top w:val="nil"/>
          <w:left w:val="nil"/>
          <w:bottom w:val="nil"/>
          <w:right w:val="nil"/>
          <w:between w:val="nil"/>
        </w:pBdr>
      </w:pPr>
      <w:r>
        <w:rPr>
          <w:color w:val="000000"/>
        </w:rPr>
        <w:t>8.3 (Order of precedence)</w:t>
      </w:r>
    </w:p>
    <w:p w14:paraId="660A578C" w14:textId="77777777" w:rsidR="00963E5A" w:rsidRDefault="002760EA">
      <w:pPr>
        <w:numPr>
          <w:ilvl w:val="0"/>
          <w:numId w:val="17"/>
        </w:numPr>
        <w:pBdr>
          <w:top w:val="nil"/>
          <w:left w:val="nil"/>
          <w:bottom w:val="nil"/>
          <w:right w:val="nil"/>
          <w:between w:val="nil"/>
        </w:pBdr>
      </w:pPr>
      <w:r>
        <w:rPr>
          <w:color w:val="000000"/>
        </w:rPr>
        <w:t>8.6 (Relationship)</w:t>
      </w:r>
    </w:p>
    <w:p w14:paraId="660A578D" w14:textId="77777777" w:rsidR="00963E5A" w:rsidRDefault="002760EA">
      <w:pPr>
        <w:numPr>
          <w:ilvl w:val="0"/>
          <w:numId w:val="17"/>
        </w:numPr>
        <w:pBdr>
          <w:top w:val="nil"/>
          <w:left w:val="nil"/>
          <w:bottom w:val="nil"/>
          <w:right w:val="nil"/>
          <w:between w:val="nil"/>
        </w:pBdr>
      </w:pPr>
      <w:r>
        <w:rPr>
          <w:color w:val="000000"/>
        </w:rPr>
        <w:t>8.9 to 8.11 (Entire agreement)</w:t>
      </w:r>
    </w:p>
    <w:p w14:paraId="660A578E" w14:textId="77777777" w:rsidR="00963E5A" w:rsidRDefault="002760EA">
      <w:pPr>
        <w:numPr>
          <w:ilvl w:val="0"/>
          <w:numId w:val="17"/>
        </w:numPr>
        <w:pBdr>
          <w:top w:val="nil"/>
          <w:left w:val="nil"/>
          <w:bottom w:val="nil"/>
          <w:right w:val="nil"/>
          <w:between w:val="nil"/>
        </w:pBdr>
      </w:pPr>
      <w:r>
        <w:rPr>
          <w:color w:val="000000"/>
        </w:rPr>
        <w:t>8.12 (Law and jurisdiction)</w:t>
      </w:r>
    </w:p>
    <w:p w14:paraId="660A578F" w14:textId="77777777" w:rsidR="00963E5A" w:rsidRDefault="002760EA">
      <w:pPr>
        <w:numPr>
          <w:ilvl w:val="0"/>
          <w:numId w:val="17"/>
        </w:numPr>
        <w:pBdr>
          <w:top w:val="nil"/>
          <w:left w:val="nil"/>
          <w:bottom w:val="nil"/>
          <w:right w:val="nil"/>
          <w:between w:val="nil"/>
        </w:pBdr>
      </w:pPr>
      <w:r>
        <w:rPr>
          <w:color w:val="000000"/>
        </w:rPr>
        <w:t>8.13 to 8.14 (Legislative change)</w:t>
      </w:r>
    </w:p>
    <w:p w14:paraId="660A5790" w14:textId="77777777" w:rsidR="00963E5A" w:rsidRDefault="002760EA">
      <w:pPr>
        <w:numPr>
          <w:ilvl w:val="0"/>
          <w:numId w:val="17"/>
        </w:numPr>
        <w:pBdr>
          <w:top w:val="nil"/>
          <w:left w:val="nil"/>
          <w:bottom w:val="nil"/>
          <w:right w:val="nil"/>
          <w:between w:val="nil"/>
        </w:pBdr>
      </w:pPr>
      <w:r>
        <w:rPr>
          <w:color w:val="000000"/>
        </w:rPr>
        <w:t>8.15 to 8.19 (Bribery and corruption)</w:t>
      </w:r>
    </w:p>
    <w:p w14:paraId="660A5791" w14:textId="77777777" w:rsidR="00963E5A" w:rsidRDefault="002760EA">
      <w:pPr>
        <w:numPr>
          <w:ilvl w:val="0"/>
          <w:numId w:val="17"/>
        </w:numPr>
        <w:pBdr>
          <w:top w:val="nil"/>
          <w:left w:val="nil"/>
          <w:bottom w:val="nil"/>
          <w:right w:val="nil"/>
          <w:between w:val="nil"/>
        </w:pBdr>
      </w:pPr>
      <w:r>
        <w:rPr>
          <w:color w:val="000000"/>
        </w:rPr>
        <w:t>8.20 to 8.29 (Freedom of Information Act)</w:t>
      </w:r>
    </w:p>
    <w:p w14:paraId="660A5792" w14:textId="77777777" w:rsidR="00963E5A" w:rsidRDefault="002760EA">
      <w:pPr>
        <w:numPr>
          <w:ilvl w:val="0"/>
          <w:numId w:val="17"/>
        </w:numPr>
        <w:pBdr>
          <w:top w:val="nil"/>
          <w:left w:val="nil"/>
          <w:bottom w:val="nil"/>
          <w:right w:val="nil"/>
          <w:between w:val="nil"/>
        </w:pBdr>
      </w:pPr>
      <w:r>
        <w:rPr>
          <w:color w:val="000000"/>
        </w:rPr>
        <w:t>8.30 to 8.31 (Promoting tax compliance)</w:t>
      </w:r>
    </w:p>
    <w:p w14:paraId="660A5793" w14:textId="77777777" w:rsidR="00963E5A" w:rsidRDefault="002760EA">
      <w:pPr>
        <w:numPr>
          <w:ilvl w:val="0"/>
          <w:numId w:val="17"/>
        </w:numPr>
        <w:pBdr>
          <w:top w:val="nil"/>
          <w:left w:val="nil"/>
          <w:bottom w:val="nil"/>
          <w:right w:val="nil"/>
          <w:between w:val="nil"/>
        </w:pBdr>
      </w:pPr>
      <w:r>
        <w:rPr>
          <w:color w:val="000000"/>
        </w:rPr>
        <w:t>8.32 to 8.33 (Official Secrets Act)</w:t>
      </w:r>
    </w:p>
    <w:p w14:paraId="660A5794" w14:textId="77777777" w:rsidR="00963E5A" w:rsidRDefault="002760EA">
      <w:pPr>
        <w:numPr>
          <w:ilvl w:val="0"/>
          <w:numId w:val="17"/>
        </w:numPr>
        <w:pBdr>
          <w:top w:val="nil"/>
          <w:left w:val="nil"/>
          <w:bottom w:val="nil"/>
          <w:right w:val="nil"/>
          <w:between w:val="nil"/>
        </w:pBdr>
      </w:pPr>
      <w:r>
        <w:rPr>
          <w:color w:val="000000"/>
        </w:rPr>
        <w:t>8.34 to 8.37 (Transfer and subcontracting)</w:t>
      </w:r>
    </w:p>
    <w:p w14:paraId="660A5795" w14:textId="77777777" w:rsidR="00963E5A" w:rsidRDefault="002760EA">
      <w:pPr>
        <w:numPr>
          <w:ilvl w:val="0"/>
          <w:numId w:val="17"/>
        </w:numPr>
        <w:pBdr>
          <w:top w:val="nil"/>
          <w:left w:val="nil"/>
          <w:bottom w:val="nil"/>
          <w:right w:val="nil"/>
          <w:between w:val="nil"/>
        </w:pBdr>
      </w:pPr>
      <w:r>
        <w:rPr>
          <w:color w:val="000000"/>
        </w:rPr>
        <w:t>8.40 to 8.43 (Complaints handling and resolution)</w:t>
      </w:r>
    </w:p>
    <w:p w14:paraId="660A5796" w14:textId="77777777" w:rsidR="00963E5A" w:rsidRDefault="002760EA">
      <w:pPr>
        <w:numPr>
          <w:ilvl w:val="0"/>
          <w:numId w:val="17"/>
        </w:numPr>
        <w:pBdr>
          <w:top w:val="nil"/>
          <w:left w:val="nil"/>
          <w:bottom w:val="nil"/>
          <w:right w:val="nil"/>
          <w:between w:val="nil"/>
        </w:pBdr>
      </w:pPr>
      <w:r>
        <w:rPr>
          <w:color w:val="000000"/>
        </w:rPr>
        <w:t>8.44 to 8.50 (Conflicts of interest and ethical walls)</w:t>
      </w:r>
    </w:p>
    <w:p w14:paraId="660A5797" w14:textId="77777777" w:rsidR="00963E5A" w:rsidRDefault="002760EA">
      <w:pPr>
        <w:numPr>
          <w:ilvl w:val="0"/>
          <w:numId w:val="17"/>
        </w:numPr>
        <w:pBdr>
          <w:top w:val="nil"/>
          <w:left w:val="nil"/>
          <w:bottom w:val="nil"/>
          <w:right w:val="nil"/>
          <w:between w:val="nil"/>
        </w:pBdr>
      </w:pPr>
      <w:r>
        <w:rPr>
          <w:color w:val="000000"/>
        </w:rPr>
        <w:t>8.51 to 8.53 (Publicity and branding)</w:t>
      </w:r>
    </w:p>
    <w:p w14:paraId="660A5798" w14:textId="77777777" w:rsidR="00963E5A" w:rsidRDefault="002760EA">
      <w:pPr>
        <w:numPr>
          <w:ilvl w:val="0"/>
          <w:numId w:val="17"/>
        </w:numPr>
        <w:pBdr>
          <w:top w:val="nil"/>
          <w:left w:val="nil"/>
          <w:bottom w:val="nil"/>
          <w:right w:val="nil"/>
          <w:between w:val="nil"/>
        </w:pBdr>
      </w:pPr>
      <w:r>
        <w:rPr>
          <w:color w:val="000000"/>
        </w:rPr>
        <w:t>8.54 to 8.56 (Equality and diversity)</w:t>
      </w:r>
    </w:p>
    <w:p w14:paraId="660A5799" w14:textId="77777777" w:rsidR="00963E5A" w:rsidRDefault="002760EA">
      <w:pPr>
        <w:numPr>
          <w:ilvl w:val="0"/>
          <w:numId w:val="17"/>
        </w:numPr>
        <w:pBdr>
          <w:top w:val="nil"/>
          <w:left w:val="nil"/>
          <w:bottom w:val="nil"/>
          <w:right w:val="nil"/>
          <w:between w:val="nil"/>
        </w:pBdr>
      </w:pPr>
      <w:r>
        <w:rPr>
          <w:color w:val="000000"/>
        </w:rPr>
        <w:lastRenderedPageBreak/>
        <w:t>8.59 to 8.60 (Data protection</w:t>
      </w:r>
    </w:p>
    <w:p w14:paraId="660A579A" w14:textId="77777777" w:rsidR="00963E5A" w:rsidRDefault="002760EA">
      <w:pPr>
        <w:numPr>
          <w:ilvl w:val="0"/>
          <w:numId w:val="17"/>
        </w:numPr>
        <w:pBdr>
          <w:top w:val="nil"/>
          <w:left w:val="nil"/>
          <w:bottom w:val="nil"/>
          <w:right w:val="nil"/>
          <w:between w:val="nil"/>
        </w:pBdr>
      </w:pPr>
      <w:r>
        <w:rPr>
          <w:color w:val="000000"/>
        </w:rPr>
        <w:t>8.64 to 8.65 (Severability)</w:t>
      </w:r>
    </w:p>
    <w:p w14:paraId="660A579B" w14:textId="77777777" w:rsidR="00963E5A" w:rsidRDefault="002760EA">
      <w:pPr>
        <w:numPr>
          <w:ilvl w:val="0"/>
          <w:numId w:val="17"/>
        </w:numPr>
        <w:pBdr>
          <w:top w:val="nil"/>
          <w:left w:val="nil"/>
          <w:bottom w:val="nil"/>
          <w:right w:val="nil"/>
          <w:between w:val="nil"/>
        </w:pBdr>
      </w:pPr>
      <w:r>
        <w:rPr>
          <w:color w:val="000000"/>
        </w:rPr>
        <w:t>8.66 to 8.69 (Managing disputes and Mediation)</w:t>
      </w:r>
    </w:p>
    <w:p w14:paraId="660A579C" w14:textId="77777777" w:rsidR="00963E5A" w:rsidRDefault="002760EA">
      <w:pPr>
        <w:numPr>
          <w:ilvl w:val="0"/>
          <w:numId w:val="17"/>
        </w:numPr>
        <w:pBdr>
          <w:top w:val="nil"/>
          <w:left w:val="nil"/>
          <w:bottom w:val="nil"/>
          <w:right w:val="nil"/>
          <w:between w:val="nil"/>
        </w:pBdr>
      </w:pPr>
      <w:r>
        <w:rPr>
          <w:color w:val="000000"/>
        </w:rPr>
        <w:t>8.80 to 8.88 (Confidentiality)</w:t>
      </w:r>
    </w:p>
    <w:p w14:paraId="660A579D" w14:textId="77777777" w:rsidR="00963E5A" w:rsidRDefault="002760EA">
      <w:pPr>
        <w:numPr>
          <w:ilvl w:val="0"/>
          <w:numId w:val="17"/>
        </w:numPr>
        <w:pBdr>
          <w:top w:val="nil"/>
          <w:left w:val="nil"/>
          <w:bottom w:val="nil"/>
          <w:right w:val="nil"/>
          <w:between w:val="nil"/>
        </w:pBdr>
      </w:pPr>
      <w:r>
        <w:rPr>
          <w:color w:val="000000"/>
        </w:rPr>
        <w:t>8.89 to 8.90 (Waiver and cumulative remedies)</w:t>
      </w:r>
    </w:p>
    <w:p w14:paraId="660A579E" w14:textId="77777777" w:rsidR="00963E5A" w:rsidRDefault="002760EA">
      <w:pPr>
        <w:numPr>
          <w:ilvl w:val="0"/>
          <w:numId w:val="17"/>
        </w:numPr>
        <w:pBdr>
          <w:top w:val="nil"/>
          <w:left w:val="nil"/>
          <w:bottom w:val="nil"/>
          <w:right w:val="nil"/>
          <w:between w:val="nil"/>
        </w:pBdr>
      </w:pPr>
      <w:r>
        <w:rPr>
          <w:color w:val="000000"/>
        </w:rPr>
        <w:t>8.91 to 8.101 (Corporate Social Responsibility)</w:t>
      </w:r>
    </w:p>
    <w:p w14:paraId="660A579F" w14:textId="77777777" w:rsidR="00963E5A" w:rsidRDefault="002760EA">
      <w:pPr>
        <w:numPr>
          <w:ilvl w:val="0"/>
          <w:numId w:val="17"/>
        </w:numPr>
        <w:pBdr>
          <w:top w:val="nil"/>
          <w:left w:val="nil"/>
          <w:bottom w:val="nil"/>
          <w:right w:val="nil"/>
          <w:between w:val="nil"/>
        </w:pBdr>
      </w:pPr>
      <w:r>
        <w:rPr>
          <w:color w:val="000000"/>
        </w:rPr>
        <w:t>paragraphs 1 to 10 of the Framework Agreement glossary and interpretation</w:t>
      </w:r>
    </w:p>
    <w:p w14:paraId="660A57A0" w14:textId="77777777" w:rsidR="00963E5A" w:rsidRDefault="002760EA">
      <w:pPr>
        <w:numPr>
          <w:ilvl w:val="0"/>
          <w:numId w:val="2"/>
        </w:numPr>
        <w:pBdr>
          <w:top w:val="nil"/>
          <w:left w:val="nil"/>
          <w:bottom w:val="nil"/>
          <w:right w:val="nil"/>
          <w:between w:val="nil"/>
        </w:pBdr>
      </w:pPr>
      <w:r>
        <w:rPr>
          <w:color w:val="000000"/>
        </w:rPr>
        <w:t>any audit provisions from the Framework Agreement set out by the Buyer in the Order Form</w:t>
      </w:r>
    </w:p>
    <w:p w14:paraId="660A57A1" w14:textId="77777777" w:rsidR="00963E5A" w:rsidRDefault="002760EA">
      <w:pPr>
        <w:ind w:left="720"/>
      </w:pPr>
      <w:r>
        <w:t xml:space="preserve"> </w:t>
      </w:r>
    </w:p>
    <w:p w14:paraId="660A57A2" w14:textId="77777777" w:rsidR="00963E5A" w:rsidRDefault="002760EA">
      <w:pPr>
        <w:spacing w:after="240"/>
      </w:pPr>
      <w:r>
        <w:t>2.2</w:t>
      </w:r>
      <w:r>
        <w:tab/>
        <w:t xml:space="preserve">The Framework Agreement provisions in clause 2.1 will be modified as follows: </w:t>
      </w:r>
    </w:p>
    <w:p w14:paraId="660A57A3" w14:textId="77777777" w:rsidR="00963E5A" w:rsidRDefault="002760EA">
      <w:pPr>
        <w:ind w:left="1440" w:hanging="720"/>
      </w:pPr>
      <w:r>
        <w:t>2.2.1</w:t>
      </w:r>
      <w:r>
        <w:tab/>
      </w:r>
      <w:proofErr w:type="gramStart"/>
      <w:r>
        <w:t>a</w:t>
      </w:r>
      <w:proofErr w:type="gramEnd"/>
      <w:r>
        <w:t xml:space="preserve"> reference to the ‘Framework Agreement’ will be a reference to the ‘Call-Off Contract’</w:t>
      </w:r>
    </w:p>
    <w:p w14:paraId="660A57A4" w14:textId="77777777" w:rsidR="00963E5A" w:rsidRDefault="002760EA">
      <w:pPr>
        <w:ind w:firstLine="720"/>
      </w:pPr>
      <w:r>
        <w:t>2.2.2</w:t>
      </w:r>
      <w:r>
        <w:tab/>
      </w:r>
      <w:proofErr w:type="gramStart"/>
      <w:r>
        <w:t>a</w:t>
      </w:r>
      <w:proofErr w:type="gramEnd"/>
      <w:r>
        <w:t xml:space="preserve"> reference to ‘CCS’ will be a reference to ‘the Buyer’</w:t>
      </w:r>
    </w:p>
    <w:p w14:paraId="660A57A5" w14:textId="77777777" w:rsidR="00963E5A" w:rsidRDefault="002760EA">
      <w:pPr>
        <w:ind w:left="1440" w:hanging="720"/>
      </w:pPr>
      <w:r>
        <w:t>2.2.3</w:t>
      </w:r>
      <w:r>
        <w:tab/>
      </w:r>
      <w:proofErr w:type="gramStart"/>
      <w:r>
        <w:t>a</w:t>
      </w:r>
      <w:proofErr w:type="gramEnd"/>
      <w:r>
        <w:t xml:space="preserve"> reference to the ‘Parties’ and a ‘Party’ will be a reference to the Buyer and Supplier as Parties under this Call-Off Contract</w:t>
      </w:r>
    </w:p>
    <w:p w14:paraId="660A57A6" w14:textId="77777777" w:rsidR="00963E5A" w:rsidRDefault="00963E5A"/>
    <w:p w14:paraId="660A57A7" w14:textId="77777777" w:rsidR="00963E5A" w:rsidRDefault="002760EA">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60A57A8" w14:textId="77777777" w:rsidR="00963E5A" w:rsidRDefault="00963E5A">
      <w:pPr>
        <w:ind w:left="720"/>
      </w:pPr>
    </w:p>
    <w:p w14:paraId="660A57A9" w14:textId="77777777" w:rsidR="00963E5A" w:rsidRDefault="002760EA">
      <w:pPr>
        <w:ind w:left="720" w:hanging="720"/>
      </w:pPr>
      <w:r>
        <w:t>2.4</w:t>
      </w:r>
      <w:r>
        <w:tab/>
        <w:t>The Framework Agreement incorporated clauses will be referred to as incorporated Framework clause ‘XX’, where ‘XX’ is the Framework Agreement clause number.</w:t>
      </w:r>
    </w:p>
    <w:p w14:paraId="660A57AA" w14:textId="77777777" w:rsidR="00963E5A" w:rsidRDefault="00963E5A">
      <w:pPr>
        <w:ind w:firstLine="720"/>
      </w:pPr>
    </w:p>
    <w:p w14:paraId="660A57AB" w14:textId="77777777" w:rsidR="00963E5A" w:rsidRDefault="002760EA">
      <w:pPr>
        <w:ind w:left="720" w:hanging="720"/>
      </w:pPr>
      <w:r>
        <w:t>2.5</w:t>
      </w:r>
      <w:r>
        <w:tab/>
        <w:t>When an Order Form is signed, the terms and conditions agreed in it will be incorporated into this Call-Off Contract.</w:t>
      </w:r>
    </w:p>
    <w:p w14:paraId="660A57AC" w14:textId="77777777" w:rsidR="00963E5A" w:rsidRDefault="00963E5A"/>
    <w:p w14:paraId="660A57AD" w14:textId="77777777" w:rsidR="00963E5A" w:rsidRDefault="002760EA">
      <w:pPr>
        <w:pStyle w:val="Heading3"/>
        <w:spacing w:after="100"/>
      </w:pPr>
      <w:r>
        <w:t>3.</w:t>
      </w:r>
      <w:r>
        <w:tab/>
        <w:t>Supply of services</w:t>
      </w:r>
    </w:p>
    <w:p w14:paraId="660A57AE" w14:textId="77777777" w:rsidR="00963E5A" w:rsidRDefault="002760EA">
      <w:pPr>
        <w:spacing w:before="240" w:after="240"/>
        <w:ind w:left="720" w:hanging="720"/>
      </w:pPr>
      <w:r>
        <w:t>3.1</w:t>
      </w:r>
      <w:r>
        <w:tab/>
        <w:t>The Supplier agrees to supply the G-Cloud Services and any Additional Services under the terms of the Call-Off Contract and the Supplier’s Application.</w:t>
      </w:r>
    </w:p>
    <w:p w14:paraId="660A57AF" w14:textId="77777777" w:rsidR="00963E5A" w:rsidRDefault="002760EA">
      <w:pPr>
        <w:ind w:left="720" w:hanging="720"/>
      </w:pPr>
      <w:r>
        <w:t>3.2</w:t>
      </w:r>
      <w:r>
        <w:tab/>
        <w:t>The Supplier undertakes that each G-Cloud Service will meet the Buyer’s acceptance criteria, as defined in the Order Form.</w:t>
      </w:r>
    </w:p>
    <w:p w14:paraId="660A57B0" w14:textId="77777777" w:rsidR="00963E5A" w:rsidRDefault="00963E5A"/>
    <w:p w14:paraId="660A57B1" w14:textId="77777777" w:rsidR="00963E5A" w:rsidRDefault="002760EA">
      <w:pPr>
        <w:pStyle w:val="Heading3"/>
        <w:spacing w:after="100"/>
      </w:pPr>
      <w:r>
        <w:t>4.</w:t>
      </w:r>
      <w:r>
        <w:tab/>
        <w:t>Supplier staff</w:t>
      </w:r>
    </w:p>
    <w:p w14:paraId="660A57B2" w14:textId="77777777" w:rsidR="00963E5A" w:rsidRDefault="002760EA">
      <w:pPr>
        <w:spacing w:before="240" w:after="240"/>
      </w:pPr>
      <w:r>
        <w:t>4.1</w:t>
      </w:r>
      <w:r>
        <w:tab/>
        <w:t xml:space="preserve">The Supplier Staff must: </w:t>
      </w:r>
    </w:p>
    <w:p w14:paraId="660A57B3" w14:textId="77777777" w:rsidR="00963E5A" w:rsidRDefault="002760EA">
      <w:pPr>
        <w:ind w:firstLine="720"/>
      </w:pPr>
      <w:r>
        <w:t>4.1.1</w:t>
      </w:r>
      <w:r>
        <w:tab/>
      </w:r>
      <w:proofErr w:type="gramStart"/>
      <w:r>
        <w:t>be</w:t>
      </w:r>
      <w:proofErr w:type="gramEnd"/>
      <w:r>
        <w:t xml:space="preserve"> appropriately experienced, qualified and trained to supply the Services</w:t>
      </w:r>
    </w:p>
    <w:p w14:paraId="660A57B4" w14:textId="77777777" w:rsidR="00963E5A" w:rsidRDefault="00963E5A"/>
    <w:p w14:paraId="660A57B5" w14:textId="77777777" w:rsidR="00963E5A" w:rsidRDefault="002760EA">
      <w:pPr>
        <w:ind w:firstLine="720"/>
      </w:pPr>
      <w:r>
        <w:t>4.1.2</w:t>
      </w:r>
      <w:r>
        <w:tab/>
      </w:r>
      <w:proofErr w:type="gramStart"/>
      <w:r>
        <w:t>apply</w:t>
      </w:r>
      <w:proofErr w:type="gramEnd"/>
      <w:r>
        <w:t xml:space="preserve"> all due skill, care and diligence in faithfully performing those duties</w:t>
      </w:r>
    </w:p>
    <w:p w14:paraId="660A57B6" w14:textId="77777777" w:rsidR="00963E5A" w:rsidRDefault="00963E5A"/>
    <w:p w14:paraId="660A57B7" w14:textId="77777777" w:rsidR="00963E5A" w:rsidRDefault="002760EA">
      <w:pPr>
        <w:ind w:left="720"/>
      </w:pPr>
      <w:r>
        <w:t>4.1.3</w:t>
      </w:r>
      <w:r>
        <w:tab/>
      </w:r>
      <w:proofErr w:type="gramStart"/>
      <w:r>
        <w:t>obey</w:t>
      </w:r>
      <w:proofErr w:type="gramEnd"/>
      <w:r>
        <w:t xml:space="preserve"> all lawful instructions and reasonable directions of the Buyer and provide the Services to the reasonable satisfaction of the Buyer</w:t>
      </w:r>
    </w:p>
    <w:p w14:paraId="660A57B8" w14:textId="77777777" w:rsidR="00963E5A" w:rsidRDefault="00963E5A"/>
    <w:p w14:paraId="660A57B9" w14:textId="77777777" w:rsidR="00963E5A" w:rsidRDefault="002760EA">
      <w:pPr>
        <w:ind w:firstLine="720"/>
      </w:pPr>
      <w:r>
        <w:lastRenderedPageBreak/>
        <w:t>4.1.4</w:t>
      </w:r>
      <w:r>
        <w:tab/>
      </w:r>
      <w:proofErr w:type="gramStart"/>
      <w:r>
        <w:t>respond</w:t>
      </w:r>
      <w:proofErr w:type="gramEnd"/>
      <w:r>
        <w:t xml:space="preserve"> to any enquiries about the Services as soon as reasonably possible</w:t>
      </w:r>
    </w:p>
    <w:p w14:paraId="660A57BA" w14:textId="77777777" w:rsidR="00963E5A" w:rsidRDefault="00963E5A"/>
    <w:p w14:paraId="660A57BB" w14:textId="77777777" w:rsidR="00963E5A" w:rsidRDefault="002760EA">
      <w:pPr>
        <w:ind w:firstLine="720"/>
      </w:pPr>
      <w:r>
        <w:t>4.1.5</w:t>
      </w:r>
      <w:r>
        <w:tab/>
      </w:r>
      <w:proofErr w:type="gramStart"/>
      <w:r>
        <w:t>complete</w:t>
      </w:r>
      <w:proofErr w:type="gramEnd"/>
      <w:r>
        <w:t xml:space="preserve"> any necessary Supplier Staff vetting as specified by the Buyer</w:t>
      </w:r>
    </w:p>
    <w:p w14:paraId="660A57BC" w14:textId="77777777" w:rsidR="00963E5A" w:rsidRDefault="00963E5A"/>
    <w:p w14:paraId="660A57BD" w14:textId="77777777" w:rsidR="00963E5A" w:rsidRDefault="002760EA">
      <w:pPr>
        <w:ind w:left="720" w:hanging="720"/>
      </w:pPr>
      <w:r>
        <w:t>4.2</w:t>
      </w:r>
      <w:r>
        <w:tab/>
        <w:t>The Supplier must retain overall control of the Supplier Staff so that they are not considered to be employees, workers, agents or contractors of the Buyer.</w:t>
      </w:r>
    </w:p>
    <w:p w14:paraId="660A57BE" w14:textId="77777777" w:rsidR="00963E5A" w:rsidRDefault="00963E5A">
      <w:pPr>
        <w:ind w:firstLine="720"/>
      </w:pPr>
    </w:p>
    <w:p w14:paraId="660A57BF" w14:textId="77777777" w:rsidR="00963E5A" w:rsidRDefault="002760EA">
      <w:pPr>
        <w:ind w:left="720" w:hanging="720"/>
      </w:pPr>
      <w:r>
        <w:t>4.3</w:t>
      </w:r>
      <w:r>
        <w:tab/>
        <w:t>The Supplier may substitute any Supplier Staff as long as they have the equivalent experience and qualifications to the substituted staff member.</w:t>
      </w:r>
    </w:p>
    <w:p w14:paraId="660A57C0" w14:textId="77777777" w:rsidR="00963E5A" w:rsidRDefault="00963E5A">
      <w:pPr>
        <w:ind w:firstLine="720"/>
      </w:pPr>
    </w:p>
    <w:p w14:paraId="660A57C1" w14:textId="77777777" w:rsidR="00963E5A" w:rsidRDefault="002760EA">
      <w:pPr>
        <w:ind w:left="720" w:hanging="720"/>
      </w:pPr>
      <w:r>
        <w:t>4.4</w:t>
      </w:r>
      <w:r>
        <w:tab/>
        <w:t>The Buyer may conduct IR35 Assessments using the ESI tool to assess whether the Supplier’s engagement under the Call-Off Contract is Inside or Outside IR35.</w:t>
      </w:r>
    </w:p>
    <w:p w14:paraId="660A57C2" w14:textId="77777777" w:rsidR="00963E5A" w:rsidRDefault="00963E5A">
      <w:pPr>
        <w:ind w:firstLine="720"/>
      </w:pPr>
    </w:p>
    <w:p w14:paraId="660A57C3" w14:textId="77777777" w:rsidR="00963E5A" w:rsidRDefault="002760EA">
      <w:pPr>
        <w:ind w:left="720" w:hanging="720"/>
      </w:pPr>
      <w:r>
        <w:t>4.5</w:t>
      </w:r>
      <w:r>
        <w:tab/>
        <w:t xml:space="preserve">The Buyer may End this Call-Off Contract for Material Breach as per clause 18.5 hereunder if the Supplier is delivering the Services </w:t>
      </w:r>
      <w:proofErr w:type="gramStart"/>
      <w:r>
        <w:t>Inside</w:t>
      </w:r>
      <w:proofErr w:type="gramEnd"/>
      <w:r>
        <w:t xml:space="preserve"> IR35.</w:t>
      </w:r>
    </w:p>
    <w:p w14:paraId="660A57C4" w14:textId="77777777" w:rsidR="00963E5A" w:rsidRDefault="00963E5A">
      <w:pPr>
        <w:ind w:firstLine="720"/>
      </w:pPr>
    </w:p>
    <w:p w14:paraId="660A57C5" w14:textId="77777777" w:rsidR="00963E5A" w:rsidRDefault="002760EA">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60A57C6" w14:textId="77777777" w:rsidR="00963E5A" w:rsidRDefault="00963E5A">
      <w:pPr>
        <w:ind w:left="720"/>
      </w:pPr>
    </w:p>
    <w:p w14:paraId="660A57C7" w14:textId="77777777" w:rsidR="00963E5A" w:rsidRDefault="002760EA">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60A57C8" w14:textId="77777777" w:rsidR="00963E5A" w:rsidRDefault="00963E5A">
      <w:pPr>
        <w:ind w:left="720"/>
      </w:pPr>
    </w:p>
    <w:p w14:paraId="660A57C9" w14:textId="77777777" w:rsidR="00963E5A" w:rsidRDefault="002760EA">
      <w:pPr>
        <w:ind w:left="720" w:hanging="720"/>
      </w:pPr>
      <w:r>
        <w:t>4.8</w:t>
      </w:r>
      <w:r>
        <w:tab/>
        <w:t>If it is determined by the Buyer that the Supplier is Outside IR35, the Buyer will provide the ESI reference number and a copy of the PDF to the Supplier.</w:t>
      </w:r>
    </w:p>
    <w:p w14:paraId="660A57CA" w14:textId="77777777" w:rsidR="00963E5A" w:rsidRDefault="00963E5A">
      <w:pPr>
        <w:spacing w:before="240" w:after="240"/>
        <w:ind w:left="720"/>
      </w:pPr>
    </w:p>
    <w:p w14:paraId="660A57CB" w14:textId="77777777" w:rsidR="00963E5A" w:rsidRDefault="002760EA">
      <w:pPr>
        <w:pStyle w:val="Heading3"/>
        <w:spacing w:after="100"/>
      </w:pPr>
      <w:r>
        <w:t>5.</w:t>
      </w:r>
      <w:r>
        <w:tab/>
        <w:t>Due diligence</w:t>
      </w:r>
    </w:p>
    <w:p w14:paraId="660A57CC" w14:textId="77777777" w:rsidR="00963E5A" w:rsidRDefault="002760EA">
      <w:pPr>
        <w:spacing w:before="240" w:after="120"/>
      </w:pPr>
      <w:r>
        <w:t xml:space="preserve"> 5.1</w:t>
      </w:r>
      <w:r>
        <w:tab/>
        <w:t xml:space="preserve">Both Parties agree that when entering into a Call-Off Contract </w:t>
      </w:r>
      <w:proofErr w:type="gramStart"/>
      <w:r>
        <w:t>they</w:t>
      </w:r>
      <w:proofErr w:type="gramEnd"/>
      <w:r>
        <w:t>:</w:t>
      </w:r>
    </w:p>
    <w:p w14:paraId="660A57CD" w14:textId="77777777" w:rsidR="00963E5A" w:rsidRDefault="002760EA">
      <w:pPr>
        <w:spacing w:after="120"/>
        <w:ind w:left="1440" w:hanging="720"/>
      </w:pPr>
      <w:r>
        <w:t>5.1.1</w:t>
      </w:r>
      <w:r>
        <w:tab/>
      </w:r>
      <w:proofErr w:type="gramStart"/>
      <w:r>
        <w:t>have</w:t>
      </w:r>
      <w:proofErr w:type="gramEnd"/>
      <w:r>
        <w:t xml:space="preserve"> made their own enquiries and are satisfied by the accuracy of any information supplied by the other Party</w:t>
      </w:r>
    </w:p>
    <w:p w14:paraId="660A57CE" w14:textId="77777777" w:rsidR="00963E5A" w:rsidRDefault="002760EA">
      <w:pPr>
        <w:spacing w:after="120"/>
        <w:ind w:left="1440" w:hanging="720"/>
      </w:pPr>
      <w:r>
        <w:t>5.1.2</w:t>
      </w:r>
      <w:r>
        <w:tab/>
        <w:t>are confident that they can fulfil their obligations according to the Call-Off Contract terms</w:t>
      </w:r>
    </w:p>
    <w:p w14:paraId="660A57CF" w14:textId="77777777" w:rsidR="00963E5A" w:rsidRDefault="002760EA">
      <w:pPr>
        <w:spacing w:after="120"/>
        <w:ind w:firstLine="720"/>
      </w:pPr>
      <w:r>
        <w:t>5.1.3</w:t>
      </w:r>
      <w:r>
        <w:tab/>
      </w:r>
      <w:proofErr w:type="gramStart"/>
      <w:r>
        <w:t>have</w:t>
      </w:r>
      <w:proofErr w:type="gramEnd"/>
      <w:r>
        <w:t xml:space="preserve"> raised all due diligence questions before signing the Call-Off Contract</w:t>
      </w:r>
    </w:p>
    <w:p w14:paraId="660A57D0" w14:textId="77777777" w:rsidR="00963E5A" w:rsidRDefault="002760EA">
      <w:pPr>
        <w:ind w:firstLine="720"/>
      </w:pPr>
      <w:r>
        <w:t>5.1.4</w:t>
      </w:r>
      <w:r>
        <w:tab/>
      </w:r>
      <w:proofErr w:type="gramStart"/>
      <w:r>
        <w:t>have</w:t>
      </w:r>
      <w:proofErr w:type="gramEnd"/>
      <w:r>
        <w:t xml:space="preserve"> entered into the Call-Off Contract relying on its own due diligence</w:t>
      </w:r>
    </w:p>
    <w:p w14:paraId="660A57D1" w14:textId="77777777" w:rsidR="00963E5A" w:rsidRDefault="00963E5A">
      <w:pPr>
        <w:spacing w:before="240"/>
      </w:pPr>
    </w:p>
    <w:p w14:paraId="660A57D2" w14:textId="77777777" w:rsidR="00963E5A" w:rsidRDefault="002760EA">
      <w:pPr>
        <w:pStyle w:val="Heading3"/>
        <w:spacing w:after="100"/>
      </w:pPr>
      <w:r>
        <w:t xml:space="preserve">6. </w:t>
      </w:r>
      <w:r>
        <w:tab/>
        <w:t>Business continuity and disaster recovery</w:t>
      </w:r>
    </w:p>
    <w:p w14:paraId="660A57D3" w14:textId="77777777" w:rsidR="00963E5A" w:rsidRDefault="002760EA">
      <w:pPr>
        <w:ind w:left="720" w:hanging="720"/>
      </w:pPr>
      <w:r>
        <w:t>6.1</w:t>
      </w:r>
      <w:r>
        <w:tab/>
        <w:t>The Supplier will have a clear business continuity and disaster recovery plan in their service descriptions.</w:t>
      </w:r>
    </w:p>
    <w:p w14:paraId="660A57D4" w14:textId="77777777" w:rsidR="00963E5A" w:rsidRDefault="00963E5A"/>
    <w:p w14:paraId="660A57D5" w14:textId="77777777" w:rsidR="00963E5A" w:rsidRDefault="002760EA">
      <w:pPr>
        <w:ind w:left="720" w:hanging="720"/>
      </w:pPr>
      <w:r>
        <w:t>6.2</w:t>
      </w:r>
      <w:r>
        <w:tab/>
        <w:t>The Supplier’s business continuity and disaster recovery services are part of the Services and will be performed by the Supplier when required.</w:t>
      </w:r>
    </w:p>
    <w:p w14:paraId="660A57D6" w14:textId="77777777" w:rsidR="00963E5A" w:rsidRDefault="002760EA">
      <w:pPr>
        <w:ind w:left="720" w:hanging="720"/>
      </w:pPr>
      <w:r>
        <w:t>6.3</w:t>
      </w:r>
      <w:r>
        <w:tab/>
        <w:t>If requested by the Buyer prior to entering into this Call-Off Contract, the Supplier must ensure that its business continuity and disaster recovery plan is consistent with the Buyer’s own plans.</w:t>
      </w:r>
    </w:p>
    <w:p w14:paraId="660A57D7" w14:textId="77777777" w:rsidR="00963E5A" w:rsidRDefault="00963E5A"/>
    <w:p w14:paraId="660A57D8" w14:textId="77777777" w:rsidR="00963E5A" w:rsidRDefault="002760EA">
      <w:pPr>
        <w:pStyle w:val="Heading3"/>
        <w:spacing w:after="100"/>
      </w:pPr>
      <w:r>
        <w:t>7.</w:t>
      </w:r>
      <w:r>
        <w:tab/>
        <w:t>Payment, VAT and Call-Off Contract charges</w:t>
      </w:r>
    </w:p>
    <w:p w14:paraId="660A57D9" w14:textId="77777777" w:rsidR="00963E5A" w:rsidRDefault="002760EA">
      <w:pPr>
        <w:spacing w:after="120"/>
        <w:ind w:left="720" w:hanging="720"/>
      </w:pPr>
      <w:r>
        <w:t>7.1</w:t>
      </w:r>
      <w:r>
        <w:tab/>
        <w:t>The Buyer must pay the Charges following clauses 7.2 to 7.11 for the Supplier’s delivery of the Services.</w:t>
      </w:r>
    </w:p>
    <w:p w14:paraId="660A57DA" w14:textId="77777777" w:rsidR="00963E5A" w:rsidRDefault="002760EA">
      <w:pPr>
        <w:ind w:left="720" w:hanging="720"/>
      </w:pPr>
      <w:r>
        <w:t>7.2</w:t>
      </w:r>
      <w:r>
        <w:tab/>
        <w:t>The Buyer will pay the Supplier within the number of days specified in the Order Form on receipt of a valid invoice.</w:t>
      </w:r>
    </w:p>
    <w:p w14:paraId="660A57DB" w14:textId="77777777" w:rsidR="00963E5A" w:rsidRDefault="002760EA">
      <w:pPr>
        <w:spacing w:after="120"/>
        <w:ind w:left="720" w:hanging="720"/>
      </w:pPr>
      <w:r>
        <w:t>7.3</w:t>
      </w:r>
      <w:r>
        <w:tab/>
        <w:t>The Call-Off Contract Charges include all Charges for payment Processing. All invoices submitted to the Buyer for the Services will be exclusive of any Management Charge.</w:t>
      </w:r>
    </w:p>
    <w:p w14:paraId="660A57DC" w14:textId="77777777" w:rsidR="00963E5A" w:rsidRDefault="002760EA">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60A57DD" w14:textId="77777777" w:rsidR="00963E5A" w:rsidRDefault="002760EA">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60A57DE" w14:textId="77777777" w:rsidR="00963E5A" w:rsidRDefault="002760EA">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60A57DF" w14:textId="77777777" w:rsidR="00963E5A" w:rsidRDefault="002760EA">
      <w:pPr>
        <w:spacing w:after="120"/>
      </w:pPr>
      <w:r>
        <w:t>7.7</w:t>
      </w:r>
      <w:r>
        <w:tab/>
        <w:t>All Charges payable by the Buyer to the Supplier will include VAT at the appropriate Rate.</w:t>
      </w:r>
    </w:p>
    <w:p w14:paraId="660A57E0" w14:textId="77777777" w:rsidR="00963E5A" w:rsidRDefault="002760EA">
      <w:pPr>
        <w:spacing w:after="120"/>
        <w:ind w:left="720" w:hanging="720"/>
      </w:pPr>
      <w:r>
        <w:t>7.8</w:t>
      </w:r>
      <w:r>
        <w:tab/>
        <w:t>The Supplier must add VAT to the Charges at the appropriate rate with visibility of the amount as a separate line item.</w:t>
      </w:r>
    </w:p>
    <w:p w14:paraId="660A57E1" w14:textId="77777777" w:rsidR="00963E5A" w:rsidRDefault="002760EA">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60A57E2" w14:textId="77777777" w:rsidR="00963E5A" w:rsidRDefault="002760EA">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60A57E3" w14:textId="77777777" w:rsidR="00963E5A" w:rsidRDefault="002760EA">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60A57E4" w14:textId="77777777" w:rsidR="00963E5A" w:rsidRDefault="002760EA">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60A57E5" w14:textId="77777777" w:rsidR="00963E5A" w:rsidRDefault="00963E5A">
      <w:pPr>
        <w:ind w:left="720"/>
      </w:pPr>
    </w:p>
    <w:p w14:paraId="660A57E6" w14:textId="77777777" w:rsidR="00963E5A" w:rsidRDefault="002760EA">
      <w:pPr>
        <w:pStyle w:val="Heading3"/>
      </w:pPr>
      <w:r>
        <w:t>8.</w:t>
      </w:r>
      <w:r>
        <w:tab/>
        <w:t>Recovery of sums due and right of set-off</w:t>
      </w:r>
    </w:p>
    <w:p w14:paraId="660A57E7" w14:textId="77777777" w:rsidR="00963E5A" w:rsidRDefault="002760EA">
      <w:pPr>
        <w:spacing w:before="240" w:after="240"/>
        <w:ind w:left="720" w:hanging="720"/>
      </w:pPr>
      <w:r>
        <w:t>8.1</w:t>
      </w:r>
      <w:r>
        <w:tab/>
        <w:t>If a Supplier owes money to the Buyer, the Buyer may deduct that sum from the Call-Off Contract Charges.</w:t>
      </w:r>
    </w:p>
    <w:p w14:paraId="660A57E8" w14:textId="77777777" w:rsidR="00963E5A" w:rsidRDefault="00963E5A">
      <w:pPr>
        <w:spacing w:before="240" w:after="240"/>
        <w:ind w:left="720" w:hanging="720"/>
      </w:pPr>
    </w:p>
    <w:p w14:paraId="660A57E9" w14:textId="77777777" w:rsidR="00963E5A" w:rsidRDefault="002760EA">
      <w:pPr>
        <w:pStyle w:val="Heading3"/>
      </w:pPr>
      <w:r>
        <w:t>9.</w:t>
      </w:r>
      <w:r>
        <w:tab/>
        <w:t>Insurance</w:t>
      </w:r>
    </w:p>
    <w:p w14:paraId="660A57EA" w14:textId="77777777" w:rsidR="00963E5A" w:rsidRDefault="002760EA">
      <w:pPr>
        <w:spacing w:before="240" w:after="240"/>
        <w:ind w:left="660" w:hanging="660"/>
      </w:pPr>
      <w:r>
        <w:t>9.1</w:t>
      </w:r>
      <w:r>
        <w:tab/>
        <w:t>The Supplier will maintain the insurances required by the Buyer including those in this clause.</w:t>
      </w:r>
    </w:p>
    <w:p w14:paraId="660A57EB" w14:textId="77777777" w:rsidR="00963E5A" w:rsidRDefault="002760EA">
      <w:r>
        <w:t>9.2</w:t>
      </w:r>
      <w:r>
        <w:tab/>
        <w:t>The Supplier will ensure that:</w:t>
      </w:r>
    </w:p>
    <w:p w14:paraId="660A57EC" w14:textId="77777777" w:rsidR="00963E5A" w:rsidRDefault="00963E5A"/>
    <w:p w14:paraId="660A57ED" w14:textId="77777777" w:rsidR="00963E5A" w:rsidRDefault="002760EA">
      <w:pPr>
        <w:ind w:left="1440" w:hanging="720"/>
      </w:pPr>
      <w:r>
        <w:t>9.2.1</w:t>
      </w:r>
      <w:r>
        <w:tab/>
      </w:r>
      <w:proofErr w:type="gramStart"/>
      <w:r>
        <w:t>during</w:t>
      </w:r>
      <w:proofErr w:type="gramEnd"/>
      <w: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60A57EE" w14:textId="77777777" w:rsidR="00963E5A" w:rsidRDefault="00963E5A">
      <w:pPr>
        <w:ind w:firstLine="720"/>
      </w:pPr>
    </w:p>
    <w:p w14:paraId="660A57EF" w14:textId="77777777" w:rsidR="00963E5A" w:rsidRDefault="002760EA">
      <w:pPr>
        <w:ind w:left="1440" w:hanging="720"/>
      </w:pPr>
      <w:r>
        <w:t>9.2.2</w:t>
      </w:r>
      <w:r>
        <w:tab/>
      </w:r>
      <w:proofErr w:type="gramStart"/>
      <w:r>
        <w:t>the</w:t>
      </w:r>
      <w:proofErr w:type="gramEnd"/>
      <w:r>
        <w:t xml:space="preserve"> third-party public and products liability insurance contains an ‘indemnity to principals’ clause for the Buyer’s benefit</w:t>
      </w:r>
    </w:p>
    <w:p w14:paraId="660A57F0" w14:textId="77777777" w:rsidR="00963E5A" w:rsidRDefault="00963E5A">
      <w:pPr>
        <w:ind w:firstLine="720"/>
      </w:pPr>
    </w:p>
    <w:p w14:paraId="660A57F1" w14:textId="77777777" w:rsidR="00963E5A" w:rsidRDefault="002760EA">
      <w:pPr>
        <w:ind w:left="1440" w:hanging="720"/>
      </w:pPr>
      <w:r>
        <w:t>9.2.3</w:t>
      </w:r>
      <w:r>
        <w:tab/>
      </w:r>
      <w:proofErr w:type="gramStart"/>
      <w:r>
        <w:t>all</w:t>
      </w:r>
      <w:proofErr w:type="gramEnd"/>
      <w:r>
        <w:t xml:space="preserve"> agents and professional consultants involved in the Services hold professional indemnity insurance to a minimum indemnity of £1,000,000 for each individual claim during the Call-Off Contract, and for 6 years after the End or Expiry Date</w:t>
      </w:r>
    </w:p>
    <w:p w14:paraId="660A57F2" w14:textId="77777777" w:rsidR="00963E5A" w:rsidRDefault="00963E5A">
      <w:pPr>
        <w:ind w:firstLine="720"/>
      </w:pPr>
    </w:p>
    <w:p w14:paraId="660A57F3" w14:textId="77777777" w:rsidR="00963E5A" w:rsidRDefault="002760EA">
      <w:pPr>
        <w:ind w:left="1440" w:hanging="720"/>
      </w:pPr>
      <w:r>
        <w:t>9.2.4</w:t>
      </w:r>
      <w:r>
        <w:tab/>
      </w:r>
      <w:proofErr w:type="gramStart"/>
      <w:r>
        <w:t>all</w:t>
      </w:r>
      <w:proofErr w:type="gramEnd"/>
      <w:r>
        <w:t xml:space="preserve"> agents and professional consultants involved in the Services hold employers liability insurance (except where exempt under Law) to a minimum indemnity of </w:t>
      </w:r>
      <w:bookmarkStart w:id="8" w:name="_GoBack"/>
      <w:r>
        <w:t>£</w:t>
      </w:r>
      <w:bookmarkEnd w:id="8"/>
      <w:r>
        <w:t>5,000,000 for each individual claim during the Call-Off Contract, and for 6 years after the End or Expiry Date</w:t>
      </w:r>
    </w:p>
    <w:p w14:paraId="660A57F4" w14:textId="77777777" w:rsidR="00963E5A" w:rsidRDefault="00963E5A">
      <w:pPr>
        <w:ind w:left="720"/>
      </w:pPr>
    </w:p>
    <w:p w14:paraId="660A57F5" w14:textId="77777777" w:rsidR="00963E5A" w:rsidRDefault="002760EA">
      <w:pPr>
        <w:ind w:left="720" w:hanging="720"/>
      </w:pPr>
      <w:r>
        <w:t>9.3</w:t>
      </w:r>
      <w:r>
        <w:tab/>
        <w:t>If requested by the Buyer, the Supplier will obtain additional insurance policies, or extend existing policies bought under the Framework Agreement.</w:t>
      </w:r>
    </w:p>
    <w:p w14:paraId="660A57F6" w14:textId="77777777" w:rsidR="00963E5A" w:rsidRDefault="00963E5A">
      <w:pPr>
        <w:ind w:left="720" w:firstLine="720"/>
      </w:pPr>
    </w:p>
    <w:p w14:paraId="660A57F7" w14:textId="77777777" w:rsidR="00963E5A" w:rsidRDefault="002760EA">
      <w:pPr>
        <w:ind w:left="720" w:hanging="720"/>
      </w:pPr>
      <w:r>
        <w:t>9.4</w:t>
      </w:r>
      <w:r>
        <w:tab/>
        <w:t>If requested by the Buyer, the Supplier will provide the following to show compliance with this clause:</w:t>
      </w:r>
    </w:p>
    <w:p w14:paraId="660A57F8" w14:textId="77777777" w:rsidR="00963E5A" w:rsidRDefault="00963E5A">
      <w:pPr>
        <w:ind w:firstLine="720"/>
      </w:pPr>
    </w:p>
    <w:p w14:paraId="660A57F9" w14:textId="77777777" w:rsidR="00963E5A" w:rsidRDefault="002760EA">
      <w:pPr>
        <w:ind w:firstLine="720"/>
      </w:pPr>
      <w:r>
        <w:t>9.4.1</w:t>
      </w:r>
      <w:r>
        <w:tab/>
      </w:r>
      <w:proofErr w:type="gramStart"/>
      <w:r>
        <w:t>a</w:t>
      </w:r>
      <w:proofErr w:type="gramEnd"/>
      <w:r>
        <w:t xml:space="preserve"> broker's verification of insurance</w:t>
      </w:r>
    </w:p>
    <w:p w14:paraId="660A57FA" w14:textId="77777777" w:rsidR="00963E5A" w:rsidRDefault="00963E5A">
      <w:pPr>
        <w:ind w:firstLine="720"/>
      </w:pPr>
    </w:p>
    <w:p w14:paraId="660A57FB" w14:textId="77777777" w:rsidR="00963E5A" w:rsidRDefault="002760EA">
      <w:pPr>
        <w:ind w:firstLine="720"/>
      </w:pPr>
      <w:r>
        <w:t>9.4.2</w:t>
      </w:r>
      <w:r>
        <w:tab/>
      </w:r>
      <w:proofErr w:type="gramStart"/>
      <w:r>
        <w:t>receipts</w:t>
      </w:r>
      <w:proofErr w:type="gramEnd"/>
      <w:r>
        <w:t xml:space="preserve"> for the insurance premium</w:t>
      </w:r>
    </w:p>
    <w:p w14:paraId="660A57FC" w14:textId="77777777" w:rsidR="00963E5A" w:rsidRDefault="00963E5A">
      <w:pPr>
        <w:ind w:firstLine="720"/>
      </w:pPr>
    </w:p>
    <w:p w14:paraId="660A57FD" w14:textId="77777777" w:rsidR="00963E5A" w:rsidRDefault="002760EA">
      <w:pPr>
        <w:ind w:firstLine="720"/>
      </w:pPr>
      <w:r>
        <w:t>9.4.3</w:t>
      </w:r>
      <w:r>
        <w:tab/>
      </w:r>
      <w:proofErr w:type="gramStart"/>
      <w:r>
        <w:t>evidence</w:t>
      </w:r>
      <w:proofErr w:type="gramEnd"/>
      <w:r>
        <w:t xml:space="preserve"> of payment of the latest premiums due</w:t>
      </w:r>
    </w:p>
    <w:p w14:paraId="660A57FE" w14:textId="77777777" w:rsidR="00963E5A" w:rsidRDefault="00963E5A">
      <w:pPr>
        <w:ind w:firstLine="720"/>
      </w:pPr>
    </w:p>
    <w:p w14:paraId="660A57FF" w14:textId="77777777" w:rsidR="00963E5A" w:rsidRDefault="002760EA">
      <w:pPr>
        <w:ind w:left="720" w:hanging="720"/>
      </w:pPr>
      <w:r>
        <w:t>9.5</w:t>
      </w:r>
      <w:r>
        <w:tab/>
        <w:t>Insurance will not relieve the Supplier of any liabilities under the Framework Agreement or this Call-Off Contract and the Supplier will:</w:t>
      </w:r>
    </w:p>
    <w:p w14:paraId="660A5800" w14:textId="77777777" w:rsidR="00963E5A" w:rsidRDefault="00963E5A">
      <w:pPr>
        <w:ind w:firstLine="720"/>
      </w:pPr>
    </w:p>
    <w:p w14:paraId="660A5801" w14:textId="77777777" w:rsidR="00963E5A" w:rsidRDefault="002760EA">
      <w:pPr>
        <w:ind w:left="1440" w:hanging="720"/>
      </w:pPr>
      <w:r>
        <w:t>9.5.1</w:t>
      </w:r>
      <w:r>
        <w:tab/>
      </w:r>
      <w:proofErr w:type="gramStart"/>
      <w:r>
        <w:t>take</w:t>
      </w:r>
      <w:proofErr w:type="gramEnd"/>
      <w:r>
        <w:t xml:space="preserve"> all risk control measures using Good Industry Practice, including the investigation and reports of claims to insurers</w:t>
      </w:r>
    </w:p>
    <w:p w14:paraId="660A5802" w14:textId="77777777" w:rsidR="00963E5A" w:rsidRDefault="00963E5A">
      <w:pPr>
        <w:ind w:left="720" w:firstLine="720"/>
      </w:pPr>
    </w:p>
    <w:p w14:paraId="660A5803" w14:textId="77777777" w:rsidR="00963E5A" w:rsidRDefault="002760EA">
      <w:pPr>
        <w:ind w:left="1440" w:hanging="720"/>
      </w:pPr>
      <w:r>
        <w:t>9.5.2</w:t>
      </w:r>
      <w:r>
        <w:tab/>
      </w:r>
      <w:proofErr w:type="gramStart"/>
      <w:r>
        <w:t>promptly</w:t>
      </w:r>
      <w:proofErr w:type="gramEnd"/>
      <w:r>
        <w:t xml:space="preserve"> notify the insurers in writing of any relevant material fact under any Insurances</w:t>
      </w:r>
    </w:p>
    <w:p w14:paraId="660A5804" w14:textId="77777777" w:rsidR="00963E5A" w:rsidRDefault="00963E5A">
      <w:pPr>
        <w:ind w:firstLine="720"/>
      </w:pPr>
    </w:p>
    <w:p w14:paraId="660A5805" w14:textId="77777777" w:rsidR="00963E5A" w:rsidRDefault="002760EA">
      <w:pPr>
        <w:ind w:left="1440" w:hanging="720"/>
      </w:pPr>
      <w:r>
        <w:t>9.5.3</w:t>
      </w:r>
      <w:r>
        <w:tab/>
      </w:r>
      <w:proofErr w:type="gramStart"/>
      <w:r>
        <w:t>hold</w:t>
      </w:r>
      <w:proofErr w:type="gramEnd"/>
      <w:r>
        <w:t xml:space="preserve"> all insurance policies and require any broker arranging the insurance to hold any insurance slips and other evidence of insurance</w:t>
      </w:r>
    </w:p>
    <w:p w14:paraId="660A5806" w14:textId="77777777" w:rsidR="00963E5A" w:rsidRDefault="002760EA">
      <w:r>
        <w:t xml:space="preserve"> </w:t>
      </w:r>
    </w:p>
    <w:p w14:paraId="660A5807" w14:textId="77777777" w:rsidR="00963E5A" w:rsidRDefault="002760EA">
      <w:pPr>
        <w:ind w:left="720" w:hanging="720"/>
      </w:pPr>
      <w:r>
        <w:t>9.6</w:t>
      </w:r>
      <w:r>
        <w:tab/>
        <w:t>The Supplier will not do or omit to do anything, which would destroy or impair the legal validity of the insurance.</w:t>
      </w:r>
    </w:p>
    <w:p w14:paraId="660A5808" w14:textId="77777777" w:rsidR="00963E5A" w:rsidRDefault="00963E5A">
      <w:pPr>
        <w:ind w:firstLine="720"/>
      </w:pPr>
    </w:p>
    <w:p w14:paraId="660A5809" w14:textId="77777777" w:rsidR="00963E5A" w:rsidRDefault="002760EA">
      <w:pPr>
        <w:ind w:left="720" w:hanging="720"/>
      </w:pPr>
      <w:r>
        <w:t>9.7</w:t>
      </w:r>
      <w:r>
        <w:tab/>
        <w:t>The Supplier will notify CCS and the Buyer as soon as possible if any insurance policies have been, or are due to be, cancelled, suspended, Ended or not renewed.</w:t>
      </w:r>
    </w:p>
    <w:p w14:paraId="660A580A" w14:textId="77777777" w:rsidR="00963E5A" w:rsidRDefault="00963E5A">
      <w:pPr>
        <w:ind w:firstLine="720"/>
      </w:pPr>
    </w:p>
    <w:p w14:paraId="660A580B" w14:textId="77777777" w:rsidR="00963E5A" w:rsidRDefault="002760EA">
      <w:r>
        <w:t>9.8</w:t>
      </w:r>
      <w:r>
        <w:tab/>
        <w:t>The Supplier will be liable for the payment of any:</w:t>
      </w:r>
    </w:p>
    <w:p w14:paraId="660A580C" w14:textId="77777777" w:rsidR="00963E5A" w:rsidRDefault="00963E5A"/>
    <w:p w14:paraId="660A580D" w14:textId="77777777" w:rsidR="00963E5A" w:rsidRDefault="002760EA">
      <w:pPr>
        <w:ind w:firstLine="720"/>
      </w:pPr>
      <w:r>
        <w:t>9.8.1</w:t>
      </w:r>
      <w:r>
        <w:tab/>
      </w:r>
      <w:proofErr w:type="gramStart"/>
      <w:r>
        <w:t>premiums</w:t>
      </w:r>
      <w:proofErr w:type="gramEnd"/>
      <w:r>
        <w:t>, which it will pay promptly</w:t>
      </w:r>
    </w:p>
    <w:p w14:paraId="660A580E" w14:textId="77777777" w:rsidR="00963E5A" w:rsidRDefault="002760EA">
      <w:pPr>
        <w:ind w:firstLine="720"/>
      </w:pPr>
      <w:r>
        <w:t>9.8.2</w:t>
      </w:r>
      <w:r>
        <w:tab/>
      </w:r>
      <w:proofErr w:type="gramStart"/>
      <w:r>
        <w:t>excess</w:t>
      </w:r>
      <w:proofErr w:type="gramEnd"/>
      <w:r>
        <w:t xml:space="preserve"> or deductibles and will not be entitled to recover this from the Buyer</w:t>
      </w:r>
    </w:p>
    <w:p w14:paraId="660A580F" w14:textId="77777777" w:rsidR="00963E5A" w:rsidRDefault="00963E5A">
      <w:pPr>
        <w:ind w:firstLine="720"/>
      </w:pPr>
    </w:p>
    <w:p w14:paraId="660A5810" w14:textId="77777777" w:rsidR="00963E5A" w:rsidRDefault="002760EA">
      <w:pPr>
        <w:pStyle w:val="Heading3"/>
        <w:spacing w:after="100"/>
      </w:pPr>
      <w:r>
        <w:t>10.</w:t>
      </w:r>
      <w:r>
        <w:tab/>
        <w:t>Confidentiality</w:t>
      </w:r>
    </w:p>
    <w:p w14:paraId="660A5811" w14:textId="77777777" w:rsidR="00963E5A" w:rsidRDefault="002760EA">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60A5812" w14:textId="77777777" w:rsidR="00963E5A" w:rsidRDefault="00963E5A">
      <w:pPr>
        <w:ind w:left="720" w:hanging="720"/>
      </w:pPr>
    </w:p>
    <w:p w14:paraId="660A5813" w14:textId="77777777" w:rsidR="00963E5A" w:rsidRDefault="002760EA">
      <w:pPr>
        <w:pStyle w:val="Heading3"/>
        <w:spacing w:after="100"/>
      </w:pPr>
      <w:r>
        <w:t>11.</w:t>
      </w:r>
      <w:r>
        <w:tab/>
        <w:t>Intellectual Property Rights</w:t>
      </w:r>
    </w:p>
    <w:p w14:paraId="660A5814" w14:textId="77777777" w:rsidR="00963E5A" w:rsidRDefault="002760EA">
      <w:pPr>
        <w:ind w:left="720" w:hanging="720"/>
      </w:pPr>
      <w:r>
        <w:t>11.1</w:t>
      </w:r>
      <w:r>
        <w:tab/>
        <w:t>Unless otherwise specified in this Call-Off Contract, a Party will not acquire any right, title or interest in or to the Intellectual Property Rights (IPRs) of the other Party or its Licensors.</w:t>
      </w:r>
    </w:p>
    <w:p w14:paraId="660A5815" w14:textId="77777777" w:rsidR="00963E5A" w:rsidRDefault="00963E5A">
      <w:pPr>
        <w:ind w:left="720"/>
      </w:pPr>
    </w:p>
    <w:p w14:paraId="660A5816" w14:textId="77777777" w:rsidR="00963E5A" w:rsidRDefault="002760EA">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60A5817" w14:textId="77777777" w:rsidR="00963E5A" w:rsidRDefault="00963E5A">
      <w:pPr>
        <w:ind w:left="720"/>
      </w:pPr>
    </w:p>
    <w:p w14:paraId="660A5818" w14:textId="77777777" w:rsidR="00963E5A" w:rsidRDefault="002760EA">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60A5819" w14:textId="77777777" w:rsidR="00963E5A" w:rsidRDefault="00963E5A">
      <w:pPr>
        <w:ind w:left="720"/>
      </w:pPr>
    </w:p>
    <w:p w14:paraId="660A581A" w14:textId="77777777" w:rsidR="00963E5A" w:rsidRDefault="002760EA">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60A581B" w14:textId="77777777" w:rsidR="00963E5A" w:rsidRDefault="00963E5A">
      <w:pPr>
        <w:ind w:left="720"/>
      </w:pPr>
    </w:p>
    <w:p w14:paraId="660A581C" w14:textId="77777777" w:rsidR="00963E5A" w:rsidRDefault="002760EA">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60A581D" w14:textId="77777777" w:rsidR="00963E5A" w:rsidRDefault="00963E5A">
      <w:pPr>
        <w:ind w:firstLine="720"/>
      </w:pPr>
    </w:p>
    <w:p w14:paraId="660A581E" w14:textId="77777777" w:rsidR="00963E5A" w:rsidRDefault="002760EA">
      <w:pPr>
        <w:ind w:firstLine="720"/>
      </w:pPr>
      <w:r>
        <w:lastRenderedPageBreak/>
        <w:t>11.5.1</w:t>
      </w:r>
      <w:r>
        <w:tab/>
      </w:r>
      <w:proofErr w:type="gramStart"/>
      <w:r>
        <w:t>rights</w:t>
      </w:r>
      <w:proofErr w:type="gramEnd"/>
      <w:r>
        <w:t xml:space="preserve"> granted to the Buyer under this Call-Off Contract</w:t>
      </w:r>
    </w:p>
    <w:p w14:paraId="660A581F" w14:textId="77777777" w:rsidR="00963E5A" w:rsidRDefault="00963E5A"/>
    <w:p w14:paraId="660A5820" w14:textId="77777777" w:rsidR="00963E5A" w:rsidRDefault="002760EA">
      <w:pPr>
        <w:ind w:firstLine="720"/>
      </w:pPr>
      <w:r>
        <w:t>11.5.2</w:t>
      </w:r>
      <w:r>
        <w:tab/>
        <w:t>Supplier’s performance of the Services</w:t>
      </w:r>
    </w:p>
    <w:p w14:paraId="660A5821" w14:textId="77777777" w:rsidR="00963E5A" w:rsidRDefault="00963E5A">
      <w:pPr>
        <w:ind w:firstLine="720"/>
      </w:pPr>
    </w:p>
    <w:p w14:paraId="660A5822" w14:textId="77777777" w:rsidR="00963E5A" w:rsidRDefault="002760EA">
      <w:pPr>
        <w:ind w:firstLine="720"/>
      </w:pPr>
      <w:r>
        <w:t>11.5.3</w:t>
      </w:r>
      <w:r>
        <w:tab/>
        <w:t>use by the Buyer of the Services</w:t>
      </w:r>
    </w:p>
    <w:p w14:paraId="660A5823" w14:textId="77777777" w:rsidR="00963E5A" w:rsidRDefault="00963E5A">
      <w:pPr>
        <w:ind w:firstLine="720"/>
      </w:pPr>
    </w:p>
    <w:p w14:paraId="660A5824" w14:textId="77777777" w:rsidR="00963E5A" w:rsidRDefault="002760EA">
      <w:pPr>
        <w:ind w:left="720" w:hanging="720"/>
      </w:pPr>
      <w:r>
        <w:t>11.6</w:t>
      </w:r>
      <w:r>
        <w:tab/>
        <w:t>If an IPR Claim is made, or is likely to be made, the Supplier will immediately notify the Buyer in writing and must at its own expense after written approval from the Buyer, either:</w:t>
      </w:r>
    </w:p>
    <w:p w14:paraId="660A5825" w14:textId="77777777" w:rsidR="00963E5A" w:rsidRDefault="00963E5A">
      <w:pPr>
        <w:ind w:firstLine="720"/>
      </w:pPr>
    </w:p>
    <w:p w14:paraId="660A5826" w14:textId="77777777" w:rsidR="00963E5A" w:rsidRDefault="002760EA">
      <w:pPr>
        <w:ind w:left="1440" w:hanging="720"/>
      </w:pPr>
      <w:r>
        <w:t>11.6.1</w:t>
      </w:r>
      <w:r>
        <w:tab/>
      </w:r>
      <w:proofErr w:type="gramStart"/>
      <w:r>
        <w:t>modify</w:t>
      </w:r>
      <w:proofErr w:type="gramEnd"/>
      <w:r>
        <w:t xml:space="preserve"> the relevant part of the Services without reducing its functionality or performance</w:t>
      </w:r>
    </w:p>
    <w:p w14:paraId="660A5827" w14:textId="77777777" w:rsidR="00963E5A" w:rsidRDefault="00963E5A">
      <w:pPr>
        <w:ind w:left="720" w:firstLine="720"/>
      </w:pPr>
    </w:p>
    <w:p w14:paraId="660A5828" w14:textId="77777777" w:rsidR="00963E5A" w:rsidRDefault="002760EA">
      <w:pPr>
        <w:ind w:left="1440" w:hanging="720"/>
      </w:pPr>
      <w:r>
        <w:t>11.6.2</w:t>
      </w:r>
      <w:r>
        <w:tab/>
      </w:r>
      <w:proofErr w:type="gramStart"/>
      <w:r>
        <w:t>substitute</w:t>
      </w:r>
      <w:proofErr w:type="gramEnd"/>
      <w:r>
        <w:t xml:space="preserve"> Services of equivalent functionality and performance, to avoid the infringement or the alleged infringement, as long as there is no additional cost or burden to the Buyer</w:t>
      </w:r>
    </w:p>
    <w:p w14:paraId="660A5829" w14:textId="77777777" w:rsidR="00963E5A" w:rsidRDefault="00963E5A">
      <w:pPr>
        <w:ind w:left="1440"/>
      </w:pPr>
    </w:p>
    <w:p w14:paraId="660A582A" w14:textId="77777777" w:rsidR="00963E5A" w:rsidRDefault="002760EA">
      <w:pPr>
        <w:ind w:left="1440" w:hanging="720"/>
      </w:pPr>
      <w:r>
        <w:t>11.6.3</w:t>
      </w:r>
      <w:r>
        <w:tab/>
      </w:r>
      <w:proofErr w:type="gramStart"/>
      <w:r>
        <w:t>buy</w:t>
      </w:r>
      <w:proofErr w:type="gramEnd"/>
      <w:r>
        <w:t xml:space="preserve"> a licence to use and supply the Services which are the subject of the alleged infringement, on terms acceptable to the Buyer</w:t>
      </w:r>
    </w:p>
    <w:p w14:paraId="660A582B" w14:textId="77777777" w:rsidR="00963E5A" w:rsidRDefault="00963E5A">
      <w:pPr>
        <w:ind w:left="720" w:firstLine="720"/>
      </w:pPr>
    </w:p>
    <w:p w14:paraId="660A582C" w14:textId="77777777" w:rsidR="00963E5A" w:rsidRDefault="002760EA">
      <w:r>
        <w:t>11.7</w:t>
      </w:r>
      <w:r>
        <w:tab/>
        <w:t>Clause 11.5 will not apply if the IPR Claim is from:</w:t>
      </w:r>
    </w:p>
    <w:p w14:paraId="660A582D" w14:textId="77777777" w:rsidR="00963E5A" w:rsidRDefault="00963E5A"/>
    <w:p w14:paraId="660A582E" w14:textId="77777777" w:rsidR="00963E5A" w:rsidRDefault="002760EA">
      <w:pPr>
        <w:ind w:left="1440" w:hanging="720"/>
      </w:pPr>
      <w:r>
        <w:t>11.7.2</w:t>
      </w:r>
      <w:r>
        <w:tab/>
      </w:r>
      <w:proofErr w:type="gramStart"/>
      <w:r>
        <w:t>the</w:t>
      </w:r>
      <w:proofErr w:type="gramEnd"/>
      <w:r>
        <w:t xml:space="preserve"> use of data supplied by the Buyer which the Supplier isn’t required to verify under this Call-Off Contract</w:t>
      </w:r>
    </w:p>
    <w:p w14:paraId="660A582F" w14:textId="77777777" w:rsidR="00963E5A" w:rsidRDefault="00963E5A">
      <w:pPr>
        <w:ind w:left="720" w:firstLine="720"/>
      </w:pPr>
    </w:p>
    <w:p w14:paraId="660A5830" w14:textId="77777777" w:rsidR="00963E5A" w:rsidRDefault="002760EA">
      <w:pPr>
        <w:ind w:firstLine="720"/>
      </w:pPr>
      <w:r>
        <w:t>11.7.3</w:t>
      </w:r>
      <w:r>
        <w:tab/>
      </w:r>
      <w:proofErr w:type="gramStart"/>
      <w:r>
        <w:t>other</w:t>
      </w:r>
      <w:proofErr w:type="gramEnd"/>
      <w:r>
        <w:t xml:space="preserve"> material provided by the Buyer necessary for the Services</w:t>
      </w:r>
    </w:p>
    <w:p w14:paraId="660A5831" w14:textId="77777777" w:rsidR="00963E5A" w:rsidRDefault="00963E5A">
      <w:pPr>
        <w:ind w:firstLine="720"/>
      </w:pPr>
    </w:p>
    <w:p w14:paraId="660A5832" w14:textId="77777777" w:rsidR="00963E5A" w:rsidRDefault="002760EA">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60A5833" w14:textId="77777777" w:rsidR="00963E5A" w:rsidRDefault="00963E5A">
      <w:pPr>
        <w:ind w:left="720" w:hanging="720"/>
      </w:pPr>
    </w:p>
    <w:p w14:paraId="660A5834" w14:textId="77777777" w:rsidR="00963E5A" w:rsidRDefault="002760EA">
      <w:pPr>
        <w:pStyle w:val="Heading3"/>
      </w:pPr>
      <w:r>
        <w:t>12.</w:t>
      </w:r>
      <w:r>
        <w:tab/>
        <w:t>Protection of information</w:t>
      </w:r>
    </w:p>
    <w:p w14:paraId="660A5835" w14:textId="77777777" w:rsidR="00963E5A" w:rsidRDefault="002760EA">
      <w:pPr>
        <w:spacing w:before="240" w:after="240"/>
      </w:pPr>
      <w:r>
        <w:t>12.1</w:t>
      </w:r>
      <w:r>
        <w:tab/>
        <w:t>The Supplier must:</w:t>
      </w:r>
    </w:p>
    <w:p w14:paraId="660A5836" w14:textId="77777777" w:rsidR="00963E5A" w:rsidRDefault="002760EA">
      <w:pPr>
        <w:ind w:left="1440" w:hanging="720"/>
      </w:pPr>
      <w:r>
        <w:t>12.1.1</w:t>
      </w:r>
      <w:r>
        <w:tab/>
      </w:r>
      <w:proofErr w:type="gramStart"/>
      <w:r>
        <w:t>comply</w:t>
      </w:r>
      <w:proofErr w:type="gramEnd"/>
      <w:r>
        <w:t xml:space="preserve"> with the Buyer’s written instructions and this Call-Off Contract when Processing Buyer Personal Data</w:t>
      </w:r>
    </w:p>
    <w:p w14:paraId="660A5837" w14:textId="77777777" w:rsidR="00963E5A" w:rsidRDefault="00963E5A">
      <w:pPr>
        <w:ind w:left="720" w:firstLine="720"/>
      </w:pPr>
    </w:p>
    <w:p w14:paraId="660A5838" w14:textId="77777777" w:rsidR="00963E5A" w:rsidRDefault="002760EA">
      <w:pPr>
        <w:ind w:left="1440" w:hanging="720"/>
      </w:pPr>
      <w:r>
        <w:t>12.1.2</w:t>
      </w:r>
      <w:r>
        <w:tab/>
      </w:r>
      <w:proofErr w:type="gramStart"/>
      <w:r>
        <w:t>only</w:t>
      </w:r>
      <w:proofErr w:type="gramEnd"/>
      <w:r>
        <w:t xml:space="preserve"> Process the Buyer Personal Data as necessary for the provision of the G-Cloud Services or as required by Law or any Regulatory Body</w:t>
      </w:r>
    </w:p>
    <w:p w14:paraId="660A5839" w14:textId="77777777" w:rsidR="00963E5A" w:rsidRDefault="00963E5A">
      <w:pPr>
        <w:ind w:left="720" w:firstLine="720"/>
      </w:pPr>
    </w:p>
    <w:p w14:paraId="660A583A" w14:textId="77777777" w:rsidR="00963E5A" w:rsidRDefault="002760EA">
      <w:pPr>
        <w:ind w:left="1440" w:hanging="720"/>
      </w:pPr>
      <w:r>
        <w:t>12.1.3</w:t>
      </w:r>
      <w:r>
        <w:tab/>
      </w:r>
      <w:proofErr w:type="gramStart"/>
      <w:r>
        <w:t>take</w:t>
      </w:r>
      <w:proofErr w:type="gramEnd"/>
      <w:r>
        <w:t xml:space="preserve"> reasonable steps to ensure that any Supplier Staff who have access to Buyer Personal Data act in compliance with Supplier's security processes</w:t>
      </w:r>
    </w:p>
    <w:p w14:paraId="660A583B" w14:textId="77777777" w:rsidR="00963E5A" w:rsidRDefault="00963E5A">
      <w:pPr>
        <w:ind w:left="720" w:firstLine="720"/>
      </w:pPr>
    </w:p>
    <w:p w14:paraId="660A583C" w14:textId="77777777" w:rsidR="00963E5A" w:rsidRDefault="002760EA">
      <w:pPr>
        <w:ind w:left="720" w:hanging="720"/>
      </w:pPr>
      <w:r>
        <w:t>12.2</w:t>
      </w:r>
      <w:r>
        <w:tab/>
        <w:t>The Supplier must fully assist with any complaint or request for Buyer Personal Data including by:</w:t>
      </w:r>
    </w:p>
    <w:p w14:paraId="660A583D" w14:textId="77777777" w:rsidR="00963E5A" w:rsidRDefault="00963E5A">
      <w:pPr>
        <w:ind w:firstLine="720"/>
      </w:pPr>
    </w:p>
    <w:p w14:paraId="660A583E" w14:textId="77777777" w:rsidR="00963E5A" w:rsidRDefault="002760EA">
      <w:pPr>
        <w:ind w:firstLine="720"/>
      </w:pPr>
      <w:r>
        <w:t>12.2.1</w:t>
      </w:r>
      <w:r>
        <w:tab/>
      </w:r>
      <w:proofErr w:type="gramStart"/>
      <w:r>
        <w:t>providing</w:t>
      </w:r>
      <w:proofErr w:type="gramEnd"/>
      <w:r>
        <w:t xml:space="preserve"> the Buyer with full details of the complaint or request</w:t>
      </w:r>
    </w:p>
    <w:p w14:paraId="660A583F" w14:textId="77777777" w:rsidR="00963E5A" w:rsidRDefault="00963E5A">
      <w:pPr>
        <w:ind w:firstLine="720"/>
      </w:pPr>
    </w:p>
    <w:p w14:paraId="660A5840" w14:textId="77777777" w:rsidR="00963E5A" w:rsidRDefault="002760EA">
      <w:pPr>
        <w:ind w:left="1440" w:hanging="720"/>
      </w:pPr>
      <w:r>
        <w:lastRenderedPageBreak/>
        <w:t>12.2.2</w:t>
      </w:r>
      <w:r>
        <w:tab/>
      </w:r>
      <w:proofErr w:type="gramStart"/>
      <w:r>
        <w:t>complying</w:t>
      </w:r>
      <w:proofErr w:type="gramEnd"/>
      <w:r>
        <w:t xml:space="preserve"> with a data access request within the timescales in the Data Protection Legislation and following the Buyer’s instructions</w:t>
      </w:r>
    </w:p>
    <w:p w14:paraId="660A5841" w14:textId="77777777" w:rsidR="00963E5A" w:rsidRDefault="00963E5A"/>
    <w:p w14:paraId="660A5842" w14:textId="77777777" w:rsidR="00963E5A" w:rsidRDefault="002760EA">
      <w:pPr>
        <w:ind w:left="1440" w:hanging="720"/>
      </w:pPr>
      <w:r>
        <w:t>12.2.3</w:t>
      </w:r>
      <w:r>
        <w:tab/>
      </w:r>
      <w:proofErr w:type="gramStart"/>
      <w:r>
        <w:t>providing</w:t>
      </w:r>
      <w:proofErr w:type="gramEnd"/>
      <w:r>
        <w:t xml:space="preserve"> the Buyer with any Buyer Personal Data it holds about a Data Subject (within the timescales required by the Buyer)</w:t>
      </w:r>
    </w:p>
    <w:p w14:paraId="660A5843" w14:textId="77777777" w:rsidR="00963E5A" w:rsidRDefault="00963E5A">
      <w:pPr>
        <w:ind w:left="720" w:firstLine="720"/>
      </w:pPr>
    </w:p>
    <w:p w14:paraId="660A5844" w14:textId="77777777" w:rsidR="00963E5A" w:rsidRDefault="002760EA">
      <w:pPr>
        <w:ind w:firstLine="720"/>
      </w:pPr>
      <w:r>
        <w:t>12.2.4</w:t>
      </w:r>
      <w:r>
        <w:tab/>
      </w:r>
      <w:proofErr w:type="gramStart"/>
      <w:r>
        <w:t>providing</w:t>
      </w:r>
      <w:proofErr w:type="gramEnd"/>
      <w:r>
        <w:t xml:space="preserve"> the Buyer with any information requested by the Data Subject</w:t>
      </w:r>
    </w:p>
    <w:p w14:paraId="660A5845" w14:textId="77777777" w:rsidR="00963E5A" w:rsidRDefault="00963E5A">
      <w:pPr>
        <w:ind w:firstLine="720"/>
      </w:pPr>
    </w:p>
    <w:p w14:paraId="660A5846" w14:textId="77777777" w:rsidR="00963E5A" w:rsidRDefault="002760EA">
      <w:pPr>
        <w:ind w:left="720" w:hanging="720"/>
      </w:pPr>
      <w:r>
        <w:t>12.3</w:t>
      </w:r>
      <w:r>
        <w:tab/>
        <w:t>The Supplier must get prior written consent from the Buyer to transfer Buyer Personal Data to any other person (including any Subcontractors) for the provision of the G-Cloud Services.</w:t>
      </w:r>
    </w:p>
    <w:p w14:paraId="660A5847" w14:textId="77777777" w:rsidR="00963E5A" w:rsidRDefault="00963E5A">
      <w:pPr>
        <w:ind w:left="720" w:hanging="720"/>
      </w:pPr>
    </w:p>
    <w:p w14:paraId="660A5848" w14:textId="77777777" w:rsidR="00963E5A" w:rsidRDefault="002760EA">
      <w:pPr>
        <w:pStyle w:val="Heading3"/>
      </w:pPr>
      <w:r>
        <w:t>13.</w:t>
      </w:r>
      <w:r>
        <w:tab/>
        <w:t>Buyer data</w:t>
      </w:r>
    </w:p>
    <w:p w14:paraId="660A5849" w14:textId="77777777" w:rsidR="00963E5A" w:rsidRDefault="002760EA">
      <w:pPr>
        <w:spacing w:before="240" w:after="240"/>
      </w:pPr>
      <w:r>
        <w:t>13.1</w:t>
      </w:r>
      <w:r>
        <w:tab/>
        <w:t>The Supplier must not remove any proprietary notices in the Buyer Data.</w:t>
      </w:r>
    </w:p>
    <w:p w14:paraId="660A584A" w14:textId="77777777" w:rsidR="00963E5A" w:rsidRDefault="002760EA">
      <w:r>
        <w:t>13.2</w:t>
      </w:r>
      <w:r>
        <w:tab/>
        <w:t xml:space="preserve">The Supplier will not store or use Buyer Data except if necessary to fulfil its </w:t>
      </w:r>
    </w:p>
    <w:p w14:paraId="660A584B" w14:textId="77777777" w:rsidR="00963E5A" w:rsidRDefault="002760EA">
      <w:pPr>
        <w:ind w:firstLine="720"/>
      </w:pPr>
      <w:proofErr w:type="gramStart"/>
      <w:r>
        <w:t>obligations</w:t>
      </w:r>
      <w:proofErr w:type="gramEnd"/>
      <w:r>
        <w:t>.</w:t>
      </w:r>
    </w:p>
    <w:p w14:paraId="660A584C" w14:textId="77777777" w:rsidR="00963E5A" w:rsidRDefault="00963E5A"/>
    <w:p w14:paraId="660A584D" w14:textId="77777777" w:rsidR="00963E5A" w:rsidRDefault="002760EA">
      <w:pPr>
        <w:ind w:left="720" w:hanging="720"/>
      </w:pPr>
      <w:r>
        <w:t>13.3</w:t>
      </w:r>
      <w:r>
        <w:tab/>
        <w:t>If Buyer Data is processed by the Supplier, the Supplier will supply the data to the Buyer as requested.</w:t>
      </w:r>
    </w:p>
    <w:p w14:paraId="660A584E" w14:textId="77777777" w:rsidR="00963E5A" w:rsidRDefault="00963E5A"/>
    <w:p w14:paraId="660A584F" w14:textId="77777777" w:rsidR="00963E5A" w:rsidRDefault="002760EA">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60A5850" w14:textId="77777777" w:rsidR="00963E5A" w:rsidRDefault="00963E5A">
      <w:pPr>
        <w:ind w:left="720"/>
      </w:pPr>
    </w:p>
    <w:p w14:paraId="660A5851" w14:textId="77777777" w:rsidR="00963E5A" w:rsidRDefault="002760EA">
      <w:pPr>
        <w:ind w:left="720" w:hanging="720"/>
      </w:pPr>
      <w:r>
        <w:t>13.5</w:t>
      </w:r>
      <w:r>
        <w:tab/>
        <w:t>The Supplier will preserve the integrity of Buyer Data processed by the Supplier and prevent its corruption and loss.</w:t>
      </w:r>
    </w:p>
    <w:p w14:paraId="660A5852" w14:textId="77777777" w:rsidR="00963E5A" w:rsidRDefault="00963E5A">
      <w:pPr>
        <w:ind w:firstLine="720"/>
      </w:pPr>
    </w:p>
    <w:p w14:paraId="660A5853" w14:textId="77777777" w:rsidR="00963E5A" w:rsidRDefault="002760EA">
      <w:pPr>
        <w:ind w:left="720" w:hanging="720"/>
      </w:pPr>
      <w:r>
        <w:t>13.6</w:t>
      </w:r>
      <w:r>
        <w:tab/>
        <w:t>The Supplier will ensure that any Supplier system which holds any protectively marked Buyer Data or other government data will comply with:</w:t>
      </w:r>
    </w:p>
    <w:p w14:paraId="660A5854" w14:textId="77777777" w:rsidR="00963E5A" w:rsidRDefault="00963E5A">
      <w:pPr>
        <w:ind w:firstLine="720"/>
      </w:pPr>
    </w:p>
    <w:p w14:paraId="660A5855" w14:textId="77777777" w:rsidR="00963E5A" w:rsidRDefault="002760EA">
      <w:pPr>
        <w:ind w:firstLine="720"/>
      </w:pPr>
      <w:r>
        <w:t>13.6.1</w:t>
      </w:r>
      <w:r>
        <w:tab/>
      </w:r>
      <w:proofErr w:type="gramStart"/>
      <w:r>
        <w:t>the</w:t>
      </w:r>
      <w:proofErr w:type="gramEnd"/>
      <w:r>
        <w:t xml:space="preserve"> principles in the Security Policy Framework:</w:t>
      </w:r>
      <w:hyperlink r:id="rId12">
        <w:r>
          <w:rPr>
            <w:color w:val="1155CC"/>
            <w:u w:val="single"/>
          </w:rPr>
          <w:t xml:space="preserve"> </w:t>
        </w:r>
      </w:hyperlink>
    </w:p>
    <w:p w14:paraId="660A5856" w14:textId="77777777" w:rsidR="00963E5A" w:rsidRDefault="00540BBD">
      <w:pPr>
        <w:ind w:left="1440"/>
      </w:pPr>
      <w:hyperlink r:id="rId13">
        <w:r w:rsidR="002760EA">
          <w:rPr>
            <w:color w:val="0000FF"/>
            <w:u w:val="single"/>
          </w:rPr>
          <w:t>https://www.gov.uk/government/publications/security-policy-framework</w:t>
        </w:r>
      </w:hyperlink>
      <w:r w:rsidR="002760EA">
        <w:rPr>
          <w:color w:val="0000FF"/>
          <w:u w:val="single"/>
        </w:rPr>
        <w:t xml:space="preserve"> and</w:t>
      </w:r>
    </w:p>
    <w:p w14:paraId="660A5857" w14:textId="77777777" w:rsidR="00963E5A" w:rsidRDefault="002760EA">
      <w:pPr>
        <w:ind w:left="1440"/>
      </w:pPr>
      <w:proofErr w:type="gramStart"/>
      <w:r>
        <w:t>the</w:t>
      </w:r>
      <w:proofErr w:type="gramEnd"/>
      <w:r>
        <w:t xml:space="preserve"> Government Security Classification policy</w:t>
      </w:r>
      <w:r>
        <w:rPr>
          <w:color w:val="1155CC"/>
          <w:u w:val="single"/>
        </w:rPr>
        <w:t>: https:/www.gov.uk/government/publications/government-security-classifications</w:t>
      </w:r>
    </w:p>
    <w:p w14:paraId="660A5858" w14:textId="77777777" w:rsidR="00963E5A" w:rsidRDefault="00963E5A">
      <w:pPr>
        <w:ind w:left="1440"/>
      </w:pPr>
    </w:p>
    <w:p w14:paraId="660A5859" w14:textId="77777777" w:rsidR="00963E5A" w:rsidRDefault="002760EA">
      <w:pPr>
        <w:ind w:firstLine="720"/>
      </w:pPr>
      <w:r>
        <w:t>13.6.2</w:t>
      </w:r>
      <w:r>
        <w:tab/>
      </w:r>
      <w:proofErr w:type="gramStart"/>
      <w:r>
        <w:t>guidance</w:t>
      </w:r>
      <w:proofErr w:type="gramEnd"/>
      <w:r>
        <w:t xml:space="preserve"> issued by the Centre for Protection of National Infrastructure on </w:t>
      </w:r>
    </w:p>
    <w:p w14:paraId="660A585A" w14:textId="77777777" w:rsidR="00963E5A" w:rsidRDefault="002760EA">
      <w:pPr>
        <w:ind w:left="720" w:firstLine="720"/>
      </w:pPr>
      <w:r>
        <w:t>Risk Management</w:t>
      </w:r>
      <w:hyperlink r:id="rId14">
        <w:r>
          <w:rPr>
            <w:color w:val="1155CC"/>
            <w:u w:val="single"/>
          </w:rPr>
          <w:t>:</w:t>
        </w:r>
      </w:hyperlink>
    </w:p>
    <w:p w14:paraId="660A585B" w14:textId="77777777" w:rsidR="00963E5A" w:rsidRDefault="00540BBD">
      <w:pPr>
        <w:ind w:left="720" w:firstLine="720"/>
      </w:pPr>
      <w:hyperlink r:id="rId15">
        <w:r w:rsidR="002760EA">
          <w:rPr>
            <w:color w:val="1155CC"/>
            <w:u w:val="single"/>
          </w:rPr>
          <w:t>https://www.cpni.gov.uk/content/adopt-risk-management-approach</w:t>
        </w:r>
      </w:hyperlink>
      <w:r w:rsidR="002760EA">
        <w:t xml:space="preserve"> and</w:t>
      </w:r>
    </w:p>
    <w:p w14:paraId="660A585C" w14:textId="77777777" w:rsidR="00963E5A" w:rsidRDefault="002760EA">
      <w:pPr>
        <w:ind w:left="720" w:firstLine="720"/>
      </w:pPr>
      <w:r>
        <w:t>Protection of Sensitive Information and Assets:</w:t>
      </w:r>
      <w:hyperlink r:id="rId16">
        <w:r>
          <w:rPr>
            <w:color w:val="1155CC"/>
            <w:u w:val="single"/>
          </w:rPr>
          <w:t xml:space="preserve"> </w:t>
        </w:r>
      </w:hyperlink>
    </w:p>
    <w:p w14:paraId="660A585D" w14:textId="77777777" w:rsidR="00963E5A" w:rsidRDefault="00540BBD">
      <w:pPr>
        <w:ind w:left="720" w:firstLine="720"/>
      </w:pPr>
      <w:hyperlink r:id="rId17">
        <w:r w:rsidR="002760EA">
          <w:rPr>
            <w:color w:val="1155CC"/>
            <w:u w:val="single"/>
          </w:rPr>
          <w:t>https://www.cpni.gov.uk/protection-sensitive-information-and-assets</w:t>
        </w:r>
      </w:hyperlink>
    </w:p>
    <w:p w14:paraId="660A585E" w14:textId="77777777" w:rsidR="00963E5A" w:rsidRDefault="00963E5A">
      <w:pPr>
        <w:ind w:left="720" w:firstLine="720"/>
      </w:pPr>
    </w:p>
    <w:p w14:paraId="660A585F" w14:textId="77777777" w:rsidR="00963E5A" w:rsidRDefault="002760EA">
      <w:pPr>
        <w:ind w:left="1440" w:hanging="720"/>
      </w:pPr>
      <w:r>
        <w:t>13.6.3</w:t>
      </w:r>
      <w:r>
        <w:tab/>
      </w:r>
      <w:proofErr w:type="gramStart"/>
      <w:r>
        <w:t>the</w:t>
      </w:r>
      <w:proofErr w:type="gramEnd"/>
      <w:r>
        <w:t xml:space="preserve"> National Cyber Security Centre’s (NCSC) information risk management guidance:</w:t>
      </w:r>
    </w:p>
    <w:p w14:paraId="660A5860" w14:textId="77777777" w:rsidR="00963E5A" w:rsidRDefault="00540BBD">
      <w:pPr>
        <w:ind w:left="720" w:firstLine="720"/>
      </w:pPr>
      <w:hyperlink r:id="rId18">
        <w:r w:rsidR="002760EA">
          <w:rPr>
            <w:color w:val="1155CC"/>
            <w:u w:val="single"/>
          </w:rPr>
          <w:t>https://www.ncsc.gov.uk/collection/risk-management-collection</w:t>
        </w:r>
      </w:hyperlink>
    </w:p>
    <w:p w14:paraId="660A5861" w14:textId="77777777" w:rsidR="00963E5A" w:rsidRDefault="00963E5A"/>
    <w:p w14:paraId="660A5862" w14:textId="77777777" w:rsidR="00963E5A" w:rsidRDefault="002760EA">
      <w:pPr>
        <w:ind w:left="1440" w:hanging="720"/>
      </w:pPr>
      <w:r>
        <w:lastRenderedPageBreak/>
        <w:t>13.6.4</w:t>
      </w:r>
      <w:r>
        <w:tab/>
      </w:r>
      <w:proofErr w:type="gramStart"/>
      <w:r>
        <w:t>government</w:t>
      </w:r>
      <w:proofErr w:type="gramEnd"/>
      <w:r>
        <w:t xml:space="preserve"> best practice in the design and implementation of system components, including network principles, security design principles for digital services and the secure email blueprint:</w:t>
      </w:r>
    </w:p>
    <w:p w14:paraId="660A5863" w14:textId="77777777" w:rsidR="00963E5A" w:rsidRDefault="00540BBD">
      <w:pPr>
        <w:ind w:left="1440"/>
      </w:pPr>
      <w:hyperlink r:id="rId19">
        <w:r w:rsidR="002760EA">
          <w:rPr>
            <w:color w:val="0000FF"/>
            <w:u w:val="single"/>
          </w:rPr>
          <w:t>https://www.gov.uk/government/publications/technology-code-of-practice/technology-code-of-practice</w:t>
        </w:r>
      </w:hyperlink>
    </w:p>
    <w:p w14:paraId="660A5864" w14:textId="77777777" w:rsidR="00963E5A" w:rsidRDefault="00963E5A">
      <w:pPr>
        <w:ind w:left="1440"/>
      </w:pPr>
    </w:p>
    <w:p w14:paraId="660A5865" w14:textId="77777777" w:rsidR="00963E5A" w:rsidRDefault="002760EA">
      <w:pPr>
        <w:ind w:left="1440" w:hanging="720"/>
      </w:pPr>
      <w:r>
        <w:t>13.6.5</w:t>
      </w:r>
      <w:r>
        <w:tab/>
      </w:r>
      <w:proofErr w:type="gramStart"/>
      <w:r>
        <w:t>the</w:t>
      </w:r>
      <w:proofErr w:type="gramEnd"/>
      <w:r>
        <w:t xml:space="preserve"> security requirements of cloud services using the NCSC Cloud Security Principles and accompanying guidance:</w:t>
      </w:r>
      <w:hyperlink r:id="rId20">
        <w:r>
          <w:rPr>
            <w:color w:val="1155CC"/>
            <w:u w:val="single"/>
          </w:rPr>
          <w:t xml:space="preserve"> </w:t>
        </w:r>
      </w:hyperlink>
    </w:p>
    <w:p w14:paraId="660A5866" w14:textId="77777777" w:rsidR="00963E5A" w:rsidRDefault="00540BBD">
      <w:pPr>
        <w:ind w:left="720" w:firstLine="720"/>
      </w:pPr>
      <w:hyperlink r:id="rId21">
        <w:r w:rsidR="002760EA">
          <w:rPr>
            <w:color w:val="0000FF"/>
            <w:u w:val="single"/>
          </w:rPr>
          <w:t>https://www.ncsc.gov.uk/guidance/implementing-cloud-security-principles</w:t>
        </w:r>
      </w:hyperlink>
    </w:p>
    <w:p w14:paraId="660A5867" w14:textId="77777777" w:rsidR="00963E5A" w:rsidRDefault="00963E5A"/>
    <w:p w14:paraId="660A5868" w14:textId="77777777" w:rsidR="00963E5A" w:rsidRDefault="002760EA">
      <w:pPr>
        <w:spacing w:line="240" w:lineRule="auto"/>
        <w:ind w:firstLine="720"/>
      </w:pPr>
      <w:r>
        <w:rPr>
          <w:color w:val="222222"/>
          <w:highlight w:val="white"/>
        </w:rPr>
        <w:t>13.6.6</w:t>
      </w:r>
      <w:r>
        <w:rPr>
          <w:color w:val="222222"/>
          <w:highlight w:val="white"/>
        </w:rPr>
        <w:tab/>
      </w:r>
      <w:proofErr w:type="gramStart"/>
      <w:r>
        <w:rPr>
          <w:color w:val="222222"/>
          <w:highlight w:val="white"/>
        </w:rPr>
        <w:t>buyer</w:t>
      </w:r>
      <w:proofErr w:type="gramEnd"/>
      <w:r>
        <w:rPr>
          <w:color w:val="222222"/>
          <w:highlight w:val="white"/>
        </w:rPr>
        <w:t xml:space="preserve"> requirements in respect of AI ethical standards.</w:t>
      </w:r>
    </w:p>
    <w:p w14:paraId="660A5869" w14:textId="77777777" w:rsidR="00963E5A" w:rsidRDefault="00963E5A"/>
    <w:p w14:paraId="660A586A" w14:textId="77777777" w:rsidR="00963E5A" w:rsidRDefault="002760EA">
      <w:r>
        <w:t>13.7</w:t>
      </w:r>
      <w:r>
        <w:tab/>
        <w:t>The Buyer will specify any security requirements for this project in the Order Form.</w:t>
      </w:r>
    </w:p>
    <w:p w14:paraId="660A586B" w14:textId="77777777" w:rsidR="00963E5A" w:rsidRDefault="00963E5A"/>
    <w:p w14:paraId="660A586C" w14:textId="77777777" w:rsidR="00963E5A" w:rsidRDefault="002760EA">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60A586D" w14:textId="77777777" w:rsidR="00963E5A" w:rsidRDefault="00963E5A">
      <w:pPr>
        <w:ind w:left="720"/>
      </w:pPr>
    </w:p>
    <w:p w14:paraId="660A586E" w14:textId="77777777" w:rsidR="00963E5A" w:rsidRDefault="002760EA">
      <w:pPr>
        <w:ind w:left="720" w:hanging="720"/>
      </w:pPr>
      <w:r>
        <w:t>13.9</w:t>
      </w:r>
      <w:r>
        <w:tab/>
        <w:t>The Supplier agrees to use the appropriate organisational, operational and technological processes to keep the Buyer Data safe from unauthorised use or access, loss, destruction, theft or disclosure.</w:t>
      </w:r>
    </w:p>
    <w:p w14:paraId="660A586F" w14:textId="77777777" w:rsidR="00963E5A" w:rsidRDefault="00963E5A">
      <w:pPr>
        <w:ind w:left="720"/>
      </w:pPr>
    </w:p>
    <w:p w14:paraId="660A5870" w14:textId="77777777" w:rsidR="00963E5A" w:rsidRDefault="002760EA">
      <w:pPr>
        <w:ind w:left="720" w:hanging="720"/>
      </w:pPr>
      <w:r>
        <w:t>13.10</w:t>
      </w:r>
      <w:r>
        <w:tab/>
        <w:t>The provisions of this clause 13 will apply during the term of this Call-Off Contract and for as long as the Supplier holds the Buyer’s Data.</w:t>
      </w:r>
    </w:p>
    <w:p w14:paraId="660A5871" w14:textId="77777777" w:rsidR="00963E5A" w:rsidRDefault="00963E5A">
      <w:pPr>
        <w:spacing w:before="240" w:after="240"/>
      </w:pPr>
    </w:p>
    <w:p w14:paraId="660A5872" w14:textId="77777777" w:rsidR="00963E5A" w:rsidRDefault="002760EA">
      <w:pPr>
        <w:pStyle w:val="Heading3"/>
      </w:pPr>
      <w:r>
        <w:t>14.</w:t>
      </w:r>
      <w:r>
        <w:tab/>
        <w:t>Standards and quality</w:t>
      </w:r>
    </w:p>
    <w:p w14:paraId="660A5873" w14:textId="77777777" w:rsidR="00963E5A" w:rsidRDefault="002760EA">
      <w:pPr>
        <w:ind w:left="720" w:hanging="720"/>
      </w:pPr>
      <w:r>
        <w:t>14.1</w:t>
      </w:r>
      <w:r>
        <w:tab/>
        <w:t>The Supplier will comply with any standards in this Call-Off Contract, the Order Form and the Framework Agreement.</w:t>
      </w:r>
    </w:p>
    <w:p w14:paraId="660A5874" w14:textId="77777777" w:rsidR="00963E5A" w:rsidRDefault="00963E5A">
      <w:pPr>
        <w:ind w:firstLine="720"/>
      </w:pPr>
    </w:p>
    <w:p w14:paraId="660A5875" w14:textId="77777777" w:rsidR="00963E5A" w:rsidRDefault="002760EA">
      <w:pPr>
        <w:ind w:left="720" w:hanging="720"/>
      </w:pPr>
      <w:r>
        <w:t>14.2</w:t>
      </w:r>
      <w:r>
        <w:tab/>
        <w:t>The Supplier will deliver the Services in a way that enables the Buyer to comply with its obligations under the Technology Code of Practice, which is at:</w:t>
      </w:r>
      <w:hyperlink r:id="rId22">
        <w:r>
          <w:rPr>
            <w:color w:val="1155CC"/>
            <w:u w:val="single"/>
          </w:rPr>
          <w:t xml:space="preserve"> </w:t>
        </w:r>
      </w:hyperlink>
    </w:p>
    <w:p w14:paraId="660A5876" w14:textId="77777777" w:rsidR="00963E5A" w:rsidRDefault="00540BBD">
      <w:pPr>
        <w:ind w:left="720"/>
      </w:pPr>
      <w:hyperlink r:id="rId23">
        <w:r w:rsidR="002760EA">
          <w:rPr>
            <w:color w:val="1155CC"/>
            <w:u w:val="single"/>
          </w:rPr>
          <w:t>https://www.gov.uk/government/publications/technology-code-of-practice/technology-code-of-practice</w:t>
        </w:r>
      </w:hyperlink>
    </w:p>
    <w:p w14:paraId="660A5877" w14:textId="77777777" w:rsidR="00963E5A" w:rsidRDefault="00963E5A">
      <w:pPr>
        <w:ind w:left="720" w:hanging="720"/>
      </w:pPr>
    </w:p>
    <w:p w14:paraId="660A5878" w14:textId="77777777" w:rsidR="00963E5A" w:rsidRDefault="002760EA">
      <w:pPr>
        <w:ind w:left="720" w:hanging="720"/>
      </w:pPr>
      <w:r>
        <w:t>14.3</w:t>
      </w:r>
      <w:r>
        <w:tab/>
        <w:t>If requested by the Buyer, the Supplier must, at its own cost, ensure that the G-Cloud Services comply with the requirements in the PSN Code of Practice.</w:t>
      </w:r>
    </w:p>
    <w:p w14:paraId="660A5879" w14:textId="77777777" w:rsidR="00963E5A" w:rsidRDefault="00963E5A">
      <w:pPr>
        <w:ind w:firstLine="720"/>
      </w:pPr>
    </w:p>
    <w:p w14:paraId="660A587A" w14:textId="77777777" w:rsidR="00963E5A" w:rsidRDefault="002760EA">
      <w:pPr>
        <w:ind w:left="720" w:hanging="720"/>
      </w:pPr>
      <w:r>
        <w:t>14.4</w:t>
      </w:r>
      <w:r>
        <w:tab/>
        <w:t xml:space="preserve">If any PSN Services are </w:t>
      </w:r>
      <w:proofErr w:type="gramStart"/>
      <w:r>
        <w:t>Subcontracted</w:t>
      </w:r>
      <w:proofErr w:type="gramEnd"/>
      <w:r>
        <w:t xml:space="preserve"> by the Supplier, the Supplier must ensure that the services have the relevant PSN compliance certification.</w:t>
      </w:r>
    </w:p>
    <w:p w14:paraId="660A587B" w14:textId="77777777" w:rsidR="00963E5A" w:rsidRDefault="00963E5A">
      <w:pPr>
        <w:ind w:firstLine="720"/>
      </w:pPr>
    </w:p>
    <w:p w14:paraId="660A587C" w14:textId="77777777" w:rsidR="00963E5A" w:rsidRDefault="002760EA">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p>
    <w:p w14:paraId="660A587D" w14:textId="77777777" w:rsidR="00963E5A" w:rsidRDefault="002760EA">
      <w:r>
        <w:t xml:space="preserve"> </w:t>
      </w:r>
    </w:p>
    <w:p w14:paraId="660A587E" w14:textId="77777777" w:rsidR="00963E5A" w:rsidRDefault="002760EA">
      <w:pPr>
        <w:pStyle w:val="Heading3"/>
      </w:pPr>
      <w:r>
        <w:lastRenderedPageBreak/>
        <w:t>15.</w:t>
      </w:r>
      <w:r>
        <w:tab/>
        <w:t>Open source</w:t>
      </w:r>
    </w:p>
    <w:p w14:paraId="660A587F" w14:textId="77777777" w:rsidR="00963E5A" w:rsidRDefault="002760EA">
      <w:pPr>
        <w:ind w:left="720" w:hanging="720"/>
      </w:pPr>
      <w:r>
        <w:t>15.1</w:t>
      </w:r>
      <w:r>
        <w:tab/>
        <w:t>All software created for the Buyer must be suitable for publication as open source, unless otherwise agreed by the Buyer.</w:t>
      </w:r>
    </w:p>
    <w:p w14:paraId="660A5880" w14:textId="77777777" w:rsidR="00963E5A" w:rsidRDefault="00963E5A">
      <w:pPr>
        <w:ind w:firstLine="720"/>
      </w:pPr>
    </w:p>
    <w:p w14:paraId="660A5881" w14:textId="77777777" w:rsidR="00963E5A" w:rsidRDefault="002760EA">
      <w:pPr>
        <w:ind w:left="720" w:hanging="720"/>
      </w:pPr>
      <w:r>
        <w:t>15.2</w:t>
      </w:r>
      <w:r>
        <w:tab/>
        <w:t>If software needs to be converted before publication as open source, the Supplier must also provide the converted format unless otherwise agreed by the Buyer.</w:t>
      </w:r>
    </w:p>
    <w:p w14:paraId="660A5882" w14:textId="77777777" w:rsidR="00963E5A" w:rsidRDefault="002760EA">
      <w:pPr>
        <w:spacing w:before="240" w:after="240"/>
        <w:ind w:left="720"/>
      </w:pPr>
      <w:r>
        <w:t xml:space="preserve"> </w:t>
      </w:r>
    </w:p>
    <w:p w14:paraId="660A5883" w14:textId="77777777" w:rsidR="00963E5A" w:rsidRDefault="002760EA">
      <w:pPr>
        <w:pStyle w:val="Heading3"/>
      </w:pPr>
      <w:r>
        <w:t>16.</w:t>
      </w:r>
      <w:r>
        <w:tab/>
        <w:t>Security</w:t>
      </w:r>
    </w:p>
    <w:p w14:paraId="660A5884" w14:textId="77777777" w:rsidR="00963E5A" w:rsidRDefault="002760EA">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60A5885" w14:textId="77777777" w:rsidR="00963E5A" w:rsidRDefault="00963E5A">
      <w:pPr>
        <w:ind w:left="720"/>
      </w:pPr>
    </w:p>
    <w:p w14:paraId="660A5886" w14:textId="77777777" w:rsidR="00963E5A" w:rsidRDefault="002760EA">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60A5887" w14:textId="77777777" w:rsidR="00963E5A" w:rsidRDefault="00963E5A">
      <w:pPr>
        <w:ind w:left="720"/>
      </w:pPr>
    </w:p>
    <w:p w14:paraId="660A5888" w14:textId="77777777" w:rsidR="00963E5A" w:rsidRDefault="002760EA">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60A5889" w14:textId="77777777" w:rsidR="00963E5A" w:rsidRDefault="00963E5A">
      <w:pPr>
        <w:ind w:firstLine="720"/>
      </w:pPr>
    </w:p>
    <w:p w14:paraId="660A588A" w14:textId="77777777" w:rsidR="00963E5A" w:rsidRDefault="002760EA">
      <w:r>
        <w:t>16.4</w:t>
      </w:r>
      <w:r>
        <w:tab/>
        <w:t>Responsibility for costs will be at the:</w:t>
      </w:r>
    </w:p>
    <w:p w14:paraId="660A588B" w14:textId="77777777" w:rsidR="00963E5A" w:rsidRDefault="002760EA">
      <w:r>
        <w:tab/>
      </w:r>
    </w:p>
    <w:p w14:paraId="660A588C" w14:textId="77777777" w:rsidR="00963E5A" w:rsidRDefault="002760EA">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60A588D" w14:textId="77777777" w:rsidR="00963E5A" w:rsidRDefault="00963E5A">
      <w:pPr>
        <w:ind w:left="1440"/>
      </w:pPr>
    </w:p>
    <w:p w14:paraId="660A588E" w14:textId="77777777" w:rsidR="00963E5A" w:rsidRDefault="002760EA">
      <w:pPr>
        <w:ind w:left="1440" w:hanging="720"/>
      </w:pPr>
      <w:r>
        <w:t>16.4.2</w:t>
      </w:r>
      <w:r>
        <w:tab/>
        <w:t>Buyer’s expense if the Malicious Software originates from the Buyer software or the Service Data, while the Service Data was under the Buyer’s control</w:t>
      </w:r>
    </w:p>
    <w:p w14:paraId="660A588F" w14:textId="77777777" w:rsidR="00963E5A" w:rsidRDefault="00963E5A">
      <w:pPr>
        <w:ind w:left="720" w:firstLine="720"/>
      </w:pPr>
    </w:p>
    <w:p w14:paraId="660A5890" w14:textId="77777777" w:rsidR="00963E5A" w:rsidRDefault="002760EA">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60A5891" w14:textId="77777777" w:rsidR="00963E5A" w:rsidRDefault="00963E5A">
      <w:pPr>
        <w:ind w:left="720"/>
      </w:pPr>
    </w:p>
    <w:p w14:paraId="660A5892" w14:textId="77777777" w:rsidR="00963E5A" w:rsidRDefault="002760EA">
      <w:pPr>
        <w:ind w:left="720" w:hanging="720"/>
      </w:pPr>
      <w:r>
        <w:t>16.6</w:t>
      </w:r>
      <w:r>
        <w:tab/>
        <w:t>Any system development by the Supplier should also comply with the government’s ‘10 Steps to Cyber Security’ guidance:</w:t>
      </w:r>
      <w:hyperlink r:id="rId25">
        <w:r>
          <w:rPr>
            <w:color w:val="1155CC"/>
            <w:u w:val="single"/>
          </w:rPr>
          <w:t xml:space="preserve"> </w:t>
        </w:r>
      </w:hyperlink>
    </w:p>
    <w:p w14:paraId="660A5893" w14:textId="77777777" w:rsidR="00963E5A" w:rsidRDefault="00540BBD">
      <w:pPr>
        <w:ind w:left="720"/>
      </w:pPr>
      <w:hyperlink r:id="rId26">
        <w:r w:rsidR="002760EA">
          <w:rPr>
            <w:color w:val="1155CC"/>
            <w:u w:val="single"/>
          </w:rPr>
          <w:t>https://www.ncsc.gov.uk/guidance/10-steps-cyber-security</w:t>
        </w:r>
      </w:hyperlink>
    </w:p>
    <w:p w14:paraId="660A5894" w14:textId="77777777" w:rsidR="00963E5A" w:rsidRDefault="00963E5A">
      <w:pPr>
        <w:ind w:left="720"/>
      </w:pPr>
    </w:p>
    <w:p w14:paraId="660A5895" w14:textId="77777777" w:rsidR="00963E5A" w:rsidRDefault="002760EA">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60A5896" w14:textId="77777777" w:rsidR="00963E5A" w:rsidRDefault="002760EA">
      <w:r>
        <w:t xml:space="preserve"> </w:t>
      </w:r>
    </w:p>
    <w:p w14:paraId="660A5897" w14:textId="77777777" w:rsidR="00963E5A" w:rsidRDefault="002760EA">
      <w:pPr>
        <w:pStyle w:val="Heading3"/>
      </w:pPr>
      <w:r>
        <w:lastRenderedPageBreak/>
        <w:t>17.</w:t>
      </w:r>
      <w:r>
        <w:tab/>
        <w:t>Guarantee</w:t>
      </w:r>
    </w:p>
    <w:p w14:paraId="660A5898" w14:textId="77777777" w:rsidR="00963E5A" w:rsidRDefault="002760EA">
      <w:pPr>
        <w:ind w:left="720" w:hanging="720"/>
      </w:pPr>
      <w:r>
        <w:t>17.1</w:t>
      </w:r>
      <w:r>
        <w:tab/>
        <w:t>If this Call-Off Contract is conditional on receipt of a Guarantee that is acceptable to the Buyer, the Supplier must give the Buyer on or before the Start date:</w:t>
      </w:r>
    </w:p>
    <w:p w14:paraId="660A5899" w14:textId="77777777" w:rsidR="00963E5A" w:rsidRDefault="00963E5A">
      <w:pPr>
        <w:ind w:firstLine="720"/>
      </w:pPr>
    </w:p>
    <w:p w14:paraId="660A589A" w14:textId="77777777" w:rsidR="00963E5A" w:rsidRDefault="002760EA">
      <w:pPr>
        <w:ind w:firstLine="720"/>
      </w:pPr>
      <w:r>
        <w:t>17.1.1</w:t>
      </w:r>
      <w:r>
        <w:tab/>
      </w:r>
      <w:proofErr w:type="gramStart"/>
      <w:r>
        <w:t>an</w:t>
      </w:r>
      <w:proofErr w:type="gramEnd"/>
      <w:r>
        <w:t xml:space="preserve"> executed Guarantee in the form at Schedule 5</w:t>
      </w:r>
    </w:p>
    <w:p w14:paraId="660A589B" w14:textId="77777777" w:rsidR="00963E5A" w:rsidRDefault="00963E5A"/>
    <w:p w14:paraId="660A589C" w14:textId="77777777" w:rsidR="00963E5A" w:rsidRDefault="002760EA">
      <w:pPr>
        <w:ind w:left="1440" w:hanging="720"/>
      </w:pPr>
      <w:r>
        <w:t>17.1.2</w:t>
      </w:r>
      <w:r>
        <w:tab/>
      </w:r>
      <w:proofErr w:type="gramStart"/>
      <w:r>
        <w:t>a</w:t>
      </w:r>
      <w:proofErr w:type="gramEnd"/>
      <w:r>
        <w:t xml:space="preserve"> certified copy of the passed resolution or board minutes of the guarantor approving the execution of the Guarantee</w:t>
      </w:r>
    </w:p>
    <w:p w14:paraId="660A589D" w14:textId="77777777" w:rsidR="00963E5A" w:rsidRDefault="00963E5A">
      <w:pPr>
        <w:ind w:left="720" w:firstLine="720"/>
      </w:pPr>
    </w:p>
    <w:p w14:paraId="660A589E" w14:textId="77777777" w:rsidR="00963E5A" w:rsidRDefault="002760EA">
      <w:pPr>
        <w:pStyle w:val="Heading3"/>
      </w:pPr>
      <w:r>
        <w:t>18.</w:t>
      </w:r>
      <w:r>
        <w:tab/>
        <w:t>Ending the Call-Off Contract</w:t>
      </w:r>
    </w:p>
    <w:p w14:paraId="660A589F" w14:textId="77777777" w:rsidR="00963E5A" w:rsidRDefault="002760EA">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60A58A0" w14:textId="77777777" w:rsidR="00963E5A" w:rsidRDefault="00963E5A">
      <w:pPr>
        <w:ind w:left="720"/>
      </w:pPr>
    </w:p>
    <w:p w14:paraId="660A58A1" w14:textId="77777777" w:rsidR="00963E5A" w:rsidRDefault="002760EA">
      <w:r>
        <w:t>18.2</w:t>
      </w:r>
      <w:r>
        <w:tab/>
        <w:t>The Parties agree that the:</w:t>
      </w:r>
    </w:p>
    <w:p w14:paraId="660A58A2" w14:textId="77777777" w:rsidR="00963E5A" w:rsidRDefault="00963E5A"/>
    <w:p w14:paraId="660A58A3" w14:textId="77777777" w:rsidR="00963E5A" w:rsidRDefault="002760EA">
      <w:pPr>
        <w:ind w:left="1440" w:hanging="720"/>
      </w:pPr>
      <w:r>
        <w:t>18.2.1</w:t>
      </w:r>
      <w:r>
        <w:tab/>
        <w:t>Buyer’s right to End the Call-Off Contract under clause 18.1 is reasonable considering the type of cloud Service being provided</w:t>
      </w:r>
    </w:p>
    <w:p w14:paraId="660A58A4" w14:textId="77777777" w:rsidR="00963E5A" w:rsidRDefault="00963E5A">
      <w:pPr>
        <w:ind w:left="720"/>
      </w:pPr>
    </w:p>
    <w:p w14:paraId="660A58A5" w14:textId="77777777" w:rsidR="00963E5A" w:rsidRDefault="002760EA">
      <w:pPr>
        <w:ind w:left="1440" w:hanging="720"/>
      </w:pPr>
      <w:r>
        <w:t>18.2.2</w:t>
      </w:r>
      <w:r>
        <w:tab/>
        <w:t>Call-Off Contract Charges paid during the notice period is reasonable compensation and covers all the Supplier’s avoidable costs or Losses</w:t>
      </w:r>
    </w:p>
    <w:p w14:paraId="660A58A6" w14:textId="77777777" w:rsidR="00963E5A" w:rsidRDefault="00963E5A">
      <w:pPr>
        <w:ind w:left="720" w:firstLine="720"/>
      </w:pPr>
    </w:p>
    <w:p w14:paraId="660A58A7" w14:textId="77777777" w:rsidR="00963E5A" w:rsidRDefault="002760EA">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60A58A8" w14:textId="77777777" w:rsidR="00963E5A" w:rsidRDefault="00963E5A">
      <w:pPr>
        <w:ind w:left="720"/>
      </w:pPr>
    </w:p>
    <w:p w14:paraId="660A58A9" w14:textId="77777777" w:rsidR="00963E5A" w:rsidRDefault="002760EA">
      <w:pPr>
        <w:ind w:left="720" w:hanging="720"/>
      </w:pPr>
      <w:r>
        <w:t>18.4</w:t>
      </w:r>
      <w:r>
        <w:tab/>
        <w:t>The Buyer will have the right to End this Call-Off Contract at any time with immediate effect by written notice to the Supplier if either the Supplier commits:</w:t>
      </w:r>
    </w:p>
    <w:p w14:paraId="660A58AA" w14:textId="77777777" w:rsidR="00963E5A" w:rsidRDefault="00963E5A">
      <w:pPr>
        <w:ind w:firstLine="720"/>
      </w:pPr>
    </w:p>
    <w:p w14:paraId="660A58AB" w14:textId="77777777" w:rsidR="00963E5A" w:rsidRDefault="002760EA">
      <w:pPr>
        <w:ind w:left="1440" w:hanging="720"/>
      </w:pPr>
      <w:r>
        <w:t>18.4.1</w:t>
      </w:r>
      <w:r>
        <w:tab/>
      </w:r>
      <w:proofErr w:type="gramStart"/>
      <w:r>
        <w:t>a</w:t>
      </w:r>
      <w:proofErr w:type="gramEnd"/>
      <w:r>
        <w:t xml:space="preserve"> Supplier Default and if the Supplier Default cannot, in the reasonable opinion of the Buyer, be remedied</w:t>
      </w:r>
    </w:p>
    <w:p w14:paraId="660A58AC" w14:textId="77777777" w:rsidR="00963E5A" w:rsidRDefault="00963E5A">
      <w:pPr>
        <w:ind w:left="720" w:firstLine="720"/>
      </w:pPr>
    </w:p>
    <w:p w14:paraId="660A58AD" w14:textId="77777777" w:rsidR="00963E5A" w:rsidRDefault="002760EA">
      <w:pPr>
        <w:ind w:firstLine="720"/>
      </w:pPr>
      <w:r>
        <w:t>18.4.2</w:t>
      </w:r>
      <w:r>
        <w:tab/>
      </w:r>
      <w:proofErr w:type="gramStart"/>
      <w:r>
        <w:t>any</w:t>
      </w:r>
      <w:proofErr w:type="gramEnd"/>
      <w:r>
        <w:t xml:space="preserve"> fraud</w:t>
      </w:r>
    </w:p>
    <w:p w14:paraId="660A58AE" w14:textId="77777777" w:rsidR="00963E5A" w:rsidRDefault="00963E5A">
      <w:pPr>
        <w:ind w:firstLine="720"/>
      </w:pPr>
    </w:p>
    <w:p w14:paraId="660A58AF" w14:textId="77777777" w:rsidR="00963E5A" w:rsidRDefault="002760EA">
      <w:r>
        <w:t>18.5</w:t>
      </w:r>
      <w:r>
        <w:tab/>
        <w:t>A Party can End this Call-Off Contract at any time with immediate effect by written notice if:</w:t>
      </w:r>
    </w:p>
    <w:p w14:paraId="660A58B0" w14:textId="77777777" w:rsidR="00963E5A" w:rsidRDefault="00963E5A">
      <w:pPr>
        <w:ind w:firstLine="720"/>
      </w:pPr>
    </w:p>
    <w:p w14:paraId="660A58B1" w14:textId="77777777" w:rsidR="00963E5A" w:rsidRDefault="002760EA">
      <w:pPr>
        <w:ind w:left="1440" w:hanging="720"/>
      </w:pPr>
      <w:r>
        <w:t>18.5.1</w:t>
      </w:r>
      <w:r>
        <w:tab/>
      </w:r>
      <w:proofErr w:type="gramStart"/>
      <w:r>
        <w:t>the</w:t>
      </w:r>
      <w:proofErr w:type="gramEnd"/>
      <w:r>
        <w:t xml:space="preserve"> other Party commits a Material Breach of any term of this Call-Off Contract (other than failure to pay any amounts due) and, if that breach is remediable, fails to remedy it within 15 Working Days of being notified in writing to do so</w:t>
      </w:r>
    </w:p>
    <w:p w14:paraId="660A58B2" w14:textId="77777777" w:rsidR="00963E5A" w:rsidRDefault="00963E5A">
      <w:pPr>
        <w:ind w:left="1440"/>
      </w:pPr>
    </w:p>
    <w:p w14:paraId="660A58B3" w14:textId="77777777" w:rsidR="00963E5A" w:rsidRDefault="002760EA">
      <w:pPr>
        <w:ind w:firstLine="720"/>
      </w:pPr>
      <w:r>
        <w:t>18.5.2</w:t>
      </w:r>
      <w:r>
        <w:tab/>
      </w:r>
      <w:proofErr w:type="gramStart"/>
      <w:r>
        <w:t>an</w:t>
      </w:r>
      <w:proofErr w:type="gramEnd"/>
      <w:r>
        <w:t xml:space="preserve"> Insolvency Event of the other Party happens</w:t>
      </w:r>
    </w:p>
    <w:p w14:paraId="660A58B4" w14:textId="77777777" w:rsidR="00963E5A" w:rsidRDefault="00963E5A">
      <w:pPr>
        <w:ind w:firstLine="720"/>
      </w:pPr>
    </w:p>
    <w:p w14:paraId="660A58B5" w14:textId="77777777" w:rsidR="00963E5A" w:rsidRDefault="002760EA">
      <w:pPr>
        <w:ind w:left="1440" w:hanging="720"/>
      </w:pPr>
      <w:r>
        <w:t>18.5.3</w:t>
      </w:r>
      <w:r>
        <w:tab/>
      </w:r>
      <w:proofErr w:type="gramStart"/>
      <w:r>
        <w:t>the</w:t>
      </w:r>
      <w:proofErr w:type="gramEnd"/>
      <w:r>
        <w:t xml:space="preserve"> other Party ceases or threatens to cease to carry on the whole or any material part of its business</w:t>
      </w:r>
    </w:p>
    <w:p w14:paraId="660A58B6" w14:textId="77777777" w:rsidR="00963E5A" w:rsidRDefault="00963E5A">
      <w:pPr>
        <w:ind w:left="720" w:firstLine="720"/>
      </w:pPr>
    </w:p>
    <w:p w14:paraId="660A58B7" w14:textId="77777777" w:rsidR="00963E5A" w:rsidRDefault="002760EA">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60A58B8" w14:textId="77777777" w:rsidR="00963E5A" w:rsidRDefault="00963E5A">
      <w:pPr>
        <w:ind w:left="720"/>
      </w:pPr>
    </w:p>
    <w:p w14:paraId="660A58B9" w14:textId="77777777" w:rsidR="00963E5A" w:rsidRDefault="002760EA">
      <w:pPr>
        <w:ind w:left="720" w:hanging="720"/>
      </w:pPr>
      <w:r>
        <w:t>18.7</w:t>
      </w:r>
      <w:r>
        <w:tab/>
        <w:t>A Party who isn’t relying on a Force Majeure event will have the right to End this Call-Off Contract if clause 23.1 applies.</w:t>
      </w:r>
    </w:p>
    <w:p w14:paraId="660A58BA" w14:textId="77777777" w:rsidR="00963E5A" w:rsidRDefault="002760EA">
      <w:pPr>
        <w:ind w:left="720" w:hanging="720"/>
      </w:pPr>
      <w:r>
        <w:t xml:space="preserve"> </w:t>
      </w:r>
    </w:p>
    <w:p w14:paraId="660A58BB" w14:textId="77777777" w:rsidR="00963E5A" w:rsidRDefault="002760EA">
      <w:pPr>
        <w:pStyle w:val="Heading3"/>
      </w:pPr>
      <w:r>
        <w:t>19.</w:t>
      </w:r>
      <w:r>
        <w:tab/>
        <w:t>Consequences of suspension, ending and expiry</w:t>
      </w:r>
    </w:p>
    <w:p w14:paraId="660A58BC" w14:textId="77777777" w:rsidR="00963E5A" w:rsidRDefault="002760EA">
      <w:pPr>
        <w:ind w:left="720" w:hanging="720"/>
      </w:pPr>
      <w:r>
        <w:t>19.1</w:t>
      </w:r>
      <w:r>
        <w:tab/>
        <w:t>If a Buyer has the right to End a Call-Off Contract, it may elect to suspend this Call-Off Contract or any part of it.</w:t>
      </w:r>
    </w:p>
    <w:p w14:paraId="660A58BD" w14:textId="77777777" w:rsidR="00963E5A" w:rsidRDefault="00963E5A"/>
    <w:p w14:paraId="660A58BE" w14:textId="77777777" w:rsidR="00963E5A" w:rsidRDefault="002760EA">
      <w:pPr>
        <w:ind w:left="720" w:hanging="720"/>
      </w:pPr>
      <w:r>
        <w:t>19.2</w:t>
      </w:r>
      <w:r>
        <w:tab/>
        <w:t>Even if a notice has been served to End this Call-Off Contract or any part of it, the Supplier must continue to provide the Ordered G-Cloud Services until the dates set out in the notice.</w:t>
      </w:r>
    </w:p>
    <w:p w14:paraId="660A58BF" w14:textId="77777777" w:rsidR="00963E5A" w:rsidRDefault="00963E5A">
      <w:pPr>
        <w:ind w:left="720" w:hanging="720"/>
      </w:pPr>
    </w:p>
    <w:p w14:paraId="660A58C0" w14:textId="77777777" w:rsidR="00963E5A" w:rsidRDefault="002760EA">
      <w:pPr>
        <w:ind w:left="720" w:hanging="720"/>
      </w:pPr>
      <w:r>
        <w:t>19.3</w:t>
      </w:r>
      <w:r>
        <w:tab/>
        <w:t>The rights and obligations of the Parties will cease on the Expiry Date or End Date whichever applies) of this Call-Off Contract, except those continuing provisions described in clause 19.4.</w:t>
      </w:r>
    </w:p>
    <w:p w14:paraId="660A58C1" w14:textId="77777777" w:rsidR="00963E5A" w:rsidRDefault="00963E5A"/>
    <w:p w14:paraId="660A58C2" w14:textId="77777777" w:rsidR="00963E5A" w:rsidRDefault="002760EA">
      <w:r>
        <w:t>19.4</w:t>
      </w:r>
      <w:r>
        <w:tab/>
        <w:t>Ending or expiry of this Call-Off Contract will not affect:</w:t>
      </w:r>
    </w:p>
    <w:p w14:paraId="660A58C3" w14:textId="77777777" w:rsidR="00963E5A" w:rsidRDefault="00963E5A"/>
    <w:p w14:paraId="660A58C4" w14:textId="77777777" w:rsidR="00963E5A" w:rsidRDefault="002760EA">
      <w:pPr>
        <w:ind w:firstLine="720"/>
      </w:pPr>
      <w:r>
        <w:t>19.4.1</w:t>
      </w:r>
      <w:r>
        <w:tab/>
      </w:r>
      <w:proofErr w:type="gramStart"/>
      <w:r>
        <w:t>any</w:t>
      </w:r>
      <w:proofErr w:type="gramEnd"/>
      <w:r>
        <w:t xml:space="preserve"> rights, remedies or obligations accrued before its Ending or expiration</w:t>
      </w:r>
    </w:p>
    <w:p w14:paraId="660A58C5" w14:textId="77777777" w:rsidR="00963E5A" w:rsidRDefault="00963E5A"/>
    <w:p w14:paraId="660A58C6" w14:textId="77777777" w:rsidR="00963E5A" w:rsidRDefault="002760EA">
      <w:pPr>
        <w:ind w:left="1440" w:hanging="720"/>
      </w:pPr>
      <w:r>
        <w:t>19.4.2</w:t>
      </w:r>
      <w:r>
        <w:tab/>
      </w:r>
      <w:proofErr w:type="gramStart"/>
      <w:r>
        <w:t>the</w:t>
      </w:r>
      <w:proofErr w:type="gramEnd"/>
      <w:r>
        <w:t xml:space="preserve"> right of either Party to recover any amount outstanding at the time of Ending or expiry</w:t>
      </w:r>
    </w:p>
    <w:p w14:paraId="660A58C7" w14:textId="77777777" w:rsidR="00963E5A" w:rsidRDefault="00963E5A"/>
    <w:p w14:paraId="660A58C8" w14:textId="77777777" w:rsidR="00963E5A" w:rsidRDefault="002760EA">
      <w:pPr>
        <w:ind w:left="1440" w:hanging="720"/>
      </w:pPr>
      <w:r>
        <w:t>19.4.3</w:t>
      </w:r>
      <w:r>
        <w:tab/>
      </w:r>
      <w:proofErr w:type="gramStart"/>
      <w:r>
        <w:t>the</w:t>
      </w:r>
      <w:proofErr w:type="gramEnd"/>
      <w:r>
        <w:t xml:space="preserve"> continuing rights, remedies or obligations of the Buyer or the Supplier under clauses</w:t>
      </w:r>
    </w:p>
    <w:p w14:paraId="660A58C9" w14:textId="77777777" w:rsidR="00963E5A" w:rsidRDefault="002760EA">
      <w:pPr>
        <w:numPr>
          <w:ilvl w:val="1"/>
          <w:numId w:val="2"/>
        </w:numPr>
        <w:pBdr>
          <w:top w:val="nil"/>
          <w:left w:val="nil"/>
          <w:bottom w:val="nil"/>
          <w:right w:val="nil"/>
          <w:between w:val="nil"/>
        </w:pBdr>
      </w:pPr>
      <w:r>
        <w:rPr>
          <w:color w:val="000000"/>
        </w:rPr>
        <w:t>7 (Payment, VAT and Call-Off Contract charges)</w:t>
      </w:r>
    </w:p>
    <w:p w14:paraId="660A58CA" w14:textId="77777777" w:rsidR="00963E5A" w:rsidRDefault="002760EA">
      <w:pPr>
        <w:numPr>
          <w:ilvl w:val="1"/>
          <w:numId w:val="2"/>
        </w:numPr>
        <w:pBdr>
          <w:top w:val="nil"/>
          <w:left w:val="nil"/>
          <w:bottom w:val="nil"/>
          <w:right w:val="nil"/>
          <w:between w:val="nil"/>
        </w:pBdr>
      </w:pPr>
      <w:r>
        <w:rPr>
          <w:color w:val="000000"/>
        </w:rPr>
        <w:t>8 (Recovery of sums due and right of set-off)</w:t>
      </w:r>
    </w:p>
    <w:p w14:paraId="660A58CB" w14:textId="77777777" w:rsidR="00963E5A" w:rsidRDefault="002760EA">
      <w:pPr>
        <w:numPr>
          <w:ilvl w:val="1"/>
          <w:numId w:val="2"/>
        </w:numPr>
        <w:pBdr>
          <w:top w:val="nil"/>
          <w:left w:val="nil"/>
          <w:bottom w:val="nil"/>
          <w:right w:val="nil"/>
          <w:between w:val="nil"/>
        </w:pBdr>
      </w:pPr>
      <w:r>
        <w:rPr>
          <w:color w:val="000000"/>
        </w:rPr>
        <w:t>9 (Insurance)</w:t>
      </w:r>
    </w:p>
    <w:p w14:paraId="660A58CC" w14:textId="77777777" w:rsidR="00963E5A" w:rsidRDefault="002760EA">
      <w:pPr>
        <w:numPr>
          <w:ilvl w:val="1"/>
          <w:numId w:val="2"/>
        </w:numPr>
        <w:pBdr>
          <w:top w:val="nil"/>
          <w:left w:val="nil"/>
          <w:bottom w:val="nil"/>
          <w:right w:val="nil"/>
          <w:between w:val="nil"/>
        </w:pBdr>
      </w:pPr>
      <w:r>
        <w:rPr>
          <w:color w:val="000000"/>
        </w:rPr>
        <w:t>10 (Confidentiality)</w:t>
      </w:r>
    </w:p>
    <w:p w14:paraId="660A58CD" w14:textId="77777777" w:rsidR="00963E5A" w:rsidRDefault="002760EA">
      <w:pPr>
        <w:numPr>
          <w:ilvl w:val="1"/>
          <w:numId w:val="2"/>
        </w:numPr>
        <w:pBdr>
          <w:top w:val="nil"/>
          <w:left w:val="nil"/>
          <w:bottom w:val="nil"/>
          <w:right w:val="nil"/>
          <w:between w:val="nil"/>
        </w:pBdr>
      </w:pPr>
      <w:r>
        <w:rPr>
          <w:color w:val="000000"/>
        </w:rPr>
        <w:t>11 (Intellectual property rights)</w:t>
      </w:r>
    </w:p>
    <w:p w14:paraId="660A58CE" w14:textId="77777777" w:rsidR="00963E5A" w:rsidRDefault="002760EA">
      <w:pPr>
        <w:numPr>
          <w:ilvl w:val="1"/>
          <w:numId w:val="2"/>
        </w:numPr>
        <w:pBdr>
          <w:top w:val="nil"/>
          <w:left w:val="nil"/>
          <w:bottom w:val="nil"/>
          <w:right w:val="nil"/>
          <w:between w:val="nil"/>
        </w:pBdr>
      </w:pPr>
      <w:r>
        <w:rPr>
          <w:color w:val="000000"/>
        </w:rPr>
        <w:t>12 (Protection of information)</w:t>
      </w:r>
    </w:p>
    <w:p w14:paraId="660A58CF" w14:textId="77777777" w:rsidR="00963E5A" w:rsidRDefault="002760EA">
      <w:pPr>
        <w:numPr>
          <w:ilvl w:val="1"/>
          <w:numId w:val="2"/>
        </w:numPr>
        <w:pBdr>
          <w:top w:val="nil"/>
          <w:left w:val="nil"/>
          <w:bottom w:val="nil"/>
          <w:right w:val="nil"/>
          <w:between w:val="nil"/>
        </w:pBdr>
      </w:pPr>
      <w:r>
        <w:rPr>
          <w:color w:val="000000"/>
        </w:rPr>
        <w:t>13 (Buyer data)</w:t>
      </w:r>
    </w:p>
    <w:p w14:paraId="660A58D0" w14:textId="77777777" w:rsidR="00963E5A" w:rsidRDefault="002760EA">
      <w:pPr>
        <w:numPr>
          <w:ilvl w:val="1"/>
          <w:numId w:val="2"/>
        </w:numPr>
        <w:pBdr>
          <w:top w:val="nil"/>
          <w:left w:val="nil"/>
          <w:bottom w:val="nil"/>
          <w:right w:val="nil"/>
          <w:between w:val="nil"/>
        </w:pBdr>
      </w:pPr>
      <w:r>
        <w:rPr>
          <w:color w:val="000000"/>
        </w:rPr>
        <w:t>19 (Consequences of suspension, ending and expiry)</w:t>
      </w:r>
    </w:p>
    <w:p w14:paraId="660A58D1" w14:textId="77777777" w:rsidR="00963E5A" w:rsidRDefault="002760EA">
      <w:pPr>
        <w:numPr>
          <w:ilvl w:val="1"/>
          <w:numId w:val="2"/>
        </w:numPr>
        <w:pBdr>
          <w:top w:val="nil"/>
          <w:left w:val="nil"/>
          <w:bottom w:val="nil"/>
          <w:right w:val="nil"/>
          <w:between w:val="nil"/>
        </w:pBdr>
      </w:pPr>
      <w:r>
        <w:rPr>
          <w:color w:val="000000"/>
        </w:rPr>
        <w:t>24 (Liability); incorporated Framework Agreement clauses: 4.2 to 4.7 (Liability)</w:t>
      </w:r>
    </w:p>
    <w:p w14:paraId="660A58D2" w14:textId="77777777" w:rsidR="00963E5A" w:rsidRDefault="002760EA">
      <w:pPr>
        <w:numPr>
          <w:ilvl w:val="1"/>
          <w:numId w:val="2"/>
        </w:numPr>
        <w:pBdr>
          <w:top w:val="nil"/>
          <w:left w:val="nil"/>
          <w:bottom w:val="nil"/>
          <w:right w:val="nil"/>
          <w:between w:val="nil"/>
        </w:pBdr>
      </w:pPr>
      <w:r>
        <w:rPr>
          <w:color w:val="000000"/>
        </w:rPr>
        <w:t>8.44 to 8.50 (Conflicts of interest and ethical walls)</w:t>
      </w:r>
    </w:p>
    <w:p w14:paraId="660A58D3" w14:textId="77777777" w:rsidR="00963E5A" w:rsidRDefault="002760EA">
      <w:pPr>
        <w:numPr>
          <w:ilvl w:val="1"/>
          <w:numId w:val="2"/>
        </w:numPr>
        <w:pBdr>
          <w:top w:val="nil"/>
          <w:left w:val="nil"/>
          <w:bottom w:val="nil"/>
          <w:right w:val="nil"/>
          <w:between w:val="nil"/>
        </w:pBdr>
      </w:pPr>
      <w:r>
        <w:rPr>
          <w:color w:val="000000"/>
        </w:rPr>
        <w:t>8.89 to 8.90 (Waiver and cumulative remedies)</w:t>
      </w:r>
    </w:p>
    <w:p w14:paraId="660A58D4" w14:textId="77777777" w:rsidR="00963E5A" w:rsidRDefault="00963E5A">
      <w:pPr>
        <w:ind w:firstLine="720"/>
      </w:pPr>
    </w:p>
    <w:p w14:paraId="660A58D5" w14:textId="77777777" w:rsidR="00963E5A" w:rsidRDefault="002760EA">
      <w:pPr>
        <w:ind w:left="1440" w:hanging="720"/>
      </w:pPr>
      <w:r>
        <w:t>19.4.4</w:t>
      </w:r>
      <w:r>
        <w:tab/>
      </w:r>
      <w:proofErr w:type="gramStart"/>
      <w:r>
        <w:t>any</w:t>
      </w:r>
      <w:proofErr w:type="gramEnd"/>
      <w:r>
        <w:t xml:space="preserve"> other provision of the Framework Agreement or this Call-Off Contract which expressly or by implication is in force even if it Ends or expires</w:t>
      </w:r>
    </w:p>
    <w:p w14:paraId="660A58D6" w14:textId="77777777" w:rsidR="00963E5A" w:rsidRDefault="002760EA">
      <w:r>
        <w:t xml:space="preserve"> </w:t>
      </w:r>
    </w:p>
    <w:p w14:paraId="660A58D7" w14:textId="77777777" w:rsidR="00963E5A" w:rsidRDefault="002760EA">
      <w:r>
        <w:t>19.5</w:t>
      </w:r>
      <w:r>
        <w:tab/>
        <w:t>At the end of the Call-Off Contract Term, the Supplier must promptly:</w:t>
      </w:r>
    </w:p>
    <w:p w14:paraId="660A58D8" w14:textId="77777777" w:rsidR="00963E5A" w:rsidRDefault="00963E5A"/>
    <w:p w14:paraId="660A58D9" w14:textId="77777777" w:rsidR="00963E5A" w:rsidRDefault="002760EA">
      <w:pPr>
        <w:ind w:left="1440" w:hanging="720"/>
      </w:pPr>
      <w:r>
        <w:t>19.5.1</w:t>
      </w:r>
      <w:r>
        <w:tab/>
      </w:r>
      <w:proofErr w:type="gramStart"/>
      <w:r>
        <w:t>return</w:t>
      </w:r>
      <w:proofErr w:type="gramEnd"/>
      <w:r>
        <w:t xml:space="preserve"> all Buyer Data including all copies of Buyer software, code and any other software licensed by the Buyer to the Supplier under it</w:t>
      </w:r>
    </w:p>
    <w:p w14:paraId="660A58DA" w14:textId="77777777" w:rsidR="00963E5A" w:rsidRDefault="00963E5A">
      <w:pPr>
        <w:ind w:firstLine="720"/>
      </w:pPr>
    </w:p>
    <w:p w14:paraId="660A58DB" w14:textId="77777777" w:rsidR="00963E5A" w:rsidRDefault="002760EA">
      <w:pPr>
        <w:ind w:left="1440" w:hanging="720"/>
      </w:pPr>
      <w:r>
        <w:lastRenderedPageBreak/>
        <w:t>19.5.2</w:t>
      </w:r>
      <w:r>
        <w:tab/>
      </w:r>
      <w:proofErr w:type="gramStart"/>
      <w:r>
        <w:t>return</w:t>
      </w:r>
      <w:proofErr w:type="gramEnd"/>
      <w:r>
        <w:t xml:space="preserve"> any materials created by the Supplier under this Call-Off Contract if the IPRs are owned by the Buyer</w:t>
      </w:r>
    </w:p>
    <w:p w14:paraId="660A58DC" w14:textId="77777777" w:rsidR="00963E5A" w:rsidRDefault="00963E5A">
      <w:pPr>
        <w:ind w:firstLine="720"/>
      </w:pPr>
    </w:p>
    <w:p w14:paraId="660A58DD" w14:textId="77777777" w:rsidR="00963E5A" w:rsidRDefault="002760EA">
      <w:pPr>
        <w:ind w:left="1440" w:hanging="720"/>
      </w:pPr>
      <w:r>
        <w:t>19.5.3</w:t>
      </w:r>
      <w:r>
        <w:tab/>
      </w:r>
      <w:proofErr w:type="gramStart"/>
      <w:r>
        <w:t>stop</w:t>
      </w:r>
      <w:proofErr w:type="gramEnd"/>
      <w:r>
        <w:t xml:space="preserve"> using the Buyer Data and, at the direction of the Buyer, provide the Buyer with a complete and uncorrupted version in electronic form in the formats and on media agreed with the Buyer</w:t>
      </w:r>
    </w:p>
    <w:p w14:paraId="660A58DE" w14:textId="77777777" w:rsidR="00963E5A" w:rsidRDefault="00963E5A">
      <w:pPr>
        <w:ind w:firstLine="720"/>
      </w:pPr>
    </w:p>
    <w:p w14:paraId="660A58DF" w14:textId="77777777" w:rsidR="00963E5A" w:rsidRDefault="002760EA">
      <w:pPr>
        <w:ind w:left="1440" w:hanging="720"/>
      </w:pPr>
      <w:r>
        <w:t>19.5.4</w:t>
      </w:r>
      <w:r>
        <w:tab/>
      </w:r>
      <w:proofErr w:type="gramStart"/>
      <w:r>
        <w:t>destroy</w:t>
      </w:r>
      <w:proofErr w:type="gramEnd"/>
      <w:r>
        <w:t xml:space="preserve">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60A58E0" w14:textId="77777777" w:rsidR="00963E5A" w:rsidRDefault="00963E5A">
      <w:pPr>
        <w:ind w:left="720"/>
      </w:pPr>
    </w:p>
    <w:p w14:paraId="660A58E1" w14:textId="77777777" w:rsidR="00963E5A" w:rsidRDefault="002760EA">
      <w:pPr>
        <w:ind w:firstLine="720"/>
      </w:pPr>
      <w:r>
        <w:t>19.5.5</w:t>
      </w:r>
      <w:r>
        <w:tab/>
      </w:r>
      <w:proofErr w:type="gramStart"/>
      <w:r>
        <w:t>work</w:t>
      </w:r>
      <w:proofErr w:type="gramEnd"/>
      <w:r>
        <w:t xml:space="preserve"> with the Buyer on any ongoing work</w:t>
      </w:r>
    </w:p>
    <w:p w14:paraId="660A58E2" w14:textId="77777777" w:rsidR="00963E5A" w:rsidRDefault="00963E5A"/>
    <w:p w14:paraId="660A58E3" w14:textId="77777777" w:rsidR="00963E5A" w:rsidRDefault="002760EA">
      <w:pPr>
        <w:ind w:left="1440" w:hanging="720"/>
      </w:pPr>
      <w:r>
        <w:t>19.5.6</w:t>
      </w:r>
      <w:r>
        <w:tab/>
      </w:r>
      <w:proofErr w:type="gramStart"/>
      <w:r>
        <w:t>return</w:t>
      </w:r>
      <w:proofErr w:type="gramEnd"/>
      <w:r>
        <w:t xml:space="preserve"> any sums prepaid for Services which have not been delivered to the Buyer, within 10 Working Days of the End or Expiry Date</w:t>
      </w:r>
    </w:p>
    <w:p w14:paraId="660A58E4" w14:textId="77777777" w:rsidR="00963E5A" w:rsidRDefault="00963E5A">
      <w:pPr>
        <w:ind w:firstLine="720"/>
      </w:pPr>
    </w:p>
    <w:p w14:paraId="660A58E5" w14:textId="77777777" w:rsidR="00963E5A" w:rsidRDefault="00963E5A"/>
    <w:p w14:paraId="660A58E6" w14:textId="77777777" w:rsidR="00963E5A" w:rsidRDefault="002760EA">
      <w:pPr>
        <w:ind w:left="720" w:hanging="720"/>
      </w:pPr>
      <w:r>
        <w:t>19.6</w:t>
      </w:r>
      <w:r>
        <w:tab/>
        <w:t>Each Party will return all of the other Party’s Confidential Information and confirm this has been done, unless there is a legal requirement to keep it or this Call-Off Contract states otherwise.</w:t>
      </w:r>
    </w:p>
    <w:p w14:paraId="660A58E7" w14:textId="77777777" w:rsidR="00963E5A" w:rsidRDefault="00963E5A">
      <w:pPr>
        <w:ind w:left="720"/>
      </w:pPr>
    </w:p>
    <w:p w14:paraId="660A58E8" w14:textId="77777777" w:rsidR="00963E5A" w:rsidRDefault="002760EA">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60A58E9" w14:textId="77777777" w:rsidR="00963E5A" w:rsidRDefault="00963E5A"/>
    <w:p w14:paraId="660A58EA" w14:textId="77777777" w:rsidR="00963E5A" w:rsidRDefault="002760EA">
      <w:pPr>
        <w:pStyle w:val="Heading3"/>
      </w:pPr>
      <w:r>
        <w:t>20.</w:t>
      </w:r>
      <w:r>
        <w:tab/>
        <w:t>Notices</w:t>
      </w:r>
    </w:p>
    <w:p w14:paraId="660A58EB" w14:textId="77777777" w:rsidR="00963E5A" w:rsidRDefault="002760EA">
      <w:pPr>
        <w:ind w:left="720" w:hanging="720"/>
      </w:pPr>
      <w:r>
        <w:t>20.1</w:t>
      </w:r>
      <w:r>
        <w:tab/>
        <w:t>Any notices sent must be in writing. For the purpose of this clause, an email is accepted as being 'in writing'.</w:t>
      </w:r>
    </w:p>
    <w:p w14:paraId="660A58EC" w14:textId="77777777" w:rsidR="00963E5A" w:rsidRDefault="00963E5A">
      <w:pPr>
        <w:ind w:left="720" w:hanging="720"/>
      </w:pPr>
    </w:p>
    <w:p w14:paraId="660A58ED" w14:textId="77777777" w:rsidR="00963E5A" w:rsidRDefault="002760EA">
      <w:pPr>
        <w:numPr>
          <w:ilvl w:val="0"/>
          <w:numId w:val="7"/>
        </w:numPr>
        <w:pBdr>
          <w:top w:val="nil"/>
          <w:left w:val="nil"/>
          <w:bottom w:val="nil"/>
          <w:right w:val="nil"/>
          <w:between w:val="nil"/>
        </w:pBdr>
        <w:spacing w:after="120" w:line="360" w:lineRule="auto"/>
      </w:pPr>
      <w:r>
        <w:rPr>
          <w:color w:val="000000"/>
        </w:rPr>
        <w:t>Manner of delivery: email</w:t>
      </w:r>
    </w:p>
    <w:p w14:paraId="660A58EE" w14:textId="77777777" w:rsidR="00963E5A" w:rsidRDefault="002760EA">
      <w:pPr>
        <w:numPr>
          <w:ilvl w:val="0"/>
          <w:numId w:val="7"/>
        </w:numPr>
        <w:pBdr>
          <w:top w:val="nil"/>
          <w:left w:val="nil"/>
          <w:bottom w:val="nil"/>
          <w:right w:val="nil"/>
          <w:between w:val="nil"/>
        </w:pBdr>
        <w:spacing w:line="360" w:lineRule="auto"/>
      </w:pPr>
      <w:r>
        <w:rPr>
          <w:color w:val="000000"/>
        </w:rPr>
        <w:t>Deemed time of delivery: 9am on the first Working Day after sending</w:t>
      </w:r>
    </w:p>
    <w:p w14:paraId="660A58EF" w14:textId="77777777" w:rsidR="00963E5A" w:rsidRDefault="002760EA">
      <w:pPr>
        <w:numPr>
          <w:ilvl w:val="0"/>
          <w:numId w:val="7"/>
        </w:numPr>
        <w:pBdr>
          <w:top w:val="nil"/>
          <w:left w:val="nil"/>
          <w:bottom w:val="nil"/>
          <w:right w:val="nil"/>
          <w:between w:val="nil"/>
        </w:pBdr>
      </w:pPr>
      <w:r>
        <w:rPr>
          <w:color w:val="000000"/>
        </w:rPr>
        <w:t>Proof of service: Sent in an emailed letter in PDF format to the correct email address without any error message</w:t>
      </w:r>
    </w:p>
    <w:p w14:paraId="660A58F0" w14:textId="77777777" w:rsidR="00963E5A" w:rsidRDefault="00963E5A"/>
    <w:p w14:paraId="660A58F1" w14:textId="77777777" w:rsidR="00963E5A" w:rsidRDefault="002760EA">
      <w:pPr>
        <w:ind w:left="720" w:hanging="720"/>
      </w:pPr>
      <w:r>
        <w:t>20.2</w:t>
      </w:r>
      <w:r>
        <w:tab/>
        <w:t>This clause does not apply to any legal action or other method of dispute resolution which should be sent to the addresses in the Order Form (other than a dispute notice under this Call-Off Contract).</w:t>
      </w:r>
    </w:p>
    <w:p w14:paraId="660A58F2" w14:textId="77777777" w:rsidR="00963E5A" w:rsidRDefault="00963E5A">
      <w:pPr>
        <w:spacing w:before="240" w:after="240"/>
        <w:ind w:left="720"/>
      </w:pPr>
    </w:p>
    <w:p w14:paraId="660A58F3" w14:textId="77777777" w:rsidR="00963E5A" w:rsidRDefault="002760EA">
      <w:pPr>
        <w:pStyle w:val="Heading3"/>
      </w:pPr>
      <w:r>
        <w:t>21.</w:t>
      </w:r>
      <w:r>
        <w:tab/>
        <w:t>Exit plan</w:t>
      </w:r>
    </w:p>
    <w:p w14:paraId="660A58F4" w14:textId="77777777" w:rsidR="00963E5A" w:rsidRDefault="002760EA">
      <w:pPr>
        <w:ind w:left="720" w:hanging="720"/>
      </w:pPr>
      <w:r>
        <w:t>21.1</w:t>
      </w:r>
      <w:r>
        <w:tab/>
        <w:t>The Supplier must provide an exit plan in its Application which ensures continuity of service and the Supplier will follow it.</w:t>
      </w:r>
    </w:p>
    <w:p w14:paraId="660A58F5" w14:textId="77777777" w:rsidR="00963E5A" w:rsidRDefault="00963E5A">
      <w:pPr>
        <w:ind w:firstLine="720"/>
      </w:pPr>
    </w:p>
    <w:p w14:paraId="660A58F6" w14:textId="77777777" w:rsidR="00963E5A" w:rsidRDefault="002760EA">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60A58F7" w14:textId="77777777" w:rsidR="00963E5A" w:rsidRDefault="00963E5A">
      <w:pPr>
        <w:ind w:left="720"/>
      </w:pPr>
    </w:p>
    <w:p w14:paraId="660A58F8" w14:textId="77777777" w:rsidR="00963E5A" w:rsidRDefault="002760EA">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60A58F9" w14:textId="77777777" w:rsidR="00963E5A" w:rsidRDefault="00963E5A">
      <w:pPr>
        <w:ind w:left="720"/>
      </w:pPr>
    </w:p>
    <w:p w14:paraId="660A58FA" w14:textId="77777777" w:rsidR="00963E5A" w:rsidRDefault="002760EA">
      <w:pPr>
        <w:ind w:left="720" w:hanging="720"/>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w:t>
      </w:r>
    </w:p>
    <w:p w14:paraId="660A58FB" w14:textId="77777777" w:rsidR="00963E5A" w:rsidRDefault="00963E5A">
      <w:pPr>
        <w:ind w:left="720"/>
      </w:pPr>
    </w:p>
    <w:p w14:paraId="660A58FC" w14:textId="77777777" w:rsidR="00963E5A" w:rsidRDefault="002760EA">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60A58FD" w14:textId="77777777" w:rsidR="00963E5A" w:rsidRDefault="00963E5A">
      <w:pPr>
        <w:ind w:left="720"/>
      </w:pPr>
    </w:p>
    <w:p w14:paraId="660A58FE" w14:textId="77777777" w:rsidR="00963E5A" w:rsidRDefault="002760EA">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60A58FF" w14:textId="77777777" w:rsidR="00963E5A" w:rsidRDefault="00963E5A">
      <w:pPr>
        <w:ind w:left="720"/>
      </w:pPr>
    </w:p>
    <w:p w14:paraId="660A5900" w14:textId="77777777" w:rsidR="00963E5A" w:rsidRDefault="002760EA">
      <w:pPr>
        <w:ind w:left="1440" w:hanging="720"/>
      </w:pPr>
      <w:r>
        <w:t>21.6.1</w:t>
      </w:r>
      <w:r>
        <w:tab/>
      </w:r>
      <w:proofErr w:type="gramStart"/>
      <w:r>
        <w:t>the</w:t>
      </w:r>
      <w:proofErr w:type="gramEnd"/>
      <w:r>
        <w:t xml:space="preserve"> Buyer will be able to transfer the Services to a replacement supplier before the expiry or Ending of the extension period on terms that are commercially reasonable and acceptable to the Buyer</w:t>
      </w:r>
    </w:p>
    <w:p w14:paraId="660A5901" w14:textId="77777777" w:rsidR="00963E5A" w:rsidRDefault="00963E5A"/>
    <w:p w14:paraId="660A5902" w14:textId="77777777" w:rsidR="00963E5A" w:rsidRDefault="002760EA">
      <w:pPr>
        <w:ind w:firstLine="720"/>
      </w:pPr>
      <w:r>
        <w:t>21.6.2</w:t>
      </w:r>
      <w:r>
        <w:tab/>
      </w:r>
      <w:proofErr w:type="gramStart"/>
      <w:r>
        <w:t>there</w:t>
      </w:r>
      <w:proofErr w:type="gramEnd"/>
      <w:r>
        <w:t xml:space="preserve"> will be no adverse impact on service continuity</w:t>
      </w:r>
    </w:p>
    <w:p w14:paraId="660A5903" w14:textId="77777777" w:rsidR="00963E5A" w:rsidRDefault="00963E5A">
      <w:pPr>
        <w:ind w:firstLine="720"/>
      </w:pPr>
    </w:p>
    <w:p w14:paraId="660A5904" w14:textId="77777777" w:rsidR="00963E5A" w:rsidRDefault="002760EA">
      <w:pPr>
        <w:ind w:firstLine="720"/>
      </w:pPr>
      <w:r>
        <w:t>21.6.3</w:t>
      </w:r>
      <w:r>
        <w:tab/>
      </w:r>
      <w:proofErr w:type="gramStart"/>
      <w:r>
        <w:t>there</w:t>
      </w:r>
      <w:proofErr w:type="gramEnd"/>
      <w:r>
        <w:t xml:space="preserve"> is no vendor lock-in to the Supplier’s Service at exit</w:t>
      </w:r>
    </w:p>
    <w:p w14:paraId="660A5905" w14:textId="77777777" w:rsidR="00963E5A" w:rsidRDefault="00963E5A"/>
    <w:p w14:paraId="660A5906" w14:textId="77777777" w:rsidR="00963E5A" w:rsidRDefault="002760EA">
      <w:pPr>
        <w:ind w:firstLine="720"/>
      </w:pPr>
      <w:r>
        <w:t>21.6.4</w:t>
      </w:r>
      <w:r>
        <w:tab/>
      </w:r>
      <w:proofErr w:type="gramStart"/>
      <w:r>
        <w:t>it</w:t>
      </w:r>
      <w:proofErr w:type="gramEnd"/>
      <w:r>
        <w:t xml:space="preserve"> enables the Buyer to meet its obligations under the Technology Code Of Practice</w:t>
      </w:r>
    </w:p>
    <w:p w14:paraId="660A5907" w14:textId="77777777" w:rsidR="00963E5A" w:rsidRDefault="00963E5A">
      <w:pPr>
        <w:ind w:left="720" w:firstLine="720"/>
      </w:pPr>
    </w:p>
    <w:p w14:paraId="660A5908" w14:textId="77777777" w:rsidR="00963E5A" w:rsidRDefault="002760EA">
      <w:pPr>
        <w:ind w:left="720" w:hanging="720"/>
      </w:pPr>
      <w:r>
        <w:t>21.7</w:t>
      </w:r>
      <w:r>
        <w:tab/>
        <w:t>If approval is obtained by the Buyer to extend the Term, then the Supplier will comply with its obligations in the additional exit plan.</w:t>
      </w:r>
    </w:p>
    <w:p w14:paraId="660A5909" w14:textId="77777777" w:rsidR="00963E5A" w:rsidRDefault="00963E5A">
      <w:pPr>
        <w:ind w:firstLine="720"/>
      </w:pPr>
    </w:p>
    <w:p w14:paraId="660A590A" w14:textId="77777777" w:rsidR="00963E5A" w:rsidRDefault="002760EA">
      <w:pPr>
        <w:ind w:left="720" w:hanging="720"/>
      </w:pPr>
      <w:r>
        <w:t>21.8</w:t>
      </w:r>
      <w:r>
        <w:tab/>
        <w:t>The additional exit plan must set out full details of timescales, activities and roles and responsibilities of the Parties for:</w:t>
      </w:r>
    </w:p>
    <w:p w14:paraId="660A590B" w14:textId="77777777" w:rsidR="00963E5A" w:rsidRDefault="00963E5A">
      <w:pPr>
        <w:ind w:firstLine="720"/>
      </w:pPr>
    </w:p>
    <w:p w14:paraId="660A590C" w14:textId="77777777" w:rsidR="00963E5A" w:rsidRDefault="002760EA">
      <w:pPr>
        <w:ind w:left="1440" w:hanging="720"/>
      </w:pPr>
      <w:r>
        <w:t>21.8.1</w:t>
      </w:r>
      <w:r>
        <w:tab/>
      </w:r>
      <w:proofErr w:type="gramStart"/>
      <w:r>
        <w:t>the</w:t>
      </w:r>
      <w:proofErr w:type="gramEnd"/>
      <w:r>
        <w:t xml:space="preserve"> transfer to the Buyer of any technical information, instructions, manuals and code reasonably required by the Buyer to enable a smooth migration from the Supplier</w:t>
      </w:r>
    </w:p>
    <w:p w14:paraId="660A590D" w14:textId="77777777" w:rsidR="00963E5A" w:rsidRDefault="00963E5A">
      <w:pPr>
        <w:ind w:left="1440"/>
      </w:pPr>
    </w:p>
    <w:p w14:paraId="660A590E" w14:textId="77777777" w:rsidR="00963E5A" w:rsidRDefault="002760EA">
      <w:pPr>
        <w:ind w:left="1440" w:hanging="720"/>
      </w:pPr>
      <w:r>
        <w:t>21.8.2</w:t>
      </w:r>
      <w:r>
        <w:tab/>
      </w:r>
      <w:proofErr w:type="gramStart"/>
      <w:r>
        <w:t>the</w:t>
      </w:r>
      <w:proofErr w:type="gramEnd"/>
      <w:r>
        <w:t xml:space="preserve"> strategy for exportation and migration of Buyer Data from the Supplier system to the Buyer or a replacement supplier, including conversion to open standards or other standards required by the Buyer</w:t>
      </w:r>
    </w:p>
    <w:p w14:paraId="660A590F" w14:textId="77777777" w:rsidR="00963E5A" w:rsidRDefault="00963E5A">
      <w:pPr>
        <w:ind w:left="1440"/>
      </w:pPr>
    </w:p>
    <w:p w14:paraId="660A5910" w14:textId="77777777" w:rsidR="00963E5A" w:rsidRDefault="002760EA">
      <w:pPr>
        <w:ind w:left="1440" w:hanging="720"/>
      </w:pPr>
      <w:r>
        <w:t>21.8.3</w:t>
      </w:r>
      <w:r>
        <w:tab/>
      </w:r>
      <w:proofErr w:type="gramStart"/>
      <w:r>
        <w:t>the</w:t>
      </w:r>
      <w:proofErr w:type="gramEnd"/>
      <w:r>
        <w:t xml:space="preserve"> transfer of Project Specific IPR items and other Buyer customisations, configurations and databases to the Buyer or a replacement supplier</w:t>
      </w:r>
    </w:p>
    <w:p w14:paraId="660A5911" w14:textId="77777777" w:rsidR="00963E5A" w:rsidRDefault="00963E5A">
      <w:pPr>
        <w:ind w:left="720" w:firstLine="720"/>
      </w:pPr>
    </w:p>
    <w:p w14:paraId="660A5912" w14:textId="77777777" w:rsidR="00963E5A" w:rsidRDefault="002760EA">
      <w:pPr>
        <w:ind w:firstLine="720"/>
      </w:pPr>
      <w:r>
        <w:lastRenderedPageBreak/>
        <w:t>21.8.4</w:t>
      </w:r>
      <w:r>
        <w:tab/>
      </w:r>
      <w:proofErr w:type="gramStart"/>
      <w:r>
        <w:t>the</w:t>
      </w:r>
      <w:proofErr w:type="gramEnd"/>
      <w:r>
        <w:t xml:space="preserve"> testing and assurance strategy for exported Buyer Data</w:t>
      </w:r>
    </w:p>
    <w:p w14:paraId="660A5913" w14:textId="77777777" w:rsidR="00963E5A" w:rsidRDefault="00963E5A">
      <w:pPr>
        <w:ind w:firstLine="720"/>
      </w:pPr>
    </w:p>
    <w:p w14:paraId="660A5914" w14:textId="77777777" w:rsidR="00963E5A" w:rsidRDefault="002760EA">
      <w:pPr>
        <w:ind w:firstLine="720"/>
      </w:pPr>
      <w:r>
        <w:t>21.8.5</w:t>
      </w:r>
      <w:r>
        <w:tab/>
      </w:r>
      <w:proofErr w:type="gramStart"/>
      <w:r>
        <w:t>if</w:t>
      </w:r>
      <w:proofErr w:type="gramEnd"/>
      <w:r>
        <w:t xml:space="preserve"> relevant, TUPE-related activity to comply with the TUPE regulations</w:t>
      </w:r>
    </w:p>
    <w:p w14:paraId="660A5915" w14:textId="77777777" w:rsidR="00963E5A" w:rsidRDefault="00963E5A">
      <w:pPr>
        <w:ind w:firstLine="720"/>
      </w:pPr>
    </w:p>
    <w:p w14:paraId="660A5916" w14:textId="77777777" w:rsidR="00963E5A" w:rsidRDefault="002760EA">
      <w:pPr>
        <w:ind w:left="1440" w:hanging="720"/>
      </w:pPr>
      <w:r>
        <w:t>21.8.6</w:t>
      </w:r>
      <w:r>
        <w:tab/>
      </w:r>
      <w:proofErr w:type="gramStart"/>
      <w:r>
        <w:t>any</w:t>
      </w:r>
      <w:proofErr w:type="gramEnd"/>
      <w:r>
        <w:t xml:space="preserve"> other activities and information which is reasonably required to ensure continuity of Service during the exit period and an orderly transition</w:t>
      </w:r>
    </w:p>
    <w:p w14:paraId="660A5917" w14:textId="77777777" w:rsidR="00963E5A" w:rsidRDefault="00963E5A"/>
    <w:p w14:paraId="660A5918" w14:textId="77777777" w:rsidR="00963E5A" w:rsidRDefault="002760EA">
      <w:pPr>
        <w:pStyle w:val="Heading3"/>
      </w:pPr>
      <w:r>
        <w:t>22.</w:t>
      </w:r>
      <w:r>
        <w:tab/>
        <w:t>Handover to replacement supplier</w:t>
      </w:r>
    </w:p>
    <w:p w14:paraId="660A5919" w14:textId="77777777" w:rsidR="00963E5A" w:rsidRDefault="002760EA">
      <w:pPr>
        <w:ind w:left="720" w:hanging="720"/>
      </w:pPr>
      <w:r>
        <w:t>22.1</w:t>
      </w:r>
      <w:r>
        <w:tab/>
        <w:t>At least 10 Working Days before the Expiry Date or End Date, the Supplier must provide any:</w:t>
      </w:r>
    </w:p>
    <w:p w14:paraId="660A591A" w14:textId="77777777" w:rsidR="00963E5A" w:rsidRDefault="00963E5A">
      <w:pPr>
        <w:ind w:firstLine="720"/>
      </w:pPr>
    </w:p>
    <w:p w14:paraId="660A591B" w14:textId="77777777" w:rsidR="00963E5A" w:rsidRDefault="002760EA">
      <w:pPr>
        <w:ind w:left="1440" w:hanging="720"/>
      </w:pPr>
      <w:r>
        <w:t>22.1.1</w:t>
      </w:r>
      <w:r>
        <w:tab/>
      </w:r>
      <w:proofErr w:type="gramStart"/>
      <w:r>
        <w:t>data</w:t>
      </w:r>
      <w:proofErr w:type="gramEnd"/>
      <w:r>
        <w:t xml:space="preserve"> (including Buyer Data), Buyer Personal Data and Buyer Confidential Information in the Supplier’s possession, power or control</w:t>
      </w:r>
    </w:p>
    <w:p w14:paraId="660A591C" w14:textId="77777777" w:rsidR="00963E5A" w:rsidRDefault="00963E5A">
      <w:pPr>
        <w:ind w:left="720" w:firstLine="720"/>
      </w:pPr>
    </w:p>
    <w:p w14:paraId="660A591D" w14:textId="77777777" w:rsidR="00963E5A" w:rsidRDefault="002760EA">
      <w:pPr>
        <w:ind w:firstLine="720"/>
      </w:pPr>
      <w:r>
        <w:t>22.1.2</w:t>
      </w:r>
      <w:r>
        <w:tab/>
      </w:r>
      <w:proofErr w:type="gramStart"/>
      <w:r>
        <w:t>other</w:t>
      </w:r>
      <w:proofErr w:type="gramEnd"/>
      <w:r>
        <w:t xml:space="preserve"> information reasonably requested by the Buyer</w:t>
      </w:r>
    </w:p>
    <w:p w14:paraId="660A591E" w14:textId="77777777" w:rsidR="00963E5A" w:rsidRDefault="00963E5A">
      <w:pPr>
        <w:ind w:firstLine="720"/>
      </w:pPr>
    </w:p>
    <w:p w14:paraId="660A591F" w14:textId="77777777" w:rsidR="00963E5A" w:rsidRDefault="002760EA">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60A5920" w14:textId="77777777" w:rsidR="00963E5A" w:rsidRDefault="00963E5A">
      <w:pPr>
        <w:ind w:left="720"/>
      </w:pPr>
    </w:p>
    <w:p w14:paraId="660A5921" w14:textId="77777777" w:rsidR="00963E5A" w:rsidRDefault="002760EA">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60A5922" w14:textId="77777777" w:rsidR="00963E5A" w:rsidRDefault="00963E5A">
      <w:pPr>
        <w:ind w:left="720"/>
      </w:pPr>
    </w:p>
    <w:p w14:paraId="660A5923" w14:textId="77777777" w:rsidR="00963E5A" w:rsidRDefault="002760EA">
      <w:pPr>
        <w:pStyle w:val="Heading3"/>
      </w:pPr>
      <w:r>
        <w:t>23.</w:t>
      </w:r>
      <w:r>
        <w:tab/>
        <w:t>Force majeure</w:t>
      </w:r>
    </w:p>
    <w:p w14:paraId="660A5924" w14:textId="77777777" w:rsidR="00963E5A" w:rsidRDefault="002760EA">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60A5925" w14:textId="77777777" w:rsidR="00963E5A" w:rsidRDefault="00963E5A">
      <w:pPr>
        <w:ind w:left="720" w:hanging="720"/>
      </w:pPr>
    </w:p>
    <w:p w14:paraId="660A5926" w14:textId="77777777" w:rsidR="00963E5A" w:rsidRDefault="002760EA">
      <w:pPr>
        <w:pStyle w:val="Heading3"/>
      </w:pPr>
      <w:r>
        <w:t>24.</w:t>
      </w:r>
      <w:r>
        <w:tab/>
        <w:t>Liability</w:t>
      </w:r>
    </w:p>
    <w:p w14:paraId="660A5927" w14:textId="77777777" w:rsidR="00963E5A" w:rsidRDefault="002760EA">
      <w:pPr>
        <w:ind w:left="720" w:hanging="720"/>
      </w:pPr>
      <w:r>
        <w:t>24.1</w:t>
      </w:r>
      <w:r>
        <w:tab/>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w:t>
      </w:r>
    </w:p>
    <w:p w14:paraId="660A5928" w14:textId="77777777" w:rsidR="00963E5A" w:rsidRDefault="00963E5A">
      <w:pPr>
        <w:ind w:left="720"/>
      </w:pPr>
    </w:p>
    <w:p w14:paraId="660A5929" w14:textId="77777777" w:rsidR="00963E5A" w:rsidRDefault="002760EA">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60A592A" w14:textId="77777777" w:rsidR="00963E5A" w:rsidRDefault="00963E5A">
      <w:pPr>
        <w:ind w:left="1440"/>
      </w:pPr>
    </w:p>
    <w:p w14:paraId="660A592B" w14:textId="77777777" w:rsidR="00963E5A" w:rsidRDefault="002760EA">
      <w:pPr>
        <w:ind w:left="1440" w:hanging="720"/>
      </w:pPr>
      <w:r>
        <w:t>24.1.2</w:t>
      </w:r>
      <w:r>
        <w:tab/>
        <w:t>Buyer Data: for all Defaults by the Supplier resulting in direct loss, destruction, corruption, degradation or damage to any Buyer Data, will not exceed the amount in the Order Form</w:t>
      </w:r>
    </w:p>
    <w:p w14:paraId="660A592C" w14:textId="77777777" w:rsidR="00963E5A" w:rsidRDefault="00963E5A">
      <w:pPr>
        <w:ind w:left="1440"/>
      </w:pPr>
    </w:p>
    <w:p w14:paraId="660A592D" w14:textId="77777777" w:rsidR="00963E5A" w:rsidRDefault="002760EA">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60A592E" w14:textId="77777777" w:rsidR="00963E5A" w:rsidRDefault="00963E5A">
      <w:pPr>
        <w:spacing w:before="240" w:after="240"/>
      </w:pPr>
    </w:p>
    <w:p w14:paraId="660A592F" w14:textId="77777777" w:rsidR="00963E5A" w:rsidRDefault="002760EA">
      <w:pPr>
        <w:pStyle w:val="Heading3"/>
      </w:pPr>
      <w:r>
        <w:t>25.</w:t>
      </w:r>
      <w:r>
        <w:tab/>
        <w:t>Premises</w:t>
      </w:r>
    </w:p>
    <w:p w14:paraId="660A5930" w14:textId="77777777" w:rsidR="00963E5A" w:rsidRDefault="002760EA">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60A5931" w14:textId="77777777" w:rsidR="00963E5A" w:rsidRDefault="00963E5A">
      <w:pPr>
        <w:ind w:left="720"/>
      </w:pPr>
    </w:p>
    <w:p w14:paraId="660A5932" w14:textId="77777777" w:rsidR="00963E5A" w:rsidRDefault="002760EA">
      <w:pPr>
        <w:ind w:left="720" w:hanging="720"/>
      </w:pPr>
      <w:r>
        <w:t>25.2</w:t>
      </w:r>
      <w:r>
        <w:tab/>
        <w:t>The Supplier will use the Buyer’s premises solely for the performance of its obligations under this Call-Off Contract.</w:t>
      </w:r>
    </w:p>
    <w:p w14:paraId="660A5933" w14:textId="77777777" w:rsidR="00963E5A" w:rsidRDefault="00963E5A">
      <w:pPr>
        <w:ind w:firstLine="720"/>
      </w:pPr>
    </w:p>
    <w:p w14:paraId="660A5934" w14:textId="77777777" w:rsidR="00963E5A" w:rsidRDefault="002760EA">
      <w:r>
        <w:t>25.3</w:t>
      </w:r>
      <w:r>
        <w:tab/>
        <w:t>The Supplier will vacate the Buyer’s premises when the Call-Off Contract Ends or expires.</w:t>
      </w:r>
    </w:p>
    <w:p w14:paraId="660A5935" w14:textId="77777777" w:rsidR="00963E5A" w:rsidRDefault="00963E5A">
      <w:pPr>
        <w:ind w:firstLine="720"/>
      </w:pPr>
    </w:p>
    <w:p w14:paraId="660A5936" w14:textId="77777777" w:rsidR="00963E5A" w:rsidRDefault="002760EA">
      <w:r>
        <w:t>25.4</w:t>
      </w:r>
      <w:r>
        <w:tab/>
        <w:t>This clause does not create a tenancy or exclusive right of occupation.</w:t>
      </w:r>
    </w:p>
    <w:p w14:paraId="660A5937" w14:textId="77777777" w:rsidR="00963E5A" w:rsidRDefault="00963E5A"/>
    <w:p w14:paraId="660A5938" w14:textId="77777777" w:rsidR="00963E5A" w:rsidRDefault="002760EA">
      <w:r>
        <w:t>25.5</w:t>
      </w:r>
      <w:r>
        <w:tab/>
        <w:t>While on the Buyer’s premises, the Supplier will:</w:t>
      </w:r>
    </w:p>
    <w:p w14:paraId="660A5939" w14:textId="77777777" w:rsidR="00963E5A" w:rsidRDefault="00963E5A"/>
    <w:p w14:paraId="660A593A" w14:textId="77777777" w:rsidR="00963E5A" w:rsidRDefault="002760EA">
      <w:pPr>
        <w:ind w:left="1440" w:hanging="720"/>
      </w:pPr>
      <w:r>
        <w:t>25.5.1</w:t>
      </w:r>
      <w:r>
        <w:tab/>
      </w:r>
      <w:proofErr w:type="gramStart"/>
      <w:r>
        <w:t>comply</w:t>
      </w:r>
      <w:proofErr w:type="gramEnd"/>
      <w:r>
        <w:t xml:space="preserve"> with any security requirements at the premises and not do anything to weaken the security of the premises</w:t>
      </w:r>
    </w:p>
    <w:p w14:paraId="660A593B" w14:textId="77777777" w:rsidR="00963E5A" w:rsidRDefault="00963E5A">
      <w:pPr>
        <w:ind w:left="720"/>
      </w:pPr>
    </w:p>
    <w:p w14:paraId="660A593C" w14:textId="77777777" w:rsidR="00963E5A" w:rsidRDefault="002760EA">
      <w:pPr>
        <w:ind w:firstLine="720"/>
      </w:pPr>
      <w:r>
        <w:t>25.5.2</w:t>
      </w:r>
      <w:r>
        <w:tab/>
      </w:r>
      <w:proofErr w:type="gramStart"/>
      <w:r>
        <w:t>comply</w:t>
      </w:r>
      <w:proofErr w:type="gramEnd"/>
      <w:r>
        <w:t xml:space="preserve"> with Buyer requirements for the conduct of personnel</w:t>
      </w:r>
    </w:p>
    <w:p w14:paraId="660A593D" w14:textId="77777777" w:rsidR="00963E5A" w:rsidRDefault="00963E5A">
      <w:pPr>
        <w:ind w:firstLine="720"/>
      </w:pPr>
    </w:p>
    <w:p w14:paraId="660A593E" w14:textId="77777777" w:rsidR="00963E5A" w:rsidRDefault="002760EA">
      <w:pPr>
        <w:ind w:firstLine="720"/>
      </w:pPr>
      <w:r>
        <w:t>25.5.3</w:t>
      </w:r>
      <w:r>
        <w:tab/>
      </w:r>
      <w:proofErr w:type="gramStart"/>
      <w:r>
        <w:t>comply</w:t>
      </w:r>
      <w:proofErr w:type="gramEnd"/>
      <w:r>
        <w:t xml:space="preserve"> with any health and safety measures implemented by the Buyer</w:t>
      </w:r>
    </w:p>
    <w:p w14:paraId="660A593F" w14:textId="77777777" w:rsidR="00963E5A" w:rsidRDefault="00963E5A">
      <w:pPr>
        <w:ind w:firstLine="720"/>
      </w:pPr>
    </w:p>
    <w:p w14:paraId="660A5940" w14:textId="77777777" w:rsidR="00963E5A" w:rsidRDefault="002760EA">
      <w:pPr>
        <w:ind w:left="1440" w:hanging="720"/>
      </w:pPr>
      <w:r>
        <w:t>25.5.4</w:t>
      </w:r>
      <w:r>
        <w:tab/>
      </w:r>
      <w:proofErr w:type="gramStart"/>
      <w:r>
        <w:t>immediately</w:t>
      </w:r>
      <w:proofErr w:type="gramEnd"/>
      <w:r>
        <w:t xml:space="preserve"> notify the Buyer of any incident on the premises that causes any damage to Property which could cause personal injury</w:t>
      </w:r>
    </w:p>
    <w:p w14:paraId="660A5941" w14:textId="77777777" w:rsidR="00963E5A" w:rsidRDefault="00963E5A">
      <w:pPr>
        <w:ind w:left="720" w:firstLine="720"/>
      </w:pPr>
    </w:p>
    <w:p w14:paraId="660A5942" w14:textId="77777777" w:rsidR="00963E5A" w:rsidRDefault="002760EA">
      <w:pPr>
        <w:ind w:left="720" w:hanging="720"/>
      </w:pPr>
      <w:r>
        <w:t>25.6</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w:t>
      </w:r>
    </w:p>
    <w:p w14:paraId="660A5943" w14:textId="77777777" w:rsidR="00963E5A" w:rsidRDefault="00963E5A">
      <w:pPr>
        <w:ind w:left="720" w:hanging="720"/>
      </w:pPr>
    </w:p>
    <w:p w14:paraId="660A5944" w14:textId="77777777" w:rsidR="00963E5A" w:rsidRDefault="002760EA">
      <w:pPr>
        <w:pStyle w:val="Heading3"/>
      </w:pPr>
      <w:r>
        <w:t>26.</w:t>
      </w:r>
      <w:r>
        <w:tab/>
        <w:t>Equipment</w:t>
      </w:r>
    </w:p>
    <w:p w14:paraId="660A5945" w14:textId="77777777" w:rsidR="00963E5A" w:rsidRDefault="002760EA">
      <w:pPr>
        <w:spacing w:before="240" w:after="240"/>
      </w:pPr>
      <w:r>
        <w:t>26.1</w:t>
      </w:r>
      <w:r>
        <w:tab/>
        <w:t>The Supplier is responsible for providing any Equipment which the Supplier requires to provide the Services.</w:t>
      </w:r>
    </w:p>
    <w:p w14:paraId="660A5946" w14:textId="77777777" w:rsidR="00963E5A" w:rsidRDefault="00963E5A">
      <w:pPr>
        <w:ind w:firstLine="720"/>
      </w:pPr>
    </w:p>
    <w:p w14:paraId="660A5947" w14:textId="77777777" w:rsidR="00963E5A" w:rsidRDefault="002760EA">
      <w:pPr>
        <w:ind w:left="720" w:hanging="720"/>
      </w:pPr>
      <w:r>
        <w:t>26.2</w:t>
      </w:r>
      <w:r>
        <w:tab/>
        <w:t>Any Equipment brought onto the premises will be at the Supplier's own risk and the Buyer will have no liability for any loss of, or damage to, any Equipment.</w:t>
      </w:r>
    </w:p>
    <w:p w14:paraId="660A5948" w14:textId="77777777" w:rsidR="00963E5A" w:rsidRDefault="00963E5A">
      <w:pPr>
        <w:ind w:firstLine="720"/>
      </w:pPr>
    </w:p>
    <w:p w14:paraId="660A5949" w14:textId="77777777" w:rsidR="00963E5A" w:rsidRDefault="002760EA">
      <w:pPr>
        <w:ind w:left="720" w:hanging="720"/>
      </w:pPr>
      <w:r>
        <w:t>26.3</w:t>
      </w:r>
      <w:r>
        <w:tab/>
        <w:t>When the Call-Off Contract Ends or expires, the Supplier will remove the Equipment and any other materials leaving the premises in a safe and clean condition.</w:t>
      </w:r>
    </w:p>
    <w:p w14:paraId="660A594A" w14:textId="77777777" w:rsidR="00963E5A" w:rsidRDefault="00963E5A">
      <w:pPr>
        <w:ind w:left="720" w:hanging="720"/>
      </w:pPr>
    </w:p>
    <w:p w14:paraId="660A594B" w14:textId="77777777" w:rsidR="00963E5A" w:rsidRDefault="002760EA">
      <w:pPr>
        <w:pStyle w:val="Heading3"/>
      </w:pPr>
      <w:r>
        <w:lastRenderedPageBreak/>
        <w:t>27.</w:t>
      </w:r>
      <w:r>
        <w:tab/>
        <w:t>The Contracts (Rights of Third Parties) Act 1999</w:t>
      </w:r>
    </w:p>
    <w:p w14:paraId="660A594C" w14:textId="77777777" w:rsidR="00963E5A" w:rsidRDefault="00963E5A"/>
    <w:p w14:paraId="660A594D" w14:textId="77777777" w:rsidR="00963E5A" w:rsidRDefault="002760EA">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60A594E" w14:textId="77777777" w:rsidR="00963E5A" w:rsidRDefault="00963E5A">
      <w:pPr>
        <w:ind w:left="720" w:hanging="720"/>
      </w:pPr>
    </w:p>
    <w:p w14:paraId="660A594F" w14:textId="77777777" w:rsidR="00963E5A" w:rsidRDefault="002760EA">
      <w:pPr>
        <w:pStyle w:val="Heading3"/>
      </w:pPr>
      <w:r>
        <w:t>28.</w:t>
      </w:r>
      <w:r>
        <w:tab/>
        <w:t>Environmental requirements</w:t>
      </w:r>
    </w:p>
    <w:p w14:paraId="660A5950" w14:textId="77777777" w:rsidR="00963E5A" w:rsidRDefault="002760EA">
      <w:pPr>
        <w:ind w:left="720" w:hanging="720"/>
      </w:pPr>
      <w:r>
        <w:t>28.1</w:t>
      </w:r>
      <w:r>
        <w:tab/>
        <w:t>The Buyer will provide a copy of its environmental policy to the Supplier on request, which the Supplier will comply with.</w:t>
      </w:r>
    </w:p>
    <w:p w14:paraId="660A5951" w14:textId="77777777" w:rsidR="00963E5A" w:rsidRDefault="00963E5A">
      <w:pPr>
        <w:ind w:firstLine="720"/>
      </w:pPr>
    </w:p>
    <w:p w14:paraId="660A5952" w14:textId="77777777" w:rsidR="00963E5A" w:rsidRDefault="002760EA">
      <w:pPr>
        <w:ind w:left="720" w:hanging="720"/>
      </w:pPr>
      <w:r>
        <w:t>28.2</w:t>
      </w:r>
      <w:r>
        <w:tab/>
        <w:t>The Supplier must provide reasonable support to enable Buyers to work in an environmentally friendly way, for example by helping them recycle or lower their carbon footprint.</w:t>
      </w:r>
    </w:p>
    <w:p w14:paraId="660A5953" w14:textId="77777777" w:rsidR="00963E5A" w:rsidRDefault="00963E5A">
      <w:pPr>
        <w:ind w:left="720" w:hanging="720"/>
      </w:pPr>
    </w:p>
    <w:p w14:paraId="660A5954" w14:textId="77777777" w:rsidR="00963E5A" w:rsidRDefault="002760EA">
      <w:pPr>
        <w:pStyle w:val="Heading3"/>
      </w:pPr>
      <w:r>
        <w:t>29.</w:t>
      </w:r>
      <w:r>
        <w:tab/>
        <w:t>The Employment Regulations (TUPE)</w:t>
      </w:r>
    </w:p>
    <w:p w14:paraId="660A5955" w14:textId="77777777" w:rsidR="00963E5A" w:rsidRDefault="002760EA">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60A5956" w14:textId="77777777" w:rsidR="00963E5A" w:rsidRDefault="00963E5A">
      <w:pPr>
        <w:ind w:left="720"/>
      </w:pPr>
    </w:p>
    <w:p w14:paraId="660A5957" w14:textId="77777777" w:rsidR="00963E5A" w:rsidRDefault="002760EA">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60A5958" w14:textId="77777777" w:rsidR="00963E5A" w:rsidRDefault="00963E5A">
      <w:pPr>
        <w:ind w:left="720"/>
      </w:pPr>
    </w:p>
    <w:p w14:paraId="660A5959" w14:textId="77777777" w:rsidR="00963E5A" w:rsidRDefault="002760EA">
      <w:pPr>
        <w:ind w:firstLine="720"/>
      </w:pPr>
      <w:r>
        <w:t>29.2.1</w:t>
      </w:r>
      <w:r>
        <w:tab/>
      </w:r>
      <w:r>
        <w:tab/>
      </w:r>
      <w:proofErr w:type="gramStart"/>
      <w:r>
        <w:t>the</w:t>
      </w:r>
      <w:proofErr w:type="gramEnd"/>
      <w:r>
        <w:t xml:space="preserve"> activities they perform</w:t>
      </w:r>
    </w:p>
    <w:p w14:paraId="660A595A" w14:textId="77777777" w:rsidR="00963E5A" w:rsidRDefault="002760EA">
      <w:pPr>
        <w:ind w:firstLine="720"/>
      </w:pPr>
      <w:r>
        <w:t>29.2.2</w:t>
      </w:r>
      <w:r>
        <w:tab/>
      </w:r>
      <w:r>
        <w:tab/>
      </w:r>
      <w:proofErr w:type="gramStart"/>
      <w:r>
        <w:t>age</w:t>
      </w:r>
      <w:proofErr w:type="gramEnd"/>
    </w:p>
    <w:p w14:paraId="660A595B" w14:textId="77777777" w:rsidR="00963E5A" w:rsidRDefault="002760EA">
      <w:pPr>
        <w:ind w:firstLine="720"/>
      </w:pPr>
      <w:r>
        <w:t>29.2.3</w:t>
      </w:r>
      <w:r>
        <w:tab/>
      </w:r>
      <w:r>
        <w:tab/>
      </w:r>
      <w:proofErr w:type="gramStart"/>
      <w:r>
        <w:t>start</w:t>
      </w:r>
      <w:proofErr w:type="gramEnd"/>
      <w:r>
        <w:t xml:space="preserve"> date</w:t>
      </w:r>
    </w:p>
    <w:p w14:paraId="660A595C" w14:textId="77777777" w:rsidR="00963E5A" w:rsidRDefault="002760EA">
      <w:pPr>
        <w:ind w:firstLine="720"/>
      </w:pPr>
      <w:r>
        <w:t>29.2.4</w:t>
      </w:r>
      <w:r>
        <w:tab/>
      </w:r>
      <w:r>
        <w:tab/>
      </w:r>
      <w:proofErr w:type="gramStart"/>
      <w:r>
        <w:t>place</w:t>
      </w:r>
      <w:proofErr w:type="gramEnd"/>
      <w:r>
        <w:t xml:space="preserve"> of work</w:t>
      </w:r>
    </w:p>
    <w:p w14:paraId="660A595D" w14:textId="77777777" w:rsidR="00963E5A" w:rsidRDefault="002760EA">
      <w:pPr>
        <w:ind w:firstLine="720"/>
      </w:pPr>
      <w:r>
        <w:t>29.2.5</w:t>
      </w:r>
      <w:r>
        <w:tab/>
      </w:r>
      <w:r>
        <w:tab/>
      </w:r>
      <w:proofErr w:type="gramStart"/>
      <w:r>
        <w:t>notice</w:t>
      </w:r>
      <w:proofErr w:type="gramEnd"/>
      <w:r>
        <w:t xml:space="preserve"> period</w:t>
      </w:r>
    </w:p>
    <w:p w14:paraId="660A595E" w14:textId="77777777" w:rsidR="00963E5A" w:rsidRDefault="002760EA">
      <w:pPr>
        <w:ind w:firstLine="720"/>
      </w:pPr>
      <w:r>
        <w:t>29.2.6</w:t>
      </w:r>
      <w:r>
        <w:tab/>
      </w:r>
      <w:r>
        <w:tab/>
      </w:r>
      <w:proofErr w:type="gramStart"/>
      <w:r>
        <w:t>redundancy</w:t>
      </w:r>
      <w:proofErr w:type="gramEnd"/>
      <w:r>
        <w:t xml:space="preserve"> payment entitlement</w:t>
      </w:r>
    </w:p>
    <w:p w14:paraId="660A595F" w14:textId="77777777" w:rsidR="00963E5A" w:rsidRDefault="002760EA">
      <w:pPr>
        <w:ind w:firstLine="720"/>
      </w:pPr>
      <w:r>
        <w:t>29.2.7</w:t>
      </w:r>
      <w:r>
        <w:tab/>
      </w:r>
      <w:r>
        <w:tab/>
      </w:r>
      <w:proofErr w:type="gramStart"/>
      <w:r>
        <w:t>salary</w:t>
      </w:r>
      <w:proofErr w:type="gramEnd"/>
      <w:r>
        <w:t>, benefits and pension entitlements</w:t>
      </w:r>
    </w:p>
    <w:p w14:paraId="660A5960" w14:textId="77777777" w:rsidR="00963E5A" w:rsidRDefault="002760EA">
      <w:pPr>
        <w:ind w:firstLine="720"/>
      </w:pPr>
      <w:r>
        <w:t>29.2.8</w:t>
      </w:r>
      <w:r>
        <w:tab/>
      </w:r>
      <w:r>
        <w:tab/>
      </w:r>
      <w:proofErr w:type="gramStart"/>
      <w:r>
        <w:t>employment</w:t>
      </w:r>
      <w:proofErr w:type="gramEnd"/>
      <w:r>
        <w:t xml:space="preserve"> status</w:t>
      </w:r>
    </w:p>
    <w:p w14:paraId="660A5961" w14:textId="77777777" w:rsidR="00963E5A" w:rsidRDefault="002760EA">
      <w:pPr>
        <w:ind w:firstLine="720"/>
      </w:pPr>
      <w:r>
        <w:t>29.2.9</w:t>
      </w:r>
      <w:r>
        <w:tab/>
      </w:r>
      <w:r>
        <w:tab/>
      </w:r>
      <w:proofErr w:type="gramStart"/>
      <w:r>
        <w:t>identity</w:t>
      </w:r>
      <w:proofErr w:type="gramEnd"/>
      <w:r>
        <w:t xml:space="preserve"> of employer</w:t>
      </w:r>
    </w:p>
    <w:p w14:paraId="660A5962" w14:textId="77777777" w:rsidR="00963E5A" w:rsidRDefault="002760EA">
      <w:pPr>
        <w:ind w:firstLine="720"/>
      </w:pPr>
      <w:r>
        <w:t>29.2.10</w:t>
      </w:r>
      <w:r>
        <w:tab/>
        <w:t>working arrangements</w:t>
      </w:r>
    </w:p>
    <w:p w14:paraId="660A5963" w14:textId="77777777" w:rsidR="00963E5A" w:rsidRDefault="002760EA">
      <w:pPr>
        <w:ind w:firstLine="720"/>
      </w:pPr>
      <w:r>
        <w:t>29.2.11</w:t>
      </w:r>
      <w:r>
        <w:tab/>
        <w:t>outstanding liabilities</w:t>
      </w:r>
    </w:p>
    <w:p w14:paraId="660A5964" w14:textId="77777777" w:rsidR="00963E5A" w:rsidRDefault="002760EA">
      <w:pPr>
        <w:ind w:firstLine="720"/>
      </w:pPr>
      <w:r>
        <w:t>29.2.12</w:t>
      </w:r>
      <w:r>
        <w:tab/>
        <w:t>sickness absence</w:t>
      </w:r>
    </w:p>
    <w:p w14:paraId="660A5965" w14:textId="77777777" w:rsidR="00963E5A" w:rsidRDefault="002760EA">
      <w:pPr>
        <w:ind w:firstLine="720"/>
      </w:pPr>
      <w:r>
        <w:t>29.2.13</w:t>
      </w:r>
      <w:r>
        <w:tab/>
        <w:t>copies of all relevant employment contracts and related documents</w:t>
      </w:r>
    </w:p>
    <w:p w14:paraId="660A5966" w14:textId="77777777" w:rsidR="00963E5A" w:rsidRDefault="002760EA">
      <w:pPr>
        <w:ind w:firstLine="720"/>
      </w:pPr>
      <w:r>
        <w:t>29.2.14</w:t>
      </w:r>
      <w:r>
        <w:tab/>
        <w:t xml:space="preserve">all information required under regulation 11 of TUPE or as reasonably </w:t>
      </w:r>
    </w:p>
    <w:p w14:paraId="660A5967" w14:textId="77777777" w:rsidR="00963E5A" w:rsidRDefault="002760EA">
      <w:pPr>
        <w:ind w:left="1440" w:firstLine="720"/>
      </w:pPr>
      <w:proofErr w:type="gramStart"/>
      <w:r>
        <w:t>requested</w:t>
      </w:r>
      <w:proofErr w:type="gramEnd"/>
      <w:r>
        <w:t xml:space="preserve"> by the Buyer</w:t>
      </w:r>
    </w:p>
    <w:p w14:paraId="660A5968" w14:textId="77777777" w:rsidR="00963E5A" w:rsidRDefault="00963E5A">
      <w:pPr>
        <w:ind w:left="720" w:firstLine="720"/>
      </w:pPr>
    </w:p>
    <w:p w14:paraId="660A5969" w14:textId="77777777" w:rsidR="00963E5A" w:rsidRDefault="002760EA">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60A596A" w14:textId="77777777" w:rsidR="00963E5A" w:rsidRDefault="00963E5A">
      <w:pPr>
        <w:ind w:left="720"/>
      </w:pPr>
    </w:p>
    <w:p w14:paraId="660A596B" w14:textId="77777777" w:rsidR="00963E5A" w:rsidRDefault="002760EA">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60A596C" w14:textId="77777777" w:rsidR="00963E5A" w:rsidRDefault="00963E5A">
      <w:pPr>
        <w:ind w:left="720"/>
      </w:pPr>
    </w:p>
    <w:p w14:paraId="660A596D" w14:textId="77777777" w:rsidR="00963E5A" w:rsidRDefault="002760EA">
      <w:pPr>
        <w:ind w:left="720" w:hanging="720"/>
      </w:pPr>
      <w:r>
        <w:t>29.5</w:t>
      </w:r>
      <w:r>
        <w:tab/>
        <w:t>The Supplier will co-operate with the re-tendering of this Call-Off Contract by allowing the Replacement Supplier to communicate with and meet the affected employees or their representatives.</w:t>
      </w:r>
    </w:p>
    <w:p w14:paraId="660A596E" w14:textId="77777777" w:rsidR="00963E5A" w:rsidRDefault="00963E5A">
      <w:pPr>
        <w:ind w:left="720"/>
      </w:pPr>
    </w:p>
    <w:p w14:paraId="660A596F" w14:textId="77777777" w:rsidR="00963E5A" w:rsidRDefault="002760EA">
      <w:pPr>
        <w:ind w:left="720" w:hanging="720"/>
      </w:pPr>
      <w:r>
        <w:t>29.6</w:t>
      </w:r>
      <w:r>
        <w:tab/>
        <w:t>The Supplier will indemnify the Buyer or any Replacement Supplier for all Loss arising from both:</w:t>
      </w:r>
    </w:p>
    <w:p w14:paraId="660A5970" w14:textId="77777777" w:rsidR="00963E5A" w:rsidRDefault="00963E5A">
      <w:pPr>
        <w:ind w:firstLine="720"/>
      </w:pPr>
    </w:p>
    <w:p w14:paraId="660A5971" w14:textId="77777777" w:rsidR="00963E5A" w:rsidRDefault="002760EA">
      <w:pPr>
        <w:ind w:firstLine="720"/>
      </w:pPr>
      <w:r>
        <w:t>29.6.1</w:t>
      </w:r>
      <w:r>
        <w:tab/>
      </w:r>
      <w:proofErr w:type="gramStart"/>
      <w:r>
        <w:t>its</w:t>
      </w:r>
      <w:proofErr w:type="gramEnd"/>
      <w:r>
        <w:t xml:space="preserve"> failure to comply with the provisions of this clause</w:t>
      </w:r>
    </w:p>
    <w:p w14:paraId="660A5972" w14:textId="77777777" w:rsidR="00963E5A" w:rsidRDefault="00963E5A">
      <w:pPr>
        <w:ind w:firstLine="720"/>
      </w:pPr>
    </w:p>
    <w:p w14:paraId="660A5973" w14:textId="77777777" w:rsidR="00963E5A" w:rsidRDefault="002760EA">
      <w:pPr>
        <w:ind w:left="1440" w:hanging="720"/>
      </w:pPr>
      <w:r>
        <w:t>29.6.2</w:t>
      </w:r>
      <w:r>
        <w:tab/>
      </w:r>
      <w:proofErr w:type="gramStart"/>
      <w:r>
        <w:t>any</w:t>
      </w:r>
      <w:proofErr w:type="gramEnd"/>
      <w:r>
        <w:t xml:space="preserve"> claim by any employee or person claiming to be an employee (or their employee representative) of the Supplier which arises or is alleged to arise from any act or omission by the Supplier on or before the date of the Relevant Transfer</w:t>
      </w:r>
    </w:p>
    <w:p w14:paraId="660A5974" w14:textId="77777777" w:rsidR="00963E5A" w:rsidRDefault="00963E5A">
      <w:pPr>
        <w:ind w:left="1440"/>
      </w:pPr>
    </w:p>
    <w:p w14:paraId="660A5975" w14:textId="77777777" w:rsidR="00963E5A" w:rsidRDefault="002760EA">
      <w:pPr>
        <w:ind w:left="720" w:hanging="720"/>
      </w:pPr>
      <w:r>
        <w:t>29.7</w:t>
      </w:r>
      <w:r>
        <w:tab/>
        <w:t xml:space="preserve">The provisions of this clause apply during the Term of this Call-Off Contract and indefinitely after it </w:t>
      </w:r>
      <w:proofErr w:type="gramStart"/>
      <w:r>
        <w:t>Ends</w:t>
      </w:r>
      <w:proofErr w:type="gramEnd"/>
      <w:r>
        <w:t xml:space="preserve"> or expires.</w:t>
      </w:r>
    </w:p>
    <w:p w14:paraId="660A5976" w14:textId="77777777" w:rsidR="00963E5A" w:rsidRDefault="00963E5A">
      <w:pPr>
        <w:ind w:firstLine="720"/>
      </w:pPr>
    </w:p>
    <w:p w14:paraId="660A5977" w14:textId="77777777" w:rsidR="00963E5A" w:rsidRDefault="002760EA">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60A5978" w14:textId="77777777" w:rsidR="00963E5A" w:rsidRDefault="00963E5A">
      <w:pPr>
        <w:ind w:left="720" w:hanging="720"/>
      </w:pPr>
    </w:p>
    <w:p w14:paraId="660A5979" w14:textId="77777777" w:rsidR="00963E5A" w:rsidRDefault="002760EA">
      <w:pPr>
        <w:pStyle w:val="Heading3"/>
      </w:pPr>
      <w:r>
        <w:t>30.</w:t>
      </w:r>
      <w:r>
        <w:tab/>
        <w:t>Additional G-Cloud services</w:t>
      </w:r>
    </w:p>
    <w:p w14:paraId="660A597A" w14:textId="77777777" w:rsidR="00963E5A" w:rsidRDefault="002760EA">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660A597B" w14:textId="77777777" w:rsidR="00963E5A" w:rsidRDefault="00963E5A">
      <w:pPr>
        <w:ind w:left="720"/>
      </w:pPr>
    </w:p>
    <w:p w14:paraId="660A597C" w14:textId="77777777" w:rsidR="00963E5A" w:rsidRDefault="002760EA">
      <w:pPr>
        <w:ind w:left="720" w:hanging="720"/>
      </w:pPr>
      <w:r>
        <w:t>30.2</w:t>
      </w:r>
      <w:r>
        <w:tab/>
        <w:t>If reasonably requested to do so by the Buyer in the Order Form, the Supplier must provide and monitor performance of the Additional Services using an Implementation Plan.</w:t>
      </w:r>
    </w:p>
    <w:p w14:paraId="660A597D" w14:textId="77777777" w:rsidR="00963E5A" w:rsidRDefault="00963E5A">
      <w:pPr>
        <w:ind w:left="720" w:hanging="720"/>
      </w:pPr>
    </w:p>
    <w:p w14:paraId="660A597E" w14:textId="77777777" w:rsidR="00963E5A" w:rsidRDefault="002760EA">
      <w:pPr>
        <w:pStyle w:val="Heading3"/>
      </w:pPr>
      <w:r>
        <w:t>31.</w:t>
      </w:r>
      <w:r>
        <w:tab/>
        <w:t>Collaboration</w:t>
      </w:r>
    </w:p>
    <w:p w14:paraId="660A597F" w14:textId="77777777" w:rsidR="00963E5A" w:rsidRDefault="002760EA">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60A5980" w14:textId="77777777" w:rsidR="00963E5A" w:rsidRDefault="00963E5A">
      <w:pPr>
        <w:ind w:left="720"/>
      </w:pPr>
    </w:p>
    <w:p w14:paraId="660A5981" w14:textId="77777777" w:rsidR="00963E5A" w:rsidRDefault="002760EA">
      <w:r>
        <w:t>31.2</w:t>
      </w:r>
      <w:r>
        <w:tab/>
        <w:t>In addition to any obligations under the Collaboration Agreement, the Supplier must:</w:t>
      </w:r>
    </w:p>
    <w:p w14:paraId="660A5982" w14:textId="77777777" w:rsidR="00963E5A" w:rsidRDefault="00963E5A"/>
    <w:p w14:paraId="660A5983" w14:textId="77777777" w:rsidR="00963E5A" w:rsidRDefault="002760EA">
      <w:pPr>
        <w:ind w:firstLine="720"/>
      </w:pPr>
      <w:r>
        <w:t>31.2.1</w:t>
      </w:r>
      <w:r>
        <w:tab/>
      </w:r>
      <w:proofErr w:type="gramStart"/>
      <w:r>
        <w:t>work</w:t>
      </w:r>
      <w:proofErr w:type="gramEnd"/>
      <w:r>
        <w:t xml:space="preserve"> proactively and in good faith with each of the Buyer’s contractors</w:t>
      </w:r>
    </w:p>
    <w:p w14:paraId="660A5984" w14:textId="77777777" w:rsidR="00963E5A" w:rsidRDefault="00963E5A">
      <w:pPr>
        <w:ind w:firstLine="720"/>
      </w:pPr>
    </w:p>
    <w:p w14:paraId="660A5985" w14:textId="77777777" w:rsidR="00963E5A" w:rsidRDefault="002760EA">
      <w:pPr>
        <w:ind w:left="1440" w:hanging="720"/>
      </w:pPr>
      <w:r>
        <w:t>31.2.2</w:t>
      </w:r>
      <w:r>
        <w:tab/>
      </w:r>
      <w:proofErr w:type="gramStart"/>
      <w:r>
        <w:t>co-operate</w:t>
      </w:r>
      <w:proofErr w:type="gramEnd"/>
      <w:r>
        <w:t xml:space="preserve"> and share information with the Buyer’s contractors to enable the efficient operation of the Buyer’s ICT services and G-Cloud Services</w:t>
      </w:r>
    </w:p>
    <w:p w14:paraId="660A5986" w14:textId="77777777" w:rsidR="00963E5A" w:rsidRDefault="00963E5A">
      <w:pPr>
        <w:ind w:left="1440" w:hanging="720"/>
      </w:pPr>
    </w:p>
    <w:p w14:paraId="660A5987" w14:textId="77777777" w:rsidR="00963E5A" w:rsidRDefault="002760EA">
      <w:pPr>
        <w:pStyle w:val="Heading3"/>
      </w:pPr>
      <w:r>
        <w:lastRenderedPageBreak/>
        <w:t>32.</w:t>
      </w:r>
      <w:r>
        <w:tab/>
        <w:t>Variation process</w:t>
      </w:r>
    </w:p>
    <w:p w14:paraId="660A5988" w14:textId="77777777" w:rsidR="00963E5A" w:rsidRDefault="002760EA">
      <w:pPr>
        <w:ind w:left="720" w:hanging="720"/>
      </w:pPr>
      <w:r>
        <w:t>32.1</w:t>
      </w:r>
      <w:r>
        <w:tab/>
        <w:t>The Buyer can request in writing a change to this Call-Off Contract if it isn’t a material change to the Framework Agreement/or this Call-Off Contract. Once implemented, it is called a Variation.</w:t>
      </w:r>
    </w:p>
    <w:p w14:paraId="660A5989" w14:textId="77777777" w:rsidR="00963E5A" w:rsidRDefault="00963E5A">
      <w:pPr>
        <w:ind w:left="720"/>
      </w:pPr>
    </w:p>
    <w:p w14:paraId="660A598A" w14:textId="77777777" w:rsidR="00963E5A" w:rsidRDefault="002760EA">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60A598B" w14:textId="77777777" w:rsidR="00963E5A" w:rsidRDefault="00963E5A"/>
    <w:p w14:paraId="660A598C" w14:textId="77777777" w:rsidR="00963E5A" w:rsidRDefault="002760EA">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60A598D" w14:textId="77777777" w:rsidR="00963E5A" w:rsidRDefault="00963E5A">
      <w:pPr>
        <w:ind w:left="720" w:hanging="720"/>
      </w:pPr>
    </w:p>
    <w:p w14:paraId="660A598E" w14:textId="77777777" w:rsidR="00963E5A" w:rsidRDefault="002760EA">
      <w:pPr>
        <w:pStyle w:val="Heading3"/>
      </w:pPr>
      <w:r>
        <w:t>33.</w:t>
      </w:r>
      <w:r>
        <w:tab/>
        <w:t>Data Protection Legislation (GDPR)</w:t>
      </w:r>
    </w:p>
    <w:p w14:paraId="660A598F" w14:textId="77777777" w:rsidR="00963E5A" w:rsidRDefault="002760EA">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60A5990" w14:textId="77777777" w:rsidR="00963E5A" w:rsidRDefault="00963E5A"/>
    <w:p w14:paraId="660A5991" w14:textId="77777777" w:rsidR="00963E5A" w:rsidRDefault="002760EA">
      <w:pPr>
        <w:rPr>
          <w:b/>
        </w:rPr>
      </w:pPr>
      <w:r>
        <w:br w:type="page"/>
      </w:r>
    </w:p>
    <w:p w14:paraId="660A5992" w14:textId="77777777" w:rsidR="00963E5A" w:rsidRDefault="002760EA">
      <w:pPr>
        <w:pStyle w:val="Heading2"/>
      </w:pPr>
      <w:bookmarkStart w:id="9" w:name="_heading=h.1t3h5sf" w:colFirst="0" w:colLast="0"/>
      <w:bookmarkEnd w:id="9"/>
      <w:r>
        <w:lastRenderedPageBreak/>
        <w:t>Schedule 3: Collaboration agreement</w:t>
      </w:r>
    </w:p>
    <w:p w14:paraId="660A5993" w14:textId="345F03DD" w:rsidR="00963E5A" w:rsidRDefault="00540BBD">
      <w:pPr>
        <w:pStyle w:val="Heading3"/>
      </w:pPr>
      <w:r>
        <w:t>NOT APPLICABLE</w:t>
      </w:r>
    </w:p>
    <w:p w14:paraId="660A5994" w14:textId="77777777" w:rsidR="00963E5A" w:rsidRDefault="00963E5A">
      <w:pPr>
        <w:spacing w:before="240" w:after="240"/>
        <w:rPr>
          <w:b/>
        </w:rPr>
      </w:pPr>
    </w:p>
    <w:p w14:paraId="660A5995" w14:textId="77777777" w:rsidR="00963E5A" w:rsidRDefault="00963E5A">
      <w:pPr>
        <w:spacing w:before="240" w:after="240"/>
        <w:rPr>
          <w:b/>
        </w:rPr>
      </w:pPr>
    </w:p>
    <w:p w14:paraId="660A5996" w14:textId="77777777" w:rsidR="00963E5A" w:rsidRDefault="002760EA">
      <w:pPr>
        <w:spacing w:before="240" w:after="240"/>
      </w:pPr>
      <w:r>
        <w:t xml:space="preserve"> </w:t>
      </w:r>
    </w:p>
    <w:p w14:paraId="660A5997" w14:textId="77777777" w:rsidR="00963E5A" w:rsidRDefault="002760EA">
      <w:r>
        <w:br w:type="page"/>
      </w:r>
    </w:p>
    <w:p w14:paraId="660A5998" w14:textId="77777777" w:rsidR="00963E5A" w:rsidRDefault="002760EA">
      <w:pPr>
        <w:pStyle w:val="Heading2"/>
      </w:pPr>
      <w:bookmarkStart w:id="10" w:name="_heading=h.4d34og8" w:colFirst="0" w:colLast="0"/>
      <w:bookmarkEnd w:id="10"/>
      <w:r>
        <w:lastRenderedPageBreak/>
        <w:t>Schedule 4: Alternative clauses</w:t>
      </w:r>
    </w:p>
    <w:p w14:paraId="660A5999" w14:textId="4AF857BE" w:rsidR="00963E5A" w:rsidRDefault="00540BBD">
      <w:pPr>
        <w:pStyle w:val="Heading3"/>
      </w:pPr>
      <w:r>
        <w:t>NOT APPLICABLE</w:t>
      </w:r>
    </w:p>
    <w:p w14:paraId="660A599A" w14:textId="77777777" w:rsidR="00963E5A" w:rsidRDefault="00963E5A"/>
    <w:p w14:paraId="660A599B" w14:textId="77777777" w:rsidR="00963E5A" w:rsidRDefault="00963E5A">
      <w:pPr>
        <w:rPr>
          <w:b/>
        </w:rPr>
      </w:pPr>
    </w:p>
    <w:p w14:paraId="660A599C" w14:textId="77777777" w:rsidR="00963E5A" w:rsidRDefault="00963E5A">
      <w:bookmarkStart w:id="11" w:name="_heading=h.2s8eyo1" w:colFirst="0" w:colLast="0"/>
      <w:bookmarkEnd w:id="11"/>
    </w:p>
    <w:p w14:paraId="660A599D" w14:textId="77777777" w:rsidR="00963E5A" w:rsidRDefault="002760EA">
      <w:pPr>
        <w:pStyle w:val="Heading2"/>
      </w:pPr>
      <w:r>
        <w:br w:type="page"/>
      </w:r>
      <w:r>
        <w:lastRenderedPageBreak/>
        <w:t>Schedule 5: Guarantee</w:t>
      </w:r>
    </w:p>
    <w:p w14:paraId="660A599E" w14:textId="3826F962" w:rsidR="00963E5A" w:rsidRDefault="00540BBD">
      <w:r>
        <w:t>NOT APPLICABLE</w:t>
      </w:r>
    </w:p>
    <w:p w14:paraId="660A599F" w14:textId="77777777" w:rsidR="00963E5A" w:rsidRDefault="002760EA">
      <w:pPr>
        <w:rPr>
          <w:b/>
        </w:rPr>
      </w:pPr>
      <w:r>
        <w:br w:type="page"/>
      </w:r>
    </w:p>
    <w:p w14:paraId="660A59A0" w14:textId="77777777" w:rsidR="00963E5A" w:rsidRDefault="002760EA">
      <w:pPr>
        <w:pStyle w:val="Heading2"/>
      </w:pPr>
      <w:bookmarkStart w:id="12" w:name="_heading=h.17dp8vu" w:colFirst="0" w:colLast="0"/>
      <w:bookmarkEnd w:id="12"/>
      <w:r>
        <w:lastRenderedPageBreak/>
        <w:t>Schedule 6: Glossary and interpretations</w:t>
      </w:r>
    </w:p>
    <w:p w14:paraId="660A59A1" w14:textId="77777777" w:rsidR="00963E5A" w:rsidRDefault="002760EA">
      <w:r>
        <w:t>In this Call-Off Contract the following expressions mean:</w:t>
      </w:r>
    </w:p>
    <w:p w14:paraId="660A59A2" w14:textId="77777777" w:rsidR="00963E5A" w:rsidRDefault="00963E5A"/>
    <w:tbl>
      <w:tblPr>
        <w:tblStyle w:val="af3"/>
        <w:tblW w:w="8895" w:type="dxa"/>
        <w:tblInd w:w="2" w:type="dxa"/>
        <w:tblLayout w:type="fixed"/>
        <w:tblLook w:val="0400" w:firstRow="0" w:lastRow="0" w:firstColumn="0" w:lastColumn="0" w:noHBand="0" w:noVBand="1"/>
      </w:tblPr>
      <w:tblGrid>
        <w:gridCol w:w="2625"/>
        <w:gridCol w:w="6270"/>
      </w:tblGrid>
      <w:tr w:rsidR="00963E5A" w14:paraId="660A59A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3" w14:textId="77777777" w:rsidR="00963E5A" w:rsidRDefault="002760EA">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4" w14:textId="77777777" w:rsidR="00963E5A" w:rsidRDefault="002760EA">
            <w:pPr>
              <w:spacing w:before="240"/>
              <w:rPr>
                <w:sz w:val="20"/>
                <w:szCs w:val="20"/>
              </w:rPr>
            </w:pPr>
            <w:r>
              <w:rPr>
                <w:sz w:val="20"/>
                <w:szCs w:val="20"/>
              </w:rPr>
              <w:t>Meaning</w:t>
            </w:r>
          </w:p>
        </w:tc>
      </w:tr>
      <w:tr w:rsidR="00963E5A" w14:paraId="660A59A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6" w14:textId="77777777" w:rsidR="00963E5A" w:rsidRDefault="002760EA">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7" w14:textId="77777777" w:rsidR="00963E5A" w:rsidRDefault="002760EA">
            <w:pPr>
              <w:spacing w:before="240"/>
              <w:rPr>
                <w:sz w:val="20"/>
                <w:szCs w:val="20"/>
              </w:rPr>
            </w:pPr>
            <w:r>
              <w:rPr>
                <w:sz w:val="20"/>
                <w:szCs w:val="20"/>
              </w:rPr>
              <w:t>Any services ancillary to the G-Cloud Services that are in the scope of Framework Agreement Section 2 (Services Offered) which a Buyer may request.</w:t>
            </w:r>
          </w:p>
        </w:tc>
      </w:tr>
      <w:tr w:rsidR="00963E5A" w14:paraId="660A59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9" w14:textId="77777777" w:rsidR="00963E5A" w:rsidRDefault="002760EA">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A" w14:textId="77777777" w:rsidR="00963E5A" w:rsidRDefault="002760EA">
            <w:pPr>
              <w:spacing w:before="240"/>
              <w:rPr>
                <w:sz w:val="20"/>
                <w:szCs w:val="20"/>
              </w:rPr>
            </w:pPr>
            <w:r>
              <w:rPr>
                <w:sz w:val="20"/>
                <w:szCs w:val="20"/>
              </w:rPr>
              <w:t>The agreement to be entered into to enable the Supplier to participate in the relevant Civil Service pension scheme(s).</w:t>
            </w:r>
          </w:p>
        </w:tc>
      </w:tr>
      <w:tr w:rsidR="00963E5A" w14:paraId="660A59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C" w14:textId="77777777" w:rsidR="00963E5A" w:rsidRDefault="002760EA">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D" w14:textId="77777777" w:rsidR="00963E5A" w:rsidRDefault="002760EA">
            <w:pPr>
              <w:spacing w:before="240"/>
              <w:rPr>
                <w:sz w:val="20"/>
                <w:szCs w:val="20"/>
              </w:rPr>
            </w:pPr>
            <w:r>
              <w:rPr>
                <w:sz w:val="20"/>
                <w:szCs w:val="20"/>
              </w:rPr>
              <w:t>The response submitted by the Supplier to the Invitation to Tender (known as the Invitation to Apply on the Digital Marketplace).</w:t>
            </w:r>
          </w:p>
        </w:tc>
      </w:tr>
      <w:tr w:rsidR="00963E5A" w14:paraId="660A59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AF" w14:textId="77777777" w:rsidR="00963E5A" w:rsidRDefault="002760EA">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0" w14:textId="77777777" w:rsidR="00963E5A" w:rsidRDefault="002760EA">
            <w:pPr>
              <w:spacing w:before="240"/>
              <w:rPr>
                <w:sz w:val="20"/>
                <w:szCs w:val="20"/>
              </w:rPr>
            </w:pPr>
            <w:r>
              <w:rPr>
                <w:sz w:val="20"/>
                <w:szCs w:val="20"/>
              </w:rPr>
              <w:t>An audit carried out under the incorporated Framework Agreement clauses specified by the Buyer in the Order (if any).</w:t>
            </w:r>
          </w:p>
        </w:tc>
      </w:tr>
      <w:tr w:rsidR="00963E5A" w14:paraId="660A59B7"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2" w14:textId="77777777" w:rsidR="00963E5A" w:rsidRDefault="002760EA">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3" w14:textId="77777777" w:rsidR="00963E5A" w:rsidRDefault="002760EA">
            <w:pPr>
              <w:spacing w:before="240"/>
              <w:rPr>
                <w:sz w:val="20"/>
                <w:szCs w:val="20"/>
              </w:rPr>
            </w:pPr>
            <w:r>
              <w:rPr>
                <w:sz w:val="20"/>
                <w:szCs w:val="20"/>
              </w:rPr>
              <w:t>For each Party, IPRs:</w:t>
            </w:r>
          </w:p>
          <w:p w14:paraId="660A59B4" w14:textId="77777777" w:rsidR="00963E5A" w:rsidRDefault="002760EA">
            <w:pPr>
              <w:numPr>
                <w:ilvl w:val="0"/>
                <w:numId w:val="8"/>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660A59B5" w14:textId="77777777" w:rsidR="00963E5A" w:rsidRDefault="002760EA">
            <w:pPr>
              <w:numPr>
                <w:ilvl w:val="0"/>
                <w:numId w:val="8"/>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660A59B6" w14:textId="77777777" w:rsidR="00963E5A" w:rsidRDefault="002760EA">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963E5A" w14:paraId="660A59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8" w14:textId="77777777" w:rsidR="00963E5A" w:rsidRDefault="002760EA">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9" w14:textId="77777777" w:rsidR="00963E5A" w:rsidRDefault="002760EA">
            <w:pPr>
              <w:spacing w:before="240"/>
              <w:rPr>
                <w:sz w:val="20"/>
                <w:szCs w:val="20"/>
              </w:rPr>
            </w:pPr>
            <w:r>
              <w:rPr>
                <w:sz w:val="20"/>
                <w:szCs w:val="20"/>
              </w:rPr>
              <w:t>The contracting authority ordering services as set out in the Order Form.</w:t>
            </w:r>
          </w:p>
        </w:tc>
      </w:tr>
      <w:tr w:rsidR="00963E5A" w14:paraId="660A59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B" w14:textId="77777777" w:rsidR="00963E5A" w:rsidRDefault="002760EA">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C" w14:textId="77777777" w:rsidR="00963E5A" w:rsidRDefault="002760EA">
            <w:pPr>
              <w:spacing w:before="240"/>
              <w:rPr>
                <w:sz w:val="20"/>
                <w:szCs w:val="20"/>
              </w:rPr>
            </w:pPr>
            <w:r>
              <w:rPr>
                <w:sz w:val="20"/>
                <w:szCs w:val="20"/>
              </w:rPr>
              <w:t>All data supplied by the Buyer to the Supplier including Personal Data and Service Data that is owned and managed by the Buyer.</w:t>
            </w:r>
          </w:p>
        </w:tc>
      </w:tr>
      <w:tr w:rsidR="00963E5A" w14:paraId="660A59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E" w14:textId="77777777" w:rsidR="00963E5A" w:rsidRDefault="002760EA">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BF" w14:textId="77777777" w:rsidR="00963E5A" w:rsidRDefault="002760EA">
            <w:pPr>
              <w:spacing w:before="240"/>
              <w:rPr>
                <w:sz w:val="20"/>
                <w:szCs w:val="20"/>
              </w:rPr>
            </w:pPr>
            <w:r>
              <w:rPr>
                <w:sz w:val="20"/>
                <w:szCs w:val="20"/>
              </w:rPr>
              <w:t>The Personal Data supplied by the Buyer to the Supplier for purposes of, or in connection with, this Call-Off Contract.</w:t>
            </w:r>
          </w:p>
        </w:tc>
      </w:tr>
      <w:tr w:rsidR="00963E5A" w14:paraId="660A59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1" w14:textId="77777777" w:rsidR="00963E5A" w:rsidRDefault="002760EA">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2" w14:textId="77777777" w:rsidR="00963E5A" w:rsidRDefault="002760EA">
            <w:pPr>
              <w:spacing w:before="240"/>
              <w:rPr>
                <w:sz w:val="20"/>
                <w:szCs w:val="20"/>
              </w:rPr>
            </w:pPr>
            <w:r>
              <w:rPr>
                <w:sz w:val="20"/>
                <w:szCs w:val="20"/>
              </w:rPr>
              <w:t>The representative appointed by the Buyer under this Call-Off Contract.</w:t>
            </w:r>
          </w:p>
        </w:tc>
      </w:tr>
      <w:tr w:rsidR="00963E5A" w14:paraId="660A59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4" w14:textId="77777777" w:rsidR="00963E5A" w:rsidRDefault="002760EA">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5" w14:textId="77777777" w:rsidR="00963E5A" w:rsidRDefault="002760EA">
            <w:pPr>
              <w:spacing w:before="240"/>
              <w:rPr>
                <w:sz w:val="20"/>
                <w:szCs w:val="20"/>
              </w:rPr>
            </w:pPr>
            <w:r>
              <w:rPr>
                <w:sz w:val="20"/>
                <w:szCs w:val="20"/>
              </w:rPr>
              <w:t>Software owned by or licensed to the Buyer (other than under this Agreement), which is or will be used by the Supplier to provide the Services.</w:t>
            </w:r>
          </w:p>
        </w:tc>
      </w:tr>
      <w:tr w:rsidR="00963E5A" w14:paraId="660A59C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7" w14:textId="77777777" w:rsidR="00963E5A" w:rsidRDefault="002760EA">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8" w14:textId="77777777" w:rsidR="00963E5A" w:rsidRDefault="002760EA">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63E5A" w14:paraId="660A59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A" w14:textId="77777777" w:rsidR="00963E5A" w:rsidRDefault="002760EA">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B" w14:textId="77777777" w:rsidR="00963E5A" w:rsidRDefault="002760EA">
            <w:pPr>
              <w:spacing w:before="240"/>
              <w:rPr>
                <w:sz w:val="20"/>
                <w:szCs w:val="20"/>
              </w:rPr>
            </w:pPr>
            <w:r>
              <w:rPr>
                <w:sz w:val="20"/>
                <w:szCs w:val="20"/>
              </w:rPr>
              <w:t>The prices (excluding any applicable VAT), payable to the Supplier by the Buyer under this Call-Off Contract.</w:t>
            </w:r>
          </w:p>
        </w:tc>
      </w:tr>
      <w:tr w:rsidR="00963E5A" w14:paraId="660A59C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D" w14:textId="77777777" w:rsidR="00963E5A" w:rsidRDefault="002760EA">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CE" w14:textId="77777777" w:rsidR="00963E5A" w:rsidRDefault="002760EA">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63E5A" w14:paraId="660A5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0" w14:textId="77777777" w:rsidR="00963E5A" w:rsidRDefault="002760EA">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1" w14:textId="77777777" w:rsidR="00963E5A" w:rsidRDefault="002760EA">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63E5A" w14:paraId="660A59D7"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3" w14:textId="77777777" w:rsidR="00963E5A" w:rsidRDefault="002760EA">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4" w14:textId="77777777" w:rsidR="00963E5A" w:rsidRDefault="002760EA">
            <w:pPr>
              <w:spacing w:before="240"/>
              <w:rPr>
                <w:sz w:val="20"/>
                <w:szCs w:val="20"/>
              </w:rPr>
            </w:pPr>
            <w:r>
              <w:rPr>
                <w:sz w:val="20"/>
                <w:szCs w:val="20"/>
              </w:rPr>
              <w:t>Data, Personal Data and any information, which may include (but isn’t limited to) any:</w:t>
            </w:r>
          </w:p>
          <w:p w14:paraId="660A59D5" w14:textId="77777777" w:rsidR="00963E5A" w:rsidRDefault="002760EA">
            <w:pPr>
              <w:numPr>
                <w:ilvl w:val="0"/>
                <w:numId w:val="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660A59D6" w14:textId="77777777" w:rsidR="00963E5A" w:rsidRDefault="002760EA">
            <w:pPr>
              <w:numPr>
                <w:ilvl w:val="0"/>
                <w:numId w:val="3"/>
              </w:numPr>
              <w:pBdr>
                <w:top w:val="nil"/>
                <w:left w:val="nil"/>
                <w:bottom w:val="nil"/>
                <w:right w:val="nil"/>
                <w:between w:val="nil"/>
              </w:pBdr>
              <w:rPr>
                <w:color w:val="000000"/>
                <w:sz w:val="20"/>
                <w:szCs w:val="20"/>
              </w:rPr>
            </w:pPr>
            <w:proofErr w:type="gramStart"/>
            <w:r>
              <w:rPr>
                <w:color w:val="000000"/>
                <w:sz w:val="20"/>
                <w:szCs w:val="20"/>
              </w:rPr>
              <w:t>other</w:t>
            </w:r>
            <w:proofErr w:type="gramEnd"/>
            <w:r>
              <w:rPr>
                <w:color w:val="000000"/>
                <w:sz w:val="20"/>
                <w:szCs w:val="20"/>
              </w:rPr>
              <w:t xml:space="preserve"> information clearly designated as being confidential or which ought reasonably be considered to be confidential (whether or not it is marked 'confidential').</w:t>
            </w:r>
          </w:p>
        </w:tc>
      </w:tr>
      <w:tr w:rsidR="00963E5A" w14:paraId="660A59D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8" w14:textId="77777777" w:rsidR="00963E5A" w:rsidRDefault="002760EA">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9" w14:textId="77777777" w:rsidR="00963E5A" w:rsidRDefault="002760EA">
            <w:pPr>
              <w:spacing w:before="240"/>
              <w:rPr>
                <w:sz w:val="20"/>
                <w:szCs w:val="20"/>
              </w:rPr>
            </w:pPr>
            <w:r>
              <w:rPr>
                <w:sz w:val="20"/>
                <w:szCs w:val="20"/>
              </w:rPr>
              <w:t>‘Control’ as defined in section 1124 and 450 of the Corporation Tax</w:t>
            </w:r>
          </w:p>
          <w:p w14:paraId="660A59DA" w14:textId="77777777" w:rsidR="00963E5A" w:rsidRDefault="002760EA">
            <w:pPr>
              <w:spacing w:before="240"/>
              <w:rPr>
                <w:sz w:val="20"/>
                <w:szCs w:val="20"/>
              </w:rPr>
            </w:pPr>
            <w:r>
              <w:rPr>
                <w:sz w:val="20"/>
                <w:szCs w:val="20"/>
              </w:rPr>
              <w:t>Act 2010. 'Controls' and 'Controlled' will be interpreted accordingly.</w:t>
            </w:r>
          </w:p>
        </w:tc>
      </w:tr>
      <w:tr w:rsidR="00963E5A" w14:paraId="660A59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C" w14:textId="77777777" w:rsidR="00963E5A" w:rsidRDefault="002760EA">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D" w14:textId="77777777" w:rsidR="00963E5A" w:rsidRDefault="002760EA">
            <w:pPr>
              <w:spacing w:before="240"/>
              <w:rPr>
                <w:sz w:val="20"/>
                <w:szCs w:val="20"/>
              </w:rPr>
            </w:pPr>
            <w:r>
              <w:rPr>
                <w:sz w:val="20"/>
                <w:szCs w:val="20"/>
              </w:rPr>
              <w:t>Takes the meaning given in the GDPR.</w:t>
            </w:r>
          </w:p>
        </w:tc>
      </w:tr>
      <w:tr w:rsidR="00963E5A" w14:paraId="660A59E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DF" w14:textId="77777777" w:rsidR="00963E5A" w:rsidRDefault="002760EA">
            <w:pPr>
              <w:spacing w:before="240"/>
              <w:rPr>
                <w:b/>
                <w:sz w:val="20"/>
                <w:szCs w:val="20"/>
              </w:rPr>
            </w:pPr>
            <w:r>
              <w:rPr>
                <w:b/>
                <w:sz w:val="20"/>
                <w:szCs w:val="20"/>
              </w:rPr>
              <w:t>Crown</w:t>
            </w:r>
          </w:p>
          <w:p w14:paraId="660A59E0" w14:textId="77777777" w:rsidR="00963E5A" w:rsidRDefault="002760EA">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1" w14:textId="77777777" w:rsidR="00963E5A" w:rsidRDefault="002760EA">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63E5A" w14:paraId="660A59E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3" w14:textId="77777777" w:rsidR="00963E5A" w:rsidRDefault="002760EA">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4" w14:textId="77777777" w:rsidR="00963E5A" w:rsidRDefault="002760EA">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63E5A" w14:paraId="660A59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6" w14:textId="77777777" w:rsidR="00963E5A" w:rsidRDefault="002760EA">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7" w14:textId="77777777" w:rsidR="00963E5A" w:rsidRDefault="002760EA">
            <w:pPr>
              <w:spacing w:before="240"/>
              <w:rPr>
                <w:sz w:val="20"/>
                <w:szCs w:val="20"/>
              </w:rPr>
            </w:pPr>
            <w:r>
              <w:rPr>
                <w:sz w:val="20"/>
                <w:szCs w:val="20"/>
              </w:rPr>
              <w:t>An assessment by the Controller of the impact of the envisaged Processing on the protection of Personal Data.</w:t>
            </w:r>
          </w:p>
        </w:tc>
      </w:tr>
      <w:tr w:rsidR="00963E5A" w14:paraId="660A59EE"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9" w14:textId="77777777" w:rsidR="00963E5A" w:rsidRDefault="002760EA">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A" w14:textId="77777777" w:rsidR="00963E5A" w:rsidRDefault="002760EA">
            <w:pPr>
              <w:spacing w:before="240"/>
              <w:rPr>
                <w:sz w:val="20"/>
                <w:szCs w:val="20"/>
              </w:rPr>
            </w:pPr>
            <w:r>
              <w:rPr>
                <w:sz w:val="20"/>
                <w:szCs w:val="20"/>
              </w:rPr>
              <w:t>Data Protection Legislation means:</w:t>
            </w:r>
          </w:p>
          <w:p w14:paraId="660A59EB" w14:textId="77777777" w:rsidR="00963E5A" w:rsidRDefault="002760EA">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660A59EC" w14:textId="77777777" w:rsidR="00963E5A" w:rsidRDefault="002760EA">
            <w:pPr>
              <w:ind w:left="720" w:hanging="720"/>
              <w:rPr>
                <w:sz w:val="20"/>
                <w:szCs w:val="20"/>
              </w:rPr>
            </w:pPr>
            <w:r>
              <w:rPr>
                <w:sz w:val="20"/>
                <w:szCs w:val="20"/>
              </w:rPr>
              <w:t>(ii) the DPA 2018 to the extent that it relates to Processing of Personal Data and privacy</w:t>
            </w:r>
          </w:p>
          <w:p w14:paraId="660A59ED" w14:textId="77777777" w:rsidR="00963E5A" w:rsidRDefault="002760EA">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63E5A" w14:paraId="660A59F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EF" w14:textId="77777777" w:rsidR="00963E5A" w:rsidRDefault="002760EA">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0" w14:textId="77777777" w:rsidR="00963E5A" w:rsidRDefault="002760EA">
            <w:pPr>
              <w:spacing w:before="240"/>
              <w:rPr>
                <w:sz w:val="20"/>
                <w:szCs w:val="20"/>
              </w:rPr>
            </w:pPr>
            <w:r>
              <w:rPr>
                <w:sz w:val="20"/>
                <w:szCs w:val="20"/>
              </w:rPr>
              <w:t>Takes the meaning given in the GDPR</w:t>
            </w:r>
          </w:p>
        </w:tc>
      </w:tr>
      <w:tr w:rsidR="00963E5A" w14:paraId="660A59F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2" w14:textId="77777777" w:rsidR="00963E5A" w:rsidRDefault="002760EA">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3" w14:textId="77777777" w:rsidR="00963E5A" w:rsidRDefault="002760EA">
            <w:pPr>
              <w:spacing w:before="240"/>
              <w:rPr>
                <w:sz w:val="20"/>
                <w:szCs w:val="20"/>
              </w:rPr>
            </w:pPr>
            <w:r>
              <w:rPr>
                <w:sz w:val="20"/>
                <w:szCs w:val="20"/>
              </w:rPr>
              <w:t>Default is any:</w:t>
            </w:r>
          </w:p>
          <w:p w14:paraId="660A59F4" w14:textId="77777777" w:rsidR="00963E5A" w:rsidRDefault="002760EA">
            <w:pPr>
              <w:numPr>
                <w:ilvl w:val="0"/>
                <w:numId w:val="10"/>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660A59F5" w14:textId="77777777" w:rsidR="00963E5A" w:rsidRDefault="002760EA">
            <w:pPr>
              <w:numPr>
                <w:ilvl w:val="0"/>
                <w:numId w:val="10"/>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660A59F6" w14:textId="77777777" w:rsidR="00963E5A" w:rsidRDefault="002760EA">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63E5A" w14:paraId="660A59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8" w14:textId="77777777" w:rsidR="00963E5A" w:rsidRDefault="002760EA">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9" w14:textId="77777777" w:rsidR="00963E5A" w:rsidRDefault="002760EA">
            <w:pPr>
              <w:spacing w:before="240"/>
              <w:rPr>
                <w:sz w:val="20"/>
                <w:szCs w:val="20"/>
              </w:rPr>
            </w:pPr>
            <w:r>
              <w:rPr>
                <w:sz w:val="20"/>
                <w:szCs w:val="20"/>
              </w:rPr>
              <w:t>The G-Cloud Services the Buyer contracts the Supplier to provide under this Call-Off Contract.</w:t>
            </w:r>
          </w:p>
        </w:tc>
      </w:tr>
      <w:tr w:rsidR="00963E5A" w14:paraId="660A59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B" w14:textId="77777777" w:rsidR="00963E5A" w:rsidRDefault="002760EA">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C" w14:textId="77777777" w:rsidR="00963E5A" w:rsidRDefault="002760EA">
            <w:pPr>
              <w:spacing w:before="240"/>
            </w:pPr>
            <w:r>
              <w:rPr>
                <w:sz w:val="20"/>
                <w:szCs w:val="20"/>
              </w:rPr>
              <w:t>The government marketplace where Services are available for Buyers to buy. (</w:t>
            </w:r>
            <w:hyperlink r:id="rId27">
              <w:r>
                <w:rPr>
                  <w:sz w:val="20"/>
                  <w:szCs w:val="20"/>
                  <w:u w:val="single"/>
                </w:rPr>
                <w:t>https://www.digitalmarketplace.service.gov.uk</w:t>
              </w:r>
            </w:hyperlink>
            <w:r>
              <w:rPr>
                <w:sz w:val="20"/>
                <w:szCs w:val="20"/>
              </w:rPr>
              <w:t>/)</w:t>
            </w:r>
          </w:p>
        </w:tc>
      </w:tr>
      <w:tr w:rsidR="00963E5A" w14:paraId="660A5A0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E" w14:textId="77777777" w:rsidR="00963E5A" w:rsidRDefault="002760EA">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9FF" w14:textId="77777777" w:rsidR="00963E5A" w:rsidRDefault="002760EA">
            <w:pPr>
              <w:spacing w:before="240"/>
              <w:rPr>
                <w:sz w:val="20"/>
                <w:szCs w:val="20"/>
              </w:rPr>
            </w:pPr>
            <w:r>
              <w:rPr>
                <w:sz w:val="20"/>
                <w:szCs w:val="20"/>
              </w:rPr>
              <w:t>Data Protection Act 2018.</w:t>
            </w:r>
          </w:p>
        </w:tc>
      </w:tr>
      <w:tr w:rsidR="00963E5A" w14:paraId="660A5A0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1" w14:textId="77777777" w:rsidR="00963E5A" w:rsidRDefault="002760EA">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2" w14:textId="77777777" w:rsidR="00963E5A" w:rsidRDefault="002760EA">
            <w:pPr>
              <w:spacing w:before="240"/>
              <w:rPr>
                <w:sz w:val="20"/>
                <w:szCs w:val="20"/>
              </w:rPr>
            </w:pPr>
            <w:r>
              <w:rPr>
                <w:sz w:val="20"/>
                <w:szCs w:val="20"/>
              </w:rPr>
              <w:t>The Transfer of Undertakings (Protection of Employment) Regulations 2006 (SI 2006/246) (‘TUPE’) which implements the Acquired Rights Directive.</w:t>
            </w:r>
          </w:p>
        </w:tc>
      </w:tr>
      <w:tr w:rsidR="00963E5A" w14:paraId="660A5A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4" w14:textId="77777777" w:rsidR="00963E5A" w:rsidRDefault="002760EA">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5" w14:textId="77777777" w:rsidR="00963E5A" w:rsidRDefault="002760EA">
            <w:pPr>
              <w:spacing w:before="240"/>
              <w:rPr>
                <w:sz w:val="20"/>
                <w:szCs w:val="20"/>
              </w:rPr>
            </w:pPr>
            <w:r>
              <w:rPr>
                <w:sz w:val="20"/>
                <w:szCs w:val="20"/>
              </w:rPr>
              <w:t>Means to terminate; and Ended and Ending are construed accordingly.</w:t>
            </w:r>
          </w:p>
        </w:tc>
      </w:tr>
      <w:tr w:rsidR="00963E5A" w14:paraId="660A5A0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7" w14:textId="77777777" w:rsidR="00963E5A" w:rsidRDefault="002760EA">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8" w14:textId="77777777" w:rsidR="00963E5A" w:rsidRDefault="002760EA">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63E5A" w14:paraId="660A5A0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A" w14:textId="77777777" w:rsidR="00963E5A" w:rsidRDefault="002760EA">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B" w14:textId="77777777" w:rsidR="00963E5A" w:rsidRDefault="002760EA">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63E5A" w14:paraId="660A5A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D" w14:textId="77777777" w:rsidR="00963E5A" w:rsidRDefault="002760EA">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0E" w14:textId="77777777" w:rsidR="00963E5A" w:rsidRDefault="002760EA">
            <w:pPr>
              <w:spacing w:before="240"/>
              <w:rPr>
                <w:sz w:val="20"/>
                <w:szCs w:val="20"/>
              </w:rPr>
            </w:pPr>
            <w:r>
              <w:rPr>
                <w:sz w:val="20"/>
                <w:szCs w:val="20"/>
              </w:rPr>
              <w:t>The 14 digit ESI reference number from the summary of the outcome screen of the ESI tool.</w:t>
            </w:r>
          </w:p>
        </w:tc>
      </w:tr>
      <w:tr w:rsidR="00963E5A" w14:paraId="660A5A1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10" w14:textId="77777777" w:rsidR="00963E5A" w:rsidRDefault="002760EA">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11" w14:textId="77777777" w:rsidR="00963E5A" w:rsidRDefault="002760EA">
            <w:pPr>
              <w:spacing w:before="240"/>
              <w:rPr>
                <w:sz w:val="20"/>
                <w:szCs w:val="20"/>
              </w:rPr>
            </w:pPr>
            <w:r>
              <w:rPr>
                <w:sz w:val="20"/>
                <w:szCs w:val="20"/>
              </w:rPr>
              <w:t>The HMRC Employment Status Indicator test tool. The most up-to-date version must be used. At the time of drafting the tool may be found here:</w:t>
            </w:r>
          </w:p>
          <w:p w14:paraId="660A5A12" w14:textId="77777777" w:rsidR="00963E5A" w:rsidRDefault="00540BBD">
            <w:hyperlink r:id="rId28">
              <w:r w:rsidR="002760EA">
                <w:rPr>
                  <w:color w:val="0000FF"/>
                  <w:u w:val="single"/>
                </w:rPr>
                <w:t>https://www.gov.uk/guidance/check-employment-status-for-tax</w:t>
              </w:r>
            </w:hyperlink>
          </w:p>
        </w:tc>
      </w:tr>
      <w:tr w:rsidR="00963E5A" w14:paraId="660A5A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14" w14:textId="77777777" w:rsidR="00963E5A" w:rsidRDefault="002760EA">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15" w14:textId="77777777" w:rsidR="00963E5A" w:rsidRDefault="002760EA">
            <w:pPr>
              <w:spacing w:before="240"/>
              <w:rPr>
                <w:sz w:val="20"/>
                <w:szCs w:val="20"/>
              </w:rPr>
            </w:pPr>
            <w:r>
              <w:rPr>
                <w:sz w:val="20"/>
                <w:szCs w:val="20"/>
              </w:rPr>
              <w:t>The expiry date of this Call-Off Contract in the Order Form.</w:t>
            </w:r>
          </w:p>
        </w:tc>
      </w:tr>
      <w:tr w:rsidR="00963E5A" w14:paraId="660A5A2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17" w14:textId="77777777" w:rsidR="00963E5A" w:rsidRDefault="002760EA">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18" w14:textId="77777777" w:rsidR="00963E5A" w:rsidRDefault="002760EA">
            <w:pPr>
              <w:spacing w:before="240"/>
              <w:rPr>
                <w:sz w:val="20"/>
                <w:szCs w:val="20"/>
              </w:rPr>
            </w:pPr>
            <w:r>
              <w:rPr>
                <w:sz w:val="20"/>
                <w:szCs w:val="20"/>
              </w:rPr>
              <w:t>A force Majeure event means anything affecting either Party's performance of their obligations arising from any:</w:t>
            </w:r>
          </w:p>
          <w:p w14:paraId="660A5A19" w14:textId="77777777" w:rsidR="00963E5A" w:rsidRDefault="002760EA">
            <w:pPr>
              <w:numPr>
                <w:ilvl w:val="0"/>
                <w:numId w:val="11"/>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660A5A1A" w14:textId="77777777" w:rsidR="00963E5A" w:rsidRDefault="002760EA">
            <w:pPr>
              <w:numPr>
                <w:ilvl w:val="0"/>
                <w:numId w:val="14"/>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660A5A1B" w14:textId="77777777" w:rsidR="00963E5A" w:rsidRDefault="002760EA">
            <w:pPr>
              <w:numPr>
                <w:ilvl w:val="0"/>
                <w:numId w:val="18"/>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660A5A1C" w14:textId="77777777" w:rsidR="00963E5A" w:rsidRDefault="002760EA">
            <w:pPr>
              <w:numPr>
                <w:ilvl w:val="0"/>
                <w:numId w:val="4"/>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660A5A1D" w14:textId="77777777" w:rsidR="00963E5A" w:rsidRDefault="002760EA">
            <w:pPr>
              <w:numPr>
                <w:ilvl w:val="0"/>
                <w:numId w:val="5"/>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660A5A1E" w14:textId="77777777" w:rsidR="00963E5A" w:rsidRDefault="002760EA">
            <w:pPr>
              <w:spacing w:before="240"/>
              <w:rPr>
                <w:sz w:val="20"/>
                <w:szCs w:val="20"/>
              </w:rPr>
            </w:pPr>
            <w:r>
              <w:rPr>
                <w:sz w:val="20"/>
                <w:szCs w:val="20"/>
              </w:rPr>
              <w:t>The following do not constitute a Force Majeure event:</w:t>
            </w:r>
          </w:p>
          <w:p w14:paraId="660A5A1F" w14:textId="77777777" w:rsidR="00963E5A" w:rsidRDefault="002760EA">
            <w:pPr>
              <w:numPr>
                <w:ilvl w:val="0"/>
                <w:numId w:val="9"/>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660A5A20" w14:textId="77777777" w:rsidR="00963E5A" w:rsidRDefault="002760EA">
            <w:pPr>
              <w:numPr>
                <w:ilvl w:val="0"/>
                <w:numId w:val="9"/>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660A5A21" w14:textId="77777777" w:rsidR="00963E5A" w:rsidRDefault="002760EA">
            <w:pPr>
              <w:numPr>
                <w:ilvl w:val="0"/>
                <w:numId w:val="9"/>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660A5A22" w14:textId="77777777" w:rsidR="00963E5A" w:rsidRDefault="002760EA">
            <w:pPr>
              <w:numPr>
                <w:ilvl w:val="0"/>
                <w:numId w:val="9"/>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963E5A" w14:paraId="660A5A2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4" w14:textId="77777777" w:rsidR="00963E5A" w:rsidRDefault="002760EA">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5" w14:textId="77777777" w:rsidR="00963E5A" w:rsidRDefault="002760EA">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963E5A" w14:paraId="660A5A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7" w14:textId="77777777" w:rsidR="00963E5A" w:rsidRDefault="002760EA">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8" w14:textId="77777777" w:rsidR="00963E5A" w:rsidRDefault="002760EA">
            <w:pPr>
              <w:spacing w:before="240"/>
              <w:rPr>
                <w:sz w:val="20"/>
                <w:szCs w:val="20"/>
              </w:rPr>
            </w:pPr>
            <w:r>
              <w:rPr>
                <w:sz w:val="20"/>
                <w:szCs w:val="20"/>
              </w:rPr>
              <w:t>The clauses of framework agreement RM1557.12 together with the Framework Schedules.</w:t>
            </w:r>
          </w:p>
        </w:tc>
      </w:tr>
      <w:tr w:rsidR="00963E5A" w14:paraId="660A5A2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A" w14:textId="77777777" w:rsidR="00963E5A" w:rsidRDefault="002760EA">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B" w14:textId="77777777" w:rsidR="00963E5A" w:rsidRDefault="002760EA">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63E5A" w14:paraId="660A5A2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D" w14:textId="77777777" w:rsidR="00963E5A" w:rsidRDefault="002760EA">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2E" w14:textId="77777777" w:rsidR="00963E5A" w:rsidRDefault="002760EA">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63E5A" w14:paraId="660A5A3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0" w14:textId="77777777" w:rsidR="00963E5A" w:rsidRDefault="002760EA">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1" w14:textId="77777777" w:rsidR="00963E5A" w:rsidRDefault="002760EA">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63E5A" w14:paraId="660A5A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3" w14:textId="77777777" w:rsidR="00963E5A" w:rsidRDefault="002760EA">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4" w14:textId="77777777" w:rsidR="00963E5A" w:rsidRDefault="002760EA">
            <w:pPr>
              <w:spacing w:before="240"/>
              <w:rPr>
                <w:sz w:val="20"/>
                <w:szCs w:val="20"/>
              </w:rPr>
            </w:pPr>
            <w:r>
              <w:rPr>
                <w:sz w:val="20"/>
                <w:szCs w:val="20"/>
              </w:rPr>
              <w:t>General Data Protection Regulation (Regulation (EU) 2016/679)</w:t>
            </w:r>
          </w:p>
        </w:tc>
      </w:tr>
      <w:tr w:rsidR="00963E5A" w14:paraId="660A5A3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6" w14:textId="77777777" w:rsidR="00963E5A" w:rsidRDefault="002760EA">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7" w14:textId="77777777" w:rsidR="00963E5A" w:rsidRDefault="002760EA">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63E5A" w14:paraId="660A5A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9" w14:textId="77777777" w:rsidR="00963E5A" w:rsidRDefault="002760EA">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A" w14:textId="77777777" w:rsidR="00963E5A" w:rsidRDefault="002760EA">
            <w:pPr>
              <w:spacing w:before="240"/>
              <w:rPr>
                <w:sz w:val="20"/>
                <w:szCs w:val="20"/>
              </w:rPr>
            </w:pPr>
            <w:r>
              <w:rPr>
                <w:sz w:val="20"/>
                <w:szCs w:val="20"/>
              </w:rPr>
              <w:t xml:space="preserve">The government’s preferred method of purchasing and payment for low value goods or services. </w:t>
            </w:r>
          </w:p>
        </w:tc>
      </w:tr>
      <w:tr w:rsidR="00963E5A" w14:paraId="660A5A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C" w14:textId="77777777" w:rsidR="00963E5A" w:rsidRDefault="002760EA">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D" w14:textId="77777777" w:rsidR="00963E5A" w:rsidRDefault="002760EA">
            <w:pPr>
              <w:spacing w:before="240"/>
              <w:rPr>
                <w:sz w:val="20"/>
                <w:szCs w:val="20"/>
              </w:rPr>
            </w:pPr>
            <w:r>
              <w:rPr>
                <w:sz w:val="20"/>
                <w:szCs w:val="20"/>
              </w:rPr>
              <w:t>The guarantee described in Schedule 5.</w:t>
            </w:r>
          </w:p>
        </w:tc>
      </w:tr>
      <w:tr w:rsidR="00963E5A" w14:paraId="660A5A4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3F" w14:textId="77777777" w:rsidR="00963E5A" w:rsidRDefault="002760EA">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0" w14:textId="77777777" w:rsidR="00963E5A" w:rsidRDefault="002760EA">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63E5A" w14:paraId="660A5A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2" w14:textId="77777777" w:rsidR="00963E5A" w:rsidRDefault="002760EA">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3" w14:textId="77777777" w:rsidR="00963E5A" w:rsidRDefault="002760EA">
            <w:pPr>
              <w:spacing w:before="240"/>
              <w:rPr>
                <w:sz w:val="20"/>
                <w:szCs w:val="20"/>
              </w:rPr>
            </w:pPr>
            <w:r>
              <w:rPr>
                <w:sz w:val="20"/>
                <w:szCs w:val="20"/>
              </w:rPr>
              <w:t xml:space="preserve">The plan with an outline of processes (including data standards for migration), costs (for example) of implementing the services which may be required as part of </w:t>
            </w:r>
            <w:proofErr w:type="spellStart"/>
            <w:r>
              <w:rPr>
                <w:sz w:val="20"/>
                <w:szCs w:val="20"/>
              </w:rPr>
              <w:t>Onboarding</w:t>
            </w:r>
            <w:proofErr w:type="spellEnd"/>
            <w:r>
              <w:rPr>
                <w:sz w:val="20"/>
                <w:szCs w:val="20"/>
              </w:rPr>
              <w:t>.</w:t>
            </w:r>
          </w:p>
        </w:tc>
      </w:tr>
      <w:tr w:rsidR="00963E5A" w14:paraId="660A5A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5" w14:textId="77777777" w:rsidR="00963E5A" w:rsidRDefault="002760EA">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6" w14:textId="77777777" w:rsidR="00963E5A" w:rsidRDefault="002760EA">
            <w:pPr>
              <w:spacing w:before="240"/>
              <w:rPr>
                <w:sz w:val="20"/>
                <w:szCs w:val="20"/>
              </w:rPr>
            </w:pPr>
            <w:r>
              <w:rPr>
                <w:sz w:val="20"/>
                <w:szCs w:val="20"/>
              </w:rPr>
              <w:t>ESI tool completed by contractors on their own behalf at the request of CCS or the Buyer (as applicable) under clause 4.6.</w:t>
            </w:r>
          </w:p>
        </w:tc>
      </w:tr>
      <w:tr w:rsidR="00963E5A" w14:paraId="660A5A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8" w14:textId="77777777" w:rsidR="00963E5A" w:rsidRDefault="002760EA">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9" w14:textId="77777777" w:rsidR="00963E5A" w:rsidRDefault="002760EA">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63E5A" w14:paraId="660A5A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B" w14:textId="77777777" w:rsidR="00963E5A" w:rsidRDefault="002760EA">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C" w14:textId="77777777" w:rsidR="00963E5A" w:rsidRDefault="002760EA">
            <w:pPr>
              <w:spacing w:before="240"/>
              <w:rPr>
                <w:sz w:val="20"/>
                <w:szCs w:val="20"/>
              </w:rPr>
            </w:pPr>
            <w:r>
              <w:rPr>
                <w:sz w:val="20"/>
                <w:szCs w:val="20"/>
              </w:rPr>
              <w:t>The information security management system and process developed by the Supplier in accordance with clause 16.1.</w:t>
            </w:r>
          </w:p>
        </w:tc>
      </w:tr>
      <w:tr w:rsidR="00963E5A" w14:paraId="660A5A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E" w14:textId="77777777" w:rsidR="00963E5A" w:rsidRDefault="002760EA">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4F" w14:textId="77777777" w:rsidR="00963E5A" w:rsidRDefault="002760EA">
            <w:pPr>
              <w:spacing w:before="240"/>
              <w:rPr>
                <w:sz w:val="20"/>
                <w:szCs w:val="20"/>
              </w:rPr>
            </w:pPr>
            <w:r>
              <w:rPr>
                <w:sz w:val="20"/>
                <w:szCs w:val="20"/>
              </w:rPr>
              <w:t>Contractual engagements which would be determined to be within the scope of the IR35 Intermediaries legislation if assessed using the ESI tool.</w:t>
            </w:r>
          </w:p>
        </w:tc>
      </w:tr>
      <w:tr w:rsidR="00963E5A" w14:paraId="660A5A58"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51" w14:textId="77777777" w:rsidR="00963E5A" w:rsidRDefault="002760EA">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52" w14:textId="77777777" w:rsidR="00963E5A" w:rsidRDefault="002760EA">
            <w:pPr>
              <w:spacing w:before="240"/>
              <w:rPr>
                <w:sz w:val="20"/>
                <w:szCs w:val="20"/>
              </w:rPr>
            </w:pPr>
            <w:r>
              <w:rPr>
                <w:sz w:val="20"/>
                <w:szCs w:val="20"/>
              </w:rPr>
              <w:t>Can be:</w:t>
            </w:r>
          </w:p>
          <w:p w14:paraId="660A5A53" w14:textId="77777777" w:rsidR="00963E5A" w:rsidRDefault="002760EA">
            <w:pPr>
              <w:numPr>
                <w:ilvl w:val="0"/>
                <w:numId w:val="12"/>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660A5A54" w14:textId="77777777" w:rsidR="00963E5A" w:rsidRDefault="002760EA">
            <w:pPr>
              <w:numPr>
                <w:ilvl w:val="0"/>
                <w:numId w:val="12"/>
              </w:numPr>
              <w:pBdr>
                <w:top w:val="nil"/>
                <w:left w:val="nil"/>
                <w:bottom w:val="nil"/>
                <w:right w:val="nil"/>
                <w:between w:val="nil"/>
              </w:pBdr>
              <w:rPr>
                <w:color w:val="000000"/>
                <w:sz w:val="20"/>
                <w:szCs w:val="20"/>
              </w:rPr>
            </w:pPr>
            <w:r>
              <w:rPr>
                <w:color w:val="000000"/>
                <w:sz w:val="20"/>
                <w:szCs w:val="20"/>
              </w:rPr>
              <w:t>a winding-up petition</w:t>
            </w:r>
          </w:p>
          <w:p w14:paraId="660A5A55" w14:textId="77777777" w:rsidR="00963E5A" w:rsidRDefault="002760EA">
            <w:pPr>
              <w:numPr>
                <w:ilvl w:val="0"/>
                <w:numId w:val="12"/>
              </w:numPr>
              <w:pBdr>
                <w:top w:val="nil"/>
                <w:left w:val="nil"/>
                <w:bottom w:val="nil"/>
                <w:right w:val="nil"/>
                <w:between w:val="nil"/>
              </w:pBdr>
              <w:rPr>
                <w:color w:val="000000"/>
                <w:sz w:val="20"/>
                <w:szCs w:val="20"/>
              </w:rPr>
            </w:pPr>
            <w:r>
              <w:rPr>
                <w:color w:val="000000"/>
                <w:sz w:val="20"/>
                <w:szCs w:val="20"/>
              </w:rPr>
              <w:t>the appointment of a receiver or administrator</w:t>
            </w:r>
          </w:p>
          <w:p w14:paraId="660A5A56" w14:textId="77777777" w:rsidR="00963E5A" w:rsidRDefault="002760EA">
            <w:pPr>
              <w:numPr>
                <w:ilvl w:val="0"/>
                <w:numId w:val="12"/>
              </w:numPr>
              <w:pBdr>
                <w:top w:val="nil"/>
                <w:left w:val="nil"/>
                <w:bottom w:val="nil"/>
                <w:right w:val="nil"/>
                <w:between w:val="nil"/>
              </w:pBdr>
              <w:rPr>
                <w:color w:val="000000"/>
                <w:sz w:val="20"/>
                <w:szCs w:val="20"/>
              </w:rPr>
            </w:pPr>
            <w:r>
              <w:rPr>
                <w:color w:val="000000"/>
                <w:sz w:val="20"/>
                <w:szCs w:val="20"/>
              </w:rPr>
              <w:t>an unresolved statutory demand</w:t>
            </w:r>
          </w:p>
          <w:p w14:paraId="660A5A57" w14:textId="77777777" w:rsidR="00963E5A" w:rsidRDefault="002760EA">
            <w:pPr>
              <w:numPr>
                <w:ilvl w:val="0"/>
                <w:numId w:val="12"/>
              </w:numPr>
              <w:pBdr>
                <w:top w:val="nil"/>
                <w:left w:val="nil"/>
                <w:bottom w:val="nil"/>
                <w:right w:val="nil"/>
                <w:between w:val="nil"/>
              </w:pBdr>
            </w:pPr>
            <w:r>
              <w:rPr>
                <w:color w:val="000000"/>
              </w:rPr>
              <w:t>a S</w:t>
            </w:r>
            <w:r>
              <w:rPr>
                <w:color w:val="000000"/>
                <w:sz w:val="20"/>
                <w:szCs w:val="20"/>
              </w:rPr>
              <w:t>chedule A1 moratorium</w:t>
            </w:r>
          </w:p>
        </w:tc>
      </w:tr>
      <w:tr w:rsidR="00963E5A" w14:paraId="660A5A5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59" w14:textId="77777777" w:rsidR="00963E5A" w:rsidRDefault="002760EA">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5A" w14:textId="77777777" w:rsidR="00963E5A" w:rsidRDefault="002760EA">
            <w:pPr>
              <w:spacing w:before="240"/>
              <w:rPr>
                <w:sz w:val="20"/>
                <w:szCs w:val="20"/>
              </w:rPr>
            </w:pPr>
            <w:r>
              <w:rPr>
                <w:sz w:val="20"/>
                <w:szCs w:val="20"/>
              </w:rPr>
              <w:t>Intellectual Property Rights are:</w:t>
            </w:r>
          </w:p>
          <w:p w14:paraId="660A5A5B" w14:textId="77777777" w:rsidR="00963E5A" w:rsidRDefault="002760EA">
            <w:pPr>
              <w:numPr>
                <w:ilvl w:val="0"/>
                <w:numId w:val="13"/>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60A5A5C" w14:textId="77777777" w:rsidR="00963E5A" w:rsidRDefault="002760EA">
            <w:pPr>
              <w:numPr>
                <w:ilvl w:val="0"/>
                <w:numId w:val="13"/>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660A5A5D" w14:textId="77777777" w:rsidR="00963E5A" w:rsidRDefault="002760EA">
            <w:pPr>
              <w:numPr>
                <w:ilvl w:val="0"/>
                <w:numId w:val="13"/>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963E5A" w14:paraId="660A5A6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5F" w14:textId="77777777" w:rsidR="00963E5A" w:rsidRDefault="002760EA">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0" w14:textId="77777777" w:rsidR="00963E5A" w:rsidRDefault="002760EA">
            <w:pPr>
              <w:spacing w:before="240"/>
              <w:rPr>
                <w:sz w:val="20"/>
                <w:szCs w:val="20"/>
              </w:rPr>
            </w:pPr>
            <w:r>
              <w:rPr>
                <w:sz w:val="20"/>
                <w:szCs w:val="20"/>
              </w:rPr>
              <w:t>For the purposes of the IR35 rules an intermediary can be:</w:t>
            </w:r>
          </w:p>
          <w:p w14:paraId="660A5A61" w14:textId="77777777" w:rsidR="00963E5A" w:rsidRDefault="002760EA">
            <w:pPr>
              <w:numPr>
                <w:ilvl w:val="0"/>
                <w:numId w:val="1"/>
              </w:numPr>
              <w:pBdr>
                <w:top w:val="nil"/>
                <w:left w:val="nil"/>
                <w:bottom w:val="nil"/>
                <w:right w:val="nil"/>
                <w:between w:val="nil"/>
              </w:pBdr>
              <w:rPr>
                <w:color w:val="000000"/>
                <w:sz w:val="20"/>
                <w:szCs w:val="20"/>
              </w:rPr>
            </w:pPr>
            <w:r>
              <w:rPr>
                <w:color w:val="000000"/>
                <w:sz w:val="20"/>
                <w:szCs w:val="20"/>
              </w:rPr>
              <w:t>the supplier's own limited company</w:t>
            </w:r>
          </w:p>
          <w:p w14:paraId="660A5A62" w14:textId="77777777" w:rsidR="00963E5A" w:rsidRDefault="002760EA">
            <w:pPr>
              <w:numPr>
                <w:ilvl w:val="0"/>
                <w:numId w:val="1"/>
              </w:numPr>
              <w:pBdr>
                <w:top w:val="nil"/>
                <w:left w:val="nil"/>
                <w:bottom w:val="nil"/>
                <w:right w:val="nil"/>
                <w:between w:val="nil"/>
              </w:pBdr>
              <w:rPr>
                <w:color w:val="000000"/>
                <w:sz w:val="20"/>
                <w:szCs w:val="20"/>
              </w:rPr>
            </w:pPr>
            <w:r>
              <w:rPr>
                <w:color w:val="000000"/>
                <w:sz w:val="20"/>
                <w:szCs w:val="20"/>
              </w:rPr>
              <w:t>a service or a personal service company</w:t>
            </w:r>
          </w:p>
          <w:p w14:paraId="660A5A63" w14:textId="77777777" w:rsidR="00963E5A" w:rsidRDefault="002760EA">
            <w:pPr>
              <w:numPr>
                <w:ilvl w:val="0"/>
                <w:numId w:val="1"/>
              </w:numPr>
              <w:pBdr>
                <w:top w:val="nil"/>
                <w:left w:val="nil"/>
                <w:bottom w:val="nil"/>
                <w:right w:val="nil"/>
                <w:between w:val="nil"/>
              </w:pBdr>
              <w:rPr>
                <w:color w:val="000000"/>
                <w:sz w:val="20"/>
                <w:szCs w:val="20"/>
              </w:rPr>
            </w:pPr>
            <w:r>
              <w:rPr>
                <w:color w:val="000000"/>
                <w:sz w:val="20"/>
                <w:szCs w:val="20"/>
              </w:rPr>
              <w:t>a partnership</w:t>
            </w:r>
          </w:p>
          <w:p w14:paraId="660A5A64" w14:textId="77777777" w:rsidR="00963E5A" w:rsidRDefault="002760EA">
            <w:pPr>
              <w:spacing w:before="240"/>
              <w:rPr>
                <w:sz w:val="20"/>
                <w:szCs w:val="20"/>
              </w:rPr>
            </w:pPr>
            <w:r>
              <w:rPr>
                <w:sz w:val="20"/>
                <w:szCs w:val="20"/>
              </w:rPr>
              <w:t>It does not apply if you work for a client through a Managed Service Company (MSC) or agency (for example, an employment agency).</w:t>
            </w:r>
          </w:p>
        </w:tc>
      </w:tr>
      <w:tr w:rsidR="00963E5A" w14:paraId="660A5A6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6" w14:textId="77777777" w:rsidR="00963E5A" w:rsidRDefault="002760EA">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7" w14:textId="77777777" w:rsidR="00963E5A" w:rsidRDefault="002760EA">
            <w:pPr>
              <w:spacing w:before="240"/>
              <w:rPr>
                <w:sz w:val="20"/>
                <w:szCs w:val="20"/>
              </w:rPr>
            </w:pPr>
            <w:r>
              <w:rPr>
                <w:sz w:val="20"/>
                <w:szCs w:val="20"/>
              </w:rPr>
              <w:t>As set out in clause 11.5.</w:t>
            </w:r>
          </w:p>
        </w:tc>
      </w:tr>
      <w:tr w:rsidR="00963E5A" w14:paraId="660A5A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9" w14:textId="77777777" w:rsidR="00963E5A" w:rsidRDefault="002760EA">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A" w14:textId="77777777" w:rsidR="00963E5A" w:rsidRDefault="002760EA">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63E5A" w14:paraId="660A5A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C" w14:textId="77777777" w:rsidR="00963E5A" w:rsidRDefault="002760EA">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D" w14:textId="77777777" w:rsidR="00963E5A" w:rsidRDefault="002760EA">
            <w:pPr>
              <w:spacing w:before="240"/>
              <w:rPr>
                <w:sz w:val="20"/>
                <w:szCs w:val="20"/>
              </w:rPr>
            </w:pPr>
            <w:r>
              <w:rPr>
                <w:sz w:val="20"/>
                <w:szCs w:val="20"/>
              </w:rPr>
              <w:t>Assessment of employment status using the ESI tool to determine if engagement is Inside or Outside IR35.</w:t>
            </w:r>
          </w:p>
        </w:tc>
      </w:tr>
      <w:tr w:rsidR="00963E5A" w14:paraId="660A5A7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6F" w14:textId="77777777" w:rsidR="00963E5A" w:rsidRDefault="002760EA">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0" w14:textId="77777777" w:rsidR="00963E5A" w:rsidRDefault="002760EA">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63E5A" w14:paraId="660A5A7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2" w14:textId="77777777" w:rsidR="00963E5A" w:rsidRDefault="002760EA">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3" w14:textId="77777777" w:rsidR="00963E5A" w:rsidRDefault="002760EA">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63E5A" w14:paraId="660A5A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5" w14:textId="77777777" w:rsidR="00963E5A" w:rsidRDefault="002760EA">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6" w14:textId="77777777" w:rsidR="00963E5A" w:rsidRDefault="002760EA">
            <w:pPr>
              <w:spacing w:before="240"/>
              <w:rPr>
                <w:sz w:val="20"/>
                <w:szCs w:val="20"/>
              </w:rPr>
            </w:pPr>
            <w:r>
              <w:rPr>
                <w:sz w:val="20"/>
                <w:szCs w:val="20"/>
              </w:rPr>
              <w:t>Law Enforcement Directive (EU) 2016/680.</w:t>
            </w:r>
          </w:p>
        </w:tc>
      </w:tr>
      <w:tr w:rsidR="00963E5A" w14:paraId="660A5A7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8" w14:textId="77777777" w:rsidR="00963E5A" w:rsidRDefault="002760EA">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9" w14:textId="77777777" w:rsidR="00963E5A" w:rsidRDefault="002760EA">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63E5A" w14:paraId="660A5A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B" w14:textId="77777777" w:rsidR="00963E5A" w:rsidRDefault="002760EA">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C" w14:textId="77777777" w:rsidR="00963E5A" w:rsidRDefault="002760EA">
            <w:pPr>
              <w:spacing w:before="240"/>
              <w:rPr>
                <w:sz w:val="20"/>
                <w:szCs w:val="20"/>
              </w:rPr>
            </w:pPr>
            <w:r>
              <w:rPr>
                <w:sz w:val="20"/>
                <w:szCs w:val="20"/>
              </w:rPr>
              <w:t>Any of the 3 Lots specified in the ITT and Lots will be construed accordingly.</w:t>
            </w:r>
          </w:p>
        </w:tc>
      </w:tr>
      <w:tr w:rsidR="00963E5A" w14:paraId="660A5A8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E" w14:textId="77777777" w:rsidR="00963E5A" w:rsidRDefault="002760EA">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7F" w14:textId="77777777" w:rsidR="00963E5A" w:rsidRDefault="002760EA">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63E5A" w14:paraId="660A5A8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1" w14:textId="77777777" w:rsidR="00963E5A" w:rsidRDefault="002760EA">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2" w14:textId="77777777" w:rsidR="00963E5A" w:rsidRDefault="002760EA">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63E5A" w14:paraId="660A5A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4" w14:textId="77777777" w:rsidR="00963E5A" w:rsidRDefault="002760EA">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5" w14:textId="77777777" w:rsidR="00963E5A" w:rsidRDefault="002760EA">
            <w:pPr>
              <w:spacing w:before="240"/>
              <w:rPr>
                <w:sz w:val="20"/>
                <w:szCs w:val="20"/>
              </w:rPr>
            </w:pPr>
            <w:r>
              <w:rPr>
                <w:sz w:val="20"/>
                <w:szCs w:val="20"/>
              </w:rPr>
              <w:t>The management information specified in Framework Agreement section 6 (What you report to CCS).</w:t>
            </w:r>
          </w:p>
        </w:tc>
      </w:tr>
      <w:tr w:rsidR="00963E5A" w14:paraId="660A5A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7" w14:textId="77777777" w:rsidR="00963E5A" w:rsidRDefault="002760EA">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8" w14:textId="77777777" w:rsidR="00963E5A" w:rsidRDefault="002760EA">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63E5A" w14:paraId="660A5A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A" w14:textId="77777777" w:rsidR="00963E5A" w:rsidRDefault="002760EA">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B" w14:textId="77777777" w:rsidR="00963E5A" w:rsidRDefault="002760EA">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63E5A" w14:paraId="660A5A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D" w14:textId="77777777" w:rsidR="00963E5A" w:rsidRDefault="002760EA">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8E" w14:textId="77777777" w:rsidR="00963E5A" w:rsidRDefault="002760EA">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63E5A" w14:paraId="660A5A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0" w14:textId="77777777" w:rsidR="00963E5A" w:rsidRDefault="002760EA">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1" w14:textId="77777777" w:rsidR="00963E5A" w:rsidRDefault="002760EA">
            <w:pPr>
              <w:spacing w:before="240"/>
              <w:rPr>
                <w:sz w:val="20"/>
                <w:szCs w:val="20"/>
              </w:rPr>
            </w:pPr>
            <w:r>
              <w:rPr>
                <w:sz w:val="20"/>
                <w:szCs w:val="20"/>
              </w:rPr>
              <w:t>An order for G-Cloud Services placed by a contracting body with the Supplier in accordance with the ordering processes.</w:t>
            </w:r>
          </w:p>
        </w:tc>
      </w:tr>
      <w:tr w:rsidR="00963E5A" w14:paraId="660A5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3" w14:textId="77777777" w:rsidR="00963E5A" w:rsidRDefault="002760EA">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4" w14:textId="77777777" w:rsidR="00963E5A" w:rsidRDefault="002760EA">
            <w:pPr>
              <w:spacing w:before="240"/>
              <w:rPr>
                <w:sz w:val="20"/>
                <w:szCs w:val="20"/>
              </w:rPr>
            </w:pPr>
            <w:r>
              <w:rPr>
                <w:sz w:val="20"/>
                <w:szCs w:val="20"/>
              </w:rPr>
              <w:t>The order form set out in Part A of the Call-Off Contract to be used by a Buyer to order G-Cloud Services.</w:t>
            </w:r>
          </w:p>
        </w:tc>
      </w:tr>
      <w:tr w:rsidR="00963E5A" w14:paraId="660A5A9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6" w14:textId="77777777" w:rsidR="00963E5A" w:rsidRDefault="002760EA">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7" w14:textId="77777777" w:rsidR="00963E5A" w:rsidRDefault="002760EA">
            <w:pPr>
              <w:spacing w:before="240"/>
              <w:rPr>
                <w:sz w:val="20"/>
                <w:szCs w:val="20"/>
              </w:rPr>
            </w:pPr>
            <w:r>
              <w:rPr>
                <w:sz w:val="20"/>
                <w:szCs w:val="20"/>
              </w:rPr>
              <w:t>G-Cloud Services which are the subject of an order by the Buyer.</w:t>
            </w:r>
          </w:p>
        </w:tc>
      </w:tr>
      <w:tr w:rsidR="00963E5A" w14:paraId="660A5A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9" w14:textId="77777777" w:rsidR="00963E5A" w:rsidRDefault="002760EA">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A" w14:textId="77777777" w:rsidR="00963E5A" w:rsidRDefault="002760EA">
            <w:pPr>
              <w:spacing w:before="240"/>
              <w:rPr>
                <w:sz w:val="20"/>
                <w:szCs w:val="20"/>
              </w:rPr>
            </w:pPr>
            <w:r>
              <w:rPr>
                <w:sz w:val="20"/>
                <w:szCs w:val="20"/>
              </w:rPr>
              <w:t>Contractual engagements which would be determined to not be within the scope of the IR35 intermediaries legislation if assessed using the ESI tool.</w:t>
            </w:r>
          </w:p>
        </w:tc>
      </w:tr>
      <w:tr w:rsidR="00963E5A" w14:paraId="660A5A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C" w14:textId="77777777" w:rsidR="00963E5A" w:rsidRDefault="002760EA">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D" w14:textId="77777777" w:rsidR="00963E5A" w:rsidRDefault="002760EA">
            <w:pPr>
              <w:spacing w:before="240"/>
              <w:rPr>
                <w:sz w:val="20"/>
                <w:szCs w:val="20"/>
              </w:rPr>
            </w:pPr>
            <w:r>
              <w:rPr>
                <w:sz w:val="20"/>
                <w:szCs w:val="20"/>
              </w:rPr>
              <w:t>The Buyer or the Supplier and ‘Parties’ will be interpreted accordingly.</w:t>
            </w:r>
          </w:p>
        </w:tc>
      </w:tr>
      <w:tr w:rsidR="00963E5A" w14:paraId="660A5AA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9F" w14:textId="77777777" w:rsidR="00963E5A" w:rsidRDefault="002760EA">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0" w14:textId="77777777" w:rsidR="00963E5A" w:rsidRDefault="002760EA">
            <w:pPr>
              <w:spacing w:before="240"/>
              <w:rPr>
                <w:sz w:val="20"/>
                <w:szCs w:val="20"/>
              </w:rPr>
            </w:pPr>
            <w:r>
              <w:rPr>
                <w:sz w:val="20"/>
                <w:szCs w:val="20"/>
              </w:rPr>
              <w:t>Takes the meaning given in the GDPR.</w:t>
            </w:r>
          </w:p>
        </w:tc>
      </w:tr>
      <w:tr w:rsidR="00963E5A" w14:paraId="660A5AA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2" w14:textId="77777777" w:rsidR="00963E5A" w:rsidRDefault="002760EA">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3" w14:textId="77777777" w:rsidR="00963E5A" w:rsidRDefault="002760EA">
            <w:pPr>
              <w:spacing w:before="240"/>
              <w:rPr>
                <w:sz w:val="20"/>
                <w:szCs w:val="20"/>
              </w:rPr>
            </w:pPr>
            <w:r>
              <w:rPr>
                <w:sz w:val="20"/>
                <w:szCs w:val="20"/>
              </w:rPr>
              <w:t>Takes the meaning given in the GDPR.</w:t>
            </w:r>
          </w:p>
        </w:tc>
      </w:tr>
      <w:tr w:rsidR="00963E5A" w14:paraId="660A5AA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5" w14:textId="77777777" w:rsidR="00963E5A" w:rsidRDefault="002760EA">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6" w14:textId="77777777" w:rsidR="00963E5A" w:rsidRDefault="002760EA">
            <w:pPr>
              <w:spacing w:before="240"/>
              <w:rPr>
                <w:sz w:val="20"/>
                <w:szCs w:val="20"/>
              </w:rPr>
            </w:pPr>
            <w:r>
              <w:rPr>
                <w:sz w:val="20"/>
                <w:szCs w:val="20"/>
              </w:rPr>
              <w:t>Takes the meaning given in the GDPR.</w:t>
            </w:r>
          </w:p>
        </w:tc>
      </w:tr>
      <w:tr w:rsidR="00963E5A" w14:paraId="660A5A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8" w14:textId="77777777" w:rsidR="00963E5A" w:rsidRDefault="002760EA">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9" w14:textId="77777777" w:rsidR="00963E5A" w:rsidRDefault="002760EA">
            <w:pPr>
              <w:spacing w:before="240"/>
              <w:rPr>
                <w:sz w:val="20"/>
                <w:szCs w:val="20"/>
              </w:rPr>
            </w:pPr>
            <w:r>
              <w:rPr>
                <w:sz w:val="20"/>
                <w:szCs w:val="20"/>
              </w:rPr>
              <w:t>Takes the meaning given in the GDPR.</w:t>
            </w:r>
          </w:p>
        </w:tc>
      </w:tr>
      <w:tr w:rsidR="00963E5A" w14:paraId="660A5AB4"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B" w14:textId="77777777" w:rsidR="00963E5A" w:rsidRDefault="002760EA">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AC" w14:textId="77777777" w:rsidR="00963E5A" w:rsidRDefault="002760EA">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60A5AAD" w14:textId="77777777" w:rsidR="00963E5A" w:rsidRDefault="002760EA">
            <w:pPr>
              <w:numPr>
                <w:ilvl w:val="0"/>
                <w:numId w:val="6"/>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660A5AAE" w14:textId="77777777" w:rsidR="00963E5A" w:rsidRDefault="002760EA">
            <w:pPr>
              <w:numPr>
                <w:ilvl w:val="0"/>
                <w:numId w:val="6"/>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660A5AAF" w14:textId="77777777" w:rsidR="00963E5A" w:rsidRDefault="002760EA">
            <w:pPr>
              <w:numPr>
                <w:ilvl w:val="0"/>
                <w:numId w:val="6"/>
              </w:numPr>
              <w:pBdr>
                <w:top w:val="nil"/>
                <w:left w:val="nil"/>
                <w:bottom w:val="nil"/>
                <w:right w:val="nil"/>
                <w:between w:val="nil"/>
              </w:pBdr>
              <w:rPr>
                <w:color w:val="000000"/>
                <w:sz w:val="20"/>
                <w:szCs w:val="20"/>
              </w:rPr>
            </w:pPr>
            <w:r>
              <w:rPr>
                <w:color w:val="000000"/>
                <w:sz w:val="20"/>
                <w:szCs w:val="20"/>
              </w:rPr>
              <w:t>commit any offence:</w:t>
            </w:r>
          </w:p>
          <w:p w14:paraId="660A5AB0" w14:textId="77777777" w:rsidR="00963E5A" w:rsidRDefault="002760EA">
            <w:pPr>
              <w:numPr>
                <w:ilvl w:val="1"/>
                <w:numId w:val="6"/>
              </w:numPr>
              <w:pBdr>
                <w:top w:val="nil"/>
                <w:left w:val="nil"/>
                <w:bottom w:val="nil"/>
                <w:right w:val="nil"/>
                <w:between w:val="nil"/>
              </w:pBdr>
              <w:rPr>
                <w:color w:val="000000"/>
                <w:sz w:val="20"/>
                <w:szCs w:val="20"/>
              </w:rPr>
            </w:pPr>
            <w:r>
              <w:rPr>
                <w:color w:val="000000"/>
                <w:sz w:val="20"/>
                <w:szCs w:val="20"/>
              </w:rPr>
              <w:t>under the Bribery Act 2010</w:t>
            </w:r>
          </w:p>
          <w:p w14:paraId="660A5AB1" w14:textId="77777777" w:rsidR="00963E5A" w:rsidRDefault="002760EA">
            <w:pPr>
              <w:numPr>
                <w:ilvl w:val="1"/>
                <w:numId w:val="6"/>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660A5AB2" w14:textId="77777777" w:rsidR="00963E5A" w:rsidRDefault="002760EA">
            <w:pPr>
              <w:numPr>
                <w:ilvl w:val="1"/>
                <w:numId w:val="6"/>
              </w:numPr>
              <w:pBdr>
                <w:top w:val="nil"/>
                <w:left w:val="nil"/>
                <w:bottom w:val="nil"/>
                <w:right w:val="nil"/>
                <w:between w:val="nil"/>
              </w:pBdr>
            </w:pPr>
            <w:r>
              <w:rPr>
                <w:color w:val="000000"/>
              </w:rPr>
              <w:t>at common Law concerning Fraud</w:t>
            </w:r>
          </w:p>
          <w:p w14:paraId="660A5AB3" w14:textId="77777777" w:rsidR="00963E5A" w:rsidRDefault="002760EA">
            <w:pPr>
              <w:numPr>
                <w:ilvl w:val="1"/>
                <w:numId w:val="6"/>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963E5A" w14:paraId="660A5AB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5" w14:textId="77777777" w:rsidR="00963E5A" w:rsidRDefault="002760EA">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6" w14:textId="77777777" w:rsidR="00963E5A" w:rsidRDefault="002760EA">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63E5A" w14:paraId="660A5A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8" w14:textId="77777777" w:rsidR="00963E5A" w:rsidRDefault="002760EA">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9" w14:textId="77777777" w:rsidR="00963E5A" w:rsidRDefault="002760EA">
            <w:pPr>
              <w:spacing w:before="240"/>
              <w:rPr>
                <w:sz w:val="20"/>
                <w:szCs w:val="20"/>
              </w:rPr>
            </w:pPr>
            <w:r>
              <w:rPr>
                <w:sz w:val="20"/>
                <w:szCs w:val="20"/>
              </w:rPr>
              <w:t>Assets and property including technical infrastructure, IPRs and equipment.</w:t>
            </w:r>
          </w:p>
        </w:tc>
      </w:tr>
      <w:tr w:rsidR="00963E5A" w14:paraId="660A5AB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B" w14:textId="77777777" w:rsidR="00963E5A" w:rsidRDefault="002760EA">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C" w14:textId="77777777" w:rsidR="00963E5A" w:rsidRDefault="002760EA">
            <w:pPr>
              <w:spacing w:before="240"/>
              <w:rPr>
                <w:sz w:val="20"/>
                <w:szCs w:val="20"/>
              </w:rPr>
            </w:pPr>
            <w:r>
              <w:rPr>
                <w:sz w:val="20"/>
                <w:szCs w:val="20"/>
              </w:rPr>
              <w:t xml:space="preserve">Appropriate technical and organisational measures which may include: </w:t>
            </w:r>
            <w:proofErr w:type="spellStart"/>
            <w:r>
              <w:rPr>
                <w:sz w:val="20"/>
                <w:szCs w:val="20"/>
              </w:rPr>
              <w:t>pseudonymisation</w:t>
            </w:r>
            <w:proofErr w:type="spellEnd"/>
            <w:r>
              <w:rPr>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63E5A" w14:paraId="660A5A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E" w14:textId="77777777" w:rsidR="00963E5A" w:rsidRDefault="002760EA">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BF" w14:textId="77777777" w:rsidR="00963E5A" w:rsidRDefault="002760EA">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63E5A" w14:paraId="660A5A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1" w14:textId="77777777" w:rsidR="00963E5A" w:rsidRDefault="002760EA">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2" w14:textId="77777777" w:rsidR="00963E5A" w:rsidRDefault="002760EA">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63E5A" w14:paraId="660A5A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4" w14:textId="77777777" w:rsidR="00963E5A" w:rsidRDefault="002760EA">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5" w14:textId="77777777" w:rsidR="00963E5A" w:rsidRDefault="002760EA">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63E5A" w14:paraId="660A5A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7" w14:textId="77777777" w:rsidR="00963E5A" w:rsidRDefault="002760EA">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8" w14:textId="77777777" w:rsidR="00963E5A" w:rsidRDefault="002760EA">
            <w:pPr>
              <w:spacing w:before="240"/>
              <w:rPr>
                <w:sz w:val="20"/>
                <w:szCs w:val="20"/>
              </w:rPr>
            </w:pPr>
            <w:r>
              <w:rPr>
                <w:sz w:val="20"/>
                <w:szCs w:val="20"/>
              </w:rPr>
              <w:t>A transfer of employment to which the employment regulations applies.</w:t>
            </w:r>
          </w:p>
        </w:tc>
      </w:tr>
      <w:tr w:rsidR="00963E5A" w14:paraId="660A5AC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A" w14:textId="77777777" w:rsidR="00963E5A" w:rsidRDefault="002760EA">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B" w14:textId="77777777" w:rsidR="00963E5A" w:rsidRDefault="002760EA">
            <w:pPr>
              <w:spacing w:before="240"/>
              <w:rPr>
                <w:sz w:val="20"/>
                <w:szCs w:val="20"/>
              </w:rPr>
            </w:pPr>
            <w:r>
              <w:rPr>
                <w:sz w:val="20"/>
                <w:szCs w:val="20"/>
              </w:rPr>
              <w:t xml:space="preserve">Any services which </w:t>
            </w:r>
            <w:proofErr w:type="gramStart"/>
            <w:r>
              <w:rPr>
                <w:sz w:val="20"/>
                <w:szCs w:val="20"/>
              </w:rPr>
              <w:t>are the same</w:t>
            </w:r>
            <w:proofErr w:type="gramEnd"/>
            <w:r>
              <w:rPr>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63E5A" w14:paraId="660A5A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D" w14:textId="77777777" w:rsidR="00963E5A" w:rsidRDefault="002760EA">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CE" w14:textId="77777777" w:rsidR="00963E5A" w:rsidRDefault="002760EA">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63E5A" w14:paraId="660A5A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0" w14:textId="77777777" w:rsidR="00963E5A" w:rsidRDefault="002760EA">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1" w14:textId="77777777" w:rsidR="00963E5A" w:rsidRDefault="002760EA">
            <w:pPr>
              <w:spacing w:before="240"/>
              <w:rPr>
                <w:sz w:val="20"/>
                <w:szCs w:val="20"/>
              </w:rPr>
            </w:pPr>
            <w:r>
              <w:rPr>
                <w:sz w:val="20"/>
                <w:szCs w:val="20"/>
              </w:rPr>
              <w:t>The Supplier's security management plan developed by the Supplier in accordance with clause 16.1.</w:t>
            </w:r>
          </w:p>
        </w:tc>
      </w:tr>
      <w:tr w:rsidR="00963E5A" w14:paraId="660A5AD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3" w14:textId="77777777" w:rsidR="00963E5A" w:rsidRDefault="002760EA">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4" w14:textId="77777777" w:rsidR="00963E5A" w:rsidRDefault="002760EA">
            <w:pPr>
              <w:spacing w:before="240"/>
              <w:rPr>
                <w:sz w:val="20"/>
                <w:szCs w:val="20"/>
              </w:rPr>
            </w:pPr>
            <w:r>
              <w:rPr>
                <w:sz w:val="20"/>
                <w:szCs w:val="20"/>
              </w:rPr>
              <w:t>The services ordered by the Buyer as set out in the Order Form.</w:t>
            </w:r>
          </w:p>
        </w:tc>
      </w:tr>
      <w:tr w:rsidR="00963E5A" w14:paraId="660A5A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6" w14:textId="77777777" w:rsidR="00963E5A" w:rsidRDefault="002760EA">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7" w14:textId="77777777" w:rsidR="00963E5A" w:rsidRDefault="002760EA">
            <w:pPr>
              <w:spacing w:before="240"/>
              <w:rPr>
                <w:sz w:val="20"/>
                <w:szCs w:val="20"/>
              </w:rPr>
            </w:pPr>
            <w:r>
              <w:rPr>
                <w:sz w:val="20"/>
                <w:szCs w:val="20"/>
              </w:rPr>
              <w:t>Data that is owned or managed by the Buyer and used for the G-Cloud Services, including backup data.</w:t>
            </w:r>
          </w:p>
        </w:tc>
      </w:tr>
      <w:tr w:rsidR="00963E5A" w14:paraId="660A5AD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9" w14:textId="77777777" w:rsidR="00963E5A" w:rsidRDefault="002760EA">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A" w14:textId="77777777" w:rsidR="00963E5A" w:rsidRDefault="002760EA">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63E5A" w14:paraId="660A5A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C" w14:textId="77777777" w:rsidR="00963E5A" w:rsidRDefault="002760EA">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D" w14:textId="77777777" w:rsidR="00963E5A" w:rsidRDefault="002760EA">
            <w:pPr>
              <w:spacing w:before="240"/>
              <w:rPr>
                <w:sz w:val="20"/>
                <w:szCs w:val="20"/>
              </w:rPr>
            </w:pPr>
            <w:r>
              <w:rPr>
                <w:sz w:val="20"/>
                <w:szCs w:val="20"/>
              </w:rPr>
              <w:t>The description of the Supplier service offering as published on the Digital Marketplace.</w:t>
            </w:r>
          </w:p>
        </w:tc>
      </w:tr>
      <w:tr w:rsidR="00963E5A" w14:paraId="660A5A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DF" w14:textId="77777777" w:rsidR="00963E5A" w:rsidRDefault="002760EA">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0" w14:textId="77777777" w:rsidR="00963E5A" w:rsidRDefault="002760EA">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963E5A" w14:paraId="660A5AE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2" w14:textId="77777777" w:rsidR="00963E5A" w:rsidRDefault="002760EA">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3" w14:textId="77777777" w:rsidR="00963E5A" w:rsidRDefault="002760EA">
            <w:pPr>
              <w:spacing w:before="240"/>
            </w:pPr>
            <w:r>
              <w:rPr>
                <w:sz w:val="20"/>
                <w:szCs w:val="20"/>
              </w:rPr>
              <w:t>The approval process used by a central government Buyer if it needs to spend money on certain digital or technology services, see</w:t>
            </w:r>
            <w:hyperlink r:id="rId29">
              <w:r>
                <w:rPr>
                  <w:sz w:val="20"/>
                  <w:szCs w:val="20"/>
                </w:rPr>
                <w:t xml:space="preserve"> </w:t>
              </w:r>
            </w:hyperlink>
            <w:hyperlink r:id="rId30">
              <w:r>
                <w:rPr>
                  <w:sz w:val="20"/>
                  <w:szCs w:val="20"/>
                  <w:u w:val="single"/>
                </w:rPr>
                <w:t>https://www.gov.uk/service-manual/agile-delivery/spend-controls-check-if-you-need-approval-to-spend-money-on-a-service</w:t>
              </w:r>
            </w:hyperlink>
          </w:p>
        </w:tc>
      </w:tr>
      <w:tr w:rsidR="00963E5A" w14:paraId="660A5AE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5" w14:textId="77777777" w:rsidR="00963E5A" w:rsidRDefault="002760EA">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6" w14:textId="77777777" w:rsidR="00963E5A" w:rsidRDefault="002760EA">
            <w:pPr>
              <w:spacing w:before="240"/>
              <w:rPr>
                <w:sz w:val="20"/>
                <w:szCs w:val="20"/>
              </w:rPr>
            </w:pPr>
            <w:r>
              <w:rPr>
                <w:sz w:val="20"/>
                <w:szCs w:val="20"/>
              </w:rPr>
              <w:t>The Start date of this Call-Off Contract as set out in the Order Form.</w:t>
            </w:r>
          </w:p>
        </w:tc>
      </w:tr>
      <w:tr w:rsidR="00963E5A" w14:paraId="660A5AE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8" w14:textId="77777777" w:rsidR="00963E5A" w:rsidRDefault="002760EA">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9" w14:textId="77777777" w:rsidR="00963E5A" w:rsidRDefault="002760EA">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63E5A" w14:paraId="660A5AE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B" w14:textId="77777777" w:rsidR="00963E5A" w:rsidRDefault="002760EA">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C" w14:textId="77777777" w:rsidR="00963E5A" w:rsidRDefault="002760EA">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63E5A" w14:paraId="660A5A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E" w14:textId="77777777" w:rsidR="00963E5A" w:rsidRDefault="002760EA">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EF" w14:textId="77777777" w:rsidR="00963E5A" w:rsidRDefault="002760EA">
            <w:pPr>
              <w:spacing w:before="240"/>
              <w:rPr>
                <w:sz w:val="20"/>
                <w:szCs w:val="20"/>
              </w:rPr>
            </w:pPr>
            <w:r>
              <w:rPr>
                <w:sz w:val="20"/>
                <w:szCs w:val="20"/>
              </w:rPr>
              <w:t>Any third party appointed to process Personal Data on behalf of the Supplier under this Call-Off Contract.</w:t>
            </w:r>
          </w:p>
        </w:tc>
      </w:tr>
      <w:tr w:rsidR="00963E5A" w14:paraId="660A5A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1" w14:textId="77777777" w:rsidR="00963E5A" w:rsidRDefault="002760EA">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2" w14:textId="77777777" w:rsidR="00963E5A" w:rsidRDefault="002760EA">
            <w:pPr>
              <w:spacing w:before="240"/>
              <w:rPr>
                <w:sz w:val="20"/>
                <w:szCs w:val="20"/>
              </w:rPr>
            </w:pPr>
            <w:r>
              <w:rPr>
                <w:sz w:val="20"/>
                <w:szCs w:val="20"/>
              </w:rPr>
              <w:t>The person, firm or company identified in the Order Form.</w:t>
            </w:r>
          </w:p>
        </w:tc>
      </w:tr>
      <w:tr w:rsidR="00963E5A" w14:paraId="660A5A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4" w14:textId="77777777" w:rsidR="00963E5A" w:rsidRDefault="002760EA">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5" w14:textId="77777777" w:rsidR="00963E5A" w:rsidRDefault="002760EA">
            <w:pPr>
              <w:spacing w:before="240"/>
              <w:rPr>
                <w:sz w:val="20"/>
                <w:szCs w:val="20"/>
              </w:rPr>
            </w:pPr>
            <w:r>
              <w:rPr>
                <w:sz w:val="20"/>
                <w:szCs w:val="20"/>
              </w:rPr>
              <w:t>The representative appointed by the Supplier from time to time in relation to the Call-Off Contract.</w:t>
            </w:r>
          </w:p>
        </w:tc>
      </w:tr>
      <w:tr w:rsidR="00963E5A" w14:paraId="660A5A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7" w14:textId="77777777" w:rsidR="00963E5A" w:rsidRDefault="002760EA">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8" w14:textId="77777777" w:rsidR="00963E5A" w:rsidRDefault="002760EA">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63E5A" w14:paraId="660A5A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A" w14:textId="77777777" w:rsidR="00963E5A" w:rsidRDefault="002760EA">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B" w14:textId="77777777" w:rsidR="00963E5A" w:rsidRDefault="002760EA">
            <w:pPr>
              <w:spacing w:before="240"/>
              <w:rPr>
                <w:sz w:val="20"/>
                <w:szCs w:val="20"/>
              </w:rPr>
            </w:pPr>
            <w:r>
              <w:rPr>
                <w:sz w:val="20"/>
                <w:szCs w:val="20"/>
              </w:rPr>
              <w:t>The relevant G-Cloud Service terms and conditions as set out in the Terms and Conditions document supplied as part of the Supplier’s Application.</w:t>
            </w:r>
          </w:p>
        </w:tc>
      </w:tr>
      <w:tr w:rsidR="00963E5A" w14:paraId="660A5A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D" w14:textId="77777777" w:rsidR="00963E5A" w:rsidRDefault="002760EA">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AFE" w14:textId="77777777" w:rsidR="00963E5A" w:rsidRDefault="002760EA">
            <w:pPr>
              <w:spacing w:before="240"/>
              <w:rPr>
                <w:sz w:val="20"/>
                <w:szCs w:val="20"/>
              </w:rPr>
            </w:pPr>
            <w:r>
              <w:rPr>
                <w:sz w:val="20"/>
                <w:szCs w:val="20"/>
              </w:rPr>
              <w:t>The term of this Call-Off Contract as set out in the Order Form.</w:t>
            </w:r>
          </w:p>
        </w:tc>
      </w:tr>
      <w:tr w:rsidR="00963E5A" w14:paraId="660A5B0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00" w14:textId="77777777" w:rsidR="00963E5A" w:rsidRDefault="002760EA">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01" w14:textId="77777777" w:rsidR="00963E5A" w:rsidRDefault="002760EA">
            <w:pPr>
              <w:spacing w:before="240"/>
              <w:rPr>
                <w:sz w:val="20"/>
                <w:szCs w:val="20"/>
              </w:rPr>
            </w:pPr>
            <w:r>
              <w:rPr>
                <w:sz w:val="20"/>
                <w:szCs w:val="20"/>
              </w:rPr>
              <w:t>This has the meaning given to it in clause 32 (Variation process).</w:t>
            </w:r>
          </w:p>
        </w:tc>
      </w:tr>
      <w:tr w:rsidR="00963E5A" w14:paraId="660A5B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03" w14:textId="77777777" w:rsidR="00963E5A" w:rsidRDefault="002760EA">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04" w14:textId="77777777" w:rsidR="00963E5A" w:rsidRDefault="002760EA">
            <w:pPr>
              <w:spacing w:before="240"/>
              <w:rPr>
                <w:sz w:val="20"/>
                <w:szCs w:val="20"/>
              </w:rPr>
            </w:pPr>
            <w:r>
              <w:rPr>
                <w:sz w:val="20"/>
                <w:szCs w:val="20"/>
              </w:rPr>
              <w:t>Any day other than a Saturday, Sunday or public holiday in England and Wales.</w:t>
            </w:r>
          </w:p>
        </w:tc>
      </w:tr>
      <w:tr w:rsidR="00963E5A" w14:paraId="660A5B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06" w14:textId="77777777" w:rsidR="00963E5A" w:rsidRDefault="002760EA">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07" w14:textId="77777777" w:rsidR="00963E5A" w:rsidRDefault="002760EA">
            <w:pPr>
              <w:spacing w:before="240"/>
              <w:rPr>
                <w:sz w:val="20"/>
                <w:szCs w:val="20"/>
              </w:rPr>
            </w:pPr>
            <w:r>
              <w:rPr>
                <w:sz w:val="20"/>
                <w:szCs w:val="20"/>
              </w:rPr>
              <w:t>A contract year.</w:t>
            </w:r>
          </w:p>
        </w:tc>
      </w:tr>
    </w:tbl>
    <w:p w14:paraId="660A5B09" w14:textId="77777777" w:rsidR="00963E5A" w:rsidRDefault="002760EA">
      <w:pPr>
        <w:spacing w:before="240" w:after="240"/>
      </w:pPr>
      <w:r>
        <w:t xml:space="preserve"> </w:t>
      </w:r>
    </w:p>
    <w:p w14:paraId="660A5B0A" w14:textId="77777777" w:rsidR="00963E5A" w:rsidRDefault="002760EA">
      <w:r>
        <w:br w:type="page"/>
      </w:r>
    </w:p>
    <w:p w14:paraId="660A5B0B" w14:textId="77777777" w:rsidR="00963E5A" w:rsidRDefault="002760EA">
      <w:pPr>
        <w:pStyle w:val="Heading2"/>
      </w:pPr>
      <w:bookmarkStart w:id="13" w:name="_heading=h.3rdcrjn" w:colFirst="0" w:colLast="0"/>
      <w:bookmarkEnd w:id="13"/>
      <w:r>
        <w:lastRenderedPageBreak/>
        <w:t xml:space="preserve">Schedule 7: GDPR Information </w:t>
      </w:r>
    </w:p>
    <w:p w14:paraId="660A5B0C" w14:textId="77777777" w:rsidR="00963E5A" w:rsidRDefault="002760EA">
      <w:r>
        <w:t xml:space="preserve">This schedule reproduces the annexes to the GDPR schedule contained within the Framework Agreement and incorporated into this Call-off Contract. </w:t>
      </w:r>
    </w:p>
    <w:p w14:paraId="660A5B0D" w14:textId="77777777" w:rsidR="00963E5A" w:rsidRDefault="002760EA">
      <w:pPr>
        <w:pStyle w:val="Heading3"/>
      </w:pPr>
      <w:r>
        <w:t>Annex 1: Processing Personal Data</w:t>
      </w:r>
    </w:p>
    <w:p w14:paraId="660A5B0E" w14:textId="77777777" w:rsidR="00963E5A" w:rsidRDefault="002760EA">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60A5B0F" w14:textId="4ED7B400" w:rsidR="00963E5A" w:rsidRDefault="002760EA">
      <w:r>
        <w:t>1.1</w:t>
      </w:r>
      <w:r>
        <w:tab/>
        <w:t xml:space="preserve">The contact details of the Buyer’s Data Protection Officer are: Carmel Sutcliffe - Head of Privacy and Data Protection: </w:t>
      </w:r>
      <w:r w:rsidR="00EC5A35" w:rsidRPr="00540BBD">
        <w:rPr>
          <w:highlight w:val="red"/>
        </w:rPr>
        <w:t>REDACTION</w:t>
      </w:r>
    </w:p>
    <w:p w14:paraId="61A5D4FC" w14:textId="48D5A3B8" w:rsidR="009059ED" w:rsidRDefault="002760EA" w:rsidP="009059ED">
      <w:r>
        <w:t>1.2</w:t>
      </w:r>
      <w:r>
        <w:tab/>
        <w:t>The contact details of the Supplier’</w:t>
      </w:r>
      <w:r w:rsidR="009059ED">
        <w:t xml:space="preserve">s Data Protection Officer are: </w:t>
      </w:r>
      <w:r w:rsidR="009059ED" w:rsidRPr="009059ED">
        <w:t xml:space="preserve"> </w:t>
      </w:r>
      <w:r w:rsidR="00EC5A35" w:rsidRPr="00540BBD">
        <w:rPr>
          <w:highlight w:val="red"/>
        </w:rPr>
        <w:t>REDACTION</w:t>
      </w:r>
      <w:r w:rsidR="009059ED">
        <w:t xml:space="preserve"> </w:t>
      </w:r>
    </w:p>
    <w:p w14:paraId="660A5B11" w14:textId="1AA5B1E1" w:rsidR="00963E5A" w:rsidRDefault="002760EA" w:rsidP="009059ED">
      <w:r>
        <w:t>1.3</w:t>
      </w:r>
      <w:r>
        <w:tab/>
        <w:t>The Processor shall comply with any further written instructions with respect to Processing by the Controller.</w:t>
      </w:r>
    </w:p>
    <w:p w14:paraId="660A5B12" w14:textId="77777777" w:rsidR="00963E5A" w:rsidRDefault="002760EA">
      <w:r>
        <w:t>1.4</w:t>
      </w:r>
      <w:r>
        <w:tab/>
        <w:t>Any such further instructions shall be incorporated into this Annex.</w:t>
      </w:r>
    </w:p>
    <w:p w14:paraId="660A5B13" w14:textId="77777777" w:rsidR="00963E5A" w:rsidRDefault="00963E5A"/>
    <w:tbl>
      <w:tblPr>
        <w:tblStyle w:val="af4"/>
        <w:tblW w:w="9029" w:type="dxa"/>
        <w:tblInd w:w="2" w:type="dxa"/>
        <w:tblLayout w:type="fixed"/>
        <w:tblLook w:val="0400" w:firstRow="0" w:lastRow="0" w:firstColumn="0" w:lastColumn="0" w:noHBand="0" w:noVBand="1"/>
      </w:tblPr>
      <w:tblGrid>
        <w:gridCol w:w="4099"/>
        <w:gridCol w:w="4930"/>
      </w:tblGrid>
      <w:tr w:rsidR="00963E5A" w14:paraId="660A5B1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14" w14:textId="77777777" w:rsidR="00963E5A" w:rsidRDefault="002760EA">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15" w14:textId="77777777" w:rsidR="00963E5A" w:rsidRDefault="002760EA">
            <w:pPr>
              <w:spacing w:before="240" w:after="240"/>
              <w:jc w:val="center"/>
            </w:pPr>
            <w:r>
              <w:rPr>
                <w:b/>
              </w:rPr>
              <w:t>Details</w:t>
            </w:r>
          </w:p>
        </w:tc>
      </w:tr>
      <w:tr w:rsidR="00963E5A" w14:paraId="660A5B2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17" w14:textId="77777777" w:rsidR="00963E5A" w:rsidRDefault="002760EA">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18" w14:textId="77777777" w:rsidR="00963E5A" w:rsidRDefault="00963E5A">
            <w:pPr>
              <w:spacing w:line="240" w:lineRule="auto"/>
            </w:pPr>
          </w:p>
          <w:p w14:paraId="660A5B19" w14:textId="77777777" w:rsidR="00963E5A" w:rsidRDefault="002760EA">
            <w:pPr>
              <w:spacing w:line="240" w:lineRule="auto"/>
              <w:rPr>
                <w:b/>
              </w:rPr>
            </w:pPr>
            <w:r>
              <w:rPr>
                <w:b/>
              </w:rPr>
              <w:t>The Parties are Joint Controllers</w:t>
            </w:r>
          </w:p>
          <w:p w14:paraId="660A5B1A" w14:textId="77777777" w:rsidR="00963E5A" w:rsidRDefault="00963E5A">
            <w:pPr>
              <w:spacing w:line="240" w:lineRule="auto"/>
            </w:pPr>
          </w:p>
          <w:p w14:paraId="660A5B1B" w14:textId="77777777" w:rsidR="00963E5A" w:rsidRDefault="002760EA">
            <w:pPr>
              <w:spacing w:line="240" w:lineRule="auto"/>
            </w:pPr>
            <w:r>
              <w:t>The Parties acknowledge that they are Joint Controllers for the purposes of the Data Protection Legislation in respect of:</w:t>
            </w:r>
          </w:p>
          <w:p w14:paraId="660A5B1C" w14:textId="77777777" w:rsidR="00963E5A" w:rsidRDefault="00963E5A">
            <w:pPr>
              <w:spacing w:line="240" w:lineRule="auto"/>
            </w:pPr>
          </w:p>
          <w:p w14:paraId="660A5B1D" w14:textId="77777777" w:rsidR="00963E5A" w:rsidRDefault="002760EA">
            <w:pPr>
              <w:spacing w:line="240" w:lineRule="auto"/>
            </w:pPr>
            <w:r>
              <w:t>CCS employee email addresses used to provide access to the platform.</w:t>
            </w:r>
          </w:p>
          <w:p w14:paraId="660A5B1E" w14:textId="77777777" w:rsidR="00963E5A" w:rsidRDefault="00963E5A">
            <w:pPr>
              <w:spacing w:line="240" w:lineRule="auto"/>
            </w:pPr>
          </w:p>
          <w:p w14:paraId="660A5B1F" w14:textId="77777777" w:rsidR="00963E5A" w:rsidRDefault="00963E5A">
            <w:pPr>
              <w:spacing w:line="240" w:lineRule="auto"/>
            </w:pPr>
          </w:p>
          <w:p w14:paraId="660A5B20" w14:textId="77777777" w:rsidR="00963E5A" w:rsidRDefault="00963E5A">
            <w:pPr>
              <w:spacing w:line="240" w:lineRule="auto"/>
            </w:pPr>
          </w:p>
        </w:tc>
      </w:tr>
      <w:tr w:rsidR="00963E5A" w14:paraId="660A5B2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2" w14:textId="77777777" w:rsidR="00963E5A" w:rsidRDefault="002760EA">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3" w14:textId="77777777" w:rsidR="00963E5A" w:rsidRDefault="002760EA">
            <w:pPr>
              <w:spacing w:line="240" w:lineRule="auto"/>
            </w:pPr>
            <w:r>
              <w:t>When access is requested to the site throughout the duration of the contract.</w:t>
            </w:r>
          </w:p>
        </w:tc>
      </w:tr>
      <w:tr w:rsidR="00963E5A" w14:paraId="660A5B2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5" w14:textId="77777777" w:rsidR="00963E5A" w:rsidRDefault="002760EA">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6" w14:textId="77777777" w:rsidR="00963E5A" w:rsidRDefault="002760EA">
            <w:pPr>
              <w:spacing w:line="240" w:lineRule="auto"/>
            </w:pPr>
            <w:r>
              <w:t xml:space="preserve">The email addresses are required to </w:t>
            </w:r>
            <w:proofErr w:type="spellStart"/>
            <w:r>
              <w:t>onboard</w:t>
            </w:r>
            <w:proofErr w:type="spellEnd"/>
            <w:r>
              <w:t xml:space="preserve"> users onto the platform and create log ins.</w:t>
            </w:r>
          </w:p>
        </w:tc>
      </w:tr>
      <w:tr w:rsidR="00963E5A" w14:paraId="660A5B2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8" w14:textId="77777777" w:rsidR="00963E5A" w:rsidRDefault="002760EA">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9" w14:textId="77777777" w:rsidR="00963E5A" w:rsidRDefault="002760EA">
            <w:pPr>
              <w:spacing w:line="240" w:lineRule="auto"/>
            </w:pPr>
            <w:r>
              <w:t>Names and email addresses</w:t>
            </w:r>
          </w:p>
        </w:tc>
      </w:tr>
      <w:tr w:rsidR="00963E5A" w14:paraId="660A5B2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B" w14:textId="77777777" w:rsidR="00963E5A" w:rsidRDefault="002760EA">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C" w14:textId="77777777" w:rsidR="00963E5A" w:rsidRDefault="002760EA">
            <w:pPr>
              <w:spacing w:line="240" w:lineRule="auto"/>
            </w:pPr>
            <w:r>
              <w:t>CCS employees</w:t>
            </w:r>
          </w:p>
        </w:tc>
      </w:tr>
      <w:tr w:rsidR="00963E5A" w14:paraId="660A5B3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E" w14:textId="77777777" w:rsidR="00963E5A" w:rsidRDefault="002760EA">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5B2F" w14:textId="77777777" w:rsidR="00963E5A" w:rsidRDefault="002760EA">
            <w:pPr>
              <w:spacing w:line="240" w:lineRule="auto"/>
            </w:pPr>
            <w:r>
              <w:t>12 months</w:t>
            </w:r>
          </w:p>
        </w:tc>
      </w:tr>
    </w:tbl>
    <w:p w14:paraId="660A5B31" w14:textId="77777777" w:rsidR="00963E5A" w:rsidRDefault="002760EA">
      <w:pPr>
        <w:pStyle w:val="Heading3"/>
      </w:pPr>
      <w:r>
        <w:lastRenderedPageBreak/>
        <w:t>Annex 2: Joint Controller Agreement</w:t>
      </w:r>
    </w:p>
    <w:p w14:paraId="660A5B32" w14:textId="77777777" w:rsidR="00963E5A" w:rsidRDefault="002760EA">
      <w:pPr>
        <w:pStyle w:val="Heading4"/>
      </w:pPr>
      <w:r>
        <w:t xml:space="preserve">1. Joint Controller Status and Allocation of Responsibilities </w:t>
      </w:r>
    </w:p>
    <w:p w14:paraId="660A5B33" w14:textId="77777777" w:rsidR="00963E5A" w:rsidRDefault="002760EA">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660A5B34" w14:textId="77777777" w:rsidR="00963E5A" w:rsidRDefault="00963E5A"/>
    <w:p w14:paraId="660A5B35" w14:textId="77777777" w:rsidR="00963E5A" w:rsidRDefault="002760EA">
      <w:pPr>
        <w:spacing w:after="120"/>
      </w:pPr>
      <w:r>
        <w:t xml:space="preserve">1.2 </w:t>
      </w:r>
      <w:r>
        <w:tab/>
        <w:t>The Parties agree that the [</w:t>
      </w:r>
      <w:r>
        <w:rPr>
          <w:b/>
        </w:rPr>
        <w:t>Buyer</w:t>
      </w:r>
      <w:r>
        <w:t xml:space="preserve">]: </w:t>
      </w:r>
    </w:p>
    <w:p w14:paraId="660A5B36" w14:textId="77777777" w:rsidR="00963E5A" w:rsidRDefault="002760EA">
      <w:pPr>
        <w:ind w:left="1440" w:hanging="720"/>
      </w:pPr>
      <w:r>
        <w:t>(a)</w:t>
      </w:r>
      <w:r>
        <w:tab/>
      </w:r>
      <w:proofErr w:type="gramStart"/>
      <w:r>
        <w:t>is</w:t>
      </w:r>
      <w:proofErr w:type="gramEnd"/>
      <w:r>
        <w:t xml:space="preserve"> the exclusive point of contact for Data Subjects and is responsible for all steps necessary to comply with the GDPR regarding the exercise by Data Subjects of their rights under the GDPR;</w:t>
      </w:r>
    </w:p>
    <w:p w14:paraId="660A5B37" w14:textId="77777777" w:rsidR="00963E5A" w:rsidRDefault="00963E5A">
      <w:pPr>
        <w:ind w:left="1440"/>
      </w:pPr>
    </w:p>
    <w:p w14:paraId="660A5B38" w14:textId="77777777" w:rsidR="00963E5A" w:rsidRDefault="002760EA">
      <w:pPr>
        <w:ind w:left="1440" w:hanging="720"/>
      </w:pPr>
      <w:r>
        <w:t xml:space="preserve">(b) </w:t>
      </w:r>
      <w:r>
        <w:tab/>
      </w:r>
      <w:proofErr w:type="gramStart"/>
      <w:r>
        <w:t>shall</w:t>
      </w:r>
      <w:proofErr w:type="gramEnd"/>
      <w:r>
        <w:t xml:space="preserve"> direct Data Subjects to its Data Protection Officer or suitable alternative in connection with the exercise of their rights as Data Subjects and for any enquiries concerning their Personal Data or privacy;</w:t>
      </w:r>
    </w:p>
    <w:p w14:paraId="660A5B39" w14:textId="77777777" w:rsidR="00963E5A" w:rsidRDefault="00963E5A"/>
    <w:p w14:paraId="660A5B3A" w14:textId="77777777" w:rsidR="00963E5A" w:rsidRDefault="002760EA">
      <w:pPr>
        <w:ind w:left="1440" w:hanging="720"/>
      </w:pPr>
      <w:r>
        <w:t>(</w:t>
      </w:r>
      <w:proofErr w:type="gramStart"/>
      <w:r>
        <w:t>c</w:t>
      </w:r>
      <w:proofErr w:type="gramEnd"/>
      <w:r>
        <w:t>)</w:t>
      </w:r>
      <w:r>
        <w:tab/>
        <w:t>is solely responsible for the Parties’ compliance with all duties to provide information to Data Subjects under Articles 13 and 14 of the GDPR;</w:t>
      </w:r>
    </w:p>
    <w:p w14:paraId="660A5B3B" w14:textId="77777777" w:rsidR="00963E5A" w:rsidRDefault="00963E5A"/>
    <w:p w14:paraId="660A5B3C" w14:textId="77777777" w:rsidR="00963E5A" w:rsidRDefault="002760EA">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60A5B3D" w14:textId="77777777" w:rsidR="00963E5A" w:rsidRDefault="00963E5A"/>
    <w:p w14:paraId="660A5B3E" w14:textId="77777777" w:rsidR="00963E5A" w:rsidRDefault="002760EA">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660A5B3F" w14:textId="77777777" w:rsidR="00963E5A" w:rsidRDefault="00963E5A"/>
    <w:p w14:paraId="660A5B40" w14:textId="77777777" w:rsidR="00963E5A" w:rsidRDefault="002760EA">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660A5B41" w14:textId="77777777" w:rsidR="00963E5A" w:rsidRDefault="00963E5A"/>
    <w:p w14:paraId="660A5B42" w14:textId="77777777" w:rsidR="00963E5A" w:rsidRDefault="002760EA">
      <w:pPr>
        <w:pStyle w:val="Heading4"/>
      </w:pPr>
      <w:r>
        <w:t>2.</w:t>
      </w:r>
      <w:r>
        <w:tab/>
        <w:t>Undertakings of both Parties</w:t>
      </w:r>
    </w:p>
    <w:p w14:paraId="660A5B43" w14:textId="77777777" w:rsidR="00963E5A" w:rsidRDefault="002760EA">
      <w:r>
        <w:t>2.1</w:t>
      </w:r>
      <w:r>
        <w:tab/>
        <w:t xml:space="preserve">The Supplier and the Buyer each undertake that they shall: </w:t>
      </w:r>
    </w:p>
    <w:p w14:paraId="660A5B44" w14:textId="77777777" w:rsidR="00963E5A" w:rsidRDefault="00963E5A"/>
    <w:p w14:paraId="660A5B45" w14:textId="77777777" w:rsidR="00963E5A" w:rsidRDefault="002760EA">
      <w:pPr>
        <w:ind w:firstLine="720"/>
      </w:pPr>
      <w:r>
        <w:t>(a)</w:t>
      </w:r>
      <w:r>
        <w:tab/>
      </w:r>
      <w:proofErr w:type="gramStart"/>
      <w:r>
        <w:t>report</w:t>
      </w:r>
      <w:proofErr w:type="gramEnd"/>
      <w:r>
        <w:t xml:space="preserve"> to the other Party every </w:t>
      </w:r>
      <w:r>
        <w:rPr>
          <w:b/>
        </w:rPr>
        <w:t>[enter number]</w:t>
      </w:r>
      <w:r>
        <w:t xml:space="preserve"> months on:</w:t>
      </w:r>
    </w:p>
    <w:p w14:paraId="660A5B46" w14:textId="77777777" w:rsidR="00963E5A" w:rsidRDefault="00963E5A"/>
    <w:p w14:paraId="660A5B47" w14:textId="77777777" w:rsidR="00963E5A" w:rsidRDefault="002760EA">
      <w:pPr>
        <w:ind w:left="2160" w:hanging="720"/>
      </w:pPr>
      <w:r>
        <w:t>(</w:t>
      </w:r>
      <w:proofErr w:type="spellStart"/>
      <w:r>
        <w:t>i</w:t>
      </w:r>
      <w:proofErr w:type="spellEnd"/>
      <w:r>
        <w:t>)</w:t>
      </w:r>
      <w:r>
        <w:tab/>
      </w:r>
      <w:proofErr w:type="gramStart"/>
      <w:r>
        <w:t>the</w:t>
      </w:r>
      <w:proofErr w:type="gramEnd"/>
      <w:r>
        <w:t xml:space="preserve"> volume of Data Subject Request (or purported Data Subject Requests) from Data Subjects (or third parties on their behalf);</w:t>
      </w:r>
    </w:p>
    <w:p w14:paraId="660A5B48" w14:textId="77777777" w:rsidR="00963E5A" w:rsidRDefault="00963E5A"/>
    <w:p w14:paraId="660A5B49" w14:textId="77777777" w:rsidR="00963E5A" w:rsidRDefault="002760EA">
      <w:pPr>
        <w:ind w:left="2160" w:hanging="720"/>
      </w:pPr>
      <w:r>
        <w:lastRenderedPageBreak/>
        <w:t>(ii)</w:t>
      </w:r>
      <w:r>
        <w:tab/>
      </w:r>
      <w:proofErr w:type="gramStart"/>
      <w:r>
        <w:t>the</w:t>
      </w:r>
      <w:proofErr w:type="gramEnd"/>
      <w:r>
        <w:t xml:space="preserve"> volume of requests from Data Subjects (or third parties on their behalf) to rectify, block or erase any Personal Data; </w:t>
      </w:r>
    </w:p>
    <w:p w14:paraId="660A5B4A" w14:textId="77777777" w:rsidR="00963E5A" w:rsidRDefault="00963E5A"/>
    <w:p w14:paraId="660A5B4B" w14:textId="77777777" w:rsidR="00963E5A" w:rsidRDefault="002760EA">
      <w:pPr>
        <w:ind w:left="2160" w:hanging="720"/>
      </w:pPr>
      <w:r>
        <w:t>(iii)</w:t>
      </w:r>
      <w:r>
        <w:tab/>
      </w:r>
      <w:proofErr w:type="gramStart"/>
      <w:r>
        <w:t>any</w:t>
      </w:r>
      <w:proofErr w:type="gramEnd"/>
      <w:r>
        <w:t xml:space="preserve"> other requests, complaints or communications from Data Subjects (or third parties on their behalf) relating to the other Party’s obligations under applicable Data Protection Legislation;</w:t>
      </w:r>
    </w:p>
    <w:p w14:paraId="660A5B4C" w14:textId="77777777" w:rsidR="00963E5A" w:rsidRDefault="00963E5A"/>
    <w:p w14:paraId="660A5B4D" w14:textId="77777777" w:rsidR="00963E5A" w:rsidRDefault="002760EA">
      <w:pPr>
        <w:ind w:left="2160" w:hanging="720"/>
      </w:pPr>
      <w:r>
        <w:t>(iv)</w:t>
      </w:r>
      <w:r>
        <w:tab/>
      </w:r>
      <w:proofErr w:type="gramStart"/>
      <w:r>
        <w:t>any</w:t>
      </w:r>
      <w:proofErr w:type="gramEnd"/>
      <w:r>
        <w:t xml:space="preserve"> communications from the Information Commissioner or any other regulatory authority in connection with Personal Data; and</w:t>
      </w:r>
    </w:p>
    <w:p w14:paraId="660A5B4E" w14:textId="77777777" w:rsidR="00963E5A" w:rsidRDefault="00963E5A"/>
    <w:p w14:paraId="660A5B4F" w14:textId="77777777" w:rsidR="00963E5A" w:rsidRDefault="002760EA">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660A5B50" w14:textId="77777777" w:rsidR="00963E5A" w:rsidRDefault="00963E5A">
      <w:pPr>
        <w:ind w:left="2160"/>
      </w:pPr>
    </w:p>
    <w:p w14:paraId="660A5B51" w14:textId="77777777" w:rsidR="00963E5A" w:rsidRDefault="002760EA">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660A5B52" w14:textId="77777777" w:rsidR="00963E5A" w:rsidRDefault="00963E5A"/>
    <w:p w14:paraId="660A5B53" w14:textId="77777777" w:rsidR="00963E5A" w:rsidRDefault="002760EA">
      <w:pPr>
        <w:ind w:left="1440" w:hanging="720"/>
      </w:pPr>
      <w:r>
        <w:t>(c)</w:t>
      </w:r>
      <w:r>
        <w:tab/>
      </w:r>
      <w:proofErr w:type="gramStart"/>
      <w:r>
        <w:t>provide</w:t>
      </w:r>
      <w:proofErr w:type="gramEnd"/>
      <w:r>
        <w:t xml:space="preserve"> the other Party with full cooperation and assistance in relation to any request, complaint or communication made as referred to in Clauses </w:t>
      </w:r>
    </w:p>
    <w:p w14:paraId="660A5B54" w14:textId="77777777" w:rsidR="00963E5A" w:rsidRDefault="00963E5A">
      <w:pPr>
        <w:ind w:left="1440"/>
      </w:pPr>
    </w:p>
    <w:p w14:paraId="660A5B55" w14:textId="77777777" w:rsidR="00963E5A" w:rsidRDefault="002760EA">
      <w:pPr>
        <w:ind w:left="1440"/>
      </w:pPr>
      <w:r>
        <w:t>2.1(a</w:t>
      </w:r>
      <w:proofErr w:type="gramStart"/>
      <w:r>
        <w:t>)(</w:t>
      </w:r>
      <w:proofErr w:type="gramEnd"/>
      <w:r>
        <w:t>iii) to (v) to enable the other Party to comply with the relevant timescales set out in the Data Protection Legislation;</w:t>
      </w:r>
    </w:p>
    <w:p w14:paraId="660A5B56" w14:textId="77777777" w:rsidR="00963E5A" w:rsidRDefault="00963E5A">
      <w:pPr>
        <w:ind w:left="1440"/>
      </w:pPr>
    </w:p>
    <w:p w14:paraId="660A5B57" w14:textId="77777777" w:rsidR="00963E5A" w:rsidRDefault="002760EA">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60A5B58" w14:textId="77777777" w:rsidR="00963E5A" w:rsidRDefault="00963E5A"/>
    <w:p w14:paraId="660A5B59" w14:textId="77777777" w:rsidR="00963E5A" w:rsidRDefault="002760EA">
      <w:pPr>
        <w:ind w:left="1440" w:hanging="720"/>
      </w:pPr>
      <w:r>
        <w:t>(e)</w:t>
      </w:r>
      <w:r>
        <w:tab/>
      </w:r>
      <w:proofErr w:type="gramStart"/>
      <w:r>
        <w:t>request</w:t>
      </w:r>
      <w:proofErr w:type="gramEnd"/>
      <w:r>
        <w:t xml:space="preserve"> from the Data Subject only the minimum information necessary to provide the Services and treat such extracted information as Confidential Information;</w:t>
      </w:r>
    </w:p>
    <w:p w14:paraId="660A5B5A" w14:textId="77777777" w:rsidR="00963E5A" w:rsidRDefault="00963E5A"/>
    <w:p w14:paraId="660A5B5B" w14:textId="77777777" w:rsidR="00963E5A" w:rsidRDefault="002760EA">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60A5B5C" w14:textId="77777777" w:rsidR="00963E5A" w:rsidRDefault="00963E5A"/>
    <w:p w14:paraId="660A5B5D" w14:textId="77777777" w:rsidR="00963E5A" w:rsidRDefault="002760EA">
      <w:pPr>
        <w:ind w:left="1440" w:hanging="720"/>
      </w:pPr>
      <w:r>
        <w:t>(g)</w:t>
      </w:r>
      <w:r>
        <w:tab/>
      </w:r>
      <w:proofErr w:type="gramStart"/>
      <w:r>
        <w:t>take</w:t>
      </w:r>
      <w:proofErr w:type="gramEnd"/>
      <w:r>
        <w:t xml:space="preserve"> all reasonable steps to ensure the reliability and integrity of any of its personnel who have access to the Personal Data and ensure that its personnel:</w:t>
      </w:r>
    </w:p>
    <w:p w14:paraId="660A5B5E" w14:textId="77777777" w:rsidR="00963E5A" w:rsidRDefault="00963E5A">
      <w:pPr>
        <w:ind w:left="1440"/>
      </w:pPr>
    </w:p>
    <w:p w14:paraId="660A5B5F" w14:textId="77777777" w:rsidR="00963E5A" w:rsidRDefault="002760EA">
      <w:pPr>
        <w:ind w:left="2160" w:hanging="720"/>
      </w:pPr>
      <w:r>
        <w:t>(</w:t>
      </w:r>
      <w:proofErr w:type="spellStart"/>
      <w:proofErr w:type="gramStart"/>
      <w:r>
        <w:t>i</w:t>
      </w:r>
      <w:proofErr w:type="spellEnd"/>
      <w:proofErr w:type="gramEnd"/>
      <w:r>
        <w:t>)</w:t>
      </w:r>
      <w:r>
        <w:tab/>
        <w:t xml:space="preserve">are aware of and comply with their ’s duties under this Annex 2 (Joint Controller Agreement) and those in respect of Confidential Information </w:t>
      </w:r>
    </w:p>
    <w:p w14:paraId="660A5B60" w14:textId="77777777" w:rsidR="00963E5A" w:rsidRDefault="00963E5A"/>
    <w:p w14:paraId="660A5B61" w14:textId="77777777" w:rsidR="00963E5A" w:rsidRDefault="002760EA">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the that Party would not be permitted to do so; </w:t>
      </w:r>
    </w:p>
    <w:p w14:paraId="660A5B62" w14:textId="77777777" w:rsidR="00963E5A" w:rsidRDefault="00963E5A">
      <w:pPr>
        <w:ind w:left="2160"/>
      </w:pPr>
    </w:p>
    <w:p w14:paraId="660A5B63" w14:textId="77777777" w:rsidR="00963E5A" w:rsidRDefault="002760EA">
      <w:pPr>
        <w:ind w:left="2160" w:hanging="720"/>
      </w:pPr>
      <w:r>
        <w:t>(iii)</w:t>
      </w:r>
      <w:r>
        <w:tab/>
      </w:r>
      <w:proofErr w:type="gramStart"/>
      <w:r>
        <w:t>have</w:t>
      </w:r>
      <w:proofErr w:type="gramEnd"/>
      <w:r>
        <w:t xml:space="preserve"> undergone adequate training in the use, care, protection and handling of Personal Data as required by the applicable Data Protection Legislation;</w:t>
      </w:r>
    </w:p>
    <w:p w14:paraId="660A5B64" w14:textId="77777777" w:rsidR="00963E5A" w:rsidRDefault="00963E5A">
      <w:pPr>
        <w:ind w:left="2160"/>
      </w:pPr>
    </w:p>
    <w:p w14:paraId="660A5B65" w14:textId="77777777" w:rsidR="00963E5A" w:rsidRDefault="002760EA">
      <w:pPr>
        <w:ind w:left="1440" w:hanging="720"/>
      </w:pPr>
      <w:r>
        <w:t>(h)</w:t>
      </w:r>
      <w:r>
        <w:tab/>
        <w:t>ensure that it has in place Protective Measures as appropriate to protect against a Data Loss Event having taken account of the:</w:t>
      </w:r>
    </w:p>
    <w:p w14:paraId="660A5B66" w14:textId="77777777" w:rsidR="00963E5A" w:rsidRDefault="00963E5A">
      <w:pPr>
        <w:ind w:left="720" w:firstLine="720"/>
      </w:pPr>
    </w:p>
    <w:p w14:paraId="660A5B67" w14:textId="77777777" w:rsidR="00963E5A" w:rsidRDefault="002760EA">
      <w:pPr>
        <w:ind w:left="720" w:firstLine="720"/>
      </w:pPr>
      <w:r>
        <w:t>(</w:t>
      </w:r>
      <w:proofErr w:type="spellStart"/>
      <w:r>
        <w:t>i</w:t>
      </w:r>
      <w:proofErr w:type="spellEnd"/>
      <w:r>
        <w:t>)</w:t>
      </w:r>
      <w:r>
        <w:tab/>
      </w:r>
      <w:proofErr w:type="gramStart"/>
      <w:r>
        <w:t>nature</w:t>
      </w:r>
      <w:proofErr w:type="gramEnd"/>
      <w:r>
        <w:t xml:space="preserve"> of the data to be protected;</w:t>
      </w:r>
    </w:p>
    <w:p w14:paraId="660A5B68" w14:textId="77777777" w:rsidR="00963E5A" w:rsidRDefault="002760EA">
      <w:pPr>
        <w:ind w:left="720" w:firstLine="720"/>
      </w:pPr>
      <w:r>
        <w:t>(ii)</w:t>
      </w:r>
      <w:r>
        <w:tab/>
      </w:r>
      <w:proofErr w:type="gramStart"/>
      <w:r>
        <w:t>harm</w:t>
      </w:r>
      <w:proofErr w:type="gramEnd"/>
      <w:r>
        <w:t xml:space="preserve"> that might result from a Data Loss Event;</w:t>
      </w:r>
    </w:p>
    <w:p w14:paraId="660A5B69" w14:textId="77777777" w:rsidR="00963E5A" w:rsidRDefault="002760EA">
      <w:pPr>
        <w:ind w:left="720" w:firstLine="720"/>
      </w:pPr>
      <w:r>
        <w:t>(iii)</w:t>
      </w:r>
      <w:r>
        <w:tab/>
      </w:r>
      <w:proofErr w:type="gramStart"/>
      <w:r>
        <w:t>state</w:t>
      </w:r>
      <w:proofErr w:type="gramEnd"/>
      <w:r>
        <w:t xml:space="preserve"> of technological development; and</w:t>
      </w:r>
    </w:p>
    <w:p w14:paraId="660A5B6A" w14:textId="77777777" w:rsidR="00963E5A" w:rsidRDefault="002760EA">
      <w:pPr>
        <w:ind w:left="720" w:firstLine="720"/>
      </w:pPr>
      <w:r>
        <w:t>(</w:t>
      </w:r>
      <w:proofErr w:type="gramStart"/>
      <w:r>
        <w:t>iv</w:t>
      </w:r>
      <w:proofErr w:type="gramEnd"/>
      <w:r>
        <w:t>)</w:t>
      </w:r>
      <w:r>
        <w:tab/>
        <w:t>cost of implementing any measures;</w:t>
      </w:r>
    </w:p>
    <w:p w14:paraId="660A5B6B" w14:textId="77777777" w:rsidR="00963E5A" w:rsidRDefault="00963E5A">
      <w:pPr>
        <w:ind w:left="720" w:firstLine="720"/>
      </w:pPr>
    </w:p>
    <w:p w14:paraId="660A5B6C" w14:textId="77777777" w:rsidR="00963E5A" w:rsidRDefault="002760EA">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60A5B6D" w14:textId="77777777" w:rsidR="00963E5A" w:rsidRDefault="00963E5A">
      <w:pPr>
        <w:ind w:left="1440"/>
      </w:pPr>
    </w:p>
    <w:p w14:paraId="660A5B6E" w14:textId="77777777" w:rsidR="00963E5A" w:rsidRDefault="002760EA">
      <w:pPr>
        <w:ind w:left="2160" w:hanging="720"/>
      </w:pPr>
      <w:r>
        <w:t>(</w:t>
      </w:r>
      <w:proofErr w:type="spellStart"/>
      <w:r>
        <w:t>i</w:t>
      </w:r>
      <w:proofErr w:type="spellEnd"/>
      <w:r>
        <w:t>)</w:t>
      </w:r>
      <w:r>
        <w:tab/>
      </w:r>
      <w:proofErr w:type="gramStart"/>
      <w:r>
        <w:t>ensure</w:t>
      </w:r>
      <w:proofErr w:type="gramEnd"/>
      <w:r>
        <w:t xml:space="preserve"> that it notifies the other Party as soon as it becomes aware of a Data Loss Event.</w:t>
      </w:r>
    </w:p>
    <w:p w14:paraId="660A5B6F" w14:textId="77777777" w:rsidR="00963E5A" w:rsidRDefault="00963E5A">
      <w:pPr>
        <w:ind w:left="1440" w:firstLine="720"/>
      </w:pPr>
    </w:p>
    <w:p w14:paraId="660A5B70" w14:textId="77777777" w:rsidR="00963E5A" w:rsidRDefault="002760EA">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60A5B71" w14:textId="77777777" w:rsidR="00963E5A" w:rsidRDefault="00963E5A"/>
    <w:p w14:paraId="660A5B72" w14:textId="77777777" w:rsidR="00963E5A" w:rsidRDefault="002760EA">
      <w:pPr>
        <w:pStyle w:val="Heading4"/>
      </w:pPr>
      <w:r>
        <w:t>3.</w:t>
      </w:r>
      <w:r>
        <w:tab/>
        <w:t>Data Protection Breach</w:t>
      </w:r>
    </w:p>
    <w:p w14:paraId="660A5B73" w14:textId="77777777" w:rsidR="00963E5A" w:rsidRDefault="002760EA">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60A5B74" w14:textId="77777777" w:rsidR="00963E5A" w:rsidRDefault="00963E5A"/>
    <w:p w14:paraId="660A5B75" w14:textId="77777777" w:rsidR="00963E5A" w:rsidRDefault="002760EA">
      <w:pPr>
        <w:ind w:left="1440" w:hanging="720"/>
      </w:pPr>
      <w:r>
        <w:t xml:space="preserve">(a) </w:t>
      </w:r>
      <w:r>
        <w:tab/>
      </w:r>
      <w:proofErr w:type="gramStart"/>
      <w:r>
        <w:t>sufficient</w:t>
      </w:r>
      <w:proofErr w:type="gramEnd"/>
      <w:r>
        <w:t xml:space="preserve"> information and in a timescale which allows the other Party to meet any obligations to report a Personal Data Breach under the Data Protection Legislation;</w:t>
      </w:r>
    </w:p>
    <w:p w14:paraId="660A5B76" w14:textId="77777777" w:rsidR="00963E5A" w:rsidRDefault="00963E5A">
      <w:pPr>
        <w:ind w:left="1440"/>
      </w:pPr>
    </w:p>
    <w:p w14:paraId="660A5B77" w14:textId="77777777" w:rsidR="00963E5A" w:rsidRDefault="002760EA">
      <w:pPr>
        <w:ind w:firstLine="720"/>
      </w:pPr>
      <w:r>
        <w:t>(b)</w:t>
      </w:r>
      <w:r>
        <w:tab/>
      </w:r>
      <w:proofErr w:type="gramStart"/>
      <w:r>
        <w:t>all</w:t>
      </w:r>
      <w:proofErr w:type="gramEnd"/>
      <w:r>
        <w:t xml:space="preserve"> reasonable assistance, including:</w:t>
      </w:r>
    </w:p>
    <w:p w14:paraId="660A5B78" w14:textId="77777777" w:rsidR="00963E5A" w:rsidRDefault="00963E5A">
      <w:pPr>
        <w:ind w:firstLine="720"/>
      </w:pPr>
    </w:p>
    <w:p w14:paraId="660A5B79" w14:textId="77777777" w:rsidR="00963E5A" w:rsidRDefault="002760EA">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660A5B7A" w14:textId="77777777" w:rsidR="00963E5A" w:rsidRDefault="00963E5A">
      <w:pPr>
        <w:ind w:left="2160"/>
      </w:pPr>
    </w:p>
    <w:p w14:paraId="660A5B7B" w14:textId="77777777" w:rsidR="00963E5A" w:rsidRDefault="002760EA">
      <w:pPr>
        <w:ind w:left="2160" w:hanging="720"/>
      </w:pPr>
      <w:r>
        <w:t>(ii)</w:t>
      </w:r>
      <w:r>
        <w:tab/>
      </w:r>
      <w:proofErr w:type="gramStart"/>
      <w:r>
        <w:t>co-operation</w:t>
      </w:r>
      <w:proofErr w:type="gramEnd"/>
      <w:r>
        <w:t xml:space="preserve"> with the other Party including taking such reasonable steps as are directed by the other Party to assist in the investigation, mitigation and remediation of a Personal Data Breach;</w:t>
      </w:r>
    </w:p>
    <w:p w14:paraId="660A5B7C" w14:textId="77777777" w:rsidR="00963E5A" w:rsidRDefault="00963E5A"/>
    <w:p w14:paraId="660A5B7D" w14:textId="77777777" w:rsidR="00963E5A" w:rsidRDefault="002760EA">
      <w:pPr>
        <w:ind w:left="2160" w:firstLine="720"/>
      </w:pPr>
      <w:r>
        <w:t>(iii)</w:t>
      </w:r>
      <w:r>
        <w:tab/>
      </w:r>
      <w:proofErr w:type="gramStart"/>
      <w:r>
        <w:t>co-ordination</w:t>
      </w:r>
      <w:proofErr w:type="gramEnd"/>
      <w:r>
        <w:t xml:space="preserve"> with the other Party regarding the management of public relations and public statements relating to the Personal Data Breach; </w:t>
      </w:r>
    </w:p>
    <w:p w14:paraId="660A5B7E" w14:textId="77777777" w:rsidR="00963E5A" w:rsidRDefault="00963E5A">
      <w:pPr>
        <w:ind w:left="2160"/>
      </w:pPr>
    </w:p>
    <w:p w14:paraId="660A5B7F" w14:textId="77777777" w:rsidR="00963E5A" w:rsidRDefault="002760EA">
      <w:pPr>
        <w:ind w:left="2160"/>
      </w:pPr>
      <w:r>
        <w:t>and/or</w:t>
      </w:r>
    </w:p>
    <w:p w14:paraId="660A5B80" w14:textId="77777777" w:rsidR="00963E5A" w:rsidRDefault="00963E5A">
      <w:pPr>
        <w:ind w:left="2160"/>
      </w:pPr>
    </w:p>
    <w:p w14:paraId="660A5B81" w14:textId="77777777" w:rsidR="00963E5A" w:rsidRDefault="002760EA">
      <w:pPr>
        <w:ind w:left="2160" w:hanging="720"/>
      </w:pPr>
      <w:r>
        <w:t>(iv)</w:t>
      </w:r>
      <w:r>
        <w:tab/>
      </w:r>
      <w:proofErr w:type="gramStart"/>
      <w:r>
        <w:t>providing</w:t>
      </w:r>
      <w:proofErr w:type="gramEnd"/>
      <w: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60A5B82" w14:textId="77777777" w:rsidR="00963E5A" w:rsidRDefault="00963E5A">
      <w:pPr>
        <w:ind w:left="2160"/>
      </w:pPr>
    </w:p>
    <w:p w14:paraId="660A5B83" w14:textId="77777777" w:rsidR="00963E5A" w:rsidRDefault="002760EA">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60A5B84" w14:textId="77777777" w:rsidR="00963E5A" w:rsidRDefault="00963E5A">
      <w:pPr>
        <w:ind w:left="720"/>
      </w:pPr>
    </w:p>
    <w:p w14:paraId="660A5B85" w14:textId="77777777" w:rsidR="00963E5A" w:rsidRDefault="002760EA">
      <w:pPr>
        <w:ind w:left="720"/>
      </w:pPr>
      <w:r>
        <w:t>(a)</w:t>
      </w:r>
      <w:r>
        <w:tab/>
      </w:r>
      <w:proofErr w:type="gramStart"/>
      <w:r>
        <w:t>the</w:t>
      </w:r>
      <w:proofErr w:type="gramEnd"/>
      <w:r>
        <w:t xml:space="preserve"> nature of the Personal Data Breach; </w:t>
      </w:r>
    </w:p>
    <w:p w14:paraId="660A5B86" w14:textId="77777777" w:rsidR="00963E5A" w:rsidRDefault="00963E5A">
      <w:pPr>
        <w:ind w:left="720"/>
      </w:pPr>
    </w:p>
    <w:p w14:paraId="660A5B87" w14:textId="77777777" w:rsidR="00963E5A" w:rsidRDefault="002760EA">
      <w:pPr>
        <w:ind w:firstLine="720"/>
      </w:pPr>
      <w:r>
        <w:t>(b)</w:t>
      </w:r>
      <w:r>
        <w:tab/>
      </w:r>
      <w:proofErr w:type="gramStart"/>
      <w:r>
        <w:t>the</w:t>
      </w:r>
      <w:proofErr w:type="gramEnd"/>
      <w:r>
        <w:t xml:space="preserve"> nature of Personal Data affected;</w:t>
      </w:r>
    </w:p>
    <w:p w14:paraId="660A5B88" w14:textId="77777777" w:rsidR="00963E5A" w:rsidRDefault="00963E5A">
      <w:pPr>
        <w:ind w:firstLine="720"/>
      </w:pPr>
    </w:p>
    <w:p w14:paraId="660A5B89" w14:textId="77777777" w:rsidR="00963E5A" w:rsidRDefault="002760EA">
      <w:pPr>
        <w:ind w:firstLine="720"/>
      </w:pPr>
      <w:r>
        <w:t>(c)</w:t>
      </w:r>
      <w:r>
        <w:tab/>
      </w:r>
      <w:proofErr w:type="gramStart"/>
      <w:r>
        <w:t>the</w:t>
      </w:r>
      <w:proofErr w:type="gramEnd"/>
      <w:r>
        <w:t xml:space="preserve"> categories and number of Data Subjects concerned;</w:t>
      </w:r>
    </w:p>
    <w:p w14:paraId="660A5B8A" w14:textId="77777777" w:rsidR="00963E5A" w:rsidRDefault="00963E5A">
      <w:pPr>
        <w:ind w:firstLine="720"/>
      </w:pPr>
    </w:p>
    <w:p w14:paraId="660A5B8B" w14:textId="77777777" w:rsidR="00963E5A" w:rsidRDefault="002760EA">
      <w:pPr>
        <w:ind w:left="1440" w:hanging="720"/>
      </w:pPr>
      <w:r>
        <w:t>(d)</w:t>
      </w:r>
      <w:r>
        <w:tab/>
      </w:r>
      <w:proofErr w:type="gramStart"/>
      <w:r>
        <w:t>the</w:t>
      </w:r>
      <w:proofErr w:type="gramEnd"/>
      <w:r>
        <w:t xml:space="preserve"> name and contact details of the Supplier’s Data Protection Officer or other relevant contact from whom more information may be obtained;</w:t>
      </w:r>
    </w:p>
    <w:p w14:paraId="660A5B8C" w14:textId="77777777" w:rsidR="00963E5A" w:rsidRDefault="00963E5A">
      <w:pPr>
        <w:ind w:left="720" w:firstLine="720"/>
      </w:pPr>
    </w:p>
    <w:p w14:paraId="660A5B8D" w14:textId="77777777" w:rsidR="00963E5A" w:rsidRDefault="002760EA">
      <w:pPr>
        <w:ind w:firstLine="720"/>
      </w:pPr>
      <w:r>
        <w:t>(e)</w:t>
      </w:r>
      <w:r>
        <w:tab/>
      </w:r>
      <w:proofErr w:type="gramStart"/>
      <w:r>
        <w:t>measures</w:t>
      </w:r>
      <w:proofErr w:type="gramEnd"/>
      <w:r>
        <w:t xml:space="preserve"> taken or proposed to be taken to address the Personal Data Breach; and</w:t>
      </w:r>
    </w:p>
    <w:p w14:paraId="660A5B8E" w14:textId="77777777" w:rsidR="00963E5A" w:rsidRDefault="00963E5A">
      <w:pPr>
        <w:ind w:left="720" w:firstLine="720"/>
      </w:pPr>
    </w:p>
    <w:p w14:paraId="660A5B8F" w14:textId="77777777" w:rsidR="00963E5A" w:rsidRDefault="002760EA">
      <w:pPr>
        <w:ind w:firstLine="720"/>
      </w:pPr>
      <w:r>
        <w:t>(f)</w:t>
      </w:r>
      <w:r>
        <w:tab/>
      </w:r>
      <w:proofErr w:type="gramStart"/>
      <w:r>
        <w:t>describe</w:t>
      </w:r>
      <w:proofErr w:type="gramEnd"/>
      <w:r>
        <w:t xml:space="preserve"> the likely consequences of the Personal Data Breach.</w:t>
      </w:r>
    </w:p>
    <w:p w14:paraId="660A5B90" w14:textId="77777777" w:rsidR="00963E5A" w:rsidRDefault="00963E5A"/>
    <w:p w14:paraId="660A5B91" w14:textId="77777777" w:rsidR="00963E5A" w:rsidRDefault="002760EA">
      <w:pPr>
        <w:pStyle w:val="Heading4"/>
      </w:pPr>
      <w:r>
        <w:t>4.</w:t>
      </w:r>
      <w:r>
        <w:tab/>
        <w:t>Audit</w:t>
      </w:r>
    </w:p>
    <w:p w14:paraId="660A5B92" w14:textId="77777777" w:rsidR="00963E5A" w:rsidRDefault="002760EA">
      <w:r>
        <w:t>4.1</w:t>
      </w:r>
      <w:r>
        <w:tab/>
        <w:t>The Supplier shall permit:</w:t>
      </w:r>
      <w:r>
        <w:tab/>
      </w:r>
    </w:p>
    <w:p w14:paraId="660A5B93" w14:textId="77777777" w:rsidR="00963E5A" w:rsidRDefault="00963E5A"/>
    <w:p w14:paraId="660A5B94" w14:textId="77777777" w:rsidR="00963E5A" w:rsidRDefault="002760EA">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60A5B95" w14:textId="77777777" w:rsidR="00963E5A" w:rsidRDefault="00963E5A"/>
    <w:p w14:paraId="660A5B96" w14:textId="77777777" w:rsidR="00963E5A" w:rsidRDefault="002760EA">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660A5B97" w14:textId="77777777" w:rsidR="00963E5A" w:rsidRDefault="00963E5A"/>
    <w:p w14:paraId="660A5B98" w14:textId="77777777" w:rsidR="00963E5A" w:rsidRDefault="002760EA">
      <w:pPr>
        <w:ind w:left="720" w:hanging="720"/>
      </w:pPr>
      <w:r>
        <w:lastRenderedPageBreak/>
        <w:t>4.2</w:t>
      </w:r>
      <w:r>
        <w:tab/>
        <w:t>The Buyer may, in its sole discretion, require the Supplier to provide evidence of the Supplier’s compliance with Clause 4.1 in lieu of conducting such an audit, assessment or inspection.</w:t>
      </w:r>
    </w:p>
    <w:p w14:paraId="660A5B99" w14:textId="77777777" w:rsidR="00963E5A" w:rsidRDefault="00963E5A"/>
    <w:p w14:paraId="660A5B9A" w14:textId="77777777" w:rsidR="00963E5A" w:rsidRDefault="002760EA">
      <w:pPr>
        <w:pStyle w:val="Heading4"/>
      </w:pPr>
      <w:r>
        <w:t>5.</w:t>
      </w:r>
      <w:r>
        <w:tab/>
        <w:t>Impact Assessments</w:t>
      </w:r>
    </w:p>
    <w:p w14:paraId="660A5B9B" w14:textId="77777777" w:rsidR="00963E5A" w:rsidRDefault="002760EA">
      <w:r>
        <w:t>5.1</w:t>
      </w:r>
      <w:r>
        <w:tab/>
        <w:t>The Parties shall:</w:t>
      </w:r>
    </w:p>
    <w:p w14:paraId="660A5B9C" w14:textId="77777777" w:rsidR="00963E5A" w:rsidRDefault="00963E5A"/>
    <w:p w14:paraId="660A5B9D" w14:textId="77777777" w:rsidR="00963E5A" w:rsidRDefault="002760EA">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60A5B9E" w14:textId="77777777" w:rsidR="00963E5A" w:rsidRDefault="00963E5A"/>
    <w:p w14:paraId="660A5B9F" w14:textId="77777777" w:rsidR="00963E5A" w:rsidRDefault="002760EA">
      <w:pPr>
        <w:ind w:left="1440" w:hanging="720"/>
      </w:pPr>
      <w:r>
        <w:t>(b)</w:t>
      </w:r>
      <w:r>
        <w:tab/>
      </w:r>
      <w:proofErr w:type="gramStart"/>
      <w:r>
        <w:t>maintain</w:t>
      </w:r>
      <w:proofErr w:type="gramEnd"/>
      <w:r>
        <w:t xml:space="preserve"> full and complete records of all Processing carried out in respect of the Personal Data in connection with the contract, in accordance with the terms of Article 30 GDPR.</w:t>
      </w:r>
    </w:p>
    <w:p w14:paraId="660A5BA0" w14:textId="77777777" w:rsidR="00963E5A" w:rsidRDefault="00963E5A"/>
    <w:p w14:paraId="660A5BA1" w14:textId="77777777" w:rsidR="00963E5A" w:rsidRDefault="002760EA">
      <w:pPr>
        <w:pStyle w:val="Heading4"/>
      </w:pPr>
      <w:r>
        <w:t>6.</w:t>
      </w:r>
      <w:r>
        <w:tab/>
        <w:t xml:space="preserve"> ICO Guidance</w:t>
      </w:r>
    </w:p>
    <w:p w14:paraId="660A5BA2" w14:textId="77777777" w:rsidR="00963E5A" w:rsidRDefault="002760EA">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60A5BA3" w14:textId="77777777" w:rsidR="00963E5A" w:rsidRDefault="00963E5A"/>
    <w:p w14:paraId="660A5BA4" w14:textId="77777777" w:rsidR="00963E5A" w:rsidRDefault="002760EA">
      <w:pPr>
        <w:pStyle w:val="Heading4"/>
      </w:pPr>
      <w:r>
        <w:t xml:space="preserve">7. </w:t>
      </w:r>
      <w:r>
        <w:tab/>
        <w:t>Liabilities for Data Protection Breach</w:t>
      </w:r>
    </w:p>
    <w:p w14:paraId="660A5BA5" w14:textId="77777777" w:rsidR="00963E5A" w:rsidRDefault="002760EA">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660A5BA6" w14:textId="77777777" w:rsidR="00963E5A" w:rsidRDefault="00963E5A"/>
    <w:p w14:paraId="660A5BA7" w14:textId="77777777" w:rsidR="00963E5A" w:rsidRDefault="002760EA">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660A5BA8" w14:textId="77777777" w:rsidR="00963E5A" w:rsidRDefault="00963E5A">
      <w:pPr>
        <w:shd w:val="clear" w:color="auto" w:fill="FFFFFF"/>
        <w:spacing w:line="240" w:lineRule="auto"/>
        <w:rPr>
          <w:color w:val="000000"/>
        </w:rPr>
      </w:pPr>
    </w:p>
    <w:p w14:paraId="660A5BA9" w14:textId="77777777" w:rsidR="00963E5A" w:rsidRDefault="002760EA">
      <w:pPr>
        <w:shd w:val="clear" w:color="auto" w:fill="FFFFFF"/>
        <w:spacing w:line="240" w:lineRule="auto"/>
        <w:ind w:left="1440"/>
      </w:pPr>
      <w:r>
        <w:rPr>
          <w:color w:val="000000"/>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660A5BAA" w14:textId="77777777" w:rsidR="00963E5A" w:rsidRDefault="00963E5A">
      <w:pPr>
        <w:shd w:val="clear" w:color="auto" w:fill="FFFFFF"/>
        <w:spacing w:line="240" w:lineRule="auto"/>
        <w:rPr>
          <w:color w:val="000000"/>
        </w:rPr>
      </w:pPr>
    </w:p>
    <w:p w14:paraId="660A5BAB" w14:textId="77777777" w:rsidR="00963E5A" w:rsidRDefault="002760EA">
      <w:pPr>
        <w:shd w:val="clear" w:color="auto" w:fill="FFFFFF"/>
        <w:spacing w:line="240" w:lineRule="auto"/>
        <w:ind w:left="1440"/>
      </w:pPr>
      <w:r>
        <w:rPr>
          <w:color w:val="000000"/>
        </w:rPr>
        <w:t xml:space="preserve">(b) </w:t>
      </w:r>
      <w:proofErr w:type="gramStart"/>
      <w:r>
        <w:rPr>
          <w:color w:val="000000"/>
        </w:rPr>
        <w:t>if</w:t>
      </w:r>
      <w:proofErr w:type="gramEnd"/>
      <w:r>
        <w:rPr>
          <w:color w:val="000000"/>
        </w:rPr>
        <w:t xml:space="preserve">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60A5BAC" w14:textId="77777777" w:rsidR="00963E5A" w:rsidRDefault="00963E5A">
      <w:pPr>
        <w:shd w:val="clear" w:color="auto" w:fill="FFFFFF"/>
        <w:spacing w:line="240" w:lineRule="auto"/>
        <w:rPr>
          <w:color w:val="000000"/>
        </w:rPr>
      </w:pPr>
    </w:p>
    <w:p w14:paraId="660A5BAD" w14:textId="77777777" w:rsidR="00963E5A" w:rsidRDefault="002760EA">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660A5BAE" w14:textId="77777777" w:rsidR="00963E5A" w:rsidRDefault="00963E5A">
      <w:pPr>
        <w:shd w:val="clear" w:color="auto" w:fill="FFFFFF"/>
        <w:spacing w:line="240" w:lineRule="auto"/>
        <w:rPr>
          <w:color w:val="000000"/>
        </w:rPr>
      </w:pPr>
    </w:p>
    <w:p w14:paraId="660A5BAF" w14:textId="77777777" w:rsidR="00963E5A" w:rsidRDefault="002760EA">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60A5BB0" w14:textId="77777777" w:rsidR="00963E5A" w:rsidRDefault="00963E5A">
      <w:pPr>
        <w:shd w:val="clear" w:color="auto" w:fill="FFFFFF"/>
        <w:spacing w:line="240" w:lineRule="auto"/>
        <w:rPr>
          <w:color w:val="000000"/>
        </w:rPr>
      </w:pPr>
    </w:p>
    <w:p w14:paraId="660A5BB1" w14:textId="77777777" w:rsidR="00963E5A" w:rsidRDefault="002760EA">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660A5BB2" w14:textId="77777777" w:rsidR="00963E5A" w:rsidRDefault="00963E5A">
      <w:pPr>
        <w:shd w:val="clear" w:color="auto" w:fill="FFFFFF"/>
        <w:spacing w:line="240" w:lineRule="auto"/>
        <w:ind w:left="720" w:firstLine="720"/>
        <w:rPr>
          <w:color w:val="000000"/>
        </w:rPr>
      </w:pPr>
    </w:p>
    <w:p w14:paraId="660A5BB3" w14:textId="77777777" w:rsidR="00963E5A" w:rsidRDefault="002760EA">
      <w:pPr>
        <w:shd w:val="clear" w:color="auto" w:fill="FFFFFF"/>
        <w:spacing w:line="240" w:lineRule="auto"/>
        <w:ind w:left="1440"/>
      </w:pPr>
      <w:r>
        <w:rPr>
          <w:color w:val="000000"/>
        </w:rPr>
        <w:t xml:space="preserve">(a) </w:t>
      </w:r>
      <w:proofErr w:type="gramStart"/>
      <w:r>
        <w:rPr>
          <w:color w:val="000000"/>
        </w:rPr>
        <w:t>if</w:t>
      </w:r>
      <w:proofErr w:type="gramEnd"/>
      <w:r>
        <w:rPr>
          <w:color w:val="000000"/>
        </w:rPr>
        <w:t xml:space="preserve"> the Buyer is responsible for the relevant Personal Data Breach, then the Buyer shall be responsible for the Claim Losses;</w:t>
      </w:r>
    </w:p>
    <w:p w14:paraId="660A5BB4" w14:textId="77777777" w:rsidR="00963E5A" w:rsidRDefault="00963E5A">
      <w:pPr>
        <w:shd w:val="clear" w:color="auto" w:fill="FFFFFF"/>
        <w:spacing w:line="240" w:lineRule="auto"/>
        <w:ind w:left="720" w:firstLine="720"/>
        <w:rPr>
          <w:color w:val="000000"/>
        </w:rPr>
      </w:pPr>
    </w:p>
    <w:p w14:paraId="660A5BB5" w14:textId="77777777" w:rsidR="00963E5A" w:rsidRDefault="002760EA">
      <w:pPr>
        <w:shd w:val="clear" w:color="auto" w:fill="FFFFFF"/>
        <w:spacing w:line="240" w:lineRule="auto"/>
        <w:ind w:left="1440"/>
      </w:pPr>
      <w:r>
        <w:rPr>
          <w:color w:val="000000"/>
        </w:rPr>
        <w:t xml:space="preserve">(b) </w:t>
      </w:r>
      <w:proofErr w:type="gramStart"/>
      <w:r>
        <w:rPr>
          <w:color w:val="000000"/>
        </w:rPr>
        <w:t>if</w:t>
      </w:r>
      <w:proofErr w:type="gramEnd"/>
      <w:r>
        <w:rPr>
          <w:color w:val="000000"/>
        </w:rPr>
        <w:t xml:space="preserve"> the Supplier is responsible for the relevant Personal Data Breach, then the Supplier shall be responsible for the Claim Losses: and </w:t>
      </w:r>
    </w:p>
    <w:p w14:paraId="660A5BB6" w14:textId="77777777" w:rsidR="00963E5A" w:rsidRDefault="00963E5A">
      <w:pPr>
        <w:shd w:val="clear" w:color="auto" w:fill="FFFFFF"/>
        <w:spacing w:line="240" w:lineRule="auto"/>
        <w:rPr>
          <w:color w:val="000000"/>
        </w:rPr>
      </w:pPr>
    </w:p>
    <w:p w14:paraId="660A5BB7" w14:textId="77777777" w:rsidR="00963E5A" w:rsidRDefault="002760EA">
      <w:pPr>
        <w:shd w:val="clear" w:color="auto" w:fill="FFFFFF"/>
        <w:spacing w:line="240" w:lineRule="auto"/>
        <w:ind w:left="1440"/>
      </w:pPr>
      <w:r>
        <w:rPr>
          <w:color w:val="000000"/>
        </w:rPr>
        <w:t xml:space="preserve">(c) </w:t>
      </w:r>
      <w:proofErr w:type="gramStart"/>
      <w:r>
        <w:rPr>
          <w:color w:val="000000"/>
        </w:rPr>
        <w:t>if</w:t>
      </w:r>
      <w:proofErr w:type="gramEnd"/>
      <w:r>
        <w:rPr>
          <w:color w:val="000000"/>
        </w:rPr>
        <w:t xml:space="preserve"> responsibility for the relevant Personal Data Breach is unclear, then the Buyer and the Supplier shall be responsible for the Claim Losses equally.</w:t>
      </w:r>
    </w:p>
    <w:p w14:paraId="660A5BB8" w14:textId="77777777" w:rsidR="00963E5A" w:rsidRDefault="00963E5A">
      <w:pPr>
        <w:shd w:val="clear" w:color="auto" w:fill="FFFFFF"/>
        <w:spacing w:line="240" w:lineRule="auto"/>
        <w:ind w:left="1440"/>
        <w:rPr>
          <w:rFonts w:ascii="Times New Roman" w:eastAsia="Times New Roman" w:hAnsi="Times New Roman" w:cs="Times New Roman"/>
          <w:sz w:val="24"/>
          <w:szCs w:val="24"/>
        </w:rPr>
      </w:pPr>
    </w:p>
    <w:p w14:paraId="660A5BB9" w14:textId="77777777" w:rsidR="00963E5A" w:rsidRDefault="002760EA">
      <w:pPr>
        <w:shd w:val="clear" w:color="auto" w:fill="FFFFFF"/>
        <w:spacing w:after="120" w:line="240" w:lineRule="auto"/>
        <w:ind w:left="720" w:hanging="720"/>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60A5BBA" w14:textId="77777777" w:rsidR="00963E5A" w:rsidRDefault="00963E5A">
      <w:pPr>
        <w:shd w:val="clear" w:color="auto" w:fill="FFFFFF"/>
        <w:spacing w:after="300" w:line="240" w:lineRule="auto"/>
        <w:ind w:left="720" w:hanging="720"/>
        <w:rPr>
          <w:rFonts w:ascii="Times New Roman" w:eastAsia="Times New Roman" w:hAnsi="Times New Roman" w:cs="Times New Roman"/>
          <w:sz w:val="24"/>
          <w:szCs w:val="24"/>
        </w:rPr>
      </w:pPr>
    </w:p>
    <w:p w14:paraId="660A5BBB" w14:textId="77777777" w:rsidR="00963E5A" w:rsidRDefault="002760EA">
      <w:pPr>
        <w:pStyle w:val="Heading4"/>
        <w:spacing w:before="0" w:after="0" w:line="480" w:lineRule="auto"/>
      </w:pPr>
      <w:r>
        <w:t xml:space="preserve">8. </w:t>
      </w:r>
      <w:r>
        <w:tab/>
        <w:t>Not used</w:t>
      </w:r>
    </w:p>
    <w:p w14:paraId="660A5BBC" w14:textId="77777777" w:rsidR="00963E5A" w:rsidRDefault="002760EA">
      <w:pPr>
        <w:pStyle w:val="Heading4"/>
      </w:pPr>
      <w:r>
        <w:t>9.</w:t>
      </w:r>
      <w:r>
        <w:tab/>
        <w:t>Termination</w:t>
      </w:r>
    </w:p>
    <w:p w14:paraId="660A5BBD" w14:textId="77777777" w:rsidR="00963E5A" w:rsidRDefault="002760EA">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660A5BBE" w14:textId="77777777" w:rsidR="00963E5A" w:rsidRDefault="00963E5A"/>
    <w:p w14:paraId="660A5BBF" w14:textId="77777777" w:rsidR="00963E5A" w:rsidRDefault="002760EA">
      <w:pPr>
        <w:pStyle w:val="Heading4"/>
      </w:pPr>
      <w:r>
        <w:t>10.</w:t>
      </w:r>
      <w:r>
        <w:tab/>
        <w:t>Sub-Processing</w:t>
      </w:r>
    </w:p>
    <w:p w14:paraId="660A5BC0" w14:textId="77777777" w:rsidR="00963E5A" w:rsidRDefault="002760EA">
      <w:pPr>
        <w:ind w:left="720" w:hanging="720"/>
      </w:pPr>
      <w:r>
        <w:t>10.1</w:t>
      </w:r>
      <w:r>
        <w:tab/>
        <w:t xml:space="preserve">In respect of any Processing of Personal Data performed by a third party on behalf of a </w:t>
      </w:r>
      <w:proofErr w:type="gramStart"/>
      <w:r>
        <w:t>Party, that</w:t>
      </w:r>
      <w:proofErr w:type="gramEnd"/>
      <w:r>
        <w:t xml:space="preserve"> Party shall:</w:t>
      </w:r>
    </w:p>
    <w:p w14:paraId="660A5BC1" w14:textId="77777777" w:rsidR="00963E5A" w:rsidRDefault="00963E5A"/>
    <w:p w14:paraId="660A5BC2" w14:textId="77777777" w:rsidR="00963E5A" w:rsidRDefault="002760EA">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60A5BC3" w14:textId="77777777" w:rsidR="00963E5A" w:rsidRDefault="00963E5A">
      <w:pPr>
        <w:ind w:left="1440"/>
      </w:pPr>
    </w:p>
    <w:p w14:paraId="660A5BC4" w14:textId="77777777" w:rsidR="00963E5A" w:rsidRDefault="002760EA">
      <w:pPr>
        <w:ind w:left="1440" w:hanging="720"/>
      </w:pPr>
      <w:r>
        <w:t>(b)</w:t>
      </w:r>
      <w:r>
        <w:tab/>
      </w:r>
      <w:proofErr w:type="gramStart"/>
      <w:r>
        <w:t>ensure</w:t>
      </w:r>
      <w:proofErr w:type="gramEnd"/>
      <w:r>
        <w:t xml:space="preserve"> that a suitable agreement is in place with the third party as required under applicable Data Protection Legislation.</w:t>
      </w:r>
    </w:p>
    <w:p w14:paraId="660A5BC5" w14:textId="77777777" w:rsidR="00963E5A" w:rsidRDefault="00963E5A">
      <w:pPr>
        <w:ind w:left="720" w:firstLine="720"/>
      </w:pPr>
    </w:p>
    <w:p w14:paraId="660A5BC6" w14:textId="77777777" w:rsidR="00963E5A" w:rsidRDefault="002760EA">
      <w:pPr>
        <w:pStyle w:val="Heading4"/>
      </w:pPr>
      <w:r>
        <w:t>11. Data Retention</w:t>
      </w:r>
    </w:p>
    <w:p w14:paraId="660A5BC7" w14:textId="77777777" w:rsidR="00963E5A" w:rsidRDefault="002760EA">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60A5BC8" w14:textId="77777777" w:rsidR="00963E5A" w:rsidRDefault="00963E5A">
      <w:pPr>
        <w:spacing w:before="240" w:after="240"/>
        <w:rPr>
          <w:b/>
        </w:rPr>
      </w:pPr>
    </w:p>
    <w:sectPr w:rsidR="00963E5A">
      <w:footerReference w:type="default" r:id="rId31"/>
      <w:pgSz w:w="11909" w:h="16834"/>
      <w:pgMar w:top="1134" w:right="1134" w:bottom="1134"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andace Brooks" w:date="2021-03-26T14:07:00Z" w:initials="CB">
    <w:p w14:paraId="66A4479E" w14:textId="651F0C73" w:rsidR="00EC5A35" w:rsidRDefault="00EC5A35">
      <w:pPr>
        <w:pStyle w:val="CommentText"/>
      </w:pPr>
      <w:r>
        <w:rPr>
          <w:rStyle w:val="CommentReference"/>
        </w:rPr>
        <w:annotationRef/>
      </w:r>
      <w:r>
        <w:t>Pricing redacted</w:t>
      </w:r>
    </w:p>
  </w:comment>
  <w:comment w:id="7" w:author="Candace Brooks" w:date="2021-03-26T14:07:00Z" w:initials="CB">
    <w:p w14:paraId="732D8326" w14:textId="4B246CDA" w:rsidR="00EC5A35" w:rsidRDefault="00EC5A35">
      <w:pPr>
        <w:pStyle w:val="CommentText"/>
      </w:pPr>
      <w:r>
        <w:rPr>
          <w:rStyle w:val="CommentReference"/>
        </w:rPr>
        <w:annotationRef/>
      </w:r>
      <w:r>
        <w:t>Pricing redacted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A4479E" w15:done="0"/>
  <w15:commentEx w15:paraId="732D832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6B52" w14:textId="77777777" w:rsidR="00847955" w:rsidRDefault="00847955">
      <w:pPr>
        <w:spacing w:line="240" w:lineRule="auto"/>
      </w:pPr>
      <w:r>
        <w:separator/>
      </w:r>
    </w:p>
  </w:endnote>
  <w:endnote w:type="continuationSeparator" w:id="0">
    <w:p w14:paraId="24341906" w14:textId="77777777" w:rsidR="00847955" w:rsidRDefault="00847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A5BCD" w14:textId="77777777" w:rsidR="00540BBD" w:rsidRDefault="00540BBD">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71BE" w14:textId="77777777" w:rsidR="00847955" w:rsidRDefault="00847955">
      <w:pPr>
        <w:spacing w:line="240" w:lineRule="auto"/>
      </w:pPr>
      <w:r>
        <w:separator/>
      </w:r>
    </w:p>
  </w:footnote>
  <w:footnote w:type="continuationSeparator" w:id="0">
    <w:p w14:paraId="25C4AAD4" w14:textId="77777777" w:rsidR="00847955" w:rsidRDefault="008479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B1A"/>
    <w:multiLevelType w:val="multilevel"/>
    <w:tmpl w:val="74881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83FA2"/>
    <w:multiLevelType w:val="multilevel"/>
    <w:tmpl w:val="C5FE1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383F5B"/>
    <w:multiLevelType w:val="multilevel"/>
    <w:tmpl w:val="B1687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AB3008"/>
    <w:multiLevelType w:val="multilevel"/>
    <w:tmpl w:val="99BE9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BA77B5"/>
    <w:multiLevelType w:val="multilevel"/>
    <w:tmpl w:val="7E0CF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591E2B"/>
    <w:multiLevelType w:val="multilevel"/>
    <w:tmpl w:val="19ECF2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CF3776"/>
    <w:multiLevelType w:val="multilevel"/>
    <w:tmpl w:val="E3B4E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156FF3"/>
    <w:multiLevelType w:val="multilevel"/>
    <w:tmpl w:val="0614A6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5937F3E"/>
    <w:multiLevelType w:val="multilevel"/>
    <w:tmpl w:val="9D601C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AF86D17"/>
    <w:multiLevelType w:val="multilevel"/>
    <w:tmpl w:val="B956A6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1435B2B"/>
    <w:multiLevelType w:val="multilevel"/>
    <w:tmpl w:val="913E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9772C6"/>
    <w:multiLevelType w:val="multilevel"/>
    <w:tmpl w:val="DB38AD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8BA45F2"/>
    <w:multiLevelType w:val="multilevel"/>
    <w:tmpl w:val="2B663A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1C65F6D"/>
    <w:multiLevelType w:val="multilevel"/>
    <w:tmpl w:val="5DF85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A3452"/>
    <w:multiLevelType w:val="multilevel"/>
    <w:tmpl w:val="DF5C6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BBA3FB0"/>
    <w:multiLevelType w:val="multilevel"/>
    <w:tmpl w:val="000062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2C456F2"/>
    <w:multiLevelType w:val="multilevel"/>
    <w:tmpl w:val="6F080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E119F3"/>
    <w:multiLevelType w:val="multilevel"/>
    <w:tmpl w:val="5BD69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294FAD"/>
    <w:multiLevelType w:val="multilevel"/>
    <w:tmpl w:val="B68C9C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B3E5145"/>
    <w:multiLevelType w:val="multilevel"/>
    <w:tmpl w:val="FA427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17"/>
  </w:num>
  <w:num w:numId="4">
    <w:abstractNumId w:val="5"/>
  </w:num>
  <w:num w:numId="5">
    <w:abstractNumId w:val="3"/>
  </w:num>
  <w:num w:numId="6">
    <w:abstractNumId w:val="18"/>
  </w:num>
  <w:num w:numId="7">
    <w:abstractNumId w:val="11"/>
  </w:num>
  <w:num w:numId="8">
    <w:abstractNumId w:val="13"/>
  </w:num>
  <w:num w:numId="9">
    <w:abstractNumId w:val="12"/>
  </w:num>
  <w:num w:numId="10">
    <w:abstractNumId w:val="19"/>
  </w:num>
  <w:num w:numId="11">
    <w:abstractNumId w:val="2"/>
  </w:num>
  <w:num w:numId="12">
    <w:abstractNumId w:val="9"/>
  </w:num>
  <w:num w:numId="13">
    <w:abstractNumId w:val="14"/>
  </w:num>
  <w:num w:numId="14">
    <w:abstractNumId w:val="7"/>
  </w:num>
  <w:num w:numId="15">
    <w:abstractNumId w:val="10"/>
  </w:num>
  <w:num w:numId="16">
    <w:abstractNumId w:val="4"/>
  </w:num>
  <w:num w:numId="17">
    <w:abstractNumId w:val="16"/>
  </w:num>
  <w:num w:numId="18">
    <w:abstractNumId w:val="15"/>
  </w:num>
  <w:num w:numId="19">
    <w:abstractNumId w:val="1"/>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ndace Brooks">
    <w15:presenceInfo w15:providerId="None" w15:userId="Candace Broo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5A"/>
    <w:rsid w:val="00234A4D"/>
    <w:rsid w:val="002760EA"/>
    <w:rsid w:val="00540BBD"/>
    <w:rsid w:val="00847955"/>
    <w:rsid w:val="009059ED"/>
    <w:rsid w:val="00963E5A"/>
    <w:rsid w:val="00C852FC"/>
    <w:rsid w:val="00CD34B3"/>
    <w:rsid w:val="00EC5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560A"/>
  <w15:docId w15:val="{E920B0AB-5B1A-4AFA-BF15-E832B8DD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character" w:customStyle="1" w:styleId="UnresolvedMention">
    <w:name w:val="Unresolved Mention"/>
    <w:basedOn w:val="DefaultParagraphFont"/>
    <w:uiPriority w:val="99"/>
    <w:semiHidden/>
    <w:unhideWhenUsed/>
    <w:rsid w:val="00DF16C7"/>
    <w:rPr>
      <w:color w:val="605E5C"/>
      <w:shd w:val="clear" w:color="auto" w:fill="E1DFDD"/>
    </w:r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comments" Target="comment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lightning.force.com/lightning/r/001b000003OCdG5AAL/view"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c1pNQFM4+i01Q+Zt3BeM4bT8kQ==">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14046</Words>
  <Characters>80063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Candace Brooks</cp:lastModifiedBy>
  <cp:revision>2</cp:revision>
  <dcterms:created xsi:type="dcterms:W3CDTF">2021-03-26T14:13:00Z</dcterms:created>
  <dcterms:modified xsi:type="dcterms:W3CDTF">2021-03-26T14:13:00Z</dcterms:modified>
</cp:coreProperties>
</file>