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244A96" w14:textId="77777777" w:rsidR="00C276EA" w:rsidRDefault="00C276EA" w:rsidP="005C5E0F">
      <w:pPr>
        <w:rPr>
          <w:rFonts w:ascii="Helvetica" w:hAnsi="Helvetica" w:cs="Helvetica"/>
          <w:b/>
          <w:color w:val="1F4E79" w:themeColor="accent1" w:themeShade="80"/>
          <w:sz w:val="21"/>
          <w:szCs w:val="21"/>
        </w:rPr>
      </w:pPr>
    </w:p>
    <w:p w14:paraId="544E34D5" w14:textId="5DDBDB3F" w:rsidR="005C5E0F" w:rsidRPr="00C276EA" w:rsidRDefault="005C5E0F" w:rsidP="005C5E0F">
      <w:pPr>
        <w:rPr>
          <w:rFonts w:ascii="Helvetica" w:hAnsi="Helvetica" w:cs="Helvetica"/>
          <w:b/>
          <w:color w:val="1F4E79" w:themeColor="accent1" w:themeShade="80"/>
          <w:sz w:val="21"/>
          <w:szCs w:val="21"/>
        </w:rPr>
      </w:pPr>
      <w:r w:rsidRPr="00C276EA">
        <w:rPr>
          <w:rFonts w:ascii="Helvetica" w:hAnsi="Helvetica" w:cs="Helvetica"/>
          <w:b/>
          <w:color w:val="1F4E79" w:themeColor="accent1" w:themeShade="80"/>
          <w:sz w:val="21"/>
          <w:szCs w:val="21"/>
        </w:rPr>
        <w:t>Client:</w:t>
      </w:r>
      <w:r w:rsidRPr="00C276EA">
        <w:rPr>
          <w:rFonts w:ascii="Helvetica" w:hAnsi="Helvetica" w:cs="Helvetica"/>
          <w:b/>
          <w:color w:val="1F4E79" w:themeColor="accent1" w:themeShade="80"/>
          <w:sz w:val="21"/>
          <w:szCs w:val="21"/>
        </w:rPr>
        <w:tab/>
        <w:t xml:space="preserve">Oxford Innovation Services – </w:t>
      </w:r>
      <w:r w:rsidR="008F79BA">
        <w:rPr>
          <w:rFonts w:ascii="Helvetica" w:hAnsi="Helvetica" w:cs="Helvetica"/>
          <w:b/>
          <w:color w:val="1F4E79" w:themeColor="accent1" w:themeShade="80"/>
          <w:sz w:val="21"/>
          <w:szCs w:val="21"/>
        </w:rPr>
        <w:t>Cornwall Business Start-Ups</w:t>
      </w:r>
      <w:r w:rsidR="00C276EA" w:rsidRPr="00C276EA">
        <w:rPr>
          <w:rFonts w:ascii="Helvetica" w:hAnsi="Helvetica" w:cs="Helvetica"/>
          <w:b/>
          <w:color w:val="1F4E79" w:themeColor="accent1" w:themeShade="80"/>
          <w:sz w:val="21"/>
          <w:szCs w:val="21"/>
        </w:rPr>
        <w:t xml:space="preserve"> (</w:t>
      </w:r>
      <w:r w:rsidR="005056B5">
        <w:rPr>
          <w:rFonts w:ascii="Helvetica" w:hAnsi="Helvetica" w:cs="Helvetica"/>
          <w:b/>
          <w:color w:val="1F4E79" w:themeColor="accent1" w:themeShade="80"/>
          <w:sz w:val="21"/>
          <w:szCs w:val="21"/>
        </w:rPr>
        <w:t>CBS</w:t>
      </w:r>
      <w:r w:rsidR="00C276EA" w:rsidRPr="00C276EA">
        <w:rPr>
          <w:rFonts w:ascii="Helvetica" w:hAnsi="Helvetica" w:cs="Helvetica"/>
          <w:b/>
          <w:color w:val="1F4E79" w:themeColor="accent1" w:themeShade="80"/>
          <w:sz w:val="21"/>
          <w:szCs w:val="21"/>
        </w:rPr>
        <w:t>)</w:t>
      </w:r>
      <w:r w:rsidR="003E6D3F" w:rsidRPr="00C276EA">
        <w:rPr>
          <w:rFonts w:ascii="Helvetica" w:hAnsi="Helvetica" w:cs="Helvetica"/>
          <w:b/>
          <w:color w:val="1F4E79" w:themeColor="accent1" w:themeShade="80"/>
          <w:sz w:val="21"/>
          <w:szCs w:val="21"/>
        </w:rPr>
        <w:t xml:space="preserve"> Programme</w:t>
      </w:r>
    </w:p>
    <w:p w14:paraId="574DAF23" w14:textId="77777777" w:rsidR="005C5E0F" w:rsidRPr="00C276EA" w:rsidRDefault="003E6D3F" w:rsidP="005C5E0F">
      <w:pPr>
        <w:rPr>
          <w:rFonts w:ascii="Helvetica" w:hAnsi="Helvetica" w:cs="Helvetica"/>
          <w:b/>
          <w:color w:val="1F4E79" w:themeColor="accent1" w:themeShade="80"/>
          <w:sz w:val="21"/>
          <w:szCs w:val="21"/>
        </w:rPr>
      </w:pPr>
      <w:r w:rsidRPr="00C276EA">
        <w:rPr>
          <w:rFonts w:ascii="Helvetica" w:hAnsi="Helvetica" w:cs="Helvetica"/>
          <w:b/>
          <w:color w:val="1F4E79" w:themeColor="accent1" w:themeShade="80"/>
          <w:sz w:val="21"/>
          <w:szCs w:val="21"/>
        </w:rPr>
        <w:t xml:space="preserve">Date: </w:t>
      </w:r>
      <w:r w:rsidR="00C276EA">
        <w:rPr>
          <w:rFonts w:ascii="Helvetica" w:hAnsi="Helvetica" w:cs="Helvetica"/>
          <w:b/>
          <w:color w:val="1F4E79" w:themeColor="accent1" w:themeShade="80"/>
          <w:sz w:val="21"/>
          <w:szCs w:val="21"/>
        </w:rPr>
        <w:t xml:space="preserve">January 2018 </w:t>
      </w:r>
    </w:p>
    <w:p w14:paraId="5A44B0CC" w14:textId="72EB2E10" w:rsidR="005C5E0F" w:rsidRPr="00C276EA" w:rsidRDefault="005C5E0F" w:rsidP="005C5E0F">
      <w:pPr>
        <w:rPr>
          <w:rFonts w:ascii="Helvetica" w:hAnsi="Helvetica" w:cs="Helvetica"/>
          <w:b/>
          <w:color w:val="1F4E79" w:themeColor="accent1" w:themeShade="80"/>
          <w:sz w:val="21"/>
          <w:szCs w:val="21"/>
        </w:rPr>
      </w:pPr>
      <w:r w:rsidRPr="00C276EA">
        <w:rPr>
          <w:rFonts w:ascii="Helvetica" w:hAnsi="Helvetica" w:cs="Helvetica"/>
          <w:b/>
          <w:color w:val="1F4E79" w:themeColor="accent1" w:themeShade="80"/>
          <w:sz w:val="21"/>
          <w:szCs w:val="21"/>
        </w:rPr>
        <w:t xml:space="preserve">Area: </w:t>
      </w:r>
      <w:r w:rsidR="00C276EA" w:rsidRPr="00C276EA">
        <w:rPr>
          <w:rFonts w:ascii="Helvetica" w:hAnsi="Helvetica" w:cs="Helvetica"/>
          <w:b/>
          <w:color w:val="1F4E79" w:themeColor="accent1" w:themeShade="80"/>
          <w:sz w:val="21"/>
          <w:szCs w:val="21"/>
        </w:rPr>
        <w:t xml:space="preserve">Invitation to Tender </w:t>
      </w:r>
      <w:r w:rsidR="00D92F6E">
        <w:rPr>
          <w:rFonts w:ascii="Helvetica" w:hAnsi="Helvetica" w:cs="Helvetica"/>
          <w:b/>
          <w:color w:val="1F4E79" w:themeColor="accent1" w:themeShade="80"/>
          <w:sz w:val="21"/>
          <w:szCs w:val="21"/>
        </w:rPr>
        <w:t xml:space="preserve">for Summative Assessment </w:t>
      </w:r>
      <w:r w:rsidR="00127A22">
        <w:rPr>
          <w:rFonts w:ascii="Helvetica" w:hAnsi="Helvetica" w:cs="Helvetica"/>
          <w:b/>
          <w:color w:val="1F4E79" w:themeColor="accent1" w:themeShade="80"/>
          <w:sz w:val="21"/>
          <w:szCs w:val="21"/>
        </w:rPr>
        <w:t>Project</w:t>
      </w:r>
      <w:r w:rsidR="00127A22" w:rsidRPr="00C276EA">
        <w:rPr>
          <w:rFonts w:ascii="Helvetica" w:hAnsi="Helvetica" w:cs="Helvetica"/>
          <w:b/>
          <w:color w:val="1F4E79" w:themeColor="accent1" w:themeShade="80"/>
          <w:sz w:val="21"/>
          <w:szCs w:val="21"/>
        </w:rPr>
        <w:t xml:space="preserve"> </w:t>
      </w:r>
      <w:r w:rsidR="00C276EA" w:rsidRPr="00C276EA">
        <w:rPr>
          <w:rFonts w:ascii="Helvetica" w:hAnsi="Helvetica" w:cs="Helvetica"/>
          <w:b/>
          <w:color w:val="1F4E79" w:themeColor="accent1" w:themeShade="80"/>
          <w:sz w:val="21"/>
          <w:szCs w:val="21"/>
        </w:rPr>
        <w:t>Evaluation Services</w:t>
      </w:r>
    </w:p>
    <w:p w14:paraId="183F6F35" w14:textId="77777777" w:rsidR="00C276EA" w:rsidRDefault="00C276EA" w:rsidP="005C5E0F">
      <w:pPr>
        <w:rPr>
          <w:rFonts w:ascii="Helvetica" w:hAnsi="Helvetica" w:cs="Helvetica"/>
          <w:b/>
          <w:sz w:val="21"/>
          <w:szCs w:val="21"/>
        </w:rPr>
      </w:pPr>
    </w:p>
    <w:p w14:paraId="549A09B6" w14:textId="77777777" w:rsidR="00C276EA" w:rsidRPr="00F23369" w:rsidRDefault="00C276EA" w:rsidP="00A741F8">
      <w:pPr>
        <w:pStyle w:val="ListParagraph"/>
        <w:numPr>
          <w:ilvl w:val="0"/>
          <w:numId w:val="32"/>
        </w:numPr>
        <w:spacing w:after="0" w:line="240" w:lineRule="auto"/>
        <w:jc w:val="both"/>
        <w:rPr>
          <w:rFonts w:cstheme="minorHAnsi"/>
          <w:b/>
          <w:color w:val="1F4E79" w:themeColor="accent1" w:themeShade="80"/>
          <w:shd w:val="clear" w:color="auto" w:fill="FFFFFF"/>
        </w:rPr>
      </w:pPr>
      <w:r w:rsidRPr="00F23369">
        <w:rPr>
          <w:rFonts w:cstheme="minorHAnsi"/>
          <w:b/>
          <w:color w:val="1F4E79" w:themeColor="accent1" w:themeShade="80"/>
          <w:shd w:val="clear" w:color="auto" w:fill="FFFFFF"/>
        </w:rPr>
        <w:t>Introduction, background and business context</w:t>
      </w:r>
    </w:p>
    <w:p w14:paraId="34737391" w14:textId="77777777" w:rsidR="00C276EA" w:rsidRPr="001400C6" w:rsidRDefault="00C276EA" w:rsidP="00C276EA">
      <w:pPr>
        <w:spacing w:after="0" w:line="360" w:lineRule="auto"/>
        <w:rPr>
          <w:b/>
          <w:color w:val="1F4E79" w:themeColor="accent1" w:themeShade="80"/>
        </w:rPr>
      </w:pPr>
    </w:p>
    <w:p w14:paraId="4C256375" w14:textId="77777777" w:rsidR="00C276EA" w:rsidRPr="001400C6" w:rsidRDefault="00C276EA" w:rsidP="00C276EA">
      <w:pPr>
        <w:rPr>
          <w:color w:val="1F4E79" w:themeColor="accent1" w:themeShade="80"/>
        </w:rPr>
      </w:pPr>
      <w:r w:rsidRPr="001400C6">
        <w:rPr>
          <w:color w:val="1F4E79" w:themeColor="accent1" w:themeShade="80"/>
        </w:rPr>
        <w:t>Oxford Innovation Services (OIS) is the UK’s leading specialist coaching company.  We work with businesses at all stages of development to maximise their growth potential, benefiting both the enterprise and its people through uniquely tailored coaching programmes.</w:t>
      </w:r>
    </w:p>
    <w:p w14:paraId="51655AEA" w14:textId="39749AC8" w:rsidR="00C276EA" w:rsidRDefault="00C276EA" w:rsidP="00C276EA">
      <w:pPr>
        <w:rPr>
          <w:color w:val="1F4E79" w:themeColor="accent1" w:themeShade="80"/>
        </w:rPr>
      </w:pPr>
      <w:r w:rsidRPr="001400C6">
        <w:rPr>
          <w:color w:val="1F4E79" w:themeColor="accent1" w:themeShade="80"/>
        </w:rPr>
        <w:t xml:space="preserve">The </w:t>
      </w:r>
      <w:r w:rsidR="005056B5">
        <w:rPr>
          <w:color w:val="1F4E79" w:themeColor="accent1" w:themeShade="80"/>
        </w:rPr>
        <w:t>CBS</w:t>
      </w:r>
      <w:r w:rsidRPr="001400C6">
        <w:rPr>
          <w:color w:val="1F4E79" w:themeColor="accent1" w:themeShade="80"/>
        </w:rPr>
        <w:t xml:space="preserve"> </w:t>
      </w:r>
      <w:r w:rsidR="008F79BA">
        <w:rPr>
          <w:color w:val="1F4E79" w:themeColor="accent1" w:themeShade="80"/>
        </w:rPr>
        <w:t>(C</w:t>
      </w:r>
      <w:r w:rsidR="005056B5">
        <w:rPr>
          <w:color w:val="1F4E79" w:themeColor="accent1" w:themeShade="80"/>
        </w:rPr>
        <w:t>ornwall Business Start-Ups</w:t>
      </w:r>
      <w:r w:rsidRPr="001400C6">
        <w:rPr>
          <w:color w:val="1F4E79" w:themeColor="accent1" w:themeShade="80"/>
        </w:rPr>
        <w:t>)</w:t>
      </w:r>
      <w:r>
        <w:rPr>
          <w:color w:val="1F4E79" w:themeColor="accent1" w:themeShade="80"/>
        </w:rPr>
        <w:t xml:space="preserve"> </w:t>
      </w:r>
      <w:r w:rsidRPr="001400C6">
        <w:rPr>
          <w:color w:val="1F4E79" w:themeColor="accent1" w:themeShade="80"/>
        </w:rPr>
        <w:t>programme</w:t>
      </w:r>
      <w:r>
        <w:rPr>
          <w:color w:val="1F4E79" w:themeColor="accent1" w:themeShade="80"/>
        </w:rPr>
        <w:t xml:space="preserve"> is </w:t>
      </w:r>
      <w:r w:rsidRPr="001400C6">
        <w:rPr>
          <w:color w:val="1F4E79" w:themeColor="accent1" w:themeShade="80"/>
        </w:rPr>
        <w:t>financed by the Cornwall &amp; Isles of Scilly European Regional Development Fund (ERDF), part of the European Structural Investment Fund (ESIF) portfolio 2015 to 2020.  The Department for Communities and Local Government is the managing authority for the fund, which was established by the European Commission to help improve the compet</w:t>
      </w:r>
      <w:r>
        <w:rPr>
          <w:color w:val="1F4E79" w:themeColor="accent1" w:themeShade="80"/>
        </w:rPr>
        <w:t>it</w:t>
      </w:r>
      <w:r w:rsidRPr="001400C6">
        <w:rPr>
          <w:color w:val="1F4E79" w:themeColor="accent1" w:themeShade="80"/>
        </w:rPr>
        <w:t xml:space="preserve">iveness of SMEs by increasing their capacity and capability and promoting entrepreneurship to strengthen the pipeline of high growth business across England.   </w:t>
      </w:r>
    </w:p>
    <w:p w14:paraId="4C060D31" w14:textId="66DC8D63" w:rsidR="005056B5" w:rsidRDefault="008F79BA" w:rsidP="001C07FF">
      <w:pPr>
        <w:rPr>
          <w:color w:val="1F4E79" w:themeColor="accent1" w:themeShade="80"/>
        </w:rPr>
      </w:pPr>
      <w:r>
        <w:rPr>
          <w:color w:val="1F4E79" w:themeColor="accent1" w:themeShade="80"/>
        </w:rPr>
        <w:t>The CBS</w:t>
      </w:r>
      <w:r w:rsidR="001C07FF">
        <w:rPr>
          <w:color w:val="1F4E79" w:themeColor="accent1" w:themeShade="80"/>
        </w:rPr>
        <w:t xml:space="preserve"> programme</w:t>
      </w:r>
      <w:r w:rsidR="005056B5">
        <w:rPr>
          <w:color w:val="1F4E79" w:themeColor="accent1" w:themeShade="80"/>
        </w:rPr>
        <w:t xml:space="preserve"> supports new businesses and is delivered in collaboration with our partner</w:t>
      </w:r>
      <w:r w:rsidR="00C276EA" w:rsidRPr="001400C6">
        <w:rPr>
          <w:color w:val="1F4E79" w:themeColor="accent1" w:themeShade="80"/>
        </w:rPr>
        <w:t xml:space="preserve"> </w:t>
      </w:r>
      <w:r w:rsidR="00836DF6">
        <w:rPr>
          <w:color w:val="1F4E79" w:themeColor="accent1" w:themeShade="80"/>
        </w:rPr>
        <w:t>Unlocking Potential</w:t>
      </w:r>
      <w:r w:rsidR="00006160">
        <w:rPr>
          <w:color w:val="1F4E79" w:themeColor="accent1" w:themeShade="80"/>
        </w:rPr>
        <w:t xml:space="preserve"> (UP)</w:t>
      </w:r>
      <w:r w:rsidR="00836DF6">
        <w:rPr>
          <w:color w:val="1F4E79" w:themeColor="accent1" w:themeShade="80"/>
        </w:rPr>
        <w:t xml:space="preserve">, </w:t>
      </w:r>
      <w:r w:rsidR="00C276EA" w:rsidRPr="001400C6">
        <w:rPr>
          <w:color w:val="1F4E79" w:themeColor="accent1" w:themeShade="80"/>
        </w:rPr>
        <w:t>Th</w:t>
      </w:r>
      <w:r w:rsidR="005056B5">
        <w:rPr>
          <w:color w:val="1F4E79" w:themeColor="accent1" w:themeShade="80"/>
        </w:rPr>
        <w:t>e Cornwall College Group (TCCG)</w:t>
      </w:r>
      <w:r w:rsidR="00C276EA">
        <w:rPr>
          <w:color w:val="1F4E79" w:themeColor="accent1" w:themeShade="80"/>
        </w:rPr>
        <w:t>. The</w:t>
      </w:r>
      <w:r w:rsidR="00C276EA" w:rsidRPr="001400C6">
        <w:rPr>
          <w:color w:val="1F4E79" w:themeColor="accent1" w:themeShade="80"/>
        </w:rPr>
        <w:t xml:space="preserve"> contract period</w:t>
      </w:r>
      <w:r w:rsidR="00C276EA">
        <w:rPr>
          <w:color w:val="1F4E79" w:themeColor="accent1" w:themeShade="80"/>
        </w:rPr>
        <w:t xml:space="preserve"> for this</w:t>
      </w:r>
      <w:r w:rsidR="00006160">
        <w:rPr>
          <w:color w:val="1F4E79" w:themeColor="accent1" w:themeShade="80"/>
        </w:rPr>
        <w:t xml:space="preserve"> programme</w:t>
      </w:r>
      <w:r w:rsidR="00C276EA" w:rsidRPr="001400C6">
        <w:rPr>
          <w:color w:val="1F4E79" w:themeColor="accent1" w:themeShade="80"/>
        </w:rPr>
        <w:t xml:space="preserve"> </w:t>
      </w:r>
      <w:r w:rsidR="00C276EA">
        <w:rPr>
          <w:color w:val="1F4E79" w:themeColor="accent1" w:themeShade="80"/>
        </w:rPr>
        <w:t>is</w:t>
      </w:r>
      <w:r w:rsidR="00C276EA" w:rsidRPr="001400C6">
        <w:rPr>
          <w:color w:val="1F4E79" w:themeColor="accent1" w:themeShade="80"/>
        </w:rPr>
        <w:t xml:space="preserve"> November 2015 – October 2018. </w:t>
      </w:r>
    </w:p>
    <w:p w14:paraId="1E9E3BED" w14:textId="18B9840A" w:rsidR="001C07FF" w:rsidRDefault="005056B5" w:rsidP="001C07FF">
      <w:pPr>
        <w:rPr>
          <w:color w:val="1F4E79" w:themeColor="accent1" w:themeShade="80"/>
        </w:rPr>
      </w:pPr>
      <w:r>
        <w:rPr>
          <w:color w:val="1F4E79" w:themeColor="accent1" w:themeShade="80"/>
        </w:rPr>
        <w:t xml:space="preserve">The </w:t>
      </w:r>
      <w:r w:rsidR="001C07FF" w:rsidRPr="001C07FF">
        <w:rPr>
          <w:color w:val="1F4E79" w:themeColor="accent1" w:themeShade="80"/>
        </w:rPr>
        <w:t>CBS programme has been designed to ensure that consistent, high quality support is available to all entrepreneurs and start-ups who enter the programme, regardless of their starting point. Potential benef</w:t>
      </w:r>
      <w:r w:rsidR="001C07FF">
        <w:rPr>
          <w:color w:val="1F4E79" w:themeColor="accent1" w:themeShade="80"/>
        </w:rPr>
        <w:t>iciaries are defined as either:</w:t>
      </w:r>
    </w:p>
    <w:p w14:paraId="076E3DF6" w14:textId="13542864" w:rsidR="001C07FF" w:rsidRPr="001C07FF" w:rsidRDefault="001C07FF" w:rsidP="001C07FF">
      <w:pPr>
        <w:pStyle w:val="ListParagraph"/>
        <w:numPr>
          <w:ilvl w:val="0"/>
          <w:numId w:val="59"/>
        </w:numPr>
        <w:rPr>
          <w:color w:val="1F4E79" w:themeColor="accent1" w:themeShade="80"/>
        </w:rPr>
      </w:pPr>
      <w:r w:rsidRPr="001C07FF">
        <w:rPr>
          <w:color w:val="1F4E79" w:themeColor="accent1" w:themeShade="80"/>
        </w:rPr>
        <w:t>An individual who wants to become self-employed.</w:t>
      </w:r>
    </w:p>
    <w:p w14:paraId="2B4BBC51" w14:textId="00F9887A" w:rsidR="001C07FF" w:rsidRPr="001C07FF" w:rsidRDefault="001C07FF" w:rsidP="001C07FF">
      <w:pPr>
        <w:pStyle w:val="ListParagraph"/>
        <w:numPr>
          <w:ilvl w:val="0"/>
          <w:numId w:val="59"/>
        </w:numPr>
        <w:rPr>
          <w:color w:val="1F4E79" w:themeColor="accent1" w:themeShade="80"/>
        </w:rPr>
      </w:pPr>
      <w:r w:rsidRPr="001C07FF">
        <w:rPr>
          <w:color w:val="1F4E79" w:themeColor="accent1" w:themeShade="80"/>
        </w:rPr>
        <w:t>An individual(s) with a pre-start business idea / proposition (i.e. not started trading).</w:t>
      </w:r>
    </w:p>
    <w:p w14:paraId="138440E0" w14:textId="501A17CD" w:rsidR="001C07FF" w:rsidRPr="001C07FF" w:rsidRDefault="001C07FF" w:rsidP="001C07FF">
      <w:pPr>
        <w:pStyle w:val="ListParagraph"/>
        <w:numPr>
          <w:ilvl w:val="0"/>
          <w:numId w:val="59"/>
        </w:numPr>
        <w:rPr>
          <w:color w:val="1F4E79" w:themeColor="accent1" w:themeShade="80"/>
        </w:rPr>
      </w:pPr>
      <w:r w:rsidRPr="001C07FF">
        <w:rPr>
          <w:color w:val="1F4E79" w:themeColor="accent1" w:themeShade="80"/>
        </w:rPr>
        <w:t>An existing business that has been trading for less than 12 months (start of trading defined as date of first sales invoice).</w:t>
      </w:r>
    </w:p>
    <w:p w14:paraId="53B995DC" w14:textId="07838679" w:rsidR="001C07FF" w:rsidRPr="001C07FF" w:rsidRDefault="001C07FF" w:rsidP="001C07FF">
      <w:pPr>
        <w:rPr>
          <w:color w:val="1F4E79" w:themeColor="accent1" w:themeShade="80"/>
        </w:rPr>
      </w:pPr>
      <w:r>
        <w:rPr>
          <w:color w:val="1F4E79" w:themeColor="accent1" w:themeShade="80"/>
        </w:rPr>
        <w:t xml:space="preserve">The </w:t>
      </w:r>
      <w:r w:rsidRPr="001C07FF">
        <w:rPr>
          <w:color w:val="1F4E79" w:themeColor="accent1" w:themeShade="80"/>
        </w:rPr>
        <w:t xml:space="preserve">CBS </w:t>
      </w:r>
      <w:r>
        <w:rPr>
          <w:color w:val="1F4E79" w:themeColor="accent1" w:themeShade="80"/>
        </w:rPr>
        <w:t>programme</w:t>
      </w:r>
      <w:r w:rsidRPr="001C07FF">
        <w:rPr>
          <w:color w:val="1F4E79" w:themeColor="accent1" w:themeShade="80"/>
        </w:rPr>
        <w:t xml:space="preserve"> aims to:</w:t>
      </w:r>
    </w:p>
    <w:p w14:paraId="11B6F383" w14:textId="44EFF675" w:rsidR="001C07FF" w:rsidRPr="001C07FF" w:rsidRDefault="001C07FF" w:rsidP="001C07FF">
      <w:pPr>
        <w:pStyle w:val="ListParagraph"/>
        <w:numPr>
          <w:ilvl w:val="0"/>
          <w:numId w:val="59"/>
        </w:numPr>
        <w:rPr>
          <w:color w:val="1F4E79" w:themeColor="accent1" w:themeShade="80"/>
        </w:rPr>
      </w:pPr>
      <w:r w:rsidRPr="001C07FF">
        <w:rPr>
          <w:color w:val="1F4E79" w:themeColor="accent1" w:themeShade="80"/>
        </w:rPr>
        <w:t>Establish viable start-ups through the introduction and use of the Lean Business Model Canvas;</w:t>
      </w:r>
    </w:p>
    <w:p w14:paraId="32A8B338" w14:textId="66EB4805" w:rsidR="001C07FF" w:rsidRPr="001C07FF" w:rsidRDefault="001C07FF" w:rsidP="001C07FF">
      <w:pPr>
        <w:pStyle w:val="ListParagraph"/>
        <w:numPr>
          <w:ilvl w:val="0"/>
          <w:numId w:val="59"/>
        </w:numPr>
        <w:rPr>
          <w:color w:val="1F4E79" w:themeColor="accent1" w:themeShade="80"/>
        </w:rPr>
      </w:pPr>
      <w:r w:rsidRPr="001C07FF">
        <w:rPr>
          <w:color w:val="1F4E79" w:themeColor="accent1" w:themeShade="80"/>
        </w:rPr>
        <w:t>Ensure that</w:t>
      </w:r>
      <w:r w:rsidR="005056B5">
        <w:rPr>
          <w:color w:val="1F4E79" w:themeColor="accent1" w:themeShade="80"/>
        </w:rPr>
        <w:t xml:space="preserve"> start-ups have access to workshops</w:t>
      </w:r>
      <w:r w:rsidRPr="001C07FF">
        <w:rPr>
          <w:color w:val="1F4E79" w:themeColor="accent1" w:themeShade="80"/>
        </w:rPr>
        <w:t>, mentoring and peer-to-peer support to enable them to develop appropriate business models coupled with high quality, products, processes and services;</w:t>
      </w:r>
    </w:p>
    <w:p w14:paraId="0CF041E4" w14:textId="4F56D8D4" w:rsidR="001C07FF" w:rsidRPr="001C07FF" w:rsidRDefault="001C07FF" w:rsidP="001C07FF">
      <w:pPr>
        <w:pStyle w:val="ListParagraph"/>
        <w:numPr>
          <w:ilvl w:val="0"/>
          <w:numId w:val="59"/>
        </w:numPr>
        <w:rPr>
          <w:color w:val="1F4E79" w:themeColor="accent1" w:themeShade="80"/>
        </w:rPr>
      </w:pPr>
      <w:r w:rsidRPr="001C07FF">
        <w:rPr>
          <w:color w:val="1F4E79" w:themeColor="accent1" w:themeShade="80"/>
        </w:rPr>
        <w:t>Match high growth pot</w:t>
      </w:r>
      <w:r w:rsidR="005056B5">
        <w:rPr>
          <w:color w:val="1F4E79" w:themeColor="accent1" w:themeShade="80"/>
        </w:rPr>
        <w:t>ential start-ups with business</w:t>
      </w:r>
      <w:r w:rsidRPr="001C07FF">
        <w:rPr>
          <w:color w:val="1F4E79" w:themeColor="accent1" w:themeShade="80"/>
        </w:rPr>
        <w:t xml:space="preserve"> coaches experienced in growth through innovation and efficient business planning.</w:t>
      </w:r>
    </w:p>
    <w:p w14:paraId="781C736F" w14:textId="51950FDD" w:rsidR="001C07FF" w:rsidRPr="001C07FF" w:rsidRDefault="001C07FF" w:rsidP="001C07FF">
      <w:pPr>
        <w:rPr>
          <w:color w:val="1F4E79" w:themeColor="accent1" w:themeShade="80"/>
        </w:rPr>
      </w:pPr>
      <w:r w:rsidRPr="001C07FF">
        <w:rPr>
          <w:color w:val="1F4E79" w:themeColor="accent1" w:themeShade="80"/>
        </w:rPr>
        <w:t xml:space="preserve">The programme also offers support for </w:t>
      </w:r>
      <w:r w:rsidR="00FC55D8">
        <w:rPr>
          <w:color w:val="1F4E79" w:themeColor="accent1" w:themeShade="80"/>
        </w:rPr>
        <w:t xml:space="preserve">programme </w:t>
      </w:r>
      <w:r w:rsidRPr="001C07FF">
        <w:rPr>
          <w:color w:val="1F4E79" w:themeColor="accent1" w:themeShade="80"/>
        </w:rPr>
        <w:t>focussed, experienced employee placements to provide additional capability and capacity to encourage entrepreneurship and enterprising behaviour within the business.</w:t>
      </w:r>
    </w:p>
    <w:p w14:paraId="008AE84B" w14:textId="3FAC851C" w:rsidR="001C07FF" w:rsidRDefault="001C07FF" w:rsidP="001C07FF">
      <w:pPr>
        <w:rPr>
          <w:color w:val="1F4E79" w:themeColor="accent1" w:themeShade="80"/>
        </w:rPr>
      </w:pPr>
      <w:r w:rsidRPr="001C07FF">
        <w:rPr>
          <w:color w:val="1F4E79" w:themeColor="accent1" w:themeShade="80"/>
        </w:rPr>
        <w:lastRenderedPageBreak/>
        <w:t>Entry into the Programme is by means of a two day ‘Star</w:t>
      </w:r>
      <w:r>
        <w:rPr>
          <w:color w:val="1F4E79" w:themeColor="accent1" w:themeShade="80"/>
        </w:rPr>
        <w:t>t-Up Workshop’ (12 hours). The level of on</w:t>
      </w:r>
      <w:r w:rsidRPr="001C07FF">
        <w:rPr>
          <w:color w:val="1F4E79" w:themeColor="accent1" w:themeShade="80"/>
        </w:rPr>
        <w:t>going support is dependent on the ambition and potential of the entrepreneur and ranges from additional specific workshops and mentoring through to intensive 1-2-1 business coaching.</w:t>
      </w:r>
    </w:p>
    <w:p w14:paraId="7DCC5AAB" w14:textId="40FD74B4" w:rsidR="00C276EA" w:rsidRPr="001400C6" w:rsidRDefault="00C264C0" w:rsidP="00C276EA">
      <w:pPr>
        <w:rPr>
          <w:color w:val="1F4E79" w:themeColor="accent1" w:themeShade="80"/>
        </w:rPr>
      </w:pPr>
      <w:r>
        <w:rPr>
          <w:color w:val="1F4E79" w:themeColor="accent1" w:themeShade="80"/>
        </w:rPr>
        <w:t>Following the initial 12 hours, TCCG</w:t>
      </w:r>
      <w:r w:rsidR="00517455">
        <w:rPr>
          <w:color w:val="1F4E79" w:themeColor="accent1" w:themeShade="80"/>
        </w:rPr>
        <w:t xml:space="preserve"> provides a schedule of workshops and mentoring to non-high growth start-ups (</w:t>
      </w:r>
      <w:r>
        <w:rPr>
          <w:color w:val="1F4E79" w:themeColor="accent1" w:themeShade="80"/>
        </w:rPr>
        <w:t xml:space="preserve">including </w:t>
      </w:r>
      <w:r w:rsidR="00517455">
        <w:rPr>
          <w:color w:val="1F4E79" w:themeColor="accent1" w:themeShade="80"/>
        </w:rPr>
        <w:t>self</w:t>
      </w:r>
      <w:r w:rsidR="00E80401">
        <w:rPr>
          <w:color w:val="1F4E79" w:themeColor="accent1" w:themeShade="80"/>
        </w:rPr>
        <w:t>-</w:t>
      </w:r>
      <w:r w:rsidR="00517455">
        <w:rPr>
          <w:color w:val="1F4E79" w:themeColor="accent1" w:themeShade="80"/>
        </w:rPr>
        <w:t>employed &amp; micro</w:t>
      </w:r>
      <w:r>
        <w:rPr>
          <w:color w:val="1F4E79" w:themeColor="accent1" w:themeShade="80"/>
        </w:rPr>
        <w:t xml:space="preserve"> businesses</w:t>
      </w:r>
      <w:r w:rsidR="00667505">
        <w:rPr>
          <w:color w:val="1F4E79" w:themeColor="accent1" w:themeShade="80"/>
        </w:rPr>
        <w:t>). In parallel</w:t>
      </w:r>
      <w:r w:rsidR="00517455">
        <w:rPr>
          <w:color w:val="1F4E79" w:themeColor="accent1" w:themeShade="80"/>
        </w:rPr>
        <w:t xml:space="preserve"> the </w:t>
      </w:r>
      <w:r w:rsidR="00C276EA" w:rsidRPr="001400C6">
        <w:rPr>
          <w:color w:val="1F4E79" w:themeColor="accent1" w:themeShade="80"/>
        </w:rPr>
        <w:t>OIS team of highly experienced business coaches works with businesses seeking to achieve high growth</w:t>
      </w:r>
      <w:r w:rsidR="0089058E">
        <w:rPr>
          <w:color w:val="1F4E79" w:themeColor="accent1" w:themeShade="80"/>
        </w:rPr>
        <w:t>.</w:t>
      </w:r>
      <w:r w:rsidR="00C276EA" w:rsidRPr="001400C6">
        <w:rPr>
          <w:color w:val="1F4E79" w:themeColor="accent1" w:themeShade="80"/>
        </w:rPr>
        <w:t xml:space="preserve"> </w:t>
      </w:r>
    </w:p>
    <w:p w14:paraId="7D36525D" w14:textId="77777777" w:rsidR="00C276EA" w:rsidRDefault="00C276EA" w:rsidP="00C276EA">
      <w:pPr>
        <w:rPr>
          <w:color w:val="1F4E79" w:themeColor="accent1" w:themeShade="80"/>
        </w:rPr>
      </w:pPr>
      <w:r w:rsidRPr="001400C6">
        <w:rPr>
          <w:color w:val="1F4E79" w:themeColor="accent1" w:themeShade="80"/>
        </w:rPr>
        <w:t>Building strong relationships with clients, we support and facilitate change, challenge thinking, push boundaries and bring a fresh perspective.  Our approach ensures we embed learning at an individual level, which brings sustainable and enduring results for the client organisation.  We consistently deliver strong results for all stakeholders – individuals, client businesses, sponsors, funders and partners.</w:t>
      </w:r>
    </w:p>
    <w:p w14:paraId="2802A862" w14:textId="77777777" w:rsidR="00C276EA" w:rsidRDefault="00C276EA" w:rsidP="00C276EA">
      <w:pPr>
        <w:rPr>
          <w:color w:val="1F4E79" w:themeColor="accent1" w:themeShade="80"/>
        </w:rPr>
      </w:pPr>
    </w:p>
    <w:p w14:paraId="43DD3D89" w14:textId="77777777" w:rsidR="00C276EA" w:rsidRPr="00F23369" w:rsidRDefault="00C276EA" w:rsidP="00A741F8">
      <w:pPr>
        <w:pStyle w:val="ListParagraph"/>
        <w:numPr>
          <w:ilvl w:val="0"/>
          <w:numId w:val="32"/>
        </w:numPr>
        <w:spacing w:after="0" w:line="240" w:lineRule="auto"/>
        <w:jc w:val="both"/>
        <w:rPr>
          <w:rFonts w:cstheme="minorHAnsi"/>
          <w:b/>
          <w:color w:val="1F4E79" w:themeColor="accent1" w:themeShade="80"/>
          <w:shd w:val="clear" w:color="auto" w:fill="FFFFFF"/>
        </w:rPr>
      </w:pPr>
      <w:r w:rsidRPr="00F23369">
        <w:rPr>
          <w:rFonts w:cstheme="minorHAnsi"/>
          <w:b/>
          <w:color w:val="1F4E79" w:themeColor="accent1" w:themeShade="80"/>
          <w:shd w:val="clear" w:color="auto" w:fill="FFFFFF"/>
        </w:rPr>
        <w:t xml:space="preserve">Organisation structure </w:t>
      </w:r>
    </w:p>
    <w:p w14:paraId="198E8537" w14:textId="77777777" w:rsidR="00C276EA" w:rsidRDefault="00C276EA" w:rsidP="00F23369">
      <w:pPr>
        <w:spacing w:after="0" w:line="240" w:lineRule="auto"/>
        <w:rPr>
          <w:color w:val="1F4E79" w:themeColor="accent1" w:themeShade="80"/>
        </w:rPr>
      </w:pPr>
    </w:p>
    <w:p w14:paraId="0B995DA9" w14:textId="77777777" w:rsidR="00C276EA" w:rsidRPr="001400C6" w:rsidRDefault="00C276EA" w:rsidP="00F23369">
      <w:pPr>
        <w:spacing w:after="0" w:line="240" w:lineRule="auto"/>
        <w:rPr>
          <w:color w:val="1F4E79" w:themeColor="accent1" w:themeShade="80"/>
        </w:rPr>
      </w:pPr>
      <w:r w:rsidRPr="001400C6">
        <w:rPr>
          <w:color w:val="1F4E79" w:themeColor="accent1" w:themeShade="80"/>
        </w:rPr>
        <w:t>Oxford Innovation is part of the SQW Group which comprises:</w:t>
      </w:r>
    </w:p>
    <w:p w14:paraId="535D420C" w14:textId="345B729F" w:rsidR="00C276EA" w:rsidRPr="00E82097" w:rsidRDefault="00C276EA" w:rsidP="00E82097">
      <w:pPr>
        <w:pStyle w:val="ListParagraph"/>
        <w:numPr>
          <w:ilvl w:val="0"/>
          <w:numId w:val="15"/>
        </w:numPr>
        <w:rPr>
          <w:color w:val="1F4E79" w:themeColor="accent1" w:themeShade="80"/>
        </w:rPr>
      </w:pPr>
      <w:r w:rsidRPr="001400C6">
        <w:rPr>
          <w:color w:val="1F4E79" w:themeColor="accent1" w:themeShade="80"/>
        </w:rPr>
        <w:t xml:space="preserve">Oxford Innovation Services </w:t>
      </w:r>
      <w:r>
        <w:rPr>
          <w:color w:val="1F4E79" w:themeColor="accent1" w:themeShade="80"/>
        </w:rPr>
        <w:t xml:space="preserve">- </w:t>
      </w:r>
      <w:r w:rsidRPr="00E82097">
        <w:rPr>
          <w:color w:val="1F4E79" w:themeColor="accent1" w:themeShade="80"/>
        </w:rPr>
        <w:t xml:space="preserve">delivering </w:t>
      </w:r>
      <w:r w:rsidR="00E82097">
        <w:rPr>
          <w:color w:val="1F4E79" w:themeColor="accent1" w:themeShade="80"/>
        </w:rPr>
        <w:t>business support</w:t>
      </w:r>
      <w:r w:rsidRPr="00E82097">
        <w:rPr>
          <w:color w:val="1F4E79" w:themeColor="accent1" w:themeShade="80"/>
        </w:rPr>
        <w:t xml:space="preserve"> programmes across the UK</w:t>
      </w:r>
    </w:p>
    <w:p w14:paraId="2BF0D3B5" w14:textId="692F638C" w:rsidR="00523C31" w:rsidRDefault="00523C31" w:rsidP="00523C31">
      <w:pPr>
        <w:pStyle w:val="ListParagraph"/>
        <w:numPr>
          <w:ilvl w:val="0"/>
          <w:numId w:val="15"/>
        </w:numPr>
        <w:rPr>
          <w:color w:val="1F4E79" w:themeColor="accent1" w:themeShade="80"/>
        </w:rPr>
      </w:pPr>
      <w:r w:rsidRPr="00523C31">
        <w:rPr>
          <w:color w:val="1F4E79" w:themeColor="accent1" w:themeShade="80"/>
        </w:rPr>
        <w:t>O</w:t>
      </w:r>
      <w:r w:rsidR="00E82097">
        <w:rPr>
          <w:color w:val="1F4E79" w:themeColor="accent1" w:themeShade="80"/>
        </w:rPr>
        <w:t xml:space="preserve">xford Innovation - </w:t>
      </w:r>
      <w:r w:rsidRPr="00523C31">
        <w:rPr>
          <w:color w:val="1F4E79" w:themeColor="accent1" w:themeShade="80"/>
        </w:rPr>
        <w:t>providing managed Inno</w:t>
      </w:r>
      <w:r w:rsidR="00E82097">
        <w:rPr>
          <w:color w:val="1F4E79" w:themeColor="accent1" w:themeShade="80"/>
        </w:rPr>
        <w:t>vation Centres and office space</w:t>
      </w:r>
    </w:p>
    <w:p w14:paraId="35B8E4D4" w14:textId="2646DDBF" w:rsidR="00523C31" w:rsidRPr="00523C31" w:rsidRDefault="00523C31" w:rsidP="00523C31">
      <w:pPr>
        <w:pStyle w:val="ListParagraph"/>
        <w:numPr>
          <w:ilvl w:val="0"/>
          <w:numId w:val="15"/>
        </w:numPr>
        <w:rPr>
          <w:color w:val="1F4E79" w:themeColor="accent1" w:themeShade="80"/>
        </w:rPr>
      </w:pPr>
      <w:r w:rsidRPr="00523C31">
        <w:rPr>
          <w:color w:val="1F4E79" w:themeColor="accent1" w:themeShade="80"/>
        </w:rPr>
        <w:t>SQW - providing specialist consultancy services in areas including research, analysis and evaluation of social and economic development interventions</w:t>
      </w:r>
    </w:p>
    <w:p w14:paraId="3093465C" w14:textId="15A59F9B" w:rsidR="00C276EA" w:rsidRPr="001400C6" w:rsidRDefault="00C276EA" w:rsidP="00C276EA">
      <w:pPr>
        <w:rPr>
          <w:color w:val="1F4E79" w:themeColor="accent1" w:themeShade="80"/>
        </w:rPr>
      </w:pPr>
      <w:r w:rsidRPr="001400C6">
        <w:rPr>
          <w:color w:val="1F4E79" w:themeColor="accent1" w:themeShade="80"/>
        </w:rPr>
        <w:t>Please see the websites at:</w:t>
      </w:r>
    </w:p>
    <w:p w14:paraId="1CFF0DBE" w14:textId="590F0F47" w:rsidR="00C276EA" w:rsidRPr="00523C31" w:rsidRDefault="003E5C0B" w:rsidP="00A741F8">
      <w:pPr>
        <w:pStyle w:val="ListParagraph"/>
        <w:numPr>
          <w:ilvl w:val="0"/>
          <w:numId w:val="16"/>
        </w:numPr>
        <w:rPr>
          <w:i/>
          <w:color w:val="1F4E79" w:themeColor="accent1" w:themeShade="80"/>
        </w:rPr>
      </w:pPr>
      <w:hyperlink r:id="rId8" w:history="1">
        <w:r w:rsidR="008F79BA" w:rsidRPr="00523C31">
          <w:rPr>
            <w:rStyle w:val="Hyperlink"/>
          </w:rPr>
          <w:t>https://www.breakthroughcornwall.co.uk/</w:t>
        </w:r>
      </w:hyperlink>
      <w:r w:rsidR="008F79BA" w:rsidRPr="00523C31">
        <w:t xml:space="preserve"> </w:t>
      </w:r>
      <w:r w:rsidR="00667505">
        <w:t xml:space="preserve"> </w:t>
      </w:r>
      <w:r w:rsidR="008F79BA" w:rsidRPr="00523C31">
        <w:t xml:space="preserve"> </w:t>
      </w:r>
      <w:r w:rsidR="00667505">
        <w:rPr>
          <w:color w:val="1F4E79" w:themeColor="accent1" w:themeShade="80"/>
        </w:rPr>
        <w:t xml:space="preserve">the (note: ‘Breakthrough’ is being used as the brand name for the CBS Programme) </w:t>
      </w:r>
    </w:p>
    <w:p w14:paraId="7FBEEF16" w14:textId="77777777" w:rsidR="00C276EA" w:rsidRPr="001400C6" w:rsidRDefault="003E5C0B" w:rsidP="00ED54C3">
      <w:pPr>
        <w:pStyle w:val="ListParagraph"/>
        <w:numPr>
          <w:ilvl w:val="0"/>
          <w:numId w:val="7"/>
        </w:numPr>
        <w:rPr>
          <w:color w:val="1F4E79" w:themeColor="accent1" w:themeShade="80"/>
        </w:rPr>
      </w:pPr>
      <w:hyperlink r:id="rId9" w:history="1">
        <w:r w:rsidR="00C276EA" w:rsidRPr="00062F39">
          <w:rPr>
            <w:rStyle w:val="Hyperlink"/>
          </w:rPr>
          <w:t>http://oxfordinnovationservices.co.uk/</w:t>
        </w:r>
      </w:hyperlink>
      <w:r w:rsidR="00C276EA" w:rsidRPr="001400C6">
        <w:rPr>
          <w:color w:val="1F4E79" w:themeColor="accent1" w:themeShade="80"/>
        </w:rPr>
        <w:t xml:space="preserve"> </w:t>
      </w:r>
    </w:p>
    <w:p w14:paraId="5AE7209E" w14:textId="2604BAB5" w:rsidR="00C276EA" w:rsidRDefault="003E5C0B" w:rsidP="00ED54C3">
      <w:pPr>
        <w:pStyle w:val="ListParagraph"/>
        <w:numPr>
          <w:ilvl w:val="0"/>
          <w:numId w:val="7"/>
        </w:numPr>
        <w:rPr>
          <w:color w:val="1F4E79" w:themeColor="accent1" w:themeShade="80"/>
        </w:rPr>
      </w:pPr>
      <w:hyperlink r:id="rId10" w:history="1">
        <w:r w:rsidR="00C276EA" w:rsidRPr="00062F39">
          <w:rPr>
            <w:rStyle w:val="Hyperlink"/>
          </w:rPr>
          <w:t>http://www.oxin.co.uk/</w:t>
        </w:r>
      </w:hyperlink>
      <w:r w:rsidR="00C276EA" w:rsidRPr="001400C6">
        <w:rPr>
          <w:color w:val="1F4E79" w:themeColor="accent1" w:themeShade="80"/>
        </w:rPr>
        <w:t xml:space="preserve"> </w:t>
      </w:r>
    </w:p>
    <w:p w14:paraId="6FA02D7C" w14:textId="561E46A5" w:rsidR="00523C31" w:rsidRPr="00523C31" w:rsidRDefault="003E5C0B" w:rsidP="00523C31">
      <w:pPr>
        <w:pStyle w:val="ListParagraph"/>
        <w:numPr>
          <w:ilvl w:val="0"/>
          <w:numId w:val="7"/>
        </w:numPr>
        <w:rPr>
          <w:color w:val="1F4E79" w:themeColor="accent1" w:themeShade="80"/>
        </w:rPr>
      </w:pPr>
      <w:hyperlink r:id="rId11" w:history="1">
        <w:r w:rsidR="00523C31" w:rsidRPr="00A262F8">
          <w:rPr>
            <w:rStyle w:val="Hyperlink"/>
          </w:rPr>
          <w:t>http://www.sqw.co.uk/</w:t>
        </w:r>
      </w:hyperlink>
      <w:r w:rsidR="00523C31">
        <w:rPr>
          <w:color w:val="1F4E79" w:themeColor="accent1" w:themeShade="80"/>
        </w:rPr>
        <w:t xml:space="preserve"> </w:t>
      </w:r>
    </w:p>
    <w:p w14:paraId="1E7B8201" w14:textId="5F98B35F" w:rsidR="00A61A9C" w:rsidRPr="00A61A9C" w:rsidRDefault="00A61A9C" w:rsidP="00523C31">
      <w:pPr>
        <w:pStyle w:val="ListParagraph"/>
        <w:rPr>
          <w:color w:val="1F4E79" w:themeColor="accent1" w:themeShade="80"/>
          <w:highlight w:val="yellow"/>
        </w:rPr>
      </w:pPr>
    </w:p>
    <w:p w14:paraId="5A2E7A74" w14:textId="47FA2012" w:rsidR="00E82097" w:rsidRDefault="008F79BA" w:rsidP="00C276EA">
      <w:pPr>
        <w:rPr>
          <w:color w:val="1F4E79" w:themeColor="accent1" w:themeShade="80"/>
        </w:rPr>
      </w:pPr>
      <w:r>
        <w:rPr>
          <w:color w:val="1F4E79" w:themeColor="accent1" w:themeShade="80"/>
        </w:rPr>
        <w:t>The CBS</w:t>
      </w:r>
      <w:r w:rsidR="00C276EA">
        <w:rPr>
          <w:color w:val="1F4E79" w:themeColor="accent1" w:themeShade="80"/>
        </w:rPr>
        <w:t xml:space="preserve"> programme is delivered </w:t>
      </w:r>
      <w:r w:rsidR="006F5513">
        <w:rPr>
          <w:color w:val="1F4E79" w:themeColor="accent1" w:themeShade="80"/>
        </w:rPr>
        <w:t xml:space="preserve">by Oxford Innovation Services (OIS) </w:t>
      </w:r>
      <w:r w:rsidR="00C276EA">
        <w:rPr>
          <w:color w:val="1F4E79" w:themeColor="accent1" w:themeShade="80"/>
        </w:rPr>
        <w:t xml:space="preserve">in </w:t>
      </w:r>
      <w:r w:rsidR="006F5513">
        <w:rPr>
          <w:color w:val="1F4E79" w:themeColor="accent1" w:themeShade="80"/>
        </w:rPr>
        <w:t xml:space="preserve">partnership </w:t>
      </w:r>
      <w:r w:rsidR="00C276EA">
        <w:rPr>
          <w:color w:val="1F4E79" w:themeColor="accent1" w:themeShade="80"/>
        </w:rPr>
        <w:t xml:space="preserve">with </w:t>
      </w:r>
      <w:r w:rsidR="006F5513">
        <w:rPr>
          <w:color w:val="1F4E79" w:themeColor="accent1" w:themeShade="80"/>
        </w:rPr>
        <w:t xml:space="preserve">our </w:t>
      </w:r>
      <w:r w:rsidR="00C276EA">
        <w:rPr>
          <w:color w:val="1F4E79" w:themeColor="accent1" w:themeShade="80"/>
        </w:rPr>
        <w:t>delivery partner Unlocking Potential</w:t>
      </w:r>
      <w:r w:rsidR="00711976">
        <w:rPr>
          <w:color w:val="1F4E79" w:themeColor="accent1" w:themeShade="80"/>
        </w:rPr>
        <w:t xml:space="preserve"> (UP)</w:t>
      </w:r>
      <w:r w:rsidR="00C276EA">
        <w:rPr>
          <w:color w:val="1F4E79" w:themeColor="accent1" w:themeShade="80"/>
        </w:rPr>
        <w:t>, part of The Cornwall College Group (TCCG</w:t>
      </w:r>
      <w:r w:rsidR="006D22E0">
        <w:rPr>
          <w:color w:val="1F4E79" w:themeColor="accent1" w:themeShade="80"/>
        </w:rPr>
        <w:t>)</w:t>
      </w:r>
      <w:r w:rsidR="00E82097">
        <w:rPr>
          <w:color w:val="1F4E79" w:themeColor="accent1" w:themeShade="80"/>
        </w:rPr>
        <w:t>.</w:t>
      </w:r>
    </w:p>
    <w:bookmarkStart w:id="0" w:name="_Hlk501478421"/>
    <w:p w14:paraId="6FDB3087" w14:textId="6E14C081" w:rsidR="00C276EA" w:rsidRPr="00581355" w:rsidRDefault="006D22E0" w:rsidP="00E82097">
      <w:pPr>
        <w:pStyle w:val="ListParagraph"/>
        <w:numPr>
          <w:ilvl w:val="0"/>
          <w:numId w:val="56"/>
        </w:numPr>
        <w:rPr>
          <w:color w:val="1F4E79" w:themeColor="accent1" w:themeShade="80"/>
        </w:rPr>
      </w:pPr>
      <w:r w:rsidRPr="00581355">
        <w:rPr>
          <w:color w:val="1F4E79" w:themeColor="accent1" w:themeShade="80"/>
        </w:rPr>
        <w:fldChar w:fldCharType="begin"/>
      </w:r>
      <w:r w:rsidRPr="00581355">
        <w:rPr>
          <w:color w:val="1F4E79" w:themeColor="accent1" w:themeShade="80"/>
        </w:rPr>
        <w:instrText xml:space="preserve"> HYPERLINK "http://www.unlocking-potential.co.uk/" </w:instrText>
      </w:r>
      <w:r w:rsidRPr="00581355">
        <w:rPr>
          <w:color w:val="1F4E79" w:themeColor="accent1" w:themeShade="80"/>
        </w:rPr>
        <w:fldChar w:fldCharType="separate"/>
      </w:r>
      <w:r w:rsidRPr="00581355">
        <w:rPr>
          <w:rStyle w:val="Hyperlink"/>
        </w:rPr>
        <w:t>http://www.unlocking-potential.co.uk/</w:t>
      </w:r>
      <w:r w:rsidRPr="00581355">
        <w:rPr>
          <w:color w:val="1F4E79" w:themeColor="accent1" w:themeShade="80"/>
        </w:rPr>
        <w:fldChar w:fldCharType="end"/>
      </w:r>
      <w:bookmarkEnd w:id="0"/>
    </w:p>
    <w:p w14:paraId="2D29FFF0" w14:textId="4A3182A7" w:rsidR="00E82097" w:rsidRPr="00581355" w:rsidRDefault="003E5C0B" w:rsidP="00E82097">
      <w:pPr>
        <w:pStyle w:val="ListParagraph"/>
        <w:numPr>
          <w:ilvl w:val="0"/>
          <w:numId w:val="56"/>
        </w:numPr>
        <w:rPr>
          <w:color w:val="1F4E79" w:themeColor="accent1" w:themeShade="80"/>
        </w:rPr>
      </w:pPr>
      <w:hyperlink r:id="rId12" w:history="1">
        <w:r w:rsidR="00E82097" w:rsidRPr="00581355">
          <w:rPr>
            <w:rStyle w:val="Hyperlink"/>
          </w:rPr>
          <w:t>https://www.cornwall.ac.uk/</w:t>
        </w:r>
      </w:hyperlink>
      <w:r w:rsidR="00E82097" w:rsidRPr="00581355">
        <w:rPr>
          <w:color w:val="1F4E79" w:themeColor="accent1" w:themeShade="80"/>
        </w:rPr>
        <w:t xml:space="preserve"> </w:t>
      </w:r>
    </w:p>
    <w:p w14:paraId="46E190CC" w14:textId="04E1BB76" w:rsidR="00C276EA" w:rsidRDefault="00C276EA" w:rsidP="00C276EA">
      <w:pPr>
        <w:rPr>
          <w:color w:val="1F4E79" w:themeColor="accent1" w:themeShade="80"/>
        </w:rPr>
      </w:pPr>
      <w:r>
        <w:rPr>
          <w:color w:val="1F4E79" w:themeColor="accent1" w:themeShade="80"/>
        </w:rPr>
        <w:t xml:space="preserve">In addition to this </w:t>
      </w:r>
      <w:r w:rsidR="008F79BA">
        <w:rPr>
          <w:color w:val="1F4E79" w:themeColor="accent1" w:themeShade="80"/>
        </w:rPr>
        <w:t>Invitation to Tender for the CBS</w:t>
      </w:r>
      <w:r>
        <w:rPr>
          <w:color w:val="1F4E79" w:themeColor="accent1" w:themeShade="80"/>
        </w:rPr>
        <w:t xml:space="preserve"> programme, OIS have also published an Invitation to tender for our </w:t>
      </w:r>
      <w:r w:rsidR="008F79BA">
        <w:rPr>
          <w:color w:val="1F4E79" w:themeColor="accent1" w:themeShade="80"/>
        </w:rPr>
        <w:t>Coaching for Growth</w:t>
      </w:r>
      <w:r w:rsidR="001C07FF">
        <w:rPr>
          <w:color w:val="1F4E79" w:themeColor="accent1" w:themeShade="80"/>
        </w:rPr>
        <w:t xml:space="preserve"> programme - </w:t>
      </w:r>
      <w:r w:rsidR="008F79BA">
        <w:rPr>
          <w:color w:val="1F4E79" w:themeColor="accent1" w:themeShade="80"/>
        </w:rPr>
        <w:t>C4G</w:t>
      </w:r>
      <w:r w:rsidR="001C07FF">
        <w:rPr>
          <w:color w:val="1F4E79" w:themeColor="accent1" w:themeShade="80"/>
        </w:rPr>
        <w:t xml:space="preserve"> </w:t>
      </w:r>
      <w:r w:rsidR="00A61A9C">
        <w:rPr>
          <w:color w:val="1F4E79" w:themeColor="accent1" w:themeShade="80"/>
        </w:rPr>
        <w:t xml:space="preserve">on the </w:t>
      </w:r>
      <w:hyperlink r:id="rId13" w:history="1">
        <w:r w:rsidR="00A61A9C" w:rsidRPr="00A61A9C">
          <w:rPr>
            <w:rStyle w:val="Hyperlink"/>
          </w:rPr>
          <w:t>OIS website</w:t>
        </w:r>
      </w:hyperlink>
      <w:r w:rsidR="00A61A9C">
        <w:rPr>
          <w:rStyle w:val="Hyperlink"/>
        </w:rPr>
        <w:t xml:space="preserve">, </w:t>
      </w:r>
      <w:r>
        <w:rPr>
          <w:color w:val="1F4E79" w:themeColor="accent1" w:themeShade="80"/>
        </w:rPr>
        <w:t>to be carried out within the same timesca</w:t>
      </w:r>
      <w:r w:rsidR="008F79BA">
        <w:rPr>
          <w:color w:val="1F4E79" w:themeColor="accent1" w:themeShade="80"/>
        </w:rPr>
        <w:t>les as CBS</w:t>
      </w:r>
      <w:r w:rsidR="00A61A9C">
        <w:rPr>
          <w:color w:val="1F4E79" w:themeColor="accent1" w:themeShade="80"/>
        </w:rPr>
        <w:t xml:space="preserve">. The website for the </w:t>
      </w:r>
      <w:r w:rsidR="008F79BA">
        <w:rPr>
          <w:color w:val="1F4E79" w:themeColor="accent1" w:themeShade="80"/>
        </w:rPr>
        <w:t>C4G (</w:t>
      </w:r>
      <w:r w:rsidR="00667505">
        <w:rPr>
          <w:color w:val="1F4E79" w:themeColor="accent1" w:themeShade="80"/>
        </w:rPr>
        <w:t xml:space="preserve">branded </w:t>
      </w:r>
      <w:r w:rsidR="008F79BA">
        <w:rPr>
          <w:color w:val="1F4E79" w:themeColor="accent1" w:themeShade="80"/>
        </w:rPr>
        <w:t>Transform)</w:t>
      </w:r>
      <w:r>
        <w:rPr>
          <w:color w:val="1F4E79" w:themeColor="accent1" w:themeShade="80"/>
        </w:rPr>
        <w:t xml:space="preserve"> programme</w:t>
      </w:r>
      <w:r w:rsidR="00A61A9C">
        <w:rPr>
          <w:color w:val="1F4E79" w:themeColor="accent1" w:themeShade="80"/>
        </w:rPr>
        <w:t xml:space="preserve"> </w:t>
      </w:r>
      <w:r>
        <w:rPr>
          <w:color w:val="1F4E79" w:themeColor="accent1" w:themeShade="80"/>
        </w:rPr>
        <w:t>is:</w:t>
      </w:r>
    </w:p>
    <w:p w14:paraId="5BF55EAF" w14:textId="4EB84748" w:rsidR="008F79BA" w:rsidRPr="00F23369" w:rsidRDefault="003E5C0B" w:rsidP="00A741F8">
      <w:pPr>
        <w:pStyle w:val="ListParagraph"/>
        <w:numPr>
          <w:ilvl w:val="0"/>
          <w:numId w:val="16"/>
        </w:numPr>
        <w:rPr>
          <w:i/>
          <w:color w:val="1F4E79" w:themeColor="accent1" w:themeShade="80"/>
        </w:rPr>
      </w:pPr>
      <w:hyperlink r:id="rId14" w:history="1">
        <w:r w:rsidR="008F79BA" w:rsidRPr="00951CCD">
          <w:rPr>
            <w:rStyle w:val="Hyperlink"/>
          </w:rPr>
          <w:t>https://transformcornwall.co.uk/</w:t>
        </w:r>
      </w:hyperlink>
      <w:r w:rsidR="008F79BA">
        <w:rPr>
          <w:i/>
          <w:color w:val="1F4E79" w:themeColor="accent1" w:themeShade="80"/>
        </w:rPr>
        <w:t xml:space="preserve"> </w:t>
      </w:r>
    </w:p>
    <w:p w14:paraId="6F9E0808" w14:textId="2A960FF1" w:rsidR="00C276EA" w:rsidRDefault="00C276EA" w:rsidP="00C276EA">
      <w:pPr>
        <w:rPr>
          <w:color w:val="1F4E79" w:themeColor="accent1" w:themeShade="80"/>
        </w:rPr>
      </w:pPr>
    </w:p>
    <w:p w14:paraId="59EE637F" w14:textId="4D53A8CF" w:rsidR="0089058E" w:rsidRDefault="0089058E" w:rsidP="00C276EA">
      <w:pPr>
        <w:rPr>
          <w:color w:val="1F4E79" w:themeColor="accent1" w:themeShade="80"/>
        </w:rPr>
      </w:pPr>
    </w:p>
    <w:p w14:paraId="1D7FE1F2" w14:textId="77777777" w:rsidR="0089058E" w:rsidRDefault="0089058E" w:rsidP="00C276EA">
      <w:pPr>
        <w:rPr>
          <w:color w:val="1F4E79" w:themeColor="accent1" w:themeShade="80"/>
        </w:rPr>
      </w:pPr>
    </w:p>
    <w:p w14:paraId="1CA71D49" w14:textId="77777777" w:rsidR="00C276EA" w:rsidRDefault="00C276EA" w:rsidP="00C276EA">
      <w:pPr>
        <w:rPr>
          <w:b/>
          <w:color w:val="1F4E79" w:themeColor="accent1" w:themeShade="80"/>
        </w:rPr>
      </w:pPr>
      <w:r>
        <w:rPr>
          <w:b/>
          <w:color w:val="1F4E79" w:themeColor="accent1" w:themeShade="80"/>
        </w:rPr>
        <w:lastRenderedPageBreak/>
        <w:t>3. ERDF Summative Assessment Objectives</w:t>
      </w:r>
    </w:p>
    <w:p w14:paraId="521B2F18" w14:textId="1783ED8B" w:rsidR="00C276EA" w:rsidRPr="003466C1" w:rsidRDefault="00C276EA" w:rsidP="00C276EA">
      <w:pPr>
        <w:rPr>
          <w:color w:val="1F4E79" w:themeColor="accent1" w:themeShade="80"/>
        </w:rPr>
      </w:pPr>
      <w:r w:rsidRPr="003466C1">
        <w:rPr>
          <w:color w:val="1F4E79" w:themeColor="accent1" w:themeShade="80"/>
        </w:rPr>
        <w:t>ERDF grant funding a</w:t>
      </w:r>
      <w:r>
        <w:rPr>
          <w:color w:val="1F4E79" w:themeColor="accent1" w:themeShade="80"/>
        </w:rPr>
        <w:t>greement places a requirement on</w:t>
      </w:r>
      <w:r w:rsidR="00E735B7">
        <w:rPr>
          <w:color w:val="1F4E79" w:themeColor="accent1" w:themeShade="80"/>
        </w:rPr>
        <w:t xml:space="preserve"> </w:t>
      </w:r>
      <w:r w:rsidRPr="003466C1">
        <w:rPr>
          <w:color w:val="1F4E79" w:themeColor="accent1" w:themeShade="80"/>
        </w:rPr>
        <w:t>grant recipients</w:t>
      </w:r>
      <w:r w:rsidR="00E735B7">
        <w:rPr>
          <w:color w:val="1F4E79" w:themeColor="accent1" w:themeShade="80"/>
        </w:rPr>
        <w:t xml:space="preserve"> (OIS)</w:t>
      </w:r>
      <w:r w:rsidR="00711976">
        <w:rPr>
          <w:color w:val="1F4E79" w:themeColor="accent1" w:themeShade="80"/>
        </w:rPr>
        <w:t xml:space="preserve"> to undertake</w:t>
      </w:r>
      <w:r w:rsidRPr="003466C1">
        <w:rPr>
          <w:color w:val="1F4E79" w:themeColor="accent1" w:themeShade="80"/>
        </w:rPr>
        <w:t xml:space="preserve"> summative assessment</w:t>
      </w:r>
      <w:r w:rsidR="00711976">
        <w:rPr>
          <w:color w:val="1F4E79" w:themeColor="accent1" w:themeShade="80"/>
        </w:rPr>
        <w:t xml:space="preserve"> of funded programmes</w:t>
      </w:r>
      <w:r w:rsidRPr="003466C1">
        <w:rPr>
          <w:color w:val="1F4E79" w:themeColor="accent1" w:themeShade="80"/>
        </w:rPr>
        <w:t xml:space="preserve">. The summative assessments are intended to provide insights into </w:t>
      </w:r>
      <w:r w:rsidR="00FC55D8">
        <w:rPr>
          <w:color w:val="1F4E79" w:themeColor="accent1" w:themeShade="80"/>
        </w:rPr>
        <w:t>programme</w:t>
      </w:r>
      <w:r w:rsidRPr="003466C1">
        <w:rPr>
          <w:color w:val="1F4E79" w:themeColor="accent1" w:themeShade="80"/>
        </w:rPr>
        <w:t xml:space="preserve"> performance</w:t>
      </w:r>
      <w:r>
        <w:rPr>
          <w:color w:val="1F4E79" w:themeColor="accent1" w:themeShade="80"/>
        </w:rPr>
        <w:t>,</w:t>
      </w:r>
      <w:r w:rsidRPr="003466C1">
        <w:rPr>
          <w:color w:val="1F4E79" w:themeColor="accent1" w:themeShade="80"/>
        </w:rPr>
        <w:t xml:space="preserve"> in order to:</w:t>
      </w:r>
    </w:p>
    <w:p w14:paraId="77EA80AF" w14:textId="77777777" w:rsidR="00C276EA" w:rsidRPr="003466C1" w:rsidRDefault="00C276EA" w:rsidP="00ED54C3">
      <w:pPr>
        <w:pStyle w:val="ListParagraph"/>
        <w:numPr>
          <w:ilvl w:val="0"/>
          <w:numId w:val="2"/>
        </w:numPr>
        <w:rPr>
          <w:color w:val="1F4E79" w:themeColor="accent1" w:themeShade="80"/>
        </w:rPr>
      </w:pPr>
      <w:r w:rsidRPr="003466C1">
        <w:rPr>
          <w:color w:val="1F4E79" w:themeColor="accent1" w:themeShade="80"/>
        </w:rPr>
        <w:t xml:space="preserve">Enhance their implementation </w:t>
      </w:r>
    </w:p>
    <w:p w14:paraId="7A57B906" w14:textId="77777777" w:rsidR="00C276EA" w:rsidRPr="003466C1" w:rsidRDefault="00C276EA" w:rsidP="00ED54C3">
      <w:pPr>
        <w:pStyle w:val="ListParagraph"/>
        <w:numPr>
          <w:ilvl w:val="0"/>
          <w:numId w:val="2"/>
        </w:numPr>
        <w:rPr>
          <w:color w:val="1F4E79" w:themeColor="accent1" w:themeShade="80"/>
        </w:rPr>
      </w:pPr>
      <w:r w:rsidRPr="003466C1">
        <w:rPr>
          <w:color w:val="1F4E79" w:themeColor="accent1" w:themeShade="80"/>
        </w:rPr>
        <w:t xml:space="preserve">Provide reliable evidence of their efficiency, effectiveness and value for money </w:t>
      </w:r>
    </w:p>
    <w:p w14:paraId="12621A56" w14:textId="77777777" w:rsidR="00C276EA" w:rsidRPr="00547E06" w:rsidRDefault="00C276EA" w:rsidP="00ED54C3">
      <w:pPr>
        <w:pStyle w:val="ListParagraph"/>
        <w:numPr>
          <w:ilvl w:val="0"/>
          <w:numId w:val="2"/>
        </w:numPr>
        <w:rPr>
          <w:color w:val="1F4E79" w:themeColor="accent1" w:themeShade="80"/>
        </w:rPr>
      </w:pPr>
      <w:r w:rsidRPr="003466C1">
        <w:rPr>
          <w:color w:val="1F4E79" w:themeColor="accent1" w:themeShade="80"/>
        </w:rPr>
        <w:t xml:space="preserve">Provide insights into what interventions work, reasons and lessons for the future </w:t>
      </w:r>
    </w:p>
    <w:p w14:paraId="58991228" w14:textId="7F25E4C2" w:rsidR="00C276EA" w:rsidRDefault="00C276EA" w:rsidP="00C276EA">
      <w:pPr>
        <w:rPr>
          <w:color w:val="1F4E79" w:themeColor="accent1" w:themeShade="80"/>
        </w:rPr>
      </w:pPr>
      <w:r w:rsidRPr="00547E06">
        <w:rPr>
          <w:color w:val="1F4E79" w:themeColor="accent1" w:themeShade="80"/>
        </w:rPr>
        <w:t xml:space="preserve">The summative assessments will help to understand the difference the </w:t>
      </w:r>
      <w:r w:rsidR="00FC55D8">
        <w:rPr>
          <w:color w:val="1F4E79" w:themeColor="accent1" w:themeShade="80"/>
        </w:rPr>
        <w:t>programme</w:t>
      </w:r>
      <w:r w:rsidRPr="00547E06">
        <w:rPr>
          <w:color w:val="1F4E79" w:themeColor="accent1" w:themeShade="80"/>
        </w:rPr>
        <w:t>s have made in the local economy, communities and beneficiary groups</w:t>
      </w:r>
      <w:r>
        <w:rPr>
          <w:color w:val="1F4E79" w:themeColor="accent1" w:themeShade="80"/>
        </w:rPr>
        <w:t xml:space="preserve">. In addition, they will improve the effectiveness of measures in relation to economic growth in the future. </w:t>
      </w:r>
    </w:p>
    <w:p w14:paraId="415C5B91" w14:textId="2D8A4321" w:rsidR="00C276EA" w:rsidRDefault="00C276EA" w:rsidP="00C276EA">
      <w:pPr>
        <w:rPr>
          <w:color w:val="1F4E79" w:themeColor="accent1" w:themeShade="80"/>
          <w:u w:val="single"/>
        </w:rPr>
      </w:pPr>
      <w:r>
        <w:rPr>
          <w:color w:val="1F4E79" w:themeColor="accent1" w:themeShade="80"/>
        </w:rPr>
        <w:t xml:space="preserve">In line with latest ERDF guidance published in August 2017 (as noted below), OIS are now seeking tender proposals from highly experienced and qualified suppliers for the provision of the </w:t>
      </w:r>
      <w:r w:rsidR="006D22E0">
        <w:rPr>
          <w:color w:val="1F4E79" w:themeColor="accent1" w:themeShade="80"/>
        </w:rPr>
        <w:t>summative assessment for the CBS</w:t>
      </w:r>
      <w:r w:rsidR="00667505">
        <w:rPr>
          <w:color w:val="1F4E79" w:themeColor="accent1" w:themeShade="80"/>
        </w:rPr>
        <w:t xml:space="preserve"> programme</w:t>
      </w:r>
      <w:r>
        <w:rPr>
          <w:color w:val="1F4E79" w:themeColor="accent1" w:themeShade="80"/>
        </w:rPr>
        <w:t>.</w:t>
      </w:r>
    </w:p>
    <w:p w14:paraId="17CF7A20" w14:textId="77777777" w:rsidR="006D22E0" w:rsidRDefault="006D22E0" w:rsidP="00C276EA">
      <w:pPr>
        <w:rPr>
          <w:color w:val="1F4E79" w:themeColor="accent1" w:themeShade="80"/>
          <w:u w:val="single"/>
        </w:rPr>
      </w:pPr>
    </w:p>
    <w:p w14:paraId="0F31A0BF" w14:textId="77777777" w:rsidR="00C276EA" w:rsidRPr="008719BA" w:rsidRDefault="00C276EA" w:rsidP="00C276EA">
      <w:pPr>
        <w:rPr>
          <w:color w:val="1F4E79" w:themeColor="accent1" w:themeShade="80"/>
          <w:u w:val="single"/>
        </w:rPr>
      </w:pPr>
      <w:r w:rsidRPr="008719BA">
        <w:rPr>
          <w:color w:val="1F4E79" w:themeColor="accent1" w:themeShade="80"/>
          <w:u w:val="single"/>
        </w:rPr>
        <w:t xml:space="preserve">ERDF Guidance </w:t>
      </w:r>
    </w:p>
    <w:p w14:paraId="7DF07568" w14:textId="77777777" w:rsidR="00C276EA" w:rsidRDefault="00C276EA" w:rsidP="00C276EA">
      <w:pPr>
        <w:rPr>
          <w:color w:val="1F4E79" w:themeColor="accent1" w:themeShade="80"/>
        </w:rPr>
      </w:pPr>
      <w:r w:rsidRPr="008719BA">
        <w:rPr>
          <w:color w:val="1F4E79" w:themeColor="accent1" w:themeShade="80"/>
        </w:rPr>
        <w:t>ERDF has recently published updated guida</w:t>
      </w:r>
      <w:r>
        <w:rPr>
          <w:color w:val="1F4E79" w:themeColor="accent1" w:themeShade="80"/>
        </w:rPr>
        <w:t>nce on the project evaluation</w:t>
      </w:r>
      <w:r w:rsidRPr="008719BA">
        <w:rPr>
          <w:color w:val="1F4E79" w:themeColor="accent1" w:themeShade="80"/>
        </w:rPr>
        <w:t xml:space="preserve"> summative assessments w</w:t>
      </w:r>
      <w:r>
        <w:rPr>
          <w:color w:val="1F4E79" w:themeColor="accent1" w:themeShade="80"/>
        </w:rPr>
        <w:t>hich all suppliers must comply with – see links below for latest guidance:</w:t>
      </w:r>
    </w:p>
    <w:p w14:paraId="0CD51590" w14:textId="77777777" w:rsidR="00C276EA" w:rsidRPr="00C32C70" w:rsidRDefault="00C276EA" w:rsidP="00A741F8">
      <w:pPr>
        <w:pStyle w:val="ListParagraph"/>
        <w:numPr>
          <w:ilvl w:val="0"/>
          <w:numId w:val="28"/>
        </w:numPr>
        <w:rPr>
          <w:color w:val="1F4E79" w:themeColor="accent1" w:themeShade="80"/>
        </w:rPr>
      </w:pPr>
      <w:r w:rsidRPr="00C32C70">
        <w:rPr>
          <w:color w:val="1F4E79" w:themeColor="accent1" w:themeShade="80"/>
        </w:rPr>
        <w:t xml:space="preserve">ESIF GN-1-033 - ERDF Summative Assessment Guidance - </w:t>
      </w:r>
      <w:hyperlink r:id="rId15" w:history="1">
        <w:r>
          <w:rPr>
            <w:rStyle w:val="Hyperlink"/>
          </w:rPr>
          <w:t xml:space="preserve">Link to guidance </w:t>
        </w:r>
      </w:hyperlink>
    </w:p>
    <w:p w14:paraId="65A8F5AD" w14:textId="77777777" w:rsidR="00C276EA" w:rsidRDefault="00C276EA" w:rsidP="00ED54C3">
      <w:pPr>
        <w:pStyle w:val="ListParagraph"/>
        <w:numPr>
          <w:ilvl w:val="0"/>
          <w:numId w:val="9"/>
        </w:numPr>
        <w:rPr>
          <w:color w:val="1F4E79" w:themeColor="accent1" w:themeShade="80"/>
        </w:rPr>
      </w:pPr>
      <w:r w:rsidRPr="008719BA">
        <w:rPr>
          <w:color w:val="1F4E79" w:themeColor="accent1" w:themeShade="80"/>
        </w:rPr>
        <w:t xml:space="preserve">ESIF GN 1-034 - ERDF Summative Assessment Guidance </w:t>
      </w:r>
      <w:r>
        <w:rPr>
          <w:color w:val="1F4E79" w:themeColor="accent1" w:themeShade="80"/>
        </w:rPr>
        <w:t xml:space="preserve">- </w:t>
      </w:r>
      <w:hyperlink r:id="rId16" w:history="1">
        <w:r>
          <w:rPr>
            <w:rStyle w:val="Hyperlink"/>
          </w:rPr>
          <w:t xml:space="preserve">Link to guidance </w:t>
        </w:r>
      </w:hyperlink>
    </w:p>
    <w:p w14:paraId="1DE5C8D0" w14:textId="77777777" w:rsidR="00C276EA" w:rsidRPr="008719BA" w:rsidRDefault="00C276EA" w:rsidP="00ED54C3">
      <w:pPr>
        <w:pStyle w:val="ListParagraph"/>
        <w:numPr>
          <w:ilvl w:val="0"/>
          <w:numId w:val="9"/>
        </w:numPr>
        <w:rPr>
          <w:color w:val="1F4E79" w:themeColor="accent1" w:themeShade="80"/>
        </w:rPr>
      </w:pPr>
      <w:r w:rsidRPr="008719BA">
        <w:rPr>
          <w:color w:val="1F4E79" w:themeColor="accent1" w:themeShade="80"/>
        </w:rPr>
        <w:t>ESIF Form 1-014 – Summative Assessment Report Summary</w:t>
      </w:r>
      <w:r>
        <w:rPr>
          <w:color w:val="1F4E79" w:themeColor="accent1" w:themeShade="80"/>
        </w:rPr>
        <w:t xml:space="preserve"> – attached Appendix 1</w:t>
      </w:r>
    </w:p>
    <w:p w14:paraId="499641D2" w14:textId="3BAC5069" w:rsidR="00E82097" w:rsidRDefault="006D22E0" w:rsidP="006D22E0">
      <w:pPr>
        <w:rPr>
          <w:color w:val="1F4E79" w:themeColor="accent1" w:themeShade="80"/>
        </w:rPr>
      </w:pPr>
      <w:bookmarkStart w:id="1" w:name="_Hlk501551006"/>
      <w:r w:rsidRPr="00953C44">
        <w:rPr>
          <w:color w:val="1F4E79" w:themeColor="accent1" w:themeShade="80"/>
        </w:rPr>
        <w:t xml:space="preserve">The supplier will be expected to undertake a summative assessment and provide a </w:t>
      </w:r>
      <w:r w:rsidR="00E82097" w:rsidRPr="00953C44">
        <w:rPr>
          <w:color w:val="1F4E79" w:themeColor="accent1" w:themeShade="80"/>
        </w:rPr>
        <w:t>full report together with a final summary in line with the requirements of this tender document and above ERDF guidance.</w:t>
      </w:r>
      <w:r w:rsidR="00E82097">
        <w:rPr>
          <w:color w:val="1F4E79" w:themeColor="accent1" w:themeShade="80"/>
        </w:rPr>
        <w:t xml:space="preserve"> </w:t>
      </w:r>
    </w:p>
    <w:bookmarkEnd w:id="1"/>
    <w:p w14:paraId="30413A97" w14:textId="04A06970" w:rsidR="006D22E0" w:rsidRPr="00F95C4D" w:rsidRDefault="00E82097" w:rsidP="006D22E0">
      <w:pPr>
        <w:rPr>
          <w:color w:val="1F4E79" w:themeColor="accent1" w:themeShade="80"/>
        </w:rPr>
      </w:pPr>
      <w:r>
        <w:rPr>
          <w:i/>
          <w:color w:val="1F4E79" w:themeColor="accent1" w:themeShade="80"/>
        </w:rPr>
        <w:t xml:space="preserve">(NB above guidance </w:t>
      </w:r>
      <w:r w:rsidR="006D22E0" w:rsidRPr="00C47CB1">
        <w:rPr>
          <w:i/>
          <w:color w:val="1F4E79" w:themeColor="accent1" w:themeShade="80"/>
        </w:rPr>
        <w:t xml:space="preserve">subject to change – suppliers </w:t>
      </w:r>
      <w:r w:rsidR="006D22E0">
        <w:rPr>
          <w:i/>
          <w:color w:val="1F4E79" w:themeColor="accent1" w:themeShade="80"/>
        </w:rPr>
        <w:t xml:space="preserve">are expected to </w:t>
      </w:r>
      <w:r w:rsidR="006D22E0" w:rsidRPr="00C47CB1">
        <w:rPr>
          <w:i/>
          <w:color w:val="1F4E79" w:themeColor="accent1" w:themeShade="80"/>
        </w:rPr>
        <w:t xml:space="preserve">check and comply with latest ERDF </w:t>
      </w:r>
      <w:r w:rsidR="006D22E0">
        <w:rPr>
          <w:i/>
          <w:color w:val="1F4E79" w:themeColor="accent1" w:themeShade="80"/>
        </w:rPr>
        <w:t>guidance as</w:t>
      </w:r>
      <w:r w:rsidR="006D22E0" w:rsidRPr="00C47CB1">
        <w:rPr>
          <w:i/>
          <w:color w:val="1F4E79" w:themeColor="accent1" w:themeShade="80"/>
        </w:rPr>
        <w:t xml:space="preserve"> amended</w:t>
      </w:r>
      <w:r w:rsidR="006D22E0">
        <w:rPr>
          <w:i/>
          <w:color w:val="1F4E79" w:themeColor="accent1" w:themeShade="80"/>
        </w:rPr>
        <w:t>.</w:t>
      </w:r>
      <w:r w:rsidR="006D22E0" w:rsidRPr="00C47CB1">
        <w:rPr>
          <w:i/>
          <w:color w:val="1F4E79" w:themeColor="accent1" w:themeShade="80"/>
        </w:rPr>
        <w:t>)</w:t>
      </w:r>
    </w:p>
    <w:p w14:paraId="2DB0C3EC" w14:textId="77777777" w:rsidR="00C276EA" w:rsidRPr="00914B34" w:rsidRDefault="00C276EA" w:rsidP="00C276EA">
      <w:pPr>
        <w:rPr>
          <w:color w:val="1F4E79" w:themeColor="accent1" w:themeShade="80"/>
          <w:u w:val="single"/>
        </w:rPr>
      </w:pPr>
    </w:p>
    <w:p w14:paraId="7158FEB0" w14:textId="3FF7A57C" w:rsidR="00C276EA" w:rsidRDefault="008F79BA" w:rsidP="00C276EA">
      <w:pPr>
        <w:jc w:val="both"/>
        <w:rPr>
          <w:b/>
          <w:color w:val="1F4E79" w:themeColor="accent1" w:themeShade="80"/>
        </w:rPr>
      </w:pPr>
      <w:r>
        <w:rPr>
          <w:b/>
          <w:color w:val="1F4E79" w:themeColor="accent1" w:themeShade="80"/>
        </w:rPr>
        <w:t>4. CBS</w:t>
      </w:r>
      <w:r w:rsidR="00C276EA" w:rsidRPr="00ED54C3">
        <w:rPr>
          <w:b/>
          <w:color w:val="1F4E79" w:themeColor="accent1" w:themeShade="80"/>
        </w:rPr>
        <w:t xml:space="preserve"> Programme Overview </w:t>
      </w:r>
    </w:p>
    <w:p w14:paraId="41D71247" w14:textId="06E1500C" w:rsidR="008F79BA" w:rsidRPr="008F79BA" w:rsidRDefault="008F79BA" w:rsidP="006F5513">
      <w:pPr>
        <w:rPr>
          <w:color w:val="1F4E79" w:themeColor="accent1" w:themeShade="80"/>
        </w:rPr>
      </w:pPr>
      <w:r w:rsidRPr="008F79BA">
        <w:rPr>
          <w:color w:val="1F4E79" w:themeColor="accent1" w:themeShade="80"/>
        </w:rPr>
        <w:t xml:space="preserve">Cornwall and Isles of Scilly Business Start-up (CBS) is a 36 month </w:t>
      </w:r>
      <w:r w:rsidR="006D22E0" w:rsidRPr="006D22E0">
        <w:rPr>
          <w:color w:val="1F4E79" w:themeColor="accent1" w:themeShade="80"/>
        </w:rPr>
        <w:t xml:space="preserve">£5 million </w:t>
      </w:r>
      <w:r w:rsidR="00FC55D8">
        <w:rPr>
          <w:color w:val="1F4E79" w:themeColor="accent1" w:themeShade="80"/>
        </w:rPr>
        <w:t>programme</w:t>
      </w:r>
      <w:r w:rsidR="006D22E0" w:rsidRPr="006D22E0">
        <w:rPr>
          <w:color w:val="1F4E79" w:themeColor="accent1" w:themeShade="80"/>
        </w:rPr>
        <w:t xml:space="preserve"> (£4m ERDF) </w:t>
      </w:r>
      <w:r w:rsidRPr="008F79BA">
        <w:rPr>
          <w:color w:val="1F4E79" w:themeColor="accent1" w:themeShade="80"/>
        </w:rPr>
        <w:t>to support 800 eligible entrepreneurs and start-up</w:t>
      </w:r>
      <w:r w:rsidR="006D22E0">
        <w:rPr>
          <w:color w:val="1F4E79" w:themeColor="accent1" w:themeShade="80"/>
        </w:rPr>
        <w:t xml:space="preserve"> businesses </w:t>
      </w:r>
      <w:r w:rsidRPr="008F79BA">
        <w:rPr>
          <w:color w:val="1F4E79" w:themeColor="accent1" w:themeShade="80"/>
        </w:rPr>
        <w:t xml:space="preserve">in Cornwall and the Isles of Scilly (C&amp;IoS), </w:t>
      </w:r>
      <w:r w:rsidR="003869F9" w:rsidRPr="00F64FCA">
        <w:rPr>
          <w:color w:val="1F4E79" w:themeColor="accent1" w:themeShade="80"/>
        </w:rPr>
        <w:t>deliver</w:t>
      </w:r>
      <w:r w:rsidR="00667505">
        <w:rPr>
          <w:color w:val="1F4E79" w:themeColor="accent1" w:themeShade="80"/>
        </w:rPr>
        <w:t>ing</w:t>
      </w:r>
      <w:r w:rsidR="003869F9">
        <w:rPr>
          <w:color w:val="1F4E79" w:themeColor="accent1" w:themeShade="80"/>
        </w:rPr>
        <w:t xml:space="preserve"> a</w:t>
      </w:r>
      <w:r w:rsidR="003869F9" w:rsidRPr="00F64FCA">
        <w:rPr>
          <w:color w:val="1F4E79" w:themeColor="accent1" w:themeShade="80"/>
        </w:rPr>
        <w:t xml:space="preserve"> </w:t>
      </w:r>
      <w:r w:rsidR="00667505">
        <w:rPr>
          <w:color w:val="1F4E79" w:themeColor="accent1" w:themeShade="80"/>
        </w:rPr>
        <w:t>return of</w:t>
      </w:r>
      <w:r w:rsidR="003869F9">
        <w:rPr>
          <w:color w:val="1F4E79" w:themeColor="accent1" w:themeShade="80"/>
        </w:rPr>
        <w:t xml:space="preserve"> £2 per £1 invested. </w:t>
      </w:r>
      <w:r w:rsidR="006D22E0" w:rsidRPr="006D22E0">
        <w:rPr>
          <w:color w:val="1F4E79" w:themeColor="accent1" w:themeShade="80"/>
        </w:rPr>
        <w:t>The programme is delivered in partnership with The Cornwall College Group (TCCG) and works closely with the C&amp;IoS Growth Hub to provide beneficiaries with a defined journey that provides optimal support whatever their st</w:t>
      </w:r>
      <w:r w:rsidR="00E82097">
        <w:rPr>
          <w:color w:val="1F4E79" w:themeColor="accent1" w:themeShade="80"/>
        </w:rPr>
        <w:t>art-</w:t>
      </w:r>
      <w:r w:rsidR="006D22E0" w:rsidRPr="006D22E0">
        <w:rPr>
          <w:color w:val="1F4E79" w:themeColor="accent1" w:themeShade="80"/>
        </w:rPr>
        <w:t>point.</w:t>
      </w:r>
      <w:r w:rsidR="006D22E0">
        <w:rPr>
          <w:color w:val="1F4E79" w:themeColor="accent1" w:themeShade="80"/>
        </w:rPr>
        <w:t xml:space="preserve"> </w:t>
      </w:r>
      <w:r w:rsidR="00667505">
        <w:rPr>
          <w:color w:val="1F4E79" w:themeColor="accent1" w:themeShade="80"/>
        </w:rPr>
        <w:t>The programme</w:t>
      </w:r>
      <w:r w:rsidRPr="008F79BA">
        <w:rPr>
          <w:color w:val="1F4E79" w:themeColor="accent1" w:themeShade="80"/>
        </w:rPr>
        <w:t xml:space="preserve"> is aligned with C&amp;IoS LEP and Cornwall Council growth strategies.</w:t>
      </w:r>
    </w:p>
    <w:p w14:paraId="7D9CF606" w14:textId="32983024" w:rsidR="00E82097" w:rsidRDefault="008F79BA" w:rsidP="008F79BA">
      <w:pPr>
        <w:jc w:val="both"/>
        <w:rPr>
          <w:color w:val="1F4E79" w:themeColor="accent1" w:themeShade="80"/>
        </w:rPr>
      </w:pPr>
      <w:r w:rsidRPr="008F79BA">
        <w:rPr>
          <w:color w:val="1F4E79" w:themeColor="accent1" w:themeShade="80"/>
        </w:rPr>
        <w:t xml:space="preserve">Beneficiaries receive a bespoke </w:t>
      </w:r>
      <w:r w:rsidR="00E82097">
        <w:rPr>
          <w:color w:val="1F4E79" w:themeColor="accent1" w:themeShade="80"/>
        </w:rPr>
        <w:t>support plan</w:t>
      </w:r>
      <w:r w:rsidRPr="008F79BA">
        <w:rPr>
          <w:color w:val="1F4E79" w:themeColor="accent1" w:themeShade="80"/>
        </w:rPr>
        <w:t xml:space="preserve"> based on individual needs and growth potential. </w:t>
      </w:r>
      <w:r w:rsidR="00E82097">
        <w:rPr>
          <w:color w:val="1F4E79" w:themeColor="accent1" w:themeShade="80"/>
        </w:rPr>
        <w:t xml:space="preserve">This support </w:t>
      </w:r>
      <w:r w:rsidRPr="008F79BA">
        <w:rPr>
          <w:color w:val="1F4E79" w:themeColor="accent1" w:themeShade="80"/>
        </w:rPr>
        <w:t>is delivered by expert coaches, mentors, trainers</w:t>
      </w:r>
      <w:r w:rsidR="003869F9">
        <w:rPr>
          <w:color w:val="1F4E79" w:themeColor="accent1" w:themeShade="80"/>
        </w:rPr>
        <w:t>, Business Development Managers</w:t>
      </w:r>
      <w:r w:rsidRPr="008F79BA">
        <w:rPr>
          <w:color w:val="1F4E79" w:themeColor="accent1" w:themeShade="80"/>
        </w:rPr>
        <w:t xml:space="preserve"> and other resources. </w:t>
      </w:r>
      <w:r w:rsidR="00B05108">
        <w:rPr>
          <w:color w:val="1F4E79" w:themeColor="accent1" w:themeShade="80"/>
        </w:rPr>
        <w:t>To</w:t>
      </w:r>
      <w:r w:rsidR="00FC55D8">
        <w:rPr>
          <w:color w:val="1F4E79" w:themeColor="accent1" w:themeShade="80"/>
        </w:rPr>
        <w:t xml:space="preserve"> the</w:t>
      </w:r>
      <w:r w:rsidR="00B05108">
        <w:rPr>
          <w:color w:val="1F4E79" w:themeColor="accent1" w:themeShade="80"/>
        </w:rPr>
        <w:t xml:space="preserve"> end of December 2017</w:t>
      </w:r>
      <w:r w:rsidR="00711976">
        <w:rPr>
          <w:color w:val="1F4E79" w:themeColor="accent1" w:themeShade="80"/>
        </w:rPr>
        <w:t>,</w:t>
      </w:r>
      <w:r w:rsidR="00B05108">
        <w:rPr>
          <w:color w:val="1F4E79" w:themeColor="accent1" w:themeShade="80"/>
        </w:rPr>
        <w:t xml:space="preserve"> 697 start-ups have received at least 12 hours of support.</w:t>
      </w:r>
    </w:p>
    <w:p w14:paraId="00DD6407" w14:textId="32655F08" w:rsidR="008F79BA" w:rsidRPr="008F79BA" w:rsidRDefault="008F79BA" w:rsidP="008F79BA">
      <w:pPr>
        <w:jc w:val="both"/>
        <w:rPr>
          <w:color w:val="1F4E79" w:themeColor="accent1" w:themeShade="80"/>
        </w:rPr>
      </w:pPr>
      <w:r w:rsidRPr="008F79BA">
        <w:rPr>
          <w:color w:val="1F4E79" w:themeColor="accent1" w:themeShade="80"/>
        </w:rPr>
        <w:lastRenderedPageBreak/>
        <w:t>CBS is designed to “promote entrepreneurship by facilitating the economic exploitation of new ideas and foste</w:t>
      </w:r>
      <w:r w:rsidR="00667505">
        <w:rPr>
          <w:color w:val="1F4E79" w:themeColor="accent1" w:themeShade="80"/>
        </w:rPr>
        <w:t>ring the creation of new firms</w:t>
      </w:r>
      <w:r w:rsidR="00711976">
        <w:rPr>
          <w:color w:val="1F4E79" w:themeColor="accent1" w:themeShade="80"/>
        </w:rPr>
        <w:t>”</w:t>
      </w:r>
      <w:r w:rsidR="00667505">
        <w:rPr>
          <w:color w:val="1F4E79" w:themeColor="accent1" w:themeShade="80"/>
        </w:rPr>
        <w:t>. F</w:t>
      </w:r>
      <w:r w:rsidRPr="008F79BA">
        <w:rPr>
          <w:color w:val="1F4E79" w:themeColor="accent1" w:themeShade="80"/>
        </w:rPr>
        <w:t>itting squarely within Investment Priority 3a it “aims to increase entrepreneurship especially in areas of low enterprise”. CBS achieve</w:t>
      </w:r>
      <w:r w:rsidR="006D22E0">
        <w:rPr>
          <w:color w:val="1F4E79" w:themeColor="accent1" w:themeShade="80"/>
        </w:rPr>
        <w:t>s</w:t>
      </w:r>
      <w:r w:rsidRPr="008F79BA">
        <w:rPr>
          <w:color w:val="1F4E79" w:themeColor="accent1" w:themeShade="80"/>
        </w:rPr>
        <w:t xml:space="preserve"> these aims by:</w:t>
      </w:r>
    </w:p>
    <w:p w14:paraId="4853204F" w14:textId="1D7A8D55" w:rsidR="008F79BA" w:rsidRPr="008F79BA" w:rsidRDefault="008F79BA" w:rsidP="00A741F8">
      <w:pPr>
        <w:pStyle w:val="ListParagraph"/>
        <w:numPr>
          <w:ilvl w:val="0"/>
          <w:numId w:val="15"/>
        </w:numPr>
        <w:jc w:val="both"/>
        <w:rPr>
          <w:color w:val="1F4E79" w:themeColor="accent1" w:themeShade="80"/>
        </w:rPr>
      </w:pPr>
      <w:r w:rsidRPr="008F79BA">
        <w:rPr>
          <w:color w:val="1F4E79" w:themeColor="accent1" w:themeShade="80"/>
        </w:rPr>
        <w:t>Establishing viable start-ups through the introduction and use of the Lean Business Model Canvas</w:t>
      </w:r>
      <w:r w:rsidR="00667505">
        <w:rPr>
          <w:color w:val="1F4E79" w:themeColor="accent1" w:themeShade="80"/>
        </w:rPr>
        <w:t>.</w:t>
      </w:r>
    </w:p>
    <w:p w14:paraId="380B4048" w14:textId="7DDE1AAF" w:rsidR="008F79BA" w:rsidRPr="008F79BA" w:rsidRDefault="008F79BA" w:rsidP="00A741F8">
      <w:pPr>
        <w:pStyle w:val="ListParagraph"/>
        <w:numPr>
          <w:ilvl w:val="0"/>
          <w:numId w:val="15"/>
        </w:numPr>
        <w:jc w:val="both"/>
        <w:rPr>
          <w:color w:val="1F4E79" w:themeColor="accent1" w:themeShade="80"/>
        </w:rPr>
      </w:pPr>
      <w:r w:rsidRPr="008F79BA">
        <w:rPr>
          <w:color w:val="1F4E79" w:themeColor="accent1" w:themeShade="80"/>
        </w:rPr>
        <w:t>Using coaches, trainers and mentors who are experienced in working with self</w:t>
      </w:r>
      <w:r w:rsidR="006F5513">
        <w:rPr>
          <w:color w:val="1F4E79" w:themeColor="accent1" w:themeShade="80"/>
        </w:rPr>
        <w:t>-</w:t>
      </w:r>
      <w:r w:rsidRPr="008F79BA">
        <w:rPr>
          <w:color w:val="1F4E79" w:themeColor="accent1" w:themeShade="80"/>
        </w:rPr>
        <w:t>employed individuals, graduates, Micro and High Growth Start-ups</w:t>
      </w:r>
      <w:r w:rsidR="00667505">
        <w:rPr>
          <w:color w:val="1F4E79" w:themeColor="accent1" w:themeShade="80"/>
        </w:rPr>
        <w:t>.</w:t>
      </w:r>
    </w:p>
    <w:p w14:paraId="22ADD756" w14:textId="5FD80356" w:rsidR="008F79BA" w:rsidRPr="008F79BA" w:rsidRDefault="008F79BA" w:rsidP="00A741F8">
      <w:pPr>
        <w:pStyle w:val="ListParagraph"/>
        <w:numPr>
          <w:ilvl w:val="0"/>
          <w:numId w:val="15"/>
        </w:numPr>
        <w:jc w:val="both"/>
        <w:rPr>
          <w:color w:val="1F4E79" w:themeColor="accent1" w:themeShade="80"/>
        </w:rPr>
      </w:pPr>
      <w:r w:rsidRPr="008F79BA">
        <w:rPr>
          <w:color w:val="1F4E79" w:themeColor="accent1" w:themeShade="80"/>
        </w:rPr>
        <w:t>Matching high growth potential start-ups with coaches experienced in growth through innovation and efficient business planning</w:t>
      </w:r>
      <w:r w:rsidR="00667505">
        <w:rPr>
          <w:color w:val="1F4E79" w:themeColor="accent1" w:themeShade="80"/>
        </w:rPr>
        <w:t>.</w:t>
      </w:r>
    </w:p>
    <w:p w14:paraId="022AB52B" w14:textId="294AC2A7" w:rsidR="008F79BA" w:rsidRPr="008F79BA" w:rsidRDefault="008F79BA" w:rsidP="00A741F8">
      <w:pPr>
        <w:pStyle w:val="ListParagraph"/>
        <w:numPr>
          <w:ilvl w:val="0"/>
          <w:numId w:val="15"/>
        </w:numPr>
        <w:jc w:val="both"/>
        <w:rPr>
          <w:color w:val="1F4E79" w:themeColor="accent1" w:themeShade="80"/>
        </w:rPr>
      </w:pPr>
      <w:r w:rsidRPr="008F79BA">
        <w:rPr>
          <w:color w:val="1F4E79" w:themeColor="accent1" w:themeShade="80"/>
        </w:rPr>
        <w:t>Using venues and timings accessible to all</w:t>
      </w:r>
      <w:r w:rsidR="00667505">
        <w:rPr>
          <w:color w:val="1F4E79" w:themeColor="accent1" w:themeShade="80"/>
        </w:rPr>
        <w:t>.</w:t>
      </w:r>
    </w:p>
    <w:p w14:paraId="3B74EB91" w14:textId="0C286B00" w:rsidR="008F79BA" w:rsidRPr="008F79BA" w:rsidRDefault="008F79BA" w:rsidP="00A741F8">
      <w:pPr>
        <w:pStyle w:val="ListParagraph"/>
        <w:numPr>
          <w:ilvl w:val="0"/>
          <w:numId w:val="15"/>
        </w:numPr>
        <w:jc w:val="both"/>
        <w:rPr>
          <w:color w:val="1F4E79" w:themeColor="accent1" w:themeShade="80"/>
        </w:rPr>
      </w:pPr>
      <w:r w:rsidRPr="008F79BA">
        <w:rPr>
          <w:color w:val="1F4E79" w:themeColor="accent1" w:themeShade="80"/>
        </w:rPr>
        <w:t>Tailoring content to the specific needs of each demographic</w:t>
      </w:r>
      <w:r w:rsidR="00667505">
        <w:rPr>
          <w:color w:val="1F4E79" w:themeColor="accent1" w:themeShade="80"/>
        </w:rPr>
        <w:t>.</w:t>
      </w:r>
    </w:p>
    <w:p w14:paraId="0F7DF552" w14:textId="4E4C00B2" w:rsidR="008F79BA" w:rsidRPr="008F79BA" w:rsidRDefault="008F79BA" w:rsidP="00A741F8">
      <w:pPr>
        <w:pStyle w:val="ListParagraph"/>
        <w:numPr>
          <w:ilvl w:val="0"/>
          <w:numId w:val="15"/>
        </w:numPr>
        <w:jc w:val="both"/>
        <w:rPr>
          <w:b/>
          <w:color w:val="1F4E79" w:themeColor="accent1" w:themeShade="80"/>
        </w:rPr>
      </w:pPr>
      <w:r w:rsidRPr="008F79BA">
        <w:rPr>
          <w:color w:val="1F4E79" w:themeColor="accent1" w:themeShade="80"/>
        </w:rPr>
        <w:t xml:space="preserve">Working in </w:t>
      </w:r>
      <w:r w:rsidR="00E82097">
        <w:rPr>
          <w:color w:val="1F4E79" w:themeColor="accent1" w:themeShade="80"/>
        </w:rPr>
        <w:t>collaboration</w:t>
      </w:r>
      <w:r w:rsidR="00667505">
        <w:rPr>
          <w:color w:val="1F4E79" w:themeColor="accent1" w:themeShade="80"/>
        </w:rPr>
        <w:t xml:space="preserve"> with the </w:t>
      </w:r>
      <w:r w:rsidR="00711976">
        <w:rPr>
          <w:color w:val="1F4E79" w:themeColor="accent1" w:themeShade="80"/>
        </w:rPr>
        <w:t xml:space="preserve">C&amp;IoS </w:t>
      </w:r>
      <w:r w:rsidR="00667505">
        <w:rPr>
          <w:color w:val="1F4E79" w:themeColor="accent1" w:themeShade="80"/>
        </w:rPr>
        <w:t xml:space="preserve">Growth Hub </w:t>
      </w:r>
      <w:r w:rsidRPr="008F79BA">
        <w:rPr>
          <w:color w:val="1F4E79" w:themeColor="accent1" w:themeShade="80"/>
        </w:rPr>
        <w:t>to ensure simple access for all start-ups and entrepreneurs seeking to start a business.</w:t>
      </w:r>
    </w:p>
    <w:p w14:paraId="1A099931" w14:textId="565FF664" w:rsidR="008F79BA" w:rsidRPr="008F79BA" w:rsidRDefault="00667505" w:rsidP="008F79BA">
      <w:pPr>
        <w:jc w:val="both"/>
        <w:rPr>
          <w:color w:val="1F4E79" w:themeColor="accent1" w:themeShade="80"/>
        </w:rPr>
      </w:pPr>
      <w:r>
        <w:rPr>
          <w:color w:val="1F4E79" w:themeColor="accent1" w:themeShade="80"/>
        </w:rPr>
        <w:t>The programme</w:t>
      </w:r>
      <w:r w:rsidR="008F79BA" w:rsidRPr="008F79BA">
        <w:rPr>
          <w:color w:val="1F4E79" w:themeColor="accent1" w:themeShade="80"/>
        </w:rPr>
        <w:t xml:space="preserve"> ensures that entrepreneurs a</w:t>
      </w:r>
      <w:r w:rsidR="003174A0">
        <w:rPr>
          <w:color w:val="1F4E79" w:themeColor="accent1" w:themeShade="80"/>
        </w:rPr>
        <w:t>nd start-ups have access to</w:t>
      </w:r>
      <w:r w:rsidR="009346F2">
        <w:rPr>
          <w:color w:val="1F4E79" w:themeColor="accent1" w:themeShade="80"/>
        </w:rPr>
        <w:t xml:space="preserve"> coaching </w:t>
      </w:r>
      <w:r w:rsidR="008F79BA" w:rsidRPr="008F79BA">
        <w:rPr>
          <w:color w:val="1F4E79" w:themeColor="accent1" w:themeShade="80"/>
        </w:rPr>
        <w:t xml:space="preserve">support, mentoring, peer to peer </w:t>
      </w:r>
      <w:r w:rsidR="003174A0" w:rsidRPr="008F79BA">
        <w:rPr>
          <w:color w:val="1F4E79" w:themeColor="accent1" w:themeShade="80"/>
        </w:rPr>
        <w:t>support</w:t>
      </w:r>
      <w:r w:rsidR="008F79BA" w:rsidRPr="008F79BA">
        <w:rPr>
          <w:color w:val="1F4E79" w:themeColor="accent1" w:themeShade="80"/>
        </w:rPr>
        <w:t xml:space="preserve"> to enable them to develop appropriate business models</w:t>
      </w:r>
      <w:r w:rsidR="009346F2">
        <w:rPr>
          <w:color w:val="1F4E79" w:themeColor="accent1" w:themeShade="80"/>
        </w:rPr>
        <w:t xml:space="preserve"> enhancing the </w:t>
      </w:r>
      <w:r w:rsidR="008F79BA" w:rsidRPr="008F79BA">
        <w:rPr>
          <w:color w:val="1F4E79" w:themeColor="accent1" w:themeShade="80"/>
        </w:rPr>
        <w:t xml:space="preserve">quality </w:t>
      </w:r>
      <w:r w:rsidR="003174A0">
        <w:rPr>
          <w:color w:val="1F4E79" w:themeColor="accent1" w:themeShade="80"/>
        </w:rPr>
        <w:t xml:space="preserve">of </w:t>
      </w:r>
      <w:r w:rsidR="008F79BA" w:rsidRPr="008F79BA">
        <w:rPr>
          <w:color w:val="1F4E79" w:themeColor="accent1" w:themeShade="80"/>
        </w:rPr>
        <w:t>products, processes or services.</w:t>
      </w:r>
    </w:p>
    <w:p w14:paraId="033A9E40" w14:textId="119819B6" w:rsidR="00BC1DD9" w:rsidRDefault="00667505" w:rsidP="00BC1DD9">
      <w:pPr>
        <w:jc w:val="both"/>
        <w:rPr>
          <w:color w:val="1F4E79" w:themeColor="accent1" w:themeShade="80"/>
        </w:rPr>
      </w:pPr>
      <w:r>
        <w:rPr>
          <w:color w:val="1F4E79" w:themeColor="accent1" w:themeShade="80"/>
        </w:rPr>
        <w:t>The programme also offers</w:t>
      </w:r>
      <w:r w:rsidR="008F79BA" w:rsidRPr="008F79BA">
        <w:rPr>
          <w:color w:val="1F4E79" w:themeColor="accent1" w:themeShade="80"/>
        </w:rPr>
        <w:t xml:space="preserve"> focused, experienced employee placements to provide intensive, growth focused, interventions and to assist capacity-building by introducing new skills into the work-force. These experienced employee placements provide additional capability and capacity to encourage entrepreneurship and enterprising behaviour within the start-up.  Each placement is designed to deliver tangible outputs, including development and expansion of new services and products; exploitation of new markets and ways of working; increased business growth; and sustainability.</w:t>
      </w:r>
    </w:p>
    <w:p w14:paraId="29C1608C" w14:textId="75AB1D44" w:rsidR="003174A0" w:rsidRDefault="00C276EA" w:rsidP="003174A0">
      <w:pPr>
        <w:pStyle w:val="ListParagraph"/>
        <w:ind w:left="0"/>
        <w:rPr>
          <w:color w:val="1F4E79" w:themeColor="accent1" w:themeShade="80"/>
        </w:rPr>
      </w:pPr>
      <w:r w:rsidRPr="003174A0">
        <w:rPr>
          <w:color w:val="1F4E79" w:themeColor="accent1" w:themeShade="80"/>
        </w:rPr>
        <w:t xml:space="preserve">Initially </w:t>
      </w:r>
      <w:r w:rsidR="00D05E0D" w:rsidRPr="003174A0">
        <w:rPr>
          <w:color w:val="1F4E79" w:themeColor="accent1" w:themeShade="80"/>
        </w:rPr>
        <w:t>start-ups</w:t>
      </w:r>
      <w:r w:rsidRPr="003174A0">
        <w:rPr>
          <w:color w:val="1F4E79" w:themeColor="accent1" w:themeShade="80"/>
        </w:rPr>
        <w:t xml:space="preserve"> receive 12-hours of support through </w:t>
      </w:r>
      <w:r w:rsidR="00D05E0D" w:rsidRPr="003174A0">
        <w:rPr>
          <w:color w:val="1F4E79" w:themeColor="accent1" w:themeShade="80"/>
        </w:rPr>
        <w:t>a</w:t>
      </w:r>
      <w:r w:rsidR="001F50BB" w:rsidRPr="003174A0">
        <w:rPr>
          <w:color w:val="1F4E79" w:themeColor="accent1" w:themeShade="80"/>
        </w:rPr>
        <w:t xml:space="preserve"> 2</w:t>
      </w:r>
      <w:r w:rsidR="003174A0" w:rsidRPr="003174A0">
        <w:rPr>
          <w:color w:val="1F4E79" w:themeColor="accent1" w:themeShade="80"/>
        </w:rPr>
        <w:t>-</w:t>
      </w:r>
      <w:r w:rsidR="001F50BB" w:rsidRPr="003174A0">
        <w:rPr>
          <w:color w:val="1F4E79" w:themeColor="accent1" w:themeShade="80"/>
        </w:rPr>
        <w:t>day</w:t>
      </w:r>
      <w:r w:rsidR="00D05E0D" w:rsidRPr="003174A0">
        <w:rPr>
          <w:color w:val="1F4E79" w:themeColor="accent1" w:themeShade="80"/>
        </w:rPr>
        <w:t xml:space="preserve"> </w:t>
      </w:r>
      <w:r w:rsidR="001F50BB" w:rsidRPr="003174A0">
        <w:rPr>
          <w:color w:val="1F4E79" w:themeColor="accent1" w:themeShade="80"/>
        </w:rPr>
        <w:t>workshop</w:t>
      </w:r>
      <w:r w:rsidR="009346F2" w:rsidRPr="003174A0">
        <w:rPr>
          <w:color w:val="1F4E79" w:themeColor="accent1" w:themeShade="80"/>
        </w:rPr>
        <w:t>, in some instances if a start-up is more advanced the 12 hours may be provided through</w:t>
      </w:r>
      <w:r w:rsidR="00D05E0D" w:rsidRPr="003174A0">
        <w:rPr>
          <w:color w:val="1F4E79" w:themeColor="accent1" w:themeShade="80"/>
        </w:rPr>
        <w:t xml:space="preserve"> </w:t>
      </w:r>
      <w:r w:rsidRPr="003174A0">
        <w:rPr>
          <w:color w:val="1F4E79" w:themeColor="accent1" w:themeShade="80"/>
        </w:rPr>
        <w:t>1:2:1 coaching.</w:t>
      </w:r>
      <w:r w:rsidR="00A73EC4">
        <w:rPr>
          <w:color w:val="1F4E79" w:themeColor="accent1" w:themeShade="80"/>
        </w:rPr>
        <w:t xml:space="preserve"> SME</w:t>
      </w:r>
      <w:r w:rsidR="00667505">
        <w:rPr>
          <w:color w:val="1F4E79" w:themeColor="accent1" w:themeShade="80"/>
        </w:rPr>
        <w:t>s are encouraged to develop</w:t>
      </w:r>
      <w:r w:rsidR="00BC1DD9" w:rsidRPr="003174A0">
        <w:rPr>
          <w:color w:val="1F4E79" w:themeColor="accent1" w:themeShade="80"/>
        </w:rPr>
        <w:t xml:space="preserve"> a </w:t>
      </w:r>
      <w:r w:rsidR="003174A0">
        <w:rPr>
          <w:color w:val="1F4E79" w:themeColor="accent1" w:themeShade="80"/>
        </w:rPr>
        <w:t>Lean Canvas business model</w:t>
      </w:r>
      <w:r w:rsidR="009346F2" w:rsidRPr="003174A0">
        <w:rPr>
          <w:color w:val="1F4E79" w:themeColor="accent1" w:themeShade="80"/>
        </w:rPr>
        <w:t>. Each SME</w:t>
      </w:r>
      <w:r w:rsidR="00BC1DD9" w:rsidRPr="003174A0">
        <w:rPr>
          <w:color w:val="1F4E79" w:themeColor="accent1" w:themeShade="80"/>
        </w:rPr>
        <w:t xml:space="preserve"> has access to expert coaches (OIS) or Business Development Managers</w:t>
      </w:r>
      <w:r w:rsidR="00954836" w:rsidRPr="003174A0">
        <w:rPr>
          <w:color w:val="1F4E79" w:themeColor="accent1" w:themeShade="80"/>
        </w:rPr>
        <w:t xml:space="preserve"> </w:t>
      </w:r>
      <w:r w:rsidR="00BC1DD9" w:rsidRPr="003174A0">
        <w:rPr>
          <w:color w:val="1F4E79" w:themeColor="accent1" w:themeShade="80"/>
        </w:rPr>
        <w:t>(TCCG) and resources t</w:t>
      </w:r>
      <w:r w:rsidR="003174A0">
        <w:rPr>
          <w:color w:val="1F4E79" w:themeColor="accent1" w:themeShade="80"/>
        </w:rPr>
        <w:t>o help them achieve their</w:t>
      </w:r>
      <w:r w:rsidR="00BC1DD9" w:rsidRPr="003174A0">
        <w:rPr>
          <w:color w:val="1F4E79" w:themeColor="accent1" w:themeShade="80"/>
        </w:rPr>
        <w:t xml:space="preserve"> ambitions and potential. </w:t>
      </w:r>
      <w:r w:rsidRPr="003174A0">
        <w:rPr>
          <w:color w:val="1F4E79" w:themeColor="accent1" w:themeShade="80"/>
        </w:rPr>
        <w:t xml:space="preserve"> Increas</w:t>
      </w:r>
      <w:r w:rsidR="009346F2" w:rsidRPr="003174A0">
        <w:rPr>
          <w:color w:val="1F4E79" w:themeColor="accent1" w:themeShade="80"/>
        </w:rPr>
        <w:t>ed</w:t>
      </w:r>
      <w:r w:rsidRPr="003174A0">
        <w:rPr>
          <w:color w:val="1F4E79" w:themeColor="accent1" w:themeShade="80"/>
        </w:rPr>
        <w:t xml:space="preserve"> levels of support can be provided to businesses </w:t>
      </w:r>
      <w:r w:rsidR="00711976">
        <w:rPr>
          <w:color w:val="1F4E79" w:themeColor="accent1" w:themeShade="80"/>
        </w:rPr>
        <w:t>who demonstrate real</w:t>
      </w:r>
      <w:r w:rsidR="009346F2" w:rsidRPr="003174A0">
        <w:rPr>
          <w:color w:val="1F4E79" w:themeColor="accent1" w:themeShade="80"/>
        </w:rPr>
        <w:t xml:space="preserve"> ambition, progress and growth potential.</w:t>
      </w:r>
    </w:p>
    <w:p w14:paraId="406515D7" w14:textId="77777777" w:rsidR="003174A0" w:rsidRDefault="003174A0" w:rsidP="003174A0">
      <w:pPr>
        <w:pStyle w:val="ListParagraph"/>
        <w:ind w:left="0"/>
        <w:rPr>
          <w:color w:val="1F4E79" w:themeColor="accent1" w:themeShade="80"/>
        </w:rPr>
      </w:pPr>
    </w:p>
    <w:p w14:paraId="746B80E2" w14:textId="3495AE54" w:rsidR="00C276EA" w:rsidRPr="003174A0" w:rsidRDefault="00C276EA" w:rsidP="003174A0">
      <w:pPr>
        <w:pStyle w:val="ListParagraph"/>
        <w:ind w:left="0"/>
        <w:rPr>
          <w:color w:val="1F4E79" w:themeColor="accent1" w:themeShade="80"/>
        </w:rPr>
      </w:pPr>
      <w:r w:rsidRPr="003174A0">
        <w:rPr>
          <w:color w:val="1F4E79" w:themeColor="accent1" w:themeShade="80"/>
        </w:rPr>
        <w:t>The programme is open to all ERDF eligible SMEs</w:t>
      </w:r>
      <w:r w:rsidR="00D05E0D" w:rsidRPr="003174A0">
        <w:rPr>
          <w:color w:val="1F4E79" w:themeColor="accent1" w:themeShade="80"/>
        </w:rPr>
        <w:t xml:space="preserve"> start-ups</w:t>
      </w:r>
      <w:r w:rsidRPr="003174A0">
        <w:rPr>
          <w:color w:val="1F4E79" w:themeColor="accent1" w:themeShade="80"/>
        </w:rPr>
        <w:t xml:space="preserve"> based in C&amp;IoS, with dedicated resources in place to target hard to reach areas such as the Isles of Scilly. The Growth Hub si</w:t>
      </w:r>
      <w:r w:rsidR="00D05E0D" w:rsidRPr="003174A0">
        <w:rPr>
          <w:color w:val="1F4E79" w:themeColor="accent1" w:themeShade="80"/>
        </w:rPr>
        <w:t>gnposts eligible SMEs to the CBS</w:t>
      </w:r>
      <w:r w:rsidRPr="003174A0">
        <w:rPr>
          <w:color w:val="1F4E79" w:themeColor="accent1" w:themeShade="80"/>
        </w:rPr>
        <w:t xml:space="preserve"> </w:t>
      </w:r>
      <w:r w:rsidR="00FC55D8">
        <w:rPr>
          <w:color w:val="1F4E79" w:themeColor="accent1" w:themeShade="80"/>
        </w:rPr>
        <w:t>programme</w:t>
      </w:r>
      <w:r w:rsidRPr="003174A0">
        <w:rPr>
          <w:color w:val="1F4E79" w:themeColor="accent1" w:themeShade="80"/>
        </w:rPr>
        <w:t xml:space="preserve"> electronically together with a jointly agreed, light touch, growth diagnostic.</w:t>
      </w:r>
    </w:p>
    <w:p w14:paraId="438AB69E" w14:textId="4B63C067" w:rsidR="003869F9" w:rsidRDefault="003869F9" w:rsidP="00C276EA">
      <w:pPr>
        <w:rPr>
          <w:b/>
          <w:color w:val="1F4E79" w:themeColor="accent1" w:themeShade="80"/>
        </w:rPr>
      </w:pPr>
    </w:p>
    <w:p w14:paraId="480939B7" w14:textId="25CE834A" w:rsidR="00D05E0D" w:rsidRDefault="00B05108" w:rsidP="00C276EA">
      <w:pPr>
        <w:rPr>
          <w:b/>
          <w:color w:val="1F4E79" w:themeColor="accent1" w:themeShade="80"/>
        </w:rPr>
      </w:pPr>
      <w:r>
        <w:rPr>
          <w:b/>
          <w:color w:val="1F4E79" w:themeColor="accent1" w:themeShade="80"/>
        </w:rPr>
        <w:t>5. Programme</w:t>
      </w:r>
      <w:r w:rsidR="003869F9">
        <w:rPr>
          <w:b/>
          <w:color w:val="1F4E79" w:themeColor="accent1" w:themeShade="80"/>
        </w:rPr>
        <w:t xml:space="preserve"> Objectives</w:t>
      </w:r>
      <w:r w:rsidR="00ED54C3">
        <w:rPr>
          <w:b/>
          <w:color w:val="1F4E79" w:themeColor="accent1" w:themeShade="80"/>
        </w:rPr>
        <w:t xml:space="preserve"> </w:t>
      </w:r>
      <w:r w:rsidR="00DA4AF0">
        <w:rPr>
          <w:b/>
          <w:color w:val="1F4E79" w:themeColor="accent1" w:themeShade="80"/>
        </w:rPr>
        <w:t>&amp; Impacts</w:t>
      </w:r>
    </w:p>
    <w:p w14:paraId="23C3729C" w14:textId="3C0ABD69" w:rsidR="00C70807" w:rsidRDefault="00C70807" w:rsidP="00C276EA">
      <w:pPr>
        <w:rPr>
          <w:color w:val="1F4E79" w:themeColor="accent1" w:themeShade="80"/>
        </w:rPr>
      </w:pPr>
      <w:r w:rsidRPr="00C70807">
        <w:rPr>
          <w:color w:val="1F4E79" w:themeColor="accent1" w:themeShade="80"/>
        </w:rPr>
        <w:t>The CBS model has been developed in response to the ESIF objectives and investment priorities under priority axis 3 to increase the growth capacity o</w:t>
      </w:r>
      <w:r>
        <w:rPr>
          <w:color w:val="1F4E79" w:themeColor="accent1" w:themeShade="80"/>
        </w:rPr>
        <w:t>f small and medium enterprises:</w:t>
      </w:r>
    </w:p>
    <w:p w14:paraId="03113C24" w14:textId="4049D5D0" w:rsidR="00C70807" w:rsidRPr="00C70807" w:rsidRDefault="00C70807" w:rsidP="00A741F8">
      <w:pPr>
        <w:pStyle w:val="ListParagraph"/>
        <w:numPr>
          <w:ilvl w:val="0"/>
          <w:numId w:val="43"/>
        </w:numPr>
        <w:rPr>
          <w:i/>
          <w:color w:val="1F4E79" w:themeColor="accent1" w:themeShade="80"/>
        </w:rPr>
      </w:pPr>
      <w:r w:rsidRPr="00C70807">
        <w:rPr>
          <w:i/>
          <w:color w:val="1F4E79" w:themeColor="accent1" w:themeShade="80"/>
        </w:rPr>
        <w:t>3a - Promoting entrepreneurship, in particular by facilitating the economic exploitation of new ideas and fostering the creation of new firms</w:t>
      </w:r>
    </w:p>
    <w:p w14:paraId="0E69554D" w14:textId="555BBC5A" w:rsidR="003869F9" w:rsidRDefault="00A73EC4" w:rsidP="00C276EA">
      <w:pPr>
        <w:rPr>
          <w:color w:val="1F4E79" w:themeColor="accent1" w:themeShade="80"/>
        </w:rPr>
      </w:pPr>
      <w:r>
        <w:rPr>
          <w:color w:val="1F4E79" w:themeColor="accent1" w:themeShade="80"/>
        </w:rPr>
        <w:lastRenderedPageBreak/>
        <w:t xml:space="preserve">As previously noted, </w:t>
      </w:r>
      <w:r w:rsidR="003869F9">
        <w:rPr>
          <w:color w:val="1F4E79" w:themeColor="accent1" w:themeShade="80"/>
        </w:rPr>
        <w:t>CBS</w:t>
      </w:r>
      <w:r w:rsidR="003869F9" w:rsidRPr="003869F9">
        <w:rPr>
          <w:color w:val="1F4E79" w:themeColor="accent1" w:themeShade="80"/>
        </w:rPr>
        <w:t xml:space="preserve"> is a 36 month</w:t>
      </w:r>
      <w:r w:rsidR="003869F9">
        <w:rPr>
          <w:color w:val="1F4E79" w:themeColor="accent1" w:themeShade="80"/>
        </w:rPr>
        <w:t xml:space="preserve"> £5 million </w:t>
      </w:r>
      <w:r w:rsidR="00FC55D8">
        <w:rPr>
          <w:color w:val="1F4E79" w:themeColor="accent1" w:themeShade="80"/>
        </w:rPr>
        <w:t>programme</w:t>
      </w:r>
      <w:r w:rsidR="003869F9">
        <w:rPr>
          <w:color w:val="1F4E79" w:themeColor="accent1" w:themeShade="80"/>
        </w:rPr>
        <w:t xml:space="preserve"> (£4m ERDF) which aims</w:t>
      </w:r>
      <w:r w:rsidR="003869F9" w:rsidRPr="003869F9">
        <w:rPr>
          <w:color w:val="1F4E79" w:themeColor="accent1" w:themeShade="80"/>
        </w:rPr>
        <w:t xml:space="preserve"> to support 800 eligible entrep</w:t>
      </w:r>
      <w:r w:rsidR="003869F9">
        <w:rPr>
          <w:color w:val="1F4E79" w:themeColor="accent1" w:themeShade="80"/>
        </w:rPr>
        <w:t>reneurs and sta</w:t>
      </w:r>
      <w:r w:rsidR="00B05108">
        <w:rPr>
          <w:color w:val="1F4E79" w:themeColor="accent1" w:themeShade="80"/>
        </w:rPr>
        <w:t>rt-up businesses</w:t>
      </w:r>
      <w:r w:rsidR="003869F9" w:rsidRPr="003869F9">
        <w:rPr>
          <w:color w:val="1F4E79" w:themeColor="accent1" w:themeShade="80"/>
        </w:rPr>
        <w:t xml:space="preserve"> deliver</w:t>
      </w:r>
      <w:r w:rsidR="00B05108">
        <w:rPr>
          <w:color w:val="1F4E79" w:themeColor="accent1" w:themeShade="80"/>
        </w:rPr>
        <w:t xml:space="preserve">ing a return </w:t>
      </w:r>
      <w:r w:rsidR="003869F9">
        <w:rPr>
          <w:color w:val="1F4E79" w:themeColor="accent1" w:themeShade="80"/>
        </w:rPr>
        <w:t>of £2 per £1 invested. In partnership with</w:t>
      </w:r>
      <w:r w:rsidR="003869F9" w:rsidRPr="003869F9">
        <w:rPr>
          <w:color w:val="1F4E79" w:themeColor="accent1" w:themeShade="80"/>
        </w:rPr>
        <w:t xml:space="preserve"> The Cornwal</w:t>
      </w:r>
      <w:r w:rsidR="003869F9">
        <w:rPr>
          <w:color w:val="1F4E79" w:themeColor="accent1" w:themeShade="80"/>
        </w:rPr>
        <w:t>l College Group (TCCG) and working</w:t>
      </w:r>
      <w:r w:rsidR="003869F9" w:rsidRPr="003869F9">
        <w:rPr>
          <w:color w:val="1F4E79" w:themeColor="accent1" w:themeShade="80"/>
        </w:rPr>
        <w:t xml:space="preserve"> close</w:t>
      </w:r>
      <w:r w:rsidR="003869F9">
        <w:rPr>
          <w:color w:val="1F4E79" w:themeColor="accent1" w:themeShade="80"/>
        </w:rPr>
        <w:t xml:space="preserve">ly with the C&amp;IoS Growth Hub, it </w:t>
      </w:r>
      <w:r w:rsidR="003869F9" w:rsidRPr="003869F9">
        <w:rPr>
          <w:color w:val="1F4E79" w:themeColor="accent1" w:themeShade="80"/>
        </w:rPr>
        <w:t>provide</w:t>
      </w:r>
      <w:r w:rsidR="003869F9">
        <w:rPr>
          <w:color w:val="1F4E79" w:themeColor="accent1" w:themeShade="80"/>
        </w:rPr>
        <w:t>s</w:t>
      </w:r>
      <w:r w:rsidR="003869F9" w:rsidRPr="003869F9">
        <w:rPr>
          <w:color w:val="1F4E79" w:themeColor="accent1" w:themeShade="80"/>
        </w:rPr>
        <w:t xml:space="preserve"> beneficiaries with a defined journey that provides optimal support whatever t</w:t>
      </w:r>
      <w:r w:rsidR="003869F9">
        <w:rPr>
          <w:color w:val="1F4E79" w:themeColor="accent1" w:themeShade="80"/>
        </w:rPr>
        <w:t>heir start-</w:t>
      </w:r>
      <w:r w:rsidR="003869F9" w:rsidRPr="003869F9">
        <w:rPr>
          <w:color w:val="1F4E79" w:themeColor="accent1" w:themeShade="80"/>
        </w:rPr>
        <w:t>point.</w:t>
      </w:r>
    </w:p>
    <w:p w14:paraId="349EA11B" w14:textId="57C501F4" w:rsidR="00C70807" w:rsidRDefault="00C70807" w:rsidP="00C276EA">
      <w:pPr>
        <w:rPr>
          <w:color w:val="1F4E79" w:themeColor="accent1" w:themeShade="80"/>
        </w:rPr>
      </w:pPr>
      <w:r w:rsidRPr="00C70807">
        <w:rPr>
          <w:color w:val="1F4E79" w:themeColor="accent1" w:themeShade="80"/>
        </w:rPr>
        <w:t>CBS ensure</w:t>
      </w:r>
      <w:r w:rsidR="00BC1DD9">
        <w:rPr>
          <w:color w:val="1F4E79" w:themeColor="accent1" w:themeShade="80"/>
        </w:rPr>
        <w:t>s</w:t>
      </w:r>
      <w:r w:rsidRPr="00C70807">
        <w:rPr>
          <w:color w:val="1F4E79" w:themeColor="accent1" w:themeShade="80"/>
        </w:rPr>
        <w:t xml:space="preserve"> that consistent, high quality support is available to all entrepreneurs and start-ups who enter the </w:t>
      </w:r>
      <w:r w:rsidR="00FC55D8">
        <w:rPr>
          <w:color w:val="1F4E79" w:themeColor="accent1" w:themeShade="80"/>
        </w:rPr>
        <w:t>programme</w:t>
      </w:r>
      <w:r w:rsidRPr="00C70807">
        <w:rPr>
          <w:color w:val="1F4E79" w:themeColor="accent1" w:themeShade="80"/>
        </w:rPr>
        <w:t xml:space="preserve">, regardless of their starting point. Providing comprehensive workshops and diagnostic tools which </w:t>
      </w:r>
      <w:r w:rsidR="00BC1DD9">
        <w:rPr>
          <w:color w:val="1F4E79" w:themeColor="accent1" w:themeShade="80"/>
        </w:rPr>
        <w:t>aim to</w:t>
      </w:r>
      <w:r w:rsidRPr="00C70807">
        <w:rPr>
          <w:color w:val="1F4E79" w:themeColor="accent1" w:themeShade="80"/>
        </w:rPr>
        <w:t xml:space="preserve"> equip all entrepreneurs and starts-ups with the essential capability to launch and sustain viable businesses. Developing a vibrant and thriving entrepreneurial start-up community which i</w:t>
      </w:r>
      <w:r>
        <w:rPr>
          <w:color w:val="1F4E79" w:themeColor="accent1" w:themeShade="80"/>
        </w:rPr>
        <w:t>s not reliant on ongoing public-</w:t>
      </w:r>
      <w:r w:rsidRPr="00C70807">
        <w:rPr>
          <w:color w:val="1F4E79" w:themeColor="accent1" w:themeShade="80"/>
        </w:rPr>
        <w:t xml:space="preserve">sector support. The objectives to realise this aim are: </w:t>
      </w:r>
    </w:p>
    <w:p w14:paraId="411394ED" w14:textId="77777777" w:rsidR="00C70807" w:rsidRDefault="00C70807" w:rsidP="00A741F8">
      <w:pPr>
        <w:pStyle w:val="ListParagraph"/>
        <w:numPr>
          <w:ilvl w:val="0"/>
          <w:numId w:val="44"/>
        </w:numPr>
        <w:rPr>
          <w:color w:val="1F4E79" w:themeColor="accent1" w:themeShade="80"/>
        </w:rPr>
      </w:pPr>
      <w:r w:rsidRPr="00C70807">
        <w:rPr>
          <w:color w:val="1F4E79" w:themeColor="accent1" w:themeShade="80"/>
        </w:rPr>
        <w:t xml:space="preserve">To create a highly beneficial, targeted service which can support all eligible entrepreneurs and start-ups, providing them with the most suitable support where most needed with a focus on business planning, sales and marketing, innovation, finance and sustainability. </w:t>
      </w:r>
    </w:p>
    <w:p w14:paraId="55048C17" w14:textId="77777777" w:rsidR="00C70807" w:rsidRDefault="00C70807" w:rsidP="00A741F8">
      <w:pPr>
        <w:pStyle w:val="ListParagraph"/>
        <w:numPr>
          <w:ilvl w:val="0"/>
          <w:numId w:val="44"/>
        </w:numPr>
        <w:rPr>
          <w:color w:val="1F4E79" w:themeColor="accent1" w:themeShade="80"/>
        </w:rPr>
      </w:pPr>
      <w:r w:rsidRPr="00C70807">
        <w:rPr>
          <w:color w:val="1F4E79" w:themeColor="accent1" w:themeShade="80"/>
        </w:rPr>
        <w:t xml:space="preserve">To embed sustainability, equality and quality within start-ups with a focus on developing robust business plans and strategies which recognise the requirements and importance of environmentally sustainable business and equal opportunities. </w:t>
      </w:r>
    </w:p>
    <w:p w14:paraId="514FA941" w14:textId="77777777" w:rsidR="00C70807" w:rsidRDefault="00C70807" w:rsidP="00A741F8">
      <w:pPr>
        <w:pStyle w:val="ListParagraph"/>
        <w:numPr>
          <w:ilvl w:val="0"/>
          <w:numId w:val="44"/>
        </w:numPr>
        <w:rPr>
          <w:color w:val="1F4E79" w:themeColor="accent1" w:themeShade="80"/>
        </w:rPr>
      </w:pPr>
      <w:r w:rsidRPr="00C70807">
        <w:rPr>
          <w:color w:val="1F4E79" w:themeColor="accent1" w:themeShade="80"/>
        </w:rPr>
        <w:t xml:space="preserve">To raise growth aspirations in C&amp;IoS and position it as the place to work - attracting skilled workers from elsewhere with a view to building the skills force in C&amp;IoS. </w:t>
      </w:r>
    </w:p>
    <w:p w14:paraId="28A5B26E" w14:textId="0534788C" w:rsidR="00C70807" w:rsidRDefault="00C70807" w:rsidP="00A741F8">
      <w:pPr>
        <w:pStyle w:val="ListParagraph"/>
        <w:numPr>
          <w:ilvl w:val="0"/>
          <w:numId w:val="44"/>
        </w:numPr>
        <w:rPr>
          <w:color w:val="1F4E79" w:themeColor="accent1" w:themeShade="80"/>
        </w:rPr>
      </w:pPr>
      <w:r w:rsidRPr="00C70807">
        <w:rPr>
          <w:color w:val="1F4E79" w:themeColor="accent1" w:themeShade="80"/>
        </w:rPr>
        <w:t xml:space="preserve">To build log-term capability, empowering start-ups to maintain sustainable growth beyond the </w:t>
      </w:r>
      <w:r w:rsidR="00FC55D8">
        <w:rPr>
          <w:color w:val="1F4E79" w:themeColor="accent1" w:themeShade="80"/>
        </w:rPr>
        <w:t>programme</w:t>
      </w:r>
      <w:r w:rsidRPr="00C70807">
        <w:rPr>
          <w:color w:val="1F4E79" w:themeColor="accent1" w:themeShade="80"/>
        </w:rPr>
        <w:t xml:space="preserve"> support. </w:t>
      </w:r>
    </w:p>
    <w:p w14:paraId="7D61B00E" w14:textId="631D7D7F" w:rsidR="00C70807" w:rsidRPr="00953C44" w:rsidRDefault="00C70807" w:rsidP="00A741F8">
      <w:pPr>
        <w:pStyle w:val="ListParagraph"/>
        <w:numPr>
          <w:ilvl w:val="0"/>
          <w:numId w:val="45"/>
        </w:numPr>
        <w:rPr>
          <w:color w:val="1F4E79" w:themeColor="accent1" w:themeShade="80"/>
        </w:rPr>
      </w:pPr>
      <w:bookmarkStart w:id="2" w:name="_Hlk501475680"/>
      <w:r w:rsidRPr="00953C44">
        <w:rPr>
          <w:color w:val="1F4E79" w:themeColor="accent1" w:themeShade="80"/>
        </w:rPr>
        <w:t>To deliver excellent value for money and significant contributions to C&amp;IoS output targets</w:t>
      </w:r>
      <w:r w:rsidR="00B05108">
        <w:rPr>
          <w:color w:val="1F4E79" w:themeColor="accent1" w:themeShade="80"/>
        </w:rPr>
        <w:t>.</w:t>
      </w:r>
      <w:r w:rsidRPr="00953C44">
        <w:rPr>
          <w:color w:val="1F4E79" w:themeColor="accent1" w:themeShade="80"/>
        </w:rPr>
        <w:t xml:space="preserve"> </w:t>
      </w:r>
      <w:bookmarkEnd w:id="2"/>
    </w:p>
    <w:p w14:paraId="5855A2A0" w14:textId="77777777" w:rsidR="00C70807" w:rsidRDefault="00C70807" w:rsidP="00C276EA">
      <w:pPr>
        <w:rPr>
          <w:b/>
          <w:color w:val="1F4E79" w:themeColor="accent1" w:themeShade="80"/>
        </w:rPr>
      </w:pPr>
    </w:p>
    <w:p w14:paraId="522D6682" w14:textId="4E316256" w:rsidR="00C276EA" w:rsidRPr="00C20B45" w:rsidRDefault="00C276EA" w:rsidP="00C276EA">
      <w:pPr>
        <w:rPr>
          <w:color w:val="1F4E79" w:themeColor="accent1" w:themeShade="80"/>
          <w:u w:val="single"/>
        </w:rPr>
      </w:pPr>
      <w:r w:rsidRPr="00C20B45">
        <w:rPr>
          <w:color w:val="1F4E79" w:themeColor="accent1" w:themeShade="80"/>
          <w:u w:val="single"/>
        </w:rPr>
        <w:t>Impacts</w:t>
      </w:r>
    </w:p>
    <w:p w14:paraId="0FDE1D3D" w14:textId="77777777" w:rsidR="0002588B" w:rsidRPr="0002588B" w:rsidRDefault="0002588B" w:rsidP="00A741F8">
      <w:pPr>
        <w:pStyle w:val="ListParagraph"/>
        <w:numPr>
          <w:ilvl w:val="0"/>
          <w:numId w:val="18"/>
        </w:numPr>
        <w:rPr>
          <w:color w:val="1F4E79" w:themeColor="accent1" w:themeShade="80"/>
        </w:rPr>
      </w:pPr>
      <w:r w:rsidRPr="0002588B">
        <w:rPr>
          <w:color w:val="1F4E79" w:themeColor="accent1" w:themeShade="80"/>
        </w:rPr>
        <w:t>Increase the level of goods and services sold out of Cornwall &amp; IoS into National and International Markets</w:t>
      </w:r>
    </w:p>
    <w:p w14:paraId="57147205" w14:textId="77777777" w:rsidR="0002588B" w:rsidRPr="0002588B" w:rsidRDefault="0002588B" w:rsidP="00A741F8">
      <w:pPr>
        <w:pStyle w:val="ListParagraph"/>
        <w:numPr>
          <w:ilvl w:val="0"/>
          <w:numId w:val="18"/>
        </w:numPr>
        <w:rPr>
          <w:color w:val="1F4E79" w:themeColor="accent1" w:themeShade="80"/>
        </w:rPr>
      </w:pPr>
      <w:r w:rsidRPr="0002588B">
        <w:rPr>
          <w:color w:val="1F4E79" w:themeColor="accent1" w:themeShade="80"/>
        </w:rPr>
        <w:t xml:space="preserve">To embed a thriving and sustainable start-up and growth culture in C&amp;IoS </w:t>
      </w:r>
    </w:p>
    <w:p w14:paraId="466700E2" w14:textId="77777777" w:rsidR="0002588B" w:rsidRPr="0002588B" w:rsidRDefault="0002588B" w:rsidP="00A741F8">
      <w:pPr>
        <w:pStyle w:val="ListParagraph"/>
        <w:numPr>
          <w:ilvl w:val="0"/>
          <w:numId w:val="18"/>
        </w:numPr>
        <w:rPr>
          <w:color w:val="1F4E79" w:themeColor="accent1" w:themeShade="80"/>
        </w:rPr>
      </w:pPr>
      <w:r w:rsidRPr="0002588B">
        <w:rPr>
          <w:color w:val="1F4E79" w:themeColor="accent1" w:themeShade="80"/>
        </w:rPr>
        <w:t>To increase entrepreneurial ambition within C&amp;IoS</w:t>
      </w:r>
    </w:p>
    <w:p w14:paraId="7899BA7C" w14:textId="77777777" w:rsidR="0002588B" w:rsidRPr="0002588B" w:rsidRDefault="0002588B" w:rsidP="00A741F8">
      <w:pPr>
        <w:pStyle w:val="ListParagraph"/>
        <w:numPr>
          <w:ilvl w:val="0"/>
          <w:numId w:val="18"/>
        </w:numPr>
        <w:rPr>
          <w:color w:val="1F4E79" w:themeColor="accent1" w:themeShade="80"/>
        </w:rPr>
      </w:pPr>
      <w:r w:rsidRPr="0002588B">
        <w:rPr>
          <w:color w:val="1F4E79" w:themeColor="accent1" w:themeShade="80"/>
        </w:rPr>
        <w:t>To grow the skills base and retain skills and experienced management</w:t>
      </w:r>
    </w:p>
    <w:p w14:paraId="3B15AE0B" w14:textId="543F7DB0" w:rsidR="0002588B" w:rsidRDefault="0002588B" w:rsidP="00A741F8">
      <w:pPr>
        <w:pStyle w:val="ListParagraph"/>
        <w:numPr>
          <w:ilvl w:val="0"/>
          <w:numId w:val="18"/>
        </w:numPr>
        <w:rPr>
          <w:color w:val="1F4E79" w:themeColor="accent1" w:themeShade="80"/>
        </w:rPr>
      </w:pPr>
      <w:r w:rsidRPr="0002588B">
        <w:rPr>
          <w:color w:val="1F4E79" w:themeColor="accent1" w:themeShade="80"/>
        </w:rPr>
        <w:t>To accelerate growth and associated increase in GDP from entrepreneurs and start-ups accessing the service.</w:t>
      </w:r>
    </w:p>
    <w:p w14:paraId="22C5BC08" w14:textId="77777777" w:rsidR="0002588B" w:rsidRPr="0002588B" w:rsidRDefault="0002588B" w:rsidP="0002588B">
      <w:pPr>
        <w:pStyle w:val="ListParagraph"/>
        <w:rPr>
          <w:color w:val="1F4E79" w:themeColor="accent1" w:themeShade="80"/>
        </w:rPr>
      </w:pPr>
    </w:p>
    <w:p w14:paraId="4A66C510" w14:textId="77777777" w:rsidR="009A1BB0" w:rsidRPr="009A1BB0" w:rsidRDefault="009A1BB0" w:rsidP="009A1BB0">
      <w:pPr>
        <w:rPr>
          <w:b/>
          <w:color w:val="1F4E79" w:themeColor="accent1" w:themeShade="80"/>
        </w:rPr>
      </w:pPr>
      <w:r>
        <w:rPr>
          <w:b/>
          <w:color w:val="1F4E79" w:themeColor="accent1" w:themeShade="80"/>
        </w:rPr>
        <w:t>6</w:t>
      </w:r>
      <w:r w:rsidRPr="009A1BB0">
        <w:rPr>
          <w:b/>
          <w:color w:val="1F4E79" w:themeColor="accent1" w:themeShade="80"/>
        </w:rPr>
        <w:t xml:space="preserve">. Eligibility and Business Support </w:t>
      </w:r>
    </w:p>
    <w:p w14:paraId="76625CE6" w14:textId="1E083E02" w:rsidR="009A1BB0" w:rsidRPr="006E16BC" w:rsidRDefault="009A1BB0" w:rsidP="009A1BB0">
      <w:pPr>
        <w:rPr>
          <w:color w:val="1F4E79" w:themeColor="accent1" w:themeShade="80"/>
        </w:rPr>
      </w:pPr>
      <w:r w:rsidRPr="006E16BC">
        <w:rPr>
          <w:color w:val="1F4E79" w:themeColor="accent1" w:themeShade="80"/>
        </w:rPr>
        <w:t xml:space="preserve">To be eligible for the </w:t>
      </w:r>
      <w:r w:rsidR="00EE627E">
        <w:rPr>
          <w:color w:val="1F4E79" w:themeColor="accent1" w:themeShade="80"/>
        </w:rPr>
        <w:t xml:space="preserve">CBS </w:t>
      </w:r>
      <w:r w:rsidRPr="006E16BC">
        <w:rPr>
          <w:color w:val="1F4E79" w:themeColor="accent1" w:themeShade="80"/>
        </w:rPr>
        <w:t xml:space="preserve">programme </w:t>
      </w:r>
      <w:r>
        <w:rPr>
          <w:color w:val="1F4E79" w:themeColor="accent1" w:themeShade="80"/>
        </w:rPr>
        <w:t>at Sta</w:t>
      </w:r>
      <w:r w:rsidR="0002588B">
        <w:rPr>
          <w:color w:val="1F4E79" w:themeColor="accent1" w:themeShade="80"/>
        </w:rPr>
        <w:t>ge 1 (</w:t>
      </w:r>
      <w:r w:rsidR="00FC7201">
        <w:rPr>
          <w:color w:val="1F4E79" w:themeColor="accent1" w:themeShade="80"/>
        </w:rPr>
        <w:t xml:space="preserve">12 hours support or </w:t>
      </w:r>
      <w:r w:rsidR="0002588B">
        <w:rPr>
          <w:color w:val="1F4E79" w:themeColor="accent1" w:themeShade="80"/>
        </w:rPr>
        <w:t>2-day workshop</w:t>
      </w:r>
      <w:r>
        <w:rPr>
          <w:color w:val="1F4E79" w:themeColor="accent1" w:themeShade="80"/>
        </w:rPr>
        <w:t xml:space="preserve">), </w:t>
      </w:r>
      <w:r w:rsidRPr="006E16BC">
        <w:rPr>
          <w:color w:val="1F4E79" w:themeColor="accent1" w:themeShade="80"/>
        </w:rPr>
        <w:t xml:space="preserve">a </w:t>
      </w:r>
      <w:r w:rsidR="00D15A50">
        <w:rPr>
          <w:color w:val="1F4E79" w:themeColor="accent1" w:themeShade="80"/>
        </w:rPr>
        <w:t>start-up</w:t>
      </w:r>
      <w:r w:rsidRPr="006E16BC">
        <w:rPr>
          <w:color w:val="1F4E79" w:themeColor="accent1" w:themeShade="80"/>
        </w:rPr>
        <w:t xml:space="preserve"> must</w:t>
      </w:r>
      <w:r>
        <w:rPr>
          <w:color w:val="1F4E79" w:themeColor="accent1" w:themeShade="80"/>
        </w:rPr>
        <w:t xml:space="preserve"> be</w:t>
      </w:r>
      <w:r w:rsidRPr="006E16BC">
        <w:rPr>
          <w:color w:val="1F4E79" w:themeColor="accent1" w:themeShade="80"/>
        </w:rPr>
        <w:t xml:space="preserve">: </w:t>
      </w:r>
    </w:p>
    <w:p w14:paraId="3692E661" w14:textId="090263B1" w:rsidR="009A1BB0" w:rsidRDefault="009A1BB0" w:rsidP="00A741F8">
      <w:pPr>
        <w:pStyle w:val="ListParagraph"/>
        <w:numPr>
          <w:ilvl w:val="0"/>
          <w:numId w:val="20"/>
        </w:numPr>
        <w:rPr>
          <w:color w:val="1F4E79" w:themeColor="accent1" w:themeShade="80"/>
        </w:rPr>
      </w:pPr>
      <w:r w:rsidRPr="006E16BC">
        <w:rPr>
          <w:color w:val="1F4E79" w:themeColor="accent1" w:themeShade="80"/>
        </w:rPr>
        <w:t>Based in Cornwall and the Isles of Scilly</w:t>
      </w:r>
      <w:r w:rsidR="00954836">
        <w:rPr>
          <w:color w:val="1F4E79" w:themeColor="accent1" w:themeShade="80"/>
        </w:rPr>
        <w:t xml:space="preserve"> (primary business activity)</w:t>
      </w:r>
    </w:p>
    <w:p w14:paraId="6CB3D41B" w14:textId="1FEF7BA9" w:rsidR="009A1BB0" w:rsidRPr="00E4549A" w:rsidRDefault="009A1BB0" w:rsidP="00A741F8">
      <w:pPr>
        <w:pStyle w:val="ListParagraph"/>
        <w:numPr>
          <w:ilvl w:val="0"/>
          <w:numId w:val="20"/>
        </w:numPr>
        <w:rPr>
          <w:color w:val="1F4E79" w:themeColor="accent1" w:themeShade="80"/>
        </w:rPr>
      </w:pPr>
      <w:r w:rsidRPr="00E4549A">
        <w:rPr>
          <w:color w:val="1F4E79" w:themeColor="accent1" w:themeShade="80"/>
        </w:rPr>
        <w:t xml:space="preserve">Employ less than 250 FTE employees </w:t>
      </w:r>
    </w:p>
    <w:p w14:paraId="49DD0944" w14:textId="4EF3F4E2" w:rsidR="009A1BB0" w:rsidRDefault="009A1BB0" w:rsidP="00A741F8">
      <w:pPr>
        <w:pStyle w:val="ListParagraph"/>
        <w:numPr>
          <w:ilvl w:val="0"/>
          <w:numId w:val="20"/>
        </w:numPr>
        <w:rPr>
          <w:color w:val="1F4E79" w:themeColor="accent1" w:themeShade="80"/>
        </w:rPr>
      </w:pPr>
      <w:r w:rsidRPr="00E4549A">
        <w:rPr>
          <w:color w:val="1F4E79" w:themeColor="accent1" w:themeShade="80"/>
        </w:rPr>
        <w:t>Have a turnover not exceeding €50M and/o</w:t>
      </w:r>
      <w:r w:rsidR="00D15A50">
        <w:rPr>
          <w:color w:val="1F4E79" w:themeColor="accent1" w:themeShade="80"/>
        </w:rPr>
        <w:t>r an annual balance sheet of not</w:t>
      </w:r>
      <w:r w:rsidRPr="00E4549A">
        <w:rPr>
          <w:color w:val="1F4E79" w:themeColor="accent1" w:themeShade="80"/>
        </w:rPr>
        <w:t xml:space="preserve"> more than €43M </w:t>
      </w:r>
    </w:p>
    <w:p w14:paraId="2476EEED" w14:textId="29A0D127" w:rsidR="00D15A50" w:rsidRDefault="007D25E2" w:rsidP="00A741F8">
      <w:pPr>
        <w:pStyle w:val="ListParagraph"/>
        <w:numPr>
          <w:ilvl w:val="0"/>
          <w:numId w:val="20"/>
        </w:numPr>
        <w:rPr>
          <w:color w:val="1F4E79" w:themeColor="accent1" w:themeShade="80"/>
        </w:rPr>
      </w:pPr>
      <w:r>
        <w:rPr>
          <w:color w:val="1F4E79" w:themeColor="accent1" w:themeShade="80"/>
        </w:rPr>
        <w:t xml:space="preserve">Potential </w:t>
      </w:r>
      <w:r w:rsidR="00D15A50">
        <w:rPr>
          <w:color w:val="1F4E79" w:themeColor="accent1" w:themeShade="80"/>
        </w:rPr>
        <w:t>Start-Up / Trading less than 12 months – either</w:t>
      </w:r>
    </w:p>
    <w:p w14:paraId="7D940228" w14:textId="6F040AAF" w:rsidR="00D15A50" w:rsidRDefault="00D15A50" w:rsidP="00A741F8">
      <w:pPr>
        <w:pStyle w:val="ListParagraph"/>
        <w:numPr>
          <w:ilvl w:val="0"/>
          <w:numId w:val="49"/>
        </w:numPr>
        <w:rPr>
          <w:color w:val="1F4E79" w:themeColor="accent1" w:themeShade="80"/>
        </w:rPr>
      </w:pPr>
      <w:r>
        <w:rPr>
          <w:color w:val="1F4E79" w:themeColor="accent1" w:themeShade="80"/>
        </w:rPr>
        <w:t xml:space="preserve">Potential start-up - </w:t>
      </w:r>
      <w:r w:rsidRPr="00D15A50">
        <w:rPr>
          <w:color w:val="1F4E79" w:themeColor="accent1" w:themeShade="80"/>
        </w:rPr>
        <w:t>Not registered with Companies ho</w:t>
      </w:r>
      <w:r>
        <w:rPr>
          <w:color w:val="1F4E79" w:themeColor="accent1" w:themeShade="80"/>
        </w:rPr>
        <w:t>use or HMRC as sole-trader</w:t>
      </w:r>
    </w:p>
    <w:p w14:paraId="43460FBB" w14:textId="76B1EDFB" w:rsidR="00D15A50" w:rsidRDefault="00D15A50" w:rsidP="00A741F8">
      <w:pPr>
        <w:pStyle w:val="ListParagraph"/>
        <w:numPr>
          <w:ilvl w:val="0"/>
          <w:numId w:val="49"/>
        </w:numPr>
        <w:rPr>
          <w:color w:val="1F4E79" w:themeColor="accent1" w:themeShade="80"/>
        </w:rPr>
      </w:pPr>
      <w:r w:rsidRPr="00D15A50">
        <w:rPr>
          <w:color w:val="1F4E79" w:themeColor="accent1" w:themeShade="80"/>
        </w:rPr>
        <w:lastRenderedPageBreak/>
        <w:t>Sole-</w:t>
      </w:r>
      <w:r>
        <w:rPr>
          <w:color w:val="1F4E79" w:themeColor="accent1" w:themeShade="80"/>
        </w:rPr>
        <w:t xml:space="preserve">Trader registered with HMRC </w:t>
      </w:r>
      <w:r w:rsidRPr="00D15A50">
        <w:rPr>
          <w:color w:val="1F4E79" w:themeColor="accent1" w:themeShade="80"/>
        </w:rPr>
        <w:t>operating for</w:t>
      </w:r>
      <w:r>
        <w:rPr>
          <w:color w:val="1F4E79" w:themeColor="accent1" w:themeShade="80"/>
        </w:rPr>
        <w:t xml:space="preserve"> less than 12 months </w:t>
      </w:r>
    </w:p>
    <w:p w14:paraId="64836D55" w14:textId="72B4C026" w:rsidR="00D15A50" w:rsidRDefault="00D15A50" w:rsidP="00A741F8">
      <w:pPr>
        <w:pStyle w:val="ListParagraph"/>
        <w:numPr>
          <w:ilvl w:val="0"/>
          <w:numId w:val="49"/>
        </w:numPr>
        <w:rPr>
          <w:color w:val="1F4E79" w:themeColor="accent1" w:themeShade="80"/>
        </w:rPr>
      </w:pPr>
      <w:r w:rsidRPr="00D15A50">
        <w:rPr>
          <w:color w:val="1F4E79" w:themeColor="accent1" w:themeShade="80"/>
        </w:rPr>
        <w:t>Company registered with Companies House and trading, as the registered com</w:t>
      </w:r>
      <w:r>
        <w:rPr>
          <w:color w:val="1F4E79" w:themeColor="accent1" w:themeShade="80"/>
        </w:rPr>
        <w:t xml:space="preserve">pany, for less than 12 months </w:t>
      </w:r>
    </w:p>
    <w:p w14:paraId="5358395D" w14:textId="584F6AA4" w:rsidR="00FC7201" w:rsidRDefault="000F17CD" w:rsidP="00FC7201">
      <w:pPr>
        <w:rPr>
          <w:color w:val="1F4E79" w:themeColor="accent1" w:themeShade="80"/>
        </w:rPr>
      </w:pPr>
      <w:r w:rsidRPr="000F17CD">
        <w:rPr>
          <w:color w:val="1F4E79" w:themeColor="accent1" w:themeShade="80"/>
        </w:rPr>
        <w:t xml:space="preserve">Following the initial 12 hours of support provided by the CBS programme, a review of the original diagnostic is undertaken to ensure that SMEs are allocated the appropriate level of business support. </w:t>
      </w:r>
      <w:r>
        <w:rPr>
          <w:color w:val="1F4E79" w:themeColor="accent1" w:themeShade="80"/>
        </w:rPr>
        <w:t>B</w:t>
      </w:r>
      <w:r w:rsidR="00FC7201">
        <w:rPr>
          <w:color w:val="1F4E79" w:themeColor="accent1" w:themeShade="80"/>
        </w:rPr>
        <w:t>usinesses supported by CBS are segmented using a simple diagnostic as follows:</w:t>
      </w:r>
    </w:p>
    <w:p w14:paraId="04E53B6C" w14:textId="77777777" w:rsidR="00FC7201" w:rsidRDefault="00FC7201" w:rsidP="00FC7201">
      <w:pPr>
        <w:rPr>
          <w:color w:val="1F4E79" w:themeColor="accent1" w:themeShade="80"/>
        </w:rPr>
      </w:pPr>
      <w:r>
        <w:rPr>
          <w:color w:val="1F4E79" w:themeColor="accent1" w:themeShade="80"/>
        </w:rPr>
        <w:t>Support by OIS:</w:t>
      </w:r>
    </w:p>
    <w:p w14:paraId="7AEC47DF" w14:textId="03CDC647" w:rsidR="00FC7201" w:rsidRDefault="00FC7201" w:rsidP="00FC7201">
      <w:pPr>
        <w:pStyle w:val="ListParagraph"/>
        <w:numPr>
          <w:ilvl w:val="0"/>
          <w:numId w:val="45"/>
        </w:numPr>
        <w:rPr>
          <w:color w:val="1F4E79" w:themeColor="accent1" w:themeShade="80"/>
        </w:rPr>
      </w:pPr>
      <w:r w:rsidRPr="00FC7201">
        <w:rPr>
          <w:color w:val="1F4E79" w:themeColor="accent1" w:themeShade="80"/>
        </w:rPr>
        <w:t xml:space="preserve">High growth business with potential to achieve sales of £250K PA in 3 years </w:t>
      </w:r>
    </w:p>
    <w:p w14:paraId="6169BB33" w14:textId="5B1A1F42" w:rsidR="00FC7201" w:rsidRPr="00FC7201" w:rsidRDefault="00FC7201" w:rsidP="00FC7201">
      <w:pPr>
        <w:rPr>
          <w:color w:val="1F4E79" w:themeColor="accent1" w:themeShade="80"/>
        </w:rPr>
      </w:pPr>
      <w:r>
        <w:rPr>
          <w:color w:val="1F4E79" w:themeColor="accent1" w:themeShade="80"/>
        </w:rPr>
        <w:t xml:space="preserve">Support by UP: </w:t>
      </w:r>
    </w:p>
    <w:p w14:paraId="2AE30D6A" w14:textId="20C27009" w:rsidR="00FC7201" w:rsidRPr="00FC7201" w:rsidRDefault="00FC7201" w:rsidP="00FC7201">
      <w:pPr>
        <w:pStyle w:val="ListParagraph"/>
        <w:numPr>
          <w:ilvl w:val="0"/>
          <w:numId w:val="45"/>
        </w:numPr>
        <w:rPr>
          <w:color w:val="1F4E79" w:themeColor="accent1" w:themeShade="80"/>
        </w:rPr>
      </w:pPr>
      <w:r>
        <w:rPr>
          <w:color w:val="1F4E79" w:themeColor="accent1" w:themeShade="80"/>
        </w:rPr>
        <w:t>SMART Enterprise:</w:t>
      </w:r>
      <w:r w:rsidRPr="00FC7201">
        <w:rPr>
          <w:color w:val="1F4E79" w:themeColor="accent1" w:themeShade="80"/>
        </w:rPr>
        <w:t xml:space="preserve"> for employed individuals considering becoming self-employed</w:t>
      </w:r>
      <w:r>
        <w:rPr>
          <w:color w:val="1F4E79" w:themeColor="accent1" w:themeShade="80"/>
        </w:rPr>
        <w:t xml:space="preserve"> </w:t>
      </w:r>
    </w:p>
    <w:p w14:paraId="63867306" w14:textId="74AAD55F" w:rsidR="00FC7201" w:rsidRPr="00FC7201" w:rsidRDefault="00FC7201" w:rsidP="00FC7201">
      <w:pPr>
        <w:pStyle w:val="ListParagraph"/>
        <w:numPr>
          <w:ilvl w:val="0"/>
          <w:numId w:val="45"/>
        </w:numPr>
        <w:rPr>
          <w:color w:val="1F4E79" w:themeColor="accent1" w:themeShade="80"/>
        </w:rPr>
      </w:pPr>
      <w:r w:rsidRPr="00FC7201">
        <w:rPr>
          <w:color w:val="1F4E79" w:themeColor="accent1" w:themeShade="80"/>
        </w:rPr>
        <w:t>Self-employed enterprise with an individual possessing specialist skills and/or experience with potential to achieve sales of £50K</w:t>
      </w:r>
      <w:r w:rsidR="000F17CD">
        <w:rPr>
          <w:color w:val="1F4E79" w:themeColor="accent1" w:themeShade="80"/>
        </w:rPr>
        <w:t xml:space="preserve"> </w:t>
      </w:r>
      <w:r w:rsidR="000F17CD" w:rsidRPr="00DA4AF0">
        <w:rPr>
          <w:color w:val="1F4E79" w:themeColor="accent1" w:themeShade="80"/>
        </w:rPr>
        <w:t>PA</w:t>
      </w:r>
      <w:r w:rsidR="00DA4AF0">
        <w:rPr>
          <w:color w:val="1F4E79" w:themeColor="accent1" w:themeShade="80"/>
        </w:rPr>
        <w:t xml:space="preserve"> in 3 years</w:t>
      </w:r>
    </w:p>
    <w:p w14:paraId="37F78D04" w14:textId="6DEE1A5D" w:rsidR="00FC7201" w:rsidRPr="00FC7201" w:rsidRDefault="00FC7201" w:rsidP="00FC7201">
      <w:pPr>
        <w:pStyle w:val="ListParagraph"/>
        <w:numPr>
          <w:ilvl w:val="0"/>
          <w:numId w:val="45"/>
        </w:numPr>
        <w:rPr>
          <w:color w:val="1F4E79" w:themeColor="accent1" w:themeShade="80"/>
        </w:rPr>
      </w:pPr>
      <w:r w:rsidRPr="00FC7201">
        <w:rPr>
          <w:color w:val="1F4E79" w:themeColor="accent1" w:themeShade="80"/>
        </w:rPr>
        <w:t xml:space="preserve">Micro business with potential to achieve sales of £100K </w:t>
      </w:r>
      <w:r w:rsidR="000F17CD" w:rsidRPr="00DA4AF0">
        <w:rPr>
          <w:color w:val="1F4E79" w:themeColor="accent1" w:themeShade="80"/>
        </w:rPr>
        <w:t>PA</w:t>
      </w:r>
      <w:r w:rsidR="00DA4AF0">
        <w:rPr>
          <w:color w:val="1F4E79" w:themeColor="accent1" w:themeShade="80"/>
        </w:rPr>
        <w:t xml:space="preserve"> in 3 years,</w:t>
      </w:r>
      <w:r w:rsidR="000F17CD">
        <w:rPr>
          <w:color w:val="1F4E79" w:themeColor="accent1" w:themeShade="80"/>
        </w:rPr>
        <w:t xml:space="preserve"> </w:t>
      </w:r>
      <w:r w:rsidRPr="00FC7201">
        <w:rPr>
          <w:color w:val="1F4E79" w:themeColor="accent1" w:themeShade="80"/>
        </w:rPr>
        <w:t>with 2 or 3 employees</w:t>
      </w:r>
    </w:p>
    <w:p w14:paraId="3CD8328B" w14:textId="0AF59CBD" w:rsidR="00FC7201" w:rsidRPr="000F17CD" w:rsidRDefault="000F17CD" w:rsidP="000F17CD">
      <w:pPr>
        <w:rPr>
          <w:color w:val="1F4E79" w:themeColor="accent1" w:themeShade="80"/>
        </w:rPr>
      </w:pPr>
      <w:r>
        <w:rPr>
          <w:color w:val="1F4E79" w:themeColor="accent1" w:themeShade="80"/>
        </w:rPr>
        <w:t xml:space="preserve">SMEs who are not eligible for the CBS programme are referred back to the Growth Hub. </w:t>
      </w:r>
    </w:p>
    <w:p w14:paraId="368C5D5F" w14:textId="77777777" w:rsidR="00AD205F" w:rsidRDefault="00AD205F" w:rsidP="00C276EA">
      <w:pPr>
        <w:rPr>
          <w:color w:val="1F4E79" w:themeColor="accent1" w:themeShade="80"/>
        </w:rPr>
      </w:pPr>
    </w:p>
    <w:p w14:paraId="45C86F48" w14:textId="088A827A" w:rsidR="00C276EA" w:rsidRPr="00725FC1" w:rsidRDefault="009A1BB0" w:rsidP="00C276EA">
      <w:pPr>
        <w:rPr>
          <w:b/>
          <w:color w:val="1F4E79" w:themeColor="accent1" w:themeShade="80"/>
        </w:rPr>
      </w:pPr>
      <w:r>
        <w:rPr>
          <w:b/>
          <w:color w:val="1F4E79" w:themeColor="accent1" w:themeShade="80"/>
        </w:rPr>
        <w:t xml:space="preserve">7. </w:t>
      </w:r>
      <w:r w:rsidR="00C276EA" w:rsidRPr="00725FC1">
        <w:rPr>
          <w:b/>
          <w:color w:val="1F4E79" w:themeColor="accent1" w:themeShade="80"/>
        </w:rPr>
        <w:t>Stakeholders</w:t>
      </w:r>
    </w:p>
    <w:p w14:paraId="3561FB91" w14:textId="656FEF44" w:rsidR="00C276EA" w:rsidRDefault="00C276EA" w:rsidP="00C276EA">
      <w:pPr>
        <w:rPr>
          <w:color w:val="1F4E79" w:themeColor="accent1" w:themeShade="80"/>
        </w:rPr>
      </w:pPr>
      <w:r>
        <w:rPr>
          <w:color w:val="1F4E79" w:themeColor="accent1" w:themeShade="80"/>
        </w:rPr>
        <w:t>Stakeholders</w:t>
      </w:r>
      <w:r w:rsidR="00DA4AF0">
        <w:rPr>
          <w:color w:val="1F4E79" w:themeColor="accent1" w:themeShade="80"/>
        </w:rPr>
        <w:t xml:space="preserve"> that </w:t>
      </w:r>
      <w:r w:rsidR="00B45264">
        <w:rPr>
          <w:color w:val="1F4E79" w:themeColor="accent1" w:themeShade="80"/>
        </w:rPr>
        <w:t xml:space="preserve">may need to </w:t>
      </w:r>
      <w:r w:rsidR="00DA4AF0">
        <w:rPr>
          <w:color w:val="1F4E79" w:themeColor="accent1" w:themeShade="80"/>
        </w:rPr>
        <w:t xml:space="preserve">be </w:t>
      </w:r>
      <w:r w:rsidR="00B45264">
        <w:rPr>
          <w:color w:val="1F4E79" w:themeColor="accent1" w:themeShade="80"/>
        </w:rPr>
        <w:t>consult</w:t>
      </w:r>
      <w:r w:rsidR="00DA4AF0">
        <w:rPr>
          <w:color w:val="1F4E79" w:themeColor="accent1" w:themeShade="80"/>
        </w:rPr>
        <w:t>ed</w:t>
      </w:r>
      <w:r w:rsidR="00B45264">
        <w:rPr>
          <w:color w:val="1F4E79" w:themeColor="accent1" w:themeShade="80"/>
        </w:rPr>
        <w:t xml:space="preserve"> with during the evaluation process include:</w:t>
      </w:r>
    </w:p>
    <w:p w14:paraId="1D21F96C" w14:textId="77777777" w:rsidR="00C276EA" w:rsidRDefault="00C276EA" w:rsidP="00ED54C3">
      <w:pPr>
        <w:pStyle w:val="ListParagraph"/>
        <w:numPr>
          <w:ilvl w:val="0"/>
          <w:numId w:val="4"/>
        </w:numPr>
        <w:rPr>
          <w:color w:val="1F4E79" w:themeColor="accent1" w:themeShade="80"/>
        </w:rPr>
      </w:pPr>
      <w:r>
        <w:rPr>
          <w:color w:val="1F4E79" w:themeColor="accent1" w:themeShade="80"/>
        </w:rPr>
        <w:t xml:space="preserve">OIS - delivery teams and staff </w:t>
      </w:r>
    </w:p>
    <w:p w14:paraId="3B6A62F3" w14:textId="51F7B0B8" w:rsidR="00C276EA" w:rsidRDefault="00C276EA" w:rsidP="00ED54C3">
      <w:pPr>
        <w:pStyle w:val="ListParagraph"/>
        <w:numPr>
          <w:ilvl w:val="0"/>
          <w:numId w:val="4"/>
        </w:numPr>
        <w:rPr>
          <w:color w:val="1F4E79" w:themeColor="accent1" w:themeShade="80"/>
        </w:rPr>
      </w:pPr>
      <w:r>
        <w:rPr>
          <w:color w:val="1F4E79" w:themeColor="accent1" w:themeShade="80"/>
        </w:rPr>
        <w:t xml:space="preserve">Delivery partner – Unlocking Potential </w:t>
      </w:r>
      <w:r w:rsidR="00A73EC4">
        <w:rPr>
          <w:color w:val="1F4E79" w:themeColor="accent1" w:themeShade="80"/>
        </w:rPr>
        <w:t>(UP)</w:t>
      </w:r>
      <w:r w:rsidR="00127A22">
        <w:rPr>
          <w:color w:val="1F4E79" w:themeColor="accent1" w:themeShade="80"/>
        </w:rPr>
        <w:t>, part of TCCG</w:t>
      </w:r>
    </w:p>
    <w:p w14:paraId="7B62DF63" w14:textId="79423044" w:rsidR="00C276EA" w:rsidRDefault="00C276EA" w:rsidP="00ED54C3">
      <w:pPr>
        <w:pStyle w:val="ListParagraph"/>
        <w:numPr>
          <w:ilvl w:val="0"/>
          <w:numId w:val="4"/>
        </w:numPr>
        <w:rPr>
          <w:color w:val="1F4E79" w:themeColor="accent1" w:themeShade="80"/>
        </w:rPr>
      </w:pPr>
      <w:r>
        <w:rPr>
          <w:color w:val="1F4E79" w:themeColor="accent1" w:themeShade="80"/>
        </w:rPr>
        <w:t xml:space="preserve">C&amp;IoS Growth Hub </w:t>
      </w:r>
    </w:p>
    <w:p w14:paraId="3E73814C" w14:textId="784E5224" w:rsidR="009A1BB0" w:rsidRPr="009A1BB0" w:rsidRDefault="00B45264" w:rsidP="009A1BB0">
      <w:pPr>
        <w:pStyle w:val="ListParagraph"/>
        <w:numPr>
          <w:ilvl w:val="0"/>
          <w:numId w:val="4"/>
        </w:numPr>
        <w:rPr>
          <w:color w:val="1F4E79" w:themeColor="accent1" w:themeShade="80"/>
        </w:rPr>
      </w:pPr>
      <w:r>
        <w:rPr>
          <w:color w:val="1F4E79" w:themeColor="accent1" w:themeShade="80"/>
        </w:rPr>
        <w:t>Direct</w:t>
      </w:r>
      <w:r w:rsidR="009A1BB0">
        <w:rPr>
          <w:color w:val="1F4E79" w:themeColor="accent1" w:themeShade="80"/>
        </w:rPr>
        <w:t xml:space="preserve"> </w:t>
      </w:r>
      <w:r w:rsidR="009A1BB0" w:rsidRPr="00547E06">
        <w:rPr>
          <w:color w:val="1F4E79" w:themeColor="accent1" w:themeShade="80"/>
        </w:rPr>
        <w:t>beneficiar</w:t>
      </w:r>
      <w:r>
        <w:rPr>
          <w:color w:val="1F4E79" w:themeColor="accent1" w:themeShade="80"/>
        </w:rPr>
        <w:t>ies</w:t>
      </w:r>
    </w:p>
    <w:p w14:paraId="20B9E254" w14:textId="0E39A92E" w:rsidR="00B45264" w:rsidRDefault="00B45264" w:rsidP="00B45264">
      <w:pPr>
        <w:pStyle w:val="ListParagraph"/>
        <w:numPr>
          <w:ilvl w:val="0"/>
          <w:numId w:val="4"/>
        </w:numPr>
        <w:rPr>
          <w:color w:val="1F4E79" w:themeColor="accent1" w:themeShade="80"/>
        </w:rPr>
      </w:pPr>
      <w:r>
        <w:rPr>
          <w:color w:val="1F4E79" w:themeColor="accent1" w:themeShade="80"/>
        </w:rPr>
        <w:t>Managing Authority (DCLG),</w:t>
      </w:r>
      <w:r w:rsidR="000F17CD">
        <w:rPr>
          <w:color w:val="1F4E79" w:themeColor="accent1" w:themeShade="80"/>
        </w:rPr>
        <w:t xml:space="preserve"> </w:t>
      </w:r>
      <w:r>
        <w:rPr>
          <w:color w:val="1F4E79" w:themeColor="accent1" w:themeShade="80"/>
        </w:rPr>
        <w:t>Cornwall Council and LEP</w:t>
      </w:r>
    </w:p>
    <w:p w14:paraId="558020A5" w14:textId="77777777" w:rsidR="00C276EA" w:rsidRPr="0081102E" w:rsidRDefault="00C276EA" w:rsidP="00C276EA">
      <w:pPr>
        <w:pStyle w:val="ListParagraph"/>
        <w:rPr>
          <w:color w:val="1F4E79" w:themeColor="accent1" w:themeShade="80"/>
        </w:rPr>
      </w:pPr>
    </w:p>
    <w:p w14:paraId="2F713581" w14:textId="7E16432F" w:rsidR="00C276EA" w:rsidRDefault="00C276EA" w:rsidP="00C276EA">
      <w:pPr>
        <w:rPr>
          <w:color w:val="1F4E79" w:themeColor="accent1" w:themeShade="80"/>
          <w:u w:val="single"/>
        </w:rPr>
      </w:pPr>
      <w:r w:rsidRPr="009A1BB0">
        <w:rPr>
          <w:color w:val="1F4E79" w:themeColor="accent1" w:themeShade="80"/>
          <w:u w:val="single"/>
        </w:rPr>
        <w:t>Delivery Partner – Unlocking Potential</w:t>
      </w:r>
    </w:p>
    <w:p w14:paraId="36A6A6CB" w14:textId="1782D794" w:rsidR="00B45264" w:rsidRDefault="00B45264" w:rsidP="00B45264">
      <w:pPr>
        <w:rPr>
          <w:color w:val="1F4E79" w:themeColor="accent1" w:themeShade="80"/>
        </w:rPr>
      </w:pPr>
      <w:r>
        <w:rPr>
          <w:color w:val="1F4E79" w:themeColor="accent1" w:themeShade="80"/>
        </w:rPr>
        <w:t xml:space="preserve">The CBS programme is delivered by OIS alongside our delivery partner – Unlocking Potential (UP), part of The Cornwall College Group (TCCG). The supplier will need to work with both OIS together with UP when undertaking the summative assessment. </w:t>
      </w:r>
    </w:p>
    <w:p w14:paraId="4407F609" w14:textId="66914BD9" w:rsidR="00E13C28" w:rsidRDefault="00E13C28" w:rsidP="00C276EA">
      <w:pPr>
        <w:rPr>
          <w:color w:val="1F4E79" w:themeColor="accent1" w:themeShade="80"/>
        </w:rPr>
      </w:pPr>
      <w:r>
        <w:rPr>
          <w:color w:val="1F4E79" w:themeColor="accent1" w:themeShade="80"/>
        </w:rPr>
        <w:t xml:space="preserve"> </w:t>
      </w:r>
      <w:r w:rsidR="003940CB">
        <w:rPr>
          <w:color w:val="1F4E79" w:themeColor="accent1" w:themeShade="80"/>
        </w:rPr>
        <w:t>In conjunction with UP, key responsibilities of OIS and UP</w:t>
      </w:r>
      <w:r>
        <w:rPr>
          <w:color w:val="1F4E79" w:themeColor="accent1" w:themeShade="80"/>
        </w:rPr>
        <w:t xml:space="preserve"> </w:t>
      </w:r>
      <w:r w:rsidR="000F17CD">
        <w:rPr>
          <w:color w:val="1F4E79" w:themeColor="accent1" w:themeShade="80"/>
        </w:rPr>
        <w:t>are outlined</w:t>
      </w:r>
      <w:r>
        <w:rPr>
          <w:color w:val="1F4E79" w:themeColor="accent1" w:themeShade="80"/>
        </w:rPr>
        <w:t xml:space="preserve"> below: </w:t>
      </w:r>
    </w:p>
    <w:p w14:paraId="747FEB46" w14:textId="2F9B19A2" w:rsidR="00E13C28" w:rsidRPr="00E13C28" w:rsidRDefault="00E13C28" w:rsidP="00A741F8">
      <w:pPr>
        <w:pStyle w:val="ListParagraph"/>
        <w:numPr>
          <w:ilvl w:val="0"/>
          <w:numId w:val="51"/>
        </w:numPr>
        <w:rPr>
          <w:color w:val="1F4E79" w:themeColor="accent1" w:themeShade="80"/>
        </w:rPr>
      </w:pPr>
      <w:r w:rsidRPr="00E13C28">
        <w:rPr>
          <w:color w:val="1F4E79" w:themeColor="accent1" w:themeShade="80"/>
        </w:rPr>
        <w:t xml:space="preserve">OIS and </w:t>
      </w:r>
      <w:r>
        <w:rPr>
          <w:color w:val="1F4E79" w:themeColor="accent1" w:themeShade="80"/>
        </w:rPr>
        <w:t>UP – co-</w:t>
      </w:r>
      <w:r w:rsidRPr="00E13C28">
        <w:rPr>
          <w:color w:val="1F4E79" w:themeColor="accent1" w:themeShade="80"/>
        </w:rPr>
        <w:t>deliver the</w:t>
      </w:r>
      <w:r>
        <w:rPr>
          <w:color w:val="1F4E79" w:themeColor="accent1" w:themeShade="80"/>
        </w:rPr>
        <w:t xml:space="preserve"> 1-2-many workshops and </w:t>
      </w:r>
      <w:r w:rsidRPr="00E13C28">
        <w:rPr>
          <w:color w:val="1F4E79" w:themeColor="accent1" w:themeShade="80"/>
        </w:rPr>
        <w:t>events (first 12 hours)</w:t>
      </w:r>
      <w:r w:rsidR="00BD44F3">
        <w:rPr>
          <w:color w:val="1F4E79" w:themeColor="accent1" w:themeShade="80"/>
        </w:rPr>
        <w:t xml:space="preserve"> – Stage 1</w:t>
      </w:r>
    </w:p>
    <w:p w14:paraId="0761E0B7" w14:textId="3492CB9B" w:rsidR="00E13C28" w:rsidRPr="00E13C28" w:rsidRDefault="00E13C28" w:rsidP="00A741F8">
      <w:pPr>
        <w:pStyle w:val="ListParagraph"/>
        <w:numPr>
          <w:ilvl w:val="0"/>
          <w:numId w:val="50"/>
        </w:numPr>
        <w:rPr>
          <w:color w:val="1F4E79" w:themeColor="accent1" w:themeShade="80"/>
        </w:rPr>
      </w:pPr>
      <w:r w:rsidRPr="00E13C28">
        <w:rPr>
          <w:color w:val="1F4E79" w:themeColor="accent1" w:themeShade="80"/>
        </w:rPr>
        <w:t>OIS - 1-2-1 coaching for High Growth businesses</w:t>
      </w:r>
      <w:r w:rsidR="00B45264">
        <w:rPr>
          <w:color w:val="1F4E79" w:themeColor="accent1" w:themeShade="80"/>
        </w:rPr>
        <w:t xml:space="preserve"> </w:t>
      </w:r>
    </w:p>
    <w:p w14:paraId="63502A3D" w14:textId="1B277288" w:rsidR="00E13C28" w:rsidRPr="00E13C28" w:rsidRDefault="00E13C28" w:rsidP="000F17CD">
      <w:pPr>
        <w:pStyle w:val="ListParagraph"/>
        <w:numPr>
          <w:ilvl w:val="0"/>
          <w:numId w:val="50"/>
        </w:numPr>
        <w:rPr>
          <w:color w:val="1F4E79" w:themeColor="accent1" w:themeShade="80"/>
        </w:rPr>
      </w:pPr>
      <w:r w:rsidRPr="00E13C28">
        <w:rPr>
          <w:color w:val="1F4E79" w:themeColor="accent1" w:themeShade="80"/>
        </w:rPr>
        <w:t xml:space="preserve">UP - </w:t>
      </w:r>
      <w:r w:rsidR="006E5A43">
        <w:rPr>
          <w:color w:val="1F4E79" w:themeColor="accent1" w:themeShade="80"/>
        </w:rPr>
        <w:t>providing a combination of workshops and mentoring</w:t>
      </w:r>
      <w:r w:rsidR="000F17CD">
        <w:rPr>
          <w:color w:val="1F4E79" w:themeColor="accent1" w:themeShade="80"/>
        </w:rPr>
        <w:t xml:space="preserve"> for </w:t>
      </w:r>
      <w:r w:rsidR="000F17CD" w:rsidRPr="000F17CD">
        <w:rPr>
          <w:color w:val="1F4E79" w:themeColor="accent1" w:themeShade="80"/>
        </w:rPr>
        <w:t>Micro; Self-</w:t>
      </w:r>
      <w:r w:rsidR="000F17CD">
        <w:rPr>
          <w:color w:val="1F4E79" w:themeColor="accent1" w:themeShade="80"/>
        </w:rPr>
        <w:t xml:space="preserve">Employed and SMART enterprises </w:t>
      </w:r>
    </w:p>
    <w:p w14:paraId="256CAEA8" w14:textId="3E990841" w:rsidR="00E13C28" w:rsidRPr="00E13C28" w:rsidRDefault="00BD44F3" w:rsidP="00A741F8">
      <w:pPr>
        <w:pStyle w:val="ListParagraph"/>
        <w:numPr>
          <w:ilvl w:val="0"/>
          <w:numId w:val="50"/>
        </w:numPr>
        <w:rPr>
          <w:color w:val="1F4E79" w:themeColor="accent1" w:themeShade="80"/>
        </w:rPr>
      </w:pPr>
      <w:r>
        <w:rPr>
          <w:color w:val="1F4E79" w:themeColor="accent1" w:themeShade="80"/>
        </w:rPr>
        <w:t>UP - C</w:t>
      </w:r>
      <w:r w:rsidR="00E13C28" w:rsidRPr="00E13C28">
        <w:rPr>
          <w:color w:val="1F4E79" w:themeColor="accent1" w:themeShade="80"/>
        </w:rPr>
        <w:t>lient acquisition</w:t>
      </w:r>
      <w:r>
        <w:rPr>
          <w:color w:val="1F4E79" w:themeColor="accent1" w:themeShade="80"/>
        </w:rPr>
        <w:t xml:space="preserve">; </w:t>
      </w:r>
      <w:r w:rsidR="00E13C28" w:rsidRPr="00E13C28">
        <w:rPr>
          <w:color w:val="1F4E79" w:themeColor="accent1" w:themeShade="80"/>
        </w:rPr>
        <w:t>Subsidising, recruiting and</w:t>
      </w:r>
      <w:r>
        <w:rPr>
          <w:color w:val="1F4E79" w:themeColor="accent1" w:themeShade="80"/>
        </w:rPr>
        <w:t xml:space="preserve"> mentoring graduate employment</w:t>
      </w:r>
      <w:r w:rsidR="00EF41C0">
        <w:rPr>
          <w:color w:val="1F4E79" w:themeColor="accent1" w:themeShade="80"/>
        </w:rPr>
        <w:t xml:space="preserve"> and </w:t>
      </w:r>
      <w:r w:rsidR="00E13C28" w:rsidRPr="00E13C28">
        <w:rPr>
          <w:color w:val="1F4E79" w:themeColor="accent1" w:themeShade="80"/>
        </w:rPr>
        <w:t xml:space="preserve">First Significant Employee Scheme </w:t>
      </w:r>
      <w:r w:rsidR="00EF41C0">
        <w:rPr>
          <w:color w:val="1F4E79" w:themeColor="accent1" w:themeShade="80"/>
        </w:rPr>
        <w:t xml:space="preserve">across </w:t>
      </w:r>
      <w:r w:rsidR="003940CB">
        <w:rPr>
          <w:color w:val="1F4E79" w:themeColor="accent1" w:themeShade="80"/>
        </w:rPr>
        <w:t xml:space="preserve">all </w:t>
      </w:r>
      <w:r w:rsidR="00EF41C0">
        <w:rPr>
          <w:color w:val="1F4E79" w:themeColor="accent1" w:themeShade="80"/>
        </w:rPr>
        <w:t>beneficiaries.</w:t>
      </w:r>
    </w:p>
    <w:p w14:paraId="1D8C687A" w14:textId="77777777" w:rsidR="00A73EC4" w:rsidRDefault="00A73EC4" w:rsidP="00C276EA">
      <w:pPr>
        <w:rPr>
          <w:b/>
          <w:color w:val="1F4E79" w:themeColor="accent1" w:themeShade="80"/>
          <w:u w:val="single"/>
        </w:rPr>
      </w:pPr>
    </w:p>
    <w:p w14:paraId="09EB8B70" w14:textId="77777777" w:rsidR="00A73EC4" w:rsidRDefault="00A73EC4" w:rsidP="00C276EA">
      <w:pPr>
        <w:rPr>
          <w:b/>
          <w:color w:val="1F4E79" w:themeColor="accent1" w:themeShade="80"/>
          <w:u w:val="single"/>
        </w:rPr>
      </w:pPr>
    </w:p>
    <w:p w14:paraId="3E0863EF" w14:textId="7EFEA421" w:rsidR="00C276EA" w:rsidRDefault="009A1BB0" w:rsidP="00C276EA">
      <w:pPr>
        <w:rPr>
          <w:b/>
          <w:color w:val="1F4E79" w:themeColor="accent1" w:themeShade="80"/>
          <w:u w:val="single"/>
        </w:rPr>
      </w:pPr>
      <w:r>
        <w:rPr>
          <w:b/>
          <w:color w:val="1F4E79" w:themeColor="accent1" w:themeShade="80"/>
          <w:u w:val="single"/>
        </w:rPr>
        <w:lastRenderedPageBreak/>
        <w:t>8</w:t>
      </w:r>
      <w:r w:rsidR="00C276EA" w:rsidRPr="00914B34">
        <w:rPr>
          <w:b/>
          <w:color w:val="1F4E79" w:themeColor="accent1" w:themeShade="80"/>
          <w:u w:val="single"/>
        </w:rPr>
        <w:t xml:space="preserve">. Scope of Assessment </w:t>
      </w:r>
    </w:p>
    <w:p w14:paraId="62EEAF39" w14:textId="0F73BE36" w:rsidR="00C276EA" w:rsidRPr="00A73EC4" w:rsidRDefault="00C276EA" w:rsidP="00C276EA">
      <w:pPr>
        <w:rPr>
          <w:b/>
          <w:color w:val="1F4E79" w:themeColor="accent1" w:themeShade="80"/>
        </w:rPr>
      </w:pPr>
      <w:bookmarkStart w:id="3" w:name="_Hlk501551491"/>
      <w:r w:rsidRPr="00953C44">
        <w:rPr>
          <w:color w:val="1F4E79" w:themeColor="accent1" w:themeShade="80"/>
        </w:rPr>
        <w:t xml:space="preserve">The supplier will be expected to undertake a </w:t>
      </w:r>
      <w:r w:rsidR="00875ED7">
        <w:rPr>
          <w:color w:val="1F4E79" w:themeColor="accent1" w:themeShade="80"/>
        </w:rPr>
        <w:t>programme</w:t>
      </w:r>
      <w:r w:rsidR="003940CB" w:rsidRPr="00953C44">
        <w:rPr>
          <w:color w:val="1F4E79" w:themeColor="accent1" w:themeShade="80"/>
        </w:rPr>
        <w:t xml:space="preserve"> evaluation</w:t>
      </w:r>
      <w:r w:rsidRPr="00953C44">
        <w:rPr>
          <w:color w:val="1F4E79" w:themeColor="accent1" w:themeShade="80"/>
        </w:rPr>
        <w:t xml:space="preserve"> and provide a final </w:t>
      </w:r>
      <w:r w:rsidR="003940CB" w:rsidRPr="00953C44">
        <w:rPr>
          <w:color w:val="1F4E79" w:themeColor="accent1" w:themeShade="80"/>
        </w:rPr>
        <w:t xml:space="preserve">summative assessment </w:t>
      </w:r>
      <w:r w:rsidRPr="00953C44">
        <w:rPr>
          <w:color w:val="1F4E79" w:themeColor="accent1" w:themeShade="80"/>
        </w:rPr>
        <w:t xml:space="preserve">report </w:t>
      </w:r>
      <w:r w:rsidR="000F17CD" w:rsidRPr="00953C44">
        <w:rPr>
          <w:color w:val="1F4E79" w:themeColor="accent1" w:themeShade="80"/>
        </w:rPr>
        <w:t xml:space="preserve">together with a </w:t>
      </w:r>
      <w:r w:rsidRPr="00953C44">
        <w:rPr>
          <w:color w:val="1F4E79" w:themeColor="accent1" w:themeShade="80"/>
        </w:rPr>
        <w:t xml:space="preserve">summary </w:t>
      </w:r>
      <w:r w:rsidR="000F17CD" w:rsidRPr="00953C44">
        <w:rPr>
          <w:color w:val="1F4E79" w:themeColor="accent1" w:themeShade="80"/>
        </w:rPr>
        <w:t xml:space="preserve">report </w:t>
      </w:r>
      <w:r w:rsidRPr="00953C44">
        <w:rPr>
          <w:color w:val="1F4E79" w:themeColor="accent1" w:themeShade="80"/>
        </w:rPr>
        <w:t xml:space="preserve">in line with the requirements of the ERDF summative assessment guidance and further requirements noted within </w:t>
      </w:r>
      <w:r w:rsidR="000F17CD" w:rsidRPr="00953C44">
        <w:rPr>
          <w:color w:val="1F4E79" w:themeColor="accent1" w:themeShade="80"/>
        </w:rPr>
        <w:t>tender document</w:t>
      </w:r>
      <w:r w:rsidRPr="00953C44">
        <w:rPr>
          <w:color w:val="1F4E79" w:themeColor="accent1" w:themeShade="80"/>
        </w:rPr>
        <w:t>.</w:t>
      </w:r>
      <w:r w:rsidR="00A73EC4">
        <w:rPr>
          <w:color w:val="1F4E79" w:themeColor="accent1" w:themeShade="80"/>
        </w:rPr>
        <w:t xml:space="preserve"> As noted in the timeline (</w:t>
      </w:r>
      <w:r w:rsidR="00A73EC4" w:rsidRPr="00560B7D">
        <w:rPr>
          <w:b/>
          <w:color w:val="1F4E79" w:themeColor="accent1" w:themeShade="80"/>
        </w:rPr>
        <w:t>section 15)</w:t>
      </w:r>
      <w:r w:rsidR="00A73EC4">
        <w:rPr>
          <w:b/>
          <w:color w:val="1F4E79" w:themeColor="accent1" w:themeShade="80"/>
        </w:rPr>
        <w:t xml:space="preserve"> – </w:t>
      </w:r>
      <w:r w:rsidR="00A73EC4" w:rsidRPr="00560B7D">
        <w:rPr>
          <w:color w:val="1F4E79" w:themeColor="accent1" w:themeShade="80"/>
        </w:rPr>
        <w:t xml:space="preserve">a draft report will need to be provided </w:t>
      </w:r>
      <w:r w:rsidR="00A73EC4">
        <w:rPr>
          <w:color w:val="1F4E79" w:themeColor="accent1" w:themeShade="80"/>
        </w:rPr>
        <w:t>by 29th</w:t>
      </w:r>
      <w:r w:rsidR="00C87767">
        <w:rPr>
          <w:color w:val="1F4E79" w:themeColor="accent1" w:themeShade="80"/>
        </w:rPr>
        <w:t xml:space="preserve"> June 2018, and the </w:t>
      </w:r>
      <w:r w:rsidR="00A73EC4" w:rsidRPr="00560B7D">
        <w:rPr>
          <w:color w:val="1F4E79" w:themeColor="accent1" w:themeShade="80"/>
        </w:rPr>
        <w:t>final report by 27</w:t>
      </w:r>
      <w:r w:rsidR="00A73EC4" w:rsidRPr="00560B7D">
        <w:rPr>
          <w:color w:val="1F4E79" w:themeColor="accent1" w:themeShade="80"/>
          <w:vertAlign w:val="superscript"/>
        </w:rPr>
        <w:t>th</w:t>
      </w:r>
      <w:r w:rsidR="00A73EC4" w:rsidRPr="00560B7D">
        <w:rPr>
          <w:color w:val="1F4E79" w:themeColor="accent1" w:themeShade="80"/>
        </w:rPr>
        <w:t xml:space="preserve"> July 2018.</w:t>
      </w:r>
      <w:r w:rsidR="00A73EC4">
        <w:rPr>
          <w:b/>
          <w:color w:val="1F4E79" w:themeColor="accent1" w:themeShade="80"/>
        </w:rPr>
        <w:t xml:space="preserve">  </w:t>
      </w:r>
    </w:p>
    <w:bookmarkEnd w:id="3"/>
    <w:p w14:paraId="79C51105" w14:textId="37E3CDD2" w:rsidR="00C276EA" w:rsidRPr="00953C44" w:rsidRDefault="00C276EA" w:rsidP="00C276EA">
      <w:pPr>
        <w:rPr>
          <w:color w:val="1F4E79" w:themeColor="accent1" w:themeShade="80"/>
        </w:rPr>
      </w:pPr>
      <w:r w:rsidRPr="00953C44">
        <w:rPr>
          <w:color w:val="1F4E79" w:themeColor="accent1" w:themeShade="80"/>
        </w:rPr>
        <w:t xml:space="preserve">The summative assessment will need to identify and attribute the change the </w:t>
      </w:r>
      <w:r w:rsidR="00FC55D8">
        <w:rPr>
          <w:color w:val="1F4E79" w:themeColor="accent1" w:themeShade="80"/>
        </w:rPr>
        <w:t>programme</w:t>
      </w:r>
      <w:r w:rsidRPr="00953C44">
        <w:rPr>
          <w:color w:val="1F4E79" w:themeColor="accent1" w:themeShade="80"/>
        </w:rPr>
        <w:t xml:space="preserve"> has achieved. As detailed within the ERDF guidance, all assessments will need to cover the following key </w:t>
      </w:r>
      <w:r w:rsidR="006D3F51" w:rsidRPr="00953C44">
        <w:rPr>
          <w:color w:val="1F4E79" w:themeColor="accent1" w:themeShade="80"/>
        </w:rPr>
        <w:t>areas</w:t>
      </w:r>
      <w:r w:rsidRPr="00953C44">
        <w:rPr>
          <w:color w:val="1F4E79" w:themeColor="accent1" w:themeShade="80"/>
        </w:rPr>
        <w:t>:</w:t>
      </w:r>
    </w:p>
    <w:p w14:paraId="182ADB90" w14:textId="776DE1E7" w:rsidR="00C276EA" w:rsidRPr="00953C44" w:rsidRDefault="00C276EA" w:rsidP="00ED54C3">
      <w:pPr>
        <w:pStyle w:val="ListParagraph"/>
        <w:numPr>
          <w:ilvl w:val="0"/>
          <w:numId w:val="8"/>
        </w:numPr>
        <w:rPr>
          <w:color w:val="1F4E79" w:themeColor="accent1" w:themeShade="80"/>
        </w:rPr>
      </w:pPr>
      <w:r w:rsidRPr="00953C44">
        <w:rPr>
          <w:b/>
          <w:color w:val="1F4E79" w:themeColor="accent1" w:themeShade="80"/>
        </w:rPr>
        <w:t>Relevancy and consistency</w:t>
      </w:r>
      <w:r w:rsidRPr="00953C44">
        <w:rPr>
          <w:color w:val="1F4E79" w:themeColor="accent1" w:themeShade="80"/>
        </w:rPr>
        <w:t xml:space="preserve"> of the </w:t>
      </w:r>
      <w:r w:rsidR="00FC55D8">
        <w:rPr>
          <w:color w:val="1F4E79" w:themeColor="accent1" w:themeShade="80"/>
        </w:rPr>
        <w:t>programme</w:t>
      </w:r>
      <w:r w:rsidRPr="00953C44">
        <w:rPr>
          <w:color w:val="1F4E79" w:themeColor="accent1" w:themeShade="80"/>
        </w:rPr>
        <w:t xml:space="preserve"> - in light of any changes in policy or economic circumstances during its delivery period and appropriateness of programme design </w:t>
      </w:r>
    </w:p>
    <w:p w14:paraId="3F35E8C5" w14:textId="109DBD19" w:rsidR="00C276EA" w:rsidRPr="00953C44" w:rsidRDefault="00C276EA" w:rsidP="00ED54C3">
      <w:pPr>
        <w:pStyle w:val="ListParagraph"/>
        <w:numPr>
          <w:ilvl w:val="0"/>
          <w:numId w:val="8"/>
        </w:numPr>
        <w:rPr>
          <w:color w:val="1F4E79" w:themeColor="accent1" w:themeShade="80"/>
        </w:rPr>
      </w:pPr>
      <w:r w:rsidRPr="00953C44">
        <w:rPr>
          <w:b/>
          <w:color w:val="1F4E79" w:themeColor="accent1" w:themeShade="80"/>
        </w:rPr>
        <w:t>Progress</w:t>
      </w:r>
      <w:r w:rsidRPr="00953C44">
        <w:rPr>
          <w:color w:val="1F4E79" w:themeColor="accent1" w:themeShade="80"/>
        </w:rPr>
        <w:t xml:space="preserve"> of the </w:t>
      </w:r>
      <w:r w:rsidR="00FC55D8">
        <w:rPr>
          <w:color w:val="1F4E79" w:themeColor="accent1" w:themeShade="80"/>
        </w:rPr>
        <w:t>programme</w:t>
      </w:r>
      <w:r w:rsidRPr="00953C44">
        <w:rPr>
          <w:color w:val="1F4E79" w:themeColor="accent1" w:themeShade="80"/>
        </w:rPr>
        <w:t xml:space="preserve"> against contractual targets – any reasons for under / over-performance and expected lifetime results</w:t>
      </w:r>
    </w:p>
    <w:p w14:paraId="122FB605" w14:textId="722B8796" w:rsidR="00C276EA" w:rsidRPr="00953C44" w:rsidRDefault="00C276EA" w:rsidP="00ED54C3">
      <w:pPr>
        <w:pStyle w:val="ListParagraph"/>
        <w:numPr>
          <w:ilvl w:val="0"/>
          <w:numId w:val="8"/>
        </w:numPr>
        <w:rPr>
          <w:color w:val="1F4E79" w:themeColor="accent1" w:themeShade="80"/>
        </w:rPr>
      </w:pPr>
      <w:r w:rsidRPr="00953C44">
        <w:rPr>
          <w:b/>
          <w:color w:val="1F4E79" w:themeColor="accent1" w:themeShade="80"/>
        </w:rPr>
        <w:t>The experience of delivering and managing</w:t>
      </w:r>
      <w:r w:rsidRPr="00953C44">
        <w:rPr>
          <w:color w:val="1F4E79" w:themeColor="accent1" w:themeShade="80"/>
        </w:rPr>
        <w:t xml:space="preserve"> the </w:t>
      </w:r>
      <w:r w:rsidR="00FC55D8">
        <w:rPr>
          <w:color w:val="1F4E79" w:themeColor="accent1" w:themeShade="80"/>
        </w:rPr>
        <w:t>programme</w:t>
      </w:r>
      <w:r w:rsidRPr="00953C44">
        <w:rPr>
          <w:color w:val="1F4E79" w:themeColor="accent1" w:themeShade="80"/>
        </w:rPr>
        <w:t xml:space="preserve"> and lessons emerging from this</w:t>
      </w:r>
    </w:p>
    <w:p w14:paraId="4B66993C" w14:textId="3D2C55BA" w:rsidR="00C276EA" w:rsidRPr="00953C44" w:rsidRDefault="00C276EA" w:rsidP="00ED54C3">
      <w:pPr>
        <w:pStyle w:val="ListParagraph"/>
        <w:numPr>
          <w:ilvl w:val="0"/>
          <w:numId w:val="8"/>
        </w:numPr>
        <w:rPr>
          <w:color w:val="1F4E79" w:themeColor="accent1" w:themeShade="80"/>
        </w:rPr>
      </w:pPr>
      <w:r w:rsidRPr="00953C44">
        <w:rPr>
          <w:b/>
          <w:color w:val="1F4E79" w:themeColor="accent1" w:themeShade="80"/>
        </w:rPr>
        <w:t xml:space="preserve">The economic impact of the </w:t>
      </w:r>
      <w:r w:rsidR="00FC55D8">
        <w:rPr>
          <w:b/>
          <w:color w:val="1F4E79" w:themeColor="accent1" w:themeShade="80"/>
        </w:rPr>
        <w:t>programme</w:t>
      </w:r>
      <w:r w:rsidRPr="00953C44">
        <w:rPr>
          <w:color w:val="1F4E79" w:themeColor="accent1" w:themeShade="80"/>
        </w:rPr>
        <w:t xml:space="preserve"> – including intended and actual outcomes and impact</w:t>
      </w:r>
    </w:p>
    <w:p w14:paraId="3A116E36" w14:textId="081BE074" w:rsidR="00C276EA" w:rsidRPr="00953C44" w:rsidRDefault="00C276EA" w:rsidP="00ED54C3">
      <w:pPr>
        <w:pStyle w:val="ListParagraph"/>
        <w:numPr>
          <w:ilvl w:val="0"/>
          <w:numId w:val="8"/>
        </w:numPr>
        <w:rPr>
          <w:color w:val="1F4E79" w:themeColor="accent1" w:themeShade="80"/>
        </w:rPr>
      </w:pPr>
      <w:r w:rsidRPr="00953C44">
        <w:rPr>
          <w:b/>
          <w:color w:val="1F4E79" w:themeColor="accent1" w:themeShade="80"/>
        </w:rPr>
        <w:t>Assessing value for money</w:t>
      </w:r>
      <w:r w:rsidRPr="00953C44">
        <w:rPr>
          <w:color w:val="1F4E79" w:themeColor="accent1" w:themeShade="80"/>
        </w:rPr>
        <w:t xml:space="preserve"> and cost-effectiveness of the </w:t>
      </w:r>
      <w:r w:rsidR="00FC55D8">
        <w:rPr>
          <w:color w:val="1F4E79" w:themeColor="accent1" w:themeShade="80"/>
        </w:rPr>
        <w:t>programme</w:t>
      </w:r>
      <w:r w:rsidRPr="00953C44">
        <w:rPr>
          <w:color w:val="1F4E79" w:themeColor="accent1" w:themeShade="80"/>
        </w:rPr>
        <w:t xml:space="preserve"> in light of its intended and unintended outcomes and impact therefore its value for money.</w:t>
      </w:r>
    </w:p>
    <w:p w14:paraId="2D9FE4B6" w14:textId="468C21A2" w:rsidR="000911F0" w:rsidRPr="00953C44" w:rsidRDefault="00777B6B" w:rsidP="00ED54C3">
      <w:pPr>
        <w:pStyle w:val="ListParagraph"/>
        <w:numPr>
          <w:ilvl w:val="0"/>
          <w:numId w:val="8"/>
        </w:numPr>
        <w:rPr>
          <w:color w:val="1F4E79" w:themeColor="accent1" w:themeShade="80"/>
        </w:rPr>
      </w:pPr>
      <w:bookmarkStart w:id="4" w:name="_Hlk501551536"/>
      <w:r>
        <w:rPr>
          <w:b/>
          <w:color w:val="1F4E79" w:themeColor="accent1" w:themeShade="80"/>
        </w:rPr>
        <w:t>Conclusions and lessons learnt</w:t>
      </w:r>
      <w:r w:rsidR="000911F0" w:rsidRPr="00953C44">
        <w:rPr>
          <w:b/>
          <w:color w:val="1F4E79" w:themeColor="accent1" w:themeShade="80"/>
        </w:rPr>
        <w:t xml:space="preserve">: </w:t>
      </w:r>
      <w:r w:rsidR="000911F0" w:rsidRPr="00953C44">
        <w:rPr>
          <w:color w:val="1F4E79" w:themeColor="accent1" w:themeShade="80"/>
        </w:rPr>
        <w:t xml:space="preserve">Overall conclusions </w:t>
      </w:r>
      <w:r w:rsidR="006D3F51" w:rsidRPr="00953C44">
        <w:rPr>
          <w:color w:val="1F4E79" w:themeColor="accent1" w:themeShade="80"/>
        </w:rPr>
        <w:t>based on analysis of above areas</w:t>
      </w:r>
    </w:p>
    <w:p w14:paraId="687596B7" w14:textId="6E6685DC" w:rsidR="00DC59A1" w:rsidRPr="00953C44" w:rsidRDefault="003940CB" w:rsidP="003940CB">
      <w:pPr>
        <w:rPr>
          <w:color w:val="1F4E79" w:themeColor="accent1" w:themeShade="80"/>
        </w:rPr>
      </w:pPr>
      <w:bookmarkStart w:id="5" w:name="_Toc489879621"/>
      <w:r w:rsidRPr="00953C44">
        <w:rPr>
          <w:color w:val="1F4E79" w:themeColor="accent1" w:themeShade="80"/>
        </w:rPr>
        <w:t>A</w:t>
      </w:r>
      <w:r w:rsidR="00777B6B">
        <w:rPr>
          <w:color w:val="1F4E79" w:themeColor="accent1" w:themeShade="80"/>
        </w:rPr>
        <w:t>s noted in ERDF Programme</w:t>
      </w:r>
      <w:r w:rsidRPr="00953C44">
        <w:rPr>
          <w:color w:val="1F4E79" w:themeColor="accent1" w:themeShade="80"/>
        </w:rPr>
        <w:t xml:space="preserve"> Summative Assessment Guidance ESIF-GN-1-034 – Appendix F, the final summative assessment report will need to </w:t>
      </w:r>
      <w:r w:rsidR="00777B6B">
        <w:rPr>
          <w:color w:val="1F4E79" w:themeColor="accent1" w:themeShade="80"/>
        </w:rPr>
        <w:t>cover each of the above themes</w:t>
      </w:r>
      <w:r w:rsidRPr="00953C44">
        <w:rPr>
          <w:color w:val="1F4E79" w:themeColor="accent1" w:themeShade="80"/>
        </w:rPr>
        <w:t xml:space="preserve">. </w:t>
      </w:r>
      <w:r w:rsidR="00F37179" w:rsidRPr="00953C44">
        <w:rPr>
          <w:color w:val="1F4E79" w:themeColor="accent1" w:themeShade="80"/>
        </w:rPr>
        <w:t xml:space="preserve">From this </w:t>
      </w:r>
      <w:r w:rsidRPr="00953C44">
        <w:rPr>
          <w:color w:val="1F4E79" w:themeColor="accent1" w:themeShade="80"/>
        </w:rPr>
        <w:t>guidance, OIS have listed</w:t>
      </w:r>
      <w:r w:rsidR="006D3F51" w:rsidRPr="00953C44">
        <w:rPr>
          <w:color w:val="1F4E79" w:themeColor="accent1" w:themeShade="80"/>
        </w:rPr>
        <w:t xml:space="preserve"> herewith </w:t>
      </w:r>
      <w:bookmarkStart w:id="6" w:name="_Hlk502829929"/>
      <w:r w:rsidR="006D3F51" w:rsidRPr="00953C44">
        <w:rPr>
          <w:color w:val="1F4E79" w:themeColor="accent1" w:themeShade="80"/>
        </w:rPr>
        <w:t>(Sections 1 – 6)</w:t>
      </w:r>
      <w:r w:rsidRPr="00953C44">
        <w:rPr>
          <w:color w:val="1F4E79" w:themeColor="accent1" w:themeShade="80"/>
        </w:rPr>
        <w:t xml:space="preserve"> </w:t>
      </w:r>
      <w:bookmarkEnd w:id="6"/>
      <w:r w:rsidRPr="00953C44">
        <w:rPr>
          <w:color w:val="1F4E79" w:themeColor="accent1" w:themeShade="80"/>
        </w:rPr>
        <w:t xml:space="preserve">the key areas and </w:t>
      </w:r>
      <w:r w:rsidR="00F37179" w:rsidRPr="00953C44">
        <w:rPr>
          <w:color w:val="1F4E79" w:themeColor="accent1" w:themeShade="80"/>
        </w:rPr>
        <w:t>questions</w:t>
      </w:r>
      <w:r w:rsidR="00777B6B">
        <w:rPr>
          <w:color w:val="1F4E79" w:themeColor="accent1" w:themeShade="80"/>
        </w:rPr>
        <w:t xml:space="preserve"> relevant to our</w:t>
      </w:r>
      <w:r w:rsidRPr="00953C44">
        <w:rPr>
          <w:color w:val="1F4E79" w:themeColor="accent1" w:themeShade="80"/>
        </w:rPr>
        <w:t xml:space="preserve"> programme </w:t>
      </w:r>
      <w:r w:rsidR="00DC59A1" w:rsidRPr="00953C44">
        <w:rPr>
          <w:color w:val="1F4E79" w:themeColor="accent1" w:themeShade="80"/>
        </w:rPr>
        <w:t>together with specific i</w:t>
      </w:r>
      <w:r w:rsidRPr="00953C44">
        <w:rPr>
          <w:color w:val="1F4E79" w:themeColor="accent1" w:themeShade="80"/>
        </w:rPr>
        <w:t>nsights</w:t>
      </w:r>
      <w:r w:rsidR="00777B6B">
        <w:rPr>
          <w:color w:val="1F4E79" w:themeColor="accent1" w:themeShade="80"/>
        </w:rPr>
        <w:t xml:space="preserve"> which must </w:t>
      </w:r>
      <w:r w:rsidR="00DC59A1" w:rsidRPr="00953C44">
        <w:rPr>
          <w:color w:val="1F4E79" w:themeColor="accent1" w:themeShade="80"/>
        </w:rPr>
        <w:t>form part of this assessment</w:t>
      </w:r>
      <w:r w:rsidRPr="00953C44">
        <w:rPr>
          <w:color w:val="1F4E79" w:themeColor="accent1" w:themeShade="80"/>
        </w:rPr>
        <w:t xml:space="preserve">. </w:t>
      </w:r>
      <w:bookmarkEnd w:id="4"/>
    </w:p>
    <w:p w14:paraId="332A1692" w14:textId="5EEBF232" w:rsidR="00DC59A1" w:rsidRDefault="00DC59A1" w:rsidP="003940CB">
      <w:pPr>
        <w:rPr>
          <w:color w:val="1F4E79" w:themeColor="accent1" w:themeShade="80"/>
        </w:rPr>
      </w:pPr>
      <w:bookmarkStart w:id="7" w:name="_Hlk501551586"/>
      <w:r w:rsidRPr="00953C44">
        <w:rPr>
          <w:color w:val="1F4E79" w:themeColor="accent1" w:themeShade="80"/>
        </w:rPr>
        <w:t>Suppliers are encouraged to be innovative in their proposals and design of the assessment to reflect the nature of the programme, suggesting any additional insights and added value they may be able to provide</w:t>
      </w:r>
      <w:r w:rsidR="00A73EC4">
        <w:rPr>
          <w:color w:val="1F4E79" w:themeColor="accent1" w:themeShade="80"/>
        </w:rPr>
        <w:t>.</w:t>
      </w:r>
    </w:p>
    <w:bookmarkEnd w:id="7"/>
    <w:p w14:paraId="131ADF90" w14:textId="6FAC004A" w:rsidR="00C276EA" w:rsidRPr="0084792C" w:rsidRDefault="00C276EA" w:rsidP="00C276EA">
      <w:pPr>
        <w:pStyle w:val="Heading2"/>
        <w:numPr>
          <w:ilvl w:val="0"/>
          <w:numId w:val="0"/>
        </w:numPr>
        <w:ind w:left="576" w:hanging="576"/>
        <w:rPr>
          <w:color w:val="1F4E79" w:themeColor="accent1" w:themeShade="80"/>
          <w:szCs w:val="22"/>
        </w:rPr>
      </w:pPr>
      <w:r w:rsidRPr="0084792C">
        <w:rPr>
          <w:color w:val="1F4E79" w:themeColor="accent1" w:themeShade="80"/>
          <w:szCs w:val="22"/>
        </w:rPr>
        <w:t>Summative assessment final report structure</w:t>
      </w:r>
      <w:bookmarkEnd w:id="5"/>
      <w:r w:rsidRPr="0084792C">
        <w:rPr>
          <w:color w:val="1F4E79" w:themeColor="accent1" w:themeShade="80"/>
          <w:szCs w:val="22"/>
        </w:rPr>
        <w:t xml:space="preserve"> </w:t>
      </w:r>
    </w:p>
    <w:p w14:paraId="08FF470C" w14:textId="56080F93" w:rsidR="00C276EA" w:rsidRPr="002A6A06" w:rsidRDefault="00C276EA" w:rsidP="00C276EA">
      <w:pPr>
        <w:rPr>
          <w:rFonts w:cstheme="minorHAnsi"/>
          <w:color w:val="1F4E79" w:themeColor="accent1" w:themeShade="80"/>
          <w:u w:val="single"/>
        </w:rPr>
      </w:pPr>
      <w:r w:rsidRPr="002A6A06">
        <w:rPr>
          <w:rFonts w:cstheme="minorHAnsi"/>
          <w:color w:val="1F4E79" w:themeColor="accent1" w:themeShade="80"/>
          <w:u w:val="single"/>
        </w:rPr>
        <w:t xml:space="preserve">Section 1: </w:t>
      </w:r>
      <w:r w:rsidR="00FC55D8">
        <w:rPr>
          <w:rFonts w:cstheme="minorHAnsi"/>
          <w:color w:val="1F4E79" w:themeColor="accent1" w:themeShade="80"/>
          <w:u w:val="single"/>
        </w:rPr>
        <w:t>Programme</w:t>
      </w:r>
      <w:r w:rsidRPr="002A6A06">
        <w:rPr>
          <w:rFonts w:cstheme="minorHAnsi"/>
          <w:color w:val="1F4E79" w:themeColor="accent1" w:themeShade="80"/>
          <w:u w:val="single"/>
        </w:rPr>
        <w:t xml:space="preserve"> context: Design, Relevancy and consistency</w:t>
      </w:r>
    </w:p>
    <w:p w14:paraId="44553F85" w14:textId="5FC72141" w:rsidR="00C276EA" w:rsidRPr="0084792C" w:rsidRDefault="00C276EA" w:rsidP="00A741F8">
      <w:pPr>
        <w:pStyle w:val="Heading5"/>
        <w:keepNext w:val="0"/>
        <w:keepLines w:val="0"/>
        <w:numPr>
          <w:ilvl w:val="1"/>
          <w:numId w:val="33"/>
        </w:numPr>
        <w:tabs>
          <w:tab w:val="num" w:pos="680"/>
        </w:tabs>
        <w:spacing w:before="120" w:after="120" w:line="240" w:lineRule="auto"/>
        <w:ind w:right="282"/>
        <w:jc w:val="both"/>
        <w:rPr>
          <w:rFonts w:asciiTheme="minorHAnsi" w:hAnsiTheme="minorHAnsi" w:cstheme="minorHAnsi"/>
          <w:color w:val="1F4E79" w:themeColor="accent1" w:themeShade="80"/>
        </w:rPr>
      </w:pPr>
      <w:r>
        <w:rPr>
          <w:rFonts w:asciiTheme="minorHAnsi" w:hAnsiTheme="minorHAnsi" w:cstheme="minorHAnsi"/>
          <w:color w:val="1F4E79" w:themeColor="accent1" w:themeShade="80"/>
        </w:rPr>
        <w:t xml:space="preserve">The </w:t>
      </w:r>
      <w:r w:rsidRPr="0084792C">
        <w:rPr>
          <w:rFonts w:asciiTheme="minorHAnsi" w:hAnsiTheme="minorHAnsi" w:cstheme="minorHAnsi"/>
          <w:color w:val="1F4E79" w:themeColor="accent1" w:themeShade="80"/>
        </w:rPr>
        <w:t xml:space="preserve">report will need to consider the economic and policy context in which the </w:t>
      </w:r>
      <w:r w:rsidR="00FC55D8">
        <w:rPr>
          <w:rFonts w:asciiTheme="minorHAnsi" w:hAnsiTheme="minorHAnsi" w:cstheme="minorHAnsi"/>
          <w:color w:val="1F4E79" w:themeColor="accent1" w:themeShade="80"/>
        </w:rPr>
        <w:t>programme</w:t>
      </w:r>
      <w:r w:rsidRPr="0084792C">
        <w:rPr>
          <w:rFonts w:asciiTheme="minorHAnsi" w:hAnsiTheme="minorHAnsi" w:cstheme="minorHAnsi"/>
          <w:color w:val="1F4E79" w:themeColor="accent1" w:themeShade="80"/>
        </w:rPr>
        <w:t xml:space="preserve"> was designed, including the nature of the market failure, the </w:t>
      </w:r>
      <w:r w:rsidR="00FC55D8">
        <w:rPr>
          <w:rFonts w:asciiTheme="minorHAnsi" w:hAnsiTheme="minorHAnsi" w:cstheme="minorHAnsi"/>
          <w:color w:val="1F4E79" w:themeColor="accent1" w:themeShade="80"/>
        </w:rPr>
        <w:t>programme</w:t>
      </w:r>
      <w:r w:rsidRPr="0084792C">
        <w:rPr>
          <w:rFonts w:asciiTheme="minorHAnsi" w:hAnsiTheme="minorHAnsi" w:cstheme="minorHAnsi"/>
          <w:color w:val="1F4E79" w:themeColor="accent1" w:themeShade="80"/>
        </w:rPr>
        <w:t xml:space="preserve"> objectives and the rationale for the delivery ap</w:t>
      </w:r>
      <w:r w:rsidR="00F37179">
        <w:rPr>
          <w:rFonts w:asciiTheme="minorHAnsi" w:hAnsiTheme="minorHAnsi" w:cstheme="minorHAnsi"/>
          <w:color w:val="1F4E79" w:themeColor="accent1" w:themeShade="80"/>
        </w:rPr>
        <w:t xml:space="preserve">proach.  This section should </w:t>
      </w:r>
      <w:r w:rsidRPr="0084792C">
        <w:rPr>
          <w:rFonts w:asciiTheme="minorHAnsi" w:hAnsiTheme="minorHAnsi" w:cstheme="minorHAnsi"/>
          <w:color w:val="1F4E79" w:themeColor="accent1" w:themeShade="80"/>
        </w:rPr>
        <w:t xml:space="preserve">include critical analysis about the appropriateness of the </w:t>
      </w:r>
      <w:r w:rsidR="00FC55D8">
        <w:rPr>
          <w:rFonts w:asciiTheme="minorHAnsi" w:hAnsiTheme="minorHAnsi" w:cstheme="minorHAnsi"/>
          <w:color w:val="1F4E79" w:themeColor="accent1" w:themeShade="80"/>
        </w:rPr>
        <w:t>programme</w:t>
      </w:r>
      <w:r w:rsidRPr="0084792C">
        <w:rPr>
          <w:rFonts w:asciiTheme="minorHAnsi" w:hAnsiTheme="minorHAnsi" w:cstheme="minorHAnsi"/>
          <w:color w:val="1F4E79" w:themeColor="accent1" w:themeShade="80"/>
        </w:rPr>
        <w:t>’s design given its objectives.</w:t>
      </w:r>
    </w:p>
    <w:p w14:paraId="1572B8F2" w14:textId="7F755433" w:rsidR="00C276EA" w:rsidRPr="0084792C" w:rsidRDefault="00C276EA" w:rsidP="00A741F8">
      <w:pPr>
        <w:pStyle w:val="Heading5"/>
        <w:keepNext w:val="0"/>
        <w:keepLines w:val="0"/>
        <w:numPr>
          <w:ilvl w:val="1"/>
          <w:numId w:val="33"/>
        </w:numPr>
        <w:tabs>
          <w:tab w:val="num" w:pos="680"/>
        </w:tabs>
        <w:spacing w:before="120" w:after="120" w:line="240" w:lineRule="auto"/>
        <w:ind w:right="282"/>
        <w:jc w:val="both"/>
        <w:rPr>
          <w:rFonts w:asciiTheme="minorHAnsi" w:hAnsiTheme="minorHAnsi" w:cstheme="minorHAnsi"/>
          <w:color w:val="1F4E79" w:themeColor="accent1" w:themeShade="80"/>
        </w:rPr>
      </w:pPr>
      <w:r w:rsidRPr="0084792C">
        <w:rPr>
          <w:rFonts w:asciiTheme="minorHAnsi" w:hAnsiTheme="minorHAnsi" w:cstheme="minorHAnsi"/>
          <w:color w:val="1F4E79" w:themeColor="accent1" w:themeShade="80"/>
        </w:rPr>
        <w:t xml:space="preserve">It should consider whether there has been a change in this context and whether it has any implications for the practical delivery of the </w:t>
      </w:r>
      <w:r w:rsidR="00FC55D8">
        <w:rPr>
          <w:rFonts w:asciiTheme="minorHAnsi" w:hAnsiTheme="minorHAnsi" w:cstheme="minorHAnsi"/>
          <w:color w:val="1F4E79" w:themeColor="accent1" w:themeShade="80"/>
        </w:rPr>
        <w:t>programme</w:t>
      </w:r>
      <w:r w:rsidRPr="0084792C">
        <w:rPr>
          <w:rFonts w:asciiTheme="minorHAnsi" w:hAnsiTheme="minorHAnsi" w:cstheme="minorHAnsi"/>
          <w:color w:val="1F4E79" w:themeColor="accent1" w:themeShade="80"/>
        </w:rPr>
        <w:t xml:space="preserve"> and the benefits which could be realised for beneficiaries and the local economy as a whole. The key questions that need to be explored here are:</w:t>
      </w:r>
    </w:p>
    <w:p w14:paraId="6D2DD768" w14:textId="09E89D33" w:rsidR="00C276EA" w:rsidRPr="0084792C" w:rsidRDefault="00C276EA" w:rsidP="00C276EA">
      <w:pPr>
        <w:pStyle w:val="Bullet1"/>
        <w:rPr>
          <w:rFonts w:asciiTheme="minorHAnsi" w:hAnsiTheme="minorHAnsi" w:cstheme="minorHAnsi"/>
          <w:color w:val="1F4E79" w:themeColor="accent1" w:themeShade="80"/>
          <w:sz w:val="22"/>
          <w:szCs w:val="22"/>
        </w:rPr>
      </w:pPr>
      <w:r w:rsidRPr="0084792C">
        <w:rPr>
          <w:rFonts w:asciiTheme="minorHAnsi" w:hAnsiTheme="minorHAnsi" w:cstheme="minorHAnsi"/>
          <w:color w:val="1F4E79" w:themeColor="accent1" w:themeShade="80"/>
          <w:sz w:val="22"/>
          <w:szCs w:val="22"/>
        </w:rPr>
        <w:t xml:space="preserve">What was the </w:t>
      </w:r>
      <w:r w:rsidR="00FC55D8">
        <w:rPr>
          <w:rFonts w:asciiTheme="minorHAnsi" w:hAnsiTheme="minorHAnsi" w:cstheme="minorHAnsi"/>
          <w:color w:val="1F4E79" w:themeColor="accent1" w:themeShade="80"/>
          <w:sz w:val="22"/>
          <w:szCs w:val="22"/>
        </w:rPr>
        <w:t>programme</w:t>
      </w:r>
      <w:r w:rsidRPr="0084792C">
        <w:rPr>
          <w:rFonts w:asciiTheme="minorHAnsi" w:hAnsiTheme="minorHAnsi" w:cstheme="minorHAnsi"/>
          <w:color w:val="1F4E79" w:themeColor="accent1" w:themeShade="80"/>
          <w:sz w:val="22"/>
          <w:szCs w:val="22"/>
        </w:rPr>
        <w:t xml:space="preserve"> seeking to do? Is this a good idea?</w:t>
      </w:r>
    </w:p>
    <w:p w14:paraId="12AD932A" w14:textId="266ACAD9" w:rsidR="00C276EA" w:rsidRPr="0084792C" w:rsidRDefault="00C276EA" w:rsidP="00C276EA">
      <w:pPr>
        <w:pStyle w:val="Bullet1"/>
        <w:rPr>
          <w:rFonts w:asciiTheme="minorHAnsi" w:hAnsiTheme="minorHAnsi" w:cstheme="minorHAnsi"/>
          <w:color w:val="1F4E79" w:themeColor="accent1" w:themeShade="80"/>
          <w:sz w:val="22"/>
          <w:szCs w:val="22"/>
        </w:rPr>
      </w:pPr>
      <w:r w:rsidRPr="0084792C">
        <w:rPr>
          <w:rFonts w:asciiTheme="minorHAnsi" w:hAnsiTheme="minorHAnsi" w:cstheme="minorHAnsi"/>
          <w:color w:val="1F4E79" w:themeColor="accent1" w:themeShade="80"/>
          <w:sz w:val="22"/>
          <w:szCs w:val="22"/>
        </w:rPr>
        <w:t xml:space="preserve">What was the economic and policy context at the time that the </w:t>
      </w:r>
      <w:r w:rsidR="00FC55D8">
        <w:rPr>
          <w:rFonts w:asciiTheme="minorHAnsi" w:hAnsiTheme="minorHAnsi" w:cstheme="minorHAnsi"/>
          <w:color w:val="1F4E79" w:themeColor="accent1" w:themeShade="80"/>
          <w:sz w:val="22"/>
          <w:szCs w:val="22"/>
        </w:rPr>
        <w:t>programme</w:t>
      </w:r>
      <w:r w:rsidRPr="0084792C">
        <w:rPr>
          <w:rFonts w:asciiTheme="minorHAnsi" w:hAnsiTheme="minorHAnsi" w:cstheme="minorHAnsi"/>
          <w:color w:val="1F4E79" w:themeColor="accent1" w:themeShade="80"/>
          <w:sz w:val="22"/>
          <w:szCs w:val="22"/>
        </w:rPr>
        <w:t xml:space="preserve"> was designed? </w:t>
      </w:r>
    </w:p>
    <w:p w14:paraId="27F378C4" w14:textId="448FC406" w:rsidR="00C276EA" w:rsidRPr="0084792C" w:rsidRDefault="00C276EA" w:rsidP="00C276EA">
      <w:pPr>
        <w:pStyle w:val="Bullet1"/>
        <w:rPr>
          <w:rFonts w:asciiTheme="minorHAnsi" w:hAnsiTheme="minorHAnsi" w:cstheme="minorHAnsi"/>
          <w:color w:val="1F4E79" w:themeColor="accent1" w:themeShade="80"/>
          <w:sz w:val="22"/>
          <w:szCs w:val="22"/>
        </w:rPr>
      </w:pPr>
      <w:r w:rsidRPr="0084792C">
        <w:rPr>
          <w:rFonts w:asciiTheme="minorHAnsi" w:hAnsiTheme="minorHAnsi" w:cstheme="minorHAnsi"/>
          <w:color w:val="1F4E79" w:themeColor="accent1" w:themeShade="80"/>
          <w:sz w:val="22"/>
          <w:szCs w:val="22"/>
        </w:rPr>
        <w:lastRenderedPageBreak/>
        <w:t xml:space="preserve">What were the specific market failures that the </w:t>
      </w:r>
      <w:r w:rsidR="00FC55D8">
        <w:rPr>
          <w:rFonts w:asciiTheme="minorHAnsi" w:hAnsiTheme="minorHAnsi" w:cstheme="minorHAnsi"/>
          <w:color w:val="1F4E79" w:themeColor="accent1" w:themeShade="80"/>
          <w:sz w:val="22"/>
          <w:szCs w:val="22"/>
        </w:rPr>
        <w:t>programme</w:t>
      </w:r>
      <w:r w:rsidRPr="0084792C">
        <w:rPr>
          <w:rFonts w:asciiTheme="minorHAnsi" w:hAnsiTheme="minorHAnsi" w:cstheme="minorHAnsi"/>
          <w:color w:val="1F4E79" w:themeColor="accent1" w:themeShade="80"/>
          <w:sz w:val="22"/>
          <w:szCs w:val="22"/>
        </w:rPr>
        <w:t xml:space="preserve"> was seeking to address? Was there a strong rationale for the </w:t>
      </w:r>
      <w:r w:rsidR="00FC55D8">
        <w:rPr>
          <w:rFonts w:asciiTheme="minorHAnsi" w:hAnsiTheme="minorHAnsi" w:cstheme="minorHAnsi"/>
          <w:color w:val="1F4E79" w:themeColor="accent1" w:themeShade="80"/>
          <w:sz w:val="22"/>
          <w:szCs w:val="22"/>
        </w:rPr>
        <w:t>programme</w:t>
      </w:r>
      <w:r w:rsidRPr="0084792C">
        <w:rPr>
          <w:rFonts w:asciiTheme="minorHAnsi" w:hAnsiTheme="minorHAnsi" w:cstheme="minorHAnsi"/>
          <w:color w:val="1F4E79" w:themeColor="accent1" w:themeShade="80"/>
          <w:sz w:val="22"/>
          <w:szCs w:val="22"/>
        </w:rPr>
        <w:t xml:space="preserve">? </w:t>
      </w:r>
    </w:p>
    <w:p w14:paraId="426CCE1F" w14:textId="77777777" w:rsidR="00C276EA" w:rsidRPr="0084792C" w:rsidRDefault="00C276EA" w:rsidP="00C276EA">
      <w:pPr>
        <w:pStyle w:val="Bullet1"/>
        <w:rPr>
          <w:rFonts w:asciiTheme="minorHAnsi" w:hAnsiTheme="minorHAnsi" w:cstheme="minorHAnsi"/>
          <w:color w:val="1F4E79" w:themeColor="accent1" w:themeShade="80"/>
          <w:sz w:val="22"/>
          <w:szCs w:val="22"/>
        </w:rPr>
      </w:pPr>
      <w:r w:rsidRPr="0084792C">
        <w:rPr>
          <w:rFonts w:asciiTheme="minorHAnsi" w:hAnsiTheme="minorHAnsi" w:cstheme="minorHAnsi"/>
          <w:color w:val="1F4E79" w:themeColor="accent1" w:themeShade="80"/>
          <w:sz w:val="22"/>
          <w:szCs w:val="22"/>
        </w:rPr>
        <w:t xml:space="preserve">Was it appropriately designed to achieve its objectives? Was the delivery model appropriate? </w:t>
      </w:r>
    </w:p>
    <w:p w14:paraId="632C49B6" w14:textId="41839426" w:rsidR="00C276EA" w:rsidRPr="0084792C" w:rsidRDefault="00C276EA" w:rsidP="00C276EA">
      <w:pPr>
        <w:pStyle w:val="Bullet1"/>
        <w:rPr>
          <w:rFonts w:asciiTheme="minorHAnsi" w:hAnsiTheme="minorHAnsi" w:cstheme="minorHAnsi"/>
          <w:color w:val="1F4E79" w:themeColor="accent1" w:themeShade="80"/>
          <w:sz w:val="22"/>
          <w:szCs w:val="22"/>
        </w:rPr>
      </w:pPr>
      <w:r w:rsidRPr="0084792C">
        <w:rPr>
          <w:rFonts w:asciiTheme="minorHAnsi" w:hAnsiTheme="minorHAnsi" w:cstheme="minorHAnsi"/>
          <w:color w:val="1F4E79" w:themeColor="accent1" w:themeShade="80"/>
          <w:sz w:val="22"/>
          <w:szCs w:val="22"/>
        </w:rPr>
        <w:t xml:space="preserve">Were the targets set for the </w:t>
      </w:r>
      <w:r w:rsidR="00FC55D8">
        <w:rPr>
          <w:rFonts w:asciiTheme="minorHAnsi" w:hAnsiTheme="minorHAnsi" w:cstheme="minorHAnsi"/>
          <w:color w:val="1F4E79" w:themeColor="accent1" w:themeShade="80"/>
          <w:sz w:val="22"/>
          <w:szCs w:val="22"/>
        </w:rPr>
        <w:t>programme</w:t>
      </w:r>
      <w:r w:rsidRPr="0084792C">
        <w:rPr>
          <w:rFonts w:asciiTheme="minorHAnsi" w:hAnsiTheme="minorHAnsi" w:cstheme="minorHAnsi"/>
          <w:color w:val="1F4E79" w:themeColor="accent1" w:themeShade="80"/>
          <w:sz w:val="22"/>
          <w:szCs w:val="22"/>
        </w:rPr>
        <w:t xml:space="preserve"> realistic and achievable? </w:t>
      </w:r>
    </w:p>
    <w:p w14:paraId="3514ABC7" w14:textId="5F216777" w:rsidR="00C276EA" w:rsidRPr="0084792C" w:rsidRDefault="00C276EA" w:rsidP="00C276EA">
      <w:pPr>
        <w:pStyle w:val="Bullet1"/>
        <w:rPr>
          <w:rFonts w:asciiTheme="minorHAnsi" w:hAnsiTheme="minorHAnsi" w:cstheme="minorHAnsi"/>
          <w:color w:val="1F4E79" w:themeColor="accent1" w:themeShade="80"/>
          <w:sz w:val="22"/>
          <w:szCs w:val="22"/>
        </w:rPr>
      </w:pPr>
      <w:r w:rsidRPr="0084792C">
        <w:rPr>
          <w:rFonts w:asciiTheme="minorHAnsi" w:hAnsiTheme="minorHAnsi" w:cstheme="minorHAnsi"/>
          <w:color w:val="1F4E79" w:themeColor="accent1" w:themeShade="80"/>
          <w:sz w:val="22"/>
          <w:szCs w:val="22"/>
        </w:rPr>
        <w:t xml:space="preserve">How did the context change as the </w:t>
      </w:r>
      <w:r w:rsidR="00FC55D8">
        <w:rPr>
          <w:rFonts w:asciiTheme="minorHAnsi" w:hAnsiTheme="minorHAnsi" w:cstheme="minorHAnsi"/>
          <w:color w:val="1F4E79" w:themeColor="accent1" w:themeShade="80"/>
          <w:sz w:val="22"/>
          <w:szCs w:val="22"/>
        </w:rPr>
        <w:t>programme</w:t>
      </w:r>
      <w:r w:rsidRPr="0084792C">
        <w:rPr>
          <w:rFonts w:asciiTheme="minorHAnsi" w:hAnsiTheme="minorHAnsi" w:cstheme="minorHAnsi"/>
          <w:color w:val="1F4E79" w:themeColor="accent1" w:themeShade="80"/>
          <w:sz w:val="22"/>
          <w:szCs w:val="22"/>
        </w:rPr>
        <w:t xml:space="preserve"> was delivered and did this exert any particular pressures on </w:t>
      </w:r>
      <w:r w:rsidR="00FC55D8">
        <w:rPr>
          <w:rFonts w:asciiTheme="minorHAnsi" w:hAnsiTheme="minorHAnsi" w:cstheme="minorHAnsi"/>
          <w:color w:val="1F4E79" w:themeColor="accent1" w:themeShade="80"/>
          <w:sz w:val="22"/>
          <w:szCs w:val="22"/>
        </w:rPr>
        <w:t>programme</w:t>
      </w:r>
      <w:r w:rsidRPr="0084792C">
        <w:rPr>
          <w:rFonts w:asciiTheme="minorHAnsi" w:hAnsiTheme="minorHAnsi" w:cstheme="minorHAnsi"/>
          <w:color w:val="1F4E79" w:themeColor="accent1" w:themeShade="80"/>
          <w:sz w:val="22"/>
          <w:szCs w:val="22"/>
        </w:rPr>
        <w:t xml:space="preserve"> delivery? </w:t>
      </w:r>
    </w:p>
    <w:p w14:paraId="750EB0E7" w14:textId="252AA69C" w:rsidR="00C276EA" w:rsidRDefault="00C276EA" w:rsidP="00C276EA">
      <w:pPr>
        <w:pStyle w:val="Bullet1"/>
        <w:rPr>
          <w:rFonts w:asciiTheme="minorHAnsi" w:hAnsiTheme="minorHAnsi" w:cstheme="minorHAnsi"/>
          <w:color w:val="1F4E79" w:themeColor="accent1" w:themeShade="80"/>
          <w:sz w:val="22"/>
          <w:szCs w:val="22"/>
        </w:rPr>
      </w:pPr>
      <w:r w:rsidRPr="0084792C">
        <w:rPr>
          <w:rFonts w:asciiTheme="minorHAnsi" w:hAnsiTheme="minorHAnsi" w:cstheme="minorHAnsi"/>
          <w:color w:val="1F4E79" w:themeColor="accent1" w:themeShade="80"/>
          <w:sz w:val="22"/>
          <w:szCs w:val="22"/>
        </w:rPr>
        <w:t xml:space="preserve">Bearing in mind any changes in context or weaknesses in the </w:t>
      </w:r>
      <w:r w:rsidR="00FC55D8">
        <w:rPr>
          <w:rFonts w:asciiTheme="minorHAnsi" w:hAnsiTheme="minorHAnsi" w:cstheme="minorHAnsi"/>
          <w:color w:val="1F4E79" w:themeColor="accent1" w:themeShade="80"/>
          <w:sz w:val="22"/>
          <w:szCs w:val="22"/>
        </w:rPr>
        <w:t>programme</w:t>
      </w:r>
      <w:r w:rsidRPr="0084792C">
        <w:rPr>
          <w:rFonts w:asciiTheme="minorHAnsi" w:hAnsiTheme="minorHAnsi" w:cstheme="minorHAnsi"/>
          <w:color w:val="1F4E79" w:themeColor="accent1" w:themeShade="80"/>
          <w:sz w:val="22"/>
          <w:szCs w:val="22"/>
        </w:rPr>
        <w:t xml:space="preserve"> design / logic model, can the </w:t>
      </w:r>
      <w:r w:rsidR="00FC55D8">
        <w:rPr>
          <w:rFonts w:asciiTheme="minorHAnsi" w:hAnsiTheme="minorHAnsi" w:cstheme="minorHAnsi"/>
          <w:color w:val="1F4E79" w:themeColor="accent1" w:themeShade="80"/>
          <w:sz w:val="22"/>
          <w:szCs w:val="22"/>
        </w:rPr>
        <w:t>programme</w:t>
      </w:r>
      <w:r w:rsidRPr="0084792C">
        <w:rPr>
          <w:rFonts w:asciiTheme="minorHAnsi" w:hAnsiTheme="minorHAnsi" w:cstheme="minorHAnsi"/>
          <w:color w:val="1F4E79" w:themeColor="accent1" w:themeShade="80"/>
          <w:sz w:val="22"/>
          <w:szCs w:val="22"/>
        </w:rPr>
        <w:t xml:space="preserve"> reasonably be expected to perform well against its targets? </w:t>
      </w:r>
    </w:p>
    <w:p w14:paraId="4FA59649" w14:textId="77777777" w:rsidR="00C276EA" w:rsidRPr="006938E8" w:rsidRDefault="00C276EA" w:rsidP="00C276EA">
      <w:pPr>
        <w:rPr>
          <w:rFonts w:cstheme="minorHAnsi"/>
          <w:color w:val="1F4E79" w:themeColor="accent1" w:themeShade="80"/>
        </w:rPr>
      </w:pPr>
    </w:p>
    <w:p w14:paraId="1E835ED7" w14:textId="3F4D33E3" w:rsidR="00C276EA" w:rsidRPr="002A6A06" w:rsidRDefault="00C276EA" w:rsidP="00C276EA">
      <w:pPr>
        <w:rPr>
          <w:rFonts w:cstheme="minorHAnsi"/>
          <w:color w:val="1F4E79" w:themeColor="accent1" w:themeShade="80"/>
          <w:u w:val="single"/>
        </w:rPr>
      </w:pPr>
      <w:r w:rsidRPr="002A6A06">
        <w:rPr>
          <w:rFonts w:cstheme="minorHAnsi"/>
          <w:color w:val="1F4E79" w:themeColor="accent1" w:themeShade="80"/>
          <w:u w:val="single"/>
        </w:rPr>
        <w:t xml:space="preserve">Section 2: </w:t>
      </w:r>
      <w:r w:rsidR="00FC55D8">
        <w:rPr>
          <w:rFonts w:cstheme="minorHAnsi"/>
          <w:color w:val="1F4E79" w:themeColor="accent1" w:themeShade="80"/>
          <w:u w:val="single"/>
        </w:rPr>
        <w:t>Programme</w:t>
      </w:r>
      <w:r w:rsidRPr="002A6A06">
        <w:rPr>
          <w:rFonts w:cstheme="minorHAnsi"/>
          <w:color w:val="1F4E79" w:themeColor="accent1" w:themeShade="80"/>
          <w:u w:val="single"/>
        </w:rPr>
        <w:t xml:space="preserve"> progress </w:t>
      </w:r>
    </w:p>
    <w:p w14:paraId="30DA1C4C" w14:textId="05772F85" w:rsidR="00C276EA" w:rsidRPr="002A6A06" w:rsidRDefault="00C276EA" w:rsidP="00A741F8">
      <w:pPr>
        <w:pStyle w:val="Heading5"/>
        <w:keepNext w:val="0"/>
        <w:keepLines w:val="0"/>
        <w:numPr>
          <w:ilvl w:val="1"/>
          <w:numId w:val="34"/>
        </w:numPr>
        <w:tabs>
          <w:tab w:val="num" w:pos="680"/>
        </w:tabs>
        <w:spacing w:before="120" w:after="120" w:line="240" w:lineRule="auto"/>
        <w:ind w:right="282"/>
        <w:jc w:val="both"/>
        <w:rPr>
          <w:rFonts w:asciiTheme="minorHAnsi" w:hAnsiTheme="minorHAnsi" w:cstheme="minorHAnsi"/>
          <w:color w:val="1F4E79" w:themeColor="accent1" w:themeShade="80"/>
        </w:rPr>
      </w:pPr>
      <w:r w:rsidRPr="002A6A06">
        <w:rPr>
          <w:rFonts w:asciiTheme="minorHAnsi" w:hAnsiTheme="minorHAnsi" w:cstheme="minorHAnsi"/>
          <w:color w:val="1F4E79" w:themeColor="accent1" w:themeShade="80"/>
        </w:rPr>
        <w:t xml:space="preserve">This section should consider the progress with the implementation of the </w:t>
      </w:r>
      <w:r w:rsidR="00FC55D8">
        <w:rPr>
          <w:rFonts w:asciiTheme="minorHAnsi" w:hAnsiTheme="minorHAnsi" w:cstheme="minorHAnsi"/>
          <w:color w:val="1F4E79" w:themeColor="accent1" w:themeShade="80"/>
        </w:rPr>
        <w:t>programme</w:t>
      </w:r>
      <w:r w:rsidRPr="002A6A06">
        <w:rPr>
          <w:rFonts w:asciiTheme="minorHAnsi" w:hAnsiTheme="minorHAnsi" w:cstheme="minorHAnsi"/>
          <w:color w:val="1F4E79" w:themeColor="accent1" w:themeShade="80"/>
        </w:rPr>
        <w:t xml:space="preserve">, drawing in particular on annual and lifetime performance against the expenditure, activity and output targets. Variations from the targets should </w:t>
      </w:r>
      <w:r w:rsidRPr="00F26263">
        <w:rPr>
          <w:rFonts w:asciiTheme="minorHAnsi" w:hAnsiTheme="minorHAnsi" w:cstheme="minorHAnsi"/>
          <w:color w:val="1F4E79" w:themeColor="accent1" w:themeShade="80"/>
        </w:rPr>
        <w:t>be</w:t>
      </w:r>
      <w:r w:rsidRPr="002A6A06">
        <w:rPr>
          <w:rFonts w:asciiTheme="minorHAnsi" w:hAnsiTheme="minorHAnsi" w:cstheme="minorHAnsi"/>
          <w:color w:val="1F4E79" w:themeColor="accent1" w:themeShade="80"/>
        </w:rPr>
        <w:t xml:space="preserve"> carefully explained and supported by the available evidence. Progress against any horizontal principals</w:t>
      </w:r>
      <w:r w:rsidR="003940CB">
        <w:rPr>
          <w:rFonts w:asciiTheme="minorHAnsi" w:hAnsiTheme="minorHAnsi" w:cstheme="minorHAnsi"/>
          <w:color w:val="1F4E79" w:themeColor="accent1" w:themeShade="80"/>
        </w:rPr>
        <w:t xml:space="preserve"> (e.g. equality &amp; diversity, sustainability etc. as defined by ESIF)</w:t>
      </w:r>
      <w:r w:rsidRPr="002A6A06">
        <w:rPr>
          <w:rFonts w:asciiTheme="minorHAnsi" w:hAnsiTheme="minorHAnsi" w:cstheme="minorHAnsi"/>
          <w:color w:val="1F4E79" w:themeColor="accent1" w:themeShade="80"/>
        </w:rPr>
        <w:t xml:space="preserve"> and any explicit targets which were set should also be considered.</w:t>
      </w:r>
    </w:p>
    <w:p w14:paraId="3A7C604F" w14:textId="77777777" w:rsidR="00C276EA" w:rsidRPr="002A6A06" w:rsidRDefault="00C276EA" w:rsidP="00A741F8">
      <w:pPr>
        <w:pStyle w:val="Heading5"/>
        <w:keepNext w:val="0"/>
        <w:keepLines w:val="0"/>
        <w:numPr>
          <w:ilvl w:val="1"/>
          <w:numId w:val="34"/>
        </w:numPr>
        <w:tabs>
          <w:tab w:val="num" w:pos="680"/>
        </w:tabs>
        <w:spacing w:before="120" w:after="120" w:line="240" w:lineRule="auto"/>
        <w:ind w:right="282"/>
        <w:jc w:val="both"/>
        <w:rPr>
          <w:rFonts w:asciiTheme="minorHAnsi" w:hAnsiTheme="minorHAnsi" w:cstheme="minorHAnsi"/>
          <w:color w:val="1F4E79" w:themeColor="accent1" w:themeShade="80"/>
        </w:rPr>
      </w:pPr>
      <w:r w:rsidRPr="002A6A06">
        <w:rPr>
          <w:rFonts w:asciiTheme="minorHAnsi" w:hAnsiTheme="minorHAnsi" w:cstheme="minorHAnsi"/>
          <w:color w:val="1F4E79" w:themeColor="accent1" w:themeShade="80"/>
        </w:rPr>
        <w:t>The key questions here are:</w:t>
      </w:r>
    </w:p>
    <w:p w14:paraId="5087823A" w14:textId="01DBD703" w:rsidR="00C276EA" w:rsidRPr="002A6A06" w:rsidRDefault="00C276EA" w:rsidP="00C276EA">
      <w:pPr>
        <w:pStyle w:val="Bullet1"/>
        <w:rPr>
          <w:rFonts w:asciiTheme="minorHAnsi" w:hAnsiTheme="minorHAnsi" w:cstheme="minorHAnsi"/>
          <w:color w:val="1F4E79" w:themeColor="accent1" w:themeShade="80"/>
          <w:sz w:val="22"/>
          <w:szCs w:val="22"/>
        </w:rPr>
      </w:pPr>
      <w:r w:rsidRPr="002A6A06">
        <w:rPr>
          <w:rFonts w:asciiTheme="minorHAnsi" w:hAnsiTheme="minorHAnsi" w:cstheme="minorHAnsi"/>
          <w:color w:val="1F4E79" w:themeColor="accent1" w:themeShade="80"/>
          <w:sz w:val="22"/>
          <w:szCs w:val="22"/>
        </w:rPr>
        <w:t xml:space="preserve">Has the </w:t>
      </w:r>
      <w:r w:rsidR="00FC55D8">
        <w:rPr>
          <w:rFonts w:asciiTheme="minorHAnsi" w:hAnsiTheme="minorHAnsi" w:cstheme="minorHAnsi"/>
          <w:color w:val="1F4E79" w:themeColor="accent1" w:themeShade="80"/>
          <w:sz w:val="22"/>
          <w:szCs w:val="22"/>
        </w:rPr>
        <w:t>programme</w:t>
      </w:r>
      <w:r w:rsidRPr="002A6A06">
        <w:rPr>
          <w:rFonts w:asciiTheme="minorHAnsi" w:hAnsiTheme="minorHAnsi" w:cstheme="minorHAnsi"/>
          <w:color w:val="1F4E79" w:themeColor="accent1" w:themeShade="80"/>
          <w:sz w:val="22"/>
          <w:szCs w:val="22"/>
        </w:rPr>
        <w:t xml:space="preserve"> delivered what it expected to in terms of spend and outputs? </w:t>
      </w:r>
    </w:p>
    <w:p w14:paraId="799BC881" w14:textId="77777777" w:rsidR="00C276EA" w:rsidRPr="002A6A06" w:rsidRDefault="00C276EA" w:rsidP="00C276EA">
      <w:pPr>
        <w:pStyle w:val="Bullet1"/>
        <w:rPr>
          <w:rFonts w:asciiTheme="minorHAnsi" w:hAnsiTheme="minorHAnsi" w:cstheme="minorHAnsi"/>
          <w:color w:val="1F4E79" w:themeColor="accent1" w:themeShade="80"/>
          <w:sz w:val="22"/>
          <w:szCs w:val="22"/>
        </w:rPr>
      </w:pPr>
      <w:r w:rsidRPr="002A6A06">
        <w:rPr>
          <w:rFonts w:asciiTheme="minorHAnsi" w:hAnsiTheme="minorHAnsi" w:cstheme="minorHAnsi"/>
          <w:color w:val="1F4E79" w:themeColor="accent1" w:themeShade="80"/>
          <w:sz w:val="22"/>
          <w:szCs w:val="22"/>
        </w:rPr>
        <w:t xml:space="preserve">What are the factors which explain this performance? </w:t>
      </w:r>
    </w:p>
    <w:p w14:paraId="6867EA1B" w14:textId="5B60E31B" w:rsidR="00C276EA" w:rsidRPr="002A6A06" w:rsidRDefault="00C276EA" w:rsidP="00C276EA">
      <w:pPr>
        <w:pStyle w:val="Bullet1"/>
        <w:rPr>
          <w:rFonts w:asciiTheme="minorHAnsi" w:hAnsiTheme="minorHAnsi" w:cstheme="minorHAnsi"/>
          <w:color w:val="1F4E79" w:themeColor="accent1" w:themeShade="80"/>
          <w:sz w:val="22"/>
          <w:szCs w:val="22"/>
        </w:rPr>
      </w:pPr>
      <w:r w:rsidRPr="002A6A06">
        <w:rPr>
          <w:rFonts w:asciiTheme="minorHAnsi" w:hAnsiTheme="minorHAnsi" w:cstheme="minorHAnsi"/>
          <w:color w:val="1F4E79" w:themeColor="accent1" w:themeShade="80"/>
          <w:sz w:val="22"/>
          <w:szCs w:val="22"/>
        </w:rPr>
        <w:t xml:space="preserve">When the </w:t>
      </w:r>
      <w:r w:rsidR="00FC55D8">
        <w:rPr>
          <w:rFonts w:asciiTheme="minorHAnsi" w:hAnsiTheme="minorHAnsi" w:cstheme="minorHAnsi"/>
          <w:color w:val="1F4E79" w:themeColor="accent1" w:themeShade="80"/>
          <w:sz w:val="22"/>
          <w:szCs w:val="22"/>
        </w:rPr>
        <w:t>programme</w:t>
      </w:r>
      <w:r w:rsidRPr="002A6A06">
        <w:rPr>
          <w:rFonts w:asciiTheme="minorHAnsi" w:hAnsiTheme="minorHAnsi" w:cstheme="minorHAnsi"/>
          <w:color w:val="1F4E79" w:themeColor="accent1" w:themeShade="80"/>
          <w:sz w:val="22"/>
          <w:szCs w:val="22"/>
        </w:rPr>
        <w:t xml:space="preserve"> draws to a close, is it expected to have achieved what it set out to? </w:t>
      </w:r>
    </w:p>
    <w:p w14:paraId="758D07B7" w14:textId="04004CA7" w:rsidR="00C276EA" w:rsidRPr="0084792C" w:rsidRDefault="00C276EA" w:rsidP="00C276EA">
      <w:pPr>
        <w:rPr>
          <w:rFonts w:cstheme="minorHAnsi"/>
          <w:color w:val="1F4E79" w:themeColor="accent1" w:themeShade="80"/>
        </w:rPr>
      </w:pPr>
      <w:r w:rsidRPr="002A6A06">
        <w:rPr>
          <w:rFonts w:cstheme="minorHAnsi"/>
          <w:color w:val="1F4E79" w:themeColor="accent1" w:themeShade="80"/>
        </w:rPr>
        <w:t xml:space="preserve">The summative assessment will need to forecast the expected lifetime outturn for the </w:t>
      </w:r>
      <w:r w:rsidR="00FC55D8">
        <w:rPr>
          <w:rFonts w:cstheme="minorHAnsi"/>
          <w:color w:val="1F4E79" w:themeColor="accent1" w:themeShade="80"/>
        </w:rPr>
        <w:t>programme</w:t>
      </w:r>
      <w:r w:rsidRPr="002A6A06">
        <w:rPr>
          <w:rFonts w:cstheme="minorHAnsi"/>
          <w:color w:val="1F4E79" w:themeColor="accent1" w:themeShade="80"/>
        </w:rPr>
        <w:t xml:space="preserve"> and the assumptions which underpin the analysis. It is important that there is a clear distinction between the outcomes and impacts which have actually been realised and those which are predicted to arise in future years. For quantitative forecast</w:t>
      </w:r>
      <w:r w:rsidR="00777B6B">
        <w:rPr>
          <w:rFonts w:cstheme="minorHAnsi"/>
          <w:color w:val="1F4E79" w:themeColor="accent1" w:themeShade="80"/>
        </w:rPr>
        <w:t>s</w:t>
      </w:r>
      <w:r w:rsidRPr="002A6A06">
        <w:rPr>
          <w:rFonts w:cstheme="minorHAnsi"/>
          <w:color w:val="1F4E79" w:themeColor="accent1" w:themeShade="80"/>
        </w:rPr>
        <w:t>, the estimation method will need to be clearly explained.</w:t>
      </w:r>
    </w:p>
    <w:p w14:paraId="3E6DE5A0" w14:textId="77777777" w:rsidR="00C276EA" w:rsidRDefault="00C276EA" w:rsidP="00C276EA">
      <w:pPr>
        <w:rPr>
          <w:rFonts w:cstheme="minorHAnsi"/>
          <w:b/>
          <w:color w:val="1F4E79" w:themeColor="accent1" w:themeShade="80"/>
          <w:highlight w:val="yellow"/>
        </w:rPr>
      </w:pPr>
    </w:p>
    <w:p w14:paraId="190F0591" w14:textId="6E7490B5" w:rsidR="00C276EA" w:rsidRPr="002A6A06" w:rsidRDefault="00C276EA" w:rsidP="00C276EA">
      <w:pPr>
        <w:rPr>
          <w:rFonts w:cstheme="minorHAnsi"/>
          <w:color w:val="1F4E79" w:themeColor="accent1" w:themeShade="80"/>
          <w:u w:val="single"/>
        </w:rPr>
      </w:pPr>
      <w:r w:rsidRPr="002A6A06">
        <w:rPr>
          <w:rFonts w:cstheme="minorHAnsi"/>
          <w:color w:val="1F4E79" w:themeColor="accent1" w:themeShade="80"/>
          <w:u w:val="single"/>
        </w:rPr>
        <w:t xml:space="preserve">Section 3: </w:t>
      </w:r>
      <w:r w:rsidR="00FC55D8">
        <w:rPr>
          <w:rFonts w:cstheme="minorHAnsi"/>
          <w:color w:val="1F4E79" w:themeColor="accent1" w:themeShade="80"/>
          <w:u w:val="single"/>
        </w:rPr>
        <w:t>Programme</w:t>
      </w:r>
      <w:r w:rsidRPr="002A6A06">
        <w:rPr>
          <w:rFonts w:cstheme="minorHAnsi"/>
          <w:color w:val="1F4E79" w:themeColor="accent1" w:themeShade="80"/>
          <w:u w:val="single"/>
        </w:rPr>
        <w:t xml:space="preserve"> delivery and management</w:t>
      </w:r>
    </w:p>
    <w:p w14:paraId="7055485D" w14:textId="194C3A13" w:rsidR="00C276EA" w:rsidRPr="002A6A06" w:rsidRDefault="00C276EA" w:rsidP="00A741F8">
      <w:pPr>
        <w:pStyle w:val="Heading5"/>
        <w:keepNext w:val="0"/>
        <w:keepLines w:val="0"/>
        <w:numPr>
          <w:ilvl w:val="1"/>
          <w:numId w:val="35"/>
        </w:numPr>
        <w:tabs>
          <w:tab w:val="num" w:pos="680"/>
        </w:tabs>
        <w:spacing w:before="120" w:after="120" w:line="240" w:lineRule="auto"/>
        <w:ind w:right="282"/>
        <w:jc w:val="both"/>
        <w:rPr>
          <w:rFonts w:asciiTheme="minorHAnsi" w:hAnsiTheme="minorHAnsi" w:cstheme="minorHAnsi"/>
          <w:color w:val="1F4E79" w:themeColor="accent1" w:themeShade="80"/>
        </w:rPr>
      </w:pPr>
      <w:r w:rsidRPr="002A6A06">
        <w:rPr>
          <w:rFonts w:asciiTheme="minorHAnsi" w:hAnsiTheme="minorHAnsi" w:cstheme="minorHAnsi"/>
          <w:color w:val="1F4E79" w:themeColor="accent1" w:themeShade="80"/>
        </w:rPr>
        <w:t xml:space="preserve">This section of the summative assessment will need to provide a more qualitative analysis of the implementation of the </w:t>
      </w:r>
      <w:r w:rsidR="00FC55D8">
        <w:rPr>
          <w:rFonts w:asciiTheme="minorHAnsi" w:hAnsiTheme="minorHAnsi" w:cstheme="minorHAnsi"/>
          <w:color w:val="1F4E79" w:themeColor="accent1" w:themeShade="80"/>
        </w:rPr>
        <w:t>programme</w:t>
      </w:r>
      <w:r w:rsidRPr="002A6A06">
        <w:rPr>
          <w:rFonts w:asciiTheme="minorHAnsi" w:hAnsiTheme="minorHAnsi" w:cstheme="minorHAnsi"/>
          <w:color w:val="1F4E79" w:themeColor="accent1" w:themeShade="80"/>
        </w:rPr>
        <w:t xml:space="preserve">. This should include procurement, selection procedures, delivery performance, governance and management. It needs to consider the elements of </w:t>
      </w:r>
      <w:r w:rsidR="00FC55D8">
        <w:rPr>
          <w:rFonts w:asciiTheme="minorHAnsi" w:hAnsiTheme="minorHAnsi" w:cstheme="minorHAnsi"/>
          <w:color w:val="1F4E79" w:themeColor="accent1" w:themeShade="80"/>
        </w:rPr>
        <w:t>programme</w:t>
      </w:r>
      <w:r w:rsidRPr="002A6A06">
        <w:rPr>
          <w:rFonts w:asciiTheme="minorHAnsi" w:hAnsiTheme="minorHAnsi" w:cstheme="minorHAnsi"/>
          <w:color w:val="1F4E79" w:themeColor="accent1" w:themeShade="80"/>
        </w:rPr>
        <w:t xml:space="preserve"> delivery which have gone well and, if necessary, the elements which have gone less well.</w:t>
      </w:r>
    </w:p>
    <w:p w14:paraId="12C61CF0" w14:textId="77777777" w:rsidR="00C276EA" w:rsidRPr="002A6A06" w:rsidRDefault="00C276EA" w:rsidP="00A741F8">
      <w:pPr>
        <w:pStyle w:val="Heading5"/>
        <w:keepNext w:val="0"/>
        <w:keepLines w:val="0"/>
        <w:numPr>
          <w:ilvl w:val="1"/>
          <w:numId w:val="35"/>
        </w:numPr>
        <w:tabs>
          <w:tab w:val="num" w:pos="680"/>
        </w:tabs>
        <w:spacing w:before="120" w:after="120" w:line="240" w:lineRule="auto"/>
        <w:ind w:right="282"/>
        <w:jc w:val="both"/>
        <w:rPr>
          <w:rFonts w:asciiTheme="minorHAnsi" w:hAnsiTheme="minorHAnsi" w:cstheme="minorHAnsi"/>
          <w:color w:val="1F4E79" w:themeColor="accent1" w:themeShade="80"/>
        </w:rPr>
      </w:pPr>
      <w:r w:rsidRPr="002A6A06">
        <w:rPr>
          <w:rFonts w:asciiTheme="minorHAnsi" w:hAnsiTheme="minorHAnsi" w:cstheme="minorHAnsi"/>
          <w:color w:val="1F4E79" w:themeColor="accent1" w:themeShade="80"/>
        </w:rPr>
        <w:t>The key questions that the summative assessment will need to explore here include:</w:t>
      </w:r>
    </w:p>
    <w:p w14:paraId="5550CE1F" w14:textId="1FBF056A" w:rsidR="00C276EA" w:rsidRPr="002A6A06" w:rsidRDefault="00C276EA" w:rsidP="00C276EA">
      <w:pPr>
        <w:pStyle w:val="Bullet1"/>
        <w:rPr>
          <w:rFonts w:asciiTheme="minorHAnsi" w:hAnsiTheme="minorHAnsi" w:cstheme="minorHAnsi"/>
          <w:color w:val="1F4E79" w:themeColor="accent1" w:themeShade="80"/>
          <w:sz w:val="22"/>
          <w:szCs w:val="22"/>
        </w:rPr>
      </w:pPr>
      <w:r w:rsidRPr="002A6A06">
        <w:rPr>
          <w:rFonts w:asciiTheme="minorHAnsi" w:hAnsiTheme="minorHAnsi" w:cstheme="minorHAnsi"/>
          <w:color w:val="1F4E79" w:themeColor="accent1" w:themeShade="80"/>
          <w:sz w:val="22"/>
          <w:szCs w:val="22"/>
        </w:rPr>
        <w:t xml:space="preserve">Was the </w:t>
      </w:r>
      <w:r w:rsidR="00FC55D8">
        <w:rPr>
          <w:rFonts w:asciiTheme="minorHAnsi" w:hAnsiTheme="minorHAnsi" w:cstheme="minorHAnsi"/>
          <w:color w:val="1F4E79" w:themeColor="accent1" w:themeShade="80"/>
          <w:sz w:val="22"/>
          <w:szCs w:val="22"/>
        </w:rPr>
        <w:t>programme</w:t>
      </w:r>
      <w:r w:rsidRPr="002A6A06">
        <w:rPr>
          <w:rFonts w:asciiTheme="minorHAnsi" w:hAnsiTheme="minorHAnsi" w:cstheme="minorHAnsi"/>
          <w:color w:val="1F4E79" w:themeColor="accent1" w:themeShade="80"/>
          <w:sz w:val="22"/>
          <w:szCs w:val="22"/>
        </w:rPr>
        <w:t xml:space="preserve"> well managed? Were the right governance and management  structures in place and did they operate in the way they were expected to? </w:t>
      </w:r>
    </w:p>
    <w:p w14:paraId="1800582D" w14:textId="5EFB5B92" w:rsidR="00C276EA" w:rsidRPr="002A6A06" w:rsidRDefault="00C276EA" w:rsidP="00C276EA">
      <w:pPr>
        <w:pStyle w:val="Bullet1"/>
        <w:rPr>
          <w:rFonts w:asciiTheme="minorHAnsi" w:hAnsiTheme="minorHAnsi" w:cstheme="minorHAnsi"/>
          <w:color w:val="1F4E79" w:themeColor="accent1" w:themeShade="80"/>
          <w:sz w:val="22"/>
          <w:szCs w:val="22"/>
        </w:rPr>
      </w:pPr>
      <w:r w:rsidRPr="002A6A06">
        <w:rPr>
          <w:rFonts w:asciiTheme="minorHAnsi" w:hAnsiTheme="minorHAnsi" w:cstheme="minorHAnsi"/>
          <w:color w:val="1F4E79" w:themeColor="accent1" w:themeShade="80"/>
          <w:sz w:val="22"/>
          <w:szCs w:val="22"/>
        </w:rPr>
        <w:t xml:space="preserve">Has the </w:t>
      </w:r>
      <w:r w:rsidR="00FC55D8">
        <w:rPr>
          <w:rFonts w:asciiTheme="minorHAnsi" w:hAnsiTheme="minorHAnsi" w:cstheme="minorHAnsi"/>
          <w:color w:val="1F4E79" w:themeColor="accent1" w:themeShade="80"/>
          <w:sz w:val="22"/>
          <w:szCs w:val="22"/>
        </w:rPr>
        <w:t>programme</w:t>
      </w:r>
      <w:r w:rsidRPr="002A6A06">
        <w:rPr>
          <w:rFonts w:asciiTheme="minorHAnsi" w:hAnsiTheme="minorHAnsi" w:cstheme="minorHAnsi"/>
          <w:color w:val="1F4E79" w:themeColor="accent1" w:themeShade="80"/>
          <w:sz w:val="22"/>
          <w:szCs w:val="22"/>
        </w:rPr>
        <w:t xml:space="preserve"> delivered its intended activities to a high standard?  </w:t>
      </w:r>
    </w:p>
    <w:p w14:paraId="604372D0" w14:textId="624413E2" w:rsidR="00C276EA" w:rsidRPr="002A6A06" w:rsidRDefault="00C276EA" w:rsidP="00C276EA">
      <w:pPr>
        <w:pStyle w:val="Bullet1"/>
        <w:rPr>
          <w:rFonts w:asciiTheme="minorHAnsi" w:hAnsiTheme="minorHAnsi" w:cstheme="minorHAnsi"/>
          <w:color w:val="1F4E79" w:themeColor="accent1" w:themeShade="80"/>
          <w:sz w:val="22"/>
          <w:szCs w:val="22"/>
        </w:rPr>
      </w:pPr>
      <w:r w:rsidRPr="002A6A06">
        <w:rPr>
          <w:rFonts w:asciiTheme="minorHAnsi" w:hAnsiTheme="minorHAnsi" w:cstheme="minorHAnsi"/>
          <w:color w:val="1F4E79" w:themeColor="accent1" w:themeShade="80"/>
          <w:sz w:val="22"/>
          <w:szCs w:val="22"/>
        </w:rPr>
        <w:lastRenderedPageBreak/>
        <w:t xml:space="preserve">Could the delivery of the </w:t>
      </w:r>
      <w:r w:rsidR="00FC55D8">
        <w:rPr>
          <w:rFonts w:asciiTheme="minorHAnsi" w:hAnsiTheme="minorHAnsi" w:cstheme="minorHAnsi"/>
          <w:color w:val="1F4E79" w:themeColor="accent1" w:themeShade="80"/>
          <w:sz w:val="22"/>
          <w:szCs w:val="22"/>
        </w:rPr>
        <w:t>programme</w:t>
      </w:r>
      <w:r w:rsidRPr="002A6A06">
        <w:rPr>
          <w:rFonts w:asciiTheme="minorHAnsi" w:hAnsiTheme="minorHAnsi" w:cstheme="minorHAnsi"/>
          <w:color w:val="1F4E79" w:themeColor="accent1" w:themeShade="80"/>
          <w:sz w:val="22"/>
          <w:szCs w:val="22"/>
        </w:rPr>
        <w:t xml:space="preserve"> have been improved in any way? </w:t>
      </w:r>
    </w:p>
    <w:p w14:paraId="169885CF" w14:textId="79E19335" w:rsidR="00C276EA" w:rsidRPr="002A6A06" w:rsidRDefault="00C276EA" w:rsidP="00C276EA">
      <w:pPr>
        <w:pStyle w:val="Bullet1"/>
        <w:rPr>
          <w:rFonts w:asciiTheme="minorHAnsi" w:hAnsiTheme="minorHAnsi" w:cstheme="minorHAnsi"/>
          <w:color w:val="1F4E79" w:themeColor="accent1" w:themeShade="80"/>
          <w:sz w:val="22"/>
          <w:szCs w:val="22"/>
        </w:rPr>
      </w:pPr>
      <w:r>
        <w:rPr>
          <w:rFonts w:asciiTheme="minorHAnsi" w:hAnsiTheme="minorHAnsi" w:cstheme="minorHAnsi"/>
          <w:color w:val="1F4E79" w:themeColor="accent1" w:themeShade="80"/>
          <w:sz w:val="22"/>
          <w:szCs w:val="22"/>
        </w:rPr>
        <w:t>D</w:t>
      </w:r>
      <w:r w:rsidRPr="002A6A06">
        <w:rPr>
          <w:rFonts w:asciiTheme="minorHAnsi" w:hAnsiTheme="minorHAnsi" w:cstheme="minorHAnsi"/>
          <w:color w:val="1F4E79" w:themeColor="accent1" w:themeShade="80"/>
          <w:sz w:val="22"/>
          <w:szCs w:val="22"/>
        </w:rPr>
        <w:t xml:space="preserve">id the </w:t>
      </w:r>
      <w:r w:rsidR="00FC55D8">
        <w:rPr>
          <w:rFonts w:asciiTheme="minorHAnsi" w:hAnsiTheme="minorHAnsi" w:cstheme="minorHAnsi"/>
          <w:color w:val="1F4E79" w:themeColor="accent1" w:themeShade="80"/>
          <w:sz w:val="22"/>
          <w:szCs w:val="22"/>
        </w:rPr>
        <w:t>programme</w:t>
      </w:r>
      <w:r w:rsidRPr="002A6A06">
        <w:rPr>
          <w:rFonts w:asciiTheme="minorHAnsi" w:hAnsiTheme="minorHAnsi" w:cstheme="minorHAnsi"/>
          <w:color w:val="1F4E79" w:themeColor="accent1" w:themeShade="80"/>
          <w:sz w:val="22"/>
          <w:szCs w:val="22"/>
        </w:rPr>
        <w:t xml:space="preserve"> engage with and select the right beneficiaries?  Were the right procedures and criteria in place to ensure the </w:t>
      </w:r>
      <w:r w:rsidR="00FC55D8">
        <w:rPr>
          <w:rFonts w:asciiTheme="minorHAnsi" w:hAnsiTheme="minorHAnsi" w:cstheme="minorHAnsi"/>
          <w:color w:val="1F4E79" w:themeColor="accent1" w:themeShade="80"/>
          <w:sz w:val="22"/>
          <w:szCs w:val="22"/>
        </w:rPr>
        <w:t>programme</w:t>
      </w:r>
      <w:r w:rsidRPr="002A6A06">
        <w:rPr>
          <w:rFonts w:asciiTheme="minorHAnsi" w:hAnsiTheme="minorHAnsi" w:cstheme="minorHAnsi"/>
          <w:color w:val="1F4E79" w:themeColor="accent1" w:themeShade="80"/>
          <w:sz w:val="22"/>
          <w:szCs w:val="22"/>
        </w:rPr>
        <w:t xml:space="preserve"> focused on the right beneficiaries? </w:t>
      </w:r>
    </w:p>
    <w:p w14:paraId="74520D6B" w14:textId="6ACDA3A1" w:rsidR="00C276EA" w:rsidRPr="002A6A06" w:rsidRDefault="00C276EA" w:rsidP="00C276EA">
      <w:pPr>
        <w:pStyle w:val="Bullet1"/>
        <w:rPr>
          <w:rFonts w:asciiTheme="minorHAnsi" w:hAnsiTheme="minorHAnsi" w:cstheme="minorHAnsi"/>
          <w:color w:val="1F4E79" w:themeColor="accent1" w:themeShade="80"/>
          <w:sz w:val="22"/>
          <w:szCs w:val="22"/>
        </w:rPr>
      </w:pPr>
      <w:r w:rsidRPr="002A6A06">
        <w:rPr>
          <w:rFonts w:asciiTheme="minorHAnsi" w:hAnsiTheme="minorHAnsi" w:cstheme="minorHAnsi"/>
          <w:color w:val="1F4E79" w:themeColor="accent1" w:themeShade="80"/>
          <w:sz w:val="22"/>
          <w:szCs w:val="22"/>
        </w:rPr>
        <w:t xml:space="preserve">How are </w:t>
      </w:r>
      <w:r w:rsidR="00FC55D8">
        <w:rPr>
          <w:rFonts w:asciiTheme="minorHAnsi" w:hAnsiTheme="minorHAnsi" w:cstheme="minorHAnsi"/>
          <w:color w:val="1F4E79" w:themeColor="accent1" w:themeShade="80"/>
          <w:sz w:val="22"/>
          <w:szCs w:val="22"/>
        </w:rPr>
        <w:t>programme</w:t>
      </w:r>
      <w:r w:rsidRPr="002A6A06">
        <w:rPr>
          <w:rFonts w:asciiTheme="minorHAnsi" w:hAnsiTheme="minorHAnsi" w:cstheme="minorHAnsi"/>
          <w:color w:val="1F4E79" w:themeColor="accent1" w:themeShade="80"/>
          <w:sz w:val="22"/>
          <w:szCs w:val="22"/>
        </w:rPr>
        <w:t xml:space="preserve"> activities perceived by stakeholders and beneficiaries? What are their perceptions of the quality of activities / delivery?  </w:t>
      </w:r>
    </w:p>
    <w:p w14:paraId="0AD9BD0F" w14:textId="4BAF3565" w:rsidR="00C276EA" w:rsidRDefault="00C276EA" w:rsidP="00C276EA">
      <w:pPr>
        <w:pStyle w:val="Bullet1"/>
        <w:rPr>
          <w:rFonts w:asciiTheme="minorHAnsi" w:hAnsiTheme="minorHAnsi" w:cstheme="minorHAnsi"/>
          <w:color w:val="1F4E79" w:themeColor="accent1" w:themeShade="80"/>
          <w:sz w:val="22"/>
          <w:szCs w:val="22"/>
        </w:rPr>
      </w:pPr>
      <w:r w:rsidRPr="002A6A06">
        <w:rPr>
          <w:rFonts w:asciiTheme="minorHAnsi" w:hAnsiTheme="minorHAnsi" w:cstheme="minorHAnsi"/>
          <w:color w:val="1F4E79" w:themeColor="accent1" w:themeShade="80"/>
          <w:sz w:val="22"/>
          <w:szCs w:val="22"/>
        </w:rPr>
        <w:t>To what extent have the horizontal principles</w:t>
      </w:r>
      <w:r w:rsidR="00E27AEB">
        <w:rPr>
          <w:rFonts w:asciiTheme="minorHAnsi" w:hAnsiTheme="minorHAnsi" w:cstheme="minorHAnsi"/>
          <w:color w:val="1F4E79" w:themeColor="accent1" w:themeShade="80"/>
          <w:sz w:val="22"/>
          <w:szCs w:val="22"/>
        </w:rPr>
        <w:t xml:space="preserve"> </w:t>
      </w:r>
      <w:r w:rsidR="003940CB">
        <w:rPr>
          <w:rFonts w:asciiTheme="minorHAnsi" w:hAnsiTheme="minorHAnsi" w:cstheme="minorHAnsi"/>
          <w:color w:val="1F4E79" w:themeColor="accent1" w:themeShade="80"/>
          <w:sz w:val="22"/>
          <w:szCs w:val="22"/>
        </w:rPr>
        <w:t xml:space="preserve">(e.g. equality &amp; diversity, sustainability etc. as defined by ESIF) </w:t>
      </w:r>
      <w:r w:rsidRPr="002A6A06">
        <w:rPr>
          <w:rFonts w:asciiTheme="minorHAnsi" w:hAnsiTheme="minorHAnsi" w:cstheme="minorHAnsi"/>
          <w:color w:val="1F4E79" w:themeColor="accent1" w:themeShade="80"/>
          <w:sz w:val="22"/>
          <w:szCs w:val="22"/>
        </w:rPr>
        <w:t>been integrated into and shaped delivery?</w:t>
      </w:r>
    </w:p>
    <w:p w14:paraId="5E368D3D" w14:textId="77777777" w:rsidR="00C276EA" w:rsidRPr="0084792C" w:rsidRDefault="00C276EA" w:rsidP="00C276EA">
      <w:pPr>
        <w:rPr>
          <w:rFonts w:cstheme="minorHAnsi"/>
          <w:color w:val="1F4E79" w:themeColor="accent1" w:themeShade="80"/>
        </w:rPr>
      </w:pPr>
    </w:p>
    <w:p w14:paraId="6DD53E1D" w14:textId="4F10CC99" w:rsidR="00C276EA" w:rsidRPr="002A6A06" w:rsidRDefault="00C276EA" w:rsidP="00C276EA">
      <w:pPr>
        <w:rPr>
          <w:rFonts w:cstheme="minorHAnsi"/>
          <w:color w:val="1F4E79" w:themeColor="accent1" w:themeShade="80"/>
          <w:u w:val="single"/>
        </w:rPr>
      </w:pPr>
      <w:r w:rsidRPr="002A6A06">
        <w:rPr>
          <w:rFonts w:cstheme="minorHAnsi"/>
          <w:color w:val="1F4E79" w:themeColor="accent1" w:themeShade="80"/>
          <w:u w:val="single"/>
        </w:rPr>
        <w:t xml:space="preserve">Section 4: </w:t>
      </w:r>
      <w:r w:rsidR="00FC55D8">
        <w:rPr>
          <w:rFonts w:cstheme="minorHAnsi"/>
          <w:color w:val="1F4E79" w:themeColor="accent1" w:themeShade="80"/>
          <w:u w:val="single"/>
        </w:rPr>
        <w:t>Programme</w:t>
      </w:r>
      <w:r w:rsidRPr="002A6A06">
        <w:rPr>
          <w:rFonts w:cstheme="minorHAnsi"/>
          <w:color w:val="1F4E79" w:themeColor="accent1" w:themeShade="80"/>
          <w:u w:val="single"/>
        </w:rPr>
        <w:t xml:space="preserve"> outcomes and impact</w:t>
      </w:r>
    </w:p>
    <w:p w14:paraId="28BCE063" w14:textId="41E1C871" w:rsidR="00C276EA" w:rsidRPr="002A6A06" w:rsidRDefault="00C276EA" w:rsidP="00A741F8">
      <w:pPr>
        <w:pStyle w:val="Heading5"/>
        <w:keepNext w:val="0"/>
        <w:keepLines w:val="0"/>
        <w:numPr>
          <w:ilvl w:val="1"/>
          <w:numId w:val="36"/>
        </w:numPr>
        <w:tabs>
          <w:tab w:val="num" w:pos="680"/>
        </w:tabs>
        <w:spacing w:before="120" w:after="120" w:line="240" w:lineRule="auto"/>
        <w:ind w:right="282"/>
        <w:jc w:val="both"/>
        <w:rPr>
          <w:rFonts w:asciiTheme="minorHAnsi" w:hAnsiTheme="minorHAnsi" w:cstheme="minorHAnsi"/>
          <w:color w:val="1F4E79" w:themeColor="accent1" w:themeShade="80"/>
        </w:rPr>
      </w:pPr>
      <w:r w:rsidRPr="002A6A06">
        <w:rPr>
          <w:rFonts w:asciiTheme="minorHAnsi" w:hAnsiTheme="minorHAnsi" w:cstheme="minorHAnsi"/>
          <w:color w:val="1F4E79" w:themeColor="accent1" w:themeShade="80"/>
        </w:rPr>
        <w:t xml:space="preserve">The analysis here will need to set out the progress that the </w:t>
      </w:r>
      <w:r w:rsidR="00FC55D8">
        <w:rPr>
          <w:rFonts w:asciiTheme="minorHAnsi" w:hAnsiTheme="minorHAnsi" w:cstheme="minorHAnsi"/>
          <w:color w:val="1F4E79" w:themeColor="accent1" w:themeShade="80"/>
        </w:rPr>
        <w:t>programme</w:t>
      </w:r>
      <w:r w:rsidRPr="002A6A06">
        <w:rPr>
          <w:rFonts w:asciiTheme="minorHAnsi" w:hAnsiTheme="minorHAnsi" w:cstheme="minorHAnsi"/>
          <w:color w:val="1F4E79" w:themeColor="accent1" w:themeShade="80"/>
        </w:rPr>
        <w:t xml:space="preserve"> has made towards outcomes and impacts. This section should also provide conclusions about the contribution that the </w:t>
      </w:r>
      <w:r w:rsidR="00FC55D8">
        <w:rPr>
          <w:rFonts w:asciiTheme="minorHAnsi" w:hAnsiTheme="minorHAnsi" w:cstheme="minorHAnsi"/>
          <w:color w:val="1F4E79" w:themeColor="accent1" w:themeShade="80"/>
        </w:rPr>
        <w:t>programme</w:t>
      </w:r>
      <w:r w:rsidRPr="002A6A06">
        <w:rPr>
          <w:rFonts w:asciiTheme="minorHAnsi" w:hAnsiTheme="minorHAnsi" w:cstheme="minorHAnsi"/>
          <w:color w:val="1F4E79" w:themeColor="accent1" w:themeShade="80"/>
        </w:rPr>
        <w:t xml:space="preserve"> has made to any ERDF programme result indicators which are identified as relevant to the </w:t>
      </w:r>
      <w:r w:rsidR="00FC55D8">
        <w:rPr>
          <w:rFonts w:asciiTheme="minorHAnsi" w:hAnsiTheme="minorHAnsi" w:cstheme="minorHAnsi"/>
          <w:color w:val="1F4E79" w:themeColor="accent1" w:themeShade="80"/>
        </w:rPr>
        <w:t>programme</w:t>
      </w:r>
      <w:r w:rsidRPr="002A6A06">
        <w:rPr>
          <w:rFonts w:asciiTheme="minorHAnsi" w:hAnsiTheme="minorHAnsi" w:cstheme="minorHAnsi"/>
          <w:color w:val="1F4E79" w:themeColor="accent1" w:themeShade="80"/>
        </w:rPr>
        <w:t>.</w:t>
      </w:r>
    </w:p>
    <w:p w14:paraId="70F9078F" w14:textId="17F5D3B8" w:rsidR="00C276EA" w:rsidRPr="002A6A06" w:rsidRDefault="00C276EA" w:rsidP="00A741F8">
      <w:pPr>
        <w:pStyle w:val="Heading5"/>
        <w:keepNext w:val="0"/>
        <w:keepLines w:val="0"/>
        <w:numPr>
          <w:ilvl w:val="1"/>
          <w:numId w:val="36"/>
        </w:numPr>
        <w:tabs>
          <w:tab w:val="num" w:pos="680"/>
        </w:tabs>
        <w:spacing w:before="120" w:after="120" w:line="240" w:lineRule="auto"/>
        <w:ind w:right="282"/>
        <w:jc w:val="both"/>
        <w:rPr>
          <w:rFonts w:asciiTheme="minorHAnsi" w:hAnsiTheme="minorHAnsi" w:cstheme="minorHAnsi"/>
          <w:color w:val="1F4E79" w:themeColor="accent1" w:themeShade="80"/>
        </w:rPr>
      </w:pPr>
      <w:r w:rsidRPr="002A6A06">
        <w:rPr>
          <w:rFonts w:asciiTheme="minorHAnsi" w:hAnsiTheme="minorHAnsi" w:cstheme="minorHAnsi"/>
          <w:color w:val="1F4E79" w:themeColor="accent1" w:themeShade="80"/>
        </w:rPr>
        <w:t xml:space="preserve">The overarching question that this section will need to explore is whether or not the </w:t>
      </w:r>
      <w:r w:rsidR="00FC55D8">
        <w:rPr>
          <w:rFonts w:asciiTheme="minorHAnsi" w:hAnsiTheme="minorHAnsi" w:cstheme="minorHAnsi"/>
          <w:color w:val="1F4E79" w:themeColor="accent1" w:themeShade="80"/>
        </w:rPr>
        <w:t>programme</w:t>
      </w:r>
      <w:r w:rsidRPr="002A6A06">
        <w:rPr>
          <w:rFonts w:asciiTheme="minorHAnsi" w:hAnsiTheme="minorHAnsi" w:cstheme="minorHAnsi"/>
          <w:color w:val="1F4E79" w:themeColor="accent1" w:themeShade="80"/>
        </w:rPr>
        <w:t xml:space="preserve"> has made a difference. In answering this critical question, </w:t>
      </w:r>
      <w:r w:rsidR="00FC55D8">
        <w:rPr>
          <w:rFonts w:asciiTheme="minorHAnsi" w:hAnsiTheme="minorHAnsi" w:cstheme="minorHAnsi"/>
          <w:color w:val="1F4E79" w:themeColor="accent1" w:themeShade="80"/>
        </w:rPr>
        <w:t>programme</w:t>
      </w:r>
      <w:r w:rsidRPr="002A6A06">
        <w:rPr>
          <w:rFonts w:asciiTheme="minorHAnsi" w:hAnsiTheme="minorHAnsi" w:cstheme="minorHAnsi"/>
          <w:color w:val="1F4E79" w:themeColor="accent1" w:themeShade="80"/>
        </w:rPr>
        <w:t>s will need to consider:</w:t>
      </w:r>
    </w:p>
    <w:p w14:paraId="1CA3F1BC" w14:textId="11FE89C0" w:rsidR="00C276EA" w:rsidRPr="002A6A06" w:rsidRDefault="00C276EA" w:rsidP="00C276EA">
      <w:pPr>
        <w:pStyle w:val="Bullet1"/>
        <w:rPr>
          <w:rFonts w:asciiTheme="minorHAnsi" w:hAnsiTheme="minorHAnsi" w:cstheme="minorHAnsi"/>
          <w:color w:val="1F4E79" w:themeColor="accent1" w:themeShade="80"/>
          <w:sz w:val="22"/>
          <w:szCs w:val="22"/>
        </w:rPr>
      </w:pPr>
      <w:r w:rsidRPr="002A6A06">
        <w:rPr>
          <w:rFonts w:asciiTheme="minorHAnsi" w:hAnsiTheme="minorHAnsi" w:cstheme="minorHAnsi"/>
          <w:color w:val="1F4E79" w:themeColor="accent1" w:themeShade="80"/>
          <w:sz w:val="22"/>
          <w:szCs w:val="22"/>
        </w:rPr>
        <w:t xml:space="preserve">What progress has the </w:t>
      </w:r>
      <w:r w:rsidR="00FC55D8">
        <w:rPr>
          <w:rFonts w:asciiTheme="minorHAnsi" w:hAnsiTheme="minorHAnsi" w:cstheme="minorHAnsi"/>
          <w:color w:val="1F4E79" w:themeColor="accent1" w:themeShade="80"/>
          <w:sz w:val="22"/>
          <w:szCs w:val="22"/>
        </w:rPr>
        <w:t>programme</w:t>
      </w:r>
      <w:r w:rsidRPr="002A6A06">
        <w:rPr>
          <w:rFonts w:asciiTheme="minorHAnsi" w:hAnsiTheme="minorHAnsi" w:cstheme="minorHAnsi"/>
          <w:color w:val="1F4E79" w:themeColor="accent1" w:themeShade="80"/>
          <w:sz w:val="22"/>
          <w:szCs w:val="22"/>
        </w:rPr>
        <w:t xml:space="preserve"> made towards achieving the outcome and impacts</w:t>
      </w:r>
      <w:r w:rsidR="00777B6B">
        <w:rPr>
          <w:rFonts w:asciiTheme="minorHAnsi" w:hAnsiTheme="minorHAnsi" w:cstheme="minorHAnsi"/>
          <w:color w:val="1F4E79" w:themeColor="accent1" w:themeShade="80"/>
          <w:sz w:val="22"/>
          <w:szCs w:val="22"/>
        </w:rPr>
        <w:t xml:space="preserve"> (both qualitative &amp; quantitative)</w:t>
      </w:r>
      <w:r w:rsidRPr="002A6A06">
        <w:rPr>
          <w:rFonts w:asciiTheme="minorHAnsi" w:hAnsiTheme="minorHAnsi" w:cstheme="minorHAnsi"/>
          <w:color w:val="1F4E79" w:themeColor="accent1" w:themeShade="80"/>
          <w:sz w:val="22"/>
          <w:szCs w:val="22"/>
        </w:rPr>
        <w:t>?</w:t>
      </w:r>
    </w:p>
    <w:p w14:paraId="587D8BA4" w14:textId="3E90063F" w:rsidR="00C276EA" w:rsidRPr="002A6A06" w:rsidRDefault="00C276EA" w:rsidP="00C276EA">
      <w:pPr>
        <w:pStyle w:val="Bullet1"/>
        <w:rPr>
          <w:rFonts w:asciiTheme="minorHAnsi" w:hAnsiTheme="minorHAnsi" w:cstheme="minorHAnsi"/>
          <w:color w:val="1F4E79" w:themeColor="accent1" w:themeShade="80"/>
          <w:sz w:val="22"/>
          <w:szCs w:val="22"/>
        </w:rPr>
      </w:pPr>
      <w:r w:rsidRPr="002A6A06">
        <w:rPr>
          <w:rFonts w:asciiTheme="minorHAnsi" w:hAnsiTheme="minorHAnsi" w:cstheme="minorHAnsi"/>
          <w:color w:val="1F4E79" w:themeColor="accent1" w:themeShade="80"/>
          <w:sz w:val="22"/>
          <w:szCs w:val="22"/>
        </w:rPr>
        <w:t xml:space="preserve">To what extent are the changes in relevant impact and outcome indicators attributable to </w:t>
      </w:r>
      <w:r w:rsidR="00FC55D8">
        <w:rPr>
          <w:rFonts w:asciiTheme="minorHAnsi" w:hAnsiTheme="minorHAnsi" w:cstheme="minorHAnsi"/>
          <w:color w:val="1F4E79" w:themeColor="accent1" w:themeShade="80"/>
          <w:sz w:val="22"/>
          <w:szCs w:val="22"/>
        </w:rPr>
        <w:t>programme</w:t>
      </w:r>
      <w:r w:rsidRPr="002A6A06">
        <w:rPr>
          <w:rFonts w:asciiTheme="minorHAnsi" w:hAnsiTheme="minorHAnsi" w:cstheme="minorHAnsi"/>
          <w:color w:val="1F4E79" w:themeColor="accent1" w:themeShade="80"/>
          <w:sz w:val="22"/>
          <w:szCs w:val="22"/>
        </w:rPr>
        <w:t xml:space="preserve"> activities?  </w:t>
      </w:r>
    </w:p>
    <w:p w14:paraId="63630451" w14:textId="3504B8E2" w:rsidR="00C276EA" w:rsidRPr="002A6A06" w:rsidRDefault="00C276EA" w:rsidP="00C276EA">
      <w:pPr>
        <w:pStyle w:val="Bullet1"/>
        <w:rPr>
          <w:rFonts w:asciiTheme="minorHAnsi" w:hAnsiTheme="minorHAnsi" w:cstheme="minorHAnsi"/>
          <w:color w:val="1F4E79" w:themeColor="accent1" w:themeShade="80"/>
          <w:sz w:val="22"/>
          <w:szCs w:val="22"/>
        </w:rPr>
      </w:pPr>
      <w:r w:rsidRPr="002A6A06">
        <w:rPr>
          <w:rFonts w:asciiTheme="minorHAnsi" w:hAnsiTheme="minorHAnsi" w:cstheme="minorHAnsi"/>
          <w:color w:val="1F4E79" w:themeColor="accent1" w:themeShade="80"/>
          <w:sz w:val="22"/>
          <w:szCs w:val="22"/>
        </w:rPr>
        <w:t xml:space="preserve">What are the additional economic, social and environmental benefits of the </w:t>
      </w:r>
      <w:r w:rsidR="00FC55D8">
        <w:rPr>
          <w:rFonts w:asciiTheme="minorHAnsi" w:hAnsiTheme="minorHAnsi" w:cstheme="minorHAnsi"/>
          <w:color w:val="1F4E79" w:themeColor="accent1" w:themeShade="80"/>
          <w:sz w:val="22"/>
          <w:szCs w:val="22"/>
        </w:rPr>
        <w:t>programme</w:t>
      </w:r>
      <w:r w:rsidRPr="002A6A06">
        <w:rPr>
          <w:rFonts w:asciiTheme="minorHAnsi" w:hAnsiTheme="minorHAnsi" w:cstheme="minorHAnsi"/>
          <w:color w:val="1F4E79" w:themeColor="accent1" w:themeShade="80"/>
          <w:sz w:val="22"/>
          <w:szCs w:val="22"/>
        </w:rPr>
        <w:t xml:space="preserve"> (where relevant and applicable to </w:t>
      </w:r>
      <w:r w:rsidR="00FC55D8">
        <w:rPr>
          <w:rFonts w:asciiTheme="minorHAnsi" w:hAnsiTheme="minorHAnsi" w:cstheme="minorHAnsi"/>
          <w:color w:val="1F4E79" w:themeColor="accent1" w:themeShade="80"/>
          <w:sz w:val="22"/>
          <w:szCs w:val="22"/>
        </w:rPr>
        <w:t>programme</w:t>
      </w:r>
      <w:r w:rsidRPr="002A6A06">
        <w:rPr>
          <w:rFonts w:asciiTheme="minorHAnsi" w:hAnsiTheme="minorHAnsi" w:cstheme="minorHAnsi"/>
          <w:color w:val="1F4E79" w:themeColor="accent1" w:themeShade="80"/>
          <w:sz w:val="22"/>
          <w:szCs w:val="22"/>
        </w:rPr>
        <w:t xml:space="preserve"> activities)? </w:t>
      </w:r>
    </w:p>
    <w:p w14:paraId="68A98D49" w14:textId="3FF0D8A4" w:rsidR="00C276EA" w:rsidRPr="00027D11" w:rsidRDefault="00C276EA" w:rsidP="00C276EA">
      <w:pPr>
        <w:pStyle w:val="Bullet1"/>
        <w:rPr>
          <w:rFonts w:cstheme="minorHAnsi"/>
          <w:color w:val="1F4E79" w:themeColor="accent1" w:themeShade="80"/>
          <w:u w:val="single"/>
        </w:rPr>
      </w:pPr>
      <w:r w:rsidRPr="00027D11">
        <w:rPr>
          <w:rFonts w:asciiTheme="minorHAnsi" w:hAnsiTheme="minorHAnsi" w:cstheme="minorHAnsi"/>
          <w:color w:val="1F4E79" w:themeColor="accent1" w:themeShade="80"/>
          <w:sz w:val="22"/>
          <w:szCs w:val="22"/>
        </w:rPr>
        <w:t xml:space="preserve">What are the main sources of Strategic Added Value that the </w:t>
      </w:r>
      <w:r w:rsidR="00FC55D8">
        <w:rPr>
          <w:rFonts w:asciiTheme="minorHAnsi" w:hAnsiTheme="minorHAnsi" w:cstheme="minorHAnsi"/>
          <w:color w:val="1F4E79" w:themeColor="accent1" w:themeShade="80"/>
          <w:sz w:val="22"/>
          <w:szCs w:val="22"/>
        </w:rPr>
        <w:t>programme</w:t>
      </w:r>
      <w:r w:rsidRPr="00027D11">
        <w:rPr>
          <w:rFonts w:asciiTheme="minorHAnsi" w:hAnsiTheme="minorHAnsi" w:cstheme="minorHAnsi"/>
          <w:color w:val="1F4E79" w:themeColor="accent1" w:themeShade="80"/>
          <w:sz w:val="22"/>
          <w:szCs w:val="22"/>
        </w:rPr>
        <w:t xml:space="preserve"> has created? </w:t>
      </w:r>
    </w:p>
    <w:p w14:paraId="4B9E1F02" w14:textId="77777777" w:rsidR="00C276EA" w:rsidRPr="00027D11" w:rsidRDefault="00C276EA" w:rsidP="00C276EA">
      <w:pPr>
        <w:pStyle w:val="Bullet1"/>
        <w:numPr>
          <w:ilvl w:val="0"/>
          <w:numId w:val="0"/>
        </w:numPr>
        <w:ind w:left="1361"/>
        <w:rPr>
          <w:rFonts w:cstheme="minorHAnsi"/>
          <w:color w:val="1F4E79" w:themeColor="accent1" w:themeShade="80"/>
          <w:u w:val="single"/>
        </w:rPr>
      </w:pPr>
    </w:p>
    <w:p w14:paraId="0C186260" w14:textId="1F6C557E" w:rsidR="00C276EA" w:rsidRPr="002A6A06" w:rsidRDefault="00C276EA" w:rsidP="00C276EA">
      <w:pPr>
        <w:rPr>
          <w:rFonts w:cstheme="minorHAnsi"/>
          <w:color w:val="1F4E79" w:themeColor="accent1" w:themeShade="80"/>
          <w:u w:val="single"/>
        </w:rPr>
      </w:pPr>
      <w:r w:rsidRPr="002A6A06">
        <w:rPr>
          <w:rFonts w:cstheme="minorHAnsi"/>
          <w:color w:val="1F4E79" w:themeColor="accent1" w:themeShade="80"/>
          <w:u w:val="single"/>
        </w:rPr>
        <w:t xml:space="preserve">Section 5: </w:t>
      </w:r>
      <w:r w:rsidR="00FC55D8">
        <w:rPr>
          <w:rFonts w:cstheme="minorHAnsi"/>
          <w:color w:val="1F4E79" w:themeColor="accent1" w:themeShade="80"/>
          <w:u w:val="single"/>
        </w:rPr>
        <w:t>Programme</w:t>
      </w:r>
      <w:r w:rsidRPr="002A6A06">
        <w:rPr>
          <w:rFonts w:cstheme="minorHAnsi"/>
          <w:color w:val="1F4E79" w:themeColor="accent1" w:themeShade="80"/>
          <w:u w:val="single"/>
        </w:rPr>
        <w:t xml:space="preserve"> value for money </w:t>
      </w:r>
    </w:p>
    <w:p w14:paraId="1E82BDC4" w14:textId="7A1E1711" w:rsidR="00C276EA" w:rsidRDefault="00C276EA" w:rsidP="00E27AEB">
      <w:pPr>
        <w:pStyle w:val="Heading5"/>
        <w:keepNext w:val="0"/>
        <w:keepLines w:val="0"/>
        <w:numPr>
          <w:ilvl w:val="0"/>
          <w:numId w:val="0"/>
        </w:numPr>
        <w:spacing w:before="120" w:after="120" w:line="240" w:lineRule="auto"/>
        <w:ind w:right="282"/>
        <w:jc w:val="both"/>
        <w:rPr>
          <w:rFonts w:asciiTheme="minorHAnsi" w:hAnsiTheme="minorHAnsi" w:cstheme="minorHAnsi"/>
          <w:color w:val="1F4E79" w:themeColor="accent1" w:themeShade="80"/>
        </w:rPr>
      </w:pPr>
      <w:r w:rsidRPr="002A6A06">
        <w:rPr>
          <w:rFonts w:asciiTheme="minorHAnsi" w:hAnsiTheme="minorHAnsi" w:cstheme="minorHAnsi"/>
          <w:color w:val="1F4E79" w:themeColor="accent1" w:themeShade="80"/>
        </w:rPr>
        <w:t xml:space="preserve">Drawing upon the analysis in the impact assessment section, this section of the summative assessment report will need to provide a clear analysis of the value for money that the </w:t>
      </w:r>
      <w:r w:rsidR="00FC55D8">
        <w:rPr>
          <w:rFonts w:asciiTheme="minorHAnsi" w:hAnsiTheme="minorHAnsi" w:cstheme="minorHAnsi"/>
          <w:color w:val="1F4E79" w:themeColor="accent1" w:themeShade="80"/>
        </w:rPr>
        <w:t>programme</w:t>
      </w:r>
      <w:r w:rsidRPr="002A6A06">
        <w:rPr>
          <w:rFonts w:asciiTheme="minorHAnsi" w:hAnsiTheme="minorHAnsi" w:cstheme="minorHAnsi"/>
          <w:color w:val="1F4E79" w:themeColor="accent1" w:themeShade="80"/>
        </w:rPr>
        <w:t xml:space="preserve"> has provided. This </w:t>
      </w:r>
      <w:r>
        <w:rPr>
          <w:rFonts w:asciiTheme="minorHAnsi" w:hAnsiTheme="minorHAnsi" w:cstheme="minorHAnsi"/>
          <w:color w:val="1F4E79" w:themeColor="accent1" w:themeShade="80"/>
        </w:rPr>
        <w:t>may be</w:t>
      </w:r>
      <w:r w:rsidRPr="002A6A06">
        <w:rPr>
          <w:rFonts w:asciiTheme="minorHAnsi" w:hAnsiTheme="minorHAnsi" w:cstheme="minorHAnsi"/>
          <w:color w:val="1F4E79" w:themeColor="accent1" w:themeShade="80"/>
        </w:rPr>
        <w:t xml:space="preserve"> benchmarked agai</w:t>
      </w:r>
      <w:r>
        <w:rPr>
          <w:rFonts w:asciiTheme="minorHAnsi" w:hAnsiTheme="minorHAnsi" w:cstheme="minorHAnsi"/>
          <w:color w:val="1F4E79" w:themeColor="accent1" w:themeShade="80"/>
        </w:rPr>
        <w:t>nst other similar interventions where appropriate / relev</w:t>
      </w:r>
      <w:r w:rsidR="00E27AEB">
        <w:rPr>
          <w:rFonts w:asciiTheme="minorHAnsi" w:hAnsiTheme="minorHAnsi" w:cstheme="minorHAnsi"/>
          <w:color w:val="1F4E79" w:themeColor="accent1" w:themeShade="80"/>
        </w:rPr>
        <w:t>ant.</w:t>
      </w:r>
    </w:p>
    <w:p w14:paraId="18B6C738" w14:textId="77777777" w:rsidR="00C276EA" w:rsidRPr="00027D11" w:rsidRDefault="00C276EA" w:rsidP="00C276EA"/>
    <w:p w14:paraId="37057FF8" w14:textId="77777777" w:rsidR="00C276EA" w:rsidRPr="002A6A06" w:rsidRDefault="00C276EA" w:rsidP="00C276EA">
      <w:pPr>
        <w:rPr>
          <w:rFonts w:cstheme="minorHAnsi"/>
          <w:color w:val="1F4E79" w:themeColor="accent1" w:themeShade="80"/>
          <w:u w:val="single"/>
        </w:rPr>
      </w:pPr>
      <w:r w:rsidRPr="002A6A06">
        <w:rPr>
          <w:rFonts w:cstheme="minorHAnsi"/>
          <w:color w:val="1F4E79" w:themeColor="accent1" w:themeShade="80"/>
          <w:u w:val="single"/>
        </w:rPr>
        <w:t xml:space="preserve">Section 6: Conclusions and lessons learnt </w:t>
      </w:r>
    </w:p>
    <w:p w14:paraId="690B11A7" w14:textId="5F1009C4" w:rsidR="00C276EA" w:rsidRPr="0084792C" w:rsidRDefault="00C276EA" w:rsidP="00A741F8">
      <w:pPr>
        <w:pStyle w:val="Heading5"/>
        <w:keepNext w:val="0"/>
        <w:keepLines w:val="0"/>
        <w:numPr>
          <w:ilvl w:val="1"/>
          <w:numId w:val="38"/>
        </w:numPr>
        <w:tabs>
          <w:tab w:val="num" w:pos="680"/>
        </w:tabs>
        <w:spacing w:before="120" w:after="120" w:line="240" w:lineRule="auto"/>
        <w:ind w:right="282"/>
        <w:jc w:val="both"/>
        <w:rPr>
          <w:rFonts w:asciiTheme="minorHAnsi" w:hAnsiTheme="minorHAnsi" w:cstheme="minorHAnsi"/>
          <w:color w:val="1F4E79" w:themeColor="accent1" w:themeShade="80"/>
        </w:rPr>
      </w:pPr>
      <w:r w:rsidRPr="0084792C">
        <w:rPr>
          <w:rFonts w:asciiTheme="minorHAnsi" w:hAnsiTheme="minorHAnsi" w:cstheme="minorHAnsi"/>
          <w:color w:val="1F4E79" w:themeColor="accent1" w:themeShade="80"/>
        </w:rPr>
        <w:t xml:space="preserve">As per the characteristics and analysis contained within the rest of the summative assessment report. It is suggested that the conclusions are structured around identifying the strengths and weaknesses of the </w:t>
      </w:r>
      <w:r w:rsidR="00FC55D8">
        <w:rPr>
          <w:rFonts w:asciiTheme="minorHAnsi" w:hAnsiTheme="minorHAnsi" w:cstheme="minorHAnsi"/>
          <w:color w:val="1F4E79" w:themeColor="accent1" w:themeShade="80"/>
        </w:rPr>
        <w:t>programme</w:t>
      </w:r>
      <w:r w:rsidRPr="0084792C">
        <w:rPr>
          <w:rFonts w:asciiTheme="minorHAnsi" w:hAnsiTheme="minorHAnsi" w:cstheme="minorHAnsi"/>
          <w:color w:val="1F4E79" w:themeColor="accent1" w:themeShade="80"/>
        </w:rPr>
        <w:t>. They should also highlight specific lessons for the following audiences:</w:t>
      </w:r>
    </w:p>
    <w:p w14:paraId="68B11539" w14:textId="77777777" w:rsidR="00C276EA" w:rsidRPr="0084792C" w:rsidRDefault="00C276EA" w:rsidP="00A741F8">
      <w:pPr>
        <w:pStyle w:val="Bullet1"/>
        <w:numPr>
          <w:ilvl w:val="0"/>
          <w:numId w:val="29"/>
        </w:numPr>
        <w:rPr>
          <w:rFonts w:asciiTheme="minorHAnsi" w:hAnsiTheme="minorHAnsi" w:cstheme="minorHAnsi"/>
          <w:color w:val="1F4E79" w:themeColor="accent1" w:themeShade="80"/>
          <w:sz w:val="22"/>
          <w:szCs w:val="22"/>
        </w:rPr>
      </w:pPr>
      <w:r w:rsidRPr="0084792C">
        <w:rPr>
          <w:rFonts w:asciiTheme="minorHAnsi" w:hAnsiTheme="minorHAnsi" w:cstheme="minorHAnsi"/>
          <w:color w:val="1F4E79" w:themeColor="accent1" w:themeShade="80"/>
          <w:sz w:val="22"/>
          <w:szCs w:val="22"/>
        </w:rPr>
        <w:t xml:space="preserve">Oxford Innovation Services </w:t>
      </w:r>
    </w:p>
    <w:p w14:paraId="6C881893" w14:textId="77777777" w:rsidR="00C276EA" w:rsidRPr="0084792C" w:rsidRDefault="00C276EA" w:rsidP="00A741F8">
      <w:pPr>
        <w:pStyle w:val="Bullet1"/>
        <w:numPr>
          <w:ilvl w:val="0"/>
          <w:numId w:val="29"/>
        </w:numPr>
        <w:rPr>
          <w:rFonts w:asciiTheme="minorHAnsi" w:hAnsiTheme="minorHAnsi" w:cstheme="minorHAnsi"/>
          <w:color w:val="1F4E79" w:themeColor="accent1" w:themeShade="80"/>
          <w:sz w:val="22"/>
          <w:szCs w:val="22"/>
        </w:rPr>
      </w:pPr>
      <w:r w:rsidRPr="0084792C">
        <w:rPr>
          <w:rFonts w:asciiTheme="minorHAnsi" w:hAnsiTheme="minorHAnsi" w:cstheme="minorHAnsi"/>
          <w:color w:val="1F4E79" w:themeColor="accent1" w:themeShade="80"/>
          <w:sz w:val="22"/>
          <w:szCs w:val="22"/>
        </w:rPr>
        <w:t>Those designing and implementing similar interventions</w:t>
      </w:r>
    </w:p>
    <w:p w14:paraId="3C23BCAF" w14:textId="77777777" w:rsidR="00C276EA" w:rsidRPr="0084792C" w:rsidRDefault="00C276EA" w:rsidP="00A741F8">
      <w:pPr>
        <w:pStyle w:val="Bullet1"/>
        <w:numPr>
          <w:ilvl w:val="0"/>
          <w:numId w:val="29"/>
        </w:numPr>
        <w:rPr>
          <w:rFonts w:asciiTheme="minorHAnsi" w:hAnsiTheme="minorHAnsi" w:cstheme="minorHAnsi"/>
          <w:color w:val="1F4E79" w:themeColor="accent1" w:themeShade="80"/>
          <w:sz w:val="22"/>
          <w:szCs w:val="22"/>
        </w:rPr>
      </w:pPr>
      <w:r w:rsidRPr="0084792C">
        <w:rPr>
          <w:rFonts w:asciiTheme="minorHAnsi" w:hAnsiTheme="minorHAnsi" w:cstheme="minorHAnsi"/>
          <w:color w:val="1F4E79" w:themeColor="accent1" w:themeShade="80"/>
          <w:sz w:val="22"/>
          <w:szCs w:val="22"/>
        </w:rPr>
        <w:lastRenderedPageBreak/>
        <w:t>Policy makers</w:t>
      </w:r>
    </w:p>
    <w:p w14:paraId="420A5406" w14:textId="77777777" w:rsidR="00C276EA" w:rsidRPr="0084792C" w:rsidRDefault="00C276EA" w:rsidP="00A741F8">
      <w:pPr>
        <w:pStyle w:val="Heading5"/>
        <w:keepNext w:val="0"/>
        <w:keepLines w:val="0"/>
        <w:numPr>
          <w:ilvl w:val="0"/>
          <w:numId w:val="37"/>
        </w:numPr>
        <w:tabs>
          <w:tab w:val="num" w:pos="680"/>
        </w:tabs>
        <w:spacing w:before="120" w:after="120" w:line="240" w:lineRule="auto"/>
        <w:ind w:right="282"/>
        <w:jc w:val="both"/>
        <w:rPr>
          <w:rFonts w:asciiTheme="minorHAnsi" w:hAnsiTheme="minorHAnsi" w:cstheme="minorHAnsi"/>
          <w:color w:val="1F4E79" w:themeColor="accent1" w:themeShade="80"/>
        </w:rPr>
      </w:pPr>
      <w:r w:rsidRPr="0084792C">
        <w:rPr>
          <w:rFonts w:asciiTheme="minorHAnsi" w:hAnsiTheme="minorHAnsi" w:cstheme="minorHAnsi"/>
          <w:color w:val="1F4E79" w:themeColor="accent1" w:themeShade="80"/>
        </w:rPr>
        <w:t>The conclusions must be objective and constructive and wholly evidenced by the analysis within the summative assessment report.</w:t>
      </w:r>
    </w:p>
    <w:p w14:paraId="44446151" w14:textId="77777777" w:rsidR="006605B8" w:rsidRDefault="006605B8" w:rsidP="00C276EA">
      <w:pPr>
        <w:jc w:val="both"/>
        <w:rPr>
          <w:color w:val="1F4E79" w:themeColor="accent1" w:themeShade="80"/>
          <w:u w:val="single"/>
        </w:rPr>
      </w:pPr>
    </w:p>
    <w:p w14:paraId="20B1D9B9" w14:textId="79BC34D9" w:rsidR="00C276EA" w:rsidRDefault="003940CB" w:rsidP="00C276EA">
      <w:pPr>
        <w:jc w:val="both"/>
        <w:rPr>
          <w:color w:val="1F4E79" w:themeColor="accent1" w:themeShade="80"/>
          <w:u w:val="single"/>
        </w:rPr>
      </w:pPr>
      <w:r>
        <w:rPr>
          <w:color w:val="1F4E79" w:themeColor="accent1" w:themeShade="80"/>
          <w:u w:val="single"/>
        </w:rPr>
        <w:t xml:space="preserve">Specific </w:t>
      </w:r>
      <w:r w:rsidR="00C276EA" w:rsidRPr="00104D53">
        <w:rPr>
          <w:color w:val="1F4E79" w:themeColor="accent1" w:themeShade="80"/>
          <w:u w:val="single"/>
        </w:rPr>
        <w:t>Insights</w:t>
      </w:r>
      <w:r w:rsidR="00A61A9C">
        <w:rPr>
          <w:color w:val="1F4E79" w:themeColor="accent1" w:themeShade="80"/>
          <w:u w:val="single"/>
        </w:rPr>
        <w:t xml:space="preserve"> </w:t>
      </w:r>
    </w:p>
    <w:p w14:paraId="057165C6" w14:textId="30D049B6" w:rsidR="003940CB" w:rsidRDefault="003940CB" w:rsidP="003940CB">
      <w:pPr>
        <w:jc w:val="both"/>
        <w:rPr>
          <w:rFonts w:eastAsia="Times New Roman"/>
          <w:color w:val="1F4E79" w:themeColor="accent1" w:themeShade="80"/>
          <w:lang w:eastAsia="en-GB"/>
        </w:rPr>
      </w:pPr>
      <w:r>
        <w:rPr>
          <w:rFonts w:eastAsia="Times New Roman"/>
          <w:color w:val="1F4E79" w:themeColor="accent1" w:themeShade="80"/>
          <w:lang w:eastAsia="en-GB"/>
        </w:rPr>
        <w:t xml:space="preserve">Within the above report, </w:t>
      </w:r>
      <w:r w:rsidRPr="00725FC1">
        <w:rPr>
          <w:rFonts w:eastAsia="Times New Roman"/>
          <w:color w:val="1F4E79" w:themeColor="accent1" w:themeShade="80"/>
          <w:lang w:eastAsia="en-GB"/>
        </w:rPr>
        <w:t xml:space="preserve">the summative assessment </w:t>
      </w:r>
      <w:r>
        <w:rPr>
          <w:rFonts w:eastAsia="Times New Roman"/>
          <w:color w:val="1F4E79" w:themeColor="accent1" w:themeShade="80"/>
          <w:lang w:eastAsia="en-GB"/>
        </w:rPr>
        <w:t xml:space="preserve">should also cover specifics </w:t>
      </w:r>
      <w:r w:rsidRPr="00725FC1">
        <w:rPr>
          <w:rFonts w:eastAsia="Times New Roman"/>
          <w:color w:val="1F4E79" w:themeColor="accent1" w:themeShade="80"/>
          <w:lang w:eastAsia="en-GB"/>
        </w:rPr>
        <w:t>insights into delivery and outputs of the</w:t>
      </w:r>
      <w:r>
        <w:rPr>
          <w:rFonts w:eastAsia="Times New Roman"/>
          <w:color w:val="1F4E79" w:themeColor="accent1" w:themeShade="80"/>
          <w:lang w:eastAsia="en-GB"/>
        </w:rPr>
        <w:t xml:space="preserve"> </w:t>
      </w:r>
      <w:r w:rsidR="00E27AEB">
        <w:rPr>
          <w:rFonts w:eastAsia="Times New Roman"/>
          <w:color w:val="1F4E79" w:themeColor="accent1" w:themeShade="80"/>
          <w:lang w:eastAsia="en-GB"/>
        </w:rPr>
        <w:t>CBS</w:t>
      </w:r>
      <w:r w:rsidRPr="00725FC1">
        <w:rPr>
          <w:rFonts w:eastAsia="Times New Roman"/>
          <w:color w:val="1F4E79" w:themeColor="accent1" w:themeShade="80"/>
          <w:lang w:eastAsia="en-GB"/>
        </w:rPr>
        <w:t xml:space="preserve"> programme </w:t>
      </w:r>
      <w:r>
        <w:rPr>
          <w:rFonts w:eastAsia="Times New Roman"/>
          <w:color w:val="1F4E79" w:themeColor="accent1" w:themeShade="80"/>
          <w:lang w:eastAsia="en-GB"/>
        </w:rPr>
        <w:t>including:</w:t>
      </w:r>
    </w:p>
    <w:p w14:paraId="69A0072D" w14:textId="461914B8" w:rsidR="00164D49" w:rsidRPr="00164D49" w:rsidRDefault="00164D49" w:rsidP="00164D49">
      <w:pPr>
        <w:jc w:val="both"/>
        <w:rPr>
          <w:rFonts w:eastAsia="Times New Roman"/>
          <w:b/>
          <w:color w:val="1F4E79" w:themeColor="accent1" w:themeShade="80"/>
          <w:lang w:eastAsia="en-GB"/>
        </w:rPr>
      </w:pPr>
      <w:r w:rsidRPr="00164D49">
        <w:rPr>
          <w:rFonts w:eastAsia="Times New Roman"/>
          <w:b/>
          <w:color w:val="1F4E79" w:themeColor="accent1" w:themeShade="80"/>
          <w:lang w:eastAsia="en-GB"/>
        </w:rPr>
        <w:t xml:space="preserve">Effectiveness of Processes and Activities </w:t>
      </w:r>
      <w:r w:rsidR="00A741F8">
        <w:rPr>
          <w:rFonts w:eastAsia="Times New Roman"/>
          <w:b/>
          <w:color w:val="1F4E79" w:themeColor="accent1" w:themeShade="80"/>
          <w:lang w:eastAsia="en-GB"/>
        </w:rPr>
        <w:t>– Pro</w:t>
      </w:r>
      <w:r w:rsidR="003940CB">
        <w:rPr>
          <w:rFonts w:eastAsia="Times New Roman"/>
          <w:b/>
          <w:color w:val="1F4E79" w:themeColor="accent1" w:themeShade="80"/>
          <w:lang w:eastAsia="en-GB"/>
        </w:rPr>
        <w:t>gramme</w:t>
      </w:r>
      <w:r w:rsidR="00A741F8">
        <w:rPr>
          <w:rFonts w:eastAsia="Times New Roman"/>
          <w:b/>
          <w:color w:val="1F4E79" w:themeColor="accent1" w:themeShade="80"/>
          <w:lang w:eastAsia="en-GB"/>
        </w:rPr>
        <w:t xml:space="preserve"> design</w:t>
      </w:r>
    </w:p>
    <w:p w14:paraId="752D6701" w14:textId="1CC4261D" w:rsidR="00164D49" w:rsidRPr="00164D49" w:rsidRDefault="00164D49" w:rsidP="00A741F8">
      <w:pPr>
        <w:pStyle w:val="ListParagraph"/>
        <w:numPr>
          <w:ilvl w:val="0"/>
          <w:numId w:val="55"/>
        </w:numPr>
        <w:jc w:val="both"/>
        <w:rPr>
          <w:rFonts w:eastAsia="Times New Roman"/>
          <w:color w:val="1F4E79" w:themeColor="accent1" w:themeShade="80"/>
          <w:lang w:eastAsia="en-GB"/>
        </w:rPr>
      </w:pPr>
      <w:r w:rsidRPr="00164D49">
        <w:rPr>
          <w:rFonts w:eastAsia="Times New Roman"/>
          <w:color w:val="1F4E79" w:themeColor="accent1" w:themeShade="80"/>
          <w:lang w:eastAsia="en-GB"/>
        </w:rPr>
        <w:t xml:space="preserve">Processes by which the </w:t>
      </w:r>
      <w:r w:rsidR="00FC55D8">
        <w:rPr>
          <w:rFonts w:eastAsia="Times New Roman"/>
          <w:color w:val="1F4E79" w:themeColor="accent1" w:themeShade="80"/>
          <w:lang w:eastAsia="en-GB"/>
        </w:rPr>
        <w:t>programme</w:t>
      </w:r>
      <w:r w:rsidRPr="00164D49">
        <w:rPr>
          <w:rFonts w:eastAsia="Times New Roman"/>
          <w:color w:val="1F4E79" w:themeColor="accent1" w:themeShade="80"/>
          <w:lang w:eastAsia="en-GB"/>
        </w:rPr>
        <w:t xml:space="preserve"> is marketed and promoted</w:t>
      </w:r>
    </w:p>
    <w:p w14:paraId="69D591CA" w14:textId="648A8EBC" w:rsidR="00164D49" w:rsidRPr="00164D49" w:rsidRDefault="00164D49" w:rsidP="00A741F8">
      <w:pPr>
        <w:pStyle w:val="ListParagraph"/>
        <w:numPr>
          <w:ilvl w:val="0"/>
          <w:numId w:val="52"/>
        </w:numPr>
        <w:jc w:val="both"/>
        <w:rPr>
          <w:rFonts w:eastAsia="Times New Roman"/>
          <w:color w:val="1F4E79" w:themeColor="accent1" w:themeShade="80"/>
          <w:lang w:eastAsia="en-GB"/>
        </w:rPr>
      </w:pPr>
      <w:r w:rsidRPr="00164D49">
        <w:rPr>
          <w:rFonts w:eastAsia="Times New Roman"/>
          <w:color w:val="1F4E79" w:themeColor="accent1" w:themeShade="80"/>
          <w:lang w:eastAsia="en-GB"/>
        </w:rPr>
        <w:t xml:space="preserve">Success in identifying and attracting potential entrepreneurs and existing Start-Up businesses to the </w:t>
      </w:r>
      <w:r w:rsidR="00FC55D8">
        <w:rPr>
          <w:rFonts w:eastAsia="Times New Roman"/>
          <w:color w:val="1F4E79" w:themeColor="accent1" w:themeShade="80"/>
          <w:lang w:eastAsia="en-GB"/>
        </w:rPr>
        <w:t>programme</w:t>
      </w:r>
    </w:p>
    <w:p w14:paraId="4146D91C" w14:textId="041F9D05" w:rsidR="00164D49" w:rsidRPr="00164D49" w:rsidRDefault="00164D49" w:rsidP="00A741F8">
      <w:pPr>
        <w:pStyle w:val="ListParagraph"/>
        <w:numPr>
          <w:ilvl w:val="0"/>
          <w:numId w:val="52"/>
        </w:numPr>
        <w:jc w:val="both"/>
        <w:rPr>
          <w:rFonts w:eastAsia="Times New Roman"/>
          <w:color w:val="1F4E79" w:themeColor="accent1" w:themeShade="80"/>
          <w:lang w:eastAsia="en-GB"/>
        </w:rPr>
      </w:pPr>
      <w:r w:rsidRPr="00164D49">
        <w:rPr>
          <w:rFonts w:eastAsia="Times New Roman"/>
          <w:color w:val="1F4E79" w:themeColor="accent1" w:themeShade="80"/>
          <w:lang w:eastAsia="en-GB"/>
        </w:rPr>
        <w:t>Effectiveness of the diagnostic</w:t>
      </w:r>
      <w:r>
        <w:rPr>
          <w:rFonts w:eastAsia="Times New Roman"/>
          <w:color w:val="1F4E79" w:themeColor="accent1" w:themeShade="80"/>
          <w:lang w:eastAsia="en-GB"/>
        </w:rPr>
        <w:t xml:space="preserve"> </w:t>
      </w:r>
      <w:r w:rsidRPr="00164D49">
        <w:rPr>
          <w:rFonts w:eastAsia="Times New Roman"/>
          <w:color w:val="1F4E79" w:themeColor="accent1" w:themeShade="80"/>
          <w:lang w:eastAsia="en-GB"/>
        </w:rPr>
        <w:t>developed to identify whether a start-up is a:</w:t>
      </w:r>
    </w:p>
    <w:p w14:paraId="5603E222" w14:textId="756D5D22" w:rsidR="00164D49" w:rsidRPr="00E27AEB" w:rsidRDefault="00164D49" w:rsidP="00A741F8">
      <w:pPr>
        <w:pStyle w:val="ListParagraph"/>
        <w:numPr>
          <w:ilvl w:val="0"/>
          <w:numId w:val="53"/>
        </w:numPr>
        <w:jc w:val="both"/>
        <w:rPr>
          <w:rFonts w:eastAsia="Times New Roman"/>
          <w:color w:val="1F4E79" w:themeColor="accent1" w:themeShade="80"/>
          <w:lang w:eastAsia="en-GB"/>
        </w:rPr>
      </w:pPr>
      <w:r w:rsidRPr="00E27AEB">
        <w:rPr>
          <w:rFonts w:eastAsia="Times New Roman"/>
          <w:color w:val="1F4E79" w:themeColor="accent1" w:themeShade="80"/>
          <w:lang w:eastAsia="en-GB"/>
        </w:rPr>
        <w:t>SMART Enterprise; for employed individuals considering becoming self-employed</w:t>
      </w:r>
    </w:p>
    <w:p w14:paraId="6E071FD2" w14:textId="78CEEFAE" w:rsidR="00164D49" w:rsidRPr="00E27AEB" w:rsidRDefault="00164D49" w:rsidP="00A741F8">
      <w:pPr>
        <w:pStyle w:val="ListParagraph"/>
        <w:numPr>
          <w:ilvl w:val="0"/>
          <w:numId w:val="53"/>
        </w:numPr>
        <w:jc w:val="both"/>
        <w:rPr>
          <w:rFonts w:eastAsia="Times New Roman"/>
          <w:color w:val="1F4E79" w:themeColor="accent1" w:themeShade="80"/>
          <w:lang w:eastAsia="en-GB"/>
        </w:rPr>
      </w:pPr>
      <w:r w:rsidRPr="00E27AEB">
        <w:rPr>
          <w:rFonts w:eastAsia="Times New Roman"/>
          <w:color w:val="1F4E79" w:themeColor="accent1" w:themeShade="80"/>
          <w:lang w:eastAsia="en-GB"/>
        </w:rPr>
        <w:t>Self-employed enterprise with an individual possessing specialist skills and/or experience with potential to achieve sales of £50K</w:t>
      </w:r>
      <w:r w:rsidR="00777B6B">
        <w:rPr>
          <w:rFonts w:eastAsia="Times New Roman"/>
          <w:color w:val="1F4E79" w:themeColor="accent1" w:themeShade="80"/>
          <w:lang w:eastAsia="en-GB"/>
        </w:rPr>
        <w:t xml:space="preserve"> PA</w:t>
      </w:r>
      <w:r w:rsidR="00EC3DD9">
        <w:rPr>
          <w:rFonts w:eastAsia="Times New Roman"/>
          <w:color w:val="1F4E79" w:themeColor="accent1" w:themeShade="80"/>
          <w:lang w:eastAsia="en-GB"/>
        </w:rPr>
        <w:t xml:space="preserve"> in 3 years</w:t>
      </w:r>
    </w:p>
    <w:p w14:paraId="225CA397" w14:textId="095ABC58" w:rsidR="00164D49" w:rsidRPr="00E27AEB" w:rsidRDefault="00164D49" w:rsidP="00A741F8">
      <w:pPr>
        <w:pStyle w:val="ListParagraph"/>
        <w:numPr>
          <w:ilvl w:val="0"/>
          <w:numId w:val="53"/>
        </w:numPr>
        <w:jc w:val="both"/>
        <w:rPr>
          <w:rFonts w:eastAsia="Times New Roman"/>
          <w:color w:val="1F4E79" w:themeColor="accent1" w:themeShade="80"/>
          <w:lang w:eastAsia="en-GB"/>
        </w:rPr>
      </w:pPr>
      <w:r w:rsidRPr="00E27AEB">
        <w:rPr>
          <w:rFonts w:eastAsia="Times New Roman"/>
          <w:color w:val="1F4E79" w:themeColor="accent1" w:themeShade="80"/>
          <w:lang w:eastAsia="en-GB"/>
        </w:rPr>
        <w:t xml:space="preserve">Micro business with potential to achieve sales of £100K </w:t>
      </w:r>
      <w:r w:rsidR="00777B6B">
        <w:rPr>
          <w:rFonts w:eastAsia="Times New Roman"/>
          <w:color w:val="1F4E79" w:themeColor="accent1" w:themeShade="80"/>
          <w:lang w:eastAsia="en-GB"/>
        </w:rPr>
        <w:t xml:space="preserve">PA </w:t>
      </w:r>
      <w:r w:rsidR="00EC3DD9">
        <w:rPr>
          <w:rFonts w:eastAsia="Times New Roman"/>
          <w:color w:val="1F4E79" w:themeColor="accent1" w:themeShade="80"/>
          <w:lang w:eastAsia="en-GB"/>
        </w:rPr>
        <w:t xml:space="preserve">in 3 years </w:t>
      </w:r>
      <w:r w:rsidRPr="00E27AEB">
        <w:rPr>
          <w:rFonts w:eastAsia="Times New Roman"/>
          <w:color w:val="1F4E79" w:themeColor="accent1" w:themeShade="80"/>
          <w:lang w:eastAsia="en-GB"/>
        </w:rPr>
        <w:t xml:space="preserve">with </w:t>
      </w:r>
      <w:r w:rsidR="00EC3DD9">
        <w:rPr>
          <w:rFonts w:eastAsia="Times New Roman"/>
          <w:color w:val="1F4E79" w:themeColor="accent1" w:themeShade="80"/>
          <w:lang w:eastAsia="en-GB"/>
        </w:rPr>
        <w:t>2-</w:t>
      </w:r>
      <w:r w:rsidRPr="00E27AEB">
        <w:rPr>
          <w:rFonts w:eastAsia="Times New Roman"/>
          <w:color w:val="1F4E79" w:themeColor="accent1" w:themeShade="80"/>
          <w:lang w:eastAsia="en-GB"/>
        </w:rPr>
        <w:t>3 employees</w:t>
      </w:r>
    </w:p>
    <w:p w14:paraId="56FCABB3" w14:textId="415E845F" w:rsidR="00164D49" w:rsidRPr="00E27AEB" w:rsidRDefault="00164D49" w:rsidP="00A741F8">
      <w:pPr>
        <w:pStyle w:val="ListParagraph"/>
        <w:numPr>
          <w:ilvl w:val="0"/>
          <w:numId w:val="53"/>
        </w:numPr>
        <w:jc w:val="both"/>
        <w:rPr>
          <w:rFonts w:eastAsia="Times New Roman"/>
          <w:color w:val="1F4E79" w:themeColor="accent1" w:themeShade="80"/>
          <w:lang w:eastAsia="en-GB"/>
        </w:rPr>
      </w:pPr>
      <w:r w:rsidRPr="00E27AEB">
        <w:rPr>
          <w:rFonts w:eastAsia="Times New Roman"/>
          <w:color w:val="1F4E79" w:themeColor="accent1" w:themeShade="80"/>
          <w:lang w:eastAsia="en-GB"/>
        </w:rPr>
        <w:t>High growth business with potential to achieve sales of £250K PA in 3 years</w:t>
      </w:r>
    </w:p>
    <w:p w14:paraId="3653D5AF" w14:textId="1EB7C88D" w:rsidR="00164D49" w:rsidRPr="00164D49" w:rsidRDefault="00164D49" w:rsidP="00A741F8">
      <w:pPr>
        <w:pStyle w:val="ListParagraph"/>
        <w:numPr>
          <w:ilvl w:val="0"/>
          <w:numId w:val="54"/>
        </w:numPr>
        <w:jc w:val="both"/>
        <w:rPr>
          <w:rFonts w:eastAsia="Times New Roman"/>
          <w:color w:val="1F4E79" w:themeColor="accent1" w:themeShade="80"/>
          <w:lang w:eastAsia="en-GB"/>
        </w:rPr>
      </w:pPr>
      <w:r w:rsidRPr="00164D49">
        <w:rPr>
          <w:rFonts w:eastAsia="Times New Roman"/>
          <w:color w:val="1F4E79" w:themeColor="accent1" w:themeShade="80"/>
          <w:lang w:eastAsia="en-GB"/>
        </w:rPr>
        <w:t>Effectiveness of the 2-day entry level workshop (attended by all beneficiaries).</w:t>
      </w:r>
    </w:p>
    <w:p w14:paraId="49396461" w14:textId="313E2E56" w:rsidR="00164D49" w:rsidRPr="00E27AEB" w:rsidRDefault="00164D49" w:rsidP="00A741F8">
      <w:pPr>
        <w:pStyle w:val="ListParagraph"/>
        <w:numPr>
          <w:ilvl w:val="0"/>
          <w:numId w:val="54"/>
        </w:numPr>
        <w:jc w:val="both"/>
        <w:rPr>
          <w:rFonts w:eastAsia="Times New Roman"/>
          <w:color w:val="1F4E79" w:themeColor="accent1" w:themeShade="80"/>
          <w:lang w:eastAsia="en-GB"/>
        </w:rPr>
      </w:pPr>
      <w:r w:rsidRPr="00E27AEB">
        <w:rPr>
          <w:rFonts w:eastAsia="Times New Roman"/>
          <w:color w:val="1F4E79" w:themeColor="accent1" w:themeShade="80"/>
          <w:lang w:eastAsia="en-GB"/>
        </w:rPr>
        <w:t>Effectiveness in providing support to each of the four start-up streams, SMART, self-employed, micro-business and high growth, following the entry level workshop.</w:t>
      </w:r>
    </w:p>
    <w:p w14:paraId="39CCB3DB" w14:textId="1CD4BBA7" w:rsidR="00164D49" w:rsidRPr="00164D49" w:rsidRDefault="00164D49" w:rsidP="00A741F8">
      <w:pPr>
        <w:pStyle w:val="ListParagraph"/>
        <w:numPr>
          <w:ilvl w:val="0"/>
          <w:numId w:val="54"/>
        </w:numPr>
        <w:jc w:val="both"/>
        <w:rPr>
          <w:rFonts w:eastAsia="Times New Roman"/>
          <w:color w:val="1F4E79" w:themeColor="accent1" w:themeShade="80"/>
          <w:lang w:eastAsia="en-GB"/>
        </w:rPr>
      </w:pPr>
      <w:r w:rsidRPr="00164D49">
        <w:rPr>
          <w:rFonts w:eastAsia="Times New Roman"/>
          <w:color w:val="1F4E79" w:themeColor="accent1" w:themeShade="80"/>
          <w:lang w:eastAsia="en-GB"/>
        </w:rPr>
        <w:t xml:space="preserve">Effectiveness of the support provided to recruit, train and mentor employees supported through the </w:t>
      </w:r>
      <w:r w:rsidR="00FC55D8">
        <w:rPr>
          <w:rFonts w:eastAsia="Times New Roman"/>
          <w:color w:val="1F4E79" w:themeColor="accent1" w:themeShade="80"/>
          <w:lang w:eastAsia="en-GB"/>
        </w:rPr>
        <w:t>programme</w:t>
      </w:r>
      <w:r w:rsidRPr="00164D49">
        <w:rPr>
          <w:rFonts w:eastAsia="Times New Roman"/>
          <w:color w:val="1F4E79" w:themeColor="accent1" w:themeShade="80"/>
          <w:lang w:eastAsia="en-GB"/>
        </w:rPr>
        <w:t>.</w:t>
      </w:r>
    </w:p>
    <w:p w14:paraId="7D1CB17F" w14:textId="258D25D1" w:rsidR="00164D49" w:rsidRPr="00164D49" w:rsidRDefault="00164D49" w:rsidP="00A741F8">
      <w:pPr>
        <w:pStyle w:val="ListParagraph"/>
        <w:numPr>
          <w:ilvl w:val="0"/>
          <w:numId w:val="54"/>
        </w:numPr>
        <w:jc w:val="both"/>
        <w:rPr>
          <w:rFonts w:eastAsia="Times New Roman"/>
          <w:color w:val="1F4E79" w:themeColor="accent1" w:themeShade="80"/>
          <w:lang w:eastAsia="en-GB"/>
        </w:rPr>
      </w:pPr>
      <w:r w:rsidRPr="00164D49">
        <w:rPr>
          <w:rFonts w:eastAsia="Times New Roman"/>
          <w:color w:val="1F4E79" w:themeColor="accent1" w:themeShade="80"/>
          <w:lang w:eastAsia="en-GB"/>
        </w:rPr>
        <w:t>Effectiveness and accuracy of data collection and recording</w:t>
      </w:r>
    </w:p>
    <w:p w14:paraId="117B97C5" w14:textId="715E03C0" w:rsidR="00E27AEB" w:rsidRDefault="00E27AEB" w:rsidP="00164D49">
      <w:pPr>
        <w:jc w:val="both"/>
        <w:rPr>
          <w:rFonts w:eastAsia="Times New Roman"/>
          <w:b/>
          <w:color w:val="1F4E79" w:themeColor="accent1" w:themeShade="80"/>
          <w:lang w:eastAsia="en-GB"/>
        </w:rPr>
      </w:pPr>
    </w:p>
    <w:p w14:paraId="04E1C176" w14:textId="2B08F3BE" w:rsidR="00164D49" w:rsidRPr="00A741F8" w:rsidRDefault="00A741F8" w:rsidP="00164D49">
      <w:pPr>
        <w:jc w:val="both"/>
        <w:rPr>
          <w:rFonts w:eastAsia="Times New Roman"/>
          <w:b/>
          <w:color w:val="1F4E79" w:themeColor="accent1" w:themeShade="80"/>
          <w:lang w:eastAsia="en-GB"/>
        </w:rPr>
      </w:pPr>
      <w:r w:rsidRPr="00A741F8">
        <w:rPr>
          <w:rFonts w:eastAsia="Times New Roman"/>
          <w:b/>
          <w:color w:val="1F4E79" w:themeColor="accent1" w:themeShade="80"/>
          <w:lang w:eastAsia="en-GB"/>
        </w:rPr>
        <w:t xml:space="preserve">SME Growth Journey and Engagement - </w:t>
      </w:r>
      <w:r w:rsidR="00164D49" w:rsidRPr="00A741F8">
        <w:rPr>
          <w:rFonts w:eastAsia="Times New Roman"/>
          <w:b/>
          <w:color w:val="1F4E79" w:themeColor="accent1" w:themeShade="80"/>
          <w:lang w:eastAsia="en-GB"/>
        </w:rPr>
        <w:t>Outcomes and Impacts</w:t>
      </w:r>
    </w:p>
    <w:p w14:paraId="63C7845C" w14:textId="1B1DD1F3" w:rsidR="00164D49" w:rsidRPr="00164D49" w:rsidRDefault="00164D49" w:rsidP="00A741F8">
      <w:pPr>
        <w:pStyle w:val="ListParagraph"/>
        <w:numPr>
          <w:ilvl w:val="0"/>
          <w:numId w:val="20"/>
        </w:numPr>
        <w:jc w:val="both"/>
        <w:rPr>
          <w:rFonts w:eastAsia="Times New Roman"/>
          <w:color w:val="1F4E79" w:themeColor="accent1" w:themeShade="80"/>
          <w:lang w:eastAsia="en-GB"/>
        </w:rPr>
      </w:pPr>
      <w:r w:rsidRPr="00164D49">
        <w:rPr>
          <w:rFonts w:eastAsia="Times New Roman"/>
          <w:color w:val="1F4E79" w:themeColor="accent1" w:themeShade="80"/>
          <w:lang w:eastAsia="en-GB"/>
        </w:rPr>
        <w:t>Qualitative reflections on the ‘growth journeys’ taken by entrepreneurs and start-ups following the development of their initial Start Up Plan (SUP). These will cover issues such as business planning, sales and marketing, innovation, finance and sustainability</w:t>
      </w:r>
    </w:p>
    <w:p w14:paraId="782DBBF9" w14:textId="6DA6767A" w:rsidR="00164D49" w:rsidRPr="00164D49" w:rsidRDefault="00164D49" w:rsidP="00A741F8">
      <w:pPr>
        <w:pStyle w:val="ListParagraph"/>
        <w:numPr>
          <w:ilvl w:val="0"/>
          <w:numId w:val="20"/>
        </w:numPr>
        <w:jc w:val="both"/>
        <w:rPr>
          <w:rFonts w:eastAsia="Times New Roman"/>
          <w:color w:val="1F4E79" w:themeColor="accent1" w:themeShade="80"/>
          <w:lang w:eastAsia="en-GB"/>
        </w:rPr>
      </w:pPr>
      <w:r w:rsidRPr="00164D49">
        <w:rPr>
          <w:rFonts w:eastAsia="Times New Roman"/>
          <w:color w:val="1F4E79" w:themeColor="accent1" w:themeShade="80"/>
          <w:lang w:eastAsia="en-GB"/>
        </w:rPr>
        <w:t>Overall impact on entrepreneurial ambition and culture within C&amp;IoS</w:t>
      </w:r>
    </w:p>
    <w:p w14:paraId="55ABB5A4" w14:textId="70C77BE6" w:rsidR="00164D49" w:rsidRDefault="00164D49" w:rsidP="00A741F8">
      <w:pPr>
        <w:pStyle w:val="ListParagraph"/>
        <w:numPr>
          <w:ilvl w:val="0"/>
          <w:numId w:val="20"/>
        </w:numPr>
        <w:jc w:val="both"/>
        <w:rPr>
          <w:rFonts w:eastAsia="Times New Roman"/>
          <w:color w:val="1F4E79" w:themeColor="accent1" w:themeShade="80"/>
          <w:lang w:eastAsia="en-GB"/>
        </w:rPr>
      </w:pPr>
      <w:r w:rsidRPr="00164D49">
        <w:rPr>
          <w:rFonts w:eastAsia="Times New Roman"/>
          <w:color w:val="1F4E79" w:themeColor="accent1" w:themeShade="80"/>
          <w:lang w:eastAsia="en-GB"/>
        </w:rPr>
        <w:t>Degree to which long-term capability has been built, empowering start-ups to maintain susta</w:t>
      </w:r>
      <w:r>
        <w:rPr>
          <w:rFonts w:eastAsia="Times New Roman"/>
          <w:color w:val="1F4E79" w:themeColor="accent1" w:themeShade="80"/>
          <w:lang w:eastAsia="en-GB"/>
        </w:rPr>
        <w:t xml:space="preserve">inable growth beyond the </w:t>
      </w:r>
      <w:r w:rsidR="00FC55D8">
        <w:rPr>
          <w:rFonts w:eastAsia="Times New Roman"/>
          <w:color w:val="1F4E79" w:themeColor="accent1" w:themeShade="80"/>
          <w:lang w:eastAsia="en-GB"/>
        </w:rPr>
        <w:t>programme</w:t>
      </w:r>
    </w:p>
    <w:p w14:paraId="12695C3E" w14:textId="77777777" w:rsidR="00164D49" w:rsidRDefault="00164D49" w:rsidP="00A741F8">
      <w:pPr>
        <w:pStyle w:val="ListParagraph"/>
        <w:numPr>
          <w:ilvl w:val="0"/>
          <w:numId w:val="20"/>
        </w:numPr>
        <w:jc w:val="both"/>
        <w:rPr>
          <w:rFonts w:eastAsia="Times New Roman"/>
          <w:color w:val="1F4E79" w:themeColor="accent1" w:themeShade="80"/>
          <w:lang w:eastAsia="en-GB"/>
        </w:rPr>
      </w:pPr>
      <w:r w:rsidRPr="00164D49">
        <w:rPr>
          <w:rFonts w:eastAsia="Times New Roman"/>
          <w:color w:val="1F4E79" w:themeColor="accent1" w:themeShade="80"/>
          <w:lang w:eastAsia="en-GB"/>
        </w:rPr>
        <w:t>Effectiveness in encouraging Start Up businesses to consider markets beyond the borders of C&amp;IoS</w:t>
      </w:r>
    </w:p>
    <w:p w14:paraId="3265FE57" w14:textId="77777777" w:rsidR="00164D49" w:rsidRDefault="00164D49" w:rsidP="00A741F8">
      <w:pPr>
        <w:pStyle w:val="ListParagraph"/>
        <w:numPr>
          <w:ilvl w:val="0"/>
          <w:numId w:val="20"/>
        </w:numPr>
        <w:jc w:val="both"/>
        <w:rPr>
          <w:rFonts w:eastAsia="Times New Roman"/>
          <w:color w:val="1F4E79" w:themeColor="accent1" w:themeShade="80"/>
          <w:lang w:eastAsia="en-GB"/>
        </w:rPr>
      </w:pPr>
      <w:r w:rsidRPr="00164D49">
        <w:rPr>
          <w:rFonts w:eastAsia="Times New Roman"/>
          <w:color w:val="1F4E79" w:themeColor="accent1" w:themeShade="80"/>
          <w:lang w:eastAsia="en-GB"/>
        </w:rPr>
        <w:t>Effectiveness of the First Employee support scheme in encouraging entrepreneurs to recruit well paid, skilled employees to support their ambitions for the business.</w:t>
      </w:r>
    </w:p>
    <w:p w14:paraId="010D3036" w14:textId="70B9A421" w:rsidR="00164D49" w:rsidRDefault="00164D49" w:rsidP="00A741F8">
      <w:pPr>
        <w:pStyle w:val="ListParagraph"/>
        <w:numPr>
          <w:ilvl w:val="0"/>
          <w:numId w:val="20"/>
        </w:numPr>
        <w:jc w:val="both"/>
        <w:rPr>
          <w:rFonts w:eastAsia="Times New Roman"/>
          <w:color w:val="1F4E79" w:themeColor="accent1" w:themeShade="80"/>
          <w:lang w:eastAsia="en-GB"/>
        </w:rPr>
      </w:pPr>
      <w:r w:rsidRPr="00164D49">
        <w:rPr>
          <w:rFonts w:eastAsia="Times New Roman"/>
          <w:color w:val="1F4E79" w:themeColor="accent1" w:themeShade="80"/>
          <w:lang w:eastAsia="en-GB"/>
        </w:rPr>
        <w:t>Level of engagement and support provided to eligible entrepreneur</w:t>
      </w:r>
      <w:r w:rsidR="00A741F8">
        <w:rPr>
          <w:rFonts w:eastAsia="Times New Roman"/>
          <w:color w:val="1F4E79" w:themeColor="accent1" w:themeShade="80"/>
          <w:lang w:eastAsia="en-GB"/>
        </w:rPr>
        <w:t>s and start-ups based in the Isles of Scilly</w:t>
      </w:r>
    </w:p>
    <w:p w14:paraId="1735A509" w14:textId="77777777" w:rsidR="00A741F8" w:rsidRPr="00A741F8" w:rsidRDefault="00A741F8" w:rsidP="00A741F8">
      <w:pPr>
        <w:pStyle w:val="ListParagraph"/>
        <w:ind w:left="1080"/>
        <w:jc w:val="both"/>
        <w:rPr>
          <w:color w:val="1F4E79" w:themeColor="accent1" w:themeShade="80"/>
          <w:u w:val="single"/>
        </w:rPr>
      </w:pPr>
    </w:p>
    <w:p w14:paraId="02AC05C7" w14:textId="77777777" w:rsidR="00FC55D8" w:rsidRDefault="00FC55D8" w:rsidP="00A741F8">
      <w:pPr>
        <w:jc w:val="both"/>
        <w:rPr>
          <w:b/>
          <w:color w:val="1F4E79" w:themeColor="accent1" w:themeShade="80"/>
        </w:rPr>
      </w:pPr>
    </w:p>
    <w:p w14:paraId="00090757" w14:textId="33A6021E" w:rsidR="00A741F8" w:rsidRPr="006605B8" w:rsidRDefault="00A741F8" w:rsidP="00A741F8">
      <w:pPr>
        <w:jc w:val="both"/>
        <w:rPr>
          <w:b/>
          <w:color w:val="1F4E79" w:themeColor="accent1" w:themeShade="80"/>
        </w:rPr>
      </w:pPr>
      <w:r w:rsidRPr="006605B8">
        <w:rPr>
          <w:b/>
          <w:color w:val="1F4E79" w:themeColor="accent1" w:themeShade="80"/>
        </w:rPr>
        <w:lastRenderedPageBreak/>
        <w:t xml:space="preserve">Lessons for the Future </w:t>
      </w:r>
    </w:p>
    <w:p w14:paraId="02284CD0" w14:textId="58403CA7" w:rsidR="00127A22" w:rsidRDefault="00A741F8" w:rsidP="00127A22">
      <w:pPr>
        <w:pStyle w:val="ListParagraph"/>
        <w:numPr>
          <w:ilvl w:val="0"/>
          <w:numId w:val="20"/>
        </w:numPr>
        <w:jc w:val="both"/>
        <w:rPr>
          <w:rFonts w:eastAsia="Times New Roman"/>
          <w:color w:val="1F4E79" w:themeColor="accent1" w:themeShade="80"/>
          <w:lang w:eastAsia="en-GB"/>
        </w:rPr>
      </w:pPr>
      <w:r w:rsidRPr="006605B8">
        <w:rPr>
          <w:rFonts w:eastAsia="Times New Roman"/>
          <w:color w:val="1F4E79" w:themeColor="accent1" w:themeShade="80"/>
          <w:lang w:eastAsia="en-GB"/>
        </w:rPr>
        <w:t>Identify areas for improvement across marketing, recruitment, delivery and data recording.</w:t>
      </w:r>
    </w:p>
    <w:p w14:paraId="4E00C95F" w14:textId="77777777" w:rsidR="00127A22" w:rsidRDefault="00A73EC4" w:rsidP="00EC3DD9">
      <w:pPr>
        <w:pStyle w:val="ListParagraph"/>
        <w:numPr>
          <w:ilvl w:val="0"/>
          <w:numId w:val="20"/>
        </w:numPr>
        <w:jc w:val="both"/>
        <w:rPr>
          <w:color w:val="1F4E79" w:themeColor="accent1" w:themeShade="80"/>
        </w:rPr>
      </w:pPr>
      <w:r w:rsidRPr="00EC3DD9">
        <w:rPr>
          <w:color w:val="1F4E79" w:themeColor="accent1" w:themeShade="80"/>
        </w:rPr>
        <w:t>Appropriateness of data collection – how might impact of short term engagements be quantified.</w:t>
      </w:r>
    </w:p>
    <w:p w14:paraId="1CA50E84" w14:textId="58C30E19" w:rsidR="00A73EC4" w:rsidRPr="00C87767" w:rsidRDefault="00A73EC4" w:rsidP="00EC3DD9">
      <w:pPr>
        <w:pStyle w:val="ListParagraph"/>
        <w:numPr>
          <w:ilvl w:val="0"/>
          <w:numId w:val="20"/>
        </w:numPr>
        <w:jc w:val="both"/>
        <w:rPr>
          <w:color w:val="1F4E79" w:themeColor="accent1" w:themeShade="80"/>
        </w:rPr>
      </w:pPr>
      <w:r w:rsidRPr="00C87767">
        <w:rPr>
          <w:color w:val="1F4E79" w:themeColor="accent1" w:themeShade="80"/>
        </w:rPr>
        <w:t>Additionally, the assessment will consider how a control group might be established to enable counterfactual impact assessment methods to be used to further improve the evaluation of future programmes, taking into account:</w:t>
      </w:r>
    </w:p>
    <w:p w14:paraId="032AB134" w14:textId="77777777" w:rsidR="00A73EC4" w:rsidRDefault="00A73EC4" w:rsidP="00A73EC4">
      <w:pPr>
        <w:pStyle w:val="ListParagraph"/>
        <w:numPr>
          <w:ilvl w:val="1"/>
          <w:numId w:val="62"/>
        </w:numPr>
        <w:spacing w:after="80" w:line="240" w:lineRule="auto"/>
        <w:jc w:val="both"/>
        <w:rPr>
          <w:color w:val="1F4E79" w:themeColor="accent1" w:themeShade="80"/>
        </w:rPr>
      </w:pPr>
      <w:r w:rsidRPr="00D85DDE">
        <w:rPr>
          <w:color w:val="1F4E79" w:themeColor="accent1" w:themeShade="80"/>
        </w:rPr>
        <w:t xml:space="preserve">How a control group </w:t>
      </w:r>
      <w:r w:rsidRPr="00E20B1A">
        <w:rPr>
          <w:rFonts w:eastAsia="Times New Roman"/>
          <w:color w:val="1F4E79" w:themeColor="accent1" w:themeShade="80"/>
          <w:lang w:eastAsia="en-GB"/>
        </w:rPr>
        <w:t>might</w:t>
      </w:r>
      <w:r>
        <w:rPr>
          <w:color w:val="1F4E79" w:themeColor="accent1" w:themeShade="80"/>
        </w:rPr>
        <w:t xml:space="preserve"> </w:t>
      </w:r>
      <w:r w:rsidRPr="00D85DDE">
        <w:rPr>
          <w:color w:val="1F4E79" w:themeColor="accent1" w:themeShade="80"/>
        </w:rPr>
        <w:t xml:space="preserve">be established in a region such as C&amp;IoS where there exists a plethora of business support programmes. </w:t>
      </w:r>
    </w:p>
    <w:p w14:paraId="17DCC3CD" w14:textId="77777777" w:rsidR="00A73EC4" w:rsidRPr="00D85DDE" w:rsidRDefault="00A73EC4" w:rsidP="00A73EC4">
      <w:pPr>
        <w:pStyle w:val="ListParagraph"/>
        <w:numPr>
          <w:ilvl w:val="0"/>
          <w:numId w:val="61"/>
        </w:numPr>
        <w:spacing w:after="80" w:line="240" w:lineRule="auto"/>
        <w:jc w:val="both"/>
        <w:rPr>
          <w:color w:val="1F4E79" w:themeColor="accent1" w:themeShade="80"/>
        </w:rPr>
      </w:pPr>
      <w:r w:rsidRPr="00D85DDE">
        <w:rPr>
          <w:color w:val="1F4E79" w:themeColor="accent1" w:themeShade="80"/>
        </w:rPr>
        <w:t xml:space="preserve">How a control group </w:t>
      </w:r>
      <w:r>
        <w:rPr>
          <w:color w:val="1F4E79" w:themeColor="accent1" w:themeShade="80"/>
        </w:rPr>
        <w:t xml:space="preserve">might </w:t>
      </w:r>
      <w:r w:rsidRPr="00D85DDE">
        <w:rPr>
          <w:color w:val="1F4E79" w:themeColor="accent1" w:themeShade="80"/>
        </w:rPr>
        <w:t>be persuaded to provide meaningful data over the length of a typical programme.</w:t>
      </w:r>
    </w:p>
    <w:p w14:paraId="22FEFDD7" w14:textId="77777777" w:rsidR="00C276EA" w:rsidRDefault="00C276EA" w:rsidP="00C276EA">
      <w:pPr>
        <w:rPr>
          <w:color w:val="1F4E79" w:themeColor="accent1" w:themeShade="80"/>
          <w:u w:val="single"/>
        </w:rPr>
      </w:pPr>
    </w:p>
    <w:p w14:paraId="2B5CF613" w14:textId="560790E0" w:rsidR="00C276EA" w:rsidRPr="00104D53" w:rsidRDefault="00104D53" w:rsidP="00C276EA">
      <w:pPr>
        <w:rPr>
          <w:b/>
          <w:color w:val="1F4E79" w:themeColor="accent1" w:themeShade="80"/>
        </w:rPr>
      </w:pPr>
      <w:r w:rsidRPr="00104D53">
        <w:rPr>
          <w:b/>
          <w:color w:val="1F4E79" w:themeColor="accent1" w:themeShade="80"/>
        </w:rPr>
        <w:t xml:space="preserve">9. </w:t>
      </w:r>
      <w:r w:rsidR="00C276EA" w:rsidRPr="00104D53">
        <w:rPr>
          <w:b/>
          <w:color w:val="1F4E79" w:themeColor="accent1" w:themeShade="80"/>
        </w:rPr>
        <w:t xml:space="preserve">Approach </w:t>
      </w:r>
    </w:p>
    <w:p w14:paraId="7E0B60FC" w14:textId="4DC26E71" w:rsidR="00586414" w:rsidRDefault="00586414" w:rsidP="00586414">
      <w:pPr>
        <w:rPr>
          <w:color w:val="1F4E79" w:themeColor="accent1" w:themeShade="80"/>
        </w:rPr>
      </w:pPr>
      <w:bookmarkStart w:id="8" w:name="_Hlk501553115"/>
      <w:r>
        <w:rPr>
          <w:color w:val="1F4E79" w:themeColor="accent1" w:themeShade="80"/>
        </w:rPr>
        <w:t xml:space="preserve">Suppliers are encouraged to propose a range of methods in their tender to evaluate the </w:t>
      </w:r>
      <w:r w:rsidR="00FC55D8">
        <w:rPr>
          <w:color w:val="1F4E79" w:themeColor="accent1" w:themeShade="80"/>
        </w:rPr>
        <w:t>programme</w:t>
      </w:r>
      <w:r>
        <w:rPr>
          <w:color w:val="1F4E79" w:themeColor="accent1" w:themeShade="80"/>
        </w:rPr>
        <w:t xml:space="preserve"> in line with </w:t>
      </w:r>
      <w:r w:rsidRPr="00A73EC4">
        <w:rPr>
          <w:b/>
          <w:color w:val="1F4E79" w:themeColor="accent1" w:themeShade="80"/>
        </w:rPr>
        <w:t>8. Scope of Assessment</w:t>
      </w:r>
      <w:r>
        <w:rPr>
          <w:color w:val="1F4E79" w:themeColor="accent1" w:themeShade="80"/>
        </w:rPr>
        <w:t xml:space="preserve"> noted above and the ERDF guidance. Methods must be in line with industry recommended best practise for this nature of assessment </w:t>
      </w:r>
      <w:r w:rsidR="00A73EC4">
        <w:rPr>
          <w:color w:val="1F4E79" w:themeColor="accent1" w:themeShade="80"/>
        </w:rPr>
        <w:t>such as</w:t>
      </w:r>
      <w:r>
        <w:rPr>
          <w:color w:val="1F4E79" w:themeColor="accent1" w:themeShade="80"/>
        </w:rPr>
        <w:t xml:space="preserve"> theory-based and/or counterfactual impact </w:t>
      </w:r>
      <w:r w:rsidRPr="00A048B4">
        <w:rPr>
          <w:color w:val="1F4E79" w:themeColor="accent1" w:themeShade="80"/>
        </w:rPr>
        <w:t>evaluation (CIE) or other</w:t>
      </w:r>
      <w:r w:rsidR="00D22093" w:rsidRPr="00A048B4">
        <w:rPr>
          <w:color w:val="1F4E79" w:themeColor="accent1" w:themeShade="80"/>
        </w:rPr>
        <w:t xml:space="preserve"> industry-recognised</w:t>
      </w:r>
      <w:r w:rsidRPr="00A048B4">
        <w:rPr>
          <w:color w:val="1F4E79" w:themeColor="accent1" w:themeShade="80"/>
        </w:rPr>
        <w:t xml:space="preserve"> </w:t>
      </w:r>
      <w:r w:rsidR="00D22093" w:rsidRPr="00A048B4">
        <w:rPr>
          <w:color w:val="1F4E79" w:themeColor="accent1" w:themeShade="80"/>
        </w:rPr>
        <w:t xml:space="preserve">or innovative </w:t>
      </w:r>
      <w:r w:rsidRPr="00A048B4">
        <w:rPr>
          <w:color w:val="1F4E79" w:themeColor="accent1" w:themeShade="80"/>
        </w:rPr>
        <w:t>methods</w:t>
      </w:r>
      <w:r w:rsidR="00D22093" w:rsidRPr="00A048B4">
        <w:rPr>
          <w:color w:val="1F4E79" w:themeColor="accent1" w:themeShade="80"/>
        </w:rPr>
        <w:t>. Suppliers are expected to include a degree of programme beneficiary interviews and case studies t</w:t>
      </w:r>
      <w:r w:rsidR="003E6307" w:rsidRPr="00A048B4">
        <w:rPr>
          <w:color w:val="1F4E79" w:themeColor="accent1" w:themeShade="80"/>
        </w:rPr>
        <w:t>o</w:t>
      </w:r>
      <w:r w:rsidR="00D22093" w:rsidRPr="00A048B4">
        <w:rPr>
          <w:color w:val="1F4E79" w:themeColor="accent1" w:themeShade="80"/>
        </w:rPr>
        <w:t xml:space="preserve"> ensure meaningful and relevant information and conclusions. </w:t>
      </w:r>
    </w:p>
    <w:p w14:paraId="52B11CA7" w14:textId="5AF6274B" w:rsidR="00A73EC4" w:rsidRPr="00A048B4" w:rsidRDefault="00A73EC4" w:rsidP="00586414">
      <w:pPr>
        <w:rPr>
          <w:color w:val="1F4E79" w:themeColor="accent1" w:themeShade="80"/>
        </w:rPr>
      </w:pPr>
      <w:r w:rsidRPr="0090171F">
        <w:rPr>
          <w:color w:val="1F4E79" w:themeColor="accent1" w:themeShade="80"/>
        </w:rPr>
        <w:t>Suppliers will need to justify their proposed approaches, being particularly mindful of feasibility. For instance, the scop</w:t>
      </w:r>
      <w:r>
        <w:rPr>
          <w:color w:val="1F4E79" w:themeColor="accent1" w:themeShade="80"/>
        </w:rPr>
        <w:t>e and timings of the programme</w:t>
      </w:r>
      <w:r w:rsidRPr="0090171F">
        <w:rPr>
          <w:color w:val="1F4E79" w:themeColor="accent1" w:themeShade="80"/>
        </w:rPr>
        <w:t xml:space="preserve"> may pose challenges to the use of comparison groups. Suppliers should consider whether comparison groups could be identified and how this would be done. </w:t>
      </w:r>
    </w:p>
    <w:p w14:paraId="7FFF29A7" w14:textId="1EF3A43C" w:rsidR="00586414" w:rsidRDefault="006B524C" w:rsidP="00586414">
      <w:pPr>
        <w:rPr>
          <w:color w:val="1F4E79" w:themeColor="accent1" w:themeShade="80"/>
        </w:rPr>
      </w:pPr>
      <w:r w:rsidRPr="00A048B4">
        <w:rPr>
          <w:color w:val="1F4E79" w:themeColor="accent1" w:themeShade="80"/>
        </w:rPr>
        <w:t>Within the proposal, s</w:t>
      </w:r>
      <w:r w:rsidR="00586414" w:rsidRPr="00A048B4">
        <w:rPr>
          <w:color w:val="1F4E79" w:themeColor="accent1" w:themeShade="80"/>
        </w:rPr>
        <w:t xml:space="preserve">uppliers will </w:t>
      </w:r>
      <w:r w:rsidRPr="00A048B4">
        <w:rPr>
          <w:color w:val="1F4E79" w:themeColor="accent1" w:themeShade="80"/>
        </w:rPr>
        <w:t xml:space="preserve">also </w:t>
      </w:r>
      <w:r w:rsidR="00586414" w:rsidRPr="00A048B4">
        <w:rPr>
          <w:color w:val="1F4E79" w:themeColor="accent1" w:themeShade="80"/>
        </w:rPr>
        <w:t>need to demonstrate that they have taken into account:</w:t>
      </w:r>
    </w:p>
    <w:bookmarkEnd w:id="8"/>
    <w:p w14:paraId="7AEDE174" w14:textId="77777777" w:rsidR="00586414" w:rsidRDefault="00586414" w:rsidP="00586414">
      <w:pPr>
        <w:pStyle w:val="ListParagraph"/>
        <w:numPr>
          <w:ilvl w:val="0"/>
          <w:numId w:val="21"/>
        </w:numPr>
        <w:rPr>
          <w:color w:val="1F4E79" w:themeColor="accent1" w:themeShade="80"/>
        </w:rPr>
      </w:pPr>
      <w:r>
        <w:rPr>
          <w:color w:val="1F4E79" w:themeColor="accent1" w:themeShade="80"/>
        </w:rPr>
        <w:t>T</w:t>
      </w:r>
      <w:r w:rsidRPr="00F43BBD">
        <w:rPr>
          <w:color w:val="1F4E79" w:themeColor="accent1" w:themeShade="80"/>
        </w:rPr>
        <w:t>he scope</w:t>
      </w:r>
      <w:r>
        <w:rPr>
          <w:color w:val="1F4E79" w:themeColor="accent1" w:themeShade="80"/>
        </w:rPr>
        <w:t xml:space="preserve"> and nature of the programme </w:t>
      </w:r>
    </w:p>
    <w:p w14:paraId="12EF0DAA" w14:textId="77777777" w:rsidR="00586414" w:rsidRDefault="00586414" w:rsidP="00586414">
      <w:pPr>
        <w:pStyle w:val="ListParagraph"/>
        <w:numPr>
          <w:ilvl w:val="0"/>
          <w:numId w:val="21"/>
        </w:numPr>
        <w:rPr>
          <w:color w:val="1F4E79" w:themeColor="accent1" w:themeShade="80"/>
        </w:rPr>
      </w:pPr>
      <w:r>
        <w:rPr>
          <w:color w:val="1F4E79" w:themeColor="accent1" w:themeShade="80"/>
        </w:rPr>
        <w:t>The characteristics and support of local economy</w:t>
      </w:r>
    </w:p>
    <w:p w14:paraId="77EBE33C" w14:textId="23B66D7A" w:rsidR="00586414" w:rsidRDefault="00586414" w:rsidP="00586414">
      <w:pPr>
        <w:pStyle w:val="ListParagraph"/>
        <w:numPr>
          <w:ilvl w:val="0"/>
          <w:numId w:val="21"/>
        </w:numPr>
        <w:rPr>
          <w:color w:val="1F4E79" w:themeColor="accent1" w:themeShade="80"/>
        </w:rPr>
      </w:pPr>
      <w:r>
        <w:rPr>
          <w:color w:val="1F4E79" w:themeColor="accent1" w:themeShade="80"/>
        </w:rPr>
        <w:t xml:space="preserve">The timings of the </w:t>
      </w:r>
      <w:r w:rsidR="00FC55D8">
        <w:rPr>
          <w:color w:val="1F4E79" w:themeColor="accent1" w:themeShade="80"/>
        </w:rPr>
        <w:t>programme</w:t>
      </w:r>
      <w:r>
        <w:rPr>
          <w:color w:val="1F4E79" w:themeColor="accent1" w:themeShade="80"/>
        </w:rPr>
        <w:t xml:space="preserve"> and summative assessment deadline and resources </w:t>
      </w:r>
    </w:p>
    <w:p w14:paraId="4446C55E" w14:textId="77777777" w:rsidR="004B2CCC" w:rsidRDefault="004B2CCC" w:rsidP="00C276EA">
      <w:pPr>
        <w:rPr>
          <w:b/>
          <w:color w:val="1F4E79" w:themeColor="accent1" w:themeShade="80"/>
        </w:rPr>
      </w:pPr>
    </w:p>
    <w:p w14:paraId="0B484EBD" w14:textId="4BF2FFA9" w:rsidR="00C276EA" w:rsidRPr="00104D53" w:rsidRDefault="00104D53" w:rsidP="00C276EA">
      <w:pPr>
        <w:rPr>
          <w:b/>
          <w:color w:val="1F4E79" w:themeColor="accent1" w:themeShade="80"/>
        </w:rPr>
      </w:pPr>
      <w:r w:rsidRPr="00104D53">
        <w:rPr>
          <w:b/>
          <w:color w:val="1F4E79" w:themeColor="accent1" w:themeShade="80"/>
        </w:rPr>
        <w:t xml:space="preserve">10. </w:t>
      </w:r>
      <w:r w:rsidR="00C276EA" w:rsidRPr="00104D53">
        <w:rPr>
          <w:b/>
          <w:color w:val="1F4E79" w:themeColor="accent1" w:themeShade="80"/>
        </w:rPr>
        <w:t xml:space="preserve">Account Management </w:t>
      </w:r>
    </w:p>
    <w:p w14:paraId="7001650D" w14:textId="6EE8D550" w:rsidR="00C276EA" w:rsidRDefault="00C276EA" w:rsidP="00C276EA">
      <w:pPr>
        <w:rPr>
          <w:color w:val="1F4E79" w:themeColor="accent1" w:themeShade="80"/>
        </w:rPr>
      </w:pPr>
      <w:r w:rsidRPr="00A90976">
        <w:rPr>
          <w:color w:val="1F4E79" w:themeColor="accent1" w:themeShade="80"/>
        </w:rPr>
        <w:t xml:space="preserve">The supplier relationship will be managed by key members of the OIS </w:t>
      </w:r>
      <w:r w:rsidR="00586414">
        <w:rPr>
          <w:color w:val="1F4E79" w:themeColor="accent1" w:themeShade="80"/>
        </w:rPr>
        <w:t xml:space="preserve">and UP </w:t>
      </w:r>
      <w:r w:rsidR="00D22093">
        <w:rPr>
          <w:color w:val="1F4E79" w:themeColor="accent1" w:themeShade="80"/>
        </w:rPr>
        <w:t>CBS</w:t>
      </w:r>
      <w:r>
        <w:rPr>
          <w:color w:val="1F4E79" w:themeColor="accent1" w:themeShade="80"/>
        </w:rPr>
        <w:t xml:space="preserve"> programme. </w:t>
      </w:r>
    </w:p>
    <w:p w14:paraId="12E10652" w14:textId="3206F2D7" w:rsidR="00F64959" w:rsidRPr="00F64959" w:rsidRDefault="00C276EA" w:rsidP="00C276EA">
      <w:pPr>
        <w:rPr>
          <w:color w:val="1F4E79" w:themeColor="accent1" w:themeShade="80"/>
        </w:rPr>
      </w:pPr>
      <w:bookmarkStart w:id="9" w:name="_Hlk501553201"/>
      <w:r w:rsidRPr="00A048B4">
        <w:rPr>
          <w:color w:val="1F4E79" w:themeColor="accent1" w:themeShade="80"/>
        </w:rPr>
        <w:t xml:space="preserve">Due to the short timescales, the supplier will be expected to </w:t>
      </w:r>
      <w:r w:rsidR="00F64959" w:rsidRPr="00A048B4">
        <w:rPr>
          <w:color w:val="1F4E79" w:themeColor="accent1" w:themeShade="80"/>
        </w:rPr>
        <w:t xml:space="preserve">provide regular progress updates </w:t>
      </w:r>
      <w:r w:rsidRPr="00A048B4">
        <w:rPr>
          <w:color w:val="1F4E79" w:themeColor="accent1" w:themeShade="80"/>
        </w:rPr>
        <w:t>every 2 weeks with the delivery and operations managers.</w:t>
      </w:r>
      <w:r w:rsidR="00104D53" w:rsidRPr="00A048B4">
        <w:rPr>
          <w:color w:val="1F4E79" w:themeColor="accent1" w:themeShade="80"/>
        </w:rPr>
        <w:t xml:space="preserve"> </w:t>
      </w:r>
      <w:r w:rsidR="00F64959" w:rsidRPr="00A048B4">
        <w:rPr>
          <w:color w:val="1F4E79" w:themeColor="accent1" w:themeShade="80"/>
        </w:rPr>
        <w:t>Our preference would be for face-to-face meetings to be incorporated at key points of the study</w:t>
      </w:r>
      <w:r w:rsidR="00EC3DD9">
        <w:rPr>
          <w:color w:val="1F4E79" w:themeColor="accent1" w:themeShade="80"/>
        </w:rPr>
        <w:t>, this should</w:t>
      </w:r>
      <w:r w:rsidR="00EC3DD9" w:rsidRPr="0090171F">
        <w:rPr>
          <w:color w:val="1F4E79" w:themeColor="accent1" w:themeShade="80"/>
        </w:rPr>
        <w:t xml:space="preserve"> includ</w:t>
      </w:r>
      <w:r w:rsidR="00EC3DD9">
        <w:rPr>
          <w:color w:val="1F4E79" w:themeColor="accent1" w:themeShade="80"/>
        </w:rPr>
        <w:t>e</w:t>
      </w:r>
      <w:r w:rsidR="00EC3DD9" w:rsidRPr="0090171F">
        <w:rPr>
          <w:color w:val="1F4E79" w:themeColor="accent1" w:themeShade="80"/>
        </w:rPr>
        <w:t xml:space="preserve"> initiation meet</w:t>
      </w:r>
      <w:r w:rsidR="00EC3DD9">
        <w:rPr>
          <w:color w:val="1F4E79" w:themeColor="accent1" w:themeShade="80"/>
        </w:rPr>
        <w:t xml:space="preserve">ings in addition to regular </w:t>
      </w:r>
      <w:r w:rsidR="00EC3DD9" w:rsidRPr="0090171F">
        <w:rPr>
          <w:color w:val="1F4E79" w:themeColor="accent1" w:themeShade="80"/>
        </w:rPr>
        <w:t>progress updates as required.</w:t>
      </w:r>
      <w:r w:rsidR="00EC3DD9" w:rsidRPr="00F64959">
        <w:rPr>
          <w:color w:val="1F4E79" w:themeColor="accent1" w:themeShade="80"/>
        </w:rPr>
        <w:t xml:space="preserve"> </w:t>
      </w:r>
      <w:bookmarkStart w:id="10" w:name="_Hlk501477662"/>
      <w:r w:rsidR="00EC3DD9">
        <w:rPr>
          <w:color w:val="1F4E79" w:themeColor="accent1" w:themeShade="80"/>
        </w:rPr>
        <w:t xml:space="preserve"> </w:t>
      </w:r>
      <w:bookmarkEnd w:id="10"/>
    </w:p>
    <w:bookmarkEnd w:id="9"/>
    <w:p w14:paraId="77C3F46A" w14:textId="77777777" w:rsidR="00C276EA" w:rsidRPr="00A90976" w:rsidRDefault="00C276EA" w:rsidP="00C276EA">
      <w:pPr>
        <w:rPr>
          <w:color w:val="1F4E79" w:themeColor="accent1" w:themeShade="80"/>
        </w:rPr>
      </w:pPr>
      <w:r>
        <w:rPr>
          <w:color w:val="1F4E79" w:themeColor="accent1" w:themeShade="80"/>
        </w:rPr>
        <w:t>The supplier should provide a dedicated supplier point</w:t>
      </w:r>
      <w:r w:rsidRPr="00A90976">
        <w:rPr>
          <w:color w:val="1F4E79" w:themeColor="accent1" w:themeShade="80"/>
        </w:rPr>
        <w:t xml:space="preserve"> of contact </w:t>
      </w:r>
      <w:r>
        <w:rPr>
          <w:color w:val="1F4E79" w:themeColor="accent1" w:themeShade="80"/>
        </w:rPr>
        <w:t>to</w:t>
      </w:r>
      <w:r w:rsidRPr="00A90976">
        <w:rPr>
          <w:color w:val="1F4E79" w:themeColor="accent1" w:themeShade="80"/>
        </w:rPr>
        <w:t xml:space="preserve"> oversee the </w:t>
      </w:r>
      <w:r>
        <w:rPr>
          <w:color w:val="1F4E79" w:themeColor="accent1" w:themeShade="80"/>
        </w:rPr>
        <w:t>summative assessment</w:t>
      </w:r>
      <w:r w:rsidRPr="00A90976">
        <w:rPr>
          <w:color w:val="1F4E79" w:themeColor="accent1" w:themeShade="80"/>
        </w:rPr>
        <w:t xml:space="preserve">, with overall </w:t>
      </w:r>
      <w:r>
        <w:rPr>
          <w:color w:val="1F4E79" w:themeColor="accent1" w:themeShade="80"/>
        </w:rPr>
        <w:t xml:space="preserve">responsibility for any issues. </w:t>
      </w:r>
    </w:p>
    <w:p w14:paraId="33848849" w14:textId="1E2E525D" w:rsidR="00C276EA" w:rsidRDefault="00C276EA" w:rsidP="00C276EA">
      <w:pPr>
        <w:rPr>
          <w:color w:val="1F4E79" w:themeColor="accent1" w:themeShade="80"/>
        </w:rPr>
      </w:pPr>
      <w:r>
        <w:rPr>
          <w:color w:val="1F4E79" w:themeColor="accent1" w:themeShade="80"/>
        </w:rPr>
        <w:lastRenderedPageBreak/>
        <w:t xml:space="preserve">The supplier will be expected to provide a project plan and timeline as part of their tender response, outlining roles and </w:t>
      </w:r>
      <w:r w:rsidR="004B2CCC">
        <w:rPr>
          <w:color w:val="1F4E79" w:themeColor="accent1" w:themeShade="80"/>
        </w:rPr>
        <w:t xml:space="preserve">any significant requirements from the OIS and UP team, in order to initiate the summative assessment as soon as possible. </w:t>
      </w:r>
    </w:p>
    <w:p w14:paraId="34294EA5" w14:textId="2C310495" w:rsidR="00AD205F" w:rsidRDefault="00C276EA" w:rsidP="00C276EA">
      <w:pPr>
        <w:rPr>
          <w:color w:val="1F4E79" w:themeColor="accent1" w:themeShade="80"/>
          <w:u w:val="single"/>
        </w:rPr>
      </w:pPr>
      <w:r w:rsidRPr="00C1321D">
        <w:rPr>
          <w:i/>
          <w:color w:val="1F4E79" w:themeColor="accent1" w:themeShade="80"/>
        </w:rPr>
        <w:t>(NB suppliers</w:t>
      </w:r>
      <w:r w:rsidR="004B2CCC">
        <w:rPr>
          <w:i/>
          <w:color w:val="1F4E79" w:themeColor="accent1" w:themeShade="80"/>
        </w:rPr>
        <w:t xml:space="preserve"> also</w:t>
      </w:r>
      <w:r w:rsidRPr="00C1321D">
        <w:rPr>
          <w:i/>
          <w:color w:val="1F4E79" w:themeColor="accent1" w:themeShade="80"/>
        </w:rPr>
        <w:t xml:space="preserve"> tendering to undertake the</w:t>
      </w:r>
      <w:r w:rsidR="00C1321D" w:rsidRPr="00C1321D">
        <w:rPr>
          <w:i/>
          <w:color w:val="1F4E79" w:themeColor="accent1" w:themeShade="80"/>
        </w:rPr>
        <w:t xml:space="preserve"> summative assessment for </w:t>
      </w:r>
      <w:r w:rsidR="00EC3DD9">
        <w:rPr>
          <w:i/>
          <w:color w:val="1F4E79" w:themeColor="accent1" w:themeShade="80"/>
        </w:rPr>
        <w:t xml:space="preserve">our </w:t>
      </w:r>
      <w:r w:rsidR="00C1321D" w:rsidRPr="00C1321D">
        <w:rPr>
          <w:i/>
          <w:color w:val="1F4E79" w:themeColor="accent1" w:themeShade="80"/>
        </w:rPr>
        <w:t>C</w:t>
      </w:r>
      <w:r w:rsidR="004B2CCC">
        <w:rPr>
          <w:i/>
          <w:color w:val="1F4E79" w:themeColor="accent1" w:themeShade="80"/>
        </w:rPr>
        <w:t>4G</w:t>
      </w:r>
      <w:r w:rsidR="00C1321D" w:rsidRPr="00C1321D">
        <w:rPr>
          <w:i/>
          <w:color w:val="1F4E79" w:themeColor="accent1" w:themeShade="80"/>
        </w:rPr>
        <w:t xml:space="preserve"> </w:t>
      </w:r>
      <w:r w:rsidRPr="00C1321D">
        <w:rPr>
          <w:i/>
          <w:color w:val="1F4E79" w:themeColor="accent1" w:themeShade="80"/>
        </w:rPr>
        <w:t xml:space="preserve">programme will need to take both </w:t>
      </w:r>
      <w:r w:rsidR="00FC55D8">
        <w:rPr>
          <w:i/>
          <w:color w:val="1F4E79" w:themeColor="accent1" w:themeShade="80"/>
        </w:rPr>
        <w:t>programme</w:t>
      </w:r>
      <w:r w:rsidRPr="00C1321D">
        <w:rPr>
          <w:i/>
          <w:color w:val="1F4E79" w:themeColor="accent1" w:themeShade="80"/>
        </w:rPr>
        <w:t>s into account when devising their project plan</w:t>
      </w:r>
      <w:r w:rsidR="00104D53" w:rsidRPr="00C1321D">
        <w:rPr>
          <w:i/>
          <w:color w:val="1F4E79" w:themeColor="accent1" w:themeShade="80"/>
        </w:rPr>
        <w:t xml:space="preserve"> </w:t>
      </w:r>
      <w:r w:rsidR="00C1321D" w:rsidRPr="00C1321D">
        <w:rPr>
          <w:i/>
          <w:color w:val="1F4E79" w:themeColor="accent1" w:themeShade="80"/>
        </w:rPr>
        <w:t xml:space="preserve">and confirming availability of </w:t>
      </w:r>
      <w:r w:rsidR="00104D53" w:rsidRPr="00C1321D">
        <w:rPr>
          <w:i/>
          <w:color w:val="1F4E79" w:themeColor="accent1" w:themeShade="80"/>
        </w:rPr>
        <w:t>resources</w:t>
      </w:r>
      <w:r w:rsidRPr="00C1321D">
        <w:rPr>
          <w:i/>
          <w:color w:val="1F4E79" w:themeColor="accent1" w:themeShade="80"/>
        </w:rPr>
        <w:t>)</w:t>
      </w:r>
      <w:r w:rsidR="00F64959">
        <w:rPr>
          <w:i/>
          <w:color w:val="1F4E79" w:themeColor="accent1" w:themeShade="80"/>
        </w:rPr>
        <w:t xml:space="preserve"> </w:t>
      </w:r>
    </w:p>
    <w:p w14:paraId="08C29380" w14:textId="77777777" w:rsidR="00EC2D5E" w:rsidRDefault="00EC2D5E" w:rsidP="00C276EA">
      <w:pPr>
        <w:rPr>
          <w:color w:val="1F4E79" w:themeColor="accent1" w:themeShade="80"/>
          <w:u w:val="single"/>
        </w:rPr>
      </w:pPr>
    </w:p>
    <w:p w14:paraId="0CA25494" w14:textId="4F35FA53" w:rsidR="00C276EA" w:rsidRPr="00C1321D" w:rsidRDefault="00C1321D" w:rsidP="00C276EA">
      <w:pPr>
        <w:rPr>
          <w:b/>
          <w:color w:val="1F4E79" w:themeColor="accent1" w:themeShade="80"/>
        </w:rPr>
      </w:pPr>
      <w:r w:rsidRPr="00C1321D">
        <w:rPr>
          <w:b/>
          <w:color w:val="1F4E79" w:themeColor="accent1" w:themeShade="80"/>
        </w:rPr>
        <w:t xml:space="preserve">11. </w:t>
      </w:r>
      <w:r w:rsidR="00C276EA" w:rsidRPr="00C1321D">
        <w:rPr>
          <w:b/>
          <w:color w:val="1F4E79" w:themeColor="accent1" w:themeShade="80"/>
        </w:rPr>
        <w:t>Quality Assurance</w:t>
      </w:r>
    </w:p>
    <w:p w14:paraId="4A936D42" w14:textId="77777777" w:rsidR="00C276EA" w:rsidRDefault="00C276EA" w:rsidP="00C276EA">
      <w:pPr>
        <w:rPr>
          <w:color w:val="1F4E79" w:themeColor="accent1" w:themeShade="80"/>
        </w:rPr>
      </w:pPr>
      <w:r>
        <w:rPr>
          <w:color w:val="1F4E79" w:themeColor="accent1" w:themeShade="80"/>
        </w:rPr>
        <w:t xml:space="preserve">A minimum standard of quality and consistency must be achieved in line with industry best practise and ERDF summative assessment guidance. </w:t>
      </w:r>
    </w:p>
    <w:p w14:paraId="14D35F5C" w14:textId="24930070" w:rsidR="00C276EA" w:rsidRDefault="00C276EA" w:rsidP="00C276EA">
      <w:pPr>
        <w:rPr>
          <w:color w:val="1F4E79" w:themeColor="accent1" w:themeShade="80"/>
        </w:rPr>
      </w:pPr>
      <w:r w:rsidRPr="00287217">
        <w:rPr>
          <w:color w:val="1F4E79" w:themeColor="accent1" w:themeShade="80"/>
        </w:rPr>
        <w:t xml:space="preserve">Evaluators must be independent of the </w:t>
      </w:r>
      <w:r w:rsidR="00FC55D8">
        <w:rPr>
          <w:color w:val="1F4E79" w:themeColor="accent1" w:themeShade="80"/>
        </w:rPr>
        <w:t>programme</w:t>
      </w:r>
      <w:r w:rsidRPr="00287217">
        <w:rPr>
          <w:color w:val="1F4E79" w:themeColor="accent1" w:themeShade="80"/>
        </w:rPr>
        <w:t xml:space="preserve"> with appropriate expertise</w:t>
      </w:r>
      <w:r>
        <w:rPr>
          <w:color w:val="1F4E79" w:themeColor="accent1" w:themeShade="80"/>
        </w:rPr>
        <w:t xml:space="preserve">, qualifications and experience, including any subcontractors. Suppliers will need to demonstrate and ensure a professional code of conduct at all times, in particular in communications and surveys with beneficiaries and key stakeholders. </w:t>
      </w:r>
    </w:p>
    <w:p w14:paraId="0BFE12DC" w14:textId="77777777" w:rsidR="00C276EA" w:rsidRDefault="00C276EA" w:rsidP="00C276EA">
      <w:pPr>
        <w:rPr>
          <w:color w:val="1F4E79" w:themeColor="accent1" w:themeShade="80"/>
          <w:u w:val="single"/>
        </w:rPr>
      </w:pPr>
    </w:p>
    <w:p w14:paraId="4021E4CE" w14:textId="0DDBD760" w:rsidR="00B65A89" w:rsidRDefault="00C1321D" w:rsidP="00C276EA">
      <w:pPr>
        <w:rPr>
          <w:b/>
          <w:color w:val="1F4E79" w:themeColor="accent1" w:themeShade="80"/>
        </w:rPr>
      </w:pPr>
      <w:r w:rsidRPr="00C1321D">
        <w:rPr>
          <w:b/>
          <w:color w:val="1F4E79" w:themeColor="accent1" w:themeShade="80"/>
        </w:rPr>
        <w:t xml:space="preserve">12. </w:t>
      </w:r>
      <w:r w:rsidR="00C276EA" w:rsidRPr="00C1321D">
        <w:rPr>
          <w:b/>
          <w:color w:val="1F4E79" w:themeColor="accent1" w:themeShade="80"/>
        </w:rPr>
        <w:t xml:space="preserve">Confidentiality </w:t>
      </w:r>
    </w:p>
    <w:p w14:paraId="78A564CA" w14:textId="77777777" w:rsidR="00F64959" w:rsidRDefault="00B65A89" w:rsidP="00F64959">
      <w:pPr>
        <w:spacing w:after="0" w:line="240" w:lineRule="auto"/>
        <w:rPr>
          <w:color w:val="1F497D"/>
        </w:rPr>
      </w:pPr>
      <w:r>
        <w:rPr>
          <w:color w:val="1F497D"/>
        </w:rPr>
        <w:t xml:space="preserve">Evaluators will be acting on behalf of Oxford Innovation Service Ltd as Data Processor and must demonstrate knowledge and adherence to latest </w:t>
      </w:r>
      <w:r w:rsidRPr="0061780E">
        <w:rPr>
          <w:color w:val="1F497D"/>
        </w:rPr>
        <w:t xml:space="preserve">Data Protection legislation which includes, crucially, returning and/or deleting personal data when the service ends. </w:t>
      </w:r>
    </w:p>
    <w:p w14:paraId="3CDEA7B5" w14:textId="77777777" w:rsidR="00F64959" w:rsidRDefault="00F64959" w:rsidP="00F64959">
      <w:pPr>
        <w:spacing w:after="0" w:line="240" w:lineRule="auto"/>
        <w:rPr>
          <w:color w:val="1F497D"/>
        </w:rPr>
      </w:pPr>
    </w:p>
    <w:p w14:paraId="6E352ED4" w14:textId="13172D4C" w:rsidR="002940DD" w:rsidRDefault="00C276EA" w:rsidP="00F64959">
      <w:pPr>
        <w:spacing w:after="0" w:line="240" w:lineRule="auto"/>
        <w:rPr>
          <w:color w:val="1F4E79" w:themeColor="accent1" w:themeShade="80"/>
        </w:rPr>
      </w:pPr>
      <w:bookmarkStart w:id="11" w:name="_Hlk501553256"/>
      <w:r w:rsidRPr="001E18B0">
        <w:rPr>
          <w:color w:val="1F4E79" w:themeColor="accent1" w:themeShade="80"/>
        </w:rPr>
        <w:t>The supplier will need to comply with the</w:t>
      </w:r>
      <w:r>
        <w:rPr>
          <w:color w:val="1F4E79" w:themeColor="accent1" w:themeShade="80"/>
        </w:rPr>
        <w:t xml:space="preserve"> </w:t>
      </w:r>
      <w:r w:rsidRPr="001E18B0">
        <w:rPr>
          <w:color w:val="1F4E79" w:themeColor="accent1" w:themeShade="80"/>
        </w:rPr>
        <w:t xml:space="preserve">requirements of the ERDF summative assessment guidance </w:t>
      </w:r>
      <w:r>
        <w:rPr>
          <w:color w:val="1F4E79" w:themeColor="accent1" w:themeShade="80"/>
        </w:rPr>
        <w:t xml:space="preserve">and the Data Protection Act (and </w:t>
      </w:r>
      <w:r w:rsidR="002940DD">
        <w:rPr>
          <w:color w:val="1F4E79" w:themeColor="accent1" w:themeShade="80"/>
        </w:rPr>
        <w:t>GDPR</w:t>
      </w:r>
      <w:r>
        <w:rPr>
          <w:color w:val="1F4E79" w:themeColor="accent1" w:themeShade="80"/>
        </w:rPr>
        <w:t xml:space="preserve"> 2018</w:t>
      </w:r>
      <w:r w:rsidR="002940DD">
        <w:rPr>
          <w:color w:val="1F4E79" w:themeColor="accent1" w:themeShade="80"/>
        </w:rPr>
        <w:t xml:space="preserve"> as </w:t>
      </w:r>
      <w:r w:rsidR="004B2CCC">
        <w:rPr>
          <w:color w:val="1F4E79" w:themeColor="accent1" w:themeShade="80"/>
        </w:rPr>
        <w:t>applicable</w:t>
      </w:r>
      <w:r>
        <w:rPr>
          <w:color w:val="1F4E79" w:themeColor="accent1" w:themeShade="80"/>
        </w:rPr>
        <w:t xml:space="preserve">) </w:t>
      </w:r>
      <w:r w:rsidRPr="001E18B0">
        <w:rPr>
          <w:color w:val="1F4E79" w:themeColor="accent1" w:themeShade="80"/>
        </w:rPr>
        <w:t xml:space="preserve">in relation to Confidentiality and </w:t>
      </w:r>
      <w:r>
        <w:rPr>
          <w:color w:val="1F4E79" w:themeColor="accent1" w:themeShade="80"/>
        </w:rPr>
        <w:t>use of</w:t>
      </w:r>
      <w:r w:rsidR="002940DD">
        <w:rPr>
          <w:color w:val="1F4E79" w:themeColor="accent1" w:themeShade="80"/>
        </w:rPr>
        <w:t xml:space="preserve"> business and</w:t>
      </w:r>
      <w:r>
        <w:rPr>
          <w:color w:val="1F4E79" w:themeColor="accent1" w:themeShade="80"/>
        </w:rPr>
        <w:t xml:space="preserve"> personal data</w:t>
      </w:r>
      <w:r w:rsidR="002940DD">
        <w:rPr>
          <w:color w:val="1F4E79" w:themeColor="accent1" w:themeShade="80"/>
        </w:rPr>
        <w:t>. The supplier will</w:t>
      </w:r>
      <w:r>
        <w:rPr>
          <w:color w:val="1F4E79" w:themeColor="accent1" w:themeShade="80"/>
        </w:rPr>
        <w:t xml:space="preserve"> </w:t>
      </w:r>
      <w:r w:rsidRPr="001E18B0">
        <w:rPr>
          <w:color w:val="1F4E79" w:themeColor="accent1" w:themeShade="80"/>
        </w:rPr>
        <w:t>be expected to work with OIS</w:t>
      </w:r>
      <w:r w:rsidR="002940DD">
        <w:rPr>
          <w:color w:val="1F4E79" w:themeColor="accent1" w:themeShade="80"/>
        </w:rPr>
        <w:t xml:space="preserve"> and UP</w:t>
      </w:r>
      <w:r w:rsidRPr="001E18B0">
        <w:rPr>
          <w:color w:val="1F4E79" w:themeColor="accent1" w:themeShade="80"/>
        </w:rPr>
        <w:t xml:space="preserve"> to ensure </w:t>
      </w:r>
      <w:r>
        <w:rPr>
          <w:color w:val="1F4E79" w:themeColor="accent1" w:themeShade="80"/>
        </w:rPr>
        <w:t>compliance with DPA and GDPR</w:t>
      </w:r>
      <w:r w:rsidRPr="001E18B0">
        <w:rPr>
          <w:color w:val="1F4E79" w:themeColor="accent1" w:themeShade="80"/>
        </w:rPr>
        <w:t xml:space="preserve">. </w:t>
      </w:r>
      <w:r w:rsidR="002940DD">
        <w:rPr>
          <w:color w:val="1F4E79" w:themeColor="accent1" w:themeShade="80"/>
        </w:rPr>
        <w:t xml:space="preserve">Key considerations the supplier will be expected to incorporate in their approach: </w:t>
      </w:r>
    </w:p>
    <w:p w14:paraId="56C782A1" w14:textId="77777777" w:rsidR="002940DD" w:rsidRPr="00AA2478" w:rsidRDefault="002940DD" w:rsidP="002940DD">
      <w:pPr>
        <w:pStyle w:val="ListParagraph"/>
        <w:numPr>
          <w:ilvl w:val="0"/>
          <w:numId w:val="5"/>
        </w:numPr>
        <w:rPr>
          <w:color w:val="1F4E79" w:themeColor="accent1" w:themeShade="80"/>
        </w:rPr>
      </w:pPr>
      <w:r w:rsidRPr="00AA2478">
        <w:rPr>
          <w:color w:val="1F4E79" w:themeColor="accent1" w:themeShade="80"/>
        </w:rPr>
        <w:t xml:space="preserve">Are there any constraints on data collection and they can be avoided? </w:t>
      </w:r>
    </w:p>
    <w:p w14:paraId="3EEB4051" w14:textId="77777777" w:rsidR="002940DD" w:rsidRDefault="002940DD" w:rsidP="002940DD">
      <w:pPr>
        <w:pStyle w:val="ListParagraph"/>
        <w:numPr>
          <w:ilvl w:val="0"/>
          <w:numId w:val="5"/>
        </w:numPr>
        <w:rPr>
          <w:color w:val="1F4E79" w:themeColor="accent1" w:themeShade="80"/>
        </w:rPr>
      </w:pPr>
      <w:r w:rsidRPr="00AA2478">
        <w:rPr>
          <w:color w:val="1F4E79" w:themeColor="accent1" w:themeShade="80"/>
        </w:rPr>
        <w:t xml:space="preserve">How will the data be stored and are there any data protection issues? </w:t>
      </w:r>
    </w:p>
    <w:p w14:paraId="1859ED2D" w14:textId="37EB00DF" w:rsidR="00F64959" w:rsidRDefault="002940DD" w:rsidP="00C276EA">
      <w:pPr>
        <w:pStyle w:val="ListParagraph"/>
        <w:numPr>
          <w:ilvl w:val="0"/>
          <w:numId w:val="5"/>
        </w:numPr>
        <w:rPr>
          <w:color w:val="1F4E79" w:themeColor="accent1" w:themeShade="80"/>
        </w:rPr>
      </w:pPr>
      <w:r>
        <w:rPr>
          <w:color w:val="1F4E79" w:themeColor="accent1" w:themeShade="80"/>
        </w:rPr>
        <w:t>R</w:t>
      </w:r>
      <w:r w:rsidRPr="00525C49">
        <w:rPr>
          <w:color w:val="1F4E79" w:themeColor="accent1" w:themeShade="80"/>
        </w:rPr>
        <w:t>eturning and/or deleting pers</w:t>
      </w:r>
      <w:r>
        <w:rPr>
          <w:color w:val="1F4E79" w:themeColor="accent1" w:themeShade="80"/>
        </w:rPr>
        <w:t>onal data when the service ends</w:t>
      </w:r>
    </w:p>
    <w:p w14:paraId="03EDD5B9" w14:textId="77777777" w:rsidR="002940DD" w:rsidRPr="002940DD" w:rsidRDefault="002940DD" w:rsidP="002940DD">
      <w:pPr>
        <w:spacing w:after="0" w:line="240" w:lineRule="auto"/>
        <w:rPr>
          <w:color w:val="1F4E79" w:themeColor="accent1" w:themeShade="80"/>
        </w:rPr>
      </w:pPr>
      <w:r w:rsidRPr="002940DD">
        <w:rPr>
          <w:color w:val="1F4E79" w:themeColor="accent1" w:themeShade="80"/>
        </w:rPr>
        <w:t xml:space="preserve">Given the different stakeholders that will be interested in the findings of this assessment, the supplier will be expected to provide a method of ensuring anonymization of personal data, potentially providing 2 sets of reports and information, including an executive summary that could be used for different audiences. </w:t>
      </w:r>
    </w:p>
    <w:bookmarkEnd w:id="11"/>
    <w:p w14:paraId="4D8D4A8B" w14:textId="77777777" w:rsidR="002940DD" w:rsidRPr="002940DD" w:rsidRDefault="002940DD" w:rsidP="002940DD">
      <w:pPr>
        <w:rPr>
          <w:color w:val="1F4E79" w:themeColor="accent1" w:themeShade="80"/>
        </w:rPr>
      </w:pPr>
    </w:p>
    <w:p w14:paraId="295C9BD4" w14:textId="4E2F0F36" w:rsidR="00C276EA" w:rsidRPr="00725FC1" w:rsidRDefault="00C1321D" w:rsidP="00C276EA">
      <w:pPr>
        <w:rPr>
          <w:b/>
          <w:color w:val="1F4E79" w:themeColor="accent1" w:themeShade="80"/>
        </w:rPr>
      </w:pPr>
      <w:r>
        <w:rPr>
          <w:b/>
          <w:color w:val="1F4E79" w:themeColor="accent1" w:themeShade="80"/>
        </w:rPr>
        <w:t xml:space="preserve">13. </w:t>
      </w:r>
      <w:r w:rsidR="00C276EA" w:rsidRPr="00725FC1">
        <w:rPr>
          <w:b/>
          <w:color w:val="1F4E79" w:themeColor="accent1" w:themeShade="80"/>
        </w:rPr>
        <w:t>Budget</w:t>
      </w:r>
    </w:p>
    <w:p w14:paraId="60D2E443" w14:textId="77777777" w:rsidR="00C276EA" w:rsidRDefault="00C276EA" w:rsidP="00C276EA">
      <w:pPr>
        <w:rPr>
          <w:color w:val="1F4E79" w:themeColor="accent1" w:themeShade="80"/>
        </w:rPr>
      </w:pPr>
      <w:r>
        <w:rPr>
          <w:color w:val="1F4E79" w:themeColor="accent1" w:themeShade="80"/>
        </w:rPr>
        <w:t>The budget for the evaluations is up to a maximum of:</w:t>
      </w:r>
    </w:p>
    <w:p w14:paraId="14CB7D16" w14:textId="2CF2AD2D" w:rsidR="00A048B4" w:rsidRDefault="00AD205F" w:rsidP="00C87767">
      <w:pPr>
        <w:pStyle w:val="ListParagraph"/>
        <w:numPr>
          <w:ilvl w:val="0"/>
          <w:numId w:val="3"/>
        </w:numPr>
        <w:rPr>
          <w:b/>
        </w:rPr>
      </w:pPr>
      <w:r>
        <w:rPr>
          <w:color w:val="1F4E79" w:themeColor="accent1" w:themeShade="80"/>
        </w:rPr>
        <w:t>Up to £</w:t>
      </w:r>
      <w:r w:rsidR="00F64959">
        <w:rPr>
          <w:color w:val="1F4E79" w:themeColor="accent1" w:themeShade="80"/>
        </w:rPr>
        <w:t>33</w:t>
      </w:r>
      <w:r>
        <w:rPr>
          <w:color w:val="1F4E79" w:themeColor="accent1" w:themeShade="80"/>
        </w:rPr>
        <w:t xml:space="preserve">,000 plus VAT </w:t>
      </w:r>
      <w:r w:rsidR="00A741F8">
        <w:rPr>
          <w:color w:val="1F4E79" w:themeColor="accent1" w:themeShade="80"/>
        </w:rPr>
        <w:t>for Cornwall Business Start-Ups</w:t>
      </w:r>
      <w:r w:rsidR="004B2CCC">
        <w:rPr>
          <w:color w:val="1F4E79" w:themeColor="accent1" w:themeShade="80"/>
        </w:rPr>
        <w:t xml:space="preserve"> (CBS)</w:t>
      </w:r>
    </w:p>
    <w:p w14:paraId="5C6D4721" w14:textId="77777777" w:rsidR="00127A22" w:rsidRDefault="00127A22" w:rsidP="00C276EA">
      <w:pPr>
        <w:rPr>
          <w:b/>
          <w:color w:val="1F4E79" w:themeColor="accent1" w:themeShade="80"/>
        </w:rPr>
      </w:pPr>
    </w:p>
    <w:p w14:paraId="4BFC78C7" w14:textId="77777777" w:rsidR="00127A22" w:rsidRDefault="00127A22" w:rsidP="00C276EA">
      <w:pPr>
        <w:rPr>
          <w:b/>
          <w:color w:val="1F4E79" w:themeColor="accent1" w:themeShade="80"/>
        </w:rPr>
      </w:pPr>
    </w:p>
    <w:p w14:paraId="2D77DEED" w14:textId="5ADF84F4" w:rsidR="00C276EA" w:rsidRPr="003D1779" w:rsidRDefault="00466E76" w:rsidP="00C276EA">
      <w:pPr>
        <w:rPr>
          <w:b/>
          <w:color w:val="1F4E79" w:themeColor="accent1" w:themeShade="80"/>
        </w:rPr>
      </w:pPr>
      <w:r>
        <w:rPr>
          <w:b/>
          <w:color w:val="1F4E79" w:themeColor="accent1" w:themeShade="80"/>
        </w:rPr>
        <w:lastRenderedPageBreak/>
        <w:t xml:space="preserve">14. </w:t>
      </w:r>
      <w:r w:rsidR="00C276EA" w:rsidRPr="003D1779">
        <w:rPr>
          <w:b/>
          <w:color w:val="1F4E79" w:themeColor="accent1" w:themeShade="80"/>
        </w:rPr>
        <w:t xml:space="preserve">Contract </w:t>
      </w:r>
      <w:r w:rsidR="00C276EA">
        <w:rPr>
          <w:b/>
          <w:color w:val="1F4E79" w:themeColor="accent1" w:themeShade="80"/>
        </w:rPr>
        <w:t>and Invoice Requirements</w:t>
      </w:r>
    </w:p>
    <w:p w14:paraId="6AAFEC42" w14:textId="4D91C4D4" w:rsidR="00C276EA" w:rsidRDefault="00C276EA" w:rsidP="00C276EA">
      <w:pPr>
        <w:rPr>
          <w:color w:val="1F4E79" w:themeColor="accent1" w:themeShade="80"/>
        </w:rPr>
      </w:pPr>
      <w:r>
        <w:rPr>
          <w:color w:val="1F4E79" w:themeColor="accent1" w:themeShade="80"/>
        </w:rPr>
        <w:t>As previously noted, in addition</w:t>
      </w:r>
      <w:r w:rsidR="00A83E7A">
        <w:rPr>
          <w:color w:val="1F4E79" w:themeColor="accent1" w:themeShade="80"/>
        </w:rPr>
        <w:t xml:space="preserve"> to this requirement for the CBS</w:t>
      </w:r>
      <w:r>
        <w:rPr>
          <w:color w:val="1F4E79" w:themeColor="accent1" w:themeShade="80"/>
        </w:rPr>
        <w:t xml:space="preserve"> programme, OIS have also published an Invitation to Tender for our </w:t>
      </w:r>
      <w:r w:rsidR="001C07FF">
        <w:rPr>
          <w:color w:val="1F4E79" w:themeColor="accent1" w:themeShade="80"/>
        </w:rPr>
        <w:t xml:space="preserve">Coaching for Growth - </w:t>
      </w:r>
      <w:r w:rsidR="00A83E7A">
        <w:rPr>
          <w:color w:val="1F4E79" w:themeColor="accent1" w:themeShade="80"/>
        </w:rPr>
        <w:t>C4G</w:t>
      </w:r>
      <w:r>
        <w:rPr>
          <w:color w:val="1F4E79" w:themeColor="accent1" w:themeShade="80"/>
        </w:rPr>
        <w:t xml:space="preserve"> programme (see </w:t>
      </w:r>
      <w:hyperlink r:id="rId17" w:history="1">
        <w:r>
          <w:rPr>
            <w:rStyle w:val="Hyperlink"/>
          </w:rPr>
          <w:t>OIS website</w:t>
        </w:r>
      </w:hyperlink>
      <w:r>
        <w:rPr>
          <w:color w:val="1F4E79" w:themeColor="accent1" w:themeShade="80"/>
        </w:rPr>
        <w:t>), to be carried out within the same timescales as</w:t>
      </w:r>
      <w:r w:rsidR="00EC3DD9">
        <w:rPr>
          <w:color w:val="1F4E79" w:themeColor="accent1" w:themeShade="80"/>
        </w:rPr>
        <w:t xml:space="preserve"> the</w:t>
      </w:r>
      <w:r>
        <w:rPr>
          <w:color w:val="1F4E79" w:themeColor="accent1" w:themeShade="80"/>
        </w:rPr>
        <w:t xml:space="preserve"> </w:t>
      </w:r>
      <w:r w:rsidR="00A83E7A">
        <w:rPr>
          <w:color w:val="1F4E79" w:themeColor="accent1" w:themeShade="80"/>
        </w:rPr>
        <w:t>CBS</w:t>
      </w:r>
      <w:r>
        <w:rPr>
          <w:color w:val="1F4E79" w:themeColor="accent1" w:themeShade="80"/>
        </w:rPr>
        <w:t xml:space="preserve"> summative assessment. </w:t>
      </w:r>
    </w:p>
    <w:p w14:paraId="7A0788B9" w14:textId="77777777" w:rsidR="00C276EA" w:rsidRDefault="00C276EA" w:rsidP="00C276EA">
      <w:pPr>
        <w:rPr>
          <w:color w:val="1F4E79" w:themeColor="accent1" w:themeShade="80"/>
        </w:rPr>
      </w:pPr>
      <w:r>
        <w:rPr>
          <w:color w:val="1F4E79" w:themeColor="accent1" w:themeShade="80"/>
        </w:rPr>
        <w:t xml:space="preserve">Suppliers may tender to undertake a summative assessment for 1 or both programmes. Please note the below requirements: </w:t>
      </w:r>
    </w:p>
    <w:p w14:paraId="5E61176E" w14:textId="4F8686DB" w:rsidR="004B2CCC" w:rsidRPr="004B2CCC" w:rsidRDefault="004B2CCC" w:rsidP="004B2CCC">
      <w:pPr>
        <w:pStyle w:val="ListParagraph"/>
        <w:numPr>
          <w:ilvl w:val="0"/>
          <w:numId w:val="3"/>
        </w:numPr>
        <w:rPr>
          <w:color w:val="1F4E79" w:themeColor="accent1" w:themeShade="80"/>
        </w:rPr>
      </w:pPr>
      <w:r w:rsidRPr="00CD4158">
        <w:rPr>
          <w:color w:val="1F4E79" w:themeColor="accent1" w:themeShade="80"/>
        </w:rPr>
        <w:t>If tende</w:t>
      </w:r>
      <w:r w:rsidR="00127A22">
        <w:rPr>
          <w:color w:val="1F4E79" w:themeColor="accent1" w:themeShade="80"/>
        </w:rPr>
        <w:t>ring for both programmes (</w:t>
      </w:r>
      <w:r w:rsidRPr="00CD4158">
        <w:rPr>
          <w:color w:val="1F4E79" w:themeColor="accent1" w:themeShade="80"/>
        </w:rPr>
        <w:t>CBS</w:t>
      </w:r>
      <w:r w:rsidR="00127A22">
        <w:rPr>
          <w:color w:val="1F4E79" w:themeColor="accent1" w:themeShade="80"/>
        </w:rPr>
        <w:t xml:space="preserve"> &amp; C4G</w:t>
      </w:r>
      <w:r w:rsidRPr="00CD4158">
        <w:rPr>
          <w:color w:val="1F4E79" w:themeColor="accent1" w:themeShade="80"/>
        </w:rPr>
        <w:t>) suppliers will need to provide individual proposals/pricing for each</w:t>
      </w:r>
      <w:r>
        <w:rPr>
          <w:color w:val="1F4E79" w:themeColor="accent1" w:themeShade="80"/>
        </w:rPr>
        <w:t xml:space="preserve"> programme</w:t>
      </w:r>
      <w:r w:rsidRPr="00CD4158">
        <w:rPr>
          <w:color w:val="1F4E79" w:themeColor="accent1" w:themeShade="80"/>
        </w:rPr>
        <w:t xml:space="preserve"> assessment. </w:t>
      </w:r>
    </w:p>
    <w:p w14:paraId="0E151EDD" w14:textId="3B5FCCF7" w:rsidR="00C276EA" w:rsidRDefault="00C276EA" w:rsidP="00ED54C3">
      <w:pPr>
        <w:pStyle w:val="ListParagraph"/>
        <w:numPr>
          <w:ilvl w:val="0"/>
          <w:numId w:val="3"/>
        </w:numPr>
        <w:rPr>
          <w:color w:val="1F4E79" w:themeColor="accent1" w:themeShade="80"/>
        </w:rPr>
      </w:pPr>
      <w:r>
        <w:rPr>
          <w:color w:val="1F4E79" w:themeColor="accent1" w:themeShade="80"/>
        </w:rPr>
        <w:t xml:space="preserve">If a single supplier is awarded the contracts for both </w:t>
      </w:r>
      <w:r w:rsidR="007D25E2">
        <w:rPr>
          <w:color w:val="1F4E79" w:themeColor="accent1" w:themeShade="80"/>
        </w:rPr>
        <w:t>CBS and C4G</w:t>
      </w:r>
      <w:r>
        <w:rPr>
          <w:color w:val="1F4E79" w:themeColor="accent1" w:themeShade="80"/>
        </w:rPr>
        <w:t xml:space="preserve"> programmes,</w:t>
      </w:r>
      <w:r w:rsidRPr="00726631">
        <w:rPr>
          <w:color w:val="1F4E79" w:themeColor="accent1" w:themeShade="80"/>
        </w:rPr>
        <w:t xml:space="preserve"> </w:t>
      </w:r>
      <w:r>
        <w:rPr>
          <w:color w:val="1F4E79" w:themeColor="accent1" w:themeShade="80"/>
        </w:rPr>
        <w:t xml:space="preserve">a </w:t>
      </w:r>
      <w:r w:rsidRPr="00726631">
        <w:rPr>
          <w:color w:val="1F4E79" w:themeColor="accent1" w:themeShade="80"/>
        </w:rPr>
        <w:t>separate</w:t>
      </w:r>
      <w:r>
        <w:rPr>
          <w:color w:val="1F4E79" w:themeColor="accent1" w:themeShade="80"/>
        </w:rPr>
        <w:t xml:space="preserve"> contract will be drawn up for each programme. All </w:t>
      </w:r>
      <w:r w:rsidRPr="00726631">
        <w:rPr>
          <w:color w:val="1F4E79" w:themeColor="accent1" w:themeShade="80"/>
        </w:rPr>
        <w:t>associated costs and final reports</w:t>
      </w:r>
      <w:r>
        <w:rPr>
          <w:color w:val="1F4E79" w:themeColor="accent1" w:themeShade="80"/>
        </w:rPr>
        <w:t xml:space="preserve"> must be provided separately and it must be possible to distinguish all associated costs to each programme</w:t>
      </w:r>
      <w:r w:rsidRPr="00726631">
        <w:rPr>
          <w:color w:val="1F4E79" w:themeColor="accent1" w:themeShade="80"/>
        </w:rPr>
        <w:t xml:space="preserve">: we are unable to accept any </w:t>
      </w:r>
      <w:r>
        <w:rPr>
          <w:color w:val="1F4E79" w:themeColor="accent1" w:themeShade="80"/>
        </w:rPr>
        <w:t xml:space="preserve">invoices or </w:t>
      </w:r>
      <w:r w:rsidRPr="00726631">
        <w:rPr>
          <w:color w:val="1F4E79" w:themeColor="accent1" w:themeShade="80"/>
        </w:rPr>
        <w:t>costs that are apportione</w:t>
      </w:r>
      <w:r>
        <w:rPr>
          <w:color w:val="1F4E79" w:themeColor="accent1" w:themeShade="80"/>
        </w:rPr>
        <w:t xml:space="preserve">d / shared between the two </w:t>
      </w:r>
      <w:r w:rsidR="00FC55D8">
        <w:rPr>
          <w:color w:val="1F4E79" w:themeColor="accent1" w:themeShade="80"/>
        </w:rPr>
        <w:t>programme</w:t>
      </w:r>
      <w:r>
        <w:rPr>
          <w:color w:val="1F4E79" w:themeColor="accent1" w:themeShade="80"/>
        </w:rPr>
        <w:t>s in line with current ERDF guidance</w:t>
      </w:r>
      <w:r w:rsidR="00711976">
        <w:rPr>
          <w:color w:val="1F4E79" w:themeColor="accent1" w:themeShade="80"/>
        </w:rPr>
        <w:t xml:space="preserve">. </w:t>
      </w:r>
      <w:r w:rsidR="00711976" w:rsidRPr="00711976">
        <w:rPr>
          <w:i/>
          <w:color w:val="1F4E79" w:themeColor="accent1" w:themeShade="80"/>
        </w:rPr>
        <w:t>(</w:t>
      </w:r>
      <w:r w:rsidR="00711976" w:rsidRPr="008774DF">
        <w:rPr>
          <w:i/>
          <w:color w:val="1F4E79" w:themeColor="accent1" w:themeShade="80"/>
        </w:rPr>
        <w:t xml:space="preserve">NB any potential </w:t>
      </w:r>
      <w:r w:rsidR="00711976">
        <w:rPr>
          <w:i/>
          <w:color w:val="1F4E79" w:themeColor="accent1" w:themeShade="80"/>
        </w:rPr>
        <w:t>economies of scale</w:t>
      </w:r>
      <w:r w:rsidR="00711976" w:rsidRPr="008774DF">
        <w:rPr>
          <w:i/>
          <w:color w:val="1F4E79" w:themeColor="accent1" w:themeShade="80"/>
        </w:rPr>
        <w:t xml:space="preserve"> resulting from </w:t>
      </w:r>
      <w:r w:rsidR="00711976">
        <w:rPr>
          <w:i/>
          <w:color w:val="1F4E79" w:themeColor="accent1" w:themeShade="80"/>
        </w:rPr>
        <w:t xml:space="preserve">a supplier </w:t>
      </w:r>
      <w:r w:rsidR="00711976" w:rsidRPr="008774DF">
        <w:rPr>
          <w:i/>
          <w:color w:val="1F4E79" w:themeColor="accent1" w:themeShade="80"/>
        </w:rPr>
        <w:t xml:space="preserve">being awarded both contracts can be discussed after award of contract where applicable e.g. expenses or other </w:t>
      </w:r>
      <w:r w:rsidR="00711976">
        <w:rPr>
          <w:i/>
          <w:color w:val="1F4E79" w:themeColor="accent1" w:themeShade="80"/>
        </w:rPr>
        <w:t>potential</w:t>
      </w:r>
      <w:r w:rsidR="00711976" w:rsidRPr="008774DF">
        <w:rPr>
          <w:i/>
          <w:color w:val="1F4E79" w:themeColor="accent1" w:themeShade="80"/>
        </w:rPr>
        <w:t xml:space="preserve"> savings).</w:t>
      </w:r>
      <w:r>
        <w:rPr>
          <w:color w:val="1F4E79" w:themeColor="accent1" w:themeShade="80"/>
        </w:rPr>
        <w:t xml:space="preserve"> </w:t>
      </w:r>
    </w:p>
    <w:p w14:paraId="4706884E" w14:textId="77777777" w:rsidR="004B2CCC" w:rsidRDefault="004B2CCC" w:rsidP="004B2CCC">
      <w:pPr>
        <w:pStyle w:val="ListParagraph"/>
        <w:numPr>
          <w:ilvl w:val="0"/>
          <w:numId w:val="3"/>
        </w:numPr>
        <w:rPr>
          <w:color w:val="1F4E79" w:themeColor="accent1" w:themeShade="80"/>
        </w:rPr>
      </w:pPr>
      <w:r w:rsidRPr="00C76C88">
        <w:rPr>
          <w:color w:val="1F4E79" w:themeColor="accent1" w:themeShade="80"/>
        </w:rPr>
        <w:t xml:space="preserve">If two separate suppliers are awarded the contracts for CBS and C4G, they will be expected to work flexibly with OIS, UP and other stakeholders involved in the assessment to help ensure the process and timelines are as streamlined as possible.  </w:t>
      </w:r>
    </w:p>
    <w:p w14:paraId="60A7E223" w14:textId="77777777" w:rsidR="004B2CCC" w:rsidRPr="00C76C88" w:rsidRDefault="004B2CCC" w:rsidP="004B2CCC">
      <w:pPr>
        <w:pStyle w:val="ListParagraph"/>
        <w:numPr>
          <w:ilvl w:val="0"/>
          <w:numId w:val="3"/>
        </w:numPr>
        <w:rPr>
          <w:color w:val="1F4E79" w:themeColor="accent1" w:themeShade="80"/>
        </w:rPr>
      </w:pPr>
      <w:r>
        <w:rPr>
          <w:color w:val="1F4E79" w:themeColor="accent1" w:themeShade="80"/>
        </w:rPr>
        <w:t xml:space="preserve">Suppliers will be paid within </w:t>
      </w:r>
      <w:r w:rsidRPr="00C76C88">
        <w:rPr>
          <w:color w:val="1F4E79" w:themeColor="accent1" w:themeShade="80"/>
        </w:rPr>
        <w:t>30 days from date of invoice on completion of agreed milestones – with a proportion retained until completion of final summative assessment reports.</w:t>
      </w:r>
    </w:p>
    <w:p w14:paraId="125FADA7" w14:textId="3DD341AF" w:rsidR="00C276EA" w:rsidRDefault="00586414" w:rsidP="00C276EA">
      <w:pPr>
        <w:rPr>
          <w:color w:val="1F4E79" w:themeColor="accent1" w:themeShade="80"/>
          <w:u w:val="single"/>
        </w:rPr>
      </w:pPr>
      <w:r>
        <w:rPr>
          <w:color w:val="1F4E79" w:themeColor="accent1" w:themeShade="80"/>
        </w:rPr>
        <w:t xml:space="preserve">Duration of the contract: One off contract subject to </w:t>
      </w:r>
      <w:r w:rsidR="00EC3DD9">
        <w:rPr>
          <w:color w:val="1F4E79" w:themeColor="accent1" w:themeShade="80"/>
        </w:rPr>
        <w:t xml:space="preserve">below </w:t>
      </w:r>
      <w:r>
        <w:rPr>
          <w:color w:val="1F4E79" w:themeColor="accent1" w:themeShade="80"/>
        </w:rPr>
        <w:t xml:space="preserve">timeline (March 18 – July 18). </w:t>
      </w:r>
    </w:p>
    <w:p w14:paraId="55C18616" w14:textId="77777777" w:rsidR="00127A22" w:rsidRDefault="00127A22" w:rsidP="00C276EA">
      <w:pPr>
        <w:rPr>
          <w:b/>
          <w:color w:val="1F4E79" w:themeColor="accent1" w:themeShade="80"/>
        </w:rPr>
      </w:pPr>
    </w:p>
    <w:p w14:paraId="7B958A13" w14:textId="2EAA490F" w:rsidR="00C276EA" w:rsidRPr="00725FC1" w:rsidRDefault="00FB7918" w:rsidP="00C276EA">
      <w:pPr>
        <w:rPr>
          <w:b/>
          <w:color w:val="1F4E79" w:themeColor="accent1" w:themeShade="80"/>
        </w:rPr>
      </w:pPr>
      <w:r>
        <w:rPr>
          <w:b/>
          <w:color w:val="1F4E79" w:themeColor="accent1" w:themeShade="80"/>
        </w:rPr>
        <w:t xml:space="preserve">15. </w:t>
      </w:r>
      <w:r w:rsidR="00C276EA" w:rsidRPr="00725FC1">
        <w:rPr>
          <w:b/>
          <w:color w:val="1F4E79" w:themeColor="accent1" w:themeShade="80"/>
        </w:rPr>
        <w:t>Timeline</w:t>
      </w:r>
    </w:p>
    <w:p w14:paraId="32DEF3C3" w14:textId="44478769" w:rsidR="00C276EA" w:rsidRDefault="00C276EA" w:rsidP="00C276EA">
      <w:pPr>
        <w:rPr>
          <w:color w:val="1F4E79" w:themeColor="accent1" w:themeShade="80"/>
        </w:rPr>
      </w:pPr>
      <w:bookmarkStart w:id="12" w:name="_Hlk501553430"/>
      <w:r w:rsidRPr="0088784B">
        <w:rPr>
          <w:color w:val="1F4E79" w:themeColor="accent1" w:themeShade="80"/>
        </w:rPr>
        <w:t xml:space="preserve">The Summative Assessments need to be provided at least 3 months prior to the final grant </w:t>
      </w:r>
      <w:r w:rsidR="00BD7096">
        <w:rPr>
          <w:color w:val="1F4E79" w:themeColor="accent1" w:themeShade="80"/>
        </w:rPr>
        <w:t xml:space="preserve">therefore no later than the </w:t>
      </w:r>
      <w:r w:rsidR="003E7079">
        <w:rPr>
          <w:color w:val="1F4E79" w:themeColor="accent1" w:themeShade="80"/>
        </w:rPr>
        <w:t>27</w:t>
      </w:r>
      <w:r w:rsidR="003E7079" w:rsidRPr="003E7079">
        <w:rPr>
          <w:color w:val="1F4E79" w:themeColor="accent1" w:themeShade="80"/>
          <w:vertAlign w:val="superscript"/>
        </w:rPr>
        <w:t>th</w:t>
      </w:r>
      <w:r w:rsidR="003E7079">
        <w:rPr>
          <w:color w:val="1F4E79" w:themeColor="accent1" w:themeShade="80"/>
        </w:rPr>
        <w:t xml:space="preserve"> </w:t>
      </w:r>
      <w:r w:rsidR="00BD7096">
        <w:rPr>
          <w:color w:val="1F4E79" w:themeColor="accent1" w:themeShade="80"/>
        </w:rPr>
        <w:t>July 2018</w:t>
      </w:r>
      <w:r w:rsidRPr="00A048B4">
        <w:rPr>
          <w:color w:val="1F4E79" w:themeColor="accent1" w:themeShade="80"/>
        </w:rPr>
        <w:t xml:space="preserve">: Evaluators must therefore provide their findings and </w:t>
      </w:r>
      <w:r w:rsidR="00586414" w:rsidRPr="00A048B4">
        <w:rPr>
          <w:color w:val="1F4E79" w:themeColor="accent1" w:themeShade="80"/>
        </w:rPr>
        <w:t xml:space="preserve">draft </w:t>
      </w:r>
      <w:r w:rsidRPr="00A048B4">
        <w:rPr>
          <w:color w:val="1F4E79" w:themeColor="accent1" w:themeShade="80"/>
        </w:rPr>
        <w:t xml:space="preserve">summative assessment report to OIS by the end of </w:t>
      </w:r>
      <w:r w:rsidR="00586414" w:rsidRPr="00A048B4">
        <w:rPr>
          <w:color w:val="1F4E79" w:themeColor="accent1" w:themeShade="80"/>
        </w:rPr>
        <w:t>June</w:t>
      </w:r>
      <w:r w:rsidR="003E7079" w:rsidRPr="00A048B4">
        <w:rPr>
          <w:color w:val="1F4E79" w:themeColor="accent1" w:themeShade="80"/>
        </w:rPr>
        <w:t xml:space="preserve"> in accordance with the below schedule</w:t>
      </w:r>
      <w:r w:rsidRPr="00A048B4">
        <w:rPr>
          <w:color w:val="1F4E79" w:themeColor="accent1" w:themeShade="80"/>
        </w:rPr>
        <w:t xml:space="preserve">.  </w:t>
      </w:r>
      <w:r w:rsidR="00C41BEB" w:rsidRPr="00A048B4">
        <w:rPr>
          <w:color w:val="1F4E79" w:themeColor="accent1" w:themeShade="80"/>
        </w:rPr>
        <w:t>Suppliers are</w:t>
      </w:r>
      <w:r w:rsidR="00A048B4">
        <w:rPr>
          <w:color w:val="1F4E79" w:themeColor="accent1" w:themeShade="80"/>
        </w:rPr>
        <w:t xml:space="preserve"> also</w:t>
      </w:r>
      <w:r w:rsidRPr="00A048B4">
        <w:rPr>
          <w:color w:val="1F4E79" w:themeColor="accent1" w:themeShade="80"/>
        </w:rPr>
        <w:t xml:space="preserve"> requ</w:t>
      </w:r>
      <w:r w:rsidR="00A048B4">
        <w:rPr>
          <w:color w:val="1F4E79" w:themeColor="accent1" w:themeShade="80"/>
        </w:rPr>
        <w:t>ired</w:t>
      </w:r>
      <w:r w:rsidRPr="00A048B4">
        <w:rPr>
          <w:color w:val="1F4E79" w:themeColor="accent1" w:themeShade="80"/>
        </w:rPr>
        <w:t xml:space="preserve"> to</w:t>
      </w:r>
      <w:r>
        <w:rPr>
          <w:color w:val="1F4E79" w:themeColor="accent1" w:themeShade="80"/>
        </w:rPr>
        <w:t xml:space="preserve"> present an interim </w:t>
      </w:r>
      <w:r w:rsidR="00C41BEB">
        <w:rPr>
          <w:color w:val="1F4E79" w:themeColor="accent1" w:themeShade="80"/>
        </w:rPr>
        <w:t xml:space="preserve">progress </w:t>
      </w:r>
      <w:r>
        <w:rPr>
          <w:color w:val="1F4E79" w:themeColor="accent1" w:themeShade="80"/>
        </w:rPr>
        <w:t>report</w:t>
      </w:r>
      <w:r w:rsidR="003E7079">
        <w:rPr>
          <w:color w:val="1F4E79" w:themeColor="accent1" w:themeShade="80"/>
        </w:rPr>
        <w:t xml:space="preserve"> in May</w:t>
      </w:r>
      <w:r>
        <w:rPr>
          <w:color w:val="1F4E79" w:themeColor="accent1" w:themeShade="80"/>
        </w:rPr>
        <w:t xml:space="preserve"> in addition to </w:t>
      </w:r>
      <w:r w:rsidR="003E7079">
        <w:rPr>
          <w:color w:val="1F4E79" w:themeColor="accent1" w:themeShade="80"/>
        </w:rPr>
        <w:t>fortnightly</w:t>
      </w:r>
      <w:r>
        <w:rPr>
          <w:color w:val="1F4E79" w:themeColor="accent1" w:themeShade="80"/>
        </w:rPr>
        <w:t xml:space="preserve"> progress updates</w:t>
      </w:r>
      <w:r w:rsidR="003E7079">
        <w:rPr>
          <w:color w:val="1F4E79" w:themeColor="accent1" w:themeShade="80"/>
        </w:rPr>
        <w:t>:</w:t>
      </w:r>
    </w:p>
    <w:p w14:paraId="7C664D6F" w14:textId="13827D00" w:rsidR="00605C4B" w:rsidRDefault="00605C4B" w:rsidP="00FC55D8">
      <w:pPr>
        <w:pStyle w:val="ListParagraph"/>
        <w:numPr>
          <w:ilvl w:val="0"/>
          <w:numId w:val="21"/>
        </w:numPr>
        <w:rPr>
          <w:color w:val="1F4E79" w:themeColor="accent1" w:themeShade="80"/>
        </w:rPr>
      </w:pPr>
      <w:r>
        <w:rPr>
          <w:color w:val="1F4E79" w:themeColor="accent1" w:themeShade="80"/>
        </w:rPr>
        <w:t>Issue tender: Thursday 4</w:t>
      </w:r>
      <w:r w:rsidRPr="00605C4B">
        <w:rPr>
          <w:color w:val="1F4E79" w:themeColor="accent1" w:themeShade="80"/>
          <w:vertAlign w:val="superscript"/>
        </w:rPr>
        <w:t>th</w:t>
      </w:r>
      <w:r>
        <w:rPr>
          <w:color w:val="1F4E79" w:themeColor="accent1" w:themeShade="80"/>
        </w:rPr>
        <w:t xml:space="preserve"> Jan 2018 </w:t>
      </w:r>
    </w:p>
    <w:p w14:paraId="4111D713" w14:textId="48DDB49A" w:rsidR="003E7079" w:rsidRPr="00605C4B" w:rsidRDefault="003E7079" w:rsidP="00FC55D8">
      <w:pPr>
        <w:pStyle w:val="ListParagraph"/>
        <w:numPr>
          <w:ilvl w:val="0"/>
          <w:numId w:val="21"/>
        </w:numPr>
        <w:rPr>
          <w:color w:val="1F4E79" w:themeColor="accent1" w:themeShade="80"/>
        </w:rPr>
      </w:pPr>
      <w:r w:rsidRPr="00605C4B">
        <w:rPr>
          <w:color w:val="1F4E79" w:themeColor="accent1" w:themeShade="80"/>
        </w:rPr>
        <w:t xml:space="preserve">Deadline for Clarifications: </w:t>
      </w:r>
      <w:r w:rsidR="00605C4B">
        <w:rPr>
          <w:color w:val="1F4E79" w:themeColor="accent1" w:themeShade="80"/>
        </w:rPr>
        <w:t xml:space="preserve">Tuesday </w:t>
      </w:r>
      <w:r w:rsidRPr="00605C4B">
        <w:rPr>
          <w:color w:val="1F4E79" w:themeColor="accent1" w:themeShade="80"/>
        </w:rPr>
        <w:t>30th January 2018</w:t>
      </w:r>
    </w:p>
    <w:p w14:paraId="6474D263" w14:textId="2B715E6D" w:rsidR="003E7079" w:rsidRPr="003E7079" w:rsidRDefault="003E7079" w:rsidP="003E7079">
      <w:pPr>
        <w:pStyle w:val="ListParagraph"/>
        <w:numPr>
          <w:ilvl w:val="0"/>
          <w:numId w:val="21"/>
        </w:numPr>
        <w:rPr>
          <w:color w:val="1F4E79" w:themeColor="accent1" w:themeShade="80"/>
        </w:rPr>
      </w:pPr>
      <w:r>
        <w:rPr>
          <w:color w:val="1F4E79" w:themeColor="accent1" w:themeShade="80"/>
        </w:rPr>
        <w:t>Tender close date:</w:t>
      </w:r>
      <w:r w:rsidRPr="003E7079">
        <w:rPr>
          <w:color w:val="1F4E79" w:themeColor="accent1" w:themeShade="80"/>
        </w:rPr>
        <w:t xml:space="preserve"> </w:t>
      </w:r>
      <w:r w:rsidR="00605C4B" w:rsidRPr="00605C4B">
        <w:rPr>
          <w:b/>
          <w:color w:val="1F4E79" w:themeColor="accent1" w:themeShade="80"/>
        </w:rPr>
        <w:t xml:space="preserve">Friday </w:t>
      </w:r>
      <w:r w:rsidRPr="00605C4B">
        <w:rPr>
          <w:b/>
          <w:color w:val="1F4E79" w:themeColor="accent1" w:themeShade="80"/>
        </w:rPr>
        <w:t>2nd February 2018 17.30</w:t>
      </w:r>
      <w:r w:rsidRPr="003E7079">
        <w:rPr>
          <w:color w:val="1F4E79" w:themeColor="accent1" w:themeShade="80"/>
        </w:rPr>
        <w:t xml:space="preserve"> </w:t>
      </w:r>
    </w:p>
    <w:p w14:paraId="70B7FBAD" w14:textId="11D1071B" w:rsidR="003E7079" w:rsidRPr="003E7079" w:rsidRDefault="003E7079" w:rsidP="003E7079">
      <w:pPr>
        <w:pStyle w:val="ListParagraph"/>
        <w:numPr>
          <w:ilvl w:val="0"/>
          <w:numId w:val="21"/>
        </w:numPr>
        <w:rPr>
          <w:color w:val="1F4E79" w:themeColor="accent1" w:themeShade="80"/>
        </w:rPr>
      </w:pPr>
      <w:r>
        <w:rPr>
          <w:color w:val="1F4E79" w:themeColor="accent1" w:themeShade="80"/>
        </w:rPr>
        <w:t xml:space="preserve">Notification of presentations: </w:t>
      </w:r>
      <w:r w:rsidR="00E1150E">
        <w:rPr>
          <w:color w:val="1F4E79" w:themeColor="accent1" w:themeShade="80"/>
        </w:rPr>
        <w:t>Wednesday 21</w:t>
      </w:r>
      <w:r w:rsidR="00E1150E" w:rsidRPr="00E1150E">
        <w:rPr>
          <w:color w:val="1F4E79" w:themeColor="accent1" w:themeShade="80"/>
          <w:vertAlign w:val="superscript"/>
        </w:rPr>
        <w:t>st</w:t>
      </w:r>
      <w:r w:rsidRPr="003E7079">
        <w:rPr>
          <w:color w:val="1F4E79" w:themeColor="accent1" w:themeShade="80"/>
        </w:rPr>
        <w:t xml:space="preserve"> February 2018</w:t>
      </w:r>
      <w:r w:rsidR="00605C4B">
        <w:rPr>
          <w:color w:val="1F4E79" w:themeColor="accent1" w:themeShade="80"/>
        </w:rPr>
        <w:t>*</w:t>
      </w:r>
    </w:p>
    <w:p w14:paraId="55471CF5" w14:textId="6688B374" w:rsidR="003E7079" w:rsidRPr="00605C4B" w:rsidRDefault="00E1150E" w:rsidP="003E7079">
      <w:pPr>
        <w:pStyle w:val="ListParagraph"/>
        <w:numPr>
          <w:ilvl w:val="0"/>
          <w:numId w:val="21"/>
        </w:numPr>
        <w:rPr>
          <w:b/>
          <w:color w:val="1F4E79" w:themeColor="accent1" w:themeShade="80"/>
        </w:rPr>
      </w:pPr>
      <w:r>
        <w:rPr>
          <w:color w:val="1F4E79" w:themeColor="accent1" w:themeShade="80"/>
        </w:rPr>
        <w:t xml:space="preserve">Presentation stage: </w:t>
      </w:r>
      <w:r w:rsidR="00605C4B" w:rsidRPr="00605C4B">
        <w:rPr>
          <w:b/>
          <w:color w:val="1F4E79" w:themeColor="accent1" w:themeShade="80"/>
        </w:rPr>
        <w:t>Tuesday 27</w:t>
      </w:r>
      <w:r w:rsidR="00605C4B" w:rsidRPr="00605C4B">
        <w:rPr>
          <w:b/>
          <w:color w:val="1F4E79" w:themeColor="accent1" w:themeShade="80"/>
          <w:vertAlign w:val="superscript"/>
        </w:rPr>
        <w:t>th</w:t>
      </w:r>
      <w:r w:rsidR="00605C4B" w:rsidRPr="00605C4B">
        <w:rPr>
          <w:b/>
          <w:color w:val="1F4E79" w:themeColor="accent1" w:themeShade="80"/>
        </w:rPr>
        <w:t xml:space="preserve"> - </w:t>
      </w:r>
      <w:r w:rsidR="003E7079" w:rsidRPr="00605C4B">
        <w:rPr>
          <w:b/>
          <w:color w:val="1F4E79" w:themeColor="accent1" w:themeShade="80"/>
        </w:rPr>
        <w:t>Wednesday 28</w:t>
      </w:r>
      <w:r w:rsidR="003E7079" w:rsidRPr="00605C4B">
        <w:rPr>
          <w:b/>
          <w:color w:val="1F4E79" w:themeColor="accent1" w:themeShade="80"/>
          <w:vertAlign w:val="superscript"/>
        </w:rPr>
        <w:t>th</w:t>
      </w:r>
      <w:r w:rsidR="003E7079" w:rsidRPr="00605C4B">
        <w:rPr>
          <w:b/>
          <w:color w:val="1F4E79" w:themeColor="accent1" w:themeShade="80"/>
        </w:rPr>
        <w:t xml:space="preserve"> February</w:t>
      </w:r>
      <w:r w:rsidRPr="00605C4B">
        <w:rPr>
          <w:b/>
          <w:color w:val="1F4E79" w:themeColor="accent1" w:themeShade="80"/>
        </w:rPr>
        <w:t xml:space="preserve"> 2018</w:t>
      </w:r>
      <w:r w:rsidR="00605C4B">
        <w:rPr>
          <w:b/>
          <w:color w:val="1F4E79" w:themeColor="accent1" w:themeShade="80"/>
        </w:rPr>
        <w:t>*</w:t>
      </w:r>
    </w:p>
    <w:p w14:paraId="242EC191" w14:textId="3389D3CF" w:rsidR="003E7079" w:rsidRPr="003E7079" w:rsidRDefault="003E7079" w:rsidP="003E7079">
      <w:pPr>
        <w:pStyle w:val="ListParagraph"/>
        <w:numPr>
          <w:ilvl w:val="0"/>
          <w:numId w:val="21"/>
        </w:numPr>
        <w:rPr>
          <w:color w:val="1F4E79" w:themeColor="accent1" w:themeShade="80"/>
        </w:rPr>
      </w:pPr>
      <w:r w:rsidRPr="003E7079">
        <w:rPr>
          <w:color w:val="1F4E79" w:themeColor="accent1" w:themeShade="80"/>
        </w:rPr>
        <w:t>Notification of successful supplier</w:t>
      </w:r>
      <w:r w:rsidR="000457EC">
        <w:rPr>
          <w:color w:val="1F4E79" w:themeColor="accent1" w:themeShade="80"/>
        </w:rPr>
        <w:t xml:space="preserve"> and issue of contract: Friday 2nd</w:t>
      </w:r>
      <w:r w:rsidRPr="003E7079">
        <w:rPr>
          <w:color w:val="1F4E79" w:themeColor="accent1" w:themeShade="80"/>
        </w:rPr>
        <w:t xml:space="preserve"> March 2018</w:t>
      </w:r>
      <w:r w:rsidR="00605C4B">
        <w:rPr>
          <w:color w:val="1F4E79" w:themeColor="accent1" w:themeShade="80"/>
        </w:rPr>
        <w:t>*</w:t>
      </w:r>
      <w:r w:rsidRPr="003E7079">
        <w:rPr>
          <w:color w:val="1F4E79" w:themeColor="accent1" w:themeShade="80"/>
        </w:rPr>
        <w:t xml:space="preserve"> </w:t>
      </w:r>
    </w:p>
    <w:p w14:paraId="30C493FF" w14:textId="18CCBBA5" w:rsidR="003E7079" w:rsidRPr="003E7079" w:rsidRDefault="00E70222" w:rsidP="003E7079">
      <w:pPr>
        <w:pStyle w:val="ListParagraph"/>
        <w:numPr>
          <w:ilvl w:val="0"/>
          <w:numId w:val="21"/>
        </w:numPr>
        <w:rPr>
          <w:color w:val="1F4E79" w:themeColor="accent1" w:themeShade="80"/>
        </w:rPr>
      </w:pPr>
      <w:r>
        <w:rPr>
          <w:color w:val="1F4E79" w:themeColor="accent1" w:themeShade="80"/>
        </w:rPr>
        <w:t>Contract start</w:t>
      </w:r>
      <w:r w:rsidR="00711976">
        <w:rPr>
          <w:color w:val="1F4E79" w:themeColor="accent1" w:themeShade="80"/>
        </w:rPr>
        <w:t xml:space="preserve"> and Initiation Meeting</w:t>
      </w:r>
      <w:r>
        <w:rPr>
          <w:color w:val="1F4E79" w:themeColor="accent1" w:themeShade="80"/>
        </w:rPr>
        <w:t>:</w:t>
      </w:r>
      <w:r w:rsidR="003E7079" w:rsidRPr="003E7079">
        <w:rPr>
          <w:color w:val="1F4E79" w:themeColor="accent1" w:themeShade="80"/>
        </w:rPr>
        <w:t xml:space="preserve"> </w:t>
      </w:r>
      <w:r w:rsidR="00711976">
        <w:rPr>
          <w:color w:val="1F4E79" w:themeColor="accent1" w:themeShade="80"/>
        </w:rPr>
        <w:t xml:space="preserve">Week commencing </w:t>
      </w:r>
      <w:r w:rsidR="003E7079" w:rsidRPr="003E7079">
        <w:rPr>
          <w:color w:val="1F4E79" w:themeColor="accent1" w:themeShade="80"/>
        </w:rPr>
        <w:t>5th March 2018</w:t>
      </w:r>
    </w:p>
    <w:p w14:paraId="246F6898" w14:textId="6E72B228" w:rsidR="003E7079" w:rsidRPr="003E7079" w:rsidRDefault="003E7079" w:rsidP="003E7079">
      <w:pPr>
        <w:pStyle w:val="ListParagraph"/>
        <w:numPr>
          <w:ilvl w:val="0"/>
          <w:numId w:val="21"/>
        </w:numPr>
        <w:rPr>
          <w:color w:val="1F4E79" w:themeColor="accent1" w:themeShade="80"/>
        </w:rPr>
      </w:pPr>
      <w:r w:rsidRPr="003E7079">
        <w:rPr>
          <w:color w:val="1F4E79" w:themeColor="accent1" w:themeShade="80"/>
        </w:rPr>
        <w:t>Finalisation of methodology</w:t>
      </w:r>
      <w:r w:rsidR="00605C4B">
        <w:rPr>
          <w:color w:val="1F4E79" w:themeColor="accent1" w:themeShade="80"/>
        </w:rPr>
        <w:t>:</w:t>
      </w:r>
      <w:r w:rsidR="00EC3DD9">
        <w:rPr>
          <w:color w:val="1F4E79" w:themeColor="accent1" w:themeShade="80"/>
        </w:rPr>
        <w:t xml:space="preserve"> 23rd</w:t>
      </w:r>
      <w:r w:rsidR="000457EC">
        <w:rPr>
          <w:color w:val="1F4E79" w:themeColor="accent1" w:themeShade="80"/>
        </w:rPr>
        <w:t xml:space="preserve"> </w:t>
      </w:r>
      <w:r w:rsidRPr="003E7079">
        <w:rPr>
          <w:color w:val="1F4E79" w:themeColor="accent1" w:themeShade="80"/>
        </w:rPr>
        <w:t>March</w:t>
      </w:r>
      <w:r w:rsidR="00E70222">
        <w:rPr>
          <w:color w:val="1F4E79" w:themeColor="accent1" w:themeShade="80"/>
        </w:rPr>
        <w:t xml:space="preserve"> 2018</w:t>
      </w:r>
      <w:r w:rsidRPr="003E7079">
        <w:rPr>
          <w:color w:val="1F4E79" w:themeColor="accent1" w:themeShade="80"/>
        </w:rPr>
        <w:t xml:space="preserve"> </w:t>
      </w:r>
    </w:p>
    <w:p w14:paraId="610C634A" w14:textId="3CE70D5C" w:rsidR="003E7079" w:rsidRPr="003E7079" w:rsidRDefault="003E7079" w:rsidP="003E7079">
      <w:pPr>
        <w:pStyle w:val="ListParagraph"/>
        <w:numPr>
          <w:ilvl w:val="0"/>
          <w:numId w:val="21"/>
        </w:numPr>
        <w:rPr>
          <w:color w:val="1F4E79" w:themeColor="accent1" w:themeShade="80"/>
        </w:rPr>
      </w:pPr>
      <w:r w:rsidRPr="003E7079">
        <w:rPr>
          <w:color w:val="1F4E79" w:themeColor="accent1" w:themeShade="80"/>
        </w:rPr>
        <w:t>Data collection and interim pr</w:t>
      </w:r>
      <w:r w:rsidR="00E70222">
        <w:rPr>
          <w:color w:val="1F4E79" w:themeColor="accent1" w:themeShade="80"/>
        </w:rPr>
        <w:t>ogress report complete:</w:t>
      </w:r>
      <w:r w:rsidRPr="003E7079">
        <w:rPr>
          <w:color w:val="1F4E79" w:themeColor="accent1" w:themeShade="80"/>
        </w:rPr>
        <w:t xml:space="preserve"> 31st May 2018 </w:t>
      </w:r>
    </w:p>
    <w:p w14:paraId="3C70D075" w14:textId="158E8080" w:rsidR="003E7079" w:rsidRPr="00605C4B" w:rsidRDefault="00E70222" w:rsidP="003E7079">
      <w:pPr>
        <w:pStyle w:val="ListParagraph"/>
        <w:numPr>
          <w:ilvl w:val="0"/>
          <w:numId w:val="21"/>
        </w:numPr>
        <w:rPr>
          <w:b/>
          <w:color w:val="1F4E79" w:themeColor="accent1" w:themeShade="80"/>
        </w:rPr>
      </w:pPr>
      <w:r>
        <w:rPr>
          <w:color w:val="1F4E79" w:themeColor="accent1" w:themeShade="80"/>
        </w:rPr>
        <w:t xml:space="preserve">Draft report: </w:t>
      </w:r>
      <w:r w:rsidR="003E7079" w:rsidRPr="00605C4B">
        <w:rPr>
          <w:b/>
          <w:color w:val="1F4E79" w:themeColor="accent1" w:themeShade="80"/>
        </w:rPr>
        <w:t xml:space="preserve">Friday 29th June 2018 </w:t>
      </w:r>
    </w:p>
    <w:p w14:paraId="3767DC7A" w14:textId="65F10920" w:rsidR="003E7079" w:rsidRPr="00605C4B" w:rsidRDefault="00EC3DD9" w:rsidP="003E7079">
      <w:pPr>
        <w:pStyle w:val="ListParagraph"/>
        <w:numPr>
          <w:ilvl w:val="0"/>
          <w:numId w:val="21"/>
        </w:numPr>
        <w:rPr>
          <w:b/>
          <w:color w:val="1F4E79" w:themeColor="accent1" w:themeShade="80"/>
        </w:rPr>
      </w:pPr>
      <w:r>
        <w:rPr>
          <w:color w:val="1F4E79" w:themeColor="accent1" w:themeShade="80"/>
        </w:rPr>
        <w:t xml:space="preserve">Final Report &amp; </w:t>
      </w:r>
      <w:r w:rsidR="003E7079" w:rsidRPr="003E7079">
        <w:rPr>
          <w:color w:val="1F4E79" w:themeColor="accent1" w:themeShade="80"/>
        </w:rPr>
        <w:t xml:space="preserve">Summary </w:t>
      </w:r>
      <w:r w:rsidR="00E70222">
        <w:rPr>
          <w:color w:val="1F4E79" w:themeColor="accent1" w:themeShade="80"/>
        </w:rPr>
        <w:t>- ready for submission to DCLG:</w:t>
      </w:r>
      <w:r w:rsidR="003E7079" w:rsidRPr="003E7079">
        <w:rPr>
          <w:color w:val="1F4E79" w:themeColor="accent1" w:themeShade="80"/>
        </w:rPr>
        <w:t xml:space="preserve"> </w:t>
      </w:r>
      <w:r w:rsidR="00605C4B" w:rsidRPr="00605C4B">
        <w:rPr>
          <w:b/>
          <w:color w:val="1F4E79" w:themeColor="accent1" w:themeShade="80"/>
        </w:rPr>
        <w:t xml:space="preserve">no later than </w:t>
      </w:r>
      <w:r w:rsidR="003E7079" w:rsidRPr="00605C4B">
        <w:rPr>
          <w:b/>
          <w:color w:val="1F4E79" w:themeColor="accent1" w:themeShade="80"/>
        </w:rPr>
        <w:t>27th July 2018</w:t>
      </w:r>
    </w:p>
    <w:p w14:paraId="27896727" w14:textId="2087577D" w:rsidR="00586414" w:rsidRDefault="00E70222" w:rsidP="00C276EA">
      <w:pPr>
        <w:rPr>
          <w:i/>
          <w:color w:val="1F4E79" w:themeColor="accent1" w:themeShade="80"/>
        </w:rPr>
      </w:pPr>
      <w:r w:rsidRPr="00946F5B">
        <w:rPr>
          <w:i/>
          <w:color w:val="1F4E79" w:themeColor="accent1" w:themeShade="80"/>
        </w:rPr>
        <w:lastRenderedPageBreak/>
        <w:t xml:space="preserve">*NB: For suppliers tendering for both CBS and C4G programmes –the above dates including </w:t>
      </w:r>
      <w:r w:rsidR="00605C4B">
        <w:rPr>
          <w:i/>
          <w:color w:val="1F4E79" w:themeColor="accent1" w:themeShade="80"/>
        </w:rPr>
        <w:t xml:space="preserve">notification and </w:t>
      </w:r>
      <w:r w:rsidRPr="00946F5B">
        <w:rPr>
          <w:i/>
          <w:color w:val="1F4E79" w:themeColor="accent1" w:themeShade="80"/>
        </w:rPr>
        <w:t>presentation dates are different. Suppliers must ensure availability for all dates as we will be unable to accommodate any changes to above schedule.</w:t>
      </w:r>
    </w:p>
    <w:p w14:paraId="03341D39" w14:textId="77777777" w:rsidR="00711976" w:rsidRPr="00E70222" w:rsidRDefault="00711976" w:rsidP="00C276EA">
      <w:pPr>
        <w:rPr>
          <w:i/>
          <w:color w:val="1F4E79" w:themeColor="accent1" w:themeShade="80"/>
        </w:rPr>
      </w:pPr>
    </w:p>
    <w:bookmarkEnd w:id="12"/>
    <w:p w14:paraId="24B009B0" w14:textId="672DAE64" w:rsidR="00C276EA" w:rsidRPr="00FC03F4" w:rsidRDefault="00FB7918" w:rsidP="00C276EA">
      <w:pPr>
        <w:pStyle w:val="Heading1"/>
        <w:numPr>
          <w:ilvl w:val="0"/>
          <w:numId w:val="0"/>
        </w:numPr>
        <w:rPr>
          <w:color w:val="1F4E79" w:themeColor="accent1" w:themeShade="80"/>
        </w:rPr>
      </w:pPr>
      <w:r>
        <w:rPr>
          <w:color w:val="1F4E79" w:themeColor="accent1" w:themeShade="80"/>
        </w:rPr>
        <w:t xml:space="preserve">16. </w:t>
      </w:r>
      <w:r w:rsidR="00C276EA" w:rsidRPr="00FC03F4">
        <w:rPr>
          <w:color w:val="1F4E79" w:themeColor="accent1" w:themeShade="80"/>
        </w:rPr>
        <w:t>How to respond to this brief</w:t>
      </w:r>
    </w:p>
    <w:p w14:paraId="10705CC3" w14:textId="77777777" w:rsidR="00C276EA" w:rsidRPr="00FC03F4" w:rsidRDefault="00C276EA" w:rsidP="00C276EA">
      <w:pPr>
        <w:spacing w:after="0" w:line="240" w:lineRule="auto"/>
        <w:rPr>
          <w:color w:val="1F4E79" w:themeColor="accent1" w:themeShade="80"/>
        </w:rPr>
      </w:pPr>
      <w:r w:rsidRPr="00FC03F4">
        <w:rPr>
          <w:color w:val="1F4E79" w:themeColor="accent1" w:themeShade="80"/>
        </w:rPr>
        <w:t>Please indicate your interest in the tender by e-mailing the below contact to register your interest and ensure you receive a copy of any additional questions and answers to date.</w:t>
      </w:r>
    </w:p>
    <w:p w14:paraId="41A364AE" w14:textId="77777777" w:rsidR="00C276EA" w:rsidRPr="00FC03F4" w:rsidRDefault="00C276EA" w:rsidP="00C276EA">
      <w:pPr>
        <w:spacing w:after="0" w:line="240" w:lineRule="auto"/>
        <w:rPr>
          <w:color w:val="1F4E79" w:themeColor="accent1" w:themeShade="80"/>
        </w:rPr>
      </w:pPr>
    </w:p>
    <w:p w14:paraId="345A37C3" w14:textId="77777777" w:rsidR="00C276EA" w:rsidRPr="00FC03F4" w:rsidRDefault="00C276EA" w:rsidP="00C276EA">
      <w:pPr>
        <w:spacing w:after="0" w:line="240" w:lineRule="auto"/>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 xml:space="preserve">Please complete the Supplier Questionnaire and provide a Tender Proposal as requested in Annex 1. </w:t>
      </w:r>
    </w:p>
    <w:p w14:paraId="0419F16F" w14:textId="77777777" w:rsidR="00C276EA" w:rsidRPr="00FC03F4" w:rsidRDefault="00C276EA" w:rsidP="00C276EA">
      <w:pPr>
        <w:spacing w:after="0" w:line="240" w:lineRule="auto"/>
        <w:rPr>
          <w:rFonts w:eastAsia="Times New Roman" w:cstheme="minorHAnsi"/>
          <w:color w:val="1F4E79" w:themeColor="accent1" w:themeShade="80"/>
          <w:lang w:eastAsia="en-GB"/>
        </w:rPr>
      </w:pPr>
    </w:p>
    <w:p w14:paraId="724FEEA3" w14:textId="77777777" w:rsidR="00C276EA" w:rsidRPr="00EA04D5" w:rsidRDefault="00C276EA" w:rsidP="00C276EA">
      <w:pPr>
        <w:spacing w:after="0" w:line="240" w:lineRule="auto"/>
        <w:rPr>
          <w:color w:val="1F4E79" w:themeColor="accent1" w:themeShade="80"/>
          <w:u w:val="single"/>
        </w:rPr>
      </w:pPr>
      <w:r w:rsidRPr="00EA04D5">
        <w:rPr>
          <w:rFonts w:eastAsia="Times New Roman" w:cstheme="minorHAnsi"/>
          <w:color w:val="1F4E79" w:themeColor="accent1" w:themeShade="80"/>
          <w:u w:val="single"/>
          <w:lang w:eastAsia="en-GB"/>
        </w:rPr>
        <w:t xml:space="preserve">Any clarifications must be sent in writing by e-mail to the below contact. </w:t>
      </w:r>
    </w:p>
    <w:p w14:paraId="7F82CFB5" w14:textId="4C5D4E09" w:rsidR="00C276EA" w:rsidRDefault="00C276EA" w:rsidP="00C276EA">
      <w:pPr>
        <w:autoSpaceDE w:val="0"/>
        <w:autoSpaceDN w:val="0"/>
        <w:adjustRightInd w:val="0"/>
        <w:spacing w:after="32"/>
        <w:rPr>
          <w:rFonts w:cs="Helvetica"/>
          <w:b/>
          <w:color w:val="1F4E79" w:themeColor="accent1" w:themeShade="80"/>
          <w:u w:val="single"/>
        </w:rPr>
      </w:pPr>
    </w:p>
    <w:p w14:paraId="32878C7B" w14:textId="0A740DBA" w:rsidR="00EA04D5" w:rsidRPr="00EA04D5" w:rsidRDefault="00EA04D5" w:rsidP="00C276EA">
      <w:pPr>
        <w:autoSpaceDE w:val="0"/>
        <w:autoSpaceDN w:val="0"/>
        <w:adjustRightInd w:val="0"/>
        <w:spacing w:after="32"/>
        <w:rPr>
          <w:rFonts w:cs="Helvetica"/>
          <w:b/>
          <w:color w:val="1F4E79" w:themeColor="accent1" w:themeShade="80"/>
        </w:rPr>
      </w:pPr>
      <w:r w:rsidRPr="00EA04D5">
        <w:rPr>
          <w:rFonts w:cs="Helvetica"/>
          <w:b/>
          <w:color w:val="1F4E79" w:themeColor="accent1" w:themeShade="80"/>
        </w:rPr>
        <w:t>Contact details:</w:t>
      </w:r>
    </w:p>
    <w:p w14:paraId="0EFD51B8" w14:textId="04D66D48" w:rsidR="00C276EA" w:rsidRPr="00CE6EB1" w:rsidRDefault="00C276EA" w:rsidP="00C276EA">
      <w:pPr>
        <w:autoSpaceDE w:val="0"/>
        <w:autoSpaceDN w:val="0"/>
        <w:adjustRightInd w:val="0"/>
        <w:spacing w:after="32"/>
        <w:rPr>
          <w:rFonts w:cs="Helvetica"/>
        </w:rPr>
      </w:pPr>
      <w:r w:rsidRPr="00FC03F4">
        <w:rPr>
          <w:rFonts w:cs="Helvetica"/>
          <w:color w:val="1F4E79" w:themeColor="accent1" w:themeShade="80"/>
        </w:rPr>
        <w:t xml:space="preserve">E-mail </w:t>
      </w:r>
      <w:hyperlink r:id="rId18" w:history="1">
        <w:r w:rsidRPr="00436F97">
          <w:rPr>
            <w:rStyle w:val="Hyperlink"/>
            <w:rFonts w:cs="Helvetica"/>
          </w:rPr>
          <w:t>cornwalltenders@oxin.co.uk</w:t>
        </w:r>
      </w:hyperlink>
      <w:r w:rsidRPr="00CE6EB1">
        <w:rPr>
          <w:rFonts w:cs="Helvetica"/>
        </w:rPr>
        <w:t xml:space="preserve"> </w:t>
      </w:r>
    </w:p>
    <w:p w14:paraId="2734BF3C" w14:textId="77777777" w:rsidR="00C276EA" w:rsidRPr="00FC03F4" w:rsidRDefault="00C276EA" w:rsidP="00C276EA">
      <w:pPr>
        <w:autoSpaceDE w:val="0"/>
        <w:autoSpaceDN w:val="0"/>
        <w:adjustRightInd w:val="0"/>
        <w:spacing w:after="32"/>
        <w:rPr>
          <w:rFonts w:cs="Helvetica"/>
          <w:color w:val="1F4E79" w:themeColor="accent1" w:themeShade="80"/>
        </w:rPr>
      </w:pPr>
      <w:r w:rsidRPr="00FC03F4">
        <w:rPr>
          <w:rFonts w:cs="Helvetica"/>
          <w:color w:val="1F4E79" w:themeColor="accent1" w:themeShade="80"/>
        </w:rPr>
        <w:t>Amanda Greenall, Procurement Specialist</w:t>
      </w:r>
    </w:p>
    <w:p w14:paraId="2D992DE6" w14:textId="77777777" w:rsidR="00C276EA" w:rsidRPr="00FC03F4" w:rsidRDefault="00C276EA" w:rsidP="00C276EA">
      <w:pPr>
        <w:autoSpaceDE w:val="0"/>
        <w:autoSpaceDN w:val="0"/>
        <w:adjustRightInd w:val="0"/>
        <w:spacing w:after="32"/>
        <w:rPr>
          <w:rFonts w:cs="Helvetica"/>
          <w:color w:val="1F4E79" w:themeColor="accent1" w:themeShade="80"/>
        </w:rPr>
      </w:pPr>
      <w:r w:rsidRPr="00FC03F4">
        <w:rPr>
          <w:rFonts w:cs="Helvetica"/>
          <w:color w:val="1F4E79" w:themeColor="accent1" w:themeShade="80"/>
        </w:rPr>
        <w:t xml:space="preserve">Address: Unit 2A(b) Gateway Business Centre, Barncoose Gateway Park, Redruth TR15 3RQ </w:t>
      </w:r>
    </w:p>
    <w:p w14:paraId="6882A6DF" w14:textId="77777777" w:rsidR="00C276EA" w:rsidRPr="00FC03F4" w:rsidRDefault="00C276EA" w:rsidP="00C276EA">
      <w:pPr>
        <w:autoSpaceDE w:val="0"/>
        <w:autoSpaceDN w:val="0"/>
        <w:adjustRightInd w:val="0"/>
        <w:spacing w:after="32"/>
        <w:rPr>
          <w:rFonts w:cs="Helvetica"/>
          <w:color w:val="1F4E79" w:themeColor="accent1" w:themeShade="80"/>
        </w:rPr>
      </w:pPr>
      <w:r w:rsidRPr="00FC03F4">
        <w:rPr>
          <w:rFonts w:cs="Helvetica"/>
          <w:color w:val="1F4E79" w:themeColor="accent1" w:themeShade="80"/>
        </w:rPr>
        <w:t>Telephone: 01872 300116</w:t>
      </w:r>
    </w:p>
    <w:p w14:paraId="77489C70" w14:textId="77777777" w:rsidR="00C276EA" w:rsidRDefault="00C276EA" w:rsidP="00C276EA">
      <w:pPr>
        <w:spacing w:after="0"/>
        <w:rPr>
          <w:rFonts w:cs="Times New Roman"/>
          <w:sz w:val="24"/>
          <w:szCs w:val="24"/>
        </w:rPr>
      </w:pPr>
    </w:p>
    <w:p w14:paraId="37A67650" w14:textId="77777777" w:rsidR="00C276EA" w:rsidRPr="00FC03F4" w:rsidRDefault="00C276EA" w:rsidP="00C276EA">
      <w:pPr>
        <w:spacing w:after="0"/>
        <w:rPr>
          <w:rStyle w:val="Strong"/>
          <w:rFonts w:cs="Helvetica"/>
          <w:color w:val="1F4E79" w:themeColor="accent1" w:themeShade="80"/>
          <w:lang w:val="en-US"/>
        </w:rPr>
      </w:pPr>
      <w:r w:rsidRPr="00FC03F4">
        <w:rPr>
          <w:rStyle w:val="Strong"/>
          <w:rFonts w:cs="Helvetica"/>
          <w:color w:val="1F4E79" w:themeColor="accent1" w:themeShade="80"/>
          <w:lang w:val="en-US"/>
        </w:rPr>
        <w:t>Suppliers must confirm their expression of interest in this tender by e-mailing the above contact to ensure you receive any further information and clarifications.</w:t>
      </w:r>
    </w:p>
    <w:p w14:paraId="0815BE32" w14:textId="77777777" w:rsidR="00C276EA" w:rsidRPr="00FC03F4" w:rsidRDefault="00C276EA" w:rsidP="00C276EA">
      <w:pPr>
        <w:spacing w:after="0" w:line="240" w:lineRule="auto"/>
        <w:rPr>
          <w:color w:val="1F4E79" w:themeColor="accent1" w:themeShade="80"/>
        </w:rPr>
      </w:pPr>
    </w:p>
    <w:p w14:paraId="452E438E" w14:textId="0E9B677C" w:rsidR="00C276EA" w:rsidRPr="00FC03F4" w:rsidRDefault="00FB7918" w:rsidP="00C276EA">
      <w:pPr>
        <w:pStyle w:val="Heading1"/>
        <w:numPr>
          <w:ilvl w:val="0"/>
          <w:numId w:val="0"/>
        </w:numPr>
        <w:ind w:left="432" w:hanging="432"/>
        <w:rPr>
          <w:color w:val="1F4E79" w:themeColor="accent1" w:themeShade="80"/>
        </w:rPr>
      </w:pPr>
      <w:r>
        <w:rPr>
          <w:color w:val="1F4E79" w:themeColor="accent1" w:themeShade="80"/>
        </w:rPr>
        <w:t xml:space="preserve">17. </w:t>
      </w:r>
      <w:r w:rsidR="00C276EA" w:rsidRPr="00FC03F4">
        <w:rPr>
          <w:color w:val="1F4E79" w:themeColor="accent1" w:themeShade="80"/>
        </w:rPr>
        <w:t xml:space="preserve">Evaluation process </w:t>
      </w:r>
    </w:p>
    <w:p w14:paraId="1AE26BB1" w14:textId="77777777" w:rsidR="00C276EA" w:rsidRPr="00FB7918" w:rsidRDefault="00C276EA" w:rsidP="00C276EA">
      <w:pPr>
        <w:shd w:val="clear" w:color="auto" w:fill="FFFFFF"/>
        <w:spacing w:afterLines="120" w:after="288" w:line="360" w:lineRule="auto"/>
        <w:rPr>
          <w:rFonts w:eastAsia="Times New Roman" w:cstheme="minorHAnsi"/>
          <w:bCs/>
          <w:color w:val="1F4E79" w:themeColor="accent1" w:themeShade="80"/>
          <w:u w:val="single"/>
          <w:lang w:eastAsia="en-GB"/>
        </w:rPr>
      </w:pPr>
      <w:r w:rsidRPr="00FB7918">
        <w:rPr>
          <w:rFonts w:eastAsia="Times New Roman" w:cstheme="minorHAnsi"/>
          <w:bCs/>
          <w:color w:val="1F4E79" w:themeColor="accent1" w:themeShade="80"/>
          <w:u w:val="single"/>
          <w:lang w:eastAsia="en-GB"/>
        </w:rPr>
        <w:t xml:space="preserve">Stage 1: Tender proposal stage </w:t>
      </w:r>
    </w:p>
    <w:p w14:paraId="7B4A1540" w14:textId="77777777" w:rsidR="00C276EA" w:rsidRPr="00FC03F4" w:rsidRDefault="00C276EA" w:rsidP="00A741F8">
      <w:pPr>
        <w:pStyle w:val="ListParagraph"/>
        <w:numPr>
          <w:ilvl w:val="0"/>
          <w:numId w:val="25"/>
        </w:numPr>
        <w:shd w:val="clear" w:color="auto" w:fill="FFFFFF"/>
        <w:spacing w:after="100" w:afterAutospacing="1" w:line="360" w:lineRule="auto"/>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 xml:space="preserve">In response to this Invitation to Tender document, please complete the Supplier Questionnaire and provide a Tender Proposal as requested in Annex 1. </w:t>
      </w:r>
    </w:p>
    <w:p w14:paraId="72E979DC" w14:textId="5A30B4E3" w:rsidR="00C276EA" w:rsidRPr="00FB7918" w:rsidRDefault="00C276EA" w:rsidP="00A741F8">
      <w:pPr>
        <w:pStyle w:val="ListParagraph"/>
        <w:numPr>
          <w:ilvl w:val="0"/>
          <w:numId w:val="25"/>
        </w:numPr>
        <w:shd w:val="clear" w:color="auto" w:fill="FFFFFF"/>
        <w:spacing w:after="100" w:afterAutospacing="1" w:line="360" w:lineRule="auto"/>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 xml:space="preserve">Tender submissions will be scored against the criteria on the next page. </w:t>
      </w:r>
    </w:p>
    <w:p w14:paraId="12A02841" w14:textId="559DEB45" w:rsidR="00127A22" w:rsidRDefault="00C276EA" w:rsidP="00C276EA">
      <w:pPr>
        <w:autoSpaceDE w:val="0"/>
        <w:autoSpaceDN w:val="0"/>
        <w:adjustRightInd w:val="0"/>
        <w:spacing w:afterLines="120" w:after="288" w:line="360" w:lineRule="auto"/>
        <w:rPr>
          <w:rFonts w:cstheme="minorHAnsi"/>
          <w:color w:val="1F4E79" w:themeColor="accent1" w:themeShade="80"/>
          <w:u w:val="single"/>
        </w:rPr>
      </w:pPr>
      <w:r w:rsidRPr="00FB7918">
        <w:rPr>
          <w:rFonts w:cstheme="minorHAnsi"/>
          <w:color w:val="1F4E79" w:themeColor="accent1" w:themeShade="80"/>
          <w:u w:val="single"/>
        </w:rPr>
        <w:t xml:space="preserve">Stage 2: Presentation Stage </w:t>
      </w:r>
    </w:p>
    <w:p w14:paraId="27F287B9" w14:textId="0BA34E63" w:rsidR="00C276EA" w:rsidRPr="00FC03F4" w:rsidRDefault="00711976" w:rsidP="00711976">
      <w:pPr>
        <w:autoSpaceDE w:val="0"/>
        <w:autoSpaceDN w:val="0"/>
        <w:adjustRightInd w:val="0"/>
        <w:spacing w:afterLines="120" w:after="288" w:line="360" w:lineRule="auto"/>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 xml:space="preserve">Top scoring </w:t>
      </w:r>
      <w:r>
        <w:rPr>
          <w:rFonts w:eastAsia="Times New Roman" w:cstheme="minorHAnsi"/>
          <w:color w:val="1F4E79" w:themeColor="accent1" w:themeShade="80"/>
          <w:lang w:eastAsia="en-GB"/>
        </w:rPr>
        <w:t xml:space="preserve">suppliers </w:t>
      </w:r>
      <w:r w:rsidRPr="00FC03F4">
        <w:rPr>
          <w:rFonts w:eastAsia="Times New Roman" w:cstheme="minorHAnsi"/>
          <w:color w:val="1F4E79" w:themeColor="accent1" w:themeShade="80"/>
          <w:lang w:eastAsia="en-GB"/>
        </w:rPr>
        <w:t xml:space="preserve">will be shortlisted and invited to present to key members of the </w:t>
      </w:r>
      <w:r>
        <w:rPr>
          <w:rFonts w:eastAsia="Times New Roman" w:cstheme="minorHAnsi"/>
          <w:color w:val="1F4E79" w:themeColor="accent1" w:themeShade="80"/>
          <w:lang w:eastAsia="en-GB"/>
        </w:rPr>
        <w:t xml:space="preserve">OIS and UP </w:t>
      </w:r>
      <w:r w:rsidRPr="00FC03F4">
        <w:rPr>
          <w:rFonts w:eastAsia="Times New Roman" w:cstheme="minorHAnsi"/>
          <w:color w:val="1F4E79" w:themeColor="accent1" w:themeShade="80"/>
          <w:lang w:eastAsia="en-GB"/>
        </w:rPr>
        <w:t>evaluation team</w:t>
      </w:r>
      <w:r>
        <w:rPr>
          <w:rFonts w:eastAsia="Times New Roman" w:cstheme="minorHAnsi"/>
          <w:color w:val="1F4E79" w:themeColor="accent1" w:themeShade="80"/>
          <w:lang w:eastAsia="en-GB"/>
        </w:rPr>
        <w:t>. OIS</w:t>
      </w:r>
      <w:r w:rsidRPr="00E73293">
        <w:rPr>
          <w:rFonts w:eastAsia="Times New Roman" w:cstheme="minorHAnsi"/>
          <w:color w:val="1F4E79" w:themeColor="accent1" w:themeShade="80"/>
          <w:lang w:eastAsia="en-GB"/>
        </w:rPr>
        <w:t xml:space="preserve"> expect to invite up to 3 suppliers however</w:t>
      </w:r>
      <w:r>
        <w:rPr>
          <w:rFonts w:eastAsia="Times New Roman" w:cstheme="minorHAnsi"/>
          <w:color w:val="1F4E79" w:themeColor="accent1" w:themeShade="80"/>
          <w:lang w:eastAsia="en-GB"/>
        </w:rPr>
        <w:t xml:space="preserve"> we</w:t>
      </w:r>
      <w:r w:rsidRPr="00E73293">
        <w:rPr>
          <w:rFonts w:eastAsia="Times New Roman" w:cstheme="minorHAnsi"/>
          <w:color w:val="1F4E79" w:themeColor="accent1" w:themeShade="80"/>
          <w:lang w:eastAsia="en-GB"/>
        </w:rPr>
        <w:t xml:space="preserve"> reserve th</w:t>
      </w:r>
      <w:r>
        <w:rPr>
          <w:rFonts w:eastAsia="Times New Roman" w:cstheme="minorHAnsi"/>
          <w:color w:val="1F4E79" w:themeColor="accent1" w:themeShade="80"/>
          <w:lang w:eastAsia="en-GB"/>
        </w:rPr>
        <w:t>e right to increase this up to a maximum 5</w:t>
      </w:r>
      <w:r w:rsidRPr="00E73293">
        <w:rPr>
          <w:rFonts w:eastAsia="Times New Roman" w:cstheme="minorHAnsi"/>
          <w:color w:val="1F4E79" w:themeColor="accent1" w:themeShade="80"/>
          <w:lang w:eastAsia="en-GB"/>
        </w:rPr>
        <w:t xml:space="preserve"> sh</w:t>
      </w:r>
      <w:r>
        <w:rPr>
          <w:rFonts w:eastAsia="Times New Roman" w:cstheme="minorHAnsi"/>
          <w:color w:val="1F4E79" w:themeColor="accent1" w:themeShade="80"/>
          <w:lang w:eastAsia="en-GB"/>
        </w:rPr>
        <w:t>ould the scoring be very close</w:t>
      </w:r>
      <w:r w:rsidRPr="00FC03F4">
        <w:rPr>
          <w:rFonts w:eastAsia="Times New Roman" w:cstheme="minorHAnsi"/>
          <w:color w:val="1F4E79" w:themeColor="accent1" w:themeShade="80"/>
          <w:lang w:eastAsia="en-GB"/>
        </w:rPr>
        <w:t>.</w:t>
      </w:r>
      <w:r>
        <w:rPr>
          <w:rFonts w:eastAsia="Times New Roman" w:cstheme="minorHAnsi"/>
          <w:color w:val="1F4E79" w:themeColor="accent1" w:themeShade="80"/>
          <w:lang w:eastAsia="en-GB"/>
        </w:rPr>
        <w:t xml:space="preserve"> </w:t>
      </w:r>
      <w:r w:rsidR="00C276EA" w:rsidRPr="00FC03F4">
        <w:rPr>
          <w:rFonts w:eastAsia="Times New Roman" w:cstheme="minorHAnsi"/>
          <w:color w:val="1F4E79" w:themeColor="accent1" w:themeShade="80"/>
          <w:lang w:eastAsia="en-GB"/>
        </w:rPr>
        <w:t xml:space="preserve">The presentation will be held at the Gateway Business Centre, Barncoose Gateway Park, Redruth TR15 3RQ. A projector will be available. </w:t>
      </w:r>
    </w:p>
    <w:p w14:paraId="1E4D8267" w14:textId="77777777" w:rsidR="00C276EA" w:rsidRPr="00FC03F4" w:rsidRDefault="00C276EA" w:rsidP="00C276EA">
      <w:pPr>
        <w:shd w:val="clear" w:color="auto" w:fill="FFFFFF"/>
        <w:spacing w:after="150" w:line="405" w:lineRule="atLeast"/>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 xml:space="preserve">Timings and agenda will be confirmed to shortlisted providers </w:t>
      </w:r>
      <w:r w:rsidRPr="00FC03F4">
        <w:rPr>
          <w:rFonts w:eastAsia="Times New Roman" w:cstheme="minorHAnsi"/>
          <w:b/>
          <w:color w:val="1F4E79" w:themeColor="accent1" w:themeShade="80"/>
          <w:lang w:eastAsia="en-GB"/>
        </w:rPr>
        <w:t xml:space="preserve">(see Timeline for required dates for the presentation – please ensure availability as we will be unable to accommodate any other </w:t>
      </w:r>
      <w:r w:rsidRPr="00FC03F4">
        <w:rPr>
          <w:rFonts w:eastAsia="Times New Roman" w:cstheme="minorHAnsi"/>
          <w:b/>
          <w:color w:val="1F4E79" w:themeColor="accent1" w:themeShade="80"/>
          <w:lang w:eastAsia="en-GB"/>
        </w:rPr>
        <w:lastRenderedPageBreak/>
        <w:t>dates due to availability of the evaluation team).</w:t>
      </w:r>
      <w:r w:rsidRPr="00FC03F4">
        <w:rPr>
          <w:rFonts w:eastAsia="Times New Roman" w:cstheme="minorHAnsi"/>
          <w:color w:val="1F4E79" w:themeColor="accent1" w:themeShade="80"/>
          <w:lang w:eastAsia="en-GB"/>
        </w:rPr>
        <w:t xml:space="preserve"> The presentation will need to cover your tender proposal, with particular focus on:</w:t>
      </w:r>
    </w:p>
    <w:p w14:paraId="1E906AC2" w14:textId="77777777" w:rsidR="00C276EA" w:rsidRPr="00FC03F4" w:rsidRDefault="00C276EA" w:rsidP="00A741F8">
      <w:pPr>
        <w:pStyle w:val="ListParagraph"/>
        <w:numPr>
          <w:ilvl w:val="0"/>
          <w:numId w:val="22"/>
        </w:numPr>
        <w:shd w:val="clear" w:color="auto" w:fill="FFFFFF"/>
        <w:spacing w:after="150" w:line="405" w:lineRule="atLeast"/>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 xml:space="preserve">Previous experience and case study examples  </w:t>
      </w:r>
    </w:p>
    <w:p w14:paraId="255C56F1" w14:textId="77777777" w:rsidR="00C276EA" w:rsidRPr="00FC03F4" w:rsidRDefault="00C276EA" w:rsidP="00A741F8">
      <w:pPr>
        <w:pStyle w:val="ListParagraph"/>
        <w:numPr>
          <w:ilvl w:val="0"/>
          <w:numId w:val="22"/>
        </w:numPr>
        <w:shd w:val="clear" w:color="auto" w:fill="FFFFFF"/>
        <w:spacing w:after="150" w:line="405" w:lineRule="atLeast"/>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 xml:space="preserve">Proposed team / roles, experience and responsibilities and how you will ensure successful management and realisation of the project plan and timings – bearing in mind the required timescales </w:t>
      </w:r>
    </w:p>
    <w:p w14:paraId="62801372" w14:textId="77777777" w:rsidR="00C276EA" w:rsidRDefault="00C276EA" w:rsidP="00A741F8">
      <w:pPr>
        <w:pStyle w:val="ListParagraph"/>
        <w:numPr>
          <w:ilvl w:val="0"/>
          <w:numId w:val="22"/>
        </w:numPr>
        <w:shd w:val="clear" w:color="auto" w:fill="FFFFFF"/>
        <w:spacing w:after="150" w:line="405" w:lineRule="atLeast"/>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 xml:space="preserve">Presentation of recommended methodology, advantages and disadvantages </w:t>
      </w:r>
    </w:p>
    <w:p w14:paraId="7AEBEBEA" w14:textId="77777777" w:rsidR="00C276EA" w:rsidRPr="00FC03F4" w:rsidRDefault="00C276EA" w:rsidP="00A741F8">
      <w:pPr>
        <w:pStyle w:val="ListParagraph"/>
        <w:numPr>
          <w:ilvl w:val="0"/>
          <w:numId w:val="22"/>
        </w:numPr>
        <w:shd w:val="clear" w:color="auto" w:fill="FFFFFF"/>
        <w:spacing w:after="150" w:line="405" w:lineRule="atLeast"/>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 xml:space="preserve">Further clarification / detail on your written tender response as appropriate </w:t>
      </w:r>
    </w:p>
    <w:p w14:paraId="47C67AB3" w14:textId="77777777" w:rsidR="00C276EA" w:rsidRPr="00FC03F4" w:rsidRDefault="00C276EA" w:rsidP="00C276EA">
      <w:pPr>
        <w:shd w:val="clear" w:color="auto" w:fill="FFFFFF"/>
        <w:spacing w:after="150" w:line="405" w:lineRule="atLeast"/>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 xml:space="preserve">At presentation stage, the evaluation team will use the presentation to clarify aspects of the tender and refine scoring - scoring of tenders may therefore go up / down accordingly at this stage.  </w:t>
      </w:r>
    </w:p>
    <w:p w14:paraId="053BE2F0" w14:textId="511ECB0A" w:rsidR="00C276EA" w:rsidRPr="00FC03F4" w:rsidRDefault="00C276EA" w:rsidP="00FB7918">
      <w:pPr>
        <w:spacing w:after="120" w:line="360" w:lineRule="auto"/>
        <w:rPr>
          <w:color w:val="1F4E79" w:themeColor="accent1" w:themeShade="80"/>
        </w:rPr>
      </w:pPr>
      <w:r w:rsidRPr="00FC03F4">
        <w:rPr>
          <w:color w:val="1F4E79" w:themeColor="accent1" w:themeShade="80"/>
        </w:rPr>
        <w:t xml:space="preserve">Due to the nature of the procurement, OIS may undertake detailed clarifications with tenderers at any point of the tender process to ensure the proposal meets requirements – including following the presentation </w:t>
      </w:r>
      <w:r w:rsidR="00FB7918">
        <w:rPr>
          <w:color w:val="1F4E79" w:themeColor="accent1" w:themeShade="80"/>
        </w:rPr>
        <w:t xml:space="preserve">stage prior to contract award. </w:t>
      </w:r>
    </w:p>
    <w:p w14:paraId="701CB284" w14:textId="77777777" w:rsidR="00FB7918" w:rsidRDefault="00FB7918" w:rsidP="00FB7918">
      <w:pPr>
        <w:rPr>
          <w:b/>
          <w:color w:val="1F4E79" w:themeColor="accent1" w:themeShade="80"/>
        </w:rPr>
      </w:pPr>
    </w:p>
    <w:p w14:paraId="4A0D375D" w14:textId="581D1E35" w:rsidR="00FB7918" w:rsidRPr="00FC03F4" w:rsidRDefault="00FB7918" w:rsidP="00FB7918">
      <w:pPr>
        <w:rPr>
          <w:b/>
          <w:color w:val="1F4E79" w:themeColor="accent1" w:themeShade="80"/>
        </w:rPr>
      </w:pPr>
      <w:r w:rsidRPr="00FC03F4">
        <w:rPr>
          <w:b/>
          <w:color w:val="1F4E79" w:themeColor="accent1" w:themeShade="80"/>
        </w:rPr>
        <w:t>Scoring</w:t>
      </w:r>
    </w:p>
    <w:p w14:paraId="552D360C" w14:textId="29F120DA" w:rsidR="00C276EA" w:rsidRPr="00FB7918" w:rsidRDefault="00B3103E" w:rsidP="00C276EA">
      <w:pPr>
        <w:rPr>
          <w:color w:val="1F4E79" w:themeColor="accent1" w:themeShade="80"/>
        </w:rPr>
      </w:pPr>
      <w:r>
        <w:rPr>
          <w:color w:val="1F4E79" w:themeColor="accent1" w:themeShade="80"/>
        </w:rPr>
        <w:t xml:space="preserve">Responses </w:t>
      </w:r>
      <w:r w:rsidR="00C276EA" w:rsidRPr="00FC03F4">
        <w:rPr>
          <w:color w:val="1F4E79" w:themeColor="accent1" w:themeShade="80"/>
        </w:rPr>
        <w:t>will be evaluated according to the following assessment criteria</w:t>
      </w:r>
      <w:r>
        <w:rPr>
          <w:color w:val="1F4E79" w:themeColor="accent1" w:themeShade="80"/>
        </w:rPr>
        <w:t xml:space="preserve"> and weightings</w:t>
      </w:r>
      <w:r w:rsidR="00C276EA" w:rsidRPr="00FC03F4">
        <w:rPr>
          <w:color w:val="1F4E79" w:themeColor="accent1" w:themeShade="80"/>
        </w:rPr>
        <w:t>:</w:t>
      </w:r>
    </w:p>
    <w:tbl>
      <w:tblPr>
        <w:tblW w:w="8921" w:type="dxa"/>
        <w:tblLook w:val="04A0" w:firstRow="1" w:lastRow="0" w:firstColumn="1" w:lastColumn="0" w:noHBand="0" w:noVBand="1"/>
      </w:tblPr>
      <w:tblGrid>
        <w:gridCol w:w="6004"/>
        <w:gridCol w:w="1506"/>
        <w:gridCol w:w="1411"/>
      </w:tblGrid>
      <w:tr w:rsidR="00C276EA" w:rsidRPr="00FC03F4" w14:paraId="778B0C51" w14:textId="77777777" w:rsidTr="00E735B7">
        <w:trPr>
          <w:trHeight w:val="315"/>
        </w:trPr>
        <w:tc>
          <w:tcPr>
            <w:tcW w:w="60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7F5D3A" w14:textId="77777777" w:rsidR="00C276EA" w:rsidRPr="00FC03F4" w:rsidRDefault="00C276EA" w:rsidP="00E735B7">
            <w:pPr>
              <w:spacing w:after="0" w:line="240" w:lineRule="auto"/>
              <w:jc w:val="both"/>
              <w:rPr>
                <w:rFonts w:eastAsia="Times New Roman" w:cstheme="minorHAnsi"/>
                <w:b/>
                <w:bCs/>
                <w:color w:val="1F4E79" w:themeColor="accent1" w:themeShade="80"/>
                <w:lang w:eastAsia="en-GB"/>
              </w:rPr>
            </w:pPr>
            <w:bookmarkStart w:id="13" w:name="RANGE!A1:C7"/>
            <w:r w:rsidRPr="00FC03F4">
              <w:rPr>
                <w:rFonts w:eastAsia="Times New Roman" w:cstheme="minorHAnsi"/>
                <w:b/>
                <w:bCs/>
                <w:color w:val="1F4E79" w:themeColor="accent1" w:themeShade="80"/>
                <w:lang w:eastAsia="en-GB"/>
              </w:rPr>
              <w:t xml:space="preserve">Comment </w:t>
            </w:r>
            <w:bookmarkEnd w:id="13"/>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2B283F02" w14:textId="77777777" w:rsidR="00C276EA" w:rsidRPr="00FC03F4" w:rsidRDefault="00C276EA" w:rsidP="00E735B7">
            <w:pPr>
              <w:spacing w:after="0" w:line="240" w:lineRule="auto"/>
              <w:jc w:val="both"/>
              <w:rPr>
                <w:rFonts w:eastAsia="Times New Roman" w:cstheme="minorHAnsi"/>
                <w:b/>
                <w:bCs/>
                <w:color w:val="1F4E79" w:themeColor="accent1" w:themeShade="80"/>
                <w:lang w:eastAsia="en-GB"/>
              </w:rPr>
            </w:pPr>
            <w:r w:rsidRPr="00FC03F4">
              <w:rPr>
                <w:rFonts w:eastAsia="Times New Roman" w:cstheme="minorHAnsi"/>
                <w:b/>
                <w:bCs/>
                <w:color w:val="1F4E79" w:themeColor="accent1" w:themeShade="80"/>
                <w:lang w:eastAsia="en-GB"/>
              </w:rPr>
              <w:t xml:space="preserve">Judgement </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4205E766" w14:textId="77777777" w:rsidR="00C276EA" w:rsidRPr="00FC03F4" w:rsidRDefault="00C276EA" w:rsidP="00E735B7">
            <w:pPr>
              <w:spacing w:after="0" w:line="240" w:lineRule="auto"/>
              <w:jc w:val="both"/>
              <w:rPr>
                <w:rFonts w:eastAsia="Times New Roman" w:cstheme="minorHAnsi"/>
                <w:b/>
                <w:bCs/>
                <w:color w:val="1F4E79" w:themeColor="accent1" w:themeShade="80"/>
                <w:lang w:eastAsia="en-GB"/>
              </w:rPr>
            </w:pPr>
            <w:r w:rsidRPr="00FC03F4">
              <w:rPr>
                <w:rFonts w:eastAsia="Times New Roman" w:cstheme="minorHAnsi"/>
                <w:b/>
                <w:bCs/>
                <w:color w:val="1F4E79" w:themeColor="accent1" w:themeShade="80"/>
                <w:lang w:eastAsia="en-GB"/>
              </w:rPr>
              <w:t>Marks available</w:t>
            </w:r>
          </w:p>
        </w:tc>
      </w:tr>
      <w:tr w:rsidR="00C276EA" w:rsidRPr="00FC03F4" w14:paraId="35A688CC" w14:textId="77777777" w:rsidTr="00E735B7">
        <w:trPr>
          <w:trHeight w:val="55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2C647E95" w14:textId="77777777" w:rsidR="00C276EA" w:rsidRPr="00FC03F4" w:rsidRDefault="00C276EA" w:rsidP="00E735B7">
            <w:pPr>
              <w:spacing w:after="0" w:line="240" w:lineRule="auto"/>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Meets the requirements fully</w:t>
            </w:r>
          </w:p>
        </w:tc>
        <w:tc>
          <w:tcPr>
            <w:tcW w:w="1417" w:type="dxa"/>
            <w:tcBorders>
              <w:top w:val="nil"/>
              <w:left w:val="nil"/>
              <w:bottom w:val="single" w:sz="8" w:space="0" w:color="auto"/>
              <w:right w:val="single" w:sz="8" w:space="0" w:color="auto"/>
            </w:tcBorders>
            <w:shd w:val="clear" w:color="auto" w:fill="auto"/>
            <w:vAlign w:val="center"/>
            <w:hideMark/>
          </w:tcPr>
          <w:p w14:paraId="2658D70C" w14:textId="77777777" w:rsidR="00C276EA" w:rsidRPr="00FC03F4" w:rsidRDefault="00C276EA" w:rsidP="00E735B7">
            <w:pPr>
              <w:spacing w:after="0" w:line="240" w:lineRule="auto"/>
              <w:jc w:val="both"/>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 xml:space="preserve">Excellent </w:t>
            </w:r>
          </w:p>
        </w:tc>
        <w:tc>
          <w:tcPr>
            <w:tcW w:w="1418" w:type="dxa"/>
            <w:tcBorders>
              <w:top w:val="nil"/>
              <w:left w:val="nil"/>
              <w:bottom w:val="single" w:sz="8" w:space="0" w:color="auto"/>
              <w:right w:val="single" w:sz="8" w:space="0" w:color="auto"/>
            </w:tcBorders>
            <w:shd w:val="clear" w:color="auto" w:fill="auto"/>
            <w:vAlign w:val="center"/>
            <w:hideMark/>
          </w:tcPr>
          <w:p w14:paraId="393EB4B0" w14:textId="77777777" w:rsidR="00C276EA" w:rsidRPr="00FC03F4" w:rsidRDefault="00C276EA" w:rsidP="00E735B7">
            <w:pPr>
              <w:spacing w:after="0" w:line="240" w:lineRule="auto"/>
              <w:jc w:val="both"/>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10</w:t>
            </w:r>
          </w:p>
        </w:tc>
      </w:tr>
      <w:tr w:rsidR="00C276EA" w:rsidRPr="00FC03F4" w14:paraId="7B4A9FD7" w14:textId="77777777" w:rsidTr="00E735B7">
        <w:trPr>
          <w:trHeight w:val="582"/>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50DAD12D" w14:textId="77777777" w:rsidR="00C276EA" w:rsidRPr="00FC03F4" w:rsidRDefault="00C276EA" w:rsidP="00E735B7">
            <w:pPr>
              <w:spacing w:after="0" w:line="240" w:lineRule="auto"/>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Meets the requirements substantially but not completely</w:t>
            </w:r>
          </w:p>
        </w:tc>
        <w:tc>
          <w:tcPr>
            <w:tcW w:w="1417" w:type="dxa"/>
            <w:tcBorders>
              <w:top w:val="nil"/>
              <w:left w:val="nil"/>
              <w:bottom w:val="single" w:sz="8" w:space="0" w:color="auto"/>
              <w:right w:val="single" w:sz="8" w:space="0" w:color="auto"/>
            </w:tcBorders>
            <w:shd w:val="clear" w:color="auto" w:fill="auto"/>
            <w:vAlign w:val="center"/>
            <w:hideMark/>
          </w:tcPr>
          <w:p w14:paraId="759787BB" w14:textId="77777777" w:rsidR="00C276EA" w:rsidRPr="00FC03F4" w:rsidRDefault="00C276EA" w:rsidP="00E735B7">
            <w:pPr>
              <w:spacing w:after="0" w:line="240" w:lineRule="auto"/>
              <w:jc w:val="both"/>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Good</w:t>
            </w:r>
          </w:p>
        </w:tc>
        <w:tc>
          <w:tcPr>
            <w:tcW w:w="1418" w:type="dxa"/>
            <w:tcBorders>
              <w:top w:val="nil"/>
              <w:left w:val="nil"/>
              <w:bottom w:val="single" w:sz="8" w:space="0" w:color="auto"/>
              <w:right w:val="single" w:sz="8" w:space="0" w:color="auto"/>
            </w:tcBorders>
            <w:shd w:val="clear" w:color="auto" w:fill="auto"/>
            <w:vAlign w:val="center"/>
            <w:hideMark/>
          </w:tcPr>
          <w:p w14:paraId="513F0FB6" w14:textId="77777777" w:rsidR="00C276EA" w:rsidRPr="00FC03F4" w:rsidRDefault="00C276EA" w:rsidP="00E735B7">
            <w:pPr>
              <w:spacing w:after="0" w:line="240" w:lineRule="auto"/>
              <w:jc w:val="both"/>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7-9</w:t>
            </w:r>
          </w:p>
        </w:tc>
      </w:tr>
      <w:tr w:rsidR="00C276EA" w:rsidRPr="00FC03F4" w14:paraId="6B1742D6" w14:textId="77777777" w:rsidTr="00E735B7">
        <w:trPr>
          <w:trHeight w:val="56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8E2FC6E" w14:textId="77777777" w:rsidR="00C276EA" w:rsidRPr="00FC03F4" w:rsidRDefault="00C276EA" w:rsidP="00E735B7">
            <w:pPr>
              <w:spacing w:after="0" w:line="240" w:lineRule="auto"/>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Meets half or more of the requirements but not all.</w:t>
            </w:r>
          </w:p>
        </w:tc>
        <w:tc>
          <w:tcPr>
            <w:tcW w:w="1417" w:type="dxa"/>
            <w:tcBorders>
              <w:top w:val="nil"/>
              <w:left w:val="nil"/>
              <w:bottom w:val="single" w:sz="8" w:space="0" w:color="auto"/>
              <w:right w:val="single" w:sz="8" w:space="0" w:color="auto"/>
            </w:tcBorders>
            <w:shd w:val="clear" w:color="auto" w:fill="auto"/>
            <w:vAlign w:val="center"/>
            <w:hideMark/>
          </w:tcPr>
          <w:p w14:paraId="36FAF595" w14:textId="77777777" w:rsidR="00C276EA" w:rsidRPr="00FC03F4" w:rsidRDefault="00C276EA" w:rsidP="00E735B7">
            <w:pPr>
              <w:spacing w:after="0" w:line="240" w:lineRule="auto"/>
              <w:jc w:val="both"/>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Satisfactory</w:t>
            </w:r>
          </w:p>
        </w:tc>
        <w:tc>
          <w:tcPr>
            <w:tcW w:w="1418" w:type="dxa"/>
            <w:tcBorders>
              <w:top w:val="nil"/>
              <w:left w:val="nil"/>
              <w:bottom w:val="single" w:sz="8" w:space="0" w:color="auto"/>
              <w:right w:val="single" w:sz="8" w:space="0" w:color="auto"/>
            </w:tcBorders>
            <w:shd w:val="clear" w:color="auto" w:fill="auto"/>
            <w:vAlign w:val="center"/>
            <w:hideMark/>
          </w:tcPr>
          <w:p w14:paraId="54AC2514" w14:textId="77777777" w:rsidR="00C276EA" w:rsidRPr="00FC03F4" w:rsidRDefault="00C276EA" w:rsidP="00E735B7">
            <w:pPr>
              <w:spacing w:after="0" w:line="240" w:lineRule="auto"/>
              <w:jc w:val="both"/>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5-6</w:t>
            </w:r>
          </w:p>
        </w:tc>
      </w:tr>
      <w:tr w:rsidR="00C276EA" w:rsidRPr="00FC03F4" w14:paraId="31605AB6" w14:textId="77777777" w:rsidTr="00E735B7">
        <w:trPr>
          <w:trHeight w:val="684"/>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66BEC06" w14:textId="77777777" w:rsidR="00C276EA" w:rsidRPr="00FC03F4" w:rsidRDefault="00C276EA" w:rsidP="00E735B7">
            <w:pPr>
              <w:spacing w:after="0" w:line="240" w:lineRule="auto"/>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Meets some of the requirements but fails to meet more than half</w:t>
            </w:r>
          </w:p>
        </w:tc>
        <w:tc>
          <w:tcPr>
            <w:tcW w:w="1417" w:type="dxa"/>
            <w:tcBorders>
              <w:top w:val="nil"/>
              <w:left w:val="nil"/>
              <w:bottom w:val="single" w:sz="8" w:space="0" w:color="auto"/>
              <w:right w:val="single" w:sz="8" w:space="0" w:color="auto"/>
            </w:tcBorders>
            <w:shd w:val="clear" w:color="auto" w:fill="auto"/>
            <w:vAlign w:val="center"/>
            <w:hideMark/>
          </w:tcPr>
          <w:p w14:paraId="254A8BC1" w14:textId="77777777" w:rsidR="00C276EA" w:rsidRPr="00FC03F4" w:rsidRDefault="00C276EA" w:rsidP="00E735B7">
            <w:pPr>
              <w:spacing w:after="0" w:line="240" w:lineRule="auto"/>
              <w:jc w:val="both"/>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Unsatisfactory</w:t>
            </w:r>
          </w:p>
        </w:tc>
        <w:tc>
          <w:tcPr>
            <w:tcW w:w="1418" w:type="dxa"/>
            <w:tcBorders>
              <w:top w:val="nil"/>
              <w:left w:val="nil"/>
              <w:bottom w:val="single" w:sz="8" w:space="0" w:color="auto"/>
              <w:right w:val="single" w:sz="8" w:space="0" w:color="auto"/>
            </w:tcBorders>
            <w:shd w:val="clear" w:color="auto" w:fill="auto"/>
            <w:vAlign w:val="center"/>
            <w:hideMark/>
          </w:tcPr>
          <w:p w14:paraId="37E04268" w14:textId="77777777" w:rsidR="00C276EA" w:rsidRPr="00FC03F4" w:rsidRDefault="00C276EA" w:rsidP="00E735B7">
            <w:pPr>
              <w:spacing w:after="0" w:line="240" w:lineRule="auto"/>
              <w:jc w:val="both"/>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3-4</w:t>
            </w:r>
          </w:p>
        </w:tc>
      </w:tr>
      <w:tr w:rsidR="00C276EA" w:rsidRPr="00FC03F4" w14:paraId="7EE21826" w14:textId="77777777" w:rsidTr="00E735B7">
        <w:trPr>
          <w:trHeight w:val="694"/>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5884C42B" w14:textId="77777777" w:rsidR="00C276EA" w:rsidRPr="00FC03F4" w:rsidRDefault="00C276EA" w:rsidP="00E735B7">
            <w:pPr>
              <w:spacing w:after="0" w:line="240" w:lineRule="auto"/>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Substantially fails to meet the requirements but meets some or meets some in part</w:t>
            </w:r>
          </w:p>
        </w:tc>
        <w:tc>
          <w:tcPr>
            <w:tcW w:w="1417" w:type="dxa"/>
            <w:tcBorders>
              <w:top w:val="nil"/>
              <w:left w:val="nil"/>
              <w:bottom w:val="single" w:sz="8" w:space="0" w:color="auto"/>
              <w:right w:val="single" w:sz="8" w:space="0" w:color="auto"/>
            </w:tcBorders>
            <w:shd w:val="clear" w:color="auto" w:fill="auto"/>
            <w:vAlign w:val="center"/>
            <w:hideMark/>
          </w:tcPr>
          <w:p w14:paraId="78668D78" w14:textId="77777777" w:rsidR="00C276EA" w:rsidRPr="00FC03F4" w:rsidRDefault="00C276EA" w:rsidP="00E735B7">
            <w:pPr>
              <w:spacing w:after="0" w:line="240" w:lineRule="auto"/>
              <w:jc w:val="both"/>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Poor</w:t>
            </w:r>
          </w:p>
        </w:tc>
        <w:tc>
          <w:tcPr>
            <w:tcW w:w="1418" w:type="dxa"/>
            <w:tcBorders>
              <w:top w:val="nil"/>
              <w:left w:val="nil"/>
              <w:bottom w:val="single" w:sz="8" w:space="0" w:color="auto"/>
              <w:right w:val="single" w:sz="8" w:space="0" w:color="auto"/>
            </w:tcBorders>
            <w:shd w:val="clear" w:color="auto" w:fill="auto"/>
            <w:vAlign w:val="center"/>
            <w:hideMark/>
          </w:tcPr>
          <w:p w14:paraId="114E2B5C" w14:textId="77777777" w:rsidR="00C276EA" w:rsidRPr="00FC03F4" w:rsidRDefault="00C276EA" w:rsidP="00E735B7">
            <w:pPr>
              <w:spacing w:after="0" w:line="240" w:lineRule="auto"/>
              <w:jc w:val="both"/>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1-2</w:t>
            </w:r>
          </w:p>
        </w:tc>
      </w:tr>
      <w:tr w:rsidR="00C276EA" w:rsidRPr="00FC03F4" w14:paraId="647C8F05" w14:textId="77777777" w:rsidTr="00E735B7">
        <w:trPr>
          <w:trHeight w:val="55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42C55EB1" w14:textId="77777777" w:rsidR="00C276EA" w:rsidRPr="00FC03F4" w:rsidRDefault="00C276EA" w:rsidP="00E735B7">
            <w:pPr>
              <w:spacing w:after="0" w:line="240" w:lineRule="auto"/>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Does not meet the requirements at all</w:t>
            </w:r>
          </w:p>
        </w:tc>
        <w:tc>
          <w:tcPr>
            <w:tcW w:w="1417" w:type="dxa"/>
            <w:tcBorders>
              <w:top w:val="nil"/>
              <w:left w:val="nil"/>
              <w:bottom w:val="single" w:sz="8" w:space="0" w:color="auto"/>
              <w:right w:val="single" w:sz="8" w:space="0" w:color="auto"/>
            </w:tcBorders>
            <w:shd w:val="clear" w:color="auto" w:fill="auto"/>
            <w:vAlign w:val="center"/>
            <w:hideMark/>
          </w:tcPr>
          <w:p w14:paraId="28CE93EE" w14:textId="77777777" w:rsidR="00C276EA" w:rsidRPr="00FC03F4" w:rsidRDefault="00C276EA" w:rsidP="00E735B7">
            <w:pPr>
              <w:spacing w:after="0" w:line="240" w:lineRule="auto"/>
              <w:jc w:val="both"/>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Failed</w:t>
            </w:r>
          </w:p>
        </w:tc>
        <w:tc>
          <w:tcPr>
            <w:tcW w:w="1418" w:type="dxa"/>
            <w:tcBorders>
              <w:top w:val="nil"/>
              <w:left w:val="nil"/>
              <w:bottom w:val="single" w:sz="8" w:space="0" w:color="auto"/>
              <w:right w:val="single" w:sz="8" w:space="0" w:color="auto"/>
            </w:tcBorders>
            <w:shd w:val="clear" w:color="auto" w:fill="auto"/>
            <w:vAlign w:val="center"/>
            <w:hideMark/>
          </w:tcPr>
          <w:p w14:paraId="180DCCF5" w14:textId="77777777" w:rsidR="00C276EA" w:rsidRPr="00FC03F4" w:rsidRDefault="00C276EA" w:rsidP="00E735B7">
            <w:pPr>
              <w:spacing w:after="0" w:line="240" w:lineRule="auto"/>
              <w:jc w:val="both"/>
              <w:rPr>
                <w:rFonts w:eastAsia="Times New Roman" w:cstheme="minorHAnsi"/>
                <w:color w:val="1F4E79" w:themeColor="accent1" w:themeShade="80"/>
                <w:lang w:eastAsia="en-GB"/>
              </w:rPr>
            </w:pPr>
            <w:r w:rsidRPr="00FC03F4">
              <w:rPr>
                <w:rFonts w:eastAsia="Times New Roman" w:cstheme="minorHAnsi"/>
                <w:color w:val="1F4E79" w:themeColor="accent1" w:themeShade="80"/>
                <w:lang w:eastAsia="en-GB"/>
              </w:rPr>
              <w:t>0</w:t>
            </w:r>
          </w:p>
        </w:tc>
      </w:tr>
    </w:tbl>
    <w:p w14:paraId="19879F9D" w14:textId="3E7830FD" w:rsidR="00C276EA" w:rsidRDefault="00C276EA" w:rsidP="00C276EA">
      <w:pPr>
        <w:rPr>
          <w:rFonts w:cstheme="minorHAnsi"/>
          <w:i/>
          <w:color w:val="1F4E79" w:themeColor="accent1" w:themeShade="80"/>
        </w:rPr>
      </w:pPr>
    </w:p>
    <w:p w14:paraId="23FC25F7" w14:textId="77777777" w:rsidR="00711976" w:rsidRPr="00FC03F4" w:rsidRDefault="00711976" w:rsidP="00C276EA">
      <w:pPr>
        <w:rPr>
          <w:rFonts w:cstheme="minorHAnsi"/>
          <w:i/>
          <w:color w:val="1F4E79" w:themeColor="accent1" w:themeShade="80"/>
        </w:rPr>
      </w:pPr>
    </w:p>
    <w:tbl>
      <w:tblPr>
        <w:tblStyle w:val="TableGrid"/>
        <w:tblW w:w="8926" w:type="dxa"/>
        <w:tblLook w:val="04A0" w:firstRow="1" w:lastRow="0" w:firstColumn="1" w:lastColumn="0" w:noHBand="0" w:noVBand="1"/>
      </w:tblPr>
      <w:tblGrid>
        <w:gridCol w:w="5949"/>
        <w:gridCol w:w="1417"/>
        <w:gridCol w:w="1560"/>
      </w:tblGrid>
      <w:tr w:rsidR="00B3103E" w:rsidRPr="00A04F18" w14:paraId="719F6297" w14:textId="77777777" w:rsidTr="00FC55D8">
        <w:trPr>
          <w:trHeight w:val="559"/>
        </w:trPr>
        <w:tc>
          <w:tcPr>
            <w:tcW w:w="5949" w:type="dxa"/>
            <w:shd w:val="clear" w:color="auto" w:fill="F2F2F2" w:themeFill="background1" w:themeFillShade="F2"/>
          </w:tcPr>
          <w:p w14:paraId="319D7932" w14:textId="77777777" w:rsidR="00B3103E" w:rsidRPr="00FC03F4" w:rsidRDefault="00B3103E" w:rsidP="00FC55D8">
            <w:pPr>
              <w:spacing w:afterLines="120" w:after="288" w:line="360" w:lineRule="auto"/>
              <w:rPr>
                <w:rFonts w:eastAsia="Times New Roman" w:cstheme="minorHAnsi"/>
                <w:b/>
                <w:bCs/>
                <w:lang w:eastAsia="en-GB"/>
              </w:rPr>
            </w:pPr>
            <w:bookmarkStart w:id="14" w:name="_Hlk501478041"/>
            <w:r w:rsidRPr="00FC03F4">
              <w:rPr>
                <w:rFonts w:eastAsia="Times New Roman" w:cstheme="minorHAnsi"/>
                <w:b/>
                <w:bCs/>
                <w:lang w:eastAsia="en-GB"/>
              </w:rPr>
              <w:lastRenderedPageBreak/>
              <w:t>Criteria &amp; Weightings</w:t>
            </w:r>
          </w:p>
        </w:tc>
        <w:tc>
          <w:tcPr>
            <w:tcW w:w="1417" w:type="dxa"/>
            <w:shd w:val="clear" w:color="auto" w:fill="F2F2F2" w:themeFill="background1" w:themeFillShade="F2"/>
          </w:tcPr>
          <w:p w14:paraId="013F4584" w14:textId="77777777" w:rsidR="00B3103E" w:rsidRPr="004D3843" w:rsidRDefault="00B3103E" w:rsidP="00FC55D8">
            <w:pPr>
              <w:spacing w:afterLines="120" w:after="288" w:line="360" w:lineRule="auto"/>
              <w:rPr>
                <w:rFonts w:eastAsia="Times New Roman" w:cstheme="minorHAnsi"/>
                <w:b/>
                <w:lang w:eastAsia="en-GB"/>
              </w:rPr>
            </w:pPr>
            <w:r w:rsidRPr="004D3843">
              <w:rPr>
                <w:rFonts w:eastAsia="Times New Roman" w:cstheme="minorHAnsi"/>
                <w:b/>
                <w:lang w:eastAsia="en-GB"/>
              </w:rPr>
              <w:t xml:space="preserve">Score </w:t>
            </w:r>
          </w:p>
        </w:tc>
        <w:tc>
          <w:tcPr>
            <w:tcW w:w="1560" w:type="dxa"/>
            <w:shd w:val="clear" w:color="auto" w:fill="F2F2F2" w:themeFill="background1" w:themeFillShade="F2"/>
          </w:tcPr>
          <w:p w14:paraId="735A7DF7" w14:textId="77777777" w:rsidR="00B3103E" w:rsidRPr="004D3843" w:rsidRDefault="00B3103E" w:rsidP="00FC55D8">
            <w:pPr>
              <w:spacing w:afterLines="120" w:after="288" w:line="360" w:lineRule="auto"/>
              <w:rPr>
                <w:rFonts w:eastAsia="Times New Roman" w:cstheme="minorHAnsi"/>
                <w:b/>
                <w:lang w:eastAsia="en-GB"/>
              </w:rPr>
            </w:pPr>
            <w:r w:rsidRPr="004D3843">
              <w:rPr>
                <w:rFonts w:eastAsia="Times New Roman" w:cstheme="minorHAnsi"/>
                <w:b/>
                <w:sz w:val="20"/>
                <w:szCs w:val="20"/>
                <w:lang w:eastAsia="en-GB"/>
              </w:rPr>
              <w:t>Total Weighting (Max</w:t>
            </w:r>
            <w:r>
              <w:rPr>
                <w:rFonts w:eastAsia="Times New Roman" w:cstheme="minorHAnsi"/>
                <w:b/>
                <w:lang w:eastAsia="en-GB"/>
              </w:rPr>
              <w:t>)</w:t>
            </w:r>
          </w:p>
        </w:tc>
      </w:tr>
      <w:tr w:rsidR="00B3103E" w:rsidRPr="00A04F18" w14:paraId="60774737" w14:textId="77777777" w:rsidTr="00FC55D8">
        <w:tc>
          <w:tcPr>
            <w:tcW w:w="5949" w:type="dxa"/>
            <w:shd w:val="clear" w:color="auto" w:fill="DEEAF6" w:themeFill="accent1" w:themeFillTint="33"/>
          </w:tcPr>
          <w:p w14:paraId="0A963BF6" w14:textId="77777777" w:rsidR="00B3103E" w:rsidRPr="00A04F18" w:rsidRDefault="00B3103E" w:rsidP="00FC55D8">
            <w:pPr>
              <w:spacing w:afterLines="120" w:after="288" w:line="360" w:lineRule="auto"/>
              <w:rPr>
                <w:rFonts w:eastAsia="Times New Roman" w:cstheme="minorHAnsi"/>
                <w:b/>
                <w:bCs/>
                <w:lang w:eastAsia="en-GB"/>
              </w:rPr>
            </w:pPr>
            <w:r w:rsidRPr="00A04F18">
              <w:rPr>
                <w:rFonts w:eastAsia="Times New Roman" w:cstheme="minorHAnsi"/>
                <w:b/>
                <w:bCs/>
                <w:lang w:eastAsia="en-GB"/>
              </w:rPr>
              <w:t xml:space="preserve">Section A </w:t>
            </w:r>
          </w:p>
        </w:tc>
        <w:tc>
          <w:tcPr>
            <w:tcW w:w="1417" w:type="dxa"/>
            <w:shd w:val="clear" w:color="auto" w:fill="DEEAF6" w:themeFill="accent1" w:themeFillTint="33"/>
          </w:tcPr>
          <w:p w14:paraId="4086FEA5" w14:textId="77777777" w:rsidR="00B3103E" w:rsidRPr="00A04F18" w:rsidRDefault="00B3103E" w:rsidP="00FC55D8">
            <w:pPr>
              <w:spacing w:afterLines="120" w:after="288" w:line="360" w:lineRule="auto"/>
              <w:rPr>
                <w:rFonts w:eastAsia="Times New Roman" w:cstheme="minorHAnsi"/>
                <w:lang w:eastAsia="en-GB"/>
              </w:rPr>
            </w:pPr>
          </w:p>
        </w:tc>
        <w:tc>
          <w:tcPr>
            <w:tcW w:w="1560" w:type="dxa"/>
            <w:shd w:val="clear" w:color="auto" w:fill="DEEAF6" w:themeFill="accent1" w:themeFillTint="33"/>
          </w:tcPr>
          <w:p w14:paraId="15E3D536" w14:textId="77777777" w:rsidR="00B3103E" w:rsidRPr="00A04F18" w:rsidRDefault="00B3103E" w:rsidP="00FC55D8">
            <w:pPr>
              <w:spacing w:afterLines="120" w:after="288" w:line="360" w:lineRule="auto"/>
              <w:rPr>
                <w:rFonts w:eastAsia="Times New Roman" w:cstheme="minorHAnsi"/>
                <w:lang w:eastAsia="en-GB"/>
              </w:rPr>
            </w:pPr>
          </w:p>
        </w:tc>
      </w:tr>
      <w:tr w:rsidR="00B3103E" w:rsidRPr="00A04F18" w14:paraId="567F6AB9" w14:textId="77777777" w:rsidTr="00FC55D8">
        <w:tc>
          <w:tcPr>
            <w:tcW w:w="5949" w:type="dxa"/>
          </w:tcPr>
          <w:p w14:paraId="5AF3F793" w14:textId="77777777" w:rsidR="00B3103E" w:rsidRPr="00B97E1C" w:rsidRDefault="00B3103E" w:rsidP="00FC55D8">
            <w:pPr>
              <w:spacing w:afterLines="120" w:after="288" w:line="360" w:lineRule="auto"/>
              <w:rPr>
                <w:rFonts w:eastAsia="Times New Roman" w:cstheme="minorHAnsi"/>
                <w:bCs/>
                <w:lang w:eastAsia="en-GB"/>
              </w:rPr>
            </w:pPr>
            <w:r w:rsidRPr="00A04F18">
              <w:rPr>
                <w:rFonts w:eastAsia="Times New Roman" w:cstheme="minorHAnsi"/>
                <w:b/>
                <w:bCs/>
                <w:lang w:eastAsia="en-GB"/>
              </w:rPr>
              <w:t xml:space="preserve">Supplier Questionnaire: </w:t>
            </w:r>
            <w:r>
              <w:rPr>
                <w:rFonts w:eastAsia="Times New Roman" w:cstheme="minorHAnsi"/>
                <w:b/>
                <w:bCs/>
                <w:lang w:eastAsia="en-GB"/>
              </w:rPr>
              <w:t xml:space="preserve"> </w:t>
            </w:r>
            <w:r>
              <w:rPr>
                <w:rFonts w:eastAsia="Times New Roman" w:cstheme="minorHAnsi"/>
                <w:bCs/>
                <w:lang w:eastAsia="en-GB"/>
              </w:rPr>
              <w:t>The below questions in Section A (Supplier Questionnaire) will be scored on a Pass/Fail basis only:</w:t>
            </w:r>
          </w:p>
          <w:p w14:paraId="5C6DA023" w14:textId="77777777" w:rsidR="00B3103E" w:rsidRPr="00127D88" w:rsidRDefault="00B3103E" w:rsidP="00FC55D8">
            <w:pPr>
              <w:spacing w:afterLines="120" w:after="288" w:line="360" w:lineRule="auto"/>
              <w:rPr>
                <w:rFonts w:eastAsia="Times New Roman" w:cstheme="minorHAnsi"/>
                <w:bCs/>
                <w:lang w:eastAsia="en-GB"/>
              </w:rPr>
            </w:pPr>
            <w:r w:rsidRPr="00127D88">
              <w:rPr>
                <w:rFonts w:eastAsia="Times New Roman" w:cstheme="minorHAnsi"/>
                <w:b/>
                <w:lang w:eastAsia="en-GB"/>
              </w:rPr>
              <w:t>Q4) Supplier Financial check</w:t>
            </w:r>
            <w:r w:rsidRPr="00127D88">
              <w:rPr>
                <w:rFonts w:eastAsia="Times New Roman" w:cstheme="minorHAnsi"/>
                <w:lang w:eastAsia="en-GB"/>
              </w:rPr>
              <w:t xml:space="preserve"> - OIS will carry out a risk-based financial assessment on the company in line with latest procurement guidance. OIS may request </w:t>
            </w:r>
            <w:r>
              <w:rPr>
                <w:rFonts w:eastAsia="Times New Roman" w:cstheme="minorHAnsi"/>
                <w:lang w:eastAsia="en-GB"/>
              </w:rPr>
              <w:t>additional</w:t>
            </w:r>
            <w:r w:rsidRPr="00127D88">
              <w:rPr>
                <w:rFonts w:eastAsia="Times New Roman" w:cstheme="minorHAnsi"/>
                <w:lang w:eastAsia="en-GB"/>
              </w:rPr>
              <w:t xml:space="preserve"> financial information where required </w:t>
            </w:r>
            <w:r>
              <w:rPr>
                <w:rFonts w:eastAsia="Times New Roman" w:cstheme="minorHAnsi"/>
                <w:lang w:eastAsia="en-GB"/>
              </w:rPr>
              <w:t xml:space="preserve">such as recent sets of accounts and further information as applicable. </w:t>
            </w:r>
          </w:p>
          <w:p w14:paraId="74A54178" w14:textId="77777777" w:rsidR="00B3103E" w:rsidRPr="00127D88" w:rsidRDefault="00B3103E" w:rsidP="00FC55D8">
            <w:pPr>
              <w:spacing w:afterLines="120" w:after="288" w:line="360" w:lineRule="auto"/>
              <w:rPr>
                <w:rFonts w:eastAsia="Times New Roman" w:cstheme="minorHAnsi"/>
                <w:bCs/>
                <w:lang w:eastAsia="en-GB"/>
              </w:rPr>
            </w:pPr>
            <w:r w:rsidRPr="00127D88">
              <w:rPr>
                <w:rFonts w:eastAsia="Times New Roman" w:cstheme="minorHAnsi"/>
                <w:b/>
                <w:lang w:eastAsia="en-GB"/>
              </w:rPr>
              <w:t>Q7) Insurance</w:t>
            </w:r>
            <w:r w:rsidRPr="00127D88">
              <w:rPr>
                <w:rFonts w:eastAsia="Times New Roman" w:cstheme="minorHAnsi"/>
                <w:lang w:eastAsia="en-GB"/>
              </w:rPr>
              <w:t xml:space="preserve"> – Confirmation of Required Insurance                                         </w:t>
            </w:r>
          </w:p>
          <w:p w14:paraId="02CD81DF" w14:textId="62CDF825" w:rsidR="00B3103E" w:rsidRDefault="00711976" w:rsidP="00FC55D8">
            <w:pPr>
              <w:spacing w:afterLines="120" w:after="288" w:line="360" w:lineRule="auto"/>
              <w:rPr>
                <w:rFonts w:eastAsia="Times New Roman" w:cstheme="minorHAnsi"/>
                <w:b/>
                <w:lang w:eastAsia="en-GB"/>
              </w:rPr>
            </w:pPr>
            <w:r>
              <w:rPr>
                <w:rFonts w:eastAsia="Times New Roman" w:cstheme="minorHAnsi"/>
                <w:b/>
                <w:lang w:eastAsia="en-GB"/>
              </w:rPr>
              <w:t>Q8</w:t>
            </w:r>
            <w:r w:rsidR="00B3103E" w:rsidRPr="00127D88">
              <w:rPr>
                <w:rFonts w:eastAsia="Times New Roman" w:cstheme="minorHAnsi"/>
                <w:b/>
                <w:lang w:eastAsia="en-GB"/>
              </w:rPr>
              <w:t xml:space="preserve">) Acceptance of OIS Terms and Conditions </w:t>
            </w:r>
          </w:p>
          <w:p w14:paraId="20FC036F" w14:textId="77777777" w:rsidR="00B3103E" w:rsidRPr="00F3168D" w:rsidRDefault="00B3103E" w:rsidP="00FC55D8">
            <w:pPr>
              <w:spacing w:afterLines="120" w:after="288" w:line="360" w:lineRule="auto"/>
              <w:rPr>
                <w:rFonts w:eastAsia="Times New Roman" w:cstheme="minorHAnsi"/>
                <w:bCs/>
                <w:i/>
                <w:lang w:eastAsia="en-GB"/>
              </w:rPr>
            </w:pPr>
            <w:r w:rsidRPr="00F3168D">
              <w:rPr>
                <w:rFonts w:eastAsia="Times New Roman" w:cstheme="minorHAnsi"/>
                <w:i/>
                <w:lang w:eastAsia="en-GB"/>
              </w:rPr>
              <w:t>(All remaining questions in Section A – Supplier Questionnaire for information only)</w:t>
            </w:r>
          </w:p>
        </w:tc>
        <w:tc>
          <w:tcPr>
            <w:tcW w:w="1417" w:type="dxa"/>
          </w:tcPr>
          <w:p w14:paraId="7F1C6E5F" w14:textId="77777777" w:rsidR="00B3103E" w:rsidRDefault="00B3103E" w:rsidP="00FC55D8">
            <w:pPr>
              <w:spacing w:afterLines="120" w:after="288" w:line="360" w:lineRule="auto"/>
              <w:rPr>
                <w:rFonts w:eastAsia="Times New Roman" w:cstheme="minorHAnsi"/>
                <w:lang w:eastAsia="en-GB"/>
              </w:rPr>
            </w:pPr>
            <w:r>
              <w:rPr>
                <w:rFonts w:eastAsia="Times New Roman" w:cstheme="minorHAnsi"/>
                <w:lang w:eastAsia="en-GB"/>
              </w:rPr>
              <w:t>Pass/Fail</w:t>
            </w:r>
          </w:p>
          <w:p w14:paraId="00C33A70" w14:textId="77777777" w:rsidR="00B3103E" w:rsidRDefault="00B3103E" w:rsidP="00FC55D8">
            <w:pPr>
              <w:spacing w:afterLines="120" w:after="288" w:line="360" w:lineRule="auto"/>
              <w:rPr>
                <w:rFonts w:eastAsia="Times New Roman" w:cstheme="minorHAnsi"/>
                <w:lang w:eastAsia="en-GB"/>
              </w:rPr>
            </w:pPr>
          </w:p>
          <w:p w14:paraId="5CA57AFB" w14:textId="77777777" w:rsidR="00B3103E" w:rsidRDefault="00B3103E" w:rsidP="00FC55D8">
            <w:pPr>
              <w:spacing w:afterLines="120" w:after="288" w:line="360" w:lineRule="auto"/>
              <w:rPr>
                <w:rFonts w:eastAsia="Times New Roman" w:cstheme="minorHAnsi"/>
                <w:lang w:eastAsia="en-GB"/>
              </w:rPr>
            </w:pPr>
          </w:p>
          <w:p w14:paraId="536BD40A" w14:textId="77777777" w:rsidR="00B3103E" w:rsidRPr="00F3168D" w:rsidRDefault="00B3103E" w:rsidP="00FC55D8">
            <w:pPr>
              <w:spacing w:afterLines="120" w:after="288" w:line="360" w:lineRule="auto"/>
              <w:rPr>
                <w:rFonts w:eastAsia="Times New Roman" w:cstheme="minorHAnsi"/>
                <w:lang w:eastAsia="en-GB"/>
              </w:rPr>
            </w:pPr>
            <w:r w:rsidRPr="00F3168D">
              <w:rPr>
                <w:rFonts w:eastAsia="Times New Roman" w:cstheme="minorHAnsi"/>
                <w:lang w:eastAsia="en-GB"/>
              </w:rPr>
              <w:t xml:space="preserve"> </w:t>
            </w:r>
          </w:p>
        </w:tc>
        <w:tc>
          <w:tcPr>
            <w:tcW w:w="1560" w:type="dxa"/>
          </w:tcPr>
          <w:p w14:paraId="6AB2554D" w14:textId="77777777" w:rsidR="00B3103E" w:rsidRPr="00F3168D" w:rsidRDefault="00B3103E" w:rsidP="00FC55D8">
            <w:pPr>
              <w:spacing w:afterLines="120" w:after="288" w:line="360" w:lineRule="auto"/>
              <w:rPr>
                <w:rFonts w:eastAsia="Times New Roman" w:cstheme="minorHAnsi"/>
                <w:lang w:eastAsia="en-GB"/>
              </w:rPr>
            </w:pPr>
            <w:r>
              <w:rPr>
                <w:rFonts w:eastAsia="Times New Roman" w:cstheme="minorHAnsi"/>
                <w:lang w:eastAsia="en-GB"/>
              </w:rPr>
              <w:t xml:space="preserve">N/A - </w:t>
            </w:r>
            <w:r w:rsidRPr="00F3168D">
              <w:rPr>
                <w:rFonts w:eastAsia="Times New Roman" w:cstheme="minorHAnsi"/>
                <w:lang w:eastAsia="en-GB"/>
              </w:rPr>
              <w:t>Pass / Fail</w:t>
            </w:r>
          </w:p>
        </w:tc>
      </w:tr>
      <w:tr w:rsidR="00B3103E" w:rsidRPr="00A04F18" w14:paraId="0ED7BD19" w14:textId="77777777" w:rsidTr="00FC55D8">
        <w:tc>
          <w:tcPr>
            <w:tcW w:w="5949" w:type="dxa"/>
            <w:shd w:val="clear" w:color="auto" w:fill="DEEAF6" w:themeFill="accent1" w:themeFillTint="33"/>
          </w:tcPr>
          <w:p w14:paraId="712E2FCB" w14:textId="77777777" w:rsidR="00B3103E" w:rsidRPr="00A04F18" w:rsidRDefault="00B3103E" w:rsidP="00FC55D8">
            <w:pPr>
              <w:spacing w:afterLines="120" w:after="288" w:line="360" w:lineRule="auto"/>
              <w:rPr>
                <w:rFonts w:eastAsia="Times New Roman" w:cstheme="minorHAnsi"/>
                <w:b/>
                <w:bCs/>
                <w:lang w:eastAsia="en-GB"/>
              </w:rPr>
            </w:pPr>
            <w:r w:rsidRPr="00A04F18">
              <w:rPr>
                <w:rFonts w:eastAsia="Times New Roman" w:cstheme="minorHAnsi"/>
                <w:b/>
                <w:bCs/>
                <w:lang w:eastAsia="en-GB"/>
              </w:rPr>
              <w:t>Section B</w:t>
            </w:r>
          </w:p>
        </w:tc>
        <w:tc>
          <w:tcPr>
            <w:tcW w:w="1417" w:type="dxa"/>
            <w:shd w:val="clear" w:color="auto" w:fill="DEEAF6" w:themeFill="accent1" w:themeFillTint="33"/>
          </w:tcPr>
          <w:p w14:paraId="13EC70DD" w14:textId="77777777" w:rsidR="00B3103E" w:rsidRPr="00A04F18" w:rsidRDefault="00B3103E" w:rsidP="00FC55D8">
            <w:pPr>
              <w:spacing w:afterLines="120" w:after="288" w:line="360" w:lineRule="auto"/>
              <w:rPr>
                <w:rFonts w:eastAsia="Times New Roman" w:cstheme="minorHAnsi"/>
                <w:lang w:eastAsia="en-GB"/>
              </w:rPr>
            </w:pPr>
          </w:p>
        </w:tc>
        <w:tc>
          <w:tcPr>
            <w:tcW w:w="1560" w:type="dxa"/>
            <w:shd w:val="clear" w:color="auto" w:fill="DEEAF6" w:themeFill="accent1" w:themeFillTint="33"/>
          </w:tcPr>
          <w:p w14:paraId="70B29A56" w14:textId="77777777" w:rsidR="00B3103E" w:rsidRPr="00A04F18" w:rsidRDefault="00B3103E" w:rsidP="00FC55D8">
            <w:pPr>
              <w:spacing w:afterLines="120" w:after="288" w:line="360" w:lineRule="auto"/>
              <w:rPr>
                <w:rFonts w:eastAsia="Times New Roman" w:cstheme="minorHAnsi"/>
                <w:lang w:eastAsia="en-GB"/>
              </w:rPr>
            </w:pPr>
          </w:p>
        </w:tc>
      </w:tr>
      <w:tr w:rsidR="00B3103E" w:rsidRPr="00A04F18" w14:paraId="080213FF" w14:textId="77777777" w:rsidTr="00FC55D8">
        <w:trPr>
          <w:trHeight w:val="1074"/>
        </w:trPr>
        <w:tc>
          <w:tcPr>
            <w:tcW w:w="5949" w:type="dxa"/>
          </w:tcPr>
          <w:p w14:paraId="057E1245" w14:textId="77777777" w:rsidR="00B3103E" w:rsidRPr="00BF6A6D" w:rsidRDefault="00B3103E" w:rsidP="00FC55D8">
            <w:pPr>
              <w:spacing w:afterLines="120" w:after="288" w:line="360" w:lineRule="auto"/>
              <w:rPr>
                <w:rFonts w:eastAsia="Times New Roman" w:cstheme="minorHAnsi"/>
                <w:b/>
                <w:bCs/>
                <w:lang w:eastAsia="en-GB"/>
              </w:rPr>
            </w:pPr>
            <w:r w:rsidRPr="00B11496">
              <w:rPr>
                <w:rFonts w:eastAsia="Times New Roman" w:cstheme="minorHAnsi"/>
                <w:b/>
                <w:bCs/>
                <w:lang w:eastAsia="en-GB"/>
              </w:rPr>
              <w:t>Experience, Staff Resources</w:t>
            </w:r>
            <w:r>
              <w:rPr>
                <w:rFonts w:eastAsia="Times New Roman" w:cstheme="minorHAnsi"/>
                <w:b/>
                <w:bCs/>
                <w:lang w:eastAsia="en-GB"/>
              </w:rPr>
              <w:t>, Timescales</w:t>
            </w:r>
            <w:r w:rsidRPr="00BF6A6D">
              <w:rPr>
                <w:rFonts w:eastAsia="Times New Roman" w:cstheme="minorHAnsi"/>
                <w:b/>
                <w:bCs/>
                <w:lang w:eastAsia="en-GB"/>
              </w:rPr>
              <w:t xml:space="preserve"> and Project Management: 35% </w:t>
            </w:r>
          </w:p>
          <w:p w14:paraId="508F9EA8" w14:textId="77777777" w:rsidR="00B3103E" w:rsidRPr="00FD1122" w:rsidRDefault="00B3103E" w:rsidP="00FC55D8">
            <w:pPr>
              <w:rPr>
                <w:color w:val="000000" w:themeColor="text1"/>
                <w:lang w:eastAsia="en-GB"/>
              </w:rPr>
            </w:pPr>
            <w:r w:rsidRPr="00FD1122">
              <w:rPr>
                <w:color w:val="000000" w:themeColor="text1"/>
                <w:lang w:eastAsia="en-GB"/>
              </w:rPr>
              <w:t>(Max 10 pages excluding CVS</w:t>
            </w:r>
            <w:r>
              <w:rPr>
                <w:color w:val="000000" w:themeColor="text1"/>
                <w:lang w:eastAsia="en-GB"/>
              </w:rPr>
              <w:t>, font size 12</w:t>
            </w:r>
            <w:r w:rsidRPr="00FD1122">
              <w:rPr>
                <w:color w:val="000000" w:themeColor="text1"/>
                <w:lang w:eastAsia="en-GB"/>
              </w:rPr>
              <w:t xml:space="preserve">) </w:t>
            </w:r>
          </w:p>
          <w:p w14:paraId="30C678B6" w14:textId="77777777" w:rsidR="00B3103E" w:rsidRPr="00127D88" w:rsidRDefault="00B3103E" w:rsidP="00FC55D8">
            <w:pPr>
              <w:rPr>
                <w:lang w:eastAsia="en-GB"/>
              </w:rPr>
            </w:pPr>
          </w:p>
        </w:tc>
        <w:tc>
          <w:tcPr>
            <w:tcW w:w="1417" w:type="dxa"/>
          </w:tcPr>
          <w:p w14:paraId="4911A440" w14:textId="77777777" w:rsidR="00B3103E" w:rsidRPr="004D3843" w:rsidRDefault="00B3103E" w:rsidP="00FC55D8">
            <w:pPr>
              <w:spacing w:afterLines="120" w:after="288" w:line="360" w:lineRule="auto"/>
              <w:rPr>
                <w:rFonts w:eastAsia="Times New Roman" w:cstheme="minorHAnsi"/>
                <w:lang w:eastAsia="en-GB"/>
              </w:rPr>
            </w:pPr>
            <w:r w:rsidRPr="004D3843">
              <w:rPr>
                <w:rFonts w:eastAsia="Times New Roman" w:cstheme="minorHAnsi"/>
                <w:lang w:eastAsia="en-GB"/>
              </w:rPr>
              <w:t>Score 1 - 10</w:t>
            </w:r>
          </w:p>
        </w:tc>
        <w:tc>
          <w:tcPr>
            <w:tcW w:w="1560" w:type="dxa"/>
          </w:tcPr>
          <w:p w14:paraId="44D705B0" w14:textId="77777777" w:rsidR="00B3103E" w:rsidRPr="00A04F18" w:rsidRDefault="00B3103E" w:rsidP="00FC55D8">
            <w:pPr>
              <w:spacing w:afterLines="120" w:after="288" w:line="360" w:lineRule="auto"/>
              <w:rPr>
                <w:rFonts w:eastAsia="Times New Roman" w:cstheme="minorHAnsi"/>
                <w:lang w:eastAsia="en-GB"/>
              </w:rPr>
            </w:pPr>
            <w:r>
              <w:rPr>
                <w:rFonts w:eastAsia="Times New Roman" w:cstheme="minorHAnsi"/>
                <w:lang w:eastAsia="en-GB"/>
              </w:rPr>
              <w:t>35%</w:t>
            </w:r>
          </w:p>
        </w:tc>
      </w:tr>
      <w:tr w:rsidR="00B3103E" w:rsidRPr="00A04F18" w14:paraId="6D2318AD" w14:textId="77777777" w:rsidTr="00FC55D8">
        <w:trPr>
          <w:trHeight w:val="902"/>
        </w:trPr>
        <w:tc>
          <w:tcPr>
            <w:tcW w:w="5949" w:type="dxa"/>
          </w:tcPr>
          <w:p w14:paraId="52C5D60F" w14:textId="757E6FB5" w:rsidR="00B3103E" w:rsidRDefault="00B3103E" w:rsidP="00FC55D8">
            <w:pPr>
              <w:spacing w:afterLines="120" w:after="288" w:line="360" w:lineRule="auto"/>
              <w:rPr>
                <w:rFonts w:eastAsia="Times New Roman" w:cstheme="minorHAnsi"/>
                <w:bCs/>
                <w:lang w:eastAsia="en-GB"/>
              </w:rPr>
            </w:pPr>
            <w:r w:rsidRPr="00B11496">
              <w:rPr>
                <w:rFonts w:eastAsia="Times New Roman" w:cstheme="minorHAnsi"/>
                <w:b/>
                <w:bCs/>
                <w:lang w:eastAsia="en-GB"/>
              </w:rPr>
              <w:t>Methodology</w:t>
            </w:r>
            <w:r w:rsidRPr="002E19AC">
              <w:rPr>
                <w:rFonts w:eastAsia="Times New Roman" w:cstheme="minorHAnsi"/>
                <w:b/>
                <w:bCs/>
                <w:lang w:eastAsia="en-GB"/>
              </w:rPr>
              <w:t xml:space="preserve"> &amp; </w:t>
            </w:r>
            <w:r w:rsidRPr="00BF6A6D">
              <w:rPr>
                <w:rFonts w:eastAsia="Times New Roman" w:cstheme="minorHAnsi"/>
                <w:b/>
                <w:bCs/>
                <w:lang w:eastAsia="en-GB"/>
              </w:rPr>
              <w:t>Approach</w:t>
            </w:r>
            <w:r>
              <w:rPr>
                <w:rFonts w:eastAsia="Times New Roman" w:cstheme="minorHAnsi"/>
                <w:b/>
                <w:bCs/>
                <w:lang w:eastAsia="en-GB"/>
              </w:rPr>
              <w:t>: 35%</w:t>
            </w:r>
            <w:r w:rsidRPr="002E19AC">
              <w:rPr>
                <w:rFonts w:eastAsia="Times New Roman" w:cstheme="minorHAnsi"/>
                <w:bCs/>
                <w:lang w:eastAsia="en-GB"/>
              </w:rPr>
              <w:t xml:space="preserve"> </w:t>
            </w:r>
            <w:r>
              <w:rPr>
                <w:rFonts w:eastAsia="Times New Roman" w:cstheme="minorHAnsi"/>
                <w:bCs/>
                <w:lang w:eastAsia="en-GB"/>
              </w:rPr>
              <w:t>- i</w:t>
            </w:r>
            <w:r w:rsidRPr="002E19AC">
              <w:rPr>
                <w:rFonts w:eastAsia="Times New Roman" w:cstheme="minorHAnsi"/>
                <w:bCs/>
                <w:lang w:eastAsia="en-GB"/>
              </w:rPr>
              <w:t>ncluding Qualit</w:t>
            </w:r>
            <w:r>
              <w:rPr>
                <w:rFonts w:eastAsia="Times New Roman" w:cstheme="minorHAnsi"/>
                <w:bCs/>
                <w:lang w:eastAsia="en-GB"/>
              </w:rPr>
              <w:t xml:space="preserve">y and Code of </w:t>
            </w:r>
            <w:r w:rsidRPr="00B11496">
              <w:rPr>
                <w:rFonts w:eastAsia="Times New Roman" w:cstheme="minorHAnsi"/>
                <w:bCs/>
                <w:lang w:eastAsia="en-GB"/>
              </w:rPr>
              <w:t>Co</w:t>
            </w:r>
            <w:r w:rsidRPr="00BF6A6D">
              <w:rPr>
                <w:rFonts w:eastAsia="Times New Roman" w:cstheme="minorHAnsi"/>
                <w:bCs/>
                <w:lang w:eastAsia="en-GB"/>
              </w:rPr>
              <w:t>nduct,</w:t>
            </w:r>
            <w:r w:rsidRPr="002E19AC">
              <w:rPr>
                <w:rFonts w:eastAsia="Times New Roman" w:cstheme="minorHAnsi"/>
                <w:bCs/>
                <w:lang w:eastAsia="en-GB"/>
              </w:rPr>
              <w:t xml:space="preserve"> </w:t>
            </w:r>
            <w:r>
              <w:rPr>
                <w:rFonts w:eastAsia="Times New Roman" w:cstheme="minorHAnsi"/>
                <w:bCs/>
                <w:lang w:eastAsia="en-GB"/>
              </w:rPr>
              <w:t xml:space="preserve">Understanding of Context, </w:t>
            </w:r>
            <w:r w:rsidRPr="002E19AC">
              <w:rPr>
                <w:rFonts w:eastAsia="Times New Roman" w:cstheme="minorHAnsi"/>
                <w:bCs/>
                <w:lang w:eastAsia="en-GB"/>
              </w:rPr>
              <w:t>Relevance to</w:t>
            </w:r>
            <w:r>
              <w:rPr>
                <w:rFonts w:eastAsia="Times New Roman" w:cstheme="minorHAnsi"/>
                <w:bCs/>
                <w:lang w:eastAsia="en-GB"/>
              </w:rPr>
              <w:t xml:space="preserve"> Programme</w:t>
            </w:r>
            <w:r w:rsidRPr="00B11496">
              <w:rPr>
                <w:rFonts w:eastAsia="Times New Roman" w:cstheme="minorHAnsi"/>
                <w:bCs/>
                <w:lang w:eastAsia="en-GB"/>
              </w:rPr>
              <w:t xml:space="preserve">, </w:t>
            </w:r>
            <w:r w:rsidRPr="00BF6A6D">
              <w:rPr>
                <w:rFonts w:eastAsia="Times New Roman" w:cstheme="minorHAnsi"/>
                <w:bCs/>
                <w:lang w:eastAsia="en-GB"/>
              </w:rPr>
              <w:t>Confide</w:t>
            </w:r>
            <w:r w:rsidRPr="00864278">
              <w:rPr>
                <w:rFonts w:eastAsia="Times New Roman" w:cstheme="minorHAnsi"/>
                <w:bCs/>
                <w:lang w:eastAsia="en-GB"/>
              </w:rPr>
              <w:t>ntiali</w:t>
            </w:r>
            <w:r w:rsidRPr="00797AB6">
              <w:rPr>
                <w:rFonts w:eastAsia="Times New Roman" w:cstheme="minorHAnsi"/>
                <w:bCs/>
                <w:lang w:eastAsia="en-GB"/>
              </w:rPr>
              <w:t xml:space="preserve">ty </w:t>
            </w:r>
            <w:r w:rsidRPr="004F458E">
              <w:rPr>
                <w:rFonts w:eastAsia="Times New Roman" w:cstheme="minorHAnsi"/>
                <w:bCs/>
                <w:lang w:eastAsia="en-GB"/>
              </w:rPr>
              <w:t>an</w:t>
            </w:r>
            <w:r w:rsidRPr="004C32B6">
              <w:rPr>
                <w:rFonts w:eastAsia="Times New Roman" w:cstheme="minorHAnsi"/>
                <w:bCs/>
                <w:lang w:eastAsia="en-GB"/>
              </w:rPr>
              <w:t>d Use of Personal Data</w:t>
            </w:r>
            <w:r w:rsidRPr="002E19AC">
              <w:rPr>
                <w:rFonts w:eastAsia="Times New Roman" w:cstheme="minorHAnsi"/>
                <w:bCs/>
                <w:lang w:eastAsia="en-GB"/>
              </w:rPr>
              <w:t xml:space="preserve"> </w:t>
            </w:r>
          </w:p>
          <w:p w14:paraId="0AB1CEAD" w14:textId="77777777" w:rsidR="00B3103E" w:rsidRDefault="00B3103E" w:rsidP="00FC55D8">
            <w:pPr>
              <w:rPr>
                <w:lang w:eastAsia="en-GB"/>
              </w:rPr>
            </w:pPr>
            <w:r>
              <w:rPr>
                <w:lang w:eastAsia="en-GB"/>
              </w:rPr>
              <w:t>(Max 12 pages, font size 12</w:t>
            </w:r>
            <w:r w:rsidRPr="00FD1122">
              <w:rPr>
                <w:color w:val="000000" w:themeColor="text1"/>
                <w:lang w:eastAsia="en-GB"/>
              </w:rPr>
              <w:t xml:space="preserve">) </w:t>
            </w:r>
          </w:p>
          <w:p w14:paraId="6252726D" w14:textId="77777777" w:rsidR="00B3103E" w:rsidRPr="002F1AF6" w:rsidRDefault="00B3103E" w:rsidP="00FC55D8">
            <w:pPr>
              <w:rPr>
                <w:lang w:eastAsia="en-GB"/>
              </w:rPr>
            </w:pPr>
          </w:p>
        </w:tc>
        <w:tc>
          <w:tcPr>
            <w:tcW w:w="1417" w:type="dxa"/>
          </w:tcPr>
          <w:p w14:paraId="0FFCA68D" w14:textId="77777777" w:rsidR="00B3103E" w:rsidRPr="004D3843" w:rsidRDefault="00B3103E" w:rsidP="00FC55D8">
            <w:pPr>
              <w:spacing w:afterLines="120" w:after="288" w:line="360" w:lineRule="auto"/>
              <w:rPr>
                <w:rFonts w:eastAsia="Times New Roman" w:cstheme="minorHAnsi"/>
                <w:lang w:eastAsia="en-GB"/>
              </w:rPr>
            </w:pPr>
            <w:r w:rsidRPr="004D3843">
              <w:rPr>
                <w:rFonts w:eastAsia="Times New Roman" w:cstheme="minorHAnsi"/>
                <w:lang w:eastAsia="en-GB"/>
              </w:rPr>
              <w:t>Score 1 - 10</w:t>
            </w:r>
          </w:p>
        </w:tc>
        <w:tc>
          <w:tcPr>
            <w:tcW w:w="1560" w:type="dxa"/>
          </w:tcPr>
          <w:p w14:paraId="6A8E38BA" w14:textId="77777777" w:rsidR="00B3103E" w:rsidRPr="00A04F18" w:rsidRDefault="00B3103E" w:rsidP="00FC55D8">
            <w:pPr>
              <w:spacing w:afterLines="120" w:after="288" w:line="360" w:lineRule="auto"/>
              <w:rPr>
                <w:rFonts w:eastAsia="Times New Roman" w:cstheme="minorHAnsi"/>
                <w:lang w:eastAsia="en-GB"/>
              </w:rPr>
            </w:pPr>
            <w:r>
              <w:rPr>
                <w:rFonts w:eastAsia="Times New Roman" w:cstheme="minorHAnsi"/>
                <w:lang w:eastAsia="en-GB"/>
              </w:rPr>
              <w:t>35%</w:t>
            </w:r>
          </w:p>
        </w:tc>
      </w:tr>
      <w:tr w:rsidR="00B3103E" w:rsidRPr="00A04F18" w14:paraId="00D1A8FB" w14:textId="77777777" w:rsidTr="00FC55D8">
        <w:trPr>
          <w:trHeight w:val="904"/>
        </w:trPr>
        <w:tc>
          <w:tcPr>
            <w:tcW w:w="5949" w:type="dxa"/>
          </w:tcPr>
          <w:p w14:paraId="76768E45" w14:textId="77777777" w:rsidR="00B3103E" w:rsidRPr="00FD1122" w:rsidRDefault="00B3103E" w:rsidP="00FC55D8">
            <w:pPr>
              <w:spacing w:afterLines="120" w:after="288" w:line="360" w:lineRule="auto"/>
              <w:rPr>
                <w:rFonts w:eastAsia="Times New Roman" w:cstheme="minorHAnsi"/>
                <w:b/>
                <w:bCs/>
                <w:lang w:eastAsia="en-GB"/>
              </w:rPr>
            </w:pPr>
            <w:r w:rsidRPr="002E19AC">
              <w:rPr>
                <w:rFonts w:eastAsia="Times New Roman" w:cstheme="minorHAnsi"/>
                <w:b/>
                <w:bCs/>
                <w:lang w:eastAsia="en-GB"/>
              </w:rPr>
              <w:t>Added Value: 5%</w:t>
            </w:r>
            <w:r>
              <w:rPr>
                <w:rFonts w:eastAsia="Times New Roman" w:cstheme="minorHAnsi"/>
                <w:b/>
                <w:bCs/>
                <w:lang w:eastAsia="en-GB"/>
              </w:rPr>
              <w:t xml:space="preserve">                                                                                </w:t>
            </w:r>
            <w:r>
              <w:rPr>
                <w:lang w:eastAsia="en-GB"/>
              </w:rPr>
              <w:t xml:space="preserve">(Max 2 pages font size 12) </w:t>
            </w:r>
          </w:p>
        </w:tc>
        <w:tc>
          <w:tcPr>
            <w:tcW w:w="1417" w:type="dxa"/>
          </w:tcPr>
          <w:p w14:paraId="3D3CDCC9" w14:textId="77777777" w:rsidR="00B3103E" w:rsidRPr="004D3843" w:rsidRDefault="00B3103E" w:rsidP="00FC55D8">
            <w:pPr>
              <w:spacing w:afterLines="120" w:after="288" w:line="360" w:lineRule="auto"/>
              <w:rPr>
                <w:rFonts w:eastAsia="Times New Roman" w:cstheme="minorHAnsi"/>
                <w:lang w:eastAsia="en-GB"/>
              </w:rPr>
            </w:pPr>
            <w:r>
              <w:rPr>
                <w:rFonts w:eastAsia="Times New Roman" w:cstheme="minorHAnsi"/>
                <w:lang w:eastAsia="en-GB"/>
              </w:rPr>
              <w:t>Score</w:t>
            </w:r>
            <w:r w:rsidRPr="004D3843">
              <w:rPr>
                <w:rFonts w:eastAsia="Times New Roman" w:cstheme="minorHAnsi"/>
                <w:lang w:eastAsia="en-GB"/>
              </w:rPr>
              <w:t xml:space="preserve"> 1 - 10</w:t>
            </w:r>
          </w:p>
        </w:tc>
        <w:tc>
          <w:tcPr>
            <w:tcW w:w="1560" w:type="dxa"/>
          </w:tcPr>
          <w:p w14:paraId="62EEDE43" w14:textId="77777777" w:rsidR="00B3103E" w:rsidRPr="00A04F18" w:rsidRDefault="00B3103E" w:rsidP="00FC55D8">
            <w:pPr>
              <w:spacing w:afterLines="120" w:after="288" w:line="360" w:lineRule="auto"/>
              <w:rPr>
                <w:rFonts w:eastAsia="Times New Roman" w:cstheme="minorHAnsi"/>
                <w:lang w:eastAsia="en-GB"/>
              </w:rPr>
            </w:pPr>
            <w:r>
              <w:rPr>
                <w:rFonts w:eastAsia="Times New Roman" w:cstheme="minorHAnsi"/>
                <w:lang w:eastAsia="en-GB"/>
              </w:rPr>
              <w:t>5%</w:t>
            </w:r>
          </w:p>
        </w:tc>
      </w:tr>
      <w:tr w:rsidR="00B3103E" w:rsidRPr="00A04F18" w14:paraId="5E012343" w14:textId="77777777" w:rsidTr="00FC55D8">
        <w:tc>
          <w:tcPr>
            <w:tcW w:w="5949" w:type="dxa"/>
            <w:hideMark/>
          </w:tcPr>
          <w:p w14:paraId="064C433C" w14:textId="6B22A79E" w:rsidR="00B3103E" w:rsidRDefault="00B3103E" w:rsidP="00FC55D8">
            <w:pPr>
              <w:spacing w:afterLines="120" w:after="288" w:line="360" w:lineRule="auto"/>
              <w:rPr>
                <w:rFonts w:eastAsia="Times New Roman" w:cstheme="minorHAnsi"/>
                <w:b/>
                <w:lang w:eastAsia="en-GB"/>
              </w:rPr>
            </w:pPr>
            <w:r>
              <w:rPr>
                <w:rFonts w:eastAsia="Times New Roman" w:cstheme="minorHAnsi"/>
                <w:b/>
                <w:bCs/>
                <w:lang w:eastAsia="en-GB"/>
              </w:rPr>
              <w:lastRenderedPageBreak/>
              <w:t>Pricing 25</w:t>
            </w:r>
            <w:r w:rsidRPr="00A04F18">
              <w:rPr>
                <w:rFonts w:eastAsia="Times New Roman" w:cstheme="minorHAnsi"/>
                <w:b/>
                <w:bCs/>
                <w:lang w:eastAsia="en-GB"/>
              </w:rPr>
              <w:t>%</w:t>
            </w:r>
            <w:r>
              <w:rPr>
                <w:rFonts w:eastAsia="Times New Roman" w:cstheme="minorHAnsi"/>
                <w:lang w:eastAsia="en-GB"/>
              </w:rPr>
              <w:t>: *Price s</w:t>
            </w:r>
            <w:r w:rsidRPr="00A04F18">
              <w:rPr>
                <w:rFonts w:eastAsia="Times New Roman" w:cstheme="minorHAnsi"/>
                <w:lang w:eastAsia="en-GB"/>
              </w:rPr>
              <w:t>coring will be based on total price for the contract in comparison to other tendered pri</w:t>
            </w:r>
            <w:r>
              <w:rPr>
                <w:rFonts w:eastAsia="Times New Roman" w:cstheme="minorHAnsi"/>
                <w:lang w:eastAsia="en-GB"/>
              </w:rPr>
              <w:t xml:space="preserve">ces. Scoring will be based on </w:t>
            </w:r>
            <w:r w:rsidRPr="00BB5E83">
              <w:rPr>
                <w:rFonts w:eastAsia="Times New Roman" w:cstheme="minorHAnsi"/>
                <w:lang w:eastAsia="en-GB"/>
              </w:rPr>
              <w:t>standard relative methodology, whereby the lowest priced bid is divided by the score of the bid being evaluated, multiplied by the maximum weight</w:t>
            </w:r>
            <w:r w:rsidR="001053F6">
              <w:rPr>
                <w:rFonts w:eastAsia="Times New Roman" w:cstheme="minorHAnsi"/>
                <w:lang w:eastAsia="en-GB"/>
              </w:rPr>
              <w:t xml:space="preserve">ing. </w:t>
            </w:r>
          </w:p>
          <w:p w14:paraId="6CB17316" w14:textId="628AD14C" w:rsidR="00B3103E" w:rsidRPr="009E7251" w:rsidRDefault="00B3103E" w:rsidP="00FC55D8">
            <w:pPr>
              <w:spacing w:afterLines="120" w:after="288" w:line="360" w:lineRule="auto"/>
              <w:rPr>
                <w:i/>
                <w:color w:val="5B9BD5" w:themeColor="accent1"/>
              </w:rPr>
            </w:pPr>
            <w:r>
              <w:rPr>
                <w:lang w:eastAsia="en-GB"/>
              </w:rPr>
              <w:t>(Max 1 page, font size 12, excluding separately Excel Pricing spreadsheet)</w:t>
            </w:r>
          </w:p>
        </w:tc>
        <w:tc>
          <w:tcPr>
            <w:tcW w:w="1417" w:type="dxa"/>
            <w:hideMark/>
          </w:tcPr>
          <w:p w14:paraId="6E9911B2" w14:textId="77777777" w:rsidR="00B3103E" w:rsidRPr="00A04F18" w:rsidRDefault="00B3103E" w:rsidP="00FC55D8">
            <w:pPr>
              <w:spacing w:afterLines="120" w:after="288" w:line="360" w:lineRule="auto"/>
              <w:rPr>
                <w:rFonts w:eastAsia="Times New Roman" w:cstheme="minorHAnsi"/>
                <w:lang w:eastAsia="en-GB"/>
              </w:rPr>
            </w:pPr>
            <w:r>
              <w:rPr>
                <w:rFonts w:eastAsia="Times New Roman" w:cstheme="minorHAnsi"/>
                <w:lang w:eastAsia="en-GB"/>
              </w:rPr>
              <w:t>Score - see notes*</w:t>
            </w:r>
          </w:p>
        </w:tc>
        <w:tc>
          <w:tcPr>
            <w:tcW w:w="1560" w:type="dxa"/>
            <w:hideMark/>
          </w:tcPr>
          <w:p w14:paraId="0148B980" w14:textId="77777777" w:rsidR="00B3103E" w:rsidRPr="00A04F18" w:rsidRDefault="00B3103E" w:rsidP="00FC55D8">
            <w:pPr>
              <w:spacing w:afterLines="120" w:after="288" w:line="360" w:lineRule="auto"/>
              <w:rPr>
                <w:rFonts w:eastAsia="Times New Roman" w:cstheme="minorHAnsi"/>
                <w:lang w:eastAsia="en-GB"/>
              </w:rPr>
            </w:pPr>
            <w:r>
              <w:rPr>
                <w:rFonts w:eastAsia="Times New Roman" w:cstheme="minorHAnsi"/>
                <w:lang w:eastAsia="en-GB"/>
              </w:rPr>
              <w:t>25%</w:t>
            </w:r>
          </w:p>
        </w:tc>
      </w:tr>
      <w:tr w:rsidR="00B3103E" w:rsidRPr="00A04F18" w14:paraId="42DBA854" w14:textId="77777777" w:rsidTr="00FC55D8">
        <w:tc>
          <w:tcPr>
            <w:tcW w:w="5949" w:type="dxa"/>
            <w:hideMark/>
          </w:tcPr>
          <w:p w14:paraId="6CB2B148" w14:textId="77777777" w:rsidR="00B3103E" w:rsidRPr="00A04F18" w:rsidRDefault="00B3103E" w:rsidP="00FC55D8">
            <w:pPr>
              <w:spacing w:afterLines="120" w:after="288" w:line="360" w:lineRule="auto"/>
              <w:rPr>
                <w:rFonts w:eastAsia="Times New Roman" w:cstheme="minorHAnsi"/>
                <w:lang w:eastAsia="en-GB"/>
              </w:rPr>
            </w:pPr>
            <w:r w:rsidRPr="00A04F18">
              <w:rPr>
                <w:rFonts w:eastAsia="Times New Roman" w:cstheme="minorHAnsi"/>
                <w:b/>
                <w:bCs/>
                <w:lang w:eastAsia="en-GB"/>
              </w:rPr>
              <w:t>Total</w:t>
            </w:r>
          </w:p>
        </w:tc>
        <w:tc>
          <w:tcPr>
            <w:tcW w:w="1417" w:type="dxa"/>
            <w:hideMark/>
          </w:tcPr>
          <w:p w14:paraId="1E480AB3" w14:textId="77777777" w:rsidR="00B3103E" w:rsidRPr="00A04F18" w:rsidRDefault="00B3103E" w:rsidP="00FC55D8">
            <w:pPr>
              <w:spacing w:afterLines="120" w:after="288" w:line="360" w:lineRule="auto"/>
              <w:rPr>
                <w:rFonts w:eastAsia="Times New Roman" w:cstheme="minorHAnsi"/>
                <w:lang w:eastAsia="en-GB"/>
              </w:rPr>
            </w:pPr>
          </w:p>
        </w:tc>
        <w:tc>
          <w:tcPr>
            <w:tcW w:w="1560" w:type="dxa"/>
            <w:hideMark/>
          </w:tcPr>
          <w:p w14:paraId="4CCF2C19" w14:textId="68E7BBEE" w:rsidR="00B3103E" w:rsidRPr="00A04F18" w:rsidRDefault="001053F6" w:rsidP="00FC55D8">
            <w:pPr>
              <w:spacing w:afterLines="120" w:after="288" w:line="360" w:lineRule="auto"/>
              <w:rPr>
                <w:rFonts w:eastAsia="Times New Roman" w:cstheme="minorHAnsi"/>
                <w:lang w:eastAsia="en-GB"/>
              </w:rPr>
            </w:pPr>
            <w:r>
              <w:rPr>
                <w:rFonts w:eastAsia="Times New Roman" w:cstheme="minorHAnsi"/>
                <w:lang w:eastAsia="en-GB"/>
              </w:rPr>
              <w:t>100%</w:t>
            </w:r>
          </w:p>
        </w:tc>
      </w:tr>
      <w:bookmarkEnd w:id="14"/>
    </w:tbl>
    <w:p w14:paraId="1462E6D1" w14:textId="60178E5F" w:rsidR="00B3103E" w:rsidRPr="00D45A25" w:rsidRDefault="00B3103E" w:rsidP="00B3103E">
      <w:pPr>
        <w:spacing w:line="360" w:lineRule="auto"/>
        <w:rPr>
          <w:b/>
          <w:color w:val="1F4E79" w:themeColor="accent1" w:themeShade="80"/>
          <w:u w:val="single"/>
        </w:rPr>
      </w:pPr>
    </w:p>
    <w:p w14:paraId="07CE537E" w14:textId="1D185B0D" w:rsidR="00B3103E" w:rsidRDefault="00B3103E" w:rsidP="00B3103E">
      <w:pPr>
        <w:autoSpaceDE w:val="0"/>
        <w:autoSpaceDN w:val="0"/>
        <w:adjustRightInd w:val="0"/>
        <w:spacing w:after="120" w:line="360" w:lineRule="auto"/>
        <w:rPr>
          <w:rFonts w:cs="Calibri"/>
          <w:color w:val="1F4E79" w:themeColor="accent1" w:themeShade="80"/>
        </w:rPr>
      </w:pPr>
      <w:r w:rsidRPr="004D3843">
        <w:rPr>
          <w:b/>
          <w:color w:val="1F4E79" w:themeColor="accent1" w:themeShade="80"/>
        </w:rPr>
        <w:t xml:space="preserve">Suppliers must adhere to the page limits set </w:t>
      </w:r>
      <w:r>
        <w:rPr>
          <w:b/>
          <w:color w:val="1F4E79" w:themeColor="accent1" w:themeShade="80"/>
        </w:rPr>
        <w:t xml:space="preserve">as indicated above and within Section B </w:t>
      </w:r>
      <w:r w:rsidRPr="004D3843">
        <w:rPr>
          <w:b/>
          <w:color w:val="1F4E79" w:themeColor="accent1" w:themeShade="80"/>
        </w:rPr>
        <w:t>and</w:t>
      </w:r>
      <w:r>
        <w:rPr>
          <w:b/>
          <w:color w:val="1F4E79" w:themeColor="accent1" w:themeShade="80"/>
        </w:rPr>
        <w:t xml:space="preserve"> tenders must be submitted in Font size 12</w:t>
      </w:r>
      <w:r w:rsidRPr="004D3843">
        <w:rPr>
          <w:b/>
          <w:color w:val="1F4E79" w:themeColor="accent1" w:themeShade="80"/>
        </w:rPr>
        <w:t>. Any responses beyond the specified page limits will not be taken into account</w:t>
      </w:r>
      <w:r>
        <w:rPr>
          <w:b/>
          <w:color w:val="1F4E79" w:themeColor="accent1" w:themeShade="80"/>
        </w:rPr>
        <w:t>.</w:t>
      </w:r>
    </w:p>
    <w:p w14:paraId="67CADBE3" w14:textId="3D51D7BD" w:rsidR="00C276EA" w:rsidRPr="00FC03F4" w:rsidRDefault="00C276EA" w:rsidP="00EA04D5">
      <w:pPr>
        <w:autoSpaceDE w:val="0"/>
        <w:autoSpaceDN w:val="0"/>
        <w:adjustRightInd w:val="0"/>
        <w:spacing w:after="120" w:line="360" w:lineRule="auto"/>
        <w:rPr>
          <w:rFonts w:cs="Calibri"/>
          <w:color w:val="1F4E79" w:themeColor="accent1" w:themeShade="80"/>
        </w:rPr>
      </w:pPr>
      <w:r w:rsidRPr="00FC03F4">
        <w:rPr>
          <w:rFonts w:cs="Calibri"/>
          <w:color w:val="1F4E79" w:themeColor="accent1" w:themeShade="80"/>
        </w:rPr>
        <w:t xml:space="preserve">OIS have the right to withdraw from the tender process at any time prior to signing the contract. OIS will not be liable for any expenses incurred by suppliers during the tender stage or for attendance of meetings / presentations during the tender stage. </w:t>
      </w:r>
    </w:p>
    <w:p w14:paraId="1D390A11" w14:textId="036F7300" w:rsidR="00586414" w:rsidRPr="00C41BEB" w:rsidRDefault="00586414" w:rsidP="00C276EA">
      <w:pPr>
        <w:rPr>
          <w:b/>
          <w:i/>
          <w:color w:val="1F4E79" w:themeColor="accent1" w:themeShade="80"/>
          <w:u w:val="single"/>
        </w:rPr>
      </w:pPr>
      <w:bookmarkStart w:id="15" w:name="_Hlk501553869"/>
    </w:p>
    <w:p w14:paraId="1B5AC938" w14:textId="326C06DE" w:rsidR="00C276EA" w:rsidRPr="00C41BEB" w:rsidRDefault="00EA04D5" w:rsidP="00C276EA">
      <w:pPr>
        <w:rPr>
          <w:b/>
          <w:i/>
          <w:color w:val="1F4E79" w:themeColor="accent1" w:themeShade="80"/>
          <w:u w:val="single"/>
        </w:rPr>
      </w:pPr>
      <w:r w:rsidRPr="00946F5B">
        <w:rPr>
          <w:b/>
          <w:i/>
          <w:color w:val="1F4E79" w:themeColor="accent1" w:themeShade="80"/>
          <w:u w:val="single"/>
        </w:rPr>
        <w:t xml:space="preserve">(Annex 1 – </w:t>
      </w:r>
      <w:r w:rsidR="00711976" w:rsidRPr="00711976">
        <w:rPr>
          <w:b/>
          <w:i/>
          <w:color w:val="1F4E79" w:themeColor="accent1" w:themeShade="80"/>
          <w:u w:val="single"/>
        </w:rPr>
        <w:t>Section A Supplier Questionnaire and Section B Tender Proposal below</w:t>
      </w:r>
      <w:r w:rsidRPr="00946F5B">
        <w:rPr>
          <w:b/>
          <w:i/>
          <w:color w:val="1F4E79" w:themeColor="accent1" w:themeShade="80"/>
          <w:u w:val="single"/>
        </w:rPr>
        <w:t>)</w:t>
      </w:r>
    </w:p>
    <w:bookmarkEnd w:id="15"/>
    <w:p w14:paraId="23CB0D3F" w14:textId="05DBD3CA" w:rsidR="00946F5B" w:rsidRDefault="00946F5B" w:rsidP="00C276EA">
      <w:pPr>
        <w:rPr>
          <w:b/>
          <w:color w:val="1F4E79" w:themeColor="accent1" w:themeShade="80"/>
          <w:u w:val="single"/>
        </w:rPr>
      </w:pPr>
    </w:p>
    <w:p w14:paraId="5D589BD0" w14:textId="48CC8640" w:rsidR="00711976" w:rsidRDefault="00711976" w:rsidP="00C276EA">
      <w:pPr>
        <w:rPr>
          <w:b/>
          <w:color w:val="1F4E79" w:themeColor="accent1" w:themeShade="80"/>
          <w:u w:val="single"/>
        </w:rPr>
      </w:pPr>
    </w:p>
    <w:p w14:paraId="6947108D" w14:textId="2CC41510" w:rsidR="00711976" w:rsidRDefault="00711976" w:rsidP="00C276EA">
      <w:pPr>
        <w:rPr>
          <w:b/>
          <w:color w:val="1F4E79" w:themeColor="accent1" w:themeShade="80"/>
          <w:u w:val="single"/>
        </w:rPr>
      </w:pPr>
    </w:p>
    <w:p w14:paraId="7968E2D2" w14:textId="7367168C" w:rsidR="00711976" w:rsidRDefault="00711976" w:rsidP="00C276EA">
      <w:pPr>
        <w:rPr>
          <w:b/>
          <w:color w:val="1F4E79" w:themeColor="accent1" w:themeShade="80"/>
          <w:u w:val="single"/>
        </w:rPr>
      </w:pPr>
    </w:p>
    <w:p w14:paraId="54D8E5E1" w14:textId="09109947" w:rsidR="00711976" w:rsidRDefault="00711976" w:rsidP="00C276EA">
      <w:pPr>
        <w:rPr>
          <w:b/>
          <w:color w:val="1F4E79" w:themeColor="accent1" w:themeShade="80"/>
          <w:u w:val="single"/>
        </w:rPr>
      </w:pPr>
    </w:p>
    <w:p w14:paraId="5CD4FBDA" w14:textId="73156219" w:rsidR="00711976" w:rsidRDefault="00711976" w:rsidP="00C276EA">
      <w:pPr>
        <w:rPr>
          <w:b/>
          <w:color w:val="1F4E79" w:themeColor="accent1" w:themeShade="80"/>
          <w:u w:val="single"/>
        </w:rPr>
      </w:pPr>
    </w:p>
    <w:p w14:paraId="16613C84" w14:textId="115E80E1" w:rsidR="00711976" w:rsidRDefault="00711976" w:rsidP="00C276EA">
      <w:pPr>
        <w:rPr>
          <w:b/>
          <w:color w:val="1F4E79" w:themeColor="accent1" w:themeShade="80"/>
          <w:u w:val="single"/>
        </w:rPr>
      </w:pPr>
    </w:p>
    <w:p w14:paraId="7182FBEC" w14:textId="4D6A00CC" w:rsidR="00711976" w:rsidRDefault="00711976" w:rsidP="00C276EA">
      <w:pPr>
        <w:rPr>
          <w:b/>
          <w:color w:val="1F4E79" w:themeColor="accent1" w:themeShade="80"/>
          <w:u w:val="single"/>
        </w:rPr>
      </w:pPr>
    </w:p>
    <w:p w14:paraId="76AD8366" w14:textId="626EFCC9" w:rsidR="00711976" w:rsidRDefault="00711976" w:rsidP="00C276EA">
      <w:pPr>
        <w:rPr>
          <w:b/>
          <w:color w:val="1F4E79" w:themeColor="accent1" w:themeShade="80"/>
          <w:u w:val="single"/>
        </w:rPr>
      </w:pPr>
    </w:p>
    <w:p w14:paraId="56E4A0BB" w14:textId="6922845C" w:rsidR="00711976" w:rsidRDefault="00711976" w:rsidP="00C276EA">
      <w:pPr>
        <w:rPr>
          <w:b/>
          <w:color w:val="1F4E79" w:themeColor="accent1" w:themeShade="80"/>
          <w:u w:val="single"/>
        </w:rPr>
      </w:pPr>
    </w:p>
    <w:p w14:paraId="6C3CB83A" w14:textId="77777777" w:rsidR="00711976" w:rsidRDefault="00711976" w:rsidP="00C276EA">
      <w:pPr>
        <w:rPr>
          <w:b/>
          <w:color w:val="1F4E79" w:themeColor="accent1" w:themeShade="80"/>
          <w:u w:val="single"/>
        </w:rPr>
      </w:pPr>
    </w:p>
    <w:p w14:paraId="5728772D" w14:textId="6BEA2586" w:rsidR="00C276EA" w:rsidRPr="00EA7EE7" w:rsidRDefault="00C276EA" w:rsidP="00C276EA">
      <w:pPr>
        <w:rPr>
          <w:rFonts w:cstheme="minorHAnsi"/>
          <w:b/>
          <w:color w:val="1F4E79" w:themeColor="accent1" w:themeShade="80"/>
          <w:u w:val="single"/>
        </w:rPr>
      </w:pPr>
      <w:r w:rsidRPr="00EA7EE7">
        <w:rPr>
          <w:rFonts w:cstheme="minorHAnsi"/>
          <w:b/>
          <w:color w:val="1F4E79" w:themeColor="accent1" w:themeShade="80"/>
          <w:u w:val="single"/>
        </w:rPr>
        <w:lastRenderedPageBreak/>
        <w:t xml:space="preserve">Annex 1 – Supplier Questionnaire and Tender Proposal </w:t>
      </w:r>
    </w:p>
    <w:p w14:paraId="4670F01C" w14:textId="77777777" w:rsidR="00C276EA" w:rsidRPr="00EA7EE7" w:rsidRDefault="00C276EA" w:rsidP="00C276EA">
      <w:pPr>
        <w:spacing w:after="0" w:line="360" w:lineRule="auto"/>
        <w:rPr>
          <w:rFonts w:cstheme="minorHAnsi"/>
          <w:b/>
          <w:color w:val="1F4E79" w:themeColor="accent1" w:themeShade="80"/>
        </w:rPr>
      </w:pPr>
      <w:r w:rsidRPr="00EA7EE7">
        <w:rPr>
          <w:rFonts w:cstheme="minorHAnsi"/>
          <w:b/>
          <w:color w:val="1F4E79" w:themeColor="accent1" w:themeShade="80"/>
        </w:rPr>
        <w:t xml:space="preserve">Section A – Company Information: </w:t>
      </w:r>
    </w:p>
    <w:p w14:paraId="75B83830" w14:textId="77777777" w:rsidR="00C276EA" w:rsidRPr="0016329B" w:rsidRDefault="00C276EA" w:rsidP="00C276EA">
      <w:pPr>
        <w:spacing w:after="0" w:line="360" w:lineRule="auto"/>
        <w:rPr>
          <w:rFonts w:ascii="Arial" w:hAnsi="Arial" w:cs="Arial"/>
          <w:sz w:val="21"/>
          <w:szCs w:val="21"/>
        </w:rPr>
      </w:pPr>
    </w:p>
    <w:tbl>
      <w:tblPr>
        <w:tblStyle w:val="LightList-Accent1"/>
        <w:tblW w:w="9923" w:type="dxa"/>
        <w:tblInd w:w="-29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5109"/>
        <w:gridCol w:w="4814"/>
      </w:tblGrid>
      <w:tr w:rsidR="00C276EA" w:rsidRPr="00990068" w14:paraId="03F0A531" w14:textId="77777777" w:rsidTr="00E735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9" w:type="dxa"/>
          </w:tcPr>
          <w:p w14:paraId="3750775C" w14:textId="77777777" w:rsidR="00C276EA" w:rsidRPr="00990068" w:rsidRDefault="00C276EA" w:rsidP="00E735B7">
            <w:pPr>
              <w:spacing w:line="360" w:lineRule="auto"/>
              <w:rPr>
                <w:rFonts w:cstheme="minorHAnsi"/>
              </w:rPr>
            </w:pPr>
            <w:r w:rsidRPr="00990068">
              <w:rPr>
                <w:rFonts w:cstheme="minorHAnsi"/>
              </w:rPr>
              <w:t xml:space="preserve">Supplier Questionnaire – Company Information </w:t>
            </w:r>
          </w:p>
        </w:tc>
        <w:tc>
          <w:tcPr>
            <w:tcW w:w="4814" w:type="dxa"/>
          </w:tcPr>
          <w:p w14:paraId="24FFC9E2" w14:textId="77777777" w:rsidR="00C276EA" w:rsidRPr="00990068" w:rsidRDefault="00C276EA" w:rsidP="00E735B7">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p>
        </w:tc>
      </w:tr>
      <w:tr w:rsidR="00C276EA" w:rsidRPr="00990068" w14:paraId="2D58D67B" w14:textId="77777777" w:rsidTr="00E73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9" w:type="dxa"/>
            <w:tcBorders>
              <w:top w:val="none" w:sz="0" w:space="0" w:color="auto"/>
              <w:left w:val="none" w:sz="0" w:space="0" w:color="auto"/>
              <w:bottom w:val="none" w:sz="0" w:space="0" w:color="auto"/>
            </w:tcBorders>
          </w:tcPr>
          <w:p w14:paraId="41FE0438" w14:textId="77777777" w:rsidR="00C276EA" w:rsidRPr="00990068" w:rsidRDefault="00C276EA" w:rsidP="00ED54C3">
            <w:pPr>
              <w:pStyle w:val="ListParagraph"/>
              <w:numPr>
                <w:ilvl w:val="0"/>
                <w:numId w:val="1"/>
              </w:numPr>
              <w:spacing w:line="360" w:lineRule="auto"/>
              <w:rPr>
                <w:rFonts w:cstheme="minorHAnsi"/>
              </w:rPr>
            </w:pPr>
            <w:r w:rsidRPr="00990068">
              <w:rPr>
                <w:rFonts w:cstheme="minorHAnsi"/>
              </w:rPr>
              <w:t>Full company name</w:t>
            </w:r>
          </w:p>
          <w:p w14:paraId="48F4B3C2" w14:textId="77777777" w:rsidR="00C276EA" w:rsidRPr="00990068" w:rsidRDefault="00C276EA" w:rsidP="00E735B7">
            <w:pPr>
              <w:spacing w:line="360" w:lineRule="auto"/>
              <w:rPr>
                <w:rFonts w:cstheme="minorHAnsi"/>
              </w:rPr>
            </w:pPr>
          </w:p>
        </w:tc>
        <w:tc>
          <w:tcPr>
            <w:tcW w:w="4814" w:type="dxa"/>
            <w:tcBorders>
              <w:top w:val="none" w:sz="0" w:space="0" w:color="auto"/>
              <w:bottom w:val="none" w:sz="0" w:space="0" w:color="auto"/>
              <w:right w:val="none" w:sz="0" w:space="0" w:color="auto"/>
            </w:tcBorders>
          </w:tcPr>
          <w:p w14:paraId="6EA0E407" w14:textId="77777777" w:rsidR="00C276EA" w:rsidRPr="00990068" w:rsidRDefault="00C276EA" w:rsidP="00E735B7">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C276EA" w:rsidRPr="00990068" w14:paraId="2D0D0A55" w14:textId="77777777" w:rsidTr="00E735B7">
        <w:trPr>
          <w:trHeight w:val="1315"/>
        </w:trPr>
        <w:tc>
          <w:tcPr>
            <w:cnfStyle w:val="001000000000" w:firstRow="0" w:lastRow="0" w:firstColumn="1" w:lastColumn="0" w:oddVBand="0" w:evenVBand="0" w:oddHBand="0" w:evenHBand="0" w:firstRowFirstColumn="0" w:firstRowLastColumn="0" w:lastRowFirstColumn="0" w:lastRowLastColumn="0"/>
            <w:tcW w:w="5109" w:type="dxa"/>
          </w:tcPr>
          <w:p w14:paraId="442902ED" w14:textId="77777777" w:rsidR="00C276EA" w:rsidRPr="001053F6" w:rsidRDefault="00C276EA" w:rsidP="00ED54C3">
            <w:pPr>
              <w:pStyle w:val="ListParagraph"/>
              <w:numPr>
                <w:ilvl w:val="0"/>
                <w:numId w:val="1"/>
              </w:numPr>
              <w:spacing w:line="360" w:lineRule="auto"/>
              <w:rPr>
                <w:rFonts w:cstheme="minorHAnsi"/>
              </w:rPr>
            </w:pPr>
            <w:r w:rsidRPr="001053F6">
              <w:rPr>
                <w:rFonts w:cstheme="minorHAnsi"/>
              </w:rPr>
              <w:t xml:space="preserve">Registered Address </w:t>
            </w:r>
            <w:r w:rsidRPr="001053F6">
              <w:rPr>
                <w:rFonts w:cstheme="minorHAnsi"/>
                <w:b w:val="0"/>
              </w:rPr>
              <w:t>(and local / branch address where applicable)</w:t>
            </w:r>
            <w:r w:rsidRPr="001053F6">
              <w:rPr>
                <w:rFonts w:cstheme="minorHAnsi"/>
              </w:rPr>
              <w:t xml:space="preserve"> </w:t>
            </w:r>
          </w:p>
        </w:tc>
        <w:tc>
          <w:tcPr>
            <w:tcW w:w="4814" w:type="dxa"/>
          </w:tcPr>
          <w:p w14:paraId="74621A8E" w14:textId="77777777" w:rsidR="00C276EA" w:rsidRPr="00990068" w:rsidRDefault="00C276EA" w:rsidP="00E735B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990068">
              <w:rPr>
                <w:rFonts w:cstheme="minorHAnsi"/>
              </w:rPr>
              <w:t xml:space="preserve">Registered Address: </w:t>
            </w:r>
          </w:p>
          <w:p w14:paraId="72A1BF55" w14:textId="77777777" w:rsidR="00C276EA" w:rsidRPr="00990068" w:rsidRDefault="00C276EA" w:rsidP="00E735B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p>
          <w:p w14:paraId="4236028F" w14:textId="77777777" w:rsidR="00C276EA" w:rsidRPr="00990068" w:rsidRDefault="00C276EA" w:rsidP="00E735B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990068">
              <w:rPr>
                <w:rFonts w:cstheme="minorHAnsi"/>
              </w:rPr>
              <w:t>Local address</w:t>
            </w:r>
            <w:r>
              <w:rPr>
                <w:rFonts w:cstheme="minorHAnsi"/>
              </w:rPr>
              <w:t xml:space="preserve"> (if applicable)</w:t>
            </w:r>
            <w:r w:rsidRPr="00990068">
              <w:rPr>
                <w:rFonts w:cstheme="minorHAnsi"/>
              </w:rPr>
              <w:t xml:space="preserve">: </w:t>
            </w:r>
          </w:p>
        </w:tc>
      </w:tr>
      <w:tr w:rsidR="00C276EA" w:rsidRPr="00990068" w14:paraId="258AF2AE" w14:textId="77777777" w:rsidTr="00E73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9" w:type="dxa"/>
            <w:tcBorders>
              <w:top w:val="none" w:sz="0" w:space="0" w:color="auto"/>
              <w:left w:val="none" w:sz="0" w:space="0" w:color="auto"/>
              <w:bottom w:val="none" w:sz="0" w:space="0" w:color="auto"/>
            </w:tcBorders>
          </w:tcPr>
          <w:p w14:paraId="6852254F" w14:textId="77777777" w:rsidR="00C276EA" w:rsidRPr="001053F6" w:rsidRDefault="00C276EA" w:rsidP="00ED54C3">
            <w:pPr>
              <w:pStyle w:val="ListParagraph"/>
              <w:numPr>
                <w:ilvl w:val="0"/>
                <w:numId w:val="1"/>
              </w:numPr>
              <w:spacing w:line="360" w:lineRule="auto"/>
              <w:rPr>
                <w:rFonts w:cstheme="minorHAnsi"/>
              </w:rPr>
            </w:pPr>
            <w:r w:rsidRPr="001053F6">
              <w:rPr>
                <w:rFonts w:cstheme="minorHAnsi"/>
              </w:rPr>
              <w:t xml:space="preserve">Contact details for this tender </w:t>
            </w:r>
            <w:r w:rsidRPr="001053F6">
              <w:rPr>
                <w:rFonts w:cstheme="minorHAnsi"/>
                <w:b w:val="0"/>
              </w:rPr>
              <w:t>(name, role, telephone number and e-mail address)</w:t>
            </w:r>
          </w:p>
          <w:p w14:paraId="326E3E03" w14:textId="77777777" w:rsidR="00C276EA" w:rsidRPr="001053F6" w:rsidRDefault="00C276EA" w:rsidP="00E735B7">
            <w:pPr>
              <w:spacing w:line="360" w:lineRule="auto"/>
              <w:rPr>
                <w:rFonts w:cstheme="minorHAnsi"/>
              </w:rPr>
            </w:pPr>
          </w:p>
        </w:tc>
        <w:tc>
          <w:tcPr>
            <w:tcW w:w="4814" w:type="dxa"/>
            <w:tcBorders>
              <w:top w:val="none" w:sz="0" w:space="0" w:color="auto"/>
              <w:bottom w:val="none" w:sz="0" w:space="0" w:color="auto"/>
              <w:right w:val="none" w:sz="0" w:space="0" w:color="auto"/>
            </w:tcBorders>
          </w:tcPr>
          <w:p w14:paraId="4A4DCBA9" w14:textId="77777777" w:rsidR="00C276EA" w:rsidRPr="00990068" w:rsidRDefault="00C276EA" w:rsidP="00E735B7">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C276EA" w:rsidRPr="00990068" w14:paraId="2B53A96B" w14:textId="77777777" w:rsidTr="00E735B7">
        <w:tc>
          <w:tcPr>
            <w:cnfStyle w:val="001000000000" w:firstRow="0" w:lastRow="0" w:firstColumn="1" w:lastColumn="0" w:oddVBand="0" w:evenVBand="0" w:oddHBand="0" w:evenHBand="0" w:firstRowFirstColumn="0" w:firstRowLastColumn="0" w:lastRowFirstColumn="0" w:lastRowLastColumn="0"/>
            <w:tcW w:w="5109" w:type="dxa"/>
          </w:tcPr>
          <w:p w14:paraId="5E8CC058" w14:textId="77777777" w:rsidR="00C276EA" w:rsidRPr="00990068" w:rsidRDefault="00C276EA" w:rsidP="00ED54C3">
            <w:pPr>
              <w:pStyle w:val="ListParagraph"/>
              <w:numPr>
                <w:ilvl w:val="0"/>
                <w:numId w:val="1"/>
              </w:numPr>
              <w:spacing w:line="360" w:lineRule="auto"/>
              <w:rPr>
                <w:rFonts w:cstheme="minorHAnsi"/>
              </w:rPr>
            </w:pPr>
            <w:r w:rsidRPr="00990068">
              <w:rPr>
                <w:rFonts w:cstheme="minorHAnsi"/>
              </w:rPr>
              <w:t xml:space="preserve">Company registration number </w:t>
            </w:r>
          </w:p>
          <w:p w14:paraId="58BBE694" w14:textId="334CEBE7" w:rsidR="00C276EA" w:rsidRPr="00990068" w:rsidRDefault="00B3103E" w:rsidP="00E735B7">
            <w:pPr>
              <w:pStyle w:val="ListParagraph"/>
              <w:spacing w:line="360" w:lineRule="auto"/>
              <w:rPr>
                <w:rFonts w:cstheme="minorHAnsi"/>
                <w:b w:val="0"/>
              </w:rPr>
            </w:pPr>
            <w:r w:rsidRPr="00990068">
              <w:rPr>
                <w:rFonts w:cstheme="minorHAnsi"/>
                <w:b w:val="0"/>
              </w:rPr>
              <w:t>(NB OIS will carry out a risk-based financial check on the company in line with latest procurement guidance. OIS may request</w:t>
            </w:r>
            <w:r>
              <w:rPr>
                <w:rFonts w:cstheme="minorHAnsi"/>
                <w:b w:val="0"/>
              </w:rPr>
              <w:t xml:space="preserve"> further financial information where required. </w:t>
            </w:r>
            <w:r w:rsidRPr="008C772F">
              <w:rPr>
                <w:rFonts w:eastAsia="Times New Roman" w:cstheme="minorHAnsi"/>
                <w:b w:val="0"/>
                <w:lang w:eastAsia="en-GB"/>
              </w:rPr>
              <w:t>OIS may request additional financial information where required such as recent sets of accounts and further information as applicable</w:t>
            </w:r>
            <w:r w:rsidRPr="008C772F">
              <w:rPr>
                <w:rFonts w:cstheme="minorHAnsi"/>
                <w:b w:val="0"/>
              </w:rPr>
              <w:t>)</w:t>
            </w:r>
          </w:p>
        </w:tc>
        <w:tc>
          <w:tcPr>
            <w:tcW w:w="4814" w:type="dxa"/>
          </w:tcPr>
          <w:p w14:paraId="3B89AA36" w14:textId="77777777" w:rsidR="00C276EA" w:rsidRPr="00990068" w:rsidRDefault="00C276EA" w:rsidP="00E735B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C276EA" w:rsidRPr="00990068" w14:paraId="55CD28C5" w14:textId="77777777" w:rsidTr="00E73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9" w:type="dxa"/>
            <w:tcBorders>
              <w:top w:val="none" w:sz="0" w:space="0" w:color="auto"/>
              <w:left w:val="none" w:sz="0" w:space="0" w:color="auto"/>
              <w:bottom w:val="none" w:sz="0" w:space="0" w:color="auto"/>
            </w:tcBorders>
          </w:tcPr>
          <w:p w14:paraId="43973281" w14:textId="77777777" w:rsidR="00C276EA" w:rsidRPr="00990068" w:rsidRDefault="00C276EA" w:rsidP="00ED54C3">
            <w:pPr>
              <w:pStyle w:val="ListParagraph"/>
              <w:numPr>
                <w:ilvl w:val="0"/>
                <w:numId w:val="1"/>
              </w:numPr>
              <w:spacing w:line="360" w:lineRule="auto"/>
              <w:rPr>
                <w:rFonts w:cstheme="minorHAnsi"/>
              </w:rPr>
            </w:pPr>
            <w:r w:rsidRPr="00990068">
              <w:rPr>
                <w:rFonts w:cstheme="minorHAnsi"/>
              </w:rPr>
              <w:t xml:space="preserve">Date of company formation: </w:t>
            </w:r>
          </w:p>
          <w:p w14:paraId="1A796764" w14:textId="77777777" w:rsidR="00C276EA" w:rsidRPr="00990068" w:rsidRDefault="00C276EA" w:rsidP="00E735B7">
            <w:pPr>
              <w:spacing w:line="360" w:lineRule="auto"/>
              <w:rPr>
                <w:rFonts w:cstheme="minorHAnsi"/>
              </w:rPr>
            </w:pPr>
          </w:p>
        </w:tc>
        <w:tc>
          <w:tcPr>
            <w:tcW w:w="4814" w:type="dxa"/>
            <w:tcBorders>
              <w:top w:val="none" w:sz="0" w:space="0" w:color="auto"/>
              <w:bottom w:val="none" w:sz="0" w:space="0" w:color="auto"/>
              <w:right w:val="none" w:sz="0" w:space="0" w:color="auto"/>
            </w:tcBorders>
          </w:tcPr>
          <w:p w14:paraId="3E8029B7" w14:textId="77777777" w:rsidR="00C276EA" w:rsidRPr="00990068" w:rsidRDefault="00C276EA" w:rsidP="00E735B7">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C276EA" w:rsidRPr="00990068" w14:paraId="1B261040" w14:textId="77777777" w:rsidTr="00E735B7">
        <w:tc>
          <w:tcPr>
            <w:cnfStyle w:val="001000000000" w:firstRow="0" w:lastRow="0" w:firstColumn="1" w:lastColumn="0" w:oddVBand="0" w:evenVBand="0" w:oddHBand="0" w:evenHBand="0" w:firstRowFirstColumn="0" w:firstRowLastColumn="0" w:lastRowFirstColumn="0" w:lastRowLastColumn="0"/>
            <w:tcW w:w="5109" w:type="dxa"/>
          </w:tcPr>
          <w:p w14:paraId="3AA1FEDC" w14:textId="77777777" w:rsidR="00C276EA" w:rsidRPr="00990068" w:rsidRDefault="00C276EA" w:rsidP="00ED54C3">
            <w:pPr>
              <w:pStyle w:val="ListParagraph"/>
              <w:numPr>
                <w:ilvl w:val="0"/>
                <w:numId w:val="1"/>
              </w:numPr>
              <w:spacing w:line="360" w:lineRule="auto"/>
              <w:rPr>
                <w:rFonts w:cstheme="minorHAnsi"/>
              </w:rPr>
            </w:pPr>
            <w:r w:rsidRPr="00990068">
              <w:rPr>
                <w:rFonts w:cstheme="minorHAnsi"/>
              </w:rPr>
              <w:t xml:space="preserve">VAT registration number: </w:t>
            </w:r>
          </w:p>
          <w:p w14:paraId="73BB09F9" w14:textId="77777777" w:rsidR="00C276EA" w:rsidRPr="00990068" w:rsidRDefault="00C276EA" w:rsidP="00E735B7">
            <w:pPr>
              <w:spacing w:line="360" w:lineRule="auto"/>
              <w:rPr>
                <w:rFonts w:cstheme="minorHAnsi"/>
              </w:rPr>
            </w:pPr>
          </w:p>
        </w:tc>
        <w:tc>
          <w:tcPr>
            <w:tcW w:w="4814" w:type="dxa"/>
          </w:tcPr>
          <w:p w14:paraId="697A7D4E" w14:textId="77777777" w:rsidR="00C276EA" w:rsidRPr="00990068" w:rsidRDefault="00C276EA" w:rsidP="00E735B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C276EA" w:rsidRPr="00990068" w14:paraId="0DA6B228" w14:textId="77777777" w:rsidTr="00E73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9" w:type="dxa"/>
            <w:tcBorders>
              <w:top w:val="none" w:sz="0" w:space="0" w:color="auto"/>
              <w:left w:val="none" w:sz="0" w:space="0" w:color="auto"/>
              <w:bottom w:val="none" w:sz="0" w:space="0" w:color="auto"/>
            </w:tcBorders>
          </w:tcPr>
          <w:p w14:paraId="1E4A24D8" w14:textId="77777777" w:rsidR="00C276EA" w:rsidRPr="00990068" w:rsidRDefault="00C276EA" w:rsidP="00ED54C3">
            <w:pPr>
              <w:pStyle w:val="ListParagraph"/>
              <w:numPr>
                <w:ilvl w:val="0"/>
                <w:numId w:val="1"/>
              </w:numPr>
              <w:spacing w:line="360" w:lineRule="auto"/>
              <w:rPr>
                <w:rFonts w:cstheme="minorHAnsi"/>
              </w:rPr>
            </w:pPr>
            <w:r w:rsidRPr="00990068">
              <w:rPr>
                <w:rFonts w:cstheme="minorHAnsi"/>
              </w:rPr>
              <w:t xml:space="preserve">Public and </w:t>
            </w:r>
            <w:r>
              <w:rPr>
                <w:rFonts w:cstheme="minorHAnsi"/>
              </w:rPr>
              <w:t>professional</w:t>
            </w:r>
            <w:r w:rsidRPr="00990068">
              <w:rPr>
                <w:rFonts w:cstheme="minorHAnsi"/>
              </w:rPr>
              <w:t xml:space="preserve"> liability insurance: </w:t>
            </w:r>
            <w:r w:rsidRPr="00990068">
              <w:rPr>
                <w:rFonts w:cstheme="minorHAnsi"/>
                <w:b w:val="0"/>
              </w:rPr>
              <w:t>Please provide a</w:t>
            </w:r>
            <w:r>
              <w:rPr>
                <w:rFonts w:cstheme="minorHAnsi"/>
                <w:b w:val="0"/>
              </w:rPr>
              <w:t xml:space="preserve"> copy of your public and professional</w:t>
            </w:r>
            <w:r w:rsidRPr="00990068">
              <w:rPr>
                <w:rFonts w:cstheme="minorHAnsi"/>
                <w:b w:val="0"/>
              </w:rPr>
              <w:t xml:space="preserve"> liability insurance.</w:t>
            </w:r>
            <w:r w:rsidRPr="00990068">
              <w:rPr>
                <w:rFonts w:cstheme="minorHAnsi"/>
              </w:rPr>
              <w:t xml:space="preserve"> </w:t>
            </w:r>
          </w:p>
        </w:tc>
        <w:tc>
          <w:tcPr>
            <w:tcW w:w="4814" w:type="dxa"/>
            <w:tcBorders>
              <w:top w:val="none" w:sz="0" w:space="0" w:color="auto"/>
              <w:bottom w:val="none" w:sz="0" w:space="0" w:color="auto"/>
              <w:right w:val="none" w:sz="0" w:space="0" w:color="auto"/>
            </w:tcBorders>
          </w:tcPr>
          <w:p w14:paraId="1D7431C9" w14:textId="77777777" w:rsidR="00C276EA" w:rsidRPr="00990068" w:rsidRDefault="00C276EA" w:rsidP="00E735B7">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990068">
              <w:rPr>
                <w:rFonts w:cstheme="minorHAnsi"/>
              </w:rPr>
              <w:t>Attached: Y/N</w:t>
            </w:r>
          </w:p>
        </w:tc>
      </w:tr>
      <w:tr w:rsidR="00C276EA" w:rsidRPr="00990068" w14:paraId="65F09391" w14:textId="77777777" w:rsidTr="00E735B7">
        <w:tc>
          <w:tcPr>
            <w:cnfStyle w:val="001000000000" w:firstRow="0" w:lastRow="0" w:firstColumn="1" w:lastColumn="0" w:oddVBand="0" w:evenVBand="0" w:oddHBand="0" w:evenHBand="0" w:firstRowFirstColumn="0" w:firstRowLastColumn="0" w:lastRowFirstColumn="0" w:lastRowLastColumn="0"/>
            <w:tcW w:w="5109" w:type="dxa"/>
          </w:tcPr>
          <w:p w14:paraId="4F0D5C9B" w14:textId="77777777" w:rsidR="00C276EA" w:rsidRPr="00990068" w:rsidRDefault="00C276EA" w:rsidP="00ED54C3">
            <w:pPr>
              <w:pStyle w:val="ListParagraph"/>
              <w:numPr>
                <w:ilvl w:val="0"/>
                <w:numId w:val="1"/>
              </w:numPr>
              <w:spacing w:line="360" w:lineRule="auto"/>
              <w:rPr>
                <w:rFonts w:cstheme="minorHAnsi"/>
              </w:rPr>
            </w:pPr>
            <w:r w:rsidRPr="00990068">
              <w:rPr>
                <w:rFonts w:cstheme="minorHAnsi"/>
              </w:rPr>
              <w:t xml:space="preserve">Acceptance of OIS Terms and Conditions: </w:t>
            </w:r>
            <w:r w:rsidRPr="00990068">
              <w:rPr>
                <w:rFonts w:cstheme="minorHAnsi"/>
                <w:b w:val="0"/>
              </w:rPr>
              <w:t xml:space="preserve">Please confirm acceptance of our Terms and Conditions as attached (Appendix 2). </w:t>
            </w:r>
          </w:p>
        </w:tc>
        <w:tc>
          <w:tcPr>
            <w:tcW w:w="4814" w:type="dxa"/>
          </w:tcPr>
          <w:p w14:paraId="4EA6895D" w14:textId="77777777" w:rsidR="00C276EA" w:rsidRPr="00990068" w:rsidRDefault="00C276EA" w:rsidP="00E735B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p>
        </w:tc>
      </w:tr>
    </w:tbl>
    <w:p w14:paraId="595A1943" w14:textId="359EB3FD" w:rsidR="00C276EA" w:rsidRDefault="00C276EA" w:rsidP="00C276EA">
      <w:pPr>
        <w:rPr>
          <w:rFonts w:ascii="Arial" w:hAnsi="Arial" w:cs="Arial"/>
          <w:b/>
          <w:sz w:val="21"/>
          <w:szCs w:val="21"/>
          <w:u w:val="single"/>
        </w:rPr>
      </w:pPr>
    </w:p>
    <w:p w14:paraId="2A0D383A" w14:textId="78EBF0BF" w:rsidR="00C276EA" w:rsidRDefault="002A2D58" w:rsidP="00C276EA">
      <w:pPr>
        <w:rPr>
          <w:rFonts w:cstheme="minorHAnsi"/>
          <w:b/>
          <w:color w:val="1F4E79" w:themeColor="accent1" w:themeShade="80"/>
        </w:rPr>
      </w:pPr>
      <w:r>
        <w:rPr>
          <w:rFonts w:cstheme="minorHAnsi"/>
          <w:b/>
          <w:color w:val="1F4E79" w:themeColor="accent1" w:themeShade="80"/>
        </w:rPr>
        <w:lastRenderedPageBreak/>
        <w:t xml:space="preserve">Section B - Tender Proposal </w:t>
      </w:r>
    </w:p>
    <w:p w14:paraId="0E7FDA62" w14:textId="6D1D3AEE" w:rsidR="002A2D58" w:rsidRDefault="002A2D58" w:rsidP="00C276EA">
      <w:pPr>
        <w:rPr>
          <w:rFonts w:cstheme="minorHAnsi"/>
          <w:b/>
          <w:color w:val="1F4E79" w:themeColor="accent1" w:themeShade="80"/>
        </w:rPr>
      </w:pPr>
    </w:p>
    <w:p w14:paraId="6CD0A93B" w14:textId="61F9122B" w:rsidR="006F5513" w:rsidRDefault="002A2D58" w:rsidP="002A2D58">
      <w:pPr>
        <w:rPr>
          <w:b/>
          <w:color w:val="1F4E79" w:themeColor="accent1" w:themeShade="80"/>
        </w:rPr>
      </w:pPr>
      <w:r>
        <w:rPr>
          <w:b/>
          <w:color w:val="1F4E79" w:themeColor="accent1" w:themeShade="80"/>
        </w:rPr>
        <w:t xml:space="preserve">1. </w:t>
      </w:r>
      <w:r w:rsidRPr="006F4B5A">
        <w:rPr>
          <w:b/>
          <w:color w:val="1F4E79" w:themeColor="accent1" w:themeShade="80"/>
        </w:rPr>
        <w:t xml:space="preserve">Experience </w:t>
      </w:r>
    </w:p>
    <w:p w14:paraId="7B89E58E" w14:textId="3D7BA1AB" w:rsidR="00C41BEB" w:rsidRPr="00C41BEB" w:rsidRDefault="002A2D58" w:rsidP="00C41BEB">
      <w:pPr>
        <w:shd w:val="clear" w:color="auto" w:fill="FFFFFF"/>
        <w:spacing w:after="100" w:afterAutospacing="1" w:line="360" w:lineRule="auto"/>
        <w:rPr>
          <w:rFonts w:eastAsia="Times New Roman" w:cstheme="minorHAnsi"/>
          <w:bCs/>
          <w:color w:val="1F4E79" w:themeColor="accent1" w:themeShade="80"/>
          <w:lang w:eastAsia="en-GB"/>
        </w:rPr>
      </w:pPr>
      <w:r w:rsidRPr="00635B23">
        <w:rPr>
          <w:rFonts w:cstheme="minorHAnsi"/>
          <w:bCs/>
          <w:color w:val="1F4E79" w:themeColor="accent1" w:themeShade="80"/>
        </w:rPr>
        <w:t>Please provide details of your previous experience of similar project evaluations</w:t>
      </w:r>
      <w:r>
        <w:rPr>
          <w:rFonts w:cstheme="minorHAnsi"/>
          <w:bCs/>
          <w:color w:val="1F4E79" w:themeColor="accent1" w:themeShade="80"/>
        </w:rPr>
        <w:t xml:space="preserve"> or summative assessments</w:t>
      </w:r>
      <w:r w:rsidRPr="00635B23">
        <w:rPr>
          <w:rFonts w:cstheme="minorHAnsi"/>
          <w:bCs/>
          <w:color w:val="1F4E79" w:themeColor="accent1" w:themeShade="80"/>
        </w:rPr>
        <w:t xml:space="preserve">. At least </w:t>
      </w:r>
      <w:r w:rsidRPr="00635B23">
        <w:rPr>
          <w:rFonts w:eastAsia="Times New Roman" w:cstheme="minorHAnsi"/>
          <w:bCs/>
          <w:color w:val="1F4E79" w:themeColor="accent1" w:themeShade="80"/>
          <w:lang w:eastAsia="en-GB"/>
        </w:rPr>
        <w:t xml:space="preserve">3 detailed examples should be included with the tender. </w:t>
      </w:r>
      <w:r>
        <w:rPr>
          <w:rFonts w:eastAsia="Times New Roman" w:cstheme="minorHAnsi"/>
          <w:bCs/>
          <w:color w:val="1F4E79" w:themeColor="accent1" w:themeShade="80"/>
          <w:lang w:eastAsia="en-GB"/>
        </w:rPr>
        <w:t xml:space="preserve">Please provide as much detail as possible including </w:t>
      </w:r>
      <w:r w:rsidRPr="00635B23">
        <w:rPr>
          <w:rFonts w:eastAsia="Times New Roman" w:cstheme="minorHAnsi"/>
          <w:bCs/>
          <w:color w:val="1F4E79" w:themeColor="accent1" w:themeShade="80"/>
          <w:lang w:eastAsia="en-GB"/>
        </w:rPr>
        <w:t xml:space="preserve">value of projects, contact details for potential references, dates </w:t>
      </w:r>
      <w:r>
        <w:rPr>
          <w:rFonts w:eastAsia="Times New Roman" w:cstheme="minorHAnsi"/>
          <w:bCs/>
          <w:color w:val="1F4E79" w:themeColor="accent1" w:themeShade="80"/>
          <w:lang w:eastAsia="en-GB"/>
        </w:rPr>
        <w:t xml:space="preserve">and description of the contract and project where possible. </w:t>
      </w:r>
      <w:r w:rsidR="00B3103E" w:rsidRPr="00B3103E">
        <w:rPr>
          <w:rFonts w:eastAsia="Times New Roman" w:cstheme="minorHAnsi"/>
          <w:bCs/>
          <w:i/>
          <w:color w:val="1F4E79" w:themeColor="accent1" w:themeShade="80"/>
          <w:lang w:eastAsia="en-GB"/>
        </w:rPr>
        <w:t>(Max Page Limit below).</w:t>
      </w:r>
    </w:p>
    <w:p w14:paraId="276BD1DA" w14:textId="121FAB5E" w:rsidR="002A2D58" w:rsidRDefault="002A2D58" w:rsidP="002A2D58">
      <w:pPr>
        <w:rPr>
          <w:b/>
          <w:color w:val="1F4E79" w:themeColor="accent1" w:themeShade="80"/>
        </w:rPr>
      </w:pPr>
      <w:r>
        <w:rPr>
          <w:b/>
          <w:color w:val="1F4E79" w:themeColor="accent1" w:themeShade="80"/>
        </w:rPr>
        <w:t xml:space="preserve">2. </w:t>
      </w:r>
      <w:r w:rsidRPr="00E4549A">
        <w:rPr>
          <w:b/>
          <w:color w:val="1F4E79" w:themeColor="accent1" w:themeShade="80"/>
        </w:rPr>
        <w:t>Staff Resources</w:t>
      </w:r>
    </w:p>
    <w:p w14:paraId="42833A94" w14:textId="77777777" w:rsidR="006F5513" w:rsidRPr="00E4549A" w:rsidRDefault="006F5513" w:rsidP="006F5513">
      <w:pPr>
        <w:spacing w:after="120" w:line="360" w:lineRule="auto"/>
        <w:rPr>
          <w:b/>
          <w:color w:val="1F4E79" w:themeColor="accent1" w:themeShade="80"/>
        </w:rPr>
      </w:pPr>
      <w:r>
        <w:rPr>
          <w:color w:val="1F4E79" w:themeColor="accent1" w:themeShade="80"/>
        </w:rPr>
        <w:t xml:space="preserve">Please confirm </w:t>
      </w:r>
      <w:r w:rsidRPr="00E4549A">
        <w:rPr>
          <w:color w:val="1F4E79" w:themeColor="accent1" w:themeShade="80"/>
        </w:rPr>
        <w:t xml:space="preserve">ability to meet the </w:t>
      </w:r>
      <w:r>
        <w:rPr>
          <w:color w:val="1F4E79" w:themeColor="accent1" w:themeShade="80"/>
        </w:rPr>
        <w:t xml:space="preserve">resource </w:t>
      </w:r>
      <w:r w:rsidRPr="00E4549A">
        <w:rPr>
          <w:color w:val="1F4E79" w:themeColor="accent1" w:themeShade="80"/>
        </w:rPr>
        <w:t xml:space="preserve">requirements specified within </w:t>
      </w:r>
      <w:r w:rsidRPr="00BF7A3B">
        <w:rPr>
          <w:color w:val="1F4E79" w:themeColor="accent1" w:themeShade="80"/>
        </w:rPr>
        <w:t>the brief, including</w:t>
      </w:r>
      <w:r w:rsidRPr="00E4549A">
        <w:rPr>
          <w:color w:val="1F4E79" w:themeColor="accent1" w:themeShade="80"/>
        </w:rPr>
        <w:t xml:space="preserve"> attendance of any progress meetings (face to face</w:t>
      </w:r>
      <w:r>
        <w:rPr>
          <w:color w:val="1F4E79" w:themeColor="accent1" w:themeShade="80"/>
        </w:rPr>
        <w:t xml:space="preserve"> and</w:t>
      </w:r>
      <w:r w:rsidRPr="00E4549A">
        <w:rPr>
          <w:color w:val="1F4E79" w:themeColor="accent1" w:themeShade="80"/>
        </w:rPr>
        <w:t xml:space="preserve"> </w:t>
      </w:r>
      <w:r>
        <w:rPr>
          <w:color w:val="1F4E79" w:themeColor="accent1" w:themeShade="80"/>
        </w:rPr>
        <w:t>remote meetings where applicable</w:t>
      </w:r>
      <w:r w:rsidRPr="00E4549A">
        <w:rPr>
          <w:color w:val="1F4E79" w:themeColor="accent1" w:themeShade="80"/>
        </w:rPr>
        <w:t>).</w:t>
      </w:r>
    </w:p>
    <w:p w14:paraId="3F6B21C6" w14:textId="77777777" w:rsidR="006F5513" w:rsidRDefault="006F5513" w:rsidP="006F5513">
      <w:pPr>
        <w:spacing w:after="120" w:line="360" w:lineRule="auto"/>
        <w:rPr>
          <w:color w:val="1F4E79" w:themeColor="accent1" w:themeShade="80"/>
        </w:rPr>
      </w:pPr>
      <w:r>
        <w:rPr>
          <w:color w:val="1F4E79" w:themeColor="accent1" w:themeShade="80"/>
        </w:rPr>
        <w:t>Within your response, p</w:t>
      </w:r>
      <w:r w:rsidRPr="00E4549A">
        <w:rPr>
          <w:color w:val="1F4E79" w:themeColor="accent1" w:themeShade="80"/>
        </w:rPr>
        <w:t>lease detail the proposed staff resources and account management structure dedicated to the contract</w:t>
      </w:r>
      <w:r>
        <w:rPr>
          <w:color w:val="1F4E79" w:themeColor="accent1" w:themeShade="80"/>
        </w:rPr>
        <w:t xml:space="preserve">, confirming </w:t>
      </w:r>
      <w:r w:rsidRPr="00E4549A">
        <w:rPr>
          <w:color w:val="1F4E79" w:themeColor="accent1" w:themeShade="80"/>
        </w:rPr>
        <w:t>the roles and names of all staff involved in the project</w:t>
      </w:r>
      <w:r>
        <w:rPr>
          <w:color w:val="1F4E79" w:themeColor="accent1" w:themeShade="80"/>
        </w:rPr>
        <w:t xml:space="preserve"> and </w:t>
      </w:r>
      <w:r w:rsidRPr="00E4549A">
        <w:rPr>
          <w:color w:val="1F4E79" w:themeColor="accent1" w:themeShade="80"/>
        </w:rPr>
        <w:t>any aspects of the service which may be provided or managed by third parties / subcontractors.</w:t>
      </w:r>
      <w:r>
        <w:rPr>
          <w:color w:val="1F4E79" w:themeColor="accent1" w:themeShade="80"/>
        </w:rPr>
        <w:t xml:space="preserve"> Suppliers should</w:t>
      </w:r>
      <w:r w:rsidRPr="00E4549A">
        <w:rPr>
          <w:color w:val="1F4E79" w:themeColor="accent1" w:themeShade="80"/>
        </w:rPr>
        <w:t xml:space="preserve"> confirm experience and qualifications of the staff involved in delivering the contract (CVs may be appended), including the project manager and all other staff. </w:t>
      </w:r>
    </w:p>
    <w:p w14:paraId="0BFB72E3" w14:textId="7117E108" w:rsidR="006F5513" w:rsidRDefault="006F5513" w:rsidP="006F5513">
      <w:pPr>
        <w:spacing w:after="120" w:line="360" w:lineRule="auto"/>
        <w:rPr>
          <w:color w:val="1F4E79" w:themeColor="accent1" w:themeShade="80"/>
        </w:rPr>
      </w:pPr>
      <w:r>
        <w:rPr>
          <w:color w:val="1F4E79" w:themeColor="accent1" w:themeShade="80"/>
        </w:rPr>
        <w:t>Suppliers should confirm</w:t>
      </w:r>
      <w:r w:rsidRPr="00E4549A">
        <w:rPr>
          <w:color w:val="1F4E79" w:themeColor="accent1" w:themeShade="80"/>
        </w:rPr>
        <w:t xml:space="preserve"> availability </w:t>
      </w:r>
      <w:r>
        <w:rPr>
          <w:color w:val="1F4E79" w:themeColor="accent1" w:themeShade="80"/>
        </w:rPr>
        <w:t xml:space="preserve">and </w:t>
      </w:r>
      <w:r w:rsidRPr="00E4549A">
        <w:rPr>
          <w:color w:val="1F4E79" w:themeColor="accent1" w:themeShade="80"/>
        </w:rPr>
        <w:t xml:space="preserve">capacity of the </w:t>
      </w:r>
      <w:r>
        <w:rPr>
          <w:color w:val="1F4E79" w:themeColor="accent1" w:themeShade="80"/>
        </w:rPr>
        <w:t>team to support the timescales required,</w:t>
      </w:r>
      <w:r w:rsidRPr="00E4549A">
        <w:rPr>
          <w:color w:val="1F4E79" w:themeColor="accent1" w:themeShade="80"/>
        </w:rPr>
        <w:t xml:space="preserve"> particularly where suppliers are tendering for both this pro</w:t>
      </w:r>
      <w:r w:rsidR="00B3103E">
        <w:rPr>
          <w:color w:val="1F4E79" w:themeColor="accent1" w:themeShade="80"/>
        </w:rPr>
        <w:t xml:space="preserve">gramme </w:t>
      </w:r>
      <w:r w:rsidR="00946F5B">
        <w:rPr>
          <w:color w:val="1F4E79" w:themeColor="accent1" w:themeShade="80"/>
        </w:rPr>
        <w:t>and the C4G</w:t>
      </w:r>
      <w:r>
        <w:rPr>
          <w:color w:val="1F4E79" w:themeColor="accent1" w:themeShade="80"/>
        </w:rPr>
        <w:t xml:space="preserve"> </w:t>
      </w:r>
      <w:r w:rsidR="00FC55D8">
        <w:rPr>
          <w:color w:val="1F4E79" w:themeColor="accent1" w:themeShade="80"/>
        </w:rPr>
        <w:t>programme</w:t>
      </w:r>
      <w:r>
        <w:rPr>
          <w:color w:val="1F4E79" w:themeColor="accent1" w:themeShade="80"/>
        </w:rPr>
        <w:t xml:space="preserve"> evaluation.</w:t>
      </w:r>
      <w:r w:rsidR="00B3103E">
        <w:rPr>
          <w:color w:val="1F4E79" w:themeColor="accent1" w:themeShade="80"/>
        </w:rPr>
        <w:t xml:space="preserve"> </w:t>
      </w:r>
      <w:r w:rsidR="00B3103E" w:rsidRPr="004F69E0">
        <w:rPr>
          <w:rFonts w:eastAsia="Times New Roman" w:cstheme="minorHAnsi"/>
          <w:bCs/>
          <w:i/>
          <w:color w:val="1F4E79" w:themeColor="accent1" w:themeShade="80"/>
          <w:lang w:eastAsia="en-GB"/>
        </w:rPr>
        <w:t>(Max Page Limit below).</w:t>
      </w:r>
    </w:p>
    <w:p w14:paraId="0C19C58E" w14:textId="58DE6687" w:rsidR="002A2D58" w:rsidRDefault="002A2D58" w:rsidP="002A2D58">
      <w:pPr>
        <w:rPr>
          <w:b/>
          <w:color w:val="1F4E79" w:themeColor="accent1" w:themeShade="80"/>
        </w:rPr>
      </w:pPr>
    </w:p>
    <w:p w14:paraId="53BC98B9" w14:textId="673F9A4B" w:rsidR="002A2D58" w:rsidRPr="002239F3" w:rsidRDefault="002A2D58" w:rsidP="002A2D58">
      <w:pPr>
        <w:spacing w:after="120" w:line="360" w:lineRule="auto"/>
        <w:rPr>
          <w:b/>
          <w:color w:val="1F4E79" w:themeColor="accent1" w:themeShade="80"/>
        </w:rPr>
      </w:pPr>
      <w:r>
        <w:rPr>
          <w:b/>
          <w:color w:val="1F4E79" w:themeColor="accent1" w:themeShade="80"/>
        </w:rPr>
        <w:t xml:space="preserve">3. </w:t>
      </w:r>
      <w:r w:rsidRPr="002239F3">
        <w:rPr>
          <w:b/>
          <w:color w:val="1F4E79" w:themeColor="accent1" w:themeShade="80"/>
        </w:rPr>
        <w:t xml:space="preserve">Timescales and Project management: </w:t>
      </w:r>
    </w:p>
    <w:p w14:paraId="3352BFA8" w14:textId="426E82C6" w:rsidR="006F5513" w:rsidRPr="00CE5529" w:rsidRDefault="006F5513" w:rsidP="006F5513">
      <w:pPr>
        <w:spacing w:after="120" w:line="360" w:lineRule="auto"/>
        <w:rPr>
          <w:color w:val="1F4E79" w:themeColor="accent1" w:themeShade="80"/>
        </w:rPr>
      </w:pPr>
      <w:bookmarkStart w:id="16" w:name="_Hlk501553957"/>
      <w:r w:rsidRPr="002239F3">
        <w:rPr>
          <w:color w:val="1F4E79" w:themeColor="accent1" w:themeShade="80"/>
        </w:rPr>
        <w:t xml:space="preserve">Please provide a proposed timing and project management plan for </w:t>
      </w:r>
      <w:r>
        <w:rPr>
          <w:color w:val="1F4E79" w:themeColor="accent1" w:themeShade="80"/>
        </w:rPr>
        <w:t xml:space="preserve">the summative assessment </w:t>
      </w:r>
      <w:r w:rsidRPr="002239F3">
        <w:rPr>
          <w:color w:val="1F4E79" w:themeColor="accent1" w:themeShade="80"/>
        </w:rPr>
        <w:t xml:space="preserve">to show </w:t>
      </w:r>
      <w:r>
        <w:rPr>
          <w:color w:val="1F4E79" w:themeColor="accent1" w:themeShade="80"/>
        </w:rPr>
        <w:t>activities, key</w:t>
      </w:r>
      <w:r w:rsidRPr="002239F3">
        <w:rPr>
          <w:color w:val="1F4E79" w:themeColor="accent1" w:themeShade="80"/>
        </w:rPr>
        <w:t xml:space="preserve"> milestones, personnel responsi</w:t>
      </w:r>
      <w:r>
        <w:rPr>
          <w:color w:val="1F4E79" w:themeColor="accent1" w:themeShade="80"/>
        </w:rPr>
        <w:t>ble and how you will and work with OIS and UP to undertake the summative assessment within the required timescales</w:t>
      </w:r>
      <w:r w:rsidRPr="002239F3">
        <w:rPr>
          <w:color w:val="1F4E79" w:themeColor="accent1" w:themeShade="80"/>
        </w:rPr>
        <w:t>. Please confirm how you will ensure successful management of the project and identify any project risks that may impact timescales</w:t>
      </w:r>
      <w:r>
        <w:rPr>
          <w:color w:val="1F4E79" w:themeColor="accent1" w:themeShade="80"/>
        </w:rPr>
        <w:t xml:space="preserve"> or assessment</w:t>
      </w:r>
      <w:r w:rsidRPr="002239F3">
        <w:rPr>
          <w:color w:val="1F4E79" w:themeColor="accent1" w:themeShade="80"/>
        </w:rPr>
        <w:t>.</w:t>
      </w:r>
      <w:r>
        <w:rPr>
          <w:color w:val="1F4E79" w:themeColor="accent1" w:themeShade="80"/>
        </w:rPr>
        <w:t xml:space="preserve"> Where possible, please also detail points where significant input is anticipated at this stage from key stakeholders. </w:t>
      </w:r>
      <w:r w:rsidR="00B3103E" w:rsidRPr="004F69E0">
        <w:rPr>
          <w:rFonts w:eastAsia="Times New Roman" w:cstheme="minorHAnsi"/>
          <w:bCs/>
          <w:i/>
          <w:color w:val="1F4E79" w:themeColor="accent1" w:themeShade="80"/>
          <w:lang w:eastAsia="en-GB"/>
        </w:rPr>
        <w:t>(Max Page Limit below).</w:t>
      </w:r>
    </w:p>
    <w:bookmarkEnd w:id="16"/>
    <w:p w14:paraId="2A3E0812" w14:textId="77777777" w:rsidR="00711976" w:rsidRDefault="00711976" w:rsidP="00B3103E">
      <w:pPr>
        <w:rPr>
          <w:rFonts w:cstheme="minorHAnsi"/>
          <w:b/>
          <w:color w:val="1F4E79" w:themeColor="accent1" w:themeShade="80"/>
          <w:u w:val="single"/>
        </w:rPr>
      </w:pPr>
    </w:p>
    <w:p w14:paraId="137FF999" w14:textId="41D52D77" w:rsidR="00B3103E" w:rsidRPr="000B1710" w:rsidRDefault="00B3103E" w:rsidP="00B3103E">
      <w:pPr>
        <w:rPr>
          <w:rFonts w:cstheme="minorHAnsi"/>
          <w:b/>
          <w:color w:val="1F4E79" w:themeColor="accent1" w:themeShade="80"/>
          <w:u w:val="single"/>
        </w:rPr>
      </w:pPr>
      <w:r w:rsidRPr="000B1710">
        <w:rPr>
          <w:rFonts w:cstheme="minorHAnsi"/>
          <w:b/>
          <w:color w:val="1F4E79" w:themeColor="accent1" w:themeShade="80"/>
          <w:u w:val="single"/>
        </w:rPr>
        <w:t xml:space="preserve">MAXIMUM SUPPLIER RESPONSE PAGE LIMIT: </w:t>
      </w:r>
    </w:p>
    <w:p w14:paraId="5973D270" w14:textId="6EAAF48F" w:rsidR="00B3103E" w:rsidRPr="002A2D58" w:rsidRDefault="00B3103E" w:rsidP="00C276EA">
      <w:pPr>
        <w:rPr>
          <w:rFonts w:cstheme="minorHAnsi"/>
          <w:b/>
          <w:color w:val="1F4E79" w:themeColor="accent1" w:themeShade="80"/>
        </w:rPr>
      </w:pPr>
      <w:r w:rsidRPr="000B1710">
        <w:rPr>
          <w:rFonts w:cstheme="minorHAnsi"/>
          <w:b/>
          <w:color w:val="1F4E79" w:themeColor="accent1" w:themeShade="80"/>
        </w:rPr>
        <w:t>Questions 1 – 3: Max 10 Pages</w:t>
      </w:r>
      <w:r>
        <w:rPr>
          <w:rFonts w:cstheme="minorHAnsi"/>
          <w:b/>
          <w:color w:val="1F4E79" w:themeColor="accent1" w:themeShade="80"/>
        </w:rPr>
        <w:t xml:space="preserve"> (total 10 pages to cover all 3 questions) - Font </w:t>
      </w:r>
      <w:r w:rsidRPr="000B1710">
        <w:rPr>
          <w:rFonts w:cstheme="minorHAnsi"/>
          <w:b/>
          <w:color w:val="1F4E79" w:themeColor="accent1" w:themeShade="80"/>
        </w:rPr>
        <w:t>Size 12</w:t>
      </w:r>
      <w:r>
        <w:rPr>
          <w:rFonts w:cstheme="minorHAnsi"/>
          <w:b/>
          <w:color w:val="1F4E79" w:themeColor="accent1" w:themeShade="80"/>
        </w:rPr>
        <w:t>,</w:t>
      </w:r>
      <w:r w:rsidRPr="000B1710">
        <w:rPr>
          <w:rFonts w:cstheme="minorHAnsi"/>
          <w:b/>
          <w:color w:val="1F4E79" w:themeColor="accent1" w:themeShade="80"/>
        </w:rPr>
        <w:t xml:space="preserve"> excluding any CVS which may be appended separately. </w:t>
      </w:r>
    </w:p>
    <w:p w14:paraId="5832D665" w14:textId="31523F66" w:rsidR="00C276EA" w:rsidRDefault="002A2D58" w:rsidP="00C276EA">
      <w:pPr>
        <w:rPr>
          <w:b/>
          <w:color w:val="1F4E79" w:themeColor="accent1" w:themeShade="80"/>
        </w:rPr>
      </w:pPr>
      <w:r>
        <w:rPr>
          <w:b/>
          <w:color w:val="1F4E79" w:themeColor="accent1" w:themeShade="80"/>
        </w:rPr>
        <w:lastRenderedPageBreak/>
        <w:t>4</w:t>
      </w:r>
      <w:r w:rsidR="00C276EA">
        <w:rPr>
          <w:b/>
          <w:color w:val="1F4E79" w:themeColor="accent1" w:themeShade="80"/>
        </w:rPr>
        <w:t xml:space="preserve">. Approach and Methodology </w:t>
      </w:r>
    </w:p>
    <w:p w14:paraId="3157CBEA" w14:textId="54DF2658" w:rsidR="00C276EA" w:rsidRPr="00A95C98" w:rsidRDefault="00C276EA" w:rsidP="006B524C">
      <w:pPr>
        <w:spacing w:after="120" w:line="360" w:lineRule="auto"/>
        <w:rPr>
          <w:color w:val="1F4E79" w:themeColor="accent1" w:themeShade="80"/>
        </w:rPr>
      </w:pPr>
      <w:r w:rsidRPr="006605B8">
        <w:rPr>
          <w:color w:val="1F4E79" w:themeColor="accent1" w:themeShade="80"/>
        </w:rPr>
        <w:t xml:space="preserve">Please explain your approach and methodology, ensuring your proposal covers each of the </w:t>
      </w:r>
      <w:r w:rsidR="00C41BEB" w:rsidRPr="006605B8">
        <w:rPr>
          <w:color w:val="1F4E79" w:themeColor="accent1" w:themeShade="80"/>
        </w:rPr>
        <w:t xml:space="preserve">areas </w:t>
      </w:r>
      <w:r w:rsidRPr="006605B8">
        <w:rPr>
          <w:color w:val="1F4E79" w:themeColor="accent1" w:themeShade="80"/>
        </w:rPr>
        <w:t>of the summative assessment report as described</w:t>
      </w:r>
      <w:r w:rsidR="002A2D58" w:rsidRPr="006605B8">
        <w:rPr>
          <w:color w:val="1F4E79" w:themeColor="accent1" w:themeShade="80"/>
        </w:rPr>
        <w:t xml:space="preserve"> </w:t>
      </w:r>
      <w:r w:rsidR="00C80606" w:rsidRPr="006605B8">
        <w:rPr>
          <w:color w:val="1F4E79" w:themeColor="accent1" w:themeShade="80"/>
        </w:rPr>
        <w:t>in Section 8 – 9 of this brief</w:t>
      </w:r>
      <w:r w:rsidR="00C41BEB" w:rsidRPr="006605B8">
        <w:rPr>
          <w:color w:val="1F4E79" w:themeColor="accent1" w:themeShade="80"/>
        </w:rPr>
        <w:t>,</w:t>
      </w:r>
      <w:r w:rsidRPr="006605B8">
        <w:rPr>
          <w:color w:val="1F4E79" w:themeColor="accent1" w:themeShade="80"/>
        </w:rPr>
        <w:t xml:space="preserve"> including:</w:t>
      </w:r>
    </w:p>
    <w:p w14:paraId="1036A714" w14:textId="5EFA159B" w:rsidR="00C276EA" w:rsidRPr="002E5DC1" w:rsidRDefault="001053F6" w:rsidP="00EA04D5">
      <w:pPr>
        <w:pStyle w:val="ListParagraph"/>
        <w:numPr>
          <w:ilvl w:val="0"/>
          <w:numId w:val="14"/>
        </w:numPr>
        <w:rPr>
          <w:color w:val="1F4E79" w:themeColor="accent1" w:themeShade="80"/>
        </w:rPr>
      </w:pPr>
      <w:r>
        <w:rPr>
          <w:color w:val="1F4E79" w:themeColor="accent1" w:themeShade="80"/>
        </w:rPr>
        <w:t xml:space="preserve">Section 1 - </w:t>
      </w:r>
      <w:r w:rsidR="00FC55D8">
        <w:rPr>
          <w:color w:val="1F4E79" w:themeColor="accent1" w:themeShade="80"/>
        </w:rPr>
        <w:t>Programme</w:t>
      </w:r>
      <w:r w:rsidR="00EA04D5" w:rsidRPr="00EA04D5">
        <w:rPr>
          <w:color w:val="1F4E79" w:themeColor="accent1" w:themeShade="80"/>
        </w:rPr>
        <w:t xml:space="preserve"> context: Design, Relevancy and consistency</w:t>
      </w:r>
    </w:p>
    <w:p w14:paraId="1BB4604B" w14:textId="1F788C0C" w:rsidR="00C276EA" w:rsidRPr="002E5DC1" w:rsidRDefault="00C276EA" w:rsidP="00ED54C3">
      <w:pPr>
        <w:pStyle w:val="ListParagraph"/>
        <w:numPr>
          <w:ilvl w:val="0"/>
          <w:numId w:val="14"/>
        </w:numPr>
        <w:rPr>
          <w:color w:val="1F4E79" w:themeColor="accent1" w:themeShade="80"/>
        </w:rPr>
      </w:pPr>
      <w:r w:rsidRPr="002E5DC1">
        <w:rPr>
          <w:color w:val="1F4E79" w:themeColor="accent1" w:themeShade="80"/>
        </w:rPr>
        <w:t xml:space="preserve">Section 2 – </w:t>
      </w:r>
      <w:r w:rsidR="00FC55D8">
        <w:rPr>
          <w:color w:val="1F4E79" w:themeColor="accent1" w:themeShade="80"/>
        </w:rPr>
        <w:t>Programme</w:t>
      </w:r>
      <w:r w:rsidRPr="002E5DC1">
        <w:rPr>
          <w:color w:val="1F4E79" w:themeColor="accent1" w:themeShade="80"/>
        </w:rPr>
        <w:t xml:space="preserve"> Progress </w:t>
      </w:r>
    </w:p>
    <w:p w14:paraId="71DECF4C" w14:textId="7BEC4561" w:rsidR="00C276EA" w:rsidRPr="002E5DC1" w:rsidRDefault="00C276EA" w:rsidP="00ED54C3">
      <w:pPr>
        <w:pStyle w:val="ListParagraph"/>
        <w:numPr>
          <w:ilvl w:val="0"/>
          <w:numId w:val="14"/>
        </w:numPr>
        <w:rPr>
          <w:color w:val="1F4E79" w:themeColor="accent1" w:themeShade="80"/>
        </w:rPr>
      </w:pPr>
      <w:r w:rsidRPr="002E5DC1">
        <w:rPr>
          <w:color w:val="1F4E79" w:themeColor="accent1" w:themeShade="80"/>
        </w:rPr>
        <w:t xml:space="preserve">Section 3 – </w:t>
      </w:r>
      <w:r w:rsidR="00FC55D8">
        <w:rPr>
          <w:color w:val="1F4E79" w:themeColor="accent1" w:themeShade="80"/>
        </w:rPr>
        <w:t>Programme</w:t>
      </w:r>
      <w:r w:rsidRPr="002E5DC1">
        <w:rPr>
          <w:color w:val="1F4E79" w:themeColor="accent1" w:themeShade="80"/>
        </w:rPr>
        <w:t xml:space="preserve"> Delivery and Management </w:t>
      </w:r>
    </w:p>
    <w:p w14:paraId="0BC37D57" w14:textId="5C6E0145" w:rsidR="00C276EA" w:rsidRPr="002E5DC1" w:rsidRDefault="00C276EA" w:rsidP="00ED54C3">
      <w:pPr>
        <w:pStyle w:val="ListParagraph"/>
        <w:numPr>
          <w:ilvl w:val="0"/>
          <w:numId w:val="14"/>
        </w:numPr>
        <w:rPr>
          <w:color w:val="1F4E79" w:themeColor="accent1" w:themeShade="80"/>
        </w:rPr>
      </w:pPr>
      <w:r w:rsidRPr="002E5DC1">
        <w:rPr>
          <w:color w:val="1F4E79" w:themeColor="accent1" w:themeShade="80"/>
        </w:rPr>
        <w:t xml:space="preserve">Section 4 – </w:t>
      </w:r>
      <w:r w:rsidR="00FC55D8">
        <w:rPr>
          <w:color w:val="1F4E79" w:themeColor="accent1" w:themeShade="80"/>
        </w:rPr>
        <w:t>Programme</w:t>
      </w:r>
      <w:r w:rsidRPr="002E5DC1">
        <w:rPr>
          <w:color w:val="1F4E79" w:themeColor="accent1" w:themeShade="80"/>
        </w:rPr>
        <w:t xml:space="preserve"> Outcomes and Impact</w:t>
      </w:r>
    </w:p>
    <w:p w14:paraId="65AC2747" w14:textId="5520F1FB" w:rsidR="00C276EA" w:rsidRPr="002E5DC1" w:rsidRDefault="00C276EA" w:rsidP="00ED54C3">
      <w:pPr>
        <w:pStyle w:val="ListParagraph"/>
        <w:numPr>
          <w:ilvl w:val="0"/>
          <w:numId w:val="14"/>
        </w:numPr>
        <w:rPr>
          <w:color w:val="1F4E79" w:themeColor="accent1" w:themeShade="80"/>
        </w:rPr>
      </w:pPr>
      <w:r w:rsidRPr="002E5DC1">
        <w:rPr>
          <w:color w:val="1F4E79" w:themeColor="accent1" w:themeShade="80"/>
        </w:rPr>
        <w:t xml:space="preserve">Section 5 – </w:t>
      </w:r>
      <w:r w:rsidR="00FC55D8">
        <w:rPr>
          <w:color w:val="1F4E79" w:themeColor="accent1" w:themeShade="80"/>
        </w:rPr>
        <w:t>Programme</w:t>
      </w:r>
      <w:r w:rsidRPr="002E5DC1">
        <w:rPr>
          <w:color w:val="1F4E79" w:themeColor="accent1" w:themeShade="80"/>
        </w:rPr>
        <w:t xml:space="preserve"> value for money </w:t>
      </w:r>
    </w:p>
    <w:p w14:paraId="186BC33C" w14:textId="77777777" w:rsidR="00C276EA" w:rsidRPr="002E5DC1" w:rsidRDefault="00C276EA" w:rsidP="00ED54C3">
      <w:pPr>
        <w:pStyle w:val="ListParagraph"/>
        <w:numPr>
          <w:ilvl w:val="0"/>
          <w:numId w:val="14"/>
        </w:numPr>
        <w:rPr>
          <w:color w:val="1F4E79" w:themeColor="accent1" w:themeShade="80"/>
        </w:rPr>
      </w:pPr>
      <w:r w:rsidRPr="002E5DC1">
        <w:rPr>
          <w:color w:val="1F4E79" w:themeColor="accent1" w:themeShade="80"/>
        </w:rPr>
        <w:t xml:space="preserve">Section 6 – Conclusions and lessons learnt </w:t>
      </w:r>
    </w:p>
    <w:p w14:paraId="792D929C" w14:textId="4FA9C464" w:rsidR="00C276EA" w:rsidRDefault="006F5513" w:rsidP="00ED54C3">
      <w:pPr>
        <w:pStyle w:val="ListParagraph"/>
        <w:numPr>
          <w:ilvl w:val="0"/>
          <w:numId w:val="14"/>
        </w:numPr>
        <w:rPr>
          <w:color w:val="1F4E79" w:themeColor="accent1" w:themeShade="80"/>
        </w:rPr>
      </w:pPr>
      <w:r>
        <w:rPr>
          <w:color w:val="1F4E79" w:themeColor="accent1" w:themeShade="80"/>
        </w:rPr>
        <w:t>Specific I</w:t>
      </w:r>
      <w:r w:rsidR="00C276EA" w:rsidRPr="002E5DC1">
        <w:rPr>
          <w:color w:val="1F4E79" w:themeColor="accent1" w:themeShade="80"/>
        </w:rPr>
        <w:t>nsights</w:t>
      </w:r>
      <w:r w:rsidR="002A2D58">
        <w:rPr>
          <w:color w:val="1F4E79" w:themeColor="accent1" w:themeShade="80"/>
        </w:rPr>
        <w:t>:</w:t>
      </w:r>
    </w:p>
    <w:p w14:paraId="4105A4AB" w14:textId="6C1109C9" w:rsidR="002A2D58" w:rsidRDefault="00745D12" w:rsidP="00A741F8">
      <w:pPr>
        <w:pStyle w:val="ListParagraph"/>
        <w:numPr>
          <w:ilvl w:val="0"/>
          <w:numId w:val="40"/>
        </w:numPr>
        <w:rPr>
          <w:color w:val="1F4E79" w:themeColor="accent1" w:themeShade="80"/>
        </w:rPr>
      </w:pPr>
      <w:r w:rsidRPr="00745D12">
        <w:rPr>
          <w:color w:val="1F4E79" w:themeColor="accent1" w:themeShade="80"/>
        </w:rPr>
        <w:t xml:space="preserve">Effectiveness of Processes and Activities </w:t>
      </w:r>
    </w:p>
    <w:p w14:paraId="32D17FBE" w14:textId="3067552A" w:rsidR="00745D12" w:rsidRDefault="00745D12" w:rsidP="00A741F8">
      <w:pPr>
        <w:pStyle w:val="ListParagraph"/>
        <w:numPr>
          <w:ilvl w:val="0"/>
          <w:numId w:val="40"/>
        </w:numPr>
        <w:rPr>
          <w:color w:val="1F4E79" w:themeColor="accent1" w:themeShade="80"/>
        </w:rPr>
      </w:pPr>
      <w:r w:rsidRPr="00745D12">
        <w:rPr>
          <w:color w:val="1F4E79" w:themeColor="accent1" w:themeShade="80"/>
        </w:rPr>
        <w:t xml:space="preserve">SME Growth Journey and Engagement </w:t>
      </w:r>
    </w:p>
    <w:p w14:paraId="610F94D8" w14:textId="4627E35F" w:rsidR="00745D12" w:rsidRPr="002E5DC1" w:rsidRDefault="00745D12" w:rsidP="00A741F8">
      <w:pPr>
        <w:pStyle w:val="ListParagraph"/>
        <w:numPr>
          <w:ilvl w:val="0"/>
          <w:numId w:val="40"/>
        </w:numPr>
        <w:rPr>
          <w:color w:val="1F4E79" w:themeColor="accent1" w:themeShade="80"/>
        </w:rPr>
      </w:pPr>
      <w:r w:rsidRPr="00745D12">
        <w:rPr>
          <w:color w:val="1F4E79" w:themeColor="accent1" w:themeShade="80"/>
        </w:rPr>
        <w:t xml:space="preserve">Lessons for the Future </w:t>
      </w:r>
    </w:p>
    <w:p w14:paraId="645E6541" w14:textId="77777777" w:rsidR="00C276EA" w:rsidRDefault="00C276EA" w:rsidP="00C276EA">
      <w:pPr>
        <w:rPr>
          <w:color w:val="1F4E79" w:themeColor="accent1" w:themeShade="80"/>
        </w:rPr>
      </w:pPr>
      <w:r>
        <w:rPr>
          <w:color w:val="1F4E79" w:themeColor="accent1" w:themeShade="80"/>
        </w:rPr>
        <w:t>Within your response, please also address the following areas:</w:t>
      </w:r>
    </w:p>
    <w:p w14:paraId="275CD0F3" w14:textId="45DDCEEC" w:rsidR="00C276EA" w:rsidRPr="00FE24B9" w:rsidRDefault="00C276EA" w:rsidP="00ED54C3">
      <w:pPr>
        <w:pStyle w:val="ListParagraph"/>
        <w:numPr>
          <w:ilvl w:val="0"/>
          <w:numId w:val="5"/>
        </w:numPr>
        <w:rPr>
          <w:color w:val="1F4E79" w:themeColor="accent1" w:themeShade="80"/>
        </w:rPr>
      </w:pPr>
      <w:r>
        <w:rPr>
          <w:color w:val="1F4E79" w:themeColor="accent1" w:themeShade="80"/>
        </w:rPr>
        <w:t xml:space="preserve">What methods might be appropriate to attribute change to the </w:t>
      </w:r>
      <w:r w:rsidR="00FC55D8">
        <w:rPr>
          <w:color w:val="1F4E79" w:themeColor="accent1" w:themeShade="80"/>
        </w:rPr>
        <w:t>programme</w:t>
      </w:r>
      <w:r>
        <w:rPr>
          <w:color w:val="1F4E79" w:themeColor="accent1" w:themeShade="80"/>
        </w:rPr>
        <w:t xml:space="preserve">? What are the advantages and disadvantages of these approaches? </w:t>
      </w:r>
    </w:p>
    <w:p w14:paraId="2EC8D2C5" w14:textId="67BE48C9" w:rsidR="00C276EA" w:rsidRDefault="00C276EA" w:rsidP="00ED54C3">
      <w:pPr>
        <w:pStyle w:val="ListParagraph"/>
        <w:numPr>
          <w:ilvl w:val="0"/>
          <w:numId w:val="5"/>
        </w:numPr>
        <w:rPr>
          <w:color w:val="1F4E79" w:themeColor="accent1" w:themeShade="80"/>
        </w:rPr>
      </w:pPr>
      <w:r w:rsidRPr="002149FC">
        <w:rPr>
          <w:color w:val="1F4E79" w:themeColor="accent1" w:themeShade="80"/>
        </w:rPr>
        <w:t>What are the limitations of the</w:t>
      </w:r>
      <w:r>
        <w:rPr>
          <w:color w:val="1F4E79" w:themeColor="accent1" w:themeShade="80"/>
        </w:rPr>
        <w:t xml:space="preserve"> evaluation design and potential </w:t>
      </w:r>
      <w:r w:rsidRPr="002149FC">
        <w:rPr>
          <w:color w:val="1F4E79" w:themeColor="accent1" w:themeShade="80"/>
        </w:rPr>
        <w:t>caveats to be applied to the findings?</w:t>
      </w:r>
      <w:r>
        <w:rPr>
          <w:color w:val="1F4E79" w:themeColor="accent1" w:themeShade="80"/>
        </w:rPr>
        <w:t xml:space="preserve"> </w:t>
      </w:r>
    </w:p>
    <w:p w14:paraId="694A96E5" w14:textId="6191A0D8" w:rsidR="00C276EA" w:rsidRDefault="00C276EA" w:rsidP="00ED54C3">
      <w:pPr>
        <w:pStyle w:val="ListParagraph"/>
        <w:numPr>
          <w:ilvl w:val="0"/>
          <w:numId w:val="5"/>
        </w:numPr>
        <w:rPr>
          <w:color w:val="1F4E79" w:themeColor="accent1" w:themeShade="80"/>
        </w:rPr>
      </w:pPr>
      <w:r w:rsidRPr="00447769">
        <w:rPr>
          <w:color w:val="1F4E79" w:themeColor="accent1" w:themeShade="80"/>
        </w:rPr>
        <w:t xml:space="preserve">Please provide a risk assessment for </w:t>
      </w:r>
      <w:r w:rsidR="002A2D58">
        <w:rPr>
          <w:color w:val="1F4E79" w:themeColor="accent1" w:themeShade="80"/>
        </w:rPr>
        <w:t xml:space="preserve">undertaking </w:t>
      </w:r>
      <w:r w:rsidRPr="00447769">
        <w:rPr>
          <w:color w:val="1F4E79" w:themeColor="accent1" w:themeShade="80"/>
        </w:rPr>
        <w:t xml:space="preserve">the </w:t>
      </w:r>
      <w:r>
        <w:rPr>
          <w:color w:val="1F4E79" w:themeColor="accent1" w:themeShade="80"/>
        </w:rPr>
        <w:t xml:space="preserve">evaluation and detail how you will manage the risks. </w:t>
      </w:r>
    </w:p>
    <w:p w14:paraId="2AD46653" w14:textId="0067ED8D" w:rsidR="002A2D58" w:rsidRPr="002A2D58" w:rsidRDefault="002A2D58" w:rsidP="002A2D58">
      <w:pPr>
        <w:pStyle w:val="ListParagraph"/>
        <w:numPr>
          <w:ilvl w:val="0"/>
          <w:numId w:val="5"/>
        </w:numPr>
        <w:rPr>
          <w:color w:val="1F4E79" w:themeColor="accent1" w:themeShade="80"/>
        </w:rPr>
      </w:pPr>
      <w:r>
        <w:rPr>
          <w:color w:val="1F4E79" w:themeColor="accent1" w:themeShade="80"/>
        </w:rPr>
        <w:t xml:space="preserve">Given the time constraints of the assessment, how will your approach measure the </w:t>
      </w:r>
      <w:r w:rsidRPr="00AA2478">
        <w:rPr>
          <w:color w:val="1F4E79" w:themeColor="accent1" w:themeShade="80"/>
        </w:rPr>
        <w:t xml:space="preserve">outcomes and impacts </w:t>
      </w:r>
      <w:r>
        <w:rPr>
          <w:color w:val="1F4E79" w:themeColor="accent1" w:themeShade="80"/>
        </w:rPr>
        <w:t xml:space="preserve">and timings over which these </w:t>
      </w:r>
      <w:r w:rsidRPr="00AA2478">
        <w:rPr>
          <w:color w:val="1F4E79" w:themeColor="accent1" w:themeShade="80"/>
        </w:rPr>
        <w:t>materialise?</w:t>
      </w:r>
      <w:r w:rsidRPr="008D7867">
        <w:rPr>
          <w:color w:val="1F4E79" w:themeColor="accent1" w:themeShade="80"/>
        </w:rPr>
        <w:t xml:space="preserve"> </w:t>
      </w:r>
    </w:p>
    <w:p w14:paraId="6D8BCC65" w14:textId="77777777" w:rsidR="00C276EA" w:rsidRDefault="00C276EA" w:rsidP="00ED54C3">
      <w:pPr>
        <w:pStyle w:val="ListParagraph"/>
        <w:numPr>
          <w:ilvl w:val="0"/>
          <w:numId w:val="5"/>
        </w:numPr>
        <w:rPr>
          <w:color w:val="1F4E79" w:themeColor="accent1" w:themeShade="80"/>
        </w:rPr>
      </w:pPr>
      <w:r w:rsidRPr="002149FC">
        <w:rPr>
          <w:color w:val="1F4E79" w:themeColor="accent1" w:themeShade="80"/>
        </w:rPr>
        <w:t xml:space="preserve">How will you ensure </w:t>
      </w:r>
      <w:r>
        <w:rPr>
          <w:color w:val="1F4E79" w:themeColor="accent1" w:themeShade="80"/>
        </w:rPr>
        <w:t xml:space="preserve">consistency and quality of data in your approaches? </w:t>
      </w:r>
    </w:p>
    <w:p w14:paraId="272D2C8A" w14:textId="77777777" w:rsidR="00C276EA" w:rsidRPr="001855F8" w:rsidRDefault="00C276EA" w:rsidP="00ED54C3">
      <w:pPr>
        <w:pStyle w:val="ListParagraph"/>
        <w:numPr>
          <w:ilvl w:val="0"/>
          <w:numId w:val="5"/>
        </w:numPr>
        <w:rPr>
          <w:color w:val="1F4E79" w:themeColor="accent1" w:themeShade="80"/>
        </w:rPr>
      </w:pPr>
      <w:r>
        <w:rPr>
          <w:color w:val="1F4E79" w:themeColor="accent1" w:themeShade="80"/>
        </w:rPr>
        <w:t>What range of data sources are you likely to employ?</w:t>
      </w:r>
    </w:p>
    <w:p w14:paraId="0B1268B4" w14:textId="4F37F258" w:rsidR="00C276EA" w:rsidRPr="002E5DC1" w:rsidRDefault="00C276EA" w:rsidP="00ED54C3">
      <w:pPr>
        <w:pStyle w:val="ListParagraph"/>
        <w:numPr>
          <w:ilvl w:val="0"/>
          <w:numId w:val="5"/>
        </w:numPr>
        <w:rPr>
          <w:color w:val="1F4E79" w:themeColor="accent1" w:themeShade="80"/>
        </w:rPr>
      </w:pPr>
      <w:r w:rsidRPr="004D33D8">
        <w:rPr>
          <w:color w:val="1F4E79" w:themeColor="accent1" w:themeShade="80"/>
        </w:rPr>
        <w:t xml:space="preserve">How many enterprises </w:t>
      </w:r>
      <w:r w:rsidR="006F5513">
        <w:rPr>
          <w:color w:val="1F4E79" w:themeColor="accent1" w:themeShade="80"/>
        </w:rPr>
        <w:t>do you anticipate being contacted</w:t>
      </w:r>
      <w:r w:rsidRPr="004D33D8">
        <w:rPr>
          <w:color w:val="1F4E79" w:themeColor="accent1" w:themeShade="80"/>
        </w:rPr>
        <w:t xml:space="preserve"> t</w:t>
      </w:r>
      <w:r>
        <w:rPr>
          <w:color w:val="1F4E79" w:themeColor="accent1" w:themeShade="80"/>
        </w:rPr>
        <w:t>o ensure an adequate sample</w:t>
      </w:r>
      <w:r w:rsidRPr="004D33D8">
        <w:rPr>
          <w:color w:val="1F4E79" w:themeColor="accent1" w:themeShade="80"/>
        </w:rPr>
        <w:t>?</w:t>
      </w:r>
      <w:r>
        <w:rPr>
          <w:color w:val="1F4E79" w:themeColor="accent1" w:themeShade="80"/>
        </w:rPr>
        <w:t xml:space="preserve"> </w:t>
      </w:r>
    </w:p>
    <w:p w14:paraId="46C83E7D" w14:textId="77777777" w:rsidR="00711976" w:rsidRPr="00BF6A6D" w:rsidRDefault="00711976" w:rsidP="00711976">
      <w:pPr>
        <w:pStyle w:val="ListParagraph"/>
        <w:numPr>
          <w:ilvl w:val="0"/>
          <w:numId w:val="5"/>
        </w:numPr>
        <w:rPr>
          <w:color w:val="1F4E79" w:themeColor="accent1" w:themeShade="80"/>
        </w:rPr>
      </w:pPr>
      <w:r w:rsidRPr="00B11496">
        <w:rPr>
          <w:color w:val="1F4E79" w:themeColor="accent1" w:themeShade="80"/>
        </w:rPr>
        <w:t xml:space="preserve">Are there any wider </w:t>
      </w:r>
      <w:r>
        <w:rPr>
          <w:color w:val="1F4E79" w:themeColor="accent1" w:themeShade="80"/>
        </w:rPr>
        <w:t xml:space="preserve">direct and indirect impacts </w:t>
      </w:r>
      <w:r w:rsidRPr="00B11496">
        <w:rPr>
          <w:color w:val="1F4E79" w:themeColor="accent1" w:themeShade="80"/>
        </w:rPr>
        <w:t>that may provide additional insights int</w:t>
      </w:r>
      <w:r>
        <w:rPr>
          <w:color w:val="1F4E79" w:themeColor="accent1" w:themeShade="80"/>
        </w:rPr>
        <w:t>o the added value of the programme</w:t>
      </w:r>
      <w:r w:rsidRPr="00B11496">
        <w:rPr>
          <w:color w:val="1F4E79" w:themeColor="accent1" w:themeShade="80"/>
        </w:rPr>
        <w:t xml:space="preserve">? </w:t>
      </w:r>
    </w:p>
    <w:p w14:paraId="0F5FA2BB" w14:textId="77777777" w:rsidR="006F5513" w:rsidRPr="00797AB6" w:rsidRDefault="006F5513" w:rsidP="006F5513">
      <w:pPr>
        <w:pStyle w:val="ListParagraph"/>
        <w:numPr>
          <w:ilvl w:val="0"/>
          <w:numId w:val="5"/>
        </w:numPr>
        <w:rPr>
          <w:color w:val="1F4E79" w:themeColor="accent1" w:themeShade="80"/>
        </w:rPr>
      </w:pPr>
      <w:r w:rsidRPr="00797AB6">
        <w:rPr>
          <w:color w:val="1F4E79" w:themeColor="accent1" w:themeShade="80"/>
        </w:rPr>
        <w:t xml:space="preserve">Quality and Code of conduct – </w:t>
      </w:r>
      <w:r w:rsidRPr="00B11496">
        <w:rPr>
          <w:color w:val="1F4E79" w:themeColor="accent1" w:themeShade="80"/>
        </w:rPr>
        <w:t>Please</w:t>
      </w:r>
      <w:r w:rsidRPr="00BF6A6D">
        <w:rPr>
          <w:color w:val="1F4E79" w:themeColor="accent1" w:themeShade="80"/>
        </w:rPr>
        <w:t xml:space="preserve"> co</w:t>
      </w:r>
      <w:r w:rsidRPr="00864278">
        <w:rPr>
          <w:color w:val="1F4E79" w:themeColor="accent1" w:themeShade="80"/>
        </w:rPr>
        <w:t>nf</w:t>
      </w:r>
      <w:r w:rsidRPr="00797AB6">
        <w:rPr>
          <w:color w:val="1F4E79" w:themeColor="accent1" w:themeShade="80"/>
        </w:rPr>
        <w:t xml:space="preserve">irm your commitment to ensuring a </w:t>
      </w:r>
      <w:r w:rsidRPr="004F458E">
        <w:rPr>
          <w:color w:val="1F4E79" w:themeColor="accent1" w:themeShade="80"/>
        </w:rPr>
        <w:t>professional code of conduct</w:t>
      </w:r>
      <w:r w:rsidRPr="004C32B6">
        <w:rPr>
          <w:color w:val="1F4E79" w:themeColor="accent1" w:themeShade="80"/>
        </w:rPr>
        <w:t xml:space="preserve"> </w:t>
      </w:r>
      <w:r w:rsidRPr="00BB35A2">
        <w:rPr>
          <w:color w:val="1F4E79" w:themeColor="accent1" w:themeShade="80"/>
        </w:rPr>
        <w:t xml:space="preserve">at all times, in particular </w:t>
      </w:r>
      <w:r w:rsidRPr="00127D88">
        <w:rPr>
          <w:color w:val="1F4E79" w:themeColor="accent1" w:themeShade="80"/>
        </w:rPr>
        <w:t>with regard to communications and surveys with beneficiaries and key stakeholders</w:t>
      </w:r>
      <w:r w:rsidRPr="00BF7A3B">
        <w:rPr>
          <w:color w:val="1F4E79" w:themeColor="accent1" w:themeShade="80"/>
        </w:rPr>
        <w:t xml:space="preserve"> undertaken by staff and third parties.</w:t>
      </w:r>
    </w:p>
    <w:p w14:paraId="61DC9657" w14:textId="3B0C1220" w:rsidR="00B3103E" w:rsidRDefault="00B3103E" w:rsidP="00B3103E">
      <w:pPr>
        <w:rPr>
          <w:color w:val="1F4E79" w:themeColor="accent1" w:themeShade="80"/>
        </w:rPr>
      </w:pPr>
      <w:bookmarkStart w:id="17" w:name="_Hlk501554070"/>
      <w:r>
        <w:rPr>
          <w:color w:val="1F4E79" w:themeColor="accent1" w:themeShade="80"/>
        </w:rPr>
        <w:t xml:space="preserve">Within the response, suppliers must demonstrate understanding of the programme and context and propose relevant and feasible methodology as appropriate.  </w:t>
      </w:r>
    </w:p>
    <w:p w14:paraId="2B84BF97" w14:textId="52D6607F" w:rsidR="00FB493B" w:rsidRPr="00FB493B" w:rsidRDefault="00FB493B" w:rsidP="00FB493B">
      <w:pPr>
        <w:rPr>
          <w:color w:val="1F4E79" w:themeColor="accent1" w:themeShade="80"/>
        </w:rPr>
      </w:pPr>
      <w:r w:rsidRPr="00FB493B">
        <w:rPr>
          <w:color w:val="1F4E79" w:themeColor="accent1" w:themeShade="80"/>
        </w:rPr>
        <w:t>As noted in the brief, suppliers are encouraged to be innovative in their proposals and design of the assessment to reflect the nature of the programme, suggesting any additional insights and added value they may be able to provide</w:t>
      </w:r>
      <w:r>
        <w:rPr>
          <w:color w:val="1F4E79" w:themeColor="accent1" w:themeShade="80"/>
        </w:rPr>
        <w:t>.</w:t>
      </w:r>
      <w:r w:rsidR="00711976">
        <w:rPr>
          <w:color w:val="1F4E79" w:themeColor="accent1" w:themeShade="80"/>
        </w:rPr>
        <w:t xml:space="preserve"> </w:t>
      </w:r>
      <w:r w:rsidR="00711976" w:rsidRPr="004F69E0">
        <w:rPr>
          <w:rFonts w:eastAsia="Times New Roman" w:cstheme="minorHAnsi"/>
          <w:bCs/>
          <w:i/>
          <w:color w:val="1F4E79" w:themeColor="accent1" w:themeShade="80"/>
          <w:lang w:eastAsia="en-GB"/>
        </w:rPr>
        <w:t>(Max Page Limit below).</w:t>
      </w:r>
    </w:p>
    <w:bookmarkEnd w:id="17"/>
    <w:p w14:paraId="3D31347E" w14:textId="0A5A86E2" w:rsidR="00FB493B" w:rsidRDefault="00FB493B" w:rsidP="00C276EA">
      <w:pPr>
        <w:rPr>
          <w:b/>
          <w:color w:val="1F4E79" w:themeColor="accent1" w:themeShade="80"/>
        </w:rPr>
      </w:pPr>
    </w:p>
    <w:p w14:paraId="4DF53A1B" w14:textId="210E3EC3" w:rsidR="00B3103E" w:rsidRDefault="00B3103E" w:rsidP="00C276EA">
      <w:pPr>
        <w:rPr>
          <w:b/>
          <w:color w:val="1F4E79" w:themeColor="accent1" w:themeShade="80"/>
        </w:rPr>
      </w:pPr>
    </w:p>
    <w:p w14:paraId="3A8A9409" w14:textId="77777777" w:rsidR="00B3103E" w:rsidRPr="00A76F88" w:rsidRDefault="00B3103E" w:rsidP="00C276EA">
      <w:pPr>
        <w:rPr>
          <w:b/>
          <w:color w:val="1F4E79" w:themeColor="accent1" w:themeShade="80"/>
        </w:rPr>
      </w:pPr>
    </w:p>
    <w:p w14:paraId="465D4DA8" w14:textId="31653A27" w:rsidR="00C276EA" w:rsidRDefault="009F4C90" w:rsidP="00C276EA">
      <w:pPr>
        <w:rPr>
          <w:b/>
          <w:color w:val="1F4E79" w:themeColor="accent1" w:themeShade="80"/>
        </w:rPr>
      </w:pPr>
      <w:r>
        <w:rPr>
          <w:b/>
          <w:color w:val="1F4E79" w:themeColor="accent1" w:themeShade="80"/>
        </w:rPr>
        <w:lastRenderedPageBreak/>
        <w:t xml:space="preserve">5. </w:t>
      </w:r>
      <w:r w:rsidR="00C276EA" w:rsidRPr="00A76F88">
        <w:rPr>
          <w:b/>
          <w:color w:val="1F4E79" w:themeColor="accent1" w:themeShade="80"/>
        </w:rPr>
        <w:t xml:space="preserve">Confidentiality, Use of Data and Findings </w:t>
      </w:r>
    </w:p>
    <w:p w14:paraId="047901AC" w14:textId="75C47D5B" w:rsidR="00C276EA" w:rsidRPr="00C80606" w:rsidRDefault="006F5513" w:rsidP="00C276EA">
      <w:pPr>
        <w:rPr>
          <w:b/>
          <w:color w:val="1F4E79" w:themeColor="accent1" w:themeShade="80"/>
        </w:rPr>
      </w:pPr>
      <w:bookmarkStart w:id="18" w:name="_Hlk501554095"/>
      <w:r>
        <w:rPr>
          <w:color w:val="1F4E79" w:themeColor="accent1" w:themeShade="80"/>
        </w:rPr>
        <w:t>Suppliers should provide a response to the requirements listed in Section 12 of the brief in relation to Confidentiality and Use of Personal data. Within your response, please also address the following questions and issues:</w:t>
      </w:r>
    </w:p>
    <w:p w14:paraId="3141DC95" w14:textId="77777777" w:rsidR="00C276EA" w:rsidRPr="00AA2478" w:rsidRDefault="00C276EA" w:rsidP="00ED54C3">
      <w:pPr>
        <w:pStyle w:val="ListParagraph"/>
        <w:numPr>
          <w:ilvl w:val="0"/>
          <w:numId w:val="5"/>
        </w:numPr>
        <w:rPr>
          <w:color w:val="1F4E79" w:themeColor="accent1" w:themeShade="80"/>
        </w:rPr>
      </w:pPr>
      <w:r w:rsidRPr="00AA2478">
        <w:rPr>
          <w:color w:val="1F4E79" w:themeColor="accent1" w:themeShade="80"/>
        </w:rPr>
        <w:t xml:space="preserve">Are there any constraints on data collection and they can be avoided? </w:t>
      </w:r>
    </w:p>
    <w:p w14:paraId="46B80357" w14:textId="77777777" w:rsidR="00C276EA" w:rsidRDefault="00C276EA" w:rsidP="00ED54C3">
      <w:pPr>
        <w:pStyle w:val="ListParagraph"/>
        <w:numPr>
          <w:ilvl w:val="0"/>
          <w:numId w:val="5"/>
        </w:numPr>
        <w:rPr>
          <w:color w:val="1F4E79" w:themeColor="accent1" w:themeShade="80"/>
        </w:rPr>
      </w:pPr>
      <w:r w:rsidRPr="00AA2478">
        <w:rPr>
          <w:color w:val="1F4E79" w:themeColor="accent1" w:themeShade="80"/>
        </w:rPr>
        <w:t xml:space="preserve">How will the data be stored and are there any data protection issues? </w:t>
      </w:r>
    </w:p>
    <w:p w14:paraId="1C64F7D3" w14:textId="7E5FAE8C" w:rsidR="00C276EA" w:rsidRDefault="00C276EA" w:rsidP="00ED54C3">
      <w:pPr>
        <w:pStyle w:val="ListParagraph"/>
        <w:numPr>
          <w:ilvl w:val="0"/>
          <w:numId w:val="5"/>
        </w:numPr>
        <w:rPr>
          <w:color w:val="1F4E79" w:themeColor="accent1" w:themeShade="80"/>
        </w:rPr>
      </w:pPr>
      <w:r>
        <w:rPr>
          <w:color w:val="1F4E79" w:themeColor="accent1" w:themeShade="80"/>
        </w:rPr>
        <w:t xml:space="preserve">How will you work </w:t>
      </w:r>
      <w:r w:rsidRPr="00946F5B">
        <w:rPr>
          <w:color w:val="1F4E79" w:themeColor="accent1" w:themeShade="80"/>
        </w:rPr>
        <w:t xml:space="preserve">with OIS </w:t>
      </w:r>
      <w:r w:rsidR="00C80606" w:rsidRPr="00946F5B">
        <w:rPr>
          <w:color w:val="1F4E79" w:themeColor="accent1" w:themeShade="80"/>
        </w:rPr>
        <w:t xml:space="preserve">and UP </w:t>
      </w:r>
      <w:r w:rsidRPr="00946F5B">
        <w:rPr>
          <w:color w:val="1F4E79" w:themeColor="accent1" w:themeShade="80"/>
        </w:rPr>
        <w:t>to ensure the requirements of data protection are met, bearing in mind the need for OIS</w:t>
      </w:r>
      <w:r w:rsidR="00C80606" w:rsidRPr="00946F5B">
        <w:rPr>
          <w:color w:val="1F4E79" w:themeColor="accent1" w:themeShade="80"/>
        </w:rPr>
        <w:t xml:space="preserve"> and UP</w:t>
      </w:r>
      <w:r w:rsidRPr="00946F5B">
        <w:rPr>
          <w:color w:val="1F4E79" w:themeColor="accent1" w:themeShade="80"/>
        </w:rPr>
        <w:t xml:space="preserve"> to</w:t>
      </w:r>
      <w:r>
        <w:rPr>
          <w:color w:val="1F4E79" w:themeColor="accent1" w:themeShade="80"/>
        </w:rPr>
        <w:t xml:space="preserve"> share certain findings of the summative assessment with different stakeholders? </w:t>
      </w:r>
    </w:p>
    <w:p w14:paraId="2C6803F7" w14:textId="5558DDF3" w:rsidR="006F5513" w:rsidRDefault="006F5513" w:rsidP="00ED54C3">
      <w:pPr>
        <w:pStyle w:val="ListParagraph"/>
        <w:numPr>
          <w:ilvl w:val="0"/>
          <w:numId w:val="5"/>
        </w:numPr>
        <w:rPr>
          <w:color w:val="1F4E79" w:themeColor="accent1" w:themeShade="80"/>
        </w:rPr>
      </w:pPr>
      <w:r>
        <w:rPr>
          <w:color w:val="1F4E79" w:themeColor="accent1" w:themeShade="80"/>
        </w:rPr>
        <w:t>R</w:t>
      </w:r>
      <w:r w:rsidRPr="00525C49">
        <w:rPr>
          <w:color w:val="1F4E79" w:themeColor="accent1" w:themeShade="80"/>
        </w:rPr>
        <w:t>eturning and/or deleting pers</w:t>
      </w:r>
      <w:r>
        <w:rPr>
          <w:color w:val="1F4E79" w:themeColor="accent1" w:themeShade="80"/>
        </w:rPr>
        <w:t>onal data when the service ends</w:t>
      </w:r>
      <w:r w:rsidR="00C80606">
        <w:rPr>
          <w:color w:val="1F4E79" w:themeColor="accent1" w:themeShade="80"/>
        </w:rPr>
        <w:t>.</w:t>
      </w:r>
      <w:r w:rsidR="001053F6">
        <w:rPr>
          <w:color w:val="1F4E79" w:themeColor="accent1" w:themeShade="80"/>
        </w:rPr>
        <w:t xml:space="preserve"> </w:t>
      </w:r>
      <w:r w:rsidR="001053F6" w:rsidRPr="004F69E0">
        <w:rPr>
          <w:rFonts w:eastAsia="Times New Roman" w:cstheme="minorHAnsi"/>
          <w:bCs/>
          <w:i/>
          <w:color w:val="1F4E79" w:themeColor="accent1" w:themeShade="80"/>
          <w:lang w:eastAsia="en-GB"/>
        </w:rPr>
        <w:t>(Max Page Limit below).</w:t>
      </w:r>
    </w:p>
    <w:bookmarkEnd w:id="18"/>
    <w:p w14:paraId="3FA406CC" w14:textId="2C6676A9" w:rsidR="00C276EA" w:rsidRDefault="00C276EA" w:rsidP="00C276EA">
      <w:pPr>
        <w:rPr>
          <w:b/>
          <w:color w:val="1F4E79" w:themeColor="accent1" w:themeShade="80"/>
        </w:rPr>
      </w:pPr>
    </w:p>
    <w:p w14:paraId="52E71F10" w14:textId="33B4EE7C" w:rsidR="00B3103E" w:rsidRPr="000B1710" w:rsidRDefault="00B3103E" w:rsidP="00B3103E">
      <w:pPr>
        <w:rPr>
          <w:rFonts w:cstheme="minorHAnsi"/>
          <w:b/>
          <w:color w:val="1F4E79" w:themeColor="accent1" w:themeShade="80"/>
          <w:u w:val="single"/>
        </w:rPr>
      </w:pPr>
      <w:r w:rsidRPr="000B1710">
        <w:rPr>
          <w:rFonts w:cstheme="minorHAnsi"/>
          <w:b/>
          <w:color w:val="1F4E79" w:themeColor="accent1" w:themeShade="80"/>
          <w:u w:val="single"/>
        </w:rPr>
        <w:t>MAXIM</w:t>
      </w:r>
      <w:r>
        <w:rPr>
          <w:rFonts w:cstheme="minorHAnsi"/>
          <w:b/>
          <w:color w:val="1F4E79" w:themeColor="accent1" w:themeShade="80"/>
          <w:u w:val="single"/>
        </w:rPr>
        <w:t>UM SUPPLIER RESPONSE PAGE LIMIT</w:t>
      </w:r>
      <w:r w:rsidRPr="000B1710">
        <w:rPr>
          <w:rFonts w:cstheme="minorHAnsi"/>
          <w:b/>
          <w:color w:val="1F4E79" w:themeColor="accent1" w:themeShade="80"/>
          <w:u w:val="single"/>
        </w:rPr>
        <w:t xml:space="preserve">: </w:t>
      </w:r>
    </w:p>
    <w:p w14:paraId="079F9DDB" w14:textId="77777777" w:rsidR="00B3103E" w:rsidRPr="000B1710" w:rsidRDefault="00B3103E" w:rsidP="00B3103E">
      <w:pPr>
        <w:rPr>
          <w:rFonts w:cstheme="minorHAnsi"/>
          <w:b/>
          <w:color w:val="1F4E79" w:themeColor="accent1" w:themeShade="80"/>
        </w:rPr>
      </w:pPr>
      <w:r w:rsidRPr="000B1710">
        <w:rPr>
          <w:rFonts w:cstheme="minorHAnsi"/>
          <w:b/>
          <w:color w:val="1F4E79" w:themeColor="accent1" w:themeShade="80"/>
        </w:rPr>
        <w:t xml:space="preserve">Questions </w:t>
      </w:r>
      <w:r>
        <w:rPr>
          <w:rFonts w:cstheme="minorHAnsi"/>
          <w:b/>
          <w:color w:val="1F4E79" w:themeColor="accent1" w:themeShade="80"/>
        </w:rPr>
        <w:t>4</w:t>
      </w:r>
      <w:r w:rsidRPr="000B1710">
        <w:rPr>
          <w:rFonts w:cstheme="minorHAnsi"/>
          <w:b/>
          <w:color w:val="1F4E79" w:themeColor="accent1" w:themeShade="80"/>
        </w:rPr>
        <w:t xml:space="preserve"> – </w:t>
      </w:r>
      <w:r>
        <w:rPr>
          <w:rFonts w:cstheme="minorHAnsi"/>
          <w:b/>
          <w:color w:val="1F4E79" w:themeColor="accent1" w:themeShade="80"/>
        </w:rPr>
        <w:t>5</w:t>
      </w:r>
      <w:r w:rsidRPr="000B1710">
        <w:rPr>
          <w:rFonts w:cstheme="minorHAnsi"/>
          <w:b/>
          <w:color w:val="1F4E79" w:themeColor="accent1" w:themeShade="80"/>
        </w:rPr>
        <w:t>: Max 1</w:t>
      </w:r>
      <w:r>
        <w:rPr>
          <w:rFonts w:cstheme="minorHAnsi"/>
          <w:b/>
          <w:color w:val="1F4E79" w:themeColor="accent1" w:themeShade="80"/>
        </w:rPr>
        <w:t>2</w:t>
      </w:r>
      <w:r w:rsidRPr="000B1710">
        <w:rPr>
          <w:rFonts w:cstheme="minorHAnsi"/>
          <w:b/>
          <w:color w:val="1F4E79" w:themeColor="accent1" w:themeShade="80"/>
        </w:rPr>
        <w:t xml:space="preserve"> Pages </w:t>
      </w:r>
      <w:r>
        <w:rPr>
          <w:rFonts w:cstheme="minorHAnsi"/>
          <w:b/>
          <w:color w:val="1F4E79" w:themeColor="accent1" w:themeShade="80"/>
        </w:rPr>
        <w:t xml:space="preserve">(total 12 pages to cover both questions) - Font </w:t>
      </w:r>
      <w:r w:rsidRPr="000B1710">
        <w:rPr>
          <w:rFonts w:cstheme="minorHAnsi"/>
          <w:b/>
          <w:color w:val="1F4E79" w:themeColor="accent1" w:themeShade="80"/>
        </w:rPr>
        <w:t xml:space="preserve">Size 12 </w:t>
      </w:r>
    </w:p>
    <w:p w14:paraId="71E2FBCC" w14:textId="77777777" w:rsidR="00B3103E" w:rsidRDefault="00B3103E" w:rsidP="00C276EA">
      <w:pPr>
        <w:rPr>
          <w:b/>
          <w:color w:val="1F4E79" w:themeColor="accent1" w:themeShade="80"/>
        </w:rPr>
      </w:pPr>
    </w:p>
    <w:p w14:paraId="12A5A591" w14:textId="7A84ECD4" w:rsidR="00C276EA" w:rsidRDefault="009F4C90" w:rsidP="00C276EA">
      <w:pPr>
        <w:rPr>
          <w:b/>
          <w:color w:val="1F4E79" w:themeColor="accent1" w:themeShade="80"/>
        </w:rPr>
      </w:pPr>
      <w:r>
        <w:rPr>
          <w:b/>
          <w:color w:val="1F4E79" w:themeColor="accent1" w:themeShade="80"/>
        </w:rPr>
        <w:t xml:space="preserve">6. </w:t>
      </w:r>
      <w:r w:rsidR="00C276EA" w:rsidRPr="006F4B5A">
        <w:rPr>
          <w:b/>
          <w:color w:val="1F4E79" w:themeColor="accent1" w:themeShade="80"/>
        </w:rPr>
        <w:t>Added Value</w:t>
      </w:r>
    </w:p>
    <w:p w14:paraId="77CD5CE7" w14:textId="77777777" w:rsidR="00C276EA" w:rsidRDefault="00C276EA" w:rsidP="00C276EA">
      <w:pPr>
        <w:rPr>
          <w:b/>
          <w:color w:val="1F4E79" w:themeColor="accent1" w:themeShade="80"/>
        </w:rPr>
      </w:pPr>
      <w:r w:rsidRPr="000E4903">
        <w:rPr>
          <w:color w:val="1F4E79" w:themeColor="accent1" w:themeShade="80"/>
        </w:rPr>
        <w:t>Suppliers should list any other added value they can provide as part of the contract and unique selling points and services they may be able to provide.</w:t>
      </w:r>
    </w:p>
    <w:p w14:paraId="39B7AB7D" w14:textId="77777777" w:rsidR="00B3103E" w:rsidRPr="000B1710" w:rsidRDefault="00B3103E" w:rsidP="00B3103E">
      <w:pPr>
        <w:rPr>
          <w:rFonts w:cstheme="minorHAnsi"/>
          <w:b/>
          <w:color w:val="1F4E79" w:themeColor="accent1" w:themeShade="80"/>
          <w:u w:val="single"/>
        </w:rPr>
      </w:pPr>
      <w:r w:rsidRPr="000B1710">
        <w:rPr>
          <w:rFonts w:cstheme="minorHAnsi"/>
          <w:b/>
          <w:color w:val="1F4E79" w:themeColor="accent1" w:themeShade="80"/>
          <w:u w:val="single"/>
        </w:rPr>
        <w:t>MAXIMUM SUPPLIER RESPO</w:t>
      </w:r>
      <w:r>
        <w:rPr>
          <w:rFonts w:cstheme="minorHAnsi"/>
          <w:b/>
          <w:color w:val="1F4E79" w:themeColor="accent1" w:themeShade="80"/>
          <w:u w:val="single"/>
        </w:rPr>
        <w:t>NSE PAGE LIMIT</w:t>
      </w:r>
      <w:r w:rsidRPr="000B1710">
        <w:rPr>
          <w:rFonts w:cstheme="minorHAnsi"/>
          <w:b/>
          <w:color w:val="1F4E79" w:themeColor="accent1" w:themeShade="80"/>
          <w:u w:val="single"/>
        </w:rPr>
        <w:t xml:space="preserve">: </w:t>
      </w:r>
    </w:p>
    <w:p w14:paraId="563ABDFD" w14:textId="77777777" w:rsidR="00B3103E" w:rsidRPr="000B1710" w:rsidRDefault="00B3103E" w:rsidP="00B3103E">
      <w:pPr>
        <w:rPr>
          <w:rFonts w:cstheme="minorHAnsi"/>
          <w:b/>
          <w:color w:val="1F4E79" w:themeColor="accent1" w:themeShade="80"/>
        </w:rPr>
      </w:pPr>
      <w:r w:rsidRPr="000B1710">
        <w:rPr>
          <w:rFonts w:cstheme="minorHAnsi"/>
          <w:b/>
          <w:color w:val="1F4E79" w:themeColor="accent1" w:themeShade="80"/>
        </w:rPr>
        <w:t>Questio</w:t>
      </w:r>
      <w:r>
        <w:rPr>
          <w:rFonts w:cstheme="minorHAnsi"/>
          <w:b/>
          <w:color w:val="1F4E79" w:themeColor="accent1" w:themeShade="80"/>
        </w:rPr>
        <w:t>n 6</w:t>
      </w:r>
      <w:r w:rsidRPr="000B1710">
        <w:rPr>
          <w:rFonts w:cstheme="minorHAnsi"/>
          <w:b/>
          <w:color w:val="1F4E79" w:themeColor="accent1" w:themeShade="80"/>
        </w:rPr>
        <w:t xml:space="preserve">: Max </w:t>
      </w:r>
      <w:r>
        <w:rPr>
          <w:rFonts w:cstheme="minorHAnsi"/>
          <w:b/>
          <w:color w:val="1F4E79" w:themeColor="accent1" w:themeShade="80"/>
        </w:rPr>
        <w:t>2</w:t>
      </w:r>
      <w:r w:rsidRPr="000B1710">
        <w:rPr>
          <w:rFonts w:cstheme="minorHAnsi"/>
          <w:b/>
          <w:color w:val="1F4E79" w:themeColor="accent1" w:themeShade="80"/>
        </w:rPr>
        <w:t xml:space="preserve"> Pages, </w:t>
      </w:r>
      <w:r>
        <w:rPr>
          <w:rFonts w:cstheme="minorHAnsi"/>
          <w:b/>
          <w:color w:val="1F4E79" w:themeColor="accent1" w:themeShade="80"/>
        </w:rPr>
        <w:t xml:space="preserve">Font </w:t>
      </w:r>
      <w:r w:rsidRPr="000B1710">
        <w:rPr>
          <w:rFonts w:cstheme="minorHAnsi"/>
          <w:b/>
          <w:color w:val="1F4E79" w:themeColor="accent1" w:themeShade="80"/>
        </w:rPr>
        <w:t xml:space="preserve">Size 12 </w:t>
      </w:r>
    </w:p>
    <w:p w14:paraId="56941B16" w14:textId="335DA480" w:rsidR="00B3103E" w:rsidRDefault="00B3103E" w:rsidP="00C276EA">
      <w:pPr>
        <w:rPr>
          <w:b/>
          <w:color w:val="1F4E79" w:themeColor="accent1" w:themeShade="80"/>
        </w:rPr>
      </w:pPr>
    </w:p>
    <w:p w14:paraId="5A2CA4C6" w14:textId="69005146" w:rsidR="00C276EA" w:rsidRPr="00E2360E" w:rsidRDefault="009F4C90" w:rsidP="00C276EA">
      <w:pPr>
        <w:rPr>
          <w:color w:val="1F4E79" w:themeColor="accent1" w:themeShade="80"/>
        </w:rPr>
      </w:pPr>
      <w:r>
        <w:rPr>
          <w:b/>
          <w:color w:val="1F4E79" w:themeColor="accent1" w:themeShade="80"/>
        </w:rPr>
        <w:t xml:space="preserve">7. </w:t>
      </w:r>
      <w:r w:rsidR="00C276EA" w:rsidRPr="00E2360E">
        <w:rPr>
          <w:b/>
          <w:color w:val="1F4E79" w:themeColor="accent1" w:themeShade="80"/>
        </w:rPr>
        <w:t>Pricing</w:t>
      </w:r>
    </w:p>
    <w:p w14:paraId="7DBA2947" w14:textId="53319AB5" w:rsidR="00C276EA" w:rsidRPr="00E2360E" w:rsidRDefault="00C276EA" w:rsidP="00C276EA">
      <w:pPr>
        <w:rPr>
          <w:color w:val="1F4E79" w:themeColor="accent1" w:themeShade="80"/>
        </w:rPr>
      </w:pPr>
      <w:r w:rsidRPr="00E2360E">
        <w:rPr>
          <w:color w:val="1F4E79" w:themeColor="accent1" w:themeShade="80"/>
        </w:rPr>
        <w:t>Please provide total costs for provision of th</w:t>
      </w:r>
      <w:r w:rsidR="00711976">
        <w:rPr>
          <w:color w:val="1F4E79" w:themeColor="accent1" w:themeShade="80"/>
        </w:rPr>
        <w:t>e Project Evaluation, including:</w:t>
      </w:r>
    </w:p>
    <w:p w14:paraId="69CE7177" w14:textId="7E86E3B4" w:rsidR="00C276EA" w:rsidRPr="00B3103E" w:rsidRDefault="00C276EA" w:rsidP="00B3103E">
      <w:pPr>
        <w:pStyle w:val="ListParagraph"/>
        <w:numPr>
          <w:ilvl w:val="0"/>
          <w:numId w:val="10"/>
        </w:numPr>
        <w:rPr>
          <w:color w:val="1F4E79" w:themeColor="accent1" w:themeShade="80"/>
        </w:rPr>
      </w:pPr>
      <w:r w:rsidRPr="00E2360E">
        <w:rPr>
          <w:color w:val="1F4E79" w:themeColor="accent1" w:themeShade="80"/>
        </w:rPr>
        <w:t>Total cost for undertaking the evaluation and provision of the summative assessment final report and summary</w:t>
      </w:r>
      <w:r w:rsidRPr="00E2360E">
        <w:rPr>
          <w:b/>
          <w:color w:val="1F4E79" w:themeColor="accent1" w:themeShade="80"/>
        </w:rPr>
        <w:t xml:space="preserve"> </w:t>
      </w:r>
      <w:r w:rsidR="00B3103E">
        <w:rPr>
          <w:color w:val="1F4E79" w:themeColor="accent1" w:themeShade="80"/>
        </w:rPr>
        <w:t>including interim reports, progress meetings, expenses and all other costs</w:t>
      </w:r>
      <w:r w:rsidR="00B3103E" w:rsidRPr="00E2360E">
        <w:rPr>
          <w:b/>
          <w:color w:val="1F4E79" w:themeColor="accent1" w:themeShade="80"/>
        </w:rPr>
        <w:t xml:space="preserve"> </w:t>
      </w:r>
    </w:p>
    <w:p w14:paraId="2FE3D8FE" w14:textId="52487964" w:rsidR="00C276EA" w:rsidRPr="00E2360E" w:rsidRDefault="00B3103E" w:rsidP="00ED54C3">
      <w:pPr>
        <w:pStyle w:val="ListParagraph"/>
        <w:numPr>
          <w:ilvl w:val="0"/>
          <w:numId w:val="10"/>
        </w:numPr>
        <w:rPr>
          <w:color w:val="1F4E79" w:themeColor="accent1" w:themeShade="80"/>
        </w:rPr>
      </w:pPr>
      <w:r>
        <w:rPr>
          <w:color w:val="1F4E79" w:themeColor="accent1" w:themeShade="80"/>
        </w:rPr>
        <w:t>Please provide a</w:t>
      </w:r>
      <w:r w:rsidR="001053F6">
        <w:rPr>
          <w:color w:val="1F4E79" w:themeColor="accent1" w:themeShade="80"/>
        </w:rPr>
        <w:t xml:space="preserve"> detailed</w:t>
      </w:r>
      <w:r>
        <w:rPr>
          <w:color w:val="1F4E79" w:themeColor="accent1" w:themeShade="80"/>
        </w:rPr>
        <w:t xml:space="preserve"> b</w:t>
      </w:r>
      <w:r w:rsidR="00C276EA" w:rsidRPr="00E2360E">
        <w:rPr>
          <w:color w:val="1F4E79" w:themeColor="accent1" w:themeShade="80"/>
        </w:rPr>
        <w:t>reakdown of all costs including:</w:t>
      </w:r>
    </w:p>
    <w:p w14:paraId="53085E4A" w14:textId="6C41105D" w:rsidR="00C276EA" w:rsidRDefault="00C276EA" w:rsidP="00A741F8">
      <w:pPr>
        <w:pStyle w:val="ListParagraph"/>
        <w:numPr>
          <w:ilvl w:val="0"/>
          <w:numId w:val="30"/>
        </w:numPr>
        <w:rPr>
          <w:color w:val="1F4E79" w:themeColor="accent1" w:themeShade="80"/>
        </w:rPr>
      </w:pPr>
      <w:r w:rsidRPr="00E2360E">
        <w:rPr>
          <w:color w:val="1F4E79" w:themeColor="accent1" w:themeShade="80"/>
        </w:rPr>
        <w:t>Daily rates and number of days for all staff that may be assigned to the contract</w:t>
      </w:r>
    </w:p>
    <w:p w14:paraId="171DA5EA" w14:textId="510D578F" w:rsidR="00B3103E" w:rsidRPr="00E2360E" w:rsidRDefault="00B3103E" w:rsidP="00A741F8">
      <w:pPr>
        <w:pStyle w:val="ListParagraph"/>
        <w:numPr>
          <w:ilvl w:val="0"/>
          <w:numId w:val="30"/>
        </w:numPr>
        <w:rPr>
          <w:color w:val="1F4E79" w:themeColor="accent1" w:themeShade="80"/>
        </w:rPr>
      </w:pPr>
      <w:r>
        <w:rPr>
          <w:color w:val="1F4E79" w:themeColor="accent1" w:themeShade="80"/>
        </w:rPr>
        <w:t>Any third</w:t>
      </w:r>
      <w:r w:rsidR="00711976">
        <w:rPr>
          <w:color w:val="1F4E79" w:themeColor="accent1" w:themeShade="80"/>
        </w:rPr>
        <w:t>-party costs (if applicable)</w:t>
      </w:r>
    </w:p>
    <w:p w14:paraId="03162ACF" w14:textId="41E1ECC7" w:rsidR="00C276EA" w:rsidRDefault="00C276EA" w:rsidP="00A741F8">
      <w:pPr>
        <w:pStyle w:val="ListParagraph"/>
        <w:numPr>
          <w:ilvl w:val="0"/>
          <w:numId w:val="30"/>
        </w:numPr>
        <w:rPr>
          <w:color w:val="1F4E79" w:themeColor="accent1" w:themeShade="80"/>
        </w:rPr>
      </w:pPr>
      <w:r w:rsidRPr="00E2360E">
        <w:rPr>
          <w:color w:val="1F4E79" w:themeColor="accent1" w:themeShade="80"/>
        </w:rPr>
        <w:t xml:space="preserve">Expenses, travel and any other costs </w:t>
      </w:r>
    </w:p>
    <w:p w14:paraId="13456523" w14:textId="4EF4A9FC" w:rsidR="001053F6" w:rsidRPr="001053F6" w:rsidRDefault="001053F6" w:rsidP="001053F6">
      <w:pPr>
        <w:rPr>
          <w:color w:val="1F4E79" w:themeColor="accent1" w:themeShade="80"/>
        </w:rPr>
      </w:pPr>
      <w:bookmarkStart w:id="19" w:name="_Hlk502831320"/>
      <w:r>
        <w:rPr>
          <w:color w:val="1F4E79" w:themeColor="accent1" w:themeShade="80"/>
        </w:rPr>
        <w:t xml:space="preserve">Please attach a detailed price breakdown in an Excel spreadsheet. </w:t>
      </w:r>
      <w:bookmarkStart w:id="20" w:name="_GoBack"/>
      <w:bookmarkEnd w:id="20"/>
    </w:p>
    <w:bookmarkEnd w:id="19"/>
    <w:p w14:paraId="0474E639" w14:textId="77777777" w:rsidR="00C276EA" w:rsidRPr="00E2360E" w:rsidRDefault="00C276EA" w:rsidP="00C276EA">
      <w:pPr>
        <w:rPr>
          <w:color w:val="1F4E79" w:themeColor="accent1" w:themeShade="80"/>
        </w:rPr>
      </w:pPr>
      <w:r w:rsidRPr="00E2360E">
        <w:rPr>
          <w:color w:val="1F4E79" w:themeColor="accent1" w:themeShade="80"/>
        </w:rPr>
        <w:t>Please note:</w:t>
      </w:r>
    </w:p>
    <w:p w14:paraId="13B0D3D5" w14:textId="0108215B" w:rsidR="00C276EA" w:rsidRPr="00E2360E" w:rsidRDefault="00C276EA" w:rsidP="00A741F8">
      <w:pPr>
        <w:pStyle w:val="ListParagraph"/>
        <w:numPr>
          <w:ilvl w:val="0"/>
          <w:numId w:val="31"/>
        </w:numPr>
        <w:rPr>
          <w:color w:val="1F4E79" w:themeColor="accent1" w:themeShade="80"/>
        </w:rPr>
      </w:pPr>
      <w:r w:rsidRPr="00E2360E">
        <w:rPr>
          <w:color w:val="1F4E79" w:themeColor="accent1" w:themeShade="80"/>
        </w:rPr>
        <w:t>the maximum budget for the summative assessment is £</w:t>
      </w:r>
      <w:r w:rsidR="00FB493B">
        <w:rPr>
          <w:color w:val="1F4E79" w:themeColor="accent1" w:themeShade="80"/>
        </w:rPr>
        <w:t>33</w:t>
      </w:r>
      <w:r w:rsidR="007D25E2">
        <w:rPr>
          <w:color w:val="1F4E79" w:themeColor="accent1" w:themeShade="80"/>
        </w:rPr>
        <w:t xml:space="preserve">K </w:t>
      </w:r>
      <w:r w:rsidRPr="00E2360E">
        <w:rPr>
          <w:color w:val="1F4E79" w:themeColor="accent1" w:themeShade="80"/>
        </w:rPr>
        <w:t>f</w:t>
      </w:r>
      <w:r w:rsidR="007D25E2">
        <w:rPr>
          <w:color w:val="1F4E79" w:themeColor="accent1" w:themeShade="80"/>
        </w:rPr>
        <w:t>or CBS</w:t>
      </w:r>
      <w:r w:rsidR="00FB493B">
        <w:rPr>
          <w:color w:val="1F4E79" w:themeColor="accent1" w:themeShade="80"/>
        </w:rPr>
        <w:t xml:space="preserve"> plus VAT</w:t>
      </w:r>
      <w:r w:rsidR="00B3103E">
        <w:rPr>
          <w:color w:val="1F4E79" w:themeColor="accent1" w:themeShade="80"/>
        </w:rPr>
        <w:t xml:space="preserve"> </w:t>
      </w:r>
      <w:r w:rsidR="00711976">
        <w:rPr>
          <w:color w:val="1F4E79" w:themeColor="accent1" w:themeShade="80"/>
        </w:rPr>
        <w:t>(</w:t>
      </w:r>
      <w:r w:rsidR="00B3103E">
        <w:rPr>
          <w:color w:val="1F4E79" w:themeColor="accent1" w:themeShade="80"/>
        </w:rPr>
        <w:t>including all expenses and associated costs</w:t>
      </w:r>
      <w:r w:rsidR="00711976">
        <w:rPr>
          <w:color w:val="1F4E79" w:themeColor="accent1" w:themeShade="80"/>
        </w:rPr>
        <w:t xml:space="preserve">) </w:t>
      </w:r>
      <w:r w:rsidRPr="00E2360E">
        <w:rPr>
          <w:color w:val="1F4E79" w:themeColor="accent1" w:themeShade="80"/>
        </w:rPr>
        <w:t xml:space="preserve">– </w:t>
      </w:r>
      <w:r w:rsidR="00711976">
        <w:rPr>
          <w:color w:val="1F4E79" w:themeColor="accent1" w:themeShade="80"/>
        </w:rPr>
        <w:t xml:space="preserve">any </w:t>
      </w:r>
      <w:r w:rsidRPr="00E2360E">
        <w:rPr>
          <w:color w:val="1F4E79" w:themeColor="accent1" w:themeShade="80"/>
        </w:rPr>
        <w:t>bids over this amount will be disqualified</w:t>
      </w:r>
      <w:r w:rsidR="00711976">
        <w:rPr>
          <w:color w:val="1F4E79" w:themeColor="accent1" w:themeShade="80"/>
        </w:rPr>
        <w:t>.</w:t>
      </w:r>
      <w:r w:rsidRPr="00E2360E">
        <w:rPr>
          <w:color w:val="1F4E79" w:themeColor="accent1" w:themeShade="80"/>
        </w:rPr>
        <w:t xml:space="preserve"> </w:t>
      </w:r>
    </w:p>
    <w:p w14:paraId="01BB428D" w14:textId="61DC7DB9" w:rsidR="00C276EA" w:rsidRPr="00E2360E" w:rsidRDefault="00C276EA" w:rsidP="00A741F8">
      <w:pPr>
        <w:pStyle w:val="ListParagraph"/>
        <w:numPr>
          <w:ilvl w:val="0"/>
          <w:numId w:val="31"/>
        </w:numPr>
        <w:rPr>
          <w:color w:val="1F4E79" w:themeColor="accent1" w:themeShade="80"/>
        </w:rPr>
      </w:pPr>
      <w:r w:rsidRPr="00E2360E">
        <w:rPr>
          <w:color w:val="1F4E79" w:themeColor="accent1" w:themeShade="80"/>
        </w:rPr>
        <w:t xml:space="preserve">Suppliers will be responsible for ensuring costs remain as agreed within their tender response and final written contract and will need to work within the budget as specified – </w:t>
      </w:r>
      <w:r w:rsidR="00711976" w:rsidRPr="00E2360E">
        <w:rPr>
          <w:color w:val="1F4E79" w:themeColor="accent1" w:themeShade="80"/>
        </w:rPr>
        <w:lastRenderedPageBreak/>
        <w:t xml:space="preserve">OIS will not be liable for any additional costs / expenses unless </w:t>
      </w:r>
      <w:r w:rsidR="00711976">
        <w:rPr>
          <w:color w:val="1F4E79" w:themeColor="accent1" w:themeShade="80"/>
        </w:rPr>
        <w:t>included in the tender and agreed in writing.</w:t>
      </w:r>
    </w:p>
    <w:p w14:paraId="07F4DDF3" w14:textId="18C078DD" w:rsidR="00C276EA" w:rsidRPr="00711976" w:rsidRDefault="00C276EA" w:rsidP="00711976">
      <w:pPr>
        <w:rPr>
          <w:color w:val="1F4E79" w:themeColor="accent1" w:themeShade="80"/>
        </w:rPr>
      </w:pPr>
      <w:r w:rsidRPr="00711976">
        <w:rPr>
          <w:color w:val="1F4E79" w:themeColor="accent1" w:themeShade="80"/>
        </w:rPr>
        <w:t xml:space="preserve">If suppliers are tendering to undertake the assessment for both </w:t>
      </w:r>
      <w:r w:rsidR="00127A22" w:rsidRPr="00711976">
        <w:rPr>
          <w:color w:val="1F4E79" w:themeColor="accent1" w:themeShade="80"/>
        </w:rPr>
        <w:t xml:space="preserve">CBS and </w:t>
      </w:r>
      <w:r w:rsidRPr="00711976">
        <w:rPr>
          <w:color w:val="1F4E79" w:themeColor="accent1" w:themeShade="80"/>
        </w:rPr>
        <w:t xml:space="preserve">C4G </w:t>
      </w:r>
      <w:r w:rsidR="00FC55D8" w:rsidRPr="00711976">
        <w:rPr>
          <w:color w:val="1F4E79" w:themeColor="accent1" w:themeShade="80"/>
        </w:rPr>
        <w:t>programme</w:t>
      </w:r>
      <w:r w:rsidRPr="00711976">
        <w:rPr>
          <w:color w:val="1F4E79" w:themeColor="accent1" w:themeShade="80"/>
        </w:rPr>
        <w:t xml:space="preserve">s, as noted earlier all pricing and costs must be kept completely separate for the 2 </w:t>
      </w:r>
      <w:r w:rsidR="00FC55D8" w:rsidRPr="00711976">
        <w:rPr>
          <w:color w:val="1F4E79" w:themeColor="accent1" w:themeShade="80"/>
        </w:rPr>
        <w:t>programme</w:t>
      </w:r>
      <w:r w:rsidRPr="00711976">
        <w:rPr>
          <w:color w:val="1F4E79" w:themeColor="accent1" w:themeShade="80"/>
        </w:rPr>
        <w:t xml:space="preserve">s – including separate invoices. The above tendered prices must be separate for each </w:t>
      </w:r>
      <w:r w:rsidR="00FC55D8" w:rsidRPr="00711976">
        <w:rPr>
          <w:color w:val="1F4E79" w:themeColor="accent1" w:themeShade="80"/>
        </w:rPr>
        <w:t>programme</w:t>
      </w:r>
      <w:r w:rsidR="00711976" w:rsidRPr="00711976">
        <w:rPr>
          <w:color w:val="1F4E79" w:themeColor="accent1" w:themeShade="80"/>
        </w:rPr>
        <w:t>.</w:t>
      </w:r>
      <w:r w:rsidRPr="00711976">
        <w:rPr>
          <w:color w:val="1F4E79" w:themeColor="accent1" w:themeShade="80"/>
        </w:rPr>
        <w:t xml:space="preserve"> </w:t>
      </w:r>
    </w:p>
    <w:p w14:paraId="4E40F88C" w14:textId="77777777" w:rsidR="00711976" w:rsidRPr="00E73293" w:rsidRDefault="00711976" w:rsidP="00711976">
      <w:pPr>
        <w:rPr>
          <w:color w:val="1F4E79" w:themeColor="accent1" w:themeShade="80"/>
        </w:rPr>
      </w:pPr>
      <w:r w:rsidRPr="008774DF">
        <w:rPr>
          <w:i/>
          <w:color w:val="1F4E79" w:themeColor="accent1" w:themeShade="80"/>
        </w:rPr>
        <w:t xml:space="preserve">(NB any potential </w:t>
      </w:r>
      <w:r>
        <w:rPr>
          <w:i/>
          <w:color w:val="1F4E79" w:themeColor="accent1" w:themeShade="80"/>
        </w:rPr>
        <w:t>economies of scale</w:t>
      </w:r>
      <w:r w:rsidRPr="008774DF">
        <w:rPr>
          <w:i/>
          <w:color w:val="1F4E79" w:themeColor="accent1" w:themeShade="80"/>
        </w:rPr>
        <w:t xml:space="preserve"> resulting from </w:t>
      </w:r>
      <w:r>
        <w:rPr>
          <w:i/>
          <w:color w:val="1F4E79" w:themeColor="accent1" w:themeShade="80"/>
        </w:rPr>
        <w:t xml:space="preserve">a supplier </w:t>
      </w:r>
      <w:r w:rsidRPr="008774DF">
        <w:rPr>
          <w:i/>
          <w:color w:val="1F4E79" w:themeColor="accent1" w:themeShade="80"/>
        </w:rPr>
        <w:t xml:space="preserve">being awarded both contracts can be discussed after award of contract where applicable e.g. expenses or other </w:t>
      </w:r>
      <w:r>
        <w:rPr>
          <w:i/>
          <w:color w:val="1F4E79" w:themeColor="accent1" w:themeShade="80"/>
        </w:rPr>
        <w:t>potential</w:t>
      </w:r>
      <w:r w:rsidRPr="008774DF">
        <w:rPr>
          <w:i/>
          <w:color w:val="1F4E79" w:themeColor="accent1" w:themeShade="80"/>
        </w:rPr>
        <w:t xml:space="preserve"> savings).</w:t>
      </w:r>
    </w:p>
    <w:p w14:paraId="7278B89C" w14:textId="54DA5D8D" w:rsidR="009F4C90" w:rsidRDefault="009F4C90" w:rsidP="009F4C90">
      <w:pPr>
        <w:rPr>
          <w:b/>
          <w:color w:val="1F4E79" w:themeColor="accent1" w:themeShade="80"/>
          <w:u w:val="single"/>
        </w:rPr>
      </w:pPr>
    </w:p>
    <w:p w14:paraId="40E4A664" w14:textId="77777777" w:rsidR="00B3103E" w:rsidRPr="000B1710" w:rsidRDefault="00B3103E" w:rsidP="00B3103E">
      <w:pPr>
        <w:rPr>
          <w:rFonts w:cstheme="minorHAnsi"/>
          <w:b/>
          <w:color w:val="1F4E79" w:themeColor="accent1" w:themeShade="80"/>
          <w:u w:val="single"/>
        </w:rPr>
      </w:pPr>
      <w:r w:rsidRPr="000B1710">
        <w:rPr>
          <w:rFonts w:cstheme="minorHAnsi"/>
          <w:b/>
          <w:color w:val="1F4E79" w:themeColor="accent1" w:themeShade="80"/>
          <w:u w:val="single"/>
        </w:rPr>
        <w:t>MAXIMUM SUPPLIER RESPO</w:t>
      </w:r>
      <w:r>
        <w:rPr>
          <w:rFonts w:cstheme="minorHAnsi"/>
          <w:b/>
          <w:color w:val="1F4E79" w:themeColor="accent1" w:themeShade="80"/>
          <w:u w:val="single"/>
        </w:rPr>
        <w:t>NSE PAGE LIMIT</w:t>
      </w:r>
      <w:r w:rsidRPr="000B1710">
        <w:rPr>
          <w:rFonts w:cstheme="minorHAnsi"/>
          <w:b/>
          <w:color w:val="1F4E79" w:themeColor="accent1" w:themeShade="80"/>
          <w:u w:val="single"/>
        </w:rPr>
        <w:t xml:space="preserve">: </w:t>
      </w:r>
    </w:p>
    <w:p w14:paraId="1ED01E06" w14:textId="77777777" w:rsidR="00B3103E" w:rsidRPr="00F30B4A" w:rsidRDefault="00B3103E" w:rsidP="00B3103E">
      <w:pPr>
        <w:rPr>
          <w:rFonts w:cstheme="minorHAnsi"/>
          <w:b/>
          <w:color w:val="1F4E79" w:themeColor="accent1" w:themeShade="80"/>
        </w:rPr>
      </w:pPr>
      <w:r w:rsidRPr="00F30B4A">
        <w:rPr>
          <w:rFonts w:cstheme="minorHAnsi"/>
          <w:b/>
          <w:color w:val="1F4E79" w:themeColor="accent1" w:themeShade="80"/>
        </w:rPr>
        <w:t>Question 7: Max 1 Page, Font Size 12</w:t>
      </w:r>
      <w:r w:rsidRPr="00F30B4A">
        <w:rPr>
          <w:b/>
          <w:color w:val="1F4E79" w:themeColor="accent1" w:themeShade="80"/>
        </w:rPr>
        <w:t>,</w:t>
      </w:r>
      <w:r w:rsidRPr="00F30B4A">
        <w:rPr>
          <w:rFonts w:eastAsia="Times New Roman" w:cstheme="minorHAnsi"/>
          <w:b/>
          <w:bCs/>
          <w:color w:val="1F4E79" w:themeColor="accent1" w:themeShade="80"/>
          <w:lang w:eastAsia="en-GB"/>
        </w:rPr>
        <w:t xml:space="preserve"> plus separately attached Excel Pricing spreadsheet. </w:t>
      </w:r>
    </w:p>
    <w:p w14:paraId="7557F897" w14:textId="48EE4DC8" w:rsidR="00B3103E" w:rsidRPr="009F4C90" w:rsidRDefault="00B3103E" w:rsidP="009F4C90">
      <w:pPr>
        <w:rPr>
          <w:b/>
          <w:color w:val="1F4E79" w:themeColor="accent1" w:themeShade="80"/>
          <w:u w:val="single"/>
        </w:rPr>
      </w:pPr>
    </w:p>
    <w:p w14:paraId="1C4F1D9A" w14:textId="77777777" w:rsidR="009F4C90" w:rsidRPr="006F5513" w:rsidRDefault="009F4C90" w:rsidP="009F4C90">
      <w:pPr>
        <w:rPr>
          <w:b/>
          <w:color w:val="1F4E79" w:themeColor="accent1" w:themeShade="80"/>
          <w:u w:val="single"/>
        </w:rPr>
      </w:pPr>
      <w:r w:rsidRPr="006F5513">
        <w:rPr>
          <w:b/>
          <w:color w:val="1F4E79" w:themeColor="accent1" w:themeShade="80"/>
          <w:u w:val="single"/>
        </w:rPr>
        <w:t xml:space="preserve">Attachments to this document: </w:t>
      </w:r>
    </w:p>
    <w:p w14:paraId="0F73A0B0" w14:textId="579E52D5" w:rsidR="009F4C90" w:rsidRPr="00FB493B" w:rsidRDefault="009F4C90" w:rsidP="007D25E2">
      <w:pPr>
        <w:pStyle w:val="ListParagraph"/>
        <w:numPr>
          <w:ilvl w:val="0"/>
          <w:numId w:val="41"/>
        </w:numPr>
        <w:rPr>
          <w:color w:val="1F4E79" w:themeColor="accent1" w:themeShade="80"/>
        </w:rPr>
      </w:pPr>
      <w:r w:rsidRPr="00FB493B">
        <w:rPr>
          <w:color w:val="1F4E79" w:themeColor="accent1" w:themeShade="80"/>
        </w:rPr>
        <w:t>Appendix 1 –</w:t>
      </w:r>
      <w:r w:rsidR="007D25E2" w:rsidRPr="006F5513">
        <w:t xml:space="preserve"> </w:t>
      </w:r>
      <w:r w:rsidR="007D25E2" w:rsidRPr="006F5513">
        <w:rPr>
          <w:color w:val="1F4E79" w:themeColor="accent1" w:themeShade="80"/>
        </w:rPr>
        <w:t xml:space="preserve">ESIF Form 1-014 – Summative Assessment Report Summary </w:t>
      </w:r>
    </w:p>
    <w:p w14:paraId="312B4229" w14:textId="138C7BBC" w:rsidR="00C276EA" w:rsidRPr="006F5513" w:rsidRDefault="009F4C90" w:rsidP="00A741F8">
      <w:pPr>
        <w:pStyle w:val="ListParagraph"/>
        <w:numPr>
          <w:ilvl w:val="0"/>
          <w:numId w:val="41"/>
        </w:numPr>
        <w:rPr>
          <w:color w:val="1F4E79" w:themeColor="accent1" w:themeShade="80"/>
        </w:rPr>
      </w:pPr>
      <w:r w:rsidRPr="006F5513">
        <w:rPr>
          <w:color w:val="1F4E79" w:themeColor="accent1" w:themeShade="80"/>
        </w:rPr>
        <w:t>Appendix 2 – OIS Terms and Conditions</w:t>
      </w:r>
    </w:p>
    <w:p w14:paraId="4AD6033A" w14:textId="77777777" w:rsidR="00711976" w:rsidRDefault="00EA04D5" w:rsidP="00A741F8">
      <w:pPr>
        <w:pStyle w:val="ListParagraph"/>
        <w:numPr>
          <w:ilvl w:val="0"/>
          <w:numId w:val="41"/>
        </w:numPr>
        <w:rPr>
          <w:color w:val="1F4E79" w:themeColor="accent1" w:themeShade="80"/>
        </w:rPr>
      </w:pPr>
      <w:r>
        <w:rPr>
          <w:color w:val="1F4E79" w:themeColor="accent1" w:themeShade="80"/>
        </w:rPr>
        <w:t xml:space="preserve">Supplier </w:t>
      </w:r>
      <w:r w:rsidRPr="00EA04D5">
        <w:rPr>
          <w:color w:val="1F4E79" w:themeColor="accent1" w:themeShade="80"/>
        </w:rPr>
        <w:t>Q&amp;A</w:t>
      </w:r>
      <w:r>
        <w:rPr>
          <w:color w:val="1F4E79" w:themeColor="accent1" w:themeShade="80"/>
        </w:rPr>
        <w:t xml:space="preserve"> clarifications and further</w:t>
      </w:r>
      <w:r w:rsidRPr="00EA04D5">
        <w:rPr>
          <w:color w:val="1F4E79" w:themeColor="accent1" w:themeShade="80"/>
        </w:rPr>
        <w:t xml:space="preserve"> information may be issued </w:t>
      </w:r>
      <w:r>
        <w:rPr>
          <w:color w:val="1F4E79" w:themeColor="accent1" w:themeShade="80"/>
        </w:rPr>
        <w:t>during the tendering period</w:t>
      </w:r>
      <w:r w:rsidRPr="00EA04D5">
        <w:rPr>
          <w:color w:val="1F4E79" w:themeColor="accent1" w:themeShade="80"/>
        </w:rPr>
        <w:t xml:space="preserve"> where applicable – all suppliers must register an</w:t>
      </w:r>
      <w:r w:rsidR="00B3103E">
        <w:rPr>
          <w:color w:val="1F4E79" w:themeColor="accent1" w:themeShade="80"/>
        </w:rPr>
        <w:t xml:space="preserve"> expression of</w:t>
      </w:r>
      <w:r w:rsidRPr="00EA04D5">
        <w:rPr>
          <w:color w:val="1F4E79" w:themeColor="accent1" w:themeShade="80"/>
        </w:rPr>
        <w:t xml:space="preserve"> interest to receive this additional information as per instructions </w:t>
      </w:r>
      <w:r>
        <w:rPr>
          <w:color w:val="1F4E79" w:themeColor="accent1" w:themeShade="80"/>
        </w:rPr>
        <w:t xml:space="preserve">and contact details </w:t>
      </w:r>
      <w:r w:rsidRPr="00EA04D5">
        <w:rPr>
          <w:color w:val="1F4E79" w:themeColor="accent1" w:themeShade="80"/>
        </w:rPr>
        <w:t>noted earlier</w:t>
      </w:r>
      <w:r>
        <w:rPr>
          <w:color w:val="1F4E79" w:themeColor="accent1" w:themeShade="80"/>
        </w:rPr>
        <w:t>.</w:t>
      </w:r>
    </w:p>
    <w:p w14:paraId="09DC926D" w14:textId="0C1FB9D4" w:rsidR="00711976" w:rsidRDefault="00711976" w:rsidP="00711976">
      <w:pPr>
        <w:rPr>
          <w:color w:val="1F4E79" w:themeColor="accent1" w:themeShade="80"/>
        </w:rPr>
      </w:pPr>
    </w:p>
    <w:p w14:paraId="759A4A28" w14:textId="77777777" w:rsidR="00711976" w:rsidRPr="006A31E9" w:rsidRDefault="00711976" w:rsidP="00711976">
      <w:pPr>
        <w:rPr>
          <w:i/>
          <w:color w:val="1F4E79" w:themeColor="accent1" w:themeShade="80"/>
        </w:rPr>
      </w:pPr>
      <w:r w:rsidRPr="006A31E9">
        <w:rPr>
          <w:i/>
          <w:color w:val="1F4E79" w:themeColor="accent1" w:themeShade="80"/>
        </w:rPr>
        <w:t>(End of document)</w:t>
      </w:r>
    </w:p>
    <w:p w14:paraId="78995739" w14:textId="42DBEB3E" w:rsidR="00EA04D5" w:rsidRPr="00711976" w:rsidRDefault="00EA04D5" w:rsidP="00711976">
      <w:pPr>
        <w:rPr>
          <w:color w:val="1F4E79" w:themeColor="accent1" w:themeShade="80"/>
        </w:rPr>
      </w:pPr>
      <w:r w:rsidRPr="00711976">
        <w:rPr>
          <w:color w:val="1F4E79" w:themeColor="accent1" w:themeShade="80"/>
        </w:rPr>
        <w:t xml:space="preserve"> </w:t>
      </w:r>
    </w:p>
    <w:p w14:paraId="32A265A4" w14:textId="77777777" w:rsidR="00E735B7" w:rsidRPr="00CF7F5F" w:rsidRDefault="00E735B7">
      <w:pPr>
        <w:rPr>
          <w:rFonts w:ascii="Helvetica" w:hAnsi="Helvetica" w:cs="Helvetica"/>
          <w:sz w:val="21"/>
          <w:szCs w:val="21"/>
        </w:rPr>
      </w:pPr>
    </w:p>
    <w:sectPr w:rsidR="00E735B7" w:rsidRPr="00CF7F5F">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362A24" w14:textId="77777777" w:rsidR="00711976" w:rsidRDefault="00711976">
      <w:pPr>
        <w:spacing w:after="0" w:line="240" w:lineRule="auto"/>
      </w:pPr>
      <w:r>
        <w:separator/>
      </w:r>
    </w:p>
  </w:endnote>
  <w:endnote w:type="continuationSeparator" w:id="0">
    <w:p w14:paraId="758A5226" w14:textId="77777777" w:rsidR="00711976" w:rsidRDefault="00711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3735480"/>
      <w:docPartObj>
        <w:docPartGallery w:val="Page Numbers (Bottom of Page)"/>
        <w:docPartUnique/>
      </w:docPartObj>
    </w:sdtPr>
    <w:sdtEndPr>
      <w:rPr>
        <w:noProof/>
      </w:rPr>
    </w:sdtEndPr>
    <w:sdtContent>
      <w:p w14:paraId="6481361A" w14:textId="165FADBE" w:rsidR="00711976" w:rsidRDefault="00711976">
        <w:pPr>
          <w:pStyle w:val="Footer"/>
          <w:jc w:val="right"/>
        </w:pPr>
        <w:r>
          <w:fldChar w:fldCharType="begin"/>
        </w:r>
        <w:r>
          <w:instrText xml:space="preserve"> PAGE   \* MERGEFORMAT </w:instrText>
        </w:r>
        <w:r>
          <w:fldChar w:fldCharType="separate"/>
        </w:r>
        <w:r w:rsidR="003E5C0B">
          <w:rPr>
            <w:noProof/>
          </w:rPr>
          <w:t>22</w:t>
        </w:r>
        <w:r>
          <w:rPr>
            <w:noProof/>
          </w:rPr>
          <w:fldChar w:fldCharType="end"/>
        </w:r>
      </w:p>
    </w:sdtContent>
  </w:sdt>
  <w:p w14:paraId="4C055D5C" w14:textId="77777777" w:rsidR="00711976" w:rsidRDefault="007119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8A2919" w14:textId="77777777" w:rsidR="00711976" w:rsidRDefault="00711976">
      <w:pPr>
        <w:spacing w:after="0" w:line="240" w:lineRule="auto"/>
      </w:pPr>
      <w:r>
        <w:separator/>
      </w:r>
    </w:p>
  </w:footnote>
  <w:footnote w:type="continuationSeparator" w:id="0">
    <w:p w14:paraId="4B217A7A" w14:textId="77777777" w:rsidR="00711976" w:rsidRDefault="007119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7DFA5" w14:textId="77777777" w:rsidR="00711976" w:rsidRDefault="00711976" w:rsidP="00E735B7">
    <w:pPr>
      <w:pStyle w:val="Header"/>
      <w:jc w:val="right"/>
    </w:pPr>
    <w:r w:rsidRPr="0079183F">
      <w:rPr>
        <w:noProof/>
        <w:lang w:eastAsia="en-GB"/>
      </w:rPr>
      <w:drawing>
        <wp:anchor distT="0" distB="0" distL="114300" distR="114300" simplePos="0" relativeHeight="251659264" behindDoc="0" locked="0" layoutInCell="1" allowOverlap="1" wp14:anchorId="55A0663A" wp14:editId="057EADBE">
          <wp:simplePos x="0" y="0"/>
          <wp:positionH relativeFrom="column">
            <wp:posOffset>-327804</wp:posOffset>
          </wp:positionH>
          <wp:positionV relativeFrom="paragraph">
            <wp:posOffset>188775</wp:posOffset>
          </wp:positionV>
          <wp:extent cx="2490873" cy="558177"/>
          <wp:effectExtent l="0" t="0" r="5080" b="0"/>
          <wp:wrapNone/>
          <wp:docPr id="3" name="Picture 3" descr="S:\aaNEW PROGRAMMES NOV 2015\Logos_and_Templates_ERDF April 2015\ERDF logos\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NEW PROGRAMMES NOV 2015\Logos_and_Templates_ERDF April 2015\ERDF logos\LogoERDF_Col_Landscap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13517" cy="5632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94F">
      <w:rPr>
        <w:rFonts w:cs="Arial"/>
        <w:noProof/>
        <w:color w:val="0B0C0C"/>
        <w:sz w:val="29"/>
        <w:szCs w:val="29"/>
        <w:shd w:val="clear" w:color="auto" w:fill="FFFFFF"/>
        <w:lang w:eastAsia="en-GB"/>
      </w:rPr>
      <w:drawing>
        <wp:inline distT="0" distB="0" distL="0" distR="0" wp14:anchorId="67DC105D" wp14:editId="006C9E6C">
          <wp:extent cx="1605516" cy="747354"/>
          <wp:effectExtent l="0" t="0" r="0" b="0"/>
          <wp:docPr id="1" name="Picture 1" descr="S:\aaNEW PROGRAMMES NOV 2015\Logos_and_Templates_ERDF April 2015\OI_Master_Logos_2014\JPEG\OI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NEW PROGRAMMES NOV 2015\Logos_and_Templates_ERDF April 2015\OI_Master_Logos_2014\JPEG\OI_Logo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4804" cy="751677"/>
                  </a:xfrm>
                  <a:prstGeom prst="rect">
                    <a:avLst/>
                  </a:prstGeom>
                  <a:noFill/>
                  <a:ln>
                    <a:noFill/>
                  </a:ln>
                </pic:spPr>
              </pic:pic>
            </a:graphicData>
          </a:graphic>
        </wp:inline>
      </w:drawing>
    </w:r>
  </w:p>
  <w:p w14:paraId="3E2BA877" w14:textId="77777777" w:rsidR="00711976" w:rsidRDefault="00711976" w:rsidP="00E735B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0E3D"/>
    <w:multiLevelType w:val="hybridMultilevel"/>
    <w:tmpl w:val="DED4E6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BF150F"/>
    <w:multiLevelType w:val="hybridMultilevel"/>
    <w:tmpl w:val="08224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363D0"/>
    <w:multiLevelType w:val="hybridMultilevel"/>
    <w:tmpl w:val="EC5C1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5179A"/>
    <w:multiLevelType w:val="hybridMultilevel"/>
    <w:tmpl w:val="51A21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F4D8A"/>
    <w:multiLevelType w:val="hybridMultilevel"/>
    <w:tmpl w:val="EE084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F7694F"/>
    <w:multiLevelType w:val="hybridMultilevel"/>
    <w:tmpl w:val="9BE4E6AA"/>
    <w:lvl w:ilvl="0" w:tplc="08090001">
      <w:start w:val="1"/>
      <w:numFmt w:val="bullet"/>
      <w:lvlText w:val=""/>
      <w:lvlJc w:val="left"/>
      <w:pPr>
        <w:ind w:left="720" w:hanging="360"/>
      </w:pPr>
      <w:rPr>
        <w:rFonts w:ascii="Symbol" w:hAnsi="Symbol" w:hint="default"/>
      </w:rPr>
    </w:lvl>
    <w:lvl w:ilvl="1" w:tplc="E384030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000A28"/>
    <w:multiLevelType w:val="hybridMultilevel"/>
    <w:tmpl w:val="AF249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3B4E87"/>
    <w:multiLevelType w:val="hybridMultilevel"/>
    <w:tmpl w:val="A57E6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9F6376"/>
    <w:multiLevelType w:val="hybridMultilevel"/>
    <w:tmpl w:val="F69E90E2"/>
    <w:lvl w:ilvl="0" w:tplc="7920590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F41AA1"/>
    <w:multiLevelType w:val="hybridMultilevel"/>
    <w:tmpl w:val="A9440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2F1D18"/>
    <w:multiLevelType w:val="hybridMultilevel"/>
    <w:tmpl w:val="A8A2D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C657DF"/>
    <w:multiLevelType w:val="multilevel"/>
    <w:tmpl w:val="48CAEF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19D7102B"/>
    <w:multiLevelType w:val="hybridMultilevel"/>
    <w:tmpl w:val="D21C2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13005B"/>
    <w:multiLevelType w:val="hybridMultilevel"/>
    <w:tmpl w:val="919C9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8664EF"/>
    <w:multiLevelType w:val="hybridMultilevel"/>
    <w:tmpl w:val="D3D2C7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B24813"/>
    <w:multiLevelType w:val="hybridMultilevel"/>
    <w:tmpl w:val="ACEECC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68666A"/>
    <w:multiLevelType w:val="hybridMultilevel"/>
    <w:tmpl w:val="824AE3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159081D"/>
    <w:multiLevelType w:val="hybridMultilevel"/>
    <w:tmpl w:val="34F4D78E"/>
    <w:lvl w:ilvl="0" w:tplc="DF86987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C12AE9"/>
    <w:multiLevelType w:val="hybridMultilevel"/>
    <w:tmpl w:val="A956E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DB1640"/>
    <w:multiLevelType w:val="hybridMultilevel"/>
    <w:tmpl w:val="7E1A42DA"/>
    <w:lvl w:ilvl="0" w:tplc="E384030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3B91901"/>
    <w:multiLevelType w:val="hybridMultilevel"/>
    <w:tmpl w:val="F5380B34"/>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1" w15:restartNumberingAfterBreak="0">
    <w:nsid w:val="23D71D58"/>
    <w:multiLevelType w:val="hybridMultilevel"/>
    <w:tmpl w:val="F3BAB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6F5E4B"/>
    <w:multiLevelType w:val="hybridMultilevel"/>
    <w:tmpl w:val="7E2AB3CA"/>
    <w:lvl w:ilvl="0" w:tplc="DF86987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8A6863"/>
    <w:multiLevelType w:val="hybridMultilevel"/>
    <w:tmpl w:val="D5860616"/>
    <w:lvl w:ilvl="0" w:tplc="DF86987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7E4DE4"/>
    <w:multiLevelType w:val="hybridMultilevel"/>
    <w:tmpl w:val="B880AD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3B2A11"/>
    <w:multiLevelType w:val="hybridMultilevel"/>
    <w:tmpl w:val="0D42E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FD4E34"/>
    <w:multiLevelType w:val="hybridMultilevel"/>
    <w:tmpl w:val="9DE6F29E"/>
    <w:lvl w:ilvl="0" w:tplc="08090001">
      <w:start w:val="1"/>
      <w:numFmt w:val="bullet"/>
      <w:lvlText w:val=""/>
      <w:lvlJc w:val="left"/>
      <w:pPr>
        <w:ind w:left="720" w:hanging="360"/>
      </w:pPr>
      <w:rPr>
        <w:rFonts w:ascii="Symbol" w:hAnsi="Symbol" w:hint="default"/>
      </w:rPr>
    </w:lvl>
    <w:lvl w:ilvl="1" w:tplc="59E03E4E">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9722EC"/>
    <w:multiLevelType w:val="hybridMultilevel"/>
    <w:tmpl w:val="50F0776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F481082"/>
    <w:multiLevelType w:val="hybridMultilevel"/>
    <w:tmpl w:val="DB06312E"/>
    <w:lvl w:ilvl="0" w:tplc="7920590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FE341F0"/>
    <w:multiLevelType w:val="hybridMultilevel"/>
    <w:tmpl w:val="A8A2C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12504E7"/>
    <w:multiLevelType w:val="hybridMultilevel"/>
    <w:tmpl w:val="64D244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1F42915"/>
    <w:multiLevelType w:val="hybridMultilevel"/>
    <w:tmpl w:val="66566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3381912"/>
    <w:multiLevelType w:val="hybridMultilevel"/>
    <w:tmpl w:val="F4BA2720"/>
    <w:lvl w:ilvl="0" w:tplc="1CD814D0">
      <w:start w:val="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38415537"/>
    <w:multiLevelType w:val="multilevel"/>
    <w:tmpl w:val="AD0E7A16"/>
    <w:lvl w:ilvl="0">
      <w:start w:val="1"/>
      <w:numFmt w:val="decimal"/>
      <w:lvlText w:val="%1"/>
      <w:lvlJc w:val="left"/>
      <w:pPr>
        <w:ind w:left="432" w:hanging="432"/>
      </w:pPr>
    </w:lvl>
    <w:lvl w:ilvl="1">
      <w:start w:val="1"/>
      <w:numFmt w:val="lowerRoman"/>
      <w:lvlText w:val="%2."/>
      <w:lvlJc w:val="righ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3D3F6277"/>
    <w:multiLevelType w:val="multilevel"/>
    <w:tmpl w:val="95ECF638"/>
    <w:lvl w:ilvl="0">
      <w:start w:val="1"/>
      <w:numFmt w:val="decimal"/>
      <w:lvlText w:val="%1"/>
      <w:lvlJc w:val="left"/>
      <w:pPr>
        <w:ind w:left="432" w:hanging="432"/>
      </w:pPr>
    </w:lvl>
    <w:lvl w:ilvl="1">
      <w:start w:val="1"/>
      <w:numFmt w:val="lowerRoman"/>
      <w:lvlText w:val="%2."/>
      <w:lvlJc w:val="righ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3E1325F7"/>
    <w:multiLevelType w:val="hybridMultilevel"/>
    <w:tmpl w:val="54523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0566189"/>
    <w:multiLevelType w:val="hybridMultilevel"/>
    <w:tmpl w:val="1D607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7" w15:restartNumberingAfterBreak="0">
    <w:nsid w:val="41150DCB"/>
    <w:multiLevelType w:val="hybridMultilevel"/>
    <w:tmpl w:val="BF4C6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93839B5"/>
    <w:multiLevelType w:val="hybridMultilevel"/>
    <w:tmpl w:val="4738C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A0D2045"/>
    <w:multiLevelType w:val="hybridMultilevel"/>
    <w:tmpl w:val="60446F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D977C7"/>
    <w:multiLevelType w:val="hybridMultilevel"/>
    <w:tmpl w:val="C9E4C1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DA209ED"/>
    <w:multiLevelType w:val="multilevel"/>
    <w:tmpl w:val="0B74CC98"/>
    <w:lvl w:ilvl="0">
      <w:start w:val="1"/>
      <w:numFmt w:val="decimal"/>
      <w:lvlText w:val="%1"/>
      <w:lvlJc w:val="left"/>
      <w:pPr>
        <w:ind w:left="432" w:hanging="432"/>
      </w:pPr>
    </w:lvl>
    <w:lvl w:ilvl="1">
      <w:start w:val="1"/>
      <w:numFmt w:val="lowerRoman"/>
      <w:lvlText w:val="%2."/>
      <w:lvlJc w:val="righ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4DD247F5"/>
    <w:multiLevelType w:val="hybridMultilevel"/>
    <w:tmpl w:val="A50C321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519D483D"/>
    <w:multiLevelType w:val="hybridMultilevel"/>
    <w:tmpl w:val="1F403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272188E"/>
    <w:multiLevelType w:val="hybridMultilevel"/>
    <w:tmpl w:val="79B8093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2A712F0"/>
    <w:multiLevelType w:val="hybridMultilevel"/>
    <w:tmpl w:val="600AF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2E6178E"/>
    <w:multiLevelType w:val="hybridMultilevel"/>
    <w:tmpl w:val="679AF9C8"/>
    <w:lvl w:ilvl="0" w:tplc="08090001">
      <w:start w:val="1"/>
      <w:numFmt w:val="bullet"/>
      <w:lvlText w:val=""/>
      <w:lvlJc w:val="left"/>
      <w:pPr>
        <w:ind w:left="1080" w:hanging="720"/>
      </w:pPr>
      <w:rPr>
        <w:rFonts w:ascii="Symbol" w:hAnsi="Symbol" w:hint="default"/>
      </w:rPr>
    </w:lvl>
    <w:lvl w:ilvl="1" w:tplc="26C47540">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49C276D"/>
    <w:multiLevelType w:val="hybridMultilevel"/>
    <w:tmpl w:val="362C7EF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56426FCE"/>
    <w:multiLevelType w:val="hybridMultilevel"/>
    <w:tmpl w:val="04189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AD90EFE"/>
    <w:multiLevelType w:val="hybridMultilevel"/>
    <w:tmpl w:val="A4585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B115276"/>
    <w:multiLevelType w:val="hybridMultilevel"/>
    <w:tmpl w:val="A4ACEDA0"/>
    <w:lvl w:ilvl="0" w:tplc="D3AAD328">
      <w:start w:val="1"/>
      <w:numFmt w:val="bullet"/>
      <w:pStyle w:val="Bullet1"/>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51" w15:restartNumberingAfterBreak="0">
    <w:nsid w:val="5C324327"/>
    <w:multiLevelType w:val="multilevel"/>
    <w:tmpl w:val="E77C284A"/>
    <w:lvl w:ilvl="0">
      <w:start w:val="1"/>
      <w:numFmt w:val="decimal"/>
      <w:lvlText w:val="%1"/>
      <w:lvlJc w:val="left"/>
      <w:pPr>
        <w:ind w:left="432" w:hanging="432"/>
      </w:pPr>
    </w:lvl>
    <w:lvl w:ilvl="1">
      <w:start w:val="1"/>
      <w:numFmt w:val="lowerRoman"/>
      <w:lvlText w:val="%2."/>
      <w:lvlJc w:val="righ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5F691735"/>
    <w:multiLevelType w:val="hybridMultilevel"/>
    <w:tmpl w:val="23C23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36B53E8"/>
    <w:multiLevelType w:val="multilevel"/>
    <w:tmpl w:val="802C8CF8"/>
    <w:lvl w:ilvl="0">
      <w:start w:val="1"/>
      <w:numFmt w:val="decimal"/>
      <w:lvlText w:val="%1"/>
      <w:lvlJc w:val="left"/>
      <w:pPr>
        <w:ind w:left="432" w:hanging="432"/>
      </w:pPr>
    </w:lvl>
    <w:lvl w:ilvl="1">
      <w:start w:val="1"/>
      <w:numFmt w:val="lowerRoman"/>
      <w:lvlText w:val="%2."/>
      <w:lvlJc w:val="righ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64710DB4"/>
    <w:multiLevelType w:val="hybridMultilevel"/>
    <w:tmpl w:val="E9169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5610987"/>
    <w:multiLevelType w:val="hybridMultilevel"/>
    <w:tmpl w:val="3BB4E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5A532E6"/>
    <w:multiLevelType w:val="hybridMultilevel"/>
    <w:tmpl w:val="3704FC8E"/>
    <w:lvl w:ilvl="0" w:tplc="AE72FA4E">
      <w:start w:val="6"/>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15:restartNumberingAfterBreak="0">
    <w:nsid w:val="67421D9F"/>
    <w:multiLevelType w:val="hybridMultilevel"/>
    <w:tmpl w:val="7DA8FC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C7E7926"/>
    <w:multiLevelType w:val="hybridMultilevel"/>
    <w:tmpl w:val="ECA89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9F7553B"/>
    <w:multiLevelType w:val="hybridMultilevel"/>
    <w:tmpl w:val="0C00B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ADD41D4"/>
    <w:multiLevelType w:val="hybridMultilevel"/>
    <w:tmpl w:val="685C30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BFB3102"/>
    <w:multiLevelType w:val="hybridMultilevel"/>
    <w:tmpl w:val="9F586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E5C703F"/>
    <w:multiLevelType w:val="hybridMultilevel"/>
    <w:tmpl w:val="DD8E3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8"/>
  </w:num>
  <w:num w:numId="3">
    <w:abstractNumId w:val="59"/>
  </w:num>
  <w:num w:numId="4">
    <w:abstractNumId w:val="61"/>
  </w:num>
  <w:num w:numId="5">
    <w:abstractNumId w:val="35"/>
  </w:num>
  <w:num w:numId="6">
    <w:abstractNumId w:val="26"/>
  </w:num>
  <w:num w:numId="7">
    <w:abstractNumId w:val="2"/>
  </w:num>
  <w:num w:numId="8">
    <w:abstractNumId w:val="44"/>
  </w:num>
  <w:num w:numId="9">
    <w:abstractNumId w:val="4"/>
  </w:num>
  <w:num w:numId="10">
    <w:abstractNumId w:val="7"/>
  </w:num>
  <w:num w:numId="11">
    <w:abstractNumId w:val="24"/>
  </w:num>
  <w:num w:numId="12">
    <w:abstractNumId w:val="21"/>
  </w:num>
  <w:num w:numId="13">
    <w:abstractNumId w:val="62"/>
  </w:num>
  <w:num w:numId="14">
    <w:abstractNumId w:val="48"/>
  </w:num>
  <w:num w:numId="15">
    <w:abstractNumId w:val="46"/>
  </w:num>
  <w:num w:numId="16">
    <w:abstractNumId w:val="37"/>
  </w:num>
  <w:num w:numId="17">
    <w:abstractNumId w:val="15"/>
  </w:num>
  <w:num w:numId="18">
    <w:abstractNumId w:val="30"/>
  </w:num>
  <w:num w:numId="19">
    <w:abstractNumId w:val="60"/>
  </w:num>
  <w:num w:numId="20">
    <w:abstractNumId w:val="17"/>
  </w:num>
  <w:num w:numId="21">
    <w:abstractNumId w:val="23"/>
  </w:num>
  <w:num w:numId="22">
    <w:abstractNumId w:val="43"/>
  </w:num>
  <w:num w:numId="23">
    <w:abstractNumId w:val="11"/>
  </w:num>
  <w:num w:numId="24">
    <w:abstractNumId w:val="52"/>
  </w:num>
  <w:num w:numId="25">
    <w:abstractNumId w:val="54"/>
  </w:num>
  <w:num w:numId="26">
    <w:abstractNumId w:val="58"/>
  </w:num>
  <w:num w:numId="27">
    <w:abstractNumId w:val="50"/>
  </w:num>
  <w:num w:numId="28">
    <w:abstractNumId w:val="12"/>
  </w:num>
  <w:num w:numId="29">
    <w:abstractNumId w:val="20"/>
  </w:num>
  <w:num w:numId="30">
    <w:abstractNumId w:val="19"/>
  </w:num>
  <w:num w:numId="31">
    <w:abstractNumId w:val="31"/>
  </w:num>
  <w:num w:numId="32">
    <w:abstractNumId w:val="57"/>
  </w:num>
  <w:num w:numId="33">
    <w:abstractNumId w:val="53"/>
  </w:num>
  <w:num w:numId="34">
    <w:abstractNumId w:val="33"/>
  </w:num>
  <w:num w:numId="35">
    <w:abstractNumId w:val="51"/>
  </w:num>
  <w:num w:numId="36">
    <w:abstractNumId w:val="41"/>
  </w:num>
  <w:num w:numId="37">
    <w:abstractNumId w:val="27"/>
  </w:num>
  <w:num w:numId="38">
    <w:abstractNumId w:val="34"/>
  </w:num>
  <w:num w:numId="39">
    <w:abstractNumId w:val="16"/>
  </w:num>
  <w:num w:numId="40">
    <w:abstractNumId w:val="32"/>
  </w:num>
  <w:num w:numId="41">
    <w:abstractNumId w:val="49"/>
  </w:num>
  <w:num w:numId="42">
    <w:abstractNumId w:val="39"/>
  </w:num>
  <w:num w:numId="43">
    <w:abstractNumId w:val="1"/>
  </w:num>
  <w:num w:numId="44">
    <w:abstractNumId w:val="29"/>
  </w:num>
  <w:num w:numId="45">
    <w:abstractNumId w:val="55"/>
  </w:num>
  <w:num w:numId="46">
    <w:abstractNumId w:val="14"/>
  </w:num>
  <w:num w:numId="47">
    <w:abstractNumId w:val="40"/>
  </w:num>
  <w:num w:numId="48">
    <w:abstractNumId w:val="9"/>
  </w:num>
  <w:num w:numId="49">
    <w:abstractNumId w:val="56"/>
  </w:num>
  <w:num w:numId="50">
    <w:abstractNumId w:val="36"/>
  </w:num>
  <w:num w:numId="51">
    <w:abstractNumId w:val="3"/>
  </w:num>
  <w:num w:numId="52">
    <w:abstractNumId w:val="13"/>
  </w:num>
  <w:num w:numId="53">
    <w:abstractNumId w:val="42"/>
  </w:num>
  <w:num w:numId="54">
    <w:abstractNumId w:val="10"/>
  </w:num>
  <w:num w:numId="55">
    <w:abstractNumId w:val="22"/>
  </w:num>
  <w:num w:numId="56">
    <w:abstractNumId w:val="25"/>
  </w:num>
  <w:num w:numId="57">
    <w:abstractNumId w:val="45"/>
  </w:num>
  <w:num w:numId="58">
    <w:abstractNumId w:val="6"/>
  </w:num>
  <w:num w:numId="59">
    <w:abstractNumId w:val="8"/>
  </w:num>
  <w:num w:numId="60">
    <w:abstractNumId w:val="18"/>
  </w:num>
  <w:num w:numId="61">
    <w:abstractNumId w:val="47"/>
  </w:num>
  <w:num w:numId="62">
    <w:abstractNumId w:val="28"/>
  </w:num>
  <w:num w:numId="63">
    <w:abstractNumId w:val="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E0F"/>
    <w:rsid w:val="00006160"/>
    <w:rsid w:val="00007D6B"/>
    <w:rsid w:val="0002588B"/>
    <w:rsid w:val="00030AC5"/>
    <w:rsid w:val="000457EC"/>
    <w:rsid w:val="00046A7A"/>
    <w:rsid w:val="00065BAD"/>
    <w:rsid w:val="00065D91"/>
    <w:rsid w:val="0007049D"/>
    <w:rsid w:val="00075FA8"/>
    <w:rsid w:val="000911F0"/>
    <w:rsid w:val="000A1367"/>
    <w:rsid w:val="000A3BD4"/>
    <w:rsid w:val="000D5027"/>
    <w:rsid w:val="000E78A7"/>
    <w:rsid w:val="000F17CD"/>
    <w:rsid w:val="00102781"/>
    <w:rsid w:val="00104D53"/>
    <w:rsid w:val="001053F6"/>
    <w:rsid w:val="00125CA9"/>
    <w:rsid w:val="00127560"/>
    <w:rsid w:val="00127A22"/>
    <w:rsid w:val="00164D49"/>
    <w:rsid w:val="00177D65"/>
    <w:rsid w:val="001A6B15"/>
    <w:rsid w:val="001A7AF3"/>
    <w:rsid w:val="001C07FF"/>
    <w:rsid w:val="001E2A24"/>
    <w:rsid w:val="001F50BB"/>
    <w:rsid w:val="0023690D"/>
    <w:rsid w:val="00237A37"/>
    <w:rsid w:val="002930EA"/>
    <w:rsid w:val="002940DD"/>
    <w:rsid w:val="002A2D58"/>
    <w:rsid w:val="002C5FE8"/>
    <w:rsid w:val="002F51CB"/>
    <w:rsid w:val="00314E66"/>
    <w:rsid w:val="00316714"/>
    <w:rsid w:val="00316867"/>
    <w:rsid w:val="003174A0"/>
    <w:rsid w:val="0032428D"/>
    <w:rsid w:val="00350664"/>
    <w:rsid w:val="003869F9"/>
    <w:rsid w:val="003940CB"/>
    <w:rsid w:val="003B45DA"/>
    <w:rsid w:val="003B5528"/>
    <w:rsid w:val="003B7BB3"/>
    <w:rsid w:val="003E5C0B"/>
    <w:rsid w:val="003E6307"/>
    <w:rsid w:val="003E6D3F"/>
    <w:rsid w:val="003E7079"/>
    <w:rsid w:val="003F4377"/>
    <w:rsid w:val="004166A7"/>
    <w:rsid w:val="00420344"/>
    <w:rsid w:val="00421BC3"/>
    <w:rsid w:val="004306C5"/>
    <w:rsid w:val="00452AA7"/>
    <w:rsid w:val="00466E76"/>
    <w:rsid w:val="004A1507"/>
    <w:rsid w:val="004B2CCC"/>
    <w:rsid w:val="004D3760"/>
    <w:rsid w:val="004D37E5"/>
    <w:rsid w:val="004E0402"/>
    <w:rsid w:val="005056B5"/>
    <w:rsid w:val="00517455"/>
    <w:rsid w:val="00523C31"/>
    <w:rsid w:val="00560581"/>
    <w:rsid w:val="00581355"/>
    <w:rsid w:val="00586414"/>
    <w:rsid w:val="005B328A"/>
    <w:rsid w:val="005C3895"/>
    <w:rsid w:val="005C5E0F"/>
    <w:rsid w:val="005E5EA4"/>
    <w:rsid w:val="00605C4B"/>
    <w:rsid w:val="006128F0"/>
    <w:rsid w:val="00633A0B"/>
    <w:rsid w:val="006605B8"/>
    <w:rsid w:val="00667505"/>
    <w:rsid w:val="006856E1"/>
    <w:rsid w:val="006B524C"/>
    <w:rsid w:val="006D0AE9"/>
    <w:rsid w:val="006D22E0"/>
    <w:rsid w:val="006D3F51"/>
    <w:rsid w:val="006E5A43"/>
    <w:rsid w:val="006E62C8"/>
    <w:rsid w:val="006F5513"/>
    <w:rsid w:val="007032D8"/>
    <w:rsid w:val="00707869"/>
    <w:rsid w:val="00711976"/>
    <w:rsid w:val="00732B01"/>
    <w:rsid w:val="00745D12"/>
    <w:rsid w:val="00777B6B"/>
    <w:rsid w:val="00786E48"/>
    <w:rsid w:val="007A39C7"/>
    <w:rsid w:val="007B1433"/>
    <w:rsid w:val="007D25E2"/>
    <w:rsid w:val="00820D57"/>
    <w:rsid w:val="00836DF6"/>
    <w:rsid w:val="00846437"/>
    <w:rsid w:val="0086352C"/>
    <w:rsid w:val="00870E1D"/>
    <w:rsid w:val="00875ED7"/>
    <w:rsid w:val="0089058E"/>
    <w:rsid w:val="0089727B"/>
    <w:rsid w:val="008A0F4C"/>
    <w:rsid w:val="008A440C"/>
    <w:rsid w:val="008A6424"/>
    <w:rsid w:val="008B605B"/>
    <w:rsid w:val="008F79BA"/>
    <w:rsid w:val="009007DE"/>
    <w:rsid w:val="00905491"/>
    <w:rsid w:val="00920A9A"/>
    <w:rsid w:val="009346F2"/>
    <w:rsid w:val="00946F5B"/>
    <w:rsid w:val="00953C44"/>
    <w:rsid w:val="00954836"/>
    <w:rsid w:val="00982292"/>
    <w:rsid w:val="009A1BB0"/>
    <w:rsid w:val="009C1295"/>
    <w:rsid w:val="009F4C90"/>
    <w:rsid w:val="00A048B4"/>
    <w:rsid w:val="00A11629"/>
    <w:rsid w:val="00A61A9C"/>
    <w:rsid w:val="00A73EC4"/>
    <w:rsid w:val="00A741F8"/>
    <w:rsid w:val="00A818CA"/>
    <w:rsid w:val="00A83E7A"/>
    <w:rsid w:val="00A97696"/>
    <w:rsid w:val="00AA75A6"/>
    <w:rsid w:val="00AC0FF7"/>
    <w:rsid w:val="00AC7E9D"/>
    <w:rsid w:val="00AD205F"/>
    <w:rsid w:val="00AE5D72"/>
    <w:rsid w:val="00AF35BD"/>
    <w:rsid w:val="00B05108"/>
    <w:rsid w:val="00B17516"/>
    <w:rsid w:val="00B2072A"/>
    <w:rsid w:val="00B3103E"/>
    <w:rsid w:val="00B43A06"/>
    <w:rsid w:val="00B45264"/>
    <w:rsid w:val="00B51EFB"/>
    <w:rsid w:val="00B55761"/>
    <w:rsid w:val="00B65A89"/>
    <w:rsid w:val="00BB16C1"/>
    <w:rsid w:val="00BC1DD9"/>
    <w:rsid w:val="00BD44F3"/>
    <w:rsid w:val="00BD7096"/>
    <w:rsid w:val="00BE17A5"/>
    <w:rsid w:val="00C1321D"/>
    <w:rsid w:val="00C13A5F"/>
    <w:rsid w:val="00C264C0"/>
    <w:rsid w:val="00C276EA"/>
    <w:rsid w:val="00C4192A"/>
    <w:rsid w:val="00C41BEB"/>
    <w:rsid w:val="00C70807"/>
    <w:rsid w:val="00C80606"/>
    <w:rsid w:val="00C87767"/>
    <w:rsid w:val="00CA0975"/>
    <w:rsid w:val="00CC71AF"/>
    <w:rsid w:val="00CD3276"/>
    <w:rsid w:val="00CD7347"/>
    <w:rsid w:val="00CE136E"/>
    <w:rsid w:val="00CF7F5F"/>
    <w:rsid w:val="00D05E0D"/>
    <w:rsid w:val="00D10EC3"/>
    <w:rsid w:val="00D15A50"/>
    <w:rsid w:val="00D22093"/>
    <w:rsid w:val="00D350B9"/>
    <w:rsid w:val="00D92F6E"/>
    <w:rsid w:val="00DA4AF0"/>
    <w:rsid w:val="00DA73EF"/>
    <w:rsid w:val="00DC59A1"/>
    <w:rsid w:val="00DD2306"/>
    <w:rsid w:val="00DD6DE1"/>
    <w:rsid w:val="00E1150E"/>
    <w:rsid w:val="00E13C28"/>
    <w:rsid w:val="00E27AEB"/>
    <w:rsid w:val="00E42D5A"/>
    <w:rsid w:val="00E70222"/>
    <w:rsid w:val="00E735B7"/>
    <w:rsid w:val="00E80401"/>
    <w:rsid w:val="00E82097"/>
    <w:rsid w:val="00E92116"/>
    <w:rsid w:val="00EA04D5"/>
    <w:rsid w:val="00EA7F2A"/>
    <w:rsid w:val="00EC2D5E"/>
    <w:rsid w:val="00EC3DD9"/>
    <w:rsid w:val="00ED174C"/>
    <w:rsid w:val="00ED54C3"/>
    <w:rsid w:val="00EE627E"/>
    <w:rsid w:val="00EF41C0"/>
    <w:rsid w:val="00F0695E"/>
    <w:rsid w:val="00F23369"/>
    <w:rsid w:val="00F26263"/>
    <w:rsid w:val="00F37179"/>
    <w:rsid w:val="00F50F42"/>
    <w:rsid w:val="00F577C3"/>
    <w:rsid w:val="00F64959"/>
    <w:rsid w:val="00F83A1D"/>
    <w:rsid w:val="00F86311"/>
    <w:rsid w:val="00FB2651"/>
    <w:rsid w:val="00FB493B"/>
    <w:rsid w:val="00FB7918"/>
    <w:rsid w:val="00FC55D8"/>
    <w:rsid w:val="00FC66B7"/>
    <w:rsid w:val="00FC7201"/>
    <w:rsid w:val="00FF59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D48A5"/>
  <w15:chartTrackingRefBased/>
  <w15:docId w15:val="{A8AB3979-691C-4DEB-B3A6-1C8311966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5E0F"/>
  </w:style>
  <w:style w:type="paragraph" w:styleId="Heading1">
    <w:name w:val="heading 1"/>
    <w:basedOn w:val="Normal"/>
    <w:next w:val="Normal"/>
    <w:link w:val="Heading1Char"/>
    <w:uiPriority w:val="9"/>
    <w:qFormat/>
    <w:rsid w:val="00C276EA"/>
    <w:pPr>
      <w:keepNext/>
      <w:keepLines/>
      <w:numPr>
        <w:numId w:val="23"/>
      </w:numPr>
      <w:spacing w:before="240" w:after="240" w:line="276" w:lineRule="auto"/>
      <w:outlineLvl w:val="0"/>
    </w:pPr>
    <w:rPr>
      <w:rFonts w:eastAsiaTheme="majorEastAsia" w:cstheme="minorHAnsi"/>
      <w:b/>
      <w:szCs w:val="20"/>
    </w:rPr>
  </w:style>
  <w:style w:type="paragraph" w:styleId="Heading2">
    <w:name w:val="heading 2"/>
    <w:basedOn w:val="Heading1"/>
    <w:next w:val="Normal"/>
    <w:link w:val="Heading2Char"/>
    <w:uiPriority w:val="9"/>
    <w:unhideWhenUsed/>
    <w:qFormat/>
    <w:rsid w:val="00C276EA"/>
    <w:pPr>
      <w:numPr>
        <w:ilvl w:val="1"/>
      </w:numPr>
      <w:spacing w:line="240" w:lineRule="auto"/>
      <w:jc w:val="both"/>
      <w:outlineLvl w:val="1"/>
    </w:pPr>
  </w:style>
  <w:style w:type="paragraph" w:styleId="Heading3">
    <w:name w:val="heading 3"/>
    <w:basedOn w:val="Heading2"/>
    <w:next w:val="Normal"/>
    <w:link w:val="Heading3Char"/>
    <w:uiPriority w:val="9"/>
    <w:unhideWhenUsed/>
    <w:qFormat/>
    <w:rsid w:val="00C276EA"/>
    <w:pPr>
      <w:numPr>
        <w:ilvl w:val="2"/>
      </w:numPr>
      <w:spacing w:before="40" w:after="0"/>
      <w:outlineLvl w:val="2"/>
    </w:pPr>
    <w:rPr>
      <w:rFonts w:cstheme="majorBidi"/>
      <w:szCs w:val="24"/>
    </w:rPr>
  </w:style>
  <w:style w:type="paragraph" w:styleId="Heading4">
    <w:name w:val="heading 4"/>
    <w:basedOn w:val="Normal"/>
    <w:next w:val="Normal"/>
    <w:link w:val="Heading4Char"/>
    <w:uiPriority w:val="9"/>
    <w:semiHidden/>
    <w:unhideWhenUsed/>
    <w:qFormat/>
    <w:rsid w:val="00C276EA"/>
    <w:pPr>
      <w:keepNext/>
      <w:keepLines/>
      <w:numPr>
        <w:ilvl w:val="3"/>
        <w:numId w:val="23"/>
      </w:numPr>
      <w:spacing w:before="40" w:after="0" w:line="276"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276EA"/>
    <w:pPr>
      <w:keepNext/>
      <w:keepLines/>
      <w:numPr>
        <w:ilvl w:val="4"/>
        <w:numId w:val="23"/>
      </w:numPr>
      <w:spacing w:before="40" w:after="0" w:line="276" w:lineRule="auto"/>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276EA"/>
    <w:pPr>
      <w:keepNext/>
      <w:keepLines/>
      <w:numPr>
        <w:ilvl w:val="5"/>
        <w:numId w:val="23"/>
      </w:numPr>
      <w:spacing w:before="40" w:after="0" w:line="276" w:lineRule="auto"/>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276EA"/>
    <w:pPr>
      <w:keepNext/>
      <w:keepLines/>
      <w:numPr>
        <w:ilvl w:val="6"/>
        <w:numId w:val="23"/>
      </w:numPr>
      <w:spacing w:before="40" w:after="0" w:line="276" w:lineRule="auto"/>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276EA"/>
    <w:pPr>
      <w:keepNext/>
      <w:keepLines/>
      <w:numPr>
        <w:ilvl w:val="7"/>
        <w:numId w:val="23"/>
      </w:numPr>
      <w:spacing w:before="40" w:after="0" w:line="276"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276EA"/>
    <w:pPr>
      <w:keepNext/>
      <w:keepLines/>
      <w:numPr>
        <w:ilvl w:val="8"/>
        <w:numId w:val="23"/>
      </w:numPr>
      <w:spacing w:before="40" w:after="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5E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E0F"/>
  </w:style>
  <w:style w:type="paragraph" w:styleId="Footer">
    <w:name w:val="footer"/>
    <w:basedOn w:val="Normal"/>
    <w:link w:val="FooterChar"/>
    <w:uiPriority w:val="99"/>
    <w:unhideWhenUsed/>
    <w:rsid w:val="005C5E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5E0F"/>
  </w:style>
  <w:style w:type="paragraph" w:styleId="ListParagraph">
    <w:name w:val="List Paragraph"/>
    <w:basedOn w:val="Normal"/>
    <w:uiPriority w:val="34"/>
    <w:qFormat/>
    <w:rsid w:val="005C5E0F"/>
    <w:pPr>
      <w:ind w:left="720"/>
      <w:contextualSpacing/>
    </w:pPr>
  </w:style>
  <w:style w:type="table" w:styleId="LightList-Accent1">
    <w:name w:val="Light List Accent 1"/>
    <w:basedOn w:val="TableNormal"/>
    <w:uiPriority w:val="61"/>
    <w:rsid w:val="005C5E0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Hyperlink">
    <w:name w:val="Hyperlink"/>
    <w:basedOn w:val="DefaultParagraphFont"/>
    <w:uiPriority w:val="99"/>
    <w:unhideWhenUsed/>
    <w:rsid w:val="005C5E0F"/>
    <w:rPr>
      <w:color w:val="0563C1" w:themeColor="hyperlink"/>
      <w:u w:val="single"/>
    </w:rPr>
  </w:style>
  <w:style w:type="table" w:styleId="ListTable3-Accent1">
    <w:name w:val="List Table 3 Accent 1"/>
    <w:basedOn w:val="TableNormal"/>
    <w:uiPriority w:val="48"/>
    <w:rsid w:val="005C5E0F"/>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eGrid">
    <w:name w:val="Table Grid"/>
    <w:basedOn w:val="TableNormal"/>
    <w:uiPriority w:val="39"/>
    <w:rsid w:val="004D3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276EA"/>
    <w:rPr>
      <w:rFonts w:eastAsiaTheme="majorEastAsia" w:cstheme="minorHAnsi"/>
      <w:b/>
      <w:szCs w:val="20"/>
    </w:rPr>
  </w:style>
  <w:style w:type="character" w:customStyle="1" w:styleId="Heading2Char">
    <w:name w:val="Heading 2 Char"/>
    <w:basedOn w:val="DefaultParagraphFont"/>
    <w:link w:val="Heading2"/>
    <w:uiPriority w:val="9"/>
    <w:rsid w:val="00C276EA"/>
    <w:rPr>
      <w:rFonts w:eastAsiaTheme="majorEastAsia" w:cstheme="minorHAnsi"/>
      <w:b/>
      <w:szCs w:val="20"/>
    </w:rPr>
  </w:style>
  <w:style w:type="character" w:customStyle="1" w:styleId="Heading3Char">
    <w:name w:val="Heading 3 Char"/>
    <w:basedOn w:val="DefaultParagraphFont"/>
    <w:link w:val="Heading3"/>
    <w:uiPriority w:val="9"/>
    <w:rsid w:val="00C276EA"/>
    <w:rPr>
      <w:rFonts w:eastAsiaTheme="majorEastAsia" w:cstheme="majorBidi"/>
      <w:b/>
      <w:szCs w:val="24"/>
    </w:rPr>
  </w:style>
  <w:style w:type="character" w:customStyle="1" w:styleId="Heading4Char">
    <w:name w:val="Heading 4 Char"/>
    <w:basedOn w:val="DefaultParagraphFont"/>
    <w:link w:val="Heading4"/>
    <w:uiPriority w:val="9"/>
    <w:semiHidden/>
    <w:rsid w:val="00C276E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C276E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276E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276E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276E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276EA"/>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C276EA"/>
    <w:rPr>
      <w:sz w:val="16"/>
      <w:szCs w:val="16"/>
    </w:rPr>
  </w:style>
  <w:style w:type="paragraph" w:styleId="CommentText">
    <w:name w:val="annotation text"/>
    <w:basedOn w:val="Normal"/>
    <w:link w:val="CommentTextChar"/>
    <w:uiPriority w:val="99"/>
    <w:unhideWhenUsed/>
    <w:rsid w:val="00C276EA"/>
    <w:pPr>
      <w:spacing w:line="240" w:lineRule="auto"/>
    </w:pPr>
    <w:rPr>
      <w:sz w:val="20"/>
      <w:szCs w:val="20"/>
    </w:rPr>
  </w:style>
  <w:style w:type="character" w:customStyle="1" w:styleId="CommentTextChar">
    <w:name w:val="Comment Text Char"/>
    <w:basedOn w:val="DefaultParagraphFont"/>
    <w:link w:val="CommentText"/>
    <w:uiPriority w:val="99"/>
    <w:rsid w:val="00C276EA"/>
    <w:rPr>
      <w:sz w:val="20"/>
      <w:szCs w:val="20"/>
    </w:rPr>
  </w:style>
  <w:style w:type="paragraph" w:styleId="CommentSubject">
    <w:name w:val="annotation subject"/>
    <w:basedOn w:val="CommentText"/>
    <w:next w:val="CommentText"/>
    <w:link w:val="CommentSubjectChar"/>
    <w:uiPriority w:val="99"/>
    <w:semiHidden/>
    <w:unhideWhenUsed/>
    <w:rsid w:val="00C276EA"/>
    <w:rPr>
      <w:b/>
      <w:bCs/>
    </w:rPr>
  </w:style>
  <w:style w:type="character" w:customStyle="1" w:styleId="CommentSubjectChar">
    <w:name w:val="Comment Subject Char"/>
    <w:basedOn w:val="CommentTextChar"/>
    <w:link w:val="CommentSubject"/>
    <w:uiPriority w:val="99"/>
    <w:semiHidden/>
    <w:rsid w:val="00C276EA"/>
    <w:rPr>
      <w:b/>
      <w:bCs/>
      <w:sz w:val="20"/>
      <w:szCs w:val="20"/>
    </w:rPr>
  </w:style>
  <w:style w:type="paragraph" w:styleId="BalloonText">
    <w:name w:val="Balloon Text"/>
    <w:basedOn w:val="Normal"/>
    <w:link w:val="BalloonTextChar"/>
    <w:uiPriority w:val="99"/>
    <w:semiHidden/>
    <w:unhideWhenUsed/>
    <w:rsid w:val="00C276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6EA"/>
    <w:rPr>
      <w:rFonts w:ascii="Segoe UI" w:hAnsi="Segoe UI" w:cs="Segoe UI"/>
      <w:sz w:val="18"/>
      <w:szCs w:val="18"/>
    </w:rPr>
  </w:style>
  <w:style w:type="character" w:customStyle="1" w:styleId="UnresolvedMention1">
    <w:name w:val="Unresolved Mention1"/>
    <w:basedOn w:val="DefaultParagraphFont"/>
    <w:uiPriority w:val="99"/>
    <w:semiHidden/>
    <w:unhideWhenUsed/>
    <w:rsid w:val="00C276EA"/>
    <w:rPr>
      <w:color w:val="808080"/>
      <w:shd w:val="clear" w:color="auto" w:fill="E6E6E6"/>
    </w:rPr>
  </w:style>
  <w:style w:type="character" w:styleId="FollowedHyperlink">
    <w:name w:val="FollowedHyperlink"/>
    <w:basedOn w:val="DefaultParagraphFont"/>
    <w:uiPriority w:val="99"/>
    <w:semiHidden/>
    <w:unhideWhenUsed/>
    <w:rsid w:val="00C276EA"/>
    <w:rPr>
      <w:color w:val="954F72" w:themeColor="followedHyperlink"/>
      <w:u w:val="single"/>
    </w:rPr>
  </w:style>
  <w:style w:type="table" w:styleId="GridTable1Light-Accent5">
    <w:name w:val="Grid Table 1 Light Accent 5"/>
    <w:basedOn w:val="TableNormal"/>
    <w:uiPriority w:val="46"/>
    <w:rsid w:val="00C276EA"/>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C276EA"/>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Strong">
    <w:name w:val="Strong"/>
    <w:basedOn w:val="DefaultParagraphFont"/>
    <w:uiPriority w:val="22"/>
    <w:qFormat/>
    <w:rsid w:val="00C276EA"/>
    <w:rPr>
      <w:b/>
      <w:bCs/>
    </w:rPr>
  </w:style>
  <w:style w:type="paragraph" w:customStyle="1" w:styleId="Bullet1">
    <w:name w:val="Bullet 1"/>
    <w:basedOn w:val="Heading6"/>
    <w:link w:val="Bullet1Char"/>
    <w:qFormat/>
    <w:rsid w:val="00C276EA"/>
    <w:pPr>
      <w:keepNext w:val="0"/>
      <w:keepLines w:val="0"/>
      <w:numPr>
        <w:ilvl w:val="0"/>
        <w:numId w:val="27"/>
      </w:numPr>
      <w:tabs>
        <w:tab w:val="num" w:pos="1361"/>
      </w:tabs>
      <w:spacing w:before="120" w:after="120" w:line="240" w:lineRule="auto"/>
      <w:ind w:left="1361" w:right="282" w:hanging="681"/>
      <w:jc w:val="both"/>
    </w:pPr>
    <w:rPr>
      <w:rFonts w:ascii="Arial" w:eastAsia="Times New Roman" w:hAnsi="Arial" w:cs="Arial"/>
      <w:bCs/>
      <w:noProof/>
      <w:color w:val="auto"/>
      <w:sz w:val="24"/>
      <w:szCs w:val="24"/>
    </w:rPr>
  </w:style>
  <w:style w:type="character" w:customStyle="1" w:styleId="Bullet1Char">
    <w:name w:val="Bullet 1 Char"/>
    <w:basedOn w:val="DefaultParagraphFont"/>
    <w:link w:val="Bullet1"/>
    <w:rsid w:val="00C276EA"/>
    <w:rPr>
      <w:rFonts w:ascii="Arial" w:eastAsia="Times New Roman" w:hAnsi="Arial" w:cs="Arial"/>
      <w:bCs/>
      <w:noProof/>
      <w:sz w:val="24"/>
      <w:szCs w:val="24"/>
    </w:rPr>
  </w:style>
  <w:style w:type="paragraph" w:styleId="FootnoteText">
    <w:name w:val="footnote text"/>
    <w:basedOn w:val="Normal"/>
    <w:link w:val="FootnoteTextChar"/>
    <w:uiPriority w:val="19"/>
    <w:rsid w:val="00C276EA"/>
    <w:pPr>
      <w:overflowPunct w:val="0"/>
      <w:autoSpaceDE w:val="0"/>
      <w:autoSpaceDN w:val="0"/>
      <w:adjustRightInd w:val="0"/>
      <w:spacing w:after="120" w:line="240" w:lineRule="auto"/>
      <w:ind w:left="180" w:hanging="180"/>
      <w:jc w:val="both"/>
      <w:textAlignment w:val="baseline"/>
    </w:pPr>
    <w:rPr>
      <w:rFonts w:ascii="Calibri" w:eastAsia="Times New Roman" w:hAnsi="Calibri" w:cs="Times New Roman"/>
      <w:sz w:val="18"/>
      <w:szCs w:val="20"/>
    </w:rPr>
  </w:style>
  <w:style w:type="character" w:customStyle="1" w:styleId="FootnoteTextChar">
    <w:name w:val="Footnote Text Char"/>
    <w:basedOn w:val="DefaultParagraphFont"/>
    <w:link w:val="FootnoteText"/>
    <w:uiPriority w:val="19"/>
    <w:rsid w:val="00C276EA"/>
    <w:rPr>
      <w:rFonts w:ascii="Calibri" w:eastAsia="Times New Roman" w:hAnsi="Calibri" w:cs="Times New Roman"/>
      <w:sz w:val="18"/>
      <w:szCs w:val="20"/>
    </w:rPr>
  </w:style>
  <w:style w:type="character" w:styleId="FootnoteReference">
    <w:name w:val="footnote reference"/>
    <w:uiPriority w:val="19"/>
    <w:semiHidden/>
    <w:rsid w:val="00C276EA"/>
    <w:rPr>
      <w:vertAlign w:val="superscript"/>
    </w:rPr>
  </w:style>
  <w:style w:type="character" w:customStyle="1" w:styleId="UnresolvedMention2">
    <w:name w:val="Unresolved Mention2"/>
    <w:basedOn w:val="DefaultParagraphFont"/>
    <w:uiPriority w:val="99"/>
    <w:semiHidden/>
    <w:unhideWhenUsed/>
    <w:rsid w:val="00523C3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509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eakthroughcornwall.co.uk/" TargetMode="External"/><Relationship Id="rId13" Type="http://schemas.openxmlformats.org/officeDocument/2006/relationships/hyperlink" Target="http://oxfordinnovationservices.co.uk/cornwall" TargetMode="External"/><Relationship Id="rId18" Type="http://schemas.openxmlformats.org/officeDocument/2006/relationships/hyperlink" Target="mailto:cornwalltenders@oxin.co.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ornwall.ac.uk/" TargetMode="External"/><Relationship Id="rId17" Type="http://schemas.openxmlformats.org/officeDocument/2006/relationships/hyperlink" Target="http://oxfordinnovationservices.co.uk/cornwall" TargetMode="External"/><Relationship Id="rId2" Type="http://schemas.openxmlformats.org/officeDocument/2006/relationships/numbering" Target="numbering.xml"/><Relationship Id="rId16" Type="http://schemas.openxmlformats.org/officeDocument/2006/relationships/hyperlink" Target="https://www.gov.uk/government/uploads/system/uploads/attachment_data/file/637146/ESIF-GN-1-034_ERDF_Summative_Assessment_Guidance_Appendices_v1.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qw.co.uk/" TargetMode="External"/><Relationship Id="rId5" Type="http://schemas.openxmlformats.org/officeDocument/2006/relationships/webSettings" Target="webSettings.xml"/><Relationship Id="rId15" Type="http://schemas.openxmlformats.org/officeDocument/2006/relationships/hyperlink" Target="https://www.gov.uk/government/uploads/system/uploads/attachment_data/file/642135/ESIF-GN-1-033_ERDF_Summative_Assessment_Guidance_v1_updated.pdf" TargetMode="External"/><Relationship Id="rId10" Type="http://schemas.openxmlformats.org/officeDocument/2006/relationships/hyperlink" Target="http://www.oxin.co.u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oxfordinnovationservices.co.uk/" TargetMode="External"/><Relationship Id="rId14" Type="http://schemas.openxmlformats.org/officeDocument/2006/relationships/hyperlink" Target="https://transformcornwall.co.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EA421-750B-4BD4-8A63-139D934E9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6998</Words>
  <Characters>39894</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Greenall</dc:creator>
  <cp:keywords/>
  <dc:description/>
  <cp:lastModifiedBy>Amanda Greenall</cp:lastModifiedBy>
  <cp:revision>3</cp:revision>
  <dcterms:created xsi:type="dcterms:W3CDTF">2018-01-04T12:14:00Z</dcterms:created>
  <dcterms:modified xsi:type="dcterms:W3CDTF">2018-01-04T14:12:00Z</dcterms:modified>
</cp:coreProperties>
</file>