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D9" w:rsidRPr="00493476" w:rsidRDefault="009E4D65" w:rsidP="00465F8F">
      <w:pPr>
        <w:spacing w:after="0" w:line="360" w:lineRule="auto"/>
        <w:jc w:val="both"/>
        <w:rPr>
          <w:rFonts w:ascii="Arial" w:hAnsi="Arial" w:cs="Arial"/>
          <w:b/>
          <w:sz w:val="24"/>
          <w:szCs w:val="24"/>
        </w:rPr>
      </w:pPr>
      <w:r w:rsidRPr="00493476">
        <w:rPr>
          <w:rFonts w:ascii="Arial" w:hAnsi="Arial" w:cs="Arial"/>
          <w:b/>
          <w:sz w:val="24"/>
          <w:szCs w:val="24"/>
        </w:rPr>
        <w:t xml:space="preserve">What Works Centre for Children’s Social Care – Procurement </w:t>
      </w:r>
      <w:proofErr w:type="gramStart"/>
      <w:r w:rsidRPr="00493476">
        <w:rPr>
          <w:rFonts w:ascii="Arial" w:hAnsi="Arial" w:cs="Arial"/>
          <w:b/>
          <w:sz w:val="24"/>
          <w:szCs w:val="24"/>
        </w:rPr>
        <w:t>FAQs</w:t>
      </w:r>
      <w:proofErr w:type="gramEnd"/>
    </w:p>
    <w:p w:rsidR="009E4D65" w:rsidRPr="00493476" w:rsidRDefault="009E4D65" w:rsidP="00465F8F">
      <w:pPr>
        <w:spacing w:after="0" w:line="360" w:lineRule="auto"/>
        <w:jc w:val="both"/>
        <w:rPr>
          <w:rFonts w:ascii="Arial" w:hAnsi="Arial" w:cs="Arial"/>
          <w:b/>
          <w:sz w:val="24"/>
          <w:szCs w:val="24"/>
        </w:rPr>
      </w:pPr>
    </w:p>
    <w:p w:rsidR="00966B1C" w:rsidRPr="00493476" w:rsidRDefault="00966B1C" w:rsidP="00465F8F">
      <w:pPr>
        <w:spacing w:after="0" w:line="360" w:lineRule="auto"/>
        <w:jc w:val="both"/>
        <w:rPr>
          <w:rFonts w:ascii="Arial" w:hAnsi="Arial" w:cs="Arial"/>
          <w:i/>
          <w:sz w:val="24"/>
          <w:szCs w:val="24"/>
        </w:rPr>
      </w:pPr>
      <w:r w:rsidRPr="00493476">
        <w:rPr>
          <w:rFonts w:ascii="Arial" w:hAnsi="Arial" w:cs="Arial"/>
          <w:i/>
          <w:sz w:val="24"/>
          <w:szCs w:val="24"/>
        </w:rPr>
        <w:t xml:space="preserve">Can you clarify what </w:t>
      </w:r>
      <w:proofErr w:type="gramStart"/>
      <w:r w:rsidRPr="00493476">
        <w:rPr>
          <w:rFonts w:ascii="Arial" w:hAnsi="Arial" w:cs="Arial"/>
          <w:i/>
          <w:sz w:val="24"/>
          <w:szCs w:val="24"/>
        </w:rPr>
        <w:t>is meant</w:t>
      </w:r>
      <w:proofErr w:type="gramEnd"/>
      <w:r w:rsidRPr="00493476">
        <w:rPr>
          <w:rFonts w:ascii="Arial" w:hAnsi="Arial" w:cs="Arial"/>
          <w:i/>
          <w:sz w:val="24"/>
          <w:szCs w:val="24"/>
        </w:rPr>
        <w:t xml:space="preserve"> by developing and testing the WWC ‘internally’?</w:t>
      </w:r>
    </w:p>
    <w:p w:rsidR="00966B1C" w:rsidRPr="00493476" w:rsidRDefault="00966B1C" w:rsidP="00465F8F">
      <w:pPr>
        <w:spacing w:after="0" w:line="360" w:lineRule="auto"/>
        <w:jc w:val="both"/>
        <w:rPr>
          <w:rFonts w:ascii="Arial" w:hAnsi="Arial" w:cs="Arial"/>
          <w:sz w:val="24"/>
          <w:szCs w:val="24"/>
        </w:rPr>
      </w:pPr>
      <w:r w:rsidRPr="00493476">
        <w:rPr>
          <w:rFonts w:ascii="Arial" w:hAnsi="Arial" w:cs="Arial"/>
          <w:sz w:val="24"/>
          <w:szCs w:val="24"/>
        </w:rPr>
        <w:t xml:space="preserve">The initial WWC model </w:t>
      </w:r>
      <w:proofErr w:type="gramStart"/>
      <w:r w:rsidRPr="00493476">
        <w:rPr>
          <w:rFonts w:ascii="Arial" w:hAnsi="Arial" w:cs="Arial"/>
          <w:sz w:val="24"/>
          <w:szCs w:val="24"/>
        </w:rPr>
        <w:t>should be developed</w:t>
      </w:r>
      <w:proofErr w:type="gramEnd"/>
      <w:r w:rsidRPr="00493476">
        <w:rPr>
          <w:rFonts w:ascii="Arial" w:hAnsi="Arial" w:cs="Arial"/>
          <w:sz w:val="24"/>
          <w:szCs w:val="24"/>
        </w:rPr>
        <w:t xml:space="preserve"> internally </w:t>
      </w:r>
      <w:r w:rsidRPr="00493476">
        <w:rPr>
          <w:rFonts w:ascii="Arial" w:hAnsi="Arial" w:cs="Arial"/>
          <w:sz w:val="24"/>
          <w:szCs w:val="24"/>
          <w:u w:val="single"/>
        </w:rPr>
        <w:t>within the incubator</w:t>
      </w:r>
      <w:r w:rsidRPr="00493476">
        <w:rPr>
          <w:rFonts w:ascii="Arial" w:hAnsi="Arial" w:cs="Arial"/>
          <w:sz w:val="24"/>
          <w:szCs w:val="24"/>
        </w:rPr>
        <w:t xml:space="preserve"> – i.e. within the contracted entity – no new legal entity can be formed as a result.</w:t>
      </w:r>
    </w:p>
    <w:p w:rsidR="00966B1C" w:rsidRPr="001D4BC1" w:rsidRDefault="00966B1C" w:rsidP="00465F8F">
      <w:pPr>
        <w:spacing w:after="0" w:line="360" w:lineRule="auto"/>
        <w:jc w:val="both"/>
        <w:rPr>
          <w:rFonts w:ascii="Arial" w:hAnsi="Arial" w:cs="Arial"/>
          <w:sz w:val="24"/>
          <w:szCs w:val="24"/>
        </w:rPr>
      </w:pPr>
    </w:p>
    <w:p w:rsidR="001D4BC1" w:rsidRPr="001D4BC1" w:rsidRDefault="001D4BC1" w:rsidP="00465F8F">
      <w:pPr>
        <w:spacing w:after="0" w:line="360" w:lineRule="auto"/>
        <w:jc w:val="both"/>
        <w:rPr>
          <w:rFonts w:ascii="Arial" w:hAnsi="Arial" w:cs="Arial"/>
          <w:i/>
          <w:sz w:val="24"/>
          <w:szCs w:val="24"/>
        </w:rPr>
      </w:pPr>
      <w:r w:rsidRPr="001D4BC1">
        <w:rPr>
          <w:rFonts w:ascii="Arial" w:hAnsi="Arial" w:cs="Arial"/>
          <w:i/>
          <w:sz w:val="24"/>
          <w:szCs w:val="24"/>
        </w:rPr>
        <w:t>Could you clarify the expected division of roles in sector engagement between the incubator and research partner?</w:t>
      </w:r>
    </w:p>
    <w:p w:rsidR="001D4BC1" w:rsidRPr="00BE1572" w:rsidRDefault="001D4BC1" w:rsidP="00465F8F">
      <w:pPr>
        <w:spacing w:after="0" w:line="360" w:lineRule="auto"/>
        <w:jc w:val="both"/>
        <w:rPr>
          <w:rFonts w:ascii="Arial" w:hAnsi="Arial" w:cs="Arial"/>
          <w:sz w:val="24"/>
          <w:szCs w:val="24"/>
        </w:rPr>
      </w:pPr>
      <w:r w:rsidRPr="001D4BC1">
        <w:rPr>
          <w:rFonts w:ascii="Arial" w:hAnsi="Arial" w:cs="Arial"/>
          <w:sz w:val="24"/>
          <w:szCs w:val="24"/>
        </w:rPr>
        <w:t xml:space="preserve">The incubator and research partner will be expected to work together to develop a sector engagement strategy. The precise breakdown of responsibilities for sector engagement </w:t>
      </w:r>
      <w:proofErr w:type="gramStart"/>
      <w:r w:rsidRPr="001D4BC1">
        <w:rPr>
          <w:rFonts w:ascii="Arial" w:hAnsi="Arial" w:cs="Arial"/>
          <w:sz w:val="24"/>
          <w:szCs w:val="24"/>
        </w:rPr>
        <w:t>is therefore expected to be agreed</w:t>
      </w:r>
      <w:proofErr w:type="gramEnd"/>
      <w:r w:rsidRPr="001D4BC1">
        <w:rPr>
          <w:rFonts w:ascii="Arial" w:hAnsi="Arial" w:cs="Arial"/>
          <w:sz w:val="24"/>
          <w:szCs w:val="24"/>
        </w:rPr>
        <w:t xml:space="preserve"> between the two once they are in place. At selection stage, we are looking for ideas and proposals from bidders as to potential avenues for engagement – these can include activities that </w:t>
      </w:r>
      <w:proofErr w:type="gramStart"/>
      <w:r w:rsidRPr="001D4BC1">
        <w:rPr>
          <w:rFonts w:ascii="Arial" w:hAnsi="Arial" w:cs="Arial"/>
          <w:sz w:val="24"/>
          <w:szCs w:val="24"/>
        </w:rPr>
        <w:t>may be carried out</w:t>
      </w:r>
      <w:proofErr w:type="gramEnd"/>
      <w:r w:rsidRPr="001D4BC1">
        <w:rPr>
          <w:rFonts w:ascii="Arial" w:hAnsi="Arial" w:cs="Arial"/>
          <w:sz w:val="24"/>
          <w:szCs w:val="24"/>
        </w:rPr>
        <w:t xml:space="preserve"> in partnership with the incubator. These activities should include both specific dissemination tools for research, and proposals to develop a wider culture of learning </w:t>
      </w:r>
      <w:r w:rsidRPr="00BE1572">
        <w:rPr>
          <w:rFonts w:ascii="Arial" w:hAnsi="Arial" w:cs="Arial"/>
          <w:sz w:val="24"/>
          <w:szCs w:val="24"/>
        </w:rPr>
        <w:t>in the sector.</w:t>
      </w:r>
    </w:p>
    <w:p w:rsidR="001D4BC1" w:rsidRPr="00BE1572" w:rsidRDefault="001D4BC1" w:rsidP="00465F8F">
      <w:pPr>
        <w:spacing w:after="0" w:line="360" w:lineRule="auto"/>
        <w:jc w:val="both"/>
        <w:rPr>
          <w:rFonts w:ascii="Arial" w:hAnsi="Arial" w:cs="Arial"/>
          <w:sz w:val="24"/>
          <w:szCs w:val="24"/>
        </w:rPr>
      </w:pPr>
    </w:p>
    <w:p w:rsidR="00F94998" w:rsidRPr="00BE1572" w:rsidRDefault="00BE1572" w:rsidP="00465F8F">
      <w:pPr>
        <w:spacing w:after="0" w:line="360" w:lineRule="auto"/>
        <w:jc w:val="both"/>
        <w:rPr>
          <w:rFonts w:ascii="Arial" w:eastAsia="Times New Roman" w:hAnsi="Arial" w:cs="Arial"/>
          <w:i/>
          <w:sz w:val="24"/>
          <w:szCs w:val="24"/>
        </w:rPr>
      </w:pPr>
      <w:r w:rsidRPr="00BE1572">
        <w:rPr>
          <w:rFonts w:ascii="Arial" w:eastAsia="Times New Roman" w:hAnsi="Arial" w:cs="Arial"/>
          <w:i/>
          <w:sz w:val="24"/>
          <w:szCs w:val="24"/>
        </w:rPr>
        <w:t xml:space="preserve">What is the envisaged relationship between the WWC and the </w:t>
      </w:r>
      <w:r w:rsidR="00F94998" w:rsidRPr="00BE1572">
        <w:rPr>
          <w:rFonts w:ascii="Arial" w:eastAsia="Times New Roman" w:hAnsi="Arial" w:cs="Arial"/>
          <w:i/>
          <w:sz w:val="24"/>
          <w:szCs w:val="24"/>
        </w:rPr>
        <w:t>National Assessment and Accreditation System?</w:t>
      </w:r>
    </w:p>
    <w:p w:rsidR="00F94998" w:rsidRPr="00BE1572" w:rsidRDefault="00F94998" w:rsidP="00465F8F">
      <w:pPr>
        <w:spacing w:after="0" w:line="360" w:lineRule="auto"/>
        <w:jc w:val="both"/>
        <w:rPr>
          <w:rFonts w:ascii="Arial" w:eastAsia="Times New Roman" w:hAnsi="Arial" w:cs="Arial"/>
          <w:sz w:val="24"/>
          <w:szCs w:val="24"/>
        </w:rPr>
      </w:pPr>
      <w:r w:rsidRPr="00BE1572">
        <w:rPr>
          <w:rFonts w:ascii="Arial" w:hAnsi="Arial" w:cs="Arial"/>
          <w:sz w:val="24"/>
          <w:szCs w:val="24"/>
        </w:rPr>
        <w:t>It is our expectation that the successful incubator and research partner bidders will support the development of these relationships.</w:t>
      </w:r>
    </w:p>
    <w:p w:rsidR="00F94998" w:rsidRDefault="00F94998" w:rsidP="00465F8F">
      <w:pPr>
        <w:spacing w:after="0" w:line="360" w:lineRule="auto"/>
        <w:jc w:val="both"/>
        <w:rPr>
          <w:rFonts w:ascii="Arial" w:hAnsi="Arial" w:cs="Arial"/>
          <w:sz w:val="24"/>
          <w:szCs w:val="24"/>
        </w:rPr>
      </w:pPr>
    </w:p>
    <w:p w:rsidR="00791D44" w:rsidRPr="00791D44" w:rsidRDefault="00791D44" w:rsidP="00465F8F">
      <w:pPr>
        <w:spacing w:after="0" w:line="360" w:lineRule="auto"/>
        <w:jc w:val="both"/>
        <w:rPr>
          <w:rFonts w:ascii="Arial" w:hAnsi="Arial" w:cs="Arial"/>
          <w:i/>
          <w:sz w:val="24"/>
          <w:szCs w:val="24"/>
        </w:rPr>
      </w:pPr>
      <w:r>
        <w:rPr>
          <w:rFonts w:ascii="Arial" w:hAnsi="Arial" w:cs="Arial"/>
          <w:i/>
          <w:sz w:val="24"/>
          <w:szCs w:val="24"/>
        </w:rPr>
        <w:t xml:space="preserve">Do you expect large scale RCTs/evaluations to </w:t>
      </w:r>
      <w:proofErr w:type="gramStart"/>
      <w:r>
        <w:rPr>
          <w:rFonts w:ascii="Arial" w:hAnsi="Arial" w:cs="Arial"/>
          <w:i/>
          <w:sz w:val="24"/>
          <w:szCs w:val="24"/>
        </w:rPr>
        <w:t>be completed</w:t>
      </w:r>
      <w:proofErr w:type="gramEnd"/>
      <w:r>
        <w:rPr>
          <w:rFonts w:ascii="Arial" w:hAnsi="Arial" w:cs="Arial"/>
          <w:i/>
          <w:sz w:val="24"/>
          <w:szCs w:val="24"/>
        </w:rPr>
        <w:t xml:space="preserve"> within the contract period up to 2020?</w:t>
      </w:r>
    </w:p>
    <w:p w:rsidR="00791D44" w:rsidRPr="00070EA4" w:rsidRDefault="00791D44" w:rsidP="00465F8F">
      <w:pPr>
        <w:spacing w:after="0" w:line="360" w:lineRule="auto"/>
        <w:jc w:val="both"/>
        <w:rPr>
          <w:rFonts w:ascii="Arial" w:hAnsi="Arial" w:cs="Arial"/>
          <w:sz w:val="24"/>
          <w:szCs w:val="24"/>
        </w:rPr>
      </w:pPr>
      <w:r>
        <w:rPr>
          <w:rFonts w:ascii="Arial" w:hAnsi="Arial" w:cs="Arial"/>
          <w:color w:val="000000" w:themeColor="text1"/>
          <w:sz w:val="24"/>
          <w:szCs w:val="24"/>
        </w:rPr>
        <w:t>The research partner</w:t>
      </w:r>
      <w:r w:rsidRPr="00791D44">
        <w:rPr>
          <w:rFonts w:ascii="Arial" w:hAnsi="Arial" w:cs="Arial"/>
          <w:color w:val="000000" w:themeColor="text1"/>
          <w:sz w:val="24"/>
          <w:szCs w:val="24"/>
        </w:rPr>
        <w:t xml:space="preserve"> </w:t>
      </w:r>
      <w:proofErr w:type="gramStart"/>
      <w:r>
        <w:rPr>
          <w:rFonts w:ascii="Arial" w:hAnsi="Arial" w:cs="Arial"/>
          <w:color w:val="000000" w:themeColor="text1"/>
          <w:sz w:val="24"/>
          <w:szCs w:val="24"/>
        </w:rPr>
        <w:t>will</w:t>
      </w:r>
      <w:r w:rsidRPr="00791D44">
        <w:rPr>
          <w:rFonts w:ascii="Arial" w:hAnsi="Arial" w:cs="Arial"/>
          <w:color w:val="000000" w:themeColor="text1"/>
          <w:sz w:val="24"/>
          <w:szCs w:val="24"/>
        </w:rPr>
        <w:t xml:space="preserve"> be expected</w:t>
      </w:r>
      <w:proofErr w:type="gramEnd"/>
      <w:r w:rsidRPr="00791D44">
        <w:rPr>
          <w:rFonts w:ascii="Arial" w:hAnsi="Arial" w:cs="Arial"/>
          <w:color w:val="000000" w:themeColor="text1"/>
          <w:sz w:val="24"/>
          <w:szCs w:val="24"/>
        </w:rPr>
        <w:t xml:space="preserve"> to identify opportunities for RCTs alongside other </w:t>
      </w:r>
      <w:r w:rsidRPr="00070EA4">
        <w:rPr>
          <w:rFonts w:ascii="Arial" w:hAnsi="Arial" w:cs="Arial"/>
          <w:sz w:val="24"/>
          <w:szCs w:val="24"/>
        </w:rPr>
        <w:t xml:space="preserve">research and trial methodologies. These </w:t>
      </w:r>
      <w:proofErr w:type="gramStart"/>
      <w:r w:rsidRPr="00070EA4">
        <w:rPr>
          <w:rFonts w:ascii="Arial" w:hAnsi="Arial" w:cs="Arial"/>
          <w:sz w:val="24"/>
          <w:szCs w:val="24"/>
        </w:rPr>
        <w:t>could be conducted by the research partner, or commissioned depending on the scope, scale and timeframe</w:t>
      </w:r>
      <w:proofErr w:type="gramEnd"/>
      <w:r w:rsidRPr="00070EA4">
        <w:rPr>
          <w:rFonts w:ascii="Arial" w:hAnsi="Arial" w:cs="Arial"/>
          <w:sz w:val="24"/>
          <w:szCs w:val="24"/>
        </w:rPr>
        <w:t xml:space="preserve">. Bidders should take into account both shorter and </w:t>
      </w:r>
      <w:proofErr w:type="gramStart"/>
      <w:r w:rsidRPr="00070EA4">
        <w:rPr>
          <w:rFonts w:ascii="Arial" w:hAnsi="Arial" w:cs="Arial"/>
          <w:sz w:val="24"/>
          <w:szCs w:val="24"/>
        </w:rPr>
        <w:t>longer term</w:t>
      </w:r>
      <w:proofErr w:type="gramEnd"/>
      <w:r w:rsidRPr="00070EA4">
        <w:rPr>
          <w:rFonts w:ascii="Arial" w:hAnsi="Arial" w:cs="Arial"/>
          <w:sz w:val="24"/>
          <w:szCs w:val="24"/>
        </w:rPr>
        <w:t xml:space="preserve"> priorities for building the evidence base, which should focus on the needs of frontline practitioners. Studies </w:t>
      </w:r>
      <w:proofErr w:type="gramStart"/>
      <w:r w:rsidRPr="00070EA4">
        <w:rPr>
          <w:rFonts w:ascii="Arial" w:hAnsi="Arial" w:cs="Arial"/>
          <w:sz w:val="24"/>
          <w:szCs w:val="24"/>
        </w:rPr>
        <w:t>would not necessarily be expected</w:t>
      </w:r>
      <w:proofErr w:type="gramEnd"/>
      <w:r w:rsidRPr="00070EA4">
        <w:rPr>
          <w:rFonts w:ascii="Arial" w:hAnsi="Arial" w:cs="Arial"/>
          <w:sz w:val="24"/>
          <w:szCs w:val="24"/>
        </w:rPr>
        <w:t xml:space="preserve"> to be complete within the timeframe of the contract.</w:t>
      </w:r>
    </w:p>
    <w:p w:rsidR="00791D44" w:rsidRPr="00070EA4" w:rsidRDefault="00791D44" w:rsidP="00465F8F">
      <w:pPr>
        <w:spacing w:after="0" w:line="360" w:lineRule="auto"/>
        <w:jc w:val="both"/>
        <w:rPr>
          <w:rFonts w:ascii="Arial" w:hAnsi="Arial" w:cs="Arial"/>
          <w:sz w:val="24"/>
          <w:szCs w:val="24"/>
        </w:rPr>
      </w:pPr>
    </w:p>
    <w:p w:rsidR="00C06766" w:rsidRPr="00070EA4" w:rsidRDefault="00C06766" w:rsidP="00465F8F">
      <w:pPr>
        <w:spacing w:after="0" w:line="360" w:lineRule="auto"/>
        <w:jc w:val="both"/>
        <w:rPr>
          <w:rFonts w:ascii="Arial" w:hAnsi="Arial" w:cs="Arial"/>
          <w:i/>
          <w:sz w:val="24"/>
          <w:szCs w:val="24"/>
        </w:rPr>
      </w:pPr>
      <w:r w:rsidRPr="00070EA4">
        <w:rPr>
          <w:rFonts w:ascii="Arial" w:hAnsi="Arial" w:cs="Arial"/>
          <w:i/>
          <w:sz w:val="24"/>
          <w:szCs w:val="24"/>
        </w:rPr>
        <w:t>Would the Department support the inclusion of non-RCT research?</w:t>
      </w:r>
    </w:p>
    <w:p w:rsidR="00C06766" w:rsidRPr="00070EA4" w:rsidRDefault="00C06766" w:rsidP="00465F8F">
      <w:pPr>
        <w:spacing w:after="0" w:line="360" w:lineRule="auto"/>
        <w:jc w:val="both"/>
        <w:rPr>
          <w:rFonts w:ascii="Arial" w:hAnsi="Arial" w:cs="Arial"/>
          <w:sz w:val="24"/>
          <w:szCs w:val="24"/>
        </w:rPr>
      </w:pPr>
      <w:r w:rsidRPr="00070EA4">
        <w:rPr>
          <w:rFonts w:ascii="Arial" w:hAnsi="Arial" w:cs="Arial"/>
          <w:sz w:val="24"/>
          <w:szCs w:val="24"/>
        </w:rPr>
        <w:lastRenderedPageBreak/>
        <w:t xml:space="preserve">Bidders should set out opportunities for high quality research and trial methodologies that they deem appropriate. It </w:t>
      </w:r>
      <w:proofErr w:type="gramStart"/>
      <w:r w:rsidRPr="00070EA4">
        <w:rPr>
          <w:rFonts w:ascii="Arial" w:hAnsi="Arial" w:cs="Arial"/>
          <w:sz w:val="24"/>
          <w:szCs w:val="24"/>
        </w:rPr>
        <w:t>is not expected</w:t>
      </w:r>
      <w:proofErr w:type="gramEnd"/>
      <w:r w:rsidRPr="00070EA4">
        <w:rPr>
          <w:rFonts w:ascii="Arial" w:hAnsi="Arial" w:cs="Arial"/>
          <w:sz w:val="24"/>
          <w:szCs w:val="24"/>
        </w:rPr>
        <w:t xml:space="preserve"> that all of the research will be conducted through RCTs.</w:t>
      </w:r>
    </w:p>
    <w:p w:rsidR="00C06766" w:rsidRPr="00070EA4" w:rsidRDefault="00C06766" w:rsidP="00465F8F">
      <w:pPr>
        <w:spacing w:after="0" w:line="360" w:lineRule="auto"/>
        <w:jc w:val="both"/>
        <w:rPr>
          <w:rFonts w:ascii="Arial" w:hAnsi="Arial" w:cs="Arial"/>
          <w:sz w:val="24"/>
          <w:szCs w:val="24"/>
        </w:rPr>
      </w:pPr>
    </w:p>
    <w:p w:rsidR="00F47D3C" w:rsidRDefault="00F47D3C" w:rsidP="00465F8F">
      <w:pPr>
        <w:spacing w:after="0" w:line="360" w:lineRule="auto"/>
        <w:jc w:val="both"/>
        <w:rPr>
          <w:rFonts w:ascii="Arial" w:hAnsi="Arial" w:cs="Arial"/>
          <w:i/>
          <w:sz w:val="24"/>
          <w:szCs w:val="24"/>
        </w:rPr>
      </w:pPr>
      <w:r w:rsidRPr="00070EA4">
        <w:rPr>
          <w:rFonts w:ascii="Arial" w:hAnsi="Arial" w:cs="Arial"/>
          <w:i/>
          <w:sz w:val="24"/>
          <w:szCs w:val="24"/>
        </w:rPr>
        <w:t xml:space="preserve">Is there a deadline for submitting </w:t>
      </w:r>
      <w:r>
        <w:rPr>
          <w:rFonts w:ascii="Arial" w:hAnsi="Arial" w:cs="Arial"/>
          <w:i/>
          <w:sz w:val="24"/>
          <w:szCs w:val="24"/>
        </w:rPr>
        <w:t>queries during the procurement process?</w:t>
      </w:r>
    </w:p>
    <w:p w:rsidR="00F47D3C" w:rsidRPr="00F47D3C" w:rsidRDefault="00F47D3C" w:rsidP="00465F8F">
      <w:pPr>
        <w:spacing w:after="0" w:line="360" w:lineRule="auto"/>
        <w:jc w:val="both"/>
        <w:rPr>
          <w:rFonts w:ascii="Arial" w:hAnsi="Arial" w:cs="Arial"/>
          <w:sz w:val="24"/>
          <w:szCs w:val="24"/>
        </w:rPr>
      </w:pPr>
      <w:r>
        <w:rPr>
          <w:rFonts w:ascii="Arial" w:hAnsi="Arial" w:cs="Arial"/>
          <w:sz w:val="24"/>
          <w:szCs w:val="24"/>
        </w:rPr>
        <w:t xml:space="preserve">Yes, </w:t>
      </w:r>
      <w:proofErr w:type="gramStart"/>
      <w:r>
        <w:rPr>
          <w:rFonts w:ascii="Arial" w:hAnsi="Arial" w:cs="Arial"/>
          <w:sz w:val="24"/>
          <w:szCs w:val="24"/>
        </w:rPr>
        <w:t>all queries should be submitted by cop</w:t>
      </w:r>
      <w:proofErr w:type="gramEnd"/>
      <w:r>
        <w:rPr>
          <w:rFonts w:ascii="Arial" w:hAnsi="Arial" w:cs="Arial"/>
          <w:sz w:val="24"/>
          <w:szCs w:val="24"/>
        </w:rPr>
        <w:t xml:space="preserve"> 24</w:t>
      </w:r>
      <w:r w:rsidRPr="00F47D3C">
        <w:rPr>
          <w:rFonts w:ascii="Arial" w:hAnsi="Arial" w:cs="Arial"/>
          <w:sz w:val="24"/>
          <w:szCs w:val="24"/>
          <w:vertAlign w:val="superscript"/>
        </w:rPr>
        <w:t>th</w:t>
      </w:r>
      <w:r>
        <w:rPr>
          <w:rFonts w:ascii="Arial" w:hAnsi="Arial" w:cs="Arial"/>
          <w:sz w:val="24"/>
          <w:szCs w:val="24"/>
        </w:rPr>
        <w:t xml:space="preserve"> May. We will aim to respond to all queries by 31</w:t>
      </w:r>
      <w:r w:rsidRPr="00F47D3C">
        <w:rPr>
          <w:rFonts w:ascii="Arial" w:hAnsi="Arial" w:cs="Arial"/>
          <w:sz w:val="24"/>
          <w:szCs w:val="24"/>
          <w:vertAlign w:val="superscript"/>
        </w:rPr>
        <w:t>st</w:t>
      </w:r>
      <w:r>
        <w:rPr>
          <w:rFonts w:ascii="Arial" w:hAnsi="Arial" w:cs="Arial"/>
          <w:sz w:val="24"/>
          <w:szCs w:val="24"/>
        </w:rPr>
        <w:t xml:space="preserve"> May.</w:t>
      </w:r>
    </w:p>
    <w:p w:rsidR="00F47D3C" w:rsidRPr="00BE1572" w:rsidRDefault="00F47D3C" w:rsidP="00465F8F">
      <w:pPr>
        <w:spacing w:after="0" w:line="360" w:lineRule="auto"/>
        <w:jc w:val="both"/>
        <w:rPr>
          <w:rFonts w:ascii="Arial" w:hAnsi="Arial" w:cs="Arial"/>
          <w:sz w:val="24"/>
          <w:szCs w:val="24"/>
        </w:rPr>
      </w:pPr>
    </w:p>
    <w:p w:rsidR="00BE1572" w:rsidRPr="00BE1572" w:rsidRDefault="00BE1572" w:rsidP="00465F8F">
      <w:pPr>
        <w:spacing w:after="0" w:line="360" w:lineRule="auto"/>
        <w:jc w:val="both"/>
        <w:rPr>
          <w:rFonts w:ascii="Arial" w:hAnsi="Arial" w:cs="Arial"/>
          <w:i/>
          <w:sz w:val="24"/>
          <w:szCs w:val="24"/>
        </w:rPr>
      </w:pPr>
      <w:r w:rsidRPr="00BE1572">
        <w:rPr>
          <w:rFonts w:ascii="Arial" w:hAnsi="Arial" w:cs="Arial"/>
          <w:i/>
          <w:sz w:val="24"/>
          <w:szCs w:val="24"/>
        </w:rPr>
        <w:t>Is there any updated thinking on timelines for the selection process, given purdah and the election?</w:t>
      </w:r>
    </w:p>
    <w:p w:rsidR="00BE1572" w:rsidRPr="00070EA4" w:rsidRDefault="00BE1572" w:rsidP="00465F8F">
      <w:pPr>
        <w:spacing w:after="0" w:line="360" w:lineRule="auto"/>
        <w:jc w:val="both"/>
        <w:rPr>
          <w:rFonts w:ascii="Arial" w:hAnsi="Arial" w:cs="Arial"/>
          <w:i/>
          <w:sz w:val="24"/>
          <w:szCs w:val="24"/>
        </w:rPr>
      </w:pPr>
      <w:r w:rsidRPr="00070EA4">
        <w:rPr>
          <w:rFonts w:ascii="Arial" w:hAnsi="Arial" w:cs="Arial"/>
          <w:sz w:val="24"/>
          <w:szCs w:val="24"/>
        </w:rPr>
        <w:t>The timings set out in the ITTs are indicative and subject to the views of new Ministers. We will keep bidders informed of any changes.</w:t>
      </w:r>
    </w:p>
    <w:p w:rsidR="00BE1572" w:rsidRPr="00070EA4" w:rsidRDefault="00BE1572" w:rsidP="00465F8F">
      <w:pPr>
        <w:spacing w:after="0" w:line="360" w:lineRule="auto"/>
        <w:jc w:val="both"/>
        <w:rPr>
          <w:rFonts w:ascii="Arial" w:hAnsi="Arial" w:cs="Arial"/>
          <w:i/>
          <w:sz w:val="24"/>
          <w:szCs w:val="24"/>
        </w:rPr>
      </w:pPr>
    </w:p>
    <w:p w:rsidR="00C06766" w:rsidRPr="00070EA4" w:rsidRDefault="00C06766" w:rsidP="00465F8F">
      <w:pPr>
        <w:spacing w:after="0" w:line="360" w:lineRule="auto"/>
        <w:jc w:val="both"/>
        <w:rPr>
          <w:rFonts w:ascii="Arial" w:hAnsi="Arial" w:cs="Arial"/>
          <w:i/>
          <w:sz w:val="24"/>
          <w:szCs w:val="24"/>
        </w:rPr>
      </w:pPr>
      <w:r w:rsidRPr="00070EA4">
        <w:rPr>
          <w:rFonts w:ascii="Arial" w:hAnsi="Arial" w:cs="Arial"/>
          <w:i/>
          <w:sz w:val="24"/>
          <w:szCs w:val="24"/>
        </w:rPr>
        <w:t>What role does the Department envisage having in the development of the What Works Centre?</w:t>
      </w:r>
    </w:p>
    <w:p w:rsidR="00C06766" w:rsidRPr="00070EA4" w:rsidRDefault="00C06766" w:rsidP="00465F8F">
      <w:pPr>
        <w:spacing w:after="0" w:line="360" w:lineRule="auto"/>
        <w:jc w:val="both"/>
        <w:rPr>
          <w:rFonts w:ascii="Arial" w:hAnsi="Arial" w:cs="Arial"/>
          <w:sz w:val="24"/>
          <w:szCs w:val="24"/>
        </w:rPr>
      </w:pPr>
      <w:r w:rsidRPr="00070EA4">
        <w:rPr>
          <w:rFonts w:ascii="Arial" w:hAnsi="Arial" w:cs="Arial"/>
          <w:sz w:val="24"/>
          <w:szCs w:val="24"/>
        </w:rPr>
        <w:t xml:space="preserve">The What Works Centre will be independent of government and directed by the needs of frontline practitioners. The incubation period will test and trial the initial model, including its distance from government. The Department expects to feed into the activities of both the incubator and the research </w:t>
      </w:r>
      <w:proofErr w:type="gramStart"/>
      <w:r w:rsidRPr="00070EA4">
        <w:rPr>
          <w:rFonts w:ascii="Arial" w:hAnsi="Arial" w:cs="Arial"/>
          <w:sz w:val="24"/>
          <w:szCs w:val="24"/>
        </w:rPr>
        <w:t>partner</w:t>
      </w:r>
      <w:proofErr w:type="gramEnd"/>
      <w:r w:rsidRPr="00070EA4">
        <w:rPr>
          <w:rFonts w:ascii="Arial" w:hAnsi="Arial" w:cs="Arial"/>
          <w:sz w:val="24"/>
          <w:szCs w:val="24"/>
        </w:rPr>
        <w:t xml:space="preserve"> via its Contract Management relationship and will agree the details of this with the successful bidders. </w:t>
      </w:r>
    </w:p>
    <w:p w:rsidR="00C06766" w:rsidRPr="00070EA4" w:rsidRDefault="00C06766" w:rsidP="00465F8F">
      <w:pPr>
        <w:spacing w:after="0" w:line="360" w:lineRule="auto"/>
        <w:jc w:val="both"/>
        <w:rPr>
          <w:rFonts w:ascii="Arial" w:hAnsi="Arial" w:cs="Arial"/>
          <w:i/>
          <w:sz w:val="24"/>
          <w:szCs w:val="24"/>
        </w:rPr>
      </w:pPr>
    </w:p>
    <w:p w:rsidR="00C06766" w:rsidRPr="00070EA4" w:rsidRDefault="00C06766" w:rsidP="00465F8F">
      <w:pPr>
        <w:spacing w:after="0" w:line="360" w:lineRule="auto"/>
        <w:jc w:val="both"/>
        <w:rPr>
          <w:rFonts w:ascii="Arial" w:hAnsi="Arial" w:cs="Arial"/>
          <w:i/>
          <w:sz w:val="24"/>
          <w:szCs w:val="24"/>
        </w:rPr>
      </w:pPr>
      <w:r w:rsidRPr="00070EA4">
        <w:rPr>
          <w:rFonts w:ascii="Arial" w:hAnsi="Arial" w:cs="Arial"/>
          <w:i/>
          <w:sz w:val="24"/>
          <w:szCs w:val="24"/>
        </w:rPr>
        <w:t>Would the Department consider a charging model for dissemination activities?</w:t>
      </w:r>
    </w:p>
    <w:p w:rsidR="00C06766" w:rsidRPr="00070EA4" w:rsidRDefault="00C06766" w:rsidP="00465F8F">
      <w:pPr>
        <w:spacing w:after="0" w:line="360" w:lineRule="auto"/>
        <w:jc w:val="both"/>
        <w:rPr>
          <w:rFonts w:ascii="Arial" w:hAnsi="Arial" w:cs="Arial"/>
          <w:i/>
          <w:sz w:val="24"/>
          <w:szCs w:val="24"/>
        </w:rPr>
      </w:pPr>
      <w:r w:rsidRPr="00070EA4">
        <w:rPr>
          <w:rFonts w:ascii="Arial" w:hAnsi="Arial" w:cs="Arial"/>
          <w:sz w:val="24"/>
          <w:szCs w:val="24"/>
        </w:rPr>
        <w:t>It is expected that online resources created by the WWC will be accessible free of charge to users. Options for charging for a small number of</w:t>
      </w:r>
      <w:r w:rsidRPr="00070EA4">
        <w:rPr>
          <w:rFonts w:ascii="Arial" w:hAnsi="Arial" w:cs="Arial"/>
          <w:sz w:val="24"/>
          <w:szCs w:val="24"/>
        </w:rPr>
        <w:t xml:space="preserve"> dissemination</w:t>
      </w:r>
      <w:r w:rsidRPr="00070EA4">
        <w:rPr>
          <w:rFonts w:ascii="Arial" w:hAnsi="Arial" w:cs="Arial"/>
          <w:sz w:val="24"/>
          <w:szCs w:val="24"/>
        </w:rPr>
        <w:t xml:space="preserve"> activities may be considered, but </w:t>
      </w:r>
      <w:proofErr w:type="gramStart"/>
      <w:r w:rsidRPr="00070EA4">
        <w:rPr>
          <w:rFonts w:ascii="Arial" w:hAnsi="Arial" w:cs="Arial"/>
          <w:sz w:val="24"/>
          <w:szCs w:val="24"/>
        </w:rPr>
        <w:t>should be developed</w:t>
      </w:r>
      <w:proofErr w:type="gramEnd"/>
      <w:r w:rsidRPr="00070EA4">
        <w:rPr>
          <w:rFonts w:ascii="Arial" w:hAnsi="Arial" w:cs="Arial"/>
          <w:sz w:val="24"/>
          <w:szCs w:val="24"/>
        </w:rPr>
        <w:t xml:space="preserve"> with the priority in mind for a wide-reaching dissemination and engagement strategy.</w:t>
      </w:r>
    </w:p>
    <w:p w:rsidR="00C06766" w:rsidRPr="00070EA4" w:rsidRDefault="00C06766" w:rsidP="00465F8F">
      <w:pPr>
        <w:spacing w:after="0" w:line="360" w:lineRule="auto"/>
        <w:jc w:val="both"/>
        <w:rPr>
          <w:rFonts w:ascii="Arial" w:hAnsi="Arial" w:cs="Arial"/>
          <w:i/>
          <w:sz w:val="24"/>
          <w:szCs w:val="24"/>
        </w:rPr>
      </w:pPr>
    </w:p>
    <w:p w:rsidR="00BE1572" w:rsidRPr="00070EA4" w:rsidRDefault="00BE1572" w:rsidP="00465F8F">
      <w:pPr>
        <w:spacing w:after="0" w:line="360" w:lineRule="auto"/>
        <w:jc w:val="both"/>
        <w:rPr>
          <w:rFonts w:ascii="Arial" w:hAnsi="Arial" w:cs="Arial"/>
          <w:i/>
          <w:sz w:val="24"/>
          <w:szCs w:val="24"/>
        </w:rPr>
      </w:pPr>
      <w:r w:rsidRPr="00070EA4">
        <w:rPr>
          <w:rFonts w:ascii="Arial" w:hAnsi="Arial" w:cs="Arial"/>
          <w:i/>
          <w:sz w:val="24"/>
          <w:szCs w:val="24"/>
        </w:rPr>
        <w:t xml:space="preserve">Are there any constraints on what budgets can be </w:t>
      </w:r>
      <w:proofErr w:type="gramStart"/>
      <w:r w:rsidRPr="00070EA4">
        <w:rPr>
          <w:rFonts w:ascii="Arial" w:hAnsi="Arial" w:cs="Arial"/>
          <w:i/>
          <w:sz w:val="24"/>
          <w:szCs w:val="24"/>
        </w:rPr>
        <w:t>spent on?</w:t>
      </w:r>
      <w:proofErr w:type="gramEnd"/>
    </w:p>
    <w:p w:rsidR="00BE1572" w:rsidRDefault="00BE1572" w:rsidP="00465F8F">
      <w:pPr>
        <w:pStyle w:val="xmsonormal"/>
        <w:spacing w:line="360" w:lineRule="auto"/>
        <w:jc w:val="both"/>
        <w:rPr>
          <w:rFonts w:ascii="Arial" w:hAnsi="Arial" w:cs="Arial"/>
        </w:rPr>
      </w:pPr>
      <w:r w:rsidRPr="00070EA4">
        <w:rPr>
          <w:rFonts w:ascii="Arial" w:hAnsi="Arial" w:cs="Arial"/>
        </w:rPr>
        <w:t xml:space="preserve">Bidders should set out their </w:t>
      </w:r>
      <w:r w:rsidRPr="00BE1572">
        <w:rPr>
          <w:rFonts w:ascii="Arial" w:hAnsi="Arial" w:cs="Arial"/>
        </w:rPr>
        <w:t>estimated costs in their proposals. Final budgets will be subject to review at award stage.</w:t>
      </w:r>
    </w:p>
    <w:p w:rsidR="00996D31" w:rsidRPr="00D431B3" w:rsidRDefault="00996D31" w:rsidP="00465F8F">
      <w:pPr>
        <w:pStyle w:val="xmsonormal"/>
        <w:spacing w:line="360" w:lineRule="auto"/>
        <w:jc w:val="both"/>
        <w:rPr>
          <w:rFonts w:ascii="Arial" w:hAnsi="Arial" w:cs="Arial"/>
        </w:rPr>
      </w:pPr>
    </w:p>
    <w:p w:rsidR="00D431B3" w:rsidRPr="00D431B3" w:rsidRDefault="00D431B3" w:rsidP="00465F8F">
      <w:pPr>
        <w:pStyle w:val="xmsonormal"/>
        <w:spacing w:line="360" w:lineRule="auto"/>
        <w:jc w:val="both"/>
        <w:rPr>
          <w:rFonts w:ascii="Arial" w:hAnsi="Arial" w:cs="Arial"/>
          <w:i/>
        </w:rPr>
      </w:pPr>
      <w:r w:rsidRPr="00D431B3">
        <w:rPr>
          <w:rFonts w:ascii="Arial" w:hAnsi="Arial" w:cs="Arial"/>
          <w:i/>
        </w:rPr>
        <w:t>Where should the cost matrix be set out and does it have to fit within the 500 word limit of question 4?</w:t>
      </w:r>
    </w:p>
    <w:p w:rsidR="00D431B3" w:rsidRPr="00D431B3" w:rsidRDefault="00D431B3" w:rsidP="00465F8F">
      <w:pPr>
        <w:spacing w:after="0" w:line="360" w:lineRule="auto"/>
        <w:jc w:val="both"/>
        <w:rPr>
          <w:rFonts w:ascii="Arial" w:hAnsi="Arial" w:cs="Arial"/>
          <w:sz w:val="24"/>
          <w:szCs w:val="24"/>
        </w:rPr>
      </w:pPr>
      <w:r w:rsidRPr="00D431B3">
        <w:rPr>
          <w:rFonts w:ascii="Arial" w:hAnsi="Arial" w:cs="Arial"/>
          <w:sz w:val="24"/>
          <w:szCs w:val="24"/>
        </w:rPr>
        <w:lastRenderedPageBreak/>
        <w:t>The cost matrix/breakdown only needs to be set out once, and does not count towards the 500 words in question 4.</w:t>
      </w:r>
    </w:p>
    <w:p w:rsidR="00D431B3" w:rsidRDefault="00D431B3" w:rsidP="00465F8F">
      <w:pPr>
        <w:pStyle w:val="xmsonormal"/>
        <w:spacing w:line="360" w:lineRule="auto"/>
        <w:jc w:val="both"/>
        <w:rPr>
          <w:rFonts w:ascii="Arial" w:hAnsi="Arial" w:cs="Arial"/>
        </w:rPr>
      </w:pPr>
    </w:p>
    <w:p w:rsidR="00BB0797" w:rsidRPr="009178ED" w:rsidRDefault="00BB0797" w:rsidP="00465F8F">
      <w:pPr>
        <w:pStyle w:val="xmsonormal"/>
        <w:spacing w:line="360" w:lineRule="auto"/>
        <w:jc w:val="both"/>
        <w:rPr>
          <w:rFonts w:ascii="Arial" w:hAnsi="Arial" w:cs="Arial"/>
          <w:i/>
        </w:rPr>
      </w:pPr>
      <w:r w:rsidRPr="009178ED">
        <w:rPr>
          <w:rFonts w:ascii="Arial" w:hAnsi="Arial" w:cs="Arial"/>
          <w:i/>
        </w:rPr>
        <w:t>Does the Department expect to pay VAT on the contracts?</w:t>
      </w:r>
    </w:p>
    <w:p w:rsidR="00BE1572" w:rsidRPr="009178ED" w:rsidRDefault="009178ED" w:rsidP="00465F8F">
      <w:pPr>
        <w:spacing w:after="0" w:line="360" w:lineRule="auto"/>
        <w:jc w:val="both"/>
        <w:rPr>
          <w:rFonts w:ascii="Arial" w:hAnsi="Arial" w:cs="Arial"/>
          <w:sz w:val="24"/>
          <w:szCs w:val="24"/>
        </w:rPr>
      </w:pPr>
      <w:r w:rsidRPr="009178ED">
        <w:rPr>
          <w:rFonts w:ascii="Arial" w:hAnsi="Arial" w:cs="Arial"/>
          <w:sz w:val="24"/>
          <w:szCs w:val="24"/>
        </w:rPr>
        <w:t>The total budgets outlined include VAT. It is the responsibility of providers to determine whether VAT is payable and to factor in costs accordingly.</w:t>
      </w:r>
    </w:p>
    <w:p w:rsidR="009178ED" w:rsidRPr="00BE1572" w:rsidRDefault="009178ED" w:rsidP="00465F8F">
      <w:pPr>
        <w:spacing w:after="0" w:line="360" w:lineRule="auto"/>
        <w:jc w:val="both"/>
        <w:rPr>
          <w:rFonts w:ascii="Arial" w:hAnsi="Arial" w:cs="Arial"/>
          <w:i/>
          <w:sz w:val="24"/>
          <w:szCs w:val="24"/>
        </w:rPr>
      </w:pPr>
    </w:p>
    <w:p w:rsidR="00503438" w:rsidRPr="00493476" w:rsidRDefault="00493476" w:rsidP="00465F8F">
      <w:pPr>
        <w:spacing w:after="0" w:line="360" w:lineRule="auto"/>
        <w:jc w:val="both"/>
        <w:rPr>
          <w:rFonts w:ascii="Arial" w:hAnsi="Arial" w:cs="Arial"/>
          <w:i/>
          <w:sz w:val="24"/>
          <w:szCs w:val="24"/>
        </w:rPr>
      </w:pPr>
      <w:r>
        <w:rPr>
          <w:rFonts w:ascii="Arial" w:hAnsi="Arial" w:cs="Arial"/>
          <w:i/>
          <w:sz w:val="24"/>
          <w:szCs w:val="24"/>
        </w:rPr>
        <w:t>Can one provider be a partner/subcontractor in both of the successful bids?</w:t>
      </w:r>
    </w:p>
    <w:p w:rsidR="00503438" w:rsidRPr="00566FDD" w:rsidRDefault="00503438" w:rsidP="00465F8F">
      <w:pPr>
        <w:spacing w:after="0" w:line="360" w:lineRule="auto"/>
        <w:jc w:val="both"/>
        <w:rPr>
          <w:rFonts w:ascii="Arial" w:hAnsi="Arial" w:cs="Arial"/>
          <w:sz w:val="24"/>
          <w:szCs w:val="24"/>
        </w:rPr>
      </w:pPr>
      <w:r w:rsidRPr="00493476">
        <w:rPr>
          <w:rFonts w:ascii="Arial" w:hAnsi="Arial" w:cs="Arial"/>
          <w:sz w:val="24"/>
          <w:szCs w:val="24"/>
        </w:rPr>
        <w:t xml:space="preserve">The lead provider for the research partner contract must be different to the lead provider for the incubator contract – if a proposed lead provider has submitted bids for both, they will need to withdraw their research partner bid if they are successful for the incubator contract. Subcontractors/partners can be part of the successful bids for both contracts. Lead providers will be responsible for ensuring that their </w:t>
      </w:r>
      <w:r w:rsidRPr="00566FDD">
        <w:rPr>
          <w:rFonts w:ascii="Arial" w:hAnsi="Arial" w:cs="Arial"/>
          <w:sz w:val="24"/>
          <w:szCs w:val="24"/>
        </w:rPr>
        <w:t>subcontractors/partners have capacity to deliver.</w:t>
      </w:r>
    </w:p>
    <w:p w:rsidR="00503438" w:rsidRDefault="00503438" w:rsidP="00465F8F">
      <w:pPr>
        <w:spacing w:after="0" w:line="360" w:lineRule="auto"/>
        <w:jc w:val="both"/>
        <w:rPr>
          <w:rFonts w:ascii="Arial" w:hAnsi="Arial" w:cs="Arial"/>
          <w:sz w:val="24"/>
          <w:szCs w:val="24"/>
        </w:rPr>
      </w:pPr>
    </w:p>
    <w:p w:rsidR="00566FDD" w:rsidRPr="00566FDD" w:rsidRDefault="00566FDD" w:rsidP="00465F8F">
      <w:pPr>
        <w:spacing w:after="0" w:line="360" w:lineRule="auto"/>
        <w:jc w:val="both"/>
        <w:rPr>
          <w:rFonts w:ascii="Arial" w:hAnsi="Arial" w:cs="Arial"/>
          <w:i/>
          <w:sz w:val="24"/>
          <w:szCs w:val="24"/>
        </w:rPr>
      </w:pPr>
      <w:r w:rsidRPr="00566FDD">
        <w:rPr>
          <w:rFonts w:ascii="Arial" w:hAnsi="Arial" w:cs="Arial"/>
          <w:i/>
          <w:sz w:val="24"/>
          <w:szCs w:val="24"/>
        </w:rPr>
        <w:t xml:space="preserve">Would the successful WWC incubator or research partner be precluded from bidding for other </w:t>
      </w:r>
      <w:proofErr w:type="spellStart"/>
      <w:r w:rsidRPr="00566FDD">
        <w:rPr>
          <w:rFonts w:ascii="Arial" w:hAnsi="Arial" w:cs="Arial"/>
          <w:i/>
          <w:sz w:val="24"/>
          <w:szCs w:val="24"/>
        </w:rPr>
        <w:t>DfE</w:t>
      </w:r>
      <w:proofErr w:type="spellEnd"/>
      <w:r w:rsidRPr="00566FDD">
        <w:rPr>
          <w:rFonts w:ascii="Arial" w:hAnsi="Arial" w:cs="Arial"/>
          <w:i/>
          <w:sz w:val="24"/>
          <w:szCs w:val="24"/>
        </w:rPr>
        <w:t xml:space="preserve"> programmes (and vice versa), including the Innovation Programme; evaluation contracts within the Innovation Programme; support to the Partners in Practice; or any other programme of social work reform?</w:t>
      </w:r>
    </w:p>
    <w:p w:rsidR="00566FDD" w:rsidRDefault="00566FDD" w:rsidP="00465F8F">
      <w:pPr>
        <w:spacing w:after="0" w:line="360" w:lineRule="auto"/>
        <w:jc w:val="both"/>
        <w:rPr>
          <w:rFonts w:ascii="Arial" w:hAnsi="Arial" w:cs="Arial"/>
          <w:sz w:val="24"/>
          <w:szCs w:val="24"/>
        </w:rPr>
      </w:pPr>
      <w:r w:rsidRPr="00566FDD">
        <w:rPr>
          <w:rFonts w:ascii="Arial" w:hAnsi="Arial" w:cs="Arial"/>
          <w:sz w:val="24"/>
          <w:szCs w:val="24"/>
        </w:rPr>
        <w:t xml:space="preserve">The successful WWC incubator and research partner </w:t>
      </w:r>
      <w:proofErr w:type="gramStart"/>
      <w:r w:rsidRPr="00566FDD">
        <w:rPr>
          <w:rFonts w:ascii="Arial" w:hAnsi="Arial" w:cs="Arial"/>
          <w:sz w:val="24"/>
          <w:szCs w:val="24"/>
        </w:rPr>
        <w:t>will not be precluded</w:t>
      </w:r>
      <w:proofErr w:type="gramEnd"/>
      <w:r w:rsidRPr="00566FDD">
        <w:rPr>
          <w:rFonts w:ascii="Arial" w:hAnsi="Arial" w:cs="Arial"/>
          <w:sz w:val="24"/>
          <w:szCs w:val="24"/>
        </w:rPr>
        <w:t xml:space="preserve"> from bidding for future evaluation or delivery partner contracts for the Innovation Programme or Partners in Practice, although they would be required to demonstrate sufficient capacity. The incubator and research partner providers would not be able to bid to run Innovation Programme projects if any future funding </w:t>
      </w:r>
      <w:proofErr w:type="gramStart"/>
      <w:r w:rsidRPr="00566FDD">
        <w:rPr>
          <w:rFonts w:ascii="Arial" w:hAnsi="Arial" w:cs="Arial"/>
          <w:sz w:val="24"/>
          <w:szCs w:val="24"/>
        </w:rPr>
        <w:t>were announced</w:t>
      </w:r>
      <w:proofErr w:type="gramEnd"/>
      <w:r w:rsidRPr="00566FDD">
        <w:rPr>
          <w:rFonts w:ascii="Arial" w:hAnsi="Arial" w:cs="Arial"/>
          <w:sz w:val="24"/>
          <w:szCs w:val="24"/>
        </w:rPr>
        <w:t>, given Departmental ambitions for the WWC to potentially play a strategic role in the Innovation Programme in the future.</w:t>
      </w:r>
    </w:p>
    <w:p w:rsidR="00996D31" w:rsidRDefault="00996D31" w:rsidP="00465F8F">
      <w:pPr>
        <w:spacing w:after="0" w:line="360" w:lineRule="auto"/>
        <w:jc w:val="both"/>
        <w:rPr>
          <w:rFonts w:ascii="Arial" w:hAnsi="Arial" w:cs="Arial"/>
          <w:sz w:val="24"/>
          <w:szCs w:val="24"/>
        </w:rPr>
      </w:pPr>
    </w:p>
    <w:p w:rsidR="00996D31" w:rsidRDefault="00996D31" w:rsidP="00465F8F">
      <w:pPr>
        <w:spacing w:after="0" w:line="360" w:lineRule="auto"/>
        <w:jc w:val="both"/>
        <w:rPr>
          <w:rFonts w:ascii="Arial" w:hAnsi="Arial" w:cs="Arial"/>
          <w:i/>
          <w:sz w:val="24"/>
          <w:szCs w:val="24"/>
        </w:rPr>
      </w:pPr>
      <w:r>
        <w:rPr>
          <w:rFonts w:ascii="Arial" w:hAnsi="Arial" w:cs="Arial"/>
          <w:i/>
          <w:sz w:val="24"/>
          <w:szCs w:val="24"/>
        </w:rPr>
        <w:t>What will be the relationship between the What Works Centre and the Innovation Programme?</w:t>
      </w:r>
    </w:p>
    <w:p w:rsidR="00996D31" w:rsidRDefault="00996D31" w:rsidP="00465F8F">
      <w:pPr>
        <w:spacing w:after="0" w:line="360" w:lineRule="auto"/>
        <w:jc w:val="both"/>
        <w:rPr>
          <w:rFonts w:ascii="Arial" w:hAnsi="Arial" w:cs="Arial"/>
          <w:sz w:val="24"/>
          <w:szCs w:val="24"/>
        </w:rPr>
      </w:pPr>
      <w:r w:rsidRPr="00996D31">
        <w:rPr>
          <w:rFonts w:ascii="Arial" w:hAnsi="Arial" w:cs="Arial"/>
          <w:sz w:val="24"/>
          <w:szCs w:val="24"/>
        </w:rPr>
        <w:t xml:space="preserve">The Department has ambitions for the WWC </w:t>
      </w:r>
      <w:proofErr w:type="gramStart"/>
      <w:r w:rsidRPr="00996D31">
        <w:rPr>
          <w:rFonts w:ascii="Arial" w:hAnsi="Arial" w:cs="Arial"/>
          <w:sz w:val="24"/>
          <w:szCs w:val="24"/>
        </w:rPr>
        <w:t>to potentially play</w:t>
      </w:r>
      <w:proofErr w:type="gramEnd"/>
      <w:r w:rsidRPr="00996D31">
        <w:rPr>
          <w:rFonts w:ascii="Arial" w:hAnsi="Arial" w:cs="Arial"/>
          <w:sz w:val="24"/>
          <w:szCs w:val="24"/>
        </w:rPr>
        <w:t xml:space="preserve"> a strategic role in the Innovation Programme in the future. This relationship will be determined once the incubator and research contracts </w:t>
      </w:r>
      <w:proofErr w:type="gramStart"/>
      <w:r w:rsidRPr="00996D31">
        <w:rPr>
          <w:rFonts w:ascii="Arial" w:hAnsi="Arial" w:cs="Arial"/>
          <w:sz w:val="24"/>
          <w:szCs w:val="24"/>
        </w:rPr>
        <w:t>are awarded</w:t>
      </w:r>
      <w:proofErr w:type="gramEnd"/>
      <w:r w:rsidRPr="00996D31">
        <w:rPr>
          <w:rFonts w:ascii="Arial" w:hAnsi="Arial" w:cs="Arial"/>
          <w:sz w:val="24"/>
          <w:szCs w:val="24"/>
        </w:rPr>
        <w:t>.</w:t>
      </w:r>
    </w:p>
    <w:p w:rsidR="00996D31" w:rsidRDefault="00996D31" w:rsidP="00465F8F">
      <w:pPr>
        <w:spacing w:after="0" w:line="360" w:lineRule="auto"/>
        <w:jc w:val="both"/>
        <w:rPr>
          <w:rFonts w:ascii="Arial" w:hAnsi="Arial" w:cs="Arial"/>
          <w:sz w:val="24"/>
          <w:szCs w:val="24"/>
        </w:rPr>
      </w:pPr>
    </w:p>
    <w:p w:rsidR="00996D31" w:rsidRDefault="00996D31" w:rsidP="00465F8F">
      <w:pPr>
        <w:spacing w:after="0" w:line="360" w:lineRule="auto"/>
        <w:jc w:val="both"/>
        <w:rPr>
          <w:rFonts w:ascii="Arial" w:hAnsi="Arial" w:cs="Arial"/>
          <w:i/>
          <w:sz w:val="24"/>
          <w:szCs w:val="24"/>
        </w:rPr>
      </w:pPr>
      <w:r>
        <w:rPr>
          <w:rFonts w:ascii="Arial" w:hAnsi="Arial" w:cs="Arial"/>
          <w:i/>
          <w:sz w:val="24"/>
          <w:szCs w:val="24"/>
        </w:rPr>
        <w:lastRenderedPageBreak/>
        <w:t>What will be the relationship between the What Works Centre and other research centres?</w:t>
      </w:r>
    </w:p>
    <w:p w:rsidR="00996D31" w:rsidRPr="00996D31" w:rsidRDefault="00996D31" w:rsidP="00465F8F">
      <w:pPr>
        <w:spacing w:after="0" w:line="360" w:lineRule="auto"/>
        <w:jc w:val="both"/>
        <w:rPr>
          <w:rFonts w:ascii="Arial" w:hAnsi="Arial" w:cs="Arial"/>
          <w:color w:val="000000" w:themeColor="text1"/>
          <w:sz w:val="24"/>
          <w:szCs w:val="24"/>
        </w:rPr>
      </w:pPr>
      <w:r w:rsidRPr="00996D31">
        <w:rPr>
          <w:rFonts w:ascii="Arial" w:hAnsi="Arial" w:cs="Arial"/>
          <w:color w:val="000000" w:themeColor="text1"/>
          <w:sz w:val="24"/>
          <w:szCs w:val="24"/>
        </w:rPr>
        <w:t xml:space="preserve">The WWC </w:t>
      </w:r>
      <w:proofErr w:type="gramStart"/>
      <w:r w:rsidRPr="00996D31">
        <w:rPr>
          <w:rFonts w:ascii="Arial" w:hAnsi="Arial" w:cs="Arial"/>
          <w:color w:val="000000" w:themeColor="text1"/>
          <w:sz w:val="24"/>
          <w:szCs w:val="24"/>
        </w:rPr>
        <w:t>will be expected</w:t>
      </w:r>
      <w:proofErr w:type="gramEnd"/>
      <w:r w:rsidRPr="00996D31">
        <w:rPr>
          <w:rFonts w:ascii="Arial" w:hAnsi="Arial" w:cs="Arial"/>
          <w:color w:val="000000" w:themeColor="text1"/>
          <w:sz w:val="24"/>
          <w:szCs w:val="24"/>
        </w:rPr>
        <w:t xml:space="preserve"> to build relationships with other research centres as part of the development of a wider learning infrastructure in children’s social care.</w:t>
      </w:r>
    </w:p>
    <w:p w:rsidR="00996D31" w:rsidRPr="00996D31" w:rsidRDefault="00996D31" w:rsidP="00465F8F">
      <w:pPr>
        <w:spacing w:after="0" w:line="360" w:lineRule="auto"/>
        <w:jc w:val="both"/>
        <w:rPr>
          <w:rFonts w:ascii="Arial" w:hAnsi="Arial" w:cs="Arial"/>
          <w:sz w:val="24"/>
          <w:szCs w:val="24"/>
        </w:rPr>
      </w:pPr>
    </w:p>
    <w:p w:rsidR="00493476" w:rsidRPr="00493476" w:rsidRDefault="00493476" w:rsidP="00465F8F">
      <w:pPr>
        <w:spacing w:after="0" w:line="360" w:lineRule="auto"/>
        <w:jc w:val="both"/>
        <w:rPr>
          <w:rFonts w:ascii="Arial" w:hAnsi="Arial" w:cs="Arial"/>
          <w:i/>
          <w:sz w:val="24"/>
          <w:szCs w:val="24"/>
        </w:rPr>
      </w:pPr>
      <w:r>
        <w:rPr>
          <w:rFonts w:ascii="Arial" w:hAnsi="Arial" w:cs="Arial"/>
          <w:i/>
          <w:sz w:val="24"/>
          <w:szCs w:val="24"/>
        </w:rPr>
        <w:t xml:space="preserve">How will the Department handle potential conflicts of interest in the </w:t>
      </w:r>
      <w:proofErr w:type="gramStart"/>
      <w:r>
        <w:rPr>
          <w:rFonts w:ascii="Arial" w:hAnsi="Arial" w:cs="Arial"/>
          <w:i/>
          <w:sz w:val="24"/>
          <w:szCs w:val="24"/>
        </w:rPr>
        <w:t>research partner selection process</w:t>
      </w:r>
      <w:proofErr w:type="gramEnd"/>
      <w:r>
        <w:rPr>
          <w:rFonts w:ascii="Arial" w:hAnsi="Arial" w:cs="Arial"/>
          <w:i/>
          <w:sz w:val="24"/>
          <w:szCs w:val="24"/>
        </w:rPr>
        <w:t xml:space="preserve"> if the successful incubator bidder is involved in research partner bids?</w:t>
      </w:r>
    </w:p>
    <w:p w:rsidR="00503438" w:rsidRPr="003F69E6" w:rsidRDefault="00503438" w:rsidP="00465F8F">
      <w:pPr>
        <w:spacing w:after="0" w:line="360" w:lineRule="auto"/>
        <w:jc w:val="both"/>
        <w:rPr>
          <w:rFonts w:ascii="Arial" w:hAnsi="Arial" w:cs="Arial"/>
          <w:sz w:val="24"/>
          <w:szCs w:val="24"/>
        </w:rPr>
      </w:pPr>
      <w:r w:rsidRPr="00493476">
        <w:rPr>
          <w:rFonts w:ascii="Arial" w:hAnsi="Arial" w:cs="Arial"/>
          <w:sz w:val="24"/>
          <w:szCs w:val="24"/>
        </w:rPr>
        <w:t xml:space="preserve">The successful incubator bidder’s involvement in the </w:t>
      </w:r>
      <w:proofErr w:type="gramStart"/>
      <w:r w:rsidRPr="00493476">
        <w:rPr>
          <w:rFonts w:ascii="Arial" w:hAnsi="Arial" w:cs="Arial"/>
          <w:sz w:val="24"/>
          <w:szCs w:val="24"/>
        </w:rPr>
        <w:t>research partner selection process</w:t>
      </w:r>
      <w:proofErr w:type="gramEnd"/>
      <w:r w:rsidRPr="00493476">
        <w:rPr>
          <w:rFonts w:ascii="Arial" w:hAnsi="Arial" w:cs="Arial"/>
          <w:sz w:val="24"/>
          <w:szCs w:val="24"/>
        </w:rPr>
        <w:t xml:space="preserve"> will be determined once the incubator contract has been awarded. The Department would like the successful incubator bidder/s to be involved in the selection </w:t>
      </w:r>
      <w:r w:rsidRPr="003F69E6">
        <w:rPr>
          <w:rFonts w:ascii="Arial" w:hAnsi="Arial" w:cs="Arial"/>
          <w:sz w:val="24"/>
          <w:szCs w:val="24"/>
        </w:rPr>
        <w:t>process for the research partner if possible. The priority, however, will be to ensure that the selection process is undertaken transparently and that no individual bidders are given undue favours.</w:t>
      </w:r>
    </w:p>
    <w:p w:rsidR="00503438" w:rsidRDefault="00503438" w:rsidP="00465F8F">
      <w:pPr>
        <w:spacing w:after="0" w:line="360" w:lineRule="auto"/>
        <w:jc w:val="both"/>
        <w:rPr>
          <w:rFonts w:ascii="Arial" w:hAnsi="Arial" w:cs="Arial"/>
          <w:sz w:val="24"/>
          <w:szCs w:val="24"/>
        </w:rPr>
      </w:pPr>
    </w:p>
    <w:p w:rsidR="00566FDD" w:rsidRDefault="00566FDD" w:rsidP="00465F8F">
      <w:pPr>
        <w:spacing w:after="0" w:line="360" w:lineRule="auto"/>
        <w:jc w:val="both"/>
        <w:rPr>
          <w:rFonts w:ascii="Arial" w:hAnsi="Arial" w:cs="Arial"/>
          <w:i/>
          <w:sz w:val="24"/>
          <w:szCs w:val="24"/>
        </w:rPr>
      </w:pPr>
      <w:r>
        <w:rPr>
          <w:rFonts w:ascii="Arial" w:hAnsi="Arial" w:cs="Arial"/>
          <w:i/>
          <w:sz w:val="24"/>
          <w:szCs w:val="24"/>
        </w:rPr>
        <w:t xml:space="preserve">Should I include an organogram? Should this be included within the </w:t>
      </w:r>
      <w:proofErr w:type="spellStart"/>
      <w:r>
        <w:rPr>
          <w:rFonts w:ascii="Arial" w:hAnsi="Arial" w:cs="Arial"/>
          <w:i/>
          <w:sz w:val="24"/>
          <w:szCs w:val="24"/>
        </w:rPr>
        <w:t>wordcount</w:t>
      </w:r>
      <w:proofErr w:type="spellEnd"/>
      <w:r>
        <w:rPr>
          <w:rFonts w:ascii="Arial" w:hAnsi="Arial" w:cs="Arial"/>
          <w:i/>
          <w:sz w:val="24"/>
          <w:szCs w:val="24"/>
        </w:rPr>
        <w:t>?</w:t>
      </w:r>
    </w:p>
    <w:p w:rsidR="00566FDD" w:rsidRPr="00566FDD" w:rsidRDefault="00566FDD" w:rsidP="00465F8F">
      <w:pPr>
        <w:spacing w:after="0" w:line="360" w:lineRule="auto"/>
        <w:jc w:val="both"/>
        <w:rPr>
          <w:rFonts w:ascii="Arial" w:hAnsi="Arial" w:cs="Arial"/>
          <w:sz w:val="24"/>
          <w:szCs w:val="24"/>
        </w:rPr>
      </w:pPr>
      <w:r>
        <w:rPr>
          <w:rFonts w:ascii="Arial" w:hAnsi="Arial" w:cs="Arial"/>
          <w:sz w:val="24"/>
          <w:szCs w:val="24"/>
        </w:rPr>
        <w:t>Bidders can provide an organogram. This can be provided in addition to the wordcount.</w:t>
      </w:r>
    </w:p>
    <w:p w:rsidR="00566FDD" w:rsidRPr="007F3292" w:rsidRDefault="00566FDD" w:rsidP="00465F8F">
      <w:pPr>
        <w:spacing w:after="0" w:line="360" w:lineRule="auto"/>
        <w:jc w:val="both"/>
        <w:rPr>
          <w:rFonts w:ascii="Arial" w:hAnsi="Arial" w:cs="Arial"/>
          <w:sz w:val="24"/>
          <w:szCs w:val="24"/>
        </w:rPr>
      </w:pPr>
    </w:p>
    <w:p w:rsidR="007F3292" w:rsidRPr="007F3292" w:rsidRDefault="007F3292" w:rsidP="00465F8F">
      <w:pPr>
        <w:spacing w:after="0" w:line="360" w:lineRule="auto"/>
        <w:jc w:val="both"/>
        <w:rPr>
          <w:rFonts w:ascii="Arial" w:hAnsi="Arial" w:cs="Arial"/>
          <w:i/>
          <w:sz w:val="24"/>
          <w:szCs w:val="24"/>
        </w:rPr>
      </w:pPr>
      <w:r w:rsidRPr="007F3292">
        <w:rPr>
          <w:rFonts w:ascii="Arial" w:hAnsi="Arial" w:cs="Arial"/>
          <w:i/>
          <w:sz w:val="24"/>
          <w:szCs w:val="24"/>
        </w:rPr>
        <w:t xml:space="preserve">Does cyber essentials accreditation apply to just the lead contractor or all bid </w:t>
      </w:r>
      <w:r>
        <w:rPr>
          <w:rFonts w:ascii="Arial" w:hAnsi="Arial" w:cs="Arial"/>
          <w:i/>
          <w:sz w:val="24"/>
          <w:szCs w:val="24"/>
        </w:rPr>
        <w:t>partners?</w:t>
      </w:r>
    </w:p>
    <w:p w:rsidR="007F3292" w:rsidRPr="007F3292" w:rsidRDefault="007F3292" w:rsidP="00465F8F">
      <w:pPr>
        <w:spacing w:after="0" w:line="360" w:lineRule="auto"/>
        <w:jc w:val="both"/>
        <w:rPr>
          <w:rFonts w:ascii="Arial" w:hAnsi="Arial" w:cs="Arial"/>
          <w:sz w:val="24"/>
          <w:szCs w:val="24"/>
        </w:rPr>
      </w:pPr>
      <w:r w:rsidRPr="007F3292">
        <w:rPr>
          <w:rFonts w:ascii="Arial" w:hAnsi="Arial" w:cs="Arial"/>
          <w:sz w:val="24"/>
          <w:szCs w:val="24"/>
        </w:rPr>
        <w:t>The lead provider bidding for this agreement must be able to certify that they meet the cyber essential scheme, if partner/</w:t>
      </w:r>
      <w:proofErr w:type="spellStart"/>
      <w:r w:rsidRPr="007F3292">
        <w:rPr>
          <w:rFonts w:ascii="Arial" w:hAnsi="Arial" w:cs="Arial"/>
          <w:sz w:val="24"/>
          <w:szCs w:val="24"/>
        </w:rPr>
        <w:t>subtiers</w:t>
      </w:r>
      <w:proofErr w:type="spellEnd"/>
      <w:r w:rsidRPr="007F3292">
        <w:rPr>
          <w:rFonts w:ascii="Arial" w:hAnsi="Arial" w:cs="Arial"/>
          <w:sz w:val="24"/>
          <w:szCs w:val="24"/>
        </w:rPr>
        <w:t xml:space="preserve"> are handling personal data the lead bidder will need to ensure that all their </w:t>
      </w:r>
      <w:proofErr w:type="spellStart"/>
      <w:r w:rsidRPr="007F3292">
        <w:rPr>
          <w:rFonts w:ascii="Arial" w:hAnsi="Arial" w:cs="Arial"/>
          <w:sz w:val="24"/>
          <w:szCs w:val="24"/>
        </w:rPr>
        <w:t>subtiers</w:t>
      </w:r>
      <w:proofErr w:type="spellEnd"/>
      <w:r w:rsidRPr="007F3292">
        <w:rPr>
          <w:rFonts w:ascii="Arial" w:hAnsi="Arial" w:cs="Arial"/>
          <w:sz w:val="24"/>
          <w:szCs w:val="24"/>
        </w:rPr>
        <w:t xml:space="preserve"> comply with the scheme.</w:t>
      </w:r>
    </w:p>
    <w:p w:rsidR="007F3292" w:rsidRPr="007F3292" w:rsidRDefault="007F3292" w:rsidP="00465F8F">
      <w:pPr>
        <w:spacing w:after="0" w:line="360" w:lineRule="auto"/>
        <w:jc w:val="both"/>
        <w:rPr>
          <w:rFonts w:ascii="Arial" w:hAnsi="Arial" w:cs="Arial"/>
          <w:sz w:val="24"/>
          <w:szCs w:val="24"/>
        </w:rPr>
      </w:pPr>
    </w:p>
    <w:p w:rsidR="00D51D4D" w:rsidRPr="007F3292" w:rsidRDefault="00D51D4D" w:rsidP="00465F8F">
      <w:pPr>
        <w:spacing w:after="0" w:line="360" w:lineRule="auto"/>
        <w:jc w:val="both"/>
        <w:rPr>
          <w:rFonts w:ascii="Arial" w:hAnsi="Arial" w:cs="Arial"/>
          <w:i/>
          <w:sz w:val="24"/>
          <w:szCs w:val="24"/>
        </w:rPr>
      </w:pPr>
      <w:r w:rsidRPr="007F3292">
        <w:rPr>
          <w:rFonts w:ascii="Arial" w:hAnsi="Arial" w:cs="Arial"/>
          <w:i/>
          <w:sz w:val="24"/>
          <w:szCs w:val="24"/>
        </w:rPr>
        <w:t xml:space="preserve">Should responses to </w:t>
      </w:r>
      <w:r w:rsidR="00A42069" w:rsidRPr="007F3292">
        <w:rPr>
          <w:rFonts w:ascii="Arial" w:hAnsi="Arial" w:cs="Arial"/>
          <w:i/>
          <w:sz w:val="24"/>
          <w:szCs w:val="24"/>
        </w:rPr>
        <w:t xml:space="preserve">Document 2 </w:t>
      </w:r>
      <w:r w:rsidRPr="007F3292">
        <w:rPr>
          <w:rFonts w:ascii="Arial" w:hAnsi="Arial" w:cs="Arial"/>
          <w:i/>
          <w:sz w:val="24"/>
          <w:szCs w:val="24"/>
        </w:rPr>
        <w:t xml:space="preserve">Section 8 be provided within the table in the ITT, or as a separate </w:t>
      </w:r>
      <w:proofErr w:type="gramStart"/>
      <w:r w:rsidRPr="007F3292">
        <w:rPr>
          <w:rFonts w:ascii="Arial" w:hAnsi="Arial" w:cs="Arial"/>
          <w:i/>
          <w:sz w:val="24"/>
          <w:szCs w:val="24"/>
        </w:rPr>
        <w:t>document.</w:t>
      </w:r>
      <w:proofErr w:type="gramEnd"/>
    </w:p>
    <w:p w:rsidR="00D51D4D" w:rsidRDefault="00D51D4D" w:rsidP="00465F8F">
      <w:pPr>
        <w:spacing w:after="0" w:line="360" w:lineRule="auto"/>
        <w:jc w:val="both"/>
        <w:rPr>
          <w:rFonts w:ascii="Arial" w:hAnsi="Arial" w:cs="Arial"/>
          <w:sz w:val="24"/>
          <w:szCs w:val="24"/>
        </w:rPr>
      </w:pPr>
      <w:r>
        <w:rPr>
          <w:rFonts w:ascii="Arial" w:hAnsi="Arial" w:cs="Arial"/>
          <w:sz w:val="24"/>
          <w:szCs w:val="24"/>
        </w:rPr>
        <w:t xml:space="preserve">Section 8 responses </w:t>
      </w:r>
      <w:proofErr w:type="gramStart"/>
      <w:r>
        <w:rPr>
          <w:rFonts w:ascii="Arial" w:hAnsi="Arial" w:cs="Arial"/>
          <w:sz w:val="24"/>
          <w:szCs w:val="24"/>
        </w:rPr>
        <w:t>should be provided</w:t>
      </w:r>
      <w:proofErr w:type="gramEnd"/>
      <w:r>
        <w:rPr>
          <w:rFonts w:ascii="Arial" w:hAnsi="Arial" w:cs="Arial"/>
          <w:sz w:val="24"/>
          <w:szCs w:val="24"/>
        </w:rPr>
        <w:t xml:space="preserve"> as a separate document.</w:t>
      </w:r>
    </w:p>
    <w:p w:rsidR="00A91E86" w:rsidRDefault="00A91E86" w:rsidP="00465F8F">
      <w:pPr>
        <w:spacing w:after="0" w:line="360" w:lineRule="auto"/>
        <w:jc w:val="both"/>
        <w:rPr>
          <w:rFonts w:ascii="Arial" w:hAnsi="Arial" w:cs="Arial"/>
          <w:sz w:val="24"/>
          <w:szCs w:val="24"/>
        </w:rPr>
      </w:pPr>
    </w:p>
    <w:p w:rsidR="00A91E86" w:rsidRPr="00A91E86" w:rsidRDefault="00A91E86" w:rsidP="00465F8F">
      <w:pPr>
        <w:spacing w:after="0" w:line="360" w:lineRule="auto"/>
        <w:jc w:val="both"/>
        <w:rPr>
          <w:rFonts w:ascii="Arial" w:hAnsi="Arial" w:cs="Arial"/>
          <w:i/>
          <w:sz w:val="24"/>
          <w:szCs w:val="24"/>
        </w:rPr>
      </w:pPr>
      <w:r w:rsidRPr="00A91E86">
        <w:rPr>
          <w:rFonts w:ascii="Arial" w:hAnsi="Arial" w:cs="Arial"/>
          <w:i/>
          <w:sz w:val="24"/>
          <w:szCs w:val="24"/>
        </w:rPr>
        <w:t>Do subcontractors need to complete the Standard Selection Questionnaire?</w:t>
      </w:r>
    </w:p>
    <w:p w:rsidR="00A91E86" w:rsidRPr="00A91E86" w:rsidRDefault="00A91E86" w:rsidP="00465F8F">
      <w:pPr>
        <w:pStyle w:val="Normal1"/>
        <w:spacing w:after="150" w:line="360" w:lineRule="auto"/>
        <w:jc w:val="both"/>
        <w:rPr>
          <w:rFonts w:ascii="Arial" w:hAnsi="Arial" w:cs="Arial"/>
          <w:color w:val="auto"/>
          <w:sz w:val="24"/>
          <w:szCs w:val="24"/>
        </w:rPr>
      </w:pPr>
      <w:r w:rsidRPr="00A91E86">
        <w:rPr>
          <w:rFonts w:ascii="Arial" w:hAnsi="Arial" w:cs="Arial"/>
          <w:color w:val="auto"/>
          <w:sz w:val="24"/>
          <w:szCs w:val="24"/>
        </w:rPr>
        <w:t xml:space="preserve">All participants (including sub-contractors) should complete Part 1 &amp; 2. Part 3 responses </w:t>
      </w:r>
      <w:proofErr w:type="gramStart"/>
      <w:r w:rsidRPr="00A91E86">
        <w:rPr>
          <w:rFonts w:ascii="Arial" w:hAnsi="Arial" w:cs="Arial"/>
          <w:color w:val="auto"/>
          <w:sz w:val="24"/>
          <w:szCs w:val="24"/>
        </w:rPr>
        <w:t>need only be completed</w:t>
      </w:r>
      <w:proofErr w:type="gramEnd"/>
      <w:r w:rsidRPr="00A91E86">
        <w:rPr>
          <w:rFonts w:ascii="Arial" w:hAnsi="Arial" w:cs="Arial"/>
          <w:color w:val="auto"/>
          <w:sz w:val="24"/>
          <w:szCs w:val="24"/>
        </w:rPr>
        <w:t xml:space="preserve"> by the lead organisation.</w:t>
      </w:r>
    </w:p>
    <w:p w:rsidR="00D51D4D" w:rsidRPr="003F69E6" w:rsidRDefault="00D51D4D" w:rsidP="00465F8F">
      <w:pPr>
        <w:spacing w:after="0" w:line="360" w:lineRule="auto"/>
        <w:jc w:val="both"/>
        <w:rPr>
          <w:rFonts w:ascii="Arial" w:hAnsi="Arial" w:cs="Arial"/>
          <w:sz w:val="24"/>
          <w:szCs w:val="24"/>
        </w:rPr>
      </w:pPr>
    </w:p>
    <w:p w:rsidR="00966B1C" w:rsidRPr="006936D8" w:rsidRDefault="003F69E6" w:rsidP="00465F8F">
      <w:pPr>
        <w:spacing w:after="0" w:line="360" w:lineRule="auto"/>
        <w:jc w:val="both"/>
        <w:rPr>
          <w:rFonts w:ascii="Arial" w:hAnsi="Arial" w:cs="Arial"/>
          <w:i/>
          <w:sz w:val="24"/>
          <w:szCs w:val="24"/>
        </w:rPr>
      </w:pPr>
      <w:r w:rsidRPr="003F69E6">
        <w:rPr>
          <w:rFonts w:ascii="Arial" w:hAnsi="Arial" w:cs="Arial"/>
          <w:i/>
          <w:sz w:val="24"/>
          <w:szCs w:val="24"/>
        </w:rPr>
        <w:lastRenderedPageBreak/>
        <w:t xml:space="preserve">Page </w:t>
      </w:r>
      <w:proofErr w:type="gramStart"/>
      <w:r w:rsidRPr="003F69E6">
        <w:rPr>
          <w:rFonts w:ascii="Arial" w:hAnsi="Arial" w:cs="Arial"/>
          <w:i/>
          <w:sz w:val="24"/>
          <w:szCs w:val="24"/>
        </w:rPr>
        <w:t>8</w:t>
      </w:r>
      <w:proofErr w:type="gramEnd"/>
      <w:r w:rsidRPr="003F69E6">
        <w:rPr>
          <w:rFonts w:ascii="Arial" w:hAnsi="Arial" w:cs="Arial"/>
          <w:i/>
          <w:sz w:val="24"/>
          <w:szCs w:val="24"/>
        </w:rPr>
        <w:t xml:space="preserve">, paragraph 44 sets out Section 2 Management Summary as part of the tender – what </w:t>
      </w:r>
      <w:r w:rsidRPr="006936D8">
        <w:rPr>
          <w:rFonts w:ascii="Arial" w:hAnsi="Arial" w:cs="Arial"/>
          <w:i/>
          <w:sz w:val="24"/>
          <w:szCs w:val="24"/>
        </w:rPr>
        <w:t>are the expectations for this section?</w:t>
      </w:r>
    </w:p>
    <w:p w:rsidR="003F69E6" w:rsidRPr="001D4BC1" w:rsidRDefault="003F69E6" w:rsidP="00465F8F">
      <w:pPr>
        <w:spacing w:after="0" w:line="360" w:lineRule="auto"/>
        <w:jc w:val="both"/>
        <w:rPr>
          <w:rFonts w:ascii="Arial" w:hAnsi="Arial" w:cs="Arial"/>
          <w:sz w:val="24"/>
          <w:szCs w:val="24"/>
        </w:rPr>
      </w:pPr>
      <w:r w:rsidRPr="006936D8">
        <w:rPr>
          <w:rFonts w:ascii="Arial" w:hAnsi="Arial" w:cs="Arial"/>
          <w:sz w:val="24"/>
          <w:szCs w:val="24"/>
        </w:rPr>
        <w:t>The Management Summary is essentially the covering letter for the proposal, which should briefly express your interest, experience and suitability.</w:t>
      </w:r>
      <w:r w:rsidR="00A73F9D">
        <w:rPr>
          <w:rFonts w:ascii="Arial" w:hAnsi="Arial" w:cs="Arial"/>
          <w:sz w:val="24"/>
          <w:szCs w:val="24"/>
        </w:rPr>
        <w:t xml:space="preserve"> There is no word limit </w:t>
      </w:r>
      <w:r w:rsidR="00A73F9D" w:rsidRPr="001D4BC1">
        <w:rPr>
          <w:rFonts w:ascii="Arial" w:hAnsi="Arial" w:cs="Arial"/>
          <w:sz w:val="24"/>
          <w:szCs w:val="24"/>
        </w:rPr>
        <w:t>on this per se.</w:t>
      </w:r>
    </w:p>
    <w:p w:rsidR="006936D8" w:rsidRPr="001D4BC1" w:rsidRDefault="006936D8" w:rsidP="00465F8F">
      <w:pPr>
        <w:spacing w:after="0" w:line="360" w:lineRule="auto"/>
        <w:jc w:val="both"/>
        <w:rPr>
          <w:rFonts w:ascii="Arial" w:hAnsi="Arial" w:cs="Arial"/>
          <w:sz w:val="24"/>
          <w:szCs w:val="24"/>
        </w:rPr>
      </w:pPr>
    </w:p>
    <w:p w:rsidR="001D4BC1" w:rsidRPr="001D4BC1" w:rsidRDefault="001D4BC1" w:rsidP="00465F8F">
      <w:pPr>
        <w:spacing w:after="0" w:line="360" w:lineRule="auto"/>
        <w:jc w:val="both"/>
        <w:rPr>
          <w:rFonts w:ascii="Arial" w:hAnsi="Arial" w:cs="Arial"/>
          <w:i/>
          <w:sz w:val="24"/>
          <w:szCs w:val="24"/>
        </w:rPr>
      </w:pPr>
      <w:r w:rsidRPr="001D4BC1">
        <w:rPr>
          <w:rFonts w:ascii="Arial" w:hAnsi="Arial" w:cs="Arial"/>
          <w:i/>
          <w:sz w:val="24"/>
          <w:szCs w:val="24"/>
        </w:rPr>
        <w:t>What references do you require?</w:t>
      </w:r>
    </w:p>
    <w:p w:rsidR="001D4BC1" w:rsidRPr="001D4BC1" w:rsidRDefault="001D4BC1" w:rsidP="00465F8F">
      <w:pPr>
        <w:spacing w:line="360" w:lineRule="auto"/>
        <w:jc w:val="both"/>
        <w:rPr>
          <w:rFonts w:ascii="Arial" w:hAnsi="Arial" w:cs="Arial"/>
          <w:sz w:val="24"/>
          <w:szCs w:val="24"/>
        </w:rPr>
      </w:pPr>
      <w:r w:rsidRPr="001D4BC1">
        <w:rPr>
          <w:rFonts w:ascii="Arial" w:hAnsi="Arial" w:cs="Arial"/>
          <w:sz w:val="24"/>
          <w:szCs w:val="24"/>
        </w:rPr>
        <w:t>Bidders</w:t>
      </w:r>
      <w:r>
        <w:rPr>
          <w:rFonts w:ascii="Arial" w:hAnsi="Arial" w:cs="Arial"/>
          <w:sz w:val="24"/>
          <w:szCs w:val="24"/>
        </w:rPr>
        <w:t>’</w:t>
      </w:r>
      <w:r w:rsidRPr="001D4BC1">
        <w:rPr>
          <w:rFonts w:ascii="Arial" w:hAnsi="Arial" w:cs="Arial"/>
          <w:sz w:val="24"/>
          <w:szCs w:val="24"/>
        </w:rPr>
        <w:t xml:space="preserve"> response to references needs to be set out against the table – Section 6, Page 32.</w:t>
      </w:r>
    </w:p>
    <w:p w:rsidR="001D4BC1" w:rsidRPr="00070EA4" w:rsidRDefault="001D4BC1" w:rsidP="00465F8F">
      <w:pPr>
        <w:spacing w:after="0" w:line="360" w:lineRule="auto"/>
        <w:jc w:val="both"/>
        <w:rPr>
          <w:rFonts w:ascii="Arial" w:hAnsi="Arial" w:cs="Arial"/>
          <w:sz w:val="24"/>
          <w:szCs w:val="24"/>
        </w:rPr>
      </w:pPr>
    </w:p>
    <w:p w:rsidR="006936D8" w:rsidRPr="00070EA4" w:rsidRDefault="006936D8" w:rsidP="00465F8F">
      <w:pPr>
        <w:spacing w:after="0" w:line="360" w:lineRule="auto"/>
        <w:jc w:val="both"/>
        <w:rPr>
          <w:rFonts w:ascii="Arial" w:hAnsi="Arial" w:cs="Arial"/>
          <w:i/>
          <w:sz w:val="24"/>
          <w:szCs w:val="24"/>
        </w:rPr>
      </w:pPr>
      <w:r w:rsidRPr="00070EA4">
        <w:rPr>
          <w:rFonts w:ascii="Arial" w:hAnsi="Arial" w:cs="Arial"/>
          <w:i/>
          <w:sz w:val="24"/>
          <w:szCs w:val="24"/>
        </w:rPr>
        <w:t>Should bidders include a plan of work or timetable as an appendix to their tender?</w:t>
      </w:r>
    </w:p>
    <w:p w:rsidR="006936D8" w:rsidRPr="00070EA4" w:rsidRDefault="006936D8" w:rsidP="00465F8F">
      <w:pPr>
        <w:spacing w:after="0" w:line="360" w:lineRule="auto"/>
        <w:jc w:val="both"/>
        <w:rPr>
          <w:rFonts w:ascii="Arial" w:hAnsi="Arial" w:cs="Arial"/>
          <w:sz w:val="24"/>
          <w:szCs w:val="24"/>
        </w:rPr>
      </w:pPr>
      <w:r w:rsidRPr="00070EA4">
        <w:rPr>
          <w:rFonts w:ascii="Arial" w:hAnsi="Arial" w:cs="Arial"/>
          <w:sz w:val="24"/>
          <w:szCs w:val="24"/>
        </w:rPr>
        <w:t xml:space="preserve">Bidders can include a plan of work if they wish, but it </w:t>
      </w:r>
      <w:proofErr w:type="gramStart"/>
      <w:r w:rsidRPr="00070EA4">
        <w:rPr>
          <w:rFonts w:ascii="Arial" w:hAnsi="Arial" w:cs="Arial"/>
          <w:sz w:val="24"/>
          <w:szCs w:val="24"/>
        </w:rPr>
        <w:t>won’t</w:t>
      </w:r>
      <w:proofErr w:type="gramEnd"/>
      <w:r w:rsidRPr="00070EA4">
        <w:rPr>
          <w:rFonts w:ascii="Arial" w:hAnsi="Arial" w:cs="Arial"/>
          <w:sz w:val="24"/>
          <w:szCs w:val="24"/>
        </w:rPr>
        <w:t xml:space="preserve"> be </w:t>
      </w:r>
      <w:r w:rsidR="00465F8F">
        <w:rPr>
          <w:rFonts w:ascii="Arial" w:hAnsi="Arial" w:cs="Arial"/>
          <w:sz w:val="24"/>
          <w:szCs w:val="24"/>
        </w:rPr>
        <w:t>scored in the selection process</w:t>
      </w:r>
      <w:r w:rsidRPr="00070EA4">
        <w:rPr>
          <w:rFonts w:ascii="Arial" w:hAnsi="Arial" w:cs="Arial"/>
          <w:sz w:val="24"/>
          <w:szCs w:val="24"/>
        </w:rPr>
        <w:t>.</w:t>
      </w:r>
    </w:p>
    <w:p w:rsidR="006936D8" w:rsidRPr="00070EA4" w:rsidRDefault="006936D8" w:rsidP="00465F8F">
      <w:pPr>
        <w:spacing w:after="0" w:line="360" w:lineRule="auto"/>
        <w:jc w:val="both"/>
        <w:rPr>
          <w:rFonts w:ascii="Arial" w:hAnsi="Arial" w:cs="Arial"/>
          <w:i/>
          <w:sz w:val="24"/>
          <w:szCs w:val="24"/>
        </w:rPr>
      </w:pPr>
    </w:p>
    <w:p w:rsidR="00070EA4" w:rsidRPr="00070EA4" w:rsidRDefault="00070EA4" w:rsidP="00465F8F">
      <w:pPr>
        <w:spacing w:after="0" w:line="360" w:lineRule="auto"/>
        <w:jc w:val="both"/>
        <w:rPr>
          <w:rFonts w:ascii="Arial" w:hAnsi="Arial" w:cs="Arial"/>
          <w:i/>
          <w:sz w:val="24"/>
          <w:szCs w:val="24"/>
        </w:rPr>
      </w:pPr>
      <w:r w:rsidRPr="00070EA4">
        <w:rPr>
          <w:rFonts w:ascii="Arial" w:hAnsi="Arial" w:cs="Arial"/>
          <w:i/>
          <w:sz w:val="24"/>
          <w:szCs w:val="24"/>
        </w:rPr>
        <w:t>Is there a minimum turnover required for bidders?</w:t>
      </w:r>
    </w:p>
    <w:p w:rsidR="00070EA4" w:rsidRPr="00070EA4" w:rsidRDefault="00070EA4" w:rsidP="00465F8F">
      <w:pPr>
        <w:spacing w:after="0" w:line="360" w:lineRule="auto"/>
        <w:jc w:val="both"/>
        <w:rPr>
          <w:rFonts w:ascii="Arial" w:hAnsi="Arial" w:cs="Arial"/>
          <w:i/>
          <w:sz w:val="24"/>
          <w:szCs w:val="24"/>
        </w:rPr>
      </w:pPr>
      <w:r w:rsidRPr="00070EA4">
        <w:rPr>
          <w:rFonts w:ascii="Arial" w:hAnsi="Arial" w:cs="Arial"/>
          <w:sz w:val="24"/>
          <w:szCs w:val="24"/>
        </w:rPr>
        <w:t>W</w:t>
      </w:r>
      <w:r w:rsidRPr="00070EA4">
        <w:rPr>
          <w:rFonts w:ascii="Arial" w:hAnsi="Arial" w:cs="Arial"/>
          <w:sz w:val="24"/>
          <w:szCs w:val="24"/>
        </w:rPr>
        <w:t xml:space="preserve">e </w:t>
      </w:r>
      <w:proofErr w:type="gramStart"/>
      <w:r w:rsidRPr="00070EA4">
        <w:rPr>
          <w:rFonts w:ascii="Arial" w:hAnsi="Arial" w:cs="Arial"/>
          <w:sz w:val="24"/>
          <w:szCs w:val="24"/>
        </w:rPr>
        <w:t>don’t</w:t>
      </w:r>
      <w:proofErr w:type="gramEnd"/>
      <w:r w:rsidRPr="00070EA4">
        <w:rPr>
          <w:rFonts w:ascii="Arial" w:hAnsi="Arial" w:cs="Arial"/>
          <w:sz w:val="24"/>
          <w:szCs w:val="24"/>
        </w:rPr>
        <w:t xml:space="preserve"> request a minimum turnover per se, however, we will run a financial evaluation of shortlisted bidders to highlight if th</w:t>
      </w:r>
      <w:bookmarkStart w:id="0" w:name="_GoBack"/>
      <w:bookmarkEnd w:id="0"/>
      <w:r w:rsidRPr="00070EA4">
        <w:rPr>
          <w:rFonts w:ascii="Arial" w:hAnsi="Arial" w:cs="Arial"/>
          <w:sz w:val="24"/>
          <w:szCs w:val="24"/>
        </w:rPr>
        <w:t>ere any concerns wit</w:t>
      </w:r>
      <w:r w:rsidRPr="00070EA4">
        <w:rPr>
          <w:rFonts w:ascii="Arial" w:hAnsi="Arial" w:cs="Arial"/>
          <w:sz w:val="24"/>
          <w:szCs w:val="24"/>
        </w:rPr>
        <w:t>h a bidder’s ability to meet their</w:t>
      </w:r>
      <w:r w:rsidRPr="00070EA4">
        <w:rPr>
          <w:rFonts w:ascii="Arial" w:hAnsi="Arial" w:cs="Arial"/>
          <w:sz w:val="24"/>
          <w:szCs w:val="24"/>
        </w:rPr>
        <w:t xml:space="preserve"> financial obligations during the course of the contract and that the bidder has a good financial standing.</w:t>
      </w:r>
    </w:p>
    <w:p w:rsidR="00070EA4" w:rsidRPr="00070EA4" w:rsidRDefault="00070EA4" w:rsidP="00465F8F">
      <w:pPr>
        <w:spacing w:after="0" w:line="360" w:lineRule="auto"/>
        <w:jc w:val="both"/>
        <w:rPr>
          <w:rFonts w:ascii="Arial" w:hAnsi="Arial" w:cs="Arial"/>
          <w:i/>
          <w:sz w:val="24"/>
          <w:szCs w:val="24"/>
        </w:rPr>
      </w:pPr>
    </w:p>
    <w:p w:rsidR="006936D8" w:rsidRPr="00070EA4" w:rsidRDefault="006936D8" w:rsidP="00465F8F">
      <w:pPr>
        <w:spacing w:after="0" w:line="360" w:lineRule="auto"/>
        <w:jc w:val="both"/>
        <w:rPr>
          <w:rFonts w:ascii="Arial" w:hAnsi="Arial" w:cs="Arial"/>
          <w:i/>
          <w:sz w:val="24"/>
          <w:szCs w:val="24"/>
        </w:rPr>
      </w:pPr>
      <w:proofErr w:type="gramStart"/>
      <w:r w:rsidRPr="00070EA4">
        <w:rPr>
          <w:rFonts w:ascii="Arial" w:hAnsi="Arial" w:cs="Arial"/>
          <w:i/>
          <w:sz w:val="24"/>
          <w:szCs w:val="24"/>
        </w:rPr>
        <w:t>With regards to</w:t>
      </w:r>
      <w:proofErr w:type="gramEnd"/>
      <w:r w:rsidRPr="00070EA4">
        <w:rPr>
          <w:rFonts w:ascii="Arial" w:hAnsi="Arial" w:cs="Arial"/>
          <w:i/>
          <w:sz w:val="24"/>
          <w:szCs w:val="24"/>
        </w:rPr>
        <w:t xml:space="preserve"> Attachment 1, Terms and Conditions, please could you advise which notice period would be used or if this would be determined at contract award stage?</w:t>
      </w:r>
    </w:p>
    <w:p w:rsidR="006936D8" w:rsidRDefault="006936D8" w:rsidP="00465F8F">
      <w:pPr>
        <w:spacing w:after="0" w:line="360" w:lineRule="auto"/>
        <w:jc w:val="both"/>
        <w:rPr>
          <w:rFonts w:ascii="Arial" w:hAnsi="Arial" w:cs="Arial"/>
          <w:sz w:val="24"/>
          <w:szCs w:val="24"/>
        </w:rPr>
      </w:pPr>
      <w:r w:rsidRPr="00070EA4">
        <w:rPr>
          <w:rFonts w:ascii="Arial" w:hAnsi="Arial" w:cs="Arial"/>
          <w:sz w:val="24"/>
          <w:szCs w:val="24"/>
        </w:rPr>
        <w:t xml:space="preserve">The notice period </w:t>
      </w:r>
      <w:r w:rsidRPr="006936D8">
        <w:rPr>
          <w:rFonts w:ascii="Arial" w:hAnsi="Arial" w:cs="Arial"/>
          <w:sz w:val="24"/>
          <w:szCs w:val="24"/>
        </w:rPr>
        <w:t>will be determined at contract award stage.</w:t>
      </w:r>
    </w:p>
    <w:p w:rsidR="00D51D4D" w:rsidRDefault="00D51D4D" w:rsidP="00465F8F">
      <w:pPr>
        <w:spacing w:after="0" w:line="360" w:lineRule="auto"/>
        <w:jc w:val="both"/>
        <w:rPr>
          <w:rFonts w:ascii="Arial" w:hAnsi="Arial" w:cs="Arial"/>
          <w:sz w:val="24"/>
          <w:szCs w:val="24"/>
        </w:rPr>
      </w:pPr>
    </w:p>
    <w:p w:rsidR="00D51D4D" w:rsidRDefault="00D51D4D" w:rsidP="00465F8F">
      <w:pPr>
        <w:spacing w:after="0" w:line="360" w:lineRule="auto"/>
        <w:jc w:val="both"/>
        <w:rPr>
          <w:rFonts w:ascii="Arial" w:hAnsi="Arial" w:cs="Arial"/>
          <w:i/>
          <w:sz w:val="24"/>
          <w:szCs w:val="24"/>
        </w:rPr>
      </w:pPr>
      <w:r>
        <w:rPr>
          <w:rFonts w:ascii="Arial" w:hAnsi="Arial" w:cs="Arial"/>
          <w:i/>
          <w:sz w:val="24"/>
          <w:szCs w:val="24"/>
        </w:rPr>
        <w:t>Is the section on steel relevant to this tender?</w:t>
      </w:r>
    </w:p>
    <w:p w:rsidR="00D51D4D" w:rsidRPr="00D51D4D" w:rsidRDefault="00D51D4D" w:rsidP="00465F8F">
      <w:pPr>
        <w:spacing w:after="0" w:line="360" w:lineRule="auto"/>
        <w:jc w:val="both"/>
        <w:rPr>
          <w:rFonts w:ascii="Arial" w:hAnsi="Arial" w:cs="Arial"/>
          <w:sz w:val="24"/>
          <w:szCs w:val="24"/>
        </w:rPr>
      </w:pPr>
      <w:r>
        <w:rPr>
          <w:rFonts w:ascii="Arial" w:hAnsi="Arial" w:cs="Arial"/>
          <w:sz w:val="24"/>
          <w:szCs w:val="24"/>
        </w:rPr>
        <w:t>Please disregard this clause.</w:t>
      </w:r>
    </w:p>
    <w:p w:rsidR="006936D8" w:rsidRPr="003F69E6" w:rsidRDefault="006936D8" w:rsidP="00465F8F">
      <w:pPr>
        <w:spacing w:after="0" w:line="360" w:lineRule="auto"/>
        <w:jc w:val="both"/>
        <w:rPr>
          <w:rFonts w:ascii="Arial" w:hAnsi="Arial" w:cs="Arial"/>
          <w:i/>
          <w:sz w:val="24"/>
          <w:szCs w:val="24"/>
        </w:rPr>
      </w:pPr>
    </w:p>
    <w:sectPr w:rsidR="006936D8" w:rsidRPr="003F69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807E9"/>
    <w:multiLevelType w:val="hybridMultilevel"/>
    <w:tmpl w:val="1A9422B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FBD6FDE"/>
    <w:multiLevelType w:val="hybridMultilevel"/>
    <w:tmpl w:val="3998FD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626B7611"/>
    <w:multiLevelType w:val="multilevel"/>
    <w:tmpl w:val="55F86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693BF6"/>
    <w:multiLevelType w:val="hybridMultilevel"/>
    <w:tmpl w:val="290655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D65"/>
    <w:rsid w:val="00070EA4"/>
    <w:rsid w:val="00087C78"/>
    <w:rsid w:val="001D4BC1"/>
    <w:rsid w:val="003F69E6"/>
    <w:rsid w:val="00465F8F"/>
    <w:rsid w:val="00493476"/>
    <w:rsid w:val="00503438"/>
    <w:rsid w:val="00566FDD"/>
    <w:rsid w:val="006936D8"/>
    <w:rsid w:val="00791D44"/>
    <w:rsid w:val="007F3292"/>
    <w:rsid w:val="007F32CE"/>
    <w:rsid w:val="009178ED"/>
    <w:rsid w:val="00966B1C"/>
    <w:rsid w:val="00996D31"/>
    <w:rsid w:val="009E4D65"/>
    <w:rsid w:val="00A42069"/>
    <w:rsid w:val="00A73F9D"/>
    <w:rsid w:val="00A91E86"/>
    <w:rsid w:val="00BB0797"/>
    <w:rsid w:val="00BE1572"/>
    <w:rsid w:val="00C06766"/>
    <w:rsid w:val="00C13648"/>
    <w:rsid w:val="00D431B3"/>
    <w:rsid w:val="00D51D4D"/>
    <w:rsid w:val="00E54FD9"/>
    <w:rsid w:val="00F47D3C"/>
    <w:rsid w:val="00F949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046D3"/>
  <w15:chartTrackingRefBased/>
  <w15:docId w15:val="{56C3F87A-923E-4AD7-B8CD-476F28503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503438"/>
    <w:pPr>
      <w:spacing w:after="0" w:line="240" w:lineRule="auto"/>
      <w:ind w:left="720"/>
    </w:pPr>
    <w:rPr>
      <w:rFonts w:ascii="Calibri" w:hAnsi="Calibri" w:cs="Times New Roman"/>
      <w:lang w:eastAsia="en-GB" w:bidi="he-IL"/>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503438"/>
    <w:rPr>
      <w:rFonts w:ascii="Calibri" w:hAnsi="Calibri" w:cs="Times New Roman"/>
      <w:lang w:eastAsia="en-GB" w:bidi="he-IL"/>
    </w:rPr>
  </w:style>
  <w:style w:type="paragraph" w:customStyle="1" w:styleId="xmsonormal">
    <w:name w:val="x_msonormal"/>
    <w:basedOn w:val="Normal"/>
    <w:uiPriority w:val="99"/>
    <w:semiHidden/>
    <w:rsid w:val="00BE1572"/>
    <w:pPr>
      <w:spacing w:after="0" w:line="240" w:lineRule="auto"/>
    </w:pPr>
    <w:rPr>
      <w:rFonts w:ascii="Times New Roman" w:hAnsi="Times New Roman" w:cs="Times New Roman"/>
      <w:sz w:val="24"/>
      <w:szCs w:val="24"/>
      <w:lang w:eastAsia="en-GB"/>
    </w:rPr>
  </w:style>
  <w:style w:type="character" w:customStyle="1" w:styleId="Normal1Char">
    <w:name w:val="Normal1 Char"/>
    <w:basedOn w:val="DefaultParagraphFont"/>
    <w:link w:val="Normal1"/>
    <w:locked/>
    <w:rsid w:val="00A91E86"/>
    <w:rPr>
      <w:color w:val="000000"/>
    </w:rPr>
  </w:style>
  <w:style w:type="paragraph" w:customStyle="1" w:styleId="Normal1">
    <w:name w:val="Normal1"/>
    <w:basedOn w:val="Normal"/>
    <w:link w:val="Normal1Char"/>
    <w:rsid w:val="00A91E86"/>
    <w:pPr>
      <w:spacing w:after="0" w:line="240" w:lineRule="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46969">
      <w:bodyDiv w:val="1"/>
      <w:marLeft w:val="0"/>
      <w:marRight w:val="0"/>
      <w:marTop w:val="0"/>
      <w:marBottom w:val="0"/>
      <w:divBdr>
        <w:top w:val="none" w:sz="0" w:space="0" w:color="auto"/>
        <w:left w:val="none" w:sz="0" w:space="0" w:color="auto"/>
        <w:bottom w:val="none" w:sz="0" w:space="0" w:color="auto"/>
        <w:right w:val="none" w:sz="0" w:space="0" w:color="auto"/>
      </w:divBdr>
    </w:div>
    <w:div w:id="288781195">
      <w:bodyDiv w:val="1"/>
      <w:marLeft w:val="0"/>
      <w:marRight w:val="0"/>
      <w:marTop w:val="0"/>
      <w:marBottom w:val="0"/>
      <w:divBdr>
        <w:top w:val="none" w:sz="0" w:space="0" w:color="auto"/>
        <w:left w:val="none" w:sz="0" w:space="0" w:color="auto"/>
        <w:bottom w:val="none" w:sz="0" w:space="0" w:color="auto"/>
        <w:right w:val="none" w:sz="0" w:space="0" w:color="auto"/>
      </w:divBdr>
    </w:div>
    <w:div w:id="404381038">
      <w:bodyDiv w:val="1"/>
      <w:marLeft w:val="0"/>
      <w:marRight w:val="0"/>
      <w:marTop w:val="0"/>
      <w:marBottom w:val="0"/>
      <w:divBdr>
        <w:top w:val="none" w:sz="0" w:space="0" w:color="auto"/>
        <w:left w:val="none" w:sz="0" w:space="0" w:color="auto"/>
        <w:bottom w:val="none" w:sz="0" w:space="0" w:color="auto"/>
        <w:right w:val="none" w:sz="0" w:space="0" w:color="auto"/>
      </w:divBdr>
    </w:div>
    <w:div w:id="488207942">
      <w:bodyDiv w:val="1"/>
      <w:marLeft w:val="0"/>
      <w:marRight w:val="0"/>
      <w:marTop w:val="0"/>
      <w:marBottom w:val="0"/>
      <w:divBdr>
        <w:top w:val="none" w:sz="0" w:space="0" w:color="auto"/>
        <w:left w:val="none" w:sz="0" w:space="0" w:color="auto"/>
        <w:bottom w:val="none" w:sz="0" w:space="0" w:color="auto"/>
        <w:right w:val="none" w:sz="0" w:space="0" w:color="auto"/>
      </w:divBdr>
    </w:div>
    <w:div w:id="548808292">
      <w:bodyDiv w:val="1"/>
      <w:marLeft w:val="0"/>
      <w:marRight w:val="0"/>
      <w:marTop w:val="0"/>
      <w:marBottom w:val="0"/>
      <w:divBdr>
        <w:top w:val="none" w:sz="0" w:space="0" w:color="auto"/>
        <w:left w:val="none" w:sz="0" w:space="0" w:color="auto"/>
        <w:bottom w:val="none" w:sz="0" w:space="0" w:color="auto"/>
        <w:right w:val="none" w:sz="0" w:space="0" w:color="auto"/>
      </w:divBdr>
    </w:div>
    <w:div w:id="625963072">
      <w:bodyDiv w:val="1"/>
      <w:marLeft w:val="0"/>
      <w:marRight w:val="0"/>
      <w:marTop w:val="0"/>
      <w:marBottom w:val="0"/>
      <w:divBdr>
        <w:top w:val="none" w:sz="0" w:space="0" w:color="auto"/>
        <w:left w:val="none" w:sz="0" w:space="0" w:color="auto"/>
        <w:bottom w:val="none" w:sz="0" w:space="0" w:color="auto"/>
        <w:right w:val="none" w:sz="0" w:space="0" w:color="auto"/>
      </w:divBdr>
    </w:div>
    <w:div w:id="827868090">
      <w:bodyDiv w:val="1"/>
      <w:marLeft w:val="0"/>
      <w:marRight w:val="0"/>
      <w:marTop w:val="0"/>
      <w:marBottom w:val="0"/>
      <w:divBdr>
        <w:top w:val="none" w:sz="0" w:space="0" w:color="auto"/>
        <w:left w:val="none" w:sz="0" w:space="0" w:color="auto"/>
        <w:bottom w:val="none" w:sz="0" w:space="0" w:color="auto"/>
        <w:right w:val="none" w:sz="0" w:space="0" w:color="auto"/>
      </w:divBdr>
    </w:div>
    <w:div w:id="1065033695">
      <w:bodyDiv w:val="1"/>
      <w:marLeft w:val="0"/>
      <w:marRight w:val="0"/>
      <w:marTop w:val="0"/>
      <w:marBottom w:val="0"/>
      <w:divBdr>
        <w:top w:val="none" w:sz="0" w:space="0" w:color="auto"/>
        <w:left w:val="none" w:sz="0" w:space="0" w:color="auto"/>
        <w:bottom w:val="none" w:sz="0" w:space="0" w:color="auto"/>
        <w:right w:val="none" w:sz="0" w:space="0" w:color="auto"/>
      </w:divBdr>
    </w:div>
    <w:div w:id="1087116621">
      <w:bodyDiv w:val="1"/>
      <w:marLeft w:val="0"/>
      <w:marRight w:val="0"/>
      <w:marTop w:val="0"/>
      <w:marBottom w:val="0"/>
      <w:divBdr>
        <w:top w:val="none" w:sz="0" w:space="0" w:color="auto"/>
        <w:left w:val="none" w:sz="0" w:space="0" w:color="auto"/>
        <w:bottom w:val="none" w:sz="0" w:space="0" w:color="auto"/>
        <w:right w:val="none" w:sz="0" w:space="0" w:color="auto"/>
      </w:divBdr>
    </w:div>
    <w:div w:id="1177499138">
      <w:bodyDiv w:val="1"/>
      <w:marLeft w:val="0"/>
      <w:marRight w:val="0"/>
      <w:marTop w:val="0"/>
      <w:marBottom w:val="0"/>
      <w:divBdr>
        <w:top w:val="none" w:sz="0" w:space="0" w:color="auto"/>
        <w:left w:val="none" w:sz="0" w:space="0" w:color="auto"/>
        <w:bottom w:val="none" w:sz="0" w:space="0" w:color="auto"/>
        <w:right w:val="none" w:sz="0" w:space="0" w:color="auto"/>
      </w:divBdr>
    </w:div>
    <w:div w:id="1311404776">
      <w:bodyDiv w:val="1"/>
      <w:marLeft w:val="0"/>
      <w:marRight w:val="0"/>
      <w:marTop w:val="0"/>
      <w:marBottom w:val="0"/>
      <w:divBdr>
        <w:top w:val="none" w:sz="0" w:space="0" w:color="auto"/>
        <w:left w:val="none" w:sz="0" w:space="0" w:color="auto"/>
        <w:bottom w:val="none" w:sz="0" w:space="0" w:color="auto"/>
        <w:right w:val="none" w:sz="0" w:space="0" w:color="auto"/>
      </w:divBdr>
    </w:div>
    <w:div w:id="1316453358">
      <w:bodyDiv w:val="1"/>
      <w:marLeft w:val="0"/>
      <w:marRight w:val="0"/>
      <w:marTop w:val="0"/>
      <w:marBottom w:val="0"/>
      <w:divBdr>
        <w:top w:val="none" w:sz="0" w:space="0" w:color="auto"/>
        <w:left w:val="none" w:sz="0" w:space="0" w:color="auto"/>
        <w:bottom w:val="none" w:sz="0" w:space="0" w:color="auto"/>
        <w:right w:val="none" w:sz="0" w:space="0" w:color="auto"/>
      </w:divBdr>
    </w:div>
    <w:div w:id="1442065351">
      <w:bodyDiv w:val="1"/>
      <w:marLeft w:val="0"/>
      <w:marRight w:val="0"/>
      <w:marTop w:val="0"/>
      <w:marBottom w:val="0"/>
      <w:divBdr>
        <w:top w:val="none" w:sz="0" w:space="0" w:color="auto"/>
        <w:left w:val="none" w:sz="0" w:space="0" w:color="auto"/>
        <w:bottom w:val="none" w:sz="0" w:space="0" w:color="auto"/>
        <w:right w:val="none" w:sz="0" w:space="0" w:color="auto"/>
      </w:divBdr>
    </w:div>
    <w:div w:id="1522082332">
      <w:bodyDiv w:val="1"/>
      <w:marLeft w:val="0"/>
      <w:marRight w:val="0"/>
      <w:marTop w:val="0"/>
      <w:marBottom w:val="0"/>
      <w:divBdr>
        <w:top w:val="none" w:sz="0" w:space="0" w:color="auto"/>
        <w:left w:val="none" w:sz="0" w:space="0" w:color="auto"/>
        <w:bottom w:val="none" w:sz="0" w:space="0" w:color="auto"/>
        <w:right w:val="none" w:sz="0" w:space="0" w:color="auto"/>
      </w:divBdr>
    </w:div>
    <w:div w:id="1627658391">
      <w:bodyDiv w:val="1"/>
      <w:marLeft w:val="0"/>
      <w:marRight w:val="0"/>
      <w:marTop w:val="0"/>
      <w:marBottom w:val="0"/>
      <w:divBdr>
        <w:top w:val="none" w:sz="0" w:space="0" w:color="auto"/>
        <w:left w:val="none" w:sz="0" w:space="0" w:color="auto"/>
        <w:bottom w:val="none" w:sz="0" w:space="0" w:color="auto"/>
        <w:right w:val="none" w:sz="0" w:space="0" w:color="auto"/>
      </w:divBdr>
    </w:div>
    <w:div w:id="1765151422">
      <w:bodyDiv w:val="1"/>
      <w:marLeft w:val="0"/>
      <w:marRight w:val="0"/>
      <w:marTop w:val="0"/>
      <w:marBottom w:val="0"/>
      <w:divBdr>
        <w:top w:val="none" w:sz="0" w:space="0" w:color="auto"/>
        <w:left w:val="none" w:sz="0" w:space="0" w:color="auto"/>
        <w:bottom w:val="none" w:sz="0" w:space="0" w:color="auto"/>
        <w:right w:val="none" w:sz="0" w:space="0" w:color="auto"/>
      </w:divBdr>
    </w:div>
    <w:div w:id="1925605885">
      <w:bodyDiv w:val="1"/>
      <w:marLeft w:val="0"/>
      <w:marRight w:val="0"/>
      <w:marTop w:val="0"/>
      <w:marBottom w:val="0"/>
      <w:divBdr>
        <w:top w:val="none" w:sz="0" w:space="0" w:color="auto"/>
        <w:left w:val="none" w:sz="0" w:space="0" w:color="auto"/>
        <w:bottom w:val="none" w:sz="0" w:space="0" w:color="auto"/>
        <w:right w:val="none" w:sz="0" w:space="0" w:color="auto"/>
      </w:divBdr>
    </w:div>
    <w:div w:id="1977946275">
      <w:bodyDiv w:val="1"/>
      <w:marLeft w:val="0"/>
      <w:marRight w:val="0"/>
      <w:marTop w:val="0"/>
      <w:marBottom w:val="0"/>
      <w:divBdr>
        <w:top w:val="none" w:sz="0" w:space="0" w:color="auto"/>
        <w:left w:val="none" w:sz="0" w:space="0" w:color="auto"/>
        <w:bottom w:val="none" w:sz="0" w:space="0" w:color="auto"/>
        <w:right w:val="none" w:sz="0" w:space="0" w:color="auto"/>
      </w:divBdr>
    </w:div>
    <w:div w:id="210318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451</TotalTime>
  <Pages>5</Pages>
  <Words>1301</Words>
  <Characters>7420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ARNALL, Su</dc:creator>
  <cp:keywords/>
  <dc:description/>
  <cp:lastModifiedBy>ARNALL, Su</cp:lastModifiedBy>
  <cp:revision>21</cp:revision>
  <dcterms:created xsi:type="dcterms:W3CDTF">2017-04-28T10:02:00Z</dcterms:created>
  <dcterms:modified xsi:type="dcterms:W3CDTF">2017-05-25T08:47:00Z</dcterms:modified>
</cp:coreProperties>
</file>