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9F707" w14:textId="77777777" w:rsidR="00275B0C" w:rsidRDefault="3C32719A">
      <w:pPr>
        <w:rPr>
          <w:rFonts w:ascii="Arial" w:eastAsia="Arial" w:hAnsi="Arial" w:cs="Arial"/>
          <w:b/>
          <w:sz w:val="36"/>
          <w:szCs w:val="36"/>
        </w:rPr>
      </w:pPr>
      <w:bookmarkStart w:id="0" w:name="_heading=h.gjdgxs"/>
      <w:bookmarkEnd w:id="0"/>
      <w:r w:rsidRPr="1A18AFD3">
        <w:rPr>
          <w:rFonts w:ascii="Arial" w:eastAsia="Arial" w:hAnsi="Arial" w:cs="Arial"/>
          <w:b/>
          <w:bCs/>
          <w:sz w:val="36"/>
          <w:szCs w:val="36"/>
        </w:rPr>
        <w:t>Schedule 3 (Charges)</w:t>
      </w:r>
    </w:p>
    <w:p w14:paraId="7F574847" w14:textId="77777777" w:rsidR="00275B0C" w:rsidRPr="003E382F" w:rsidRDefault="3C32719A" w:rsidP="1A18AFD3">
      <w:pPr>
        <w:pStyle w:val="GPSL1CLAUSEHEADING"/>
        <w:numPr>
          <w:ilvl w:val="0"/>
          <w:numId w:val="0"/>
        </w:numPr>
        <w:rPr>
          <w:rFonts w:ascii="Arial" w:hAnsi="Arial"/>
        </w:rPr>
      </w:pPr>
      <w:r w:rsidRPr="1A18AFD3">
        <w:rPr>
          <w:rFonts w:ascii="Arial" w:hAnsi="Arial"/>
        </w:rPr>
        <w:t>The pricing mechanisms</w:t>
      </w:r>
    </w:p>
    <w:p w14:paraId="527CC33A" w14:textId="77777777" w:rsidR="00275B0C" w:rsidRPr="003E382F" w:rsidRDefault="3C32719A" w:rsidP="1A18AFD3">
      <w:pPr>
        <w:pStyle w:val="GPSL2numberedclause"/>
        <w:numPr>
          <w:ilvl w:val="0"/>
          <w:numId w:val="0"/>
        </w:numPr>
        <w:rPr>
          <w:rFonts w:eastAsia="Arial"/>
        </w:rPr>
      </w:pPr>
      <w:r w:rsidRPr="1A18AFD3">
        <w:rPr>
          <w:rFonts w:eastAsia="Arial"/>
        </w:rPr>
        <w:t>The pricing mechanisms and prices set out in Annex 1 shall be available for use in calculation of Charges in the Contract.</w:t>
      </w:r>
    </w:p>
    <w:p w14:paraId="3D8B2EC4" w14:textId="77777777" w:rsidR="00275B0C" w:rsidRPr="003E382F" w:rsidRDefault="3C32719A" w:rsidP="1A18AFD3">
      <w:pPr>
        <w:pStyle w:val="GPSL1CLAUSEHEADING"/>
        <w:numPr>
          <w:ilvl w:val="0"/>
          <w:numId w:val="0"/>
        </w:numPr>
        <w:rPr>
          <w:rFonts w:ascii="Arial" w:hAnsi="Arial"/>
        </w:rPr>
      </w:pPr>
      <w:bookmarkStart w:id="1" w:name="_Ref43715505"/>
      <w:r w:rsidRPr="1A18AFD3">
        <w:rPr>
          <w:rFonts w:ascii="Arial" w:hAnsi="Arial"/>
        </w:rPr>
        <w:t>When the Supplier can ask to change the Charges</w:t>
      </w:r>
      <w:bookmarkEnd w:id="1"/>
    </w:p>
    <w:p w14:paraId="08781A87" w14:textId="20639DC6" w:rsidR="084B4814" w:rsidRDefault="084B4814" w:rsidP="1A18AFD3">
      <w:pPr>
        <w:pStyle w:val="GPSL2numberedclause"/>
        <w:rPr>
          <w:rFonts w:eastAsia="Arial"/>
          <w:color w:val="000000" w:themeColor="text1"/>
          <w:szCs w:val="24"/>
        </w:rPr>
      </w:pPr>
      <w:r>
        <w:t>The Charges will be fixed for the duration of the Contract.</w:t>
      </w:r>
    </w:p>
    <w:p w14:paraId="5B02FF62" w14:textId="22A0F1BC" w:rsidR="084B4814" w:rsidRDefault="084B4814" w:rsidP="1A18AFD3">
      <w:pPr>
        <w:pStyle w:val="GPSL2numberedclause"/>
        <w:rPr>
          <w:rFonts w:eastAsia="Arial"/>
          <w:color w:val="000000" w:themeColor="text1"/>
          <w:szCs w:val="24"/>
        </w:rPr>
      </w:pPr>
      <w:r>
        <w:t>The Charges can only be varied (and Annex 1 will be updated accordingly) due to:</w:t>
      </w:r>
    </w:p>
    <w:p w14:paraId="4E6E3888" w14:textId="5639F772" w:rsidR="084B4814" w:rsidRDefault="084B4814" w:rsidP="1A18AFD3">
      <w:pPr>
        <w:pStyle w:val="GPSL3numberedclause"/>
        <w:tabs>
          <w:tab w:val="left" w:pos="1134"/>
        </w:tabs>
        <w:rPr>
          <w:rFonts w:eastAsia="Arial"/>
          <w:color w:val="000000" w:themeColor="text1"/>
          <w:szCs w:val="24"/>
        </w:rPr>
      </w:pPr>
      <w:r>
        <w:t>a Specific Change in Law in accordance with Clauses 28.6 to 28.8 of the Core Terms; and</w:t>
      </w:r>
    </w:p>
    <w:p w14:paraId="41EEF7EE" w14:textId="409A270F" w:rsidR="084B4814" w:rsidRDefault="084B4814" w:rsidP="1A18AFD3">
      <w:pPr>
        <w:pStyle w:val="GPSL3numberedclause"/>
        <w:tabs>
          <w:tab w:val="left" w:pos="1134"/>
        </w:tabs>
        <w:rPr>
          <w:rFonts w:eastAsia="Arial"/>
          <w:color w:val="000000" w:themeColor="text1"/>
          <w:szCs w:val="24"/>
        </w:rPr>
      </w:pPr>
      <w:r>
        <w:t xml:space="preserve">a request from the Supplier, which it can make at any time, to decrease the Charges. </w:t>
      </w:r>
    </w:p>
    <w:p w14:paraId="1E81839C" w14:textId="3D383985" w:rsidR="084B4814" w:rsidRDefault="084B4814" w:rsidP="1A18AFD3">
      <w:pPr>
        <w:pStyle w:val="GPSL2numberedclause"/>
        <w:keepNext/>
        <w:rPr>
          <w:rFonts w:eastAsia="Arial"/>
          <w:color w:val="000000" w:themeColor="text1"/>
          <w:szCs w:val="24"/>
        </w:rPr>
      </w:pPr>
      <w:r>
        <w:t>Any notice requesting an increase shall include:</w:t>
      </w:r>
    </w:p>
    <w:p w14:paraId="55775063" w14:textId="069406E9" w:rsidR="084B4814" w:rsidRDefault="084B4814" w:rsidP="1A18AFD3">
      <w:pPr>
        <w:pStyle w:val="GPSL3numberedclause"/>
        <w:tabs>
          <w:tab w:val="left" w:pos="1134"/>
        </w:tabs>
        <w:rPr>
          <w:rFonts w:eastAsia="Arial"/>
          <w:color w:val="000000" w:themeColor="text1"/>
          <w:szCs w:val="24"/>
        </w:rPr>
      </w:pPr>
      <w:r>
        <w:t>a list of the Charges to be reviewed;</w:t>
      </w:r>
    </w:p>
    <w:p w14:paraId="38BB4442" w14:textId="5542DD6F" w:rsidR="084B4814" w:rsidRDefault="084B4814" w:rsidP="1A18AFD3">
      <w:pPr>
        <w:pStyle w:val="GPSL3numberedclause"/>
        <w:keepNext/>
        <w:tabs>
          <w:tab w:val="left" w:pos="1134"/>
        </w:tabs>
        <w:rPr>
          <w:rFonts w:eastAsia="Arial"/>
          <w:color w:val="000000" w:themeColor="text1"/>
          <w:szCs w:val="24"/>
        </w:rPr>
      </w:pPr>
      <w:r>
        <w:t>for each of the Charges under review, written evidence of the justification for the requested increase including:</w:t>
      </w:r>
    </w:p>
    <w:p w14:paraId="1088A12D" w14:textId="3D384471" w:rsidR="084B4814" w:rsidRDefault="084B4814" w:rsidP="1A18AFD3">
      <w:pPr>
        <w:pStyle w:val="GPSL4numberedclause"/>
        <w:tabs>
          <w:tab w:val="left" w:pos="1985"/>
          <w:tab w:val="left" w:pos="2127"/>
          <w:tab w:val="left" w:pos="1134"/>
        </w:tabs>
        <w:rPr>
          <w:rFonts w:eastAsia="Arial"/>
          <w:color w:val="000000" w:themeColor="text1"/>
          <w:szCs w:val="24"/>
        </w:rPr>
      </w:pPr>
      <w:r>
        <w:t>a breakdown of the profit and cost components that comprise the relevant part of the Charges;</w:t>
      </w:r>
    </w:p>
    <w:p w14:paraId="662386C8" w14:textId="399839BB" w:rsidR="084B4814" w:rsidRDefault="084B4814" w:rsidP="1A18AFD3">
      <w:pPr>
        <w:pStyle w:val="GPSL4numberedclause"/>
        <w:tabs>
          <w:tab w:val="left" w:pos="1985"/>
          <w:tab w:val="left" w:pos="2127"/>
          <w:tab w:val="left" w:pos="1134"/>
        </w:tabs>
        <w:rPr>
          <w:rFonts w:eastAsia="Arial"/>
          <w:color w:val="000000" w:themeColor="text1"/>
          <w:szCs w:val="24"/>
        </w:rPr>
      </w:pPr>
      <w:r>
        <w:t>details of the movement in the different identified cost components of the relevant Charge;</w:t>
      </w:r>
    </w:p>
    <w:p w14:paraId="189AFFFB" w14:textId="1AB79D42" w:rsidR="084B4814" w:rsidRDefault="084B4814" w:rsidP="1A18AFD3">
      <w:pPr>
        <w:pStyle w:val="GPSL4numberedclause"/>
        <w:tabs>
          <w:tab w:val="left" w:pos="1985"/>
          <w:tab w:val="left" w:pos="2127"/>
          <w:tab w:val="left" w:pos="1134"/>
        </w:tabs>
        <w:rPr>
          <w:rFonts w:eastAsia="Arial"/>
          <w:color w:val="000000" w:themeColor="text1"/>
          <w:szCs w:val="24"/>
        </w:rPr>
      </w:pPr>
      <w:r>
        <w:t>reasons for the movement in the different identified cost components of the relevant Charge;</w:t>
      </w:r>
    </w:p>
    <w:p w14:paraId="125BE2E5" w14:textId="60912110" w:rsidR="084B4814" w:rsidRDefault="084B4814" w:rsidP="1A18AFD3">
      <w:pPr>
        <w:pStyle w:val="GPSL4numberedclause"/>
        <w:tabs>
          <w:tab w:val="left" w:pos="1985"/>
          <w:tab w:val="left" w:pos="2127"/>
          <w:tab w:val="left" w:pos="1134"/>
        </w:tabs>
        <w:rPr>
          <w:rFonts w:eastAsia="Arial"/>
          <w:color w:val="000000" w:themeColor="text1"/>
          <w:szCs w:val="24"/>
        </w:rPr>
      </w:pPr>
      <w:r>
        <w:t>evidence that the Supplier has attempted to mitigate against the increase in the relevant cost components; and</w:t>
      </w:r>
    </w:p>
    <w:p w14:paraId="7D791FA8" w14:textId="7451C47D" w:rsidR="084B4814" w:rsidRDefault="084B4814" w:rsidP="1A18AFD3">
      <w:pPr>
        <w:pStyle w:val="GPSL4numberedclause"/>
        <w:tabs>
          <w:tab w:val="left" w:pos="1985"/>
          <w:tab w:val="left" w:pos="2127"/>
          <w:tab w:val="left" w:pos="1134"/>
        </w:tabs>
        <w:rPr>
          <w:rFonts w:eastAsia="Arial"/>
          <w:color w:val="000000" w:themeColor="text1"/>
          <w:szCs w:val="24"/>
        </w:rPr>
      </w:pPr>
      <w:r>
        <w:t>evidence that the Supplier’s profit component of the relevant Charge is no greater than that applying to Charges using the same pricing mechanism as at the Start Date.</w:t>
      </w:r>
    </w:p>
    <w:p w14:paraId="55371970" w14:textId="4CAF07D6" w:rsidR="084B4814" w:rsidRDefault="084B4814" w:rsidP="1A18AFD3">
      <w:pPr>
        <w:pStyle w:val="GPSL2numberedclause"/>
        <w:rPr>
          <w:rFonts w:eastAsia="Arial"/>
          <w:color w:val="000000" w:themeColor="text1"/>
          <w:szCs w:val="24"/>
        </w:rPr>
      </w:pPr>
      <w:r>
        <w:t>The Buyer shall consider each request for a price increase.  The Buyer may grant Approval to an increase at its sole discretion.</w:t>
      </w:r>
    </w:p>
    <w:p w14:paraId="7D161249" w14:textId="6BA0A2D5" w:rsidR="1A18AFD3" w:rsidRDefault="1A18AFD3" w:rsidP="1A18AFD3">
      <w:pPr>
        <w:sectPr w:rsidR="1A18AFD3" w:rsidSect="00CA507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40" w:right="1440" w:bottom="1800" w:left="1440" w:header="706" w:footer="706" w:gutter="0"/>
          <w:pgNumType w:start="1"/>
          <w:cols w:space="720"/>
        </w:sectPr>
      </w:pPr>
    </w:p>
    <w:p w14:paraId="6FBF102D" w14:textId="3E520EE1" w:rsidR="679DBAAC" w:rsidRDefault="008C5043" w:rsidP="008C5043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REDACTED</w:t>
      </w:r>
    </w:p>
    <w:sectPr w:rsidR="679DBAAC" w:rsidSect="00EB43B8">
      <w:footerReference w:type="even" r:id="rId19"/>
      <w:footerReference w:type="default" r:id="rId20"/>
      <w:footerReference w:type="first" r:id="rId21"/>
      <w:pgSz w:w="16838" w:h="11906" w:orient="landscape"/>
      <w:pgMar w:top="1440" w:right="1888" w:bottom="1440" w:left="1440" w:header="709" w:footer="709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24A17" w14:textId="77777777" w:rsidR="000D1760" w:rsidRDefault="000D1760">
      <w:pPr>
        <w:spacing w:after="0" w:line="240" w:lineRule="auto"/>
      </w:pPr>
      <w:r>
        <w:separator/>
      </w:r>
    </w:p>
  </w:endnote>
  <w:endnote w:type="continuationSeparator" w:id="0">
    <w:p w14:paraId="135FAEC3" w14:textId="77777777" w:rsidR="000D1760" w:rsidRDefault="000D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37B9" w14:textId="18373EE2" w:rsidR="009B0D2D" w:rsidRDefault="009B0D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741555" wp14:editId="29090B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7EB7D" w14:textId="4441BD54" w:rsidR="009B0D2D" w:rsidRPr="009B0D2D" w:rsidRDefault="009B0D2D" w:rsidP="009B0D2D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D2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41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8E7EB7D" w14:textId="4441BD54" w:rsidR="009B0D2D" w:rsidRPr="009B0D2D" w:rsidRDefault="009B0D2D" w:rsidP="009B0D2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D2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C3C8" w14:textId="423D781B" w:rsidR="00F8629C" w:rsidRDefault="001863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B35722F" wp14:editId="395A665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7" name="MSIPCMcbc144ea9bc625356bf94aab" descr="{&quot;HashCode&quot;:-126484731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9870D1" w14:textId="45D381E1" w:rsidR="00186360" w:rsidRPr="00186360" w:rsidRDefault="00186360" w:rsidP="00186360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186360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5722F" id="_x0000_t202" coordsize="21600,21600" o:spt="202" path="m,l,21600r21600,l21600,xe">
              <v:stroke joinstyle="miter"/>
              <v:path gradientshapeok="t" o:connecttype="rect"/>
            </v:shapetype>
            <v:shape id="MSIPCMcbc144ea9bc625356bf94aab" o:spid="_x0000_s1027" type="#_x0000_t202" alt="{&quot;HashCode&quot;:-126484731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438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+OPFgIAAC0EAAAOAAAAZHJzL2Uyb0RvYy54bWysU8lu2zAQvRfoPxC815JdZ6lgOXATuChg&#10;JAGcImeaIi0BFIcd0pbcr++Q8hKkPRW9kMPZ573h7K5vDdsr9A3Yko9HOWfKSqgauy35j5flp1vO&#10;fBC2EgasKvlBeX43//hh1rlCTaAGUylklMT6onMlr0NwRZZ5WatW+BE4ZcmoAVsR6InbrELRUfbW&#10;ZJM8v846wMohSOU9aR8GI5+n/ForGZ609iowU3LqLaQT07mJZzafiWKLwtWNPLYh/qGLVjSWip5T&#10;PYgg2A6bP1K1jUTwoMNIQpuB1o1UaQaaZpy/m2ZdC6fSLASOd2eY/P9LKx/3a/eMLPRfoScCIyCd&#10;84UnZZyn19jGmzplZCcID2fYVB+YJOXNzc1kmpNJkm16/fnqKuGaXaId+vBNQcuiUHIkWhJaYr/y&#10;gSqS68klFrOwbIxJ1BjLupJTzjwFnC0UYSwFXnqNUug3PWsqCjjNsYHqQOMhDMx7J5cN9bASPjwL&#10;JKqpbVrf8ESHNkC14ChxVgP++ps++hMDZOWso9Upuf+5E6g4M98tcfNlPJ3GXUsPEvCtdnPS2l17&#10;D7SVY/ogTiYx+gZzEjVC+0rbvYjVyCSspJollwFPj/swrDL9D6kWi+RGe+VEWNm1kzF5xDNi+9K/&#10;CnRHAgJR9win9RLFOx4G34GJxS6AbhJJEeEBzyPwtJOJu+P/iUv/9p28Lr98/hs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Exr&#10;448WAgAALQQAAA4AAAAAAAAAAAAAAAAALgIAAGRycy9lMm9Eb2MueG1sUEsBAi0AFAAGAAgAAAAh&#10;AL4fCrfaAAAABQEAAA8AAAAAAAAAAAAAAAAAcAQAAGRycy9kb3ducmV2LnhtbFBLBQYAAAAABAAE&#10;APMAAAB3BQAAAAA=&#10;" o:allowincell="f" filled="f" stroked="f" strokeweight=".5pt">
              <v:fill o:detectmouseclick="t"/>
              <v:textbox inset=",0,,0">
                <w:txbxContent>
                  <w:p w14:paraId="779870D1" w14:textId="45D381E1" w:rsidR="00186360" w:rsidRPr="00186360" w:rsidRDefault="00186360" w:rsidP="00186360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186360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D2D"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E9CD7A" wp14:editId="6DC01F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D6D605" w14:textId="69DD66DD" w:rsidR="009B0D2D" w:rsidRPr="009B0D2D" w:rsidRDefault="009B0D2D" w:rsidP="009B0D2D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D2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E9CD7A" id="Text Box 3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1D6D605" w14:textId="69DD66DD" w:rsidR="009B0D2D" w:rsidRPr="009B0D2D" w:rsidRDefault="009B0D2D" w:rsidP="009B0D2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D2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BFC5C27" w14:textId="6D56C2F9" w:rsidR="00275B0C" w:rsidRDefault="00A019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Mid-tier contract</w:t>
    </w:r>
    <w:r w:rsidR="0056113E">
      <w:rPr>
        <w:rFonts w:ascii="Arial" w:eastAsia="Arial" w:hAnsi="Arial" w:cs="Arial"/>
        <w:color w:val="000000"/>
        <w:sz w:val="20"/>
        <w:szCs w:val="20"/>
      </w:rPr>
      <w:t xml:space="preserve"> – Version 1.1</w:t>
    </w:r>
  </w:p>
  <w:p w14:paraId="7B6830F6" w14:textId="70B749FB" w:rsidR="00275B0C" w:rsidRDefault="00F862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56113E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1D03CDC" w14:textId="491CE39E" w:rsidR="00275B0C" w:rsidRPr="00F8629C" w:rsidRDefault="00275B0C" w:rsidP="00F8629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6675" w14:textId="71AC191C" w:rsidR="00275B0C" w:rsidRDefault="009B0D2D">
    <w:pPr>
      <w:tabs>
        <w:tab w:val="center" w:pos="4513"/>
        <w:tab w:val="right" w:pos="9026"/>
      </w:tabs>
      <w:spacing w:after="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24C29DA" wp14:editId="207521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37A6C" w14:textId="7B5C56A6" w:rsidR="009B0D2D" w:rsidRPr="009B0D2D" w:rsidRDefault="009B0D2D" w:rsidP="009B0D2D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D2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C29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8637A6C" w14:textId="7B5C56A6" w:rsidR="009B0D2D" w:rsidRPr="009B0D2D" w:rsidRDefault="009B0D2D" w:rsidP="009B0D2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D2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1950">
      <w:t>Framework Ref: RM</w:t>
    </w:r>
    <w:r w:rsidR="00A01950">
      <w:tab/>
      <w:t xml:space="preserve">                                           </w:t>
    </w:r>
  </w:p>
  <w:p w14:paraId="13F15CF1" w14:textId="77777777" w:rsidR="00275B0C" w:rsidRDefault="00A019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D873323" w14:textId="77777777" w:rsidR="00275B0C" w:rsidRDefault="00A01950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905"/>
      </w:tabs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tab/>
    </w:r>
    <w: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51D77" w14:textId="71B1C776" w:rsidR="009B0D2D" w:rsidRDefault="009B0D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C3DE085" wp14:editId="7A37F2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D2CBE" w14:textId="7C2A34C9" w:rsidR="009B0D2D" w:rsidRPr="009B0D2D" w:rsidRDefault="009B0D2D" w:rsidP="009B0D2D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D2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DE08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B7D2CBE" w14:textId="7C2A34C9" w:rsidR="009B0D2D" w:rsidRPr="009B0D2D" w:rsidRDefault="009B0D2D" w:rsidP="009B0D2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D2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8213" w14:textId="17F2C9BC" w:rsidR="00775AF0" w:rsidRDefault="00186360" w:rsidP="00775AF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831F601" wp14:editId="77C62E0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8" name="MSIPCM32d844a28dfe5254203fb22b" descr="{&quot;HashCode&quot;:-126484731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A3721A" w14:textId="004059AB" w:rsidR="00186360" w:rsidRPr="00186360" w:rsidRDefault="00186360" w:rsidP="00186360">
                          <w:pPr>
                            <w:spacing w:after="0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186360">
                            <w:rPr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1F601" id="_x0000_t202" coordsize="21600,21600" o:spt="202" path="m,l,21600r21600,l21600,xe">
              <v:stroke joinstyle="miter"/>
              <v:path gradientshapeok="t" o:connecttype="rect"/>
            </v:shapetype>
            <v:shape id="MSIPCM32d844a28dfe5254203fb22b" o:spid="_x0000_s1031" type="#_x0000_t202" alt="{&quot;HashCode&quot;:-1264847310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jm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0m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wZxY5hgCAAAtBAAADgAAAAAAAAAAAAAAAAAuAgAAZHJzL2Uyb0RvYy54bWxQSwECLQAUAAYACAAA&#10;ACEAvh8Kt9oAAAAFAQAADwAAAAAAAAAAAAAAAABy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7A3721A" w14:textId="004059AB" w:rsidR="00186360" w:rsidRPr="00186360" w:rsidRDefault="00186360" w:rsidP="00186360">
                    <w:pPr>
                      <w:spacing w:after="0"/>
                      <w:jc w:val="center"/>
                      <w:rPr>
                        <w:color w:val="000000"/>
                        <w:sz w:val="20"/>
                      </w:rPr>
                    </w:pPr>
                    <w:r w:rsidRPr="00186360">
                      <w:rPr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0D2D">
      <w:rPr>
        <w:rFonts w:ascii="Arial" w:eastAsia="Arial" w:hAnsi="Arial" w:cs="Arial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0A48B5D" wp14:editId="7E433EA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D2479" w14:textId="054D36FD" w:rsidR="009B0D2D" w:rsidRPr="009B0D2D" w:rsidRDefault="009B0D2D" w:rsidP="009B0D2D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D2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A48B5D" id="Text Box 6" o:spid="_x0000_s1032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95D2479" w14:textId="054D36FD" w:rsidR="009B0D2D" w:rsidRPr="009B0D2D" w:rsidRDefault="009B0D2D" w:rsidP="009B0D2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D2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5AF0">
      <w:rPr>
        <w:rFonts w:ascii="Arial" w:eastAsia="Arial" w:hAnsi="Arial" w:cs="Arial"/>
        <w:color w:val="000000"/>
        <w:sz w:val="20"/>
        <w:szCs w:val="20"/>
      </w:rPr>
      <w:t>Mid-tier contract – Version 1.1</w:t>
    </w:r>
  </w:p>
  <w:p w14:paraId="24FE1366" w14:textId="550C15A0" w:rsidR="00684C79" w:rsidRDefault="00684C7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905"/>
      </w:tabs>
      <w:spacing w:after="0" w:line="240" w:lineRule="auto"/>
      <w:jc w:val="both"/>
      <w:rPr>
        <w:rFonts w:ascii="Arial" w:eastAsia="Arial" w:hAnsi="Arial" w:cs="Arial"/>
        <w:color w:val="BFBFBF"/>
        <w:sz w:val="20"/>
        <w:szCs w:val="20"/>
      </w:rPr>
    </w:pPr>
    <w:r>
      <w:rPr>
        <w:color w:val="BFBFBF"/>
      </w:rPr>
      <w:tab/>
    </w:r>
    <w:r>
      <w:rPr>
        <w:color w:val="BFBFBF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CB0C" w14:textId="10EF696B" w:rsidR="009B0D2D" w:rsidRDefault="009B0D2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ABE0E6" wp14:editId="36171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7491F" w14:textId="172D0B4C" w:rsidR="009B0D2D" w:rsidRPr="009B0D2D" w:rsidRDefault="009B0D2D" w:rsidP="009B0D2D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B0D2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BE0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D27491F" w14:textId="172D0B4C" w:rsidR="009B0D2D" w:rsidRPr="009B0D2D" w:rsidRDefault="009B0D2D" w:rsidP="009B0D2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9B0D2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CD430" w14:textId="77777777" w:rsidR="000D1760" w:rsidRDefault="000D1760">
      <w:pPr>
        <w:spacing w:after="0" w:line="240" w:lineRule="auto"/>
      </w:pPr>
      <w:r>
        <w:separator/>
      </w:r>
    </w:p>
  </w:footnote>
  <w:footnote w:type="continuationSeparator" w:id="0">
    <w:p w14:paraId="765AB7C7" w14:textId="77777777" w:rsidR="000D1760" w:rsidRDefault="000D1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09FB" w14:textId="77777777" w:rsidR="00186360" w:rsidRDefault="001863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D28" w14:textId="440FEF3B" w:rsidR="00A03170" w:rsidRPr="00775AF0" w:rsidRDefault="0056113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 w:rsidRPr="00775AF0">
      <w:rPr>
        <w:rFonts w:ascii="Arial" w:eastAsia="Arial" w:hAnsi="Arial" w:cs="Arial"/>
        <w:color w:val="000000"/>
        <w:sz w:val="20"/>
        <w:szCs w:val="20"/>
      </w:rPr>
      <w:t>[</w:t>
    </w:r>
    <w:r w:rsidR="00A03170" w:rsidRPr="00775AF0">
      <w:rPr>
        <w:rFonts w:ascii="Arial" w:eastAsia="Arial" w:hAnsi="Arial" w:cs="Arial"/>
        <w:color w:val="000000"/>
        <w:sz w:val="20"/>
        <w:szCs w:val="20"/>
      </w:rPr>
      <w:t>Subject to Contract</w:t>
    </w:r>
    <w:r w:rsidRPr="00775AF0">
      <w:rPr>
        <w:rFonts w:ascii="Arial" w:eastAsia="Arial" w:hAnsi="Arial" w:cs="Arial"/>
        <w:color w:val="000000"/>
        <w:sz w:val="20"/>
        <w:szCs w:val="20"/>
      </w:rPr>
      <w:t>]</w:t>
    </w:r>
  </w:p>
  <w:p w14:paraId="1ACCAAEC" w14:textId="02FC638A" w:rsidR="00275B0C" w:rsidRDefault="00A019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Schedule 3 (Charges)</w:t>
    </w:r>
  </w:p>
  <w:p w14:paraId="38C5E0FF" w14:textId="3F29A219" w:rsidR="00275B0C" w:rsidRDefault="00A019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 w:rsidR="003472C3">
      <w:rPr>
        <w:rFonts w:ascii="Arial" w:eastAsia="Arial" w:hAnsi="Arial" w:cs="Arial"/>
        <w:color w:val="000000"/>
        <w:sz w:val="20"/>
        <w:szCs w:val="20"/>
      </w:rPr>
      <w:t>2</w:t>
    </w:r>
    <w:r w:rsidR="00D8258A">
      <w:rPr>
        <w:rFonts w:ascii="Arial" w:eastAsia="Arial" w:hAnsi="Arial" w:cs="Arial"/>
        <w:color w:val="000000"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2DE95" w14:textId="77777777" w:rsidR="00275B0C" w:rsidRDefault="00A019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3 (Charges)</w:t>
    </w:r>
  </w:p>
  <w:p w14:paraId="0A81BB65" w14:textId="77777777" w:rsidR="00275B0C" w:rsidRDefault="00A019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BFBFBF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4441"/>
    <w:multiLevelType w:val="multilevel"/>
    <w:tmpl w:val="58004E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L2numberedclause"/>
      <w:lvlText w:val="%1.%2"/>
      <w:lvlJc w:val="left"/>
      <w:pPr>
        <w:tabs>
          <w:tab w:val="num" w:pos="907"/>
        </w:tabs>
        <w:ind w:left="907" w:hanging="547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L3numberedclause"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L4numberedclause"/>
      <w:lvlText w:val="%4)"/>
      <w:lvlJc w:val="left"/>
      <w:pPr>
        <w:tabs>
          <w:tab w:val="num" w:pos="2606"/>
        </w:tabs>
        <w:ind w:left="2606" w:hanging="849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4C4947"/>
    <w:multiLevelType w:val="multilevel"/>
    <w:tmpl w:val="C192A7C8"/>
    <w:lvl w:ilvl="0">
      <w:start w:val="1"/>
      <w:numFmt w:val="decimal"/>
      <w:pStyle w:val="GPsDefini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Definition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Definition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Definition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1200365"/>
    <w:multiLevelType w:val="multilevel"/>
    <w:tmpl w:val="80C471B0"/>
    <w:name w:val="Plato Heading 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3" w15:restartNumberingAfterBreak="0">
    <w:nsid w:val="59310560"/>
    <w:multiLevelType w:val="multilevel"/>
    <w:tmpl w:val="544407E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%4)"/>
      <w:lvlJc w:val="left"/>
      <w:pPr>
        <w:ind w:left="3272" w:hanging="72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3349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4" w15:restartNumberingAfterBreak="0">
    <w:nsid w:val="6CE716C6"/>
    <w:multiLevelType w:val="multilevel"/>
    <w:tmpl w:val="42982DF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47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57"/>
        </w:tabs>
        <w:ind w:left="1757" w:hanging="85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2606"/>
        </w:tabs>
        <w:ind w:left="2606" w:hanging="849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2995" w:hanging="72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rFonts w:hint="default"/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49405905">
    <w:abstractNumId w:val="0"/>
  </w:num>
  <w:num w:numId="2" w16cid:durableId="546570390">
    <w:abstractNumId w:val="1"/>
  </w:num>
  <w:num w:numId="3" w16cid:durableId="15969405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746013">
    <w:abstractNumId w:val="2"/>
  </w:num>
  <w:num w:numId="5" w16cid:durableId="2117216674">
    <w:abstractNumId w:val="3"/>
  </w:num>
  <w:num w:numId="6" w16cid:durableId="471756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emCurrentVersion" w:val="18 June 2020 D1V2"/>
    <w:docVar w:name="gemDN1|BANKSC|18 June 2020 11:44:30" w:val="V1 ?"/>
    <w:docVar w:name="gemDN2|BANKSC|18 June 2020 11:44:34" w:val="V2 Amend"/>
    <w:docVar w:name="gemDocNotesCount" w:val="2"/>
    <w:docVar w:name="gemVerNotesCount" w:val="2"/>
    <w:docVar w:name="gemVN1|BANKSC|18 June 2020 11:44:30" w:val="1|1"/>
    <w:docVar w:name="gemVN2|BANKSC|18 June 2020 11:44:34" w:val="1|2"/>
  </w:docVars>
  <w:rsids>
    <w:rsidRoot w:val="00275B0C"/>
    <w:rsid w:val="00032A96"/>
    <w:rsid w:val="000611FD"/>
    <w:rsid w:val="000849F1"/>
    <w:rsid w:val="000A1471"/>
    <w:rsid w:val="000A1CB9"/>
    <w:rsid w:val="000D1760"/>
    <w:rsid w:val="00133FC4"/>
    <w:rsid w:val="00141355"/>
    <w:rsid w:val="00185C3C"/>
    <w:rsid w:val="00186360"/>
    <w:rsid w:val="00190086"/>
    <w:rsid w:val="001D52E9"/>
    <w:rsid w:val="00275B0C"/>
    <w:rsid w:val="00305819"/>
    <w:rsid w:val="003472C3"/>
    <w:rsid w:val="003A2DC6"/>
    <w:rsid w:val="003E382F"/>
    <w:rsid w:val="00440D7F"/>
    <w:rsid w:val="00441AD6"/>
    <w:rsid w:val="004639C3"/>
    <w:rsid w:val="005504DB"/>
    <w:rsid w:val="0056113E"/>
    <w:rsid w:val="00587EE9"/>
    <w:rsid w:val="005D0B6B"/>
    <w:rsid w:val="00635571"/>
    <w:rsid w:val="00684C79"/>
    <w:rsid w:val="00697A71"/>
    <w:rsid w:val="006F2E72"/>
    <w:rsid w:val="00727277"/>
    <w:rsid w:val="00742766"/>
    <w:rsid w:val="00775AF0"/>
    <w:rsid w:val="007D11C3"/>
    <w:rsid w:val="007E58A1"/>
    <w:rsid w:val="0083369A"/>
    <w:rsid w:val="00846D89"/>
    <w:rsid w:val="00861244"/>
    <w:rsid w:val="00863A6F"/>
    <w:rsid w:val="00897DBD"/>
    <w:rsid w:val="008A6D7D"/>
    <w:rsid w:val="008C5043"/>
    <w:rsid w:val="008C6320"/>
    <w:rsid w:val="008E7233"/>
    <w:rsid w:val="009B0D2D"/>
    <w:rsid w:val="009D3E2F"/>
    <w:rsid w:val="009E47FC"/>
    <w:rsid w:val="009F0F5A"/>
    <w:rsid w:val="00A01950"/>
    <w:rsid w:val="00A03170"/>
    <w:rsid w:val="00A10AF4"/>
    <w:rsid w:val="00A906E9"/>
    <w:rsid w:val="00AA6233"/>
    <w:rsid w:val="00AF0FE7"/>
    <w:rsid w:val="00AF5A99"/>
    <w:rsid w:val="00B45ED3"/>
    <w:rsid w:val="00B67B49"/>
    <w:rsid w:val="00BA0763"/>
    <w:rsid w:val="00BC714D"/>
    <w:rsid w:val="00C43E3A"/>
    <w:rsid w:val="00CA5070"/>
    <w:rsid w:val="00CC0865"/>
    <w:rsid w:val="00CE399D"/>
    <w:rsid w:val="00D07E03"/>
    <w:rsid w:val="00D328FA"/>
    <w:rsid w:val="00D33E37"/>
    <w:rsid w:val="00D6770D"/>
    <w:rsid w:val="00D8258A"/>
    <w:rsid w:val="00DB700E"/>
    <w:rsid w:val="00E00DE6"/>
    <w:rsid w:val="00E14F12"/>
    <w:rsid w:val="00E92993"/>
    <w:rsid w:val="00EB43B8"/>
    <w:rsid w:val="00EC0C70"/>
    <w:rsid w:val="00F03B5B"/>
    <w:rsid w:val="00F830ED"/>
    <w:rsid w:val="00F8629C"/>
    <w:rsid w:val="00FA398D"/>
    <w:rsid w:val="00FA576C"/>
    <w:rsid w:val="084B4814"/>
    <w:rsid w:val="14F1778B"/>
    <w:rsid w:val="1987D189"/>
    <w:rsid w:val="1A18AFD3"/>
    <w:rsid w:val="1CAFDAD5"/>
    <w:rsid w:val="30E7D16D"/>
    <w:rsid w:val="3C32719A"/>
    <w:rsid w:val="4F670DC9"/>
    <w:rsid w:val="56CA1240"/>
    <w:rsid w:val="58289161"/>
    <w:rsid w:val="5865E2A1"/>
    <w:rsid w:val="5F0520CD"/>
    <w:rsid w:val="679DBAAC"/>
    <w:rsid w:val="7A1CBFBF"/>
    <w:rsid w:val="7BB89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3C2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link w:val="Heading7Char"/>
    <w:qFormat/>
    <w:rsid w:val="005D0B6B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6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8">
    <w:name w:val="heading 8"/>
    <w:basedOn w:val="Normal"/>
    <w:link w:val="Heading8Char"/>
    <w:qFormat/>
    <w:rsid w:val="005D0B6B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7"/>
    </w:pPr>
    <w:rPr>
      <w:rFonts w:ascii="Times New Roman" w:eastAsia="STZhongsong" w:hAnsi="Times New Roman" w:cs="Times New Roman"/>
      <w:szCs w:val="20"/>
      <w:lang w:eastAsia="zh-CN"/>
    </w:rPr>
  </w:style>
  <w:style w:type="paragraph" w:styleId="Heading9">
    <w:name w:val="heading 9"/>
    <w:basedOn w:val="Normal"/>
    <w:link w:val="Heading9Char"/>
    <w:qFormat/>
    <w:rsid w:val="005D0B6B"/>
    <w:pPr>
      <w:tabs>
        <w:tab w:val="num" w:pos="4320"/>
      </w:tabs>
      <w:adjustRightInd w:val="0"/>
      <w:spacing w:after="240" w:line="240" w:lineRule="auto"/>
      <w:ind w:left="4320" w:hanging="720"/>
      <w:jc w:val="both"/>
      <w:outlineLvl w:val="8"/>
    </w:pPr>
    <w:rPr>
      <w:rFonts w:ascii="Times New Roman" w:eastAsia="STZhongsong" w:hAnsi="Times New Roman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Emphasis">
    <w:name w:val="Emphasis"/>
    <w:basedOn w:val="DefaultParagraphFont"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GPSL1CLAUSEHEADING">
    <w:name w:val="GPS L1 CLAUSE HEADING"/>
    <w:basedOn w:val="Normal"/>
    <w:next w:val="Normal"/>
    <w:qFormat/>
    <w:rsid w:val="008A6D7D"/>
    <w:pPr>
      <w:keepNext/>
      <w:numPr>
        <w:numId w:val="1"/>
      </w:numPr>
      <w:tabs>
        <w:tab w:val="left" w:pos="0"/>
      </w:tabs>
      <w:adjustRightInd w:val="0"/>
      <w:spacing w:before="120" w:after="240" w:line="240" w:lineRule="auto"/>
      <w:outlineLvl w:val="1"/>
    </w:pPr>
    <w:rPr>
      <w:rFonts w:ascii="Arial Bold" w:eastAsia="STZhongsong" w:hAnsi="Arial Bold" w:cs="Arial"/>
      <w:b/>
      <w:sz w:val="24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rsid w:val="008A6D7D"/>
    <w:pPr>
      <w:numPr>
        <w:ilvl w:val="1"/>
        <w:numId w:val="1"/>
      </w:numPr>
      <w:tabs>
        <w:tab w:val="left" w:pos="1134"/>
      </w:tabs>
      <w:adjustRightInd w:val="0"/>
      <w:spacing w:before="120" w:after="120" w:line="240" w:lineRule="auto"/>
    </w:pPr>
    <w:rPr>
      <w:rFonts w:ascii="Arial" w:eastAsia="Times New Roman" w:hAnsi="Arial" w:cs="Arial"/>
      <w:sz w:val="24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rsid w:val="008A6D7D"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link w:val="GPSL4numberedclauseChar"/>
    <w:qFormat/>
    <w:rsid w:val="008A6D7D"/>
    <w:pPr>
      <w:numPr>
        <w:ilvl w:val="3"/>
      </w:numPr>
      <w:tabs>
        <w:tab w:val="clear" w:pos="1985"/>
        <w:tab w:val="clear" w:pos="2127"/>
      </w:tabs>
      <w:ind w:left="2607" w:hanging="850"/>
    </w:pPr>
    <w:rPr>
      <w:szCs w:val="20"/>
    </w:rPr>
  </w:style>
  <w:style w:type="character" w:customStyle="1" w:styleId="GPSL2numberedclauseChar1">
    <w:name w:val="GPS L2 numbered clause Char1"/>
    <w:link w:val="GPSL2numberedclause"/>
    <w:rsid w:val="008A6D7D"/>
    <w:rPr>
      <w:rFonts w:ascii="Arial" w:eastAsia="Times New Roman" w:hAnsi="Arial" w:cs="Arial"/>
      <w:sz w:val="24"/>
      <w:lang w:eastAsia="zh-CN"/>
    </w:rPr>
  </w:style>
  <w:style w:type="character" w:customStyle="1" w:styleId="GPSL3numberedclauseChar">
    <w:name w:val="GPS L3 numbered clause Char"/>
    <w:link w:val="GPSL3numberedclause"/>
    <w:rsid w:val="008A6D7D"/>
    <w:rPr>
      <w:rFonts w:ascii="Arial" w:eastAsia="Times New Roman" w:hAnsi="Arial" w:cs="Arial"/>
      <w:sz w:val="24"/>
      <w:lang w:eastAsia="zh-CN"/>
    </w:rPr>
  </w:style>
  <w:style w:type="character" w:customStyle="1" w:styleId="GPSL4numberedclauseChar">
    <w:name w:val="GPS L4 numbered clause Char"/>
    <w:link w:val="GPSL4numberedclause"/>
    <w:rsid w:val="008A6D7D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  <w:numId w:val="0"/>
      </w:numPr>
      <w:tabs>
        <w:tab w:val="num" w:pos="360"/>
        <w:tab w:val="left" w:pos="3402"/>
      </w:tabs>
      <w:ind w:left="3402" w:hanging="567"/>
    </w:pPr>
  </w:style>
  <w:style w:type="paragraph" w:customStyle="1" w:styleId="GPSL2Indent">
    <w:name w:val="GPS L2 Indent"/>
    <w:basedOn w:val="GPSL2numberedclause"/>
    <w:link w:val="GPSL2IndentChar"/>
    <w:qFormat/>
    <w:pPr>
      <w:numPr>
        <w:ilvl w:val="0"/>
        <w:numId w:val="0"/>
      </w:numPr>
      <w:tabs>
        <w:tab w:val="clear" w:pos="1134"/>
        <w:tab w:val="left" w:pos="709"/>
        <w:tab w:val="left" w:pos="2127"/>
      </w:tabs>
      <w:ind w:left="709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lang w:eastAsia="zh-CN"/>
    </w:rPr>
  </w:style>
  <w:style w:type="paragraph" w:customStyle="1" w:styleId="GPSDefinitionTerm">
    <w:name w:val="GPS Definition Term"/>
    <w:basedOn w:val="Normal"/>
    <w:uiPriority w:val="99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paragraph" w:customStyle="1" w:styleId="GPsDefinition">
    <w:name w:val="GPs Definition"/>
    <w:basedOn w:val="Normal"/>
    <w:uiPriority w:val="99"/>
    <w:qFormat/>
    <w:pPr>
      <w:numPr>
        <w:numId w:val="2"/>
      </w:numPr>
      <w:tabs>
        <w:tab w:val="left" w:pos="-9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link w:val="GPSDefinitionL2Char"/>
    <w:qFormat/>
    <w:pPr>
      <w:numPr>
        <w:ilvl w:val="1"/>
      </w:numPr>
      <w:tabs>
        <w:tab w:val="clear" w:pos="-9"/>
        <w:tab w:val="left" w:pos="144"/>
      </w:tabs>
      <w:ind w:hanging="545"/>
    </w:pPr>
  </w:style>
  <w:style w:type="character" w:customStyle="1" w:styleId="GPSDefinitionL2Char">
    <w:name w:val="GPS Definition L2 Char"/>
    <w:link w:val="GPSDefinitionL2"/>
    <w:rPr>
      <w:rFonts w:ascii="Arial" w:eastAsia="Times New Roman" w:hAnsi="Arial" w:cs="Arial"/>
    </w:r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360"/>
      </w:tabs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360"/>
        <w:tab w:val="num" w:pos="2160"/>
      </w:tabs>
    </w:pPr>
  </w:style>
  <w:style w:type="paragraph" w:customStyle="1" w:styleId="GPSL2Guidance">
    <w:name w:val="GPS L2 Guidance"/>
    <w:basedOn w:val="GPSL2numberedclause"/>
    <w:link w:val="GPSL2GuidanceChar"/>
    <w:qFormat/>
    <w:pPr>
      <w:numPr>
        <w:ilvl w:val="0"/>
        <w:numId w:val="0"/>
      </w:numPr>
      <w:ind w:left="1134"/>
    </w:pPr>
    <w:rPr>
      <w:b/>
      <w:i/>
    </w:rPr>
  </w:style>
  <w:style w:type="character" w:customStyle="1" w:styleId="GPSL2GuidanceChar">
    <w:name w:val="GPS L2 Guidance Char"/>
    <w:link w:val="GPSL2Guidance"/>
    <w:rPr>
      <w:rFonts w:ascii="Calibri" w:eastAsia="Times New Roman" w:hAnsi="Calibri" w:cs="Arial"/>
      <w:b/>
      <w:i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autoRedefine/>
    <w:rsid w:val="003C776E"/>
    <w:pPr>
      <w:tabs>
        <w:tab w:val="clear" w:pos="0"/>
        <w:tab w:val="left" w:pos="142"/>
      </w:tabs>
      <w:outlineLvl w:val="9"/>
    </w:pPr>
    <w:rPr>
      <w:rFonts w:ascii="Arial" w:hAnsi="Arial"/>
      <w:caps/>
    </w:rPr>
  </w:style>
  <w:style w:type="character" w:customStyle="1" w:styleId="GPSL1SCHEDULEHeadingChar">
    <w:name w:val="GPS L1 SCHEDULE Heading Char"/>
    <w:link w:val="GPSL1SCHEDULEHeading"/>
    <w:rsid w:val="003C776E"/>
    <w:rPr>
      <w:rFonts w:ascii="Arial" w:eastAsia="STZhongsong" w:hAnsi="Arial" w:cs="Arial"/>
      <w:b/>
      <w:sz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SchAnnexname">
    <w:name w:val="GPS Sch Annex name"/>
    <w:basedOn w:val="Normal"/>
    <w:link w:val="GPSSchAnnexnameChar"/>
    <w:qFormat/>
    <w:pPr>
      <w:keepNext/>
      <w:adjustRightInd w:val="0"/>
      <w:spacing w:after="240" w:line="240" w:lineRule="auto"/>
      <w:jc w:val="center"/>
      <w:outlineLvl w:val="1"/>
    </w:pPr>
    <w:rPr>
      <w:rFonts w:eastAsia="STZhongsong" w:cs="Times New Roman"/>
      <w:b/>
      <w:caps/>
      <w:sz w:val="20"/>
      <w:lang w:eastAsia="zh-CN"/>
    </w:r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character" w:customStyle="1" w:styleId="Heading6Char5">
    <w:name w:val="Heading 6 Char5"/>
    <w:aliases w:val="Heading 6 (Do Not Use) Char5,Heading 6(unused) Char5,Legal Level 1. Char5,L1 PIP Char5,Heading 6  Appendix Y &amp; Z Char5,Lev 6 Char5,H6 DO NOT USE Char5,Bullet list Char5,PA Appendix Char5,H6 Char5,H61 Char5,PR14 Char5,bullet2 Char5,h6 Ch4"/>
    <w:uiPriority w:val="99"/>
    <w:semiHidden/>
    <w:locked/>
    <w:rPr>
      <w:rFonts w:ascii="Calibri" w:hAnsi="Calibri"/>
      <w:b/>
      <w:lang w:val="x-none" w:eastAsia="en-GB"/>
    </w:rPr>
  </w:style>
  <w:style w:type="paragraph" w:customStyle="1" w:styleId="MarginText">
    <w:name w:val="Margin Text"/>
    <w:basedOn w:val="Normal"/>
    <w:link w:val="MarginTextChar"/>
    <w:qFormat/>
    <w:pPr>
      <w:keepNext/>
      <w:adjustRightInd w:val="0"/>
      <w:spacing w:before="240" w:after="120" w:line="240" w:lineRule="auto"/>
      <w:ind w:left="142"/>
      <w:jc w:val="both"/>
    </w:pPr>
    <w:rPr>
      <w:rFonts w:eastAsia="STZhongsong" w:cs="Times New Roman"/>
      <w:szCs w:val="18"/>
      <w:lang w:eastAsia="zh-CN"/>
    </w:rPr>
  </w:style>
  <w:style w:type="character" w:customStyle="1" w:styleId="MarginTextChar">
    <w:name w:val="Margin Text Char"/>
    <w:link w:val="MarginText"/>
    <w:locked/>
    <w:rPr>
      <w:rFonts w:ascii="Calibri" w:eastAsia="STZhongsong" w:hAnsi="Calibri" w:cs="Times New Roman"/>
      <w:szCs w:val="18"/>
      <w:lang w:eastAsia="zh-CN"/>
    </w:rPr>
  </w:style>
  <w:style w:type="paragraph" w:customStyle="1" w:styleId="GPSL2NumberedBoldHeading">
    <w:name w:val="GPS L2 Numbered Bold Heading"/>
    <w:basedOn w:val="Normal"/>
    <w:link w:val="GPSL2NumberedBoldHeadingChar"/>
    <w:qFormat/>
    <w:pPr>
      <w:tabs>
        <w:tab w:val="left" w:pos="1134"/>
      </w:tabs>
      <w:adjustRightInd w:val="0"/>
      <w:spacing w:before="120" w:after="120" w:line="240" w:lineRule="auto"/>
      <w:ind w:left="644" w:hanging="218"/>
      <w:jc w:val="both"/>
    </w:pPr>
    <w:rPr>
      <w:rFonts w:eastAsia="Times New Roman" w:cs="Arial"/>
      <w:b/>
      <w:lang w:eastAsia="zh-CN"/>
    </w:rPr>
  </w:style>
  <w:style w:type="paragraph" w:customStyle="1" w:styleId="GPSL1Guidance">
    <w:name w:val="GPS L1 Guidance"/>
    <w:basedOn w:val="Normal"/>
    <w:link w:val="GPSL1GuidanceChar"/>
    <w:qFormat/>
    <w:pPr>
      <w:overflowPunct w:val="0"/>
      <w:autoSpaceDE w:val="0"/>
      <w:autoSpaceDN w:val="0"/>
      <w:adjustRightInd w:val="0"/>
      <w:spacing w:before="240" w:after="120" w:line="240" w:lineRule="auto"/>
      <w:ind w:left="426"/>
      <w:jc w:val="both"/>
      <w:textAlignment w:val="baseline"/>
    </w:pPr>
    <w:rPr>
      <w:rFonts w:eastAsia="Times New Roman" w:cs="Arial"/>
      <w:b/>
      <w:i/>
    </w:rPr>
  </w:style>
  <w:style w:type="paragraph" w:customStyle="1" w:styleId="GPSL2GuidanceNumbered">
    <w:name w:val="GPS L2 Guidance Numbered"/>
    <w:basedOn w:val="Normal"/>
    <w:link w:val="GPSL2GuidanceNumberedChar"/>
    <w:qFormat/>
    <w:pPr>
      <w:tabs>
        <w:tab w:val="num" w:pos="720"/>
        <w:tab w:val="left" w:pos="1418"/>
      </w:tabs>
      <w:adjustRightInd w:val="0"/>
      <w:spacing w:before="120" w:after="120" w:line="240" w:lineRule="auto"/>
      <w:ind w:left="720" w:hanging="720"/>
      <w:jc w:val="both"/>
    </w:pPr>
    <w:rPr>
      <w:rFonts w:eastAsia="Times New Roman" w:cs="Arial"/>
      <w:b/>
      <w:i/>
      <w:lang w:eastAsia="zh-CN"/>
    </w:rPr>
  </w:style>
  <w:style w:type="paragraph" w:customStyle="1" w:styleId="GPSL3Guidance">
    <w:name w:val="GPS L3 Guidance"/>
    <w:basedOn w:val="GPSL3numberedclause"/>
    <w:link w:val="GPSL3GuidanceChar"/>
    <w:qFormat/>
    <w:pPr>
      <w:numPr>
        <w:ilvl w:val="0"/>
        <w:numId w:val="0"/>
      </w:numPr>
      <w:tabs>
        <w:tab w:val="clear" w:pos="2127"/>
      </w:tabs>
      <w:ind w:left="1985"/>
    </w:pPr>
    <w:rPr>
      <w:b/>
      <w:i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Arial"/>
      <w:color w:val="FFFFFF"/>
      <w:sz w:val="16"/>
      <w:szCs w:val="16"/>
    </w:rPr>
  </w:style>
  <w:style w:type="paragraph" w:customStyle="1" w:styleId="GPSSchPart">
    <w:name w:val="GPS Sch Part"/>
    <w:basedOn w:val="GPSSchAnnexname"/>
    <w:link w:val="GPSSchPartChar"/>
    <w:qFormat/>
    <w:pPr>
      <w:spacing w:before="240"/>
      <w:ind w:firstLine="426"/>
      <w:outlineLvl w:val="9"/>
    </w:pPr>
    <w:rPr>
      <w:rFonts w:ascii="Arial Bold" w:hAnsi="Arial Bold"/>
      <w:sz w:val="22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ind w:left="936" w:hanging="576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4Guidance">
    <w:name w:val="GPS L4 Guidance"/>
    <w:basedOn w:val="GPSL3Guidance"/>
    <w:link w:val="GPSL4GuidanceChar"/>
    <w:qFormat/>
  </w:style>
  <w:style w:type="character" w:customStyle="1" w:styleId="GPSL4GuidanceChar">
    <w:name w:val="GPS L4 Guidance Char"/>
    <w:link w:val="GPSL4Guidance"/>
    <w:locked/>
    <w:rPr>
      <w:rFonts w:ascii="Calibri" w:eastAsia="Times New Roman" w:hAnsi="Calibri" w:cs="Arial"/>
      <w:b/>
      <w:i/>
      <w:lang w:eastAsia="zh-CN"/>
    </w:rPr>
  </w:style>
  <w:style w:type="character" w:customStyle="1" w:styleId="GPSL1GuidanceChar">
    <w:name w:val="GPS L1 Guidance Char"/>
    <w:link w:val="GPSL1Guidance"/>
    <w:locked/>
    <w:rPr>
      <w:rFonts w:ascii="Calibri" w:eastAsia="Times New Roman" w:hAnsi="Calibri" w:cs="Arial"/>
      <w:b/>
      <w:i/>
    </w:rPr>
  </w:style>
  <w:style w:type="character" w:customStyle="1" w:styleId="GPSL2GuidanceNumberedChar">
    <w:name w:val="GPS L2 Guidance Numbered Char"/>
    <w:link w:val="GPSL2GuidanceNumbered"/>
    <w:rPr>
      <w:rFonts w:eastAsia="Times New Roman" w:cs="Arial"/>
      <w:b/>
      <w:i/>
      <w:lang w:eastAsia="zh-CN"/>
    </w:rPr>
  </w:style>
  <w:style w:type="character" w:customStyle="1" w:styleId="GPSL3GuidanceChar">
    <w:name w:val="GPS L3 Guidance Char"/>
    <w:link w:val="GPSL3Guidance"/>
    <w:rPr>
      <w:rFonts w:ascii="Calibri" w:eastAsia="Times New Roman" w:hAnsi="Calibri" w:cs="Arial"/>
      <w:b/>
      <w:i/>
      <w:lang w:eastAsia="zh-CN"/>
    </w:rPr>
  </w:style>
  <w:style w:type="character" w:customStyle="1" w:styleId="GPSSchPartChar">
    <w:name w:val="GPS Sch Part Char"/>
    <w:link w:val="GPSSchPart"/>
    <w:rPr>
      <w:rFonts w:ascii="Arial Bold" w:eastAsia="STZhongsong" w:hAnsi="Arial Bold" w:cs="Times New Roman"/>
      <w:b/>
      <w:caps/>
      <w:lang w:eastAsia="zh-C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Normal1">
    <w:name w:val="Normal1"/>
    <w:pPr>
      <w:widowControl w:val="0"/>
      <w:spacing w:after="80" w:line="240" w:lineRule="auto"/>
    </w:pPr>
    <w:rPr>
      <w:color w:val="000000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character" w:customStyle="1" w:styleId="GPSL2NumberedBoldHeadingChar">
    <w:name w:val="GPS L2 Numbered Bold Heading Char"/>
    <w:link w:val="GPSL2NumberedBoldHeading"/>
    <w:locked/>
    <w:rsid w:val="0057789E"/>
    <w:rPr>
      <w:rFonts w:ascii="Calibri" w:eastAsia="Times New Roman" w:hAnsi="Calibri" w:cs="Arial"/>
      <w:b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rsid w:val="005D0B6B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5D0B6B"/>
    <w:rPr>
      <w:rFonts w:ascii="Times New Roman" w:eastAsia="STZhongsong" w:hAnsi="Times New Roman" w:cs="Times New Roman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5D0B6B"/>
    <w:rPr>
      <w:rFonts w:ascii="Times New Roman" w:eastAsia="STZhongsong" w:hAnsi="Times New Roman" w:cs="Times New Roman"/>
      <w:szCs w:val="20"/>
      <w:lang w:eastAsia="zh-CN"/>
    </w:rPr>
  </w:style>
  <w:style w:type="paragraph" w:customStyle="1" w:styleId="Table-Text">
    <w:name w:val="Table - Text"/>
    <w:basedOn w:val="Normal"/>
    <w:qFormat/>
    <w:rsid w:val="00BC714D"/>
    <w:pPr>
      <w:adjustRightInd w:val="0"/>
      <w:spacing w:before="120" w:after="120" w:line="240" w:lineRule="auto"/>
    </w:pPr>
    <w:rPr>
      <w:rFonts w:ascii="Times New Roman" w:eastAsia="STZhongsong" w:hAnsi="Times New Roman" w:cs="Times New Roman"/>
      <w:szCs w:val="20"/>
      <w:lang w:eastAsia="zh-CN"/>
    </w:rPr>
  </w:style>
  <w:style w:type="paragraph" w:customStyle="1" w:styleId="GPSL1Numbered">
    <w:name w:val="GPS L1 Numbered"/>
    <w:basedOn w:val="Normal"/>
    <w:rsid w:val="00441AD6"/>
    <w:pPr>
      <w:keepNext/>
      <w:overflowPunct w:val="0"/>
      <w:autoSpaceDE w:val="0"/>
      <w:autoSpaceDN w:val="0"/>
      <w:adjustRightInd w:val="0"/>
      <w:spacing w:before="120" w:after="240" w:line="240" w:lineRule="auto"/>
      <w:ind w:left="360" w:hanging="360"/>
      <w:textAlignment w:val="baseline"/>
    </w:pPr>
    <w:rPr>
      <w:rFonts w:asciiTheme="minorBidi" w:eastAsia="Times New Roman" w:hAnsiTheme="minorBidi" w:cs="Arial"/>
      <w:sz w:val="24"/>
      <w:lang w:eastAsia="en-US"/>
    </w:rPr>
  </w:style>
  <w:style w:type="paragraph" w:customStyle="1" w:styleId="GPSL3NUMBERED">
    <w:name w:val="GPS L3 NUMBERED"/>
    <w:basedOn w:val="Normal"/>
    <w:rsid w:val="00441AD6"/>
    <w:pPr>
      <w:tabs>
        <w:tab w:val="num" w:pos="1757"/>
      </w:tabs>
      <w:overflowPunct w:val="0"/>
      <w:autoSpaceDE w:val="0"/>
      <w:autoSpaceDN w:val="0"/>
      <w:adjustRightInd w:val="0"/>
      <w:spacing w:after="240" w:line="240" w:lineRule="auto"/>
      <w:ind w:left="1757" w:hanging="850"/>
      <w:textAlignment w:val="baseline"/>
    </w:pPr>
    <w:rPr>
      <w:rFonts w:asciiTheme="minorBidi" w:eastAsia="Times New Roman" w:hAnsiTheme="minorBidi" w:cs="Arial"/>
      <w:sz w:val="24"/>
      <w:lang w:eastAsia="en-US"/>
    </w:rPr>
  </w:style>
  <w:style w:type="paragraph" w:customStyle="1" w:styleId="GPSL4numbered">
    <w:name w:val="GPS L4 numbered"/>
    <w:basedOn w:val="Normal"/>
    <w:rsid w:val="00441AD6"/>
    <w:pPr>
      <w:tabs>
        <w:tab w:val="num" w:pos="2606"/>
      </w:tabs>
      <w:overflowPunct w:val="0"/>
      <w:autoSpaceDE w:val="0"/>
      <w:autoSpaceDN w:val="0"/>
      <w:adjustRightInd w:val="0"/>
      <w:spacing w:after="240" w:line="240" w:lineRule="auto"/>
      <w:ind w:left="2606" w:hanging="849"/>
      <w:textAlignment w:val="baseline"/>
    </w:pPr>
    <w:rPr>
      <w:rFonts w:asciiTheme="minorBidi" w:eastAsia="Times New Roman" w:hAnsiTheme="minorBidi" w:cs="Arial"/>
      <w:sz w:val="24"/>
      <w:lang w:eastAsia="en-US"/>
    </w:rPr>
  </w:style>
  <w:style w:type="paragraph" w:customStyle="1" w:styleId="GPSL5NUMBERED">
    <w:name w:val="GPS L5 NUMBERED"/>
    <w:basedOn w:val="Normal"/>
    <w:rsid w:val="00441AD6"/>
    <w:pPr>
      <w:overflowPunct w:val="0"/>
      <w:autoSpaceDE w:val="0"/>
      <w:autoSpaceDN w:val="0"/>
      <w:adjustRightInd w:val="0"/>
      <w:spacing w:after="240" w:line="240" w:lineRule="auto"/>
      <w:ind w:left="2995" w:hanging="720"/>
      <w:jc w:val="both"/>
      <w:textAlignment w:val="baseline"/>
    </w:pPr>
    <w:rPr>
      <w:rFonts w:eastAsia="Times New Roman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6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 U K M A T T E R S ! 1 0 3 4 7 5 4 6 3 . 1 < / d o c u m e n t i d >  
     < s e n d e r i d > B R O O K P E T < / s e n d e r i d >  
     < s e n d e r e m a i l > P E T E R . B R O O K @ D L A P I P E R . C O M < / s e n d e r e m a i l >  
     < l a s t m o d i f i e d > 2 0 2 0 - 0 7 - 1 9 T 2 1 : 0 3 : 0 0 . 0 0 0 0 0 0 0 + 0 1 : 0 0 < / l a s t m o d i f i e d >  
     < d a t a b a s e > U K M A T T E R S < / d a t a b a s e >  
 < / p r o p e r t i e s > 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3681b-f971-4d53-b84a-c49278846a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df2fe17e-1586-4888-a73f-0fe1768209f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0FB70A56AC8A45BAEEFD4A44B1A56B" ma:contentTypeVersion="18" ma:contentTypeDescription="Create a new document." ma:contentTypeScope="" ma:versionID="a6d577d0d2250eb84cb3fb08fa6024a0">
  <xsd:schema xmlns:xsd="http://www.w3.org/2001/XMLSchema" xmlns:xs="http://www.w3.org/2001/XMLSchema" xmlns:p="http://schemas.microsoft.com/office/2006/metadata/properties" xmlns:ns1="http://schemas.microsoft.com/sharepoint/v3" xmlns:ns2="c5b3681b-f971-4d53-b84a-c49278846a98" xmlns:ns3="df2fe17e-1586-4888-a73f-0fe1768209fa" targetNamespace="http://schemas.microsoft.com/office/2006/metadata/properties" ma:root="true" ma:fieldsID="d4de8cdebbd1b1022443c949ee6fa433" ns1:_="" ns2:_="" ns3:_="">
    <xsd:import namespace="http://schemas.microsoft.com/sharepoint/v3"/>
    <xsd:import namespace="c5b3681b-f971-4d53-b84a-c49278846a98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3681b-f971-4d53-b84a-c49278846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8HWqXE6d7fykkU0eQ12fefxrXg==">AMUW2mW768xWki/u6lVGHQOLHL3YCpIxItDLVEOSe+cOa8yir+j+iPRdkXqIHgRwXVhpWBY1KEXVysPZCEGu25+mezINB7KUQGnfS3lMx7YwhK0pHvEBI9kFrIfHwvTZhSk4PLbGaa4JgpG65cBIM6cPB9T0O6NWmIlJ0y98m5PlGpNxz4ELzkCmGRF/9qjuSwaOk0XEqkjknIWvGKEQrnHEhlY6xzba/X+WUowR28JCKNaqCPp7RMw=</go:docsCustomData>
</go:gDocsCustomXmlDataStorage>
</file>

<file path=customXml/itemProps1.xml><?xml version="1.0" encoding="utf-8"?>
<ds:datastoreItem xmlns:ds="http://schemas.openxmlformats.org/officeDocument/2006/customXml" ds:itemID="{127013B4-B77D-46ED-83BB-6F530AE5F2C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361EB924-5F71-476C-A365-BD4231570C36}">
  <ds:schemaRefs>
    <ds:schemaRef ds:uri="http://purl.org/dc/terms/"/>
    <ds:schemaRef ds:uri="http://schemas.microsoft.com/office/2006/documentManagement/types"/>
    <ds:schemaRef ds:uri="http://purl.org/dc/dcmitype/"/>
    <ds:schemaRef ds:uri="c5b3681b-f971-4d53-b84a-c49278846a9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df2fe17e-1586-4888-a73f-0fe1768209f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E9EE41-385A-4188-9F00-67DBBAD0A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C012B2-F640-4A86-A252-A6912E0CB2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CA85F45-7799-4712-9957-721F4ADA7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b3681b-f971-4d53-b84a-c49278846a98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2024-01-15T10:17:00Z</dcterms:created>
  <dcterms:modified xsi:type="dcterms:W3CDTF">2024-01-15T10:17:00Z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0x010100320FB70A56AC8A45BAEEFD4A44B1A56B</vt:lpwstr>
  </property>
  <property fmtid="{D5CDD505-2E9C-101B-9397-08002B2CF9AE}" pid="3" name="ClassificationContentMarkingFooterShapeIds">
    <vt:lpwstr>1,2,3,4,5,6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OFFICIAL</vt:lpwstr>
  </property>
  <property fmtid="{D5CDD505-2E9C-101B-9397-08002B2CF9AE}" pid="6" name="MSIP_Label_f9af038e-07b4-4369-a678-c835687cb272_Enabled">
    <vt:lpwstr>true</vt:lpwstr>
  </property>
  <property fmtid="{D5CDD505-2E9C-101B-9397-08002B2CF9AE}" pid="7" name="MSIP_Label_f9af038e-07b4-4369-a678-c835687cb272_SetDate">
    <vt:lpwstr>2023-12-06T17:53:41Z</vt:lpwstr>
  </property>
  <property fmtid="{D5CDD505-2E9C-101B-9397-08002B2CF9AE}" pid="8" name="MSIP_Label_f9af038e-07b4-4369-a678-c835687cb272_Method">
    <vt:lpwstr>Standard</vt:lpwstr>
  </property>
  <property fmtid="{D5CDD505-2E9C-101B-9397-08002B2CF9AE}" pid="9" name="MSIP_Label_f9af038e-07b4-4369-a678-c835687cb272_Name">
    <vt:lpwstr>OFFICIAL</vt:lpwstr>
  </property>
  <property fmtid="{D5CDD505-2E9C-101B-9397-08002B2CF9AE}" pid="10" name="MSIP_Label_f9af038e-07b4-4369-a678-c835687cb272_SiteId">
    <vt:lpwstr>ac52f73c-fd1a-4a9a-8e7a-4a248f3139e1</vt:lpwstr>
  </property>
  <property fmtid="{D5CDD505-2E9C-101B-9397-08002B2CF9AE}" pid="11" name="MSIP_Label_f9af038e-07b4-4369-a678-c835687cb272_ActionId">
    <vt:lpwstr>fbf15a50-c392-4aa1-ac90-f5433a092dad</vt:lpwstr>
  </property>
  <property fmtid="{D5CDD505-2E9C-101B-9397-08002B2CF9AE}" pid="12" name="MSIP_Label_f9af038e-07b4-4369-a678-c835687cb272_ContentBits">
    <vt:lpwstr>2</vt:lpwstr>
  </property>
  <property fmtid="{D5CDD505-2E9C-101B-9397-08002B2CF9AE}" pid="13" name="MediaServiceImageTags">
    <vt:lpwstr/>
  </property>
</Properties>
</file>