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3523"/>
        <w:gridCol w:w="2836"/>
        <w:gridCol w:w="287"/>
        <w:gridCol w:w="2380"/>
      </w:tblGrid>
      <w:tr w:rsidR="00236DD4" w:rsidRPr="00B8277A" w14:paraId="63453D30" w14:textId="77777777" w:rsidTr="7E22F782">
        <w:tc>
          <w:tcPr>
            <w:tcW w:w="3523" w:type="dxa"/>
            <w:vMerge w:val="restart"/>
          </w:tcPr>
          <w:p w14:paraId="19B47530" w14:textId="15F84691" w:rsidR="00390527" w:rsidRPr="00792C14" w:rsidRDefault="00390527" w:rsidP="004B6D09">
            <w:pPr>
              <w:rPr>
                <w:rFonts w:cs="Arial"/>
                <w:sz w:val="20"/>
                <w:highlight w:val="yellow"/>
              </w:rPr>
            </w:pPr>
            <w:bookmarkStart w:id="0" w:name="_Hlk125978114"/>
          </w:p>
        </w:tc>
        <w:tc>
          <w:tcPr>
            <w:tcW w:w="2836" w:type="dxa"/>
            <w:vMerge w:val="restart"/>
          </w:tcPr>
          <w:p w14:paraId="3B007A4B" w14:textId="77777777" w:rsidR="00236DD4" w:rsidRPr="005B795E" w:rsidRDefault="00236DD4" w:rsidP="293934B6">
            <w:pPr>
              <w:jc w:val="right"/>
              <w:rPr>
                <w:rFonts w:cs="Arial"/>
                <w:sz w:val="20"/>
              </w:rPr>
            </w:pPr>
          </w:p>
        </w:tc>
        <w:tc>
          <w:tcPr>
            <w:tcW w:w="287" w:type="dxa"/>
            <w:shd w:val="clear" w:color="auto" w:fill="auto"/>
          </w:tcPr>
          <w:p w14:paraId="1C607081" w14:textId="77777777" w:rsidR="00236DD4" w:rsidRPr="005B795E" w:rsidRDefault="00236DD4" w:rsidP="293934B6">
            <w:pPr>
              <w:rPr>
                <w:rFonts w:cs="Arial"/>
                <w:sz w:val="20"/>
              </w:rPr>
            </w:pPr>
          </w:p>
        </w:tc>
        <w:tc>
          <w:tcPr>
            <w:tcW w:w="2380" w:type="dxa"/>
            <w:vMerge w:val="restart"/>
            <w:shd w:val="clear" w:color="auto" w:fill="auto"/>
          </w:tcPr>
          <w:p w14:paraId="45C14053" w14:textId="77777777" w:rsidR="00236DD4" w:rsidRPr="005B795E" w:rsidRDefault="00236DD4" w:rsidP="293934B6">
            <w:pPr>
              <w:rPr>
                <w:rFonts w:cs="Arial"/>
                <w:sz w:val="20"/>
              </w:rPr>
            </w:pPr>
            <w:r w:rsidRPr="005B795E">
              <w:rPr>
                <w:rFonts w:cs="Arial"/>
                <w:sz w:val="20"/>
              </w:rPr>
              <w:t>Reference:</w:t>
            </w:r>
          </w:p>
          <w:p w14:paraId="21CD7D1B" w14:textId="558A78CF" w:rsidR="00236DD4" w:rsidRPr="005B795E" w:rsidRDefault="00236DD4" w:rsidP="293934B6">
            <w:pPr>
              <w:rPr>
                <w:rFonts w:cs="Arial"/>
                <w:b/>
                <w:bCs/>
                <w:sz w:val="20"/>
              </w:rPr>
            </w:pPr>
            <w:r w:rsidRPr="005B795E">
              <w:rPr>
                <w:rFonts w:cs="Arial"/>
                <w:b/>
                <w:bCs/>
                <w:sz w:val="20"/>
              </w:rPr>
              <w:t>DPS</w:t>
            </w:r>
            <w:r w:rsidR="008E710C" w:rsidRPr="005B795E">
              <w:rPr>
                <w:rFonts w:cs="Arial"/>
                <w:b/>
                <w:bCs/>
                <w:sz w:val="20"/>
              </w:rPr>
              <w:t>1</w:t>
            </w:r>
            <w:r w:rsidR="00B011AA">
              <w:rPr>
                <w:rFonts w:cs="Arial"/>
                <w:b/>
                <w:bCs/>
                <w:sz w:val="20"/>
              </w:rPr>
              <w:t>7</w:t>
            </w:r>
          </w:p>
        </w:tc>
      </w:tr>
      <w:tr w:rsidR="00236DD4" w:rsidRPr="00B8277A" w14:paraId="6008D523" w14:textId="77777777" w:rsidTr="7E22F782">
        <w:tc>
          <w:tcPr>
            <w:tcW w:w="3523" w:type="dxa"/>
            <w:vMerge/>
          </w:tcPr>
          <w:p w14:paraId="7249461B" w14:textId="77777777" w:rsidR="00236DD4" w:rsidRPr="00911683" w:rsidRDefault="00236DD4" w:rsidP="004B6D09">
            <w:pPr>
              <w:rPr>
                <w:rFonts w:cs="Arial"/>
                <w:sz w:val="20"/>
              </w:rPr>
            </w:pPr>
          </w:p>
        </w:tc>
        <w:tc>
          <w:tcPr>
            <w:tcW w:w="2836" w:type="dxa"/>
            <w:vMerge/>
          </w:tcPr>
          <w:p w14:paraId="00137AB1" w14:textId="77777777" w:rsidR="00236DD4" w:rsidRPr="005B795E" w:rsidRDefault="00236DD4" w:rsidP="004B6D09">
            <w:pPr>
              <w:jc w:val="right"/>
              <w:rPr>
                <w:rFonts w:cs="Arial"/>
                <w:sz w:val="20"/>
              </w:rPr>
            </w:pPr>
          </w:p>
        </w:tc>
        <w:tc>
          <w:tcPr>
            <w:tcW w:w="287" w:type="dxa"/>
            <w:shd w:val="clear" w:color="auto" w:fill="auto"/>
          </w:tcPr>
          <w:p w14:paraId="0656759A" w14:textId="77777777" w:rsidR="00236DD4" w:rsidRPr="005B795E" w:rsidRDefault="00236DD4" w:rsidP="293934B6">
            <w:pPr>
              <w:rPr>
                <w:rFonts w:cs="Arial"/>
                <w:sz w:val="20"/>
              </w:rPr>
            </w:pPr>
          </w:p>
        </w:tc>
        <w:tc>
          <w:tcPr>
            <w:tcW w:w="2380" w:type="dxa"/>
            <w:vMerge/>
          </w:tcPr>
          <w:p w14:paraId="3DEA493F" w14:textId="77777777" w:rsidR="00236DD4" w:rsidRPr="005B795E" w:rsidRDefault="00236DD4" w:rsidP="004B6D09">
            <w:pPr>
              <w:rPr>
                <w:rFonts w:cs="Arial"/>
                <w:sz w:val="20"/>
              </w:rPr>
            </w:pPr>
          </w:p>
        </w:tc>
      </w:tr>
      <w:tr w:rsidR="00236DD4" w:rsidRPr="00B8277A" w14:paraId="15B3E84C" w14:textId="77777777" w:rsidTr="7E22F782">
        <w:tc>
          <w:tcPr>
            <w:tcW w:w="3523" w:type="dxa"/>
            <w:vMerge/>
          </w:tcPr>
          <w:p w14:paraId="4DE592E1" w14:textId="77777777" w:rsidR="00236DD4" w:rsidRPr="00911683" w:rsidRDefault="00236DD4" w:rsidP="004B6D09">
            <w:pPr>
              <w:rPr>
                <w:rFonts w:cs="Arial"/>
                <w:sz w:val="20"/>
              </w:rPr>
            </w:pPr>
          </w:p>
        </w:tc>
        <w:tc>
          <w:tcPr>
            <w:tcW w:w="2836" w:type="dxa"/>
            <w:vMerge/>
          </w:tcPr>
          <w:p w14:paraId="7B40A28B" w14:textId="77777777" w:rsidR="00236DD4" w:rsidRPr="005B795E" w:rsidRDefault="00236DD4" w:rsidP="004B6D09">
            <w:pPr>
              <w:jc w:val="right"/>
              <w:rPr>
                <w:rFonts w:cs="Arial"/>
                <w:sz w:val="20"/>
              </w:rPr>
            </w:pPr>
          </w:p>
        </w:tc>
        <w:tc>
          <w:tcPr>
            <w:tcW w:w="287" w:type="dxa"/>
            <w:shd w:val="clear" w:color="auto" w:fill="auto"/>
          </w:tcPr>
          <w:p w14:paraId="79A8A268" w14:textId="77777777" w:rsidR="00236DD4" w:rsidRPr="005B795E" w:rsidRDefault="00236DD4" w:rsidP="293934B6">
            <w:pPr>
              <w:rPr>
                <w:rFonts w:cs="Arial"/>
                <w:sz w:val="20"/>
              </w:rPr>
            </w:pPr>
          </w:p>
        </w:tc>
        <w:tc>
          <w:tcPr>
            <w:tcW w:w="2380" w:type="dxa"/>
            <w:vMerge/>
          </w:tcPr>
          <w:p w14:paraId="556B6FFC" w14:textId="77777777" w:rsidR="00236DD4" w:rsidRPr="005B795E" w:rsidRDefault="00236DD4" w:rsidP="004B6D09">
            <w:pPr>
              <w:rPr>
                <w:rFonts w:cs="Arial"/>
                <w:sz w:val="20"/>
              </w:rPr>
            </w:pPr>
          </w:p>
        </w:tc>
      </w:tr>
      <w:tr w:rsidR="00236DD4" w:rsidRPr="00EF58ED" w14:paraId="5863E161" w14:textId="77777777" w:rsidTr="7E22F782">
        <w:trPr>
          <w:trHeight w:val="424"/>
        </w:trPr>
        <w:tc>
          <w:tcPr>
            <w:tcW w:w="3523" w:type="dxa"/>
            <w:vMerge/>
          </w:tcPr>
          <w:p w14:paraId="31E3659B" w14:textId="77777777" w:rsidR="00236DD4" w:rsidRPr="00911683" w:rsidRDefault="00236DD4" w:rsidP="004B6D09">
            <w:pPr>
              <w:rPr>
                <w:rFonts w:cs="Arial"/>
                <w:sz w:val="20"/>
              </w:rPr>
            </w:pPr>
          </w:p>
        </w:tc>
        <w:tc>
          <w:tcPr>
            <w:tcW w:w="2836" w:type="dxa"/>
            <w:vMerge/>
          </w:tcPr>
          <w:p w14:paraId="7BBDB569" w14:textId="77777777" w:rsidR="00236DD4" w:rsidRPr="005B795E" w:rsidRDefault="00236DD4" w:rsidP="004B6D09">
            <w:pPr>
              <w:jc w:val="right"/>
              <w:rPr>
                <w:rFonts w:cs="Arial"/>
                <w:sz w:val="20"/>
              </w:rPr>
            </w:pPr>
          </w:p>
        </w:tc>
        <w:tc>
          <w:tcPr>
            <w:tcW w:w="287" w:type="dxa"/>
            <w:shd w:val="clear" w:color="auto" w:fill="auto"/>
          </w:tcPr>
          <w:p w14:paraId="37E56FA3" w14:textId="77777777" w:rsidR="00236DD4" w:rsidRPr="005B795E" w:rsidRDefault="00236DD4" w:rsidP="7E22F782">
            <w:pPr>
              <w:rPr>
                <w:rFonts w:cs="Arial"/>
                <w:sz w:val="20"/>
              </w:rPr>
            </w:pPr>
          </w:p>
        </w:tc>
        <w:tc>
          <w:tcPr>
            <w:tcW w:w="2380" w:type="dxa"/>
            <w:shd w:val="clear" w:color="auto" w:fill="auto"/>
          </w:tcPr>
          <w:p w14:paraId="77F888AB" w14:textId="77777777" w:rsidR="00236DD4" w:rsidRPr="005B795E" w:rsidRDefault="00236DD4" w:rsidP="7E22F782">
            <w:pPr>
              <w:rPr>
                <w:rFonts w:cs="Arial"/>
                <w:sz w:val="20"/>
              </w:rPr>
            </w:pPr>
            <w:r w:rsidRPr="7E22F782">
              <w:rPr>
                <w:rFonts w:cs="Arial"/>
                <w:sz w:val="20"/>
              </w:rPr>
              <w:t xml:space="preserve">Date: </w:t>
            </w:r>
          </w:p>
          <w:p w14:paraId="149FFAC4" w14:textId="34F9E06A" w:rsidR="00236DD4" w:rsidRPr="005B795E" w:rsidRDefault="00836598" w:rsidP="7E22F782">
            <w:pPr>
              <w:rPr>
                <w:rFonts w:cs="Arial"/>
                <w:b/>
                <w:bCs/>
                <w:sz w:val="20"/>
              </w:rPr>
            </w:pPr>
            <w:r w:rsidRPr="7E22F782">
              <w:rPr>
                <w:rFonts w:cs="Arial"/>
                <w:b/>
                <w:bCs/>
                <w:sz w:val="20"/>
              </w:rPr>
              <w:t>2</w:t>
            </w:r>
            <w:r w:rsidR="677DA15D" w:rsidRPr="7E22F782">
              <w:rPr>
                <w:rFonts w:cs="Arial"/>
                <w:b/>
                <w:bCs/>
                <w:sz w:val="20"/>
              </w:rPr>
              <w:t>7</w:t>
            </w:r>
            <w:r w:rsidR="00236DD4" w:rsidRPr="7E22F782">
              <w:rPr>
                <w:rFonts w:cs="Arial"/>
                <w:b/>
                <w:bCs/>
                <w:sz w:val="20"/>
              </w:rPr>
              <w:t>/</w:t>
            </w:r>
            <w:r w:rsidR="008E710C" w:rsidRPr="7E22F782">
              <w:rPr>
                <w:rFonts w:cs="Arial"/>
                <w:b/>
                <w:bCs/>
                <w:sz w:val="20"/>
              </w:rPr>
              <w:t>0</w:t>
            </w:r>
            <w:r w:rsidR="00B011AA" w:rsidRPr="7E22F782">
              <w:rPr>
                <w:rFonts w:cs="Arial"/>
                <w:b/>
                <w:bCs/>
                <w:sz w:val="20"/>
              </w:rPr>
              <w:t>6</w:t>
            </w:r>
            <w:r w:rsidR="00236DD4" w:rsidRPr="7E22F782">
              <w:rPr>
                <w:rFonts w:cs="Arial"/>
                <w:b/>
                <w:bCs/>
                <w:sz w:val="20"/>
              </w:rPr>
              <w:t>/202</w:t>
            </w:r>
            <w:r w:rsidR="18C60F74" w:rsidRPr="7E22F782">
              <w:rPr>
                <w:rFonts w:cs="Arial"/>
                <w:b/>
                <w:bCs/>
                <w:sz w:val="20"/>
              </w:rPr>
              <w:t>4</w:t>
            </w:r>
          </w:p>
        </w:tc>
      </w:tr>
      <w:tr w:rsidR="00236DD4" w:rsidRPr="00EF58ED" w14:paraId="3876F235" w14:textId="77777777" w:rsidTr="7E22F782">
        <w:tc>
          <w:tcPr>
            <w:tcW w:w="3523" w:type="dxa"/>
            <w:vMerge/>
          </w:tcPr>
          <w:p w14:paraId="0ACA3E94" w14:textId="77777777" w:rsidR="00236DD4" w:rsidRPr="00EF58ED" w:rsidRDefault="00236DD4" w:rsidP="004B6D09">
            <w:pPr>
              <w:rPr>
                <w:rFonts w:cs="Arial"/>
              </w:rPr>
            </w:pPr>
          </w:p>
        </w:tc>
        <w:tc>
          <w:tcPr>
            <w:tcW w:w="2836" w:type="dxa"/>
            <w:vMerge/>
          </w:tcPr>
          <w:p w14:paraId="0BCF5C4E" w14:textId="77777777" w:rsidR="00236DD4" w:rsidRPr="00EF58ED" w:rsidRDefault="00236DD4" w:rsidP="004B6D09">
            <w:pPr>
              <w:jc w:val="right"/>
              <w:rPr>
                <w:rFonts w:cs="Arial"/>
              </w:rPr>
            </w:pPr>
          </w:p>
        </w:tc>
        <w:tc>
          <w:tcPr>
            <w:tcW w:w="287" w:type="dxa"/>
            <w:shd w:val="clear" w:color="auto" w:fill="auto"/>
          </w:tcPr>
          <w:p w14:paraId="2D14DA14" w14:textId="77777777" w:rsidR="00236DD4" w:rsidRPr="00EF58ED" w:rsidRDefault="00236DD4" w:rsidP="004B6D09">
            <w:pPr>
              <w:rPr>
                <w:rFonts w:cs="Arial"/>
              </w:rPr>
            </w:pPr>
          </w:p>
        </w:tc>
        <w:tc>
          <w:tcPr>
            <w:tcW w:w="2380" w:type="dxa"/>
            <w:shd w:val="clear" w:color="auto" w:fill="auto"/>
          </w:tcPr>
          <w:p w14:paraId="13FEFE85" w14:textId="77777777" w:rsidR="00236DD4" w:rsidRPr="00EF58ED" w:rsidRDefault="00236DD4" w:rsidP="004B6D09">
            <w:pPr>
              <w:rPr>
                <w:rFonts w:cs="Arial"/>
              </w:rPr>
            </w:pPr>
          </w:p>
        </w:tc>
      </w:tr>
    </w:tbl>
    <w:p w14:paraId="339B6FBE" w14:textId="77777777" w:rsidR="0065744B" w:rsidRPr="00EF58ED" w:rsidRDefault="0065744B" w:rsidP="0065744B">
      <w:pPr>
        <w:tabs>
          <w:tab w:val="left" w:pos="-1440"/>
          <w:tab w:val="left" w:pos="-720"/>
          <w:tab w:val="left" w:pos="0"/>
          <w:tab w:val="left" w:pos="7187"/>
        </w:tabs>
        <w:suppressAutoHyphens/>
        <w:jc w:val="both"/>
      </w:pPr>
      <w:bookmarkStart w:id="1" w:name="_Hlk125978127"/>
      <w:bookmarkEnd w:id="0"/>
      <w:r w:rsidRPr="00EF58ED">
        <w:tab/>
      </w:r>
      <w:r w:rsidRPr="00EF58ED">
        <w:tab/>
      </w:r>
      <w:r w:rsidRPr="00EF58ED">
        <w:tab/>
      </w:r>
    </w:p>
    <w:p w14:paraId="1D2DD29F" w14:textId="77777777" w:rsidR="00132302" w:rsidRPr="00EF58ED" w:rsidRDefault="00132302" w:rsidP="00132302">
      <w:pPr>
        <w:jc w:val="center"/>
        <w:rPr>
          <w:b/>
          <w:bCs/>
        </w:rPr>
      </w:pPr>
      <w:r w:rsidRPr="00EF58ED">
        <w:rPr>
          <w:b/>
          <w:bCs/>
        </w:rPr>
        <w:t>AWARD DECISION NOTICE</w:t>
      </w:r>
    </w:p>
    <w:bookmarkEnd w:id="1"/>
    <w:p w14:paraId="6D1A98D3" w14:textId="77777777" w:rsidR="0065744B" w:rsidRPr="00EF58ED" w:rsidRDefault="0065744B" w:rsidP="00132302">
      <w:pPr>
        <w:tabs>
          <w:tab w:val="left" w:pos="-1440"/>
          <w:tab w:val="left" w:pos="-720"/>
          <w:tab w:val="left" w:leader="dot" w:pos="0"/>
          <w:tab w:val="left" w:pos="720"/>
          <w:tab w:val="left" w:pos="1440"/>
          <w:tab w:val="left" w:pos="2880"/>
          <w:tab w:val="left" w:pos="4320"/>
          <w:tab w:val="left" w:pos="5760"/>
          <w:tab w:val="left" w:pos="7187"/>
        </w:tabs>
        <w:suppressAutoHyphens/>
        <w:jc w:val="center"/>
        <w:rPr>
          <w:rFonts w:cs="Arial"/>
          <w:b/>
        </w:rPr>
      </w:pPr>
    </w:p>
    <w:p w14:paraId="0B8F4B2F" w14:textId="15FB1819" w:rsidR="00261DF7" w:rsidRPr="00EF58ED" w:rsidRDefault="00261DF7" w:rsidP="00261DF7">
      <w:pPr>
        <w:tabs>
          <w:tab w:val="left" w:pos="-1440"/>
          <w:tab w:val="left" w:pos="-720"/>
          <w:tab w:val="left" w:leader="dot" w:pos="0"/>
          <w:tab w:val="left" w:pos="720"/>
          <w:tab w:val="left" w:pos="1440"/>
          <w:tab w:val="left" w:pos="2880"/>
          <w:tab w:val="left" w:pos="4320"/>
          <w:tab w:val="left" w:pos="5760"/>
          <w:tab w:val="left" w:pos="7187"/>
        </w:tabs>
        <w:suppressAutoHyphens/>
        <w:jc w:val="both"/>
        <w:rPr>
          <w:sz w:val="20"/>
          <w:szCs w:val="16"/>
        </w:rPr>
      </w:pPr>
      <w:r w:rsidRPr="00EF58ED">
        <w:rPr>
          <w:sz w:val="20"/>
          <w:szCs w:val="16"/>
        </w:rPr>
        <w:t>Dear Sir</w:t>
      </w:r>
      <w:r w:rsidR="00236DD4" w:rsidRPr="00EF58ED">
        <w:rPr>
          <w:sz w:val="20"/>
          <w:szCs w:val="16"/>
        </w:rPr>
        <w:t>/Madam</w:t>
      </w:r>
    </w:p>
    <w:p w14:paraId="134413A8" w14:textId="77777777" w:rsidR="00261DF7" w:rsidRPr="00EF58ED" w:rsidRDefault="00261DF7" w:rsidP="00261DF7">
      <w:pPr>
        <w:tabs>
          <w:tab w:val="left" w:pos="-1440"/>
          <w:tab w:val="left" w:pos="-720"/>
          <w:tab w:val="left" w:leader="dot" w:pos="0"/>
          <w:tab w:val="left" w:pos="720"/>
          <w:tab w:val="left" w:pos="1440"/>
          <w:tab w:val="left" w:pos="2880"/>
          <w:tab w:val="left" w:pos="4320"/>
          <w:tab w:val="left" w:pos="5760"/>
          <w:tab w:val="left" w:pos="7187"/>
        </w:tabs>
        <w:suppressAutoHyphens/>
        <w:jc w:val="both"/>
        <w:rPr>
          <w:sz w:val="20"/>
          <w:szCs w:val="16"/>
        </w:rPr>
      </w:pPr>
    </w:p>
    <w:p w14:paraId="0AFDFB75" w14:textId="420CDE33" w:rsidR="00792C14" w:rsidRPr="00EF58ED" w:rsidRDefault="00EC51BF" w:rsidP="00792C14">
      <w:pPr>
        <w:rPr>
          <w:sz w:val="22"/>
          <w:szCs w:val="18"/>
        </w:rPr>
      </w:pPr>
      <w:r w:rsidRPr="002910A1">
        <w:rPr>
          <w:b/>
          <w:bCs/>
          <w:sz w:val="22"/>
          <w:szCs w:val="18"/>
        </w:rPr>
        <w:t>DPS</w:t>
      </w:r>
      <w:r w:rsidR="008E710C" w:rsidRPr="002910A1">
        <w:rPr>
          <w:b/>
          <w:bCs/>
          <w:sz w:val="22"/>
          <w:szCs w:val="18"/>
        </w:rPr>
        <w:t>1</w:t>
      </w:r>
      <w:r w:rsidR="00B011AA" w:rsidRPr="002910A1">
        <w:rPr>
          <w:b/>
          <w:bCs/>
          <w:sz w:val="22"/>
          <w:szCs w:val="18"/>
        </w:rPr>
        <w:t>7</w:t>
      </w:r>
      <w:r w:rsidRPr="002910A1">
        <w:rPr>
          <w:b/>
          <w:bCs/>
          <w:sz w:val="22"/>
          <w:szCs w:val="18"/>
        </w:rPr>
        <w:t xml:space="preserve"> – </w:t>
      </w:r>
      <w:r w:rsidR="00B011AA" w:rsidRPr="002910A1">
        <w:rPr>
          <w:b/>
          <w:bCs/>
          <w:sz w:val="22"/>
          <w:szCs w:val="18"/>
        </w:rPr>
        <w:t>Equine Management</w:t>
      </w:r>
      <w:r w:rsidRPr="00B664BB">
        <w:rPr>
          <w:sz w:val="22"/>
          <w:szCs w:val="18"/>
        </w:rPr>
        <w:t xml:space="preserve"> </w:t>
      </w:r>
      <w:r w:rsidR="00792C14" w:rsidRPr="00EF58ED">
        <w:rPr>
          <w:sz w:val="22"/>
          <w:szCs w:val="18"/>
        </w:rPr>
        <w:t>(the "</w:t>
      </w:r>
      <w:r w:rsidR="00792C14" w:rsidRPr="00EF58ED">
        <w:rPr>
          <w:b/>
          <w:sz w:val="22"/>
          <w:szCs w:val="18"/>
        </w:rPr>
        <w:t>Project</w:t>
      </w:r>
      <w:r w:rsidR="00792C14" w:rsidRPr="00EF58ED">
        <w:rPr>
          <w:sz w:val="22"/>
          <w:szCs w:val="18"/>
        </w:rPr>
        <w:t>")</w:t>
      </w:r>
    </w:p>
    <w:p w14:paraId="28BEBF54" w14:textId="77777777" w:rsidR="00261DF7" w:rsidRPr="00EF58ED" w:rsidRDefault="00261DF7" w:rsidP="00261DF7">
      <w:pPr>
        <w:pStyle w:val="BodyText"/>
        <w:ind w:right="957"/>
        <w:rPr>
          <w:b/>
          <w:sz w:val="20"/>
          <w:szCs w:val="16"/>
        </w:rPr>
      </w:pPr>
    </w:p>
    <w:p w14:paraId="38BEC32C" w14:textId="25992E88" w:rsidR="00261DF7" w:rsidRPr="00EF58ED" w:rsidRDefault="00261DF7" w:rsidP="00390527">
      <w:pPr>
        <w:rPr>
          <w:rFonts w:cs="Arial"/>
          <w:sz w:val="20"/>
          <w:szCs w:val="16"/>
        </w:rPr>
      </w:pPr>
      <w:r w:rsidRPr="00EF58ED">
        <w:rPr>
          <w:rFonts w:cs="Arial"/>
          <w:sz w:val="20"/>
          <w:szCs w:val="16"/>
        </w:rPr>
        <w:t xml:space="preserve">I am pleased to inform you that </w:t>
      </w:r>
      <w:r w:rsidR="00330D28" w:rsidRPr="00EF58ED">
        <w:rPr>
          <w:rFonts w:cs="Arial"/>
          <w:sz w:val="20"/>
          <w:szCs w:val="16"/>
        </w:rPr>
        <w:t>WMCA</w:t>
      </w:r>
      <w:r w:rsidRPr="00EF58ED">
        <w:rPr>
          <w:rFonts w:cs="Arial"/>
          <w:sz w:val="20"/>
          <w:szCs w:val="16"/>
        </w:rPr>
        <w:t xml:space="preserve"> has made the provisional decision to award the </w:t>
      </w:r>
      <w:bookmarkStart w:id="2" w:name="_Hlk125978354"/>
      <w:r w:rsidR="00A157A0" w:rsidRPr="00EF58ED">
        <w:rPr>
          <w:rFonts w:cs="Arial"/>
          <w:sz w:val="20"/>
          <w:szCs w:val="16"/>
        </w:rPr>
        <w:t>C</w:t>
      </w:r>
      <w:r w:rsidR="00236DD4" w:rsidRPr="00EF58ED">
        <w:rPr>
          <w:rFonts w:cs="Arial"/>
          <w:sz w:val="20"/>
          <w:szCs w:val="16"/>
        </w:rPr>
        <w:t>all-</w:t>
      </w:r>
      <w:r w:rsidR="00A157A0" w:rsidRPr="00EF58ED">
        <w:rPr>
          <w:rFonts w:cs="Arial"/>
          <w:sz w:val="20"/>
          <w:szCs w:val="16"/>
        </w:rPr>
        <w:t>O</w:t>
      </w:r>
      <w:r w:rsidR="00236DD4" w:rsidRPr="00EF58ED">
        <w:rPr>
          <w:rFonts w:cs="Arial"/>
          <w:sz w:val="20"/>
          <w:szCs w:val="16"/>
        </w:rPr>
        <w:t xml:space="preserve">ff </w:t>
      </w:r>
      <w:r w:rsidR="00A157A0" w:rsidRPr="00EF58ED">
        <w:rPr>
          <w:rFonts w:cs="Arial"/>
          <w:sz w:val="20"/>
          <w:szCs w:val="16"/>
        </w:rPr>
        <w:t>C</w:t>
      </w:r>
      <w:r w:rsidRPr="00EF58ED">
        <w:rPr>
          <w:rFonts w:cs="Arial"/>
          <w:sz w:val="20"/>
          <w:szCs w:val="16"/>
        </w:rPr>
        <w:t xml:space="preserve">ontract </w:t>
      </w:r>
      <w:bookmarkStart w:id="3" w:name="_Hlk125978381"/>
      <w:bookmarkEnd w:id="2"/>
      <w:r w:rsidRPr="00EF58ED">
        <w:rPr>
          <w:rFonts w:cs="Arial"/>
          <w:sz w:val="20"/>
          <w:szCs w:val="16"/>
        </w:rPr>
        <w:t xml:space="preserve">in respect of the Project </w:t>
      </w:r>
      <w:bookmarkEnd w:id="3"/>
      <w:r w:rsidRPr="00EF58ED">
        <w:rPr>
          <w:rFonts w:cs="Arial"/>
          <w:sz w:val="20"/>
          <w:szCs w:val="16"/>
        </w:rPr>
        <w:t>(the "</w:t>
      </w:r>
      <w:r w:rsidRPr="00EF58ED">
        <w:rPr>
          <w:rFonts w:cs="Arial"/>
          <w:b/>
          <w:sz w:val="20"/>
          <w:szCs w:val="16"/>
        </w:rPr>
        <w:t>Contract</w:t>
      </w:r>
      <w:r w:rsidRPr="00EF58ED">
        <w:rPr>
          <w:rFonts w:cs="Arial"/>
          <w:sz w:val="20"/>
          <w:szCs w:val="16"/>
        </w:rPr>
        <w:t>") to your organisation</w:t>
      </w:r>
      <w:r w:rsidR="00390527" w:rsidRPr="00EF58ED">
        <w:rPr>
          <w:rFonts w:cs="Arial"/>
          <w:sz w:val="20"/>
          <w:szCs w:val="16"/>
        </w:rPr>
        <w:t>,</w:t>
      </w:r>
      <w:r w:rsidRPr="00EF58ED">
        <w:rPr>
          <w:rFonts w:cs="Arial"/>
          <w:sz w:val="20"/>
          <w:szCs w:val="16"/>
        </w:rPr>
        <w:t xml:space="preserve"> </w:t>
      </w:r>
      <w:proofErr w:type="gramStart"/>
      <w:r w:rsidRPr="00EF58ED">
        <w:rPr>
          <w:rFonts w:cs="Arial"/>
          <w:sz w:val="20"/>
          <w:szCs w:val="16"/>
        </w:rPr>
        <w:t>on the basis of</w:t>
      </w:r>
      <w:proofErr w:type="gramEnd"/>
      <w:r w:rsidRPr="00EF58ED">
        <w:rPr>
          <w:rFonts w:cs="Arial"/>
          <w:sz w:val="20"/>
          <w:szCs w:val="16"/>
        </w:rPr>
        <w:t xml:space="preserve"> your organisation's Tender</w:t>
      </w:r>
      <w:r w:rsidR="00390527" w:rsidRPr="00EF58ED">
        <w:rPr>
          <w:rFonts w:cs="Arial"/>
          <w:sz w:val="20"/>
          <w:szCs w:val="16"/>
        </w:rPr>
        <w:t>.</w:t>
      </w:r>
    </w:p>
    <w:p w14:paraId="095237AB" w14:textId="77777777" w:rsidR="00261DF7" w:rsidRPr="00EF58ED" w:rsidRDefault="00261DF7" w:rsidP="00261DF7">
      <w:pPr>
        <w:ind w:right="674"/>
        <w:jc w:val="both"/>
        <w:rPr>
          <w:rFonts w:cs="Arial"/>
          <w:sz w:val="20"/>
          <w:szCs w:val="16"/>
        </w:rPr>
      </w:pPr>
    </w:p>
    <w:p w14:paraId="322E55F1" w14:textId="075EDFB6" w:rsidR="00261DF7" w:rsidRPr="00EF58ED" w:rsidRDefault="00261DF7" w:rsidP="00261DF7">
      <w:pPr>
        <w:ind w:right="674"/>
        <w:jc w:val="both"/>
        <w:rPr>
          <w:rFonts w:cs="Arial"/>
          <w:sz w:val="20"/>
          <w:szCs w:val="16"/>
        </w:rPr>
      </w:pPr>
      <w:r w:rsidRPr="00EF58ED">
        <w:rPr>
          <w:rFonts w:cs="Arial"/>
          <w:sz w:val="20"/>
          <w:szCs w:val="16"/>
        </w:rPr>
        <w:t xml:space="preserve">The organisation which </w:t>
      </w:r>
      <w:r w:rsidR="00330D28" w:rsidRPr="00EF58ED">
        <w:rPr>
          <w:rFonts w:cs="Arial"/>
          <w:sz w:val="20"/>
          <w:szCs w:val="16"/>
        </w:rPr>
        <w:t>WMCA</w:t>
      </w:r>
      <w:r w:rsidRPr="00EF58ED">
        <w:rPr>
          <w:rFonts w:cs="Arial"/>
          <w:sz w:val="20"/>
          <w:szCs w:val="16"/>
        </w:rPr>
        <w:t xml:space="preserve"> intends to a</w:t>
      </w:r>
      <w:r w:rsidR="00A157A0" w:rsidRPr="00EF58ED">
        <w:rPr>
          <w:rFonts w:cs="Arial"/>
          <w:sz w:val="20"/>
          <w:szCs w:val="16"/>
        </w:rPr>
        <w:t>ward</w:t>
      </w:r>
      <w:r w:rsidRPr="00EF58ED">
        <w:rPr>
          <w:rFonts w:cs="Arial"/>
          <w:sz w:val="20"/>
          <w:szCs w:val="16"/>
        </w:rPr>
        <w:t xml:space="preserve"> </w:t>
      </w:r>
      <w:r w:rsidR="00A157A0" w:rsidRPr="00EF58ED">
        <w:rPr>
          <w:rFonts w:cs="Arial"/>
          <w:sz w:val="20"/>
          <w:szCs w:val="16"/>
        </w:rPr>
        <w:t>a call-off</w:t>
      </w:r>
      <w:r w:rsidRPr="00EF58ED">
        <w:rPr>
          <w:rFonts w:cs="Arial"/>
          <w:sz w:val="20"/>
          <w:szCs w:val="16"/>
        </w:rPr>
        <w:t xml:space="preserve"> </w:t>
      </w:r>
      <w:r w:rsidR="00A157A0" w:rsidRPr="00EF58ED">
        <w:rPr>
          <w:rFonts w:cs="Arial"/>
          <w:sz w:val="20"/>
          <w:szCs w:val="16"/>
        </w:rPr>
        <w:t>contract</w:t>
      </w:r>
      <w:r w:rsidRPr="00EF58ED">
        <w:rPr>
          <w:rFonts w:cs="Arial"/>
          <w:sz w:val="20"/>
          <w:szCs w:val="16"/>
        </w:rPr>
        <w:t xml:space="preserve"> </w:t>
      </w:r>
      <w:r w:rsidR="00792C14" w:rsidRPr="00EF58ED">
        <w:rPr>
          <w:rFonts w:cs="Arial"/>
          <w:sz w:val="20"/>
          <w:szCs w:val="16"/>
        </w:rPr>
        <w:t xml:space="preserve">to </w:t>
      </w:r>
      <w:r w:rsidRPr="00EF58ED">
        <w:rPr>
          <w:rFonts w:cs="Arial"/>
          <w:sz w:val="20"/>
          <w:szCs w:val="16"/>
        </w:rPr>
        <w:t>(the "</w:t>
      </w:r>
      <w:r w:rsidRPr="00EF58ED">
        <w:rPr>
          <w:rFonts w:cs="Arial"/>
          <w:b/>
          <w:sz w:val="20"/>
          <w:szCs w:val="16"/>
        </w:rPr>
        <w:t>Successful Bidder</w:t>
      </w:r>
      <w:r w:rsidRPr="00EF58ED">
        <w:rPr>
          <w:rFonts w:cs="Arial"/>
          <w:sz w:val="20"/>
          <w:szCs w:val="16"/>
        </w:rPr>
        <w:t>")</w:t>
      </w:r>
      <w:r w:rsidR="00A157A0" w:rsidRPr="00EF58ED">
        <w:rPr>
          <w:rFonts w:cs="Arial"/>
          <w:sz w:val="20"/>
          <w:szCs w:val="16"/>
        </w:rPr>
        <w:t xml:space="preserve"> </w:t>
      </w:r>
      <w:proofErr w:type="gramStart"/>
      <w:r w:rsidR="002774CB">
        <w:rPr>
          <w:rFonts w:cs="Arial"/>
          <w:sz w:val="20"/>
          <w:szCs w:val="16"/>
        </w:rPr>
        <w:t>is</w:t>
      </w:r>
      <w:r w:rsidR="00A157A0" w:rsidRPr="00EF58ED">
        <w:rPr>
          <w:rFonts w:cs="Arial"/>
          <w:sz w:val="20"/>
          <w:szCs w:val="16"/>
        </w:rPr>
        <w:t>;</w:t>
      </w:r>
      <w:proofErr w:type="gramEnd"/>
    </w:p>
    <w:p w14:paraId="1D05A8D6" w14:textId="77777777" w:rsidR="00792C14" w:rsidRDefault="00792C14" w:rsidP="00792C14">
      <w:pPr>
        <w:ind w:right="674"/>
        <w:jc w:val="both"/>
        <w:rPr>
          <w:i/>
          <w:iCs/>
          <w:sz w:val="20"/>
          <w:szCs w:val="16"/>
        </w:rPr>
      </w:pPr>
    </w:p>
    <w:p w14:paraId="659E390C" w14:textId="5A8CDC14" w:rsidR="006A5E8C" w:rsidRPr="006A5E8C" w:rsidRDefault="00221920" w:rsidP="00D94D3D">
      <w:pPr>
        <w:ind w:right="674"/>
        <w:jc w:val="both"/>
        <w:rPr>
          <w:rFonts w:cs="Arial"/>
          <w:i/>
          <w:iCs/>
          <w:sz w:val="20"/>
          <w:szCs w:val="16"/>
        </w:rPr>
      </w:pPr>
      <w:r>
        <w:rPr>
          <w:rFonts w:cs="Arial"/>
          <w:i/>
          <w:iCs/>
          <w:sz w:val="20"/>
          <w:szCs w:val="16"/>
        </w:rPr>
        <w:t>RMF Training Academy Ltd</w:t>
      </w:r>
    </w:p>
    <w:p w14:paraId="31BD732C" w14:textId="187B1A2B" w:rsidR="00836598" w:rsidRPr="006A5E8C" w:rsidRDefault="10A5C604" w:rsidP="7E22F782">
      <w:pPr>
        <w:ind w:right="674"/>
        <w:jc w:val="both"/>
        <w:rPr>
          <w:rFonts w:cs="Arial"/>
          <w:i/>
          <w:iCs/>
          <w:sz w:val="20"/>
        </w:rPr>
      </w:pPr>
      <w:r w:rsidRPr="7E22F782">
        <w:rPr>
          <w:rFonts w:cs="Arial"/>
          <w:i/>
          <w:iCs/>
          <w:sz w:val="20"/>
        </w:rPr>
        <w:t xml:space="preserve"> </w:t>
      </w:r>
    </w:p>
    <w:p w14:paraId="0A1965D0" w14:textId="77777777" w:rsidR="00836598" w:rsidRPr="00EF58ED" w:rsidRDefault="00836598" w:rsidP="00D94D3D">
      <w:pPr>
        <w:ind w:right="674"/>
        <w:jc w:val="both"/>
        <w:rPr>
          <w:rFonts w:cs="Arial"/>
          <w:sz w:val="20"/>
          <w:szCs w:val="16"/>
        </w:rPr>
      </w:pPr>
    </w:p>
    <w:p w14:paraId="4452C14A" w14:textId="69C97519" w:rsidR="00261DF7" w:rsidRPr="00EF58ED" w:rsidRDefault="00330D28" w:rsidP="00261DF7">
      <w:pPr>
        <w:ind w:right="674"/>
        <w:jc w:val="both"/>
        <w:rPr>
          <w:rFonts w:cs="Arial"/>
          <w:sz w:val="20"/>
        </w:rPr>
      </w:pPr>
      <w:r w:rsidRPr="7E22F782">
        <w:rPr>
          <w:rFonts w:cs="Arial"/>
          <w:sz w:val="20"/>
        </w:rPr>
        <w:t>WMCA</w:t>
      </w:r>
      <w:r w:rsidR="00261DF7" w:rsidRPr="7E22F782">
        <w:rPr>
          <w:rFonts w:cs="Arial"/>
          <w:sz w:val="20"/>
        </w:rPr>
        <w:t xml:space="preserve"> has awarded the Contract </w:t>
      </w:r>
      <w:proofErr w:type="gramStart"/>
      <w:r w:rsidR="00261DF7" w:rsidRPr="7E22F782">
        <w:rPr>
          <w:rFonts w:cs="Arial"/>
          <w:sz w:val="20"/>
        </w:rPr>
        <w:t>on the basis of</w:t>
      </w:r>
      <w:proofErr w:type="gramEnd"/>
      <w:r w:rsidR="00261DF7" w:rsidRPr="7E22F782">
        <w:rPr>
          <w:rFonts w:cs="Arial"/>
          <w:sz w:val="20"/>
        </w:rPr>
        <w:t xml:space="preserve"> the most economically advantageous tender in terms of the criteria stated below: </w:t>
      </w:r>
    </w:p>
    <w:p w14:paraId="35CE0076" w14:textId="77777777" w:rsidR="00261DF7" w:rsidRPr="00EF58ED" w:rsidRDefault="00261DF7" w:rsidP="00261DF7">
      <w:pPr>
        <w:ind w:right="674"/>
        <w:jc w:val="both"/>
        <w:rPr>
          <w:rFonts w:cs="Arial"/>
          <w:sz w:val="20"/>
          <w:szCs w:val="16"/>
        </w:rPr>
      </w:pPr>
    </w:p>
    <w:tbl>
      <w:tblPr>
        <w:tblStyle w:val="TableGrid"/>
        <w:tblW w:w="0" w:type="auto"/>
        <w:tblInd w:w="2122" w:type="dxa"/>
        <w:tblLook w:val="04A0" w:firstRow="1" w:lastRow="0" w:firstColumn="1" w:lastColumn="0" w:noHBand="0" w:noVBand="1"/>
      </w:tblPr>
      <w:tblGrid>
        <w:gridCol w:w="2381"/>
        <w:gridCol w:w="1871"/>
      </w:tblGrid>
      <w:tr w:rsidR="00261DF7" w:rsidRPr="00EF58ED" w14:paraId="11A39454" w14:textId="77777777" w:rsidTr="56DF8B19">
        <w:tc>
          <w:tcPr>
            <w:tcW w:w="2381" w:type="dxa"/>
            <w:shd w:val="clear" w:color="auto" w:fill="auto"/>
          </w:tcPr>
          <w:p w14:paraId="3AF47AC5" w14:textId="77777777" w:rsidR="00261DF7" w:rsidRPr="00EF58ED" w:rsidRDefault="00261DF7" w:rsidP="00A30BD9">
            <w:pPr>
              <w:spacing w:before="120" w:after="120"/>
              <w:ind w:right="33"/>
              <w:jc w:val="center"/>
              <w:rPr>
                <w:rFonts w:cs="Arial"/>
                <w:b/>
                <w:sz w:val="20"/>
              </w:rPr>
            </w:pPr>
            <w:bookmarkStart w:id="4" w:name="_Hlk125978523"/>
            <w:r w:rsidRPr="00EF58ED">
              <w:rPr>
                <w:rFonts w:cs="Arial"/>
                <w:b/>
                <w:sz w:val="20"/>
              </w:rPr>
              <w:t>Evaluation Criterion</w:t>
            </w:r>
          </w:p>
        </w:tc>
        <w:tc>
          <w:tcPr>
            <w:tcW w:w="1871" w:type="dxa"/>
            <w:shd w:val="clear" w:color="auto" w:fill="auto"/>
          </w:tcPr>
          <w:p w14:paraId="5016B17B" w14:textId="77777777" w:rsidR="00261DF7" w:rsidRPr="00EF58ED" w:rsidRDefault="00261DF7" w:rsidP="00A30BD9">
            <w:pPr>
              <w:spacing w:before="120" w:after="120"/>
              <w:jc w:val="center"/>
              <w:rPr>
                <w:rFonts w:cs="Arial"/>
                <w:b/>
                <w:sz w:val="20"/>
              </w:rPr>
            </w:pPr>
            <w:r w:rsidRPr="00EF58ED">
              <w:rPr>
                <w:rFonts w:cs="Arial"/>
                <w:b/>
                <w:sz w:val="20"/>
              </w:rPr>
              <w:t>Weighting</w:t>
            </w:r>
          </w:p>
        </w:tc>
      </w:tr>
      <w:tr w:rsidR="00A157A0" w:rsidRPr="00EF58ED" w14:paraId="54213508" w14:textId="77777777" w:rsidTr="56DF8B19">
        <w:tc>
          <w:tcPr>
            <w:tcW w:w="2381" w:type="dxa"/>
            <w:shd w:val="clear" w:color="auto" w:fill="auto"/>
          </w:tcPr>
          <w:p w14:paraId="49DD3A97" w14:textId="14055D94" w:rsidR="00A157A0" w:rsidRPr="00EF58ED" w:rsidRDefault="00A157A0" w:rsidP="56DF8B19">
            <w:pPr>
              <w:spacing w:before="120" w:after="120"/>
              <w:ind w:right="33"/>
              <w:rPr>
                <w:rFonts w:cs="Arial"/>
                <w:b/>
                <w:bCs/>
                <w:sz w:val="20"/>
              </w:rPr>
            </w:pPr>
            <w:r w:rsidRPr="56DF8B19">
              <w:rPr>
                <w:rFonts w:cs="Arial"/>
                <w:sz w:val="20"/>
              </w:rPr>
              <w:t>Qual</w:t>
            </w:r>
            <w:r w:rsidR="45F3A86C" w:rsidRPr="56DF8B19">
              <w:rPr>
                <w:rFonts w:cs="Arial"/>
                <w:sz w:val="20"/>
              </w:rPr>
              <w:t>i</w:t>
            </w:r>
            <w:r w:rsidRPr="56DF8B19">
              <w:rPr>
                <w:rFonts w:cs="Arial"/>
                <w:sz w:val="20"/>
              </w:rPr>
              <w:t>fication</w:t>
            </w:r>
          </w:p>
        </w:tc>
        <w:tc>
          <w:tcPr>
            <w:tcW w:w="1871" w:type="dxa"/>
            <w:shd w:val="clear" w:color="auto" w:fill="auto"/>
          </w:tcPr>
          <w:p w14:paraId="471D8FC4" w14:textId="709FE1C8" w:rsidR="00A157A0" w:rsidRPr="00EF58ED" w:rsidRDefault="00A157A0" w:rsidP="00A157A0">
            <w:pPr>
              <w:spacing w:before="120" w:after="120"/>
              <w:jc w:val="center"/>
              <w:rPr>
                <w:rFonts w:cs="Arial"/>
                <w:bCs/>
                <w:sz w:val="20"/>
              </w:rPr>
            </w:pPr>
            <w:r w:rsidRPr="00EF58ED">
              <w:rPr>
                <w:rFonts w:cs="Arial"/>
                <w:bCs/>
                <w:sz w:val="20"/>
              </w:rPr>
              <w:t>Pass/Fail</w:t>
            </w:r>
          </w:p>
        </w:tc>
      </w:tr>
      <w:tr w:rsidR="00A157A0" w:rsidRPr="00EF58ED" w14:paraId="46D32BF6" w14:textId="77777777" w:rsidTr="56DF8B19">
        <w:tc>
          <w:tcPr>
            <w:tcW w:w="2381" w:type="dxa"/>
            <w:shd w:val="clear" w:color="auto" w:fill="auto"/>
          </w:tcPr>
          <w:p w14:paraId="42124826" w14:textId="058832DE" w:rsidR="00A157A0" w:rsidRPr="00EF58ED" w:rsidRDefault="00A157A0" w:rsidP="00A157A0">
            <w:pPr>
              <w:spacing w:before="120" w:after="120"/>
              <w:ind w:right="33"/>
              <w:rPr>
                <w:rFonts w:cs="Arial"/>
                <w:b/>
                <w:sz w:val="20"/>
              </w:rPr>
            </w:pPr>
            <w:r w:rsidRPr="00EF58ED">
              <w:rPr>
                <w:rFonts w:cs="Arial"/>
                <w:sz w:val="20"/>
              </w:rPr>
              <w:t>Technical</w:t>
            </w:r>
          </w:p>
        </w:tc>
        <w:tc>
          <w:tcPr>
            <w:tcW w:w="1871" w:type="dxa"/>
            <w:shd w:val="clear" w:color="auto" w:fill="auto"/>
          </w:tcPr>
          <w:p w14:paraId="5266A4F5" w14:textId="48E919C4" w:rsidR="00A157A0" w:rsidRPr="00EF58ED" w:rsidRDefault="00ED03CD" w:rsidP="00A157A0">
            <w:pPr>
              <w:spacing w:before="120" w:after="120"/>
              <w:jc w:val="center"/>
              <w:rPr>
                <w:rFonts w:cs="Arial"/>
                <w:bCs/>
                <w:sz w:val="20"/>
              </w:rPr>
            </w:pPr>
            <w:r>
              <w:rPr>
                <w:rFonts w:cs="Arial"/>
                <w:bCs/>
                <w:sz w:val="20"/>
              </w:rPr>
              <w:t>9</w:t>
            </w:r>
            <w:r w:rsidR="00A157A0" w:rsidRPr="00EF58ED">
              <w:rPr>
                <w:rFonts w:cs="Arial"/>
                <w:bCs/>
                <w:sz w:val="20"/>
              </w:rPr>
              <w:t>0%</w:t>
            </w:r>
          </w:p>
        </w:tc>
      </w:tr>
      <w:tr w:rsidR="00A157A0" w:rsidRPr="00EF58ED" w14:paraId="3EA964F5" w14:textId="77777777" w:rsidTr="56DF8B19">
        <w:tc>
          <w:tcPr>
            <w:tcW w:w="2381" w:type="dxa"/>
            <w:shd w:val="clear" w:color="auto" w:fill="auto"/>
          </w:tcPr>
          <w:p w14:paraId="646F7714" w14:textId="55141D7A" w:rsidR="00A157A0" w:rsidRPr="00EF58ED" w:rsidRDefault="00A157A0" w:rsidP="00A157A0">
            <w:pPr>
              <w:spacing w:before="120" w:after="120"/>
              <w:ind w:right="33"/>
              <w:rPr>
                <w:rFonts w:cs="Arial"/>
                <w:b/>
                <w:sz w:val="20"/>
              </w:rPr>
            </w:pPr>
            <w:r w:rsidRPr="00EF58ED">
              <w:rPr>
                <w:rFonts w:cs="Arial"/>
                <w:sz w:val="20"/>
              </w:rPr>
              <w:t>Commercial</w:t>
            </w:r>
          </w:p>
        </w:tc>
        <w:tc>
          <w:tcPr>
            <w:tcW w:w="1871" w:type="dxa"/>
            <w:shd w:val="clear" w:color="auto" w:fill="auto"/>
          </w:tcPr>
          <w:p w14:paraId="2338372C" w14:textId="38FC08B3" w:rsidR="00A157A0" w:rsidRPr="00EF58ED" w:rsidRDefault="00ED03CD" w:rsidP="00A157A0">
            <w:pPr>
              <w:spacing w:before="120" w:after="120"/>
              <w:jc w:val="center"/>
              <w:rPr>
                <w:rFonts w:cs="Arial"/>
                <w:bCs/>
                <w:sz w:val="20"/>
              </w:rPr>
            </w:pPr>
            <w:r>
              <w:rPr>
                <w:rFonts w:cs="Arial"/>
                <w:bCs/>
                <w:sz w:val="20"/>
              </w:rPr>
              <w:t>1</w:t>
            </w:r>
            <w:r w:rsidR="00A157A0" w:rsidRPr="00EF58ED">
              <w:rPr>
                <w:rFonts w:cs="Arial"/>
                <w:bCs/>
                <w:sz w:val="20"/>
              </w:rPr>
              <w:t>0%</w:t>
            </w:r>
          </w:p>
        </w:tc>
      </w:tr>
      <w:bookmarkEnd w:id="4"/>
    </w:tbl>
    <w:p w14:paraId="4F8ABC72" w14:textId="77777777" w:rsidR="00261DF7" w:rsidRPr="00EF58ED" w:rsidRDefault="00261DF7" w:rsidP="00261DF7">
      <w:pPr>
        <w:ind w:right="674"/>
        <w:jc w:val="both"/>
        <w:rPr>
          <w:rFonts w:cs="Arial"/>
          <w:sz w:val="20"/>
          <w:szCs w:val="16"/>
        </w:rPr>
      </w:pPr>
    </w:p>
    <w:p w14:paraId="186C3496" w14:textId="0F1843ED" w:rsidR="00261DF7" w:rsidRPr="00EF58ED" w:rsidRDefault="00261DF7" w:rsidP="00261DF7">
      <w:pPr>
        <w:ind w:right="674"/>
        <w:jc w:val="both"/>
        <w:rPr>
          <w:rFonts w:cs="Arial"/>
          <w:sz w:val="20"/>
        </w:rPr>
      </w:pPr>
      <w:r w:rsidRPr="7E22F782">
        <w:rPr>
          <w:rFonts w:cs="Arial"/>
          <w:sz w:val="20"/>
        </w:rPr>
        <w:t xml:space="preserve">The above criteria were further sub-divided into sub-criteria which were set out in the </w:t>
      </w:r>
      <w:r w:rsidR="00FD1F69" w:rsidRPr="7E22F782">
        <w:rPr>
          <w:rFonts w:cs="Arial"/>
          <w:sz w:val="20"/>
        </w:rPr>
        <w:t>DPS</w:t>
      </w:r>
      <w:r w:rsidR="006C4DD4" w:rsidRPr="7E22F782">
        <w:rPr>
          <w:rFonts w:cs="Arial"/>
          <w:sz w:val="20"/>
        </w:rPr>
        <w:t>1</w:t>
      </w:r>
      <w:r w:rsidR="005F64AA" w:rsidRPr="7E22F782">
        <w:rPr>
          <w:rFonts w:cs="Arial"/>
          <w:sz w:val="20"/>
        </w:rPr>
        <w:t>7</w:t>
      </w:r>
      <w:r w:rsidR="00F64965" w:rsidRPr="7E22F782">
        <w:rPr>
          <w:rFonts w:cs="Arial"/>
          <w:sz w:val="20"/>
        </w:rPr>
        <w:t xml:space="preserve"> </w:t>
      </w:r>
      <w:r w:rsidR="005F64AA" w:rsidRPr="7E22F782">
        <w:rPr>
          <w:rFonts w:cs="Arial"/>
          <w:sz w:val="20"/>
        </w:rPr>
        <w:t>Equine Management</w:t>
      </w:r>
      <w:r w:rsidR="00FD1F69" w:rsidRPr="7E22F782">
        <w:rPr>
          <w:rFonts w:cs="Arial"/>
          <w:sz w:val="20"/>
        </w:rPr>
        <w:t xml:space="preserve">-Instructions for Tenderers </w:t>
      </w:r>
      <w:r w:rsidR="00CA673D" w:rsidRPr="7E22F782">
        <w:rPr>
          <w:rFonts w:cs="Arial"/>
          <w:sz w:val="20"/>
        </w:rPr>
        <w:t>document</w:t>
      </w:r>
      <w:r w:rsidRPr="7E22F782">
        <w:rPr>
          <w:rFonts w:cs="Arial"/>
          <w:sz w:val="20"/>
        </w:rPr>
        <w:t xml:space="preserve">. As a result of the evaluation carried out in full accordance with that evaluation methodology, </w:t>
      </w:r>
      <w:r w:rsidR="00330D28" w:rsidRPr="7E22F782">
        <w:rPr>
          <w:rFonts w:cs="Arial"/>
          <w:sz w:val="20"/>
        </w:rPr>
        <w:t>WMCA</w:t>
      </w:r>
      <w:r w:rsidRPr="7E22F782">
        <w:rPr>
          <w:rFonts w:cs="Arial"/>
          <w:sz w:val="20"/>
        </w:rPr>
        <w:t xml:space="preserve"> has decided that the most economically advantageous tender w</w:t>
      </w:r>
      <w:r w:rsidR="00DD06BE" w:rsidRPr="7E22F782">
        <w:rPr>
          <w:rFonts w:cs="Arial"/>
          <w:sz w:val="20"/>
        </w:rPr>
        <w:t>as</w:t>
      </w:r>
      <w:r w:rsidRPr="7E22F782">
        <w:rPr>
          <w:rFonts w:cs="Arial"/>
          <w:sz w:val="20"/>
        </w:rPr>
        <w:t xml:space="preserve"> submitted by your organisation.</w:t>
      </w:r>
    </w:p>
    <w:p w14:paraId="0A2A29CC" w14:textId="77777777" w:rsidR="00261DF7" w:rsidRPr="00EF58ED" w:rsidRDefault="00261DF7" w:rsidP="00261DF7">
      <w:pPr>
        <w:ind w:right="674"/>
        <w:jc w:val="both"/>
        <w:rPr>
          <w:rFonts w:cs="Arial"/>
          <w:sz w:val="20"/>
        </w:rPr>
      </w:pPr>
    </w:p>
    <w:p w14:paraId="654ED097" w14:textId="26B6192A" w:rsidR="00496111" w:rsidRPr="000E0175" w:rsidRDefault="002C5F9A" w:rsidP="00496111">
      <w:pPr>
        <w:ind w:right="674"/>
        <w:jc w:val="both"/>
        <w:rPr>
          <w:sz w:val="20"/>
          <w:szCs w:val="16"/>
        </w:rPr>
      </w:pPr>
      <w:r w:rsidRPr="000E0175">
        <w:rPr>
          <w:sz w:val="20"/>
          <w:szCs w:val="16"/>
        </w:rPr>
        <w:t>As explained in</w:t>
      </w:r>
      <w:r w:rsidR="00496111" w:rsidRPr="000E0175">
        <w:rPr>
          <w:sz w:val="20"/>
          <w:szCs w:val="16"/>
        </w:rPr>
        <w:t xml:space="preserve"> the </w:t>
      </w:r>
      <w:r w:rsidR="00B56309" w:rsidRPr="00FD1F69">
        <w:rPr>
          <w:rFonts w:cs="Arial"/>
          <w:sz w:val="20"/>
          <w:szCs w:val="16"/>
        </w:rPr>
        <w:t>DPS</w:t>
      </w:r>
      <w:r w:rsidR="00B56309">
        <w:rPr>
          <w:rFonts w:cs="Arial"/>
          <w:sz w:val="20"/>
          <w:szCs w:val="16"/>
        </w:rPr>
        <w:t>1</w:t>
      </w:r>
      <w:r w:rsidR="00832223">
        <w:rPr>
          <w:rFonts w:cs="Arial"/>
          <w:sz w:val="20"/>
          <w:szCs w:val="16"/>
        </w:rPr>
        <w:t>7</w:t>
      </w:r>
      <w:r w:rsidR="00CA2207">
        <w:rPr>
          <w:rFonts w:cs="Arial"/>
          <w:sz w:val="20"/>
          <w:szCs w:val="16"/>
        </w:rPr>
        <w:t xml:space="preserve"> </w:t>
      </w:r>
      <w:r w:rsidR="00832223">
        <w:rPr>
          <w:rFonts w:cs="Arial"/>
          <w:sz w:val="20"/>
          <w:szCs w:val="16"/>
        </w:rPr>
        <w:t>Equine Management</w:t>
      </w:r>
      <w:r w:rsidR="00F0671C" w:rsidRPr="00FD1F69">
        <w:rPr>
          <w:rFonts w:cs="Arial"/>
          <w:sz w:val="20"/>
          <w:szCs w:val="16"/>
        </w:rPr>
        <w:t xml:space="preserve">-Instructions for Tenderers </w:t>
      </w:r>
      <w:r w:rsidR="00F0671C" w:rsidRPr="00B664BB">
        <w:rPr>
          <w:rFonts w:cs="Arial"/>
          <w:sz w:val="20"/>
          <w:szCs w:val="16"/>
        </w:rPr>
        <w:t>document</w:t>
      </w:r>
      <w:r w:rsidR="00496111" w:rsidRPr="000E0175">
        <w:rPr>
          <w:sz w:val="20"/>
          <w:szCs w:val="16"/>
        </w:rPr>
        <w:t xml:space="preserve">, WMCA will </w:t>
      </w:r>
      <w:r w:rsidRPr="000E0175">
        <w:rPr>
          <w:sz w:val="20"/>
          <w:szCs w:val="16"/>
        </w:rPr>
        <w:t>not be</w:t>
      </w:r>
      <w:r w:rsidR="00496111" w:rsidRPr="000E0175">
        <w:rPr>
          <w:sz w:val="20"/>
          <w:szCs w:val="16"/>
        </w:rPr>
        <w:t xml:space="preserve"> entering into a voluntary standstill period and will not be providing any feedback on tenders upon notification of the award decision.</w:t>
      </w:r>
    </w:p>
    <w:p w14:paraId="351A7C81" w14:textId="77777777" w:rsidR="002C5F9A" w:rsidRPr="000E0175" w:rsidRDefault="002C5F9A" w:rsidP="00496111">
      <w:pPr>
        <w:ind w:right="674"/>
        <w:jc w:val="both"/>
        <w:rPr>
          <w:sz w:val="20"/>
          <w:szCs w:val="16"/>
        </w:rPr>
      </w:pPr>
    </w:p>
    <w:p w14:paraId="10B34983" w14:textId="2417C048" w:rsidR="00261DF7" w:rsidRDefault="00496111" w:rsidP="00496111">
      <w:pPr>
        <w:ind w:right="674"/>
        <w:jc w:val="both"/>
        <w:rPr>
          <w:sz w:val="20"/>
          <w:szCs w:val="16"/>
        </w:rPr>
      </w:pPr>
      <w:r w:rsidRPr="000E0175">
        <w:rPr>
          <w:sz w:val="20"/>
          <w:szCs w:val="16"/>
        </w:rPr>
        <w:t>This approach is taken in compliance with Regulations 86 and 87 of the Public Contracts Regulations 2015 which do not require feedback to be given, or a standstill period to be adhered to, where a contracting authority awards a contract under a dynamic purchasing system</w:t>
      </w:r>
      <w:r w:rsidR="0027342F" w:rsidRPr="000E0175">
        <w:rPr>
          <w:sz w:val="20"/>
          <w:szCs w:val="16"/>
        </w:rPr>
        <w:t>.</w:t>
      </w:r>
    </w:p>
    <w:p w14:paraId="13CE65E8" w14:textId="77777777" w:rsidR="0027342F" w:rsidRDefault="0027342F" w:rsidP="00496111">
      <w:pPr>
        <w:ind w:right="674"/>
        <w:jc w:val="both"/>
        <w:rPr>
          <w:rFonts w:cs="Arial"/>
          <w:sz w:val="20"/>
          <w:szCs w:val="16"/>
        </w:rPr>
      </w:pPr>
    </w:p>
    <w:p w14:paraId="4917D3EC" w14:textId="77777777" w:rsidR="00261DF7" w:rsidRPr="00236DD4" w:rsidRDefault="00261DF7" w:rsidP="00261DF7">
      <w:pPr>
        <w:ind w:right="674"/>
        <w:jc w:val="both"/>
        <w:rPr>
          <w:rFonts w:cs="Arial"/>
          <w:sz w:val="20"/>
          <w:szCs w:val="16"/>
        </w:rPr>
      </w:pPr>
      <w:r w:rsidRPr="00236DD4">
        <w:rPr>
          <w:rFonts w:cs="Arial"/>
          <w:sz w:val="20"/>
          <w:szCs w:val="16"/>
        </w:rPr>
        <w:t>I would like to emphasise that this letter does not constitute any form of binding commitment and you are strongly advised not to incur any expense or make any binding arrangements until such time as we have entered into a binding agreement with you.</w:t>
      </w:r>
    </w:p>
    <w:p w14:paraId="3229DA74" w14:textId="77777777" w:rsidR="00261DF7" w:rsidRPr="00236DD4" w:rsidRDefault="00261DF7" w:rsidP="00261DF7">
      <w:pPr>
        <w:ind w:right="674"/>
        <w:jc w:val="both"/>
        <w:rPr>
          <w:rFonts w:cs="Arial"/>
          <w:sz w:val="20"/>
          <w:szCs w:val="16"/>
        </w:rPr>
      </w:pPr>
    </w:p>
    <w:p w14:paraId="28A53152" w14:textId="16B70973" w:rsidR="00261DF7" w:rsidRPr="00236DD4" w:rsidRDefault="00261DF7" w:rsidP="00261DF7">
      <w:pPr>
        <w:ind w:right="674"/>
        <w:jc w:val="both"/>
        <w:rPr>
          <w:rFonts w:cs="Arial"/>
          <w:sz w:val="20"/>
          <w:szCs w:val="16"/>
        </w:rPr>
      </w:pPr>
      <w:r w:rsidRPr="00236DD4">
        <w:rPr>
          <w:rFonts w:cs="Arial"/>
          <w:sz w:val="20"/>
          <w:szCs w:val="16"/>
        </w:rPr>
        <w:t>May I take this opportunity of thanking you and your colleagues for your interest in this requirement and for the work undertaken in the submission of your bid documentation</w:t>
      </w:r>
      <w:r w:rsidR="00EA2FD7">
        <w:rPr>
          <w:rFonts w:cs="Arial"/>
          <w:sz w:val="20"/>
          <w:szCs w:val="16"/>
        </w:rPr>
        <w:t xml:space="preserve"> and w</w:t>
      </w:r>
      <w:r w:rsidRPr="00236DD4">
        <w:rPr>
          <w:rFonts w:cs="Arial"/>
          <w:sz w:val="20"/>
          <w:szCs w:val="16"/>
        </w:rPr>
        <w:t xml:space="preserve">e look forward to working with </w:t>
      </w:r>
      <w:r w:rsidR="00EA2FD7">
        <w:rPr>
          <w:rFonts w:cs="Arial"/>
          <w:sz w:val="20"/>
          <w:szCs w:val="16"/>
        </w:rPr>
        <w:t>you.</w:t>
      </w:r>
    </w:p>
    <w:p w14:paraId="6461E46A" w14:textId="77777777" w:rsidR="00261DF7" w:rsidRPr="00236DD4" w:rsidRDefault="00261DF7" w:rsidP="00261DF7">
      <w:pPr>
        <w:ind w:right="674"/>
        <w:jc w:val="both"/>
        <w:rPr>
          <w:rFonts w:cs="Arial"/>
          <w:sz w:val="20"/>
          <w:szCs w:val="16"/>
        </w:rPr>
      </w:pPr>
      <w:r w:rsidRPr="00236DD4">
        <w:rPr>
          <w:rFonts w:cs="Arial"/>
          <w:sz w:val="20"/>
          <w:szCs w:val="16"/>
        </w:rPr>
        <w:t xml:space="preserve"> </w:t>
      </w:r>
    </w:p>
    <w:p w14:paraId="25845ACC" w14:textId="77777777" w:rsidR="00561A1A" w:rsidRDefault="00561A1A" w:rsidP="00792C14">
      <w:pPr>
        <w:rPr>
          <w:sz w:val="20"/>
          <w:szCs w:val="16"/>
        </w:rPr>
      </w:pPr>
    </w:p>
    <w:p w14:paraId="1A84973E" w14:textId="3B722864" w:rsidR="00261DF7" w:rsidRPr="00792C14" w:rsidRDefault="00261DF7" w:rsidP="00792C14">
      <w:pPr>
        <w:rPr>
          <w:sz w:val="20"/>
          <w:szCs w:val="16"/>
        </w:rPr>
      </w:pPr>
      <w:r w:rsidRPr="00792C14">
        <w:rPr>
          <w:sz w:val="20"/>
          <w:szCs w:val="16"/>
        </w:rPr>
        <w:t>Please acknowledge receipt of this letter.</w:t>
      </w:r>
    </w:p>
    <w:p w14:paraId="6BAAEC1B" w14:textId="77777777" w:rsidR="00261DF7" w:rsidRPr="00236DD4" w:rsidRDefault="00261DF7" w:rsidP="00261DF7">
      <w:pPr>
        <w:pStyle w:val="BodyText"/>
        <w:rPr>
          <w:sz w:val="20"/>
          <w:szCs w:val="16"/>
        </w:rPr>
      </w:pPr>
    </w:p>
    <w:p w14:paraId="1730A5B2" w14:textId="77777777" w:rsidR="00261DF7" w:rsidRPr="00236DD4" w:rsidRDefault="00261DF7" w:rsidP="00261DF7">
      <w:pPr>
        <w:pStyle w:val="BodyText"/>
        <w:ind w:right="957"/>
        <w:rPr>
          <w:sz w:val="20"/>
          <w:szCs w:val="16"/>
        </w:rPr>
      </w:pPr>
      <w:r w:rsidRPr="00236DD4">
        <w:rPr>
          <w:sz w:val="20"/>
          <w:szCs w:val="16"/>
        </w:rPr>
        <w:t>Yours faithfully,</w:t>
      </w:r>
    </w:p>
    <w:p w14:paraId="254DA625" w14:textId="77777777" w:rsidR="00236DD4" w:rsidRPr="00911683" w:rsidRDefault="00236DD4" w:rsidP="00236DD4">
      <w:pPr>
        <w:rPr>
          <w:rFonts w:cs="Arial"/>
          <w:szCs w:val="22"/>
        </w:rPr>
      </w:pPr>
      <w:bookmarkStart w:id="5" w:name="_Hlk64011923"/>
    </w:p>
    <w:p w14:paraId="729A4218" w14:textId="4143F32D" w:rsidR="00E443A9" w:rsidRPr="00732275" w:rsidRDefault="00236DD4" w:rsidP="003A6457">
      <w:pPr>
        <w:rPr>
          <w:rFonts w:cs="Arial"/>
          <w:szCs w:val="24"/>
        </w:rPr>
      </w:pPr>
      <w:bookmarkStart w:id="6" w:name="_Hlk125978146"/>
      <w:bookmarkEnd w:id="5"/>
      <w:r w:rsidRPr="00911683">
        <w:rPr>
          <w:rFonts w:cs="Arial"/>
          <w:color w:val="000000"/>
          <w:sz w:val="20"/>
          <w:szCs w:val="22"/>
        </w:rPr>
        <w:t>Procurement Lead Officer</w:t>
      </w:r>
      <w:bookmarkEnd w:id="6"/>
    </w:p>
    <w:sectPr w:rsidR="00E443A9" w:rsidRPr="00732275" w:rsidSect="009E0532">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5101" w14:textId="77777777" w:rsidR="00C623D6" w:rsidRDefault="00C623D6" w:rsidP="00C47FC9">
      <w:r>
        <w:separator/>
      </w:r>
    </w:p>
  </w:endnote>
  <w:endnote w:type="continuationSeparator" w:id="0">
    <w:p w14:paraId="10FCBA2A" w14:textId="77777777" w:rsidR="00C623D6" w:rsidRDefault="00C623D6" w:rsidP="00C4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9A85" w14:textId="77777777" w:rsidR="00C623D6" w:rsidRDefault="00C623D6" w:rsidP="00C47FC9">
      <w:r>
        <w:separator/>
      </w:r>
    </w:p>
  </w:footnote>
  <w:footnote w:type="continuationSeparator" w:id="0">
    <w:p w14:paraId="5361647A" w14:textId="77777777" w:rsidR="00C623D6" w:rsidRDefault="00C623D6" w:rsidP="00C4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4221" w14:textId="18626A66" w:rsidR="00C47FC9" w:rsidRDefault="00236DD4">
    <w:pPr>
      <w:pStyle w:val="Header"/>
    </w:pPr>
    <w:r>
      <w:rPr>
        <w:rFonts w:cs="Arial"/>
        <w:noProof/>
        <w:color w:val="0000FF"/>
        <w:sz w:val="20"/>
        <w:szCs w:val="20"/>
        <w:lang w:eastAsia="en-GB"/>
      </w:rPr>
      <w:drawing>
        <wp:inline distT="0" distB="0" distL="0" distR="0" wp14:anchorId="41712B86" wp14:editId="2D9F9563">
          <wp:extent cx="2771775" cy="819150"/>
          <wp:effectExtent l="0" t="0" r="9525" b="0"/>
          <wp:docPr id="4" name="Picture 4" descr="WMCA logo">
            <a:hlinkClick xmlns:a="http://schemas.openxmlformats.org/drawingml/2006/main" r:id="rId1"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CA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7177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1057"/>
    <w:multiLevelType w:val="hybridMultilevel"/>
    <w:tmpl w:val="FDE24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251AA"/>
    <w:multiLevelType w:val="hybridMultilevel"/>
    <w:tmpl w:val="49AE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813BD"/>
    <w:multiLevelType w:val="hybridMultilevel"/>
    <w:tmpl w:val="F34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146215">
    <w:abstractNumId w:val="0"/>
  </w:num>
  <w:num w:numId="2" w16cid:durableId="854998560">
    <w:abstractNumId w:val="2"/>
  </w:num>
  <w:num w:numId="3" w16cid:durableId="196839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C9"/>
    <w:rsid w:val="00005D5C"/>
    <w:rsid w:val="00007834"/>
    <w:rsid w:val="00042B6B"/>
    <w:rsid w:val="00064AE5"/>
    <w:rsid w:val="00077C80"/>
    <w:rsid w:val="000839E3"/>
    <w:rsid w:val="000848AC"/>
    <w:rsid w:val="000A0BBF"/>
    <w:rsid w:val="000A15A3"/>
    <w:rsid w:val="000A4963"/>
    <w:rsid w:val="000D6647"/>
    <w:rsid w:val="000E0175"/>
    <w:rsid w:val="00104A19"/>
    <w:rsid w:val="00126F6D"/>
    <w:rsid w:val="00132302"/>
    <w:rsid w:val="001444C7"/>
    <w:rsid w:val="001A6900"/>
    <w:rsid w:val="001C5306"/>
    <w:rsid w:val="00217DD6"/>
    <w:rsid w:val="00221920"/>
    <w:rsid w:val="00231D14"/>
    <w:rsid w:val="002337E5"/>
    <w:rsid w:val="00236DD4"/>
    <w:rsid w:val="00252EE9"/>
    <w:rsid w:val="00261DF7"/>
    <w:rsid w:val="0027342F"/>
    <w:rsid w:val="002774CB"/>
    <w:rsid w:val="00286CB7"/>
    <w:rsid w:val="002910A1"/>
    <w:rsid w:val="002C5F9A"/>
    <w:rsid w:val="002F7E35"/>
    <w:rsid w:val="0030021E"/>
    <w:rsid w:val="00312650"/>
    <w:rsid w:val="0031581A"/>
    <w:rsid w:val="00326184"/>
    <w:rsid w:val="00330D28"/>
    <w:rsid w:val="0034201C"/>
    <w:rsid w:val="00390527"/>
    <w:rsid w:val="003918A3"/>
    <w:rsid w:val="003A6457"/>
    <w:rsid w:val="003C5A9D"/>
    <w:rsid w:val="003D4827"/>
    <w:rsid w:val="003E37EF"/>
    <w:rsid w:val="004168DC"/>
    <w:rsid w:val="004308DE"/>
    <w:rsid w:val="00445EEE"/>
    <w:rsid w:val="00446AF4"/>
    <w:rsid w:val="00474490"/>
    <w:rsid w:val="004752F3"/>
    <w:rsid w:val="00486436"/>
    <w:rsid w:val="00496111"/>
    <w:rsid w:val="004F13F7"/>
    <w:rsid w:val="005248A1"/>
    <w:rsid w:val="005430A4"/>
    <w:rsid w:val="00556608"/>
    <w:rsid w:val="00561A1A"/>
    <w:rsid w:val="00581096"/>
    <w:rsid w:val="005B09F8"/>
    <w:rsid w:val="005B5FD0"/>
    <w:rsid w:val="005B795E"/>
    <w:rsid w:val="005F64AA"/>
    <w:rsid w:val="0061371F"/>
    <w:rsid w:val="006512D3"/>
    <w:rsid w:val="0065744B"/>
    <w:rsid w:val="006644A4"/>
    <w:rsid w:val="0068593B"/>
    <w:rsid w:val="006A30C1"/>
    <w:rsid w:val="006A5E8C"/>
    <w:rsid w:val="006C4DD4"/>
    <w:rsid w:val="006D0AA7"/>
    <w:rsid w:val="006F018A"/>
    <w:rsid w:val="007156BE"/>
    <w:rsid w:val="00721DA2"/>
    <w:rsid w:val="007241D8"/>
    <w:rsid w:val="00732275"/>
    <w:rsid w:val="00734EA5"/>
    <w:rsid w:val="00745B62"/>
    <w:rsid w:val="0075766D"/>
    <w:rsid w:val="00770C29"/>
    <w:rsid w:val="00783BD4"/>
    <w:rsid w:val="00792C14"/>
    <w:rsid w:val="00797FC0"/>
    <w:rsid w:val="007A0999"/>
    <w:rsid w:val="007D463B"/>
    <w:rsid w:val="007E1F22"/>
    <w:rsid w:val="007F272F"/>
    <w:rsid w:val="007F7466"/>
    <w:rsid w:val="00822396"/>
    <w:rsid w:val="00831AEE"/>
    <w:rsid w:val="00832223"/>
    <w:rsid w:val="008351C5"/>
    <w:rsid w:val="00836598"/>
    <w:rsid w:val="0084225E"/>
    <w:rsid w:val="00843809"/>
    <w:rsid w:val="008446F6"/>
    <w:rsid w:val="0085178E"/>
    <w:rsid w:val="008629AF"/>
    <w:rsid w:val="00894678"/>
    <w:rsid w:val="008A19EA"/>
    <w:rsid w:val="008C14E5"/>
    <w:rsid w:val="008E710C"/>
    <w:rsid w:val="008F0681"/>
    <w:rsid w:val="0095182C"/>
    <w:rsid w:val="00963F09"/>
    <w:rsid w:val="009661A1"/>
    <w:rsid w:val="009708F0"/>
    <w:rsid w:val="00975D2D"/>
    <w:rsid w:val="009861CF"/>
    <w:rsid w:val="009A16E2"/>
    <w:rsid w:val="009B1E7B"/>
    <w:rsid w:val="009C0ED4"/>
    <w:rsid w:val="009C71BC"/>
    <w:rsid w:val="009C76DF"/>
    <w:rsid w:val="009D13CB"/>
    <w:rsid w:val="009E0532"/>
    <w:rsid w:val="00A157A0"/>
    <w:rsid w:val="00A50BD1"/>
    <w:rsid w:val="00A80C83"/>
    <w:rsid w:val="00A8197B"/>
    <w:rsid w:val="00AB4A27"/>
    <w:rsid w:val="00AD5717"/>
    <w:rsid w:val="00AF348C"/>
    <w:rsid w:val="00AF7A0D"/>
    <w:rsid w:val="00B011AA"/>
    <w:rsid w:val="00B05EEE"/>
    <w:rsid w:val="00B10D0F"/>
    <w:rsid w:val="00B267E9"/>
    <w:rsid w:val="00B3704A"/>
    <w:rsid w:val="00B463BE"/>
    <w:rsid w:val="00B51203"/>
    <w:rsid w:val="00B51746"/>
    <w:rsid w:val="00B54154"/>
    <w:rsid w:val="00B56309"/>
    <w:rsid w:val="00BF7496"/>
    <w:rsid w:val="00C346D2"/>
    <w:rsid w:val="00C44A24"/>
    <w:rsid w:val="00C47FC9"/>
    <w:rsid w:val="00C623D6"/>
    <w:rsid w:val="00C6565E"/>
    <w:rsid w:val="00C73C54"/>
    <w:rsid w:val="00C75DF5"/>
    <w:rsid w:val="00C821A8"/>
    <w:rsid w:val="00C84916"/>
    <w:rsid w:val="00CA2207"/>
    <w:rsid w:val="00CA673D"/>
    <w:rsid w:val="00CB482D"/>
    <w:rsid w:val="00CC580B"/>
    <w:rsid w:val="00CF4178"/>
    <w:rsid w:val="00D30280"/>
    <w:rsid w:val="00D31AD7"/>
    <w:rsid w:val="00D434AC"/>
    <w:rsid w:val="00D5627D"/>
    <w:rsid w:val="00D60B9E"/>
    <w:rsid w:val="00D63BA4"/>
    <w:rsid w:val="00D654BB"/>
    <w:rsid w:val="00D71F1A"/>
    <w:rsid w:val="00D7614D"/>
    <w:rsid w:val="00D842CE"/>
    <w:rsid w:val="00D94D3D"/>
    <w:rsid w:val="00DD06BE"/>
    <w:rsid w:val="00DD3E65"/>
    <w:rsid w:val="00DD5347"/>
    <w:rsid w:val="00E443A9"/>
    <w:rsid w:val="00E47161"/>
    <w:rsid w:val="00E92985"/>
    <w:rsid w:val="00EA2FD7"/>
    <w:rsid w:val="00EC51BF"/>
    <w:rsid w:val="00ED03CD"/>
    <w:rsid w:val="00EE2241"/>
    <w:rsid w:val="00EF48E6"/>
    <w:rsid w:val="00EF58ED"/>
    <w:rsid w:val="00F0671C"/>
    <w:rsid w:val="00F36FC3"/>
    <w:rsid w:val="00F64965"/>
    <w:rsid w:val="00F71305"/>
    <w:rsid w:val="00F81BA5"/>
    <w:rsid w:val="00FD1F69"/>
    <w:rsid w:val="00FF5313"/>
    <w:rsid w:val="0B8D5F66"/>
    <w:rsid w:val="10A5C604"/>
    <w:rsid w:val="18C60F74"/>
    <w:rsid w:val="293934B6"/>
    <w:rsid w:val="32646DE3"/>
    <w:rsid w:val="44260401"/>
    <w:rsid w:val="45F3A86C"/>
    <w:rsid w:val="56DF8B19"/>
    <w:rsid w:val="677DA15D"/>
    <w:rsid w:val="6FCBE230"/>
    <w:rsid w:val="79A2ADF2"/>
    <w:rsid w:val="7D4E8727"/>
    <w:rsid w:val="7E22F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A4141"/>
  <w15:docId w15:val="{68A203FD-5A25-40F7-8D7F-BFED085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8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B4A27"/>
    <w:pPr>
      <w:keepNext/>
      <w:jc w:val="both"/>
      <w:outlineLvl w:val="0"/>
    </w:pPr>
  </w:style>
  <w:style w:type="paragraph" w:styleId="Heading4">
    <w:name w:val="heading 4"/>
    <w:basedOn w:val="Normal"/>
    <w:next w:val="Normal"/>
    <w:link w:val="Heading4Char"/>
    <w:uiPriority w:val="9"/>
    <w:unhideWhenUsed/>
    <w:qFormat/>
    <w:rsid w:val="002F7E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FC9"/>
    <w:rPr>
      <w:rFonts w:ascii="Tahoma" w:hAnsi="Tahoma" w:cs="Tahoma"/>
      <w:sz w:val="16"/>
      <w:szCs w:val="16"/>
    </w:rPr>
  </w:style>
  <w:style w:type="character" w:customStyle="1" w:styleId="BalloonTextChar">
    <w:name w:val="Balloon Text Char"/>
    <w:basedOn w:val="DefaultParagraphFont"/>
    <w:link w:val="BalloonText"/>
    <w:uiPriority w:val="99"/>
    <w:semiHidden/>
    <w:rsid w:val="00C47FC9"/>
    <w:rPr>
      <w:rFonts w:ascii="Tahoma" w:hAnsi="Tahoma" w:cs="Tahoma"/>
      <w:sz w:val="16"/>
      <w:szCs w:val="16"/>
    </w:rPr>
  </w:style>
  <w:style w:type="paragraph" w:styleId="Header">
    <w:name w:val="header"/>
    <w:basedOn w:val="Normal"/>
    <w:link w:val="HeaderChar"/>
    <w:uiPriority w:val="99"/>
    <w:unhideWhenUsed/>
    <w:rsid w:val="00C47FC9"/>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C47FC9"/>
    <w:rPr>
      <w:rFonts w:ascii="Arial" w:hAnsi="Arial"/>
      <w:sz w:val="24"/>
    </w:rPr>
  </w:style>
  <w:style w:type="paragraph" w:styleId="Footer">
    <w:name w:val="footer"/>
    <w:basedOn w:val="Normal"/>
    <w:link w:val="FooterChar"/>
    <w:uiPriority w:val="99"/>
    <w:unhideWhenUsed/>
    <w:rsid w:val="00C47FC9"/>
    <w:pPr>
      <w:tabs>
        <w:tab w:val="center" w:pos="4513"/>
        <w:tab w:val="right" w:pos="9026"/>
      </w:tabs>
    </w:pPr>
  </w:style>
  <w:style w:type="character" w:customStyle="1" w:styleId="FooterChar">
    <w:name w:val="Footer Char"/>
    <w:basedOn w:val="DefaultParagraphFont"/>
    <w:link w:val="Footer"/>
    <w:uiPriority w:val="99"/>
    <w:rsid w:val="00C47FC9"/>
    <w:rPr>
      <w:rFonts w:ascii="Arial" w:hAnsi="Arial"/>
      <w:sz w:val="24"/>
    </w:rPr>
  </w:style>
  <w:style w:type="table" w:styleId="TableGrid">
    <w:name w:val="Table Grid"/>
    <w:basedOn w:val="TableNormal"/>
    <w:uiPriority w:val="59"/>
    <w:rsid w:val="008F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B4A27"/>
    <w:rPr>
      <w:rFonts w:ascii="Arial" w:eastAsia="Times New Roman" w:hAnsi="Arial" w:cs="Times New Roman"/>
      <w:sz w:val="24"/>
      <w:szCs w:val="20"/>
    </w:rPr>
  </w:style>
  <w:style w:type="paragraph" w:styleId="BodyText">
    <w:name w:val="Body Text"/>
    <w:basedOn w:val="Normal"/>
    <w:link w:val="BodyTextChar"/>
    <w:rsid w:val="00AB4A27"/>
    <w:pPr>
      <w:jc w:val="both"/>
    </w:pPr>
  </w:style>
  <w:style w:type="character" w:customStyle="1" w:styleId="BodyTextChar">
    <w:name w:val="Body Text Char"/>
    <w:basedOn w:val="DefaultParagraphFont"/>
    <w:link w:val="BodyText"/>
    <w:rsid w:val="00AB4A27"/>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2F7E35"/>
    <w:rPr>
      <w:rFonts w:asciiTheme="majorHAnsi" w:eastAsiaTheme="majorEastAsia" w:hAnsiTheme="majorHAnsi" w:cstheme="majorBidi"/>
      <w:b/>
      <w:bCs/>
      <w:i/>
      <w:iCs/>
      <w:color w:val="4F81BD" w:themeColor="accent1"/>
      <w:sz w:val="24"/>
      <w:szCs w:val="20"/>
    </w:rPr>
  </w:style>
  <w:style w:type="paragraph" w:customStyle="1" w:styleId="Personalcontactdetails">
    <w:name w:val="Personal contact details"/>
    <w:basedOn w:val="Normal"/>
    <w:rsid w:val="00286CB7"/>
    <w:pPr>
      <w:tabs>
        <w:tab w:val="left" w:pos="1276"/>
        <w:tab w:val="left" w:pos="4536"/>
        <w:tab w:val="right" w:pos="4962"/>
        <w:tab w:val="right" w:pos="8640"/>
      </w:tabs>
      <w:spacing w:before="80"/>
      <w:ind w:left="284" w:hanging="284"/>
    </w:pPr>
    <w:rPr>
      <w:rFonts w:eastAsia="Times"/>
      <w:sz w:val="19"/>
    </w:rPr>
  </w:style>
  <w:style w:type="paragraph" w:customStyle="1" w:styleId="Body">
    <w:name w:val="Body"/>
    <w:basedOn w:val="Normal"/>
    <w:rsid w:val="008C14E5"/>
    <w:pPr>
      <w:spacing w:after="200"/>
      <w:jc w:val="both"/>
    </w:pPr>
    <w:rPr>
      <w:rFonts w:cs="Arial"/>
      <w:sz w:val="21"/>
      <w:szCs w:val="21"/>
      <w:lang w:eastAsia="en-GB"/>
    </w:rPr>
  </w:style>
  <w:style w:type="paragraph" w:styleId="BodyText3">
    <w:name w:val="Body Text 3"/>
    <w:basedOn w:val="Normal"/>
    <w:link w:val="BodyText3Char"/>
    <w:uiPriority w:val="99"/>
    <w:semiHidden/>
    <w:unhideWhenUsed/>
    <w:rsid w:val="00975D2D"/>
    <w:pPr>
      <w:spacing w:after="120"/>
    </w:pPr>
    <w:rPr>
      <w:sz w:val="16"/>
      <w:szCs w:val="16"/>
    </w:rPr>
  </w:style>
  <w:style w:type="character" w:customStyle="1" w:styleId="BodyText3Char">
    <w:name w:val="Body Text 3 Char"/>
    <w:basedOn w:val="DefaultParagraphFont"/>
    <w:link w:val="BodyText3"/>
    <w:uiPriority w:val="99"/>
    <w:semiHidden/>
    <w:rsid w:val="00975D2D"/>
    <w:rPr>
      <w:rFonts w:ascii="Arial" w:eastAsia="Times New Roman" w:hAnsi="Arial" w:cs="Times New Roman"/>
      <w:sz w:val="16"/>
      <w:szCs w:val="16"/>
    </w:rPr>
  </w:style>
  <w:style w:type="paragraph" w:customStyle="1" w:styleId="Body12aft">
    <w:name w:val="Body 12aft"/>
    <w:basedOn w:val="Normal"/>
    <w:uiPriority w:val="99"/>
    <w:rsid w:val="00975D2D"/>
    <w:pPr>
      <w:spacing w:after="240"/>
      <w:jc w:val="both"/>
    </w:pPr>
    <w:rPr>
      <w:rFonts w:ascii="Tahoma" w:hAnsi="Tahoma" w:cs="Tahoma"/>
      <w:sz w:val="20"/>
      <w:lang w:eastAsia="en-GB"/>
    </w:rPr>
  </w:style>
  <w:style w:type="paragraph" w:styleId="CommentText">
    <w:name w:val="annotation text"/>
    <w:basedOn w:val="Normal"/>
    <w:link w:val="CommentTextChar"/>
    <w:rsid w:val="00975D2D"/>
    <w:rPr>
      <w:rFonts w:ascii="LinePrinter" w:hAnsi="LinePrinter"/>
      <w:sz w:val="20"/>
    </w:rPr>
  </w:style>
  <w:style w:type="character" w:customStyle="1" w:styleId="CommentTextChar">
    <w:name w:val="Comment Text Char"/>
    <w:basedOn w:val="DefaultParagraphFont"/>
    <w:link w:val="CommentText"/>
    <w:rsid w:val="00975D2D"/>
    <w:rPr>
      <w:rFonts w:ascii="LinePrinter" w:eastAsia="Times New Roman" w:hAnsi="LinePrinter" w:cs="Times New Roman"/>
      <w:sz w:val="20"/>
      <w:szCs w:val="20"/>
    </w:rPr>
  </w:style>
  <w:style w:type="character" w:styleId="CommentReference">
    <w:name w:val="annotation reference"/>
    <w:rsid w:val="00975D2D"/>
    <w:rPr>
      <w:sz w:val="16"/>
      <w:szCs w:val="16"/>
    </w:rPr>
  </w:style>
  <w:style w:type="character" w:styleId="Hyperlink">
    <w:name w:val="Hyperlink"/>
    <w:basedOn w:val="DefaultParagraphFont"/>
    <w:uiPriority w:val="99"/>
    <w:unhideWhenUsed/>
    <w:rsid w:val="00261DF7"/>
    <w:rPr>
      <w:color w:val="0000FF" w:themeColor="hyperlink"/>
      <w:u w:val="single"/>
    </w:rPr>
  </w:style>
  <w:style w:type="paragraph" w:styleId="ListParagraph">
    <w:name w:val="List Paragraph"/>
    <w:basedOn w:val="Normal"/>
    <w:uiPriority w:val="34"/>
    <w:qFormat/>
    <w:rsid w:val="00261DF7"/>
    <w:pPr>
      <w:ind w:left="720"/>
      <w:contextualSpacing/>
    </w:pPr>
  </w:style>
  <w:style w:type="paragraph" w:styleId="FootnoteText">
    <w:name w:val="footnote text"/>
    <w:basedOn w:val="Normal"/>
    <w:link w:val="FootnoteTextChar"/>
    <w:uiPriority w:val="99"/>
    <w:semiHidden/>
    <w:unhideWhenUsed/>
    <w:rsid w:val="00261DF7"/>
    <w:rPr>
      <w:sz w:val="20"/>
    </w:rPr>
  </w:style>
  <w:style w:type="character" w:customStyle="1" w:styleId="FootnoteTextChar">
    <w:name w:val="Footnote Text Char"/>
    <w:basedOn w:val="DefaultParagraphFont"/>
    <w:link w:val="FootnoteText"/>
    <w:uiPriority w:val="99"/>
    <w:semiHidden/>
    <w:rsid w:val="00261DF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61DF7"/>
    <w:rPr>
      <w:vertAlign w:val="superscript"/>
    </w:rPr>
  </w:style>
  <w:style w:type="paragraph" w:styleId="NoSpacing">
    <w:name w:val="No Spacing"/>
    <w:uiPriority w:val="1"/>
    <w:qFormat/>
    <w:rsid w:val="00792C14"/>
    <w:pPr>
      <w:spacing w:after="0" w:line="240" w:lineRule="auto"/>
    </w:pPr>
    <w:rPr>
      <w:rFonts w:ascii="Arial" w:eastAsia="Times New Roman" w:hAnsi="Arial" w:cs="Times New Roman"/>
      <w:sz w:val="24"/>
      <w:szCs w:val="20"/>
    </w:rPr>
  </w:style>
  <w:style w:type="paragraph" w:styleId="Revision">
    <w:name w:val="Revision"/>
    <w:hidden/>
    <w:uiPriority w:val="99"/>
    <w:semiHidden/>
    <w:rsid w:val="00445EEE"/>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5B5FD0"/>
    <w:rPr>
      <w:rFonts w:ascii="Arial" w:hAnsi="Arial"/>
      <w:b/>
      <w:bCs/>
    </w:rPr>
  </w:style>
  <w:style w:type="character" w:customStyle="1" w:styleId="CommentSubjectChar">
    <w:name w:val="Comment Subject Char"/>
    <w:basedOn w:val="CommentTextChar"/>
    <w:link w:val="CommentSubject"/>
    <w:uiPriority w:val="99"/>
    <w:semiHidden/>
    <w:rsid w:val="005B5FD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46C7D.676C2740" TargetMode="External"/><Relationship Id="rId2" Type="http://schemas.openxmlformats.org/officeDocument/2006/relationships/image" Target="media/image1.png"/><Relationship Id="rId1" Type="http://schemas.openxmlformats.org/officeDocument/2006/relationships/hyperlink" Target="http://www.wm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CF34D2EBB9445B9239DB23CE80E95" ma:contentTypeVersion="15" ma:contentTypeDescription="Create a new document." ma:contentTypeScope="" ma:versionID="f4bccff1e333f840d3d4b9d2d5fd5b12">
  <xsd:schema xmlns:xsd="http://www.w3.org/2001/XMLSchema" xmlns:xs="http://www.w3.org/2001/XMLSchema" xmlns:p="http://schemas.microsoft.com/office/2006/metadata/properties" xmlns:ns2="c6004eb4-c718-409d-8259-1726d0503cb4" xmlns:ns3="99b3be62-4477-4ad2-bb87-e1d499780846" targetNamespace="http://schemas.microsoft.com/office/2006/metadata/properties" ma:root="true" ma:fieldsID="93c97703239dede368ccbf22430d57da" ns2:_="" ns3:_="">
    <xsd:import namespace="c6004eb4-c718-409d-8259-1726d0503cb4"/>
    <xsd:import namespace="99b3be62-4477-4ad2-bb87-e1d499780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04eb4-c718-409d-8259-1726d0503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3be62-4477-4ad2-bb87-e1d499780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513dc4-fba2-4fe8-b049-c750f45df825}" ma:internalName="TaxCatchAll" ma:showField="CatchAllData" ma:web="99b3be62-4477-4ad2-bb87-e1d4997808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04eb4-c718-409d-8259-1726d0503cb4">
      <Terms xmlns="http://schemas.microsoft.com/office/infopath/2007/PartnerControls"/>
    </lcf76f155ced4ddcb4097134ff3c332f>
    <TaxCatchAll xmlns="99b3be62-4477-4ad2-bb87-e1d4997808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552A7-1654-4AE9-B69A-B57A43B4B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04eb4-c718-409d-8259-1726d0503cb4"/>
    <ds:schemaRef ds:uri="99b3be62-4477-4ad2-bb87-e1d499780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9D914-7B72-452A-BFE9-2DDAB9BB26B9}">
  <ds:schemaRef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99b3be62-4477-4ad2-bb87-e1d499780846"/>
    <ds:schemaRef ds:uri="http://schemas.microsoft.com/office/2006/documentManagement/types"/>
    <ds:schemaRef ds:uri="c6004eb4-c718-409d-8259-1726d0503cb4"/>
    <ds:schemaRef ds:uri="http://www.w3.org/XML/1998/namespace"/>
    <ds:schemaRef ds:uri="http://purl.org/dc/dcmitype/"/>
  </ds:schemaRefs>
</ds:datastoreItem>
</file>

<file path=customXml/itemProps3.xml><?xml version="1.0" encoding="utf-8"?>
<ds:datastoreItem xmlns:ds="http://schemas.openxmlformats.org/officeDocument/2006/customXml" ds:itemID="{C2164794-784A-49EF-A956-4F9BEFA23701}">
  <ds:schemaRefs>
    <ds:schemaRef ds:uri="http://schemas.openxmlformats.org/officeDocument/2006/bibliography"/>
  </ds:schemaRefs>
</ds:datastoreItem>
</file>

<file path=customXml/itemProps4.xml><?xml version="1.0" encoding="utf-8"?>
<ds:datastoreItem xmlns:ds="http://schemas.openxmlformats.org/officeDocument/2006/customXml" ds:itemID="{B4B9F51E-FBE8-4500-9902-05099B783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1796</Characters>
  <Application>Microsoft Office Word</Application>
  <DocSecurity>0</DocSecurity>
  <Lines>14</Lines>
  <Paragraphs>4</Paragraphs>
  <ScaleCrop>false</ScaleCrop>
  <Company>Centro</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BarryConnington</dc:creator>
  <cp:keywords/>
  <dc:description/>
  <cp:lastModifiedBy>Marie Bradbury</cp:lastModifiedBy>
  <cp:revision>2</cp:revision>
  <dcterms:created xsi:type="dcterms:W3CDTF">2024-07-04T09:30:00Z</dcterms:created>
  <dcterms:modified xsi:type="dcterms:W3CDTF">2024-07-04T09:30:00Z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0x01010035DCF34D2EBB9445B9239DB23CE80E95</vt:lpwstr>
  </property>
  <property fmtid="{D5CDD505-2E9C-101B-9397-08002B2CF9AE}" pid="3" name="_dlc_DocIdItemGuid">
    <vt:lpwstr>c079ae2a-3a6c-4577-bac2-c03e0db80fbe</vt:lpwstr>
  </property>
  <property fmtid="{D5CDD505-2E9C-101B-9397-08002B2CF9AE}" pid="4" name="IconOverlay">
    <vt:lpwstr/>
  </property>
  <property fmtid="{D5CDD505-2E9C-101B-9397-08002B2CF9AE}" pid="5" name="MediaServiceImageTags">
    <vt:lpwstr/>
  </property>
</Properties>
</file>