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470F8"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8240" behindDoc="0" locked="0" layoutInCell="1" allowOverlap="1" wp14:anchorId="12E4761D" wp14:editId="12E4761E">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12E470FC" w14:textId="77777777" w:rsidTr="001F1B59">
        <w:tc>
          <w:tcPr>
            <w:tcW w:w="4299" w:type="dxa"/>
            <w:shd w:val="clear" w:color="auto" w:fill="auto"/>
          </w:tcPr>
          <w:p w14:paraId="12E470F9"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12E470FA"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12E470FB" w14:textId="77777777" w:rsidR="001F1B59" w:rsidRPr="001F1B59" w:rsidRDefault="001F1B59" w:rsidP="00720809">
            <w:pPr>
              <w:pStyle w:val="Header"/>
              <w:rPr>
                <w:color w:val="005ABB"/>
                <w:sz w:val="16"/>
                <w:szCs w:val="16"/>
              </w:rPr>
            </w:pPr>
          </w:p>
        </w:tc>
      </w:tr>
    </w:tbl>
    <w:p w14:paraId="12E470FD" w14:textId="77777777" w:rsidR="00E34621" w:rsidRDefault="00E34621" w:rsidP="002170AA">
      <w:pPr>
        <w:pStyle w:val="MarginText"/>
        <w:jc w:val="center"/>
        <w:rPr>
          <w:rFonts w:cs="Arial"/>
          <w:b/>
          <w:sz w:val="28"/>
          <w:szCs w:val="28"/>
        </w:rPr>
      </w:pPr>
    </w:p>
    <w:p w14:paraId="12E470FE" w14:textId="77777777" w:rsidR="00E34621" w:rsidRDefault="00E34621" w:rsidP="002170AA">
      <w:pPr>
        <w:pStyle w:val="MarginText"/>
        <w:jc w:val="center"/>
        <w:rPr>
          <w:rFonts w:cs="Arial"/>
          <w:b/>
          <w:sz w:val="28"/>
          <w:szCs w:val="28"/>
        </w:rPr>
      </w:pPr>
    </w:p>
    <w:p w14:paraId="10EB5962" w14:textId="77777777" w:rsidR="00454F72" w:rsidRDefault="00883724" w:rsidP="00454F72">
      <w:pPr>
        <w:tabs>
          <w:tab w:val="center" w:pos="4153"/>
          <w:tab w:val="right" w:pos="8306"/>
        </w:tabs>
        <w:spacing w:after="0" w:line="240" w:lineRule="auto"/>
        <w:ind w:left="720"/>
        <w:jc w:val="center"/>
        <w:rPr>
          <w:rFonts w:cs="Arial"/>
          <w:b/>
          <w:sz w:val="28"/>
          <w:szCs w:val="28"/>
        </w:rPr>
      </w:pPr>
      <w:r w:rsidRPr="0059248B">
        <w:rPr>
          <w:rFonts w:cs="Arial"/>
          <w:b/>
          <w:sz w:val="28"/>
          <w:szCs w:val="28"/>
        </w:rPr>
        <w:t>P</w:t>
      </w:r>
      <w:r>
        <w:rPr>
          <w:rFonts w:cs="Arial"/>
          <w:b/>
          <w:sz w:val="28"/>
          <w:szCs w:val="28"/>
        </w:rPr>
        <w:t>rovision of</w:t>
      </w:r>
      <w:r w:rsidRPr="0059248B">
        <w:rPr>
          <w:rFonts w:cs="Arial"/>
          <w:b/>
          <w:sz w:val="28"/>
          <w:szCs w:val="28"/>
        </w:rPr>
        <w:t xml:space="preserve"> </w:t>
      </w:r>
      <w:r w:rsidR="00454F72" w:rsidRPr="00454F72">
        <w:rPr>
          <w:rFonts w:cs="Arial"/>
          <w:b/>
          <w:sz w:val="28"/>
          <w:szCs w:val="28"/>
        </w:rPr>
        <w:t xml:space="preserve">Consultancy for Individual Training </w:t>
      </w:r>
    </w:p>
    <w:p w14:paraId="76C516D4" w14:textId="77777777" w:rsidR="00454F72" w:rsidRDefault="00454F72" w:rsidP="00454F72">
      <w:pPr>
        <w:tabs>
          <w:tab w:val="center" w:pos="4153"/>
          <w:tab w:val="right" w:pos="8306"/>
        </w:tabs>
        <w:spacing w:after="0" w:line="240" w:lineRule="auto"/>
        <w:ind w:left="720"/>
        <w:jc w:val="center"/>
        <w:rPr>
          <w:rFonts w:cs="Arial"/>
          <w:b/>
          <w:sz w:val="28"/>
          <w:szCs w:val="28"/>
        </w:rPr>
      </w:pPr>
    </w:p>
    <w:p w14:paraId="742AE9C7" w14:textId="2FD0C292" w:rsidR="00454F72" w:rsidRPr="00454F72" w:rsidRDefault="00454F72" w:rsidP="00454F72">
      <w:pPr>
        <w:tabs>
          <w:tab w:val="center" w:pos="4153"/>
          <w:tab w:val="right" w:pos="8306"/>
        </w:tabs>
        <w:spacing w:after="0" w:line="240" w:lineRule="auto"/>
        <w:ind w:left="720"/>
        <w:jc w:val="center"/>
        <w:rPr>
          <w:rFonts w:cs="Arial"/>
          <w:b/>
          <w:sz w:val="28"/>
          <w:szCs w:val="28"/>
        </w:rPr>
      </w:pPr>
      <w:r w:rsidRPr="00454F72">
        <w:rPr>
          <w:rFonts w:cs="Arial"/>
          <w:b/>
          <w:sz w:val="28"/>
          <w:szCs w:val="28"/>
        </w:rPr>
        <w:t>Transformation Programme (ITTP)</w:t>
      </w:r>
    </w:p>
    <w:p w14:paraId="12E47100" w14:textId="48DD7DAB" w:rsidR="00883724" w:rsidRPr="0059248B" w:rsidRDefault="00883724" w:rsidP="00883724">
      <w:pPr>
        <w:jc w:val="center"/>
        <w:rPr>
          <w:rFonts w:cs="Arial"/>
          <w:b/>
          <w:sz w:val="28"/>
          <w:szCs w:val="28"/>
        </w:rPr>
      </w:pPr>
      <w:r w:rsidRPr="0059248B">
        <w:rPr>
          <w:rFonts w:cs="Arial"/>
          <w:b/>
          <w:sz w:val="28"/>
          <w:szCs w:val="28"/>
        </w:rPr>
        <w:t>TO</w:t>
      </w:r>
    </w:p>
    <w:p w14:paraId="12E47103" w14:textId="77777777" w:rsidR="00E8723B" w:rsidRPr="0059248B" w:rsidRDefault="00E8723B" w:rsidP="00E8723B">
      <w:pPr>
        <w:jc w:val="center"/>
        <w:rPr>
          <w:rFonts w:cs="Arial"/>
          <w:b/>
          <w:sz w:val="28"/>
          <w:szCs w:val="28"/>
        </w:rPr>
      </w:pPr>
      <w:r>
        <w:rPr>
          <w:rFonts w:cs="Arial"/>
          <w:b/>
          <w:sz w:val="28"/>
          <w:szCs w:val="28"/>
        </w:rPr>
        <w:t>The Ministry of Defence</w:t>
      </w:r>
    </w:p>
    <w:p w14:paraId="12E47104" w14:textId="77777777" w:rsidR="00883724" w:rsidRPr="0059248B" w:rsidRDefault="00883724" w:rsidP="00883724">
      <w:pPr>
        <w:jc w:val="center"/>
        <w:rPr>
          <w:rFonts w:cs="Arial"/>
          <w:b/>
          <w:sz w:val="28"/>
          <w:szCs w:val="28"/>
        </w:rPr>
      </w:pPr>
    </w:p>
    <w:p w14:paraId="12E47105" w14:textId="77777777" w:rsidR="00883724" w:rsidRPr="0059248B" w:rsidRDefault="00883724" w:rsidP="00883724">
      <w:pPr>
        <w:pStyle w:val="Header"/>
        <w:jc w:val="center"/>
        <w:rPr>
          <w:rFonts w:cs="Arial"/>
          <w:b/>
          <w:sz w:val="28"/>
          <w:szCs w:val="28"/>
        </w:rPr>
      </w:pPr>
      <w:r>
        <w:rPr>
          <w:rFonts w:cs="Arial"/>
          <w:b/>
          <w:sz w:val="28"/>
          <w:szCs w:val="28"/>
        </w:rPr>
        <w:t>From</w:t>
      </w:r>
    </w:p>
    <w:p w14:paraId="12E47106" w14:textId="35649F70" w:rsidR="00883724" w:rsidRPr="001F6D98" w:rsidRDefault="001F6D98" w:rsidP="00883724">
      <w:pPr>
        <w:pStyle w:val="Header"/>
        <w:jc w:val="center"/>
        <w:rPr>
          <w:rFonts w:cs="Arial"/>
          <w:b/>
          <w:sz w:val="28"/>
          <w:szCs w:val="28"/>
        </w:rPr>
      </w:pPr>
      <w:r w:rsidRPr="001F6D98">
        <w:rPr>
          <w:rFonts w:cs="Arial"/>
          <w:b/>
          <w:sz w:val="28"/>
          <w:szCs w:val="28"/>
        </w:rPr>
        <w:t>Deloitte LLP</w:t>
      </w:r>
    </w:p>
    <w:p w14:paraId="12E47107" w14:textId="77777777" w:rsidR="00883724" w:rsidRPr="0059248B" w:rsidRDefault="00883724" w:rsidP="00883724">
      <w:pPr>
        <w:jc w:val="center"/>
        <w:rPr>
          <w:rFonts w:cs="Arial"/>
          <w:sz w:val="28"/>
          <w:szCs w:val="28"/>
        </w:rPr>
      </w:pPr>
    </w:p>
    <w:p w14:paraId="12E47108" w14:textId="77777777" w:rsidR="00883724" w:rsidRPr="0059248B" w:rsidRDefault="00883724" w:rsidP="00883724">
      <w:pPr>
        <w:jc w:val="center"/>
        <w:rPr>
          <w:rFonts w:cs="Arial"/>
          <w:sz w:val="28"/>
          <w:szCs w:val="28"/>
        </w:rPr>
      </w:pPr>
    </w:p>
    <w:p w14:paraId="12E47109" w14:textId="565CBC15" w:rsidR="005A214D" w:rsidRPr="0059248B" w:rsidRDefault="005A214D" w:rsidP="00883724">
      <w:pPr>
        <w:jc w:val="center"/>
        <w:rPr>
          <w:rFonts w:cs="Arial"/>
          <w:sz w:val="28"/>
          <w:szCs w:val="28"/>
        </w:rPr>
      </w:pPr>
      <w:r>
        <w:rPr>
          <w:rFonts w:cs="Arial"/>
          <w:b/>
          <w:sz w:val="28"/>
          <w:szCs w:val="28"/>
        </w:rPr>
        <w:t>Contract Reference: CCCC</w:t>
      </w:r>
      <w:r w:rsidR="00454F72">
        <w:rPr>
          <w:rFonts w:cs="Arial"/>
          <w:b/>
          <w:sz w:val="28"/>
          <w:szCs w:val="28"/>
        </w:rPr>
        <w:t>17A37</w:t>
      </w:r>
    </w:p>
    <w:p w14:paraId="12E4710A" w14:textId="77777777" w:rsidR="00883724" w:rsidRDefault="00883724" w:rsidP="002170AA">
      <w:pPr>
        <w:pStyle w:val="MarginText"/>
        <w:jc w:val="center"/>
        <w:rPr>
          <w:rFonts w:cs="Arial"/>
          <w:b/>
          <w:sz w:val="28"/>
          <w:szCs w:val="28"/>
        </w:rPr>
      </w:pPr>
    </w:p>
    <w:p w14:paraId="12E4710B" w14:textId="77777777" w:rsidR="00883724" w:rsidRDefault="00883724" w:rsidP="002170AA">
      <w:pPr>
        <w:pStyle w:val="MarginText"/>
        <w:jc w:val="center"/>
        <w:rPr>
          <w:rFonts w:cs="Arial"/>
          <w:b/>
          <w:sz w:val="28"/>
          <w:szCs w:val="28"/>
        </w:rPr>
      </w:pPr>
    </w:p>
    <w:p w14:paraId="12E4710C" w14:textId="77777777" w:rsidR="00883724" w:rsidRDefault="00883724" w:rsidP="002170AA">
      <w:pPr>
        <w:pStyle w:val="MarginText"/>
        <w:jc w:val="center"/>
        <w:rPr>
          <w:rFonts w:cs="Arial"/>
          <w:b/>
          <w:sz w:val="28"/>
          <w:szCs w:val="28"/>
        </w:rPr>
      </w:pPr>
    </w:p>
    <w:p w14:paraId="12E4710D" w14:textId="77777777" w:rsidR="00883724" w:rsidRDefault="00883724" w:rsidP="002170AA">
      <w:pPr>
        <w:pStyle w:val="MarginText"/>
        <w:jc w:val="center"/>
        <w:rPr>
          <w:rFonts w:cs="Arial"/>
          <w:b/>
          <w:sz w:val="28"/>
          <w:szCs w:val="28"/>
        </w:rPr>
      </w:pPr>
    </w:p>
    <w:p w14:paraId="12E4710F" w14:textId="77777777" w:rsidR="00883724" w:rsidRDefault="00883724" w:rsidP="002170AA">
      <w:pPr>
        <w:pStyle w:val="MarginText"/>
        <w:jc w:val="center"/>
        <w:rPr>
          <w:rFonts w:cs="Arial"/>
          <w:b/>
          <w:sz w:val="28"/>
          <w:szCs w:val="28"/>
        </w:rPr>
      </w:pPr>
    </w:p>
    <w:p w14:paraId="0BB742CD" w14:textId="77777777" w:rsidR="009E3537" w:rsidRDefault="009E3537" w:rsidP="002170AA">
      <w:pPr>
        <w:pStyle w:val="MarginText"/>
        <w:jc w:val="center"/>
        <w:rPr>
          <w:rFonts w:cs="Arial"/>
          <w:b/>
          <w:sz w:val="28"/>
          <w:szCs w:val="28"/>
        </w:rPr>
      </w:pPr>
      <w:bookmarkStart w:id="0" w:name="_GoBack"/>
      <w:bookmarkEnd w:id="0"/>
    </w:p>
    <w:p w14:paraId="12E47110" w14:textId="77777777" w:rsidR="00883724" w:rsidRDefault="00883724" w:rsidP="002170AA">
      <w:pPr>
        <w:pStyle w:val="MarginText"/>
        <w:jc w:val="center"/>
        <w:rPr>
          <w:rFonts w:cs="Arial"/>
          <w:b/>
          <w:sz w:val="28"/>
          <w:szCs w:val="28"/>
        </w:rPr>
      </w:pPr>
    </w:p>
    <w:p w14:paraId="12E47111" w14:textId="77777777" w:rsidR="00883724" w:rsidRDefault="00883724" w:rsidP="002170AA">
      <w:pPr>
        <w:pStyle w:val="MarginText"/>
        <w:jc w:val="center"/>
        <w:rPr>
          <w:rFonts w:cs="Arial"/>
          <w:b/>
          <w:sz w:val="28"/>
          <w:szCs w:val="28"/>
        </w:rPr>
      </w:pPr>
    </w:p>
    <w:p w14:paraId="12E47112" w14:textId="77777777" w:rsidR="00883724" w:rsidRDefault="00883724" w:rsidP="002170AA">
      <w:pPr>
        <w:pStyle w:val="MarginText"/>
        <w:jc w:val="center"/>
        <w:rPr>
          <w:rFonts w:cs="Arial"/>
          <w:b/>
          <w:sz w:val="28"/>
          <w:szCs w:val="28"/>
        </w:rPr>
      </w:pPr>
    </w:p>
    <w:p w14:paraId="12E47113" w14:textId="77777777" w:rsidR="00883724" w:rsidRDefault="00883724" w:rsidP="002170AA">
      <w:pPr>
        <w:pStyle w:val="MarginText"/>
        <w:jc w:val="center"/>
        <w:rPr>
          <w:rFonts w:cs="Arial"/>
          <w:b/>
          <w:sz w:val="28"/>
          <w:szCs w:val="28"/>
        </w:rPr>
      </w:pPr>
    </w:p>
    <w:p w14:paraId="12E47114" w14:textId="77777777" w:rsidR="00883724" w:rsidRDefault="00883724" w:rsidP="002170AA">
      <w:pPr>
        <w:pStyle w:val="MarginText"/>
        <w:jc w:val="center"/>
        <w:rPr>
          <w:rFonts w:cs="Arial"/>
          <w:b/>
          <w:sz w:val="28"/>
          <w:szCs w:val="28"/>
        </w:rPr>
      </w:pPr>
    </w:p>
    <w:p w14:paraId="12E47115" w14:textId="77777777" w:rsidR="00883724" w:rsidRDefault="00883724" w:rsidP="002170AA">
      <w:pPr>
        <w:pStyle w:val="MarginText"/>
        <w:jc w:val="center"/>
        <w:rPr>
          <w:rFonts w:cs="Arial"/>
          <w:b/>
          <w:sz w:val="28"/>
          <w:szCs w:val="28"/>
        </w:rPr>
      </w:pPr>
    </w:p>
    <w:p w14:paraId="12E47116" w14:textId="77777777" w:rsidR="00883724" w:rsidRDefault="00883724" w:rsidP="002170AA">
      <w:pPr>
        <w:pStyle w:val="MarginText"/>
        <w:jc w:val="center"/>
        <w:rPr>
          <w:rFonts w:cs="Arial"/>
          <w:b/>
          <w:sz w:val="28"/>
          <w:szCs w:val="28"/>
        </w:rPr>
      </w:pPr>
    </w:p>
    <w:p w14:paraId="12E47117" w14:textId="77777777" w:rsidR="00883724" w:rsidRDefault="00883724" w:rsidP="002170AA">
      <w:pPr>
        <w:pStyle w:val="MarginText"/>
        <w:jc w:val="center"/>
        <w:rPr>
          <w:rFonts w:cs="Arial"/>
          <w:b/>
          <w:sz w:val="28"/>
          <w:szCs w:val="28"/>
        </w:rPr>
      </w:pPr>
    </w:p>
    <w:p w14:paraId="12E47118" w14:textId="77777777" w:rsidR="00883724" w:rsidRDefault="00883724" w:rsidP="002170AA">
      <w:pPr>
        <w:pStyle w:val="MarginText"/>
        <w:jc w:val="center"/>
        <w:rPr>
          <w:rFonts w:cs="Arial"/>
          <w:b/>
          <w:sz w:val="28"/>
          <w:szCs w:val="28"/>
        </w:rPr>
      </w:pPr>
    </w:p>
    <w:p w14:paraId="12E47119" w14:textId="77777777" w:rsidR="00883724" w:rsidRDefault="00883724" w:rsidP="002170AA">
      <w:pPr>
        <w:pStyle w:val="MarginText"/>
        <w:jc w:val="center"/>
        <w:rPr>
          <w:rFonts w:cs="Arial"/>
          <w:b/>
          <w:sz w:val="28"/>
          <w:szCs w:val="28"/>
        </w:rPr>
      </w:pPr>
    </w:p>
    <w:p w14:paraId="12E4711B" w14:textId="77777777" w:rsidR="00883724" w:rsidRDefault="00883724" w:rsidP="002170AA">
      <w:pPr>
        <w:pStyle w:val="MarginText"/>
        <w:jc w:val="center"/>
        <w:rPr>
          <w:rFonts w:cs="Arial"/>
          <w:b/>
          <w:sz w:val="28"/>
          <w:szCs w:val="28"/>
        </w:rPr>
      </w:pPr>
    </w:p>
    <w:p w14:paraId="12E4711C" w14:textId="77777777" w:rsidR="00883724" w:rsidRPr="00883724" w:rsidRDefault="00883724" w:rsidP="002170AA">
      <w:pPr>
        <w:pStyle w:val="MarginText"/>
        <w:jc w:val="center"/>
        <w:rPr>
          <w:rFonts w:cs="Arial"/>
          <w:b/>
          <w:szCs w:val="22"/>
        </w:rPr>
      </w:pPr>
      <w:r w:rsidRPr="00883724">
        <w:rPr>
          <w:rFonts w:cs="Arial"/>
          <w:b/>
          <w:szCs w:val="22"/>
        </w:rPr>
        <w:t>Blank Page</w:t>
      </w:r>
    </w:p>
    <w:p w14:paraId="12E4711D" w14:textId="77777777" w:rsidR="00883724" w:rsidRDefault="00883724" w:rsidP="002170AA">
      <w:pPr>
        <w:pStyle w:val="MarginText"/>
        <w:jc w:val="center"/>
        <w:rPr>
          <w:rFonts w:cs="Arial"/>
          <w:b/>
          <w:sz w:val="28"/>
          <w:szCs w:val="28"/>
        </w:rPr>
      </w:pPr>
    </w:p>
    <w:p w14:paraId="12E4711E" w14:textId="77777777" w:rsidR="00883724" w:rsidRDefault="00883724" w:rsidP="002170AA">
      <w:pPr>
        <w:pStyle w:val="MarginText"/>
        <w:jc w:val="center"/>
        <w:rPr>
          <w:rFonts w:cs="Arial"/>
          <w:b/>
          <w:sz w:val="28"/>
          <w:szCs w:val="28"/>
        </w:rPr>
      </w:pPr>
    </w:p>
    <w:p w14:paraId="12E4711F" w14:textId="77777777" w:rsidR="00883724" w:rsidRDefault="00883724" w:rsidP="002170AA">
      <w:pPr>
        <w:pStyle w:val="MarginText"/>
        <w:jc w:val="center"/>
        <w:rPr>
          <w:rFonts w:cs="Arial"/>
          <w:b/>
          <w:sz w:val="28"/>
          <w:szCs w:val="28"/>
        </w:rPr>
      </w:pPr>
    </w:p>
    <w:p w14:paraId="12E47120" w14:textId="77777777" w:rsidR="00883724" w:rsidRDefault="00883724" w:rsidP="002170AA">
      <w:pPr>
        <w:pStyle w:val="MarginText"/>
        <w:jc w:val="center"/>
        <w:rPr>
          <w:rFonts w:cs="Arial"/>
          <w:b/>
          <w:sz w:val="28"/>
          <w:szCs w:val="28"/>
        </w:rPr>
      </w:pPr>
    </w:p>
    <w:p w14:paraId="12E47121" w14:textId="77777777" w:rsidR="00883724" w:rsidRDefault="00883724" w:rsidP="002170AA">
      <w:pPr>
        <w:pStyle w:val="MarginText"/>
        <w:jc w:val="center"/>
        <w:rPr>
          <w:rFonts w:cs="Arial"/>
          <w:b/>
          <w:sz w:val="28"/>
          <w:szCs w:val="28"/>
        </w:rPr>
      </w:pPr>
    </w:p>
    <w:p w14:paraId="12E47122" w14:textId="77777777" w:rsidR="00883724" w:rsidRDefault="00883724" w:rsidP="002170AA">
      <w:pPr>
        <w:pStyle w:val="MarginText"/>
        <w:jc w:val="center"/>
        <w:rPr>
          <w:rFonts w:cs="Arial"/>
          <w:b/>
          <w:sz w:val="28"/>
          <w:szCs w:val="28"/>
        </w:rPr>
      </w:pPr>
    </w:p>
    <w:p w14:paraId="12E47123" w14:textId="77777777" w:rsidR="00883724" w:rsidRDefault="00883724" w:rsidP="002170AA">
      <w:pPr>
        <w:pStyle w:val="MarginText"/>
        <w:jc w:val="center"/>
        <w:rPr>
          <w:rFonts w:cs="Arial"/>
          <w:b/>
          <w:sz w:val="28"/>
          <w:szCs w:val="28"/>
        </w:rPr>
      </w:pPr>
    </w:p>
    <w:p w14:paraId="12E47124" w14:textId="77777777" w:rsidR="00883724" w:rsidRDefault="00883724" w:rsidP="002170AA">
      <w:pPr>
        <w:pStyle w:val="MarginText"/>
        <w:jc w:val="center"/>
        <w:rPr>
          <w:rFonts w:cs="Arial"/>
          <w:b/>
          <w:sz w:val="28"/>
          <w:szCs w:val="28"/>
        </w:rPr>
      </w:pPr>
    </w:p>
    <w:p w14:paraId="12E47125" w14:textId="77777777" w:rsidR="00883724" w:rsidRDefault="00883724" w:rsidP="002170AA">
      <w:pPr>
        <w:pStyle w:val="MarginText"/>
        <w:jc w:val="center"/>
        <w:rPr>
          <w:rFonts w:cs="Arial"/>
          <w:b/>
          <w:sz w:val="28"/>
          <w:szCs w:val="28"/>
        </w:rPr>
      </w:pPr>
    </w:p>
    <w:p w14:paraId="12E47126" w14:textId="77777777" w:rsidR="00883724" w:rsidRDefault="00883724" w:rsidP="002170AA">
      <w:pPr>
        <w:pStyle w:val="MarginText"/>
        <w:jc w:val="center"/>
        <w:rPr>
          <w:rFonts w:cs="Arial"/>
          <w:b/>
          <w:sz w:val="28"/>
          <w:szCs w:val="28"/>
        </w:rPr>
      </w:pPr>
    </w:p>
    <w:p w14:paraId="12E47127" w14:textId="77777777" w:rsidR="00883724" w:rsidRDefault="00883724" w:rsidP="002170AA">
      <w:pPr>
        <w:pStyle w:val="MarginText"/>
        <w:jc w:val="center"/>
        <w:rPr>
          <w:rFonts w:cs="Arial"/>
          <w:b/>
          <w:sz w:val="28"/>
          <w:szCs w:val="28"/>
        </w:rPr>
      </w:pPr>
    </w:p>
    <w:p w14:paraId="12E47128" w14:textId="77777777" w:rsidR="00883724" w:rsidRDefault="00883724" w:rsidP="002170AA">
      <w:pPr>
        <w:pStyle w:val="MarginText"/>
        <w:jc w:val="center"/>
        <w:rPr>
          <w:rFonts w:cs="Arial"/>
          <w:b/>
          <w:sz w:val="28"/>
          <w:szCs w:val="28"/>
        </w:rPr>
      </w:pPr>
    </w:p>
    <w:p w14:paraId="12E47129" w14:textId="77777777" w:rsidR="00883724" w:rsidRDefault="00883724" w:rsidP="002170AA">
      <w:pPr>
        <w:pStyle w:val="MarginText"/>
        <w:jc w:val="center"/>
        <w:rPr>
          <w:rFonts w:cs="Arial"/>
          <w:b/>
          <w:sz w:val="28"/>
          <w:szCs w:val="28"/>
        </w:rPr>
      </w:pPr>
    </w:p>
    <w:p w14:paraId="12E4712A" w14:textId="77777777" w:rsidR="00883724" w:rsidRDefault="00883724" w:rsidP="002170AA">
      <w:pPr>
        <w:pStyle w:val="MarginText"/>
        <w:jc w:val="center"/>
        <w:rPr>
          <w:rFonts w:cs="Arial"/>
          <w:b/>
          <w:sz w:val="28"/>
          <w:szCs w:val="28"/>
        </w:rPr>
      </w:pPr>
    </w:p>
    <w:p w14:paraId="12E4712B" w14:textId="77777777" w:rsidR="00883724" w:rsidRDefault="00883724" w:rsidP="002170AA">
      <w:pPr>
        <w:pStyle w:val="MarginText"/>
        <w:jc w:val="center"/>
        <w:rPr>
          <w:rFonts w:cs="Arial"/>
          <w:b/>
          <w:sz w:val="28"/>
          <w:szCs w:val="28"/>
        </w:rPr>
      </w:pPr>
    </w:p>
    <w:p w14:paraId="12E4712C" w14:textId="77777777" w:rsidR="00883724" w:rsidRPr="00883724" w:rsidRDefault="00883724" w:rsidP="002170AA">
      <w:pPr>
        <w:pStyle w:val="MarginText"/>
        <w:jc w:val="center"/>
        <w:rPr>
          <w:rFonts w:cs="Arial"/>
          <w:b/>
          <w:sz w:val="28"/>
          <w:szCs w:val="28"/>
        </w:rPr>
      </w:pPr>
    </w:p>
    <w:p w14:paraId="12E4712D"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14:paraId="12E4712E" w14:textId="77777777" w:rsidR="00883724" w:rsidRPr="00883724" w:rsidRDefault="00883724" w:rsidP="00883724">
      <w:pPr>
        <w:rPr>
          <w:b/>
          <w:lang w:val="en-US" w:eastAsia="ja-JP"/>
        </w:rPr>
      </w:pPr>
    </w:p>
    <w:p w14:paraId="12E4712F" w14:textId="77777777"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E8723B">
        <w:rPr>
          <w:rFonts w:cs="Arial"/>
          <w:b/>
          <w:bCs/>
          <w:szCs w:val="22"/>
        </w:rPr>
        <w:t>6</w:t>
      </w:r>
    </w:p>
    <w:p w14:paraId="12E47130" w14:textId="6D0B24F5" w:rsid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sidR="00A97A40">
        <w:rPr>
          <w:rFonts w:cs="Arial"/>
          <w:b/>
          <w:bCs/>
          <w:szCs w:val="22"/>
        </w:rPr>
        <w:t>11</w:t>
      </w:r>
    </w:p>
    <w:p w14:paraId="12E47131" w14:textId="557F3D36" w:rsidR="00E96FA0" w:rsidRDefault="00E96FA0" w:rsidP="00E8723B">
      <w:pPr>
        <w:pStyle w:val="TOC1"/>
        <w:tabs>
          <w:tab w:val="clear" w:pos="720"/>
          <w:tab w:val="left" w:pos="0"/>
          <w:tab w:val="right" w:leader="dot" w:pos="9506"/>
        </w:tabs>
        <w:ind w:left="0" w:firstLine="0"/>
        <w:rPr>
          <w:rFonts w:cs="Arial"/>
          <w:b/>
          <w:bCs/>
          <w:szCs w:val="22"/>
        </w:rPr>
      </w:pPr>
      <w:r>
        <w:rPr>
          <w:rFonts w:cs="Arial"/>
          <w:b/>
          <w:bCs/>
          <w:szCs w:val="22"/>
        </w:rPr>
        <w:t xml:space="preserve">pART 1 APPENDIX 3 </w:t>
      </w:r>
      <w:r w:rsidR="00E8723B">
        <w:rPr>
          <w:rFonts w:cs="Arial"/>
          <w:b/>
          <w:bCs/>
          <w:szCs w:val="22"/>
        </w:rPr>
        <w:t>Variations/</w:t>
      </w:r>
      <w:r>
        <w:rPr>
          <w:rFonts w:cs="Arial"/>
          <w:b/>
          <w:bCs/>
          <w:szCs w:val="22"/>
        </w:rPr>
        <w:t xml:space="preserve">Supplements </w:t>
      </w:r>
      <w:r w:rsidR="00E8723B">
        <w:rPr>
          <w:rFonts w:cs="Arial"/>
          <w:b/>
          <w:bCs/>
          <w:szCs w:val="22"/>
        </w:rPr>
        <w:t>to call off TERMS.......</w:t>
      </w:r>
      <w:r>
        <w:rPr>
          <w:rFonts w:cs="Arial"/>
          <w:b/>
          <w:bCs/>
          <w:szCs w:val="22"/>
        </w:rPr>
        <w:t>……</w:t>
      </w:r>
      <w:r w:rsidR="003C5DE5">
        <w:rPr>
          <w:rFonts w:cs="Arial"/>
          <w:b/>
          <w:bCs/>
          <w:szCs w:val="22"/>
        </w:rPr>
        <w:t>13</w:t>
      </w:r>
    </w:p>
    <w:p w14:paraId="12E47132" w14:textId="5F1423AC"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w:t>
      </w:r>
      <w:r w:rsidR="003C5DE5">
        <w:rPr>
          <w:rFonts w:cs="Arial"/>
          <w:b/>
          <w:bCs/>
          <w:szCs w:val="22"/>
        </w:rPr>
        <w:t>8</w:t>
      </w:r>
    </w:p>
    <w:p w14:paraId="12E47133" w14:textId="77777777" w:rsidR="00883724" w:rsidRDefault="00883724" w:rsidP="002170AA">
      <w:pPr>
        <w:pStyle w:val="MarginText"/>
        <w:jc w:val="center"/>
        <w:rPr>
          <w:rFonts w:cs="Arial"/>
          <w:b/>
          <w:sz w:val="28"/>
          <w:szCs w:val="28"/>
        </w:rPr>
      </w:pPr>
    </w:p>
    <w:p w14:paraId="12E47134" w14:textId="77777777" w:rsidR="00883724" w:rsidRDefault="00883724" w:rsidP="002170AA">
      <w:pPr>
        <w:pStyle w:val="MarginText"/>
        <w:jc w:val="center"/>
        <w:rPr>
          <w:rFonts w:cs="Arial"/>
          <w:b/>
          <w:sz w:val="28"/>
          <w:szCs w:val="28"/>
        </w:rPr>
      </w:pPr>
    </w:p>
    <w:p w14:paraId="12E47135" w14:textId="77777777" w:rsidR="00883724" w:rsidRDefault="00883724" w:rsidP="002170AA">
      <w:pPr>
        <w:pStyle w:val="MarginText"/>
        <w:jc w:val="center"/>
        <w:rPr>
          <w:rFonts w:cs="Arial"/>
          <w:b/>
          <w:sz w:val="28"/>
          <w:szCs w:val="28"/>
        </w:rPr>
      </w:pPr>
    </w:p>
    <w:p w14:paraId="12E47136" w14:textId="77777777" w:rsidR="00883724" w:rsidRDefault="00883724" w:rsidP="002170AA">
      <w:pPr>
        <w:pStyle w:val="MarginText"/>
        <w:jc w:val="center"/>
        <w:rPr>
          <w:rFonts w:cs="Arial"/>
          <w:b/>
          <w:sz w:val="28"/>
          <w:szCs w:val="28"/>
        </w:rPr>
      </w:pPr>
    </w:p>
    <w:p w14:paraId="12E47137" w14:textId="77777777" w:rsidR="00883724" w:rsidRDefault="00883724" w:rsidP="002170AA">
      <w:pPr>
        <w:pStyle w:val="MarginText"/>
        <w:jc w:val="center"/>
        <w:rPr>
          <w:rFonts w:cs="Arial"/>
          <w:b/>
          <w:sz w:val="28"/>
          <w:szCs w:val="28"/>
        </w:rPr>
      </w:pPr>
    </w:p>
    <w:p w14:paraId="12E47138" w14:textId="77777777" w:rsidR="00883724" w:rsidRDefault="00883724" w:rsidP="002170AA">
      <w:pPr>
        <w:pStyle w:val="MarginText"/>
        <w:jc w:val="center"/>
        <w:rPr>
          <w:rFonts w:cs="Arial"/>
          <w:b/>
          <w:sz w:val="28"/>
          <w:szCs w:val="28"/>
        </w:rPr>
      </w:pPr>
    </w:p>
    <w:p w14:paraId="12E47139" w14:textId="77777777" w:rsidR="00883724" w:rsidRDefault="00883724" w:rsidP="002170AA">
      <w:pPr>
        <w:pStyle w:val="MarginText"/>
        <w:jc w:val="center"/>
        <w:rPr>
          <w:rFonts w:cs="Arial"/>
          <w:b/>
          <w:sz w:val="28"/>
          <w:szCs w:val="28"/>
        </w:rPr>
      </w:pPr>
    </w:p>
    <w:p w14:paraId="12E4713A" w14:textId="77777777" w:rsidR="00883724" w:rsidRDefault="00883724" w:rsidP="002170AA">
      <w:pPr>
        <w:pStyle w:val="MarginText"/>
        <w:jc w:val="center"/>
        <w:rPr>
          <w:rFonts w:cs="Arial"/>
          <w:b/>
          <w:sz w:val="28"/>
          <w:szCs w:val="28"/>
        </w:rPr>
      </w:pPr>
    </w:p>
    <w:p w14:paraId="12E4713B" w14:textId="77777777" w:rsidR="00883724" w:rsidRDefault="00883724" w:rsidP="002170AA">
      <w:pPr>
        <w:pStyle w:val="MarginText"/>
        <w:jc w:val="center"/>
        <w:rPr>
          <w:rFonts w:cs="Arial"/>
          <w:b/>
          <w:sz w:val="28"/>
          <w:szCs w:val="28"/>
        </w:rPr>
      </w:pPr>
    </w:p>
    <w:p w14:paraId="12E4713C" w14:textId="77777777" w:rsidR="00883724" w:rsidRDefault="00883724" w:rsidP="002170AA">
      <w:pPr>
        <w:pStyle w:val="MarginText"/>
        <w:jc w:val="center"/>
        <w:rPr>
          <w:rFonts w:cs="Arial"/>
          <w:b/>
          <w:sz w:val="28"/>
          <w:szCs w:val="28"/>
        </w:rPr>
      </w:pPr>
    </w:p>
    <w:p w14:paraId="12E4713D" w14:textId="77777777" w:rsidR="00883724" w:rsidRDefault="00883724" w:rsidP="002170AA">
      <w:pPr>
        <w:pStyle w:val="MarginText"/>
        <w:jc w:val="center"/>
        <w:rPr>
          <w:rFonts w:cs="Arial"/>
          <w:b/>
          <w:sz w:val="28"/>
          <w:szCs w:val="28"/>
        </w:rPr>
      </w:pPr>
    </w:p>
    <w:p w14:paraId="12E4713E" w14:textId="77777777" w:rsidR="00883724" w:rsidRDefault="00883724" w:rsidP="002170AA">
      <w:pPr>
        <w:pStyle w:val="MarginText"/>
        <w:jc w:val="center"/>
        <w:rPr>
          <w:rFonts w:cs="Arial"/>
          <w:b/>
          <w:sz w:val="28"/>
          <w:szCs w:val="28"/>
        </w:rPr>
      </w:pPr>
    </w:p>
    <w:p w14:paraId="12E4713F" w14:textId="77777777" w:rsidR="00883724" w:rsidRDefault="00883724" w:rsidP="002170AA">
      <w:pPr>
        <w:pStyle w:val="MarginText"/>
        <w:jc w:val="center"/>
        <w:rPr>
          <w:rFonts w:cs="Arial"/>
          <w:b/>
          <w:sz w:val="28"/>
          <w:szCs w:val="28"/>
        </w:rPr>
      </w:pPr>
    </w:p>
    <w:p w14:paraId="12E47140" w14:textId="77777777" w:rsidR="00883724" w:rsidRDefault="00883724" w:rsidP="002170AA">
      <w:pPr>
        <w:pStyle w:val="MarginText"/>
        <w:jc w:val="center"/>
        <w:rPr>
          <w:rFonts w:cs="Arial"/>
          <w:b/>
          <w:sz w:val="28"/>
          <w:szCs w:val="28"/>
        </w:rPr>
      </w:pPr>
    </w:p>
    <w:p w14:paraId="12E47141" w14:textId="77777777" w:rsidR="00883724" w:rsidRDefault="00883724" w:rsidP="002170AA">
      <w:pPr>
        <w:pStyle w:val="MarginText"/>
        <w:jc w:val="center"/>
        <w:rPr>
          <w:rFonts w:cs="Arial"/>
          <w:b/>
          <w:sz w:val="28"/>
          <w:szCs w:val="28"/>
        </w:rPr>
      </w:pPr>
    </w:p>
    <w:p w14:paraId="12E47142" w14:textId="77777777" w:rsidR="00883724" w:rsidRDefault="00883724" w:rsidP="002170AA">
      <w:pPr>
        <w:pStyle w:val="MarginText"/>
        <w:jc w:val="center"/>
        <w:rPr>
          <w:rFonts w:cs="Arial"/>
          <w:b/>
          <w:sz w:val="28"/>
          <w:szCs w:val="28"/>
        </w:rPr>
      </w:pPr>
    </w:p>
    <w:p w14:paraId="12E47143" w14:textId="77777777" w:rsidR="00883724" w:rsidRDefault="00883724" w:rsidP="004338F5">
      <w:pPr>
        <w:pStyle w:val="MarginText"/>
        <w:rPr>
          <w:rFonts w:cs="Arial"/>
          <w:b/>
          <w:sz w:val="28"/>
          <w:szCs w:val="28"/>
        </w:rPr>
      </w:pPr>
    </w:p>
    <w:p w14:paraId="12E47144" w14:textId="77777777" w:rsidR="00883724" w:rsidRDefault="00883724" w:rsidP="002170AA">
      <w:pPr>
        <w:pStyle w:val="MarginText"/>
        <w:jc w:val="center"/>
        <w:rPr>
          <w:rFonts w:cs="Arial"/>
          <w:b/>
          <w:sz w:val="28"/>
          <w:szCs w:val="28"/>
        </w:rPr>
      </w:pPr>
    </w:p>
    <w:p w14:paraId="12E47145" w14:textId="77777777" w:rsidR="00883724" w:rsidRDefault="00883724" w:rsidP="002170AA">
      <w:pPr>
        <w:pStyle w:val="MarginText"/>
        <w:jc w:val="center"/>
        <w:rPr>
          <w:rFonts w:cs="Arial"/>
          <w:b/>
          <w:sz w:val="28"/>
          <w:szCs w:val="28"/>
        </w:rPr>
      </w:pPr>
    </w:p>
    <w:p w14:paraId="12E47146" w14:textId="77777777" w:rsidR="00883724" w:rsidRDefault="00883724" w:rsidP="002170AA">
      <w:pPr>
        <w:pStyle w:val="MarginText"/>
        <w:jc w:val="center"/>
        <w:rPr>
          <w:rFonts w:cs="Arial"/>
          <w:b/>
          <w:sz w:val="28"/>
          <w:szCs w:val="28"/>
        </w:rPr>
      </w:pPr>
    </w:p>
    <w:p w14:paraId="12E47147" w14:textId="77777777" w:rsidR="00883724" w:rsidRDefault="00883724" w:rsidP="002170AA">
      <w:pPr>
        <w:pStyle w:val="MarginText"/>
        <w:jc w:val="center"/>
        <w:rPr>
          <w:rFonts w:cs="Arial"/>
          <w:b/>
          <w:sz w:val="28"/>
          <w:szCs w:val="28"/>
        </w:rPr>
      </w:pPr>
    </w:p>
    <w:p w14:paraId="12E47148" w14:textId="77777777" w:rsidR="00883724" w:rsidRDefault="00883724" w:rsidP="002170AA">
      <w:pPr>
        <w:pStyle w:val="MarginText"/>
        <w:jc w:val="center"/>
        <w:rPr>
          <w:rFonts w:cs="Arial"/>
          <w:b/>
          <w:sz w:val="28"/>
          <w:szCs w:val="28"/>
        </w:rPr>
      </w:pPr>
    </w:p>
    <w:p w14:paraId="12E47149"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12E4714A" w14:textId="77777777" w:rsidR="00252AE8" w:rsidRDefault="00252AE8" w:rsidP="002170AA">
      <w:pPr>
        <w:pStyle w:val="MarginText"/>
        <w:jc w:val="center"/>
        <w:rPr>
          <w:rFonts w:cs="Arial"/>
          <w:b/>
          <w:szCs w:val="22"/>
        </w:rPr>
      </w:pPr>
    </w:p>
    <w:p w14:paraId="12E4714B" w14:textId="77777777" w:rsidR="00252AE8" w:rsidRDefault="00252AE8" w:rsidP="002170AA">
      <w:pPr>
        <w:pStyle w:val="MarginText"/>
        <w:jc w:val="center"/>
        <w:rPr>
          <w:rFonts w:cs="Arial"/>
          <w:b/>
          <w:szCs w:val="22"/>
        </w:rPr>
      </w:pPr>
    </w:p>
    <w:p w14:paraId="12E4714C" w14:textId="77777777" w:rsidR="009A1DAC" w:rsidRPr="008335FE" w:rsidRDefault="002170AA" w:rsidP="00F6746E">
      <w:pPr>
        <w:pStyle w:val="MarginText"/>
        <w:jc w:val="center"/>
        <w:rPr>
          <w:b/>
        </w:rPr>
      </w:pPr>
      <w:r w:rsidRPr="00AE5A0F">
        <w:rPr>
          <w:rFonts w:cs="Arial"/>
          <w:b/>
          <w:szCs w:val="22"/>
        </w:rPr>
        <w:br/>
      </w:r>
    </w:p>
    <w:p w14:paraId="12E4714E" w14:textId="77777777" w:rsidR="008335FE" w:rsidRDefault="008335FE" w:rsidP="008335FE">
      <w:pPr>
        <w:jc w:val="center"/>
      </w:pPr>
    </w:p>
    <w:p w14:paraId="12E4714F" w14:textId="77777777" w:rsidR="002170AA" w:rsidRDefault="002170AA"/>
    <w:p w14:paraId="12E47150" w14:textId="77777777" w:rsidR="002170AA" w:rsidRDefault="002170AA"/>
    <w:p w14:paraId="12E47151" w14:textId="77777777" w:rsidR="002170AA" w:rsidRDefault="002170AA"/>
    <w:p w14:paraId="12E47152" w14:textId="77777777" w:rsidR="002170AA" w:rsidRDefault="002170AA"/>
    <w:p w14:paraId="12E47153" w14:textId="77777777" w:rsidR="002170AA" w:rsidRDefault="002170AA"/>
    <w:p w14:paraId="12E47154" w14:textId="77777777" w:rsidR="002170AA" w:rsidRDefault="002170AA"/>
    <w:p w14:paraId="12E47155" w14:textId="77777777" w:rsidR="002170AA" w:rsidRDefault="002170AA"/>
    <w:p w14:paraId="12E47156" w14:textId="77777777" w:rsidR="002170AA" w:rsidRDefault="002170AA"/>
    <w:p w14:paraId="12E47157" w14:textId="77777777" w:rsidR="002170AA" w:rsidRDefault="002170AA"/>
    <w:p w14:paraId="12E47158" w14:textId="77777777" w:rsidR="002170AA" w:rsidRDefault="002170AA"/>
    <w:p w14:paraId="12E47159" w14:textId="77777777" w:rsidR="00D50FA6" w:rsidRDefault="00D50FA6"/>
    <w:p w14:paraId="12E4715A" w14:textId="77777777" w:rsidR="00D50FA6" w:rsidRDefault="00D50FA6"/>
    <w:p w14:paraId="12E4715B" w14:textId="77777777" w:rsidR="00D50FA6" w:rsidRDefault="00D50FA6"/>
    <w:p w14:paraId="12E4715C" w14:textId="77777777" w:rsidR="00D50FA6" w:rsidRDefault="00D50FA6"/>
    <w:p w14:paraId="12E4715D" w14:textId="77777777" w:rsidR="002170AA" w:rsidRDefault="002170AA"/>
    <w:p w14:paraId="12E4715E" w14:textId="77777777" w:rsidR="00D50FA6" w:rsidRDefault="00D50FA6"/>
    <w:p w14:paraId="12E4715F"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12E47160" w14:textId="77777777" w:rsidR="00D50FA6" w:rsidRDefault="00D50FA6">
      <w:pPr>
        <w:overflowPunct/>
        <w:autoSpaceDE/>
        <w:autoSpaceDN/>
        <w:adjustRightInd/>
        <w:spacing w:after="0" w:line="240" w:lineRule="auto"/>
        <w:jc w:val="left"/>
        <w:textAlignment w:val="auto"/>
      </w:pPr>
    </w:p>
    <w:p w14:paraId="12E47161" w14:textId="77777777" w:rsidR="002170AA" w:rsidRDefault="002170AA"/>
    <w:p w14:paraId="12E47162"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14:paraId="12E47164" w14:textId="77777777" w:rsidTr="00E8723B">
        <w:tc>
          <w:tcPr>
            <w:tcW w:w="9209" w:type="dxa"/>
            <w:shd w:val="clear" w:color="auto" w:fill="D9D9D9"/>
          </w:tcPr>
          <w:p w14:paraId="12E47163" w14:textId="77777777"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14:paraId="12E47167" w14:textId="77777777" w:rsidTr="00E8723B">
        <w:tc>
          <w:tcPr>
            <w:tcW w:w="9209" w:type="dxa"/>
          </w:tcPr>
          <w:p w14:paraId="12E47165" w14:textId="77777777" w:rsidR="004363FF" w:rsidRPr="005E64BF" w:rsidRDefault="00B96493" w:rsidP="002E569D">
            <w:pPr>
              <w:widowControl w:val="0"/>
              <w:numPr>
                <w:ilvl w:val="1"/>
                <w:numId w:val="18"/>
              </w:numPr>
              <w:spacing w:line="240" w:lineRule="auto"/>
              <w:rPr>
                <w:rFonts w:cs="Arial"/>
                <w:b/>
                <w:sz w:val="20"/>
              </w:rPr>
            </w:pPr>
            <w:r>
              <w:rPr>
                <w:rFonts w:cs="Arial"/>
                <w:b/>
                <w:sz w:val="20"/>
              </w:rPr>
              <w:t xml:space="preserve">Effective </w:t>
            </w:r>
            <w:r w:rsidR="004363FF" w:rsidRPr="005E64BF">
              <w:rPr>
                <w:rFonts w:cs="Arial"/>
                <w:b/>
                <w:sz w:val="20"/>
              </w:rPr>
              <w:t>Date</w:t>
            </w:r>
          </w:p>
          <w:p w14:paraId="12E47166" w14:textId="04FFC2E9" w:rsidR="004363FF" w:rsidRPr="00A80570" w:rsidRDefault="004363FF" w:rsidP="001F6D98">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 xml:space="preserve">Contract shall commence on </w:t>
            </w:r>
            <w:r w:rsidR="001F6D98">
              <w:rPr>
                <w:rFonts w:cs="Arial"/>
                <w:sz w:val="20"/>
              </w:rPr>
              <w:t>Thursday 25</w:t>
            </w:r>
            <w:r w:rsidR="001F6D98" w:rsidRPr="001F6D98">
              <w:rPr>
                <w:rFonts w:cs="Arial"/>
                <w:sz w:val="20"/>
                <w:vertAlign w:val="superscript"/>
              </w:rPr>
              <w:t>th</w:t>
            </w:r>
            <w:r w:rsidR="001F6D98">
              <w:rPr>
                <w:rFonts w:cs="Arial"/>
                <w:sz w:val="20"/>
              </w:rPr>
              <w:t xml:space="preserve"> May 2017</w:t>
            </w:r>
            <w:r w:rsidR="001F6D98">
              <w:t xml:space="preserve"> </w:t>
            </w:r>
          </w:p>
        </w:tc>
      </w:tr>
      <w:tr w:rsidR="004363FF" w:rsidRPr="005E64BF" w14:paraId="12E4716B" w14:textId="77777777" w:rsidTr="00E8723B">
        <w:tc>
          <w:tcPr>
            <w:tcW w:w="9209" w:type="dxa"/>
          </w:tcPr>
          <w:p w14:paraId="12E47168" w14:textId="77777777" w:rsidR="004363FF" w:rsidRPr="005E64BF" w:rsidRDefault="004363FF" w:rsidP="000A35D8">
            <w:pPr>
              <w:widowControl w:val="0"/>
              <w:spacing w:line="240" w:lineRule="auto"/>
              <w:rPr>
                <w:rFonts w:cs="Arial"/>
                <w:b/>
                <w:sz w:val="20"/>
              </w:rPr>
            </w:pPr>
            <w:r w:rsidRPr="005E64BF">
              <w:rPr>
                <w:rFonts w:cs="Arial"/>
                <w:b/>
                <w:sz w:val="20"/>
              </w:rPr>
              <w:t>1.2 Expiry Date</w:t>
            </w:r>
          </w:p>
          <w:p w14:paraId="20902751" w14:textId="7B7D3CF7" w:rsidR="00454F72" w:rsidRDefault="004363FF" w:rsidP="000A35D8">
            <w:pPr>
              <w:widowControl w:val="0"/>
              <w:spacing w:line="240" w:lineRule="auto"/>
              <w:ind w:left="720"/>
            </w:pPr>
            <w:r w:rsidRPr="005E64BF">
              <w:rPr>
                <w:rFonts w:cs="Arial"/>
                <w:sz w:val="20"/>
              </w:rPr>
              <w:t>1.2.1 This Contract shall expire on</w:t>
            </w:r>
            <w:r w:rsidR="004369EA">
              <w:rPr>
                <w:rFonts w:cs="Arial"/>
                <w:sz w:val="20"/>
              </w:rPr>
              <w:t xml:space="preserve"> </w:t>
            </w:r>
            <w:r w:rsidR="001F6D98">
              <w:rPr>
                <w:rFonts w:cs="Arial"/>
                <w:sz w:val="20"/>
              </w:rPr>
              <w:t>Friday 22</w:t>
            </w:r>
            <w:r w:rsidR="001F6D98" w:rsidRPr="001F6D98">
              <w:rPr>
                <w:rFonts w:cs="Arial"/>
                <w:sz w:val="20"/>
                <w:vertAlign w:val="superscript"/>
              </w:rPr>
              <w:t>nd</w:t>
            </w:r>
            <w:r w:rsidR="001F6D98">
              <w:rPr>
                <w:rFonts w:cs="Arial"/>
                <w:sz w:val="20"/>
              </w:rPr>
              <w:t xml:space="preserve"> December 2017</w:t>
            </w:r>
            <w:r w:rsidR="00454F72" w:rsidRPr="00EF7FAA">
              <w:t>.</w:t>
            </w:r>
          </w:p>
          <w:p w14:paraId="12E4716A" w14:textId="55412052" w:rsidR="004363FF" w:rsidRPr="005E64BF" w:rsidRDefault="004363FF" w:rsidP="000A35D8">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14:paraId="12E4716C" w14:textId="77777777"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14:paraId="12E4716D" w14:textId="77777777" w:rsidR="004363FF" w:rsidRPr="005E64BF" w:rsidRDefault="004363FF" w:rsidP="005E64BF">
      <w:pPr>
        <w:widowControl w:val="0"/>
        <w:spacing w:line="240" w:lineRule="auto"/>
        <w:rPr>
          <w:rFonts w:cs="Arial"/>
          <w:b/>
          <w:i/>
          <w:sz w:val="20"/>
        </w:rPr>
      </w:pPr>
    </w:p>
    <w:p w14:paraId="12E4716E" w14:textId="77777777" w:rsidR="004363FF" w:rsidRPr="005E64BF" w:rsidRDefault="004363FF" w:rsidP="005E64BF">
      <w:pPr>
        <w:spacing w:line="240" w:lineRule="auto"/>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14:paraId="12E47170" w14:textId="77777777" w:rsidTr="00E8723B">
        <w:tc>
          <w:tcPr>
            <w:tcW w:w="9209" w:type="dxa"/>
            <w:shd w:val="clear" w:color="auto" w:fill="D9D9D9"/>
          </w:tcPr>
          <w:p w14:paraId="12E4716F"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12E47174" w14:textId="77777777" w:rsidTr="00E8723B">
        <w:tc>
          <w:tcPr>
            <w:tcW w:w="9209" w:type="dxa"/>
            <w:shd w:val="clear" w:color="auto" w:fill="auto"/>
          </w:tcPr>
          <w:p w14:paraId="12E47171"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12E47172" w14:textId="3DAC5B12" w:rsidR="009A1DAC" w:rsidRPr="005D77FE" w:rsidRDefault="00B70520" w:rsidP="005E64BF">
            <w:pPr>
              <w:widowControl w:val="0"/>
              <w:spacing w:line="240" w:lineRule="auto"/>
              <w:rPr>
                <w:rFonts w:cs="Arial"/>
                <w:b/>
                <w:i/>
                <w:color w:val="FF0000"/>
                <w:sz w:val="20"/>
              </w:rPr>
            </w:pPr>
            <w:r w:rsidRPr="0054130A">
              <w:rPr>
                <w:rFonts w:cs="Arial"/>
                <w:b/>
                <w:i/>
                <w:color w:val="FF0000"/>
                <w:sz w:val="20"/>
              </w:rPr>
              <w:object w:dxaOrig="3855" w:dyaOrig="810" w14:anchorId="5C6C3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40.5pt" o:ole="">
                  <v:imagedata r:id="rId13" o:title=""/>
                </v:shape>
                <o:OLEObject Type="Embed" ProgID="Package" ShapeID="_x0000_i1025" DrawAspect="Content" ObjectID="_1566030170" r:id="rId14"/>
              </w:object>
            </w:r>
          </w:p>
          <w:p w14:paraId="12E47173" w14:textId="77777777" w:rsidR="00212002" w:rsidRPr="00212002" w:rsidRDefault="00212002" w:rsidP="009A1DAC">
            <w:pPr>
              <w:widowControl w:val="0"/>
              <w:spacing w:line="240" w:lineRule="auto"/>
              <w:rPr>
                <w:rFonts w:cs="Arial"/>
                <w:b/>
                <w:i/>
                <w:sz w:val="20"/>
              </w:rPr>
            </w:pPr>
          </w:p>
        </w:tc>
      </w:tr>
    </w:tbl>
    <w:p w14:paraId="12E47175" w14:textId="77777777" w:rsidR="004363FF" w:rsidRPr="005E64BF" w:rsidRDefault="004363FF" w:rsidP="005E64BF">
      <w:pPr>
        <w:spacing w:line="240" w:lineRule="auto"/>
        <w:rPr>
          <w:rFonts w:cs="Arial"/>
          <w:sz w:val="20"/>
        </w:rPr>
      </w:pPr>
    </w:p>
    <w:p w14:paraId="12E47176" w14:textId="77777777" w:rsidR="004363FF" w:rsidRPr="005E64BF" w:rsidRDefault="004363FF" w:rsidP="005E64BF">
      <w:pPr>
        <w:spacing w:line="240" w:lineRule="auto"/>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4363FF" w:rsidRPr="005E64BF" w14:paraId="12E47178" w14:textId="77777777" w:rsidTr="00E8723B">
        <w:tc>
          <w:tcPr>
            <w:tcW w:w="9209" w:type="dxa"/>
            <w:shd w:val="clear" w:color="auto" w:fill="D9D9D9"/>
          </w:tcPr>
          <w:p w14:paraId="12E47177"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12E47182" w14:textId="77777777" w:rsidTr="00E8723B">
        <w:trPr>
          <w:trHeight w:val="1975"/>
        </w:trPr>
        <w:tc>
          <w:tcPr>
            <w:tcW w:w="9209" w:type="dxa"/>
            <w:shd w:val="clear" w:color="auto" w:fill="auto"/>
          </w:tcPr>
          <w:p w14:paraId="12E47179" w14:textId="77777777" w:rsidR="005D77FE" w:rsidRPr="005E64BF" w:rsidRDefault="005D77FE" w:rsidP="005D77FE">
            <w:pPr>
              <w:widowControl w:val="0"/>
              <w:spacing w:line="240" w:lineRule="auto"/>
              <w:rPr>
                <w:rFonts w:cs="Arial"/>
                <w:b/>
                <w:sz w:val="20"/>
              </w:rPr>
            </w:pPr>
            <w:r w:rsidRPr="005E64BF">
              <w:rPr>
                <w:rFonts w:cs="Arial"/>
                <w:b/>
                <w:sz w:val="20"/>
              </w:rPr>
              <w:t>3.1 Implementation Plan and Milestones (including dates for completion)</w:t>
            </w:r>
          </w:p>
          <w:p w14:paraId="12E4717A" w14:textId="77777777" w:rsidR="00645F84" w:rsidRDefault="00645F84" w:rsidP="00645F84">
            <w:pPr>
              <w:pStyle w:val="MarginText"/>
              <w:rPr>
                <w:rFonts w:cs="Arial"/>
                <w:sz w:val="20"/>
              </w:rPr>
            </w:pPr>
            <w:r w:rsidRPr="005E64BF">
              <w:rPr>
                <w:rFonts w:cs="Arial"/>
                <w:sz w:val="20"/>
              </w:rPr>
              <w:t xml:space="preserve"> (</w:t>
            </w:r>
            <w:proofErr w:type="spellStart"/>
            <w:r w:rsidRPr="005E64BF">
              <w:rPr>
                <w:rFonts w:cs="Arial"/>
                <w:sz w:val="20"/>
              </w:rPr>
              <w:t>i</w:t>
            </w:r>
            <w:proofErr w:type="spellEnd"/>
            <w:r w:rsidRPr="005E64BF">
              <w:rPr>
                <w:rFonts w:cs="Arial"/>
                <w:sz w:val="20"/>
              </w:rPr>
              <w:t>)</w:t>
            </w:r>
            <w:r w:rsidRPr="005E64BF">
              <w:rPr>
                <w:rFonts w:cs="Arial"/>
                <w:sz w:val="20"/>
              </w:rPr>
              <w:tab/>
              <w:t xml:space="preserve">The Implementation Plan as at the </w:t>
            </w:r>
            <w:r>
              <w:rPr>
                <w:rFonts w:cs="Arial"/>
                <w:sz w:val="20"/>
              </w:rPr>
              <w:t>Effective</w:t>
            </w:r>
            <w:r w:rsidRPr="005E64BF">
              <w:rPr>
                <w:rFonts w:cs="Arial"/>
                <w:sz w:val="20"/>
              </w:rPr>
              <w:t xml:space="preserve"> Date is set out below:</w:t>
            </w:r>
          </w:p>
          <w:tbl>
            <w:tblPr>
              <w:tblStyle w:val="TableGrid"/>
              <w:tblW w:w="5000" w:type="pct"/>
              <w:tblLayout w:type="fixed"/>
              <w:tblLook w:val="04A0" w:firstRow="1" w:lastRow="0" w:firstColumn="1" w:lastColumn="0" w:noHBand="0" w:noVBand="1"/>
            </w:tblPr>
            <w:tblGrid>
              <w:gridCol w:w="1613"/>
              <w:gridCol w:w="4456"/>
              <w:gridCol w:w="2914"/>
            </w:tblGrid>
            <w:tr w:rsidR="00B95EF3" w:rsidRPr="00297CF4" w14:paraId="0F693523" w14:textId="77777777" w:rsidTr="00B95EF3">
              <w:tc>
                <w:tcPr>
                  <w:tcW w:w="898" w:type="pct"/>
                  <w:shd w:val="clear" w:color="auto" w:fill="C6D9F1" w:themeFill="text2" w:themeFillTint="33"/>
                  <w:vAlign w:val="center"/>
                </w:tcPr>
                <w:p w14:paraId="4B57D3E9" w14:textId="77777777" w:rsidR="00B95EF3" w:rsidRPr="00123635" w:rsidRDefault="00B95EF3" w:rsidP="00B95EF3">
                  <w:pPr>
                    <w:pStyle w:val="Heading3"/>
                    <w:numPr>
                      <w:ilvl w:val="0"/>
                      <w:numId w:val="0"/>
                    </w:numPr>
                    <w:spacing w:after="120"/>
                    <w:jc w:val="center"/>
                    <w:outlineLvl w:val="2"/>
                    <w:rPr>
                      <w:b/>
                      <w:szCs w:val="24"/>
                    </w:rPr>
                  </w:pPr>
                  <w:r w:rsidRPr="00123635">
                    <w:rPr>
                      <w:b/>
                    </w:rPr>
                    <w:t>Milestone</w:t>
                  </w:r>
                </w:p>
              </w:tc>
              <w:tc>
                <w:tcPr>
                  <w:tcW w:w="2480" w:type="pct"/>
                  <w:shd w:val="clear" w:color="auto" w:fill="C6D9F1" w:themeFill="text2" w:themeFillTint="33"/>
                  <w:vAlign w:val="center"/>
                </w:tcPr>
                <w:p w14:paraId="03695DDA" w14:textId="77777777" w:rsidR="00B95EF3" w:rsidRPr="00123635" w:rsidRDefault="00B95EF3" w:rsidP="00B95EF3">
                  <w:pPr>
                    <w:pStyle w:val="Heading3"/>
                    <w:numPr>
                      <w:ilvl w:val="0"/>
                      <w:numId w:val="0"/>
                    </w:numPr>
                    <w:spacing w:after="120"/>
                    <w:jc w:val="center"/>
                    <w:outlineLvl w:val="2"/>
                    <w:rPr>
                      <w:b/>
                      <w:szCs w:val="24"/>
                    </w:rPr>
                  </w:pPr>
                  <w:r w:rsidRPr="00123635">
                    <w:rPr>
                      <w:b/>
                    </w:rPr>
                    <w:t>Description</w:t>
                  </w:r>
                </w:p>
              </w:tc>
              <w:tc>
                <w:tcPr>
                  <w:tcW w:w="1622" w:type="pct"/>
                  <w:shd w:val="clear" w:color="auto" w:fill="C6D9F1" w:themeFill="text2" w:themeFillTint="33"/>
                  <w:vAlign w:val="center"/>
                </w:tcPr>
                <w:p w14:paraId="7C421D41" w14:textId="77777777" w:rsidR="00B95EF3" w:rsidRPr="00123635" w:rsidRDefault="00B95EF3" w:rsidP="00B95EF3">
                  <w:pPr>
                    <w:pStyle w:val="Heading3"/>
                    <w:numPr>
                      <w:ilvl w:val="0"/>
                      <w:numId w:val="0"/>
                    </w:numPr>
                    <w:spacing w:after="120"/>
                    <w:jc w:val="center"/>
                    <w:outlineLvl w:val="2"/>
                    <w:rPr>
                      <w:b/>
                      <w:szCs w:val="24"/>
                    </w:rPr>
                  </w:pPr>
                  <w:r w:rsidRPr="00123635">
                    <w:rPr>
                      <w:b/>
                    </w:rPr>
                    <w:t>Timeframe</w:t>
                  </w:r>
                </w:p>
              </w:tc>
            </w:tr>
            <w:tr w:rsidR="00B95EF3" w:rsidRPr="00297CF4" w14:paraId="526AFB85" w14:textId="77777777" w:rsidTr="00B95EF3">
              <w:tc>
                <w:tcPr>
                  <w:tcW w:w="898" w:type="pct"/>
                </w:tcPr>
                <w:p w14:paraId="52283031" w14:textId="77777777" w:rsidR="00B95EF3" w:rsidRDefault="00B95EF3" w:rsidP="00B95EF3">
                  <w:pPr>
                    <w:pStyle w:val="Heading3"/>
                    <w:numPr>
                      <w:ilvl w:val="0"/>
                      <w:numId w:val="0"/>
                    </w:numPr>
                    <w:spacing w:after="120"/>
                    <w:jc w:val="center"/>
                    <w:outlineLvl w:val="2"/>
                    <w:rPr>
                      <w:szCs w:val="24"/>
                      <w:highlight w:val="yellow"/>
                    </w:rPr>
                  </w:pPr>
                  <w:r w:rsidRPr="00A772A1">
                    <w:t>1</w:t>
                  </w:r>
                </w:p>
              </w:tc>
              <w:tc>
                <w:tcPr>
                  <w:tcW w:w="2480" w:type="pct"/>
                </w:tcPr>
                <w:p w14:paraId="6ACDB5A5" w14:textId="77777777" w:rsidR="00B95EF3" w:rsidRDefault="00B95EF3" w:rsidP="00B95EF3">
                  <w:pPr>
                    <w:pStyle w:val="Heading3"/>
                    <w:numPr>
                      <w:ilvl w:val="0"/>
                      <w:numId w:val="0"/>
                    </w:numPr>
                    <w:spacing w:after="120"/>
                    <w:jc w:val="left"/>
                    <w:outlineLvl w:val="2"/>
                    <w:rPr>
                      <w:szCs w:val="24"/>
                      <w:highlight w:val="yellow"/>
                    </w:rPr>
                  </w:pPr>
                  <w:r w:rsidRPr="00A772A1">
                    <w:t>A written document that sets out the high level objectives, outcomes and outputs to be delivered in the contract phase</w:t>
                  </w:r>
                  <w:r>
                    <w:t xml:space="preserve"> for ITG.</w:t>
                  </w:r>
                </w:p>
              </w:tc>
              <w:tc>
                <w:tcPr>
                  <w:tcW w:w="1622" w:type="pct"/>
                </w:tcPr>
                <w:p w14:paraId="70BE5FB8" w14:textId="77777777" w:rsidR="00B95EF3" w:rsidRDefault="00B95EF3" w:rsidP="00B95EF3">
                  <w:pPr>
                    <w:pStyle w:val="Heading3"/>
                    <w:numPr>
                      <w:ilvl w:val="0"/>
                      <w:numId w:val="0"/>
                    </w:numPr>
                    <w:spacing w:after="120"/>
                    <w:jc w:val="center"/>
                    <w:outlineLvl w:val="2"/>
                    <w:rPr>
                      <w:szCs w:val="24"/>
                      <w:highlight w:val="yellow"/>
                    </w:rPr>
                  </w:pPr>
                  <w:r w:rsidRPr="00A772A1">
                    <w:t xml:space="preserve">Within </w:t>
                  </w:r>
                  <w:r>
                    <w:t>1</w:t>
                  </w:r>
                  <w:r w:rsidRPr="00A772A1">
                    <w:t xml:space="preserve"> week of Contract Award </w:t>
                  </w:r>
                </w:p>
              </w:tc>
            </w:tr>
            <w:tr w:rsidR="00B95EF3" w:rsidRPr="00297CF4" w14:paraId="4002A213" w14:textId="77777777" w:rsidTr="00B95EF3">
              <w:tc>
                <w:tcPr>
                  <w:tcW w:w="898" w:type="pct"/>
                </w:tcPr>
                <w:p w14:paraId="6D4009E3" w14:textId="77777777" w:rsidR="00B95EF3" w:rsidRDefault="00B95EF3" w:rsidP="00B95EF3">
                  <w:pPr>
                    <w:pStyle w:val="Heading3"/>
                    <w:numPr>
                      <w:ilvl w:val="0"/>
                      <w:numId w:val="0"/>
                    </w:numPr>
                    <w:spacing w:after="120"/>
                    <w:jc w:val="center"/>
                    <w:outlineLvl w:val="2"/>
                    <w:rPr>
                      <w:szCs w:val="24"/>
                      <w:highlight w:val="yellow"/>
                    </w:rPr>
                  </w:pPr>
                  <w:r w:rsidRPr="00A772A1">
                    <w:t>2</w:t>
                  </w:r>
                </w:p>
              </w:tc>
              <w:tc>
                <w:tcPr>
                  <w:tcW w:w="2480" w:type="pct"/>
                </w:tcPr>
                <w:p w14:paraId="4CC82ADF" w14:textId="77777777" w:rsidR="00B95EF3" w:rsidRDefault="00B95EF3" w:rsidP="00B95EF3">
                  <w:pPr>
                    <w:pStyle w:val="Heading3"/>
                    <w:numPr>
                      <w:ilvl w:val="0"/>
                      <w:numId w:val="0"/>
                    </w:numPr>
                    <w:spacing w:after="120"/>
                    <w:jc w:val="left"/>
                    <w:outlineLvl w:val="2"/>
                    <w:rPr>
                      <w:szCs w:val="24"/>
                      <w:highlight w:val="yellow"/>
                    </w:rPr>
                  </w:pPr>
                  <w:r w:rsidRPr="00A772A1">
                    <w:t xml:space="preserve">A written </w:t>
                  </w:r>
                  <w:r>
                    <w:t>summary at the end of each week for the ITG sprint.</w:t>
                  </w:r>
                  <w:r w:rsidRPr="00A772A1">
                    <w:t xml:space="preserve"> </w:t>
                  </w:r>
                </w:p>
              </w:tc>
              <w:tc>
                <w:tcPr>
                  <w:tcW w:w="1622" w:type="pct"/>
                </w:tcPr>
                <w:p w14:paraId="36218BF2" w14:textId="77777777" w:rsidR="00B95EF3" w:rsidRDefault="00B95EF3" w:rsidP="00B95EF3">
                  <w:pPr>
                    <w:pStyle w:val="Heading3"/>
                    <w:numPr>
                      <w:ilvl w:val="0"/>
                      <w:numId w:val="0"/>
                    </w:numPr>
                    <w:spacing w:after="120"/>
                    <w:jc w:val="center"/>
                    <w:outlineLvl w:val="2"/>
                    <w:rPr>
                      <w:szCs w:val="24"/>
                      <w:highlight w:val="yellow"/>
                    </w:rPr>
                  </w:pPr>
                  <w:r w:rsidRPr="00885CB6">
                    <w:rPr>
                      <w:szCs w:val="24"/>
                    </w:rPr>
                    <w:t>End of each week during ITG sprint</w:t>
                  </w:r>
                </w:p>
              </w:tc>
            </w:tr>
            <w:tr w:rsidR="00B95EF3" w:rsidRPr="00297CF4" w14:paraId="56C3AA76" w14:textId="77777777" w:rsidTr="00B95EF3">
              <w:tc>
                <w:tcPr>
                  <w:tcW w:w="898" w:type="pct"/>
                </w:tcPr>
                <w:p w14:paraId="4010809A" w14:textId="77777777" w:rsidR="00B95EF3" w:rsidRDefault="00B95EF3" w:rsidP="00B95EF3">
                  <w:pPr>
                    <w:pStyle w:val="Heading3"/>
                    <w:numPr>
                      <w:ilvl w:val="0"/>
                      <w:numId w:val="0"/>
                    </w:numPr>
                    <w:spacing w:after="120"/>
                    <w:jc w:val="center"/>
                    <w:outlineLvl w:val="2"/>
                    <w:rPr>
                      <w:szCs w:val="24"/>
                      <w:highlight w:val="yellow"/>
                    </w:rPr>
                  </w:pPr>
                  <w:r w:rsidRPr="00A772A1">
                    <w:t>3</w:t>
                  </w:r>
                </w:p>
              </w:tc>
              <w:tc>
                <w:tcPr>
                  <w:tcW w:w="2480" w:type="pct"/>
                </w:tcPr>
                <w:p w14:paraId="54227BA5" w14:textId="77777777" w:rsidR="00B95EF3" w:rsidRDefault="00B95EF3" w:rsidP="00B95EF3">
                  <w:pPr>
                    <w:pStyle w:val="Heading3"/>
                    <w:numPr>
                      <w:ilvl w:val="0"/>
                      <w:numId w:val="0"/>
                    </w:numPr>
                    <w:spacing w:after="120"/>
                    <w:jc w:val="left"/>
                    <w:outlineLvl w:val="2"/>
                    <w:rPr>
                      <w:szCs w:val="24"/>
                      <w:highlight w:val="yellow"/>
                    </w:rPr>
                  </w:pPr>
                  <w:r w:rsidRPr="00A772A1">
                    <w:t>A written document at the end of each month confirming the deliverables, achievements and identifying any risks and blockages to progress</w:t>
                  </w:r>
                  <w:r>
                    <w:t xml:space="preserve"> with reference ITG</w:t>
                  </w:r>
                  <w:r w:rsidRPr="00A772A1">
                    <w:t>.</w:t>
                  </w:r>
                </w:p>
              </w:tc>
              <w:tc>
                <w:tcPr>
                  <w:tcW w:w="1622" w:type="pct"/>
                </w:tcPr>
                <w:p w14:paraId="49EE51C4" w14:textId="77777777" w:rsidR="00B95EF3" w:rsidRDefault="00B95EF3" w:rsidP="00B95EF3">
                  <w:pPr>
                    <w:pStyle w:val="Heading3"/>
                    <w:numPr>
                      <w:ilvl w:val="0"/>
                      <w:numId w:val="0"/>
                    </w:numPr>
                    <w:spacing w:after="120"/>
                    <w:jc w:val="center"/>
                    <w:outlineLvl w:val="2"/>
                    <w:rPr>
                      <w:szCs w:val="24"/>
                      <w:highlight w:val="yellow"/>
                    </w:rPr>
                  </w:pPr>
                  <w:r w:rsidRPr="00A772A1">
                    <w:t xml:space="preserve">End of each month during </w:t>
                  </w:r>
                  <w:r w:rsidRPr="00885CB6">
                    <w:rPr>
                      <w:szCs w:val="24"/>
                    </w:rPr>
                    <w:t>ITG sprint</w:t>
                  </w:r>
                </w:p>
              </w:tc>
            </w:tr>
            <w:tr w:rsidR="00B95EF3" w14:paraId="03CEED74" w14:textId="77777777" w:rsidTr="00B95EF3">
              <w:tc>
                <w:tcPr>
                  <w:tcW w:w="898" w:type="pct"/>
                </w:tcPr>
                <w:p w14:paraId="2B6F5E0A" w14:textId="77777777" w:rsidR="00B95EF3" w:rsidRDefault="00B95EF3" w:rsidP="00B95EF3">
                  <w:pPr>
                    <w:pStyle w:val="Heading3"/>
                    <w:numPr>
                      <w:ilvl w:val="0"/>
                      <w:numId w:val="0"/>
                    </w:numPr>
                    <w:spacing w:after="120"/>
                    <w:jc w:val="center"/>
                    <w:outlineLvl w:val="2"/>
                    <w:rPr>
                      <w:szCs w:val="24"/>
                      <w:highlight w:val="yellow"/>
                    </w:rPr>
                  </w:pPr>
                  <w:r w:rsidRPr="00A772A1">
                    <w:lastRenderedPageBreak/>
                    <w:t>4</w:t>
                  </w:r>
                </w:p>
              </w:tc>
              <w:tc>
                <w:tcPr>
                  <w:tcW w:w="2480" w:type="pct"/>
                </w:tcPr>
                <w:p w14:paraId="6A77720F" w14:textId="459E8F19" w:rsidR="00B95EF3" w:rsidRDefault="00B95EF3" w:rsidP="00B95EF3">
                  <w:pPr>
                    <w:pStyle w:val="Heading3"/>
                    <w:numPr>
                      <w:ilvl w:val="0"/>
                      <w:numId w:val="0"/>
                    </w:numPr>
                    <w:spacing w:after="120"/>
                    <w:jc w:val="left"/>
                    <w:outlineLvl w:val="2"/>
                    <w:rPr>
                      <w:szCs w:val="24"/>
                      <w:highlight w:val="yellow"/>
                    </w:rPr>
                  </w:pPr>
                  <w:r w:rsidRPr="00A772A1">
                    <w:t>A written document which details the final plan for</w:t>
                  </w:r>
                  <w:r>
                    <w:t xml:space="preserve"> implementation for ITG as detailed at 3</w:t>
                  </w:r>
                  <w:r w:rsidRPr="00A772A1">
                    <w:t>.2</w:t>
                  </w:r>
                  <w:r>
                    <w:t xml:space="preserve"> in Appendix B</w:t>
                  </w:r>
                </w:p>
              </w:tc>
              <w:tc>
                <w:tcPr>
                  <w:tcW w:w="1622" w:type="pct"/>
                </w:tcPr>
                <w:p w14:paraId="035F8DC8" w14:textId="77777777" w:rsidR="00B95EF3" w:rsidRDefault="00B95EF3" w:rsidP="00B95EF3">
                  <w:pPr>
                    <w:pStyle w:val="Heading3"/>
                    <w:numPr>
                      <w:ilvl w:val="0"/>
                      <w:numId w:val="0"/>
                    </w:numPr>
                    <w:spacing w:after="120"/>
                    <w:jc w:val="center"/>
                    <w:outlineLvl w:val="2"/>
                    <w:rPr>
                      <w:szCs w:val="24"/>
                    </w:rPr>
                  </w:pPr>
                  <w:r>
                    <w:t>A</w:t>
                  </w:r>
                  <w:r w:rsidRPr="00A772A1">
                    <w:t xml:space="preserve">t end of </w:t>
                  </w:r>
                  <w:r>
                    <w:t>ITG sprint</w:t>
                  </w:r>
                </w:p>
              </w:tc>
            </w:tr>
            <w:tr w:rsidR="00B95EF3" w14:paraId="3F6B6F6A" w14:textId="77777777" w:rsidTr="00B95EF3">
              <w:tc>
                <w:tcPr>
                  <w:tcW w:w="898" w:type="pct"/>
                </w:tcPr>
                <w:p w14:paraId="34782CAB" w14:textId="77777777" w:rsidR="00B95EF3" w:rsidRPr="00A772A1" w:rsidRDefault="00B95EF3" w:rsidP="00B95EF3">
                  <w:pPr>
                    <w:pStyle w:val="Heading3"/>
                    <w:numPr>
                      <w:ilvl w:val="0"/>
                      <w:numId w:val="0"/>
                    </w:numPr>
                    <w:spacing w:after="120"/>
                    <w:jc w:val="center"/>
                    <w:outlineLvl w:val="2"/>
                  </w:pPr>
                  <w:r>
                    <w:t>5</w:t>
                  </w:r>
                </w:p>
              </w:tc>
              <w:tc>
                <w:tcPr>
                  <w:tcW w:w="2480" w:type="pct"/>
                </w:tcPr>
                <w:p w14:paraId="01567870" w14:textId="77777777" w:rsidR="00B95EF3" w:rsidRPr="00A772A1" w:rsidRDefault="00B95EF3" w:rsidP="00B95EF3">
                  <w:pPr>
                    <w:pStyle w:val="Heading3"/>
                    <w:numPr>
                      <w:ilvl w:val="0"/>
                      <w:numId w:val="0"/>
                    </w:numPr>
                    <w:spacing w:after="120"/>
                    <w:jc w:val="left"/>
                    <w:outlineLvl w:val="2"/>
                  </w:pPr>
                  <w:r w:rsidRPr="00A772A1">
                    <w:t>A written document that sets out the high level objectives, outcomes and outputs to be delivered in the contract phase</w:t>
                  </w:r>
                  <w:r>
                    <w:t xml:space="preserve"> for RMAS.</w:t>
                  </w:r>
                </w:p>
              </w:tc>
              <w:tc>
                <w:tcPr>
                  <w:tcW w:w="1622" w:type="pct"/>
                </w:tcPr>
                <w:p w14:paraId="6D570BC5" w14:textId="77777777" w:rsidR="00B95EF3" w:rsidRDefault="00B95EF3" w:rsidP="00B95EF3">
                  <w:pPr>
                    <w:pStyle w:val="Heading3"/>
                    <w:numPr>
                      <w:ilvl w:val="0"/>
                      <w:numId w:val="0"/>
                    </w:numPr>
                    <w:spacing w:after="120"/>
                    <w:jc w:val="center"/>
                    <w:outlineLvl w:val="2"/>
                  </w:pPr>
                  <w:r>
                    <w:t xml:space="preserve">Within 1 </w:t>
                  </w:r>
                  <w:r w:rsidRPr="00A772A1">
                    <w:t xml:space="preserve">week of Contract Award </w:t>
                  </w:r>
                </w:p>
              </w:tc>
            </w:tr>
            <w:tr w:rsidR="00B95EF3" w14:paraId="377F7198" w14:textId="77777777" w:rsidTr="00B95EF3">
              <w:tc>
                <w:tcPr>
                  <w:tcW w:w="898" w:type="pct"/>
                </w:tcPr>
                <w:p w14:paraId="179E1BA3" w14:textId="77777777" w:rsidR="00B95EF3" w:rsidRPr="00A772A1" w:rsidRDefault="00B95EF3" w:rsidP="00B95EF3">
                  <w:pPr>
                    <w:pStyle w:val="Heading3"/>
                    <w:numPr>
                      <w:ilvl w:val="0"/>
                      <w:numId w:val="0"/>
                    </w:numPr>
                    <w:spacing w:after="120"/>
                    <w:jc w:val="center"/>
                    <w:outlineLvl w:val="2"/>
                  </w:pPr>
                  <w:r>
                    <w:t>6</w:t>
                  </w:r>
                </w:p>
              </w:tc>
              <w:tc>
                <w:tcPr>
                  <w:tcW w:w="2480" w:type="pct"/>
                </w:tcPr>
                <w:p w14:paraId="279705CC" w14:textId="77777777" w:rsidR="00B95EF3" w:rsidRPr="00A772A1" w:rsidRDefault="00B95EF3" w:rsidP="00B95EF3">
                  <w:pPr>
                    <w:pStyle w:val="Heading3"/>
                    <w:numPr>
                      <w:ilvl w:val="0"/>
                      <w:numId w:val="0"/>
                    </w:numPr>
                    <w:spacing w:after="120"/>
                    <w:jc w:val="left"/>
                    <w:outlineLvl w:val="2"/>
                  </w:pPr>
                  <w:r w:rsidRPr="00A772A1">
                    <w:t xml:space="preserve">A written </w:t>
                  </w:r>
                  <w:r>
                    <w:t>summary at the end of each week for the RMAS sprint.</w:t>
                  </w:r>
                  <w:r w:rsidRPr="00A772A1">
                    <w:t xml:space="preserve"> </w:t>
                  </w:r>
                </w:p>
              </w:tc>
              <w:tc>
                <w:tcPr>
                  <w:tcW w:w="1622" w:type="pct"/>
                </w:tcPr>
                <w:p w14:paraId="67C624D2" w14:textId="77777777" w:rsidR="00B95EF3" w:rsidRPr="00A772A1" w:rsidRDefault="00B95EF3" w:rsidP="00B95EF3">
                  <w:pPr>
                    <w:pStyle w:val="Heading3"/>
                    <w:numPr>
                      <w:ilvl w:val="0"/>
                      <w:numId w:val="0"/>
                    </w:numPr>
                    <w:spacing w:after="120"/>
                    <w:jc w:val="center"/>
                    <w:outlineLvl w:val="2"/>
                  </w:pPr>
                  <w:r w:rsidRPr="00885CB6">
                    <w:rPr>
                      <w:szCs w:val="24"/>
                    </w:rPr>
                    <w:t xml:space="preserve">End of each week during </w:t>
                  </w:r>
                  <w:r>
                    <w:rPr>
                      <w:szCs w:val="24"/>
                    </w:rPr>
                    <w:t>RMAS</w:t>
                  </w:r>
                  <w:r w:rsidRPr="00885CB6">
                    <w:rPr>
                      <w:szCs w:val="24"/>
                    </w:rPr>
                    <w:t xml:space="preserve"> sprint</w:t>
                  </w:r>
                </w:p>
              </w:tc>
            </w:tr>
            <w:tr w:rsidR="00B95EF3" w14:paraId="142EAE19" w14:textId="77777777" w:rsidTr="00B95EF3">
              <w:tc>
                <w:tcPr>
                  <w:tcW w:w="898" w:type="pct"/>
                </w:tcPr>
                <w:p w14:paraId="2F359DE0" w14:textId="77777777" w:rsidR="00B95EF3" w:rsidRPr="00A772A1" w:rsidRDefault="00B95EF3" w:rsidP="00B95EF3">
                  <w:pPr>
                    <w:pStyle w:val="Heading3"/>
                    <w:numPr>
                      <w:ilvl w:val="0"/>
                      <w:numId w:val="0"/>
                    </w:numPr>
                    <w:spacing w:after="120"/>
                    <w:jc w:val="center"/>
                    <w:outlineLvl w:val="2"/>
                  </w:pPr>
                  <w:r>
                    <w:t>7</w:t>
                  </w:r>
                </w:p>
              </w:tc>
              <w:tc>
                <w:tcPr>
                  <w:tcW w:w="2480" w:type="pct"/>
                </w:tcPr>
                <w:p w14:paraId="36F6630E" w14:textId="77777777" w:rsidR="00B95EF3" w:rsidRPr="00A772A1" w:rsidRDefault="00B95EF3" w:rsidP="00B95EF3">
                  <w:pPr>
                    <w:pStyle w:val="Heading3"/>
                    <w:numPr>
                      <w:ilvl w:val="0"/>
                      <w:numId w:val="0"/>
                    </w:numPr>
                    <w:spacing w:after="120"/>
                    <w:jc w:val="left"/>
                    <w:outlineLvl w:val="2"/>
                  </w:pPr>
                  <w:r w:rsidRPr="00A772A1">
                    <w:t>A written document at the end of each month confirming the deliverables, achievements and identifying any risks and blockages to progress</w:t>
                  </w:r>
                  <w:r>
                    <w:t xml:space="preserve"> with reference RMAS</w:t>
                  </w:r>
                  <w:r w:rsidRPr="00A772A1">
                    <w:t>.</w:t>
                  </w:r>
                </w:p>
              </w:tc>
              <w:tc>
                <w:tcPr>
                  <w:tcW w:w="1622" w:type="pct"/>
                </w:tcPr>
                <w:p w14:paraId="2542F145" w14:textId="77777777" w:rsidR="00B95EF3" w:rsidRPr="00A772A1" w:rsidRDefault="00B95EF3" w:rsidP="00B95EF3">
                  <w:pPr>
                    <w:pStyle w:val="Heading3"/>
                    <w:numPr>
                      <w:ilvl w:val="0"/>
                      <w:numId w:val="0"/>
                    </w:numPr>
                    <w:spacing w:after="120"/>
                    <w:jc w:val="center"/>
                    <w:outlineLvl w:val="2"/>
                  </w:pPr>
                  <w:r w:rsidRPr="00A772A1">
                    <w:t xml:space="preserve">End of each month during </w:t>
                  </w:r>
                  <w:r>
                    <w:t>RMAS</w:t>
                  </w:r>
                  <w:r w:rsidRPr="00885CB6">
                    <w:rPr>
                      <w:szCs w:val="24"/>
                    </w:rPr>
                    <w:t xml:space="preserve"> sprint</w:t>
                  </w:r>
                </w:p>
              </w:tc>
            </w:tr>
            <w:tr w:rsidR="00B95EF3" w14:paraId="63542E3F" w14:textId="77777777" w:rsidTr="00B95EF3">
              <w:tc>
                <w:tcPr>
                  <w:tcW w:w="898" w:type="pct"/>
                </w:tcPr>
                <w:p w14:paraId="5DD9BA3D" w14:textId="77777777" w:rsidR="00B95EF3" w:rsidRPr="00A772A1" w:rsidRDefault="00B95EF3" w:rsidP="00B95EF3">
                  <w:pPr>
                    <w:pStyle w:val="Heading3"/>
                    <w:numPr>
                      <w:ilvl w:val="0"/>
                      <w:numId w:val="0"/>
                    </w:numPr>
                    <w:spacing w:after="120"/>
                    <w:jc w:val="center"/>
                    <w:outlineLvl w:val="2"/>
                  </w:pPr>
                  <w:r>
                    <w:t>8</w:t>
                  </w:r>
                </w:p>
              </w:tc>
              <w:tc>
                <w:tcPr>
                  <w:tcW w:w="2480" w:type="pct"/>
                </w:tcPr>
                <w:p w14:paraId="04CAA91B" w14:textId="1F5FD5A2" w:rsidR="00B95EF3" w:rsidRPr="00A772A1" w:rsidRDefault="00B95EF3" w:rsidP="00B95EF3">
                  <w:pPr>
                    <w:pStyle w:val="Heading3"/>
                    <w:numPr>
                      <w:ilvl w:val="0"/>
                      <w:numId w:val="0"/>
                    </w:numPr>
                    <w:spacing w:after="120"/>
                    <w:jc w:val="left"/>
                    <w:outlineLvl w:val="2"/>
                  </w:pPr>
                  <w:r w:rsidRPr="00A772A1">
                    <w:t>A written document which details the final plan for</w:t>
                  </w:r>
                  <w:r>
                    <w:t xml:space="preserve"> implementation for RMAS as detailed at 3</w:t>
                  </w:r>
                  <w:r w:rsidRPr="00A772A1">
                    <w:t>.2</w:t>
                  </w:r>
                  <w:r>
                    <w:t xml:space="preserve"> in Appendix B</w:t>
                  </w:r>
                </w:p>
              </w:tc>
              <w:tc>
                <w:tcPr>
                  <w:tcW w:w="1622" w:type="pct"/>
                </w:tcPr>
                <w:p w14:paraId="6DC61658" w14:textId="77777777" w:rsidR="00B95EF3" w:rsidRPr="00A772A1" w:rsidRDefault="00B95EF3" w:rsidP="00B95EF3">
                  <w:pPr>
                    <w:pStyle w:val="Heading3"/>
                    <w:numPr>
                      <w:ilvl w:val="0"/>
                      <w:numId w:val="0"/>
                    </w:numPr>
                    <w:spacing w:after="120"/>
                    <w:jc w:val="center"/>
                    <w:outlineLvl w:val="2"/>
                  </w:pPr>
                  <w:r>
                    <w:t>A</w:t>
                  </w:r>
                  <w:r w:rsidRPr="00A772A1">
                    <w:t xml:space="preserve">t end of </w:t>
                  </w:r>
                  <w:r>
                    <w:t>RMAS sprint</w:t>
                  </w:r>
                </w:p>
              </w:tc>
            </w:tr>
            <w:tr w:rsidR="00B95EF3" w14:paraId="18C28BFE" w14:textId="77777777" w:rsidTr="00B95EF3">
              <w:tc>
                <w:tcPr>
                  <w:tcW w:w="898" w:type="pct"/>
                </w:tcPr>
                <w:p w14:paraId="2F7EFF87" w14:textId="77777777" w:rsidR="00B95EF3" w:rsidRPr="00A772A1" w:rsidRDefault="00B95EF3" w:rsidP="00B95EF3">
                  <w:pPr>
                    <w:pStyle w:val="Heading3"/>
                    <w:numPr>
                      <w:ilvl w:val="0"/>
                      <w:numId w:val="0"/>
                    </w:numPr>
                    <w:spacing w:after="120"/>
                    <w:jc w:val="center"/>
                    <w:outlineLvl w:val="2"/>
                  </w:pPr>
                  <w:r>
                    <w:t>9</w:t>
                  </w:r>
                </w:p>
              </w:tc>
              <w:tc>
                <w:tcPr>
                  <w:tcW w:w="2480" w:type="pct"/>
                </w:tcPr>
                <w:p w14:paraId="361DB350" w14:textId="77777777" w:rsidR="00B95EF3" w:rsidRPr="00A772A1" w:rsidRDefault="00B95EF3" w:rsidP="00B95EF3">
                  <w:pPr>
                    <w:pStyle w:val="Heading3"/>
                    <w:numPr>
                      <w:ilvl w:val="0"/>
                      <w:numId w:val="0"/>
                    </w:numPr>
                    <w:spacing w:after="120"/>
                    <w:jc w:val="left"/>
                    <w:outlineLvl w:val="2"/>
                  </w:pPr>
                  <w:r w:rsidRPr="00A772A1">
                    <w:t>A written document that sets out the high level objectives, outcomes and outputs to be delivered in the contract phase</w:t>
                  </w:r>
                  <w:r>
                    <w:t xml:space="preserve"> for SCHINF.</w:t>
                  </w:r>
                </w:p>
              </w:tc>
              <w:tc>
                <w:tcPr>
                  <w:tcW w:w="1622" w:type="pct"/>
                </w:tcPr>
                <w:p w14:paraId="2C74D2AA" w14:textId="77777777" w:rsidR="00B95EF3" w:rsidRDefault="00B95EF3" w:rsidP="00B95EF3">
                  <w:pPr>
                    <w:pStyle w:val="Heading3"/>
                    <w:numPr>
                      <w:ilvl w:val="0"/>
                      <w:numId w:val="0"/>
                    </w:numPr>
                    <w:spacing w:after="120"/>
                    <w:jc w:val="center"/>
                    <w:outlineLvl w:val="2"/>
                  </w:pPr>
                  <w:r w:rsidRPr="00A772A1">
                    <w:t xml:space="preserve">Within 2 weeks of </w:t>
                  </w:r>
                  <w:r>
                    <w:t>SCHINF TORs being received</w:t>
                  </w:r>
                  <w:r w:rsidRPr="00A772A1">
                    <w:t xml:space="preserve"> </w:t>
                  </w:r>
                </w:p>
              </w:tc>
            </w:tr>
            <w:tr w:rsidR="00B95EF3" w14:paraId="669F93A2" w14:textId="77777777" w:rsidTr="00B95EF3">
              <w:tc>
                <w:tcPr>
                  <w:tcW w:w="898" w:type="pct"/>
                </w:tcPr>
                <w:p w14:paraId="7A8146A4" w14:textId="77777777" w:rsidR="00B95EF3" w:rsidRPr="00A772A1" w:rsidRDefault="00B95EF3" w:rsidP="00B95EF3">
                  <w:pPr>
                    <w:pStyle w:val="Heading3"/>
                    <w:numPr>
                      <w:ilvl w:val="0"/>
                      <w:numId w:val="0"/>
                    </w:numPr>
                    <w:spacing w:after="120"/>
                    <w:jc w:val="center"/>
                    <w:outlineLvl w:val="2"/>
                  </w:pPr>
                  <w:r>
                    <w:t>10</w:t>
                  </w:r>
                </w:p>
              </w:tc>
              <w:tc>
                <w:tcPr>
                  <w:tcW w:w="2480" w:type="pct"/>
                </w:tcPr>
                <w:p w14:paraId="4C800AB2" w14:textId="77777777" w:rsidR="00B95EF3" w:rsidRPr="00A772A1" w:rsidRDefault="00B95EF3" w:rsidP="00B95EF3">
                  <w:pPr>
                    <w:pStyle w:val="Heading3"/>
                    <w:numPr>
                      <w:ilvl w:val="0"/>
                      <w:numId w:val="0"/>
                    </w:numPr>
                    <w:spacing w:after="120"/>
                    <w:jc w:val="left"/>
                    <w:outlineLvl w:val="2"/>
                  </w:pPr>
                  <w:r w:rsidRPr="00A772A1">
                    <w:t xml:space="preserve">A written </w:t>
                  </w:r>
                  <w:r>
                    <w:t>summary at the end of each week for the SCHINF sprint.</w:t>
                  </w:r>
                  <w:r w:rsidRPr="00A772A1">
                    <w:t xml:space="preserve"> </w:t>
                  </w:r>
                </w:p>
              </w:tc>
              <w:tc>
                <w:tcPr>
                  <w:tcW w:w="1622" w:type="pct"/>
                </w:tcPr>
                <w:p w14:paraId="67273816" w14:textId="77777777" w:rsidR="00B95EF3" w:rsidRPr="00A772A1" w:rsidRDefault="00B95EF3" w:rsidP="00B95EF3">
                  <w:pPr>
                    <w:pStyle w:val="Heading3"/>
                    <w:numPr>
                      <w:ilvl w:val="0"/>
                      <w:numId w:val="0"/>
                    </w:numPr>
                    <w:spacing w:after="120"/>
                    <w:jc w:val="center"/>
                    <w:outlineLvl w:val="2"/>
                  </w:pPr>
                  <w:r w:rsidRPr="00885CB6">
                    <w:rPr>
                      <w:szCs w:val="24"/>
                    </w:rPr>
                    <w:t xml:space="preserve">End of each week during </w:t>
                  </w:r>
                  <w:r>
                    <w:rPr>
                      <w:szCs w:val="24"/>
                    </w:rPr>
                    <w:t>SCHINF</w:t>
                  </w:r>
                  <w:r w:rsidRPr="00885CB6">
                    <w:rPr>
                      <w:szCs w:val="24"/>
                    </w:rPr>
                    <w:t xml:space="preserve"> sprint</w:t>
                  </w:r>
                </w:p>
              </w:tc>
            </w:tr>
            <w:tr w:rsidR="00B95EF3" w14:paraId="3A1F8CF9" w14:textId="77777777" w:rsidTr="00B95EF3">
              <w:tc>
                <w:tcPr>
                  <w:tcW w:w="898" w:type="pct"/>
                </w:tcPr>
                <w:p w14:paraId="12EFA06C" w14:textId="77777777" w:rsidR="00B95EF3" w:rsidRPr="00A772A1" w:rsidRDefault="00B95EF3" w:rsidP="00B95EF3">
                  <w:pPr>
                    <w:pStyle w:val="Heading3"/>
                    <w:numPr>
                      <w:ilvl w:val="0"/>
                      <w:numId w:val="0"/>
                    </w:numPr>
                    <w:spacing w:after="120"/>
                    <w:jc w:val="center"/>
                    <w:outlineLvl w:val="2"/>
                  </w:pPr>
                  <w:r>
                    <w:t>11</w:t>
                  </w:r>
                </w:p>
              </w:tc>
              <w:tc>
                <w:tcPr>
                  <w:tcW w:w="2480" w:type="pct"/>
                </w:tcPr>
                <w:p w14:paraId="0DE9F84C" w14:textId="77777777" w:rsidR="00B95EF3" w:rsidRPr="00A772A1" w:rsidRDefault="00B95EF3" w:rsidP="00B95EF3">
                  <w:pPr>
                    <w:pStyle w:val="Heading3"/>
                    <w:numPr>
                      <w:ilvl w:val="0"/>
                      <w:numId w:val="0"/>
                    </w:numPr>
                    <w:spacing w:after="120"/>
                    <w:jc w:val="left"/>
                    <w:outlineLvl w:val="2"/>
                  </w:pPr>
                  <w:r w:rsidRPr="00A772A1">
                    <w:t>A written document at the end of each month confirming the deliverables, achievements and identifying any risks and blockages to progress</w:t>
                  </w:r>
                  <w:r>
                    <w:t xml:space="preserve"> with reference SCHINF</w:t>
                  </w:r>
                  <w:r w:rsidRPr="00A772A1">
                    <w:t>.</w:t>
                  </w:r>
                </w:p>
              </w:tc>
              <w:tc>
                <w:tcPr>
                  <w:tcW w:w="1622" w:type="pct"/>
                </w:tcPr>
                <w:p w14:paraId="63E743C3" w14:textId="77777777" w:rsidR="00B95EF3" w:rsidRPr="00A772A1" w:rsidRDefault="00B95EF3" w:rsidP="00B95EF3">
                  <w:pPr>
                    <w:pStyle w:val="Heading3"/>
                    <w:numPr>
                      <w:ilvl w:val="0"/>
                      <w:numId w:val="0"/>
                    </w:numPr>
                    <w:spacing w:after="120"/>
                    <w:jc w:val="center"/>
                    <w:outlineLvl w:val="2"/>
                  </w:pPr>
                  <w:r w:rsidRPr="00A772A1">
                    <w:t xml:space="preserve">End of each month during </w:t>
                  </w:r>
                  <w:r>
                    <w:t>SCHINF</w:t>
                  </w:r>
                  <w:r w:rsidRPr="00885CB6">
                    <w:rPr>
                      <w:szCs w:val="24"/>
                    </w:rPr>
                    <w:t xml:space="preserve"> sprint</w:t>
                  </w:r>
                </w:p>
              </w:tc>
            </w:tr>
            <w:tr w:rsidR="00B95EF3" w14:paraId="462AD68D" w14:textId="77777777" w:rsidTr="00B95EF3">
              <w:tc>
                <w:tcPr>
                  <w:tcW w:w="898" w:type="pct"/>
                </w:tcPr>
                <w:p w14:paraId="676FECF8" w14:textId="77777777" w:rsidR="00B95EF3" w:rsidRPr="00A772A1" w:rsidRDefault="00B95EF3" w:rsidP="00B95EF3">
                  <w:pPr>
                    <w:pStyle w:val="Heading3"/>
                    <w:numPr>
                      <w:ilvl w:val="0"/>
                      <w:numId w:val="0"/>
                    </w:numPr>
                    <w:spacing w:after="120"/>
                    <w:jc w:val="center"/>
                    <w:outlineLvl w:val="2"/>
                  </w:pPr>
                  <w:r>
                    <w:t>12</w:t>
                  </w:r>
                </w:p>
              </w:tc>
              <w:tc>
                <w:tcPr>
                  <w:tcW w:w="2480" w:type="pct"/>
                </w:tcPr>
                <w:p w14:paraId="4BE2CEFE" w14:textId="7475AC05" w:rsidR="00B95EF3" w:rsidRPr="00A772A1" w:rsidRDefault="00B95EF3" w:rsidP="00B95EF3">
                  <w:pPr>
                    <w:pStyle w:val="Heading3"/>
                    <w:numPr>
                      <w:ilvl w:val="0"/>
                      <w:numId w:val="0"/>
                    </w:numPr>
                    <w:spacing w:after="120"/>
                    <w:jc w:val="left"/>
                    <w:outlineLvl w:val="2"/>
                  </w:pPr>
                  <w:r w:rsidRPr="00A772A1">
                    <w:t>A written document which details the final plan for</w:t>
                  </w:r>
                  <w:r>
                    <w:t xml:space="preserve"> implementation for SCHINF as detailed at 3</w:t>
                  </w:r>
                  <w:r w:rsidRPr="00A772A1">
                    <w:t>.2</w:t>
                  </w:r>
                  <w:r>
                    <w:t xml:space="preserve"> in Appendix B</w:t>
                  </w:r>
                </w:p>
              </w:tc>
              <w:tc>
                <w:tcPr>
                  <w:tcW w:w="1622" w:type="pct"/>
                </w:tcPr>
                <w:p w14:paraId="572BCB80" w14:textId="77777777" w:rsidR="00B95EF3" w:rsidRPr="00A772A1" w:rsidRDefault="00B95EF3" w:rsidP="00B95EF3">
                  <w:pPr>
                    <w:pStyle w:val="Heading3"/>
                    <w:numPr>
                      <w:ilvl w:val="0"/>
                      <w:numId w:val="0"/>
                    </w:numPr>
                    <w:spacing w:after="120"/>
                    <w:jc w:val="center"/>
                    <w:outlineLvl w:val="2"/>
                  </w:pPr>
                  <w:r>
                    <w:t>A</w:t>
                  </w:r>
                  <w:r w:rsidRPr="00A772A1">
                    <w:t xml:space="preserve">t end of </w:t>
                  </w:r>
                  <w:r>
                    <w:t>SCHINF sprint</w:t>
                  </w:r>
                </w:p>
              </w:tc>
            </w:tr>
          </w:tbl>
          <w:p w14:paraId="12E4717C" w14:textId="77777777" w:rsidR="00645F84" w:rsidRPr="005E64BF" w:rsidRDefault="00645F84" w:rsidP="00645F84">
            <w:pPr>
              <w:pStyle w:val="MarginText"/>
              <w:rPr>
                <w:rFonts w:cs="Arial"/>
                <w:sz w:val="20"/>
              </w:rPr>
            </w:pPr>
          </w:p>
          <w:p w14:paraId="12E4717D" w14:textId="77777777" w:rsidR="00645F84" w:rsidRDefault="00645F84" w:rsidP="00645F84">
            <w:pPr>
              <w:pStyle w:val="MarginText"/>
              <w:ind w:left="720" w:hanging="720"/>
              <w:rPr>
                <w:rFonts w:cs="Arial"/>
                <w:b/>
                <w:i/>
                <w:sz w:val="20"/>
              </w:rPr>
            </w:pPr>
          </w:p>
          <w:p w14:paraId="12E4717E" w14:textId="77777777" w:rsidR="00645F84" w:rsidRPr="005E64BF" w:rsidRDefault="00645F84" w:rsidP="00645F84">
            <w:pPr>
              <w:pStyle w:val="MarginText"/>
              <w:ind w:left="720" w:hanging="720"/>
              <w:rPr>
                <w:rFonts w:cs="Arial"/>
                <w:sz w:val="20"/>
              </w:rPr>
            </w:pPr>
            <w:r w:rsidRPr="005E64BF">
              <w:rPr>
                <w:rFonts w:cs="Arial"/>
                <w:sz w:val="20"/>
              </w:rPr>
              <w:t>(ii)</w:t>
            </w:r>
            <w:r w:rsidRPr="005E64BF">
              <w:rPr>
                <w:rFonts w:cs="Arial"/>
                <w:sz w:val="20"/>
              </w:rPr>
              <w:tab/>
              <w:t>If so required by the Customer, the Supplier shall produce a further version of the Implementation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12E4717F" w14:textId="77777777" w:rsidR="00645F84" w:rsidRPr="005E64BF" w:rsidRDefault="00645F84" w:rsidP="00645F84">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p>
          <w:p w14:paraId="12E47180" w14:textId="77777777" w:rsidR="00645F84" w:rsidRPr="005E64BF" w:rsidRDefault="00645F84" w:rsidP="00645F84">
            <w:pPr>
              <w:pStyle w:val="MarginText"/>
              <w:ind w:left="720" w:hanging="720"/>
              <w:rPr>
                <w:rFonts w:cs="Arial"/>
                <w:sz w:val="20"/>
              </w:rPr>
            </w:pPr>
            <w:r w:rsidRPr="005E64BF">
              <w:rPr>
                <w:rFonts w:cs="Arial"/>
                <w:sz w:val="20"/>
              </w:rPr>
              <w:lastRenderedPageBreak/>
              <w:t>(iv)</w:t>
            </w:r>
            <w:r w:rsidRPr="005E64BF">
              <w:rPr>
                <w:rFonts w:cs="Arial"/>
                <w:sz w:val="20"/>
              </w:rPr>
              <w:tab/>
              <w:t>The Supplier shall perform its obligations so as to achieve each Milestone by the Milestone Date.</w:t>
            </w:r>
          </w:p>
          <w:p w14:paraId="12E47181" w14:textId="77777777" w:rsidR="00E34621" w:rsidRPr="00645F84" w:rsidRDefault="00645F84" w:rsidP="00645F84">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and provided that the Supplier shall not attempt to postpone any of the Milestones using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or otherwise (except in the event of a Customer </w:t>
            </w:r>
            <w:r>
              <w:rPr>
                <w:rFonts w:cs="Arial"/>
                <w:sz w:val="20"/>
              </w:rPr>
              <w:t>d</w:t>
            </w:r>
            <w:r w:rsidRPr="005E64BF">
              <w:rPr>
                <w:rFonts w:cs="Arial"/>
                <w:sz w:val="20"/>
              </w:rPr>
              <w:t xml:space="preserve">efault which affects the Supplier's ability to achieve a Milestone </w:t>
            </w:r>
            <w:r>
              <w:rPr>
                <w:rFonts w:cs="Arial"/>
                <w:sz w:val="20"/>
              </w:rPr>
              <w:t>by the relevant Milestone Date)</w:t>
            </w:r>
          </w:p>
        </w:tc>
      </w:tr>
      <w:tr w:rsidR="004363FF" w:rsidRPr="005E64BF" w14:paraId="12E47186" w14:textId="77777777" w:rsidTr="00E8723B">
        <w:tc>
          <w:tcPr>
            <w:tcW w:w="9209" w:type="dxa"/>
            <w:shd w:val="clear" w:color="auto" w:fill="auto"/>
          </w:tcPr>
          <w:p w14:paraId="12E47183" w14:textId="77777777" w:rsidR="00E34621" w:rsidRDefault="004363FF" w:rsidP="00E34621">
            <w:pPr>
              <w:keepNext/>
              <w:widowControl w:val="0"/>
              <w:spacing w:line="240" w:lineRule="auto"/>
              <w:rPr>
                <w:rFonts w:cs="Arial"/>
                <w:b/>
                <w:sz w:val="20"/>
              </w:rPr>
            </w:pPr>
            <w:r w:rsidRPr="005E64BF">
              <w:rPr>
                <w:rFonts w:cs="Arial"/>
                <w:b/>
                <w:sz w:val="20"/>
              </w:rPr>
              <w:lastRenderedPageBreak/>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14:paraId="01BA39CF" w14:textId="77777777" w:rsidR="000C1DDC" w:rsidRDefault="000C1DDC" w:rsidP="00B95EF3">
            <w:pPr>
              <w:pStyle w:val="Heading2"/>
              <w:numPr>
                <w:ilvl w:val="0"/>
                <w:numId w:val="0"/>
              </w:numPr>
              <w:tabs>
                <w:tab w:val="num" w:pos="862"/>
              </w:tabs>
              <w:overflowPunct w:val="0"/>
              <w:autoSpaceDE w:val="0"/>
              <w:autoSpaceDN w:val="0"/>
              <w:spacing w:after="120"/>
              <w:ind w:left="709"/>
              <w:textAlignment w:val="baseline"/>
            </w:pPr>
            <w:r>
              <w:t>The Authority will measure the quality of the Supplier’s delivery by:</w:t>
            </w:r>
          </w:p>
          <w:p w14:paraId="60487E28" w14:textId="77777777" w:rsidR="000C1DDC" w:rsidRDefault="000C1DDC" w:rsidP="000C1DDC">
            <w:pPr>
              <w:pStyle w:val="Heading3"/>
              <w:numPr>
                <w:ilvl w:val="0"/>
                <w:numId w:val="0"/>
              </w:numPr>
              <w:spacing w:after="120"/>
              <w:ind w:left="1800" w:hanging="1080"/>
            </w:pPr>
          </w:p>
          <w:tbl>
            <w:tblPr>
              <w:tblStyle w:val="TableGrid"/>
              <w:tblW w:w="0" w:type="auto"/>
              <w:tblInd w:w="720" w:type="dxa"/>
              <w:tblLayout w:type="fixed"/>
              <w:tblLook w:val="04A0" w:firstRow="1" w:lastRow="0" w:firstColumn="1" w:lastColumn="0" w:noHBand="0" w:noVBand="1"/>
            </w:tblPr>
            <w:tblGrid>
              <w:gridCol w:w="1048"/>
              <w:gridCol w:w="1771"/>
              <w:gridCol w:w="3827"/>
              <w:gridCol w:w="1653"/>
            </w:tblGrid>
            <w:tr w:rsidR="000C1DDC" w14:paraId="55F037D4" w14:textId="77777777" w:rsidTr="00B95EF3">
              <w:trPr>
                <w:trHeight w:val="616"/>
              </w:trPr>
              <w:tc>
                <w:tcPr>
                  <w:tcW w:w="1048" w:type="dxa"/>
                  <w:shd w:val="clear" w:color="auto" w:fill="DBE5F1" w:themeFill="accent1" w:themeFillTint="33"/>
                </w:tcPr>
                <w:p w14:paraId="581CBB12" w14:textId="77777777" w:rsidR="000C1DDC" w:rsidRDefault="000C1DDC" w:rsidP="000C1DDC">
                  <w:pPr>
                    <w:pStyle w:val="Heading2"/>
                    <w:numPr>
                      <w:ilvl w:val="0"/>
                      <w:numId w:val="0"/>
                    </w:numPr>
                    <w:jc w:val="center"/>
                    <w:outlineLvl w:val="1"/>
                  </w:pPr>
                  <w:r>
                    <w:t>KPI/SLA</w:t>
                  </w:r>
                </w:p>
              </w:tc>
              <w:tc>
                <w:tcPr>
                  <w:tcW w:w="1771" w:type="dxa"/>
                  <w:shd w:val="clear" w:color="auto" w:fill="DBE5F1" w:themeFill="accent1" w:themeFillTint="33"/>
                </w:tcPr>
                <w:p w14:paraId="614179A7" w14:textId="77777777" w:rsidR="000C1DDC" w:rsidRDefault="000C1DDC" w:rsidP="000C1DDC">
                  <w:pPr>
                    <w:pStyle w:val="Heading2"/>
                    <w:numPr>
                      <w:ilvl w:val="0"/>
                      <w:numId w:val="0"/>
                    </w:numPr>
                    <w:jc w:val="center"/>
                    <w:outlineLvl w:val="1"/>
                  </w:pPr>
                  <w:r>
                    <w:t>Service Area</w:t>
                  </w:r>
                </w:p>
              </w:tc>
              <w:tc>
                <w:tcPr>
                  <w:tcW w:w="3827" w:type="dxa"/>
                  <w:shd w:val="clear" w:color="auto" w:fill="DBE5F1" w:themeFill="accent1" w:themeFillTint="33"/>
                </w:tcPr>
                <w:p w14:paraId="27E4ECE3" w14:textId="77777777" w:rsidR="000C1DDC" w:rsidRDefault="000C1DDC" w:rsidP="000C1DDC">
                  <w:pPr>
                    <w:pStyle w:val="Heading2"/>
                    <w:numPr>
                      <w:ilvl w:val="0"/>
                      <w:numId w:val="0"/>
                    </w:numPr>
                    <w:jc w:val="center"/>
                    <w:outlineLvl w:val="1"/>
                  </w:pPr>
                  <w:r>
                    <w:t>KPI/SLA description</w:t>
                  </w:r>
                </w:p>
              </w:tc>
              <w:tc>
                <w:tcPr>
                  <w:tcW w:w="1653" w:type="dxa"/>
                  <w:shd w:val="clear" w:color="auto" w:fill="DBE5F1" w:themeFill="accent1" w:themeFillTint="33"/>
                </w:tcPr>
                <w:p w14:paraId="1460858D" w14:textId="77777777" w:rsidR="000C1DDC" w:rsidRDefault="000C1DDC" w:rsidP="000C1DDC">
                  <w:pPr>
                    <w:pStyle w:val="Heading2"/>
                    <w:numPr>
                      <w:ilvl w:val="0"/>
                      <w:numId w:val="0"/>
                    </w:numPr>
                    <w:jc w:val="center"/>
                    <w:outlineLvl w:val="1"/>
                  </w:pPr>
                  <w:r>
                    <w:t>Target</w:t>
                  </w:r>
                </w:p>
              </w:tc>
            </w:tr>
            <w:tr w:rsidR="000C1DDC" w14:paraId="34178633" w14:textId="77777777" w:rsidTr="00B95EF3">
              <w:tc>
                <w:tcPr>
                  <w:tcW w:w="1048" w:type="dxa"/>
                </w:tcPr>
                <w:p w14:paraId="7B9AB666" w14:textId="77777777" w:rsidR="000C1DDC" w:rsidRDefault="000C1DDC" w:rsidP="000C1DDC">
                  <w:pPr>
                    <w:pStyle w:val="Heading2"/>
                    <w:numPr>
                      <w:ilvl w:val="0"/>
                      <w:numId w:val="0"/>
                    </w:numPr>
                    <w:jc w:val="center"/>
                    <w:outlineLvl w:val="1"/>
                  </w:pPr>
                  <w:r>
                    <w:t>1</w:t>
                  </w:r>
                </w:p>
              </w:tc>
              <w:tc>
                <w:tcPr>
                  <w:tcW w:w="1771" w:type="dxa"/>
                </w:tcPr>
                <w:p w14:paraId="795466F4" w14:textId="77777777" w:rsidR="000C1DDC" w:rsidRPr="00F57220" w:rsidRDefault="000C1DDC" w:rsidP="000C1DDC">
                  <w:pPr>
                    <w:pStyle w:val="Heading2"/>
                    <w:numPr>
                      <w:ilvl w:val="0"/>
                      <w:numId w:val="0"/>
                    </w:numPr>
                    <w:jc w:val="left"/>
                    <w:outlineLvl w:val="1"/>
                  </w:pPr>
                  <w:r w:rsidRPr="00F57220">
                    <w:t>In month Deliverables</w:t>
                  </w:r>
                  <w:r>
                    <w:t xml:space="preserve"> for RMAS</w:t>
                  </w:r>
                </w:p>
                <w:p w14:paraId="35FEA13E" w14:textId="77777777" w:rsidR="000C1DDC" w:rsidRPr="00F57220" w:rsidRDefault="000C1DDC" w:rsidP="000C1DDC">
                  <w:pPr>
                    <w:pStyle w:val="Heading2"/>
                    <w:numPr>
                      <w:ilvl w:val="0"/>
                      <w:numId w:val="0"/>
                    </w:numPr>
                    <w:jc w:val="left"/>
                    <w:outlineLvl w:val="1"/>
                  </w:pPr>
                </w:p>
              </w:tc>
              <w:tc>
                <w:tcPr>
                  <w:tcW w:w="3827" w:type="dxa"/>
                </w:tcPr>
                <w:p w14:paraId="047C9215" w14:textId="77777777" w:rsidR="000C1DDC" w:rsidRDefault="000C1DDC" w:rsidP="000C1DDC">
                  <w:pPr>
                    <w:pStyle w:val="Heading2"/>
                    <w:numPr>
                      <w:ilvl w:val="0"/>
                      <w:numId w:val="0"/>
                    </w:numPr>
                    <w:jc w:val="left"/>
                    <w:outlineLvl w:val="1"/>
                  </w:pPr>
                  <w:r w:rsidRPr="00F57220">
                    <w:t>A written document at the end of each month confirming the deliverables, achievements and identifying any risks and blockages to progress.</w:t>
                  </w:r>
                </w:p>
              </w:tc>
              <w:tc>
                <w:tcPr>
                  <w:tcW w:w="1653" w:type="dxa"/>
                </w:tcPr>
                <w:p w14:paraId="39FCD8D7" w14:textId="77777777" w:rsidR="000C1DDC" w:rsidRDefault="000C1DDC" w:rsidP="000C1DDC">
                  <w:pPr>
                    <w:pStyle w:val="Heading2"/>
                    <w:numPr>
                      <w:ilvl w:val="0"/>
                      <w:numId w:val="0"/>
                    </w:numPr>
                    <w:outlineLvl w:val="1"/>
                  </w:pPr>
                  <w:r>
                    <w:t>100%</w:t>
                  </w:r>
                </w:p>
              </w:tc>
            </w:tr>
            <w:tr w:rsidR="000C1DDC" w14:paraId="70F750B8" w14:textId="77777777" w:rsidTr="00B95EF3">
              <w:tc>
                <w:tcPr>
                  <w:tcW w:w="1048" w:type="dxa"/>
                </w:tcPr>
                <w:p w14:paraId="0584210E" w14:textId="77777777" w:rsidR="000C1DDC" w:rsidRDefault="000C1DDC" w:rsidP="000C1DDC">
                  <w:pPr>
                    <w:pStyle w:val="Heading2"/>
                    <w:numPr>
                      <w:ilvl w:val="0"/>
                      <w:numId w:val="0"/>
                    </w:numPr>
                    <w:jc w:val="center"/>
                    <w:outlineLvl w:val="1"/>
                  </w:pPr>
                  <w:r>
                    <w:t>2</w:t>
                  </w:r>
                </w:p>
              </w:tc>
              <w:tc>
                <w:tcPr>
                  <w:tcW w:w="1771" w:type="dxa"/>
                </w:tcPr>
                <w:p w14:paraId="38F4D759" w14:textId="77777777" w:rsidR="000C1DDC" w:rsidRPr="00F57220" w:rsidRDefault="000C1DDC" w:rsidP="000C1DDC">
                  <w:pPr>
                    <w:pStyle w:val="Heading2"/>
                    <w:numPr>
                      <w:ilvl w:val="0"/>
                      <w:numId w:val="0"/>
                    </w:numPr>
                    <w:jc w:val="left"/>
                    <w:outlineLvl w:val="1"/>
                  </w:pPr>
                  <w:r>
                    <w:t>In month Deliverables for ITG</w:t>
                  </w:r>
                </w:p>
              </w:tc>
              <w:tc>
                <w:tcPr>
                  <w:tcW w:w="3827" w:type="dxa"/>
                </w:tcPr>
                <w:p w14:paraId="23F65331" w14:textId="77777777" w:rsidR="000C1DDC" w:rsidRPr="00F57220" w:rsidRDefault="000C1DDC" w:rsidP="000C1DDC">
                  <w:pPr>
                    <w:pStyle w:val="Heading2"/>
                    <w:numPr>
                      <w:ilvl w:val="0"/>
                      <w:numId w:val="0"/>
                    </w:numPr>
                    <w:jc w:val="left"/>
                    <w:outlineLvl w:val="1"/>
                  </w:pPr>
                  <w:r w:rsidRPr="00F57220">
                    <w:t>A written document at the end of each month confirming the deliverables, achievements and identifying any risks and blockages to progress.</w:t>
                  </w:r>
                </w:p>
              </w:tc>
              <w:tc>
                <w:tcPr>
                  <w:tcW w:w="1653" w:type="dxa"/>
                </w:tcPr>
                <w:p w14:paraId="3BE23AD2" w14:textId="77777777" w:rsidR="000C1DDC" w:rsidRDefault="000C1DDC" w:rsidP="000C1DDC">
                  <w:pPr>
                    <w:pStyle w:val="Heading2"/>
                    <w:numPr>
                      <w:ilvl w:val="0"/>
                      <w:numId w:val="0"/>
                    </w:numPr>
                    <w:outlineLvl w:val="1"/>
                  </w:pPr>
                  <w:r w:rsidRPr="00636752">
                    <w:t>100%</w:t>
                  </w:r>
                </w:p>
              </w:tc>
            </w:tr>
            <w:tr w:rsidR="000C1DDC" w14:paraId="533642BB" w14:textId="77777777" w:rsidTr="00B95EF3">
              <w:tc>
                <w:tcPr>
                  <w:tcW w:w="1048" w:type="dxa"/>
                </w:tcPr>
                <w:p w14:paraId="5AE09927" w14:textId="77777777" w:rsidR="000C1DDC" w:rsidRDefault="000C1DDC" w:rsidP="000C1DDC">
                  <w:pPr>
                    <w:pStyle w:val="Heading2"/>
                    <w:numPr>
                      <w:ilvl w:val="0"/>
                      <w:numId w:val="0"/>
                    </w:numPr>
                    <w:jc w:val="center"/>
                    <w:outlineLvl w:val="1"/>
                  </w:pPr>
                  <w:r>
                    <w:t>3</w:t>
                  </w:r>
                </w:p>
              </w:tc>
              <w:tc>
                <w:tcPr>
                  <w:tcW w:w="1771" w:type="dxa"/>
                </w:tcPr>
                <w:p w14:paraId="7560662D" w14:textId="77777777" w:rsidR="000C1DDC" w:rsidRDefault="000C1DDC" w:rsidP="000C1DDC">
                  <w:pPr>
                    <w:pStyle w:val="Heading2"/>
                    <w:numPr>
                      <w:ilvl w:val="0"/>
                      <w:numId w:val="0"/>
                    </w:numPr>
                    <w:jc w:val="left"/>
                    <w:outlineLvl w:val="1"/>
                  </w:pPr>
                  <w:r>
                    <w:t>In month Deliverables for SCHINF</w:t>
                  </w:r>
                </w:p>
              </w:tc>
              <w:tc>
                <w:tcPr>
                  <w:tcW w:w="3827" w:type="dxa"/>
                </w:tcPr>
                <w:p w14:paraId="0E3CB39A" w14:textId="77777777" w:rsidR="000C1DDC" w:rsidRPr="00F57220" w:rsidRDefault="000C1DDC" w:rsidP="000C1DDC">
                  <w:pPr>
                    <w:pStyle w:val="Heading2"/>
                    <w:numPr>
                      <w:ilvl w:val="0"/>
                      <w:numId w:val="0"/>
                    </w:numPr>
                    <w:jc w:val="left"/>
                    <w:outlineLvl w:val="1"/>
                  </w:pPr>
                  <w:r w:rsidRPr="00F57220">
                    <w:t>A written document at the end of each month confirming the deliverables, achievements and identifying any risks and blockages to progress.</w:t>
                  </w:r>
                </w:p>
              </w:tc>
              <w:tc>
                <w:tcPr>
                  <w:tcW w:w="1653" w:type="dxa"/>
                </w:tcPr>
                <w:p w14:paraId="49C2DA1C" w14:textId="77777777" w:rsidR="000C1DDC" w:rsidRDefault="000C1DDC" w:rsidP="000C1DDC">
                  <w:pPr>
                    <w:pStyle w:val="Heading2"/>
                    <w:numPr>
                      <w:ilvl w:val="0"/>
                      <w:numId w:val="0"/>
                    </w:numPr>
                    <w:outlineLvl w:val="1"/>
                  </w:pPr>
                  <w:r w:rsidRPr="00636752">
                    <w:t>100%</w:t>
                  </w:r>
                </w:p>
              </w:tc>
            </w:tr>
            <w:tr w:rsidR="000C1DDC" w14:paraId="765208E2" w14:textId="77777777" w:rsidTr="00B95EF3">
              <w:tc>
                <w:tcPr>
                  <w:tcW w:w="1048" w:type="dxa"/>
                </w:tcPr>
                <w:p w14:paraId="63AAE29D" w14:textId="77777777" w:rsidR="000C1DDC" w:rsidRDefault="000C1DDC" w:rsidP="000C1DDC">
                  <w:pPr>
                    <w:pStyle w:val="Heading2"/>
                    <w:numPr>
                      <w:ilvl w:val="0"/>
                      <w:numId w:val="0"/>
                    </w:numPr>
                    <w:jc w:val="center"/>
                    <w:outlineLvl w:val="1"/>
                  </w:pPr>
                  <w:r>
                    <w:t>4</w:t>
                  </w:r>
                </w:p>
              </w:tc>
              <w:tc>
                <w:tcPr>
                  <w:tcW w:w="1771" w:type="dxa"/>
                </w:tcPr>
                <w:p w14:paraId="2DC48358" w14:textId="77777777" w:rsidR="000C1DDC" w:rsidRDefault="000C1DDC" w:rsidP="000C1DDC">
                  <w:pPr>
                    <w:pStyle w:val="Heading2"/>
                    <w:numPr>
                      <w:ilvl w:val="0"/>
                      <w:numId w:val="0"/>
                    </w:numPr>
                    <w:outlineLvl w:val="1"/>
                  </w:pPr>
                  <w:r>
                    <w:t>End of sprint deliverables for RMAS</w:t>
                  </w:r>
                </w:p>
              </w:tc>
              <w:tc>
                <w:tcPr>
                  <w:tcW w:w="3827" w:type="dxa"/>
                </w:tcPr>
                <w:p w14:paraId="66EF866E" w14:textId="77777777" w:rsidR="000C1DDC" w:rsidRDefault="000C1DDC" w:rsidP="000C1DDC">
                  <w:pPr>
                    <w:pStyle w:val="Heading2"/>
                    <w:numPr>
                      <w:ilvl w:val="0"/>
                      <w:numId w:val="0"/>
                    </w:numPr>
                    <w:jc w:val="left"/>
                    <w:outlineLvl w:val="1"/>
                  </w:pPr>
                  <w:r>
                    <w:t>Report stating recommendations for changes to the current operating model. The report must include information such as rank, grade and numbers of staff involved where there are military or civilian posts identified as efficiency opportunities. The report must also include i</w:t>
                  </w:r>
                  <w:r w:rsidRPr="00116CCB">
                    <w:t>dentification of risks associated with delivering identified efficiency opportunities</w:t>
                  </w:r>
                  <w:r>
                    <w:t xml:space="preserve">. In addition it </w:t>
                  </w:r>
                  <w:r>
                    <w:rPr>
                      <w:rFonts w:cs="Arial"/>
                      <w:szCs w:val="22"/>
                    </w:rPr>
                    <w:t>must also include expected timescales and costs associated with implementation.</w:t>
                  </w:r>
                </w:p>
              </w:tc>
              <w:tc>
                <w:tcPr>
                  <w:tcW w:w="1653" w:type="dxa"/>
                </w:tcPr>
                <w:p w14:paraId="0E052466" w14:textId="77777777" w:rsidR="000C1DDC" w:rsidRDefault="000C1DDC" w:rsidP="000C1DDC">
                  <w:pPr>
                    <w:pStyle w:val="Heading2"/>
                    <w:numPr>
                      <w:ilvl w:val="0"/>
                      <w:numId w:val="0"/>
                    </w:numPr>
                    <w:outlineLvl w:val="1"/>
                  </w:pPr>
                  <w:r w:rsidRPr="00636752">
                    <w:t>100%</w:t>
                  </w:r>
                </w:p>
              </w:tc>
            </w:tr>
            <w:tr w:rsidR="000C1DDC" w14:paraId="172A7A88" w14:textId="77777777" w:rsidTr="00B95EF3">
              <w:tc>
                <w:tcPr>
                  <w:tcW w:w="1048" w:type="dxa"/>
                </w:tcPr>
                <w:p w14:paraId="442BD045" w14:textId="77777777" w:rsidR="000C1DDC" w:rsidRDefault="000C1DDC" w:rsidP="000C1DDC">
                  <w:pPr>
                    <w:pStyle w:val="Heading2"/>
                    <w:numPr>
                      <w:ilvl w:val="0"/>
                      <w:numId w:val="0"/>
                    </w:numPr>
                    <w:jc w:val="center"/>
                    <w:outlineLvl w:val="1"/>
                  </w:pPr>
                  <w:r>
                    <w:t>5</w:t>
                  </w:r>
                </w:p>
              </w:tc>
              <w:tc>
                <w:tcPr>
                  <w:tcW w:w="1771" w:type="dxa"/>
                </w:tcPr>
                <w:p w14:paraId="5FE1BECE" w14:textId="77777777" w:rsidR="000C1DDC" w:rsidRDefault="000C1DDC" w:rsidP="000C1DDC">
                  <w:pPr>
                    <w:pStyle w:val="Heading2"/>
                    <w:numPr>
                      <w:ilvl w:val="0"/>
                      <w:numId w:val="0"/>
                    </w:numPr>
                    <w:outlineLvl w:val="1"/>
                  </w:pPr>
                  <w:r>
                    <w:t>End of sprint deliverables for ITG</w:t>
                  </w:r>
                </w:p>
              </w:tc>
              <w:tc>
                <w:tcPr>
                  <w:tcW w:w="3827" w:type="dxa"/>
                </w:tcPr>
                <w:p w14:paraId="7261D992" w14:textId="77777777" w:rsidR="000C1DDC" w:rsidRDefault="000C1DDC" w:rsidP="000C1DDC">
                  <w:pPr>
                    <w:pStyle w:val="Heading2"/>
                    <w:numPr>
                      <w:ilvl w:val="0"/>
                      <w:numId w:val="0"/>
                    </w:numPr>
                    <w:jc w:val="left"/>
                    <w:outlineLvl w:val="1"/>
                  </w:pPr>
                  <w:r w:rsidRPr="00687ADB">
                    <w:t xml:space="preserve">Report stating recommendations for changes to the current operating model. The report must include information such as rank, grade and numbers of staff involved where there are military or civilian posts identified as efficiency opportunities. The report must also include identification of risks associated with delivering identified efficiency </w:t>
                  </w:r>
                  <w:r w:rsidRPr="00687ADB">
                    <w:lastRenderedPageBreak/>
                    <w:t>opportunities. In addition it must also include expected timescales and costs associated with implementation.</w:t>
                  </w:r>
                </w:p>
              </w:tc>
              <w:tc>
                <w:tcPr>
                  <w:tcW w:w="1653" w:type="dxa"/>
                </w:tcPr>
                <w:p w14:paraId="2EE4B618" w14:textId="77777777" w:rsidR="000C1DDC" w:rsidRDefault="000C1DDC" w:rsidP="000C1DDC">
                  <w:pPr>
                    <w:pStyle w:val="Heading2"/>
                    <w:numPr>
                      <w:ilvl w:val="0"/>
                      <w:numId w:val="0"/>
                    </w:numPr>
                    <w:outlineLvl w:val="1"/>
                  </w:pPr>
                  <w:r w:rsidRPr="00636752">
                    <w:lastRenderedPageBreak/>
                    <w:t>100%</w:t>
                  </w:r>
                </w:p>
              </w:tc>
            </w:tr>
            <w:tr w:rsidR="000C1DDC" w14:paraId="7CB3B6A3" w14:textId="77777777" w:rsidTr="00B95EF3">
              <w:tc>
                <w:tcPr>
                  <w:tcW w:w="1048" w:type="dxa"/>
                </w:tcPr>
                <w:p w14:paraId="53AB75A4" w14:textId="77777777" w:rsidR="000C1DDC" w:rsidRDefault="000C1DDC" w:rsidP="000C1DDC">
                  <w:pPr>
                    <w:pStyle w:val="Heading2"/>
                    <w:numPr>
                      <w:ilvl w:val="0"/>
                      <w:numId w:val="0"/>
                    </w:numPr>
                    <w:jc w:val="center"/>
                    <w:outlineLvl w:val="1"/>
                  </w:pPr>
                  <w:r>
                    <w:t>6</w:t>
                  </w:r>
                </w:p>
              </w:tc>
              <w:tc>
                <w:tcPr>
                  <w:tcW w:w="1771" w:type="dxa"/>
                </w:tcPr>
                <w:p w14:paraId="73CD044B" w14:textId="77777777" w:rsidR="000C1DDC" w:rsidRDefault="000C1DDC" w:rsidP="000C1DDC">
                  <w:pPr>
                    <w:pStyle w:val="Heading2"/>
                    <w:numPr>
                      <w:ilvl w:val="0"/>
                      <w:numId w:val="0"/>
                    </w:numPr>
                    <w:outlineLvl w:val="1"/>
                  </w:pPr>
                  <w:r>
                    <w:t>End of sprint deliverables for SCHINF</w:t>
                  </w:r>
                </w:p>
              </w:tc>
              <w:tc>
                <w:tcPr>
                  <w:tcW w:w="3827" w:type="dxa"/>
                </w:tcPr>
                <w:p w14:paraId="1B2AAAC8" w14:textId="77777777" w:rsidR="000C1DDC" w:rsidRDefault="000C1DDC" w:rsidP="000C1DDC">
                  <w:pPr>
                    <w:pStyle w:val="Heading2"/>
                    <w:numPr>
                      <w:ilvl w:val="0"/>
                      <w:numId w:val="0"/>
                    </w:numPr>
                    <w:jc w:val="left"/>
                    <w:outlineLvl w:val="1"/>
                  </w:pPr>
                  <w:r w:rsidRPr="00687ADB">
                    <w:t>Report stating recommendations for changes to the current operating model. The report must include information such as rank, grade and numbers of staff involved where there are military or civilian posts identified as efficiency opportunities. The report must also include identification of risks associated with delivering identified efficiency opportunities. In addition it must also include expected timescales and costs associated with implementation.</w:t>
                  </w:r>
                </w:p>
              </w:tc>
              <w:tc>
                <w:tcPr>
                  <w:tcW w:w="1653" w:type="dxa"/>
                </w:tcPr>
                <w:p w14:paraId="4EE6861C" w14:textId="77777777" w:rsidR="000C1DDC" w:rsidRDefault="000C1DDC" w:rsidP="000C1DDC">
                  <w:pPr>
                    <w:pStyle w:val="Heading2"/>
                    <w:numPr>
                      <w:ilvl w:val="0"/>
                      <w:numId w:val="0"/>
                    </w:numPr>
                    <w:outlineLvl w:val="1"/>
                  </w:pPr>
                  <w:r w:rsidRPr="00636752">
                    <w:t>100%</w:t>
                  </w:r>
                </w:p>
              </w:tc>
            </w:tr>
            <w:tr w:rsidR="000C1DDC" w14:paraId="46B5EB32" w14:textId="77777777" w:rsidTr="00B95EF3">
              <w:tc>
                <w:tcPr>
                  <w:tcW w:w="1048" w:type="dxa"/>
                </w:tcPr>
                <w:p w14:paraId="15727C96" w14:textId="77777777" w:rsidR="000C1DDC" w:rsidRDefault="000C1DDC" w:rsidP="000C1DDC">
                  <w:pPr>
                    <w:pStyle w:val="Heading2"/>
                    <w:numPr>
                      <w:ilvl w:val="0"/>
                      <w:numId w:val="0"/>
                    </w:numPr>
                    <w:jc w:val="center"/>
                    <w:outlineLvl w:val="1"/>
                  </w:pPr>
                  <w:r>
                    <w:t>7</w:t>
                  </w:r>
                </w:p>
              </w:tc>
              <w:tc>
                <w:tcPr>
                  <w:tcW w:w="1771" w:type="dxa"/>
                </w:tcPr>
                <w:p w14:paraId="64223339" w14:textId="77777777" w:rsidR="000C1DDC" w:rsidRDefault="000C1DDC" w:rsidP="000C1DDC">
                  <w:pPr>
                    <w:pStyle w:val="Heading2"/>
                    <w:numPr>
                      <w:ilvl w:val="0"/>
                      <w:numId w:val="0"/>
                    </w:numPr>
                    <w:outlineLvl w:val="1"/>
                  </w:pPr>
                  <w:r>
                    <w:t>End of contract handover deliverable</w:t>
                  </w:r>
                </w:p>
              </w:tc>
              <w:tc>
                <w:tcPr>
                  <w:tcW w:w="3827" w:type="dxa"/>
                </w:tcPr>
                <w:p w14:paraId="0F13FC69" w14:textId="77777777" w:rsidR="000C1DDC" w:rsidRPr="00687ADB" w:rsidRDefault="000C1DDC" w:rsidP="000C1DDC">
                  <w:pPr>
                    <w:pStyle w:val="Heading2"/>
                    <w:numPr>
                      <w:ilvl w:val="0"/>
                      <w:numId w:val="0"/>
                    </w:numPr>
                    <w:jc w:val="left"/>
                    <w:outlineLvl w:val="1"/>
                  </w:pPr>
                  <w:r>
                    <w:t>Handover presentation to senior programme staff covering methodology, learning from experience and key points</w:t>
                  </w:r>
                </w:p>
              </w:tc>
              <w:tc>
                <w:tcPr>
                  <w:tcW w:w="1653" w:type="dxa"/>
                </w:tcPr>
                <w:p w14:paraId="0CC6EE70" w14:textId="77777777" w:rsidR="000C1DDC" w:rsidRPr="00636752" w:rsidRDefault="000C1DDC" w:rsidP="000C1DDC">
                  <w:pPr>
                    <w:pStyle w:val="Heading2"/>
                    <w:numPr>
                      <w:ilvl w:val="0"/>
                      <w:numId w:val="0"/>
                    </w:numPr>
                    <w:outlineLvl w:val="1"/>
                  </w:pPr>
                  <w:r>
                    <w:t>100%</w:t>
                  </w:r>
                </w:p>
              </w:tc>
            </w:tr>
          </w:tbl>
          <w:p w14:paraId="12E47185" w14:textId="3E81D815" w:rsidR="00E34621" w:rsidRPr="008F76B2" w:rsidRDefault="00E34621" w:rsidP="00EE6BDF">
            <w:pPr>
              <w:keepNext/>
              <w:widowControl w:val="0"/>
              <w:spacing w:line="240" w:lineRule="auto"/>
              <w:rPr>
                <w:rFonts w:cs="Arial"/>
                <w:b/>
                <w:i/>
                <w:sz w:val="20"/>
                <w:shd w:val="clear" w:color="auto" w:fill="92D050"/>
              </w:rPr>
            </w:pPr>
          </w:p>
        </w:tc>
      </w:tr>
    </w:tbl>
    <w:p w14:paraId="12E47187" w14:textId="77777777" w:rsidR="004363FF" w:rsidRPr="005E64BF"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E6BDF" w:rsidRPr="005E64BF" w14:paraId="12E47189" w14:textId="77777777" w:rsidTr="00FA5D83">
        <w:tc>
          <w:tcPr>
            <w:tcW w:w="9322" w:type="dxa"/>
            <w:tcBorders>
              <w:bottom w:val="single" w:sz="4" w:space="0" w:color="auto"/>
            </w:tcBorders>
            <w:shd w:val="clear" w:color="auto" w:fill="D9D9D9"/>
          </w:tcPr>
          <w:p w14:paraId="12E47188" w14:textId="77777777" w:rsidR="00EE6BDF" w:rsidRPr="005E64BF" w:rsidRDefault="00EE6BDF" w:rsidP="00FA5D83">
            <w:pPr>
              <w:widowControl w:val="0"/>
              <w:spacing w:line="240" w:lineRule="auto"/>
              <w:rPr>
                <w:rFonts w:cs="Arial"/>
                <w:b/>
                <w:sz w:val="20"/>
              </w:rPr>
            </w:pPr>
            <w:r>
              <w:rPr>
                <w:rFonts w:cs="Arial"/>
                <w:b/>
                <w:sz w:val="20"/>
              </w:rPr>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EE6BDF" w:rsidRPr="001F5B69" w14:paraId="12E47191" w14:textId="77777777" w:rsidTr="00FA5D83">
        <w:tc>
          <w:tcPr>
            <w:tcW w:w="9322" w:type="dxa"/>
          </w:tcPr>
          <w:p w14:paraId="12E4718A" w14:textId="77777777" w:rsidR="00EE6BDF" w:rsidRPr="005E64BF" w:rsidRDefault="00EE6BDF" w:rsidP="00FA5D83">
            <w:pPr>
              <w:widowControl w:val="0"/>
              <w:spacing w:line="240" w:lineRule="auto"/>
              <w:ind w:left="567" w:hanging="567"/>
              <w:rPr>
                <w:rFonts w:cs="Arial"/>
                <w:b/>
                <w:sz w:val="20"/>
              </w:rPr>
            </w:pPr>
            <w:r w:rsidRPr="00085E95">
              <w:rPr>
                <w:rFonts w:cs="Arial"/>
                <w:b/>
                <w:sz w:val="20"/>
              </w:rPr>
              <w:t>4.1</w:t>
            </w:r>
            <w:r w:rsidRPr="00085E95">
              <w:rPr>
                <w:rFonts w:cs="Arial"/>
                <w:sz w:val="20"/>
              </w:rPr>
              <w:t xml:space="preserve"> </w:t>
            </w:r>
            <w:r w:rsidRPr="00085E95">
              <w:rPr>
                <w:rFonts w:cs="Arial"/>
                <w:b/>
                <w:sz w:val="20"/>
              </w:rPr>
              <w:t>Security Requirements</w:t>
            </w:r>
            <w:r w:rsidRPr="005E64BF">
              <w:rPr>
                <w:rFonts w:cs="Arial"/>
                <w:b/>
                <w:sz w:val="20"/>
              </w:rPr>
              <w:t xml:space="preserve"> (including details of the outline security management plan and policy)</w:t>
            </w:r>
          </w:p>
          <w:p w14:paraId="00F68EE2" w14:textId="77777777" w:rsidR="00085E95" w:rsidRDefault="00085E95" w:rsidP="00085E95">
            <w:pPr>
              <w:pStyle w:val="Heading2"/>
              <w:numPr>
                <w:ilvl w:val="0"/>
                <w:numId w:val="0"/>
              </w:numPr>
            </w:pPr>
            <w:r w:rsidRPr="00A81ED6">
              <w:t xml:space="preserve">In order to ensure that no unauthorised person gains access to any </w:t>
            </w:r>
            <w:r>
              <w:t xml:space="preserve">Sensitive </w:t>
            </w:r>
            <w:r w:rsidRPr="00A81ED6">
              <w:t>Information or any data obtained in performance of this Contract, the Supplier undertakes to maintain adequate security arrangements that meet the requirements of Good Industry Practice and are in line with the management of information under the Data Protection Act 1998.</w:t>
            </w:r>
          </w:p>
          <w:p w14:paraId="0DD43538" w14:textId="77777777" w:rsidR="00085E95" w:rsidRDefault="00085E95" w:rsidP="00085E95">
            <w:pPr>
              <w:pStyle w:val="Heading2"/>
              <w:numPr>
                <w:ilvl w:val="0"/>
                <w:numId w:val="0"/>
              </w:numPr>
            </w:pPr>
            <w:r w:rsidRPr="00A81ED6">
              <w:t xml:space="preserve">The customer shall advise the supplier of the security classification for the </w:t>
            </w:r>
            <w:proofErr w:type="spellStart"/>
            <w:r w:rsidRPr="00A81ED6">
              <w:t>taskings</w:t>
            </w:r>
            <w:proofErr w:type="spellEnd"/>
            <w:r w:rsidRPr="00A81ED6">
              <w:t xml:space="preserve"> it undertakes. All documents produced by the supplier under this contract shall be marked in accordance with the Government Security Classification Policy (https://www.gov.uk/government/publications/government-security-classifications) to comply with the policy in this Contract, and be marked Crown Copyright.</w:t>
            </w:r>
          </w:p>
          <w:p w14:paraId="210A52E7" w14:textId="77777777" w:rsidR="00085E95" w:rsidRDefault="00085E95" w:rsidP="00085E95">
            <w:pPr>
              <w:pStyle w:val="Heading2"/>
              <w:numPr>
                <w:ilvl w:val="0"/>
                <w:numId w:val="0"/>
              </w:numPr>
            </w:pPr>
            <w:r w:rsidRPr="00A81ED6">
              <w:t xml:space="preserve">The customer requires some contractor personnel to be security cleared (SC cleared) at contract award. All contractor staff must be security cleared Baseline Personnel Security Standard (BPSS) as soon as practical after contract award – appointment shall be conditional on securing these clearances as required. The contractor shall bear the cost of SC clearance required for their appointed personnel where required. </w:t>
            </w:r>
          </w:p>
          <w:p w14:paraId="241B37AE" w14:textId="77777777" w:rsidR="00085E95" w:rsidRDefault="00085E95" w:rsidP="00085E95">
            <w:pPr>
              <w:pStyle w:val="Heading2"/>
              <w:numPr>
                <w:ilvl w:val="0"/>
                <w:numId w:val="0"/>
              </w:numPr>
            </w:pPr>
            <w:r>
              <w:lastRenderedPageBreak/>
              <w:t>The customer requires all data and associated documentation relating to this requirement (including any material created during the contract period) to be stored in a UK only location at all times.</w:t>
            </w:r>
          </w:p>
          <w:p w14:paraId="4333E28B" w14:textId="77777777" w:rsidR="00085E95" w:rsidRPr="00A81ED6" w:rsidRDefault="00085E95" w:rsidP="00085E95">
            <w:pPr>
              <w:pStyle w:val="Heading2"/>
              <w:numPr>
                <w:ilvl w:val="0"/>
                <w:numId w:val="0"/>
              </w:numPr>
            </w:pPr>
            <w:r w:rsidRPr="00A81ED6">
              <w:t>Failure to comply with the security conditions of this contract could result in termination of t</w:t>
            </w:r>
            <w:r>
              <w:t>he Contract</w:t>
            </w:r>
            <w:r w:rsidRPr="00A81ED6">
              <w:t>.</w:t>
            </w:r>
          </w:p>
          <w:p w14:paraId="12E4718F" w14:textId="77777777" w:rsidR="00EE6BDF" w:rsidRPr="002811DB" w:rsidRDefault="00EE6BDF" w:rsidP="00FA5D83">
            <w:pPr>
              <w:widowControl w:val="0"/>
              <w:spacing w:line="240" w:lineRule="auto"/>
              <w:rPr>
                <w:rFonts w:cs="Arial"/>
                <w:i/>
                <w:sz w:val="20"/>
              </w:rPr>
            </w:pPr>
          </w:p>
          <w:p w14:paraId="12E47190" w14:textId="77777777" w:rsidR="00EE6BDF" w:rsidRPr="001F5B69" w:rsidRDefault="00EE6BDF" w:rsidP="00FA5D83">
            <w:pPr>
              <w:widowControl w:val="0"/>
              <w:spacing w:line="240" w:lineRule="auto"/>
              <w:rPr>
                <w:rFonts w:cs="Arial"/>
                <w:b/>
                <w:sz w:val="20"/>
              </w:rPr>
            </w:pPr>
          </w:p>
        </w:tc>
      </w:tr>
    </w:tbl>
    <w:p w14:paraId="12E47192" w14:textId="77777777" w:rsidR="00EA571E" w:rsidRDefault="00EA571E">
      <w:pPr>
        <w:overflowPunct/>
        <w:autoSpaceDE/>
        <w:autoSpaceDN/>
        <w:adjustRightInd/>
        <w:spacing w:after="0" w:line="240" w:lineRule="auto"/>
        <w:jc w:val="left"/>
        <w:textAlignment w:val="auto"/>
        <w:rPr>
          <w:rFonts w:cs="Arial"/>
          <w:sz w:val="20"/>
        </w:rPr>
      </w:pPr>
      <w:r>
        <w:rPr>
          <w:rFonts w:cs="Arial"/>
          <w:sz w:val="20"/>
        </w:rPr>
        <w:lastRenderedPageBreak/>
        <w:br w:type="page"/>
      </w:r>
    </w:p>
    <w:p w14:paraId="12E47193" w14:textId="77777777"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12E47194"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X="-720" w:tblpY="340"/>
        <w:tblW w:w="10627" w:type="dxa"/>
        <w:tblLayout w:type="fixed"/>
        <w:tblLook w:val="04A0" w:firstRow="1" w:lastRow="0" w:firstColumn="1" w:lastColumn="0" w:noHBand="0" w:noVBand="1"/>
      </w:tblPr>
      <w:tblGrid>
        <w:gridCol w:w="1413"/>
        <w:gridCol w:w="9214"/>
      </w:tblGrid>
      <w:tr w:rsidR="00EA571E" w14:paraId="12E4719B" w14:textId="77777777" w:rsidTr="00A97A40">
        <w:tc>
          <w:tcPr>
            <w:tcW w:w="1413" w:type="dxa"/>
          </w:tcPr>
          <w:p w14:paraId="12E47195"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96" w14:textId="76513D03" w:rsidR="00EA571E" w:rsidRPr="00454F72" w:rsidRDefault="00EA571E" w:rsidP="00A97A40">
            <w:pPr>
              <w:rPr>
                <w:b/>
                <w:sz w:val="20"/>
              </w:rPr>
            </w:pPr>
            <w:r w:rsidRPr="00454F72">
              <w:rPr>
                <w:b/>
                <w:sz w:val="20"/>
              </w:rPr>
              <w:t xml:space="preserve">The Authority requires the Contractor to deliver the services as per the proposal dated </w:t>
            </w:r>
            <w:r w:rsidR="0054130A">
              <w:rPr>
                <w:b/>
                <w:sz w:val="20"/>
              </w:rPr>
              <w:t>10</w:t>
            </w:r>
            <w:r w:rsidR="0054130A" w:rsidRPr="0054130A">
              <w:rPr>
                <w:b/>
                <w:sz w:val="20"/>
                <w:vertAlign w:val="superscript"/>
              </w:rPr>
              <w:t>th</w:t>
            </w:r>
            <w:r w:rsidR="0054130A">
              <w:rPr>
                <w:b/>
                <w:sz w:val="20"/>
              </w:rPr>
              <w:t xml:space="preserve"> May 2017</w:t>
            </w:r>
          </w:p>
          <w:p w14:paraId="12E47197"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98"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tc>
        <w:tc>
          <w:tcPr>
            <w:tcW w:w="9214" w:type="dxa"/>
          </w:tcPr>
          <w:p w14:paraId="12E47199"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p w14:paraId="6B02008C" w14:textId="7FFC2967" w:rsidR="0054130A" w:rsidRPr="0054130A" w:rsidRDefault="0054130A" w:rsidP="00A97A40">
            <w:pPr>
              <w:overflowPunct/>
              <w:autoSpaceDE/>
              <w:autoSpaceDN/>
              <w:adjustRightInd/>
              <w:spacing w:after="0" w:line="240" w:lineRule="auto"/>
              <w:jc w:val="left"/>
              <w:textAlignment w:val="auto"/>
              <w:rPr>
                <w:rFonts w:eastAsia="STZhongsong" w:cs="Arial"/>
                <w:sz w:val="20"/>
                <w:lang w:eastAsia="zh-CN"/>
              </w:rPr>
            </w:pPr>
            <w:r w:rsidRPr="0054130A">
              <w:rPr>
                <w:rFonts w:eastAsia="STZhongsong" w:cs="Arial"/>
                <w:sz w:val="20"/>
                <w:lang w:eastAsia="zh-CN"/>
              </w:rPr>
              <w:t>Deloitte LLP Tender Response</w:t>
            </w:r>
          </w:p>
          <w:p w14:paraId="46DBF96A" w14:textId="77777777" w:rsidR="0054130A" w:rsidRDefault="0054130A" w:rsidP="00A97A40">
            <w:pPr>
              <w:overflowPunct/>
              <w:autoSpaceDE/>
              <w:autoSpaceDN/>
              <w:adjustRightInd/>
              <w:spacing w:after="0" w:line="240" w:lineRule="auto"/>
              <w:jc w:val="left"/>
              <w:textAlignment w:val="auto"/>
              <w:rPr>
                <w:rFonts w:eastAsia="STZhongsong" w:cs="Arial"/>
                <w:b/>
                <w:i/>
                <w:sz w:val="20"/>
                <w:lang w:eastAsia="zh-CN"/>
              </w:rPr>
            </w:pPr>
          </w:p>
          <w:p w14:paraId="07CD42B7" w14:textId="42C89B60" w:rsidR="00EA571E" w:rsidRDefault="00D84947" w:rsidP="00A97A40">
            <w:pPr>
              <w:overflowPunct/>
              <w:autoSpaceDE/>
              <w:autoSpaceDN/>
              <w:adjustRightInd/>
              <w:spacing w:after="0" w:line="240" w:lineRule="auto"/>
              <w:jc w:val="left"/>
              <w:textAlignment w:val="auto"/>
              <w:rPr>
                <w:rFonts w:eastAsia="STZhongsong" w:cs="Arial"/>
                <w:b/>
                <w:i/>
                <w:sz w:val="20"/>
                <w:lang w:eastAsia="zh-CN"/>
              </w:rPr>
            </w:pPr>
            <w:r>
              <w:rPr>
                <w:rFonts w:cs="Arial"/>
              </w:rPr>
              <w:t>REDACTED TEXT</w:t>
            </w:r>
          </w:p>
          <w:p w14:paraId="12E4719A" w14:textId="2FF9853A" w:rsidR="0054130A" w:rsidRPr="00454F72" w:rsidRDefault="00D84947" w:rsidP="00A97A40">
            <w:pPr>
              <w:overflowPunct/>
              <w:autoSpaceDE/>
              <w:autoSpaceDN/>
              <w:adjustRightInd/>
              <w:spacing w:after="0" w:line="240" w:lineRule="auto"/>
              <w:jc w:val="left"/>
              <w:textAlignment w:val="auto"/>
              <w:rPr>
                <w:rFonts w:eastAsia="STZhongsong" w:cs="Arial"/>
                <w:b/>
                <w:i/>
                <w:sz w:val="20"/>
                <w:lang w:eastAsia="zh-CN"/>
              </w:rPr>
            </w:pPr>
            <w:r>
              <w:rPr>
                <w:rFonts w:cs="Arial"/>
              </w:rPr>
              <w:t>REDACTED TEXT</w:t>
            </w:r>
          </w:p>
        </w:tc>
      </w:tr>
      <w:tr w:rsidR="00EA571E" w14:paraId="12E471AB" w14:textId="77777777" w:rsidTr="00A97A40">
        <w:tc>
          <w:tcPr>
            <w:tcW w:w="1413" w:type="dxa"/>
          </w:tcPr>
          <w:p w14:paraId="12E4719C"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9D"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9E"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r w:rsidRPr="00454F72">
              <w:rPr>
                <w:b/>
                <w:sz w:val="20"/>
              </w:rPr>
              <w:t>Charging mechanism, price and Day Rates</w:t>
            </w:r>
          </w:p>
          <w:p w14:paraId="12E4719F"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A0"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tc>
        <w:tc>
          <w:tcPr>
            <w:tcW w:w="9214" w:type="dxa"/>
          </w:tcPr>
          <w:p w14:paraId="12E471A1" w14:textId="77777777" w:rsidR="00EA571E" w:rsidRPr="00454F72"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A9" w14:textId="579099DB" w:rsidR="00EA571E" w:rsidRDefault="0060745D" w:rsidP="00A97A40">
            <w:pPr>
              <w:overflowPunct/>
              <w:autoSpaceDE/>
              <w:autoSpaceDN/>
              <w:adjustRightInd/>
              <w:spacing w:after="0" w:line="240" w:lineRule="auto"/>
              <w:jc w:val="left"/>
              <w:textAlignment w:val="auto"/>
              <w:rPr>
                <w:rFonts w:eastAsia="STZhongsong" w:cs="Arial"/>
                <w:sz w:val="20"/>
                <w:lang w:eastAsia="zh-CN"/>
              </w:rPr>
            </w:pPr>
            <w:r w:rsidRPr="00454F72">
              <w:rPr>
                <w:rFonts w:eastAsia="STZhongsong" w:cs="Arial"/>
                <w:sz w:val="20"/>
                <w:lang w:eastAsia="zh-CN"/>
              </w:rPr>
              <w:t>For the avoidance of doubt the maximum Contract value will be £</w:t>
            </w:r>
            <w:r w:rsidR="000C1DDC">
              <w:rPr>
                <w:rFonts w:eastAsia="STZhongsong" w:cs="Arial"/>
                <w:sz w:val="20"/>
                <w:lang w:eastAsia="zh-CN"/>
              </w:rPr>
              <w:t>641,080.00</w:t>
            </w:r>
            <w:r w:rsidRPr="00454F72">
              <w:rPr>
                <w:rFonts w:eastAsia="STZhongsong" w:cs="Arial"/>
                <w:sz w:val="20"/>
                <w:lang w:eastAsia="zh-CN"/>
              </w:rPr>
              <w:t xml:space="preserve"> (Exc. VAT) </w:t>
            </w:r>
          </w:p>
          <w:p w14:paraId="18C0F005" w14:textId="77777777" w:rsidR="000C1DDC" w:rsidRDefault="000C1DDC" w:rsidP="00A97A40">
            <w:pPr>
              <w:overflowPunct/>
              <w:autoSpaceDE/>
              <w:autoSpaceDN/>
              <w:adjustRightInd/>
              <w:spacing w:after="0" w:line="240" w:lineRule="auto"/>
              <w:jc w:val="left"/>
              <w:textAlignment w:val="auto"/>
              <w:rPr>
                <w:rFonts w:eastAsia="STZhongsong" w:cs="Arial"/>
                <w:sz w:val="20"/>
                <w:lang w:eastAsia="zh-CN"/>
              </w:rPr>
            </w:pPr>
          </w:p>
          <w:p w14:paraId="3CC4B966" w14:textId="4242E3B0" w:rsidR="000C1DDC" w:rsidRDefault="00D84947" w:rsidP="00A97A40">
            <w:pPr>
              <w:overflowPunct/>
              <w:autoSpaceDE/>
              <w:autoSpaceDN/>
              <w:adjustRightInd/>
              <w:spacing w:after="0" w:line="240" w:lineRule="auto"/>
              <w:jc w:val="left"/>
              <w:textAlignment w:val="auto"/>
              <w:rPr>
                <w:rFonts w:cs="Arial"/>
              </w:rPr>
            </w:pPr>
            <w:r>
              <w:rPr>
                <w:rFonts w:cs="Arial"/>
              </w:rPr>
              <w:t>REDACTED TEXT</w:t>
            </w:r>
          </w:p>
          <w:p w14:paraId="76231B1C" w14:textId="77777777" w:rsidR="00D84947" w:rsidRDefault="00D84947" w:rsidP="00A97A40">
            <w:pPr>
              <w:overflowPunct/>
              <w:autoSpaceDE/>
              <w:autoSpaceDN/>
              <w:adjustRightInd/>
              <w:spacing w:after="0" w:line="240" w:lineRule="auto"/>
              <w:jc w:val="left"/>
              <w:textAlignment w:val="auto"/>
              <w:rPr>
                <w:rFonts w:cs="Arial"/>
              </w:rPr>
            </w:pPr>
          </w:p>
          <w:p w14:paraId="3BD3F8FC" w14:textId="77777777" w:rsidR="00D84947" w:rsidRDefault="00D84947" w:rsidP="00A97A40">
            <w:pPr>
              <w:overflowPunct/>
              <w:autoSpaceDE/>
              <w:autoSpaceDN/>
              <w:adjustRightInd/>
              <w:spacing w:after="0" w:line="240" w:lineRule="auto"/>
              <w:jc w:val="left"/>
              <w:textAlignment w:val="auto"/>
              <w:rPr>
                <w:rFonts w:cs="Arial"/>
              </w:rPr>
            </w:pPr>
          </w:p>
          <w:p w14:paraId="4E03A01B" w14:textId="77777777" w:rsidR="00D84947" w:rsidRDefault="00D84947" w:rsidP="00A97A40">
            <w:pPr>
              <w:overflowPunct/>
              <w:autoSpaceDE/>
              <w:autoSpaceDN/>
              <w:adjustRightInd/>
              <w:spacing w:after="0" w:line="240" w:lineRule="auto"/>
              <w:jc w:val="left"/>
              <w:textAlignment w:val="auto"/>
              <w:rPr>
                <w:rFonts w:cs="Arial"/>
              </w:rPr>
            </w:pPr>
          </w:p>
          <w:p w14:paraId="7C220D5D" w14:textId="77777777" w:rsidR="00D84947" w:rsidRDefault="00D84947" w:rsidP="00A97A40">
            <w:pPr>
              <w:overflowPunct/>
              <w:autoSpaceDE/>
              <w:autoSpaceDN/>
              <w:adjustRightInd/>
              <w:spacing w:after="0" w:line="240" w:lineRule="auto"/>
              <w:jc w:val="left"/>
              <w:textAlignment w:val="auto"/>
              <w:rPr>
                <w:rFonts w:cs="Arial"/>
              </w:rPr>
            </w:pPr>
          </w:p>
          <w:p w14:paraId="416795A8" w14:textId="77777777" w:rsidR="00D84947" w:rsidRDefault="00D84947" w:rsidP="00A97A40">
            <w:pPr>
              <w:overflowPunct/>
              <w:autoSpaceDE/>
              <w:autoSpaceDN/>
              <w:adjustRightInd/>
              <w:spacing w:after="0" w:line="240" w:lineRule="auto"/>
              <w:jc w:val="left"/>
              <w:textAlignment w:val="auto"/>
              <w:rPr>
                <w:rFonts w:cs="Arial"/>
              </w:rPr>
            </w:pPr>
          </w:p>
          <w:p w14:paraId="3DE52506" w14:textId="77777777" w:rsidR="00D84947" w:rsidRDefault="00D84947" w:rsidP="00A97A40">
            <w:pPr>
              <w:overflowPunct/>
              <w:autoSpaceDE/>
              <w:autoSpaceDN/>
              <w:adjustRightInd/>
              <w:spacing w:after="0" w:line="240" w:lineRule="auto"/>
              <w:jc w:val="left"/>
              <w:textAlignment w:val="auto"/>
              <w:rPr>
                <w:rFonts w:cs="Arial"/>
              </w:rPr>
            </w:pPr>
          </w:p>
          <w:p w14:paraId="1ACA2C9A" w14:textId="77777777" w:rsidR="00D84947" w:rsidRDefault="00D84947" w:rsidP="00A97A40">
            <w:pPr>
              <w:overflowPunct/>
              <w:autoSpaceDE/>
              <w:autoSpaceDN/>
              <w:adjustRightInd/>
              <w:spacing w:after="0" w:line="240" w:lineRule="auto"/>
              <w:jc w:val="left"/>
              <w:textAlignment w:val="auto"/>
              <w:rPr>
                <w:rFonts w:cs="Arial"/>
              </w:rPr>
            </w:pPr>
          </w:p>
          <w:p w14:paraId="591DC61E" w14:textId="77777777" w:rsidR="00D84947" w:rsidRDefault="00D84947" w:rsidP="00A97A40">
            <w:pPr>
              <w:overflowPunct/>
              <w:autoSpaceDE/>
              <w:autoSpaceDN/>
              <w:adjustRightInd/>
              <w:spacing w:after="0" w:line="240" w:lineRule="auto"/>
              <w:jc w:val="left"/>
              <w:textAlignment w:val="auto"/>
              <w:rPr>
                <w:rFonts w:cs="Arial"/>
              </w:rPr>
            </w:pPr>
          </w:p>
          <w:p w14:paraId="66465340" w14:textId="77777777" w:rsidR="00D84947" w:rsidRDefault="00D84947" w:rsidP="00A97A40">
            <w:pPr>
              <w:overflowPunct/>
              <w:autoSpaceDE/>
              <w:autoSpaceDN/>
              <w:adjustRightInd/>
              <w:spacing w:after="0" w:line="240" w:lineRule="auto"/>
              <w:jc w:val="left"/>
              <w:textAlignment w:val="auto"/>
              <w:rPr>
                <w:rFonts w:cs="Arial"/>
              </w:rPr>
            </w:pPr>
          </w:p>
          <w:p w14:paraId="32F49CBC" w14:textId="77777777" w:rsidR="00D84947" w:rsidRDefault="00D84947" w:rsidP="00A97A40">
            <w:pPr>
              <w:overflowPunct/>
              <w:autoSpaceDE/>
              <w:autoSpaceDN/>
              <w:adjustRightInd/>
              <w:spacing w:after="0" w:line="240" w:lineRule="auto"/>
              <w:jc w:val="left"/>
              <w:textAlignment w:val="auto"/>
              <w:rPr>
                <w:rFonts w:cs="Arial"/>
              </w:rPr>
            </w:pPr>
          </w:p>
          <w:p w14:paraId="6D2DB402" w14:textId="77777777" w:rsidR="00D84947" w:rsidRPr="00454F72" w:rsidRDefault="00D84947" w:rsidP="00A97A40">
            <w:pPr>
              <w:overflowPunct/>
              <w:autoSpaceDE/>
              <w:autoSpaceDN/>
              <w:adjustRightInd/>
              <w:spacing w:after="0" w:line="240" w:lineRule="auto"/>
              <w:jc w:val="left"/>
              <w:textAlignment w:val="auto"/>
              <w:rPr>
                <w:rFonts w:eastAsia="STZhongsong" w:cs="Arial"/>
                <w:sz w:val="20"/>
                <w:lang w:eastAsia="zh-CN"/>
              </w:rPr>
            </w:pPr>
          </w:p>
          <w:p w14:paraId="46788B6A" w14:textId="77777777" w:rsidR="0060745D" w:rsidRDefault="0060745D" w:rsidP="00A97A40">
            <w:pPr>
              <w:overflowPunct/>
              <w:autoSpaceDE/>
              <w:autoSpaceDN/>
              <w:adjustRightInd/>
              <w:spacing w:after="0" w:line="240" w:lineRule="auto"/>
              <w:jc w:val="left"/>
              <w:textAlignment w:val="auto"/>
              <w:rPr>
                <w:rFonts w:eastAsia="STZhongsong" w:cs="Arial"/>
                <w:sz w:val="20"/>
                <w:lang w:eastAsia="zh-CN"/>
              </w:rPr>
            </w:pPr>
          </w:p>
          <w:p w14:paraId="19894192" w14:textId="0DF90B1E" w:rsidR="000C1DDC" w:rsidRDefault="00D84947" w:rsidP="00A97A40">
            <w:pPr>
              <w:overflowPunct/>
              <w:autoSpaceDE/>
              <w:autoSpaceDN/>
              <w:adjustRightInd/>
              <w:spacing w:after="0" w:line="240" w:lineRule="auto"/>
              <w:jc w:val="left"/>
              <w:textAlignment w:val="auto"/>
              <w:rPr>
                <w:rFonts w:eastAsia="STZhongsong" w:cs="Arial"/>
                <w:sz w:val="20"/>
                <w:lang w:eastAsia="zh-CN"/>
              </w:rPr>
            </w:pPr>
            <w:r>
              <w:rPr>
                <w:rFonts w:cs="Arial"/>
              </w:rPr>
              <w:t>REDACTED TEXT</w:t>
            </w:r>
          </w:p>
          <w:p w14:paraId="41A52C45" w14:textId="77777777" w:rsidR="000C1DDC" w:rsidRDefault="000C1DDC" w:rsidP="00A97A40">
            <w:pPr>
              <w:overflowPunct/>
              <w:autoSpaceDE/>
              <w:autoSpaceDN/>
              <w:adjustRightInd/>
              <w:spacing w:after="0" w:line="240" w:lineRule="auto"/>
              <w:jc w:val="left"/>
              <w:textAlignment w:val="auto"/>
              <w:rPr>
                <w:rFonts w:eastAsia="STZhongsong" w:cs="Arial"/>
                <w:sz w:val="20"/>
                <w:lang w:eastAsia="zh-CN"/>
              </w:rPr>
            </w:pPr>
          </w:p>
          <w:p w14:paraId="0D5F9728" w14:textId="77777777" w:rsidR="00D84947" w:rsidRDefault="00D84947" w:rsidP="00A97A40">
            <w:pPr>
              <w:overflowPunct/>
              <w:autoSpaceDE/>
              <w:autoSpaceDN/>
              <w:adjustRightInd/>
              <w:spacing w:after="0" w:line="240" w:lineRule="auto"/>
              <w:jc w:val="left"/>
              <w:textAlignment w:val="auto"/>
              <w:rPr>
                <w:rFonts w:cs="Arial"/>
              </w:rPr>
            </w:pPr>
          </w:p>
          <w:p w14:paraId="273698B3" w14:textId="77777777" w:rsidR="00D84947" w:rsidRDefault="00D84947" w:rsidP="00A97A40">
            <w:pPr>
              <w:overflowPunct/>
              <w:autoSpaceDE/>
              <w:autoSpaceDN/>
              <w:adjustRightInd/>
              <w:spacing w:after="0" w:line="240" w:lineRule="auto"/>
              <w:jc w:val="left"/>
              <w:textAlignment w:val="auto"/>
              <w:rPr>
                <w:rFonts w:cs="Arial"/>
              </w:rPr>
            </w:pPr>
          </w:p>
          <w:p w14:paraId="748CC338" w14:textId="77777777" w:rsidR="00D84947" w:rsidRDefault="00D84947" w:rsidP="00A97A40">
            <w:pPr>
              <w:overflowPunct/>
              <w:autoSpaceDE/>
              <w:autoSpaceDN/>
              <w:adjustRightInd/>
              <w:spacing w:after="0" w:line="240" w:lineRule="auto"/>
              <w:jc w:val="left"/>
              <w:textAlignment w:val="auto"/>
              <w:rPr>
                <w:rFonts w:cs="Arial"/>
              </w:rPr>
            </w:pPr>
          </w:p>
          <w:p w14:paraId="572A4463" w14:textId="77777777" w:rsidR="00D84947" w:rsidRDefault="00D84947" w:rsidP="00A97A40">
            <w:pPr>
              <w:overflowPunct/>
              <w:autoSpaceDE/>
              <w:autoSpaceDN/>
              <w:adjustRightInd/>
              <w:spacing w:after="0" w:line="240" w:lineRule="auto"/>
              <w:jc w:val="left"/>
              <w:textAlignment w:val="auto"/>
              <w:rPr>
                <w:rFonts w:cs="Arial"/>
              </w:rPr>
            </w:pPr>
          </w:p>
          <w:p w14:paraId="0B8E6C59" w14:textId="77777777" w:rsidR="00D84947" w:rsidRDefault="00D84947" w:rsidP="00A97A40">
            <w:pPr>
              <w:overflowPunct/>
              <w:autoSpaceDE/>
              <w:autoSpaceDN/>
              <w:adjustRightInd/>
              <w:spacing w:after="0" w:line="240" w:lineRule="auto"/>
              <w:jc w:val="left"/>
              <w:textAlignment w:val="auto"/>
              <w:rPr>
                <w:rFonts w:cs="Arial"/>
              </w:rPr>
            </w:pPr>
          </w:p>
          <w:p w14:paraId="10F13B87" w14:textId="77777777" w:rsidR="00D84947" w:rsidRDefault="00D84947" w:rsidP="00A97A40">
            <w:pPr>
              <w:overflowPunct/>
              <w:autoSpaceDE/>
              <w:autoSpaceDN/>
              <w:adjustRightInd/>
              <w:spacing w:after="0" w:line="240" w:lineRule="auto"/>
              <w:jc w:val="left"/>
              <w:textAlignment w:val="auto"/>
              <w:rPr>
                <w:rFonts w:cs="Arial"/>
              </w:rPr>
            </w:pPr>
          </w:p>
          <w:p w14:paraId="1185605F" w14:textId="77777777" w:rsidR="00D84947" w:rsidRDefault="00D84947" w:rsidP="00A97A40">
            <w:pPr>
              <w:overflowPunct/>
              <w:autoSpaceDE/>
              <w:autoSpaceDN/>
              <w:adjustRightInd/>
              <w:spacing w:after="0" w:line="240" w:lineRule="auto"/>
              <w:jc w:val="left"/>
              <w:textAlignment w:val="auto"/>
              <w:rPr>
                <w:rFonts w:cs="Arial"/>
              </w:rPr>
            </w:pPr>
          </w:p>
          <w:p w14:paraId="44CEC413" w14:textId="77777777" w:rsidR="00D84947" w:rsidRDefault="00D84947" w:rsidP="00A97A40">
            <w:pPr>
              <w:overflowPunct/>
              <w:autoSpaceDE/>
              <w:autoSpaceDN/>
              <w:adjustRightInd/>
              <w:spacing w:after="0" w:line="240" w:lineRule="auto"/>
              <w:jc w:val="left"/>
              <w:textAlignment w:val="auto"/>
              <w:rPr>
                <w:rFonts w:cs="Arial"/>
              </w:rPr>
            </w:pPr>
          </w:p>
          <w:p w14:paraId="4B44E325" w14:textId="77777777" w:rsidR="00D84947" w:rsidRDefault="00D84947" w:rsidP="00A97A40">
            <w:pPr>
              <w:overflowPunct/>
              <w:autoSpaceDE/>
              <w:autoSpaceDN/>
              <w:adjustRightInd/>
              <w:spacing w:after="0" w:line="240" w:lineRule="auto"/>
              <w:jc w:val="left"/>
              <w:textAlignment w:val="auto"/>
              <w:rPr>
                <w:rFonts w:cs="Arial"/>
              </w:rPr>
            </w:pPr>
          </w:p>
          <w:p w14:paraId="2CCADEE8" w14:textId="77777777" w:rsidR="00D84947" w:rsidRDefault="00D84947" w:rsidP="00A97A40">
            <w:pPr>
              <w:overflowPunct/>
              <w:autoSpaceDE/>
              <w:autoSpaceDN/>
              <w:adjustRightInd/>
              <w:spacing w:after="0" w:line="240" w:lineRule="auto"/>
              <w:jc w:val="left"/>
              <w:textAlignment w:val="auto"/>
              <w:rPr>
                <w:rFonts w:cs="Arial"/>
              </w:rPr>
            </w:pPr>
          </w:p>
          <w:p w14:paraId="7DD6234C" w14:textId="77777777" w:rsidR="00D84947" w:rsidRDefault="00D84947" w:rsidP="00A97A40">
            <w:pPr>
              <w:overflowPunct/>
              <w:autoSpaceDE/>
              <w:autoSpaceDN/>
              <w:adjustRightInd/>
              <w:spacing w:after="0" w:line="240" w:lineRule="auto"/>
              <w:jc w:val="left"/>
              <w:textAlignment w:val="auto"/>
              <w:rPr>
                <w:rFonts w:cs="Arial"/>
              </w:rPr>
            </w:pPr>
          </w:p>
          <w:p w14:paraId="1B152395" w14:textId="77777777" w:rsidR="00D84947" w:rsidRDefault="00D84947" w:rsidP="00A97A40">
            <w:pPr>
              <w:overflowPunct/>
              <w:autoSpaceDE/>
              <w:autoSpaceDN/>
              <w:adjustRightInd/>
              <w:spacing w:after="0" w:line="240" w:lineRule="auto"/>
              <w:jc w:val="left"/>
              <w:textAlignment w:val="auto"/>
              <w:rPr>
                <w:rFonts w:cs="Arial"/>
              </w:rPr>
            </w:pPr>
          </w:p>
          <w:p w14:paraId="1502C01B" w14:textId="77777777" w:rsidR="00D84947" w:rsidRDefault="00D84947" w:rsidP="00A97A40">
            <w:pPr>
              <w:overflowPunct/>
              <w:autoSpaceDE/>
              <w:autoSpaceDN/>
              <w:adjustRightInd/>
              <w:spacing w:after="0" w:line="240" w:lineRule="auto"/>
              <w:jc w:val="left"/>
              <w:textAlignment w:val="auto"/>
              <w:rPr>
                <w:rFonts w:cs="Arial"/>
              </w:rPr>
            </w:pPr>
          </w:p>
          <w:p w14:paraId="25908F65" w14:textId="77777777" w:rsidR="00D84947" w:rsidRDefault="00D84947" w:rsidP="00A97A40">
            <w:pPr>
              <w:overflowPunct/>
              <w:autoSpaceDE/>
              <w:autoSpaceDN/>
              <w:adjustRightInd/>
              <w:spacing w:after="0" w:line="240" w:lineRule="auto"/>
              <w:jc w:val="left"/>
              <w:textAlignment w:val="auto"/>
              <w:rPr>
                <w:rFonts w:cs="Arial"/>
              </w:rPr>
            </w:pPr>
          </w:p>
          <w:p w14:paraId="35D9E963" w14:textId="77777777" w:rsidR="00D84947" w:rsidRDefault="00D84947" w:rsidP="00A97A40">
            <w:pPr>
              <w:overflowPunct/>
              <w:autoSpaceDE/>
              <w:autoSpaceDN/>
              <w:adjustRightInd/>
              <w:spacing w:after="0" w:line="240" w:lineRule="auto"/>
              <w:jc w:val="left"/>
              <w:textAlignment w:val="auto"/>
              <w:rPr>
                <w:rFonts w:cs="Arial"/>
              </w:rPr>
            </w:pPr>
          </w:p>
          <w:p w14:paraId="03DB50B0" w14:textId="77777777" w:rsidR="00D84947" w:rsidRDefault="00D84947" w:rsidP="00A97A40">
            <w:pPr>
              <w:overflowPunct/>
              <w:autoSpaceDE/>
              <w:autoSpaceDN/>
              <w:adjustRightInd/>
              <w:spacing w:after="0" w:line="240" w:lineRule="auto"/>
              <w:jc w:val="left"/>
              <w:textAlignment w:val="auto"/>
              <w:rPr>
                <w:rFonts w:cs="Arial"/>
              </w:rPr>
            </w:pPr>
          </w:p>
          <w:p w14:paraId="0FB31BA0" w14:textId="77777777" w:rsidR="00D84947" w:rsidRDefault="00D84947" w:rsidP="00A97A40">
            <w:pPr>
              <w:overflowPunct/>
              <w:autoSpaceDE/>
              <w:autoSpaceDN/>
              <w:adjustRightInd/>
              <w:spacing w:after="0" w:line="240" w:lineRule="auto"/>
              <w:jc w:val="left"/>
              <w:textAlignment w:val="auto"/>
              <w:rPr>
                <w:rFonts w:cs="Arial"/>
              </w:rPr>
            </w:pPr>
          </w:p>
          <w:p w14:paraId="653778A1" w14:textId="77777777" w:rsidR="00D84947" w:rsidRDefault="00D84947" w:rsidP="00A97A40">
            <w:pPr>
              <w:overflowPunct/>
              <w:autoSpaceDE/>
              <w:autoSpaceDN/>
              <w:adjustRightInd/>
              <w:spacing w:after="0" w:line="240" w:lineRule="auto"/>
              <w:jc w:val="left"/>
              <w:textAlignment w:val="auto"/>
              <w:rPr>
                <w:rFonts w:cs="Arial"/>
              </w:rPr>
            </w:pPr>
          </w:p>
          <w:p w14:paraId="1C1B9879" w14:textId="77777777" w:rsidR="00D84947" w:rsidRDefault="00D84947" w:rsidP="00A97A40">
            <w:pPr>
              <w:overflowPunct/>
              <w:autoSpaceDE/>
              <w:autoSpaceDN/>
              <w:adjustRightInd/>
              <w:spacing w:after="0" w:line="240" w:lineRule="auto"/>
              <w:jc w:val="left"/>
              <w:textAlignment w:val="auto"/>
              <w:rPr>
                <w:rFonts w:cs="Arial"/>
              </w:rPr>
            </w:pPr>
          </w:p>
          <w:p w14:paraId="69B52795" w14:textId="77777777" w:rsidR="00D84947" w:rsidRDefault="00D84947" w:rsidP="00A97A40">
            <w:pPr>
              <w:overflowPunct/>
              <w:autoSpaceDE/>
              <w:autoSpaceDN/>
              <w:adjustRightInd/>
              <w:spacing w:after="0" w:line="240" w:lineRule="auto"/>
              <w:jc w:val="left"/>
              <w:textAlignment w:val="auto"/>
              <w:rPr>
                <w:rFonts w:cs="Arial"/>
              </w:rPr>
            </w:pPr>
          </w:p>
          <w:p w14:paraId="71DF58C3" w14:textId="77777777" w:rsidR="00D84947" w:rsidRDefault="00D84947" w:rsidP="00A97A40">
            <w:pPr>
              <w:overflowPunct/>
              <w:autoSpaceDE/>
              <w:autoSpaceDN/>
              <w:adjustRightInd/>
              <w:spacing w:after="0" w:line="240" w:lineRule="auto"/>
              <w:jc w:val="left"/>
              <w:textAlignment w:val="auto"/>
              <w:rPr>
                <w:rFonts w:cs="Arial"/>
              </w:rPr>
            </w:pPr>
          </w:p>
          <w:p w14:paraId="205D2727" w14:textId="77777777" w:rsidR="00D84947" w:rsidRDefault="00D84947" w:rsidP="00A97A40">
            <w:pPr>
              <w:overflowPunct/>
              <w:autoSpaceDE/>
              <w:autoSpaceDN/>
              <w:adjustRightInd/>
              <w:spacing w:after="0" w:line="240" w:lineRule="auto"/>
              <w:jc w:val="left"/>
              <w:textAlignment w:val="auto"/>
              <w:rPr>
                <w:rFonts w:cs="Arial"/>
              </w:rPr>
            </w:pPr>
          </w:p>
          <w:p w14:paraId="30B3D5D1" w14:textId="77777777" w:rsidR="00D84947" w:rsidRDefault="00D84947" w:rsidP="00A97A40">
            <w:pPr>
              <w:overflowPunct/>
              <w:autoSpaceDE/>
              <w:autoSpaceDN/>
              <w:adjustRightInd/>
              <w:spacing w:after="0" w:line="240" w:lineRule="auto"/>
              <w:jc w:val="left"/>
              <w:textAlignment w:val="auto"/>
              <w:rPr>
                <w:rFonts w:cs="Arial"/>
              </w:rPr>
            </w:pPr>
          </w:p>
          <w:p w14:paraId="7E1E73CF" w14:textId="77777777" w:rsidR="00D84947" w:rsidRDefault="00D84947" w:rsidP="00A97A40">
            <w:pPr>
              <w:overflowPunct/>
              <w:autoSpaceDE/>
              <w:autoSpaceDN/>
              <w:adjustRightInd/>
              <w:spacing w:after="0" w:line="240" w:lineRule="auto"/>
              <w:jc w:val="left"/>
              <w:textAlignment w:val="auto"/>
              <w:rPr>
                <w:rFonts w:cs="Arial"/>
              </w:rPr>
            </w:pPr>
          </w:p>
          <w:p w14:paraId="714DD7F0" w14:textId="77777777" w:rsidR="00D84947" w:rsidRDefault="00D84947" w:rsidP="00A97A40">
            <w:pPr>
              <w:overflowPunct/>
              <w:autoSpaceDE/>
              <w:autoSpaceDN/>
              <w:adjustRightInd/>
              <w:spacing w:after="0" w:line="240" w:lineRule="auto"/>
              <w:jc w:val="left"/>
              <w:textAlignment w:val="auto"/>
              <w:rPr>
                <w:rFonts w:cs="Arial"/>
              </w:rPr>
            </w:pPr>
          </w:p>
          <w:p w14:paraId="5262093F" w14:textId="77777777" w:rsidR="00D84947" w:rsidRDefault="00D84947" w:rsidP="00A97A40">
            <w:pPr>
              <w:overflowPunct/>
              <w:autoSpaceDE/>
              <w:autoSpaceDN/>
              <w:adjustRightInd/>
              <w:spacing w:after="0" w:line="240" w:lineRule="auto"/>
              <w:jc w:val="left"/>
              <w:textAlignment w:val="auto"/>
              <w:rPr>
                <w:rFonts w:cs="Arial"/>
              </w:rPr>
            </w:pPr>
          </w:p>
          <w:p w14:paraId="3451ED2B" w14:textId="09AE1332" w:rsidR="000C1DDC" w:rsidRDefault="00D84947" w:rsidP="00A97A40">
            <w:pPr>
              <w:overflowPunct/>
              <w:autoSpaceDE/>
              <w:autoSpaceDN/>
              <w:adjustRightInd/>
              <w:spacing w:after="0" w:line="240" w:lineRule="auto"/>
              <w:jc w:val="left"/>
              <w:textAlignment w:val="auto"/>
              <w:rPr>
                <w:rFonts w:eastAsia="STZhongsong" w:cs="Arial"/>
                <w:sz w:val="20"/>
                <w:lang w:eastAsia="zh-CN"/>
              </w:rPr>
            </w:pPr>
            <w:r>
              <w:rPr>
                <w:rFonts w:cs="Arial"/>
              </w:rPr>
              <w:t>REDACTED TEXT</w:t>
            </w:r>
            <w:r>
              <w:rPr>
                <w:rFonts w:eastAsia="STZhongsong" w:cs="Arial"/>
                <w:sz w:val="20"/>
                <w:lang w:eastAsia="zh-CN"/>
              </w:rPr>
              <w:t xml:space="preserve"> </w:t>
            </w:r>
          </w:p>
          <w:p w14:paraId="12E471AA" w14:textId="77777777" w:rsidR="000C1DDC" w:rsidRPr="00454F72" w:rsidRDefault="000C1DDC" w:rsidP="00A97A40">
            <w:pPr>
              <w:overflowPunct/>
              <w:autoSpaceDE/>
              <w:autoSpaceDN/>
              <w:adjustRightInd/>
              <w:spacing w:after="0" w:line="240" w:lineRule="auto"/>
              <w:jc w:val="left"/>
              <w:textAlignment w:val="auto"/>
              <w:rPr>
                <w:rFonts w:eastAsia="STZhongsong" w:cs="Arial"/>
                <w:sz w:val="20"/>
                <w:lang w:eastAsia="zh-CN"/>
              </w:rPr>
            </w:pPr>
          </w:p>
        </w:tc>
      </w:tr>
      <w:tr w:rsidR="00EA571E" w14:paraId="12E471B6" w14:textId="77777777" w:rsidTr="00A97A40">
        <w:tc>
          <w:tcPr>
            <w:tcW w:w="1413" w:type="dxa"/>
          </w:tcPr>
          <w:p w14:paraId="12E471AC" w14:textId="77777777" w:rsidR="00EA571E" w:rsidRPr="007661E9"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AD" w14:textId="77777777" w:rsidR="00EA571E" w:rsidRPr="007661E9" w:rsidRDefault="00EA571E" w:rsidP="00A97A40">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12E471AE" w14:textId="77777777" w:rsidR="00EA571E" w:rsidRPr="007661E9"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AF" w14:textId="77777777" w:rsidR="00EA571E" w:rsidRPr="007661E9" w:rsidRDefault="00EA571E" w:rsidP="00A97A40">
            <w:pPr>
              <w:overflowPunct/>
              <w:autoSpaceDE/>
              <w:autoSpaceDN/>
              <w:adjustRightInd/>
              <w:spacing w:after="0" w:line="240" w:lineRule="auto"/>
              <w:jc w:val="left"/>
              <w:textAlignment w:val="auto"/>
              <w:rPr>
                <w:rFonts w:eastAsia="STZhongsong" w:cs="Arial"/>
                <w:sz w:val="20"/>
                <w:lang w:eastAsia="zh-CN"/>
              </w:rPr>
            </w:pPr>
          </w:p>
          <w:p w14:paraId="12E471B0" w14:textId="77777777" w:rsidR="00EA571E" w:rsidRPr="007661E9" w:rsidRDefault="00EA571E" w:rsidP="00A97A40">
            <w:pPr>
              <w:overflowPunct/>
              <w:autoSpaceDE/>
              <w:autoSpaceDN/>
              <w:adjustRightInd/>
              <w:spacing w:after="0" w:line="240" w:lineRule="auto"/>
              <w:jc w:val="left"/>
              <w:textAlignment w:val="auto"/>
              <w:rPr>
                <w:rFonts w:eastAsia="STZhongsong" w:cs="Arial"/>
                <w:sz w:val="20"/>
                <w:lang w:eastAsia="zh-CN"/>
              </w:rPr>
            </w:pPr>
          </w:p>
        </w:tc>
        <w:tc>
          <w:tcPr>
            <w:tcW w:w="9214" w:type="dxa"/>
          </w:tcPr>
          <w:p w14:paraId="1767C87A" w14:textId="0795B661" w:rsidR="00472734" w:rsidRPr="00472734" w:rsidRDefault="00472734" w:rsidP="00472734">
            <w:pPr>
              <w:pStyle w:val="Heading2"/>
              <w:numPr>
                <w:ilvl w:val="0"/>
                <w:numId w:val="0"/>
              </w:numPr>
              <w:outlineLvl w:val="1"/>
              <w:rPr>
                <w:sz w:val="20"/>
              </w:rPr>
            </w:pPr>
            <w:r w:rsidRPr="00472734">
              <w:rPr>
                <w:sz w:val="20"/>
              </w:rPr>
              <w:t xml:space="preserve">Payment can only be made following satisfactory delivery of pre-agreed certified deliverables outlined within the </w:t>
            </w:r>
            <w:r>
              <w:rPr>
                <w:sz w:val="20"/>
              </w:rPr>
              <w:t>statement of requirement (</w:t>
            </w:r>
            <w:r w:rsidRPr="00472734">
              <w:rPr>
                <w:sz w:val="20"/>
              </w:rPr>
              <w:t>Appendix B).</w:t>
            </w:r>
          </w:p>
          <w:p w14:paraId="0382AF30" w14:textId="2AF722B8" w:rsidR="00472734" w:rsidRPr="00472734" w:rsidRDefault="00472734" w:rsidP="00472734">
            <w:pPr>
              <w:pStyle w:val="Heading2"/>
              <w:numPr>
                <w:ilvl w:val="0"/>
                <w:numId w:val="0"/>
              </w:numPr>
              <w:outlineLvl w:val="1"/>
              <w:rPr>
                <w:sz w:val="20"/>
              </w:rPr>
            </w:pPr>
            <w:r w:rsidRPr="00472734">
              <w:rPr>
                <w:sz w:val="20"/>
              </w:rPr>
              <w:t xml:space="preserve">Before payment can be considered, each invoice must include a detailed elemental breakdown of work completed and the associated costs. </w:t>
            </w:r>
          </w:p>
          <w:p w14:paraId="12E471B2" w14:textId="61CC137B" w:rsidR="00EA571E" w:rsidRDefault="00EA571E" w:rsidP="00A97A40">
            <w:pPr>
              <w:overflowPunct/>
              <w:autoSpaceDE/>
              <w:autoSpaceDN/>
              <w:adjustRightInd/>
              <w:spacing w:after="0" w:line="240" w:lineRule="auto"/>
              <w:jc w:val="left"/>
              <w:textAlignment w:val="auto"/>
              <w:rPr>
                <w:b/>
                <w:sz w:val="20"/>
              </w:rPr>
            </w:pPr>
          </w:p>
          <w:p w14:paraId="12E471B3" w14:textId="77777777" w:rsidR="0060745D" w:rsidRDefault="0060745D" w:rsidP="00A97A40">
            <w:pPr>
              <w:overflowPunct/>
              <w:autoSpaceDE/>
              <w:autoSpaceDN/>
              <w:adjustRightInd/>
              <w:spacing w:after="0" w:line="240" w:lineRule="auto"/>
              <w:jc w:val="left"/>
              <w:textAlignment w:val="auto"/>
              <w:rPr>
                <w:b/>
                <w:sz w:val="20"/>
              </w:rPr>
            </w:pPr>
          </w:p>
          <w:p w14:paraId="12E471B5" w14:textId="77777777" w:rsidR="0060745D" w:rsidRPr="007661E9" w:rsidRDefault="0060745D" w:rsidP="00A97A40">
            <w:pPr>
              <w:spacing w:after="0" w:line="240" w:lineRule="auto"/>
              <w:rPr>
                <w:rFonts w:eastAsia="STZhongsong" w:cs="Arial"/>
                <w:sz w:val="20"/>
                <w:lang w:eastAsia="zh-CN"/>
              </w:rPr>
            </w:pPr>
          </w:p>
        </w:tc>
      </w:tr>
      <w:tr w:rsidR="0060745D" w14:paraId="12E471BD" w14:textId="77777777" w:rsidTr="00A97A40">
        <w:tc>
          <w:tcPr>
            <w:tcW w:w="1413" w:type="dxa"/>
          </w:tcPr>
          <w:p w14:paraId="12E471B7" w14:textId="77777777" w:rsidR="0060745D" w:rsidRPr="007E7F9E" w:rsidRDefault="0060745D" w:rsidP="00A97A40">
            <w:pPr>
              <w:rPr>
                <w:b/>
                <w:sz w:val="20"/>
              </w:rPr>
            </w:pPr>
            <w:r w:rsidRPr="007E7F9E">
              <w:rPr>
                <w:b/>
                <w:sz w:val="20"/>
              </w:rPr>
              <w:t>Performance-related  payment</w:t>
            </w:r>
          </w:p>
        </w:tc>
        <w:tc>
          <w:tcPr>
            <w:tcW w:w="9214" w:type="dxa"/>
          </w:tcPr>
          <w:p w14:paraId="12E471BC" w14:textId="6E91ACAF" w:rsidR="0060745D" w:rsidRPr="000C1DDC" w:rsidRDefault="000C1DDC" w:rsidP="00A97A40">
            <w:pPr>
              <w:spacing w:after="0" w:line="240" w:lineRule="auto"/>
              <w:rPr>
                <w:b/>
                <w:color w:val="FF0000"/>
                <w:sz w:val="20"/>
              </w:rPr>
            </w:pPr>
            <w:r w:rsidRPr="000C1DDC">
              <w:rPr>
                <w:b/>
                <w:sz w:val="20"/>
              </w:rPr>
              <w:t>Not Applicable</w:t>
            </w:r>
          </w:p>
        </w:tc>
      </w:tr>
      <w:tr w:rsidR="004B0217" w14:paraId="12E471C5" w14:textId="77777777" w:rsidTr="00A97A40">
        <w:tc>
          <w:tcPr>
            <w:tcW w:w="1413" w:type="dxa"/>
          </w:tcPr>
          <w:p w14:paraId="12E471BE" w14:textId="77777777" w:rsidR="004B0217" w:rsidRPr="007E7F9E" w:rsidRDefault="004B0217" w:rsidP="00A97A40">
            <w:pPr>
              <w:rPr>
                <w:b/>
                <w:sz w:val="20"/>
              </w:rPr>
            </w:pPr>
            <w:r w:rsidRPr="007E7F9E">
              <w:rPr>
                <w:b/>
                <w:sz w:val="20"/>
              </w:rPr>
              <w:t>T</w:t>
            </w:r>
            <w:r>
              <w:rPr>
                <w:b/>
                <w:sz w:val="20"/>
              </w:rPr>
              <w:t xml:space="preserve">ravel and </w:t>
            </w:r>
            <w:r w:rsidRPr="007E7F9E">
              <w:rPr>
                <w:b/>
                <w:sz w:val="20"/>
              </w:rPr>
              <w:t>S</w:t>
            </w:r>
            <w:r>
              <w:rPr>
                <w:b/>
                <w:sz w:val="20"/>
              </w:rPr>
              <w:t>ubsistence</w:t>
            </w:r>
          </w:p>
        </w:tc>
        <w:tc>
          <w:tcPr>
            <w:tcW w:w="9214" w:type="dxa"/>
          </w:tcPr>
          <w:p w14:paraId="1AA5DDDE" w14:textId="77777777" w:rsidR="00085E95" w:rsidRPr="00472734" w:rsidRDefault="00085E95" w:rsidP="00085E95">
            <w:pPr>
              <w:pStyle w:val="Heading2"/>
              <w:numPr>
                <w:ilvl w:val="0"/>
                <w:numId w:val="0"/>
              </w:numPr>
              <w:ind w:left="567"/>
              <w:outlineLvl w:val="1"/>
              <w:rPr>
                <w:sz w:val="20"/>
              </w:rPr>
            </w:pPr>
            <w:r w:rsidRPr="00472734">
              <w:rPr>
                <w:sz w:val="20"/>
              </w:rPr>
              <w:t xml:space="preserve">The locations of the Services will be carried out at Upavon HQ ARTD, </w:t>
            </w:r>
            <w:proofErr w:type="spellStart"/>
            <w:r w:rsidRPr="00472734">
              <w:rPr>
                <w:sz w:val="20"/>
              </w:rPr>
              <w:t>Trenchard</w:t>
            </w:r>
            <w:proofErr w:type="spellEnd"/>
            <w:r w:rsidRPr="00472734">
              <w:rPr>
                <w:sz w:val="20"/>
              </w:rPr>
              <w:t xml:space="preserve"> Lines, Upavon, Pewsey, Wilts SN9 6BE and relevant Operating Group locations:</w:t>
            </w:r>
          </w:p>
          <w:p w14:paraId="683D44B8" w14:textId="77777777" w:rsidR="00085E95" w:rsidRPr="00472734" w:rsidRDefault="00085E95" w:rsidP="002E569D">
            <w:pPr>
              <w:pStyle w:val="Heading2"/>
              <w:numPr>
                <w:ilvl w:val="0"/>
                <w:numId w:val="21"/>
              </w:numPr>
              <w:ind w:left="1701" w:hanging="567"/>
              <w:outlineLvl w:val="1"/>
              <w:rPr>
                <w:sz w:val="20"/>
              </w:rPr>
            </w:pPr>
            <w:r w:rsidRPr="00472734">
              <w:rPr>
                <w:sz w:val="20"/>
              </w:rPr>
              <w:t>RMAS Group</w:t>
            </w:r>
          </w:p>
          <w:p w14:paraId="11823418" w14:textId="77777777" w:rsidR="00085E95" w:rsidRPr="00472734" w:rsidRDefault="00085E95" w:rsidP="002E569D">
            <w:pPr>
              <w:pStyle w:val="Heading2"/>
              <w:numPr>
                <w:ilvl w:val="0"/>
                <w:numId w:val="20"/>
              </w:numPr>
              <w:ind w:left="2268" w:hanging="567"/>
              <w:outlineLvl w:val="1"/>
              <w:rPr>
                <w:sz w:val="20"/>
              </w:rPr>
            </w:pPr>
            <w:r w:rsidRPr="00472734">
              <w:rPr>
                <w:sz w:val="20"/>
              </w:rPr>
              <w:t>Camberley (Main location for RMAS sprint) Royal Military Academy Sandhurst, London Road, Camberley GU15 4NP.</w:t>
            </w:r>
          </w:p>
          <w:p w14:paraId="4B1529C0" w14:textId="77777777" w:rsidR="00085E95" w:rsidRPr="00472734" w:rsidRDefault="00085E95" w:rsidP="002E569D">
            <w:pPr>
              <w:pStyle w:val="Heading2"/>
              <w:numPr>
                <w:ilvl w:val="0"/>
                <w:numId w:val="21"/>
              </w:numPr>
              <w:outlineLvl w:val="1"/>
              <w:rPr>
                <w:sz w:val="20"/>
              </w:rPr>
            </w:pPr>
            <w:r w:rsidRPr="00472734">
              <w:rPr>
                <w:sz w:val="20"/>
              </w:rPr>
              <w:t>ITG</w:t>
            </w:r>
          </w:p>
          <w:p w14:paraId="05EF8AF6" w14:textId="77777777" w:rsidR="00085E95" w:rsidRPr="00472734" w:rsidRDefault="00085E95" w:rsidP="002E569D">
            <w:pPr>
              <w:pStyle w:val="Heading2"/>
              <w:numPr>
                <w:ilvl w:val="0"/>
                <w:numId w:val="20"/>
              </w:numPr>
              <w:ind w:left="2268" w:hanging="567"/>
              <w:outlineLvl w:val="1"/>
              <w:rPr>
                <w:sz w:val="20"/>
              </w:rPr>
            </w:pPr>
            <w:proofErr w:type="spellStart"/>
            <w:r w:rsidRPr="00472734">
              <w:rPr>
                <w:sz w:val="20"/>
              </w:rPr>
              <w:t>Pirbright</w:t>
            </w:r>
            <w:proofErr w:type="spellEnd"/>
            <w:r w:rsidRPr="00472734">
              <w:rPr>
                <w:sz w:val="20"/>
              </w:rPr>
              <w:t xml:space="preserve"> (Main location for ITG sprint) HQ Initial Training Group, Alexander Barracks </w:t>
            </w:r>
            <w:proofErr w:type="spellStart"/>
            <w:r w:rsidRPr="00472734">
              <w:rPr>
                <w:sz w:val="20"/>
              </w:rPr>
              <w:t>Pirbright</w:t>
            </w:r>
            <w:proofErr w:type="spellEnd"/>
            <w:r w:rsidRPr="00472734">
              <w:rPr>
                <w:sz w:val="20"/>
              </w:rPr>
              <w:t xml:space="preserve"> Woking GU24 0QQ</w:t>
            </w:r>
          </w:p>
          <w:p w14:paraId="51B2BB89" w14:textId="77777777" w:rsidR="00085E95" w:rsidRPr="00472734" w:rsidRDefault="00085E95" w:rsidP="002E569D">
            <w:pPr>
              <w:pStyle w:val="Heading2"/>
              <w:numPr>
                <w:ilvl w:val="0"/>
                <w:numId w:val="21"/>
              </w:numPr>
              <w:ind w:left="1701" w:hanging="567"/>
              <w:outlineLvl w:val="1"/>
              <w:rPr>
                <w:sz w:val="20"/>
              </w:rPr>
            </w:pPr>
            <w:r w:rsidRPr="00472734">
              <w:rPr>
                <w:sz w:val="20"/>
              </w:rPr>
              <w:t>SCHINF</w:t>
            </w:r>
          </w:p>
          <w:p w14:paraId="50D14B23" w14:textId="77777777" w:rsidR="00085E95" w:rsidRPr="00472734" w:rsidRDefault="00085E95" w:rsidP="002E569D">
            <w:pPr>
              <w:pStyle w:val="Heading2"/>
              <w:numPr>
                <w:ilvl w:val="0"/>
                <w:numId w:val="20"/>
              </w:numPr>
              <w:ind w:left="2268" w:hanging="567"/>
              <w:outlineLvl w:val="1"/>
              <w:rPr>
                <w:sz w:val="20"/>
              </w:rPr>
            </w:pPr>
            <w:proofErr w:type="spellStart"/>
            <w:r w:rsidRPr="00472734">
              <w:rPr>
                <w:sz w:val="20"/>
              </w:rPr>
              <w:t>Catterick</w:t>
            </w:r>
            <w:proofErr w:type="spellEnd"/>
            <w:r w:rsidRPr="00472734">
              <w:rPr>
                <w:sz w:val="20"/>
              </w:rPr>
              <w:t xml:space="preserve"> (Main location for SCHINF sprint) HQ School of Infantry, </w:t>
            </w:r>
            <w:proofErr w:type="spellStart"/>
            <w:r w:rsidRPr="00472734">
              <w:rPr>
                <w:sz w:val="20"/>
              </w:rPr>
              <w:t>Vimy</w:t>
            </w:r>
            <w:proofErr w:type="spellEnd"/>
            <w:r w:rsidRPr="00472734">
              <w:rPr>
                <w:sz w:val="20"/>
              </w:rPr>
              <w:t xml:space="preserve"> Barracks, </w:t>
            </w:r>
            <w:proofErr w:type="spellStart"/>
            <w:r w:rsidRPr="00472734">
              <w:rPr>
                <w:sz w:val="20"/>
              </w:rPr>
              <w:t>Catterick</w:t>
            </w:r>
            <w:proofErr w:type="spellEnd"/>
            <w:r w:rsidRPr="00472734">
              <w:rPr>
                <w:sz w:val="20"/>
              </w:rPr>
              <w:t xml:space="preserve"> Garrison, DL9 3PS</w:t>
            </w:r>
          </w:p>
          <w:p w14:paraId="083C6BCA" w14:textId="77777777" w:rsidR="00085E95" w:rsidRPr="00472734" w:rsidRDefault="00085E95" w:rsidP="002E569D">
            <w:pPr>
              <w:pStyle w:val="Heading2"/>
              <w:numPr>
                <w:ilvl w:val="0"/>
                <w:numId w:val="20"/>
              </w:numPr>
              <w:ind w:left="2268" w:hanging="567"/>
              <w:outlineLvl w:val="1"/>
              <w:rPr>
                <w:sz w:val="20"/>
              </w:rPr>
            </w:pPr>
            <w:r w:rsidRPr="00472734">
              <w:rPr>
                <w:sz w:val="20"/>
              </w:rPr>
              <w:t>Brecon HQ Infantry Battle School, Dering Lines Brecon, Powys Wales LD3 7RA</w:t>
            </w:r>
          </w:p>
          <w:p w14:paraId="10FFD158" w14:textId="77777777" w:rsidR="00085E95" w:rsidRPr="00472734" w:rsidRDefault="00085E95" w:rsidP="002E569D">
            <w:pPr>
              <w:pStyle w:val="Heading2"/>
              <w:numPr>
                <w:ilvl w:val="0"/>
                <w:numId w:val="20"/>
              </w:numPr>
              <w:ind w:left="2268" w:hanging="567"/>
              <w:outlineLvl w:val="1"/>
              <w:rPr>
                <w:sz w:val="20"/>
              </w:rPr>
            </w:pPr>
            <w:r w:rsidRPr="00472734">
              <w:rPr>
                <w:sz w:val="20"/>
              </w:rPr>
              <w:lastRenderedPageBreak/>
              <w:t xml:space="preserve">Warminster HQ SWS Waterloo Lines </w:t>
            </w:r>
            <w:proofErr w:type="spellStart"/>
            <w:r w:rsidRPr="00472734">
              <w:rPr>
                <w:sz w:val="20"/>
              </w:rPr>
              <w:t>Imber</w:t>
            </w:r>
            <w:proofErr w:type="spellEnd"/>
            <w:r w:rsidRPr="00472734">
              <w:rPr>
                <w:sz w:val="20"/>
              </w:rPr>
              <w:t xml:space="preserve"> Road Warminster Wiltshire BA12 ODJ</w:t>
            </w:r>
          </w:p>
          <w:p w14:paraId="410ECFD8" w14:textId="77777777" w:rsidR="00085E95" w:rsidRPr="00472734" w:rsidRDefault="00085E95" w:rsidP="00472734">
            <w:pPr>
              <w:pStyle w:val="Heading2"/>
              <w:numPr>
                <w:ilvl w:val="0"/>
                <w:numId w:val="0"/>
              </w:numPr>
              <w:ind w:left="720"/>
              <w:outlineLvl w:val="1"/>
              <w:rPr>
                <w:sz w:val="20"/>
              </w:rPr>
            </w:pPr>
            <w:r w:rsidRPr="00472734">
              <w:rPr>
                <w:sz w:val="20"/>
              </w:rPr>
              <w:t xml:space="preserve">Regular meetings and progress reviews in relation to the Sprints are to be held at either of the main base locations at Upavon, Camberley, </w:t>
            </w:r>
            <w:proofErr w:type="spellStart"/>
            <w:r w:rsidRPr="00472734">
              <w:rPr>
                <w:sz w:val="20"/>
              </w:rPr>
              <w:t>Pirbright</w:t>
            </w:r>
            <w:proofErr w:type="spellEnd"/>
            <w:r w:rsidRPr="00472734">
              <w:rPr>
                <w:sz w:val="20"/>
              </w:rPr>
              <w:t xml:space="preserve"> and </w:t>
            </w:r>
            <w:proofErr w:type="spellStart"/>
            <w:r w:rsidRPr="00472734">
              <w:rPr>
                <w:sz w:val="20"/>
              </w:rPr>
              <w:t>Catterick</w:t>
            </w:r>
            <w:proofErr w:type="spellEnd"/>
            <w:r w:rsidRPr="00472734">
              <w:rPr>
                <w:sz w:val="20"/>
              </w:rPr>
              <w:t xml:space="preserve"> depending on the Sprint being progressed. Some off-site work may also be required elsewhere across the UK at the Brecon or Warminster sites which will abide by MoD Travel and Subsistence Policy.</w:t>
            </w:r>
          </w:p>
          <w:p w14:paraId="12E471C4" w14:textId="7B94E86F" w:rsidR="004B0217" w:rsidRPr="004363FF" w:rsidRDefault="004B0217" w:rsidP="00A97A40">
            <w:pPr>
              <w:spacing w:after="0" w:line="240" w:lineRule="auto"/>
              <w:rPr>
                <w:i/>
                <w:sz w:val="20"/>
              </w:rPr>
            </w:pPr>
          </w:p>
        </w:tc>
      </w:tr>
    </w:tbl>
    <w:p w14:paraId="12E471C6" w14:textId="77777777" w:rsidR="007E7F9E" w:rsidRPr="004363FF" w:rsidRDefault="007E7F9E" w:rsidP="007E7F9E">
      <w:pPr>
        <w:jc w:val="center"/>
        <w:rPr>
          <w:b/>
          <w:i/>
          <w:sz w:val="28"/>
          <w:szCs w:val="28"/>
        </w:rPr>
      </w:pPr>
    </w:p>
    <w:p w14:paraId="12E471C7" w14:textId="77777777" w:rsidR="00F21A2F" w:rsidRDefault="007E7F9E" w:rsidP="005A214D">
      <w:pPr>
        <w:overflowPunct/>
        <w:autoSpaceDE/>
        <w:autoSpaceDN/>
        <w:adjustRightInd/>
        <w:spacing w:after="0" w:line="240" w:lineRule="auto"/>
        <w:jc w:val="left"/>
        <w:textAlignment w:val="auto"/>
        <w:rPr>
          <w:rFonts w:cs="Arial"/>
          <w:b/>
          <w:sz w:val="28"/>
          <w:szCs w:val="28"/>
        </w:rPr>
      </w:pPr>
      <w:r w:rsidRPr="00A4589E">
        <w:rPr>
          <w:rFonts w:cs="Arial"/>
          <w:sz w:val="20"/>
        </w:rPr>
        <w:br w:type="page"/>
      </w:r>
      <w:bookmarkStart w:id="1" w:name="LASTCURSORPOSITION"/>
      <w:bookmarkEnd w:id="1"/>
    </w:p>
    <w:p w14:paraId="12E471C8" w14:textId="77777777" w:rsidR="00F21A2F" w:rsidRDefault="00E96FA0" w:rsidP="00E96FA0">
      <w:pPr>
        <w:overflowPunct/>
        <w:autoSpaceDE/>
        <w:autoSpaceDN/>
        <w:adjustRightInd/>
        <w:spacing w:after="0" w:line="240" w:lineRule="auto"/>
        <w:jc w:val="left"/>
        <w:textAlignment w:val="auto"/>
        <w:rPr>
          <w:rFonts w:cs="Arial"/>
          <w:b/>
          <w:sz w:val="28"/>
          <w:szCs w:val="28"/>
        </w:rPr>
      </w:pPr>
      <w:r w:rsidRPr="00AE5A0F">
        <w:rPr>
          <w:rFonts w:cs="Arial"/>
          <w:b/>
          <w:szCs w:val="22"/>
        </w:rPr>
        <w:lastRenderedPageBreak/>
        <w:t xml:space="preserve">Appendix </w:t>
      </w:r>
      <w:r>
        <w:rPr>
          <w:rFonts w:cs="Arial"/>
          <w:b/>
          <w:szCs w:val="22"/>
        </w:rPr>
        <w:t>3</w:t>
      </w:r>
      <w:r w:rsidRPr="00AE5A0F">
        <w:rPr>
          <w:rFonts w:cs="Arial"/>
          <w:b/>
          <w:szCs w:val="22"/>
        </w:rPr>
        <w:t>: Variations and/or su</w:t>
      </w:r>
      <w:r>
        <w:rPr>
          <w:rFonts w:cs="Arial"/>
          <w:b/>
          <w:szCs w:val="22"/>
        </w:rPr>
        <w:t>pplements to the Call-Off Terms</w:t>
      </w:r>
    </w:p>
    <w:p w14:paraId="12E471C9" w14:textId="77777777" w:rsidR="00E8723B" w:rsidRPr="00E8723B" w:rsidRDefault="00E8723B" w:rsidP="00E8723B">
      <w:pPr>
        <w:pStyle w:val="BodyTextIndent"/>
        <w:jc w:val="center"/>
        <w:rPr>
          <w:sz w:val="20"/>
          <w:shd w:val="clear" w:color="auto" w:fill="92D050"/>
        </w:rPr>
      </w:pPr>
    </w:p>
    <w:p w14:paraId="12E471CB" w14:textId="77777777" w:rsidR="00E8723B" w:rsidRPr="00E777F6" w:rsidRDefault="00E8723B" w:rsidP="00E8723B">
      <w:pPr>
        <w:jc w:val="center"/>
        <w:rPr>
          <w:b/>
        </w:rPr>
      </w:pPr>
      <w:r w:rsidRPr="00E777F6">
        <w:rPr>
          <w:b/>
        </w:rPr>
        <w:t>MOD SPECIFIC TERMS AND CONDITIONS</w:t>
      </w:r>
    </w:p>
    <w:p w14:paraId="12E471CD" w14:textId="4C2077E0" w:rsidR="00E8723B" w:rsidRPr="00E777F6" w:rsidRDefault="00E8723B" w:rsidP="00454F72">
      <w:pPr>
        <w:jc w:val="left"/>
        <w:rPr>
          <w:b/>
        </w:rPr>
      </w:pPr>
      <w:r w:rsidRPr="00E777F6">
        <w:rPr>
          <w:b/>
        </w:rPr>
        <w:t>DEFCONS and DEFFORMS</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FA5D83" w:rsidRPr="00B832EC" w14:paraId="4B2DA984" w14:textId="77777777" w:rsidTr="00FA5D83">
        <w:trPr>
          <w:trHeight w:val="265"/>
        </w:trPr>
        <w:tc>
          <w:tcPr>
            <w:tcW w:w="2376" w:type="dxa"/>
            <w:tcBorders>
              <w:top w:val="single" w:sz="8" w:space="0" w:color="auto"/>
            </w:tcBorders>
          </w:tcPr>
          <w:p w14:paraId="0B65717E" w14:textId="77777777" w:rsidR="00FA5D83" w:rsidRPr="00766A12" w:rsidRDefault="00FA5D83" w:rsidP="00FA5D83">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4DBF9E6D" w14:textId="77777777" w:rsidR="00FA5D83" w:rsidRPr="00766A12" w:rsidRDefault="00FA5D83" w:rsidP="00FA5D83">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FA5D83" w:rsidRPr="00B832EC" w14:paraId="2E0CD607" w14:textId="77777777" w:rsidTr="00FA5D83">
        <w:trPr>
          <w:trHeight w:val="331"/>
        </w:trPr>
        <w:tc>
          <w:tcPr>
            <w:tcW w:w="2376" w:type="dxa"/>
            <w:vAlign w:val="center"/>
          </w:tcPr>
          <w:p w14:paraId="31CD18B4" w14:textId="77777777" w:rsidR="00FA5D83"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p w14:paraId="24396C83"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w:t>
            </w:r>
            <w:proofErr w:type="spellStart"/>
            <w:r>
              <w:rPr>
                <w:rFonts w:cs="Arial"/>
                <w:szCs w:val="22"/>
                <w:lang w:eastAsia="en-GB"/>
              </w:rPr>
              <w:t>Edn</w:t>
            </w:r>
            <w:proofErr w:type="spellEnd"/>
            <w:r>
              <w:rPr>
                <w:rFonts w:cs="Arial"/>
                <w:szCs w:val="22"/>
                <w:lang w:eastAsia="en-GB"/>
              </w:rPr>
              <w:t xml:space="preserve"> 18/11/16)</w:t>
            </w:r>
          </w:p>
        </w:tc>
        <w:tc>
          <w:tcPr>
            <w:tcW w:w="6697" w:type="dxa"/>
            <w:vAlign w:val="center"/>
          </w:tcPr>
          <w:p w14:paraId="4A049D21"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FA5D83" w:rsidRPr="00B832EC" w14:paraId="523406FC" w14:textId="77777777" w:rsidTr="00FA5D83">
        <w:tc>
          <w:tcPr>
            <w:tcW w:w="2376" w:type="dxa"/>
            <w:vAlign w:val="center"/>
          </w:tcPr>
          <w:p w14:paraId="3D7B989E"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499AC994"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FA5D83" w:rsidRPr="00B832EC" w14:paraId="4B70136B" w14:textId="77777777" w:rsidTr="00FA5D83">
        <w:tc>
          <w:tcPr>
            <w:tcW w:w="2376" w:type="dxa"/>
            <w:vAlign w:val="center"/>
          </w:tcPr>
          <w:p w14:paraId="30FCD1AE"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6E04DBC5"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FA5D83" w:rsidRPr="00B832EC" w14:paraId="4E4DB217" w14:textId="77777777" w:rsidTr="00FA5D83">
        <w:tc>
          <w:tcPr>
            <w:tcW w:w="2376" w:type="dxa"/>
            <w:vAlign w:val="center"/>
          </w:tcPr>
          <w:p w14:paraId="25A5DDA5" w14:textId="77777777" w:rsidR="00FA5D83"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p w14:paraId="6734BA63"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w:t>
            </w:r>
            <w:proofErr w:type="spellStart"/>
            <w:r>
              <w:rPr>
                <w:rFonts w:cs="Arial"/>
                <w:szCs w:val="22"/>
                <w:lang w:eastAsia="en-GB"/>
              </w:rPr>
              <w:t>Edn</w:t>
            </w:r>
            <w:proofErr w:type="spellEnd"/>
            <w:r>
              <w:rPr>
                <w:rFonts w:cs="Arial"/>
                <w:szCs w:val="22"/>
                <w:lang w:eastAsia="en-GB"/>
              </w:rPr>
              <w:t xml:space="preserve"> 18/11/16)</w:t>
            </w:r>
          </w:p>
        </w:tc>
        <w:tc>
          <w:tcPr>
            <w:tcW w:w="6697" w:type="dxa"/>
            <w:vAlign w:val="center"/>
          </w:tcPr>
          <w:p w14:paraId="6CDF51B0"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FA5D83" w:rsidRPr="00B832EC" w14:paraId="209217E3" w14:textId="77777777" w:rsidTr="00FA5D83">
        <w:tc>
          <w:tcPr>
            <w:tcW w:w="2376" w:type="dxa"/>
            <w:vAlign w:val="center"/>
          </w:tcPr>
          <w:p w14:paraId="15B5FE97"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01F49F5B"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FA5D83" w:rsidRPr="00B832EC" w14:paraId="4FC9571D" w14:textId="77777777" w:rsidTr="00FA5D83">
        <w:tc>
          <w:tcPr>
            <w:tcW w:w="2376" w:type="dxa"/>
            <w:vAlign w:val="center"/>
          </w:tcPr>
          <w:p w14:paraId="1FAB314B"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058EBBDA"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r>
              <w:rPr>
                <w:rFonts w:cs="Arial"/>
                <w:szCs w:val="22"/>
                <w:lang w:eastAsia="en-GB"/>
              </w:rPr>
              <w:t xml:space="preserve"> Changes</w:t>
            </w:r>
          </w:p>
        </w:tc>
      </w:tr>
      <w:tr w:rsidR="00FA5D83" w:rsidRPr="00B832EC" w14:paraId="5E1D9995" w14:textId="77777777" w:rsidTr="00FA5D83">
        <w:tc>
          <w:tcPr>
            <w:tcW w:w="2376" w:type="dxa"/>
            <w:vAlign w:val="center"/>
          </w:tcPr>
          <w:p w14:paraId="7A1FC0DC"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2F36A325"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Formal Amendments to C</w:t>
            </w:r>
            <w:r w:rsidRPr="00B832EC">
              <w:rPr>
                <w:rFonts w:cs="Arial"/>
                <w:szCs w:val="22"/>
                <w:lang w:eastAsia="en-GB"/>
              </w:rPr>
              <w:t>ontract</w:t>
            </w:r>
          </w:p>
        </w:tc>
      </w:tr>
      <w:tr w:rsidR="00FA5D83" w:rsidRPr="00B832EC" w14:paraId="077641B6" w14:textId="77777777" w:rsidTr="00FA5D83">
        <w:trPr>
          <w:trHeight w:val="1238"/>
        </w:trPr>
        <w:tc>
          <w:tcPr>
            <w:tcW w:w="2376" w:type="dxa"/>
            <w:vAlign w:val="center"/>
          </w:tcPr>
          <w:p w14:paraId="3099CC7C"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17468558"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 xml:space="preserve">Disclosure of Information </w:t>
            </w:r>
          </w:p>
        </w:tc>
      </w:tr>
      <w:tr w:rsidR="00FA5D83" w:rsidRPr="00B832EC" w14:paraId="2E2EC5B8" w14:textId="77777777" w:rsidTr="00FA5D83">
        <w:trPr>
          <w:trHeight w:val="1238"/>
        </w:trPr>
        <w:tc>
          <w:tcPr>
            <w:tcW w:w="2376" w:type="dxa"/>
            <w:vAlign w:val="center"/>
          </w:tcPr>
          <w:p w14:paraId="5EC39432" w14:textId="77777777" w:rsidR="00FA5D83" w:rsidRPr="00454F72"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454F72">
              <w:rPr>
                <w:rFonts w:cs="Arial"/>
                <w:szCs w:val="22"/>
                <w:lang w:eastAsia="en-GB"/>
              </w:rPr>
              <w:t>DEFCON 550</w:t>
            </w:r>
          </w:p>
        </w:tc>
        <w:tc>
          <w:tcPr>
            <w:tcW w:w="6697" w:type="dxa"/>
            <w:vAlign w:val="center"/>
          </w:tcPr>
          <w:p w14:paraId="10191B08" w14:textId="77777777" w:rsidR="00FA5D83" w:rsidRPr="00454F72" w:rsidRDefault="00FA5D83" w:rsidP="00FA5D83">
            <w:pPr>
              <w:overflowPunct/>
              <w:autoSpaceDE/>
              <w:autoSpaceDN/>
              <w:adjustRightInd/>
              <w:spacing w:before="120" w:after="120" w:line="240" w:lineRule="auto"/>
              <w:jc w:val="left"/>
              <w:textAlignment w:val="auto"/>
              <w:rPr>
                <w:rFonts w:cs="Arial"/>
                <w:szCs w:val="22"/>
                <w:lang w:eastAsia="en-GB"/>
              </w:rPr>
            </w:pPr>
            <w:r w:rsidRPr="00454F72">
              <w:rPr>
                <w:rFonts w:cs="Arial"/>
                <w:szCs w:val="22"/>
                <w:lang w:eastAsia="en-GB"/>
              </w:rPr>
              <w:t>Child Labour and Employment Law</w:t>
            </w:r>
          </w:p>
        </w:tc>
      </w:tr>
      <w:tr w:rsidR="00FA5D83" w:rsidRPr="00B832EC" w14:paraId="5C178DAE" w14:textId="77777777" w:rsidTr="00FA5D83">
        <w:trPr>
          <w:trHeight w:val="1238"/>
        </w:trPr>
        <w:tc>
          <w:tcPr>
            <w:tcW w:w="2376" w:type="dxa"/>
            <w:vAlign w:val="center"/>
          </w:tcPr>
          <w:p w14:paraId="3D7ED256" w14:textId="77777777" w:rsidR="00FA5D83" w:rsidRPr="00454F72"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454F72">
              <w:rPr>
                <w:rFonts w:cs="Arial"/>
                <w:szCs w:val="22"/>
                <w:lang w:eastAsia="en-GB"/>
              </w:rPr>
              <w:t>DEFCON 602B</w:t>
            </w:r>
          </w:p>
        </w:tc>
        <w:tc>
          <w:tcPr>
            <w:tcW w:w="6697" w:type="dxa"/>
            <w:vAlign w:val="center"/>
          </w:tcPr>
          <w:p w14:paraId="4558007D" w14:textId="77777777" w:rsidR="00FA5D83" w:rsidRPr="00454F72" w:rsidRDefault="00FA5D83" w:rsidP="00FA5D83">
            <w:pPr>
              <w:overflowPunct/>
              <w:autoSpaceDE/>
              <w:autoSpaceDN/>
              <w:adjustRightInd/>
              <w:spacing w:before="120" w:after="120" w:line="240" w:lineRule="auto"/>
              <w:jc w:val="left"/>
              <w:textAlignment w:val="auto"/>
              <w:rPr>
                <w:rFonts w:cs="Arial"/>
                <w:szCs w:val="22"/>
                <w:lang w:eastAsia="en-GB"/>
              </w:rPr>
            </w:pPr>
            <w:r w:rsidRPr="00454F72">
              <w:rPr>
                <w:rFonts w:cs="Arial"/>
                <w:szCs w:val="22"/>
                <w:lang w:eastAsia="en-GB"/>
              </w:rPr>
              <w:t>Quality Assurance (without Quality Plan)</w:t>
            </w:r>
          </w:p>
        </w:tc>
      </w:tr>
      <w:tr w:rsidR="00FA5D83" w:rsidRPr="00B832EC" w14:paraId="45E1815F" w14:textId="77777777" w:rsidTr="00FA5D83">
        <w:tc>
          <w:tcPr>
            <w:tcW w:w="2376" w:type="dxa"/>
            <w:vAlign w:val="center"/>
          </w:tcPr>
          <w:p w14:paraId="0EA336FD" w14:textId="77777777" w:rsidR="00FA5D83" w:rsidRPr="00454F72"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454F72">
              <w:rPr>
                <w:rFonts w:cs="Arial"/>
                <w:szCs w:val="22"/>
                <w:lang w:eastAsia="en-GB"/>
              </w:rPr>
              <w:t>DEFCON 647</w:t>
            </w:r>
          </w:p>
        </w:tc>
        <w:tc>
          <w:tcPr>
            <w:tcW w:w="6697" w:type="dxa"/>
            <w:vAlign w:val="center"/>
          </w:tcPr>
          <w:p w14:paraId="2681352B" w14:textId="77777777" w:rsidR="00FA5D83" w:rsidRPr="00454F72" w:rsidRDefault="00FA5D83" w:rsidP="00FA5D83">
            <w:pPr>
              <w:overflowPunct/>
              <w:autoSpaceDE/>
              <w:autoSpaceDN/>
              <w:adjustRightInd/>
              <w:spacing w:before="120" w:after="120" w:line="240" w:lineRule="auto"/>
              <w:jc w:val="left"/>
              <w:textAlignment w:val="auto"/>
              <w:rPr>
                <w:rFonts w:cs="Arial"/>
                <w:szCs w:val="22"/>
                <w:lang w:eastAsia="en-GB"/>
              </w:rPr>
            </w:pPr>
            <w:r w:rsidRPr="00454F72">
              <w:rPr>
                <w:rFonts w:cs="Arial"/>
                <w:szCs w:val="22"/>
                <w:lang w:eastAsia="en-GB"/>
              </w:rPr>
              <w:t>Financial Management Information</w:t>
            </w:r>
          </w:p>
        </w:tc>
      </w:tr>
      <w:tr w:rsidR="00FA5D83" w:rsidRPr="00B832EC" w14:paraId="0AB9F1EB" w14:textId="77777777" w:rsidTr="00FA5D83">
        <w:tc>
          <w:tcPr>
            <w:tcW w:w="2376" w:type="dxa"/>
            <w:vAlign w:val="center"/>
          </w:tcPr>
          <w:p w14:paraId="2386D45E"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703</w:t>
            </w:r>
          </w:p>
        </w:tc>
        <w:tc>
          <w:tcPr>
            <w:tcW w:w="6697" w:type="dxa"/>
            <w:vAlign w:val="center"/>
          </w:tcPr>
          <w:p w14:paraId="068DD891"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FA5D83" w:rsidRPr="00B832EC" w14:paraId="64F70A4D" w14:textId="77777777" w:rsidTr="00FA5D83">
        <w:tc>
          <w:tcPr>
            <w:tcW w:w="2376" w:type="dxa"/>
            <w:vAlign w:val="center"/>
          </w:tcPr>
          <w:p w14:paraId="3EB6FA78"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0CB3B36D"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FA5D83" w:rsidRPr="00B832EC" w14:paraId="7944445B" w14:textId="77777777" w:rsidTr="00FA5D83">
        <w:tc>
          <w:tcPr>
            <w:tcW w:w="2376" w:type="dxa"/>
            <w:vAlign w:val="center"/>
          </w:tcPr>
          <w:p w14:paraId="74532488"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34AD5936"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FA5D83" w:rsidRPr="00B832EC" w14:paraId="3DA9FDF3" w14:textId="77777777" w:rsidTr="00FA5D83">
        <w:tc>
          <w:tcPr>
            <w:tcW w:w="2376" w:type="dxa"/>
            <w:tcBorders>
              <w:bottom w:val="single" w:sz="8" w:space="0" w:color="auto"/>
            </w:tcBorders>
            <w:vAlign w:val="center"/>
          </w:tcPr>
          <w:p w14:paraId="4AFF4BCC" w14:textId="77777777" w:rsidR="00FA5D83" w:rsidRPr="00B832EC" w:rsidRDefault="00FA5D83" w:rsidP="00FA5D83">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lastRenderedPageBreak/>
              <w:t xml:space="preserve">AQAP 2120 </w:t>
            </w:r>
          </w:p>
        </w:tc>
        <w:tc>
          <w:tcPr>
            <w:tcW w:w="6697" w:type="dxa"/>
            <w:tcBorders>
              <w:bottom w:val="single" w:sz="8" w:space="0" w:color="auto"/>
            </w:tcBorders>
            <w:vAlign w:val="center"/>
          </w:tcPr>
          <w:p w14:paraId="3F0BAAF3" w14:textId="77777777" w:rsidR="00FA5D83" w:rsidRPr="00B832EC" w:rsidRDefault="00FA5D83" w:rsidP="00FA5D83">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12E471FE" w14:textId="77777777" w:rsidR="00E96FA0" w:rsidRDefault="00E96FA0">
      <w:pPr>
        <w:pStyle w:val="MarginText"/>
        <w:jc w:val="center"/>
        <w:rPr>
          <w:rFonts w:cs="Arial"/>
          <w:b/>
          <w:sz w:val="28"/>
          <w:szCs w:val="28"/>
        </w:rPr>
      </w:pPr>
    </w:p>
    <w:p w14:paraId="3D802CAB" w14:textId="77777777" w:rsidR="00FA5D83" w:rsidRDefault="00FA5D83">
      <w:pPr>
        <w:pStyle w:val="MarginText"/>
        <w:jc w:val="center"/>
        <w:rPr>
          <w:rFonts w:cs="Arial"/>
          <w:b/>
          <w:sz w:val="28"/>
          <w:szCs w:val="28"/>
        </w:rPr>
      </w:pPr>
    </w:p>
    <w:p w14:paraId="793E6A58" w14:textId="77777777" w:rsidR="00FA5D83" w:rsidRDefault="00FA5D83">
      <w:pPr>
        <w:pStyle w:val="MarginText"/>
        <w:jc w:val="center"/>
        <w:rPr>
          <w:rFonts w:cs="Arial"/>
          <w:b/>
          <w:sz w:val="28"/>
          <w:szCs w:val="28"/>
        </w:rPr>
      </w:pPr>
    </w:p>
    <w:p w14:paraId="6A82A415" w14:textId="77777777" w:rsidR="00FA5D83" w:rsidRDefault="00FA5D83">
      <w:pPr>
        <w:pStyle w:val="MarginText"/>
        <w:jc w:val="center"/>
        <w:rPr>
          <w:rFonts w:cs="Arial"/>
          <w:b/>
          <w:sz w:val="28"/>
          <w:szCs w:val="28"/>
        </w:rPr>
      </w:pPr>
    </w:p>
    <w:p w14:paraId="30DDAC0C" w14:textId="77777777" w:rsidR="00FA5D83" w:rsidRDefault="00FA5D83">
      <w:pPr>
        <w:pStyle w:val="MarginText"/>
        <w:jc w:val="center"/>
        <w:rPr>
          <w:rFonts w:cs="Arial"/>
          <w:b/>
          <w:sz w:val="28"/>
          <w:szCs w:val="28"/>
        </w:rPr>
      </w:pPr>
    </w:p>
    <w:p w14:paraId="431E09D9" w14:textId="77777777" w:rsidR="00FA5D83" w:rsidRDefault="00FA5D83">
      <w:pPr>
        <w:pStyle w:val="MarginText"/>
        <w:jc w:val="center"/>
        <w:rPr>
          <w:rFonts w:cs="Arial"/>
          <w:b/>
          <w:sz w:val="28"/>
          <w:szCs w:val="28"/>
        </w:rPr>
      </w:pPr>
    </w:p>
    <w:p w14:paraId="726C9A3A" w14:textId="77777777" w:rsidR="00FA5D83" w:rsidRDefault="00FA5D83">
      <w:pPr>
        <w:pStyle w:val="MarginText"/>
        <w:jc w:val="center"/>
        <w:rPr>
          <w:rFonts w:cs="Arial"/>
          <w:b/>
          <w:sz w:val="28"/>
          <w:szCs w:val="28"/>
        </w:rPr>
      </w:pPr>
    </w:p>
    <w:p w14:paraId="4B659F73" w14:textId="77777777" w:rsidR="00FA5D83" w:rsidRDefault="00FA5D83">
      <w:pPr>
        <w:pStyle w:val="MarginText"/>
        <w:jc w:val="center"/>
        <w:rPr>
          <w:rFonts w:cs="Arial"/>
          <w:b/>
          <w:sz w:val="28"/>
          <w:szCs w:val="28"/>
        </w:rPr>
      </w:pPr>
    </w:p>
    <w:p w14:paraId="14A2ECB3" w14:textId="77777777" w:rsidR="00FA5D83" w:rsidRDefault="00FA5D83">
      <w:pPr>
        <w:pStyle w:val="MarginText"/>
        <w:jc w:val="center"/>
        <w:rPr>
          <w:rFonts w:cs="Arial"/>
          <w:b/>
          <w:sz w:val="28"/>
          <w:szCs w:val="28"/>
        </w:rPr>
      </w:pPr>
    </w:p>
    <w:p w14:paraId="495F5469" w14:textId="77777777" w:rsidR="00FA5D83" w:rsidRDefault="00FA5D83">
      <w:pPr>
        <w:pStyle w:val="MarginText"/>
        <w:jc w:val="center"/>
        <w:rPr>
          <w:rFonts w:cs="Arial"/>
          <w:b/>
          <w:sz w:val="28"/>
          <w:szCs w:val="28"/>
        </w:rPr>
      </w:pPr>
    </w:p>
    <w:p w14:paraId="693621A0" w14:textId="77777777" w:rsidR="00FA5D83" w:rsidRDefault="00FA5D83">
      <w:pPr>
        <w:pStyle w:val="MarginText"/>
        <w:jc w:val="center"/>
        <w:rPr>
          <w:rFonts w:cs="Arial"/>
          <w:b/>
          <w:sz w:val="28"/>
          <w:szCs w:val="28"/>
        </w:rPr>
      </w:pPr>
    </w:p>
    <w:p w14:paraId="5CB4DD07" w14:textId="77777777" w:rsidR="00FA5D83" w:rsidRDefault="00FA5D83">
      <w:pPr>
        <w:pStyle w:val="MarginText"/>
        <w:jc w:val="center"/>
        <w:rPr>
          <w:rFonts w:cs="Arial"/>
          <w:b/>
          <w:sz w:val="28"/>
          <w:szCs w:val="28"/>
        </w:rPr>
      </w:pPr>
    </w:p>
    <w:p w14:paraId="21903095" w14:textId="77777777" w:rsidR="00FA5D83" w:rsidRDefault="00FA5D83">
      <w:pPr>
        <w:pStyle w:val="MarginText"/>
        <w:jc w:val="center"/>
        <w:rPr>
          <w:rFonts w:cs="Arial"/>
          <w:b/>
          <w:sz w:val="28"/>
          <w:szCs w:val="28"/>
        </w:rPr>
      </w:pPr>
    </w:p>
    <w:p w14:paraId="33A49235" w14:textId="77777777" w:rsidR="00FA5D83" w:rsidRDefault="00FA5D83">
      <w:pPr>
        <w:pStyle w:val="MarginText"/>
        <w:jc w:val="center"/>
        <w:rPr>
          <w:rFonts w:cs="Arial"/>
          <w:b/>
          <w:sz w:val="28"/>
          <w:szCs w:val="28"/>
        </w:rPr>
      </w:pPr>
    </w:p>
    <w:p w14:paraId="4B89B912" w14:textId="77777777" w:rsidR="00FA5D83" w:rsidRDefault="00FA5D83">
      <w:pPr>
        <w:pStyle w:val="MarginText"/>
        <w:jc w:val="center"/>
        <w:rPr>
          <w:rFonts w:cs="Arial"/>
          <w:b/>
          <w:sz w:val="28"/>
          <w:szCs w:val="28"/>
        </w:rPr>
      </w:pPr>
    </w:p>
    <w:p w14:paraId="7D8DBBC1" w14:textId="77777777" w:rsidR="00FA5D83" w:rsidRDefault="00FA5D83">
      <w:pPr>
        <w:pStyle w:val="MarginText"/>
        <w:jc w:val="center"/>
        <w:rPr>
          <w:rFonts w:cs="Arial"/>
          <w:b/>
          <w:sz w:val="28"/>
          <w:szCs w:val="28"/>
        </w:rPr>
      </w:pPr>
    </w:p>
    <w:p w14:paraId="12E471FF" w14:textId="77777777" w:rsidR="00E96FA0" w:rsidRDefault="00E96FA0">
      <w:pPr>
        <w:pStyle w:val="MarginText"/>
        <w:jc w:val="center"/>
        <w:rPr>
          <w:rFonts w:cs="Arial"/>
          <w:b/>
          <w:sz w:val="28"/>
          <w:szCs w:val="28"/>
        </w:rPr>
      </w:pPr>
    </w:p>
    <w:p w14:paraId="1609A7DB" w14:textId="77777777" w:rsidR="00D84947" w:rsidRDefault="00D84947">
      <w:pPr>
        <w:pStyle w:val="MarginText"/>
        <w:jc w:val="center"/>
        <w:rPr>
          <w:rFonts w:cs="Arial"/>
          <w:b/>
          <w:sz w:val="28"/>
          <w:szCs w:val="28"/>
        </w:rPr>
      </w:pPr>
    </w:p>
    <w:p w14:paraId="0B793A9A" w14:textId="77777777" w:rsidR="00D84947" w:rsidRDefault="00D84947">
      <w:pPr>
        <w:pStyle w:val="MarginText"/>
        <w:jc w:val="center"/>
        <w:rPr>
          <w:rFonts w:cs="Arial"/>
          <w:b/>
          <w:sz w:val="28"/>
          <w:szCs w:val="28"/>
        </w:rPr>
      </w:pPr>
    </w:p>
    <w:p w14:paraId="44C9E8B5" w14:textId="77777777" w:rsidR="00D84947" w:rsidRDefault="00D84947">
      <w:pPr>
        <w:pStyle w:val="MarginText"/>
        <w:jc w:val="center"/>
        <w:rPr>
          <w:rFonts w:cs="Arial"/>
          <w:b/>
          <w:sz w:val="28"/>
          <w:szCs w:val="28"/>
        </w:rPr>
      </w:pPr>
    </w:p>
    <w:p w14:paraId="12E47200" w14:textId="77777777" w:rsidR="00E96FA0" w:rsidRDefault="00E96FA0">
      <w:pPr>
        <w:pStyle w:val="MarginText"/>
        <w:jc w:val="center"/>
        <w:rPr>
          <w:rFonts w:cs="Arial"/>
          <w:b/>
          <w:sz w:val="28"/>
          <w:szCs w:val="28"/>
        </w:rPr>
      </w:pPr>
    </w:p>
    <w:p w14:paraId="12E47201" w14:textId="77777777" w:rsidR="00F21A2F" w:rsidRDefault="00F21A2F">
      <w:pPr>
        <w:pStyle w:val="MarginText"/>
        <w:jc w:val="center"/>
        <w:rPr>
          <w:rFonts w:cs="Arial"/>
          <w:b/>
          <w:sz w:val="28"/>
          <w:szCs w:val="28"/>
        </w:rPr>
      </w:pPr>
    </w:p>
    <w:p w14:paraId="12E47202" w14:textId="77777777" w:rsidR="00D63EEF" w:rsidRDefault="00D63EEF" w:rsidP="00D63EEF">
      <w:pPr>
        <w:pStyle w:val="MarginText"/>
        <w:jc w:val="center"/>
        <w:rPr>
          <w:rFonts w:cs="Arial"/>
          <w:b/>
          <w:szCs w:val="22"/>
        </w:rPr>
      </w:pPr>
      <w:r w:rsidRPr="00AE5A0F">
        <w:rPr>
          <w:rFonts w:cs="Arial"/>
          <w:b/>
          <w:sz w:val="28"/>
          <w:szCs w:val="28"/>
        </w:rPr>
        <w:lastRenderedPageBreak/>
        <w:t xml:space="preserve">Part </w:t>
      </w:r>
      <w:r>
        <w:rPr>
          <w:rFonts w:cs="Arial"/>
          <w:b/>
          <w:sz w:val="28"/>
          <w:szCs w:val="28"/>
        </w:rPr>
        <w:t>2</w:t>
      </w:r>
    </w:p>
    <w:p w14:paraId="12E47203" w14:textId="77777777" w:rsidR="00D63EEF" w:rsidRDefault="00D63EEF" w:rsidP="00D63EEF">
      <w:pPr>
        <w:pStyle w:val="MarginText"/>
        <w:jc w:val="center"/>
        <w:rPr>
          <w:rFonts w:cs="Arial"/>
          <w:b/>
          <w:szCs w:val="22"/>
        </w:rPr>
      </w:pPr>
    </w:p>
    <w:p w14:paraId="12E47204" w14:textId="77777777" w:rsidR="00D63EEF" w:rsidRDefault="00D63EEF" w:rsidP="00D63EEF">
      <w:pPr>
        <w:pStyle w:val="MarginText"/>
        <w:rPr>
          <w:rFonts w:cs="Arial"/>
          <w:b/>
          <w:szCs w:val="22"/>
        </w:rPr>
      </w:pPr>
    </w:p>
    <w:p w14:paraId="12E47205" w14:textId="77777777"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12E47206" w14:textId="77777777" w:rsidR="00D63EEF" w:rsidRPr="008335FE" w:rsidRDefault="00D63EEF" w:rsidP="00D63EEF">
      <w:pPr>
        <w:jc w:val="center"/>
        <w:rPr>
          <w:b/>
        </w:rPr>
      </w:pPr>
    </w:p>
    <w:p w14:paraId="12E47207"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12E47208" w14:textId="77777777" w:rsidR="00D63EEF" w:rsidRDefault="00D63EEF" w:rsidP="00D63EEF">
      <w:pPr>
        <w:tabs>
          <w:tab w:val="left" w:pos="4678"/>
        </w:tabs>
        <w:jc w:val="center"/>
        <w:rPr>
          <w:rFonts w:cs="Arial"/>
          <w:b/>
          <w:szCs w:val="22"/>
          <w:lang w:eastAsia="en-GB"/>
        </w:rPr>
      </w:pPr>
    </w:p>
    <w:p w14:paraId="12E47209" w14:textId="77777777" w:rsidR="00D63EEF" w:rsidRDefault="00D63EEF" w:rsidP="00D63EEF">
      <w:pPr>
        <w:tabs>
          <w:tab w:val="left" w:pos="4678"/>
        </w:tabs>
        <w:jc w:val="center"/>
        <w:rPr>
          <w:rFonts w:cs="Arial"/>
          <w:b/>
          <w:szCs w:val="22"/>
          <w:lang w:eastAsia="en-GB"/>
        </w:rPr>
      </w:pPr>
    </w:p>
    <w:p w14:paraId="12E4720A" w14:textId="77777777" w:rsidR="00D63EEF" w:rsidRDefault="00D63EEF" w:rsidP="00D63EEF">
      <w:pPr>
        <w:tabs>
          <w:tab w:val="left" w:pos="4678"/>
        </w:tabs>
        <w:jc w:val="center"/>
        <w:rPr>
          <w:rFonts w:cs="Arial"/>
          <w:b/>
          <w:szCs w:val="22"/>
          <w:lang w:eastAsia="en-GB"/>
        </w:rPr>
      </w:pPr>
    </w:p>
    <w:p w14:paraId="12E4720B" w14:textId="77777777" w:rsidR="00D63EEF" w:rsidRDefault="00D63EEF" w:rsidP="00D63EEF">
      <w:pPr>
        <w:tabs>
          <w:tab w:val="left" w:pos="4678"/>
        </w:tabs>
        <w:jc w:val="center"/>
        <w:rPr>
          <w:rFonts w:cs="Arial"/>
          <w:b/>
          <w:szCs w:val="22"/>
          <w:lang w:eastAsia="en-GB"/>
        </w:rPr>
      </w:pPr>
    </w:p>
    <w:p w14:paraId="12E4720C" w14:textId="77777777" w:rsidR="00D63EEF" w:rsidRDefault="00D63EEF" w:rsidP="00D63EEF">
      <w:pPr>
        <w:tabs>
          <w:tab w:val="left" w:pos="4678"/>
        </w:tabs>
        <w:jc w:val="center"/>
        <w:rPr>
          <w:rFonts w:cs="Arial"/>
          <w:b/>
          <w:szCs w:val="22"/>
          <w:lang w:eastAsia="en-GB"/>
        </w:rPr>
      </w:pPr>
    </w:p>
    <w:p w14:paraId="12E4720D" w14:textId="77777777" w:rsidR="00D63EEF" w:rsidRDefault="00D63EEF" w:rsidP="00D63EEF">
      <w:pPr>
        <w:tabs>
          <w:tab w:val="left" w:pos="4678"/>
        </w:tabs>
        <w:jc w:val="center"/>
        <w:rPr>
          <w:rFonts w:cs="Arial"/>
          <w:b/>
          <w:szCs w:val="22"/>
          <w:lang w:eastAsia="en-GB"/>
        </w:rPr>
      </w:pPr>
    </w:p>
    <w:p w14:paraId="12E4720E" w14:textId="77777777" w:rsidR="00D63EEF" w:rsidRDefault="00D63EEF" w:rsidP="00D63EEF">
      <w:pPr>
        <w:tabs>
          <w:tab w:val="left" w:pos="4678"/>
        </w:tabs>
        <w:jc w:val="center"/>
        <w:rPr>
          <w:rFonts w:cs="Arial"/>
          <w:b/>
          <w:szCs w:val="22"/>
          <w:lang w:eastAsia="en-GB"/>
        </w:rPr>
      </w:pPr>
    </w:p>
    <w:p w14:paraId="12E4720F" w14:textId="77777777" w:rsidR="00D63EEF" w:rsidRDefault="00D63EEF" w:rsidP="00D63EEF">
      <w:pPr>
        <w:tabs>
          <w:tab w:val="left" w:pos="4678"/>
        </w:tabs>
        <w:jc w:val="center"/>
        <w:rPr>
          <w:rFonts w:cs="Arial"/>
          <w:b/>
          <w:szCs w:val="22"/>
          <w:lang w:eastAsia="en-GB"/>
        </w:rPr>
      </w:pPr>
    </w:p>
    <w:p w14:paraId="12E47210" w14:textId="77777777" w:rsidR="00D63EEF" w:rsidRDefault="00D63EEF" w:rsidP="00D63EEF">
      <w:pPr>
        <w:tabs>
          <w:tab w:val="left" w:pos="4678"/>
        </w:tabs>
        <w:jc w:val="center"/>
        <w:rPr>
          <w:rFonts w:cs="Arial"/>
          <w:b/>
          <w:szCs w:val="22"/>
          <w:lang w:eastAsia="en-GB"/>
        </w:rPr>
      </w:pPr>
    </w:p>
    <w:p w14:paraId="12E47211"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12E47212"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12E47213" w14:textId="77777777"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14:paraId="12E47214"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12E47215" w14:textId="77777777" w:rsidR="00C03B23" w:rsidRPr="00A4589E" w:rsidRDefault="00C03B23" w:rsidP="00C03B23">
      <w:pPr>
        <w:rPr>
          <w:rFonts w:cs="Arial"/>
          <w:sz w:val="20"/>
        </w:rPr>
      </w:pPr>
    </w:p>
    <w:p w14:paraId="12E47216" w14:textId="77777777"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6D1872">
          <w:rPr>
            <w:rFonts w:cs="Arial"/>
            <w:noProof/>
          </w:rPr>
          <w:t>20</w:t>
        </w:r>
        <w:r w:rsidRPr="00A833EE">
          <w:rPr>
            <w:rFonts w:cs="Arial"/>
            <w:noProof/>
          </w:rPr>
          <w:fldChar w:fldCharType="end"/>
        </w:r>
      </w:hyperlink>
    </w:p>
    <w:p w14:paraId="12E47217" w14:textId="77777777" w:rsidR="00C03B23" w:rsidRPr="00A833EE" w:rsidRDefault="00B97AF9"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6D1872">
          <w:rPr>
            <w:rFonts w:cs="Arial"/>
            <w:noProof/>
          </w:rPr>
          <w:t>25</w:t>
        </w:r>
        <w:r w:rsidR="008C2CC9" w:rsidRPr="00A833EE">
          <w:rPr>
            <w:rFonts w:cs="Arial"/>
            <w:noProof/>
          </w:rPr>
          <w:fldChar w:fldCharType="end"/>
        </w:r>
      </w:hyperlink>
    </w:p>
    <w:p w14:paraId="12E47218" w14:textId="77777777" w:rsidR="00C03B23" w:rsidRPr="00A833EE" w:rsidRDefault="00B97AF9"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6D1872">
          <w:rPr>
            <w:rFonts w:cs="Arial"/>
            <w:noProof/>
          </w:rPr>
          <w:t>27</w:t>
        </w:r>
        <w:r w:rsidR="008C2CC9" w:rsidRPr="00A833EE">
          <w:rPr>
            <w:rFonts w:cs="Arial"/>
            <w:noProof/>
          </w:rPr>
          <w:fldChar w:fldCharType="end"/>
        </w:r>
      </w:hyperlink>
    </w:p>
    <w:p w14:paraId="12E47219" w14:textId="77777777" w:rsidR="00C03B23" w:rsidRPr="00A833EE" w:rsidRDefault="00B97AF9"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6D1872">
          <w:rPr>
            <w:rFonts w:cs="Arial"/>
            <w:noProof/>
          </w:rPr>
          <w:t>28</w:t>
        </w:r>
        <w:r w:rsidR="008C2CC9" w:rsidRPr="00A833EE">
          <w:rPr>
            <w:rFonts w:cs="Arial"/>
            <w:noProof/>
          </w:rPr>
          <w:fldChar w:fldCharType="end"/>
        </w:r>
      </w:hyperlink>
    </w:p>
    <w:p w14:paraId="12E4721A" w14:textId="77777777" w:rsidR="00C03B23" w:rsidRPr="00A833EE" w:rsidRDefault="00B97AF9"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6D1872">
          <w:rPr>
            <w:rFonts w:cs="Arial"/>
            <w:noProof/>
          </w:rPr>
          <w:t>30</w:t>
        </w:r>
        <w:r w:rsidR="008C2CC9" w:rsidRPr="00A833EE">
          <w:rPr>
            <w:rFonts w:cs="Arial"/>
            <w:noProof/>
          </w:rPr>
          <w:fldChar w:fldCharType="end"/>
        </w:r>
      </w:hyperlink>
    </w:p>
    <w:p w14:paraId="12E4721B" w14:textId="77777777" w:rsidR="00C03B23" w:rsidRPr="00A833EE" w:rsidRDefault="00B97AF9"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6D1872">
          <w:rPr>
            <w:rFonts w:cs="Arial"/>
            <w:noProof/>
          </w:rPr>
          <w:t>31</w:t>
        </w:r>
        <w:r w:rsidR="008C2CC9" w:rsidRPr="00A833EE">
          <w:rPr>
            <w:rFonts w:cs="Arial"/>
            <w:noProof/>
          </w:rPr>
          <w:fldChar w:fldCharType="end"/>
        </w:r>
      </w:hyperlink>
    </w:p>
    <w:p w14:paraId="12E4721C" w14:textId="77777777" w:rsidR="00C03B23" w:rsidRPr="00A833EE" w:rsidRDefault="00B97AF9"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6D1872">
          <w:rPr>
            <w:rFonts w:cs="Arial"/>
            <w:noProof/>
          </w:rPr>
          <w:t>33</w:t>
        </w:r>
        <w:r w:rsidR="008C2CC9" w:rsidRPr="00A833EE">
          <w:rPr>
            <w:rFonts w:cs="Arial"/>
            <w:noProof/>
          </w:rPr>
          <w:fldChar w:fldCharType="end"/>
        </w:r>
      </w:hyperlink>
    </w:p>
    <w:p w14:paraId="12E4721D" w14:textId="77777777" w:rsidR="00C03B23" w:rsidRPr="00A833EE" w:rsidRDefault="00B97AF9"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6D1872">
          <w:rPr>
            <w:rFonts w:cs="Arial"/>
            <w:noProof/>
          </w:rPr>
          <w:t>34</w:t>
        </w:r>
        <w:r w:rsidR="008C2CC9" w:rsidRPr="00A833EE">
          <w:rPr>
            <w:rFonts w:cs="Arial"/>
            <w:noProof/>
          </w:rPr>
          <w:fldChar w:fldCharType="end"/>
        </w:r>
      </w:hyperlink>
    </w:p>
    <w:p w14:paraId="12E4721E" w14:textId="77777777" w:rsidR="00C03B23" w:rsidRPr="00A833EE" w:rsidRDefault="00B97AF9"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6D1872">
          <w:rPr>
            <w:rFonts w:cs="Arial"/>
            <w:noProof/>
          </w:rPr>
          <w:t>40</w:t>
        </w:r>
        <w:r w:rsidR="008C2CC9" w:rsidRPr="00A833EE">
          <w:rPr>
            <w:rFonts w:cs="Arial"/>
            <w:noProof/>
          </w:rPr>
          <w:fldChar w:fldCharType="end"/>
        </w:r>
      </w:hyperlink>
    </w:p>
    <w:p w14:paraId="12E4721F" w14:textId="77777777" w:rsidR="00C03B23" w:rsidRPr="00A833EE" w:rsidRDefault="00B97AF9"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6D1872">
          <w:rPr>
            <w:rFonts w:cs="Arial"/>
            <w:noProof/>
          </w:rPr>
          <w:t>42</w:t>
        </w:r>
        <w:r w:rsidR="008C2CC9" w:rsidRPr="00A833EE">
          <w:rPr>
            <w:rFonts w:cs="Arial"/>
            <w:noProof/>
          </w:rPr>
          <w:fldChar w:fldCharType="end"/>
        </w:r>
      </w:hyperlink>
    </w:p>
    <w:p w14:paraId="12E47220" w14:textId="77777777" w:rsidR="00C03B23" w:rsidRPr="00A833EE" w:rsidRDefault="00B97AF9"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6D1872">
          <w:rPr>
            <w:rFonts w:cs="Arial"/>
            <w:noProof/>
          </w:rPr>
          <w:t>45</w:t>
        </w:r>
        <w:r w:rsidR="008C2CC9" w:rsidRPr="00A833EE">
          <w:rPr>
            <w:rFonts w:cs="Arial"/>
            <w:noProof/>
          </w:rPr>
          <w:fldChar w:fldCharType="end"/>
        </w:r>
      </w:hyperlink>
    </w:p>
    <w:p w14:paraId="12E47221" w14:textId="77777777" w:rsidR="00C03B23" w:rsidRPr="00A833EE" w:rsidRDefault="00B97AF9"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6D1872">
          <w:rPr>
            <w:rFonts w:cs="Arial"/>
            <w:noProof/>
          </w:rPr>
          <w:t>47</w:t>
        </w:r>
        <w:r w:rsidR="008C2CC9" w:rsidRPr="00A833EE">
          <w:rPr>
            <w:rFonts w:cs="Arial"/>
            <w:noProof/>
          </w:rPr>
          <w:fldChar w:fldCharType="end"/>
        </w:r>
      </w:hyperlink>
    </w:p>
    <w:p w14:paraId="12E47222" w14:textId="77777777" w:rsidR="00C03B23" w:rsidRPr="00A833EE" w:rsidRDefault="00B97AF9"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6D1872">
          <w:rPr>
            <w:rFonts w:cs="Arial"/>
            <w:noProof/>
          </w:rPr>
          <w:t>47</w:t>
        </w:r>
        <w:r w:rsidR="008C2CC9" w:rsidRPr="00A833EE">
          <w:rPr>
            <w:rFonts w:cs="Arial"/>
            <w:noProof/>
          </w:rPr>
          <w:fldChar w:fldCharType="end"/>
        </w:r>
      </w:hyperlink>
    </w:p>
    <w:p w14:paraId="12E47223" w14:textId="77777777" w:rsidR="00C03B23" w:rsidRPr="00A833EE" w:rsidRDefault="00B97AF9"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6D1872">
          <w:rPr>
            <w:rFonts w:cs="Arial"/>
            <w:noProof/>
          </w:rPr>
          <w:t>49</w:t>
        </w:r>
        <w:r w:rsidR="008C2CC9" w:rsidRPr="00A833EE">
          <w:rPr>
            <w:rFonts w:cs="Arial"/>
            <w:noProof/>
          </w:rPr>
          <w:fldChar w:fldCharType="end"/>
        </w:r>
      </w:hyperlink>
    </w:p>
    <w:p w14:paraId="12E47224" w14:textId="77777777" w:rsidR="00C03B23" w:rsidRPr="00A833EE" w:rsidRDefault="00B97AF9"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6D1872">
          <w:rPr>
            <w:rFonts w:cs="Arial"/>
            <w:noProof/>
          </w:rPr>
          <w:t>49</w:t>
        </w:r>
        <w:r w:rsidR="008C2CC9" w:rsidRPr="00A833EE">
          <w:rPr>
            <w:rFonts w:cs="Arial"/>
            <w:noProof/>
          </w:rPr>
          <w:fldChar w:fldCharType="end"/>
        </w:r>
      </w:hyperlink>
    </w:p>
    <w:p w14:paraId="12E47225" w14:textId="77777777" w:rsidR="00C03B23" w:rsidRPr="00A833EE" w:rsidRDefault="00B97AF9"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6D1872">
          <w:rPr>
            <w:rFonts w:cs="Arial"/>
            <w:noProof/>
          </w:rPr>
          <w:t>49</w:t>
        </w:r>
        <w:r w:rsidR="008C2CC9" w:rsidRPr="00A833EE">
          <w:rPr>
            <w:rFonts w:cs="Arial"/>
            <w:noProof/>
          </w:rPr>
          <w:fldChar w:fldCharType="end"/>
        </w:r>
      </w:hyperlink>
    </w:p>
    <w:p w14:paraId="12E47226" w14:textId="77777777" w:rsidR="00C03B23" w:rsidRPr="00A833EE" w:rsidRDefault="00B97AF9"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6D1872">
          <w:rPr>
            <w:rFonts w:cs="Arial"/>
            <w:noProof/>
          </w:rPr>
          <w:t>50</w:t>
        </w:r>
        <w:r w:rsidR="008C2CC9" w:rsidRPr="00A833EE">
          <w:rPr>
            <w:rFonts w:cs="Arial"/>
            <w:noProof/>
          </w:rPr>
          <w:fldChar w:fldCharType="end"/>
        </w:r>
      </w:hyperlink>
    </w:p>
    <w:p w14:paraId="12E47227" w14:textId="77777777" w:rsidR="00C03B23" w:rsidRPr="00A833EE" w:rsidRDefault="00B97AF9"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6D1872">
          <w:rPr>
            <w:rFonts w:cs="Arial"/>
            <w:noProof/>
          </w:rPr>
          <w:t>50</w:t>
        </w:r>
        <w:r w:rsidR="008C2CC9" w:rsidRPr="00A833EE">
          <w:rPr>
            <w:rFonts w:cs="Arial"/>
            <w:noProof/>
          </w:rPr>
          <w:fldChar w:fldCharType="end"/>
        </w:r>
      </w:hyperlink>
    </w:p>
    <w:p w14:paraId="12E47228" w14:textId="77777777" w:rsidR="00C03B23" w:rsidRPr="00A833EE" w:rsidRDefault="00B97AF9"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6D1872">
          <w:rPr>
            <w:rFonts w:cs="Arial"/>
            <w:noProof/>
          </w:rPr>
          <w:t>51</w:t>
        </w:r>
        <w:r w:rsidR="008C2CC9" w:rsidRPr="00A833EE">
          <w:rPr>
            <w:rFonts w:cs="Arial"/>
            <w:noProof/>
          </w:rPr>
          <w:fldChar w:fldCharType="end"/>
        </w:r>
      </w:hyperlink>
    </w:p>
    <w:p w14:paraId="12E47229" w14:textId="77777777" w:rsidR="00C03B23" w:rsidRPr="00A833EE" w:rsidRDefault="00B97AF9"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6D1872">
          <w:rPr>
            <w:rFonts w:cs="Arial"/>
            <w:noProof/>
          </w:rPr>
          <w:t>51</w:t>
        </w:r>
        <w:r w:rsidR="008C2CC9" w:rsidRPr="00A833EE">
          <w:rPr>
            <w:rFonts w:cs="Arial"/>
            <w:noProof/>
          </w:rPr>
          <w:fldChar w:fldCharType="end"/>
        </w:r>
      </w:hyperlink>
    </w:p>
    <w:p w14:paraId="12E4722A" w14:textId="77777777" w:rsidR="00C03B23" w:rsidRPr="00A833EE" w:rsidRDefault="00B97AF9"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6D1872">
          <w:rPr>
            <w:rFonts w:cs="Arial"/>
            <w:noProof/>
          </w:rPr>
          <w:t>51</w:t>
        </w:r>
        <w:r w:rsidR="008C2CC9" w:rsidRPr="00A833EE">
          <w:rPr>
            <w:rFonts w:cs="Arial"/>
            <w:noProof/>
          </w:rPr>
          <w:fldChar w:fldCharType="end"/>
        </w:r>
      </w:hyperlink>
    </w:p>
    <w:p w14:paraId="12E4722B" w14:textId="77777777" w:rsidR="00C03B23" w:rsidRPr="00A833EE" w:rsidRDefault="00B97AF9"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6D1872">
          <w:rPr>
            <w:rFonts w:cs="Arial"/>
            <w:noProof/>
          </w:rPr>
          <w:t>51</w:t>
        </w:r>
        <w:r w:rsidR="008C2CC9" w:rsidRPr="00A833EE">
          <w:rPr>
            <w:rFonts w:cs="Arial"/>
            <w:noProof/>
          </w:rPr>
          <w:fldChar w:fldCharType="end"/>
        </w:r>
      </w:hyperlink>
    </w:p>
    <w:p w14:paraId="12E4722C" w14:textId="77777777" w:rsidR="00C03B23" w:rsidRPr="00A833EE" w:rsidRDefault="00B97AF9"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6D1872">
          <w:rPr>
            <w:rFonts w:cs="Arial"/>
            <w:noProof/>
          </w:rPr>
          <w:t>52</w:t>
        </w:r>
        <w:r w:rsidR="008C2CC9" w:rsidRPr="00A833EE">
          <w:rPr>
            <w:rFonts w:cs="Arial"/>
            <w:noProof/>
          </w:rPr>
          <w:fldChar w:fldCharType="end"/>
        </w:r>
      </w:hyperlink>
    </w:p>
    <w:p w14:paraId="12E4722D" w14:textId="77777777" w:rsidR="00C03B23" w:rsidRPr="00A833EE" w:rsidRDefault="00B97AF9"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6D1872">
          <w:rPr>
            <w:rFonts w:cs="Arial"/>
            <w:noProof/>
          </w:rPr>
          <w:t>52</w:t>
        </w:r>
        <w:r w:rsidR="008C2CC9" w:rsidRPr="00A833EE">
          <w:rPr>
            <w:rFonts w:cs="Arial"/>
            <w:noProof/>
          </w:rPr>
          <w:fldChar w:fldCharType="end"/>
        </w:r>
      </w:hyperlink>
    </w:p>
    <w:p w14:paraId="12E4722E" w14:textId="77777777" w:rsidR="00C03B23" w:rsidRPr="00A833EE" w:rsidRDefault="00B97AF9"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6D1872">
          <w:rPr>
            <w:rFonts w:cs="Arial"/>
            <w:noProof/>
          </w:rPr>
          <w:t>53</w:t>
        </w:r>
        <w:r w:rsidR="008C2CC9" w:rsidRPr="00A833EE">
          <w:rPr>
            <w:rFonts w:cs="Arial"/>
            <w:noProof/>
          </w:rPr>
          <w:fldChar w:fldCharType="end"/>
        </w:r>
      </w:hyperlink>
    </w:p>
    <w:p w14:paraId="12E4722F" w14:textId="77777777" w:rsidR="00C03B23" w:rsidRPr="00A833EE" w:rsidRDefault="00B97AF9"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6D1872">
          <w:rPr>
            <w:rFonts w:ascii="Arial" w:hAnsi="Arial" w:cs="Arial"/>
            <w:noProof/>
          </w:rPr>
          <w:t>55</w:t>
        </w:r>
        <w:r w:rsidR="008C2CC9" w:rsidRPr="00A833EE">
          <w:rPr>
            <w:rFonts w:ascii="Arial" w:hAnsi="Arial" w:cs="Arial"/>
            <w:noProof/>
          </w:rPr>
          <w:fldChar w:fldCharType="end"/>
        </w:r>
      </w:hyperlink>
    </w:p>
    <w:p w14:paraId="12E47230" w14:textId="77777777" w:rsidR="00C03B23" w:rsidRPr="00A833EE" w:rsidRDefault="00B97AF9"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6D1872">
          <w:rPr>
            <w:rFonts w:ascii="Arial" w:hAnsi="Arial" w:cs="Arial"/>
            <w:noProof/>
          </w:rPr>
          <w:t>57</w:t>
        </w:r>
        <w:r w:rsidR="008C2CC9" w:rsidRPr="00A833EE">
          <w:rPr>
            <w:rFonts w:ascii="Arial" w:hAnsi="Arial" w:cs="Arial"/>
            <w:noProof/>
          </w:rPr>
          <w:fldChar w:fldCharType="end"/>
        </w:r>
      </w:hyperlink>
    </w:p>
    <w:p w14:paraId="12E47231" w14:textId="77777777" w:rsidR="00C03B23" w:rsidRPr="00A833EE" w:rsidRDefault="00B97AF9"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6D1872">
          <w:rPr>
            <w:noProof/>
          </w:rPr>
          <w:t>65</w:t>
        </w:r>
        <w:r w:rsidR="008C2CC9" w:rsidRPr="00A833EE">
          <w:rPr>
            <w:noProof/>
          </w:rPr>
          <w:fldChar w:fldCharType="end"/>
        </w:r>
      </w:hyperlink>
    </w:p>
    <w:p w14:paraId="12E47232"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12E47233"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12E47234" w14:textId="77777777" w:rsidR="00C03B23" w:rsidRPr="00A4589E" w:rsidRDefault="00C03B23" w:rsidP="00C03B23">
      <w:pPr>
        <w:pStyle w:val="Heading1"/>
        <w:rPr>
          <w:rFonts w:cs="Arial"/>
          <w:sz w:val="20"/>
        </w:rPr>
      </w:pPr>
      <w:bookmarkStart w:id="2" w:name="TOCField"/>
      <w:bookmarkStart w:id="3" w:name="_Toc335743363"/>
      <w:bookmarkEnd w:id="2"/>
      <w:r w:rsidRPr="00A4589E">
        <w:rPr>
          <w:rFonts w:cs="Arial"/>
          <w:sz w:val="20"/>
        </w:rPr>
        <w:lastRenderedPageBreak/>
        <w:t>DEFINITIONS AND INTERPRETATION</w:t>
      </w:r>
      <w:bookmarkEnd w:id="3"/>
    </w:p>
    <w:p w14:paraId="12E47235" w14:textId="77777777" w:rsidR="00C03B23" w:rsidRPr="00A4589E" w:rsidRDefault="00C03B23" w:rsidP="00C03B23">
      <w:pPr>
        <w:pStyle w:val="Heading2"/>
        <w:keepNext/>
        <w:rPr>
          <w:rFonts w:cs="Arial"/>
          <w:b/>
          <w:sz w:val="20"/>
        </w:rPr>
      </w:pPr>
      <w:r w:rsidRPr="00A4589E">
        <w:rPr>
          <w:rFonts w:cs="Arial"/>
          <w:b/>
          <w:sz w:val="20"/>
        </w:rPr>
        <w:t>Definitions</w:t>
      </w:r>
    </w:p>
    <w:p w14:paraId="12E47236"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12E47237"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12E47238"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12E47239"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12E4723A"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12E4723B"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12E4723C"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proofErr w:type="gramStart"/>
      <w:r w:rsidRPr="000339A0">
        <w:rPr>
          <w:rFonts w:ascii="Arial" w:hAnsi="Arial" w:cs="Arial"/>
          <w:sz w:val="20"/>
        </w:rPr>
        <w:t>relating</w:t>
      </w:r>
      <w:proofErr w:type="gramEnd"/>
      <w:r w:rsidRPr="000339A0">
        <w:rPr>
          <w:rFonts w:ascii="Arial" w:hAnsi="Arial" w:cs="Arial"/>
          <w:sz w:val="20"/>
        </w:rPr>
        <w:t xml:space="preserve">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12E4723D"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proofErr w:type="gramStart"/>
      <w:r w:rsidRPr="009A042B">
        <w:rPr>
          <w:rFonts w:ascii="Arial" w:hAnsi="Arial" w:cs="Arial"/>
          <w:sz w:val="20"/>
        </w:rPr>
        <w:t>that</w:t>
      </w:r>
      <w:proofErr w:type="gramEnd"/>
      <w:r w:rsidRPr="009A042B">
        <w:rPr>
          <w:rFonts w:ascii="Arial" w:hAnsi="Arial" w:cs="Arial"/>
          <w:sz w:val="20"/>
        </w:rPr>
        <w:t xml:space="preserve"> constitutes a trade secret;</w:t>
      </w:r>
    </w:p>
    <w:p w14:paraId="12E4723E"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12E4723F"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12E47240"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12E47241"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12E47242"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12E47243"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12E47244"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xml:space="preserve">, together with all information derived from any of the above, and any other </w:t>
      </w:r>
      <w:r w:rsidRPr="00A4589E">
        <w:rPr>
          <w:rFonts w:cs="Arial"/>
          <w:sz w:val="20"/>
        </w:rPr>
        <w:lastRenderedPageBreak/>
        <w:t>information clearly designated as being confidential (whether or not it is marked "confidential") or which ought reasonably be considered to be confidential;</w:t>
      </w:r>
    </w:p>
    <w:p w14:paraId="12E47245"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12E47246"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12E47247"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12E47248"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12E47249" w14:textId="0A95C67B"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0C1DDC">
        <w:rPr>
          <w:rFonts w:cs="Arial"/>
          <w:sz w:val="20"/>
        </w:rPr>
        <w:t>Thursday 25</w:t>
      </w:r>
      <w:r w:rsidR="000C1DDC" w:rsidRPr="000C1DDC">
        <w:rPr>
          <w:rFonts w:cs="Arial"/>
          <w:sz w:val="20"/>
          <w:vertAlign w:val="superscript"/>
        </w:rPr>
        <w:t>th</w:t>
      </w:r>
      <w:r w:rsidR="000C1DDC">
        <w:rPr>
          <w:rFonts w:cs="Arial"/>
          <w:sz w:val="20"/>
        </w:rPr>
        <w:t xml:space="preserve"> May 2017</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14:paraId="12E4724A"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12E4724B"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12E4724C"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12E4724D"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12E4724E"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12E4724F"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12E47250"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w:t>
      </w:r>
      <w:proofErr w:type="gramStart"/>
      <w:r w:rsidRPr="000E6A2F">
        <w:rPr>
          <w:rFonts w:cs="Arial"/>
          <w:sz w:val="20"/>
        </w:rPr>
        <w:t>)(</w:t>
      </w:r>
      <w:proofErr w:type="gramEnd"/>
      <w:r w:rsidRPr="000E6A2F">
        <w:rPr>
          <w:rFonts w:cs="Arial"/>
          <w:sz w:val="20"/>
        </w:rPr>
        <w:t>e) of the Public Contracts Regulations 2006 as amended and includes:</w:t>
      </w:r>
    </w:p>
    <w:p w14:paraId="12E47251"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proofErr w:type="gramStart"/>
      <w:r w:rsidRPr="007D594E">
        <w:rPr>
          <w:rFonts w:ascii="Arial" w:hAnsi="Arial" w:cs="Arial"/>
          <w:sz w:val="20"/>
        </w:rPr>
        <w:t>poor</w:t>
      </w:r>
      <w:proofErr w:type="gramEnd"/>
      <w:r w:rsidRPr="007D594E">
        <w:rPr>
          <w:rFonts w:ascii="Arial" w:hAnsi="Arial" w:cs="Arial"/>
          <w:sz w:val="20"/>
        </w:rPr>
        <w:t xml:space="preserve"> performance or serious or persistent breaches which have led to the early termination of a contract between the Crown or any Contracting Body and the Supplier; or</w:t>
      </w:r>
    </w:p>
    <w:p w14:paraId="12E47252"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proofErr w:type="gramStart"/>
      <w:r w:rsidRPr="000E6A2F">
        <w:rPr>
          <w:rFonts w:ascii="Arial" w:hAnsi="Arial" w:cs="Arial"/>
          <w:sz w:val="20"/>
        </w:rPr>
        <w:t>poor</w:t>
      </w:r>
      <w:proofErr w:type="gramEnd"/>
      <w:r w:rsidRPr="000E6A2F">
        <w:rPr>
          <w:rFonts w:ascii="Arial" w:hAnsi="Arial" w:cs="Arial"/>
          <w:sz w:val="20"/>
        </w:rPr>
        <w:t xml:space="preserve">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12E47253"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12E47254"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proofErr w:type="gramStart"/>
      <w:r w:rsidRPr="00EB5478">
        <w:rPr>
          <w:rFonts w:ascii="Arial" w:hAnsi="Arial" w:cs="Arial"/>
          <w:sz w:val="20"/>
        </w:rPr>
        <w:t>misconduct</w:t>
      </w:r>
      <w:proofErr w:type="gramEnd"/>
      <w:r w:rsidRPr="00EB5478">
        <w:rPr>
          <w:rFonts w:ascii="Arial" w:hAnsi="Arial" w:cs="Arial"/>
          <w:sz w:val="20"/>
        </w:rPr>
        <w:t xml:space="preserve"> which would be regarded as serious by any regulatory body for a trade or profession,</w:t>
      </w:r>
    </w:p>
    <w:p w14:paraId="12E47255" w14:textId="77777777"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12E47257" w14:textId="2B2B509F" w:rsidR="00C03B23" w:rsidRPr="002C6211" w:rsidRDefault="007D594E" w:rsidP="00454F72">
      <w:pPr>
        <w:overflowPunct/>
        <w:autoSpaceDE/>
        <w:autoSpaceDN/>
        <w:adjustRightInd/>
        <w:spacing w:after="0" w:line="240" w:lineRule="auto"/>
        <w:jc w:val="left"/>
        <w:textAlignment w:val="auto"/>
        <w:rPr>
          <w:rFonts w:cs="Arial"/>
          <w:sz w:val="20"/>
        </w:rPr>
      </w:pPr>
      <w:r>
        <w:rPr>
          <w:rFonts w:cs="Arial"/>
          <w:b/>
          <w:sz w:val="20"/>
        </w:rPr>
        <w:br w:type="page"/>
      </w:r>
      <w:r w:rsidR="00C03B23" w:rsidRPr="000E6A2F" w:rsidDel="00B003D0">
        <w:rPr>
          <w:rFonts w:cs="Arial"/>
          <w:b/>
          <w:sz w:val="20"/>
        </w:rPr>
        <w:lastRenderedPageBreak/>
        <w:t xml:space="preserve"> </w:t>
      </w:r>
      <w:r w:rsidR="00C03B23" w:rsidRPr="00033C26" w:rsidDel="00B003D0">
        <w:rPr>
          <w:rFonts w:cs="Arial"/>
          <w:b/>
          <w:sz w:val="20"/>
        </w:rPr>
        <w:t xml:space="preserve"> </w:t>
      </w:r>
      <w:r w:rsidR="00C03B23" w:rsidRPr="00033C26">
        <w:rPr>
          <w:b/>
          <w:sz w:val="20"/>
        </w:rPr>
        <w:t xml:space="preserve">“Implementation Plan” </w:t>
      </w:r>
      <w:r w:rsidR="00C03B23" w:rsidRPr="00EB5478">
        <w:rPr>
          <w:rFonts w:cs="Arial"/>
          <w:sz w:val="20"/>
        </w:rPr>
        <w:t>m</w:t>
      </w:r>
      <w:r w:rsidR="00C03B23" w:rsidRPr="00033C26">
        <w:rPr>
          <w:rFonts w:cs="Arial"/>
          <w:sz w:val="20"/>
        </w:rPr>
        <w:t xml:space="preserve">eans the plan referred to </w:t>
      </w:r>
      <w:r w:rsidR="00C03B23" w:rsidRPr="002C6211">
        <w:rPr>
          <w:rFonts w:cs="Arial"/>
          <w:sz w:val="20"/>
        </w:rPr>
        <w:t>in Appendix 1 to the Letter of Appointment;</w:t>
      </w:r>
    </w:p>
    <w:p w14:paraId="12E47258"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12E47259"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12E4725A" w14:textId="77777777" w:rsidR="00C03B23" w:rsidRPr="00EB5478" w:rsidRDefault="00C03B23" w:rsidP="002E569D">
      <w:pPr>
        <w:pStyle w:val="DefinitionNumbering1"/>
        <w:numPr>
          <w:ilvl w:val="0"/>
          <w:numId w:val="19"/>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12E4725B" w14:textId="77777777" w:rsidR="00C03B23" w:rsidRPr="00EB5478" w:rsidRDefault="00C03B23" w:rsidP="002E569D">
      <w:pPr>
        <w:pStyle w:val="DefinitionNumbering1"/>
        <w:numPr>
          <w:ilvl w:val="0"/>
          <w:numId w:val="19"/>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12E4725C" w14:textId="77777777" w:rsidR="00C03B23" w:rsidRPr="00EB5478" w:rsidRDefault="00C03B23" w:rsidP="002E569D">
      <w:pPr>
        <w:pStyle w:val="DefinitionNumbering1"/>
        <w:numPr>
          <w:ilvl w:val="0"/>
          <w:numId w:val="19"/>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12E4725D"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12E4725E"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12E4725F"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12E47260" w14:textId="70166A32"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0C1DDC">
        <w:rPr>
          <w:rFonts w:cs="Arial"/>
          <w:sz w:val="20"/>
        </w:rPr>
        <w:t>Tuesday 23</w:t>
      </w:r>
      <w:r w:rsidR="000C1DDC" w:rsidRPr="000C1DDC">
        <w:rPr>
          <w:rFonts w:cs="Arial"/>
          <w:sz w:val="20"/>
          <w:vertAlign w:val="superscript"/>
        </w:rPr>
        <w:t>rd</w:t>
      </w:r>
      <w:r w:rsidR="000C1DDC">
        <w:rPr>
          <w:rFonts w:cs="Arial"/>
          <w:sz w:val="20"/>
        </w:rPr>
        <w:t xml:space="preserve"> May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12E47261"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12E47262"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12E47263"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12E47264"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12E47265"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12E47266"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12E47268" w14:textId="37C0B37C" w:rsidR="00C03B23" w:rsidRPr="0064733A" w:rsidRDefault="007D594E" w:rsidP="00454F72">
      <w:pPr>
        <w:overflowPunct/>
        <w:autoSpaceDE/>
        <w:autoSpaceDN/>
        <w:adjustRightInd/>
        <w:spacing w:after="0" w:line="240" w:lineRule="auto"/>
        <w:jc w:val="left"/>
        <w:textAlignment w:val="auto"/>
        <w:rPr>
          <w:rFonts w:cs="Arial"/>
          <w:sz w:val="20"/>
        </w:rPr>
      </w:pPr>
      <w:r>
        <w:rPr>
          <w:rFonts w:cs="Arial"/>
          <w:b/>
          <w:sz w:val="20"/>
        </w:rPr>
        <w:br w:type="page"/>
      </w:r>
      <w:r w:rsidR="00C03B23" w:rsidRPr="0064733A">
        <w:rPr>
          <w:rFonts w:cs="Arial"/>
          <w:b/>
          <w:sz w:val="20"/>
        </w:rPr>
        <w:lastRenderedPageBreak/>
        <w:t>“Prohibited Act”</w:t>
      </w:r>
      <w:r w:rsidR="00C03B23" w:rsidRPr="0064733A">
        <w:rPr>
          <w:rFonts w:cs="Arial"/>
          <w:sz w:val="20"/>
        </w:rPr>
        <w:t xml:space="preserve"> means;</w:t>
      </w:r>
    </w:p>
    <w:p w14:paraId="12E47269"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12E4726A"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proofErr w:type="gramStart"/>
      <w:r w:rsidRPr="0064733A">
        <w:rPr>
          <w:rFonts w:ascii="Arial" w:hAnsi="Arial" w:cs="Arial"/>
          <w:sz w:val="20"/>
        </w:rPr>
        <w:t>committing</w:t>
      </w:r>
      <w:proofErr w:type="gramEnd"/>
      <w:r w:rsidRPr="0064733A">
        <w:rPr>
          <w:rFonts w:ascii="Arial" w:hAnsi="Arial" w:cs="Arial"/>
          <w:sz w:val="20"/>
        </w:rPr>
        <w:t xml:space="preserve"> any offence:</w:t>
      </w:r>
    </w:p>
    <w:p w14:paraId="12E4726B"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w:t>
      </w:r>
      <w:proofErr w:type="spellStart"/>
      <w:r w:rsidRPr="0064733A">
        <w:rPr>
          <w:rFonts w:ascii="Arial" w:hAnsi="Arial" w:cs="Arial"/>
          <w:sz w:val="20"/>
        </w:rPr>
        <w:t>i</w:t>
      </w:r>
      <w:proofErr w:type="spellEnd"/>
      <w:r w:rsidRPr="0064733A">
        <w:rPr>
          <w:rFonts w:ascii="Arial" w:hAnsi="Arial" w:cs="Arial"/>
          <w:sz w:val="20"/>
        </w:rPr>
        <w:t>) under the Bribery Act 2010; or</w:t>
      </w:r>
    </w:p>
    <w:p w14:paraId="12E4726C"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12E4726D"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12E4726E"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12E4726F"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12E47271" w14:textId="226C3C5A" w:rsidR="00C03B23" w:rsidRPr="00454F72" w:rsidRDefault="00C03B23" w:rsidP="00C03B23">
      <w:pPr>
        <w:pStyle w:val="BodyTextIndent"/>
        <w:numPr>
          <w:ilvl w:val="0"/>
          <w:numId w:val="0"/>
        </w:numPr>
        <w:overflowPunct w:val="0"/>
        <w:autoSpaceDE w:val="0"/>
        <w:autoSpaceDN w:val="0"/>
        <w:ind w:left="720"/>
        <w:textAlignment w:val="baseline"/>
        <w:rPr>
          <w:sz w:val="20"/>
        </w:rPr>
      </w:pPr>
      <w:r w:rsidRPr="00454F72">
        <w:rPr>
          <w:b/>
          <w:sz w:val="20"/>
        </w:rPr>
        <w:t xml:space="preserve">“Relevant Conviction” </w:t>
      </w:r>
      <w:r w:rsidRPr="00454F72">
        <w:rPr>
          <w:sz w:val="20"/>
        </w:rPr>
        <w:t>means a conviction that is relevant to the nature of the Contract Services or as specified in section 2.1 of Appendix 1 of the Letter of Appointment;</w:t>
      </w:r>
    </w:p>
    <w:p w14:paraId="12E47272" w14:textId="563FBF28" w:rsidR="00C03B23" w:rsidRPr="00454F72" w:rsidRDefault="00C03B23" w:rsidP="00C03B23">
      <w:pPr>
        <w:pStyle w:val="BodyTextIndent"/>
        <w:numPr>
          <w:ilvl w:val="0"/>
          <w:numId w:val="0"/>
        </w:numPr>
        <w:overflowPunct w:val="0"/>
        <w:autoSpaceDE w:val="0"/>
        <w:autoSpaceDN w:val="0"/>
        <w:ind w:left="720"/>
        <w:textAlignment w:val="baseline"/>
        <w:rPr>
          <w:sz w:val="20"/>
        </w:rPr>
      </w:pPr>
      <w:r w:rsidRPr="00454F72">
        <w:rPr>
          <w:b/>
          <w:sz w:val="20"/>
        </w:rPr>
        <w:t xml:space="preserve">“Security Management Plan” </w:t>
      </w:r>
      <w:r w:rsidRPr="00454F72">
        <w:rPr>
          <w:sz w:val="20"/>
        </w:rPr>
        <w:t>means the Supplier’s security management plan prepared pursuant to Schedule 1 to these Call-Off Terms as updated from time to time with</w:t>
      </w:r>
      <w:r w:rsidR="00454F72" w:rsidRPr="00454F72">
        <w:rPr>
          <w:sz w:val="20"/>
        </w:rPr>
        <w:t xml:space="preserve"> the agreement of the Customer,</w:t>
      </w:r>
    </w:p>
    <w:p w14:paraId="12E47277" w14:textId="4225A705" w:rsidR="00C03B23" w:rsidRPr="00454F72" w:rsidRDefault="00C03B23" w:rsidP="00C03B23">
      <w:pPr>
        <w:pStyle w:val="BodyTextIndent"/>
        <w:rPr>
          <w:sz w:val="20"/>
          <w:shd w:val="clear" w:color="auto" w:fill="92D050"/>
        </w:rPr>
      </w:pPr>
      <w:r w:rsidRPr="00454F72">
        <w:rPr>
          <w:b/>
          <w:sz w:val="20"/>
        </w:rPr>
        <w:t>“Security Policy”</w:t>
      </w:r>
      <w:r w:rsidRPr="00454F72">
        <w:rPr>
          <w:sz w:val="20"/>
        </w:rPr>
        <w:t xml:space="preserve"> </w:t>
      </w:r>
      <w:r w:rsidRPr="00454F72">
        <w:rPr>
          <w:rFonts w:cs="Arial"/>
          <w:sz w:val="20"/>
        </w:rPr>
        <w:t>means the Customer’s security requirements as set out in section 4.1 of the Letter of Appointment and as outlined in Schedule 1 to these Call-Off Terms;]</w:t>
      </w:r>
    </w:p>
    <w:p w14:paraId="12E47278" w14:textId="77777777" w:rsidR="00C03B23" w:rsidRPr="00454F72"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454F72">
        <w:rPr>
          <w:rFonts w:cs="Arial"/>
          <w:b/>
          <w:sz w:val="20"/>
        </w:rPr>
        <w:t>"Service Levels"</w:t>
      </w:r>
      <w:r w:rsidRPr="00454F72">
        <w:rPr>
          <w:rFonts w:cs="Arial"/>
          <w:sz w:val="20"/>
        </w:rPr>
        <w:t xml:space="preserve"> means the service levels set out in Annex 1;</w:t>
      </w:r>
    </w:p>
    <w:p w14:paraId="12E4727A" w14:textId="092D3639" w:rsidR="00C03B23" w:rsidRPr="00454F72" w:rsidRDefault="00C03B23" w:rsidP="00F05260">
      <w:pPr>
        <w:pStyle w:val="BodyTextIndent"/>
        <w:tabs>
          <w:tab w:val="clear" w:pos="720"/>
          <w:tab w:val="num" w:pos="709"/>
        </w:tabs>
        <w:overflowPunct w:val="0"/>
        <w:autoSpaceDE w:val="0"/>
        <w:autoSpaceDN w:val="0"/>
        <w:spacing w:after="0"/>
        <w:ind w:left="709"/>
        <w:textAlignment w:val="baseline"/>
        <w:rPr>
          <w:rFonts w:cs="Arial"/>
          <w:sz w:val="20"/>
        </w:rPr>
      </w:pPr>
      <w:r w:rsidRPr="00454F72">
        <w:rPr>
          <w:rFonts w:cs="Arial"/>
          <w:b/>
          <w:sz w:val="20"/>
        </w:rPr>
        <w:t xml:space="preserve">“Sites” </w:t>
      </w:r>
      <w:r w:rsidRPr="00454F72">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454F72" w:rsidRPr="00454F72">
        <w:rPr>
          <w:rFonts w:cs="Arial"/>
          <w:sz w:val="20"/>
        </w:rPr>
        <w:t>he Supplier System takes place;</w:t>
      </w:r>
    </w:p>
    <w:p w14:paraId="10ADB6B6" w14:textId="77777777" w:rsidR="00454F72" w:rsidRPr="00454F72" w:rsidRDefault="00454F72" w:rsidP="00F05260">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12E4727B"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12E4727C"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12E4727D"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12E4727E"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12E4727F"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12E47280"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12E47281"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12E47282"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12E47283"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12E47284" w14:textId="77777777"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12E47285" w14:textId="77E9CDEA" w:rsidR="00C03B23" w:rsidRPr="00454F72"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454F72">
        <w:rPr>
          <w:rFonts w:cs="Arial"/>
          <w:b/>
          <w:sz w:val="20"/>
        </w:rPr>
        <w:t>“Supplier System”</w:t>
      </w:r>
      <w:r w:rsidRPr="00454F72">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p>
    <w:p w14:paraId="12E47286"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12E47287" w14:textId="77777777" w:rsidR="00C03B23" w:rsidRPr="00A4589E" w:rsidRDefault="00C03B23" w:rsidP="00C03B23">
      <w:pPr>
        <w:pStyle w:val="Heading2"/>
        <w:keepNext/>
        <w:rPr>
          <w:rFonts w:cs="Arial"/>
          <w:b/>
          <w:sz w:val="20"/>
        </w:rPr>
      </w:pPr>
      <w:r w:rsidRPr="00A4589E">
        <w:rPr>
          <w:rFonts w:cs="Arial"/>
          <w:b/>
          <w:sz w:val="20"/>
        </w:rPr>
        <w:t>Interpretation</w:t>
      </w:r>
    </w:p>
    <w:p w14:paraId="12E47288"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12E47289"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14:paraId="12E4728A"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14:paraId="12E4728B"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2E4728C" w14:textId="77777777" w:rsidR="00C03B23" w:rsidRPr="00A4589E" w:rsidRDefault="00C03B23" w:rsidP="00C03B23">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12E4728D"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12E4728E" w14:textId="77777777"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12E4728F" w14:textId="77777777" w:rsidR="00C03B23" w:rsidRPr="00A4589E" w:rsidRDefault="00C03B23" w:rsidP="00C03B23">
      <w:pPr>
        <w:pStyle w:val="Heading3"/>
        <w:rPr>
          <w:rFonts w:cs="Arial"/>
          <w:sz w:val="20"/>
        </w:rPr>
      </w:pPr>
      <w:proofErr w:type="gramStart"/>
      <w:r w:rsidRPr="00A4589E">
        <w:rPr>
          <w:rFonts w:cs="Arial"/>
          <w:sz w:val="20"/>
        </w:rPr>
        <w:lastRenderedPageBreak/>
        <w:t>headings</w:t>
      </w:r>
      <w:proofErr w:type="gramEnd"/>
      <w:r w:rsidRPr="00A4589E">
        <w:rPr>
          <w:rFonts w:cs="Arial"/>
          <w:sz w:val="20"/>
        </w:rPr>
        <w:t xml:space="preserve"> are included in the Contract for ease of reference only and shall not affect the interpretation or construction of the Contract;</w:t>
      </w:r>
    </w:p>
    <w:p w14:paraId="12E47290" w14:textId="77777777"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12E47291" w14:textId="77777777" w:rsidR="00C03B23" w:rsidRPr="00A4589E" w:rsidRDefault="00C03B23" w:rsidP="00C03B23">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12E47292" w14:textId="77777777" w:rsidR="00C03B23" w:rsidRPr="00A4589E" w:rsidRDefault="00C03B23" w:rsidP="00C03B23">
      <w:pPr>
        <w:pStyle w:val="Heading3"/>
        <w:rPr>
          <w:rFonts w:cs="Arial"/>
          <w:sz w:val="20"/>
        </w:rPr>
      </w:pPr>
      <w:proofErr w:type="gramStart"/>
      <w:r w:rsidRPr="00A4589E">
        <w:rPr>
          <w:rFonts w:cs="Arial"/>
          <w:sz w:val="20"/>
        </w:rPr>
        <w:t>a</w:t>
      </w:r>
      <w:proofErr w:type="gramEnd"/>
      <w:r w:rsidRPr="00A4589E">
        <w:rPr>
          <w:rFonts w:cs="Arial"/>
          <w:sz w:val="20"/>
        </w:rPr>
        <w:t xml:space="preserve"> reference to a Clause is a reference to the whole of that Clause unless stated otherwise; and</w:t>
      </w:r>
    </w:p>
    <w:p w14:paraId="12E47293" w14:textId="77777777" w:rsidR="00C03B23" w:rsidRPr="00A4589E" w:rsidRDefault="00C03B23" w:rsidP="00C03B23">
      <w:pPr>
        <w:pStyle w:val="Heading3"/>
        <w:rPr>
          <w:rFonts w:cs="Arial"/>
          <w:sz w:val="20"/>
        </w:rPr>
      </w:pPr>
      <w:bookmarkStart w:id="4" w:name="_Ref313372077"/>
      <w:proofErr w:type="gramStart"/>
      <w:r w:rsidRPr="00A4589E">
        <w:rPr>
          <w:rFonts w:cs="Arial"/>
          <w:sz w:val="20"/>
        </w:rPr>
        <w:t>in</w:t>
      </w:r>
      <w:proofErr w:type="gramEnd"/>
      <w:r w:rsidRPr="00A4589E">
        <w:rPr>
          <w:rFonts w:cs="Arial"/>
          <w:sz w:val="20"/>
        </w:rPr>
        <w:t xml:space="preserve">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4"/>
    </w:p>
    <w:p w14:paraId="12E47294"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Framework Agreement (excluding Framework Schedule 4 (Letter of Appointment and Call-Off Terms));</w:t>
      </w:r>
    </w:p>
    <w:p w14:paraId="12E47295"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Letter of Appointment</w:t>
      </w:r>
      <w:r>
        <w:rPr>
          <w:rFonts w:cs="Arial"/>
          <w:sz w:val="20"/>
        </w:rPr>
        <w:t xml:space="preserve"> together with Appendices</w:t>
      </w:r>
      <w:r w:rsidRPr="008C5846">
        <w:rPr>
          <w:rFonts w:cs="Arial"/>
          <w:sz w:val="20"/>
        </w:rPr>
        <w:t xml:space="preserve">; </w:t>
      </w:r>
    </w:p>
    <w:p w14:paraId="12E47296"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these</w:t>
      </w:r>
      <w:proofErr w:type="gramEnd"/>
      <w:r w:rsidRPr="008C5846">
        <w:rPr>
          <w:rFonts w:cs="Arial"/>
          <w:sz w:val="20"/>
        </w:rPr>
        <w:t xml:space="preserve"> Call-Off Terms; and</w:t>
      </w:r>
    </w:p>
    <w:p w14:paraId="12E47297" w14:textId="77777777" w:rsidR="00C03B23" w:rsidRPr="008C5846" w:rsidRDefault="00C03B23" w:rsidP="00C03B23">
      <w:pPr>
        <w:pStyle w:val="Heading4"/>
        <w:tabs>
          <w:tab w:val="clear" w:pos="2781"/>
        </w:tabs>
        <w:rPr>
          <w:rFonts w:cs="Arial"/>
          <w:sz w:val="20"/>
        </w:rPr>
      </w:pPr>
      <w:proofErr w:type="gramStart"/>
      <w:r w:rsidRPr="008C5846">
        <w:rPr>
          <w:rFonts w:cs="Arial"/>
          <w:sz w:val="20"/>
        </w:rPr>
        <w:t>any</w:t>
      </w:r>
      <w:proofErr w:type="gramEnd"/>
      <w:r w:rsidRPr="008C5846">
        <w:rPr>
          <w:rFonts w:cs="Arial"/>
          <w:sz w:val="20"/>
        </w:rPr>
        <w:t xml:space="preserve"> other document referred to in the Contract.</w:t>
      </w:r>
    </w:p>
    <w:p w14:paraId="12E47298" w14:textId="77777777" w:rsidR="00C03B23" w:rsidRPr="00A4589E" w:rsidRDefault="00C03B23" w:rsidP="00C03B23">
      <w:pPr>
        <w:pStyle w:val="Heading1"/>
        <w:keepNext/>
        <w:keepLines/>
        <w:rPr>
          <w:rFonts w:cs="Arial"/>
          <w:sz w:val="20"/>
        </w:rPr>
      </w:pPr>
      <w:bookmarkStart w:id="5" w:name="_Toc335743364"/>
      <w:r w:rsidRPr="00A4589E">
        <w:rPr>
          <w:rFonts w:cs="Arial"/>
          <w:sz w:val="20"/>
        </w:rPr>
        <w:t xml:space="preserve">SUPPLY OF </w:t>
      </w:r>
      <w:r>
        <w:rPr>
          <w:rFonts w:cs="Arial"/>
          <w:sz w:val="20"/>
        </w:rPr>
        <w:t xml:space="preserve">CONTRACT </w:t>
      </w:r>
      <w:r w:rsidRPr="00A4589E">
        <w:rPr>
          <w:rFonts w:cs="Arial"/>
          <w:sz w:val="20"/>
        </w:rPr>
        <w:t>SERVICES</w:t>
      </w:r>
      <w:bookmarkEnd w:id="5"/>
    </w:p>
    <w:p w14:paraId="12E47299"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12E4729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12E4729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12E4729C"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12E4729D" w14:textId="77777777" w:rsidR="00C03B23" w:rsidRPr="00AD35E4" w:rsidRDefault="00C03B23" w:rsidP="00F07AAB">
      <w:pPr>
        <w:pStyle w:val="Heading4"/>
        <w:ind w:left="2694" w:hanging="894"/>
        <w:rPr>
          <w:rFonts w:cs="Arial"/>
          <w:sz w:val="20"/>
        </w:rPr>
      </w:pPr>
      <w:proofErr w:type="gramStart"/>
      <w:r w:rsidRPr="00A4589E">
        <w:rPr>
          <w:rFonts w:cs="Arial"/>
          <w:sz w:val="20"/>
        </w:rPr>
        <w:t>immediately</w:t>
      </w:r>
      <w:proofErr w:type="gramEnd"/>
      <w:r w:rsidRPr="00A4589E">
        <w:rPr>
          <w:rFonts w:cs="Arial"/>
          <w:sz w:val="20"/>
        </w:rPr>
        <w:t xml:space="preserve">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12E4729E" w14:textId="77777777" w:rsidR="00C03B23" w:rsidRPr="00A4589E" w:rsidRDefault="00C03B23" w:rsidP="00F07AAB">
      <w:pPr>
        <w:pStyle w:val="Heading4"/>
        <w:ind w:left="2694" w:hanging="894"/>
        <w:rPr>
          <w:rFonts w:cs="Arial"/>
          <w:sz w:val="20"/>
        </w:rPr>
      </w:pPr>
      <w:proofErr w:type="gramStart"/>
      <w:r w:rsidRPr="00A4589E">
        <w:rPr>
          <w:rFonts w:cs="Arial"/>
          <w:sz w:val="20"/>
        </w:rPr>
        <w:t>co</w:t>
      </w:r>
      <w:r>
        <w:rPr>
          <w:rFonts w:cs="Arial"/>
          <w:sz w:val="20"/>
        </w:rPr>
        <w:t>-</w:t>
      </w:r>
      <w:r w:rsidRPr="00A4589E">
        <w:rPr>
          <w:rFonts w:cs="Arial"/>
          <w:sz w:val="20"/>
        </w:rPr>
        <w:t>operate</w:t>
      </w:r>
      <w:proofErr w:type="gramEnd"/>
      <w:r w:rsidRPr="00A4589E">
        <w:rPr>
          <w:rFonts w:cs="Arial"/>
          <w:sz w:val="20"/>
        </w:rPr>
        <w:t xml:space="preserv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12E4729F"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w:t>
      </w:r>
      <w:r>
        <w:rPr>
          <w:rFonts w:cs="Arial"/>
          <w:sz w:val="20"/>
        </w:rPr>
        <w:lastRenderedPageBreak/>
        <w:t xml:space="preserve">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12E472A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12E472A1"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12E472A2"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12E472A3"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12E472A4"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pledge</w:t>
      </w:r>
      <w:proofErr w:type="gramEnd"/>
      <w:r w:rsidRPr="00A4589E">
        <w:rPr>
          <w:rFonts w:cs="Arial"/>
          <w:sz w:val="20"/>
        </w:rPr>
        <w:t xml:space="preserve"> the credit of the </w:t>
      </w:r>
      <w:r>
        <w:rPr>
          <w:rFonts w:cs="Arial"/>
          <w:sz w:val="20"/>
        </w:rPr>
        <w:t>Customer</w:t>
      </w:r>
      <w:r w:rsidRPr="00A4589E">
        <w:rPr>
          <w:rFonts w:cs="Arial"/>
          <w:sz w:val="20"/>
        </w:rPr>
        <w:t xml:space="preserve"> in any way; or</w:t>
      </w:r>
    </w:p>
    <w:p w14:paraId="12E472A5" w14:textId="77777777" w:rsidR="00C03B23" w:rsidRDefault="00C03B23" w:rsidP="00F07AAB">
      <w:pPr>
        <w:pStyle w:val="Heading4"/>
        <w:tabs>
          <w:tab w:val="clear" w:pos="2880"/>
          <w:tab w:val="num" w:pos="2694"/>
        </w:tabs>
        <w:ind w:left="2694" w:hanging="89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12E472A6" w14:textId="77777777" w:rsidR="00C03B23" w:rsidRDefault="00C03B23" w:rsidP="00F07AAB">
      <w:pPr>
        <w:pStyle w:val="Heading4"/>
        <w:tabs>
          <w:tab w:val="clear" w:pos="2880"/>
          <w:tab w:val="num" w:pos="2694"/>
        </w:tabs>
        <w:ind w:left="2694" w:hanging="894"/>
        <w:rPr>
          <w:rFonts w:cs="Arial"/>
          <w:sz w:val="20"/>
        </w:rPr>
      </w:pPr>
      <w:proofErr w:type="gramStart"/>
      <w:r>
        <w:rPr>
          <w:rFonts w:cs="Arial"/>
          <w:sz w:val="20"/>
        </w:rPr>
        <w:t>without</w:t>
      </w:r>
      <w:proofErr w:type="gramEnd"/>
      <w:r>
        <w:rPr>
          <w:rFonts w:cs="Arial"/>
          <w:sz w:val="20"/>
        </w:rPr>
        <w:t xml:space="preserve"> the prior written consent of the Customer, introduce new methods or systems which materially impact on the provision of the Ordered Services</w:t>
      </w:r>
    </w:p>
    <w:p w14:paraId="12E472A7"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12E472A8"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12E472A9" w14:textId="77777777"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12E472AA" w14:textId="77777777" w:rsidR="00C03B23" w:rsidRDefault="00C03B23" w:rsidP="00C03B23">
      <w:pPr>
        <w:pStyle w:val="Heading2"/>
        <w:keepNext/>
        <w:rPr>
          <w:rFonts w:cs="Arial"/>
          <w:b/>
          <w:sz w:val="20"/>
        </w:rPr>
      </w:pPr>
      <w:r>
        <w:rPr>
          <w:rFonts w:cs="Arial"/>
          <w:b/>
          <w:sz w:val="20"/>
        </w:rPr>
        <w:t>Variation of Contract Services</w:t>
      </w:r>
    </w:p>
    <w:p w14:paraId="12E472AB"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12E472AC"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12E472AD"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giving</w:t>
      </w:r>
      <w:proofErr w:type="gramEnd"/>
      <w:r w:rsidRPr="00B014A2">
        <w:rPr>
          <w:sz w:val="20"/>
        </w:rPr>
        <w:t xml:space="preserve"> sufficient information for the </w:t>
      </w:r>
      <w:r>
        <w:rPr>
          <w:sz w:val="20"/>
        </w:rPr>
        <w:t>Supplier</w:t>
      </w:r>
      <w:r w:rsidRPr="00B014A2">
        <w:rPr>
          <w:sz w:val="20"/>
        </w:rPr>
        <w:t xml:space="preserve"> to assess the extent of the variation and any additional costs that may be incurred; and</w:t>
      </w:r>
    </w:p>
    <w:p w14:paraId="12E472AE"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lastRenderedPageBreak/>
        <w:t>specifying</w:t>
      </w:r>
      <w:proofErr w:type="gramEnd"/>
      <w:r w:rsidRPr="00B014A2">
        <w:rPr>
          <w:sz w:val="20"/>
        </w:rPr>
        <w:t xml:space="preserve"> the timeframe within which the </w:t>
      </w:r>
      <w:r>
        <w:rPr>
          <w:sz w:val="20"/>
        </w:rPr>
        <w:t>Supplier</w:t>
      </w:r>
      <w:r w:rsidRPr="00B014A2">
        <w:rPr>
          <w:sz w:val="20"/>
        </w:rPr>
        <w:t xml:space="preserve"> must respond to the request, which shall be reasonable,</w:t>
      </w:r>
    </w:p>
    <w:p w14:paraId="12E472AF" w14:textId="77777777" w:rsidR="00C03B23" w:rsidRPr="000E2D9B" w:rsidRDefault="00C03B23" w:rsidP="00C03B23">
      <w:pPr>
        <w:pStyle w:val="Heading4"/>
        <w:numPr>
          <w:ilvl w:val="0"/>
          <w:numId w:val="0"/>
        </w:numPr>
        <w:ind w:left="1800"/>
        <w:rPr>
          <w:sz w:val="20"/>
        </w:rPr>
      </w:pPr>
      <w:proofErr w:type="gramStart"/>
      <w:r w:rsidRPr="000E2D9B">
        <w:rPr>
          <w:sz w:val="20"/>
        </w:rPr>
        <w:t>and</w:t>
      </w:r>
      <w:proofErr w:type="gramEnd"/>
      <w:r w:rsidRPr="000E2D9B">
        <w:rPr>
          <w:sz w:val="20"/>
        </w:rPr>
        <w:t xml:space="preserve"> the Supplier shall respond to such request within such timeframe.</w:t>
      </w:r>
    </w:p>
    <w:p w14:paraId="12E472B0"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12E472B1" w14:textId="77777777" w:rsidR="00C03B23" w:rsidRPr="00A4589E" w:rsidRDefault="00C03B23" w:rsidP="00C03B23">
      <w:pPr>
        <w:pStyle w:val="Heading2"/>
        <w:keepNext/>
        <w:rPr>
          <w:rFonts w:cs="Arial"/>
          <w:b/>
          <w:sz w:val="20"/>
        </w:rPr>
      </w:pPr>
      <w:r w:rsidRPr="00A4589E">
        <w:rPr>
          <w:rFonts w:cs="Arial"/>
          <w:b/>
          <w:sz w:val="20"/>
        </w:rPr>
        <w:t>Key Personnel</w:t>
      </w:r>
    </w:p>
    <w:p w14:paraId="12E472B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12E472B3"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12E472B4"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12E472B5" w14:textId="77777777"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12E472B6"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12E472B7" w14:textId="77777777" w:rsidR="00C03B23" w:rsidRPr="002478B9" w:rsidRDefault="00C03B23" w:rsidP="00C03B23">
      <w:pPr>
        <w:pStyle w:val="Heading1"/>
        <w:numPr>
          <w:ilvl w:val="0"/>
          <w:numId w:val="0"/>
        </w:numPr>
        <w:ind w:left="720" w:hanging="720"/>
        <w:rPr>
          <w:sz w:val="20"/>
        </w:rPr>
      </w:pPr>
      <w:bookmarkStart w:id="6" w:name="_Toc335743365"/>
      <w:r w:rsidRPr="002478B9">
        <w:rPr>
          <w:rFonts w:cs="Arial"/>
          <w:sz w:val="20"/>
        </w:rPr>
        <w:t>2B</w:t>
      </w:r>
      <w:r>
        <w:rPr>
          <w:rFonts w:cs="Arial"/>
          <w:sz w:val="20"/>
        </w:rPr>
        <w:t>.</w:t>
      </w:r>
      <w:r w:rsidRPr="002478B9">
        <w:rPr>
          <w:rFonts w:cs="Arial"/>
          <w:b w:val="0"/>
          <w:sz w:val="20"/>
        </w:rPr>
        <w:tab/>
      </w:r>
      <w:bookmarkStart w:id="7" w:name="_Toc304196127"/>
      <w:bookmarkStart w:id="8" w:name="_Toc304196303"/>
      <w:bookmarkStart w:id="9" w:name="_Toc304196479"/>
      <w:bookmarkStart w:id="10" w:name="_Toc304200955"/>
      <w:bookmarkStart w:id="11" w:name="_Toc304202042"/>
      <w:bookmarkStart w:id="12" w:name="_Toc304212968"/>
      <w:bookmarkStart w:id="13" w:name="_Toc304453835"/>
      <w:bookmarkStart w:id="14" w:name="_Toc304454008"/>
      <w:bookmarkStart w:id="15" w:name="_Toc304454630"/>
      <w:bookmarkStart w:id="16" w:name="_Toc304808604"/>
      <w:bookmarkStart w:id="17" w:name="_Toc304897196"/>
      <w:bookmarkStart w:id="18" w:name="_Toc304901107"/>
      <w:bookmarkStart w:id="19" w:name="_Toc304901280"/>
      <w:bookmarkStart w:id="20" w:name="_Toc304904522"/>
      <w:bookmarkStart w:id="21" w:name="_Toc305422568"/>
      <w:bookmarkStart w:id="22" w:name="_Toc305588763"/>
      <w:r w:rsidRPr="002478B9">
        <w:rPr>
          <w:sz w:val="20"/>
        </w:rPr>
        <w:t>REMEDIES IN THE EVENT OF INADEQUATE PERFORMANCE OF THE SERVICES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478B9">
        <w:rPr>
          <w:sz w:val="20"/>
        </w:rPr>
        <w:t xml:space="preserve"> </w:t>
      </w:r>
      <w:bookmarkStart w:id="23" w:name="_Ref232264393"/>
    </w:p>
    <w:p w14:paraId="12E472B8"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3"/>
    </w:p>
    <w:p w14:paraId="12E472B9" w14:textId="77777777" w:rsidR="00C03B23" w:rsidRDefault="00C03B23" w:rsidP="00C03B23">
      <w:pPr>
        <w:pStyle w:val="Heading3"/>
        <w:numPr>
          <w:ilvl w:val="0"/>
          <w:numId w:val="0"/>
        </w:numPr>
        <w:tabs>
          <w:tab w:val="num" w:pos="2970"/>
        </w:tabs>
        <w:ind w:left="1800" w:hanging="1080"/>
        <w:rPr>
          <w:sz w:val="20"/>
        </w:rPr>
      </w:pPr>
      <w:r>
        <w:rPr>
          <w:sz w:val="20"/>
        </w:rPr>
        <w:lastRenderedPageBreak/>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12E472BA"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4" w:name="_Toc139079956"/>
    </w:p>
    <w:bookmarkEnd w:id="24"/>
    <w:p w14:paraId="12E472BB"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12E472BC"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12E472BD"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12E472BE"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12E472BF"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12E472C0" w14:textId="77777777" w:rsidR="00C03B23" w:rsidRDefault="00C03B23" w:rsidP="00C03B23">
      <w:pPr>
        <w:pStyle w:val="Heading1"/>
        <w:numPr>
          <w:ilvl w:val="0"/>
          <w:numId w:val="0"/>
        </w:numPr>
        <w:ind w:left="720" w:hanging="720"/>
        <w:rPr>
          <w:sz w:val="20"/>
        </w:rPr>
      </w:pPr>
      <w:bookmarkStart w:id="25" w:name="_Toc335743366"/>
      <w:r w:rsidRPr="00C555DC">
        <w:rPr>
          <w:sz w:val="20"/>
        </w:rPr>
        <w:t>2C.</w:t>
      </w:r>
      <w:r w:rsidRPr="00C555DC">
        <w:rPr>
          <w:sz w:val="20"/>
        </w:rPr>
        <w:tab/>
      </w:r>
      <w:bookmarkStart w:id="26" w:name="_Toc304196131"/>
      <w:bookmarkStart w:id="27" w:name="_Toc304196307"/>
      <w:bookmarkStart w:id="28" w:name="_Toc304196483"/>
      <w:bookmarkStart w:id="29" w:name="_Toc304200959"/>
      <w:bookmarkStart w:id="30" w:name="_Toc304202046"/>
      <w:bookmarkStart w:id="31" w:name="_Toc304212972"/>
      <w:bookmarkStart w:id="32" w:name="_Toc304453841"/>
      <w:bookmarkStart w:id="33" w:name="_Toc304454014"/>
      <w:bookmarkStart w:id="34" w:name="_Toc304454636"/>
      <w:bookmarkStart w:id="35" w:name="_Toc304808608"/>
      <w:bookmarkStart w:id="36" w:name="_Toc304897200"/>
      <w:bookmarkStart w:id="37" w:name="_Toc304901111"/>
      <w:bookmarkStart w:id="38" w:name="_Toc304901284"/>
      <w:bookmarkStart w:id="39" w:name="_Toc304904526"/>
      <w:bookmarkStart w:id="40" w:name="_Toc305422572"/>
      <w:bookmarkStart w:id="41" w:name="_Toc305588767"/>
      <w:r w:rsidRPr="00C555DC">
        <w:rPr>
          <w:sz w:val="20"/>
        </w:rPr>
        <w:t>SUPPLIER'S STAFF</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2E472C1" w14:textId="77777777" w:rsidR="00C03B23" w:rsidRPr="002D3A01" w:rsidRDefault="00C03B23" w:rsidP="00C03B23">
      <w:pPr>
        <w:pStyle w:val="Heading3"/>
        <w:numPr>
          <w:ilvl w:val="0"/>
          <w:numId w:val="0"/>
        </w:numPr>
        <w:ind w:left="720" w:hanging="720"/>
        <w:rPr>
          <w:sz w:val="20"/>
        </w:rPr>
      </w:pPr>
      <w:bookmarkStart w:id="42"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12E472C2"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12E472C3"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12E472C4"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12E472C5"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 xml:space="preserve">t the Customer's written request, the Supplier shall provide a list of the names and addresses of all persons who may require admission to the Premises in connection with the </w:t>
      </w:r>
      <w:r w:rsidRPr="00C555DC">
        <w:rPr>
          <w:sz w:val="20"/>
        </w:rPr>
        <w:lastRenderedPageBreak/>
        <w:t>Contract, specifying the capacities in which they are concerned with the Contract and giving such other particulars as the Customer may reasonably request.</w:t>
      </w:r>
      <w:bookmarkEnd w:id="42"/>
    </w:p>
    <w:p w14:paraId="12E472C6"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12E472C7"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proofErr w:type="gramStart"/>
      <w:r w:rsidRPr="00C555DC">
        <w:rPr>
          <w:sz w:val="20"/>
        </w:rPr>
        <w:t>If</w:t>
      </w:r>
      <w:proofErr w:type="gramEnd"/>
      <w:r w:rsidRPr="00C555DC">
        <w:rPr>
          <w:sz w:val="20"/>
        </w:rPr>
        <w:t xml:space="preserve">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12E472C8"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3" w:name="_Ref238890199"/>
    </w:p>
    <w:bookmarkEnd w:id="43"/>
    <w:p w14:paraId="12E472C9"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12E472CA"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r>
      <w:proofErr w:type="gramStart"/>
      <w:r>
        <w:rPr>
          <w:sz w:val="20"/>
        </w:rPr>
        <w:t>Not</w:t>
      </w:r>
      <w:proofErr w:type="gramEnd"/>
      <w:r>
        <w:rPr>
          <w:sz w:val="20"/>
        </w:rPr>
        <w:t xml:space="preserve"> used.</w:t>
      </w:r>
    </w:p>
    <w:p w14:paraId="12E472CB"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4" w:name="_Toc139080182"/>
      <w:r>
        <w:rPr>
          <w:sz w:val="20"/>
        </w:rPr>
        <w:t xml:space="preserve">  </w:t>
      </w:r>
    </w:p>
    <w:p w14:paraId="12E472CC" w14:textId="77777777" w:rsidR="00C03B23" w:rsidRPr="00454F72" w:rsidRDefault="00C03B23" w:rsidP="00C03B23">
      <w:pPr>
        <w:pStyle w:val="Heading3"/>
        <w:numPr>
          <w:ilvl w:val="0"/>
          <w:numId w:val="0"/>
        </w:numPr>
        <w:tabs>
          <w:tab w:val="num" w:pos="3080"/>
        </w:tabs>
        <w:ind w:left="720" w:hanging="720"/>
        <w:rPr>
          <w:b/>
          <w:sz w:val="20"/>
        </w:rPr>
      </w:pPr>
      <w:r w:rsidRPr="00454F72">
        <w:rPr>
          <w:b/>
          <w:sz w:val="20"/>
        </w:rPr>
        <w:t>Relevant Convictions</w:t>
      </w:r>
    </w:p>
    <w:p w14:paraId="12E472CE" w14:textId="77777777" w:rsidR="00C03B23" w:rsidRPr="00454F72" w:rsidRDefault="00C03B23" w:rsidP="00C03B23">
      <w:pPr>
        <w:pStyle w:val="Heading3"/>
        <w:numPr>
          <w:ilvl w:val="0"/>
          <w:numId w:val="0"/>
        </w:numPr>
        <w:tabs>
          <w:tab w:val="num" w:pos="3080"/>
        </w:tabs>
        <w:ind w:left="709" w:hanging="709"/>
        <w:rPr>
          <w:sz w:val="20"/>
        </w:rPr>
      </w:pPr>
      <w:r w:rsidRPr="00454F72">
        <w:rPr>
          <w:sz w:val="20"/>
        </w:rPr>
        <w:t>2C.</w:t>
      </w:r>
      <w:r w:rsidR="008815D3" w:rsidRPr="00454F72">
        <w:rPr>
          <w:sz w:val="20"/>
        </w:rPr>
        <w:t>10</w:t>
      </w:r>
      <w:r w:rsidRPr="00454F72">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14:paraId="12E472CF" w14:textId="77777777" w:rsidR="00C03B23" w:rsidRPr="00454F72" w:rsidRDefault="00C03B23" w:rsidP="00C03B23">
      <w:pPr>
        <w:pStyle w:val="Heading3"/>
        <w:numPr>
          <w:ilvl w:val="0"/>
          <w:numId w:val="0"/>
        </w:numPr>
        <w:tabs>
          <w:tab w:val="num" w:pos="3080"/>
        </w:tabs>
        <w:ind w:left="709" w:hanging="709"/>
        <w:rPr>
          <w:sz w:val="20"/>
        </w:rPr>
      </w:pPr>
      <w:r w:rsidRPr="00454F72">
        <w:rPr>
          <w:sz w:val="20"/>
        </w:rPr>
        <w:t>2C.1</w:t>
      </w:r>
      <w:r w:rsidR="008815D3" w:rsidRPr="00454F72">
        <w:rPr>
          <w:sz w:val="20"/>
        </w:rPr>
        <w:t>1</w:t>
      </w:r>
      <w:r w:rsidRPr="00454F72">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14:paraId="12E472D0" w14:textId="77777777" w:rsidR="00C03B23" w:rsidRPr="00454F72" w:rsidRDefault="00C03B23" w:rsidP="00C03B23">
      <w:pPr>
        <w:pStyle w:val="Heading3"/>
        <w:numPr>
          <w:ilvl w:val="0"/>
          <w:numId w:val="0"/>
        </w:numPr>
        <w:tabs>
          <w:tab w:val="num" w:pos="3080"/>
        </w:tabs>
        <w:ind w:left="709" w:hanging="709"/>
        <w:rPr>
          <w:b/>
          <w:sz w:val="20"/>
        </w:rPr>
      </w:pPr>
      <w:r w:rsidRPr="00454F72">
        <w:rPr>
          <w:sz w:val="20"/>
        </w:rPr>
        <w:tab/>
      </w:r>
      <w:proofErr w:type="gramStart"/>
      <w:r w:rsidRPr="00454F72">
        <w:rPr>
          <w:sz w:val="20"/>
        </w:rPr>
        <w:t>2C.1</w:t>
      </w:r>
      <w:r w:rsidR="008815D3" w:rsidRPr="00454F72">
        <w:rPr>
          <w:sz w:val="20"/>
        </w:rPr>
        <w:t>1</w:t>
      </w:r>
      <w:r w:rsidRPr="00454F72">
        <w:rPr>
          <w:sz w:val="20"/>
        </w:rPr>
        <w:t>.1  carry</w:t>
      </w:r>
      <w:proofErr w:type="gramEnd"/>
      <w:r w:rsidRPr="00454F72">
        <w:rPr>
          <w:sz w:val="20"/>
        </w:rPr>
        <w:t xml:space="preserve"> out a police check with the records held by </w:t>
      </w:r>
      <w:r w:rsidR="00AF0ADA" w:rsidRPr="00454F72">
        <w:rPr>
          <w:sz w:val="20"/>
        </w:rPr>
        <w:t xml:space="preserve">the </w:t>
      </w:r>
      <w:proofErr w:type="spellStart"/>
      <w:r w:rsidRPr="00454F72">
        <w:rPr>
          <w:sz w:val="20"/>
        </w:rPr>
        <w:t>DfE</w:t>
      </w:r>
      <w:proofErr w:type="spellEnd"/>
      <w:r w:rsidRPr="00454F72">
        <w:rPr>
          <w:sz w:val="20"/>
        </w:rPr>
        <w:t>;</w:t>
      </w:r>
    </w:p>
    <w:p w14:paraId="12E472D1" w14:textId="77777777" w:rsidR="00C03B23" w:rsidRPr="00454F72" w:rsidRDefault="00C03B23" w:rsidP="00C03B23">
      <w:pPr>
        <w:pStyle w:val="Heading3"/>
        <w:numPr>
          <w:ilvl w:val="0"/>
          <w:numId w:val="0"/>
        </w:numPr>
        <w:tabs>
          <w:tab w:val="num" w:pos="3080"/>
        </w:tabs>
        <w:ind w:left="709" w:hanging="709"/>
        <w:rPr>
          <w:sz w:val="20"/>
        </w:rPr>
      </w:pPr>
      <w:r w:rsidRPr="00454F72">
        <w:rPr>
          <w:sz w:val="20"/>
        </w:rPr>
        <w:tab/>
      </w:r>
      <w:proofErr w:type="gramStart"/>
      <w:r w:rsidRPr="00454F72">
        <w:rPr>
          <w:sz w:val="20"/>
        </w:rPr>
        <w:t>2C.1</w:t>
      </w:r>
      <w:r w:rsidR="008815D3" w:rsidRPr="00454F72">
        <w:rPr>
          <w:sz w:val="20"/>
        </w:rPr>
        <w:t>1</w:t>
      </w:r>
      <w:r w:rsidRPr="00454F72">
        <w:rPr>
          <w:sz w:val="20"/>
        </w:rPr>
        <w:t>.2  conduct</w:t>
      </w:r>
      <w:proofErr w:type="gramEnd"/>
      <w:r w:rsidRPr="00454F72">
        <w:rPr>
          <w:sz w:val="20"/>
        </w:rPr>
        <w:t xml:space="preserve"> thorough questioning regarding any Relevant Convictions; and</w:t>
      </w:r>
    </w:p>
    <w:p w14:paraId="12E472D2" w14:textId="77777777" w:rsidR="00C03B23" w:rsidRPr="00454F72" w:rsidRDefault="000A29FE" w:rsidP="00C03B23">
      <w:pPr>
        <w:pStyle w:val="Heading3"/>
        <w:numPr>
          <w:ilvl w:val="0"/>
          <w:numId w:val="0"/>
        </w:numPr>
        <w:tabs>
          <w:tab w:val="num" w:pos="3080"/>
        </w:tabs>
        <w:ind w:left="1560" w:hanging="851"/>
        <w:rPr>
          <w:sz w:val="20"/>
        </w:rPr>
      </w:pPr>
      <w:r w:rsidRPr="00454F72">
        <w:rPr>
          <w:sz w:val="20"/>
        </w:rPr>
        <w:t>2C.11.3 ensure</w:t>
      </w:r>
      <w:r w:rsidR="00C03B23" w:rsidRPr="00454F72">
        <w:rPr>
          <w:sz w:val="20"/>
        </w:rPr>
        <w:t xml:space="preserve"> a police check is completed and such other checks as may be carried out through </w:t>
      </w:r>
      <w:r w:rsidRPr="00454F72">
        <w:rPr>
          <w:sz w:val="20"/>
        </w:rPr>
        <w:t>the Disclosure</w:t>
      </w:r>
      <w:r w:rsidR="00C03B23" w:rsidRPr="00454F72">
        <w:rPr>
          <w:sz w:val="20"/>
        </w:rPr>
        <w:t xml:space="preserve"> and Baring Service [previously -Criminal Records Bureau</w:t>
      </w:r>
      <w:r w:rsidRPr="00454F72">
        <w:rPr>
          <w:sz w:val="20"/>
        </w:rPr>
        <w:t>];</w:t>
      </w:r>
      <w:r w:rsidR="00C03B23" w:rsidRPr="00454F72">
        <w:rPr>
          <w:sz w:val="20"/>
        </w:rPr>
        <w:t xml:space="preserve"> and</w:t>
      </w:r>
    </w:p>
    <w:p w14:paraId="12E472D3" w14:textId="77777777" w:rsidR="00C03B23" w:rsidRPr="00432D60" w:rsidRDefault="000A29FE" w:rsidP="00C03B23">
      <w:pPr>
        <w:pStyle w:val="Heading3"/>
        <w:numPr>
          <w:ilvl w:val="0"/>
          <w:numId w:val="0"/>
        </w:numPr>
        <w:tabs>
          <w:tab w:val="num" w:pos="3080"/>
        </w:tabs>
        <w:ind w:left="1560" w:hanging="851"/>
        <w:rPr>
          <w:sz w:val="20"/>
        </w:rPr>
      </w:pPr>
      <w:r w:rsidRPr="00454F72">
        <w:rPr>
          <w:sz w:val="20"/>
        </w:rPr>
        <w:t>2C.11.4 not</w:t>
      </w:r>
      <w:r w:rsidR="00C03B23" w:rsidRPr="00454F72">
        <w:rPr>
          <w:sz w:val="20"/>
        </w:rPr>
        <w:t xml:space="preserve"> engage or continue to employ in the provision of the Contract Services any person who has a Relevant Conviction or an inappropriate record.</w:t>
      </w:r>
    </w:p>
    <w:p w14:paraId="12E472D4" w14:textId="77777777" w:rsidR="00C03B23" w:rsidRPr="00A4589E" w:rsidRDefault="00C03B23" w:rsidP="00C03B23">
      <w:pPr>
        <w:pStyle w:val="Heading1"/>
        <w:keepNext/>
        <w:rPr>
          <w:rFonts w:cs="Arial"/>
          <w:sz w:val="20"/>
        </w:rPr>
      </w:pPr>
      <w:bookmarkStart w:id="45" w:name="_Ref313371683"/>
      <w:bookmarkStart w:id="46" w:name="_Toc335743367"/>
      <w:bookmarkEnd w:id="44"/>
      <w:r w:rsidRPr="00A4589E">
        <w:rPr>
          <w:rFonts w:cs="Arial"/>
          <w:sz w:val="20"/>
        </w:rPr>
        <w:lastRenderedPageBreak/>
        <w:t xml:space="preserve">PAYMENT AND </w:t>
      </w:r>
      <w:bookmarkEnd w:id="45"/>
      <w:r w:rsidRPr="00A4589E">
        <w:rPr>
          <w:rFonts w:cs="Arial"/>
          <w:sz w:val="20"/>
        </w:rPr>
        <w:t>CHARGES</w:t>
      </w:r>
      <w:bookmarkEnd w:id="46"/>
    </w:p>
    <w:p w14:paraId="12E472D5"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14:paraId="12E472D6" w14:textId="77777777"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14:paraId="12E472D7"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12E472D8" w14:textId="77777777"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14:paraId="12E472D9"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12E472DA" w14:textId="77777777" w:rsidR="00C03B23" w:rsidRPr="00A4589E" w:rsidRDefault="00C03B23" w:rsidP="00C03B23">
      <w:pPr>
        <w:pStyle w:val="Heading3"/>
        <w:rPr>
          <w:rFonts w:cs="Arial"/>
          <w:sz w:val="20"/>
        </w:rPr>
      </w:pPr>
      <w:bookmarkStart w:id="47"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7"/>
      <w:r>
        <w:rPr>
          <w:rFonts w:cs="Arial"/>
          <w:sz w:val="20"/>
        </w:rPr>
        <w:t>Customer</w:t>
      </w:r>
      <w:r w:rsidRPr="00A4589E">
        <w:rPr>
          <w:rFonts w:cs="Arial"/>
          <w:sz w:val="20"/>
        </w:rPr>
        <w:t>.</w:t>
      </w:r>
    </w:p>
    <w:p w14:paraId="12E472DB" w14:textId="77777777" w:rsidR="00C03B23" w:rsidRPr="00A4589E" w:rsidRDefault="00C03B23" w:rsidP="00C03B23">
      <w:pPr>
        <w:pStyle w:val="Heading2"/>
        <w:keepNext/>
        <w:tabs>
          <w:tab w:val="num" w:pos="720"/>
        </w:tabs>
        <w:ind w:left="720"/>
        <w:rPr>
          <w:rFonts w:cs="Arial"/>
          <w:b/>
          <w:sz w:val="20"/>
        </w:rPr>
      </w:pPr>
      <w:bookmarkStart w:id="48" w:name="_Ref313364329"/>
      <w:r w:rsidRPr="00A4589E">
        <w:rPr>
          <w:rFonts w:cs="Arial"/>
          <w:b/>
          <w:sz w:val="20"/>
        </w:rPr>
        <w:t>Payment</w:t>
      </w:r>
      <w:bookmarkEnd w:id="48"/>
    </w:p>
    <w:p w14:paraId="12E472D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12E472DD" w14:textId="77777777" w:rsidR="00C03B23" w:rsidRPr="00A4589E" w:rsidRDefault="00C03B23" w:rsidP="00C03B23">
      <w:pPr>
        <w:pStyle w:val="Heading3"/>
        <w:rPr>
          <w:rFonts w:cs="Arial"/>
          <w:sz w:val="20"/>
        </w:rPr>
      </w:pPr>
      <w:bookmarkStart w:id="49"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49"/>
      <w:r w:rsidRPr="00A4589E">
        <w:rPr>
          <w:rFonts w:cs="Arial"/>
          <w:sz w:val="20"/>
        </w:rPr>
        <w:t xml:space="preserve"> </w:t>
      </w:r>
    </w:p>
    <w:p w14:paraId="12E472D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12E472D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12E472E0" w14:textId="77777777" w:rsidR="00C03B23" w:rsidRPr="00A4589E" w:rsidRDefault="00C03B23" w:rsidP="00C03B23">
      <w:pPr>
        <w:pStyle w:val="Heading3"/>
        <w:rPr>
          <w:rFonts w:cs="Arial"/>
          <w:sz w:val="20"/>
        </w:rPr>
      </w:pPr>
      <w:r>
        <w:rPr>
          <w:rFonts w:cs="Arial"/>
          <w:sz w:val="20"/>
        </w:rPr>
        <w:lastRenderedPageBreak/>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12E472E1" w14:textId="77777777" w:rsidR="00C03B23" w:rsidRPr="00A4589E" w:rsidRDefault="00C03B23" w:rsidP="00C03B23">
      <w:pPr>
        <w:pStyle w:val="Heading3"/>
        <w:rPr>
          <w:rFonts w:cs="Arial"/>
          <w:sz w:val="20"/>
        </w:rPr>
      </w:pPr>
      <w:bookmarkStart w:id="50"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0"/>
    </w:p>
    <w:p w14:paraId="12E472E2" w14:textId="77777777"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12E472E3"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12E472E4" w14:textId="77777777" w:rsidR="00C03B23" w:rsidRPr="00A4589E" w:rsidRDefault="00C03B23" w:rsidP="00C03B23">
      <w:pPr>
        <w:pStyle w:val="Heading2"/>
        <w:keepNext/>
        <w:tabs>
          <w:tab w:val="num" w:pos="720"/>
        </w:tabs>
        <w:ind w:left="720"/>
        <w:rPr>
          <w:rFonts w:cs="Arial"/>
          <w:b/>
          <w:sz w:val="20"/>
        </w:rPr>
      </w:pPr>
      <w:bookmarkStart w:id="51" w:name="_Ref313370178"/>
      <w:r w:rsidRPr="00A4589E">
        <w:rPr>
          <w:rFonts w:cs="Arial"/>
          <w:b/>
          <w:sz w:val="20"/>
        </w:rPr>
        <w:t>Recovery of Sums Due</w:t>
      </w:r>
      <w:bookmarkEnd w:id="51"/>
    </w:p>
    <w:p w14:paraId="12E472E5"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12E472E6"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12E472E7" w14:textId="77777777" w:rsidR="00C03B23" w:rsidRPr="00A4589E" w:rsidRDefault="00C03B23" w:rsidP="00C03B23">
      <w:pPr>
        <w:pStyle w:val="Heading1"/>
        <w:keepNext/>
        <w:rPr>
          <w:rFonts w:cs="Arial"/>
          <w:sz w:val="20"/>
        </w:rPr>
      </w:pPr>
      <w:bookmarkStart w:id="52" w:name="_Toc335743368"/>
      <w:bookmarkStart w:id="53" w:name="_Ref313371594"/>
      <w:r>
        <w:rPr>
          <w:rFonts w:cs="Arial"/>
          <w:sz w:val="20"/>
        </w:rPr>
        <w:t>LIABILITY AND INSURANCE</w:t>
      </w:r>
      <w:bookmarkEnd w:id="52"/>
    </w:p>
    <w:p w14:paraId="12E472E8" w14:textId="77777777"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14:paraId="12E472E9" w14:textId="77777777" w:rsidR="00C03B23" w:rsidRPr="006C3D9C" w:rsidRDefault="00C03B23" w:rsidP="00C03B23">
      <w:pPr>
        <w:pStyle w:val="Heading3"/>
        <w:rPr>
          <w:sz w:val="20"/>
        </w:rPr>
      </w:pPr>
      <w:bookmarkStart w:id="54" w:name="_Ref311654936"/>
      <w:r w:rsidRPr="006C3D9C">
        <w:rPr>
          <w:sz w:val="20"/>
        </w:rPr>
        <w:t>Neither Party excludes or limits its liability for:</w:t>
      </w:r>
      <w:bookmarkEnd w:id="54"/>
    </w:p>
    <w:p w14:paraId="12E472EA" w14:textId="77777777" w:rsidR="00C03B23" w:rsidRPr="00B014A2" w:rsidRDefault="00C03B23" w:rsidP="00C03B23">
      <w:pPr>
        <w:pStyle w:val="Heading4"/>
        <w:rPr>
          <w:sz w:val="20"/>
        </w:rPr>
      </w:pPr>
      <w:proofErr w:type="gramStart"/>
      <w:r w:rsidRPr="00B014A2">
        <w:rPr>
          <w:sz w:val="20"/>
        </w:rPr>
        <w:t>death</w:t>
      </w:r>
      <w:proofErr w:type="gramEnd"/>
      <w:r w:rsidRPr="00B014A2">
        <w:rPr>
          <w:sz w:val="20"/>
        </w:rPr>
        <w:t xml:space="preserve"> or personal injury; or</w:t>
      </w:r>
    </w:p>
    <w:p w14:paraId="12E472EB" w14:textId="77777777" w:rsidR="00C03B23" w:rsidRPr="00B014A2" w:rsidRDefault="00C03B23" w:rsidP="00C03B23">
      <w:pPr>
        <w:pStyle w:val="Heading4"/>
        <w:rPr>
          <w:sz w:val="20"/>
        </w:rPr>
      </w:pPr>
      <w:proofErr w:type="gramStart"/>
      <w:r w:rsidRPr="00B014A2">
        <w:rPr>
          <w:sz w:val="20"/>
        </w:rPr>
        <w:t>fraud</w:t>
      </w:r>
      <w:proofErr w:type="gramEnd"/>
      <w:r w:rsidRPr="00B014A2">
        <w:rPr>
          <w:sz w:val="20"/>
        </w:rPr>
        <w:t xml:space="preserve"> or fraudulent misrepresentation by it or its employees.</w:t>
      </w:r>
    </w:p>
    <w:p w14:paraId="12E472EC"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12E472ED"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 xml:space="preserve">he Supplier shall fully indemnify and keep indemnified the Customer on demand in full from and against all claims, proceedings, actions, damages, </w:t>
      </w:r>
      <w:r w:rsidRPr="00B10032">
        <w:rPr>
          <w:rFonts w:cs="Arial"/>
          <w:sz w:val="20"/>
        </w:rPr>
        <w:lastRenderedPageBreak/>
        <w:t>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12E472EE" w14:textId="77777777" w:rsidR="00C03B23" w:rsidRPr="00D36EB0" w:rsidRDefault="00C03B23" w:rsidP="00C03B23">
      <w:pPr>
        <w:pStyle w:val="Heading3"/>
        <w:rPr>
          <w:rFonts w:cs="Arial"/>
          <w:sz w:val="20"/>
        </w:rPr>
      </w:pPr>
      <w:bookmarkStart w:id="55"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5"/>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12E472EF"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14:paraId="12E472F0" w14:textId="77777777"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12E472F1"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t>any</w:t>
      </w:r>
      <w:proofErr w:type="gramEnd"/>
      <w:r w:rsidRPr="00B014A2">
        <w:rPr>
          <w:sz w:val="20"/>
        </w:rPr>
        <w:t xml:space="preserve"> regulatory losses, fines, expenses or other losses arising from a breach by the </w:t>
      </w:r>
      <w:r>
        <w:rPr>
          <w:sz w:val="20"/>
        </w:rPr>
        <w:t>Supplier</w:t>
      </w:r>
      <w:r w:rsidRPr="00B014A2">
        <w:rPr>
          <w:sz w:val="20"/>
        </w:rPr>
        <w:t xml:space="preserve"> of any Laws. </w:t>
      </w:r>
    </w:p>
    <w:p w14:paraId="12E472F2" w14:textId="77777777" w:rsidR="00C03B23" w:rsidRPr="00B10032" w:rsidRDefault="00C03B23" w:rsidP="00C03B23">
      <w:pPr>
        <w:pStyle w:val="Heading3"/>
        <w:rPr>
          <w:rFonts w:cs="Arial"/>
          <w:sz w:val="20"/>
        </w:rPr>
      </w:pPr>
      <w:bookmarkStart w:id="56" w:name="_Ref311654962"/>
      <w:r>
        <w:rPr>
          <w:rFonts w:cs="Arial"/>
          <w:sz w:val="20"/>
        </w:rPr>
        <w:t>I</w:t>
      </w:r>
      <w:r w:rsidRPr="00B10032">
        <w:rPr>
          <w:rFonts w:cs="Arial"/>
          <w:sz w:val="20"/>
        </w:rPr>
        <w:t>n no event shall either Party be liable to the other for any:</w:t>
      </w:r>
      <w:bookmarkEnd w:id="56"/>
    </w:p>
    <w:p w14:paraId="12E472F3"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profits;</w:t>
      </w:r>
    </w:p>
    <w:p w14:paraId="12E472F4"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business; </w:t>
      </w:r>
    </w:p>
    <w:p w14:paraId="12E472F5"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revenue; </w:t>
      </w:r>
    </w:p>
    <w:p w14:paraId="12E472F6"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or damage to goodwill;</w:t>
      </w:r>
    </w:p>
    <w:p w14:paraId="12E472F7" w14:textId="77777777" w:rsidR="00C03B23" w:rsidRPr="00B014A2" w:rsidRDefault="00C03B23" w:rsidP="00C03B23">
      <w:pPr>
        <w:pStyle w:val="Heading4"/>
        <w:tabs>
          <w:tab w:val="clear" w:pos="2781"/>
        </w:tabs>
        <w:rPr>
          <w:sz w:val="20"/>
        </w:rPr>
      </w:pPr>
      <w:proofErr w:type="gramStart"/>
      <w:r w:rsidRPr="00B014A2">
        <w:rPr>
          <w:sz w:val="20"/>
        </w:rPr>
        <w:t>loss</w:t>
      </w:r>
      <w:proofErr w:type="gramEnd"/>
      <w:r w:rsidRPr="00B014A2">
        <w:rPr>
          <w:sz w:val="20"/>
        </w:rPr>
        <w:t xml:space="preserve"> of savings (whether anticipated or otherwise); and/or</w:t>
      </w:r>
    </w:p>
    <w:p w14:paraId="12E472F8" w14:textId="77777777" w:rsidR="00C03B23" w:rsidRPr="00B014A2" w:rsidRDefault="00C03B23" w:rsidP="00C03B23">
      <w:pPr>
        <w:pStyle w:val="Heading4"/>
        <w:tabs>
          <w:tab w:val="clear" w:pos="2781"/>
        </w:tabs>
        <w:rPr>
          <w:sz w:val="20"/>
        </w:rPr>
      </w:pPr>
      <w:proofErr w:type="gramStart"/>
      <w:r w:rsidRPr="00B014A2">
        <w:rPr>
          <w:sz w:val="20"/>
        </w:rPr>
        <w:t>any</w:t>
      </w:r>
      <w:proofErr w:type="gramEnd"/>
      <w:r w:rsidRPr="00B014A2">
        <w:rPr>
          <w:sz w:val="20"/>
        </w:rPr>
        <w:t xml:space="preserve"> indirect, special or consequential loss or damage.</w:t>
      </w:r>
    </w:p>
    <w:p w14:paraId="12E472F9"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12E472FA"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12E472FB" w14:textId="77777777" w:rsidR="00C03B23" w:rsidRDefault="00C03B23" w:rsidP="00C03B23">
      <w:pPr>
        <w:pStyle w:val="Heading3"/>
        <w:rPr>
          <w:rFonts w:cs="Arial"/>
          <w:sz w:val="20"/>
        </w:rPr>
      </w:pPr>
      <w:r>
        <w:rPr>
          <w:rFonts w:eastAsia="Times New Roman"/>
          <w:sz w:val="20"/>
        </w:rPr>
        <w:lastRenderedPageBreak/>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12E472FC"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r>
      <w:proofErr w:type="gramStart"/>
      <w:r>
        <w:rPr>
          <w:rFonts w:cs="Arial"/>
          <w:sz w:val="20"/>
        </w:rPr>
        <w:t>for</w:t>
      </w:r>
      <w:proofErr w:type="gramEnd"/>
      <w:r>
        <w:rPr>
          <w:rFonts w:cs="Arial"/>
          <w:sz w:val="20"/>
        </w:rPr>
        <w:t xml:space="preserve"> all defaults resulting in direct loss or damage to the property of the other party shall be subject to a limit of £2 million (Two Million Pounds) unless otherwise stipulated by the Customer in the Letter of Appointment following a further competition;</w:t>
      </w:r>
    </w:p>
    <w:p w14:paraId="12E472FD"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12E472FE" w14:textId="77777777" w:rsidR="00C03B23" w:rsidRDefault="00C03B23" w:rsidP="00C03B23">
      <w:pPr>
        <w:pStyle w:val="Heading2"/>
        <w:keepNext/>
        <w:tabs>
          <w:tab w:val="num" w:pos="720"/>
        </w:tabs>
        <w:ind w:left="720"/>
        <w:rPr>
          <w:rFonts w:cs="Arial"/>
          <w:b/>
          <w:sz w:val="20"/>
        </w:rPr>
      </w:pPr>
      <w:r w:rsidRPr="003C6C6B">
        <w:rPr>
          <w:rFonts w:cs="Arial"/>
          <w:b/>
          <w:sz w:val="20"/>
        </w:rPr>
        <w:t>Insurance</w:t>
      </w:r>
    </w:p>
    <w:p w14:paraId="12E472FF"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12E47300"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12E47301"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12E47302"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12E47303" w14:textId="77777777" w:rsidR="00C03B23" w:rsidRPr="00A4589E" w:rsidRDefault="00C03B23" w:rsidP="00C03B23">
      <w:pPr>
        <w:pStyle w:val="Heading1"/>
        <w:keepNext/>
        <w:rPr>
          <w:rFonts w:cs="Arial"/>
          <w:sz w:val="20"/>
        </w:rPr>
      </w:pPr>
      <w:bookmarkStart w:id="57" w:name="_Ref313366946"/>
      <w:bookmarkStart w:id="58" w:name="_Toc335743369"/>
      <w:bookmarkEnd w:id="53"/>
      <w:r w:rsidRPr="00A4589E">
        <w:rPr>
          <w:rFonts w:cs="Arial"/>
          <w:sz w:val="20"/>
        </w:rPr>
        <w:t>INTELLECTUAL PROPERTY RIGHTS</w:t>
      </w:r>
      <w:bookmarkEnd w:id="57"/>
      <w:bookmarkEnd w:id="58"/>
    </w:p>
    <w:p w14:paraId="12E47304" w14:textId="77777777" w:rsidR="00C03B23" w:rsidRDefault="00C03B23" w:rsidP="00C03B23">
      <w:pPr>
        <w:pStyle w:val="Heading2"/>
        <w:tabs>
          <w:tab w:val="num" w:pos="720"/>
        </w:tabs>
        <w:ind w:left="720"/>
        <w:rPr>
          <w:rFonts w:cs="Arial"/>
          <w:sz w:val="20"/>
        </w:rPr>
      </w:pPr>
      <w:bookmarkStart w:id="59"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12E47305" w14:textId="77777777" w:rsidR="00C03B23" w:rsidRPr="00A4589E" w:rsidRDefault="00C03B23" w:rsidP="00C03B23">
      <w:pPr>
        <w:pStyle w:val="Heading2"/>
        <w:tabs>
          <w:tab w:val="num" w:pos="720"/>
        </w:tabs>
        <w:ind w:left="720"/>
        <w:rPr>
          <w:rFonts w:cs="Arial"/>
          <w:sz w:val="20"/>
        </w:rPr>
      </w:pPr>
      <w:r w:rsidRPr="00611C77">
        <w:rPr>
          <w:rFonts w:cs="Arial"/>
          <w:sz w:val="20"/>
        </w:rPr>
        <w:lastRenderedPageBreak/>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59"/>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12E47306" w14:textId="77777777" w:rsidR="00C03B23" w:rsidRPr="00A4589E" w:rsidRDefault="00C03B23" w:rsidP="00C03B23">
      <w:pPr>
        <w:pStyle w:val="Heading2"/>
        <w:tabs>
          <w:tab w:val="num" w:pos="720"/>
        </w:tabs>
        <w:ind w:left="720"/>
        <w:rPr>
          <w:rFonts w:cs="Arial"/>
          <w:sz w:val="20"/>
        </w:rPr>
      </w:pPr>
      <w:bookmarkStart w:id="60"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0"/>
      <w:r w:rsidRPr="00A4589E">
        <w:rPr>
          <w:rFonts w:cs="Arial"/>
          <w:sz w:val="20"/>
        </w:rPr>
        <w:t>.</w:t>
      </w:r>
    </w:p>
    <w:p w14:paraId="12E47307" w14:textId="77777777"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12E47308"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Pr>
          <w:rFonts w:cs="Arial"/>
          <w:sz w:val="20"/>
        </w:rPr>
        <w:t>Customer</w:t>
      </w:r>
      <w:r w:rsidRPr="00A4589E">
        <w:rPr>
          <w:rFonts w:cs="Arial"/>
          <w:sz w:val="20"/>
        </w:rPr>
        <w:t xml:space="preserve"> on all substantive issues which arise during the conduct of such litigation and negotiations;</w:t>
      </w:r>
    </w:p>
    <w:p w14:paraId="12E47309"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Pr>
          <w:rFonts w:cs="Arial"/>
          <w:sz w:val="20"/>
        </w:rPr>
        <w:t>Customer</w:t>
      </w:r>
      <w:r w:rsidRPr="00A4589E">
        <w:rPr>
          <w:rFonts w:cs="Arial"/>
          <w:sz w:val="20"/>
        </w:rPr>
        <w:t>;</w:t>
      </w:r>
    </w:p>
    <w:p w14:paraId="12E4730A"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12E4730B"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12E4730C"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12E4730D" w14:textId="77777777" w:rsidR="00C03B23" w:rsidRPr="00A4589E" w:rsidRDefault="00C03B23" w:rsidP="00C03B23">
      <w:pPr>
        <w:pStyle w:val="Heading1"/>
        <w:keepNext/>
        <w:rPr>
          <w:rFonts w:cs="Arial"/>
          <w:sz w:val="20"/>
        </w:rPr>
      </w:pPr>
      <w:bookmarkStart w:id="61" w:name="_Ref313367870"/>
      <w:bookmarkStart w:id="62" w:name="_Toc335743370"/>
      <w:r w:rsidRPr="00A4589E">
        <w:rPr>
          <w:rFonts w:cs="Arial"/>
          <w:sz w:val="20"/>
        </w:rPr>
        <w:t>PROTECTION OF INFORMATION</w:t>
      </w:r>
      <w:bookmarkEnd w:id="61"/>
      <w:bookmarkEnd w:id="62"/>
    </w:p>
    <w:p w14:paraId="12E4730E" w14:textId="77777777" w:rsidR="00C03B23" w:rsidRPr="00A4589E" w:rsidRDefault="00C03B23" w:rsidP="00C03B23">
      <w:pPr>
        <w:pStyle w:val="Heading2"/>
        <w:keepNext/>
        <w:keepLines/>
        <w:tabs>
          <w:tab w:val="num" w:pos="720"/>
        </w:tabs>
        <w:ind w:left="720"/>
        <w:rPr>
          <w:rFonts w:cs="Arial"/>
          <w:b/>
          <w:sz w:val="20"/>
        </w:rPr>
      </w:pPr>
      <w:bookmarkStart w:id="63" w:name="_Ref313367297"/>
      <w:r w:rsidRPr="00A4589E">
        <w:rPr>
          <w:rFonts w:cs="Arial"/>
          <w:b/>
          <w:sz w:val="20"/>
        </w:rPr>
        <w:t>Protection of Personal Data</w:t>
      </w:r>
      <w:bookmarkEnd w:id="63"/>
    </w:p>
    <w:p w14:paraId="12E4730F"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12E4731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12E47311" w14:textId="77777777"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12E47312"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12E47313"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w:t>
      </w:r>
      <w:r w:rsidRPr="00A4589E">
        <w:rPr>
          <w:rFonts w:cs="Arial"/>
          <w:sz w:val="20"/>
        </w:rPr>
        <w:lastRenderedPageBreak/>
        <w:t xml:space="preserve">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12E47314"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take</w:t>
      </w:r>
      <w:proofErr w:type="gramEnd"/>
      <w:r w:rsidRPr="00A4589E">
        <w:rPr>
          <w:rFonts w:cs="Arial"/>
          <w:sz w:val="20"/>
        </w:rPr>
        <w:t xml:space="preserv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12E47315"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obtain</w:t>
      </w:r>
      <w:proofErr w:type="gramEnd"/>
      <w:r w:rsidRPr="00A4589E">
        <w:rPr>
          <w:rFonts w:cs="Arial"/>
          <w:sz w:val="20"/>
        </w:rPr>
        <w:t xml:space="preserve">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12E47316"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12E4731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12E47318"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notify</w:t>
      </w:r>
      <w:proofErr w:type="gramEnd"/>
      <w:r w:rsidRPr="00A4589E">
        <w:rPr>
          <w:rFonts w:cs="Arial"/>
          <w:sz w:val="20"/>
        </w:rPr>
        <w:t xml:space="preserve">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12E47319"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Pr>
          <w:rFonts w:cs="Arial"/>
          <w:sz w:val="20"/>
        </w:rPr>
        <w:t>Customer</w:t>
      </w:r>
      <w:r w:rsidRPr="00A4589E">
        <w:rPr>
          <w:rFonts w:cs="Arial"/>
          <w:sz w:val="20"/>
        </w:rPr>
        <w:t>’s Personal Data relating to that person; or</w:t>
      </w:r>
    </w:p>
    <w:p w14:paraId="12E4731A"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Pr>
          <w:rFonts w:cs="Arial"/>
          <w:sz w:val="20"/>
        </w:rPr>
        <w:t>Customer</w:t>
      </w:r>
      <w:r w:rsidRPr="00A4589E">
        <w:rPr>
          <w:rFonts w:cs="Arial"/>
          <w:sz w:val="20"/>
        </w:rPr>
        <w:t>'s obligations under the Data Protection Legislation;</w:t>
      </w:r>
    </w:p>
    <w:p w14:paraId="12E4731B"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12E4731C"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full details of the complaint or request;</w:t>
      </w:r>
    </w:p>
    <w:p w14:paraId="12E4731D" w14:textId="77777777" w:rsidR="00C03B23" w:rsidRPr="00A4589E" w:rsidRDefault="00C03B23" w:rsidP="00C03B23">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12E4731E"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12E4731F"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12E47320"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w:t>
      </w:r>
      <w:r w:rsidRPr="00A4589E">
        <w:rPr>
          <w:rFonts w:cs="Arial"/>
          <w:sz w:val="20"/>
        </w:rPr>
        <w:lastRenderedPageBreak/>
        <w:t xml:space="preserve">that the </w:t>
      </w:r>
      <w:r>
        <w:rPr>
          <w:rFonts w:cs="Arial"/>
          <w:sz w:val="20"/>
        </w:rPr>
        <w:t>Supplier</w:t>
      </w:r>
      <w:r w:rsidRPr="00A4589E">
        <w:rPr>
          <w:rFonts w:cs="Arial"/>
          <w:sz w:val="20"/>
        </w:rPr>
        <w:t xml:space="preserve"> is in full compliance with its obligations under the Contract;</w:t>
      </w:r>
    </w:p>
    <w:p w14:paraId="12E47321"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12E47322"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12E4732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12E4732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12E47325" w14:textId="77777777"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12E47326" w14:textId="77777777" w:rsidR="00C03B23" w:rsidRPr="00A4589E" w:rsidRDefault="00C03B23" w:rsidP="00C03B23">
      <w:pPr>
        <w:pStyle w:val="Heading2"/>
        <w:keepNext/>
        <w:keepLines/>
        <w:tabs>
          <w:tab w:val="num" w:pos="720"/>
        </w:tabs>
        <w:ind w:left="720"/>
        <w:rPr>
          <w:rFonts w:cs="Arial"/>
          <w:b/>
          <w:sz w:val="20"/>
        </w:rPr>
      </w:pPr>
      <w:bookmarkStart w:id="64" w:name="_Ref313367753"/>
      <w:r w:rsidRPr="00A4589E">
        <w:rPr>
          <w:rFonts w:cs="Arial"/>
          <w:b/>
          <w:sz w:val="20"/>
        </w:rPr>
        <w:t>Confidentiality</w:t>
      </w:r>
      <w:bookmarkEnd w:id="64"/>
    </w:p>
    <w:p w14:paraId="12E47327" w14:textId="77777777" w:rsidR="00C03B23" w:rsidRPr="00A4589E" w:rsidRDefault="00C03B23" w:rsidP="00C03B23">
      <w:pPr>
        <w:pStyle w:val="Heading3"/>
        <w:keepNext/>
        <w:rPr>
          <w:rFonts w:cs="Arial"/>
          <w:sz w:val="20"/>
        </w:rPr>
      </w:pPr>
      <w:bookmarkStart w:id="65"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5"/>
    </w:p>
    <w:p w14:paraId="12E47328"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14:paraId="12E47329"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14:paraId="12E4732A"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12E4732B"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12E4732C"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lastRenderedPageBreak/>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Pr>
          <w:rFonts w:cs="Arial"/>
          <w:sz w:val="20"/>
        </w:rPr>
        <w:t>or</w:t>
      </w:r>
    </w:p>
    <w:p w14:paraId="12E4732D"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Pr>
          <w:rFonts w:cs="Arial"/>
          <w:sz w:val="20"/>
        </w:rPr>
        <w:t xml:space="preserve"> or</w:t>
      </w:r>
    </w:p>
    <w:p w14:paraId="12E4732E"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the Contract; or</w:t>
      </w:r>
    </w:p>
    <w:p w14:paraId="12E4732F"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14:paraId="12E4733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12E4733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12E47332"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12E47333" w14:textId="77777777" w:rsidR="00C03B23" w:rsidRPr="00A4589E" w:rsidRDefault="00C03B23" w:rsidP="00C03B23">
      <w:pPr>
        <w:pStyle w:val="Heading3"/>
        <w:rPr>
          <w:rFonts w:cs="Arial"/>
          <w:sz w:val="20"/>
        </w:rPr>
      </w:pPr>
      <w:bookmarkStart w:id="66"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6"/>
    </w:p>
    <w:p w14:paraId="12E47334"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Pr>
          <w:rFonts w:cs="Arial"/>
          <w:sz w:val="20"/>
        </w:rPr>
        <w:t>to</w:t>
      </w:r>
      <w:proofErr w:type="gramEnd"/>
      <w:r>
        <w:rPr>
          <w:rFonts w:cs="Arial"/>
          <w:sz w:val="20"/>
        </w:rPr>
        <w:t xml:space="preserve">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12E47335"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12E4733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12E4733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f</w:t>
      </w:r>
      <w:r>
        <w:rPr>
          <w:rFonts w:cs="Arial"/>
          <w:sz w:val="20"/>
        </w:rPr>
        <w:t>or</w:t>
      </w:r>
      <w:proofErr w:type="gramEnd"/>
      <w:r>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12E4733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t>
      </w:r>
      <w:r w:rsidRPr="00A4589E">
        <w:rPr>
          <w:rFonts w:cs="Arial"/>
          <w:sz w:val="20"/>
        </w:rPr>
        <w:lastRenderedPageBreak/>
        <w:t xml:space="preserve">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12E47339"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2E4733A" w14:textId="77777777"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12E4733B" w14:textId="77777777" w:rsidR="00C03B23" w:rsidRDefault="00C03B23" w:rsidP="00C03B23">
      <w:pPr>
        <w:pStyle w:val="Heading3"/>
        <w:rPr>
          <w:rFonts w:cs="Arial"/>
          <w:sz w:val="20"/>
        </w:rPr>
      </w:pPr>
      <w:bookmarkStart w:id="67"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7"/>
      <w:r w:rsidRPr="00A4589E">
        <w:rPr>
          <w:rFonts w:cs="Arial"/>
          <w:sz w:val="20"/>
        </w:rPr>
        <w:t xml:space="preserve"> </w:t>
      </w:r>
    </w:p>
    <w:p w14:paraId="12E4733C" w14:textId="77777777" w:rsidR="001F1324" w:rsidRPr="00A4589E" w:rsidRDefault="001F1324" w:rsidP="001F1324">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Pr="00A4589E">
        <w:rPr>
          <w:rFonts w:cs="Arial"/>
          <w:sz w:val="20"/>
        </w:rPr>
        <w:t xml:space="preserve"> </w:t>
      </w:r>
    </w:p>
    <w:p w14:paraId="12E4733D" w14:textId="77777777" w:rsidR="00C03B23" w:rsidRPr="00A4589E" w:rsidRDefault="00C03B23" w:rsidP="00C03B23">
      <w:pPr>
        <w:pStyle w:val="Heading2"/>
        <w:keepNext/>
        <w:tabs>
          <w:tab w:val="num" w:pos="720"/>
        </w:tabs>
        <w:ind w:left="720"/>
        <w:rPr>
          <w:rFonts w:cs="Arial"/>
          <w:b/>
          <w:sz w:val="20"/>
        </w:rPr>
      </w:pPr>
      <w:bookmarkStart w:id="68"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68"/>
    </w:p>
    <w:p w14:paraId="12E4733E"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12E4733F" w14:textId="77777777" w:rsidR="00C03B23" w:rsidRPr="00611C77" w:rsidRDefault="00C03B23" w:rsidP="00C03B23">
      <w:pPr>
        <w:pStyle w:val="Heading4"/>
        <w:rPr>
          <w:rFonts w:cs="Arial"/>
          <w:sz w:val="20"/>
        </w:rPr>
      </w:pPr>
      <w:proofErr w:type="gramStart"/>
      <w:r w:rsidRPr="00611C77">
        <w:rPr>
          <w:rFonts w:cs="Arial"/>
          <w:sz w:val="20"/>
        </w:rPr>
        <w:t>the</w:t>
      </w:r>
      <w:proofErr w:type="gramEnd"/>
      <w:r w:rsidRPr="00611C77">
        <w:rPr>
          <w:rFonts w:cs="Arial"/>
          <w:sz w:val="20"/>
        </w:rPr>
        <w:t xml:space="preserve"> Official Secrets Acts 1911 to 1989; and</w:t>
      </w:r>
    </w:p>
    <w:p w14:paraId="12E47340" w14:textId="77777777" w:rsidR="00C03B23" w:rsidRPr="00611C77" w:rsidRDefault="00C03B23" w:rsidP="00C03B23">
      <w:pPr>
        <w:pStyle w:val="Heading4"/>
        <w:rPr>
          <w:rFonts w:cs="Arial"/>
          <w:sz w:val="20"/>
        </w:rPr>
      </w:pPr>
      <w:proofErr w:type="gramStart"/>
      <w:r w:rsidRPr="00611C77">
        <w:rPr>
          <w:rFonts w:cs="Arial"/>
          <w:sz w:val="20"/>
        </w:rPr>
        <w:t>section</w:t>
      </w:r>
      <w:proofErr w:type="gramEnd"/>
      <w:r w:rsidRPr="00611C77">
        <w:rPr>
          <w:rFonts w:cs="Arial"/>
          <w:sz w:val="20"/>
        </w:rPr>
        <w:t> 182 of the Finance Act 1989.</w:t>
      </w:r>
    </w:p>
    <w:p w14:paraId="12E47341" w14:textId="77777777" w:rsidR="00C03B23" w:rsidRPr="00A4589E" w:rsidRDefault="00C03B23" w:rsidP="00C03B23">
      <w:pPr>
        <w:pStyle w:val="Heading2"/>
        <w:keepNext/>
        <w:tabs>
          <w:tab w:val="num" w:pos="720"/>
        </w:tabs>
        <w:ind w:left="720"/>
        <w:rPr>
          <w:rFonts w:cs="Arial"/>
          <w:b/>
          <w:sz w:val="20"/>
        </w:rPr>
      </w:pPr>
      <w:bookmarkStart w:id="69" w:name="_Ref313369975"/>
      <w:r w:rsidRPr="00A4589E">
        <w:rPr>
          <w:rFonts w:cs="Arial"/>
          <w:b/>
          <w:sz w:val="20"/>
        </w:rPr>
        <w:t>Freedom of Information</w:t>
      </w:r>
      <w:bookmarkEnd w:id="69"/>
    </w:p>
    <w:p w14:paraId="12E4734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12E47343"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12E47344"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transfer</w:t>
      </w:r>
      <w:proofErr w:type="gramEnd"/>
      <w:r w:rsidRPr="00A4589E">
        <w:rPr>
          <w:rFonts w:cs="Arial"/>
          <w:sz w:val="20"/>
        </w:rPr>
        <w:t xml:space="preserve">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12E47345"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12E47346"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 xml:space="preserve">10 of </w:t>
      </w:r>
      <w:r w:rsidRPr="00A4589E">
        <w:rPr>
          <w:rFonts w:cs="Arial"/>
          <w:sz w:val="20"/>
        </w:rPr>
        <w:lastRenderedPageBreak/>
        <w:t>the FOIA or regulation 5 of the Environmental Information Regulations.</w:t>
      </w:r>
    </w:p>
    <w:p w14:paraId="12E4734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12E47348"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12E47349" w14:textId="77777777" w:rsidR="00C03B23" w:rsidRPr="00A4589E" w:rsidRDefault="00C03B23" w:rsidP="00C03B23">
      <w:pPr>
        <w:pStyle w:val="Heading3"/>
        <w:rPr>
          <w:rFonts w:cs="Arial"/>
          <w:sz w:val="20"/>
        </w:rPr>
      </w:pPr>
      <w:bookmarkStart w:id="70"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0"/>
    </w:p>
    <w:p w14:paraId="12E4734A" w14:textId="77777777" w:rsidR="00C03B23" w:rsidRPr="00A4589E" w:rsidRDefault="00C03B23" w:rsidP="00C03B23">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Pr>
          <w:rFonts w:cs="Arial"/>
          <w:sz w:val="20"/>
        </w:rPr>
        <w:t>Supplier</w:t>
      </w:r>
      <w:r w:rsidRPr="00A4589E">
        <w:rPr>
          <w:rFonts w:cs="Arial"/>
          <w:sz w:val="20"/>
        </w:rPr>
        <w:t>; or</w:t>
      </w:r>
    </w:p>
    <w:p w14:paraId="12E4734B" w14:textId="77777777" w:rsidR="00C03B23" w:rsidRPr="00A4589E" w:rsidRDefault="00C03B23" w:rsidP="001E17CE">
      <w:pPr>
        <w:pStyle w:val="Heading4"/>
        <w:tabs>
          <w:tab w:val="clear" w:pos="2781"/>
          <w:tab w:val="clear" w:pos="2880"/>
        </w:tabs>
        <w:ind w:left="2835" w:hanging="1035"/>
        <w:rPr>
          <w:rFonts w:cs="Arial"/>
          <w:sz w:val="20"/>
        </w:rPr>
      </w:pPr>
      <w:proofErr w:type="gramStart"/>
      <w:r w:rsidRPr="00A4589E">
        <w:rPr>
          <w:rFonts w:cs="Arial"/>
          <w:sz w:val="20"/>
        </w:rPr>
        <w:t>following</w:t>
      </w:r>
      <w:proofErr w:type="gramEnd"/>
      <w:r w:rsidRPr="00A4589E">
        <w:rPr>
          <w:rFonts w:cs="Arial"/>
          <w:sz w:val="20"/>
        </w:rPr>
        <w:t xml:space="preserve">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12E4734C"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12E4734D"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12E4734E" w14:textId="77777777"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12E4734F"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14:paraId="12E47350"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12E47351"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12E4735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12E47353" w14:textId="77777777" w:rsidR="00C03B23" w:rsidRPr="00454F72"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sidRPr="00454F72">
        <w:rPr>
          <w:rFonts w:cs="Arial"/>
          <w:sz w:val="20"/>
        </w:rPr>
        <w:t>Customer to publish the Contract.</w:t>
      </w:r>
    </w:p>
    <w:p w14:paraId="12E47354" w14:textId="77777777" w:rsidR="00C03B23" w:rsidRPr="00454F72" w:rsidRDefault="00C03B23" w:rsidP="00C03B23">
      <w:pPr>
        <w:pStyle w:val="Heading3"/>
        <w:numPr>
          <w:ilvl w:val="0"/>
          <w:numId w:val="0"/>
        </w:numPr>
        <w:rPr>
          <w:rFonts w:cs="Arial"/>
          <w:b/>
          <w:sz w:val="20"/>
        </w:rPr>
      </w:pPr>
      <w:r w:rsidRPr="00454F72">
        <w:rPr>
          <w:rFonts w:cs="Arial"/>
          <w:b/>
          <w:sz w:val="20"/>
        </w:rPr>
        <w:t>6A.</w:t>
      </w:r>
      <w:r w:rsidRPr="00454F72">
        <w:rPr>
          <w:rFonts w:cs="Arial"/>
          <w:b/>
          <w:sz w:val="20"/>
        </w:rPr>
        <w:tab/>
      </w:r>
      <w:r w:rsidRPr="00454F72">
        <w:rPr>
          <w:rFonts w:cs="Arial"/>
          <w:b/>
          <w:sz w:val="20"/>
        </w:rPr>
        <w:tab/>
        <w:t xml:space="preserve">     SECURITY REQUIREMENTS</w:t>
      </w:r>
    </w:p>
    <w:p w14:paraId="12E47356" w14:textId="77777777" w:rsidR="00C03B23" w:rsidRPr="00454F72" w:rsidRDefault="00C03B23" w:rsidP="00C03B23">
      <w:pPr>
        <w:pStyle w:val="Heading3"/>
        <w:numPr>
          <w:ilvl w:val="0"/>
          <w:numId w:val="0"/>
        </w:numPr>
        <w:ind w:left="1701" w:hanging="992"/>
        <w:rPr>
          <w:rFonts w:cs="Arial"/>
          <w:sz w:val="20"/>
        </w:rPr>
      </w:pPr>
      <w:r w:rsidRPr="00454F72">
        <w:rPr>
          <w:rFonts w:cs="Arial"/>
          <w:sz w:val="20"/>
        </w:rPr>
        <w:t>6A.1       The Supplier shall comply, and shall procure the compliance of the Supplier’s Staff</w:t>
      </w:r>
      <w:proofErr w:type="gramStart"/>
      <w:r w:rsidRPr="00454F72">
        <w:rPr>
          <w:rFonts w:cs="Arial"/>
          <w:sz w:val="20"/>
        </w:rPr>
        <w:t>,  with</w:t>
      </w:r>
      <w:proofErr w:type="gramEnd"/>
      <w:r w:rsidRPr="00454F72">
        <w:rPr>
          <w:rFonts w:cs="Arial"/>
          <w:sz w:val="20"/>
        </w:rPr>
        <w:t xml:space="preserve"> the Security Policy and the Security Management Plan and the Supplier shall ensure that the Security Management Plan produced by the Supplier fully complies with the Security Policy.  </w:t>
      </w:r>
    </w:p>
    <w:p w14:paraId="12E47357" w14:textId="77777777" w:rsidR="00C03B23" w:rsidRPr="00454F72" w:rsidRDefault="00C03B23" w:rsidP="00C03B23">
      <w:pPr>
        <w:spacing w:after="0" w:line="240" w:lineRule="auto"/>
        <w:ind w:left="1701" w:hanging="992"/>
        <w:rPr>
          <w:sz w:val="20"/>
        </w:rPr>
      </w:pPr>
      <w:bookmarkStart w:id="71" w:name="_Ref225254750"/>
      <w:r w:rsidRPr="00454F72">
        <w:rPr>
          <w:sz w:val="20"/>
        </w:rPr>
        <w:t>6A.2</w:t>
      </w:r>
      <w:r w:rsidRPr="00454F72">
        <w:rPr>
          <w:sz w:val="20"/>
        </w:rPr>
        <w:tab/>
        <w:t>The Customer shall notify the Supplier of any changes or proposed changes to the Security Policy.</w:t>
      </w:r>
      <w:bookmarkStart w:id="72" w:name="_Ref221681832"/>
      <w:bookmarkStart w:id="73" w:name="_Ref231787108"/>
      <w:bookmarkEnd w:id="71"/>
    </w:p>
    <w:p w14:paraId="12E47358" w14:textId="77777777" w:rsidR="00C03B23" w:rsidRPr="00454F72" w:rsidRDefault="00C03B23" w:rsidP="00C03B23">
      <w:pPr>
        <w:spacing w:after="0" w:line="240" w:lineRule="auto"/>
        <w:ind w:left="1701" w:hanging="992"/>
        <w:rPr>
          <w:sz w:val="20"/>
        </w:rPr>
      </w:pPr>
    </w:p>
    <w:p w14:paraId="12E47359" w14:textId="77777777" w:rsidR="00C03B23" w:rsidRPr="00454F72" w:rsidRDefault="00C03B23" w:rsidP="00C03B23">
      <w:pPr>
        <w:spacing w:after="0" w:line="240" w:lineRule="auto"/>
        <w:ind w:left="1701" w:hanging="992"/>
        <w:rPr>
          <w:sz w:val="20"/>
        </w:rPr>
      </w:pPr>
      <w:r w:rsidRPr="00454F72">
        <w:rPr>
          <w:sz w:val="20"/>
        </w:rPr>
        <w:t>6A.3</w:t>
      </w:r>
      <w:r w:rsidRPr="00454F72">
        <w:rPr>
          <w:sz w:val="20"/>
        </w:rPr>
        <w:tab/>
      </w:r>
      <w:proofErr w:type="gramStart"/>
      <w:r w:rsidRPr="00454F72">
        <w:rPr>
          <w:sz w:val="20"/>
        </w:rPr>
        <w:t>If</w:t>
      </w:r>
      <w:proofErr w:type="gramEnd"/>
      <w:r w:rsidRPr="00454F72">
        <w:rPr>
          <w:sz w:val="20"/>
        </w:rPr>
        <w:t xml:space="preserve">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2"/>
      <w:bookmarkEnd w:id="73"/>
    </w:p>
    <w:p w14:paraId="12E4735A" w14:textId="77777777" w:rsidR="00C03B23" w:rsidRPr="00454F72" w:rsidRDefault="00C03B23" w:rsidP="00C03B23">
      <w:pPr>
        <w:spacing w:after="0" w:line="240" w:lineRule="auto"/>
        <w:ind w:left="1701" w:hanging="992"/>
        <w:rPr>
          <w:sz w:val="20"/>
        </w:rPr>
      </w:pPr>
    </w:p>
    <w:p w14:paraId="12E4735B" w14:textId="559FB87B" w:rsidR="00C03B23" w:rsidRDefault="00C03B23" w:rsidP="00C03B23">
      <w:pPr>
        <w:spacing w:after="0" w:line="240" w:lineRule="auto"/>
        <w:ind w:left="1701" w:hanging="992"/>
        <w:rPr>
          <w:sz w:val="20"/>
        </w:rPr>
      </w:pPr>
      <w:r w:rsidRPr="00454F72">
        <w:rPr>
          <w:sz w:val="20"/>
        </w:rPr>
        <w:t>6A.4</w:t>
      </w:r>
      <w:r w:rsidRPr="00454F72">
        <w:rPr>
          <w:sz w:val="20"/>
        </w:rPr>
        <w:tab/>
      </w:r>
      <w:proofErr w:type="gramStart"/>
      <w:r w:rsidRPr="00454F72">
        <w:rPr>
          <w:sz w:val="20"/>
        </w:rPr>
        <w:t>Until</w:t>
      </w:r>
      <w:proofErr w:type="gramEnd"/>
      <w:r w:rsidRPr="00454F72">
        <w:rPr>
          <w:sz w:val="20"/>
        </w:rPr>
        <w:t xml:space="preserve"> and/or unless a change to the Contract Charges is agreed by the Customer pursuant to Clauses 2.2 the Supplier shall continue to perform the Contract Services in accordance</w:t>
      </w:r>
      <w:r w:rsidR="00454F72" w:rsidRPr="00454F72">
        <w:rPr>
          <w:sz w:val="20"/>
        </w:rPr>
        <w:t xml:space="preserve"> with its existing obligations.</w:t>
      </w:r>
    </w:p>
    <w:p w14:paraId="12E4735C" w14:textId="77777777" w:rsidR="00C03B23" w:rsidRPr="00942C15" w:rsidRDefault="00C03B23" w:rsidP="00C03B23">
      <w:pPr>
        <w:spacing w:after="0" w:line="240" w:lineRule="auto"/>
        <w:ind w:left="1701" w:hanging="992"/>
        <w:rPr>
          <w:sz w:val="20"/>
        </w:rPr>
      </w:pPr>
    </w:p>
    <w:p w14:paraId="12E4735D" w14:textId="77777777" w:rsidR="00C03B23" w:rsidRPr="007429AD" w:rsidRDefault="00C03B23" w:rsidP="00C03B23">
      <w:pPr>
        <w:pStyle w:val="Heading2"/>
        <w:numPr>
          <w:ilvl w:val="0"/>
          <w:numId w:val="0"/>
        </w:numPr>
        <w:tabs>
          <w:tab w:val="num" w:pos="1980"/>
        </w:tabs>
        <w:ind w:left="1350" w:hanging="720"/>
        <w:rPr>
          <w:b/>
          <w:sz w:val="20"/>
        </w:rPr>
      </w:pPr>
      <w:bookmarkStart w:id="74" w:name="_Ref172388386"/>
      <w:r w:rsidRPr="007429AD">
        <w:rPr>
          <w:b/>
          <w:sz w:val="20"/>
        </w:rPr>
        <w:t>Security of Premises</w:t>
      </w:r>
      <w:r>
        <w:rPr>
          <w:b/>
          <w:sz w:val="20"/>
        </w:rPr>
        <w:t xml:space="preserve"> </w:t>
      </w:r>
    </w:p>
    <w:p w14:paraId="12E4735E"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4"/>
    </w:p>
    <w:p w14:paraId="12E4735F" w14:textId="77777777"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5" w:name="_Ref225518396"/>
    </w:p>
    <w:p w14:paraId="12E47360"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r>
      <w:proofErr w:type="gramStart"/>
      <w:r>
        <w:rPr>
          <w:sz w:val="20"/>
        </w:rPr>
        <w:t>Not</w:t>
      </w:r>
      <w:proofErr w:type="gramEnd"/>
      <w:r>
        <w:rPr>
          <w:sz w:val="20"/>
        </w:rPr>
        <w:t xml:space="preserve"> used.</w:t>
      </w:r>
    </w:p>
    <w:p w14:paraId="12E47361" w14:textId="77777777"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12E47362" w14:textId="77777777" w:rsidR="00C03B23" w:rsidRPr="00A4589E" w:rsidRDefault="00C03B23" w:rsidP="00C03B23">
      <w:pPr>
        <w:pStyle w:val="Heading1"/>
        <w:keepNext/>
        <w:rPr>
          <w:rFonts w:cs="Arial"/>
          <w:sz w:val="20"/>
        </w:rPr>
      </w:pPr>
      <w:bookmarkStart w:id="76" w:name="_Ref313372170"/>
      <w:bookmarkStart w:id="77" w:name="_Toc335743371"/>
      <w:bookmarkEnd w:id="75"/>
      <w:r w:rsidRPr="00A4589E">
        <w:rPr>
          <w:rFonts w:cs="Arial"/>
          <w:sz w:val="20"/>
        </w:rPr>
        <w:t>WARRANTIES</w:t>
      </w:r>
      <w:r>
        <w:rPr>
          <w:rFonts w:cs="Arial"/>
          <w:sz w:val="20"/>
        </w:rPr>
        <w:t>,</w:t>
      </w:r>
      <w:r w:rsidRPr="00A4589E">
        <w:rPr>
          <w:rFonts w:cs="Arial"/>
          <w:sz w:val="20"/>
        </w:rPr>
        <w:t xml:space="preserve"> REPRESENTATIONS</w:t>
      </w:r>
      <w:bookmarkEnd w:id="76"/>
      <w:r>
        <w:rPr>
          <w:rFonts w:cs="Arial"/>
          <w:sz w:val="20"/>
        </w:rPr>
        <w:t xml:space="preserve"> AND UNDERTAKINGS</w:t>
      </w:r>
      <w:bookmarkEnd w:id="77"/>
    </w:p>
    <w:p w14:paraId="12E47363" w14:textId="77777777" w:rsidR="00C03B23" w:rsidRPr="00A4589E" w:rsidRDefault="00C03B23" w:rsidP="00C03B23">
      <w:pPr>
        <w:pStyle w:val="Heading2"/>
        <w:keepNext/>
        <w:tabs>
          <w:tab w:val="num" w:pos="720"/>
        </w:tabs>
        <w:ind w:left="720"/>
        <w:rPr>
          <w:rFonts w:cs="Arial"/>
          <w:sz w:val="20"/>
        </w:rPr>
      </w:pPr>
      <w:bookmarkStart w:id="78"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78"/>
    </w:p>
    <w:p w14:paraId="12E47364"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14:paraId="12E47365"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Pr>
          <w:rFonts w:cs="Arial"/>
          <w:sz w:val="20"/>
        </w:rPr>
        <w:t>Supplier</w:t>
      </w:r>
      <w:r w:rsidRPr="00A4589E">
        <w:rPr>
          <w:rFonts w:cs="Arial"/>
          <w:sz w:val="20"/>
        </w:rPr>
        <w:t>;</w:t>
      </w:r>
    </w:p>
    <w:p w14:paraId="12E47366" w14:textId="77777777" w:rsidR="00C03B23" w:rsidRPr="00A4589E"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14:paraId="12E47367" w14:textId="77777777" w:rsidR="00C03B23" w:rsidRPr="00A4589E" w:rsidRDefault="00C03B23" w:rsidP="00C03B23">
      <w:pPr>
        <w:pStyle w:val="Heading3"/>
        <w:rPr>
          <w:rFonts w:cs="Arial"/>
          <w:sz w:val="20"/>
        </w:rPr>
      </w:pPr>
      <w:proofErr w:type="gramStart"/>
      <w:r w:rsidRPr="00A4589E">
        <w:rPr>
          <w:rFonts w:cs="Arial"/>
          <w:sz w:val="20"/>
        </w:rPr>
        <w:lastRenderedPageBreak/>
        <w:t>it</w:t>
      </w:r>
      <w:proofErr w:type="gramEnd"/>
      <w:r w:rsidRPr="00A4589E">
        <w:rPr>
          <w:rFonts w:cs="Arial"/>
          <w:sz w:val="20"/>
        </w:rPr>
        <w:t xml:space="preserve"> has not committed any offence under the Prevention of Corruption Acts 1889 to 1916, or the Bribery Act 2010;</w:t>
      </w:r>
    </w:p>
    <w:p w14:paraId="12E47368"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12E47369" w14:textId="77777777" w:rsidR="00C03B23" w:rsidRPr="00A4589E" w:rsidRDefault="00C03B23" w:rsidP="00C03B23">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2E4736A" w14:textId="77777777" w:rsidR="00C03B23"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the Contract</w:t>
      </w:r>
      <w:r>
        <w:rPr>
          <w:rFonts w:cs="Arial"/>
          <w:sz w:val="20"/>
        </w:rPr>
        <w:t>;</w:t>
      </w:r>
    </w:p>
    <w:p w14:paraId="12E4736B"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12E4736C"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12E4736D"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12E4736E"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12E4736F" w14:textId="77777777"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12E47370" w14:textId="77777777" w:rsidR="00C03B23" w:rsidRPr="002C6211"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w:t>
      </w:r>
      <w:r w:rsidRPr="002C6211">
        <w:rPr>
          <w:rFonts w:cs="Arial"/>
          <w:sz w:val="20"/>
        </w:rPr>
        <w:t>understood the Letter of Appointment and these Call-Off Terms and is capable of performing the Contract Services in all respects in accordance with the Contract;</w:t>
      </w:r>
    </w:p>
    <w:p w14:paraId="12E47371"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12E47372"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14:paraId="12E47373" w14:textId="77777777" w:rsidR="00C03B23" w:rsidRPr="00A4589E" w:rsidRDefault="00C03B23" w:rsidP="001E17CE">
      <w:pPr>
        <w:pStyle w:val="Heading4"/>
        <w:tabs>
          <w:tab w:val="clear" w:pos="2781"/>
          <w:tab w:val="clear" w:pos="2880"/>
        </w:tabs>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14:paraId="12E47374" w14:textId="77777777" w:rsidR="00C03B23" w:rsidRPr="00C10F77" w:rsidRDefault="00C03B23" w:rsidP="001E17CE">
      <w:pPr>
        <w:pStyle w:val="Heading4"/>
        <w:tabs>
          <w:tab w:val="clear" w:pos="2781"/>
          <w:tab w:val="clear" w:pos="2880"/>
        </w:tabs>
        <w:rPr>
          <w:rFonts w:cs="Arial"/>
          <w:bCs/>
          <w:caps/>
          <w:sz w:val="20"/>
        </w:rPr>
      </w:pPr>
      <w:proofErr w:type="gramStart"/>
      <w:r w:rsidRPr="00A4589E">
        <w:rPr>
          <w:rFonts w:cs="Arial"/>
          <w:sz w:val="20"/>
        </w:rPr>
        <w:lastRenderedPageBreak/>
        <w:t>comply</w:t>
      </w:r>
      <w:proofErr w:type="gramEnd"/>
      <w:r w:rsidRPr="00A4589E">
        <w:rPr>
          <w:rFonts w:cs="Arial"/>
          <w:sz w:val="20"/>
        </w:rPr>
        <w:t xml:space="preserve"> with all the KPIs and meet or exceed </w:t>
      </w:r>
      <w:r>
        <w:rPr>
          <w:rFonts w:cs="Arial"/>
          <w:sz w:val="20"/>
        </w:rPr>
        <w:t>the Service Levels;</w:t>
      </w:r>
    </w:p>
    <w:p w14:paraId="12E47375" w14:textId="77777777" w:rsidR="00C03B23" w:rsidRPr="00A4589E" w:rsidRDefault="00C03B23" w:rsidP="001E17CE">
      <w:pPr>
        <w:pStyle w:val="Heading4"/>
        <w:tabs>
          <w:tab w:val="clear" w:pos="2781"/>
          <w:tab w:val="clear" w:pos="2880"/>
        </w:tabs>
        <w:rPr>
          <w:rFonts w:cs="Arial"/>
          <w:bCs/>
          <w:caps/>
          <w:sz w:val="20"/>
        </w:rPr>
      </w:pPr>
      <w:proofErr w:type="gramStart"/>
      <w:r>
        <w:rPr>
          <w:rFonts w:cs="Arial"/>
          <w:sz w:val="20"/>
        </w:rPr>
        <w:t>carry</w:t>
      </w:r>
      <w:proofErr w:type="gramEnd"/>
      <w:r>
        <w:rPr>
          <w:rFonts w:cs="Arial"/>
          <w:sz w:val="20"/>
        </w:rPr>
        <w:t xml:space="preserve"> out the Contract Services within the timeframe agreed with the Customer; </w:t>
      </w:r>
      <w:r w:rsidRPr="00A4589E">
        <w:rPr>
          <w:rFonts w:cs="Arial"/>
          <w:sz w:val="20"/>
        </w:rPr>
        <w:t>and</w:t>
      </w:r>
    </w:p>
    <w:p w14:paraId="12E47376"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without</w:t>
      </w:r>
      <w:proofErr w:type="gramEnd"/>
      <w:r w:rsidRPr="00A4589E">
        <w:rPr>
          <w:rFonts w:cs="Arial"/>
          <w:sz w:val="20"/>
        </w:rPr>
        <w:t xml:space="preserve">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12E47377" w14:textId="77777777"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12E47378" w14:textId="77777777" w:rsidR="00C03B23" w:rsidRDefault="00C03B23" w:rsidP="00C03B23">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and/or credit rating of the Supplier;</w:t>
      </w:r>
    </w:p>
    <w:p w14:paraId="12E47379" w14:textId="77777777" w:rsidR="00C03B23"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12E4737A" w14:textId="77777777" w:rsidR="00C03B23" w:rsidRDefault="00C03B23" w:rsidP="00C03B23">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Pr>
          <w:rFonts w:cs="Arial"/>
          <w:sz w:val="20"/>
        </w:rPr>
        <w:t>,</w:t>
      </w:r>
      <w:r w:rsidRPr="00A4589E">
        <w:rPr>
          <w:rFonts w:cs="Arial"/>
          <w:sz w:val="20"/>
        </w:rPr>
        <w:t xml:space="preserve"> of any circumstances suggesting that a Change of Control is planned or in contemplation.</w:t>
      </w:r>
    </w:p>
    <w:p w14:paraId="12E4737B"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12E4737C"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12E4737D"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12E4737E"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12E4737F" w14:textId="77777777" w:rsidR="00C03B23" w:rsidRPr="00A4589E" w:rsidRDefault="00C03B23" w:rsidP="00C03B23">
      <w:pPr>
        <w:pStyle w:val="Heading1"/>
        <w:keepNext/>
        <w:rPr>
          <w:rFonts w:cs="Arial"/>
          <w:sz w:val="20"/>
        </w:rPr>
      </w:pPr>
      <w:bookmarkStart w:id="79" w:name="_Ref313373896"/>
      <w:bookmarkStart w:id="80" w:name="_Toc335743372"/>
      <w:r w:rsidRPr="00A4589E">
        <w:rPr>
          <w:rFonts w:cs="Arial"/>
          <w:sz w:val="20"/>
        </w:rPr>
        <w:t>TERMINATION</w:t>
      </w:r>
      <w:bookmarkEnd w:id="79"/>
      <w:bookmarkEnd w:id="80"/>
    </w:p>
    <w:p w14:paraId="12E47380" w14:textId="77777777" w:rsidR="00C03B23" w:rsidRPr="00A4589E" w:rsidRDefault="00C03B23" w:rsidP="00C03B23">
      <w:pPr>
        <w:pStyle w:val="Heading2"/>
        <w:keepNext/>
        <w:tabs>
          <w:tab w:val="num" w:pos="720"/>
        </w:tabs>
        <w:ind w:left="720"/>
        <w:rPr>
          <w:rFonts w:cs="Arial"/>
          <w:b/>
          <w:sz w:val="20"/>
        </w:rPr>
      </w:pPr>
      <w:bookmarkStart w:id="81" w:name="_Ref313371016"/>
      <w:r w:rsidRPr="00A4589E">
        <w:rPr>
          <w:rFonts w:cs="Arial"/>
          <w:b/>
          <w:sz w:val="20"/>
        </w:rPr>
        <w:t>Termination on Insolvency</w:t>
      </w:r>
      <w:bookmarkEnd w:id="81"/>
    </w:p>
    <w:p w14:paraId="12E4738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12E47382" w14:textId="77777777" w:rsidR="00C03B23" w:rsidRPr="00A4589E" w:rsidRDefault="00C03B23" w:rsidP="001E17CE">
      <w:pPr>
        <w:pStyle w:val="Heading4"/>
        <w:tabs>
          <w:tab w:val="clear" w:pos="2781"/>
          <w:tab w:val="clear" w:pos="2880"/>
        </w:tabs>
        <w:rPr>
          <w:rFonts w:cs="Arial"/>
          <w:sz w:val="20"/>
        </w:rPr>
      </w:pPr>
      <w:bookmarkStart w:id="82"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2"/>
    </w:p>
    <w:p w14:paraId="12E47383"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12E47384" w14:textId="77777777" w:rsidR="00C03B23" w:rsidRPr="00A4589E" w:rsidRDefault="00C03B23" w:rsidP="001E17CE">
      <w:pPr>
        <w:pStyle w:val="Heading4"/>
        <w:tabs>
          <w:tab w:val="clear" w:pos="2781"/>
          <w:tab w:val="clear" w:pos="2880"/>
        </w:tabs>
        <w:rPr>
          <w:rFonts w:cs="Arial"/>
          <w:sz w:val="20"/>
        </w:rPr>
      </w:pPr>
      <w:r w:rsidRPr="00A4589E">
        <w:rPr>
          <w:rFonts w:cs="Arial"/>
          <w:sz w:val="20"/>
        </w:rPr>
        <w:lastRenderedPageBreak/>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12E47385"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the </w:t>
      </w:r>
      <w:r>
        <w:rPr>
          <w:rFonts w:cs="Arial"/>
          <w:sz w:val="20"/>
        </w:rPr>
        <w:t>Supplier</w:t>
      </w:r>
      <w:r w:rsidRPr="00A4589E">
        <w:rPr>
          <w:rFonts w:cs="Arial"/>
          <w:sz w:val="20"/>
        </w:rPr>
        <w:t>’s business or assets; or</w:t>
      </w:r>
    </w:p>
    <w:p w14:paraId="12E47386"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12E47387"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12E47388" w14:textId="77777777" w:rsidR="00C03B23" w:rsidRPr="00A4589E" w:rsidRDefault="00C03B23" w:rsidP="001E17CE">
      <w:pPr>
        <w:pStyle w:val="Heading4"/>
        <w:tabs>
          <w:tab w:val="clear" w:pos="2781"/>
          <w:tab w:val="clear" w:pos="2880"/>
        </w:tabs>
        <w:rPr>
          <w:rFonts w:cs="Arial"/>
          <w:sz w:val="20"/>
        </w:rPr>
      </w:pPr>
      <w:proofErr w:type="gramStart"/>
      <w:r>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12E47389" w14:textId="77777777" w:rsidR="00C03B23"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suspends or ceases, or threatens to suspend or cease, to carry on all or a substantial part of his business; or</w:t>
      </w:r>
    </w:p>
    <w:p w14:paraId="12E4738A" w14:textId="77777777" w:rsidR="00C03B23" w:rsidRPr="00D36EB0" w:rsidRDefault="00C03B23" w:rsidP="001E17CE">
      <w:pPr>
        <w:pStyle w:val="Heading4"/>
        <w:tabs>
          <w:tab w:val="clear" w:pos="2781"/>
          <w:tab w:val="clear" w:pos="2880"/>
        </w:tabs>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12E4738B" w14:textId="77777777" w:rsidR="00C03B23" w:rsidRPr="00511D27" w:rsidRDefault="00C03B23" w:rsidP="00C03B23">
      <w:pPr>
        <w:pStyle w:val="Heading5"/>
        <w:rPr>
          <w:sz w:val="20"/>
        </w:rPr>
      </w:pPr>
      <w:proofErr w:type="gramStart"/>
      <w:r w:rsidRPr="00511D27">
        <w:rPr>
          <w:sz w:val="20"/>
        </w:rPr>
        <w:t>adversely</w:t>
      </w:r>
      <w:proofErr w:type="gramEnd"/>
      <w:r w:rsidRPr="00511D27">
        <w:rPr>
          <w:sz w:val="20"/>
        </w:rPr>
        <w:t xml:space="preserve"> impacts on the Supplier’s ability to supply the Contract Services in accordance with the Contract; or</w:t>
      </w:r>
    </w:p>
    <w:p w14:paraId="12E4738C" w14:textId="77777777" w:rsidR="00C03B23" w:rsidRPr="00511D27" w:rsidRDefault="00C03B23" w:rsidP="00C03B23">
      <w:pPr>
        <w:pStyle w:val="Heading5"/>
        <w:rPr>
          <w:sz w:val="20"/>
        </w:rPr>
      </w:pPr>
      <w:proofErr w:type="gramStart"/>
      <w:r w:rsidRPr="00511D27">
        <w:rPr>
          <w:sz w:val="20"/>
        </w:rPr>
        <w:t>could</w:t>
      </w:r>
      <w:proofErr w:type="gramEnd"/>
      <w:r w:rsidRPr="00511D27">
        <w:rPr>
          <w:sz w:val="20"/>
        </w:rPr>
        <w:t xml:space="preserve"> reasonably be expected to have an adverse impact on the Supplier’s ability to supply the Contract Services in accordance with the Contract; or</w:t>
      </w:r>
    </w:p>
    <w:p w14:paraId="12E4738D" w14:textId="77777777"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12E4738E" w14:textId="77777777" w:rsidR="00C03B23" w:rsidRPr="00A4589E" w:rsidRDefault="00C03B23" w:rsidP="001E17CE">
      <w:pPr>
        <w:pStyle w:val="Heading4"/>
        <w:tabs>
          <w:tab w:val="clear" w:pos="2781"/>
          <w:tab w:val="clear" w:pos="2880"/>
        </w:tabs>
        <w:rPr>
          <w:rFonts w:cs="Arial"/>
          <w:sz w:val="20"/>
        </w:rPr>
      </w:pPr>
      <w:bookmarkStart w:id="83"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3"/>
    </w:p>
    <w:p w14:paraId="12E4738F"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12E47390"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lastRenderedPageBreak/>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4"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12E47391"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any</w:t>
      </w:r>
      <w:proofErr w:type="gramEnd"/>
      <w:r w:rsidRPr="00A4589E">
        <w:rPr>
          <w:rFonts w:cs="Arial"/>
          <w:sz w:val="20"/>
        </w:rPr>
        <w:t xml:space="preserve">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4"/>
      <w:r w:rsidRPr="00A4589E">
        <w:rPr>
          <w:rFonts w:cs="Arial"/>
          <w:sz w:val="20"/>
        </w:rPr>
        <w:t>.</w:t>
      </w:r>
    </w:p>
    <w:p w14:paraId="12E47392" w14:textId="77777777" w:rsidR="00C03B23" w:rsidRPr="00A4589E" w:rsidRDefault="00C03B23" w:rsidP="00C03B23">
      <w:pPr>
        <w:pStyle w:val="Heading2"/>
        <w:keepNext/>
        <w:tabs>
          <w:tab w:val="num" w:pos="720"/>
        </w:tabs>
        <w:ind w:left="720"/>
        <w:rPr>
          <w:rFonts w:cs="Arial"/>
          <w:b/>
          <w:sz w:val="20"/>
        </w:rPr>
      </w:pPr>
      <w:bookmarkStart w:id="85" w:name="_Ref313369326"/>
      <w:r w:rsidRPr="00A4589E">
        <w:rPr>
          <w:rFonts w:cs="Arial"/>
          <w:b/>
          <w:sz w:val="20"/>
        </w:rPr>
        <w:t xml:space="preserve">Termination on </w:t>
      </w:r>
      <w:bookmarkEnd w:id="85"/>
      <w:r>
        <w:rPr>
          <w:rFonts w:cs="Arial"/>
          <w:b/>
          <w:sz w:val="20"/>
        </w:rPr>
        <w:t>Material Breach, Persistent Failure or Grave Misconduct etc</w:t>
      </w:r>
      <w:r w:rsidR="001F1324">
        <w:rPr>
          <w:rFonts w:cs="Arial"/>
          <w:b/>
          <w:sz w:val="20"/>
        </w:rPr>
        <w:t>.</w:t>
      </w:r>
    </w:p>
    <w:p w14:paraId="12E47393"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12E47394" w14:textId="77777777" w:rsidR="00C03B23" w:rsidRPr="0086551D" w:rsidRDefault="00C03B23" w:rsidP="00C03B23">
      <w:pPr>
        <w:pStyle w:val="Heading4"/>
        <w:rPr>
          <w:sz w:val="20"/>
        </w:rPr>
      </w:pPr>
      <w:proofErr w:type="gramStart"/>
      <w:r w:rsidRPr="0086551D">
        <w:rPr>
          <w:sz w:val="20"/>
        </w:rPr>
        <w:t>the</w:t>
      </w:r>
      <w:proofErr w:type="gramEnd"/>
      <w:r w:rsidRPr="0086551D">
        <w:rPr>
          <w:sz w:val="20"/>
        </w:rPr>
        <w:t xml:space="preserve"> </w:t>
      </w:r>
      <w:r>
        <w:rPr>
          <w:sz w:val="20"/>
        </w:rPr>
        <w:t>Supplier</w:t>
      </w:r>
      <w:r w:rsidRPr="0086551D">
        <w:rPr>
          <w:sz w:val="20"/>
        </w:rPr>
        <w:t xml:space="preserve"> commits a Material Breach and if:</w:t>
      </w:r>
    </w:p>
    <w:p w14:paraId="12E47395"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12E47396" w14:textId="77777777" w:rsidR="00C03B23" w:rsidRPr="0086551D" w:rsidRDefault="00C03B23" w:rsidP="00C03B23">
      <w:pPr>
        <w:pStyle w:val="Heading6"/>
        <w:rPr>
          <w:sz w:val="20"/>
        </w:rPr>
      </w:pPr>
      <w:proofErr w:type="gramStart"/>
      <w:r w:rsidRPr="0086551D">
        <w:rPr>
          <w:sz w:val="20"/>
        </w:rPr>
        <w:t>remedied</w:t>
      </w:r>
      <w:proofErr w:type="gramEnd"/>
      <w:r w:rsidRPr="0086551D">
        <w:rPr>
          <w:sz w:val="20"/>
        </w:rPr>
        <w:t xml:space="preserve"> the Material Breach; and</w:t>
      </w:r>
    </w:p>
    <w:p w14:paraId="12E47397" w14:textId="77777777" w:rsidR="00C03B23" w:rsidRPr="0086551D" w:rsidRDefault="00C03B23" w:rsidP="00C03B23">
      <w:pPr>
        <w:pStyle w:val="Heading6"/>
        <w:rPr>
          <w:sz w:val="20"/>
        </w:rPr>
      </w:pPr>
      <w:proofErr w:type="gramStart"/>
      <w:r w:rsidRPr="0086551D">
        <w:rPr>
          <w:sz w:val="20"/>
        </w:rPr>
        <w:t>put</w:t>
      </w:r>
      <w:proofErr w:type="gramEnd"/>
      <w:r w:rsidRPr="0086551D">
        <w:rPr>
          <w:sz w:val="20"/>
        </w:rPr>
        <w:t xml:space="preserve"> in place measures to ensure that such Material Breach does not recur,</w:t>
      </w:r>
    </w:p>
    <w:p w14:paraId="12E47398" w14:textId="77777777" w:rsidR="00C03B23" w:rsidRPr="0086551D" w:rsidRDefault="00C03B23" w:rsidP="00C03B23">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to the satisfaction of the </w:t>
      </w:r>
      <w:r>
        <w:rPr>
          <w:rFonts w:cs="Arial"/>
          <w:sz w:val="20"/>
        </w:rPr>
        <w:t>Customer</w:t>
      </w:r>
      <w:r w:rsidRPr="0086551D">
        <w:rPr>
          <w:rFonts w:cs="Arial"/>
          <w:sz w:val="20"/>
        </w:rPr>
        <w:t>; or</w:t>
      </w:r>
    </w:p>
    <w:p w14:paraId="12E47399" w14:textId="77777777" w:rsidR="00C03B23" w:rsidRPr="0086551D" w:rsidRDefault="00C03B23" w:rsidP="00C03B23">
      <w:pPr>
        <w:pStyle w:val="Heading5"/>
        <w:rPr>
          <w:sz w:val="20"/>
        </w:rPr>
      </w:pPr>
      <w:proofErr w:type="gramStart"/>
      <w:r w:rsidRPr="0086551D">
        <w:rPr>
          <w:sz w:val="20"/>
        </w:rPr>
        <w:t>the</w:t>
      </w:r>
      <w:proofErr w:type="gramEnd"/>
      <w:r w:rsidRPr="0086551D">
        <w:rPr>
          <w:sz w:val="20"/>
        </w:rPr>
        <w:t xml:space="preserve"> Material Breach is not, in the opinion of the </w:t>
      </w:r>
      <w:r>
        <w:rPr>
          <w:sz w:val="20"/>
        </w:rPr>
        <w:t>Customer</w:t>
      </w:r>
      <w:r w:rsidRPr="0086551D">
        <w:rPr>
          <w:sz w:val="20"/>
        </w:rPr>
        <w:t>, capable of remedy; or</w:t>
      </w:r>
    </w:p>
    <w:p w14:paraId="12E4739A"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a Persistent Failure has occurred; or</w:t>
      </w:r>
    </w:p>
    <w:p w14:paraId="12E4739B"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Grave Misconduct has occurred; or</w:t>
      </w:r>
    </w:p>
    <w:p w14:paraId="12E4739C" w14:textId="77777777"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12E4739D" w14:textId="77777777" w:rsidR="00C03B23" w:rsidRPr="0086551D" w:rsidRDefault="00C03B23" w:rsidP="001E17CE">
      <w:pPr>
        <w:pStyle w:val="Heading4"/>
        <w:tabs>
          <w:tab w:val="clear" w:pos="2781"/>
          <w:tab w:val="clear" w:pos="2880"/>
        </w:tabs>
        <w:rPr>
          <w:sz w:val="20"/>
        </w:rPr>
      </w:pPr>
      <w:proofErr w:type="gramStart"/>
      <w:r w:rsidRPr="0086551D">
        <w:rPr>
          <w:sz w:val="20"/>
        </w:rPr>
        <w:t>in</w:t>
      </w:r>
      <w:proofErr w:type="gramEnd"/>
      <w:r w:rsidRPr="0086551D">
        <w:rPr>
          <w:sz w:val="20"/>
        </w:rPr>
        <w:t xml:space="preserve">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12E4739E" w14:textId="77777777" w:rsidR="00C03B23" w:rsidRPr="0086551D" w:rsidRDefault="00C03B23" w:rsidP="00C03B23">
      <w:pPr>
        <w:pStyle w:val="Heading3"/>
        <w:rPr>
          <w:rFonts w:cs="Arial"/>
          <w:sz w:val="20"/>
        </w:rPr>
      </w:pPr>
      <w:bookmarkStart w:id="86"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lastRenderedPageBreak/>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6"/>
      <w:r>
        <w:rPr>
          <w:rFonts w:cs="Arial"/>
          <w:sz w:val="20"/>
        </w:rPr>
        <w:t>Customer</w:t>
      </w:r>
      <w:r w:rsidRPr="0086551D">
        <w:rPr>
          <w:rFonts w:cs="Arial"/>
          <w:sz w:val="20"/>
        </w:rPr>
        <w:t>.</w:t>
      </w:r>
    </w:p>
    <w:p w14:paraId="12E4739F" w14:textId="77777777" w:rsidR="00C03B23" w:rsidRPr="00A4589E" w:rsidRDefault="00C03B23" w:rsidP="00C03B23">
      <w:pPr>
        <w:pStyle w:val="Heading2"/>
        <w:keepNext/>
        <w:tabs>
          <w:tab w:val="num" w:pos="720"/>
        </w:tabs>
        <w:ind w:left="720"/>
        <w:rPr>
          <w:rFonts w:cs="Arial"/>
          <w:b/>
          <w:sz w:val="20"/>
        </w:rPr>
      </w:pPr>
      <w:bookmarkStart w:id="87" w:name="_Ref313371033"/>
      <w:bookmarkStart w:id="88" w:name="_Ref313369604"/>
      <w:r w:rsidRPr="00A4589E">
        <w:rPr>
          <w:rFonts w:cs="Arial"/>
          <w:b/>
          <w:sz w:val="20"/>
        </w:rPr>
        <w:t>Termination on Change of Control</w:t>
      </w:r>
      <w:bookmarkEnd w:id="87"/>
    </w:p>
    <w:p w14:paraId="12E473A0" w14:textId="77777777" w:rsidR="00C03B23" w:rsidRPr="00A4589E" w:rsidRDefault="00C03B23" w:rsidP="00C03B23">
      <w:pPr>
        <w:pStyle w:val="Heading3"/>
        <w:rPr>
          <w:rFonts w:cs="Arial"/>
          <w:sz w:val="20"/>
        </w:rPr>
      </w:pPr>
      <w:bookmarkStart w:id="89"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89"/>
    </w:p>
    <w:p w14:paraId="12E473A1"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14:paraId="12E473A2"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w:t>
      </w:r>
      <w:r>
        <w:rPr>
          <w:rFonts w:cs="Arial"/>
          <w:sz w:val="20"/>
        </w:rPr>
        <w:t>Customer</w:t>
      </w:r>
      <w:r w:rsidRPr="00A4589E">
        <w:rPr>
          <w:rFonts w:cs="Arial"/>
          <w:sz w:val="20"/>
        </w:rPr>
        <w:t xml:space="preserve"> becomes aware of the Change of Control, </w:t>
      </w:r>
    </w:p>
    <w:p w14:paraId="12E473A3" w14:textId="77777777" w:rsidR="00C03B23" w:rsidRPr="00A4589E" w:rsidRDefault="00C03B23" w:rsidP="00C03B23">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12E473A4"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88"/>
      <w:r w:rsidRPr="00A4589E">
        <w:rPr>
          <w:rFonts w:cs="Arial"/>
          <w:b/>
          <w:sz w:val="20"/>
        </w:rPr>
        <w:t xml:space="preserve">on </w:t>
      </w:r>
      <w:r>
        <w:rPr>
          <w:rFonts w:cs="Arial"/>
          <w:b/>
          <w:sz w:val="20"/>
        </w:rPr>
        <w:t xml:space="preserve">Summary </w:t>
      </w:r>
      <w:r w:rsidRPr="00A4589E">
        <w:rPr>
          <w:rFonts w:cs="Arial"/>
          <w:b/>
          <w:sz w:val="20"/>
        </w:rPr>
        <w:t>Notice</w:t>
      </w:r>
    </w:p>
    <w:p w14:paraId="12E473A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12E473A6"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14:paraId="12E473A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12E473A8"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14:paraId="12E473A9"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12E473AA" w14:textId="77777777" w:rsidR="00C03B23" w:rsidRPr="00A4589E" w:rsidRDefault="00C03B23" w:rsidP="00C03B23">
      <w:pPr>
        <w:pStyle w:val="Heading1"/>
        <w:keepNext/>
        <w:rPr>
          <w:rFonts w:cs="Arial"/>
          <w:sz w:val="20"/>
        </w:rPr>
      </w:pPr>
      <w:bookmarkStart w:id="90" w:name="_Ref313370007"/>
      <w:bookmarkStart w:id="91" w:name="_Toc335743373"/>
      <w:r w:rsidRPr="00A4589E">
        <w:rPr>
          <w:rFonts w:cs="Arial"/>
          <w:sz w:val="20"/>
        </w:rPr>
        <w:t>CONSEQUENCES OF EXPIRY OR TERMINATION</w:t>
      </w:r>
      <w:bookmarkEnd w:id="90"/>
      <w:bookmarkEnd w:id="91"/>
    </w:p>
    <w:p w14:paraId="12E473AB" w14:textId="77777777"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12E473AC" w14:textId="77777777" w:rsidR="00C03B23"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12E473AD" w14:textId="77777777" w:rsidR="00C03B23" w:rsidRDefault="00C03B23" w:rsidP="00C03B23">
      <w:pPr>
        <w:pStyle w:val="Heading3"/>
        <w:rPr>
          <w:rFonts w:cs="Arial"/>
          <w:sz w:val="20"/>
        </w:rPr>
      </w:pPr>
      <w:proofErr w:type="gramStart"/>
      <w:r>
        <w:rPr>
          <w:rFonts w:cs="Arial"/>
          <w:sz w:val="20"/>
        </w:rPr>
        <w:t>t</w:t>
      </w:r>
      <w:r w:rsidRPr="00A4589E">
        <w:rPr>
          <w:rFonts w:cs="Arial"/>
          <w:sz w:val="20"/>
        </w:rPr>
        <w:t>he</w:t>
      </w:r>
      <w:proofErr w:type="gramEnd"/>
      <w:r w:rsidRPr="00A4589E">
        <w:rPr>
          <w:rFonts w:cs="Arial"/>
          <w:sz w:val="20"/>
        </w:rPr>
        <w:t xml:space="preserv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12E473AE" w14:textId="77777777"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12E473AF" w14:textId="77777777" w:rsidR="00C03B23" w:rsidRDefault="00C03B23" w:rsidP="00C03B23">
      <w:pPr>
        <w:pStyle w:val="Heading2"/>
        <w:keepNext/>
        <w:tabs>
          <w:tab w:val="num" w:pos="720"/>
        </w:tabs>
        <w:ind w:left="720"/>
        <w:rPr>
          <w:rFonts w:cs="Arial"/>
          <w:sz w:val="20"/>
        </w:rPr>
      </w:pPr>
      <w:r>
        <w:rPr>
          <w:rFonts w:cs="Arial"/>
          <w:sz w:val="20"/>
        </w:rPr>
        <w:lastRenderedPageBreak/>
        <w:t>Clause 9.1 shall not apply where the Customer terminates the Contract:</w:t>
      </w:r>
    </w:p>
    <w:p w14:paraId="12E473B0" w14:textId="77777777" w:rsidR="00C03B23" w:rsidRPr="00611C77" w:rsidRDefault="00C03B23" w:rsidP="00C03B23">
      <w:pPr>
        <w:pStyle w:val="Heading3"/>
        <w:rPr>
          <w:rFonts w:cs="Arial"/>
          <w:sz w:val="20"/>
        </w:rPr>
      </w:pPr>
      <w:proofErr w:type="gramStart"/>
      <w:r>
        <w:rPr>
          <w:rFonts w:cs="Arial"/>
          <w:sz w:val="20"/>
        </w:rPr>
        <w:t>solely</w:t>
      </w:r>
      <w:proofErr w:type="gramEnd"/>
      <w:r>
        <w:rPr>
          <w:rFonts w:cs="Arial"/>
          <w:sz w:val="20"/>
        </w:rPr>
        <w:t xml:space="preserve"> pursuant </w:t>
      </w:r>
      <w:r w:rsidRPr="00611C77">
        <w:rPr>
          <w:rFonts w:cs="Arial"/>
          <w:sz w:val="20"/>
        </w:rPr>
        <w:t>to Clause 8.3 or Clause 8.4; or</w:t>
      </w:r>
    </w:p>
    <w:p w14:paraId="12E473B1"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12E473B2" w14:textId="77777777"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12E473B3"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12E473B4" w14:textId="77777777" w:rsidR="00C03B23" w:rsidRPr="00A4589E" w:rsidRDefault="00C03B23" w:rsidP="00C03B23">
      <w:pPr>
        <w:pStyle w:val="Heading3"/>
        <w:rPr>
          <w:rFonts w:cs="Arial"/>
          <w:sz w:val="20"/>
        </w:rPr>
      </w:pPr>
      <w:bookmarkStart w:id="92"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2"/>
    </w:p>
    <w:p w14:paraId="12E473B5" w14:textId="77777777" w:rsidR="00C03B23" w:rsidRPr="00A4589E" w:rsidRDefault="00C03B23" w:rsidP="00C03B23">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12E473B6"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12E473B7" w14:textId="77777777" w:rsidR="00C03B23" w:rsidRPr="00A4589E" w:rsidRDefault="00C03B23" w:rsidP="00C03B23">
      <w:pPr>
        <w:pStyle w:val="Heading3"/>
        <w:rPr>
          <w:rFonts w:cs="Arial"/>
          <w:sz w:val="20"/>
        </w:rPr>
      </w:pPr>
      <w:proofErr w:type="gramStart"/>
      <w:r>
        <w:rPr>
          <w:rFonts w:cs="Arial"/>
          <w:sz w:val="20"/>
        </w:rPr>
        <w:t>vacate</w:t>
      </w:r>
      <w:proofErr w:type="gramEnd"/>
      <w:r>
        <w:rPr>
          <w:rFonts w:cs="Arial"/>
          <w:sz w:val="20"/>
        </w:rPr>
        <w:t>, and procure that the Supplier’s Staff vacate, any premises of the Customer occupied for the purposes of providing the Contract Services;</w:t>
      </w:r>
    </w:p>
    <w:p w14:paraId="12E473B8"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12E473B9" w14:textId="77777777" w:rsidR="00C03B23" w:rsidRPr="00A4589E" w:rsidRDefault="00C03B23" w:rsidP="00C03B23">
      <w:pPr>
        <w:pStyle w:val="Heading3"/>
        <w:rPr>
          <w:rFonts w:cs="Arial"/>
          <w:sz w:val="20"/>
        </w:rPr>
      </w:pPr>
      <w:bookmarkStart w:id="93"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3"/>
    </w:p>
    <w:p w14:paraId="12E473BA" w14:textId="77777777" w:rsidR="00C03B23" w:rsidRPr="00A93C8D" w:rsidRDefault="00C03B23" w:rsidP="00C03B23">
      <w:pPr>
        <w:pStyle w:val="Heading2"/>
        <w:tabs>
          <w:tab w:val="num" w:pos="720"/>
        </w:tabs>
        <w:ind w:left="720"/>
        <w:rPr>
          <w:rFonts w:cs="Arial"/>
          <w:sz w:val="20"/>
        </w:rPr>
      </w:pPr>
      <w:r w:rsidRPr="00A93C8D">
        <w:rPr>
          <w:rFonts w:cs="Arial"/>
          <w:sz w:val="20"/>
        </w:rPr>
        <w:t>Not used</w:t>
      </w:r>
    </w:p>
    <w:p w14:paraId="12E473BB" w14:textId="77777777"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14:paraId="12E473BC" w14:textId="77777777"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w:t>
      </w:r>
      <w:r w:rsidRPr="00A4589E">
        <w:rPr>
          <w:rFonts w:cs="Arial"/>
          <w:sz w:val="20"/>
        </w:rPr>
        <w:lastRenderedPageBreak/>
        <w:t xml:space="preserve">expiration and nothing in the Contract shall prejudice the right of either Party to </w:t>
      </w:r>
      <w:r w:rsidRPr="00BF4104">
        <w:rPr>
          <w:rFonts w:cs="Arial"/>
          <w:sz w:val="20"/>
        </w:rPr>
        <w:t>recover any amount outstanding at the time of such termination or expiry; and</w:t>
      </w:r>
    </w:p>
    <w:p w14:paraId="12E473BD"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12E473BE" w14:textId="77777777" w:rsidR="00C03B23" w:rsidRPr="00A4589E" w:rsidRDefault="00C03B23" w:rsidP="00C03B23">
      <w:pPr>
        <w:pStyle w:val="Heading1"/>
        <w:keepNext/>
        <w:rPr>
          <w:rFonts w:cs="Arial"/>
          <w:sz w:val="20"/>
        </w:rPr>
      </w:pPr>
      <w:bookmarkStart w:id="94" w:name="_Ref313373915"/>
      <w:bookmarkStart w:id="95" w:name="_Toc335743374"/>
      <w:r w:rsidRPr="00A4589E">
        <w:rPr>
          <w:rFonts w:cs="Arial"/>
          <w:sz w:val="20"/>
        </w:rPr>
        <w:t>PUBLICITY, MEDIA AND OFFICIAL ENQUIRIES</w:t>
      </w:r>
      <w:bookmarkEnd w:id="94"/>
      <w:bookmarkEnd w:id="95"/>
    </w:p>
    <w:p w14:paraId="12E473BF" w14:textId="77777777" w:rsidR="00C03B23" w:rsidRPr="00A4589E" w:rsidRDefault="00C03B23" w:rsidP="00C03B23">
      <w:pPr>
        <w:pStyle w:val="Heading2"/>
        <w:tabs>
          <w:tab w:val="num" w:pos="720"/>
        </w:tabs>
        <w:ind w:left="720"/>
        <w:rPr>
          <w:rFonts w:cs="Arial"/>
          <w:sz w:val="20"/>
        </w:rPr>
      </w:pPr>
      <w:bookmarkStart w:id="96"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6"/>
    </w:p>
    <w:p w14:paraId="12E473C0"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12E473C1"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12E473C2" w14:textId="77777777" w:rsidR="00C03B23" w:rsidRPr="00A4589E" w:rsidRDefault="00C03B23" w:rsidP="00C03B23">
      <w:pPr>
        <w:pStyle w:val="Heading1"/>
        <w:keepNext/>
        <w:rPr>
          <w:rFonts w:cs="Arial"/>
          <w:sz w:val="20"/>
        </w:rPr>
      </w:pPr>
      <w:bookmarkStart w:id="97" w:name="_Ref313370019"/>
      <w:bookmarkStart w:id="98" w:name="_Toc335743375"/>
      <w:r w:rsidRPr="00A4589E">
        <w:rPr>
          <w:rFonts w:cs="Arial"/>
          <w:sz w:val="20"/>
        </w:rPr>
        <w:t>PREVENTION OF BRIBERY AND CORRUPTION</w:t>
      </w:r>
      <w:bookmarkEnd w:id="97"/>
      <w:bookmarkEnd w:id="98"/>
    </w:p>
    <w:p w14:paraId="12E473C3"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12E473C4"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12E473C5"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12E473C6"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12E473C7"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12E473C8"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w:t>
      </w:r>
      <w:r w:rsidRPr="00A4589E">
        <w:rPr>
          <w:rFonts w:cs="Arial"/>
          <w:sz w:val="20"/>
        </w:rPr>
        <w:lastRenderedPageBreak/>
        <w:t xml:space="preserve">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12E473C9"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12E473CA" w14:textId="77777777" w:rsidR="00C03B23" w:rsidRPr="00A93C8D"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relation to the Contract, act in accordance with the </w:t>
      </w:r>
      <w:r w:rsidRPr="00A93C8D">
        <w:rPr>
          <w:rFonts w:cs="Arial"/>
          <w:sz w:val="20"/>
        </w:rPr>
        <w:t>Ministry of Justice Guidance;</w:t>
      </w:r>
    </w:p>
    <w:p w14:paraId="12E473CB" w14:textId="77777777" w:rsidR="00C03B23" w:rsidRPr="00A4589E" w:rsidRDefault="00C03B23" w:rsidP="00C03B23">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12E473CC"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12E473CD" w14:textId="77777777" w:rsidR="00C03B23" w:rsidRPr="00A4589E"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12E473CE" w14:textId="77777777" w:rsidR="00C03B23" w:rsidRPr="00A4589E" w:rsidRDefault="00C03B23" w:rsidP="00C03B23">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12E473CF"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12E473D0" w14:textId="77777777" w:rsidR="00C03B23" w:rsidRPr="00A4589E" w:rsidRDefault="00C03B23" w:rsidP="00C03B23">
      <w:pPr>
        <w:pStyle w:val="Heading3"/>
        <w:rPr>
          <w:rFonts w:cs="Arial"/>
          <w:sz w:val="20"/>
        </w:rPr>
      </w:pPr>
      <w:proofErr w:type="gramStart"/>
      <w:r w:rsidRPr="00A4589E">
        <w:rPr>
          <w:rFonts w:cs="Arial"/>
          <w:sz w:val="20"/>
        </w:rPr>
        <w:t>this</w:t>
      </w:r>
      <w:proofErr w:type="gramEnd"/>
      <w:r w:rsidRPr="00A4589E">
        <w:rPr>
          <w:rFonts w:cs="Arial"/>
          <w:sz w:val="20"/>
        </w:rPr>
        <w:t xml:space="preserve"> Clause </w:t>
      </w:r>
      <w:r>
        <w:rPr>
          <w:rFonts w:cs="Arial"/>
          <w:sz w:val="20"/>
        </w:rPr>
        <w:t>11</w:t>
      </w:r>
      <w:r w:rsidRPr="00A4589E">
        <w:rPr>
          <w:rFonts w:cs="Arial"/>
          <w:sz w:val="20"/>
        </w:rPr>
        <w:t>; or</w:t>
      </w:r>
    </w:p>
    <w:p w14:paraId="12E473D1"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12E473D2" w14:textId="77777777" w:rsidR="00C03B23" w:rsidRPr="00A4589E" w:rsidRDefault="00C03B23" w:rsidP="00C03B23">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shall be entitled to terminate the Contract by written notice with immediate effect.</w:t>
      </w:r>
    </w:p>
    <w:p w14:paraId="12E473D3" w14:textId="77777777"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12E473D4"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14:paraId="12E473D5"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12E473D6" w14:textId="77777777" w:rsidR="00C03B23" w:rsidRPr="00A4589E" w:rsidRDefault="00C03B23" w:rsidP="00C03B23">
      <w:pPr>
        <w:pStyle w:val="Heading1"/>
        <w:keepNext/>
        <w:rPr>
          <w:rFonts w:cs="Arial"/>
          <w:sz w:val="20"/>
        </w:rPr>
      </w:pPr>
      <w:bookmarkStart w:id="99" w:name="_Toc335743376"/>
      <w:r w:rsidRPr="00A4589E">
        <w:rPr>
          <w:rFonts w:cs="Arial"/>
          <w:sz w:val="20"/>
        </w:rPr>
        <w:lastRenderedPageBreak/>
        <w:t>NON-DISCRIMINATION</w:t>
      </w:r>
      <w:bookmarkEnd w:id="99"/>
    </w:p>
    <w:p w14:paraId="12E473D7" w14:textId="77777777" w:rsidR="00C03B23" w:rsidRPr="00A4589E" w:rsidRDefault="00C03B23" w:rsidP="00C03B23">
      <w:pPr>
        <w:pStyle w:val="Heading2"/>
        <w:tabs>
          <w:tab w:val="num" w:pos="720"/>
        </w:tabs>
        <w:ind w:left="720"/>
        <w:rPr>
          <w:rFonts w:cs="Arial"/>
          <w:sz w:val="20"/>
        </w:rPr>
      </w:pPr>
      <w:bookmarkStart w:id="100"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0"/>
    </w:p>
    <w:p w14:paraId="12E473D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12E473D9" w14:textId="77777777" w:rsidR="00C03B23" w:rsidRPr="00A4589E" w:rsidRDefault="00C03B23" w:rsidP="00C03B23">
      <w:pPr>
        <w:pStyle w:val="Heading1"/>
        <w:keepNext/>
        <w:rPr>
          <w:rFonts w:cs="Arial"/>
          <w:sz w:val="20"/>
        </w:rPr>
      </w:pPr>
      <w:bookmarkStart w:id="101" w:name="_Ref313370082"/>
      <w:bookmarkStart w:id="102" w:name="_Toc335743377"/>
      <w:r w:rsidRPr="00A4589E">
        <w:rPr>
          <w:rFonts w:cs="Arial"/>
          <w:sz w:val="20"/>
        </w:rPr>
        <w:t>PREVENTION OF FRAUD</w:t>
      </w:r>
      <w:bookmarkEnd w:id="101"/>
      <w:bookmarkEnd w:id="102"/>
    </w:p>
    <w:p w14:paraId="12E473DA"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12E473DB"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12E473DC" w14:textId="77777777"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14:paraId="12E473DD" w14:textId="77777777" w:rsidR="00C03B23" w:rsidRDefault="00C03B23" w:rsidP="00C03B23">
      <w:pPr>
        <w:pStyle w:val="Heading3"/>
        <w:rPr>
          <w:rFonts w:cs="Arial"/>
          <w:sz w:val="20"/>
        </w:rPr>
      </w:pPr>
      <w:proofErr w:type="gramStart"/>
      <w:r>
        <w:rPr>
          <w:rFonts w:cs="Arial"/>
          <w:sz w:val="20"/>
        </w:rPr>
        <w:t>the</w:t>
      </w:r>
      <w:proofErr w:type="gramEnd"/>
      <w:r>
        <w:rPr>
          <w:rFonts w:cs="Arial"/>
          <w:sz w:val="20"/>
        </w:rPr>
        <w:t xml:space="preserve"> Supplier breaches any of its obligations under Clause 13.1 and Clause 13.2; or</w:t>
      </w:r>
    </w:p>
    <w:p w14:paraId="12E473DE" w14:textId="77777777" w:rsidR="00C03B23" w:rsidRDefault="00C03B23" w:rsidP="00C03B23">
      <w:pPr>
        <w:pStyle w:val="Heading3"/>
        <w:rPr>
          <w:rFonts w:cs="Arial"/>
          <w:sz w:val="20"/>
        </w:rPr>
      </w:pPr>
      <w:proofErr w:type="gramStart"/>
      <w:r w:rsidRPr="00CA6C27">
        <w:rPr>
          <w:rFonts w:cs="Arial"/>
          <w:sz w:val="20"/>
        </w:rPr>
        <w:t>the</w:t>
      </w:r>
      <w:proofErr w:type="gramEnd"/>
      <w:r w:rsidRPr="00CA6C27">
        <w:rPr>
          <w:rFonts w:cs="Arial"/>
          <w:sz w:val="20"/>
        </w:rPr>
        <w:t xml:space="preserv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12E473DF"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12E473E0" w14:textId="77777777" w:rsidR="00C03B23" w:rsidRPr="00A4589E" w:rsidRDefault="00C03B23" w:rsidP="00C03B23">
      <w:pPr>
        <w:pStyle w:val="Heading1"/>
        <w:keepNext/>
        <w:rPr>
          <w:rFonts w:cs="Arial"/>
          <w:sz w:val="20"/>
        </w:rPr>
      </w:pPr>
      <w:bookmarkStart w:id="103" w:name="_Ref313370605"/>
      <w:bookmarkStart w:id="104" w:name="_Toc335743378"/>
      <w:r w:rsidRPr="00A4589E">
        <w:rPr>
          <w:rFonts w:cs="Arial"/>
          <w:sz w:val="20"/>
        </w:rPr>
        <w:t>TRANSFER AND SUB-CONTRACTING</w:t>
      </w:r>
      <w:bookmarkEnd w:id="103"/>
      <w:bookmarkEnd w:id="104"/>
    </w:p>
    <w:p w14:paraId="12E473E1" w14:textId="77777777"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12E473E2"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12E473E3" w14:textId="77777777" w:rsidR="00C03B23" w:rsidRPr="00A4589E" w:rsidRDefault="00C03B23" w:rsidP="00C03B23">
      <w:pPr>
        <w:pStyle w:val="Heading2"/>
        <w:tabs>
          <w:tab w:val="num" w:pos="720"/>
        </w:tabs>
        <w:ind w:left="720"/>
        <w:rPr>
          <w:rFonts w:cs="Arial"/>
          <w:sz w:val="20"/>
        </w:rPr>
      </w:pPr>
      <w:bookmarkStart w:id="105"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5"/>
    </w:p>
    <w:p w14:paraId="12E473E4"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Contracting Body; or</w:t>
      </w:r>
    </w:p>
    <w:p w14:paraId="12E473E5"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12E473E6"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Pr>
          <w:rFonts w:cs="Arial"/>
          <w:sz w:val="20"/>
        </w:rPr>
        <w:t>Customer</w:t>
      </w:r>
      <w:r w:rsidRPr="00A4589E">
        <w:rPr>
          <w:rFonts w:cs="Arial"/>
          <w:sz w:val="20"/>
        </w:rPr>
        <w:t xml:space="preserve">, </w:t>
      </w:r>
    </w:p>
    <w:p w14:paraId="12E473E7" w14:textId="77777777" w:rsidR="00C03B23" w:rsidRPr="00A4589E" w:rsidRDefault="00C03B23" w:rsidP="00C03B23">
      <w:pPr>
        <w:pStyle w:val="BodyTextIndent"/>
        <w:rPr>
          <w:rFonts w:cs="Arial"/>
          <w:sz w:val="20"/>
        </w:rPr>
      </w:pPr>
      <w:proofErr w:type="gramStart"/>
      <w:r w:rsidRPr="00A4589E">
        <w:rPr>
          <w:rFonts w:cs="Arial"/>
          <w:sz w:val="20"/>
        </w:rPr>
        <w:lastRenderedPageBreak/>
        <w:t>provided</w:t>
      </w:r>
      <w:proofErr w:type="gramEnd"/>
      <w:r w:rsidRPr="00A4589E">
        <w:rPr>
          <w:rFonts w:cs="Arial"/>
          <w:sz w:val="20"/>
        </w:rPr>
        <w:t xml:space="preserve"> that any such assignment, novation or other disposal shall not increase the burden of the </w:t>
      </w:r>
      <w:r>
        <w:rPr>
          <w:rFonts w:cs="Arial"/>
          <w:sz w:val="20"/>
        </w:rPr>
        <w:t>Supplier</w:t>
      </w:r>
      <w:r w:rsidRPr="00A4589E">
        <w:rPr>
          <w:rFonts w:cs="Arial"/>
          <w:sz w:val="20"/>
        </w:rPr>
        <w:t>'s obligations under the Contract.</w:t>
      </w:r>
    </w:p>
    <w:p w14:paraId="12E473E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12E473E9" w14:textId="77777777" w:rsidR="00C03B23" w:rsidRPr="00A4589E" w:rsidRDefault="00C03B23" w:rsidP="00C03B23">
      <w:pPr>
        <w:pStyle w:val="Heading2"/>
        <w:tabs>
          <w:tab w:val="num" w:pos="720"/>
        </w:tabs>
        <w:ind w:left="720"/>
        <w:rPr>
          <w:rFonts w:cs="Arial"/>
          <w:sz w:val="20"/>
        </w:rPr>
      </w:pPr>
      <w:bookmarkStart w:id="106"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6"/>
    </w:p>
    <w:p w14:paraId="12E473EA"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12E473EB"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12E473EC"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12E473ED" w14:textId="77777777"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12E473EE" w14:textId="77777777" w:rsidR="00C03B23" w:rsidRPr="001A3AB9" w:rsidRDefault="00C03B23" w:rsidP="00C03B23">
      <w:pPr>
        <w:pStyle w:val="Heading1"/>
        <w:keepNext/>
        <w:rPr>
          <w:rFonts w:cs="Arial"/>
          <w:sz w:val="20"/>
        </w:rPr>
      </w:pPr>
      <w:bookmarkStart w:id="107" w:name="_Toc335743379"/>
      <w:r w:rsidRPr="001A3AB9">
        <w:rPr>
          <w:rFonts w:cs="Arial"/>
          <w:sz w:val="20"/>
        </w:rPr>
        <w:t>WAIVER</w:t>
      </w:r>
      <w:bookmarkEnd w:id="107"/>
    </w:p>
    <w:p w14:paraId="12E473EF" w14:textId="77777777"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2E473F0" w14:textId="77777777"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14:paraId="12E473F1" w14:textId="77777777"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12E473F2" w14:textId="77777777" w:rsidR="00C03B23" w:rsidRPr="001A3AB9" w:rsidRDefault="00C03B23" w:rsidP="00C03B23">
      <w:pPr>
        <w:pStyle w:val="Heading1"/>
        <w:keepNext/>
        <w:rPr>
          <w:rFonts w:cs="Arial"/>
          <w:sz w:val="20"/>
        </w:rPr>
      </w:pPr>
      <w:bookmarkStart w:id="108" w:name="_Ref313370047"/>
      <w:bookmarkStart w:id="109" w:name="_Toc335743380"/>
      <w:r w:rsidRPr="001A3AB9">
        <w:rPr>
          <w:rFonts w:cs="Arial"/>
          <w:sz w:val="20"/>
        </w:rPr>
        <w:t>CUMULATI</w:t>
      </w:r>
      <w:r w:rsidRPr="001A3AB9">
        <w:rPr>
          <w:rFonts w:cs="Arial"/>
          <w:b w:val="0"/>
          <w:sz w:val="20"/>
        </w:rPr>
        <w:t>V</w:t>
      </w:r>
      <w:r w:rsidRPr="001A3AB9">
        <w:rPr>
          <w:rFonts w:cs="Arial"/>
          <w:sz w:val="20"/>
        </w:rPr>
        <w:t>E REMEDIES</w:t>
      </w:r>
      <w:bookmarkEnd w:id="108"/>
      <w:bookmarkEnd w:id="109"/>
    </w:p>
    <w:p w14:paraId="12E473F3"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2E473F4" w14:textId="77777777" w:rsidR="00C03B23" w:rsidRPr="00A4589E" w:rsidRDefault="00C03B23" w:rsidP="00C03B23">
      <w:pPr>
        <w:pStyle w:val="Heading1"/>
        <w:keepNext/>
        <w:rPr>
          <w:rFonts w:cs="Arial"/>
          <w:sz w:val="20"/>
        </w:rPr>
      </w:pPr>
      <w:bookmarkStart w:id="110" w:name="_Toc335743381"/>
      <w:r w:rsidRPr="00A4589E">
        <w:rPr>
          <w:rFonts w:cs="Arial"/>
          <w:sz w:val="20"/>
        </w:rPr>
        <w:lastRenderedPageBreak/>
        <w:t>FURTHER ASSURANCES</w:t>
      </w:r>
      <w:bookmarkEnd w:id="110"/>
    </w:p>
    <w:p w14:paraId="12E473F5"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12E473F6" w14:textId="77777777" w:rsidR="00C03B23" w:rsidRPr="00A4589E" w:rsidRDefault="00C03B23" w:rsidP="00C03B23">
      <w:pPr>
        <w:pStyle w:val="Heading1"/>
        <w:keepNext/>
        <w:rPr>
          <w:rFonts w:cs="Arial"/>
          <w:sz w:val="20"/>
        </w:rPr>
      </w:pPr>
      <w:bookmarkStart w:id="111" w:name="_Toc335743382"/>
      <w:r w:rsidRPr="00A4589E">
        <w:rPr>
          <w:rFonts w:cs="Arial"/>
          <w:sz w:val="20"/>
        </w:rPr>
        <w:t>SEVERABILITY</w:t>
      </w:r>
      <w:bookmarkEnd w:id="111"/>
    </w:p>
    <w:p w14:paraId="12E473F7" w14:textId="77777777"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12E473F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12E473F9" w14:textId="77777777" w:rsidR="00C03B23" w:rsidRPr="00A4589E" w:rsidRDefault="00C03B23" w:rsidP="00C03B23">
      <w:pPr>
        <w:pStyle w:val="Heading1"/>
        <w:keepNext/>
        <w:rPr>
          <w:rFonts w:cs="Arial"/>
          <w:sz w:val="20"/>
        </w:rPr>
      </w:pPr>
      <w:bookmarkStart w:id="112" w:name="_Toc335743383"/>
      <w:r>
        <w:rPr>
          <w:rFonts w:cs="Arial"/>
          <w:sz w:val="20"/>
        </w:rPr>
        <w:t>SUPPLIER</w:t>
      </w:r>
      <w:r w:rsidRPr="00A4589E">
        <w:rPr>
          <w:rFonts w:cs="Arial"/>
          <w:sz w:val="20"/>
        </w:rPr>
        <w:t>’S STATUS</w:t>
      </w:r>
      <w:bookmarkEnd w:id="112"/>
    </w:p>
    <w:p w14:paraId="12E473FA"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12E473FB" w14:textId="77777777" w:rsidR="00C03B23" w:rsidRPr="00A4589E" w:rsidRDefault="00C03B23" w:rsidP="00C03B23">
      <w:pPr>
        <w:pStyle w:val="Heading1"/>
        <w:keepNext/>
        <w:rPr>
          <w:rFonts w:cs="Arial"/>
          <w:sz w:val="20"/>
        </w:rPr>
      </w:pPr>
      <w:bookmarkStart w:id="113" w:name="_Toc335743384"/>
      <w:r w:rsidRPr="00A4589E">
        <w:rPr>
          <w:rFonts w:cs="Arial"/>
          <w:sz w:val="20"/>
        </w:rPr>
        <w:t>ENTIRE AGREEMENT</w:t>
      </w:r>
      <w:bookmarkEnd w:id="113"/>
    </w:p>
    <w:p w14:paraId="12E473FC" w14:textId="77777777" w:rsidR="00C03B23" w:rsidRPr="00A4589E" w:rsidRDefault="00C03B23" w:rsidP="00C03B23">
      <w:pPr>
        <w:pStyle w:val="Heading2"/>
        <w:tabs>
          <w:tab w:val="num" w:pos="720"/>
        </w:tabs>
        <w:ind w:left="720"/>
        <w:rPr>
          <w:rFonts w:cs="Arial"/>
          <w:sz w:val="20"/>
        </w:rPr>
      </w:pPr>
      <w:bookmarkStart w:id="114"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4"/>
    </w:p>
    <w:p w14:paraId="12E473FD" w14:textId="77777777" w:rsidR="00C03B23" w:rsidRPr="00A4589E" w:rsidRDefault="00C03B23" w:rsidP="00C03B23">
      <w:pPr>
        <w:pStyle w:val="Heading2"/>
        <w:tabs>
          <w:tab w:val="num" w:pos="720"/>
        </w:tabs>
        <w:ind w:left="720"/>
        <w:rPr>
          <w:rFonts w:cs="Arial"/>
          <w:sz w:val="20"/>
        </w:rPr>
      </w:pPr>
      <w:bookmarkStart w:id="115"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5"/>
      <w:r w:rsidRPr="00A4589E">
        <w:rPr>
          <w:rFonts w:cs="Arial"/>
          <w:sz w:val="20"/>
        </w:rPr>
        <w:t xml:space="preserve"> </w:t>
      </w:r>
    </w:p>
    <w:p w14:paraId="12E473FE"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12E473FF" w14:textId="77777777" w:rsidR="00C03B23" w:rsidRPr="00A4589E" w:rsidRDefault="00C03B23" w:rsidP="00C03B23">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14:paraId="12E47400" w14:textId="77777777" w:rsidR="00C03B23" w:rsidRPr="00A4589E" w:rsidRDefault="00C03B23" w:rsidP="00C03B23">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12E47401" w14:textId="77777777"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12E47402" w14:textId="77777777" w:rsidR="00C03B23" w:rsidRDefault="00C03B23" w:rsidP="00C03B23">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Pr>
          <w:rFonts w:cs="Arial"/>
          <w:sz w:val="20"/>
        </w:rPr>
        <w:t>; or</w:t>
      </w:r>
    </w:p>
    <w:p w14:paraId="12E47403" w14:textId="77777777" w:rsidR="00C03B23" w:rsidRPr="00A4589E" w:rsidRDefault="00C03B23" w:rsidP="00C03B23">
      <w:pPr>
        <w:pStyle w:val="Heading3"/>
        <w:rPr>
          <w:rFonts w:cs="Arial"/>
          <w:sz w:val="20"/>
        </w:rPr>
      </w:pPr>
      <w:proofErr w:type="gramStart"/>
      <w:r>
        <w:rPr>
          <w:rFonts w:cs="Arial"/>
          <w:sz w:val="20"/>
        </w:rPr>
        <w:t>to</w:t>
      </w:r>
      <w:proofErr w:type="gramEnd"/>
      <w:r>
        <w:rPr>
          <w:rFonts w:cs="Arial"/>
          <w:sz w:val="20"/>
        </w:rPr>
        <w:t xml:space="preserve"> limit the rights of the Customer pursuant to clause 31 of the Framework Agreement (Rights of Third Parties)</w:t>
      </w:r>
      <w:r w:rsidRPr="00A4589E">
        <w:rPr>
          <w:rFonts w:cs="Arial"/>
          <w:sz w:val="20"/>
        </w:rPr>
        <w:t>.</w:t>
      </w:r>
    </w:p>
    <w:p w14:paraId="12E47404" w14:textId="77777777"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12E47405" w14:textId="77777777" w:rsidR="00C03B23" w:rsidRPr="00A4589E" w:rsidRDefault="00C03B23" w:rsidP="00C03B23">
      <w:pPr>
        <w:pStyle w:val="Heading1"/>
        <w:keepNext/>
        <w:rPr>
          <w:rFonts w:cs="Arial"/>
          <w:sz w:val="20"/>
        </w:rPr>
      </w:pPr>
      <w:bookmarkStart w:id="116" w:name="_Ref313370095"/>
      <w:bookmarkStart w:id="117" w:name="_Toc335743385"/>
      <w:r w:rsidRPr="00A4589E">
        <w:rPr>
          <w:rFonts w:cs="Arial"/>
          <w:sz w:val="20"/>
        </w:rPr>
        <w:lastRenderedPageBreak/>
        <w:t>CONTRACTS (RIGHTS OF THIRD PARTIES) ACT</w:t>
      </w:r>
      <w:bookmarkEnd w:id="116"/>
      <w:bookmarkEnd w:id="117"/>
    </w:p>
    <w:p w14:paraId="12E47406"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12E47407" w14:textId="77777777"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12E47408" w14:textId="77777777" w:rsidR="00C03B23" w:rsidRPr="000C628F" w:rsidRDefault="00C03B23" w:rsidP="00C03B23">
      <w:pPr>
        <w:pStyle w:val="Heading2"/>
        <w:tabs>
          <w:tab w:val="num" w:pos="720"/>
        </w:tabs>
        <w:ind w:left="720"/>
        <w:rPr>
          <w:rFonts w:cs="Arial"/>
          <w:sz w:val="20"/>
        </w:rPr>
      </w:pPr>
      <w:bookmarkStart w:id="118"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12E47409" w14:textId="77777777" w:rsidR="00C03B23" w:rsidRPr="00A4589E" w:rsidRDefault="00C03B23" w:rsidP="00C03B23">
      <w:pPr>
        <w:pStyle w:val="Heading1"/>
        <w:keepNext/>
        <w:rPr>
          <w:rFonts w:cs="Arial"/>
          <w:sz w:val="20"/>
        </w:rPr>
      </w:pPr>
      <w:bookmarkStart w:id="119" w:name="_Toc335743386"/>
      <w:r w:rsidRPr="00A4589E">
        <w:rPr>
          <w:rFonts w:cs="Arial"/>
          <w:sz w:val="20"/>
        </w:rPr>
        <w:t>NOTICES</w:t>
      </w:r>
      <w:bookmarkEnd w:id="118"/>
      <w:bookmarkEnd w:id="119"/>
    </w:p>
    <w:p w14:paraId="12E4740A"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12E4740B" w14:textId="77777777" w:rsidR="00C03B23" w:rsidRDefault="00C03B23" w:rsidP="00C03B23">
      <w:pPr>
        <w:pStyle w:val="Heading2"/>
        <w:tabs>
          <w:tab w:val="num" w:pos="720"/>
        </w:tabs>
        <w:ind w:left="720"/>
        <w:rPr>
          <w:rFonts w:cs="Arial"/>
          <w:sz w:val="20"/>
        </w:rPr>
      </w:pPr>
      <w:bookmarkStart w:id="120"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12E4740C" w14:textId="77777777" w:rsidR="00C03B23" w:rsidRPr="009A1902" w:rsidRDefault="00C03B23" w:rsidP="00C03B23">
      <w:pPr>
        <w:pStyle w:val="Heading3"/>
        <w:rPr>
          <w:sz w:val="20"/>
        </w:rPr>
      </w:pPr>
      <w:proofErr w:type="gramStart"/>
      <w:r w:rsidRPr="009A1902">
        <w:rPr>
          <w:sz w:val="20"/>
        </w:rPr>
        <w:t>be</w:t>
      </w:r>
      <w:proofErr w:type="gramEnd"/>
      <w:r w:rsidRPr="009A1902">
        <w:rPr>
          <w:sz w:val="20"/>
        </w:rPr>
        <w:t xml:space="preserv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12E4740D" w14:textId="77777777" w:rsidR="00C03B23" w:rsidRPr="009A1902" w:rsidRDefault="00C03B23" w:rsidP="00C03B23">
      <w:pPr>
        <w:pStyle w:val="Heading3"/>
        <w:rPr>
          <w:sz w:val="20"/>
        </w:rPr>
      </w:pPr>
      <w:proofErr w:type="gramStart"/>
      <w:r w:rsidRPr="009A1902">
        <w:rPr>
          <w:sz w:val="20"/>
        </w:rPr>
        <w:t>unless</w:t>
      </w:r>
      <w:proofErr w:type="gramEnd"/>
      <w:r w:rsidRPr="009A1902">
        <w:rPr>
          <w:sz w:val="20"/>
        </w:rPr>
        <w:t xml:space="preserve"> the other Party acknowledges receipt of such communication at an earlier time, be deemed to have been given:</w:t>
      </w:r>
    </w:p>
    <w:p w14:paraId="12E4740E"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delivered personally, at the time of delivery;</w:t>
      </w:r>
    </w:p>
    <w:p w14:paraId="12E4740F"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12E47410"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sent by electronic mail, two (2) Working Days after posting of a confirmation letter; and</w:t>
      </w:r>
    </w:p>
    <w:p w14:paraId="12E47411"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0"/>
    </w:p>
    <w:p w14:paraId="12E47412" w14:textId="77777777" w:rsidR="00C03B23" w:rsidRPr="00A4589E" w:rsidRDefault="00C03B23" w:rsidP="00C03B23">
      <w:pPr>
        <w:pStyle w:val="Heading2"/>
        <w:tabs>
          <w:tab w:val="num" w:pos="720"/>
        </w:tabs>
        <w:ind w:left="720"/>
        <w:rPr>
          <w:rFonts w:cs="Arial"/>
          <w:sz w:val="20"/>
        </w:rPr>
      </w:pPr>
      <w:bookmarkStart w:id="121"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1"/>
    </w:p>
    <w:p w14:paraId="12E47413" w14:textId="77777777"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12E47414" w14:textId="77777777" w:rsidR="00C03B23" w:rsidRDefault="00C03B23" w:rsidP="00C03B23">
      <w:pPr>
        <w:pStyle w:val="Heading2"/>
        <w:tabs>
          <w:tab w:val="clear" w:pos="1350"/>
          <w:tab w:val="num" w:pos="720"/>
        </w:tabs>
        <w:ind w:left="720"/>
        <w:rPr>
          <w:rFonts w:cs="Arial"/>
          <w:sz w:val="20"/>
        </w:rPr>
      </w:pPr>
      <w:r w:rsidRPr="00A4589E">
        <w:rPr>
          <w:rFonts w:cs="Arial"/>
          <w:sz w:val="20"/>
        </w:rPr>
        <w:lastRenderedPageBreak/>
        <w:t>For the avoidance of doubt, any notice given under the Contract shall not be validly served if sent by electronic mail (email) and not confirmed by a letter.</w:t>
      </w:r>
    </w:p>
    <w:p w14:paraId="12E47415" w14:textId="77777777" w:rsidR="00C03B23" w:rsidRPr="00837B0E" w:rsidRDefault="00C03B23" w:rsidP="00C03B23">
      <w:pPr>
        <w:pStyle w:val="Heading1"/>
        <w:keepNext/>
        <w:rPr>
          <w:sz w:val="20"/>
        </w:rPr>
      </w:pPr>
      <w:bookmarkStart w:id="122" w:name="_Toc314810842"/>
      <w:bookmarkStart w:id="123" w:name="_Toc335743387"/>
      <w:r w:rsidRPr="00837B0E">
        <w:rPr>
          <w:sz w:val="20"/>
        </w:rPr>
        <w:t>DISPUTES AND LAW</w:t>
      </w:r>
      <w:bookmarkEnd w:id="122"/>
      <w:bookmarkEnd w:id="123"/>
    </w:p>
    <w:p w14:paraId="12E47416" w14:textId="77777777" w:rsidR="00C03B23" w:rsidRPr="00837B0E" w:rsidRDefault="00C03B23" w:rsidP="00C03B23">
      <w:pPr>
        <w:pStyle w:val="Heading2"/>
        <w:keepNext/>
        <w:tabs>
          <w:tab w:val="clear" w:pos="1350"/>
          <w:tab w:val="num" w:pos="720"/>
        </w:tabs>
        <w:ind w:left="720"/>
        <w:rPr>
          <w:b/>
          <w:sz w:val="20"/>
        </w:rPr>
      </w:pPr>
      <w:bookmarkStart w:id="124" w:name="_Ref313370109"/>
      <w:r w:rsidRPr="00837B0E">
        <w:rPr>
          <w:b/>
          <w:sz w:val="20"/>
        </w:rPr>
        <w:t>Governing Law and Jurisdiction</w:t>
      </w:r>
      <w:bookmarkEnd w:id="124"/>
    </w:p>
    <w:p w14:paraId="12E47417"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2E47418" w14:textId="77777777" w:rsidR="00C03B23" w:rsidRPr="00837B0E" w:rsidRDefault="00C03B23" w:rsidP="00C03B23">
      <w:pPr>
        <w:pStyle w:val="Heading2"/>
        <w:keepNext/>
        <w:tabs>
          <w:tab w:val="num" w:pos="720"/>
        </w:tabs>
        <w:ind w:left="720"/>
        <w:rPr>
          <w:b/>
          <w:sz w:val="20"/>
        </w:rPr>
      </w:pPr>
      <w:bookmarkStart w:id="125" w:name="_Ref313372098"/>
      <w:r w:rsidRPr="00837B0E">
        <w:rPr>
          <w:b/>
          <w:sz w:val="20"/>
        </w:rPr>
        <w:t>Dispute Resolution</w:t>
      </w:r>
      <w:bookmarkEnd w:id="125"/>
    </w:p>
    <w:p w14:paraId="12E47419" w14:textId="77777777" w:rsidR="00C03B23" w:rsidRPr="00837B0E" w:rsidRDefault="00C03B23" w:rsidP="00C03B23">
      <w:pPr>
        <w:pStyle w:val="Heading3"/>
        <w:rPr>
          <w:sz w:val="20"/>
        </w:rPr>
      </w:pPr>
      <w:bookmarkStart w:id="126"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6"/>
    </w:p>
    <w:p w14:paraId="12E4741A"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12E4741B"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12E4741C"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Customer</w:t>
      </w:r>
      <w:r w:rsidRPr="00837B0E">
        <w:rPr>
          <w:sz w:val="20"/>
        </w:rPr>
        <w:t xml:space="preserve"> considers that the dispute is not suitable for resolution by mediation; or</w:t>
      </w:r>
    </w:p>
    <w:p w14:paraId="12E4741D"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Supplier</w:t>
      </w:r>
      <w:r w:rsidRPr="00837B0E">
        <w:rPr>
          <w:sz w:val="20"/>
        </w:rPr>
        <w:t xml:space="preserve"> does not agree to mediation.</w:t>
      </w:r>
    </w:p>
    <w:p w14:paraId="12E4741E"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12E4741F" w14:textId="77777777" w:rsidR="00C03B23" w:rsidRPr="00837B0E" w:rsidRDefault="00C03B23" w:rsidP="00C03B23">
      <w:pPr>
        <w:pStyle w:val="Heading3"/>
        <w:keepNext/>
        <w:rPr>
          <w:sz w:val="20"/>
        </w:rPr>
      </w:pPr>
      <w:bookmarkStart w:id="127" w:name="_Ref313371432"/>
      <w:r w:rsidRPr="00837B0E">
        <w:rPr>
          <w:sz w:val="20"/>
        </w:rPr>
        <w:t>The procedure for mediation is as follows:</w:t>
      </w:r>
      <w:bookmarkEnd w:id="127"/>
    </w:p>
    <w:p w14:paraId="12E47420"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12E47421" w14:textId="77777777"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12E47422" w14:textId="77777777" w:rsidR="00C03B23" w:rsidRPr="00837B0E" w:rsidRDefault="00C03B23" w:rsidP="00C03B23">
      <w:pPr>
        <w:pStyle w:val="Heading4"/>
        <w:rPr>
          <w:sz w:val="20"/>
        </w:rPr>
      </w:pPr>
      <w:proofErr w:type="gramStart"/>
      <w:r w:rsidRPr="00837B0E">
        <w:rPr>
          <w:sz w:val="20"/>
        </w:rPr>
        <w:lastRenderedPageBreak/>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14:paraId="12E47423" w14:textId="77777777"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12E47424" w14:textId="77777777" w:rsidR="00C03B23" w:rsidRPr="00837B0E" w:rsidRDefault="00C03B23" w:rsidP="00C03B23">
      <w:pPr>
        <w:pStyle w:val="Heading4"/>
        <w:rPr>
          <w:sz w:val="20"/>
        </w:rPr>
      </w:pPr>
      <w:bookmarkStart w:id="128"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28"/>
    </w:p>
    <w:p w14:paraId="12E47425"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12E47426" w14:textId="77777777" w:rsidR="00C03B23" w:rsidRPr="00837B0E" w:rsidRDefault="00C03B23" w:rsidP="00C03B23">
      <w:pPr>
        <w:pStyle w:val="Heading2"/>
        <w:numPr>
          <w:ilvl w:val="0"/>
          <w:numId w:val="0"/>
        </w:numPr>
        <w:ind w:left="720"/>
        <w:rPr>
          <w:rFonts w:cs="Arial"/>
          <w:sz w:val="20"/>
        </w:rPr>
      </w:pPr>
    </w:p>
    <w:p w14:paraId="12E47427" w14:textId="77777777" w:rsidR="00C03B23" w:rsidRPr="00837B0E" w:rsidRDefault="00C03B23" w:rsidP="00C03B23">
      <w:pPr>
        <w:pStyle w:val="Heading2"/>
        <w:keepNext/>
        <w:numPr>
          <w:ilvl w:val="0"/>
          <w:numId w:val="0"/>
        </w:numPr>
        <w:spacing w:before="120" w:after="120"/>
        <w:rPr>
          <w:rFonts w:cs="Arial"/>
          <w:sz w:val="20"/>
        </w:rPr>
      </w:pPr>
      <w:bookmarkStart w:id="129" w:name="_Toc127759065"/>
      <w:bookmarkStart w:id="130" w:name="_Toc139080105"/>
      <w:bookmarkStart w:id="131" w:name="_Toc296514644"/>
      <w:bookmarkStart w:id="132" w:name="_Toc297577110"/>
      <w:bookmarkStart w:id="133" w:name="_Toc297577509"/>
      <w:bookmarkStart w:id="134" w:name="_Toc297624436"/>
    </w:p>
    <w:bookmarkEnd w:id="129"/>
    <w:bookmarkEnd w:id="130"/>
    <w:bookmarkEnd w:id="131"/>
    <w:bookmarkEnd w:id="132"/>
    <w:bookmarkEnd w:id="133"/>
    <w:bookmarkEnd w:id="134"/>
    <w:p w14:paraId="12E47428" w14:textId="77777777" w:rsidR="00C03B23" w:rsidRPr="00A4589E" w:rsidRDefault="00C03B23" w:rsidP="00C03B23">
      <w:pPr>
        <w:pStyle w:val="Heading4"/>
        <w:rPr>
          <w:rFonts w:cs="Arial"/>
          <w:sz w:val="20"/>
        </w:rPr>
        <w:sectPr w:rsidR="00C03B23" w:rsidRPr="00A4589E" w:rsidSect="005B48E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40" w:right="1701" w:bottom="1440" w:left="1440" w:header="709" w:footer="709" w:gutter="0"/>
          <w:cols w:space="720"/>
        </w:sectPr>
      </w:pPr>
    </w:p>
    <w:p w14:paraId="12E47429" w14:textId="77777777" w:rsidR="00C03B23" w:rsidRPr="00A4589E" w:rsidRDefault="00C03B23" w:rsidP="00C03B23">
      <w:pPr>
        <w:pStyle w:val="SchHead"/>
        <w:numPr>
          <w:ilvl w:val="0"/>
          <w:numId w:val="0"/>
        </w:numPr>
        <w:rPr>
          <w:rFonts w:ascii="Arial" w:hAnsi="Arial" w:cs="Arial"/>
          <w:sz w:val="20"/>
        </w:rPr>
      </w:pPr>
      <w:bookmarkStart w:id="135" w:name="_Toc335743388"/>
      <w:bookmarkStart w:id="136" w:name="_Ref313382807"/>
      <w:bookmarkStart w:id="137"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5"/>
      <w:r w:rsidRPr="00A4589E">
        <w:rPr>
          <w:rFonts w:ascii="Arial" w:hAnsi="Arial" w:cs="Arial"/>
          <w:sz w:val="20"/>
        </w:rPr>
        <w:t xml:space="preserve"> </w:t>
      </w:r>
    </w:p>
    <w:p w14:paraId="12E4742A" w14:textId="77777777" w:rsidR="00C03B23" w:rsidRPr="00942CB1" w:rsidRDefault="00C03B23" w:rsidP="002E569D">
      <w:pPr>
        <w:pStyle w:val="MarginText"/>
        <w:keepNext/>
        <w:numPr>
          <w:ilvl w:val="0"/>
          <w:numId w:val="16"/>
        </w:numPr>
        <w:rPr>
          <w:sz w:val="20"/>
        </w:rPr>
      </w:pPr>
      <w:r w:rsidRPr="00942CB1">
        <w:rPr>
          <w:b/>
          <w:bCs/>
          <w:sz w:val="20"/>
        </w:rPr>
        <w:t xml:space="preserve">SCOPE </w:t>
      </w:r>
    </w:p>
    <w:p w14:paraId="12E4742B" w14:textId="77777777" w:rsidR="00C03B23" w:rsidRPr="00942CB1" w:rsidRDefault="00C03B23" w:rsidP="002E569D">
      <w:pPr>
        <w:pStyle w:val="MarginText"/>
        <w:keepNext/>
        <w:numPr>
          <w:ilvl w:val="1"/>
          <w:numId w:val="17"/>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12E4742C" w14:textId="77777777" w:rsidR="00C03B23" w:rsidRDefault="00C03B23" w:rsidP="002E569D">
      <w:pPr>
        <w:pStyle w:val="ListParagraph"/>
        <w:numPr>
          <w:ilvl w:val="1"/>
          <w:numId w:val="17"/>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12E4742D"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12E4742E" w14:textId="77777777" w:rsidR="00C03B23" w:rsidRPr="007B26E7" w:rsidRDefault="00C03B23" w:rsidP="002E569D">
      <w:pPr>
        <w:pStyle w:val="ListParagraph"/>
        <w:numPr>
          <w:ilvl w:val="2"/>
          <w:numId w:val="17"/>
        </w:numPr>
        <w:spacing w:line="240" w:lineRule="auto"/>
        <w:rPr>
          <w:rFonts w:cs="Arial"/>
          <w:sz w:val="20"/>
        </w:rPr>
      </w:pPr>
      <w:r w:rsidRPr="007B26E7">
        <w:rPr>
          <w:rFonts w:cs="Arial"/>
          <w:sz w:val="20"/>
        </w:rPr>
        <w:t>at Framework level by the Authority, by:</w:t>
      </w:r>
    </w:p>
    <w:p w14:paraId="12E4742F" w14:textId="77777777" w:rsidR="00C03B23" w:rsidRPr="007B26E7" w:rsidRDefault="00C03B23" w:rsidP="002E569D">
      <w:pPr>
        <w:pStyle w:val="ListParagraph"/>
        <w:numPr>
          <w:ilvl w:val="3"/>
          <w:numId w:val="17"/>
        </w:numPr>
        <w:spacing w:line="240" w:lineRule="auto"/>
        <w:rPr>
          <w:rFonts w:cs="Arial"/>
          <w:sz w:val="20"/>
        </w:rPr>
      </w:pPr>
      <w:r w:rsidRPr="007B26E7">
        <w:rPr>
          <w:rFonts w:cs="Arial"/>
          <w:sz w:val="20"/>
        </w:rPr>
        <w:t>the monitoring of performance against KPIs</w:t>
      </w:r>
    </w:p>
    <w:p w14:paraId="12E47430" w14:textId="77777777" w:rsidR="00C03B23" w:rsidRDefault="00C03B23" w:rsidP="002E569D">
      <w:pPr>
        <w:pStyle w:val="ListParagraph"/>
        <w:numPr>
          <w:ilvl w:val="3"/>
          <w:numId w:val="17"/>
        </w:numPr>
        <w:spacing w:after="0" w:line="240" w:lineRule="auto"/>
        <w:rPr>
          <w:rFonts w:cs="Arial"/>
          <w:sz w:val="20"/>
        </w:rPr>
      </w:pPr>
      <w:proofErr w:type="gramStart"/>
      <w:r w:rsidRPr="007B26E7">
        <w:rPr>
          <w:rFonts w:cs="Arial"/>
          <w:sz w:val="20"/>
        </w:rPr>
        <w:t>by</w:t>
      </w:r>
      <w:proofErr w:type="gramEnd"/>
      <w:r w:rsidRPr="007B26E7">
        <w:rPr>
          <w:rFonts w:cs="Arial"/>
          <w:sz w:val="20"/>
        </w:rPr>
        <w:t xml:space="preserve"> review of Contracting Body Satisfaction Surveys.  </w:t>
      </w:r>
    </w:p>
    <w:p w14:paraId="12E47431" w14:textId="77777777" w:rsidR="00C03B23" w:rsidRPr="007B26E7" w:rsidRDefault="00C03B23" w:rsidP="00C03B23">
      <w:pPr>
        <w:pStyle w:val="ListParagraph"/>
        <w:spacing w:after="0" w:line="240" w:lineRule="auto"/>
        <w:ind w:left="2880"/>
        <w:rPr>
          <w:rFonts w:cs="Arial"/>
          <w:sz w:val="20"/>
        </w:rPr>
      </w:pPr>
    </w:p>
    <w:p w14:paraId="12E47432" w14:textId="77777777" w:rsidR="00C03B23" w:rsidRPr="007B26E7" w:rsidRDefault="00C03B23" w:rsidP="002E569D">
      <w:pPr>
        <w:pStyle w:val="ListParagraph"/>
        <w:numPr>
          <w:ilvl w:val="2"/>
          <w:numId w:val="17"/>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12E47433" w14:textId="77777777" w:rsidR="00C03B23" w:rsidRPr="007B26E7" w:rsidRDefault="00C03B23" w:rsidP="002E569D">
      <w:pPr>
        <w:pStyle w:val="ListParagraph"/>
        <w:numPr>
          <w:ilvl w:val="3"/>
          <w:numId w:val="17"/>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12E47434"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12E47435" w14:textId="77777777" w:rsidR="00C03B23" w:rsidRPr="00942CB1" w:rsidRDefault="00C03B23" w:rsidP="002E569D">
      <w:pPr>
        <w:pStyle w:val="ListParagraph"/>
        <w:numPr>
          <w:ilvl w:val="3"/>
          <w:numId w:val="17"/>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12E47436" w14:textId="77777777" w:rsidR="00C03B23" w:rsidRPr="00942CB1" w:rsidRDefault="00C03B23" w:rsidP="00C03B23">
      <w:pPr>
        <w:pStyle w:val="ListParagraph"/>
        <w:spacing w:after="0" w:line="240" w:lineRule="auto"/>
        <w:ind w:left="1440"/>
        <w:rPr>
          <w:sz w:val="20"/>
        </w:rPr>
      </w:pPr>
    </w:p>
    <w:p w14:paraId="12E47437"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12E47438" w14:textId="77777777" w:rsidR="00C03B23" w:rsidRDefault="00C03B23" w:rsidP="00C03B23">
      <w:pPr>
        <w:spacing w:after="0" w:line="240" w:lineRule="auto"/>
        <w:ind w:left="2880"/>
        <w:rPr>
          <w:sz w:val="20"/>
        </w:rPr>
      </w:pPr>
    </w:p>
    <w:p w14:paraId="12E47439"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12E4743A"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12E4743B" w14:textId="77777777" w:rsidR="00C03B23" w:rsidRPr="007B26E7" w:rsidRDefault="00C03B23" w:rsidP="002E569D">
      <w:pPr>
        <w:pStyle w:val="ListParagraph"/>
        <w:keepNext/>
        <w:numPr>
          <w:ilvl w:val="1"/>
          <w:numId w:val="17"/>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12E4743C" w14:textId="77777777" w:rsidR="00C03B23" w:rsidRPr="007B26E7" w:rsidRDefault="00C03B23" w:rsidP="002E569D">
      <w:pPr>
        <w:pStyle w:val="MarginText"/>
        <w:keepNext/>
        <w:numPr>
          <w:ilvl w:val="0"/>
          <w:numId w:val="17"/>
        </w:numPr>
        <w:rPr>
          <w:b/>
          <w:bCs/>
          <w:sz w:val="20"/>
        </w:rPr>
      </w:pPr>
      <w:r w:rsidRPr="007B26E7">
        <w:rPr>
          <w:b/>
          <w:bCs/>
          <w:sz w:val="20"/>
        </w:rPr>
        <w:t>PRINCIPLES</w:t>
      </w:r>
    </w:p>
    <w:p w14:paraId="12E4743D" w14:textId="77777777" w:rsidR="00C03B23" w:rsidRPr="007B26E7" w:rsidRDefault="00C03B23" w:rsidP="00C03B23">
      <w:pPr>
        <w:pStyle w:val="MarginText"/>
        <w:keepNext/>
        <w:ind w:firstLine="710"/>
        <w:rPr>
          <w:sz w:val="20"/>
        </w:rPr>
      </w:pPr>
      <w:r w:rsidRPr="007B26E7">
        <w:rPr>
          <w:sz w:val="20"/>
        </w:rPr>
        <w:t>The objectives of this Annex 1 are to:</w:t>
      </w:r>
    </w:p>
    <w:p w14:paraId="12E4743E" w14:textId="77777777" w:rsidR="00C03B23" w:rsidRPr="00942CB1" w:rsidRDefault="00C03B23" w:rsidP="002E569D">
      <w:pPr>
        <w:pStyle w:val="MarginText"/>
        <w:keepNext/>
        <w:numPr>
          <w:ilvl w:val="1"/>
          <w:numId w:val="17"/>
        </w:numPr>
        <w:rPr>
          <w:sz w:val="20"/>
        </w:rPr>
      </w:pPr>
      <w:r w:rsidRPr="007B26E7">
        <w:rPr>
          <w:sz w:val="20"/>
        </w:rPr>
        <w:t xml:space="preserve">ensure that the Services are </w:t>
      </w:r>
      <w:r w:rsidRPr="00942CB1">
        <w:rPr>
          <w:sz w:val="20"/>
        </w:rPr>
        <w:t>delivered to a consistent quality standard that meet the requirements of the Customer;</w:t>
      </w:r>
    </w:p>
    <w:p w14:paraId="12E4743F" w14:textId="77777777" w:rsidR="00C03B23" w:rsidRPr="00942CB1" w:rsidRDefault="00C03B23" w:rsidP="002E569D">
      <w:pPr>
        <w:pStyle w:val="MarginText"/>
        <w:keepNext/>
        <w:numPr>
          <w:ilvl w:val="1"/>
          <w:numId w:val="17"/>
        </w:numPr>
        <w:rPr>
          <w:sz w:val="20"/>
        </w:rPr>
      </w:pPr>
      <w:proofErr w:type="gramStart"/>
      <w:r w:rsidRPr="00942CB1">
        <w:rPr>
          <w:sz w:val="20"/>
        </w:rPr>
        <w:t>incentivise</w:t>
      </w:r>
      <w:proofErr w:type="gramEnd"/>
      <w:r w:rsidRPr="00942CB1">
        <w:rPr>
          <w:sz w:val="20"/>
        </w:rPr>
        <w:t xml:space="preserve"> the Supplier to meet the Service Levels and to remedy any failure to meet the Service Levels expeditiously.</w:t>
      </w:r>
    </w:p>
    <w:p w14:paraId="12E47440" w14:textId="77777777" w:rsidR="00C03B23" w:rsidRPr="00F03D5D" w:rsidRDefault="00C03B23" w:rsidP="002E569D">
      <w:pPr>
        <w:pStyle w:val="MarginText"/>
        <w:numPr>
          <w:ilvl w:val="0"/>
          <w:numId w:val="17"/>
        </w:numPr>
        <w:rPr>
          <w:b/>
          <w:bCs/>
          <w:sz w:val="20"/>
        </w:rPr>
      </w:pPr>
      <w:bookmarkStart w:id="138" w:name="_Toc26780124"/>
      <w:r w:rsidRPr="00F03D5D">
        <w:rPr>
          <w:b/>
          <w:bCs/>
          <w:sz w:val="20"/>
        </w:rPr>
        <w:t>SERVICE LEVELS</w:t>
      </w:r>
    </w:p>
    <w:p w14:paraId="12E47441" w14:textId="77777777" w:rsidR="00C03B23" w:rsidRPr="00F03D5D" w:rsidRDefault="00C03B23" w:rsidP="002E569D">
      <w:pPr>
        <w:pStyle w:val="MarginText"/>
        <w:numPr>
          <w:ilvl w:val="1"/>
          <w:numId w:val="17"/>
        </w:numPr>
        <w:rPr>
          <w:sz w:val="20"/>
        </w:rPr>
      </w:pPr>
      <w:r w:rsidRPr="00F03D5D">
        <w:rPr>
          <w:sz w:val="20"/>
        </w:rPr>
        <w:lastRenderedPageBreak/>
        <w:t>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14:paraId="12E47442" w14:textId="77777777" w:rsidR="00C03B23" w:rsidRPr="00F03D5D" w:rsidRDefault="00C03B23" w:rsidP="002E569D">
      <w:pPr>
        <w:pStyle w:val="MarginText"/>
        <w:numPr>
          <w:ilvl w:val="1"/>
          <w:numId w:val="17"/>
        </w:numPr>
        <w:rPr>
          <w:sz w:val="20"/>
        </w:rPr>
      </w:pPr>
      <w:r w:rsidRPr="00F03D5D">
        <w:rPr>
          <w:sz w:val="20"/>
        </w:rPr>
        <w:t>The Supplier shall achieve:</w:t>
      </w:r>
    </w:p>
    <w:p w14:paraId="12E47443" w14:textId="77777777" w:rsidR="00C03B23" w:rsidRPr="00F03D5D" w:rsidRDefault="00C03B23" w:rsidP="002E569D">
      <w:pPr>
        <w:pStyle w:val="MarginText"/>
        <w:numPr>
          <w:ilvl w:val="2"/>
          <w:numId w:val="17"/>
        </w:numPr>
        <w:rPr>
          <w:sz w:val="20"/>
        </w:rPr>
      </w:pPr>
      <w:r w:rsidRPr="00F03D5D">
        <w:rPr>
          <w:sz w:val="20"/>
        </w:rPr>
        <w:t xml:space="preserve">a performance score of at least 2 (Satisfactory) for every measurable criteria within Part 4 of the PAR; </w:t>
      </w:r>
    </w:p>
    <w:p w14:paraId="12E47444" w14:textId="77777777" w:rsidR="00C03B23" w:rsidRPr="00F03D5D" w:rsidRDefault="00C03B23" w:rsidP="002E569D">
      <w:pPr>
        <w:pStyle w:val="MarginText"/>
        <w:numPr>
          <w:ilvl w:val="2"/>
          <w:numId w:val="17"/>
        </w:numPr>
        <w:rPr>
          <w:sz w:val="20"/>
        </w:rPr>
      </w:pPr>
      <w:r w:rsidRPr="00F03D5D">
        <w:rPr>
          <w:sz w:val="20"/>
        </w:rPr>
        <w:t>Failure to achieve this measure will deem the entire Service as inadequate.</w:t>
      </w:r>
      <w:r w:rsidRPr="00F03D5D" w:rsidDel="004B6878">
        <w:rPr>
          <w:sz w:val="20"/>
        </w:rPr>
        <w:t xml:space="preserve"> </w:t>
      </w:r>
    </w:p>
    <w:bookmarkEnd w:id="138"/>
    <w:p w14:paraId="12E47445" w14:textId="77777777" w:rsidR="00C03B23" w:rsidRPr="00F03D5D" w:rsidRDefault="00C03B23" w:rsidP="002E569D">
      <w:pPr>
        <w:pStyle w:val="MarginText"/>
        <w:keepNext/>
        <w:numPr>
          <w:ilvl w:val="0"/>
          <w:numId w:val="17"/>
        </w:numPr>
        <w:rPr>
          <w:b/>
          <w:bCs/>
          <w:sz w:val="20"/>
        </w:rPr>
      </w:pPr>
      <w:r w:rsidRPr="00F03D5D">
        <w:rPr>
          <w:b/>
          <w:bCs/>
          <w:sz w:val="20"/>
        </w:rPr>
        <w:t>SERVICE PERFORMANCE REVIEW</w:t>
      </w:r>
    </w:p>
    <w:p w14:paraId="12E47446" w14:textId="77777777" w:rsidR="00C03B23" w:rsidRPr="00942CB1" w:rsidRDefault="00C03B23" w:rsidP="002E569D">
      <w:pPr>
        <w:pStyle w:val="MarginText"/>
        <w:numPr>
          <w:ilvl w:val="1"/>
          <w:numId w:val="17"/>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12E47447" w14:textId="77777777" w:rsidR="00C03B23" w:rsidRPr="00942CB1" w:rsidRDefault="00C03B23" w:rsidP="002E569D">
      <w:pPr>
        <w:pStyle w:val="MarginText"/>
        <w:numPr>
          <w:ilvl w:val="2"/>
          <w:numId w:val="17"/>
        </w:numPr>
        <w:rPr>
          <w:sz w:val="20"/>
        </w:rPr>
      </w:pPr>
      <w:r w:rsidRPr="00942CB1">
        <w:rPr>
          <w:sz w:val="20"/>
        </w:rPr>
        <w:t>take place at such location and time (within normal business hours) as the Customer shall reasonably require unless otherwise agreed in advance</w:t>
      </w:r>
    </w:p>
    <w:p w14:paraId="12E47448" w14:textId="77777777" w:rsidR="00C03B23" w:rsidRPr="00942CB1" w:rsidRDefault="00C03B23" w:rsidP="002E569D">
      <w:pPr>
        <w:pStyle w:val="MarginText"/>
        <w:numPr>
          <w:ilvl w:val="2"/>
          <w:numId w:val="17"/>
        </w:numPr>
        <w:rPr>
          <w:sz w:val="20"/>
        </w:rPr>
      </w:pPr>
      <w:r w:rsidRPr="00942CB1">
        <w:rPr>
          <w:sz w:val="20"/>
        </w:rPr>
        <w:t>be attended by the Supplier's Representative and the Customer's Representative</w:t>
      </w:r>
    </w:p>
    <w:p w14:paraId="12E47449" w14:textId="77777777" w:rsidR="00C03B23" w:rsidRPr="00942CB1" w:rsidRDefault="00C03B23" w:rsidP="002E569D">
      <w:pPr>
        <w:pStyle w:val="MarginText"/>
        <w:numPr>
          <w:ilvl w:val="2"/>
          <w:numId w:val="17"/>
        </w:numPr>
        <w:rPr>
          <w:sz w:val="20"/>
        </w:rPr>
      </w:pPr>
      <w:proofErr w:type="gramStart"/>
      <w:r w:rsidRPr="00942CB1">
        <w:rPr>
          <w:sz w:val="20"/>
        </w:rPr>
        <w:t>be</w:t>
      </w:r>
      <w:proofErr w:type="gramEnd"/>
      <w:r w:rsidRPr="00942CB1">
        <w:rPr>
          <w:sz w:val="20"/>
        </w:rPr>
        <w:t xml:space="preserve"> fully </w:t>
      </w:r>
      <w:proofErr w:type="spellStart"/>
      <w:r w:rsidRPr="00942CB1">
        <w:rPr>
          <w:sz w:val="20"/>
        </w:rPr>
        <w:t>minuted</w:t>
      </w:r>
      <w:proofErr w:type="spellEnd"/>
      <w:r w:rsidRPr="00942CB1">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12E4744A"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12E4744B" w14:textId="77777777" w:rsidR="00C03B23" w:rsidRPr="00A4589E" w:rsidRDefault="00C03B23" w:rsidP="00C03B23">
      <w:pPr>
        <w:pStyle w:val="SchHead"/>
        <w:numPr>
          <w:ilvl w:val="0"/>
          <w:numId w:val="0"/>
        </w:numPr>
        <w:rPr>
          <w:rFonts w:ascii="Arial" w:hAnsi="Arial" w:cs="Arial"/>
          <w:sz w:val="20"/>
        </w:rPr>
      </w:pPr>
      <w:bookmarkStart w:id="139" w:name="_Toc33574338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39"/>
    </w:p>
    <w:p w14:paraId="12E4744C"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14:paraId="12E4744F" w14:textId="77777777" w:rsidTr="00C03B23">
        <w:tc>
          <w:tcPr>
            <w:tcW w:w="4621" w:type="dxa"/>
            <w:shd w:val="clear" w:color="auto" w:fill="BFBFBF" w:themeFill="background1" w:themeFillShade="BF"/>
          </w:tcPr>
          <w:p w14:paraId="12E4744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12E4744E"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52" w14:textId="77777777" w:rsidTr="00C03B23">
        <w:tc>
          <w:tcPr>
            <w:tcW w:w="4621" w:type="dxa"/>
            <w:shd w:val="clear" w:color="auto" w:fill="BFBFBF" w:themeFill="background1" w:themeFillShade="BF"/>
          </w:tcPr>
          <w:p w14:paraId="12E47450"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12E47451"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55" w14:textId="77777777" w:rsidTr="00C03B23">
        <w:tc>
          <w:tcPr>
            <w:tcW w:w="4621" w:type="dxa"/>
            <w:shd w:val="clear" w:color="auto" w:fill="BFBFBF" w:themeFill="background1" w:themeFillShade="BF"/>
          </w:tcPr>
          <w:p w14:paraId="12E47453"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12E47454"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58" w14:textId="77777777" w:rsidTr="00C03B23">
        <w:tc>
          <w:tcPr>
            <w:tcW w:w="4621" w:type="dxa"/>
            <w:shd w:val="clear" w:color="auto" w:fill="BFBFBF" w:themeFill="background1" w:themeFillShade="BF"/>
          </w:tcPr>
          <w:p w14:paraId="12E4745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12E4745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5B" w14:textId="77777777" w:rsidTr="00C03B23">
        <w:tc>
          <w:tcPr>
            <w:tcW w:w="4621" w:type="dxa"/>
            <w:shd w:val="clear" w:color="auto" w:fill="BFBFBF" w:themeFill="background1" w:themeFillShade="BF"/>
          </w:tcPr>
          <w:p w14:paraId="12E4745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12E4745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5E" w14:textId="77777777" w:rsidTr="00C03B23">
        <w:tc>
          <w:tcPr>
            <w:tcW w:w="4621" w:type="dxa"/>
            <w:shd w:val="clear" w:color="auto" w:fill="BFBFBF" w:themeFill="background1" w:themeFillShade="BF"/>
          </w:tcPr>
          <w:p w14:paraId="12E4745C"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12E4745D"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61" w14:textId="77777777" w:rsidTr="00C03B23">
        <w:tc>
          <w:tcPr>
            <w:tcW w:w="4621" w:type="dxa"/>
            <w:shd w:val="clear" w:color="auto" w:fill="BFBFBF" w:themeFill="background1" w:themeFillShade="BF"/>
          </w:tcPr>
          <w:p w14:paraId="12E4745F"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12E47460"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64" w14:textId="77777777" w:rsidTr="00C03B23">
        <w:tc>
          <w:tcPr>
            <w:tcW w:w="4621" w:type="dxa"/>
            <w:shd w:val="clear" w:color="auto" w:fill="BFBFBF" w:themeFill="background1" w:themeFillShade="BF"/>
          </w:tcPr>
          <w:p w14:paraId="12E47462"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12E47463"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67" w14:textId="77777777" w:rsidTr="00C03B23">
        <w:tc>
          <w:tcPr>
            <w:tcW w:w="4621" w:type="dxa"/>
            <w:shd w:val="clear" w:color="auto" w:fill="BFBFBF" w:themeFill="background1" w:themeFillShade="BF"/>
          </w:tcPr>
          <w:p w14:paraId="12E47465"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12E47466"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2E4746A" w14:textId="77777777" w:rsidTr="00C03B23">
        <w:tc>
          <w:tcPr>
            <w:tcW w:w="4621" w:type="dxa"/>
            <w:shd w:val="clear" w:color="auto" w:fill="BFBFBF" w:themeFill="background1" w:themeFillShade="BF"/>
          </w:tcPr>
          <w:p w14:paraId="12E47468" w14:textId="77777777" w:rsidR="00C03B23" w:rsidRPr="00942CB1" w:rsidRDefault="00C03B23" w:rsidP="00C03B23">
            <w:pPr>
              <w:overflowPunct/>
              <w:autoSpaceDE/>
              <w:autoSpaceDN/>
              <w:adjustRightInd/>
              <w:spacing w:after="200" w:line="276" w:lineRule="auto"/>
              <w:jc w:val="left"/>
              <w:textAlignment w:val="auto"/>
              <w:rPr>
                <w:sz w:val="20"/>
              </w:rPr>
            </w:pPr>
            <w:proofErr w:type="spellStart"/>
            <w:r w:rsidRPr="00942CB1">
              <w:rPr>
                <w:sz w:val="20"/>
              </w:rPr>
              <w:t>consultancyONE</w:t>
            </w:r>
            <w:proofErr w:type="spellEnd"/>
            <w:r w:rsidRPr="00942CB1">
              <w:rPr>
                <w:sz w:val="20"/>
              </w:rPr>
              <w:t xml:space="preserve"> Lot used</w:t>
            </w:r>
          </w:p>
        </w:tc>
        <w:tc>
          <w:tcPr>
            <w:tcW w:w="4621" w:type="dxa"/>
            <w:shd w:val="clear" w:color="auto" w:fill="C6D9F1" w:themeFill="text2" w:themeFillTint="33"/>
          </w:tcPr>
          <w:p w14:paraId="12E47469"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12E4746B" w14:textId="77777777" w:rsidR="00C03B23" w:rsidRPr="00942CB1" w:rsidRDefault="00C03B23" w:rsidP="00C03B23">
      <w:pPr>
        <w:overflowPunct/>
        <w:autoSpaceDE/>
        <w:autoSpaceDN/>
        <w:adjustRightInd/>
        <w:spacing w:after="200" w:line="276" w:lineRule="auto"/>
        <w:jc w:val="left"/>
        <w:textAlignment w:val="auto"/>
        <w:rPr>
          <w:b/>
          <w:bCs/>
          <w:sz w:val="20"/>
        </w:rPr>
      </w:pPr>
    </w:p>
    <w:p w14:paraId="12E4746C"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12E4746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14:paraId="12E47471" w14:textId="77777777" w:rsidTr="00C03B23">
        <w:tc>
          <w:tcPr>
            <w:tcW w:w="1526" w:type="dxa"/>
            <w:shd w:val="clear" w:color="auto" w:fill="D9D9D9"/>
          </w:tcPr>
          <w:p w14:paraId="12E4746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12E4746F"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12E47470"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12E47475" w14:textId="77777777" w:rsidTr="00C03B23">
        <w:tc>
          <w:tcPr>
            <w:tcW w:w="1526" w:type="dxa"/>
          </w:tcPr>
          <w:p w14:paraId="12E4747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12E4747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12E4747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12E47479" w14:textId="77777777" w:rsidTr="00C03B23">
        <w:tc>
          <w:tcPr>
            <w:tcW w:w="1526" w:type="dxa"/>
          </w:tcPr>
          <w:p w14:paraId="12E4747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12E4747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12E4747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12E4747D" w14:textId="77777777" w:rsidTr="00C03B23">
        <w:tc>
          <w:tcPr>
            <w:tcW w:w="1526" w:type="dxa"/>
          </w:tcPr>
          <w:p w14:paraId="12E4747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12E4747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12E4747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12E47481" w14:textId="77777777" w:rsidTr="00C03B23">
        <w:tc>
          <w:tcPr>
            <w:tcW w:w="1526" w:type="dxa"/>
          </w:tcPr>
          <w:p w14:paraId="12E4747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12E4747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12E4748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12E47485" w14:textId="77777777" w:rsidTr="00C03B23">
        <w:tc>
          <w:tcPr>
            <w:tcW w:w="1526" w:type="dxa"/>
          </w:tcPr>
          <w:p w14:paraId="12E4748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12E4748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12E4748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12E47489" w14:textId="77777777" w:rsidTr="00C03B23">
        <w:tc>
          <w:tcPr>
            <w:tcW w:w="1526" w:type="dxa"/>
          </w:tcPr>
          <w:p w14:paraId="12E4748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12E4748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12E4748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12E4748A" w14:textId="77777777" w:rsidR="00C03B23" w:rsidRDefault="00C03B23" w:rsidP="00C03B23">
      <w:pPr>
        <w:overflowPunct/>
        <w:autoSpaceDE/>
        <w:autoSpaceDN/>
        <w:adjustRightInd/>
        <w:spacing w:after="200" w:line="276" w:lineRule="auto"/>
        <w:jc w:val="left"/>
        <w:textAlignment w:val="auto"/>
        <w:rPr>
          <w:b/>
          <w:bCs/>
          <w:sz w:val="20"/>
          <w:lang w:eastAsia="en-GB"/>
        </w:rPr>
      </w:pPr>
    </w:p>
    <w:p w14:paraId="12E4748B" w14:textId="77777777" w:rsidR="00C03B23" w:rsidRPr="00942CB1" w:rsidRDefault="00AB64A8" w:rsidP="00025C99">
      <w:pPr>
        <w:overflowPunct/>
        <w:autoSpaceDE/>
        <w:autoSpaceDN/>
        <w:adjustRightInd/>
        <w:spacing w:after="0" w:line="240" w:lineRule="auto"/>
        <w:jc w:val="left"/>
        <w:textAlignment w:val="auto"/>
        <w:rPr>
          <w:b/>
          <w:bCs/>
          <w:sz w:val="20"/>
          <w:lang w:eastAsia="en-GB"/>
        </w:rPr>
      </w:pPr>
      <w:r>
        <w:rPr>
          <w:b/>
          <w:bCs/>
          <w:sz w:val="20"/>
          <w:lang w:eastAsia="en-GB"/>
        </w:rPr>
        <w:br w:type="page"/>
      </w:r>
      <w:r w:rsidR="00C03B23"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12E4748F" w14:textId="77777777" w:rsidTr="00AB64A8">
        <w:trPr>
          <w:trHeight w:val="791"/>
        </w:trPr>
        <w:tc>
          <w:tcPr>
            <w:tcW w:w="6204" w:type="dxa"/>
            <w:shd w:val="clear" w:color="auto" w:fill="BFBFBF" w:themeFill="background1" w:themeFillShade="BF"/>
          </w:tcPr>
          <w:p w14:paraId="12E4748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12E4748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12E4748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12E47493" w14:textId="77777777" w:rsidTr="00C03B23">
        <w:tc>
          <w:tcPr>
            <w:tcW w:w="6204" w:type="dxa"/>
            <w:tcBorders>
              <w:bottom w:val="single" w:sz="4" w:space="0" w:color="auto"/>
            </w:tcBorders>
          </w:tcPr>
          <w:p w14:paraId="12E4749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12E4749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12E47492"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12E47497" w14:textId="77777777" w:rsidTr="00C03B23">
        <w:tc>
          <w:tcPr>
            <w:tcW w:w="6204" w:type="dxa"/>
            <w:shd w:val="clear" w:color="auto" w:fill="BFBFBF" w:themeFill="background1" w:themeFillShade="BF"/>
          </w:tcPr>
          <w:p w14:paraId="12E4749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12E4749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12E47496"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12E4749B" w14:textId="77777777" w:rsidTr="00C03B23">
        <w:tc>
          <w:tcPr>
            <w:tcW w:w="6204" w:type="dxa"/>
            <w:tcBorders>
              <w:bottom w:val="single" w:sz="4" w:space="0" w:color="auto"/>
            </w:tcBorders>
          </w:tcPr>
          <w:p w14:paraId="12E4749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12E4749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12E4749A"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12E4749F" w14:textId="77777777" w:rsidTr="00C03B23">
        <w:tc>
          <w:tcPr>
            <w:tcW w:w="6204" w:type="dxa"/>
            <w:shd w:val="clear" w:color="auto" w:fill="BFBFBF" w:themeFill="background1" w:themeFillShade="BF"/>
          </w:tcPr>
          <w:p w14:paraId="12E4749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12E4749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12E4749E"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12E474A3" w14:textId="77777777" w:rsidTr="00C03B23">
        <w:tc>
          <w:tcPr>
            <w:tcW w:w="6204" w:type="dxa"/>
            <w:tcBorders>
              <w:bottom w:val="single" w:sz="4" w:space="0" w:color="auto"/>
            </w:tcBorders>
          </w:tcPr>
          <w:p w14:paraId="12E474A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12E474A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12E474A2"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12E474A7" w14:textId="77777777" w:rsidTr="00C03B23">
        <w:tc>
          <w:tcPr>
            <w:tcW w:w="6204" w:type="dxa"/>
            <w:shd w:val="clear" w:color="auto" w:fill="BFBFBF" w:themeFill="background1" w:themeFillShade="BF"/>
          </w:tcPr>
          <w:p w14:paraId="12E474A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12E474A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12E474A6"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12E474A8"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12E474A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12E474AE" w14:textId="77777777" w:rsidTr="00C03B23">
        <w:trPr>
          <w:trHeight w:val="327"/>
        </w:trPr>
        <w:tc>
          <w:tcPr>
            <w:tcW w:w="1630" w:type="dxa"/>
          </w:tcPr>
          <w:p w14:paraId="12E474A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12E474A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12E474A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12E474AD"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12E474B3" w14:textId="77777777" w:rsidTr="00C03B23">
        <w:trPr>
          <w:trHeight w:val="730"/>
        </w:trPr>
        <w:tc>
          <w:tcPr>
            <w:tcW w:w="1630" w:type="dxa"/>
            <w:vMerge w:val="restart"/>
          </w:tcPr>
          <w:p w14:paraId="12E474A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12E474B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12E474B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12E474B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B8" w14:textId="77777777" w:rsidTr="00C03B23">
        <w:trPr>
          <w:trHeight w:val="1140"/>
        </w:trPr>
        <w:tc>
          <w:tcPr>
            <w:tcW w:w="1630" w:type="dxa"/>
            <w:vMerge/>
          </w:tcPr>
          <w:p w14:paraId="12E474B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B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12E474B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12E474B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BD" w14:textId="77777777" w:rsidTr="00C03B23">
        <w:trPr>
          <w:trHeight w:val="1097"/>
        </w:trPr>
        <w:tc>
          <w:tcPr>
            <w:tcW w:w="1630" w:type="dxa"/>
            <w:vMerge/>
          </w:tcPr>
          <w:p w14:paraId="12E474B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B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12E474B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12E474B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12E474BE"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12E474C3" w14:textId="77777777" w:rsidTr="00C03B23">
        <w:trPr>
          <w:trHeight w:val="1155"/>
        </w:trPr>
        <w:tc>
          <w:tcPr>
            <w:tcW w:w="1630" w:type="dxa"/>
          </w:tcPr>
          <w:p w14:paraId="12E474B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C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12E474C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12E474C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C8" w14:textId="77777777" w:rsidTr="00C03B23">
        <w:trPr>
          <w:trHeight w:val="600"/>
        </w:trPr>
        <w:tc>
          <w:tcPr>
            <w:tcW w:w="1630" w:type="dxa"/>
            <w:vMerge w:val="restart"/>
          </w:tcPr>
          <w:p w14:paraId="12E474C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12E474C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12E474C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12E474C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CD" w14:textId="77777777" w:rsidTr="00C03B23">
        <w:trPr>
          <w:trHeight w:val="1425"/>
        </w:trPr>
        <w:tc>
          <w:tcPr>
            <w:tcW w:w="1630" w:type="dxa"/>
            <w:vMerge/>
          </w:tcPr>
          <w:p w14:paraId="12E474C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C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12E474C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12E474C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D2" w14:textId="77777777" w:rsidTr="00C03B23">
        <w:trPr>
          <w:trHeight w:val="1155"/>
        </w:trPr>
        <w:tc>
          <w:tcPr>
            <w:tcW w:w="1630" w:type="dxa"/>
            <w:vMerge/>
          </w:tcPr>
          <w:p w14:paraId="12E474C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C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12E474D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12E474D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D7" w14:textId="77777777" w:rsidTr="00C03B23">
        <w:trPr>
          <w:trHeight w:val="1140"/>
        </w:trPr>
        <w:tc>
          <w:tcPr>
            <w:tcW w:w="1630" w:type="dxa"/>
            <w:vMerge w:val="restart"/>
          </w:tcPr>
          <w:p w14:paraId="12E474D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12E474D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12E474D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12E474D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DC" w14:textId="77777777" w:rsidTr="00C03B23">
        <w:trPr>
          <w:trHeight w:val="1639"/>
        </w:trPr>
        <w:tc>
          <w:tcPr>
            <w:tcW w:w="1630" w:type="dxa"/>
            <w:vMerge/>
          </w:tcPr>
          <w:p w14:paraId="12E474D8"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D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12E474D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12E474D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E1" w14:textId="77777777" w:rsidTr="00C03B23">
        <w:trPr>
          <w:trHeight w:val="1563"/>
        </w:trPr>
        <w:tc>
          <w:tcPr>
            <w:tcW w:w="1630" w:type="dxa"/>
            <w:vMerge w:val="restart"/>
          </w:tcPr>
          <w:p w14:paraId="12E474D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12E474D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12E474D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12E474E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E6" w14:textId="77777777" w:rsidTr="00C03B23">
        <w:trPr>
          <w:trHeight w:val="585"/>
        </w:trPr>
        <w:tc>
          <w:tcPr>
            <w:tcW w:w="1630" w:type="dxa"/>
            <w:vMerge/>
          </w:tcPr>
          <w:p w14:paraId="12E474E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E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12E474E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12E474E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EB" w14:textId="77777777" w:rsidTr="00C03B23">
        <w:trPr>
          <w:trHeight w:val="1367"/>
        </w:trPr>
        <w:tc>
          <w:tcPr>
            <w:tcW w:w="1630" w:type="dxa"/>
            <w:vMerge/>
          </w:tcPr>
          <w:p w14:paraId="12E474E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E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12E474E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12E474E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F0" w14:textId="77777777" w:rsidTr="00C03B23">
        <w:trPr>
          <w:trHeight w:val="706"/>
        </w:trPr>
        <w:tc>
          <w:tcPr>
            <w:tcW w:w="1630" w:type="dxa"/>
            <w:vMerge/>
          </w:tcPr>
          <w:p w14:paraId="12E474E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E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12E474E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12E474E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F5" w14:textId="77777777" w:rsidTr="00C03B23">
        <w:trPr>
          <w:trHeight w:val="546"/>
        </w:trPr>
        <w:tc>
          <w:tcPr>
            <w:tcW w:w="1630" w:type="dxa"/>
            <w:vMerge/>
          </w:tcPr>
          <w:p w14:paraId="12E474F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F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12E474F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12E474F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4FB" w14:textId="77777777" w:rsidTr="00C03B23">
        <w:trPr>
          <w:trHeight w:val="284"/>
        </w:trPr>
        <w:tc>
          <w:tcPr>
            <w:tcW w:w="1630" w:type="dxa"/>
            <w:vMerge w:val="restart"/>
          </w:tcPr>
          <w:p w14:paraId="12E474F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12E474F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12E474F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12E474F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12E474F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01" w14:textId="77777777" w:rsidTr="00C03B23">
        <w:trPr>
          <w:trHeight w:val="300"/>
        </w:trPr>
        <w:tc>
          <w:tcPr>
            <w:tcW w:w="1630" w:type="dxa"/>
            <w:vMerge/>
          </w:tcPr>
          <w:p w14:paraId="12E474F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4F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12E474F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12E474F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12E4750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07" w14:textId="77777777" w:rsidTr="00C03B23">
        <w:trPr>
          <w:trHeight w:val="511"/>
        </w:trPr>
        <w:tc>
          <w:tcPr>
            <w:tcW w:w="1630" w:type="dxa"/>
            <w:vMerge/>
          </w:tcPr>
          <w:p w14:paraId="12E4750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E4750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12E4750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12E4750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w:t>
            </w:r>
            <w:proofErr w:type="gramStart"/>
            <w:r w:rsidRPr="00942CB1">
              <w:rPr>
                <w:sz w:val="20"/>
                <w:lang w:eastAsia="en-GB"/>
              </w:rPr>
              <w:t>specification.</w:t>
            </w:r>
            <w:proofErr w:type="gramEnd"/>
            <w:r w:rsidRPr="00942CB1">
              <w:rPr>
                <w:sz w:val="20"/>
                <w:lang w:eastAsia="en-GB"/>
              </w:rPr>
              <w:t xml:space="preserve"> delivered </w:t>
            </w:r>
          </w:p>
        </w:tc>
        <w:tc>
          <w:tcPr>
            <w:tcW w:w="983" w:type="dxa"/>
            <w:shd w:val="clear" w:color="auto" w:fill="C6D9F1" w:themeFill="text2" w:themeFillTint="33"/>
          </w:tcPr>
          <w:p w14:paraId="12E4750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0C" w14:textId="77777777" w:rsidTr="00C03B23">
        <w:trPr>
          <w:trHeight w:val="702"/>
        </w:trPr>
        <w:tc>
          <w:tcPr>
            <w:tcW w:w="1630" w:type="dxa"/>
          </w:tcPr>
          <w:p w14:paraId="12E4750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12E4750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12E4750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12E4750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11" w14:textId="77777777" w:rsidTr="00C03B23">
        <w:trPr>
          <w:trHeight w:val="585"/>
        </w:trPr>
        <w:tc>
          <w:tcPr>
            <w:tcW w:w="1630" w:type="dxa"/>
          </w:tcPr>
          <w:p w14:paraId="12E4750D" w14:textId="77777777"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r w:rsidR="00C03B23" w:rsidRPr="00942CB1">
              <w:rPr>
                <w:b/>
                <w:bCs/>
                <w:sz w:val="20"/>
                <w:lang w:eastAsia="en-GB"/>
              </w:rPr>
              <w:t>7. Exit Strategy</w:t>
            </w:r>
          </w:p>
        </w:tc>
        <w:tc>
          <w:tcPr>
            <w:tcW w:w="2201" w:type="dxa"/>
          </w:tcPr>
          <w:p w14:paraId="12E4750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12E4750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12E4751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16" w14:textId="77777777" w:rsidTr="00C03B23">
        <w:trPr>
          <w:trHeight w:val="585"/>
        </w:trPr>
        <w:tc>
          <w:tcPr>
            <w:tcW w:w="1630" w:type="dxa"/>
          </w:tcPr>
          <w:p w14:paraId="12E4751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12E4751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12E4751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12E4751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12E47517"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12E47518"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12E4751D" w14:textId="77777777" w:rsidTr="00C03B23">
        <w:trPr>
          <w:trHeight w:val="327"/>
        </w:trPr>
        <w:tc>
          <w:tcPr>
            <w:tcW w:w="1810" w:type="dxa"/>
            <w:shd w:val="clear" w:color="auto" w:fill="D9D9D9"/>
          </w:tcPr>
          <w:p w14:paraId="12E4751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12E4751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12E4751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12E4751C"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12E47523" w14:textId="77777777" w:rsidTr="00C03B23">
        <w:trPr>
          <w:trHeight w:val="730"/>
        </w:trPr>
        <w:tc>
          <w:tcPr>
            <w:tcW w:w="1810" w:type="dxa"/>
            <w:vMerge w:val="restart"/>
          </w:tcPr>
          <w:p w14:paraId="12E4751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12E4751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12E47520"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2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12E4752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29" w14:textId="77777777" w:rsidTr="00C03B23">
        <w:trPr>
          <w:trHeight w:val="1140"/>
        </w:trPr>
        <w:tc>
          <w:tcPr>
            <w:tcW w:w="1810" w:type="dxa"/>
            <w:vMerge/>
            <w:vAlign w:val="center"/>
          </w:tcPr>
          <w:p w14:paraId="12E4752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2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12E4752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2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12E4752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2F" w14:textId="77777777" w:rsidTr="00C03B23">
        <w:trPr>
          <w:trHeight w:val="1097"/>
        </w:trPr>
        <w:tc>
          <w:tcPr>
            <w:tcW w:w="1810" w:type="dxa"/>
            <w:vMerge/>
            <w:vAlign w:val="center"/>
          </w:tcPr>
          <w:p w14:paraId="12E4752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2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12E4752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12E4752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34" w14:textId="77777777" w:rsidTr="00C03B23">
        <w:trPr>
          <w:trHeight w:val="1155"/>
        </w:trPr>
        <w:tc>
          <w:tcPr>
            <w:tcW w:w="1810" w:type="dxa"/>
            <w:vMerge/>
            <w:vAlign w:val="center"/>
          </w:tcPr>
          <w:p w14:paraId="12E4753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3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12E4753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12E4753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39" w14:textId="77777777" w:rsidTr="00C03B23">
        <w:trPr>
          <w:trHeight w:val="600"/>
        </w:trPr>
        <w:tc>
          <w:tcPr>
            <w:tcW w:w="1810" w:type="dxa"/>
            <w:vMerge w:val="restart"/>
          </w:tcPr>
          <w:p w14:paraId="12E4753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14:paraId="12E4753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12E4753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is open to </w:t>
            </w:r>
            <w:proofErr w:type="spellStart"/>
            <w:r w:rsidRPr="00942CB1">
              <w:rPr>
                <w:sz w:val="20"/>
                <w:lang w:eastAsia="en-GB"/>
              </w:rPr>
              <w:t>incentivisation</w:t>
            </w:r>
            <w:proofErr w:type="spellEnd"/>
            <w:r w:rsidRPr="00942CB1">
              <w:rPr>
                <w:sz w:val="20"/>
                <w:lang w:eastAsia="en-GB"/>
              </w:rPr>
              <w:t xml:space="preserve"> approaches and able to provide data to support this</w:t>
            </w:r>
          </w:p>
        </w:tc>
        <w:tc>
          <w:tcPr>
            <w:tcW w:w="983" w:type="dxa"/>
            <w:shd w:val="clear" w:color="auto" w:fill="C6D9F1" w:themeFill="text2" w:themeFillTint="33"/>
          </w:tcPr>
          <w:p w14:paraId="12E4753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3F" w14:textId="77777777" w:rsidTr="00C03B23">
        <w:trPr>
          <w:trHeight w:val="1425"/>
        </w:trPr>
        <w:tc>
          <w:tcPr>
            <w:tcW w:w="1810" w:type="dxa"/>
            <w:vMerge/>
            <w:vAlign w:val="center"/>
          </w:tcPr>
          <w:p w14:paraId="12E4753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3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12E4753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3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12E4753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44" w14:textId="77777777" w:rsidTr="00C03B23">
        <w:trPr>
          <w:trHeight w:val="1155"/>
        </w:trPr>
        <w:tc>
          <w:tcPr>
            <w:tcW w:w="1810" w:type="dxa"/>
            <w:vMerge/>
            <w:vAlign w:val="center"/>
          </w:tcPr>
          <w:p w14:paraId="12E4754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4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12E4754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12E4754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4B" w14:textId="77777777" w:rsidTr="00C03B23">
        <w:trPr>
          <w:trHeight w:val="1140"/>
        </w:trPr>
        <w:tc>
          <w:tcPr>
            <w:tcW w:w="1810" w:type="dxa"/>
            <w:vMerge w:val="restart"/>
          </w:tcPr>
          <w:p w14:paraId="12E4754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12E4754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12E4754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4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12E47549"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2E4754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50" w14:textId="77777777" w:rsidTr="00C03B23">
        <w:trPr>
          <w:trHeight w:val="1639"/>
        </w:trPr>
        <w:tc>
          <w:tcPr>
            <w:tcW w:w="1810" w:type="dxa"/>
            <w:vMerge/>
            <w:vAlign w:val="center"/>
          </w:tcPr>
          <w:p w14:paraId="12E4754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4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12E4754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12E4754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2E47556" w14:textId="77777777" w:rsidTr="00C03B23">
        <w:trPr>
          <w:trHeight w:val="1563"/>
        </w:trPr>
        <w:tc>
          <w:tcPr>
            <w:tcW w:w="1810" w:type="dxa"/>
            <w:vMerge w:val="restart"/>
          </w:tcPr>
          <w:p w14:paraId="12E4755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12E4755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12E4755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12E4755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12E47555"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5C" w14:textId="77777777" w:rsidTr="00C03B23">
        <w:trPr>
          <w:trHeight w:val="585"/>
        </w:trPr>
        <w:tc>
          <w:tcPr>
            <w:tcW w:w="1810" w:type="dxa"/>
            <w:vMerge/>
            <w:vAlign w:val="center"/>
          </w:tcPr>
          <w:p w14:paraId="12E4755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5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4.2 Roles and responsibilities of </w:t>
            </w:r>
            <w:r w:rsidRPr="00942CB1">
              <w:rPr>
                <w:sz w:val="20"/>
                <w:lang w:eastAsia="en-GB"/>
              </w:rPr>
              <w:lastRenderedPageBreak/>
              <w:t>Customer team are clear</w:t>
            </w:r>
          </w:p>
          <w:p w14:paraId="12E4755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14:paraId="12E4755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provides clarity as to the roles and responsibilities of internal staff</w:t>
            </w:r>
          </w:p>
        </w:tc>
        <w:tc>
          <w:tcPr>
            <w:tcW w:w="983" w:type="dxa"/>
            <w:shd w:val="clear" w:color="auto" w:fill="C6D9F1" w:themeFill="text2" w:themeFillTint="33"/>
          </w:tcPr>
          <w:p w14:paraId="12E4755B"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63" w14:textId="77777777" w:rsidTr="00C03B23">
        <w:trPr>
          <w:trHeight w:val="1367"/>
        </w:trPr>
        <w:tc>
          <w:tcPr>
            <w:tcW w:w="1810" w:type="dxa"/>
            <w:vMerge w:val="restart"/>
            <w:vAlign w:val="center"/>
          </w:tcPr>
          <w:p w14:paraId="12E4755E" w14:textId="6B75332D" w:rsidR="00C03B23" w:rsidRPr="00942CB1" w:rsidRDefault="00CB2345" w:rsidP="00C03B23">
            <w:pPr>
              <w:overflowPunct/>
              <w:autoSpaceDE/>
              <w:autoSpaceDN/>
              <w:adjustRightInd/>
              <w:spacing w:after="0"/>
              <w:jc w:val="left"/>
              <w:textAlignment w:val="auto"/>
              <w:rPr>
                <w:b/>
                <w:bCs/>
                <w:sz w:val="20"/>
                <w:lang w:eastAsia="en-GB"/>
              </w:rPr>
            </w:pPr>
            <w:r>
              <w:br w:type="page"/>
            </w:r>
          </w:p>
        </w:tc>
        <w:tc>
          <w:tcPr>
            <w:tcW w:w="2016" w:type="dxa"/>
          </w:tcPr>
          <w:p w14:paraId="12E4755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12E47560"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6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12E47562"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69" w14:textId="77777777" w:rsidTr="00C03B23">
        <w:trPr>
          <w:trHeight w:val="706"/>
        </w:trPr>
        <w:tc>
          <w:tcPr>
            <w:tcW w:w="1810" w:type="dxa"/>
            <w:vMerge/>
            <w:vAlign w:val="center"/>
          </w:tcPr>
          <w:p w14:paraId="12E4756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6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12E4756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6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12E47568"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6E" w14:textId="77777777" w:rsidTr="00C03B23">
        <w:trPr>
          <w:trHeight w:val="546"/>
        </w:trPr>
        <w:tc>
          <w:tcPr>
            <w:tcW w:w="1810" w:type="dxa"/>
            <w:vMerge/>
            <w:vAlign w:val="center"/>
          </w:tcPr>
          <w:p w14:paraId="12E4756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6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12E4756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12E4756D"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75" w14:textId="77777777" w:rsidTr="00C03B23">
        <w:trPr>
          <w:trHeight w:val="284"/>
        </w:trPr>
        <w:tc>
          <w:tcPr>
            <w:tcW w:w="1810" w:type="dxa"/>
            <w:vMerge w:val="restart"/>
          </w:tcPr>
          <w:p w14:paraId="12E4756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12E4757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12E47571"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7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12E47573"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2E47574"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7C" w14:textId="77777777" w:rsidTr="00C03B23">
        <w:trPr>
          <w:trHeight w:val="300"/>
        </w:trPr>
        <w:tc>
          <w:tcPr>
            <w:tcW w:w="1810" w:type="dxa"/>
            <w:vMerge/>
            <w:vAlign w:val="center"/>
          </w:tcPr>
          <w:p w14:paraId="12E4757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7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12E47578"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7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12E4757A"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2E4757B"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81" w14:textId="77777777" w:rsidTr="00C03B23">
        <w:trPr>
          <w:trHeight w:val="511"/>
        </w:trPr>
        <w:tc>
          <w:tcPr>
            <w:tcW w:w="1810" w:type="dxa"/>
            <w:vMerge/>
            <w:vAlign w:val="center"/>
          </w:tcPr>
          <w:p w14:paraId="12E4757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12E4757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12E4757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12E47580"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88" w14:textId="77777777" w:rsidTr="00C03B23">
        <w:trPr>
          <w:trHeight w:val="702"/>
        </w:trPr>
        <w:tc>
          <w:tcPr>
            <w:tcW w:w="1810" w:type="dxa"/>
          </w:tcPr>
          <w:p w14:paraId="12E4758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12E4758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12E47584"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2E4758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considered opportunities for skills transfer in specification - Skills transfer requirements and the means of delivery were </w:t>
            </w:r>
            <w:r w:rsidRPr="00942CB1">
              <w:rPr>
                <w:sz w:val="20"/>
                <w:lang w:eastAsia="en-GB"/>
              </w:rPr>
              <w:lastRenderedPageBreak/>
              <w:t>clearly communicated - Customer made the right staff available to receive transfer - Skills transfer was written into Customer's objectives</w:t>
            </w:r>
          </w:p>
          <w:p w14:paraId="12E47586"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2E47587"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8E" w14:textId="77777777" w:rsidTr="00C03B23">
        <w:trPr>
          <w:trHeight w:val="585"/>
        </w:trPr>
        <w:tc>
          <w:tcPr>
            <w:tcW w:w="1810" w:type="dxa"/>
          </w:tcPr>
          <w:p w14:paraId="12E4758A" w14:textId="0A394627" w:rsidR="00C03B23" w:rsidRPr="00942CB1" w:rsidRDefault="00CB2345"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7. Exit strategy</w:t>
            </w:r>
          </w:p>
        </w:tc>
        <w:tc>
          <w:tcPr>
            <w:tcW w:w="2016" w:type="dxa"/>
          </w:tcPr>
          <w:p w14:paraId="12E4758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12E4758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12E4758D"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2E47593" w14:textId="77777777" w:rsidTr="00C03B23">
        <w:trPr>
          <w:trHeight w:val="585"/>
        </w:trPr>
        <w:tc>
          <w:tcPr>
            <w:tcW w:w="1810" w:type="dxa"/>
          </w:tcPr>
          <w:p w14:paraId="12E4758F"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12E4759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12E4759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12E4759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6"/>
      <w:bookmarkEnd w:id="137"/>
    </w:tbl>
    <w:p w14:paraId="12E47594" w14:textId="77777777" w:rsidR="00C03B23" w:rsidRDefault="00C03B23" w:rsidP="00C03B23">
      <w:pPr>
        <w:overflowPunct/>
        <w:autoSpaceDE/>
        <w:autoSpaceDN/>
        <w:adjustRightInd/>
        <w:spacing w:after="0" w:line="240" w:lineRule="auto"/>
        <w:jc w:val="left"/>
        <w:textAlignment w:val="auto"/>
        <w:rPr>
          <w:rFonts w:cs="Arial"/>
          <w:b/>
          <w:sz w:val="20"/>
        </w:rPr>
      </w:pPr>
    </w:p>
    <w:p w14:paraId="12E47595" w14:textId="77777777" w:rsidR="00C03B23" w:rsidRDefault="00C03B23" w:rsidP="00C03B23">
      <w:pPr>
        <w:overflowPunct/>
        <w:autoSpaceDE/>
        <w:autoSpaceDN/>
        <w:adjustRightInd/>
        <w:spacing w:after="0" w:line="240" w:lineRule="auto"/>
        <w:jc w:val="left"/>
        <w:textAlignment w:val="auto"/>
        <w:rPr>
          <w:rFonts w:cs="Arial"/>
          <w:b/>
          <w:sz w:val="20"/>
        </w:rPr>
      </w:pPr>
    </w:p>
    <w:p w14:paraId="6C84DCF7" w14:textId="77777777" w:rsidR="00454F72" w:rsidRDefault="00454F72" w:rsidP="00C03B23">
      <w:pPr>
        <w:overflowPunct/>
        <w:autoSpaceDE/>
        <w:autoSpaceDN/>
        <w:adjustRightInd/>
        <w:spacing w:after="0" w:line="240" w:lineRule="auto"/>
        <w:jc w:val="left"/>
        <w:textAlignment w:val="auto"/>
        <w:rPr>
          <w:rFonts w:cs="Arial"/>
          <w:b/>
          <w:sz w:val="20"/>
        </w:rPr>
      </w:pPr>
    </w:p>
    <w:p w14:paraId="0C2E6C63" w14:textId="77777777" w:rsidR="00454F72" w:rsidRDefault="00454F72" w:rsidP="00C03B23">
      <w:pPr>
        <w:overflowPunct/>
        <w:autoSpaceDE/>
        <w:autoSpaceDN/>
        <w:adjustRightInd/>
        <w:spacing w:after="0" w:line="240" w:lineRule="auto"/>
        <w:jc w:val="left"/>
        <w:textAlignment w:val="auto"/>
        <w:rPr>
          <w:rFonts w:cs="Arial"/>
          <w:b/>
          <w:sz w:val="20"/>
        </w:rPr>
      </w:pPr>
    </w:p>
    <w:p w14:paraId="6C00BF4B" w14:textId="77777777" w:rsidR="00454F72" w:rsidRDefault="00454F72" w:rsidP="00C03B23">
      <w:pPr>
        <w:overflowPunct/>
        <w:autoSpaceDE/>
        <w:autoSpaceDN/>
        <w:adjustRightInd/>
        <w:spacing w:after="0" w:line="240" w:lineRule="auto"/>
        <w:jc w:val="left"/>
        <w:textAlignment w:val="auto"/>
        <w:rPr>
          <w:rFonts w:cs="Arial"/>
          <w:b/>
          <w:sz w:val="20"/>
        </w:rPr>
      </w:pPr>
    </w:p>
    <w:p w14:paraId="73B79C53" w14:textId="77777777" w:rsidR="00454F72" w:rsidRDefault="00454F72" w:rsidP="00C03B23">
      <w:pPr>
        <w:overflowPunct/>
        <w:autoSpaceDE/>
        <w:autoSpaceDN/>
        <w:adjustRightInd/>
        <w:spacing w:after="0" w:line="240" w:lineRule="auto"/>
        <w:jc w:val="left"/>
        <w:textAlignment w:val="auto"/>
        <w:rPr>
          <w:rFonts w:cs="Arial"/>
          <w:b/>
          <w:sz w:val="20"/>
        </w:rPr>
      </w:pPr>
    </w:p>
    <w:p w14:paraId="65F5148F" w14:textId="77777777" w:rsidR="00454F72" w:rsidRDefault="00454F72" w:rsidP="00C03B23">
      <w:pPr>
        <w:overflowPunct/>
        <w:autoSpaceDE/>
        <w:autoSpaceDN/>
        <w:adjustRightInd/>
        <w:spacing w:after="0" w:line="240" w:lineRule="auto"/>
        <w:jc w:val="left"/>
        <w:textAlignment w:val="auto"/>
        <w:rPr>
          <w:rFonts w:cs="Arial"/>
          <w:b/>
          <w:sz w:val="20"/>
        </w:rPr>
      </w:pPr>
    </w:p>
    <w:p w14:paraId="0622AE42" w14:textId="77777777" w:rsidR="00454F72" w:rsidRDefault="00454F72" w:rsidP="00C03B23">
      <w:pPr>
        <w:overflowPunct/>
        <w:autoSpaceDE/>
        <w:autoSpaceDN/>
        <w:adjustRightInd/>
        <w:spacing w:after="0" w:line="240" w:lineRule="auto"/>
        <w:jc w:val="left"/>
        <w:textAlignment w:val="auto"/>
        <w:rPr>
          <w:rFonts w:cs="Arial"/>
          <w:b/>
          <w:sz w:val="20"/>
        </w:rPr>
      </w:pPr>
    </w:p>
    <w:p w14:paraId="7B83DA90" w14:textId="77777777" w:rsidR="00454F72" w:rsidRDefault="00454F72" w:rsidP="00C03B23">
      <w:pPr>
        <w:overflowPunct/>
        <w:autoSpaceDE/>
        <w:autoSpaceDN/>
        <w:adjustRightInd/>
        <w:spacing w:after="0" w:line="240" w:lineRule="auto"/>
        <w:jc w:val="left"/>
        <w:textAlignment w:val="auto"/>
        <w:rPr>
          <w:rFonts w:cs="Arial"/>
          <w:b/>
          <w:sz w:val="20"/>
        </w:rPr>
      </w:pPr>
    </w:p>
    <w:p w14:paraId="0C64B62F" w14:textId="77777777" w:rsidR="00454F72" w:rsidRDefault="00454F72" w:rsidP="00C03B23">
      <w:pPr>
        <w:overflowPunct/>
        <w:autoSpaceDE/>
        <w:autoSpaceDN/>
        <w:adjustRightInd/>
        <w:spacing w:after="0" w:line="240" w:lineRule="auto"/>
        <w:jc w:val="left"/>
        <w:textAlignment w:val="auto"/>
        <w:rPr>
          <w:rFonts w:cs="Arial"/>
          <w:b/>
          <w:sz w:val="20"/>
        </w:rPr>
      </w:pPr>
    </w:p>
    <w:p w14:paraId="0EADE3E5" w14:textId="77777777" w:rsidR="00454F72" w:rsidRDefault="00454F72" w:rsidP="00C03B23">
      <w:pPr>
        <w:overflowPunct/>
        <w:autoSpaceDE/>
        <w:autoSpaceDN/>
        <w:adjustRightInd/>
        <w:spacing w:after="0" w:line="240" w:lineRule="auto"/>
        <w:jc w:val="left"/>
        <w:textAlignment w:val="auto"/>
        <w:rPr>
          <w:rFonts w:cs="Arial"/>
          <w:b/>
          <w:sz w:val="20"/>
        </w:rPr>
      </w:pPr>
    </w:p>
    <w:p w14:paraId="400C9239" w14:textId="77777777" w:rsidR="00454F72" w:rsidRDefault="00454F72" w:rsidP="00C03B23">
      <w:pPr>
        <w:overflowPunct/>
        <w:autoSpaceDE/>
        <w:autoSpaceDN/>
        <w:adjustRightInd/>
        <w:spacing w:after="0" w:line="240" w:lineRule="auto"/>
        <w:jc w:val="left"/>
        <w:textAlignment w:val="auto"/>
        <w:rPr>
          <w:rFonts w:cs="Arial"/>
          <w:b/>
          <w:sz w:val="20"/>
        </w:rPr>
      </w:pPr>
    </w:p>
    <w:p w14:paraId="29B48AF9" w14:textId="77777777" w:rsidR="00454F72" w:rsidRDefault="00454F72" w:rsidP="00C03B23">
      <w:pPr>
        <w:overflowPunct/>
        <w:autoSpaceDE/>
        <w:autoSpaceDN/>
        <w:adjustRightInd/>
        <w:spacing w:after="0" w:line="240" w:lineRule="auto"/>
        <w:jc w:val="left"/>
        <w:textAlignment w:val="auto"/>
        <w:rPr>
          <w:rFonts w:cs="Arial"/>
          <w:b/>
          <w:sz w:val="20"/>
        </w:rPr>
      </w:pPr>
    </w:p>
    <w:p w14:paraId="0E444C60" w14:textId="77777777" w:rsidR="00454F72" w:rsidRDefault="00454F72" w:rsidP="00C03B23">
      <w:pPr>
        <w:overflowPunct/>
        <w:autoSpaceDE/>
        <w:autoSpaceDN/>
        <w:adjustRightInd/>
        <w:spacing w:after="0" w:line="240" w:lineRule="auto"/>
        <w:jc w:val="left"/>
        <w:textAlignment w:val="auto"/>
        <w:rPr>
          <w:rFonts w:cs="Arial"/>
          <w:b/>
          <w:sz w:val="20"/>
        </w:rPr>
      </w:pPr>
    </w:p>
    <w:p w14:paraId="6D32B126" w14:textId="77777777" w:rsidR="00454F72" w:rsidRDefault="00454F72" w:rsidP="00C03B23">
      <w:pPr>
        <w:overflowPunct/>
        <w:autoSpaceDE/>
        <w:autoSpaceDN/>
        <w:adjustRightInd/>
        <w:spacing w:after="0" w:line="240" w:lineRule="auto"/>
        <w:jc w:val="left"/>
        <w:textAlignment w:val="auto"/>
        <w:rPr>
          <w:rFonts w:cs="Arial"/>
          <w:b/>
          <w:sz w:val="20"/>
        </w:rPr>
      </w:pPr>
    </w:p>
    <w:p w14:paraId="4CC2FA70" w14:textId="77777777" w:rsidR="00454F72" w:rsidRDefault="00454F72" w:rsidP="00C03B23">
      <w:pPr>
        <w:overflowPunct/>
        <w:autoSpaceDE/>
        <w:autoSpaceDN/>
        <w:adjustRightInd/>
        <w:spacing w:after="0" w:line="240" w:lineRule="auto"/>
        <w:jc w:val="left"/>
        <w:textAlignment w:val="auto"/>
        <w:rPr>
          <w:rFonts w:cs="Arial"/>
          <w:b/>
          <w:sz w:val="20"/>
        </w:rPr>
      </w:pPr>
    </w:p>
    <w:p w14:paraId="6F0E696F" w14:textId="77777777" w:rsidR="00454F72" w:rsidRDefault="00454F72" w:rsidP="00C03B23">
      <w:pPr>
        <w:overflowPunct/>
        <w:autoSpaceDE/>
        <w:autoSpaceDN/>
        <w:adjustRightInd/>
        <w:spacing w:after="0" w:line="240" w:lineRule="auto"/>
        <w:jc w:val="left"/>
        <w:textAlignment w:val="auto"/>
        <w:rPr>
          <w:rFonts w:cs="Arial"/>
          <w:b/>
          <w:sz w:val="20"/>
        </w:rPr>
      </w:pPr>
    </w:p>
    <w:p w14:paraId="16EFC3DC" w14:textId="77777777" w:rsidR="00454F72" w:rsidRDefault="00454F72" w:rsidP="00C03B23">
      <w:pPr>
        <w:overflowPunct/>
        <w:autoSpaceDE/>
        <w:autoSpaceDN/>
        <w:adjustRightInd/>
        <w:spacing w:after="0" w:line="240" w:lineRule="auto"/>
        <w:jc w:val="left"/>
        <w:textAlignment w:val="auto"/>
        <w:rPr>
          <w:rFonts w:cs="Arial"/>
          <w:b/>
          <w:sz w:val="20"/>
        </w:rPr>
      </w:pPr>
    </w:p>
    <w:p w14:paraId="07397E35" w14:textId="77777777" w:rsidR="00454F72" w:rsidRDefault="00454F72" w:rsidP="00C03B23">
      <w:pPr>
        <w:overflowPunct/>
        <w:autoSpaceDE/>
        <w:autoSpaceDN/>
        <w:adjustRightInd/>
        <w:spacing w:after="0" w:line="240" w:lineRule="auto"/>
        <w:jc w:val="left"/>
        <w:textAlignment w:val="auto"/>
        <w:rPr>
          <w:rFonts w:cs="Arial"/>
          <w:b/>
          <w:sz w:val="20"/>
        </w:rPr>
      </w:pPr>
    </w:p>
    <w:p w14:paraId="43AB5BF8" w14:textId="77777777" w:rsidR="00454F72" w:rsidRDefault="00454F72" w:rsidP="00C03B23">
      <w:pPr>
        <w:overflowPunct/>
        <w:autoSpaceDE/>
        <w:autoSpaceDN/>
        <w:adjustRightInd/>
        <w:spacing w:after="0" w:line="240" w:lineRule="auto"/>
        <w:jc w:val="left"/>
        <w:textAlignment w:val="auto"/>
        <w:rPr>
          <w:rFonts w:cs="Arial"/>
          <w:b/>
          <w:sz w:val="20"/>
        </w:rPr>
      </w:pPr>
    </w:p>
    <w:p w14:paraId="1FF41316" w14:textId="77777777" w:rsidR="00454F72" w:rsidRDefault="00454F72" w:rsidP="00C03B23">
      <w:pPr>
        <w:overflowPunct/>
        <w:autoSpaceDE/>
        <w:autoSpaceDN/>
        <w:adjustRightInd/>
        <w:spacing w:after="0" w:line="240" w:lineRule="auto"/>
        <w:jc w:val="left"/>
        <w:textAlignment w:val="auto"/>
        <w:rPr>
          <w:rFonts w:cs="Arial"/>
          <w:b/>
          <w:sz w:val="20"/>
        </w:rPr>
      </w:pPr>
    </w:p>
    <w:p w14:paraId="718CEC3C" w14:textId="77777777" w:rsidR="00454F72" w:rsidRDefault="00454F72" w:rsidP="00C03B23">
      <w:pPr>
        <w:overflowPunct/>
        <w:autoSpaceDE/>
        <w:autoSpaceDN/>
        <w:adjustRightInd/>
        <w:spacing w:after="0" w:line="240" w:lineRule="auto"/>
        <w:jc w:val="left"/>
        <w:textAlignment w:val="auto"/>
        <w:rPr>
          <w:rFonts w:cs="Arial"/>
          <w:b/>
          <w:sz w:val="20"/>
        </w:rPr>
      </w:pPr>
    </w:p>
    <w:p w14:paraId="464FB14F" w14:textId="77777777" w:rsidR="00454F72" w:rsidRDefault="00454F72" w:rsidP="00C03B23">
      <w:pPr>
        <w:overflowPunct/>
        <w:autoSpaceDE/>
        <w:autoSpaceDN/>
        <w:adjustRightInd/>
        <w:spacing w:after="0" w:line="240" w:lineRule="auto"/>
        <w:jc w:val="left"/>
        <w:textAlignment w:val="auto"/>
        <w:rPr>
          <w:rFonts w:cs="Arial"/>
          <w:b/>
          <w:sz w:val="20"/>
        </w:rPr>
      </w:pPr>
    </w:p>
    <w:p w14:paraId="7A51F2BF" w14:textId="77777777" w:rsidR="00454F72" w:rsidRDefault="00454F72" w:rsidP="00C03B23">
      <w:pPr>
        <w:overflowPunct/>
        <w:autoSpaceDE/>
        <w:autoSpaceDN/>
        <w:adjustRightInd/>
        <w:spacing w:after="0" w:line="240" w:lineRule="auto"/>
        <w:jc w:val="left"/>
        <w:textAlignment w:val="auto"/>
        <w:rPr>
          <w:rFonts w:cs="Arial"/>
          <w:b/>
          <w:sz w:val="20"/>
        </w:rPr>
      </w:pPr>
    </w:p>
    <w:p w14:paraId="34DA7B6E" w14:textId="77777777" w:rsidR="00454F72" w:rsidRDefault="00454F72" w:rsidP="00C03B23">
      <w:pPr>
        <w:overflowPunct/>
        <w:autoSpaceDE/>
        <w:autoSpaceDN/>
        <w:adjustRightInd/>
        <w:spacing w:after="0" w:line="240" w:lineRule="auto"/>
        <w:jc w:val="left"/>
        <w:textAlignment w:val="auto"/>
        <w:rPr>
          <w:rFonts w:cs="Arial"/>
          <w:b/>
          <w:sz w:val="20"/>
        </w:rPr>
      </w:pPr>
    </w:p>
    <w:p w14:paraId="3CBDF01F" w14:textId="77777777" w:rsidR="00454F72" w:rsidRDefault="00454F72" w:rsidP="00C03B23">
      <w:pPr>
        <w:overflowPunct/>
        <w:autoSpaceDE/>
        <w:autoSpaceDN/>
        <w:adjustRightInd/>
        <w:spacing w:after="0" w:line="240" w:lineRule="auto"/>
        <w:jc w:val="left"/>
        <w:textAlignment w:val="auto"/>
        <w:rPr>
          <w:rFonts w:cs="Arial"/>
          <w:b/>
          <w:sz w:val="20"/>
        </w:rPr>
      </w:pPr>
    </w:p>
    <w:p w14:paraId="5DB1A1D6" w14:textId="77777777" w:rsidR="00454F72" w:rsidRDefault="00454F72" w:rsidP="00C03B23">
      <w:pPr>
        <w:overflowPunct/>
        <w:autoSpaceDE/>
        <w:autoSpaceDN/>
        <w:adjustRightInd/>
        <w:spacing w:after="0" w:line="240" w:lineRule="auto"/>
        <w:jc w:val="left"/>
        <w:textAlignment w:val="auto"/>
        <w:rPr>
          <w:rFonts w:cs="Arial"/>
          <w:b/>
          <w:sz w:val="20"/>
        </w:rPr>
      </w:pPr>
    </w:p>
    <w:p w14:paraId="029A8103" w14:textId="77777777" w:rsidR="00454F72" w:rsidRDefault="00454F72" w:rsidP="00C03B23">
      <w:pPr>
        <w:overflowPunct/>
        <w:autoSpaceDE/>
        <w:autoSpaceDN/>
        <w:adjustRightInd/>
        <w:spacing w:after="0" w:line="240" w:lineRule="auto"/>
        <w:jc w:val="left"/>
        <w:textAlignment w:val="auto"/>
        <w:rPr>
          <w:rFonts w:cs="Arial"/>
          <w:b/>
          <w:sz w:val="20"/>
        </w:rPr>
      </w:pPr>
    </w:p>
    <w:p w14:paraId="7C5403A3" w14:textId="77777777" w:rsidR="00454F72" w:rsidRDefault="00454F72" w:rsidP="00C03B23">
      <w:pPr>
        <w:overflowPunct/>
        <w:autoSpaceDE/>
        <w:autoSpaceDN/>
        <w:adjustRightInd/>
        <w:spacing w:after="0" w:line="240" w:lineRule="auto"/>
        <w:jc w:val="left"/>
        <w:textAlignment w:val="auto"/>
        <w:rPr>
          <w:rFonts w:cs="Arial"/>
          <w:b/>
          <w:sz w:val="20"/>
        </w:rPr>
      </w:pPr>
    </w:p>
    <w:p w14:paraId="29DC5DEF" w14:textId="77777777" w:rsidR="00454F72" w:rsidRDefault="00454F72" w:rsidP="00C03B23">
      <w:pPr>
        <w:overflowPunct/>
        <w:autoSpaceDE/>
        <w:autoSpaceDN/>
        <w:adjustRightInd/>
        <w:spacing w:after="0" w:line="240" w:lineRule="auto"/>
        <w:jc w:val="left"/>
        <w:textAlignment w:val="auto"/>
        <w:rPr>
          <w:rFonts w:cs="Arial"/>
          <w:b/>
          <w:sz w:val="20"/>
        </w:rPr>
      </w:pPr>
    </w:p>
    <w:p w14:paraId="060C62E2" w14:textId="77777777" w:rsidR="00454F72" w:rsidRDefault="00454F72" w:rsidP="00C03B23">
      <w:pPr>
        <w:overflowPunct/>
        <w:autoSpaceDE/>
        <w:autoSpaceDN/>
        <w:adjustRightInd/>
        <w:spacing w:after="0" w:line="240" w:lineRule="auto"/>
        <w:jc w:val="left"/>
        <w:textAlignment w:val="auto"/>
        <w:rPr>
          <w:rFonts w:cs="Arial"/>
          <w:b/>
          <w:sz w:val="20"/>
        </w:rPr>
      </w:pPr>
    </w:p>
    <w:p w14:paraId="243A2F67" w14:textId="77777777" w:rsidR="00454F72" w:rsidRDefault="00454F72" w:rsidP="00C03B23">
      <w:pPr>
        <w:overflowPunct/>
        <w:autoSpaceDE/>
        <w:autoSpaceDN/>
        <w:adjustRightInd/>
        <w:spacing w:after="0" w:line="240" w:lineRule="auto"/>
        <w:jc w:val="left"/>
        <w:textAlignment w:val="auto"/>
        <w:rPr>
          <w:rFonts w:cs="Arial"/>
          <w:b/>
          <w:sz w:val="20"/>
        </w:rPr>
      </w:pPr>
    </w:p>
    <w:p w14:paraId="673937D7" w14:textId="77777777" w:rsidR="00454F72" w:rsidRDefault="00454F72" w:rsidP="00C03B23">
      <w:pPr>
        <w:overflowPunct/>
        <w:autoSpaceDE/>
        <w:autoSpaceDN/>
        <w:adjustRightInd/>
        <w:spacing w:after="0" w:line="240" w:lineRule="auto"/>
        <w:jc w:val="left"/>
        <w:textAlignment w:val="auto"/>
        <w:rPr>
          <w:rFonts w:cs="Arial"/>
          <w:b/>
          <w:sz w:val="20"/>
        </w:rPr>
      </w:pPr>
    </w:p>
    <w:p w14:paraId="19202081" w14:textId="77777777" w:rsidR="00454F72" w:rsidRDefault="00454F72" w:rsidP="00C03B23">
      <w:pPr>
        <w:overflowPunct/>
        <w:autoSpaceDE/>
        <w:autoSpaceDN/>
        <w:adjustRightInd/>
        <w:spacing w:after="0" w:line="240" w:lineRule="auto"/>
        <w:jc w:val="left"/>
        <w:textAlignment w:val="auto"/>
        <w:rPr>
          <w:rFonts w:cs="Arial"/>
          <w:b/>
          <w:sz w:val="20"/>
        </w:rPr>
      </w:pPr>
    </w:p>
    <w:p w14:paraId="008BAFD6" w14:textId="77777777" w:rsidR="00454F72" w:rsidRDefault="00454F72" w:rsidP="00C03B23">
      <w:pPr>
        <w:overflowPunct/>
        <w:autoSpaceDE/>
        <w:autoSpaceDN/>
        <w:adjustRightInd/>
        <w:spacing w:after="0" w:line="240" w:lineRule="auto"/>
        <w:jc w:val="left"/>
        <w:textAlignment w:val="auto"/>
        <w:rPr>
          <w:rFonts w:cs="Arial"/>
          <w:b/>
          <w:sz w:val="20"/>
        </w:rPr>
      </w:pPr>
    </w:p>
    <w:p w14:paraId="09E55659" w14:textId="77777777" w:rsidR="00454F72" w:rsidRDefault="00454F72" w:rsidP="00C03B23">
      <w:pPr>
        <w:overflowPunct/>
        <w:autoSpaceDE/>
        <w:autoSpaceDN/>
        <w:adjustRightInd/>
        <w:spacing w:after="0" w:line="240" w:lineRule="auto"/>
        <w:jc w:val="left"/>
        <w:textAlignment w:val="auto"/>
        <w:rPr>
          <w:rFonts w:cs="Arial"/>
          <w:b/>
          <w:sz w:val="20"/>
        </w:rPr>
      </w:pPr>
    </w:p>
    <w:p w14:paraId="3E2E5140" w14:textId="77777777" w:rsidR="00454F72" w:rsidRDefault="00454F72" w:rsidP="00C03B23">
      <w:pPr>
        <w:overflowPunct/>
        <w:autoSpaceDE/>
        <w:autoSpaceDN/>
        <w:adjustRightInd/>
        <w:spacing w:after="0" w:line="240" w:lineRule="auto"/>
        <w:jc w:val="left"/>
        <w:textAlignment w:val="auto"/>
        <w:rPr>
          <w:rFonts w:cs="Arial"/>
          <w:b/>
          <w:sz w:val="20"/>
        </w:rPr>
      </w:pPr>
    </w:p>
    <w:p w14:paraId="11EFDD15" w14:textId="77777777" w:rsidR="00454F72" w:rsidRDefault="00454F72" w:rsidP="00C03B23">
      <w:pPr>
        <w:overflowPunct/>
        <w:autoSpaceDE/>
        <w:autoSpaceDN/>
        <w:adjustRightInd/>
        <w:spacing w:after="0" w:line="240" w:lineRule="auto"/>
        <w:jc w:val="left"/>
        <w:textAlignment w:val="auto"/>
        <w:rPr>
          <w:rFonts w:cs="Arial"/>
          <w:b/>
          <w:sz w:val="20"/>
        </w:rPr>
      </w:pPr>
    </w:p>
    <w:p w14:paraId="12E47596" w14:textId="77777777"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0" w:name="_Toc335743390"/>
      <w:r>
        <w:rPr>
          <w:rFonts w:cs="Arial"/>
          <w:sz w:val="20"/>
        </w:rPr>
        <w:lastRenderedPageBreak/>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0"/>
    </w:p>
    <w:p w14:paraId="12E4759B" w14:textId="77777777" w:rsidR="00C03B23" w:rsidRPr="0061016F" w:rsidRDefault="00C03B23" w:rsidP="00C03B23">
      <w:pPr>
        <w:overflowPunct/>
        <w:autoSpaceDE/>
        <w:autoSpaceDN/>
        <w:adjustRightInd/>
        <w:spacing w:after="0" w:line="240" w:lineRule="auto"/>
        <w:jc w:val="left"/>
        <w:textAlignment w:val="auto"/>
        <w:rPr>
          <w:rFonts w:cs="Arial"/>
          <w:b/>
          <w:sz w:val="20"/>
        </w:rPr>
      </w:pPr>
    </w:p>
    <w:p w14:paraId="12E4759C" w14:textId="77777777"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14:paraId="12E475A1" w14:textId="77777777" w:rsidTr="00C03B23">
        <w:trPr>
          <w:trHeight w:val="1151"/>
        </w:trPr>
        <w:tc>
          <w:tcPr>
            <w:tcW w:w="2660" w:type="dxa"/>
          </w:tcPr>
          <w:p w14:paraId="12E4759D" w14:textId="77777777"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12E4759E" w14:textId="77777777"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12E4759F" w14:textId="77777777"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12E475A0" w14:textId="77777777"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14:paraId="12E475A4" w14:textId="77777777" w:rsidTr="00C03B23">
        <w:trPr>
          <w:trHeight w:val="854"/>
        </w:trPr>
        <w:tc>
          <w:tcPr>
            <w:tcW w:w="2660" w:type="dxa"/>
          </w:tcPr>
          <w:p w14:paraId="12E475A2"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12E475A3"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12E475A7" w14:textId="77777777" w:rsidTr="00C03B23">
        <w:trPr>
          <w:trHeight w:val="655"/>
        </w:trPr>
        <w:tc>
          <w:tcPr>
            <w:tcW w:w="2660" w:type="dxa"/>
          </w:tcPr>
          <w:p w14:paraId="12E475A5"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12E475A6"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12E475AA" w14:textId="77777777" w:rsidTr="00C03B23">
        <w:trPr>
          <w:trHeight w:val="747"/>
        </w:trPr>
        <w:tc>
          <w:tcPr>
            <w:tcW w:w="2660" w:type="dxa"/>
          </w:tcPr>
          <w:p w14:paraId="12E475A8"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12E475A9"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12E475AD" w14:textId="77777777" w:rsidTr="00C03B23">
        <w:tc>
          <w:tcPr>
            <w:tcW w:w="2660" w:type="dxa"/>
          </w:tcPr>
          <w:p w14:paraId="12E475AB"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12E475AC"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12E475B0" w14:textId="77777777" w:rsidTr="00C03B23">
        <w:tc>
          <w:tcPr>
            <w:tcW w:w="2660" w:type="dxa"/>
          </w:tcPr>
          <w:p w14:paraId="12E475AE"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12E475AF" w14:textId="77777777" w:rsidR="00C03B23" w:rsidRPr="008311CC" w:rsidRDefault="00C03B23" w:rsidP="00C03B23">
            <w:pPr>
              <w:pStyle w:val="BBLegal2"/>
              <w:spacing w:after="240"/>
              <w:ind w:left="22"/>
              <w:jc w:val="both"/>
              <w:rPr>
                <w:rFonts w:ascii="Arial" w:hAnsi="Arial" w:cs="Arial"/>
                <w:bCs/>
                <w:iCs/>
                <w:sz w:val="20"/>
              </w:rPr>
            </w:pPr>
            <w:proofErr w:type="gramStart"/>
            <w:r w:rsidRPr="008311CC">
              <w:rPr>
                <w:rFonts w:ascii="Arial" w:hAnsi="Arial" w:cs="Arial"/>
                <w:bCs/>
                <w:iCs/>
                <w:sz w:val="20"/>
              </w:rPr>
              <w:t>shall</w:t>
            </w:r>
            <w:proofErr w:type="gramEnd"/>
            <w:r w:rsidRPr="008311CC">
              <w:rPr>
                <w:rFonts w:ascii="Arial" w:hAnsi="Arial" w:cs="Arial"/>
                <w:bCs/>
                <w:iCs/>
                <w:sz w:val="20"/>
              </w:rPr>
              <w:t xml:space="preserve"> have the meaning set out in ISO/IEC 27001.</w:t>
            </w:r>
          </w:p>
        </w:tc>
      </w:tr>
    </w:tbl>
    <w:p w14:paraId="12E475B1" w14:textId="77777777" w:rsidR="00AB64A8" w:rsidRDefault="00AB64A8" w:rsidP="00C03B23">
      <w:pPr>
        <w:pStyle w:val="Heading1"/>
        <w:numPr>
          <w:ilvl w:val="0"/>
          <w:numId w:val="0"/>
        </w:numPr>
        <w:rPr>
          <w:rFonts w:cs="Arial"/>
          <w:sz w:val="20"/>
        </w:rPr>
      </w:pPr>
    </w:p>
    <w:p w14:paraId="12E475B2" w14:textId="77777777"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14:paraId="12E475B3" w14:textId="77777777" w:rsidR="00C03B23" w:rsidRPr="008311CC" w:rsidRDefault="00C03B23" w:rsidP="00C03B23">
      <w:pPr>
        <w:pStyle w:val="Heading1"/>
        <w:numPr>
          <w:ilvl w:val="0"/>
          <w:numId w:val="0"/>
        </w:numPr>
        <w:rPr>
          <w:rFonts w:cs="Arial"/>
          <w:sz w:val="20"/>
        </w:rPr>
      </w:pPr>
    </w:p>
    <w:p w14:paraId="12E475B4" w14:textId="77777777" w:rsidR="00C03B23" w:rsidRPr="00A80570" w:rsidRDefault="00C03B23" w:rsidP="00C03B23">
      <w:pPr>
        <w:pStyle w:val="MarginText"/>
        <w:rPr>
          <w:b/>
        </w:rPr>
      </w:pPr>
      <w:bookmarkStart w:id="141" w:name="_Toc331761805"/>
      <w:bookmarkStart w:id="142" w:name="_Toc333413319"/>
      <w:r w:rsidRPr="00A80570">
        <w:rPr>
          <w:b/>
        </w:rPr>
        <w:t>1</w:t>
      </w:r>
      <w:r w:rsidRPr="00A80570">
        <w:rPr>
          <w:b/>
        </w:rPr>
        <w:tab/>
        <w:t>INTRODUCTION</w:t>
      </w:r>
      <w:bookmarkEnd w:id="141"/>
      <w:bookmarkEnd w:id="142"/>
    </w:p>
    <w:p w14:paraId="12E475B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12E475B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proofErr w:type="gramStart"/>
      <w:r w:rsidRPr="008311CC">
        <w:rPr>
          <w:rFonts w:cs="Arial"/>
          <w:sz w:val="20"/>
        </w:rPr>
        <w:t>principles</w:t>
      </w:r>
      <w:proofErr w:type="gramEnd"/>
      <w:r w:rsidRPr="008311CC">
        <w:rPr>
          <w:rFonts w:cs="Arial"/>
          <w:sz w:val="20"/>
        </w:rPr>
        <w:t xml:space="preserve"> of protective security to be applied in delivering the </w:t>
      </w:r>
      <w:r>
        <w:rPr>
          <w:rFonts w:cs="Arial"/>
          <w:sz w:val="20"/>
        </w:rPr>
        <w:t xml:space="preserve">Contract </w:t>
      </w:r>
      <w:r w:rsidRPr="008311CC">
        <w:rPr>
          <w:rFonts w:cs="Arial"/>
          <w:sz w:val="20"/>
        </w:rPr>
        <w:t>Services;</w:t>
      </w:r>
    </w:p>
    <w:p w14:paraId="12E475B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12E475B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r>
      <w:proofErr w:type="gramStart"/>
      <w:r>
        <w:rPr>
          <w:rFonts w:cs="Arial"/>
          <w:sz w:val="20"/>
        </w:rPr>
        <w:t>t</w:t>
      </w:r>
      <w:r w:rsidRPr="008311CC">
        <w:rPr>
          <w:rFonts w:cs="Arial"/>
          <w:sz w:val="20"/>
        </w:rPr>
        <w:t>he</w:t>
      </w:r>
      <w:proofErr w:type="gramEnd"/>
      <w:r w:rsidRPr="008311CC">
        <w:rPr>
          <w:rFonts w:cs="Arial"/>
          <w:sz w:val="20"/>
        </w:rPr>
        <w:t xml:space="preserve"> development, implementation, operation, maintenance and continual improvement of an ISMS; </w:t>
      </w:r>
    </w:p>
    <w:p w14:paraId="12E475B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proofErr w:type="gramStart"/>
      <w:r w:rsidRPr="008311CC">
        <w:rPr>
          <w:rFonts w:cs="Arial"/>
          <w:sz w:val="20"/>
        </w:rPr>
        <w:t>the</w:t>
      </w:r>
      <w:proofErr w:type="gramEnd"/>
      <w:r w:rsidRPr="008311CC">
        <w:rPr>
          <w:rFonts w:cs="Arial"/>
          <w:sz w:val="20"/>
        </w:rPr>
        <w:t xml:space="preserve"> creation and maintenance of the Security Management Plan;</w:t>
      </w:r>
    </w:p>
    <w:p w14:paraId="12E475B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proofErr w:type="gramStart"/>
      <w:r w:rsidRPr="008311CC">
        <w:rPr>
          <w:rFonts w:cs="Arial"/>
          <w:sz w:val="20"/>
        </w:rPr>
        <w:t>audit</w:t>
      </w:r>
      <w:proofErr w:type="gramEnd"/>
      <w:r w:rsidRPr="008311CC">
        <w:rPr>
          <w:rFonts w:cs="Arial"/>
          <w:sz w:val="20"/>
        </w:rPr>
        <w:t xml:space="preserve">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12E475BB"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proofErr w:type="gramStart"/>
      <w:r w:rsidRPr="008311CC">
        <w:rPr>
          <w:rFonts w:cs="Arial"/>
          <w:sz w:val="20"/>
        </w:rPr>
        <w:t>conformance</w:t>
      </w:r>
      <w:proofErr w:type="gramEnd"/>
      <w:r w:rsidRPr="008311CC">
        <w:rPr>
          <w:rFonts w:cs="Arial"/>
          <w:sz w:val="20"/>
        </w:rPr>
        <w:t xml:space="preserve"> to ISO/IEC 27001 (Information Security Requirements Specification) and ISO/IEC 27002 (Information Security Code of Practice) and; </w:t>
      </w:r>
    </w:p>
    <w:p w14:paraId="12E475B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proofErr w:type="gramStart"/>
      <w:r w:rsidRPr="008311CC">
        <w:rPr>
          <w:rFonts w:cs="Arial"/>
          <w:sz w:val="20"/>
        </w:rPr>
        <w:t>obligations</w:t>
      </w:r>
      <w:proofErr w:type="gramEnd"/>
      <w:r w:rsidRPr="008311CC">
        <w:rPr>
          <w:rFonts w:cs="Arial"/>
          <w:sz w:val="20"/>
        </w:rPr>
        <w:t xml:space="preserve"> in the event of actual, potential or attempted breaches of security.</w:t>
      </w:r>
    </w:p>
    <w:p w14:paraId="12E475BD" w14:textId="77777777" w:rsidR="00C03B23" w:rsidRPr="00A80570" w:rsidRDefault="00C03B23" w:rsidP="00C03B23">
      <w:pPr>
        <w:pStyle w:val="MarginText"/>
        <w:rPr>
          <w:b/>
        </w:rPr>
      </w:pPr>
      <w:bookmarkStart w:id="143" w:name="_Toc331761806"/>
      <w:bookmarkStart w:id="144" w:name="_Toc333413320"/>
      <w:r w:rsidRPr="00A80570">
        <w:rPr>
          <w:b/>
        </w:rPr>
        <w:t>2.</w:t>
      </w:r>
      <w:r w:rsidRPr="00A80570">
        <w:rPr>
          <w:b/>
        </w:rPr>
        <w:tab/>
        <w:t>PRINCIPLES OF SECURITY</w:t>
      </w:r>
      <w:bookmarkEnd w:id="143"/>
      <w:bookmarkEnd w:id="144"/>
    </w:p>
    <w:p w14:paraId="12E475B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12E475BF"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12E475C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12E475C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12E475C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12E475C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12E475C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12E475C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12E475C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proofErr w:type="gramStart"/>
      <w:r w:rsidRPr="008311CC">
        <w:rPr>
          <w:rFonts w:cs="Arial"/>
          <w:sz w:val="20"/>
        </w:rPr>
        <w:t>complies</w:t>
      </w:r>
      <w:proofErr w:type="gramEnd"/>
      <w:r w:rsidRPr="008311CC">
        <w:rPr>
          <w:rFonts w:cs="Arial"/>
          <w:sz w:val="20"/>
        </w:rPr>
        <w:t xml:space="preserve"> with the Customer’s ICT standards.</w:t>
      </w:r>
    </w:p>
    <w:p w14:paraId="12E475C7"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lastRenderedPageBreak/>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12E475C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proofErr w:type="gramStart"/>
      <w:r w:rsidRPr="008311CC">
        <w:rPr>
          <w:rFonts w:cs="Arial"/>
          <w:sz w:val="20"/>
        </w:rPr>
        <w:t>loss</w:t>
      </w:r>
      <w:proofErr w:type="gramEnd"/>
      <w:r w:rsidRPr="008311CC">
        <w:rPr>
          <w:rFonts w:cs="Arial"/>
          <w:sz w:val="20"/>
        </w:rPr>
        <w:t xml:space="preserve"> of integrity and confidentiality of </w:t>
      </w:r>
      <w:r>
        <w:rPr>
          <w:rFonts w:cs="Arial"/>
          <w:sz w:val="20"/>
        </w:rPr>
        <w:t xml:space="preserve">Customer </w:t>
      </w:r>
      <w:r w:rsidRPr="008311CC">
        <w:rPr>
          <w:rFonts w:cs="Arial"/>
          <w:sz w:val="20"/>
        </w:rPr>
        <w:t>Confidential Information;</w:t>
      </w:r>
    </w:p>
    <w:p w14:paraId="12E475C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proofErr w:type="gramStart"/>
      <w:r w:rsidRPr="008311CC">
        <w:rPr>
          <w:rFonts w:cs="Arial"/>
          <w:sz w:val="20"/>
        </w:rPr>
        <w:t>unauthorised</w:t>
      </w:r>
      <w:proofErr w:type="gramEnd"/>
      <w:r w:rsidRPr="008311CC">
        <w:rPr>
          <w:rFonts w:cs="Arial"/>
          <w:sz w:val="20"/>
        </w:rPr>
        <w:t xml:space="preserve"> access to, use or disclosure of, or interference with </w:t>
      </w:r>
      <w:r>
        <w:rPr>
          <w:rFonts w:cs="Arial"/>
          <w:sz w:val="20"/>
        </w:rPr>
        <w:t>Customer</w:t>
      </w:r>
      <w:r w:rsidRPr="008311CC">
        <w:rPr>
          <w:rFonts w:cs="Arial"/>
          <w:sz w:val="20"/>
        </w:rPr>
        <w:t xml:space="preserve"> Confidential Information by any person or organisation;</w:t>
      </w:r>
    </w:p>
    <w:p w14:paraId="12E475C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12E475CB"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12E475CC"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proofErr w:type="gramStart"/>
      <w:r w:rsidRPr="008311CC">
        <w:rPr>
          <w:rFonts w:cs="Arial"/>
          <w:sz w:val="20"/>
        </w:rPr>
        <w:t>loss</w:t>
      </w:r>
      <w:proofErr w:type="gramEnd"/>
      <w:r w:rsidRPr="008311CC">
        <w:rPr>
          <w:rFonts w:cs="Arial"/>
          <w:sz w:val="20"/>
        </w:rPr>
        <w:t xml:space="preserve">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12E475C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12E475C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8311CC">
        <w:rPr>
          <w:rFonts w:cs="Arial"/>
          <w:sz w:val="20"/>
        </w:rPr>
        <w:t>advise</w:t>
      </w:r>
      <w:proofErr w:type="gramEnd"/>
      <w:r w:rsidRPr="008311CC">
        <w:rPr>
          <w:rFonts w:cs="Arial"/>
          <w:sz w:val="20"/>
        </w:rPr>
        <w:t xml:space="preserve"> the Supplier which provision the Supplier shall be required to comply with.</w:t>
      </w:r>
    </w:p>
    <w:p w14:paraId="12E475CF" w14:textId="77777777" w:rsidR="00C03B23" w:rsidRPr="00A80570" w:rsidRDefault="00C03B23" w:rsidP="00C03B23">
      <w:pPr>
        <w:pStyle w:val="MarginText"/>
        <w:rPr>
          <w:b/>
        </w:rPr>
      </w:pPr>
      <w:bookmarkStart w:id="145" w:name="_Toc331761807"/>
      <w:bookmarkStart w:id="146" w:name="_Toc333413321"/>
      <w:r w:rsidRPr="00A80570">
        <w:rPr>
          <w:b/>
        </w:rPr>
        <w:t>3.</w:t>
      </w:r>
      <w:r w:rsidRPr="00A80570">
        <w:rPr>
          <w:b/>
        </w:rPr>
        <w:tab/>
        <w:t>ISMS AND SECURITY MANAGEMENT PLAN</w:t>
      </w:r>
      <w:bookmarkEnd w:id="145"/>
      <w:bookmarkEnd w:id="146"/>
    </w:p>
    <w:p w14:paraId="12E475D0"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12E475D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12E475D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12E475D3"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12E475D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including the Premises, the Sites, the Supplier </w:t>
      </w:r>
      <w:r w:rsidRPr="008311CC">
        <w:rPr>
          <w:rFonts w:cs="Arial"/>
          <w:sz w:val="20"/>
        </w:rPr>
        <w:lastRenderedPageBreak/>
        <w:t>System and any ICT, information and data (including the Customer Confidential Information and the Customer Data) to the extent used by the Customer or the Supplier in connection with this Contract.</w:t>
      </w:r>
    </w:p>
    <w:p w14:paraId="12E475D5"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12E475D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12E475D7"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12E475D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14:paraId="12E475D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12E475DA"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12E475D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12E475D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w:t>
      </w:r>
      <w:r w:rsidRPr="008311CC">
        <w:rPr>
          <w:rFonts w:cs="Arial"/>
          <w:sz w:val="20"/>
        </w:rPr>
        <w:lastRenderedPageBreak/>
        <w:t xml:space="preserve">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12E475D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12E475D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12E475DF"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12E475E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12E475E1"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proofErr w:type="gramStart"/>
      <w:r w:rsidRPr="008311CC">
        <w:rPr>
          <w:rFonts w:cs="Arial"/>
          <w:sz w:val="20"/>
        </w:rPr>
        <w:t>emerging</w:t>
      </w:r>
      <w:proofErr w:type="gramEnd"/>
      <w:r w:rsidRPr="008311CC">
        <w:rPr>
          <w:rFonts w:cs="Arial"/>
          <w:sz w:val="20"/>
        </w:rPr>
        <w:t xml:space="preserve"> changes in Good Industry Practice;</w:t>
      </w:r>
    </w:p>
    <w:p w14:paraId="12E475E2"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proofErr w:type="gramStart"/>
      <w:r w:rsidRPr="008311CC">
        <w:rPr>
          <w:rFonts w:cs="Arial"/>
          <w:sz w:val="20"/>
        </w:rPr>
        <w:t>any</w:t>
      </w:r>
      <w:proofErr w:type="gramEnd"/>
      <w:r w:rsidRPr="008311CC">
        <w:rPr>
          <w:rFonts w:cs="Arial"/>
          <w:sz w:val="20"/>
        </w:rPr>
        <w:t xml:space="preserve"> change or proposed change to the Supplier System, the Services and/or associated processes; </w:t>
      </w:r>
    </w:p>
    <w:p w14:paraId="12E475E3"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proofErr w:type="gramStart"/>
      <w:r w:rsidRPr="008311CC">
        <w:rPr>
          <w:rFonts w:cs="Arial"/>
          <w:sz w:val="20"/>
        </w:rPr>
        <w:t>any</w:t>
      </w:r>
      <w:proofErr w:type="gramEnd"/>
      <w:r w:rsidRPr="008311CC">
        <w:rPr>
          <w:rFonts w:cs="Arial"/>
          <w:sz w:val="20"/>
        </w:rPr>
        <w:t xml:space="preserve"> new perceived or changed security threats; </w:t>
      </w:r>
    </w:p>
    <w:p w14:paraId="12E475E4"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proofErr w:type="gramStart"/>
      <w:r w:rsidRPr="008311CC">
        <w:rPr>
          <w:rFonts w:cs="Arial"/>
          <w:sz w:val="20"/>
        </w:rPr>
        <w:t>any</w:t>
      </w:r>
      <w:proofErr w:type="gramEnd"/>
      <w:r w:rsidRPr="008311CC">
        <w:rPr>
          <w:rFonts w:cs="Arial"/>
          <w:sz w:val="20"/>
        </w:rPr>
        <w:t xml:space="preserve"> reasonable request by the Customer.</w:t>
      </w:r>
    </w:p>
    <w:p w14:paraId="12E475E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12E475E6"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proofErr w:type="gramStart"/>
      <w:r w:rsidRPr="008311CC">
        <w:rPr>
          <w:rFonts w:cs="Arial"/>
          <w:sz w:val="20"/>
        </w:rPr>
        <w:t>suggested</w:t>
      </w:r>
      <w:proofErr w:type="gramEnd"/>
      <w:r w:rsidRPr="008311CC">
        <w:rPr>
          <w:rFonts w:cs="Arial"/>
          <w:sz w:val="20"/>
        </w:rPr>
        <w:t xml:space="preserve"> improvements to the effectiveness of the ISMS;</w:t>
      </w:r>
    </w:p>
    <w:p w14:paraId="12E475E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proofErr w:type="gramStart"/>
      <w:r w:rsidRPr="008311CC">
        <w:rPr>
          <w:rFonts w:cs="Arial"/>
          <w:sz w:val="20"/>
        </w:rPr>
        <w:t>updates</w:t>
      </w:r>
      <w:proofErr w:type="gramEnd"/>
      <w:r w:rsidRPr="008311CC">
        <w:rPr>
          <w:rFonts w:cs="Arial"/>
          <w:sz w:val="20"/>
        </w:rPr>
        <w:t xml:space="preserve"> to the risk assessments;</w:t>
      </w:r>
    </w:p>
    <w:p w14:paraId="12E475E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proofErr w:type="gramStart"/>
      <w:r w:rsidRPr="008311CC">
        <w:rPr>
          <w:rFonts w:cs="Arial"/>
          <w:sz w:val="20"/>
        </w:rPr>
        <w:t>proposed</w:t>
      </w:r>
      <w:proofErr w:type="gramEnd"/>
      <w:r w:rsidRPr="008311CC">
        <w:rPr>
          <w:rFonts w:cs="Arial"/>
          <w:sz w:val="20"/>
        </w:rPr>
        <w:t xml:space="preserve"> modifications to the procedures and controls that effect information security to respond to events that may impact on the ISMS; and</w:t>
      </w:r>
    </w:p>
    <w:p w14:paraId="12E475E9"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proofErr w:type="gramStart"/>
      <w:r w:rsidRPr="008311CC">
        <w:rPr>
          <w:rFonts w:cs="Arial"/>
          <w:sz w:val="20"/>
        </w:rPr>
        <w:t>suggested</w:t>
      </w:r>
      <w:proofErr w:type="gramEnd"/>
      <w:r w:rsidRPr="008311CC">
        <w:rPr>
          <w:rFonts w:cs="Arial"/>
          <w:sz w:val="20"/>
        </w:rPr>
        <w:t xml:space="preserve"> improvements in measuring the effectiveness of controls.</w:t>
      </w:r>
    </w:p>
    <w:p w14:paraId="12E475E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12E475E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 xml:space="preserve">the Letter of </w:t>
      </w:r>
      <w:r>
        <w:rPr>
          <w:rFonts w:cs="Arial"/>
          <w:sz w:val="20"/>
          <w:lang w:eastAsia="en-GB"/>
        </w:rPr>
        <w:lastRenderedPageBreak/>
        <w:t>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12E475EC" w14:textId="77777777" w:rsidR="00C03B23" w:rsidRPr="00A80570" w:rsidRDefault="00C03B23" w:rsidP="00C03B23">
      <w:pPr>
        <w:pStyle w:val="MarginText"/>
        <w:rPr>
          <w:b/>
        </w:rPr>
      </w:pPr>
      <w:bookmarkStart w:id="147" w:name="_Toc331761808"/>
      <w:bookmarkStart w:id="148" w:name="_Toc333413322"/>
      <w:r w:rsidRPr="00A80570">
        <w:rPr>
          <w:b/>
        </w:rPr>
        <w:t>4.</w:t>
      </w:r>
      <w:r w:rsidRPr="00A80570">
        <w:rPr>
          <w:b/>
        </w:rPr>
        <w:tab/>
        <w:t>TESTING</w:t>
      </w:r>
      <w:bookmarkEnd w:id="147"/>
      <w:bookmarkEnd w:id="148"/>
    </w:p>
    <w:p w14:paraId="12E475E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12E475E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12E475E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12E475F0"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12E475F1" w14:textId="77777777" w:rsidR="00C03B23" w:rsidRPr="00A80570" w:rsidRDefault="00C03B23" w:rsidP="00C03B23">
      <w:pPr>
        <w:pStyle w:val="MarginText"/>
        <w:rPr>
          <w:b/>
        </w:rPr>
      </w:pPr>
      <w:bookmarkStart w:id="149" w:name="_Toc331761809"/>
      <w:bookmarkStart w:id="150" w:name="_Toc333413323"/>
      <w:r w:rsidRPr="00A80570">
        <w:rPr>
          <w:b/>
        </w:rPr>
        <w:t>5.</w:t>
      </w:r>
      <w:r w:rsidRPr="00A80570">
        <w:rPr>
          <w:b/>
        </w:rPr>
        <w:tab/>
        <w:t>COMPLIANCE WITH ISO/IEC 27001</w:t>
      </w:r>
      <w:bookmarkEnd w:id="149"/>
      <w:bookmarkEnd w:id="150"/>
    </w:p>
    <w:p w14:paraId="12E475F2"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12E475F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12E475F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12E475F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12E475F6"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12E475F7"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12E475F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proofErr w:type="gramStart"/>
      <w:r w:rsidRPr="008311CC">
        <w:rPr>
          <w:rFonts w:cs="Arial"/>
          <w:sz w:val="20"/>
        </w:rPr>
        <w:t>security</w:t>
      </w:r>
      <w:proofErr w:type="gramEnd"/>
      <w:r w:rsidRPr="008311CC">
        <w:rPr>
          <w:rFonts w:cs="Arial"/>
          <w:sz w:val="20"/>
        </w:rPr>
        <w:t xml:space="preserve"> aspects of ISO/IEC 27002:2005 or equivalent; </w:t>
      </w:r>
    </w:p>
    <w:p w14:paraId="12E475F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12E475F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proofErr w:type="gramStart"/>
      <w:r w:rsidRPr="008311CC">
        <w:rPr>
          <w:rFonts w:cs="Arial"/>
          <w:sz w:val="20"/>
        </w:rPr>
        <w:t>the</w:t>
      </w:r>
      <w:proofErr w:type="gramEnd"/>
      <w:r w:rsidRPr="008311CC">
        <w:rPr>
          <w:rFonts w:cs="Arial"/>
          <w:sz w:val="20"/>
        </w:rPr>
        <w:t xml:space="preserve"> Security Policy Framework; and</w:t>
      </w:r>
    </w:p>
    <w:p w14:paraId="12E475FB"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proofErr w:type="gramStart"/>
      <w:r w:rsidRPr="008311CC">
        <w:rPr>
          <w:rFonts w:cs="Arial"/>
          <w:sz w:val="20"/>
        </w:rPr>
        <w:t>the</w:t>
      </w:r>
      <w:proofErr w:type="gramEnd"/>
      <w:r w:rsidRPr="008311CC">
        <w:rPr>
          <w:rFonts w:cs="Arial"/>
          <w:sz w:val="20"/>
        </w:rPr>
        <w:t xml:space="preserve"> requirements issued by the National Technical Authority for Information Assurance,</w:t>
      </w:r>
    </w:p>
    <w:p w14:paraId="12E475FC" w14:textId="77777777" w:rsidR="00C03B23" w:rsidRPr="00531159" w:rsidRDefault="00C03B23" w:rsidP="00C03B23">
      <w:pPr>
        <w:pStyle w:val="Heading3"/>
        <w:numPr>
          <w:ilvl w:val="0"/>
          <w:numId w:val="0"/>
        </w:numPr>
        <w:tabs>
          <w:tab w:val="left" w:pos="8010"/>
        </w:tabs>
        <w:ind w:left="1418"/>
        <w:rPr>
          <w:rFonts w:cs="Arial"/>
          <w:sz w:val="20"/>
        </w:rPr>
      </w:pPr>
      <w:proofErr w:type="gramStart"/>
      <w:r w:rsidRPr="008311CC">
        <w:rPr>
          <w:rFonts w:cs="Arial"/>
          <w:sz w:val="20"/>
        </w:rPr>
        <w:t>and</w:t>
      </w:r>
      <w:proofErr w:type="gramEnd"/>
      <w:r w:rsidRPr="008311CC">
        <w:rPr>
          <w:rFonts w:cs="Arial"/>
          <w:sz w:val="20"/>
        </w:rPr>
        <w:t xml:space="preserve">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12E475F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12E475FE" w14:textId="77777777" w:rsidR="00C03B23" w:rsidRPr="00A80570" w:rsidRDefault="00C03B23" w:rsidP="00C03B23">
      <w:pPr>
        <w:pStyle w:val="MarginText"/>
        <w:rPr>
          <w:b/>
        </w:rPr>
      </w:pPr>
      <w:bookmarkStart w:id="151" w:name="_Toc331761810"/>
      <w:bookmarkStart w:id="152" w:name="_Toc333413324"/>
      <w:r w:rsidRPr="00A80570">
        <w:rPr>
          <w:b/>
        </w:rPr>
        <w:t>6.</w:t>
      </w:r>
      <w:r w:rsidRPr="00A80570">
        <w:rPr>
          <w:b/>
        </w:rPr>
        <w:tab/>
        <w:t>BREACH OF SECURITY</w:t>
      </w:r>
      <w:bookmarkEnd w:id="151"/>
      <w:bookmarkEnd w:id="152"/>
    </w:p>
    <w:p w14:paraId="12E475F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12E47600"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12E47601"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proofErr w:type="gramStart"/>
      <w:r w:rsidRPr="008311CC">
        <w:rPr>
          <w:rFonts w:cs="Arial"/>
          <w:sz w:val="20"/>
        </w:rPr>
        <w:t>immediately</w:t>
      </w:r>
      <w:proofErr w:type="gramEnd"/>
      <w:r w:rsidRPr="008311CC">
        <w:rPr>
          <w:rFonts w:cs="Arial"/>
          <w:sz w:val="20"/>
        </w:rPr>
        <w:t xml:space="preserve"> take all reasonable steps necessary to:</w:t>
      </w:r>
    </w:p>
    <w:p w14:paraId="12E47602"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proofErr w:type="gramStart"/>
      <w:r w:rsidRPr="008311CC">
        <w:rPr>
          <w:rFonts w:cs="Arial"/>
          <w:sz w:val="20"/>
        </w:rPr>
        <w:t>remedy</w:t>
      </w:r>
      <w:proofErr w:type="gramEnd"/>
      <w:r w:rsidRPr="008311CC">
        <w:rPr>
          <w:rFonts w:cs="Arial"/>
          <w:sz w:val="20"/>
        </w:rPr>
        <w:t xml:space="preserve"> such breach or protect the integrity of the ISMS against any such potential or attempted breach or threat; and</w:t>
      </w:r>
    </w:p>
    <w:p w14:paraId="12E47603"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proofErr w:type="gramStart"/>
      <w:r w:rsidRPr="008311CC">
        <w:rPr>
          <w:rFonts w:cs="Arial"/>
          <w:sz w:val="20"/>
        </w:rPr>
        <w:t>prevent</w:t>
      </w:r>
      <w:proofErr w:type="gramEnd"/>
      <w:r w:rsidRPr="008311CC">
        <w:rPr>
          <w:rFonts w:cs="Arial"/>
          <w:sz w:val="20"/>
        </w:rPr>
        <w:t xml:space="preserve"> an equivalent breach in the future.</w:t>
      </w:r>
    </w:p>
    <w:p w14:paraId="12E47604"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12E4760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12E47606"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14:paraId="12E47607"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12E47608"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12E47609"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12E4760A"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12E4760B"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12E4760C" w14:textId="77777777" w:rsidR="00C03B23" w:rsidRPr="00820CAD" w:rsidRDefault="00C03B23" w:rsidP="00C03B23">
      <w:pPr>
        <w:pStyle w:val="NormalBold"/>
        <w:ind w:left="330"/>
        <w:rPr>
          <w:sz w:val="20"/>
          <w:szCs w:val="20"/>
        </w:rPr>
      </w:pPr>
      <w:r w:rsidRPr="00820CAD">
        <w:rPr>
          <w:sz w:val="20"/>
          <w:szCs w:val="20"/>
        </w:rPr>
        <w:t>Personnel Security</w:t>
      </w:r>
    </w:p>
    <w:p w14:paraId="12E4760D"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12E4760E"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12E4760F"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12E47610"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12E47611" w14:textId="77777777" w:rsidR="00C03B23" w:rsidRPr="00820CAD" w:rsidRDefault="00C03B23" w:rsidP="00C03B23">
      <w:pPr>
        <w:pStyle w:val="NormalBold"/>
        <w:ind w:left="330"/>
        <w:rPr>
          <w:sz w:val="20"/>
          <w:szCs w:val="20"/>
        </w:rPr>
      </w:pPr>
      <w:r w:rsidRPr="00820CAD">
        <w:rPr>
          <w:sz w:val="20"/>
          <w:szCs w:val="20"/>
        </w:rPr>
        <w:t>Portable Media</w:t>
      </w:r>
    </w:p>
    <w:p w14:paraId="12E47612"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12E47613" w14:textId="77777777" w:rsidR="00C03B23" w:rsidRPr="00820CAD" w:rsidRDefault="00C03B23" w:rsidP="00C03B23">
      <w:pPr>
        <w:pStyle w:val="NormalBold"/>
        <w:ind w:left="330"/>
        <w:rPr>
          <w:sz w:val="20"/>
          <w:szCs w:val="20"/>
        </w:rPr>
      </w:pPr>
      <w:r w:rsidRPr="00820CAD">
        <w:rPr>
          <w:sz w:val="20"/>
          <w:szCs w:val="20"/>
        </w:rPr>
        <w:t>Offshoring</w:t>
      </w:r>
    </w:p>
    <w:p w14:paraId="12E47614"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12E47615" w14:textId="77777777" w:rsidR="00C03B23" w:rsidRPr="00820CAD" w:rsidRDefault="00C03B23" w:rsidP="00C03B23">
      <w:pPr>
        <w:pStyle w:val="NormalBold"/>
        <w:ind w:left="330"/>
        <w:rPr>
          <w:sz w:val="20"/>
          <w:szCs w:val="20"/>
        </w:rPr>
      </w:pPr>
      <w:r w:rsidRPr="00820CAD">
        <w:rPr>
          <w:sz w:val="20"/>
          <w:szCs w:val="20"/>
        </w:rPr>
        <w:lastRenderedPageBreak/>
        <w:t>Premises Security</w:t>
      </w:r>
    </w:p>
    <w:p w14:paraId="12E47616"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12E47617" w14:textId="77777777" w:rsidR="00C03B23" w:rsidRPr="00820CAD" w:rsidRDefault="00C03B23" w:rsidP="00C03B23">
      <w:pPr>
        <w:pStyle w:val="NormalBold"/>
        <w:ind w:left="330"/>
        <w:rPr>
          <w:sz w:val="20"/>
          <w:szCs w:val="20"/>
        </w:rPr>
      </w:pPr>
      <w:r w:rsidRPr="00820CAD">
        <w:rPr>
          <w:sz w:val="20"/>
          <w:szCs w:val="20"/>
        </w:rPr>
        <w:t>Security Incidents</w:t>
      </w:r>
    </w:p>
    <w:p w14:paraId="12E47618"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12E47619"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12E4761A"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12E4761B"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12E4761C" w14:textId="77777777" w:rsidR="00585E76" w:rsidRPr="003B6C8F" w:rsidRDefault="00585E76" w:rsidP="003B6C8F">
      <w:pPr>
        <w:jc w:val="center"/>
        <w:rPr>
          <w:rFonts w:cs="Arial"/>
          <w:b/>
          <w:sz w:val="20"/>
        </w:rPr>
      </w:pPr>
    </w:p>
    <w:sectPr w:rsidR="00585E76" w:rsidRPr="003B6C8F" w:rsidSect="00C04C74">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83C3C" w14:textId="77777777" w:rsidR="00B97AF9" w:rsidRDefault="00B97AF9">
      <w:pPr>
        <w:spacing w:after="0" w:line="20" w:lineRule="exact"/>
      </w:pPr>
    </w:p>
  </w:endnote>
  <w:endnote w:type="continuationSeparator" w:id="0">
    <w:p w14:paraId="642756BC" w14:textId="77777777" w:rsidR="00B97AF9" w:rsidRDefault="00B97AF9">
      <w:pPr>
        <w:spacing w:after="0" w:line="20" w:lineRule="exact"/>
      </w:pPr>
    </w:p>
  </w:endnote>
  <w:endnote w:type="continuationNotice" w:id="1">
    <w:p w14:paraId="68D03247" w14:textId="77777777" w:rsidR="00B97AF9" w:rsidRDefault="00B97AF9">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27" w14:textId="77777777" w:rsidR="00D84947" w:rsidRDefault="00D8494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2E47628" w14:textId="77777777" w:rsidR="00D84947" w:rsidRDefault="00D8494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2E47629" w14:textId="77777777" w:rsidR="00D84947" w:rsidRDefault="00D84947"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F5C63" w14:textId="114F56F2" w:rsidR="00D84947" w:rsidRDefault="00D84947" w:rsidP="00454F72">
    <w:pPr>
      <w:tabs>
        <w:tab w:val="center" w:pos="4153"/>
        <w:tab w:val="right" w:pos="8306"/>
      </w:tabs>
      <w:spacing w:after="0" w:line="240" w:lineRule="auto"/>
      <w:jc w:val="left"/>
      <w:rPr>
        <w:rFonts w:cs="Arial"/>
        <w:sz w:val="20"/>
      </w:rPr>
    </w:pPr>
    <w:r w:rsidRPr="00813093">
      <w:rPr>
        <w:sz w:val="18"/>
        <w:szCs w:val="18"/>
      </w:rPr>
      <w:t xml:space="preserve">Provision of </w:t>
    </w:r>
    <w:r>
      <w:rPr>
        <w:rFonts w:cs="Arial"/>
        <w:sz w:val="20"/>
      </w:rPr>
      <w:t xml:space="preserve">Consultancy for </w:t>
    </w:r>
    <w:r w:rsidRPr="00A47F5B">
      <w:rPr>
        <w:rFonts w:cs="Arial"/>
        <w:sz w:val="20"/>
      </w:rPr>
      <w:t xml:space="preserve">Individual Training </w:t>
    </w:r>
    <w:r>
      <w:rPr>
        <w:rFonts w:cs="Arial"/>
        <w:sz w:val="20"/>
      </w:rPr>
      <w:t>Transformation Programme (ITTP)</w:t>
    </w:r>
  </w:p>
  <w:p w14:paraId="12E4762B" w14:textId="05AB566F" w:rsidR="00D84947" w:rsidRPr="00813093" w:rsidRDefault="00D84947" w:rsidP="00454F72">
    <w:pPr>
      <w:pStyle w:val="Footer"/>
      <w:rPr>
        <w:sz w:val="18"/>
        <w:szCs w:val="18"/>
      </w:rPr>
    </w:pPr>
    <w:r>
      <w:rPr>
        <w:sz w:val="18"/>
        <w:szCs w:val="18"/>
      </w:rPr>
      <w:t>Contract Number: CCCC17A37</w:t>
    </w:r>
  </w:p>
  <w:p w14:paraId="12E4762C" w14:textId="77777777" w:rsidR="00D84947" w:rsidRPr="00813093" w:rsidRDefault="00D84947" w:rsidP="00813093">
    <w:pPr>
      <w:pStyle w:val="Footer"/>
      <w:jc w:val="left"/>
      <w:rPr>
        <w:sz w:val="18"/>
        <w:szCs w:val="18"/>
      </w:rPr>
    </w:pPr>
    <w:r>
      <w:rPr>
        <w:sz w:val="18"/>
        <w:szCs w:val="18"/>
      </w:rPr>
      <w:tab/>
    </w:r>
  </w:p>
  <w:p w14:paraId="12E4762D" w14:textId="77777777" w:rsidR="00D84947" w:rsidRDefault="00D84947"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9E3537">
      <w:rPr>
        <w:noProof/>
        <w:sz w:val="18"/>
        <w:szCs w:val="18"/>
      </w:rPr>
      <w:t>22</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9E3537">
      <w:rPr>
        <w:noProof/>
        <w:sz w:val="18"/>
        <w:szCs w:val="18"/>
      </w:rPr>
      <w:t>74</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9E3537">
      <w:rPr>
        <w:noProof/>
        <w:sz w:val="18"/>
        <w:szCs w:val="18"/>
      </w:rPr>
      <w:t>04 September 2017</w:t>
    </w:r>
    <w:r>
      <w:rPr>
        <w:sz w:val="18"/>
        <w:szCs w:val="18"/>
      </w:rPr>
      <w:fldChar w:fldCharType="end"/>
    </w:r>
  </w:p>
  <w:p w14:paraId="12E4762E" w14:textId="77777777" w:rsidR="00D84947" w:rsidRPr="00BB2491" w:rsidRDefault="00D84947" w:rsidP="00BB2491">
    <w:pPr>
      <w:pStyle w:val="Header"/>
      <w:jc w:val="right"/>
      <w:rPr>
        <w:sz w:val="18"/>
        <w:szCs w:val="18"/>
      </w:rP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30" w14:textId="77777777" w:rsidR="00D84947" w:rsidRDefault="00D8494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33" w14:textId="77777777" w:rsidR="00D84947" w:rsidRDefault="00D8494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2E47634" w14:textId="77777777" w:rsidR="00D84947" w:rsidRDefault="00D8494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2E47635" w14:textId="77777777" w:rsidR="00D84947" w:rsidRDefault="00D84947"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37" w14:textId="77777777" w:rsidR="00D84947" w:rsidRDefault="00D8494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59C36" w14:textId="77777777" w:rsidR="00B97AF9" w:rsidRDefault="00B97AF9">
      <w:pPr>
        <w:spacing w:after="0" w:line="240" w:lineRule="auto"/>
      </w:pPr>
      <w:r>
        <w:separator/>
      </w:r>
    </w:p>
  </w:footnote>
  <w:footnote w:type="continuationSeparator" w:id="0">
    <w:p w14:paraId="08505C20" w14:textId="77777777" w:rsidR="00B97AF9" w:rsidRDefault="00B97AF9">
      <w:pPr>
        <w:spacing w:after="0" w:line="240" w:lineRule="auto"/>
      </w:pPr>
      <w:r>
        <w:continuationSeparator/>
      </w:r>
    </w:p>
  </w:footnote>
  <w:footnote w:type="continuationNotice" w:id="1">
    <w:p w14:paraId="08CB704D" w14:textId="77777777" w:rsidR="00B97AF9" w:rsidRDefault="00B97A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25" w14:textId="77777777" w:rsidR="00D84947" w:rsidRDefault="00D8494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26" w14:textId="77777777" w:rsidR="00D84947" w:rsidRPr="00883724" w:rsidRDefault="00D84947"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2F" w14:textId="77777777" w:rsidR="00D84947" w:rsidRDefault="00D84947"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31" w14:textId="77777777" w:rsidR="00D84947" w:rsidRDefault="00D8494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32" w14:textId="77777777" w:rsidR="00D84947" w:rsidRDefault="00D84947"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636" w14:textId="77777777" w:rsidR="00D84947" w:rsidRDefault="00D84947"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11180243"/>
    <w:multiLevelType w:val="hybridMultilevel"/>
    <w:tmpl w:val="E924C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4C84432"/>
    <w:multiLevelType w:val="hybridMultilevel"/>
    <w:tmpl w:val="DFCA0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7"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1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1"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6"/>
  </w:num>
  <w:num w:numId="3">
    <w:abstractNumId w:val="14"/>
  </w:num>
  <w:num w:numId="4">
    <w:abstractNumId w:val="8"/>
  </w:num>
  <w:num w:numId="5">
    <w:abstractNumId w:val="5"/>
  </w:num>
  <w:num w:numId="6">
    <w:abstractNumId w:val="18"/>
  </w:num>
  <w:num w:numId="7">
    <w:abstractNumId w:val="15"/>
  </w:num>
  <w:num w:numId="8">
    <w:abstractNumId w:val="6"/>
  </w:num>
  <w:num w:numId="9">
    <w:abstractNumId w:val="4"/>
  </w:num>
  <w:num w:numId="10">
    <w:abstractNumId w:val="3"/>
  </w:num>
  <w:num w:numId="11">
    <w:abstractNumId w:val="2"/>
  </w:num>
  <w:num w:numId="12">
    <w:abstractNumId w:val="1"/>
  </w:num>
  <w:num w:numId="13">
    <w:abstractNumId w:val="0"/>
  </w:num>
  <w:num w:numId="14">
    <w:abstractNumId w:val="17"/>
  </w:num>
  <w:num w:numId="15">
    <w:abstractNumId w:val="20"/>
  </w:num>
  <w:num w:numId="16">
    <w:abstractNumId w:val="9"/>
  </w:num>
  <w:num w:numId="17">
    <w:abstractNumId w:val="21"/>
  </w:num>
  <w:num w:numId="18">
    <w:abstractNumId w:val="19"/>
  </w:num>
  <w:num w:numId="19">
    <w:abstractNumId w:val="12"/>
  </w:num>
  <w:num w:numId="20">
    <w:abstractNumId w:val="11"/>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3FD2"/>
    <w:rsid w:val="00005A51"/>
    <w:rsid w:val="00006781"/>
    <w:rsid w:val="00006EB0"/>
    <w:rsid w:val="0001267F"/>
    <w:rsid w:val="00014147"/>
    <w:rsid w:val="00020BCC"/>
    <w:rsid w:val="00021238"/>
    <w:rsid w:val="00023EAE"/>
    <w:rsid w:val="00025C99"/>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85E95"/>
    <w:rsid w:val="00090F0E"/>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DDC"/>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450"/>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72C2A"/>
    <w:rsid w:val="00181654"/>
    <w:rsid w:val="00182892"/>
    <w:rsid w:val="00185555"/>
    <w:rsid w:val="001928A4"/>
    <w:rsid w:val="001A191A"/>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324"/>
    <w:rsid w:val="001F16DB"/>
    <w:rsid w:val="001F1B59"/>
    <w:rsid w:val="001F3E33"/>
    <w:rsid w:val="001F4461"/>
    <w:rsid w:val="001F58EB"/>
    <w:rsid w:val="001F5AAA"/>
    <w:rsid w:val="001F5B69"/>
    <w:rsid w:val="001F6D98"/>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6F5C"/>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4E09"/>
    <w:rsid w:val="002D2CA2"/>
    <w:rsid w:val="002D306F"/>
    <w:rsid w:val="002D327A"/>
    <w:rsid w:val="002D33F9"/>
    <w:rsid w:val="002D3A01"/>
    <w:rsid w:val="002D4993"/>
    <w:rsid w:val="002E301A"/>
    <w:rsid w:val="002E396E"/>
    <w:rsid w:val="002E3BF2"/>
    <w:rsid w:val="002E48D5"/>
    <w:rsid w:val="002E569D"/>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11A9"/>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2C0F"/>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5DE5"/>
    <w:rsid w:val="003C6C6B"/>
    <w:rsid w:val="003D188E"/>
    <w:rsid w:val="003D27A0"/>
    <w:rsid w:val="003D5337"/>
    <w:rsid w:val="003E1FC8"/>
    <w:rsid w:val="003E4598"/>
    <w:rsid w:val="003E6236"/>
    <w:rsid w:val="003E6428"/>
    <w:rsid w:val="003F0384"/>
    <w:rsid w:val="003F1C0C"/>
    <w:rsid w:val="003F2310"/>
    <w:rsid w:val="003F4B79"/>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9EA"/>
    <w:rsid w:val="00436E14"/>
    <w:rsid w:val="00437122"/>
    <w:rsid w:val="004406BC"/>
    <w:rsid w:val="0044170C"/>
    <w:rsid w:val="004500CE"/>
    <w:rsid w:val="0045205C"/>
    <w:rsid w:val="00454F72"/>
    <w:rsid w:val="00460065"/>
    <w:rsid w:val="00461EE9"/>
    <w:rsid w:val="00462EC7"/>
    <w:rsid w:val="004638FF"/>
    <w:rsid w:val="0046589E"/>
    <w:rsid w:val="00470357"/>
    <w:rsid w:val="00470EB4"/>
    <w:rsid w:val="00471DA2"/>
    <w:rsid w:val="00472734"/>
    <w:rsid w:val="00480350"/>
    <w:rsid w:val="004805C2"/>
    <w:rsid w:val="00480AB7"/>
    <w:rsid w:val="004820DF"/>
    <w:rsid w:val="004826A1"/>
    <w:rsid w:val="00482B18"/>
    <w:rsid w:val="004854E2"/>
    <w:rsid w:val="00485EA5"/>
    <w:rsid w:val="004875AA"/>
    <w:rsid w:val="004915A8"/>
    <w:rsid w:val="0049579A"/>
    <w:rsid w:val="004A2E40"/>
    <w:rsid w:val="004A3C70"/>
    <w:rsid w:val="004A6DB4"/>
    <w:rsid w:val="004B0217"/>
    <w:rsid w:val="004B204A"/>
    <w:rsid w:val="004B3FF7"/>
    <w:rsid w:val="004B4A09"/>
    <w:rsid w:val="004B5B7A"/>
    <w:rsid w:val="004B5F16"/>
    <w:rsid w:val="004B6878"/>
    <w:rsid w:val="004C0456"/>
    <w:rsid w:val="004C0DE0"/>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98F"/>
    <w:rsid w:val="005247B7"/>
    <w:rsid w:val="00526308"/>
    <w:rsid w:val="00527E29"/>
    <w:rsid w:val="0053040C"/>
    <w:rsid w:val="00531F03"/>
    <w:rsid w:val="00532E08"/>
    <w:rsid w:val="00534B83"/>
    <w:rsid w:val="00534CF1"/>
    <w:rsid w:val="00536DFF"/>
    <w:rsid w:val="0053786C"/>
    <w:rsid w:val="005379DB"/>
    <w:rsid w:val="0054130A"/>
    <w:rsid w:val="00547DDB"/>
    <w:rsid w:val="0055093C"/>
    <w:rsid w:val="00551505"/>
    <w:rsid w:val="00551CE5"/>
    <w:rsid w:val="00553240"/>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453B"/>
    <w:rsid w:val="00596A64"/>
    <w:rsid w:val="005A214D"/>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77CE"/>
    <w:rsid w:val="005D77FE"/>
    <w:rsid w:val="005E35C4"/>
    <w:rsid w:val="005E4A54"/>
    <w:rsid w:val="005E64BF"/>
    <w:rsid w:val="005E6BE9"/>
    <w:rsid w:val="005F67EF"/>
    <w:rsid w:val="005F6DA9"/>
    <w:rsid w:val="005F6F11"/>
    <w:rsid w:val="005F76C0"/>
    <w:rsid w:val="005F79C2"/>
    <w:rsid w:val="00604D3E"/>
    <w:rsid w:val="0060557D"/>
    <w:rsid w:val="00605643"/>
    <w:rsid w:val="0060745D"/>
    <w:rsid w:val="0061016F"/>
    <w:rsid w:val="00611259"/>
    <w:rsid w:val="00611C50"/>
    <w:rsid w:val="00615538"/>
    <w:rsid w:val="00620CB5"/>
    <w:rsid w:val="00621BF7"/>
    <w:rsid w:val="00622133"/>
    <w:rsid w:val="00622232"/>
    <w:rsid w:val="0062372E"/>
    <w:rsid w:val="00625892"/>
    <w:rsid w:val="006270E5"/>
    <w:rsid w:val="00627FB5"/>
    <w:rsid w:val="00630C13"/>
    <w:rsid w:val="006311B9"/>
    <w:rsid w:val="006326B6"/>
    <w:rsid w:val="0063283C"/>
    <w:rsid w:val="00632D32"/>
    <w:rsid w:val="00633707"/>
    <w:rsid w:val="0063397A"/>
    <w:rsid w:val="0063480C"/>
    <w:rsid w:val="00636ACD"/>
    <w:rsid w:val="00637702"/>
    <w:rsid w:val="0064162E"/>
    <w:rsid w:val="00641863"/>
    <w:rsid w:val="0064224B"/>
    <w:rsid w:val="00645F84"/>
    <w:rsid w:val="0064636C"/>
    <w:rsid w:val="0064733A"/>
    <w:rsid w:val="006476E2"/>
    <w:rsid w:val="00652598"/>
    <w:rsid w:val="00654E33"/>
    <w:rsid w:val="00657AB7"/>
    <w:rsid w:val="00660859"/>
    <w:rsid w:val="006651F3"/>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1872"/>
    <w:rsid w:val="006D2A7F"/>
    <w:rsid w:val="006D51D8"/>
    <w:rsid w:val="006D60E0"/>
    <w:rsid w:val="006D6E48"/>
    <w:rsid w:val="006E1C32"/>
    <w:rsid w:val="006F06D5"/>
    <w:rsid w:val="006F2A29"/>
    <w:rsid w:val="006F449C"/>
    <w:rsid w:val="006F4EC5"/>
    <w:rsid w:val="006F7BC9"/>
    <w:rsid w:val="006F7EFE"/>
    <w:rsid w:val="00701646"/>
    <w:rsid w:val="0070397D"/>
    <w:rsid w:val="0070559B"/>
    <w:rsid w:val="00706BB4"/>
    <w:rsid w:val="0071416C"/>
    <w:rsid w:val="00715154"/>
    <w:rsid w:val="00715D83"/>
    <w:rsid w:val="00720057"/>
    <w:rsid w:val="00720809"/>
    <w:rsid w:val="007264D9"/>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657B7"/>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3537"/>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0D2F"/>
    <w:rsid w:val="00A51B1A"/>
    <w:rsid w:val="00A52112"/>
    <w:rsid w:val="00A57CB0"/>
    <w:rsid w:val="00A6189B"/>
    <w:rsid w:val="00A61963"/>
    <w:rsid w:val="00A6225C"/>
    <w:rsid w:val="00A626BD"/>
    <w:rsid w:val="00A62851"/>
    <w:rsid w:val="00A62B76"/>
    <w:rsid w:val="00A63AE5"/>
    <w:rsid w:val="00A65247"/>
    <w:rsid w:val="00A66809"/>
    <w:rsid w:val="00A703AB"/>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A40"/>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44133"/>
    <w:rsid w:val="00B46BE1"/>
    <w:rsid w:val="00B52695"/>
    <w:rsid w:val="00B557EE"/>
    <w:rsid w:val="00B56264"/>
    <w:rsid w:val="00B56323"/>
    <w:rsid w:val="00B62F98"/>
    <w:rsid w:val="00B653EE"/>
    <w:rsid w:val="00B70520"/>
    <w:rsid w:val="00B73173"/>
    <w:rsid w:val="00B76ADB"/>
    <w:rsid w:val="00B8010E"/>
    <w:rsid w:val="00B8092C"/>
    <w:rsid w:val="00B81A3B"/>
    <w:rsid w:val="00B823BC"/>
    <w:rsid w:val="00B832EC"/>
    <w:rsid w:val="00B8624A"/>
    <w:rsid w:val="00B9267A"/>
    <w:rsid w:val="00B93485"/>
    <w:rsid w:val="00B93838"/>
    <w:rsid w:val="00B951CE"/>
    <w:rsid w:val="00B95EF3"/>
    <w:rsid w:val="00B96493"/>
    <w:rsid w:val="00B969F0"/>
    <w:rsid w:val="00B978F2"/>
    <w:rsid w:val="00B97AF9"/>
    <w:rsid w:val="00BA05C1"/>
    <w:rsid w:val="00BA63AF"/>
    <w:rsid w:val="00BB085A"/>
    <w:rsid w:val="00BB1764"/>
    <w:rsid w:val="00BB2491"/>
    <w:rsid w:val="00BB347F"/>
    <w:rsid w:val="00BB37E1"/>
    <w:rsid w:val="00BB3A7A"/>
    <w:rsid w:val="00BB527F"/>
    <w:rsid w:val="00BB5593"/>
    <w:rsid w:val="00BC0C32"/>
    <w:rsid w:val="00BC37E1"/>
    <w:rsid w:val="00BC6D91"/>
    <w:rsid w:val="00BD12BA"/>
    <w:rsid w:val="00BD50D9"/>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07552"/>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22B"/>
    <w:rsid w:val="00C749B6"/>
    <w:rsid w:val="00C74DBB"/>
    <w:rsid w:val="00C84E27"/>
    <w:rsid w:val="00C855F4"/>
    <w:rsid w:val="00C858FB"/>
    <w:rsid w:val="00C901FE"/>
    <w:rsid w:val="00C93116"/>
    <w:rsid w:val="00C931A2"/>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2168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947"/>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4621"/>
    <w:rsid w:val="00E350E9"/>
    <w:rsid w:val="00E35350"/>
    <w:rsid w:val="00E40A82"/>
    <w:rsid w:val="00E4177A"/>
    <w:rsid w:val="00E41C37"/>
    <w:rsid w:val="00E42361"/>
    <w:rsid w:val="00E42515"/>
    <w:rsid w:val="00E43FF4"/>
    <w:rsid w:val="00E46DD6"/>
    <w:rsid w:val="00E477FF"/>
    <w:rsid w:val="00E50047"/>
    <w:rsid w:val="00E51BCC"/>
    <w:rsid w:val="00E55DDF"/>
    <w:rsid w:val="00E560CC"/>
    <w:rsid w:val="00E56659"/>
    <w:rsid w:val="00E6002D"/>
    <w:rsid w:val="00E60685"/>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8723B"/>
    <w:rsid w:val="00E91523"/>
    <w:rsid w:val="00E92ACF"/>
    <w:rsid w:val="00E93B40"/>
    <w:rsid w:val="00E956FA"/>
    <w:rsid w:val="00E96F8D"/>
    <w:rsid w:val="00E96FA0"/>
    <w:rsid w:val="00EA076E"/>
    <w:rsid w:val="00EA443E"/>
    <w:rsid w:val="00EA4F32"/>
    <w:rsid w:val="00EA571E"/>
    <w:rsid w:val="00EA652B"/>
    <w:rsid w:val="00EA68D8"/>
    <w:rsid w:val="00EA7F36"/>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6BDF"/>
    <w:rsid w:val="00EE7742"/>
    <w:rsid w:val="00EF0398"/>
    <w:rsid w:val="00EF0C36"/>
    <w:rsid w:val="00EF79BF"/>
    <w:rsid w:val="00EF7FAA"/>
    <w:rsid w:val="00F036EC"/>
    <w:rsid w:val="00F03D5D"/>
    <w:rsid w:val="00F05260"/>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3ECA"/>
    <w:rsid w:val="00F4581E"/>
    <w:rsid w:val="00F45B20"/>
    <w:rsid w:val="00F46346"/>
    <w:rsid w:val="00F531ED"/>
    <w:rsid w:val="00F53470"/>
    <w:rsid w:val="00F54E5C"/>
    <w:rsid w:val="00F55276"/>
    <w:rsid w:val="00F60503"/>
    <w:rsid w:val="00F60F91"/>
    <w:rsid w:val="00F60FE7"/>
    <w:rsid w:val="00F61654"/>
    <w:rsid w:val="00F61C62"/>
    <w:rsid w:val="00F62444"/>
    <w:rsid w:val="00F63B35"/>
    <w:rsid w:val="00F672C2"/>
    <w:rsid w:val="00F6746E"/>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95C3B"/>
    <w:rsid w:val="00FA1955"/>
    <w:rsid w:val="00FA1DA6"/>
    <w:rsid w:val="00FA32F3"/>
    <w:rsid w:val="00FA540F"/>
    <w:rsid w:val="00FA5D83"/>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470F8"/>
  <w15:docId w15:val="{8FEB4264-4AD2-4582-B40F-1083ABF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5"/>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5"/>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5"/>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5"/>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5"/>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5"/>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5"/>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5"/>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5"/>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4.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5.xml><?xml version="1.0" encoding="utf-8"?>
<ds:datastoreItem xmlns:ds="http://schemas.openxmlformats.org/officeDocument/2006/customXml" ds:itemID="{1DD955AE-4411-4C3B-BFCF-2D2015EA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4</TotalTime>
  <Pages>74</Pages>
  <Words>21305</Words>
  <Characters>121443</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Robert Card</cp:lastModifiedBy>
  <cp:revision>5</cp:revision>
  <cp:lastPrinted>2017-05-24T12:55:00Z</cp:lastPrinted>
  <dcterms:created xsi:type="dcterms:W3CDTF">2017-05-24T12:56:00Z</dcterms:created>
  <dcterms:modified xsi:type="dcterms:W3CDTF">2017-09-04T10:36:00Z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