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52" w:rsidRDefault="002E3952" w:rsidP="002E3952">
      <w:pPr>
        <w:jc w:val="center"/>
      </w:pPr>
    </w:p>
    <w:p w:rsidR="002E3952" w:rsidRPr="009F5FD8" w:rsidRDefault="002E3952" w:rsidP="002E3952">
      <w:pPr>
        <w:jc w:val="center"/>
        <w:rPr>
          <w:rFonts w:ascii="Arial" w:hAnsi="Arial" w:cs="Arial"/>
          <w:b/>
          <w:sz w:val="28"/>
          <w:szCs w:val="28"/>
        </w:rPr>
      </w:pPr>
    </w:p>
    <w:p w:rsidR="002E3952" w:rsidRDefault="00EB1A97" w:rsidP="002E3952">
      <w:pPr>
        <w:jc w:val="center"/>
        <w:rPr>
          <w:rFonts w:ascii="Arial" w:hAnsi="Arial" w:cs="Arial"/>
          <w:b/>
          <w:sz w:val="28"/>
          <w:szCs w:val="28"/>
        </w:rPr>
      </w:pPr>
      <w:bookmarkStart w:id="0" w:name="_GoBack"/>
      <w:bookmarkEnd w:id="0"/>
      <w:r w:rsidRPr="00EB1A97">
        <w:rPr>
          <w:rFonts w:ascii="Arial" w:hAnsi="Arial" w:cs="Arial"/>
          <w:b/>
          <w:sz w:val="28"/>
          <w:szCs w:val="28"/>
        </w:rPr>
        <w:t>Aston on Trent Recreation Centre Extension and Improvement Project</w:t>
      </w:r>
    </w:p>
    <w:p w:rsidR="002E3952" w:rsidRPr="002E3952" w:rsidRDefault="002E3952" w:rsidP="002E3952">
      <w:pPr>
        <w:spacing w:before="240" w:after="240"/>
        <w:jc w:val="center"/>
        <w:rPr>
          <w:rFonts w:ascii="Arial" w:hAnsi="Arial" w:cs="Arial"/>
          <w:b/>
          <w:sz w:val="28"/>
          <w:szCs w:val="28"/>
        </w:rPr>
      </w:pPr>
      <w:r w:rsidRPr="002E3952">
        <w:rPr>
          <w:rFonts w:ascii="Arial" w:hAnsi="Arial" w:cs="Arial"/>
          <w:b/>
          <w:sz w:val="28"/>
          <w:szCs w:val="28"/>
        </w:rPr>
        <w:t xml:space="preserve">Financial </w:t>
      </w:r>
      <w:r w:rsidR="00521FA7">
        <w:rPr>
          <w:rFonts w:ascii="Arial" w:hAnsi="Arial" w:cs="Arial"/>
          <w:b/>
          <w:sz w:val="28"/>
          <w:szCs w:val="28"/>
        </w:rPr>
        <w:t xml:space="preserve">Standing </w:t>
      </w:r>
      <w:r w:rsidRPr="002E3952">
        <w:rPr>
          <w:rFonts w:ascii="Arial" w:hAnsi="Arial" w:cs="Arial"/>
          <w:b/>
          <w:sz w:val="28"/>
          <w:szCs w:val="28"/>
        </w:rPr>
        <w:t>Questionnaire</w:t>
      </w:r>
    </w:p>
    <w:p w:rsidR="002E3952" w:rsidRDefault="002E3952" w:rsidP="002E3952">
      <w:pPr>
        <w:jc w:val="center"/>
        <w:rPr>
          <w:rFonts w:ascii="Arial" w:hAnsi="Arial" w:cs="Arial"/>
          <w:sz w:val="28"/>
          <w:szCs w:val="28"/>
        </w:rPr>
      </w:pPr>
      <w:r>
        <w:rPr>
          <w:rFonts w:ascii="Arial" w:hAnsi="Arial" w:cs="Arial"/>
          <w:b/>
          <w:sz w:val="28"/>
          <w:szCs w:val="28"/>
        </w:rPr>
        <w:t>Company/</w:t>
      </w:r>
      <w:r w:rsidRPr="000255C1">
        <w:rPr>
          <w:rFonts w:ascii="Arial" w:hAnsi="Arial" w:cs="Arial"/>
          <w:b/>
          <w:sz w:val="28"/>
          <w:szCs w:val="28"/>
        </w:rPr>
        <w:t>Organisation:</w:t>
      </w:r>
      <w:r>
        <w:rPr>
          <w:rFonts w:ascii="Arial" w:hAnsi="Arial" w:cs="Arial"/>
          <w:sz w:val="28"/>
          <w:szCs w:val="28"/>
        </w:rPr>
        <w:t xml:space="preserve"> </w:t>
      </w:r>
      <w:r w:rsidRPr="008A0466">
        <w:rPr>
          <w:rFonts w:ascii="Arial" w:hAnsi="Arial" w:cs="Arial"/>
          <w:sz w:val="28"/>
          <w:szCs w:val="28"/>
        </w:rPr>
        <w:fldChar w:fldCharType="begin">
          <w:ffData>
            <w:name w:val="Text1"/>
            <w:enabled/>
            <w:calcOnExit w:val="0"/>
            <w:textInput/>
          </w:ffData>
        </w:fldChar>
      </w:r>
      <w:r w:rsidRPr="008A0466">
        <w:rPr>
          <w:rFonts w:ascii="Arial" w:hAnsi="Arial" w:cs="Arial"/>
          <w:sz w:val="28"/>
          <w:szCs w:val="28"/>
        </w:rPr>
        <w:instrText xml:space="preserve"> FORMTEXT </w:instrText>
      </w:r>
      <w:r w:rsidRPr="008A0466">
        <w:rPr>
          <w:rFonts w:ascii="Arial" w:hAnsi="Arial" w:cs="Arial"/>
          <w:sz w:val="28"/>
          <w:szCs w:val="28"/>
        </w:rPr>
      </w:r>
      <w:r w:rsidRPr="008A0466">
        <w:rPr>
          <w:rFonts w:ascii="Arial" w:hAnsi="Arial" w:cs="Arial"/>
          <w:sz w:val="28"/>
          <w:szCs w:val="28"/>
        </w:rPr>
        <w:fldChar w:fldCharType="separate"/>
      </w:r>
      <w:r w:rsidRPr="008A0466">
        <w:rPr>
          <w:rFonts w:ascii="Arial" w:hAnsi="Arial" w:cs="Arial"/>
          <w:noProof/>
          <w:sz w:val="28"/>
          <w:szCs w:val="28"/>
        </w:rPr>
        <w:t> </w:t>
      </w:r>
      <w:r w:rsidRPr="008A0466">
        <w:rPr>
          <w:rFonts w:ascii="Arial" w:hAnsi="Arial" w:cs="Arial"/>
          <w:noProof/>
          <w:sz w:val="28"/>
          <w:szCs w:val="28"/>
        </w:rPr>
        <w:t>Enter Tenderer's Name</w:t>
      </w:r>
      <w:r w:rsidRPr="008A0466">
        <w:rPr>
          <w:rFonts w:ascii="Arial" w:hAnsi="Arial" w:cs="Arial"/>
          <w:noProof/>
          <w:sz w:val="28"/>
          <w:szCs w:val="28"/>
        </w:rPr>
        <w:t> </w:t>
      </w:r>
      <w:r w:rsidRPr="008A0466">
        <w:rPr>
          <w:rFonts w:ascii="Arial" w:hAnsi="Arial" w:cs="Arial"/>
          <w:sz w:val="28"/>
          <w:szCs w:val="28"/>
        </w:rPr>
        <w:fldChar w:fldCharType="end"/>
      </w:r>
    </w:p>
    <w:p w:rsidR="002E3952" w:rsidRDefault="002E3952" w:rsidP="002E3952"/>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7"/>
        <w:gridCol w:w="7606"/>
        <w:gridCol w:w="135"/>
        <w:gridCol w:w="1622"/>
      </w:tblGrid>
      <w:tr w:rsidR="00B75146" w:rsidRPr="003B7B38" w:rsidTr="00F43F0E">
        <w:trPr>
          <w:trHeight w:val="562"/>
        </w:trPr>
        <w:tc>
          <w:tcPr>
            <w:tcW w:w="10370" w:type="dxa"/>
            <w:gridSpan w:val="4"/>
            <w:tcBorders>
              <w:bottom w:val="single" w:sz="6" w:space="0" w:color="auto"/>
            </w:tcBorders>
            <w:shd w:val="clear" w:color="auto" w:fill="808080"/>
          </w:tcPr>
          <w:p w:rsidR="00B75146" w:rsidRPr="00B902C8" w:rsidRDefault="00BB3221" w:rsidP="00BB3221">
            <w:pPr>
              <w:spacing w:before="120" w:after="120"/>
              <w:rPr>
                <w:rFonts w:ascii="Arial" w:hAnsi="Arial" w:cs="Arial"/>
                <w:color w:val="FFFFFF"/>
                <w:sz w:val="16"/>
                <w:szCs w:val="16"/>
              </w:rPr>
            </w:pPr>
            <w:r>
              <w:rPr>
                <w:rFonts w:ascii="Arial" w:hAnsi="Arial" w:cs="Arial"/>
                <w:b/>
                <w:color w:val="FFFFFF"/>
                <w:sz w:val="36"/>
                <w:szCs w:val="36"/>
              </w:rPr>
              <w:t>Financial Information</w:t>
            </w:r>
          </w:p>
        </w:tc>
      </w:tr>
      <w:tr w:rsidR="00BB3221" w:rsidRPr="009B5756" w:rsidTr="00F43F0E">
        <w:tc>
          <w:tcPr>
            <w:tcW w:w="1007" w:type="dxa"/>
            <w:vMerge w:val="restart"/>
            <w:shd w:val="clear" w:color="auto" w:fill="F2F2F2"/>
          </w:tcPr>
          <w:p w:rsidR="00BB3221" w:rsidRPr="00AA37B6" w:rsidRDefault="00BB3221" w:rsidP="00521FA7">
            <w:pPr>
              <w:spacing w:before="120" w:after="120"/>
              <w:jc w:val="center"/>
              <w:rPr>
                <w:rFonts w:ascii="Arial" w:hAnsi="Arial" w:cs="Arial"/>
              </w:rPr>
            </w:pPr>
            <w:r w:rsidRPr="00AA37B6">
              <w:rPr>
                <w:rFonts w:ascii="Arial" w:hAnsi="Arial" w:cs="Arial"/>
              </w:rPr>
              <w:t>1</w:t>
            </w:r>
          </w:p>
        </w:tc>
        <w:tc>
          <w:tcPr>
            <w:tcW w:w="9363" w:type="dxa"/>
            <w:gridSpan w:val="3"/>
            <w:shd w:val="clear" w:color="auto" w:fill="F2F2F2"/>
          </w:tcPr>
          <w:p w:rsidR="00BF4F1F" w:rsidRDefault="00176A86" w:rsidP="00521FA7">
            <w:pPr>
              <w:spacing w:before="120" w:after="120"/>
              <w:rPr>
                <w:rFonts w:ascii="Arial" w:hAnsi="Arial" w:cs="Arial"/>
              </w:rPr>
            </w:pPr>
            <w:r w:rsidRPr="00176A86">
              <w:rPr>
                <w:rFonts w:ascii="Arial" w:hAnsi="Arial" w:cs="Arial"/>
              </w:rPr>
              <w:t xml:space="preserve">The </w:t>
            </w:r>
            <w:r w:rsidR="00BF4F1F">
              <w:rPr>
                <w:rFonts w:ascii="Arial" w:hAnsi="Arial" w:cs="Arial"/>
              </w:rPr>
              <w:t>financial documentation required</w:t>
            </w:r>
            <w:r w:rsidRPr="00176A86">
              <w:rPr>
                <w:rFonts w:ascii="Arial" w:hAnsi="Arial" w:cs="Arial"/>
              </w:rPr>
              <w:t xml:space="preserve"> depend</w:t>
            </w:r>
            <w:r w:rsidR="00BF4F1F">
              <w:rPr>
                <w:rFonts w:ascii="Arial" w:hAnsi="Arial" w:cs="Arial"/>
              </w:rPr>
              <w:t>s</w:t>
            </w:r>
            <w:r w:rsidRPr="00176A86">
              <w:rPr>
                <w:rFonts w:ascii="Arial" w:hAnsi="Arial" w:cs="Arial"/>
              </w:rPr>
              <w:t xml:space="preserve"> upon </w:t>
            </w:r>
            <w:r w:rsidR="00BF4F1F">
              <w:rPr>
                <w:rFonts w:ascii="Arial" w:hAnsi="Arial" w:cs="Arial"/>
              </w:rPr>
              <w:t xml:space="preserve">your </w:t>
            </w:r>
            <w:r w:rsidRPr="00176A86">
              <w:rPr>
                <w:rFonts w:ascii="Arial" w:hAnsi="Arial" w:cs="Arial"/>
              </w:rPr>
              <w:t xml:space="preserve">organisation’s circumstances.  </w:t>
            </w:r>
          </w:p>
          <w:p w:rsidR="00BF4F1F" w:rsidRDefault="00176A86" w:rsidP="00521FA7">
            <w:pPr>
              <w:spacing w:before="120" w:after="120"/>
              <w:rPr>
                <w:rFonts w:ascii="Arial" w:hAnsi="Arial" w:cs="Arial"/>
              </w:rPr>
            </w:pPr>
            <w:r w:rsidRPr="00176A86">
              <w:rPr>
                <w:rFonts w:ascii="Arial" w:hAnsi="Arial" w:cs="Arial"/>
              </w:rPr>
              <w:t>Please com</w:t>
            </w:r>
            <w:r w:rsidR="00217043">
              <w:rPr>
                <w:rFonts w:ascii="Arial" w:hAnsi="Arial" w:cs="Arial"/>
              </w:rPr>
              <w:t>ply with either (a), (b), (c),</w:t>
            </w:r>
            <w:r w:rsidRPr="00176A86">
              <w:rPr>
                <w:rFonts w:ascii="Arial" w:hAnsi="Arial" w:cs="Arial"/>
              </w:rPr>
              <w:t xml:space="preserve"> (d) </w:t>
            </w:r>
            <w:r w:rsidR="00217043">
              <w:rPr>
                <w:rFonts w:ascii="Arial" w:hAnsi="Arial" w:cs="Arial"/>
              </w:rPr>
              <w:t xml:space="preserve">or (e) </w:t>
            </w:r>
            <w:r w:rsidRPr="00176A86">
              <w:rPr>
                <w:rFonts w:ascii="Arial" w:hAnsi="Arial" w:cs="Arial"/>
              </w:rPr>
              <w:t xml:space="preserve">below.  </w:t>
            </w:r>
          </w:p>
          <w:p w:rsidR="00BF4F1F" w:rsidRDefault="00176A86" w:rsidP="00521FA7">
            <w:pPr>
              <w:spacing w:before="120" w:after="120"/>
              <w:rPr>
                <w:rFonts w:ascii="Arial" w:hAnsi="Arial" w:cs="Arial"/>
              </w:rPr>
            </w:pPr>
            <w:r w:rsidRPr="00176A86">
              <w:rPr>
                <w:rFonts w:ascii="Arial" w:hAnsi="Arial" w:cs="Arial"/>
              </w:rPr>
              <w:t>Internet access to the</w:t>
            </w:r>
            <w:r w:rsidR="00BF4F1F">
              <w:rPr>
                <w:rFonts w:ascii="Arial" w:hAnsi="Arial" w:cs="Arial"/>
              </w:rPr>
              <w:t xml:space="preserve"> accounts will be acceptable: </w:t>
            </w:r>
            <w:r w:rsidRPr="00176A86">
              <w:rPr>
                <w:rFonts w:ascii="Arial" w:hAnsi="Arial" w:cs="Arial"/>
              </w:rPr>
              <w:t xml:space="preserve">you must provide a direct link to the actual web page containing the information.  It is your responsibility to ensure that there are no missing pages on this link.  </w:t>
            </w:r>
          </w:p>
          <w:p w:rsidR="00176A86" w:rsidRPr="00176A86" w:rsidRDefault="00176A86" w:rsidP="00521FA7">
            <w:pPr>
              <w:spacing w:before="120" w:after="120"/>
              <w:rPr>
                <w:rFonts w:ascii="Arial" w:hAnsi="Arial" w:cs="Arial"/>
              </w:rPr>
            </w:pPr>
            <w:r w:rsidRPr="00176A86">
              <w:rPr>
                <w:rFonts w:ascii="Arial" w:hAnsi="Arial" w:cs="Arial"/>
              </w:rPr>
              <w:t xml:space="preserve">We will also accept electronic versions of the required documentation via disk or email.  Please note that if we are unable to access the link or electronic </w:t>
            </w:r>
            <w:r w:rsidR="00521FA7">
              <w:rPr>
                <w:rFonts w:ascii="Arial" w:hAnsi="Arial" w:cs="Arial"/>
              </w:rPr>
              <w:t>information your application will</w:t>
            </w:r>
            <w:r w:rsidRPr="00176A86">
              <w:rPr>
                <w:rFonts w:ascii="Arial" w:hAnsi="Arial" w:cs="Arial"/>
              </w:rPr>
              <w:t xml:space="preserve"> be deemed non-compliant as detailed below.</w:t>
            </w:r>
          </w:p>
          <w:p w:rsidR="00176A86" w:rsidRPr="00176A86" w:rsidRDefault="00176A86" w:rsidP="00521FA7">
            <w:pPr>
              <w:spacing w:before="120" w:after="120"/>
              <w:rPr>
                <w:rFonts w:ascii="Arial" w:hAnsi="Arial" w:cs="Arial"/>
              </w:rPr>
            </w:pPr>
            <w:r w:rsidRPr="00176A86">
              <w:rPr>
                <w:rFonts w:ascii="Arial" w:hAnsi="Arial" w:cs="Arial"/>
              </w:rPr>
              <w:t>All documents must be submitted in English and presented in a format acceptable under International Financial Reporting Standards.</w:t>
            </w:r>
          </w:p>
          <w:p w:rsidR="00176A86" w:rsidRPr="00176A86" w:rsidRDefault="00176A86" w:rsidP="00521FA7">
            <w:pPr>
              <w:spacing w:before="120" w:after="120"/>
              <w:rPr>
                <w:rFonts w:ascii="Arial" w:hAnsi="Arial" w:cs="Arial"/>
              </w:rPr>
            </w:pPr>
            <w:r w:rsidRPr="00176A86">
              <w:rPr>
                <w:rFonts w:ascii="Arial" w:hAnsi="Arial" w:cs="Arial"/>
              </w:rPr>
              <w:t xml:space="preserve">It is essential that you provide everything that has been requested; any missing documents or pages will result in your application being deemed non-compliant for financial vetting and you will fail </w:t>
            </w:r>
            <w:r w:rsidR="00BF4F1F">
              <w:rPr>
                <w:rFonts w:ascii="Arial" w:hAnsi="Arial" w:cs="Arial"/>
              </w:rPr>
              <w:t>financial vetting</w:t>
            </w:r>
            <w:r w:rsidRPr="00176A86">
              <w:rPr>
                <w:rFonts w:ascii="Arial" w:hAnsi="Arial" w:cs="Arial"/>
              </w:rPr>
              <w:t>.</w:t>
            </w:r>
          </w:p>
          <w:p w:rsidR="00BB3221" w:rsidRPr="004954E5" w:rsidRDefault="00813D6C" w:rsidP="00813D6C">
            <w:pPr>
              <w:spacing w:before="120" w:after="120"/>
              <w:rPr>
                <w:rFonts w:ascii="Arial" w:hAnsi="Arial" w:cs="Arial"/>
              </w:rPr>
            </w:pPr>
            <w:r>
              <w:rPr>
                <w:rFonts w:ascii="Arial" w:hAnsi="Arial" w:cs="Arial"/>
              </w:rPr>
              <w:t>P</w:t>
            </w:r>
            <w:r w:rsidR="00BB3221">
              <w:rPr>
                <w:rFonts w:ascii="Arial" w:eastAsia="Arial" w:hAnsi="Arial" w:cs="Arial"/>
              </w:rPr>
              <w:t>lease indicate your answer with an ‘X’ in the relevant box.</w:t>
            </w:r>
          </w:p>
        </w:tc>
      </w:tr>
      <w:tr w:rsidR="00176A86" w:rsidRPr="009B5756" w:rsidTr="00F43F0E">
        <w:tc>
          <w:tcPr>
            <w:tcW w:w="1007" w:type="dxa"/>
            <w:vMerge/>
            <w:shd w:val="clear" w:color="auto" w:fill="F2F2F2"/>
          </w:tcPr>
          <w:p w:rsidR="00176A86" w:rsidRPr="00AA37B6" w:rsidRDefault="00176A86" w:rsidP="00521FA7">
            <w:pPr>
              <w:spacing w:before="120" w:after="120"/>
              <w:jc w:val="center"/>
              <w:rPr>
                <w:rFonts w:ascii="Arial" w:hAnsi="Arial" w:cs="Arial"/>
              </w:rPr>
            </w:pPr>
          </w:p>
        </w:tc>
        <w:tc>
          <w:tcPr>
            <w:tcW w:w="9363" w:type="dxa"/>
            <w:gridSpan w:val="3"/>
            <w:shd w:val="clear" w:color="auto" w:fill="F2F2F2"/>
          </w:tcPr>
          <w:p w:rsidR="00176A86" w:rsidRPr="00176A86" w:rsidRDefault="00176A86" w:rsidP="00BF4F1F">
            <w:pPr>
              <w:spacing w:before="140" w:after="140"/>
              <w:rPr>
                <w:rFonts w:ascii="Arial" w:hAnsi="Arial" w:cs="Arial"/>
              </w:rPr>
            </w:pPr>
            <w:r w:rsidRPr="004954E5">
              <w:rPr>
                <w:rFonts w:ascii="Arial" w:hAnsi="Arial" w:cs="Arial"/>
                <w:b/>
              </w:rPr>
              <w:t>Please indicate how long your organisation has been tr</w:t>
            </w:r>
            <w:r>
              <w:rPr>
                <w:rFonts w:ascii="Arial" w:hAnsi="Arial" w:cs="Arial"/>
                <w:b/>
              </w:rPr>
              <w:t>ading</w:t>
            </w:r>
            <w:r w:rsidRPr="004954E5">
              <w:rPr>
                <w:rFonts w:ascii="Arial" w:hAnsi="Arial" w:cs="Arial"/>
                <w:b/>
              </w:rPr>
              <w:t xml:space="preserve">: </w:t>
            </w:r>
            <w:r w:rsidRPr="004954E5">
              <w:rPr>
                <w:rFonts w:ascii="Arial" w:hAnsi="Arial" w:cs="Arial"/>
              </w:rPr>
              <w:t xml:space="preserve">(Please </w:t>
            </w:r>
            <w:r>
              <w:rPr>
                <w:rFonts w:ascii="Arial" w:hAnsi="Arial" w:cs="Arial"/>
              </w:rPr>
              <w:t>select</w:t>
            </w:r>
            <w:r w:rsidRPr="004954E5">
              <w:rPr>
                <w:rFonts w:ascii="Arial" w:hAnsi="Arial" w:cs="Arial"/>
              </w:rPr>
              <w:t xml:space="preserve"> one)</w:t>
            </w:r>
          </w:p>
        </w:tc>
      </w:tr>
      <w:tr w:rsidR="00176A86" w:rsidRPr="009B5756" w:rsidTr="0037661F">
        <w:tc>
          <w:tcPr>
            <w:tcW w:w="1007" w:type="dxa"/>
            <w:vMerge/>
            <w:shd w:val="clear" w:color="auto" w:fill="F2F2F2"/>
          </w:tcPr>
          <w:p w:rsidR="00176A86" w:rsidRPr="00AA37B6" w:rsidRDefault="00176A86" w:rsidP="00521FA7">
            <w:pPr>
              <w:spacing w:before="120" w:after="120"/>
              <w:jc w:val="center"/>
              <w:rPr>
                <w:rFonts w:ascii="Arial" w:hAnsi="Arial" w:cs="Arial"/>
              </w:rPr>
            </w:pPr>
          </w:p>
        </w:tc>
        <w:tc>
          <w:tcPr>
            <w:tcW w:w="7606" w:type="dxa"/>
            <w:shd w:val="clear" w:color="auto" w:fill="F2F2F2"/>
            <w:vAlign w:val="center"/>
          </w:tcPr>
          <w:p w:rsidR="00176A86" w:rsidRPr="00176A86" w:rsidRDefault="00217043" w:rsidP="00BF4F1F">
            <w:pPr>
              <w:spacing w:before="140" w:after="140"/>
              <w:ind w:firstLine="836"/>
              <w:rPr>
                <w:rFonts w:ascii="Arial" w:hAnsi="Arial" w:cs="Arial"/>
              </w:rPr>
            </w:pPr>
            <w:r>
              <w:rPr>
                <w:rFonts w:ascii="Arial" w:hAnsi="Arial" w:cs="Arial"/>
              </w:rPr>
              <w:t>(</w:t>
            </w:r>
            <w:proofErr w:type="spellStart"/>
            <w:r>
              <w:rPr>
                <w:rFonts w:ascii="Arial" w:hAnsi="Arial" w:cs="Arial"/>
              </w:rPr>
              <w:t>i</w:t>
            </w:r>
            <w:proofErr w:type="spellEnd"/>
            <w:r w:rsidR="00176A86" w:rsidRPr="00176A86">
              <w:rPr>
                <w:rFonts w:ascii="Arial" w:hAnsi="Arial" w:cs="Arial"/>
              </w:rPr>
              <w:t>) 3 Years Or More</w:t>
            </w:r>
          </w:p>
        </w:tc>
        <w:tc>
          <w:tcPr>
            <w:tcW w:w="1757" w:type="dxa"/>
            <w:gridSpan w:val="2"/>
            <w:shd w:val="clear" w:color="auto" w:fill="auto"/>
            <w:vAlign w:val="center"/>
          </w:tcPr>
          <w:p w:rsidR="00176A86" w:rsidRPr="009F1A19" w:rsidRDefault="00176A86" w:rsidP="00BF4F1F">
            <w:pPr>
              <w:spacing w:before="140" w:after="140"/>
              <w:jc w:val="center"/>
              <w:rPr>
                <w:rFonts w:ascii="Arial" w:hAnsi="Arial" w:cs="Arial"/>
                <w:b/>
              </w:rPr>
            </w:pPr>
            <w:r w:rsidRPr="009F1A19">
              <w:rPr>
                <w:rFonts w:ascii="Arial" w:hAnsi="Arial" w:cs="Arial"/>
                <w:b/>
              </w:rPr>
              <w:fldChar w:fldCharType="begin">
                <w:ffData>
                  <w:name w:val="Check1"/>
                  <w:enabled/>
                  <w:calcOnExit w:val="0"/>
                  <w:checkBox>
                    <w:sizeAuto/>
                    <w:default w:val="0"/>
                  </w:checkBox>
                </w:ffData>
              </w:fldChar>
            </w:r>
            <w:r w:rsidRPr="009F1A19">
              <w:rPr>
                <w:rFonts w:ascii="Arial" w:hAnsi="Arial" w:cs="Arial"/>
                <w:b/>
              </w:rPr>
              <w:instrText xml:space="preserve"> FORMCHECKBOX </w:instrText>
            </w:r>
            <w:r w:rsidRPr="009F1A19">
              <w:rPr>
                <w:rFonts w:ascii="Arial" w:hAnsi="Arial" w:cs="Arial"/>
                <w:b/>
              </w:rPr>
            </w:r>
            <w:r w:rsidRPr="009F1A19">
              <w:rPr>
                <w:rFonts w:ascii="Arial" w:hAnsi="Arial" w:cs="Arial"/>
                <w:b/>
              </w:rPr>
              <w:fldChar w:fldCharType="end"/>
            </w:r>
          </w:p>
        </w:tc>
      </w:tr>
      <w:tr w:rsidR="00176A86" w:rsidRPr="009B5756" w:rsidTr="0037661F">
        <w:tc>
          <w:tcPr>
            <w:tcW w:w="1007" w:type="dxa"/>
            <w:vMerge/>
            <w:shd w:val="clear" w:color="auto" w:fill="F2F2F2"/>
          </w:tcPr>
          <w:p w:rsidR="00176A86" w:rsidRPr="00AA37B6" w:rsidRDefault="00176A86" w:rsidP="00521FA7">
            <w:pPr>
              <w:spacing w:before="120" w:after="120"/>
              <w:jc w:val="center"/>
              <w:rPr>
                <w:rFonts w:ascii="Arial" w:hAnsi="Arial" w:cs="Arial"/>
              </w:rPr>
            </w:pPr>
          </w:p>
        </w:tc>
        <w:tc>
          <w:tcPr>
            <w:tcW w:w="7606" w:type="dxa"/>
            <w:shd w:val="clear" w:color="auto" w:fill="F2F2F2"/>
            <w:vAlign w:val="center"/>
          </w:tcPr>
          <w:p w:rsidR="00176A86" w:rsidRPr="00176A86" w:rsidRDefault="00217043" w:rsidP="00BF4F1F">
            <w:pPr>
              <w:spacing w:before="140" w:after="140"/>
              <w:ind w:firstLine="836"/>
              <w:rPr>
                <w:rFonts w:ascii="Arial" w:hAnsi="Arial" w:cs="Arial"/>
              </w:rPr>
            </w:pPr>
            <w:r>
              <w:rPr>
                <w:rFonts w:ascii="Arial" w:hAnsi="Arial" w:cs="Arial"/>
              </w:rPr>
              <w:t>(ii</w:t>
            </w:r>
            <w:r w:rsidR="00176A86" w:rsidRPr="00176A86">
              <w:rPr>
                <w:rFonts w:ascii="Arial" w:hAnsi="Arial" w:cs="Arial"/>
              </w:rPr>
              <w:t>) Between 2 and 3 Years</w:t>
            </w:r>
          </w:p>
        </w:tc>
        <w:tc>
          <w:tcPr>
            <w:tcW w:w="1757" w:type="dxa"/>
            <w:gridSpan w:val="2"/>
            <w:shd w:val="clear" w:color="auto" w:fill="auto"/>
            <w:vAlign w:val="center"/>
          </w:tcPr>
          <w:p w:rsidR="00176A86" w:rsidRPr="009F1A19" w:rsidRDefault="00176A86" w:rsidP="00BF4F1F">
            <w:pPr>
              <w:spacing w:before="140" w:after="140"/>
              <w:jc w:val="center"/>
              <w:rPr>
                <w:rFonts w:ascii="Arial" w:hAnsi="Arial" w:cs="Arial"/>
                <w:b/>
              </w:rPr>
            </w:pPr>
            <w:r w:rsidRPr="009F1A19">
              <w:rPr>
                <w:rFonts w:ascii="Arial" w:hAnsi="Arial" w:cs="Arial"/>
                <w:b/>
              </w:rPr>
              <w:fldChar w:fldCharType="begin">
                <w:ffData>
                  <w:name w:val="Check1"/>
                  <w:enabled/>
                  <w:calcOnExit w:val="0"/>
                  <w:checkBox>
                    <w:sizeAuto/>
                    <w:default w:val="0"/>
                  </w:checkBox>
                </w:ffData>
              </w:fldChar>
            </w:r>
            <w:r w:rsidRPr="009F1A19">
              <w:rPr>
                <w:rFonts w:ascii="Arial" w:hAnsi="Arial" w:cs="Arial"/>
                <w:b/>
              </w:rPr>
              <w:instrText xml:space="preserve"> FORMCHECKBOX </w:instrText>
            </w:r>
            <w:r w:rsidRPr="009F1A19">
              <w:rPr>
                <w:rFonts w:ascii="Arial" w:hAnsi="Arial" w:cs="Arial"/>
                <w:b/>
              </w:rPr>
            </w:r>
            <w:r w:rsidRPr="009F1A19">
              <w:rPr>
                <w:rFonts w:ascii="Arial" w:hAnsi="Arial" w:cs="Arial"/>
                <w:b/>
              </w:rPr>
              <w:fldChar w:fldCharType="end"/>
            </w:r>
          </w:p>
        </w:tc>
      </w:tr>
      <w:tr w:rsidR="00176A86" w:rsidRPr="009B5756" w:rsidTr="0037661F">
        <w:tc>
          <w:tcPr>
            <w:tcW w:w="1007" w:type="dxa"/>
            <w:vMerge/>
            <w:shd w:val="clear" w:color="auto" w:fill="F2F2F2"/>
          </w:tcPr>
          <w:p w:rsidR="00176A86" w:rsidRPr="00AA37B6" w:rsidRDefault="00176A86" w:rsidP="00521FA7">
            <w:pPr>
              <w:spacing w:before="120" w:after="120"/>
              <w:jc w:val="center"/>
              <w:rPr>
                <w:rFonts w:ascii="Arial" w:hAnsi="Arial" w:cs="Arial"/>
              </w:rPr>
            </w:pPr>
          </w:p>
        </w:tc>
        <w:tc>
          <w:tcPr>
            <w:tcW w:w="7606" w:type="dxa"/>
            <w:shd w:val="clear" w:color="auto" w:fill="F2F2F2"/>
            <w:vAlign w:val="center"/>
          </w:tcPr>
          <w:p w:rsidR="00176A86" w:rsidRPr="00176A86" w:rsidRDefault="00217043" w:rsidP="00BF4F1F">
            <w:pPr>
              <w:spacing w:before="140" w:after="140"/>
              <w:ind w:firstLine="836"/>
              <w:rPr>
                <w:rFonts w:ascii="Arial" w:hAnsi="Arial" w:cs="Arial"/>
              </w:rPr>
            </w:pPr>
            <w:r>
              <w:rPr>
                <w:rFonts w:ascii="Arial" w:hAnsi="Arial" w:cs="Arial"/>
              </w:rPr>
              <w:t>(iii</w:t>
            </w:r>
            <w:r w:rsidR="00176A86" w:rsidRPr="00176A86">
              <w:rPr>
                <w:rFonts w:ascii="Arial" w:hAnsi="Arial" w:cs="Arial"/>
              </w:rPr>
              <w:t>) Between 1 and 2 Years</w:t>
            </w:r>
          </w:p>
        </w:tc>
        <w:tc>
          <w:tcPr>
            <w:tcW w:w="1757" w:type="dxa"/>
            <w:gridSpan w:val="2"/>
            <w:shd w:val="clear" w:color="auto" w:fill="auto"/>
            <w:vAlign w:val="center"/>
          </w:tcPr>
          <w:p w:rsidR="00176A86" w:rsidRPr="009F1A19" w:rsidRDefault="00176A86" w:rsidP="00BF4F1F">
            <w:pPr>
              <w:spacing w:before="140" w:after="140"/>
              <w:jc w:val="center"/>
              <w:rPr>
                <w:rFonts w:ascii="Arial" w:hAnsi="Arial" w:cs="Arial"/>
                <w:b/>
              </w:rPr>
            </w:pPr>
            <w:r w:rsidRPr="009F1A19">
              <w:rPr>
                <w:rFonts w:ascii="Arial" w:hAnsi="Arial" w:cs="Arial"/>
                <w:b/>
              </w:rPr>
              <w:fldChar w:fldCharType="begin">
                <w:ffData>
                  <w:name w:val="Check2"/>
                  <w:enabled/>
                  <w:calcOnExit w:val="0"/>
                  <w:checkBox>
                    <w:sizeAuto/>
                    <w:default w:val="0"/>
                  </w:checkBox>
                </w:ffData>
              </w:fldChar>
            </w:r>
            <w:r w:rsidRPr="009F1A19">
              <w:rPr>
                <w:rFonts w:ascii="Arial" w:hAnsi="Arial" w:cs="Arial"/>
                <w:b/>
              </w:rPr>
              <w:instrText xml:space="preserve"> FORMCHECKBOX </w:instrText>
            </w:r>
            <w:r w:rsidRPr="009F1A19">
              <w:rPr>
                <w:rFonts w:ascii="Arial" w:hAnsi="Arial" w:cs="Arial"/>
                <w:b/>
              </w:rPr>
            </w:r>
            <w:r w:rsidRPr="009F1A19">
              <w:rPr>
                <w:rFonts w:ascii="Arial" w:hAnsi="Arial" w:cs="Arial"/>
                <w:b/>
              </w:rPr>
              <w:fldChar w:fldCharType="end"/>
            </w:r>
          </w:p>
        </w:tc>
      </w:tr>
      <w:tr w:rsidR="00176A86" w:rsidRPr="009B5756" w:rsidTr="0037661F">
        <w:tc>
          <w:tcPr>
            <w:tcW w:w="1007" w:type="dxa"/>
            <w:vMerge/>
            <w:shd w:val="clear" w:color="auto" w:fill="F2F2F2"/>
          </w:tcPr>
          <w:p w:rsidR="00176A86" w:rsidRPr="00AA37B6" w:rsidRDefault="00176A86" w:rsidP="00521FA7">
            <w:pPr>
              <w:spacing w:before="120" w:after="120"/>
              <w:jc w:val="center"/>
              <w:rPr>
                <w:rFonts w:ascii="Arial" w:hAnsi="Arial" w:cs="Arial"/>
              </w:rPr>
            </w:pPr>
          </w:p>
        </w:tc>
        <w:tc>
          <w:tcPr>
            <w:tcW w:w="7606" w:type="dxa"/>
            <w:tcBorders>
              <w:bottom w:val="single" w:sz="6" w:space="0" w:color="auto"/>
            </w:tcBorders>
            <w:shd w:val="clear" w:color="auto" w:fill="F2F2F2"/>
            <w:vAlign w:val="center"/>
          </w:tcPr>
          <w:p w:rsidR="00176A86" w:rsidRPr="00176A86" w:rsidRDefault="00217043" w:rsidP="00BF4F1F">
            <w:pPr>
              <w:spacing w:before="140" w:after="140"/>
              <w:ind w:firstLine="836"/>
              <w:rPr>
                <w:rFonts w:ascii="Arial" w:hAnsi="Arial" w:cs="Arial"/>
              </w:rPr>
            </w:pPr>
            <w:r>
              <w:rPr>
                <w:rFonts w:ascii="Arial" w:hAnsi="Arial" w:cs="Arial"/>
              </w:rPr>
              <w:t>(iv</w:t>
            </w:r>
            <w:r w:rsidR="00176A86" w:rsidRPr="00176A86">
              <w:rPr>
                <w:rFonts w:ascii="Arial" w:hAnsi="Arial" w:cs="Arial"/>
              </w:rPr>
              <w:t>) Less Than 1 Year</w:t>
            </w:r>
          </w:p>
        </w:tc>
        <w:tc>
          <w:tcPr>
            <w:tcW w:w="1757" w:type="dxa"/>
            <w:gridSpan w:val="2"/>
            <w:shd w:val="clear" w:color="auto" w:fill="auto"/>
            <w:vAlign w:val="center"/>
          </w:tcPr>
          <w:p w:rsidR="00176A86" w:rsidRPr="009F1A19" w:rsidRDefault="00176A86" w:rsidP="00BF4F1F">
            <w:pPr>
              <w:spacing w:before="140" w:after="140"/>
              <w:jc w:val="center"/>
              <w:rPr>
                <w:rFonts w:ascii="Arial" w:hAnsi="Arial" w:cs="Arial"/>
                <w:b/>
              </w:rPr>
            </w:pPr>
            <w:r w:rsidRPr="009F1A19">
              <w:rPr>
                <w:rFonts w:ascii="Arial" w:hAnsi="Arial" w:cs="Arial"/>
                <w:b/>
              </w:rPr>
              <w:fldChar w:fldCharType="begin">
                <w:ffData>
                  <w:name w:val="Check3"/>
                  <w:enabled/>
                  <w:calcOnExit w:val="0"/>
                  <w:checkBox>
                    <w:sizeAuto/>
                    <w:default w:val="0"/>
                  </w:checkBox>
                </w:ffData>
              </w:fldChar>
            </w:r>
            <w:r w:rsidRPr="009F1A19">
              <w:rPr>
                <w:rFonts w:ascii="Arial" w:hAnsi="Arial" w:cs="Arial"/>
                <w:b/>
              </w:rPr>
              <w:instrText xml:space="preserve"> FORMCHECKBOX </w:instrText>
            </w:r>
            <w:r w:rsidRPr="009F1A19">
              <w:rPr>
                <w:rFonts w:ascii="Arial" w:hAnsi="Arial" w:cs="Arial"/>
                <w:b/>
              </w:rPr>
            </w:r>
            <w:r w:rsidRPr="009F1A19">
              <w:rPr>
                <w:rFonts w:ascii="Arial" w:hAnsi="Arial" w:cs="Arial"/>
                <w:b/>
              </w:rPr>
              <w:fldChar w:fldCharType="end"/>
            </w:r>
          </w:p>
        </w:tc>
      </w:tr>
      <w:tr w:rsidR="00BB3221" w:rsidRPr="009B5756" w:rsidTr="00176A86">
        <w:tc>
          <w:tcPr>
            <w:tcW w:w="1007" w:type="dxa"/>
            <w:vMerge/>
            <w:shd w:val="clear" w:color="auto" w:fill="F2F2F2"/>
          </w:tcPr>
          <w:p w:rsidR="00BB3221" w:rsidRPr="00AA37B6" w:rsidRDefault="00BB3221" w:rsidP="00521FA7">
            <w:pPr>
              <w:spacing w:before="120" w:after="120"/>
              <w:jc w:val="center"/>
              <w:rPr>
                <w:rFonts w:ascii="Arial" w:hAnsi="Arial" w:cs="Arial"/>
              </w:rPr>
            </w:pPr>
          </w:p>
        </w:tc>
        <w:tc>
          <w:tcPr>
            <w:tcW w:w="7606" w:type="dxa"/>
            <w:shd w:val="clear" w:color="auto" w:fill="F2F2F2"/>
          </w:tcPr>
          <w:p w:rsidR="00176A86" w:rsidRPr="004954E5" w:rsidRDefault="00176A86" w:rsidP="00521FA7">
            <w:pPr>
              <w:autoSpaceDE w:val="0"/>
              <w:autoSpaceDN w:val="0"/>
              <w:adjustRightInd w:val="0"/>
              <w:spacing w:before="120" w:after="120"/>
              <w:rPr>
                <w:rFonts w:ascii="Arial" w:hAnsi="Arial" w:cs="Arial"/>
              </w:rPr>
            </w:pPr>
            <w:r w:rsidRPr="004954E5">
              <w:rPr>
                <w:rFonts w:ascii="Arial" w:hAnsi="Arial" w:cs="Arial"/>
              </w:rPr>
              <w:t xml:space="preserve">Please </w:t>
            </w:r>
            <w:r>
              <w:rPr>
                <w:rFonts w:ascii="Arial" w:hAnsi="Arial" w:cs="Arial"/>
              </w:rPr>
              <w:t>confirm that you have provided</w:t>
            </w:r>
            <w:r w:rsidRPr="004954E5">
              <w:rPr>
                <w:rFonts w:ascii="Arial" w:hAnsi="Arial" w:cs="Arial"/>
              </w:rPr>
              <w:t xml:space="preserve"> the supporting documents</w:t>
            </w:r>
            <w:r>
              <w:rPr>
                <w:rFonts w:ascii="Arial" w:hAnsi="Arial" w:cs="Arial"/>
              </w:rPr>
              <w:t xml:space="preserve"> as detailed below (appropriate</w:t>
            </w:r>
            <w:r w:rsidRPr="004954E5">
              <w:rPr>
                <w:rFonts w:ascii="Arial" w:hAnsi="Arial" w:cs="Arial"/>
              </w:rPr>
              <w:t xml:space="preserve"> t</w:t>
            </w:r>
            <w:r w:rsidR="001363AC">
              <w:rPr>
                <w:rFonts w:ascii="Arial" w:hAnsi="Arial" w:cs="Arial"/>
              </w:rPr>
              <w:t xml:space="preserve">o </w:t>
            </w:r>
            <w:r w:rsidR="00C041BE">
              <w:rPr>
                <w:rFonts w:ascii="Arial" w:hAnsi="Arial" w:cs="Arial"/>
              </w:rPr>
              <w:t>your organisation</w:t>
            </w:r>
            <w:r>
              <w:rPr>
                <w:rFonts w:ascii="Arial" w:hAnsi="Arial" w:cs="Arial"/>
              </w:rPr>
              <w:t>):</w:t>
            </w:r>
          </w:p>
          <w:p w:rsidR="00176A86" w:rsidRPr="00176A86" w:rsidRDefault="00176A86" w:rsidP="00521FA7">
            <w:pPr>
              <w:autoSpaceDE w:val="0"/>
              <w:autoSpaceDN w:val="0"/>
              <w:adjustRightInd w:val="0"/>
              <w:rPr>
                <w:rFonts w:ascii="Arial" w:hAnsi="Arial" w:cs="Arial"/>
              </w:rPr>
            </w:pPr>
            <w:r w:rsidRPr="00176A86">
              <w:rPr>
                <w:rFonts w:ascii="Arial" w:hAnsi="Arial" w:cs="Arial"/>
              </w:rPr>
              <w:t>(</w:t>
            </w:r>
            <w:r w:rsidRPr="00176A86">
              <w:rPr>
                <w:rFonts w:ascii="Arial" w:hAnsi="Arial" w:cs="Arial"/>
                <w:b/>
              </w:rPr>
              <w:t>a) For Organisations Trading for 3 Years Or More</w:t>
            </w:r>
          </w:p>
          <w:p w:rsidR="00176A86" w:rsidRPr="00176A86" w:rsidRDefault="00C20B4C" w:rsidP="00521FA7">
            <w:pPr>
              <w:autoSpaceDE w:val="0"/>
              <w:autoSpaceDN w:val="0"/>
              <w:adjustRightInd w:val="0"/>
              <w:ind w:left="411"/>
              <w:rPr>
                <w:rFonts w:ascii="Arial" w:hAnsi="Arial" w:cs="Arial"/>
              </w:rPr>
            </w:pPr>
            <w:r>
              <w:rPr>
                <w:rFonts w:ascii="Arial" w:hAnsi="Arial" w:cs="Arial"/>
              </w:rPr>
              <w:t xml:space="preserve">Full copies of the two </w:t>
            </w:r>
            <w:r w:rsidR="00176A86" w:rsidRPr="004954E5">
              <w:rPr>
                <w:rFonts w:ascii="Arial" w:hAnsi="Arial" w:cs="Arial"/>
              </w:rPr>
              <w:t xml:space="preserve">most recent sets of audited accounts that cover the last three years of trading.  In all cases these must include a Balance Sheet, detailed Profit and Loss or Income &amp; Expenditure Account and all other reports and notes to the accounts.  Unaudited accounts will only be accepted if the company is exempt from the statutory requirement for an audit, and no audit has been carried out.  Organisations not regulated by Companies House must submit audited accounts if an audit </w:t>
            </w:r>
            <w:r w:rsidR="00176A86" w:rsidRPr="004954E5">
              <w:rPr>
                <w:rFonts w:ascii="Arial" w:hAnsi="Arial" w:cs="Arial"/>
              </w:rPr>
              <w:lastRenderedPageBreak/>
              <w:t>has been carried out, or their turnover exceeds the Companies House threshold for auditing. For group members, and where the accounts are required to be consolidated under accountin</w:t>
            </w:r>
            <w:r w:rsidR="00521FA7">
              <w:rPr>
                <w:rFonts w:ascii="Arial" w:hAnsi="Arial" w:cs="Arial"/>
              </w:rPr>
              <w:t>g standards, the accounts must</w:t>
            </w:r>
            <w:r w:rsidR="00176A86" w:rsidRPr="004954E5">
              <w:rPr>
                <w:rFonts w:ascii="Arial" w:hAnsi="Arial" w:cs="Arial"/>
              </w:rPr>
              <w:t xml:space="preserve"> be consolidated to the l</w:t>
            </w:r>
            <w:r w:rsidR="00176A86">
              <w:rPr>
                <w:rFonts w:ascii="Arial" w:hAnsi="Arial" w:cs="Arial"/>
              </w:rPr>
              <w:t>evel of the applicant.</w:t>
            </w:r>
          </w:p>
          <w:p w:rsidR="00176A86" w:rsidRPr="00521FA7" w:rsidRDefault="00176A86" w:rsidP="00521FA7">
            <w:pPr>
              <w:autoSpaceDE w:val="0"/>
              <w:autoSpaceDN w:val="0"/>
              <w:adjustRightInd w:val="0"/>
              <w:spacing w:before="120" w:after="120"/>
              <w:ind w:left="411"/>
              <w:rPr>
                <w:rFonts w:ascii="Arial" w:hAnsi="Arial" w:cs="Arial"/>
              </w:rPr>
            </w:pPr>
            <w:r w:rsidRPr="004954E5">
              <w:rPr>
                <w:rFonts w:ascii="Arial" w:hAnsi="Arial" w:cs="Arial"/>
              </w:rPr>
              <w:t xml:space="preserve">Unaudited Management Accounts will only be accepted if the full accounts have not yet been completed and the statutory time limit for filing has not yet passed.  These must include a Balance Sheet, together with a detailed Profit &amp; Loss or Income &amp; Expenditure Account, and any other documents available </w:t>
            </w:r>
            <w:r w:rsidR="00521FA7">
              <w:rPr>
                <w:rFonts w:ascii="Arial" w:hAnsi="Arial" w:cs="Arial"/>
              </w:rPr>
              <w:t>at the time of the application.</w:t>
            </w:r>
          </w:p>
          <w:p w:rsidR="00176A86" w:rsidRPr="004954E5" w:rsidRDefault="00176A86" w:rsidP="00521FA7">
            <w:pPr>
              <w:autoSpaceDE w:val="0"/>
              <w:autoSpaceDN w:val="0"/>
              <w:adjustRightInd w:val="0"/>
              <w:spacing w:before="240"/>
              <w:rPr>
                <w:rFonts w:ascii="Arial" w:hAnsi="Arial" w:cs="Arial"/>
                <w:b/>
              </w:rPr>
            </w:pPr>
            <w:r w:rsidRPr="004954E5">
              <w:rPr>
                <w:rFonts w:ascii="Arial" w:hAnsi="Arial" w:cs="Arial"/>
                <w:b/>
              </w:rPr>
              <w:t xml:space="preserve">(b)  For Organisations Trading for Between 2 and 3 Years </w:t>
            </w:r>
          </w:p>
          <w:p w:rsidR="00176A86" w:rsidRPr="00176A86" w:rsidRDefault="00176A86" w:rsidP="00521FA7">
            <w:pPr>
              <w:autoSpaceDE w:val="0"/>
              <w:autoSpaceDN w:val="0"/>
              <w:adjustRightInd w:val="0"/>
              <w:ind w:left="411"/>
              <w:rPr>
                <w:rFonts w:ascii="Arial" w:hAnsi="Arial" w:cs="Arial"/>
              </w:rPr>
            </w:pPr>
            <w:r w:rsidRPr="004954E5">
              <w:rPr>
                <w:rFonts w:ascii="Arial" w:hAnsi="Arial" w:cs="Arial"/>
              </w:rPr>
              <w:t>Full copies of the two most recent sets of audited accounts.  In all cases these must include a Balance Sheet, detailed Profit &amp; Loss or Income &amp; Expenditure Account, and all other reports and notes to the accounts.  Unaudited accounts will only be accepted if the company is exempt from the statutory requirement for an audit, and no audit has been carried out.  Organisations not regulated by Companies House must submit audited accounts if an audit has been carried out, or their turnover exceeds the Companies House threshold for auditing. For group members, and where the accounts are required to be consolidated under accountin</w:t>
            </w:r>
            <w:r w:rsidR="00521FA7">
              <w:rPr>
                <w:rFonts w:ascii="Arial" w:hAnsi="Arial" w:cs="Arial"/>
              </w:rPr>
              <w:t>g standards, the accounts must</w:t>
            </w:r>
            <w:r w:rsidRPr="004954E5">
              <w:rPr>
                <w:rFonts w:ascii="Arial" w:hAnsi="Arial" w:cs="Arial"/>
              </w:rPr>
              <w:t xml:space="preserve"> be consolidated to the level of the applicant.</w:t>
            </w:r>
          </w:p>
          <w:p w:rsidR="00176A86" w:rsidRPr="00521FA7" w:rsidRDefault="00176A86" w:rsidP="00521FA7">
            <w:pPr>
              <w:autoSpaceDE w:val="0"/>
              <w:autoSpaceDN w:val="0"/>
              <w:adjustRightInd w:val="0"/>
              <w:spacing w:before="120" w:after="120"/>
              <w:ind w:left="411"/>
              <w:rPr>
                <w:rFonts w:ascii="Arial" w:hAnsi="Arial" w:cs="Arial"/>
              </w:rPr>
            </w:pPr>
            <w:r w:rsidRPr="004954E5">
              <w:rPr>
                <w:rFonts w:ascii="Arial" w:hAnsi="Arial" w:cs="Arial"/>
              </w:rPr>
              <w:t xml:space="preserve">Unaudited Management Accounts will only be accepted if the full accounts have not yet been completed and the statutory time limit for filing has not yet passed.  These must include a Balance Sheet, together with a detailed Profit &amp; Loss or Income &amp; Expenditure Account, and any other documents available </w:t>
            </w:r>
            <w:r w:rsidR="00521FA7">
              <w:rPr>
                <w:rFonts w:ascii="Arial" w:hAnsi="Arial" w:cs="Arial"/>
              </w:rPr>
              <w:t>at the time of the application.</w:t>
            </w:r>
          </w:p>
          <w:p w:rsidR="00176A86" w:rsidRPr="004954E5" w:rsidRDefault="00176A86" w:rsidP="00521FA7">
            <w:pPr>
              <w:autoSpaceDE w:val="0"/>
              <w:autoSpaceDN w:val="0"/>
              <w:adjustRightInd w:val="0"/>
              <w:spacing w:before="240"/>
              <w:rPr>
                <w:rFonts w:ascii="Arial" w:hAnsi="Arial" w:cs="Arial"/>
                <w:b/>
              </w:rPr>
            </w:pPr>
            <w:r w:rsidRPr="004954E5">
              <w:rPr>
                <w:rFonts w:ascii="Arial" w:hAnsi="Arial" w:cs="Arial"/>
                <w:b/>
              </w:rPr>
              <w:t xml:space="preserve">(c)  For Organisations Trading for Between 1 and 2 Years </w:t>
            </w:r>
          </w:p>
          <w:p w:rsidR="00521FA7" w:rsidRPr="00521FA7" w:rsidRDefault="00521FA7" w:rsidP="00521FA7">
            <w:pPr>
              <w:autoSpaceDE w:val="0"/>
              <w:autoSpaceDN w:val="0"/>
              <w:adjustRightInd w:val="0"/>
              <w:spacing w:after="120"/>
              <w:ind w:left="411"/>
              <w:rPr>
                <w:rFonts w:ascii="Arial" w:hAnsi="Arial" w:cs="Arial"/>
              </w:rPr>
            </w:pPr>
            <w:r w:rsidRPr="004954E5">
              <w:rPr>
                <w:rFonts w:ascii="Arial" w:hAnsi="Arial" w:cs="Arial"/>
              </w:rPr>
              <w:t xml:space="preserve">A full copy of the audited accounts for the first year of trading.  This must include a Balance Sheet, detailed Profit and Loss or Income &amp; Expenditure Account, and all other reports and notes to the accounts.  Unaudited accounts will only be accepted if the company is exempt from the statutory requirement for an audit, and no audit has been carried out.  Organisations not regulated by Companies House must submit audited accounts if an audit has been carried out, or their turnover exceeds the Companies House threshold for auditing. We also require a current (no more than 3 months old) Balance Sheet together with </w:t>
            </w:r>
            <w:r>
              <w:rPr>
                <w:rFonts w:ascii="Arial" w:hAnsi="Arial" w:cs="Arial"/>
              </w:rPr>
              <w:t xml:space="preserve">a </w:t>
            </w:r>
            <w:r w:rsidRPr="00521FA7">
              <w:rPr>
                <w:rFonts w:ascii="Arial" w:hAnsi="Arial" w:cs="Arial"/>
              </w:rPr>
              <w:t xml:space="preserve">detailed profit &amp; loss or income &amp; expenditure account for the current year (no more than 3 months old), </w:t>
            </w:r>
            <w:r w:rsidRPr="004954E5">
              <w:rPr>
                <w:rFonts w:ascii="Arial" w:hAnsi="Arial" w:cs="Arial"/>
              </w:rPr>
              <w:t>a detailed Profit &amp; Loss projection or Income &amp; Expenditure projection for the current year together with any relevant documentation to support the projection.  For group members, and where the accounts are required to be consolidated under accounting standards, the</w:t>
            </w:r>
            <w:r>
              <w:rPr>
                <w:rFonts w:ascii="Arial" w:hAnsi="Arial" w:cs="Arial"/>
              </w:rPr>
              <w:t xml:space="preserve"> first year</w:t>
            </w:r>
            <w:r w:rsidRPr="004954E5">
              <w:rPr>
                <w:rFonts w:ascii="Arial" w:hAnsi="Arial" w:cs="Arial"/>
              </w:rPr>
              <w:t xml:space="preserve"> accounts </w:t>
            </w:r>
            <w:r>
              <w:rPr>
                <w:rFonts w:ascii="Arial" w:hAnsi="Arial" w:cs="Arial"/>
              </w:rPr>
              <w:t>must</w:t>
            </w:r>
            <w:r w:rsidRPr="004954E5">
              <w:rPr>
                <w:rFonts w:ascii="Arial" w:hAnsi="Arial" w:cs="Arial"/>
              </w:rPr>
              <w:t xml:space="preserve"> be consolidated</w:t>
            </w:r>
            <w:r>
              <w:rPr>
                <w:rFonts w:ascii="Arial" w:hAnsi="Arial" w:cs="Arial"/>
              </w:rPr>
              <w:t xml:space="preserve"> to the level of the applicant.</w:t>
            </w:r>
          </w:p>
          <w:p w:rsidR="00176A86" w:rsidRPr="004954E5" w:rsidRDefault="00521FA7" w:rsidP="00521FA7">
            <w:pPr>
              <w:autoSpaceDE w:val="0"/>
              <w:autoSpaceDN w:val="0"/>
              <w:adjustRightInd w:val="0"/>
              <w:spacing w:before="120" w:after="240"/>
              <w:ind w:left="411"/>
              <w:rPr>
                <w:rFonts w:ascii="Arial" w:hAnsi="Arial" w:cs="Arial"/>
              </w:rPr>
            </w:pPr>
            <w:r w:rsidRPr="004954E5">
              <w:rPr>
                <w:rFonts w:ascii="Arial" w:hAnsi="Arial" w:cs="Arial"/>
              </w:rPr>
              <w:lastRenderedPageBreak/>
              <w:t xml:space="preserve">Unaudited Management Accounts will only be accepted if the full accounts have not yet been completed and the statutory time limit for filing has not yet passed.  These must include a Balance Sheet, together with a detailed Profit &amp; Loss or Income &amp; Expenditure Account, and any other documents available </w:t>
            </w:r>
            <w:r>
              <w:rPr>
                <w:rFonts w:ascii="Arial" w:hAnsi="Arial" w:cs="Arial"/>
              </w:rPr>
              <w:t>at the time of the application.</w:t>
            </w:r>
          </w:p>
          <w:p w:rsidR="00176A86" w:rsidRPr="004954E5" w:rsidRDefault="00176A86" w:rsidP="00521FA7">
            <w:pPr>
              <w:autoSpaceDE w:val="0"/>
              <w:autoSpaceDN w:val="0"/>
              <w:adjustRightInd w:val="0"/>
              <w:spacing w:before="120"/>
              <w:rPr>
                <w:rFonts w:ascii="Arial" w:hAnsi="Arial" w:cs="Arial"/>
                <w:b/>
              </w:rPr>
            </w:pPr>
            <w:r w:rsidRPr="004954E5">
              <w:rPr>
                <w:rFonts w:ascii="Arial" w:hAnsi="Arial" w:cs="Arial"/>
                <w:b/>
              </w:rPr>
              <w:t xml:space="preserve">(d)  For Organisations Trading for Less Than 1 Year </w:t>
            </w:r>
          </w:p>
          <w:p w:rsidR="00521FA7" w:rsidRPr="00521FA7" w:rsidRDefault="00521FA7" w:rsidP="00521FA7">
            <w:pPr>
              <w:autoSpaceDE w:val="0"/>
              <w:autoSpaceDN w:val="0"/>
              <w:adjustRightInd w:val="0"/>
              <w:spacing w:after="120"/>
              <w:ind w:left="411"/>
              <w:rPr>
                <w:rFonts w:ascii="Arial" w:hAnsi="Arial" w:cs="Arial"/>
              </w:rPr>
            </w:pPr>
            <w:r w:rsidRPr="00521FA7">
              <w:rPr>
                <w:rFonts w:ascii="Arial" w:hAnsi="Arial" w:cs="Arial"/>
              </w:rPr>
              <w:t>We require a current Balance Sheet (no more than 3 months old) together with a detailed profit &amp; loss or income &amp; expenditure account for the current year (no more than 3 months old), a detailed Profit &amp; Loss projection or Income &amp; Expenditure projection for the current year together with any relevant documenta</w:t>
            </w:r>
            <w:r>
              <w:rPr>
                <w:rFonts w:ascii="Arial" w:hAnsi="Arial" w:cs="Arial"/>
              </w:rPr>
              <w:t>tion to support the projection.</w:t>
            </w:r>
          </w:p>
          <w:p w:rsidR="00521FA7" w:rsidRDefault="00521FA7" w:rsidP="00521FA7">
            <w:pPr>
              <w:autoSpaceDE w:val="0"/>
              <w:autoSpaceDN w:val="0"/>
              <w:adjustRightInd w:val="0"/>
              <w:spacing w:before="120" w:after="240"/>
              <w:ind w:left="411"/>
              <w:rPr>
                <w:rFonts w:ascii="Arial" w:hAnsi="Arial" w:cs="Arial"/>
                <w:b/>
              </w:rPr>
            </w:pPr>
            <w:r w:rsidRPr="00521FA7">
              <w:rPr>
                <w:rFonts w:ascii="Arial" w:hAnsi="Arial" w:cs="Arial"/>
              </w:rPr>
              <w:t>Companies/Organisation in this category can submit alternative means of demonstrating financial status if they think it appropriate, but such information should be comprehensive and include supporting evidence.</w:t>
            </w:r>
            <w:r w:rsidRPr="00521FA7">
              <w:rPr>
                <w:rFonts w:ascii="Arial" w:hAnsi="Arial" w:cs="Arial"/>
                <w:b/>
              </w:rPr>
              <w:t xml:space="preserve"> </w:t>
            </w:r>
          </w:p>
          <w:p w:rsidR="002E3952" w:rsidRPr="00176A86" w:rsidRDefault="002E3952" w:rsidP="00EB1A97">
            <w:pPr>
              <w:autoSpaceDE w:val="0"/>
              <w:autoSpaceDN w:val="0"/>
              <w:adjustRightInd w:val="0"/>
              <w:spacing w:after="120"/>
              <w:rPr>
                <w:rFonts w:ascii="Arial" w:hAnsi="Arial" w:cs="Arial"/>
              </w:rPr>
            </w:pPr>
          </w:p>
        </w:tc>
        <w:tc>
          <w:tcPr>
            <w:tcW w:w="1757" w:type="dxa"/>
            <w:gridSpan w:val="2"/>
            <w:shd w:val="clear" w:color="auto" w:fill="auto"/>
          </w:tcPr>
          <w:p w:rsidR="003C021D" w:rsidRPr="003C021D" w:rsidRDefault="003C021D" w:rsidP="003C021D">
            <w:pPr>
              <w:numPr>
                <w:ilvl w:val="0"/>
                <w:numId w:val="39"/>
              </w:numPr>
              <w:spacing w:before="120" w:after="60"/>
              <w:ind w:left="459" w:hanging="425"/>
              <w:rPr>
                <w:rFonts w:ascii="Arial" w:hAnsi="Arial" w:cs="Arial"/>
              </w:rPr>
            </w:pPr>
            <w:r w:rsidRPr="003C021D">
              <w:rPr>
                <w:rFonts w:ascii="Arial" w:hAnsi="Arial" w:cs="Arial"/>
              </w:rPr>
              <w:lastRenderedPageBreak/>
              <w:fldChar w:fldCharType="begin">
                <w:ffData>
                  <w:name w:val="Check1"/>
                  <w:enabled/>
                  <w:calcOnExit w:val="0"/>
                  <w:checkBox>
                    <w:sizeAuto/>
                    <w:default w:val="0"/>
                  </w:checkBox>
                </w:ffData>
              </w:fldChar>
            </w:r>
            <w:r w:rsidRPr="003C021D">
              <w:rPr>
                <w:rFonts w:ascii="Arial" w:hAnsi="Arial" w:cs="Arial"/>
              </w:rPr>
              <w:instrText xml:space="preserve"> FORMCHECKBOX </w:instrText>
            </w:r>
            <w:r w:rsidRPr="003C021D">
              <w:rPr>
                <w:rFonts w:ascii="Arial" w:hAnsi="Arial" w:cs="Arial"/>
              </w:rPr>
            </w:r>
            <w:r w:rsidRPr="003C021D">
              <w:rPr>
                <w:rFonts w:ascii="Arial" w:hAnsi="Arial" w:cs="Arial"/>
              </w:rPr>
              <w:fldChar w:fldCharType="end"/>
            </w:r>
            <w:r w:rsidRPr="003C021D">
              <w:rPr>
                <w:rFonts w:ascii="Arial" w:hAnsi="Arial" w:cs="Arial"/>
              </w:rPr>
              <w:t xml:space="preserve">   </w:t>
            </w:r>
          </w:p>
          <w:p w:rsidR="003C021D" w:rsidRPr="003C021D" w:rsidRDefault="003C021D" w:rsidP="003C021D">
            <w:pPr>
              <w:numPr>
                <w:ilvl w:val="0"/>
                <w:numId w:val="39"/>
              </w:numPr>
              <w:spacing w:before="120" w:after="60"/>
              <w:ind w:left="459" w:hanging="425"/>
              <w:rPr>
                <w:rFonts w:ascii="Arial" w:hAnsi="Arial" w:cs="Arial"/>
                <w:noProof/>
              </w:rPr>
            </w:pPr>
            <w:r w:rsidRPr="003C021D">
              <w:rPr>
                <w:rFonts w:ascii="Arial" w:hAnsi="Arial" w:cs="Arial"/>
              </w:rPr>
              <w:fldChar w:fldCharType="begin">
                <w:ffData>
                  <w:name w:val="Check1"/>
                  <w:enabled/>
                  <w:calcOnExit w:val="0"/>
                  <w:checkBox>
                    <w:sizeAuto/>
                    <w:default w:val="0"/>
                  </w:checkBox>
                </w:ffData>
              </w:fldChar>
            </w:r>
            <w:r w:rsidRPr="003C021D">
              <w:rPr>
                <w:rFonts w:ascii="Arial" w:hAnsi="Arial" w:cs="Arial"/>
              </w:rPr>
              <w:instrText xml:space="preserve"> FORMCHECKBOX </w:instrText>
            </w:r>
            <w:r w:rsidRPr="003C021D">
              <w:rPr>
                <w:rFonts w:ascii="Arial" w:hAnsi="Arial" w:cs="Arial"/>
              </w:rPr>
            </w:r>
            <w:r w:rsidRPr="003C021D">
              <w:rPr>
                <w:rFonts w:ascii="Arial" w:hAnsi="Arial" w:cs="Arial"/>
              </w:rPr>
              <w:fldChar w:fldCharType="end"/>
            </w:r>
            <w:r w:rsidRPr="003C021D">
              <w:rPr>
                <w:rFonts w:ascii="Arial" w:hAnsi="Arial" w:cs="Arial"/>
              </w:rPr>
              <w:t xml:space="preserve">   </w:t>
            </w:r>
          </w:p>
          <w:p w:rsidR="003C021D" w:rsidRPr="003C021D" w:rsidRDefault="003C021D" w:rsidP="003C021D">
            <w:pPr>
              <w:numPr>
                <w:ilvl w:val="0"/>
                <w:numId w:val="39"/>
              </w:numPr>
              <w:spacing w:before="120" w:after="60"/>
              <w:ind w:left="459" w:hanging="425"/>
              <w:rPr>
                <w:rFonts w:ascii="Arial" w:hAnsi="Arial" w:cs="Arial"/>
              </w:rPr>
            </w:pPr>
            <w:r w:rsidRPr="003C021D">
              <w:rPr>
                <w:rFonts w:ascii="Arial" w:hAnsi="Arial" w:cs="Arial"/>
              </w:rPr>
              <w:fldChar w:fldCharType="begin">
                <w:ffData>
                  <w:name w:val="Check1"/>
                  <w:enabled/>
                  <w:calcOnExit w:val="0"/>
                  <w:checkBox>
                    <w:sizeAuto/>
                    <w:default w:val="0"/>
                  </w:checkBox>
                </w:ffData>
              </w:fldChar>
            </w:r>
            <w:r w:rsidRPr="003C021D">
              <w:rPr>
                <w:rFonts w:ascii="Arial" w:hAnsi="Arial" w:cs="Arial"/>
              </w:rPr>
              <w:instrText xml:space="preserve"> FORMCHECKBOX </w:instrText>
            </w:r>
            <w:r w:rsidRPr="003C021D">
              <w:rPr>
                <w:rFonts w:ascii="Arial" w:hAnsi="Arial" w:cs="Arial"/>
              </w:rPr>
            </w:r>
            <w:r w:rsidRPr="003C021D">
              <w:rPr>
                <w:rFonts w:ascii="Arial" w:hAnsi="Arial" w:cs="Arial"/>
              </w:rPr>
              <w:fldChar w:fldCharType="end"/>
            </w:r>
            <w:r w:rsidRPr="003C021D">
              <w:rPr>
                <w:rFonts w:ascii="Arial" w:hAnsi="Arial" w:cs="Arial"/>
              </w:rPr>
              <w:t xml:space="preserve">   </w:t>
            </w:r>
          </w:p>
          <w:p w:rsidR="003C021D" w:rsidRPr="003C021D" w:rsidRDefault="003C021D" w:rsidP="003C021D">
            <w:pPr>
              <w:numPr>
                <w:ilvl w:val="0"/>
                <w:numId w:val="39"/>
              </w:numPr>
              <w:spacing w:before="120" w:after="60"/>
              <w:ind w:left="459" w:hanging="425"/>
              <w:rPr>
                <w:rFonts w:ascii="Arial" w:hAnsi="Arial" w:cs="Arial"/>
                <w:noProof/>
              </w:rPr>
            </w:pPr>
            <w:r w:rsidRPr="003C021D">
              <w:rPr>
                <w:rFonts w:ascii="Arial" w:hAnsi="Arial" w:cs="Arial"/>
              </w:rPr>
              <w:fldChar w:fldCharType="begin">
                <w:ffData>
                  <w:name w:val="Check1"/>
                  <w:enabled/>
                  <w:calcOnExit w:val="0"/>
                  <w:checkBox>
                    <w:sizeAuto/>
                    <w:default w:val="0"/>
                  </w:checkBox>
                </w:ffData>
              </w:fldChar>
            </w:r>
            <w:r w:rsidRPr="003C021D">
              <w:rPr>
                <w:rFonts w:ascii="Arial" w:hAnsi="Arial" w:cs="Arial"/>
              </w:rPr>
              <w:instrText xml:space="preserve"> FORMCHECKBOX </w:instrText>
            </w:r>
            <w:r w:rsidRPr="003C021D">
              <w:rPr>
                <w:rFonts w:ascii="Arial" w:hAnsi="Arial" w:cs="Arial"/>
              </w:rPr>
            </w:r>
            <w:r w:rsidRPr="003C021D">
              <w:rPr>
                <w:rFonts w:ascii="Arial" w:hAnsi="Arial" w:cs="Arial"/>
              </w:rPr>
              <w:fldChar w:fldCharType="end"/>
            </w:r>
            <w:r w:rsidRPr="003C021D">
              <w:rPr>
                <w:rFonts w:ascii="Arial" w:hAnsi="Arial" w:cs="Arial"/>
              </w:rPr>
              <w:t xml:space="preserve">  </w:t>
            </w:r>
          </w:p>
          <w:p w:rsidR="003C021D" w:rsidRDefault="003C021D" w:rsidP="003C021D">
            <w:pPr>
              <w:numPr>
                <w:ilvl w:val="0"/>
                <w:numId w:val="39"/>
              </w:numPr>
              <w:spacing w:before="120" w:after="60"/>
              <w:ind w:left="459" w:hanging="425"/>
              <w:rPr>
                <w:rFonts w:ascii="Arial" w:hAnsi="Arial" w:cs="Arial"/>
                <w:noProof/>
              </w:rPr>
            </w:pPr>
            <w:r w:rsidRPr="003C021D">
              <w:rPr>
                <w:rFonts w:ascii="Arial" w:hAnsi="Arial" w:cs="Arial"/>
              </w:rPr>
              <w:fldChar w:fldCharType="begin">
                <w:ffData>
                  <w:name w:val="Check1"/>
                  <w:enabled/>
                  <w:calcOnExit w:val="0"/>
                  <w:checkBox>
                    <w:sizeAuto/>
                    <w:default w:val="0"/>
                  </w:checkBox>
                </w:ffData>
              </w:fldChar>
            </w:r>
            <w:r w:rsidRPr="003C021D">
              <w:rPr>
                <w:rFonts w:ascii="Arial" w:hAnsi="Arial" w:cs="Arial"/>
              </w:rPr>
              <w:instrText xml:space="preserve"> FORMCHECKBOX </w:instrText>
            </w:r>
            <w:r w:rsidRPr="003C021D">
              <w:rPr>
                <w:rFonts w:ascii="Arial" w:hAnsi="Arial" w:cs="Arial"/>
              </w:rPr>
            </w:r>
            <w:r w:rsidRPr="003C021D">
              <w:rPr>
                <w:rFonts w:ascii="Arial" w:hAnsi="Arial" w:cs="Arial"/>
              </w:rPr>
              <w:fldChar w:fldCharType="end"/>
            </w:r>
          </w:p>
          <w:p w:rsidR="003C021D" w:rsidRPr="003C021D" w:rsidRDefault="003C021D" w:rsidP="003C021D">
            <w:pPr>
              <w:spacing w:before="120" w:after="60"/>
              <w:ind w:left="459"/>
              <w:rPr>
                <w:rFonts w:ascii="Arial" w:hAnsi="Arial" w:cs="Arial"/>
                <w:noProof/>
              </w:rPr>
            </w:pPr>
            <w:r w:rsidRPr="005D1C01">
              <w:rPr>
                <w:rFonts w:ascii="Arial" w:eastAsia="Arial" w:hAnsi="Arial" w:cs="Arial"/>
              </w:rPr>
              <w:fldChar w:fldCharType="begin">
                <w:ffData>
                  <w:name w:val="Text8"/>
                  <w:enabled/>
                  <w:calcOnExit w:val="0"/>
                  <w:textInput/>
                </w:ffData>
              </w:fldChar>
            </w:r>
            <w:r w:rsidRPr="005D1C01">
              <w:rPr>
                <w:rFonts w:ascii="Arial" w:eastAsia="Arial" w:hAnsi="Arial" w:cs="Arial"/>
              </w:rPr>
              <w:instrText xml:space="preserve"> FORMTEXT </w:instrText>
            </w:r>
            <w:r w:rsidRPr="005D1C01">
              <w:rPr>
                <w:rFonts w:ascii="Arial" w:eastAsia="Arial" w:hAnsi="Arial" w:cs="Arial"/>
              </w:rPr>
            </w:r>
            <w:r w:rsidRPr="005D1C01">
              <w:rPr>
                <w:rFonts w:ascii="Arial" w:eastAsia="Arial" w:hAnsi="Arial" w:cs="Arial"/>
              </w:rPr>
              <w:fldChar w:fldCharType="separate"/>
            </w:r>
            <w:r w:rsidRPr="005D1C01">
              <w:rPr>
                <w:rFonts w:ascii="Arial" w:eastAsia="Arial" w:hAnsi="Arial" w:cs="Arial"/>
              </w:rPr>
              <w:t> </w:t>
            </w:r>
            <w:r>
              <w:rPr>
                <w:rFonts w:ascii="Arial" w:eastAsia="Arial" w:hAnsi="Arial" w:cs="Arial"/>
              </w:rPr>
              <w:t xml:space="preserve">          </w:t>
            </w:r>
            <w:r w:rsidRPr="005D1C01">
              <w:rPr>
                <w:rFonts w:ascii="Arial" w:eastAsia="Arial" w:hAnsi="Arial" w:cs="Arial"/>
              </w:rPr>
              <w:t> </w:t>
            </w:r>
            <w:r w:rsidRPr="005D1C01">
              <w:rPr>
                <w:rFonts w:ascii="Arial" w:eastAsia="Arial" w:hAnsi="Arial" w:cs="Arial"/>
              </w:rPr>
              <w:fldChar w:fldCharType="end"/>
            </w:r>
          </w:p>
          <w:p w:rsidR="00BB3221" w:rsidRPr="009F1A19" w:rsidRDefault="00BB3221" w:rsidP="00521FA7">
            <w:pPr>
              <w:spacing w:before="120" w:after="120"/>
              <w:jc w:val="center"/>
              <w:rPr>
                <w:rFonts w:ascii="Arial" w:hAnsi="Arial" w:cs="Arial"/>
                <w:b/>
              </w:rPr>
            </w:pPr>
          </w:p>
        </w:tc>
      </w:tr>
      <w:tr w:rsidR="00BB2EE9" w:rsidRPr="009B5756" w:rsidTr="00261BCC">
        <w:tc>
          <w:tcPr>
            <w:tcW w:w="1007" w:type="dxa"/>
            <w:vMerge/>
            <w:shd w:val="clear" w:color="auto" w:fill="F2F2F2"/>
          </w:tcPr>
          <w:p w:rsidR="00BB2EE9" w:rsidRPr="00AA37B6" w:rsidRDefault="00BB2EE9" w:rsidP="00521FA7">
            <w:pPr>
              <w:spacing w:before="120" w:after="120"/>
              <w:jc w:val="center"/>
              <w:rPr>
                <w:rFonts w:ascii="Arial" w:hAnsi="Arial" w:cs="Arial"/>
              </w:rPr>
            </w:pPr>
          </w:p>
        </w:tc>
        <w:tc>
          <w:tcPr>
            <w:tcW w:w="9363" w:type="dxa"/>
            <w:gridSpan w:val="3"/>
            <w:tcBorders>
              <w:bottom w:val="single" w:sz="6" w:space="0" w:color="auto"/>
            </w:tcBorders>
            <w:shd w:val="clear" w:color="auto" w:fill="FFFFFF"/>
            <w:vAlign w:val="center"/>
          </w:tcPr>
          <w:p w:rsidR="00BB2EE9" w:rsidRPr="005B0CA2" w:rsidRDefault="00BB2EE9" w:rsidP="00521FA7">
            <w:pPr>
              <w:spacing w:before="120" w:after="120"/>
              <w:rPr>
                <w:rFonts w:ascii="Arial" w:hAnsi="Arial" w:cs="Arial"/>
                <w:b/>
              </w:rPr>
            </w:pPr>
            <w:r w:rsidRPr="005D1C01">
              <w:rPr>
                <w:rFonts w:ascii="Arial" w:eastAsia="Arial" w:hAnsi="Arial" w:cs="Arial"/>
              </w:rPr>
              <w:fldChar w:fldCharType="begin">
                <w:ffData>
                  <w:name w:val="Text8"/>
                  <w:enabled/>
                  <w:calcOnExit w:val="0"/>
                  <w:textInput/>
                </w:ffData>
              </w:fldChar>
            </w:r>
            <w:r w:rsidRPr="005D1C01">
              <w:rPr>
                <w:rFonts w:ascii="Arial" w:eastAsia="Arial" w:hAnsi="Arial" w:cs="Arial"/>
              </w:rPr>
              <w:instrText xml:space="preserve"> FORMTEXT </w:instrText>
            </w:r>
            <w:r w:rsidRPr="005D1C01">
              <w:rPr>
                <w:rFonts w:ascii="Arial" w:eastAsia="Arial" w:hAnsi="Arial" w:cs="Arial"/>
              </w:rPr>
            </w:r>
            <w:r w:rsidRPr="005D1C01">
              <w:rPr>
                <w:rFonts w:ascii="Arial" w:eastAsia="Arial" w:hAnsi="Arial" w:cs="Arial"/>
              </w:rPr>
              <w:fldChar w:fldCharType="separate"/>
            </w:r>
            <w:r w:rsidRPr="005D1C01">
              <w:rPr>
                <w:rFonts w:ascii="Arial" w:eastAsia="Arial" w:hAnsi="Arial" w:cs="Arial"/>
              </w:rPr>
              <w:t> </w:t>
            </w:r>
            <w:r>
              <w:rPr>
                <w:rFonts w:ascii="Arial" w:eastAsia="Arial" w:hAnsi="Arial" w:cs="Arial"/>
              </w:rPr>
              <w:t xml:space="preserve">          </w:t>
            </w:r>
            <w:r w:rsidRPr="005D1C01">
              <w:rPr>
                <w:rFonts w:ascii="Arial" w:eastAsia="Arial" w:hAnsi="Arial" w:cs="Arial"/>
              </w:rPr>
              <w:t> </w:t>
            </w:r>
            <w:r w:rsidRPr="005D1C01">
              <w:rPr>
                <w:rFonts w:ascii="Arial" w:eastAsia="Arial" w:hAnsi="Arial" w:cs="Arial"/>
              </w:rPr>
              <w:fldChar w:fldCharType="end"/>
            </w:r>
          </w:p>
        </w:tc>
      </w:tr>
      <w:tr w:rsidR="00BB2EE9" w:rsidRPr="009B5756" w:rsidTr="00261BCC">
        <w:trPr>
          <w:cantSplit/>
        </w:trPr>
        <w:tc>
          <w:tcPr>
            <w:tcW w:w="1007" w:type="dxa"/>
            <w:vMerge w:val="restart"/>
            <w:shd w:val="clear" w:color="auto" w:fill="F2F2F2"/>
          </w:tcPr>
          <w:p w:rsidR="00BB2EE9" w:rsidRPr="00BB2EE9" w:rsidRDefault="00C041BE" w:rsidP="00521FA7">
            <w:pPr>
              <w:spacing w:before="120" w:after="120"/>
              <w:jc w:val="center"/>
              <w:rPr>
                <w:rFonts w:ascii="Arial" w:hAnsi="Arial" w:cs="Arial"/>
              </w:rPr>
            </w:pPr>
            <w:r>
              <w:rPr>
                <w:rFonts w:ascii="Arial" w:hAnsi="Arial" w:cs="Arial"/>
              </w:rPr>
              <w:t>2</w:t>
            </w:r>
          </w:p>
        </w:tc>
        <w:tc>
          <w:tcPr>
            <w:tcW w:w="9363" w:type="dxa"/>
            <w:gridSpan w:val="3"/>
            <w:tcBorders>
              <w:bottom w:val="single" w:sz="6" w:space="0" w:color="auto"/>
            </w:tcBorders>
            <w:shd w:val="clear" w:color="auto" w:fill="F2F2F2"/>
          </w:tcPr>
          <w:p w:rsidR="00BB2EE9" w:rsidRPr="00BB2EE9" w:rsidRDefault="00BB2EE9" w:rsidP="00521FA7">
            <w:pPr>
              <w:spacing w:before="120" w:after="120"/>
              <w:rPr>
                <w:rFonts w:ascii="Arial" w:hAnsi="Arial" w:cs="Arial"/>
              </w:rPr>
            </w:pPr>
            <w:r w:rsidRPr="00BB2EE9">
              <w:rPr>
                <w:rFonts w:ascii="Arial" w:hAnsi="Arial" w:cs="Arial"/>
              </w:rPr>
              <w:t>Please provide details of any subsequent circumstances or events since the latest annual accounts which have had</w:t>
            </w:r>
            <w:r w:rsidR="00217043">
              <w:rPr>
                <w:rFonts w:ascii="Arial" w:hAnsi="Arial" w:cs="Arial"/>
              </w:rPr>
              <w:t>, or may have,</w:t>
            </w:r>
            <w:r w:rsidRPr="00BB2EE9">
              <w:rPr>
                <w:rFonts w:ascii="Arial" w:hAnsi="Arial" w:cs="Arial"/>
              </w:rPr>
              <w:t xml:space="preserve"> a material impact on the understanding of your financial status:</w:t>
            </w:r>
          </w:p>
          <w:p w:rsidR="00BB2EE9" w:rsidRPr="00BB2EE9" w:rsidRDefault="00BB2EE9" w:rsidP="00521FA7">
            <w:pPr>
              <w:spacing w:before="120"/>
              <w:rPr>
                <w:rFonts w:ascii="Arial" w:hAnsi="Arial" w:cs="Arial"/>
              </w:rPr>
            </w:pPr>
            <w:r w:rsidRPr="00BB2EE9">
              <w:rPr>
                <w:rFonts w:ascii="Arial" w:hAnsi="Arial" w:cs="Arial"/>
              </w:rPr>
              <w:t>This include</w:t>
            </w:r>
            <w:r w:rsidR="00217043">
              <w:rPr>
                <w:rFonts w:ascii="Arial" w:hAnsi="Arial" w:cs="Arial"/>
              </w:rPr>
              <w:t>s</w:t>
            </w:r>
            <w:r w:rsidRPr="00BB2EE9">
              <w:rPr>
                <w:rFonts w:ascii="Arial" w:hAnsi="Arial" w:cs="Arial"/>
              </w:rPr>
              <w:t xml:space="preserve">, but </w:t>
            </w:r>
            <w:r w:rsidR="00217043">
              <w:rPr>
                <w:rFonts w:ascii="Arial" w:hAnsi="Arial" w:cs="Arial"/>
              </w:rPr>
              <w:t xml:space="preserve">is </w:t>
            </w:r>
            <w:r w:rsidR="00D17BFF">
              <w:rPr>
                <w:rFonts w:ascii="Arial" w:hAnsi="Arial" w:cs="Arial"/>
              </w:rPr>
              <w:t>not</w:t>
            </w:r>
            <w:r w:rsidRPr="00BB2EE9">
              <w:rPr>
                <w:rFonts w:ascii="Arial" w:hAnsi="Arial" w:cs="Arial"/>
              </w:rPr>
              <w:t xml:space="preserve"> limited to: </w:t>
            </w:r>
          </w:p>
          <w:p w:rsidR="00BB2EE9" w:rsidRPr="00BB2EE9" w:rsidRDefault="00BB2EE9" w:rsidP="00521FA7">
            <w:pPr>
              <w:numPr>
                <w:ilvl w:val="0"/>
                <w:numId w:val="37"/>
              </w:numPr>
              <w:rPr>
                <w:rFonts w:ascii="Arial" w:hAnsi="Arial" w:cs="Arial"/>
              </w:rPr>
            </w:pPr>
            <w:r w:rsidRPr="00BB2EE9">
              <w:rPr>
                <w:rFonts w:ascii="Arial" w:hAnsi="Arial" w:cs="Arial"/>
              </w:rPr>
              <w:t>change of ownership/control</w:t>
            </w:r>
          </w:p>
          <w:p w:rsidR="00BB2EE9" w:rsidRPr="00BB2EE9" w:rsidRDefault="00BB2EE9" w:rsidP="00521FA7">
            <w:pPr>
              <w:numPr>
                <w:ilvl w:val="0"/>
                <w:numId w:val="37"/>
              </w:numPr>
              <w:rPr>
                <w:rFonts w:ascii="Arial" w:hAnsi="Arial" w:cs="Arial"/>
              </w:rPr>
            </w:pPr>
            <w:r w:rsidRPr="00BB2EE9">
              <w:rPr>
                <w:rFonts w:ascii="Arial" w:hAnsi="Arial" w:cs="Arial"/>
              </w:rPr>
              <w:t>corporate re-financing</w:t>
            </w:r>
          </w:p>
          <w:p w:rsidR="00BB2EE9" w:rsidRPr="00BB2EE9" w:rsidRDefault="00BB2EE9" w:rsidP="00521FA7">
            <w:pPr>
              <w:numPr>
                <w:ilvl w:val="0"/>
                <w:numId w:val="37"/>
              </w:numPr>
              <w:rPr>
                <w:rFonts w:ascii="Arial" w:hAnsi="Arial" w:cs="Arial"/>
              </w:rPr>
            </w:pPr>
            <w:r w:rsidRPr="00BB2EE9">
              <w:rPr>
                <w:rFonts w:ascii="Arial" w:hAnsi="Arial" w:cs="Arial"/>
              </w:rPr>
              <w:t>substantial acquisitions or disposals</w:t>
            </w:r>
          </w:p>
          <w:p w:rsidR="00BB2EE9" w:rsidRPr="00BB2EE9" w:rsidRDefault="00BB2EE9" w:rsidP="00521FA7">
            <w:pPr>
              <w:numPr>
                <w:ilvl w:val="0"/>
                <w:numId w:val="37"/>
              </w:numPr>
              <w:rPr>
                <w:rFonts w:ascii="Arial" w:hAnsi="Arial" w:cs="Arial"/>
              </w:rPr>
            </w:pPr>
            <w:r w:rsidRPr="00BB2EE9">
              <w:rPr>
                <w:rFonts w:ascii="Arial" w:hAnsi="Arial" w:cs="Arial"/>
              </w:rPr>
              <w:t>potentially significant litigation or threatened litigation</w:t>
            </w:r>
          </w:p>
          <w:p w:rsidR="00BB2EE9" w:rsidRPr="00521FA7" w:rsidRDefault="00BB2EE9" w:rsidP="00521FA7">
            <w:pPr>
              <w:numPr>
                <w:ilvl w:val="0"/>
                <w:numId w:val="37"/>
              </w:numPr>
              <w:rPr>
                <w:rFonts w:ascii="Arial" w:hAnsi="Arial" w:cs="Arial"/>
              </w:rPr>
            </w:pPr>
            <w:r w:rsidRPr="00BB2EE9">
              <w:rPr>
                <w:rFonts w:ascii="Arial" w:hAnsi="Arial" w:cs="Arial"/>
              </w:rPr>
              <w:t>and (if part of a wider corporate group) circumstances having a material impact on the understanding of the financial position of the group as a whole.</w:t>
            </w:r>
          </w:p>
          <w:p w:rsidR="00BB2EE9" w:rsidRPr="00521FA7" w:rsidRDefault="00521FA7" w:rsidP="00521FA7">
            <w:pPr>
              <w:spacing w:before="120" w:after="120"/>
              <w:rPr>
                <w:rFonts w:ascii="Arial" w:hAnsi="Arial" w:cs="Arial"/>
              </w:rPr>
            </w:pPr>
            <w:r>
              <w:rPr>
                <w:rFonts w:ascii="Arial" w:hAnsi="Arial" w:cs="Arial"/>
              </w:rPr>
              <w:t>(Maximum 250 words)</w:t>
            </w:r>
          </w:p>
        </w:tc>
      </w:tr>
      <w:tr w:rsidR="00BB2EE9" w:rsidRPr="009B5756" w:rsidTr="00261BCC">
        <w:trPr>
          <w:cantSplit/>
        </w:trPr>
        <w:tc>
          <w:tcPr>
            <w:tcW w:w="1007" w:type="dxa"/>
            <w:vMerge/>
            <w:shd w:val="clear" w:color="auto" w:fill="F2F2F2"/>
          </w:tcPr>
          <w:p w:rsidR="00BB2EE9" w:rsidRPr="004954E5" w:rsidRDefault="00BB2EE9" w:rsidP="00521FA7">
            <w:pPr>
              <w:spacing w:before="120" w:after="120"/>
              <w:rPr>
                <w:rFonts w:ascii="Arial" w:hAnsi="Arial" w:cs="Arial"/>
              </w:rPr>
            </w:pPr>
          </w:p>
        </w:tc>
        <w:tc>
          <w:tcPr>
            <w:tcW w:w="9363" w:type="dxa"/>
            <w:gridSpan w:val="3"/>
            <w:tcBorders>
              <w:bottom w:val="single" w:sz="6" w:space="0" w:color="auto"/>
            </w:tcBorders>
            <w:shd w:val="clear" w:color="auto" w:fill="auto"/>
          </w:tcPr>
          <w:p w:rsidR="00BB2EE9" w:rsidRPr="004954E5" w:rsidRDefault="00BB2EE9" w:rsidP="00521FA7">
            <w:pPr>
              <w:autoSpaceDE w:val="0"/>
              <w:autoSpaceDN w:val="0"/>
              <w:adjustRightInd w:val="0"/>
              <w:spacing w:before="120" w:after="120"/>
              <w:rPr>
                <w:rFonts w:ascii="Arial" w:hAnsi="Arial" w:cs="Arial"/>
              </w:rPr>
            </w:pPr>
            <w:r w:rsidRPr="004954E5">
              <w:rPr>
                <w:rFonts w:ascii="Arial" w:hAnsi="Arial" w:cs="Arial"/>
              </w:rPr>
              <w:fldChar w:fldCharType="begin">
                <w:ffData>
                  <w:name w:val="Text1"/>
                  <w:enabled/>
                  <w:calcOnExit w:val="0"/>
                  <w:textInput/>
                </w:ffData>
              </w:fldChar>
            </w:r>
            <w:r w:rsidRPr="004954E5">
              <w:rPr>
                <w:rFonts w:ascii="Arial" w:hAnsi="Arial" w:cs="Arial"/>
              </w:rPr>
              <w:instrText xml:space="preserve"> FORMTEXT </w:instrText>
            </w:r>
            <w:r w:rsidRPr="004954E5">
              <w:rPr>
                <w:rFonts w:ascii="Arial" w:hAnsi="Arial" w:cs="Arial"/>
              </w:rPr>
            </w:r>
            <w:r w:rsidRPr="004954E5">
              <w:rPr>
                <w:rFonts w:ascii="Arial" w:hAnsi="Arial" w:cs="Arial"/>
              </w:rPr>
              <w:fldChar w:fldCharType="separate"/>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rPr>
              <w:fldChar w:fldCharType="end"/>
            </w:r>
          </w:p>
        </w:tc>
      </w:tr>
      <w:tr w:rsidR="00BB2EE9" w:rsidRPr="009B5756" w:rsidTr="00261BCC">
        <w:trPr>
          <w:cantSplit/>
        </w:trPr>
        <w:tc>
          <w:tcPr>
            <w:tcW w:w="1007" w:type="dxa"/>
            <w:vMerge w:val="restart"/>
            <w:shd w:val="clear" w:color="auto" w:fill="F2F2F2"/>
          </w:tcPr>
          <w:p w:rsidR="00BB2EE9" w:rsidRPr="00BB2EE9" w:rsidRDefault="00C041BE" w:rsidP="00521FA7">
            <w:pPr>
              <w:spacing w:before="120" w:after="120"/>
              <w:jc w:val="center"/>
              <w:rPr>
                <w:rFonts w:ascii="Arial" w:hAnsi="Arial" w:cs="Arial"/>
              </w:rPr>
            </w:pPr>
            <w:r>
              <w:rPr>
                <w:rFonts w:ascii="Arial" w:hAnsi="Arial" w:cs="Arial"/>
              </w:rPr>
              <w:t>3</w:t>
            </w:r>
          </w:p>
        </w:tc>
        <w:tc>
          <w:tcPr>
            <w:tcW w:w="9363" w:type="dxa"/>
            <w:gridSpan w:val="3"/>
            <w:tcBorders>
              <w:bottom w:val="single" w:sz="6" w:space="0" w:color="auto"/>
            </w:tcBorders>
            <w:shd w:val="clear" w:color="auto" w:fill="F2F2F2"/>
          </w:tcPr>
          <w:p w:rsidR="00BB2EE9" w:rsidRPr="00BB2EE9" w:rsidRDefault="00BB2EE9" w:rsidP="00521FA7">
            <w:pPr>
              <w:spacing w:before="120" w:after="120"/>
              <w:rPr>
                <w:rFonts w:ascii="Arial" w:hAnsi="Arial" w:cs="Arial"/>
              </w:rPr>
            </w:pPr>
            <w:r w:rsidRPr="00BB2EE9">
              <w:rPr>
                <w:rFonts w:ascii="Arial" w:hAnsi="Arial" w:cs="Arial"/>
              </w:rPr>
              <w:t>Please provide any other information that you consider may be useful to enable a proper understanding of your organisations financial status:</w:t>
            </w:r>
          </w:p>
          <w:p w:rsidR="00BB2EE9" w:rsidRPr="00521FA7" w:rsidRDefault="00521FA7" w:rsidP="00521FA7">
            <w:pPr>
              <w:spacing w:before="120" w:after="120"/>
              <w:rPr>
                <w:rFonts w:ascii="Arial" w:hAnsi="Arial" w:cs="Arial"/>
              </w:rPr>
            </w:pPr>
            <w:r>
              <w:rPr>
                <w:rFonts w:ascii="Arial" w:hAnsi="Arial" w:cs="Arial"/>
              </w:rPr>
              <w:t>(Maximum 250 words)</w:t>
            </w:r>
          </w:p>
        </w:tc>
      </w:tr>
      <w:tr w:rsidR="00BB2EE9" w:rsidRPr="009B5756" w:rsidTr="00261BCC">
        <w:trPr>
          <w:cantSplit/>
        </w:trPr>
        <w:tc>
          <w:tcPr>
            <w:tcW w:w="1007" w:type="dxa"/>
            <w:vMerge/>
            <w:shd w:val="clear" w:color="auto" w:fill="F2F2F2"/>
          </w:tcPr>
          <w:p w:rsidR="00BB2EE9" w:rsidRPr="004954E5" w:rsidRDefault="00BB2EE9" w:rsidP="00521FA7">
            <w:pPr>
              <w:spacing w:before="120" w:after="120"/>
              <w:rPr>
                <w:rFonts w:ascii="Arial" w:hAnsi="Arial" w:cs="Arial"/>
              </w:rPr>
            </w:pPr>
          </w:p>
        </w:tc>
        <w:tc>
          <w:tcPr>
            <w:tcW w:w="9363" w:type="dxa"/>
            <w:gridSpan w:val="3"/>
            <w:tcBorders>
              <w:bottom w:val="single" w:sz="6" w:space="0" w:color="auto"/>
            </w:tcBorders>
            <w:shd w:val="clear" w:color="auto" w:fill="auto"/>
          </w:tcPr>
          <w:p w:rsidR="00BB2EE9" w:rsidRPr="004954E5" w:rsidRDefault="00BB2EE9" w:rsidP="00521FA7">
            <w:pPr>
              <w:autoSpaceDE w:val="0"/>
              <w:autoSpaceDN w:val="0"/>
              <w:adjustRightInd w:val="0"/>
              <w:spacing w:before="120" w:after="120"/>
              <w:rPr>
                <w:rFonts w:ascii="Arial" w:hAnsi="Arial" w:cs="Arial"/>
              </w:rPr>
            </w:pPr>
            <w:r w:rsidRPr="004954E5">
              <w:rPr>
                <w:rFonts w:ascii="Arial" w:hAnsi="Arial" w:cs="Arial"/>
              </w:rPr>
              <w:fldChar w:fldCharType="begin">
                <w:ffData>
                  <w:name w:val="Text2"/>
                  <w:enabled/>
                  <w:calcOnExit w:val="0"/>
                  <w:textInput/>
                </w:ffData>
              </w:fldChar>
            </w:r>
            <w:r w:rsidRPr="004954E5">
              <w:rPr>
                <w:rFonts w:ascii="Arial" w:hAnsi="Arial" w:cs="Arial"/>
              </w:rPr>
              <w:instrText xml:space="preserve"> FORMTEXT </w:instrText>
            </w:r>
            <w:r w:rsidRPr="004954E5">
              <w:rPr>
                <w:rFonts w:ascii="Arial" w:hAnsi="Arial" w:cs="Arial"/>
              </w:rPr>
            </w:r>
            <w:r w:rsidRPr="004954E5">
              <w:rPr>
                <w:rFonts w:ascii="Arial" w:hAnsi="Arial" w:cs="Arial"/>
              </w:rPr>
              <w:fldChar w:fldCharType="separate"/>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rPr>
              <w:fldChar w:fldCharType="end"/>
            </w:r>
          </w:p>
        </w:tc>
      </w:tr>
      <w:tr w:rsidR="00BB2EE9" w:rsidRPr="009B5756" w:rsidTr="00521FA7">
        <w:trPr>
          <w:cantSplit/>
        </w:trPr>
        <w:tc>
          <w:tcPr>
            <w:tcW w:w="1007" w:type="dxa"/>
            <w:vMerge w:val="restart"/>
            <w:shd w:val="clear" w:color="auto" w:fill="F2F2F2"/>
          </w:tcPr>
          <w:p w:rsidR="00BB2EE9" w:rsidRPr="00BB2EE9" w:rsidRDefault="00C041BE" w:rsidP="00521FA7">
            <w:pPr>
              <w:spacing w:before="120" w:after="120"/>
              <w:jc w:val="center"/>
              <w:rPr>
                <w:rFonts w:ascii="Arial" w:hAnsi="Arial" w:cs="Arial"/>
              </w:rPr>
            </w:pPr>
            <w:r>
              <w:rPr>
                <w:rFonts w:ascii="Arial" w:hAnsi="Arial" w:cs="Arial"/>
              </w:rPr>
              <w:t>4</w:t>
            </w:r>
          </w:p>
        </w:tc>
        <w:tc>
          <w:tcPr>
            <w:tcW w:w="7741" w:type="dxa"/>
            <w:gridSpan w:val="2"/>
            <w:shd w:val="clear" w:color="auto" w:fill="F2F2F2"/>
          </w:tcPr>
          <w:p w:rsidR="00BB2EE9" w:rsidRPr="00BB2EE9" w:rsidRDefault="00BB2EE9" w:rsidP="00521FA7">
            <w:pPr>
              <w:spacing w:before="120" w:after="120"/>
              <w:rPr>
                <w:rFonts w:ascii="Arial" w:hAnsi="Arial" w:cs="Arial"/>
              </w:rPr>
            </w:pPr>
            <w:r w:rsidRPr="00BB2EE9">
              <w:rPr>
                <w:rFonts w:ascii="Arial" w:hAnsi="Arial" w:cs="Arial"/>
              </w:rPr>
              <w:t>Has your organisation met the terms of its banking facilities during the past year?</w:t>
            </w:r>
          </w:p>
          <w:p w:rsidR="00BB2EE9" w:rsidRPr="00BB2EE9" w:rsidRDefault="00BB2EE9" w:rsidP="00521FA7">
            <w:pPr>
              <w:spacing w:before="120" w:after="120"/>
              <w:rPr>
                <w:rFonts w:ascii="Arial" w:hAnsi="Arial" w:cs="Arial"/>
              </w:rPr>
            </w:pPr>
            <w:r w:rsidRPr="00BB2EE9">
              <w:rPr>
                <w:rFonts w:ascii="Arial" w:hAnsi="Arial" w:cs="Arial"/>
              </w:rPr>
              <w:t>If</w:t>
            </w:r>
            <w:r w:rsidRPr="00BB2EE9">
              <w:rPr>
                <w:rFonts w:ascii="Arial" w:hAnsi="Arial" w:cs="Arial"/>
                <w:b/>
              </w:rPr>
              <w:t xml:space="preserve"> no</w:t>
            </w:r>
            <w:r w:rsidRPr="00BB2EE9">
              <w:rPr>
                <w:rFonts w:ascii="Arial" w:hAnsi="Arial" w:cs="Arial"/>
              </w:rPr>
              <w:t>, please provide details including what steps your organisation took in consequence of this:</w:t>
            </w:r>
          </w:p>
          <w:p w:rsidR="00BB2EE9" w:rsidRPr="00BB2EE9" w:rsidRDefault="00BB2EE9" w:rsidP="00521FA7">
            <w:pPr>
              <w:spacing w:before="120" w:after="120"/>
              <w:rPr>
                <w:rFonts w:ascii="Arial" w:hAnsi="Arial" w:cs="Arial"/>
              </w:rPr>
            </w:pPr>
            <w:r w:rsidRPr="00BB2EE9">
              <w:rPr>
                <w:rFonts w:ascii="Arial" w:hAnsi="Arial" w:cs="Arial"/>
              </w:rPr>
              <w:t>(Maximum 250 words)</w:t>
            </w:r>
          </w:p>
        </w:tc>
        <w:tc>
          <w:tcPr>
            <w:tcW w:w="1622" w:type="dxa"/>
            <w:shd w:val="clear" w:color="auto" w:fill="auto"/>
          </w:tcPr>
          <w:p w:rsidR="001D7F83" w:rsidRDefault="001D7F83" w:rsidP="00521FA7">
            <w:pPr>
              <w:spacing w:before="120" w:after="120"/>
              <w:rPr>
                <w:rFonts w:ascii="Arial" w:hAnsi="Arial" w:cs="Arial"/>
              </w:rPr>
            </w:pPr>
            <w:r w:rsidRPr="005B0CA2">
              <w:rPr>
                <w:rFonts w:ascii="Arial" w:hAnsi="Arial" w:cs="Arial"/>
                <w:b/>
              </w:rPr>
              <w:fldChar w:fldCharType="begin">
                <w:ffData>
                  <w:name w:val="Check1"/>
                  <w:enabled/>
                  <w:calcOnExit w:val="0"/>
                  <w:checkBox>
                    <w:sizeAuto/>
                    <w:default w:val="0"/>
                  </w:checkBox>
                </w:ffData>
              </w:fldChar>
            </w:r>
            <w:r w:rsidRPr="005B0CA2">
              <w:rPr>
                <w:rFonts w:ascii="Arial" w:hAnsi="Arial" w:cs="Arial"/>
                <w:b/>
              </w:rPr>
              <w:instrText xml:space="preserve"> FORMCHECKBOX </w:instrText>
            </w:r>
            <w:r w:rsidRPr="005B0CA2">
              <w:rPr>
                <w:rFonts w:ascii="Arial" w:hAnsi="Arial" w:cs="Arial"/>
                <w:b/>
              </w:rPr>
            </w:r>
            <w:r w:rsidRPr="005B0CA2">
              <w:rPr>
                <w:rFonts w:ascii="Arial" w:hAnsi="Arial" w:cs="Arial"/>
                <w:b/>
              </w:rPr>
              <w:fldChar w:fldCharType="end"/>
            </w:r>
            <w:r w:rsidRPr="005B0CA2">
              <w:rPr>
                <w:rFonts w:ascii="Arial" w:hAnsi="Arial" w:cs="Arial"/>
                <w:b/>
              </w:rPr>
              <w:t xml:space="preserve">   </w:t>
            </w:r>
            <w:r w:rsidRPr="005B0CA2">
              <w:rPr>
                <w:rFonts w:ascii="Arial" w:hAnsi="Arial" w:cs="Arial"/>
                <w:noProof/>
              </w:rPr>
              <w:t>Yes</w:t>
            </w:r>
          </w:p>
          <w:p w:rsidR="001D7F83" w:rsidRDefault="001D7F83" w:rsidP="00521FA7">
            <w:pPr>
              <w:spacing w:before="120" w:after="120"/>
              <w:rPr>
                <w:rFonts w:ascii="Arial" w:hAnsi="Arial" w:cs="Arial"/>
                <w:noProof/>
              </w:rPr>
            </w:pPr>
            <w:r w:rsidRPr="005B0CA2">
              <w:rPr>
                <w:rFonts w:ascii="Arial" w:hAnsi="Arial" w:cs="Arial"/>
                <w:b/>
              </w:rPr>
              <w:fldChar w:fldCharType="begin">
                <w:ffData>
                  <w:name w:val="Check1"/>
                  <w:enabled/>
                  <w:calcOnExit w:val="0"/>
                  <w:checkBox>
                    <w:sizeAuto/>
                    <w:default w:val="0"/>
                  </w:checkBox>
                </w:ffData>
              </w:fldChar>
            </w:r>
            <w:r w:rsidRPr="005B0CA2">
              <w:rPr>
                <w:rFonts w:ascii="Arial" w:hAnsi="Arial" w:cs="Arial"/>
                <w:b/>
              </w:rPr>
              <w:instrText xml:space="preserve"> FORMCHECKBOX </w:instrText>
            </w:r>
            <w:r w:rsidRPr="005B0CA2">
              <w:rPr>
                <w:rFonts w:ascii="Arial" w:hAnsi="Arial" w:cs="Arial"/>
                <w:b/>
              </w:rPr>
            </w:r>
            <w:r w:rsidRPr="005B0CA2">
              <w:rPr>
                <w:rFonts w:ascii="Arial" w:hAnsi="Arial" w:cs="Arial"/>
                <w:b/>
              </w:rPr>
              <w:fldChar w:fldCharType="end"/>
            </w:r>
            <w:r w:rsidRPr="005B0CA2">
              <w:rPr>
                <w:rFonts w:ascii="Arial" w:hAnsi="Arial" w:cs="Arial"/>
                <w:b/>
              </w:rPr>
              <w:t xml:space="preserve">   </w:t>
            </w:r>
            <w:r>
              <w:rPr>
                <w:rFonts w:ascii="Arial" w:hAnsi="Arial" w:cs="Arial"/>
                <w:noProof/>
              </w:rPr>
              <w:t>No</w:t>
            </w:r>
          </w:p>
          <w:p w:rsidR="00BB2EE9" w:rsidRPr="004954E5" w:rsidRDefault="00BB2EE9" w:rsidP="00521FA7">
            <w:pPr>
              <w:spacing w:before="120" w:after="120"/>
              <w:rPr>
                <w:rFonts w:ascii="Arial" w:hAnsi="Arial" w:cs="Arial"/>
              </w:rPr>
            </w:pPr>
          </w:p>
        </w:tc>
      </w:tr>
      <w:tr w:rsidR="00BB2EE9" w:rsidRPr="009B5756" w:rsidTr="00261BCC">
        <w:trPr>
          <w:cantSplit/>
        </w:trPr>
        <w:tc>
          <w:tcPr>
            <w:tcW w:w="1007" w:type="dxa"/>
            <w:vMerge/>
            <w:shd w:val="clear" w:color="auto" w:fill="F2F2F2"/>
          </w:tcPr>
          <w:p w:rsidR="00BB2EE9" w:rsidRPr="004954E5" w:rsidRDefault="00BB2EE9" w:rsidP="00521FA7">
            <w:pPr>
              <w:spacing w:before="120" w:after="120"/>
              <w:jc w:val="center"/>
              <w:rPr>
                <w:rFonts w:ascii="Arial" w:hAnsi="Arial" w:cs="Arial"/>
                <w:b/>
              </w:rPr>
            </w:pPr>
          </w:p>
        </w:tc>
        <w:tc>
          <w:tcPr>
            <w:tcW w:w="9363" w:type="dxa"/>
            <w:gridSpan w:val="3"/>
            <w:shd w:val="clear" w:color="auto" w:fill="auto"/>
          </w:tcPr>
          <w:p w:rsidR="00BB2EE9" w:rsidRPr="004954E5" w:rsidRDefault="00BB2EE9" w:rsidP="00521FA7">
            <w:pPr>
              <w:autoSpaceDE w:val="0"/>
              <w:autoSpaceDN w:val="0"/>
              <w:adjustRightInd w:val="0"/>
              <w:spacing w:before="120" w:after="120"/>
              <w:rPr>
                <w:rFonts w:ascii="Arial" w:hAnsi="Arial" w:cs="Arial"/>
              </w:rPr>
            </w:pPr>
            <w:r w:rsidRPr="004954E5">
              <w:rPr>
                <w:rFonts w:ascii="Arial" w:hAnsi="Arial" w:cs="Arial"/>
              </w:rPr>
              <w:fldChar w:fldCharType="begin">
                <w:ffData>
                  <w:name w:val="Text6"/>
                  <w:enabled/>
                  <w:calcOnExit w:val="0"/>
                  <w:textInput/>
                </w:ffData>
              </w:fldChar>
            </w:r>
            <w:r w:rsidRPr="004954E5">
              <w:rPr>
                <w:rFonts w:ascii="Arial" w:hAnsi="Arial" w:cs="Arial"/>
              </w:rPr>
              <w:instrText xml:space="preserve"> FORMTEXT </w:instrText>
            </w:r>
            <w:r w:rsidRPr="004954E5">
              <w:rPr>
                <w:rFonts w:ascii="Arial" w:hAnsi="Arial" w:cs="Arial"/>
              </w:rPr>
            </w:r>
            <w:r w:rsidRPr="004954E5">
              <w:rPr>
                <w:rFonts w:ascii="Arial" w:hAnsi="Arial" w:cs="Arial"/>
              </w:rPr>
              <w:fldChar w:fldCharType="separate"/>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rPr>
              <w:fldChar w:fldCharType="end"/>
            </w:r>
          </w:p>
        </w:tc>
      </w:tr>
      <w:tr w:rsidR="00BB2EE9" w:rsidRPr="009B5756" w:rsidTr="00521FA7">
        <w:trPr>
          <w:cantSplit/>
        </w:trPr>
        <w:tc>
          <w:tcPr>
            <w:tcW w:w="1007" w:type="dxa"/>
            <w:vMerge w:val="restart"/>
            <w:shd w:val="clear" w:color="auto" w:fill="F2F2F2"/>
          </w:tcPr>
          <w:p w:rsidR="00BB2EE9" w:rsidRPr="00BB2EE9" w:rsidRDefault="00C041BE" w:rsidP="00521FA7">
            <w:pPr>
              <w:spacing w:before="120" w:after="120"/>
              <w:jc w:val="center"/>
              <w:rPr>
                <w:rFonts w:ascii="Arial" w:hAnsi="Arial" w:cs="Arial"/>
              </w:rPr>
            </w:pPr>
            <w:r>
              <w:rPr>
                <w:rFonts w:ascii="Arial" w:hAnsi="Arial" w:cs="Arial"/>
              </w:rPr>
              <w:t>5</w:t>
            </w:r>
          </w:p>
        </w:tc>
        <w:tc>
          <w:tcPr>
            <w:tcW w:w="7741" w:type="dxa"/>
            <w:gridSpan w:val="2"/>
            <w:shd w:val="clear" w:color="auto" w:fill="F2F2F2"/>
          </w:tcPr>
          <w:p w:rsidR="00BB2EE9" w:rsidRPr="00BB2EE9" w:rsidRDefault="00BB2EE9" w:rsidP="00521FA7">
            <w:pPr>
              <w:spacing w:before="120" w:after="120"/>
              <w:rPr>
                <w:rFonts w:ascii="Arial" w:hAnsi="Arial" w:cs="Arial"/>
              </w:rPr>
            </w:pPr>
            <w:r w:rsidRPr="00BB2EE9">
              <w:rPr>
                <w:rFonts w:ascii="Arial" w:hAnsi="Arial" w:cs="Arial"/>
              </w:rPr>
              <w:t>Has your organisation met the terms of its loan agreements (if any) during the past year?</w:t>
            </w:r>
          </w:p>
          <w:p w:rsidR="00BB2EE9" w:rsidRPr="00BB2EE9" w:rsidRDefault="00BB2EE9" w:rsidP="00521FA7">
            <w:pPr>
              <w:spacing w:before="120" w:after="120"/>
              <w:rPr>
                <w:rFonts w:ascii="Arial" w:hAnsi="Arial" w:cs="Arial"/>
              </w:rPr>
            </w:pPr>
            <w:r w:rsidRPr="00BB2EE9">
              <w:rPr>
                <w:rFonts w:ascii="Arial" w:hAnsi="Arial" w:cs="Arial"/>
              </w:rPr>
              <w:t xml:space="preserve">If </w:t>
            </w:r>
            <w:r w:rsidRPr="00BB2EE9">
              <w:rPr>
                <w:rFonts w:ascii="Arial" w:hAnsi="Arial" w:cs="Arial"/>
                <w:b/>
              </w:rPr>
              <w:t>no</w:t>
            </w:r>
            <w:r w:rsidRPr="00BB2EE9">
              <w:rPr>
                <w:rFonts w:ascii="Arial" w:hAnsi="Arial" w:cs="Arial"/>
              </w:rPr>
              <w:t>, please provide details including what steps your organisation took in consequence of this:</w:t>
            </w:r>
          </w:p>
          <w:p w:rsidR="00BB2EE9" w:rsidRPr="00BB2EE9" w:rsidRDefault="00BB2EE9" w:rsidP="00521FA7">
            <w:pPr>
              <w:spacing w:before="120" w:after="120"/>
              <w:rPr>
                <w:rFonts w:ascii="Arial" w:hAnsi="Arial" w:cs="Arial"/>
              </w:rPr>
            </w:pPr>
            <w:r w:rsidRPr="00BB2EE9">
              <w:rPr>
                <w:rFonts w:ascii="Arial" w:hAnsi="Arial" w:cs="Arial"/>
              </w:rPr>
              <w:t>(Maximum 250 words)</w:t>
            </w:r>
          </w:p>
        </w:tc>
        <w:tc>
          <w:tcPr>
            <w:tcW w:w="1622" w:type="dxa"/>
            <w:shd w:val="clear" w:color="auto" w:fill="auto"/>
          </w:tcPr>
          <w:p w:rsidR="001D7F83" w:rsidRDefault="001D7F83" w:rsidP="00521FA7">
            <w:pPr>
              <w:spacing w:before="120" w:after="120"/>
              <w:rPr>
                <w:rFonts w:ascii="Arial" w:hAnsi="Arial" w:cs="Arial"/>
              </w:rPr>
            </w:pPr>
            <w:r w:rsidRPr="005B0CA2">
              <w:rPr>
                <w:rFonts w:ascii="Arial" w:hAnsi="Arial" w:cs="Arial"/>
                <w:b/>
              </w:rPr>
              <w:fldChar w:fldCharType="begin">
                <w:ffData>
                  <w:name w:val="Check1"/>
                  <w:enabled/>
                  <w:calcOnExit w:val="0"/>
                  <w:checkBox>
                    <w:sizeAuto/>
                    <w:default w:val="0"/>
                  </w:checkBox>
                </w:ffData>
              </w:fldChar>
            </w:r>
            <w:r w:rsidRPr="005B0CA2">
              <w:rPr>
                <w:rFonts w:ascii="Arial" w:hAnsi="Arial" w:cs="Arial"/>
                <w:b/>
              </w:rPr>
              <w:instrText xml:space="preserve"> FORMCHECKBOX </w:instrText>
            </w:r>
            <w:r w:rsidRPr="005B0CA2">
              <w:rPr>
                <w:rFonts w:ascii="Arial" w:hAnsi="Arial" w:cs="Arial"/>
                <w:b/>
              </w:rPr>
            </w:r>
            <w:r w:rsidRPr="005B0CA2">
              <w:rPr>
                <w:rFonts w:ascii="Arial" w:hAnsi="Arial" w:cs="Arial"/>
                <w:b/>
              </w:rPr>
              <w:fldChar w:fldCharType="end"/>
            </w:r>
            <w:r w:rsidRPr="005B0CA2">
              <w:rPr>
                <w:rFonts w:ascii="Arial" w:hAnsi="Arial" w:cs="Arial"/>
                <w:b/>
              </w:rPr>
              <w:t xml:space="preserve">   </w:t>
            </w:r>
            <w:r w:rsidRPr="005B0CA2">
              <w:rPr>
                <w:rFonts w:ascii="Arial" w:hAnsi="Arial" w:cs="Arial"/>
                <w:noProof/>
              </w:rPr>
              <w:t>Yes</w:t>
            </w:r>
          </w:p>
          <w:p w:rsidR="001D7F83" w:rsidRDefault="001D7F83" w:rsidP="00521FA7">
            <w:pPr>
              <w:spacing w:before="120" w:after="120"/>
              <w:rPr>
                <w:rFonts w:ascii="Arial" w:hAnsi="Arial" w:cs="Arial"/>
                <w:noProof/>
              </w:rPr>
            </w:pPr>
            <w:r w:rsidRPr="005B0CA2">
              <w:rPr>
                <w:rFonts w:ascii="Arial" w:hAnsi="Arial" w:cs="Arial"/>
                <w:b/>
              </w:rPr>
              <w:fldChar w:fldCharType="begin">
                <w:ffData>
                  <w:name w:val="Check1"/>
                  <w:enabled/>
                  <w:calcOnExit w:val="0"/>
                  <w:checkBox>
                    <w:sizeAuto/>
                    <w:default w:val="0"/>
                  </w:checkBox>
                </w:ffData>
              </w:fldChar>
            </w:r>
            <w:r w:rsidRPr="005B0CA2">
              <w:rPr>
                <w:rFonts w:ascii="Arial" w:hAnsi="Arial" w:cs="Arial"/>
                <w:b/>
              </w:rPr>
              <w:instrText xml:space="preserve"> FORMCHECKBOX </w:instrText>
            </w:r>
            <w:r w:rsidRPr="005B0CA2">
              <w:rPr>
                <w:rFonts w:ascii="Arial" w:hAnsi="Arial" w:cs="Arial"/>
                <w:b/>
              </w:rPr>
            </w:r>
            <w:r w:rsidRPr="005B0CA2">
              <w:rPr>
                <w:rFonts w:ascii="Arial" w:hAnsi="Arial" w:cs="Arial"/>
                <w:b/>
              </w:rPr>
              <w:fldChar w:fldCharType="end"/>
            </w:r>
            <w:r w:rsidRPr="005B0CA2">
              <w:rPr>
                <w:rFonts w:ascii="Arial" w:hAnsi="Arial" w:cs="Arial"/>
                <w:b/>
              </w:rPr>
              <w:t xml:space="preserve">   </w:t>
            </w:r>
            <w:r>
              <w:rPr>
                <w:rFonts w:ascii="Arial" w:hAnsi="Arial" w:cs="Arial"/>
                <w:noProof/>
              </w:rPr>
              <w:t>No</w:t>
            </w:r>
          </w:p>
          <w:p w:rsidR="00BB2EE9" w:rsidRPr="004954E5" w:rsidRDefault="00BB2EE9" w:rsidP="00521FA7">
            <w:pPr>
              <w:autoSpaceDE w:val="0"/>
              <w:autoSpaceDN w:val="0"/>
              <w:adjustRightInd w:val="0"/>
              <w:spacing w:before="120" w:after="120"/>
              <w:rPr>
                <w:rFonts w:ascii="Arial" w:hAnsi="Arial" w:cs="Arial"/>
              </w:rPr>
            </w:pPr>
          </w:p>
        </w:tc>
      </w:tr>
      <w:tr w:rsidR="00BB2EE9" w:rsidRPr="009B5756" w:rsidTr="00261BCC">
        <w:trPr>
          <w:cantSplit/>
        </w:trPr>
        <w:tc>
          <w:tcPr>
            <w:tcW w:w="1007" w:type="dxa"/>
            <w:vMerge/>
            <w:shd w:val="clear" w:color="auto" w:fill="F2F2F2"/>
          </w:tcPr>
          <w:p w:rsidR="00BB2EE9" w:rsidRPr="004954E5" w:rsidRDefault="00BB2EE9" w:rsidP="00521FA7">
            <w:pPr>
              <w:spacing w:before="120" w:after="120"/>
              <w:jc w:val="center"/>
              <w:rPr>
                <w:rFonts w:ascii="Arial" w:hAnsi="Arial" w:cs="Arial"/>
                <w:b/>
              </w:rPr>
            </w:pPr>
          </w:p>
        </w:tc>
        <w:tc>
          <w:tcPr>
            <w:tcW w:w="9363" w:type="dxa"/>
            <w:gridSpan w:val="3"/>
            <w:shd w:val="clear" w:color="auto" w:fill="auto"/>
          </w:tcPr>
          <w:p w:rsidR="00BB2EE9" w:rsidRPr="004954E5" w:rsidRDefault="00BB2EE9" w:rsidP="00521FA7">
            <w:pPr>
              <w:autoSpaceDE w:val="0"/>
              <w:autoSpaceDN w:val="0"/>
              <w:adjustRightInd w:val="0"/>
              <w:spacing w:before="120" w:after="120"/>
              <w:rPr>
                <w:rFonts w:ascii="Arial" w:hAnsi="Arial" w:cs="Arial"/>
              </w:rPr>
            </w:pPr>
            <w:r w:rsidRPr="004954E5">
              <w:rPr>
                <w:rFonts w:ascii="Arial" w:hAnsi="Arial" w:cs="Arial"/>
              </w:rPr>
              <w:fldChar w:fldCharType="begin">
                <w:ffData>
                  <w:name w:val="Text8"/>
                  <w:enabled/>
                  <w:calcOnExit w:val="0"/>
                  <w:textInput/>
                </w:ffData>
              </w:fldChar>
            </w:r>
            <w:r w:rsidRPr="004954E5">
              <w:rPr>
                <w:rFonts w:ascii="Arial" w:hAnsi="Arial" w:cs="Arial"/>
              </w:rPr>
              <w:instrText xml:space="preserve"> FORMTEXT </w:instrText>
            </w:r>
            <w:r w:rsidRPr="004954E5">
              <w:rPr>
                <w:rFonts w:ascii="Arial" w:hAnsi="Arial" w:cs="Arial"/>
              </w:rPr>
            </w:r>
            <w:r w:rsidRPr="004954E5">
              <w:rPr>
                <w:rFonts w:ascii="Arial" w:hAnsi="Arial" w:cs="Arial"/>
              </w:rPr>
              <w:fldChar w:fldCharType="separate"/>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rPr>
              <w:fldChar w:fldCharType="end"/>
            </w:r>
          </w:p>
        </w:tc>
      </w:tr>
      <w:tr w:rsidR="00BB2EE9" w:rsidRPr="009B5756" w:rsidTr="00521FA7">
        <w:trPr>
          <w:cantSplit/>
        </w:trPr>
        <w:tc>
          <w:tcPr>
            <w:tcW w:w="1007" w:type="dxa"/>
            <w:vMerge w:val="restart"/>
            <w:shd w:val="clear" w:color="auto" w:fill="F2F2F2"/>
          </w:tcPr>
          <w:p w:rsidR="00BB2EE9" w:rsidRPr="00BB2EE9" w:rsidRDefault="00C041BE" w:rsidP="00521FA7">
            <w:pPr>
              <w:spacing w:before="120" w:after="120"/>
              <w:jc w:val="center"/>
              <w:rPr>
                <w:rFonts w:ascii="Arial" w:hAnsi="Arial" w:cs="Arial"/>
              </w:rPr>
            </w:pPr>
            <w:r>
              <w:rPr>
                <w:rFonts w:ascii="Arial" w:hAnsi="Arial" w:cs="Arial"/>
              </w:rPr>
              <w:t>6</w:t>
            </w:r>
          </w:p>
        </w:tc>
        <w:tc>
          <w:tcPr>
            <w:tcW w:w="7741" w:type="dxa"/>
            <w:gridSpan w:val="2"/>
            <w:shd w:val="clear" w:color="auto" w:fill="F2F2F2"/>
          </w:tcPr>
          <w:p w:rsidR="00BB2EE9" w:rsidRPr="00BB2EE9" w:rsidRDefault="00BB2EE9" w:rsidP="00521FA7">
            <w:pPr>
              <w:spacing w:before="120" w:after="120"/>
              <w:rPr>
                <w:rFonts w:ascii="Arial" w:hAnsi="Arial" w:cs="Arial"/>
              </w:rPr>
            </w:pPr>
            <w:r w:rsidRPr="00BB2EE9">
              <w:rPr>
                <w:rFonts w:ascii="Arial" w:hAnsi="Arial" w:cs="Arial"/>
              </w:rPr>
              <w:t>Has your organisation met all its obligations to pay its creditors and staff during the past year?</w:t>
            </w:r>
          </w:p>
          <w:p w:rsidR="00BB2EE9" w:rsidRPr="00BB2EE9" w:rsidRDefault="00BB2EE9" w:rsidP="00521FA7">
            <w:pPr>
              <w:spacing w:before="120" w:after="120"/>
              <w:jc w:val="both"/>
              <w:rPr>
                <w:rFonts w:ascii="Arial" w:hAnsi="Arial" w:cs="Arial"/>
              </w:rPr>
            </w:pPr>
            <w:r w:rsidRPr="00BB2EE9">
              <w:rPr>
                <w:rFonts w:ascii="Arial" w:hAnsi="Arial" w:cs="Arial"/>
              </w:rPr>
              <w:t xml:space="preserve">If </w:t>
            </w:r>
            <w:r w:rsidRPr="00BB2EE9">
              <w:rPr>
                <w:rFonts w:ascii="Arial" w:hAnsi="Arial" w:cs="Arial"/>
                <w:b/>
              </w:rPr>
              <w:t>no</w:t>
            </w:r>
            <w:r w:rsidRPr="00BB2EE9">
              <w:rPr>
                <w:rFonts w:ascii="Arial" w:hAnsi="Arial" w:cs="Arial"/>
              </w:rPr>
              <w:t>, please provide details including what steps your organisation took in consequence of this:</w:t>
            </w:r>
          </w:p>
          <w:p w:rsidR="00BB2EE9" w:rsidRPr="00BB2EE9" w:rsidRDefault="00BB2EE9" w:rsidP="00521FA7">
            <w:pPr>
              <w:spacing w:before="120" w:after="120"/>
              <w:rPr>
                <w:rFonts w:ascii="Arial" w:hAnsi="Arial" w:cs="Arial"/>
              </w:rPr>
            </w:pPr>
            <w:r w:rsidRPr="00BB2EE9">
              <w:rPr>
                <w:rFonts w:ascii="Arial" w:hAnsi="Arial" w:cs="Arial"/>
              </w:rPr>
              <w:t>(Maximum 250 words)</w:t>
            </w:r>
          </w:p>
        </w:tc>
        <w:tc>
          <w:tcPr>
            <w:tcW w:w="1622" w:type="dxa"/>
            <w:shd w:val="clear" w:color="auto" w:fill="auto"/>
          </w:tcPr>
          <w:p w:rsidR="001D7F83" w:rsidRDefault="001D7F83" w:rsidP="00521FA7">
            <w:pPr>
              <w:spacing w:before="120" w:after="120"/>
              <w:rPr>
                <w:rFonts w:ascii="Arial" w:hAnsi="Arial" w:cs="Arial"/>
              </w:rPr>
            </w:pPr>
            <w:r w:rsidRPr="005B0CA2">
              <w:rPr>
                <w:rFonts w:ascii="Arial" w:hAnsi="Arial" w:cs="Arial"/>
                <w:b/>
              </w:rPr>
              <w:fldChar w:fldCharType="begin">
                <w:ffData>
                  <w:name w:val="Check1"/>
                  <w:enabled/>
                  <w:calcOnExit w:val="0"/>
                  <w:checkBox>
                    <w:sizeAuto/>
                    <w:default w:val="0"/>
                  </w:checkBox>
                </w:ffData>
              </w:fldChar>
            </w:r>
            <w:r w:rsidRPr="005B0CA2">
              <w:rPr>
                <w:rFonts w:ascii="Arial" w:hAnsi="Arial" w:cs="Arial"/>
                <w:b/>
              </w:rPr>
              <w:instrText xml:space="preserve"> FORMCHECKBOX </w:instrText>
            </w:r>
            <w:r w:rsidRPr="005B0CA2">
              <w:rPr>
                <w:rFonts w:ascii="Arial" w:hAnsi="Arial" w:cs="Arial"/>
                <w:b/>
              </w:rPr>
            </w:r>
            <w:r w:rsidRPr="005B0CA2">
              <w:rPr>
                <w:rFonts w:ascii="Arial" w:hAnsi="Arial" w:cs="Arial"/>
                <w:b/>
              </w:rPr>
              <w:fldChar w:fldCharType="end"/>
            </w:r>
            <w:r w:rsidRPr="005B0CA2">
              <w:rPr>
                <w:rFonts w:ascii="Arial" w:hAnsi="Arial" w:cs="Arial"/>
                <w:b/>
              </w:rPr>
              <w:t xml:space="preserve">   </w:t>
            </w:r>
            <w:r w:rsidRPr="005B0CA2">
              <w:rPr>
                <w:rFonts w:ascii="Arial" w:hAnsi="Arial" w:cs="Arial"/>
                <w:noProof/>
              </w:rPr>
              <w:t>Yes</w:t>
            </w:r>
          </w:p>
          <w:p w:rsidR="001D7F83" w:rsidRDefault="001D7F83" w:rsidP="00521FA7">
            <w:pPr>
              <w:spacing w:before="120" w:after="120"/>
              <w:rPr>
                <w:rFonts w:ascii="Arial" w:hAnsi="Arial" w:cs="Arial"/>
                <w:noProof/>
              </w:rPr>
            </w:pPr>
            <w:r w:rsidRPr="005B0CA2">
              <w:rPr>
                <w:rFonts w:ascii="Arial" w:hAnsi="Arial" w:cs="Arial"/>
                <w:b/>
              </w:rPr>
              <w:fldChar w:fldCharType="begin">
                <w:ffData>
                  <w:name w:val="Check1"/>
                  <w:enabled/>
                  <w:calcOnExit w:val="0"/>
                  <w:checkBox>
                    <w:sizeAuto/>
                    <w:default w:val="0"/>
                  </w:checkBox>
                </w:ffData>
              </w:fldChar>
            </w:r>
            <w:r w:rsidRPr="005B0CA2">
              <w:rPr>
                <w:rFonts w:ascii="Arial" w:hAnsi="Arial" w:cs="Arial"/>
                <w:b/>
              </w:rPr>
              <w:instrText xml:space="preserve"> FORMCHECKBOX </w:instrText>
            </w:r>
            <w:r w:rsidRPr="005B0CA2">
              <w:rPr>
                <w:rFonts w:ascii="Arial" w:hAnsi="Arial" w:cs="Arial"/>
                <w:b/>
              </w:rPr>
            </w:r>
            <w:r w:rsidRPr="005B0CA2">
              <w:rPr>
                <w:rFonts w:ascii="Arial" w:hAnsi="Arial" w:cs="Arial"/>
                <w:b/>
              </w:rPr>
              <w:fldChar w:fldCharType="end"/>
            </w:r>
            <w:r w:rsidRPr="005B0CA2">
              <w:rPr>
                <w:rFonts w:ascii="Arial" w:hAnsi="Arial" w:cs="Arial"/>
                <w:b/>
              </w:rPr>
              <w:t xml:space="preserve">   </w:t>
            </w:r>
            <w:r>
              <w:rPr>
                <w:rFonts w:ascii="Arial" w:hAnsi="Arial" w:cs="Arial"/>
                <w:noProof/>
              </w:rPr>
              <w:t>No</w:t>
            </w:r>
          </w:p>
          <w:p w:rsidR="00BB2EE9" w:rsidRPr="00D26A27" w:rsidRDefault="00BB2EE9" w:rsidP="00521FA7">
            <w:pPr>
              <w:autoSpaceDE w:val="0"/>
              <w:autoSpaceDN w:val="0"/>
              <w:adjustRightInd w:val="0"/>
              <w:spacing w:before="120" w:after="120"/>
              <w:rPr>
                <w:rFonts w:ascii="Arial" w:hAnsi="Arial" w:cs="Arial"/>
              </w:rPr>
            </w:pPr>
          </w:p>
        </w:tc>
      </w:tr>
      <w:tr w:rsidR="00BB2EE9" w:rsidRPr="009B5756" w:rsidTr="00261BCC">
        <w:trPr>
          <w:cantSplit/>
        </w:trPr>
        <w:tc>
          <w:tcPr>
            <w:tcW w:w="1007" w:type="dxa"/>
            <w:vMerge/>
            <w:shd w:val="clear" w:color="auto" w:fill="F2F2F2"/>
          </w:tcPr>
          <w:p w:rsidR="00BB2EE9" w:rsidRPr="004954E5" w:rsidRDefault="00BB2EE9" w:rsidP="00261BCC">
            <w:pPr>
              <w:spacing w:before="120" w:after="120"/>
              <w:jc w:val="center"/>
              <w:rPr>
                <w:rFonts w:ascii="Arial" w:hAnsi="Arial" w:cs="Arial"/>
                <w:b/>
              </w:rPr>
            </w:pPr>
          </w:p>
        </w:tc>
        <w:tc>
          <w:tcPr>
            <w:tcW w:w="9363" w:type="dxa"/>
            <w:gridSpan w:val="3"/>
            <w:shd w:val="clear" w:color="auto" w:fill="auto"/>
          </w:tcPr>
          <w:p w:rsidR="00BB2EE9" w:rsidRPr="004954E5" w:rsidRDefault="00BB2EE9" w:rsidP="00521FA7">
            <w:pPr>
              <w:autoSpaceDE w:val="0"/>
              <w:autoSpaceDN w:val="0"/>
              <w:adjustRightInd w:val="0"/>
              <w:spacing w:before="120" w:after="120"/>
              <w:rPr>
                <w:rFonts w:ascii="Arial" w:hAnsi="Arial" w:cs="Arial"/>
              </w:rPr>
            </w:pPr>
            <w:r w:rsidRPr="004954E5">
              <w:rPr>
                <w:rFonts w:ascii="Arial" w:hAnsi="Arial" w:cs="Arial"/>
              </w:rPr>
              <w:fldChar w:fldCharType="begin">
                <w:ffData>
                  <w:name w:val="Text10"/>
                  <w:enabled/>
                  <w:calcOnExit w:val="0"/>
                  <w:textInput/>
                </w:ffData>
              </w:fldChar>
            </w:r>
            <w:r w:rsidRPr="004954E5">
              <w:rPr>
                <w:rFonts w:ascii="Arial" w:hAnsi="Arial" w:cs="Arial"/>
              </w:rPr>
              <w:instrText xml:space="preserve"> FORMTEXT </w:instrText>
            </w:r>
            <w:r w:rsidRPr="004954E5">
              <w:rPr>
                <w:rFonts w:ascii="Arial" w:hAnsi="Arial" w:cs="Arial"/>
              </w:rPr>
            </w:r>
            <w:r w:rsidRPr="004954E5">
              <w:rPr>
                <w:rFonts w:ascii="Arial" w:hAnsi="Arial" w:cs="Arial"/>
              </w:rPr>
              <w:fldChar w:fldCharType="separate"/>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noProof/>
              </w:rPr>
              <w:t> </w:t>
            </w:r>
            <w:r w:rsidRPr="004954E5">
              <w:rPr>
                <w:rFonts w:ascii="Arial" w:hAnsi="Arial" w:cs="Arial"/>
              </w:rPr>
              <w:fldChar w:fldCharType="end"/>
            </w:r>
          </w:p>
        </w:tc>
      </w:tr>
    </w:tbl>
    <w:p w:rsidR="009E51FE" w:rsidRDefault="009E51FE"/>
    <w:p w:rsidR="000C31B7" w:rsidRDefault="000C31B7" w:rsidP="0049652C"/>
    <w:sectPr w:rsidR="000C31B7" w:rsidSect="000C31B7">
      <w:headerReference w:type="default" r:id="rId8"/>
      <w:footerReference w:type="default" r:id="rId9"/>
      <w:pgSz w:w="11906" w:h="16838"/>
      <w:pgMar w:top="873" w:right="890" w:bottom="873" w:left="8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B5" w:rsidRDefault="004D34B5" w:rsidP="00775A1A">
      <w:r>
        <w:separator/>
      </w:r>
    </w:p>
  </w:endnote>
  <w:endnote w:type="continuationSeparator" w:id="0">
    <w:p w:rsidR="004D34B5" w:rsidRDefault="004D34B5" w:rsidP="0077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5F" w:rsidRPr="00AB30C1" w:rsidRDefault="00ED6504" w:rsidP="005D515F">
    <w:pPr>
      <w:pStyle w:val="Footer"/>
      <w:rPr>
        <w:rFonts w:ascii="Verdana" w:hAnsi="Verdana" w:cs="Arial"/>
        <w:sz w:val="18"/>
        <w:szCs w:val="18"/>
      </w:rPr>
    </w:pPr>
    <w:r>
      <w:rPr>
        <w:rFonts w:ascii="Verdana" w:hAnsi="Verdana" w:cs="Arial"/>
        <w:sz w:val="18"/>
        <w:szCs w:val="18"/>
      </w:rPr>
      <w:t xml:space="preserve">Financial Standing </w:t>
    </w:r>
    <w:r w:rsidR="005D515F" w:rsidRPr="009C12EB">
      <w:rPr>
        <w:rFonts w:ascii="Verdana" w:hAnsi="Verdana" w:cs="Arial"/>
        <w:sz w:val="18"/>
        <w:szCs w:val="18"/>
      </w:rPr>
      <w:t>Questionnaire</w:t>
    </w:r>
    <w:r w:rsidR="009129D1">
      <w:rPr>
        <w:rFonts w:ascii="Verdana" w:hAnsi="Verdana" w:cs="Arial"/>
        <w:sz w:val="18"/>
        <w:szCs w:val="18"/>
      </w:rPr>
      <w:t xml:space="preserve"> </w:t>
    </w:r>
    <w:r w:rsidR="00BE6325">
      <w:rPr>
        <w:rFonts w:ascii="Verdana" w:hAnsi="Verdana" w:cs="Arial"/>
        <w:color w:val="7F7F7F"/>
        <w:sz w:val="18"/>
        <w:szCs w:val="18"/>
      </w:rPr>
      <w:t>(v2</w:t>
    </w:r>
    <w:r w:rsidR="0031340C">
      <w:rPr>
        <w:rFonts w:ascii="Verdana" w:hAnsi="Verdana" w:cs="Arial"/>
        <w:color w:val="7F7F7F"/>
        <w:sz w:val="18"/>
        <w:szCs w:val="18"/>
      </w:rPr>
      <w:t>–</w:t>
    </w:r>
    <w:r w:rsidR="00BE6325">
      <w:rPr>
        <w:rFonts w:ascii="Verdana" w:hAnsi="Verdana" w:cs="Arial"/>
        <w:color w:val="7F7F7F"/>
        <w:sz w:val="18"/>
        <w:szCs w:val="18"/>
      </w:rPr>
      <w:t>Nov</w:t>
    </w:r>
    <w:r w:rsidR="0031340C">
      <w:rPr>
        <w:rFonts w:ascii="Verdana" w:hAnsi="Verdana" w:cs="Arial"/>
        <w:color w:val="7F7F7F"/>
        <w:sz w:val="18"/>
        <w:szCs w:val="18"/>
      </w:rPr>
      <w:t>16</w:t>
    </w:r>
    <w:r w:rsidR="009129D1" w:rsidRPr="00261BCC">
      <w:rPr>
        <w:rFonts w:ascii="Verdana" w:hAnsi="Verdana" w:cs="Arial"/>
        <w:color w:val="7F7F7F"/>
        <w:sz w:val="18"/>
        <w:szCs w:val="18"/>
      </w:rPr>
      <w:t>)</w:t>
    </w:r>
    <w:r w:rsidR="005D515F" w:rsidRPr="00AB30C1">
      <w:rPr>
        <w:rFonts w:ascii="Verdana" w:hAnsi="Verdana" w:cs="Arial"/>
        <w:sz w:val="18"/>
        <w:szCs w:val="18"/>
      </w:rPr>
      <w:tab/>
    </w:r>
    <w:r w:rsidR="005D515F" w:rsidRPr="00AB30C1">
      <w:rPr>
        <w:rFonts w:ascii="Verdana" w:hAnsi="Verdana" w:cs="Arial"/>
        <w:sz w:val="18"/>
        <w:szCs w:val="18"/>
      </w:rPr>
      <w:tab/>
    </w:r>
    <w:r w:rsidR="005D515F" w:rsidRPr="00AB30C1">
      <w:rPr>
        <w:rFonts w:ascii="Verdana" w:hAnsi="Verdana" w:cs="Arial"/>
        <w:sz w:val="18"/>
        <w:szCs w:val="18"/>
      </w:rPr>
      <w:tab/>
      <w:t xml:space="preserve">       </w:t>
    </w:r>
    <w:r w:rsidR="005D515F" w:rsidRPr="00AB30C1">
      <w:rPr>
        <w:rStyle w:val="PageNumber"/>
        <w:rFonts w:ascii="Verdana" w:hAnsi="Verdana" w:cs="Arial"/>
        <w:sz w:val="18"/>
        <w:szCs w:val="18"/>
      </w:rPr>
      <w:fldChar w:fldCharType="begin"/>
    </w:r>
    <w:r w:rsidR="005D515F" w:rsidRPr="00AB30C1">
      <w:rPr>
        <w:rStyle w:val="PageNumber"/>
        <w:rFonts w:ascii="Verdana" w:hAnsi="Verdana" w:cs="Arial"/>
        <w:sz w:val="18"/>
        <w:szCs w:val="18"/>
      </w:rPr>
      <w:instrText xml:space="preserve"> PAGE </w:instrText>
    </w:r>
    <w:r w:rsidR="005D515F" w:rsidRPr="00AB30C1">
      <w:rPr>
        <w:rStyle w:val="PageNumber"/>
        <w:rFonts w:ascii="Verdana" w:hAnsi="Verdana" w:cs="Arial"/>
        <w:sz w:val="18"/>
        <w:szCs w:val="18"/>
      </w:rPr>
      <w:fldChar w:fldCharType="separate"/>
    </w:r>
    <w:r w:rsidR="00EB1A97">
      <w:rPr>
        <w:rStyle w:val="PageNumber"/>
        <w:rFonts w:ascii="Verdana" w:hAnsi="Verdana" w:cs="Arial"/>
        <w:noProof/>
        <w:sz w:val="18"/>
        <w:szCs w:val="18"/>
      </w:rPr>
      <w:t>4</w:t>
    </w:r>
    <w:r w:rsidR="005D515F" w:rsidRPr="00AB30C1">
      <w:rPr>
        <w:rStyle w:val="PageNumber"/>
        <w:rFonts w:ascii="Verdana" w:hAnsi="Verdana" w:cs="Arial"/>
        <w:sz w:val="18"/>
        <w:szCs w:val="18"/>
      </w:rPr>
      <w:fldChar w:fldCharType="end"/>
    </w:r>
  </w:p>
  <w:p w:rsidR="006E128A" w:rsidRPr="005D515F" w:rsidRDefault="00813D6C">
    <w:pPr>
      <w:pStyle w:val="Footer"/>
      <w:rPr>
        <w:rFonts w:ascii="Verdana" w:hAnsi="Verdana" w:cs="Arial"/>
        <w:sz w:val="18"/>
        <w:szCs w:val="18"/>
      </w:rPr>
    </w:pPr>
    <w:r>
      <w:rPr>
        <w:rFonts w:ascii="Verdana" w:hAnsi="Verdana" w:cs="Arial"/>
        <w:sz w:val="18"/>
        <w:szCs w:val="18"/>
      </w:rPr>
      <w:t>Aston on Trent Recreation Centre Extension and Improvement Project</w:t>
    </w:r>
  </w:p>
  <w:p w:rsidR="00023E82" w:rsidRPr="00AB30C1" w:rsidRDefault="00023E82" w:rsidP="000C31B7">
    <w:pPr>
      <w:pStyle w:val="Footer"/>
      <w:rPr>
        <w:rFonts w:ascii="Verdana" w:hAnsi="Verdana"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B5" w:rsidRDefault="004D34B5" w:rsidP="00775A1A">
      <w:r>
        <w:separator/>
      </w:r>
    </w:p>
  </w:footnote>
  <w:footnote w:type="continuationSeparator" w:id="0">
    <w:p w:rsidR="004D34B5" w:rsidRDefault="004D34B5" w:rsidP="00775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91" w:rsidRPr="005D515F" w:rsidRDefault="00EE56DF" w:rsidP="005D515F">
    <w:pPr>
      <w:pStyle w:val="Header"/>
      <w:tabs>
        <w:tab w:val="clear" w:pos="8640"/>
        <w:tab w:val="left" w:pos="3600"/>
        <w:tab w:val="right" w:pos="10126"/>
        <w:tab w:val="right" w:pos="10206"/>
      </w:tabs>
      <w:spacing w:after="100" w:afterAutospacing="1"/>
      <w:rPr>
        <w:sz w:val="18"/>
        <w:szCs w:val="18"/>
      </w:rPr>
    </w:pPr>
    <w:r>
      <w:tab/>
    </w:r>
    <w:r>
      <w:tab/>
    </w:r>
    <w:r>
      <w:tab/>
    </w:r>
    <w:r w:rsidRPr="005D515F">
      <w:rPr>
        <w:sz w:val="18"/>
        <w:szCs w:val="18"/>
      </w:rPr>
      <w:t>CONTROLLED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78"/>
    <w:multiLevelType w:val="multilevel"/>
    <w:tmpl w:val="2ACC593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 w15:restartNumberingAfterBreak="0">
    <w:nsid w:val="05E83549"/>
    <w:multiLevelType w:val="hybridMultilevel"/>
    <w:tmpl w:val="E698EFB0"/>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17E50"/>
    <w:multiLevelType w:val="hybridMultilevel"/>
    <w:tmpl w:val="2CF87190"/>
    <w:lvl w:ilvl="0" w:tplc="D89203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95513"/>
    <w:multiLevelType w:val="hybridMultilevel"/>
    <w:tmpl w:val="E97A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A3A1B"/>
    <w:multiLevelType w:val="multilevel"/>
    <w:tmpl w:val="D3120398"/>
    <w:lvl w:ilvl="0">
      <w:start w:val="1"/>
      <w:numFmt w:val="lowerLetter"/>
      <w:lvlText w:val="(%1)"/>
      <w:lvlJc w:val="left"/>
      <w:pPr>
        <w:ind w:left="822" w:firstLine="0"/>
      </w:pPr>
      <w:rPr>
        <w:rFonts w:hint="default"/>
      </w:r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6454E4"/>
    <w:multiLevelType w:val="hybridMultilevel"/>
    <w:tmpl w:val="154660F6"/>
    <w:lvl w:ilvl="0" w:tplc="61E06BFC">
      <w:start w:val="1"/>
      <w:numFmt w:val="lowerRoman"/>
      <w:lvlText w:val="(%1)"/>
      <w:lvlJc w:val="left"/>
      <w:pPr>
        <w:ind w:left="1080" w:hanging="72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840B24"/>
    <w:multiLevelType w:val="hybridMultilevel"/>
    <w:tmpl w:val="4FF279BE"/>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14332"/>
    <w:multiLevelType w:val="hybridMultilevel"/>
    <w:tmpl w:val="4B30E9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B328A9"/>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7E6BF3"/>
    <w:multiLevelType w:val="hybridMultilevel"/>
    <w:tmpl w:val="9B8E242A"/>
    <w:lvl w:ilvl="0" w:tplc="A1D4C3E4">
      <w:start w:val="1"/>
      <w:numFmt w:val="lowerRoman"/>
      <w:lvlText w:val="(%1)"/>
      <w:lvlJc w:val="right"/>
      <w:pPr>
        <w:ind w:left="1255" w:hanging="360"/>
      </w:pPr>
      <w:rPr>
        <w:rFonts w:ascii="Arial" w:hAnsi="Arial" w:cs="Arial" w:hint="default"/>
      </w:rPr>
    </w:lvl>
    <w:lvl w:ilvl="1" w:tplc="08090019" w:tentative="1">
      <w:start w:val="1"/>
      <w:numFmt w:val="lowerLetter"/>
      <w:lvlText w:val="%2."/>
      <w:lvlJc w:val="left"/>
      <w:pPr>
        <w:ind w:left="1975" w:hanging="360"/>
      </w:pPr>
    </w:lvl>
    <w:lvl w:ilvl="2" w:tplc="0809001B" w:tentative="1">
      <w:start w:val="1"/>
      <w:numFmt w:val="lowerRoman"/>
      <w:lvlText w:val="%3."/>
      <w:lvlJc w:val="right"/>
      <w:pPr>
        <w:ind w:left="2695" w:hanging="180"/>
      </w:pPr>
    </w:lvl>
    <w:lvl w:ilvl="3" w:tplc="0809000F" w:tentative="1">
      <w:start w:val="1"/>
      <w:numFmt w:val="decimal"/>
      <w:lvlText w:val="%4."/>
      <w:lvlJc w:val="left"/>
      <w:pPr>
        <w:ind w:left="3415" w:hanging="360"/>
      </w:pPr>
    </w:lvl>
    <w:lvl w:ilvl="4" w:tplc="08090019" w:tentative="1">
      <w:start w:val="1"/>
      <w:numFmt w:val="lowerLetter"/>
      <w:lvlText w:val="%5."/>
      <w:lvlJc w:val="left"/>
      <w:pPr>
        <w:ind w:left="4135" w:hanging="360"/>
      </w:pPr>
    </w:lvl>
    <w:lvl w:ilvl="5" w:tplc="0809001B" w:tentative="1">
      <w:start w:val="1"/>
      <w:numFmt w:val="lowerRoman"/>
      <w:lvlText w:val="%6."/>
      <w:lvlJc w:val="right"/>
      <w:pPr>
        <w:ind w:left="4855" w:hanging="180"/>
      </w:pPr>
    </w:lvl>
    <w:lvl w:ilvl="6" w:tplc="0809000F" w:tentative="1">
      <w:start w:val="1"/>
      <w:numFmt w:val="decimal"/>
      <w:lvlText w:val="%7."/>
      <w:lvlJc w:val="left"/>
      <w:pPr>
        <w:ind w:left="5575" w:hanging="360"/>
      </w:pPr>
    </w:lvl>
    <w:lvl w:ilvl="7" w:tplc="08090019" w:tentative="1">
      <w:start w:val="1"/>
      <w:numFmt w:val="lowerLetter"/>
      <w:lvlText w:val="%8."/>
      <w:lvlJc w:val="left"/>
      <w:pPr>
        <w:ind w:left="6295" w:hanging="360"/>
      </w:pPr>
    </w:lvl>
    <w:lvl w:ilvl="8" w:tplc="0809001B" w:tentative="1">
      <w:start w:val="1"/>
      <w:numFmt w:val="lowerRoman"/>
      <w:lvlText w:val="%9."/>
      <w:lvlJc w:val="right"/>
      <w:pPr>
        <w:ind w:left="7015" w:hanging="180"/>
      </w:pPr>
    </w:lvl>
  </w:abstractNum>
  <w:abstractNum w:abstractNumId="11" w15:restartNumberingAfterBreak="0">
    <w:nsid w:val="27715E61"/>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2"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3" w15:restartNumberingAfterBreak="0">
    <w:nsid w:val="30C66857"/>
    <w:multiLevelType w:val="hybridMultilevel"/>
    <w:tmpl w:val="98462E20"/>
    <w:lvl w:ilvl="0" w:tplc="C69249CA">
      <w:start w:val="1"/>
      <w:numFmt w:val="decimal"/>
      <w:lvlText w:val="%1."/>
      <w:lvlJc w:val="left"/>
      <w:pPr>
        <w:ind w:left="862" w:hanging="360"/>
      </w:pPr>
      <w:rPr>
        <w:rFonts w:ascii="Arial"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35C80450"/>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7" w15:restartNumberingAfterBreak="0">
    <w:nsid w:val="3C9431CA"/>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6035B"/>
    <w:multiLevelType w:val="multilevel"/>
    <w:tmpl w:val="D3120398"/>
    <w:lvl w:ilvl="0">
      <w:start w:val="1"/>
      <w:numFmt w:val="lowerLetter"/>
      <w:lvlText w:val="(%1)"/>
      <w:lvlJc w:val="left"/>
      <w:pPr>
        <w:ind w:left="822" w:firstLine="0"/>
      </w:pPr>
      <w:rPr>
        <w:rFonts w:hint="default"/>
      </w:r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1" w15:restartNumberingAfterBreak="0">
    <w:nsid w:val="47C762AB"/>
    <w:multiLevelType w:val="multilevel"/>
    <w:tmpl w:val="D3120398"/>
    <w:lvl w:ilvl="0">
      <w:start w:val="1"/>
      <w:numFmt w:val="lowerLetter"/>
      <w:lvlText w:val="(%1)"/>
      <w:lvlJc w:val="left"/>
      <w:pPr>
        <w:ind w:left="822" w:firstLine="0"/>
      </w:pPr>
      <w:rPr>
        <w:rFonts w:hint="default"/>
      </w:r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2"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3F0A9E"/>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6D38A6"/>
    <w:multiLevelType w:val="hybridMultilevel"/>
    <w:tmpl w:val="02EA2408"/>
    <w:lvl w:ilvl="0" w:tplc="EF38C0EC">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E71ADE"/>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3C379D"/>
    <w:multiLevelType w:val="hybridMultilevel"/>
    <w:tmpl w:val="859E7140"/>
    <w:lvl w:ilvl="0" w:tplc="2EB415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10EBB"/>
    <w:multiLevelType w:val="hybridMultilevel"/>
    <w:tmpl w:val="8710E6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D03BD"/>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2E601E"/>
    <w:multiLevelType w:val="hybridMultilevel"/>
    <w:tmpl w:val="57E0A7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A3650"/>
    <w:multiLevelType w:val="hybridMultilevel"/>
    <w:tmpl w:val="B88EACAA"/>
    <w:lvl w:ilvl="0" w:tplc="61E06BFC">
      <w:start w:val="1"/>
      <w:numFmt w:val="lowerRoman"/>
      <w:lvlText w:val="(%1)"/>
      <w:lvlJc w:val="left"/>
      <w:pPr>
        <w:ind w:left="1080" w:hanging="360"/>
      </w:pPr>
      <w:rPr>
        <w:rFonts w:ascii="Arial" w:eastAsia="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A2494A"/>
    <w:multiLevelType w:val="hybridMultilevel"/>
    <w:tmpl w:val="BC0478F4"/>
    <w:lvl w:ilvl="0" w:tplc="61E06BFC">
      <w:start w:val="1"/>
      <w:numFmt w:val="lowerRoman"/>
      <w:lvlText w:val="(%1)"/>
      <w:lvlJc w:val="left"/>
      <w:pPr>
        <w:ind w:left="1080" w:hanging="360"/>
      </w:pPr>
      <w:rPr>
        <w:rFonts w:ascii="Arial" w:eastAsia="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3000C99"/>
    <w:multiLevelType w:val="multilevel"/>
    <w:tmpl w:val="D3120398"/>
    <w:lvl w:ilvl="0">
      <w:start w:val="1"/>
      <w:numFmt w:val="lowerLetter"/>
      <w:lvlText w:val="(%1)"/>
      <w:lvlJc w:val="left"/>
      <w:pPr>
        <w:ind w:left="822" w:firstLine="0"/>
      </w:pPr>
      <w:rPr>
        <w:rFonts w:hint="default"/>
      </w:r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3"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8A5159D"/>
    <w:multiLevelType w:val="hybridMultilevel"/>
    <w:tmpl w:val="CD3AE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23796D"/>
    <w:multiLevelType w:val="hybridMultilevel"/>
    <w:tmpl w:val="B88EACAA"/>
    <w:lvl w:ilvl="0" w:tplc="61E06BFC">
      <w:start w:val="1"/>
      <w:numFmt w:val="lowerRoman"/>
      <w:lvlText w:val="(%1)"/>
      <w:lvlJc w:val="left"/>
      <w:pPr>
        <w:ind w:left="1080" w:hanging="360"/>
      </w:pPr>
      <w:rPr>
        <w:rFonts w:ascii="Arial" w:eastAsia="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E78061D"/>
    <w:multiLevelType w:val="hybridMultilevel"/>
    <w:tmpl w:val="C108F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6"/>
  </w:num>
  <w:num w:numId="4">
    <w:abstractNumId w:val="15"/>
  </w:num>
  <w:num w:numId="5">
    <w:abstractNumId w:val="19"/>
  </w:num>
  <w:num w:numId="6">
    <w:abstractNumId w:val="18"/>
  </w:num>
  <w:num w:numId="7">
    <w:abstractNumId w:val="20"/>
  </w:num>
  <w:num w:numId="8">
    <w:abstractNumId w:val="6"/>
  </w:num>
  <w:num w:numId="9">
    <w:abstractNumId w:val="30"/>
  </w:num>
  <w:num w:numId="10">
    <w:abstractNumId w:val="31"/>
  </w:num>
  <w:num w:numId="11">
    <w:abstractNumId w:val="32"/>
  </w:num>
  <w:num w:numId="12">
    <w:abstractNumId w:val="35"/>
  </w:num>
  <w:num w:numId="13">
    <w:abstractNumId w:val="3"/>
  </w:num>
  <w:num w:numId="14">
    <w:abstractNumId w:val="4"/>
  </w:num>
  <w:num w:numId="15">
    <w:abstractNumId w:val="21"/>
  </w:num>
  <w:num w:numId="16">
    <w:abstractNumId w:val="0"/>
  </w:num>
  <w:num w:numId="17">
    <w:abstractNumId w:val="13"/>
  </w:num>
  <w:num w:numId="18">
    <w:abstractNumId w:val="15"/>
  </w:num>
  <w:num w:numId="19">
    <w:abstractNumId w:val="15"/>
  </w:num>
  <w:num w:numId="20">
    <w:abstractNumId w:val="29"/>
  </w:num>
  <w:num w:numId="21">
    <w:abstractNumId w:val="8"/>
  </w:num>
  <w:num w:numId="22">
    <w:abstractNumId w:val="34"/>
  </w:num>
  <w:num w:numId="23">
    <w:abstractNumId w:val="27"/>
  </w:num>
  <w:num w:numId="24">
    <w:abstractNumId w:val="9"/>
  </w:num>
  <w:num w:numId="25">
    <w:abstractNumId w:val="2"/>
  </w:num>
  <w:num w:numId="26">
    <w:abstractNumId w:val="17"/>
  </w:num>
  <w:num w:numId="27">
    <w:abstractNumId w:val="28"/>
  </w:num>
  <w:num w:numId="28">
    <w:abstractNumId w:val="23"/>
  </w:num>
  <w:num w:numId="29">
    <w:abstractNumId w:val="14"/>
  </w:num>
  <w:num w:numId="30">
    <w:abstractNumId w:val="25"/>
  </w:num>
  <w:num w:numId="31">
    <w:abstractNumId w:val="33"/>
  </w:num>
  <w:num w:numId="32">
    <w:abstractNumId w:val="11"/>
  </w:num>
  <w:num w:numId="33">
    <w:abstractNumId w:val="26"/>
  </w:num>
  <w:num w:numId="34">
    <w:abstractNumId w:val="12"/>
  </w:num>
  <w:num w:numId="35">
    <w:abstractNumId w:val="16"/>
  </w:num>
  <w:num w:numId="36">
    <w:abstractNumId w:val="10"/>
  </w:num>
  <w:num w:numId="37">
    <w:abstractNumId w:val="24"/>
  </w:num>
  <w:num w:numId="38">
    <w:abstractNumId w:val="22"/>
  </w:num>
  <w:num w:numId="3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Move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DB8"/>
    <w:rsid w:val="00002476"/>
    <w:rsid w:val="00023E82"/>
    <w:rsid w:val="00025C33"/>
    <w:rsid w:val="000278DE"/>
    <w:rsid w:val="0003073F"/>
    <w:rsid w:val="00032201"/>
    <w:rsid w:val="000333E5"/>
    <w:rsid w:val="00040521"/>
    <w:rsid w:val="00052239"/>
    <w:rsid w:val="00055DD1"/>
    <w:rsid w:val="000564F8"/>
    <w:rsid w:val="000626EC"/>
    <w:rsid w:val="00067A65"/>
    <w:rsid w:val="00071C70"/>
    <w:rsid w:val="000B1B76"/>
    <w:rsid w:val="000C31B7"/>
    <w:rsid w:val="000C764B"/>
    <w:rsid w:val="000D5E9F"/>
    <w:rsid w:val="00117DC8"/>
    <w:rsid w:val="001363AC"/>
    <w:rsid w:val="00166018"/>
    <w:rsid w:val="00176A86"/>
    <w:rsid w:val="0018343B"/>
    <w:rsid w:val="001B54AD"/>
    <w:rsid w:val="001B5758"/>
    <w:rsid w:val="001C055D"/>
    <w:rsid w:val="001C7AB4"/>
    <w:rsid w:val="001D7F83"/>
    <w:rsid w:val="001E6655"/>
    <w:rsid w:val="001F5E5D"/>
    <w:rsid w:val="001F6607"/>
    <w:rsid w:val="001F7F22"/>
    <w:rsid w:val="002013BE"/>
    <w:rsid w:val="002121AF"/>
    <w:rsid w:val="00217043"/>
    <w:rsid w:val="0024399F"/>
    <w:rsid w:val="002506A0"/>
    <w:rsid w:val="00261BCC"/>
    <w:rsid w:val="0026502B"/>
    <w:rsid w:val="0029715D"/>
    <w:rsid w:val="002B2DAB"/>
    <w:rsid w:val="002B6397"/>
    <w:rsid w:val="002C5A33"/>
    <w:rsid w:val="002E3952"/>
    <w:rsid w:val="002F3CA4"/>
    <w:rsid w:val="00301210"/>
    <w:rsid w:val="0031340C"/>
    <w:rsid w:val="00323477"/>
    <w:rsid w:val="003306AB"/>
    <w:rsid w:val="0033184F"/>
    <w:rsid w:val="003459D1"/>
    <w:rsid w:val="00363B43"/>
    <w:rsid w:val="0037661F"/>
    <w:rsid w:val="003875EC"/>
    <w:rsid w:val="00393648"/>
    <w:rsid w:val="003C021D"/>
    <w:rsid w:val="003D1791"/>
    <w:rsid w:val="003D5C43"/>
    <w:rsid w:val="003E3454"/>
    <w:rsid w:val="003E6C39"/>
    <w:rsid w:val="003F0914"/>
    <w:rsid w:val="003F33B8"/>
    <w:rsid w:val="00401157"/>
    <w:rsid w:val="0041457B"/>
    <w:rsid w:val="00437BA5"/>
    <w:rsid w:val="0044521B"/>
    <w:rsid w:val="0045028C"/>
    <w:rsid w:val="00452CAD"/>
    <w:rsid w:val="00455057"/>
    <w:rsid w:val="00460425"/>
    <w:rsid w:val="00463BE9"/>
    <w:rsid w:val="004721E5"/>
    <w:rsid w:val="0047636E"/>
    <w:rsid w:val="0049398D"/>
    <w:rsid w:val="00493ED2"/>
    <w:rsid w:val="0049652C"/>
    <w:rsid w:val="004D34B5"/>
    <w:rsid w:val="004D5C3B"/>
    <w:rsid w:val="004F003E"/>
    <w:rsid w:val="00501CBC"/>
    <w:rsid w:val="00503124"/>
    <w:rsid w:val="00513DB8"/>
    <w:rsid w:val="00514D24"/>
    <w:rsid w:val="00521FA7"/>
    <w:rsid w:val="00531D12"/>
    <w:rsid w:val="00532006"/>
    <w:rsid w:val="00536091"/>
    <w:rsid w:val="0053632D"/>
    <w:rsid w:val="00537797"/>
    <w:rsid w:val="00545693"/>
    <w:rsid w:val="00583B19"/>
    <w:rsid w:val="00586392"/>
    <w:rsid w:val="00590E91"/>
    <w:rsid w:val="005B5B89"/>
    <w:rsid w:val="005D1C01"/>
    <w:rsid w:val="005D515F"/>
    <w:rsid w:val="006132FC"/>
    <w:rsid w:val="00655915"/>
    <w:rsid w:val="00656041"/>
    <w:rsid w:val="006A0019"/>
    <w:rsid w:val="006B2668"/>
    <w:rsid w:val="006B59EB"/>
    <w:rsid w:val="006C0BBB"/>
    <w:rsid w:val="006E128A"/>
    <w:rsid w:val="006E1F51"/>
    <w:rsid w:val="007001A7"/>
    <w:rsid w:val="00724EA5"/>
    <w:rsid w:val="00730B8D"/>
    <w:rsid w:val="00731B45"/>
    <w:rsid w:val="007412D9"/>
    <w:rsid w:val="0076095E"/>
    <w:rsid w:val="007617BA"/>
    <w:rsid w:val="00775A1A"/>
    <w:rsid w:val="0078751C"/>
    <w:rsid w:val="007B6B0B"/>
    <w:rsid w:val="007C059B"/>
    <w:rsid w:val="007C4F10"/>
    <w:rsid w:val="007D0A84"/>
    <w:rsid w:val="007D2EA8"/>
    <w:rsid w:val="007D4CF7"/>
    <w:rsid w:val="007E7EED"/>
    <w:rsid w:val="007F5C05"/>
    <w:rsid w:val="00813D6C"/>
    <w:rsid w:val="00832DE3"/>
    <w:rsid w:val="00842D1D"/>
    <w:rsid w:val="00850792"/>
    <w:rsid w:val="00851445"/>
    <w:rsid w:val="00854838"/>
    <w:rsid w:val="00867D97"/>
    <w:rsid w:val="00895FB0"/>
    <w:rsid w:val="008D5FAA"/>
    <w:rsid w:val="008E2AE5"/>
    <w:rsid w:val="008E312F"/>
    <w:rsid w:val="008E4106"/>
    <w:rsid w:val="008F54F9"/>
    <w:rsid w:val="00907F56"/>
    <w:rsid w:val="009129D1"/>
    <w:rsid w:val="009153F1"/>
    <w:rsid w:val="009219FE"/>
    <w:rsid w:val="009329D1"/>
    <w:rsid w:val="00961C8D"/>
    <w:rsid w:val="00984B6B"/>
    <w:rsid w:val="009914F5"/>
    <w:rsid w:val="00993A3B"/>
    <w:rsid w:val="009C0A3D"/>
    <w:rsid w:val="009C12EB"/>
    <w:rsid w:val="009C62C7"/>
    <w:rsid w:val="009E51FE"/>
    <w:rsid w:val="00A023DB"/>
    <w:rsid w:val="00A31806"/>
    <w:rsid w:val="00A32ECA"/>
    <w:rsid w:val="00A61517"/>
    <w:rsid w:val="00A62B99"/>
    <w:rsid w:val="00A741D9"/>
    <w:rsid w:val="00A836B2"/>
    <w:rsid w:val="00A9117A"/>
    <w:rsid w:val="00AA37B6"/>
    <w:rsid w:val="00AA4076"/>
    <w:rsid w:val="00AB2761"/>
    <w:rsid w:val="00AB3875"/>
    <w:rsid w:val="00AB4F9D"/>
    <w:rsid w:val="00B039E1"/>
    <w:rsid w:val="00B137B8"/>
    <w:rsid w:val="00B13FC0"/>
    <w:rsid w:val="00B24F71"/>
    <w:rsid w:val="00B31782"/>
    <w:rsid w:val="00B32134"/>
    <w:rsid w:val="00B35CDE"/>
    <w:rsid w:val="00B7361C"/>
    <w:rsid w:val="00B74FDB"/>
    <w:rsid w:val="00B75146"/>
    <w:rsid w:val="00B80D96"/>
    <w:rsid w:val="00B902C8"/>
    <w:rsid w:val="00BA06FB"/>
    <w:rsid w:val="00BA45F9"/>
    <w:rsid w:val="00BB179E"/>
    <w:rsid w:val="00BB2509"/>
    <w:rsid w:val="00BB2EE9"/>
    <w:rsid w:val="00BB3221"/>
    <w:rsid w:val="00BE518C"/>
    <w:rsid w:val="00BE6325"/>
    <w:rsid w:val="00BE6E84"/>
    <w:rsid w:val="00BF4F1F"/>
    <w:rsid w:val="00C041BE"/>
    <w:rsid w:val="00C11C2C"/>
    <w:rsid w:val="00C20B4C"/>
    <w:rsid w:val="00C2152F"/>
    <w:rsid w:val="00C26897"/>
    <w:rsid w:val="00C30638"/>
    <w:rsid w:val="00C337B6"/>
    <w:rsid w:val="00C3697F"/>
    <w:rsid w:val="00C45663"/>
    <w:rsid w:val="00C625CA"/>
    <w:rsid w:val="00C81AAA"/>
    <w:rsid w:val="00C907B9"/>
    <w:rsid w:val="00CA6ED4"/>
    <w:rsid w:val="00CB029B"/>
    <w:rsid w:val="00CD0B59"/>
    <w:rsid w:val="00CD353D"/>
    <w:rsid w:val="00CD7BE0"/>
    <w:rsid w:val="00CE4AF1"/>
    <w:rsid w:val="00CE6192"/>
    <w:rsid w:val="00CF1179"/>
    <w:rsid w:val="00D04C85"/>
    <w:rsid w:val="00D0755F"/>
    <w:rsid w:val="00D136B9"/>
    <w:rsid w:val="00D14771"/>
    <w:rsid w:val="00D17BFF"/>
    <w:rsid w:val="00D4148B"/>
    <w:rsid w:val="00D435E0"/>
    <w:rsid w:val="00D440F8"/>
    <w:rsid w:val="00D51A91"/>
    <w:rsid w:val="00D7672D"/>
    <w:rsid w:val="00DA79D1"/>
    <w:rsid w:val="00DB390B"/>
    <w:rsid w:val="00DC22BD"/>
    <w:rsid w:val="00DC4C6F"/>
    <w:rsid w:val="00DC642B"/>
    <w:rsid w:val="00DD3BE4"/>
    <w:rsid w:val="00DF4EC7"/>
    <w:rsid w:val="00E03FC9"/>
    <w:rsid w:val="00E0526A"/>
    <w:rsid w:val="00E46C7B"/>
    <w:rsid w:val="00E5382B"/>
    <w:rsid w:val="00E76883"/>
    <w:rsid w:val="00E84D25"/>
    <w:rsid w:val="00EA3040"/>
    <w:rsid w:val="00EB0192"/>
    <w:rsid w:val="00EB1A97"/>
    <w:rsid w:val="00EB481B"/>
    <w:rsid w:val="00EC7BD2"/>
    <w:rsid w:val="00ED6504"/>
    <w:rsid w:val="00ED6EC3"/>
    <w:rsid w:val="00ED7DB2"/>
    <w:rsid w:val="00EE56DF"/>
    <w:rsid w:val="00EE5E89"/>
    <w:rsid w:val="00F00254"/>
    <w:rsid w:val="00F156E1"/>
    <w:rsid w:val="00F23D86"/>
    <w:rsid w:val="00F43F0E"/>
    <w:rsid w:val="00F501F5"/>
    <w:rsid w:val="00F515F5"/>
    <w:rsid w:val="00F768A5"/>
    <w:rsid w:val="00F875AC"/>
    <w:rsid w:val="00FA5888"/>
    <w:rsid w:val="00FA70CE"/>
    <w:rsid w:val="00FB1164"/>
    <w:rsid w:val="00FC4B8E"/>
    <w:rsid w:val="00FE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BA1F0"/>
  <w15:chartTrackingRefBased/>
  <w15:docId w15:val="{8FF1EE2E-0F41-40B1-841C-1584722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6091"/>
    <w:rPr>
      <w:rFonts w:ascii="Times New Roman" w:eastAsia="Times New Roman" w:hAnsi="Times New Roman"/>
      <w:sz w:val="24"/>
      <w:szCs w:val="24"/>
    </w:rPr>
  </w:style>
  <w:style w:type="paragraph" w:styleId="Heading1">
    <w:name w:val="heading 1"/>
    <w:basedOn w:val="Normal"/>
    <w:next w:val="Normal"/>
    <w:link w:val="Heading1Char"/>
    <w:qFormat/>
    <w:rsid w:val="00513DB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78751C"/>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3DB8"/>
    <w:rPr>
      <w:rFonts w:ascii="Arial" w:eastAsia="Times New Roman" w:hAnsi="Arial" w:cs="Arial"/>
      <w:b/>
      <w:bCs/>
      <w:kern w:val="32"/>
      <w:sz w:val="32"/>
      <w:szCs w:val="32"/>
      <w:lang w:eastAsia="en-GB"/>
    </w:rPr>
  </w:style>
  <w:style w:type="table" w:styleId="TableGrid">
    <w:name w:val="Table Grid"/>
    <w:basedOn w:val="TableNormal"/>
    <w:rsid w:val="00513D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13DB8"/>
    <w:pPr>
      <w:tabs>
        <w:tab w:val="center" w:pos="4320"/>
        <w:tab w:val="right" w:pos="8640"/>
      </w:tabs>
    </w:pPr>
    <w:rPr>
      <w:rFonts w:ascii="Tahoma" w:hAnsi="Tahoma"/>
      <w:sz w:val="34"/>
      <w:szCs w:val="34"/>
      <w:lang w:eastAsia="en-US"/>
    </w:rPr>
  </w:style>
  <w:style w:type="character" w:customStyle="1" w:styleId="HeaderChar">
    <w:name w:val="Header Char"/>
    <w:link w:val="Header"/>
    <w:uiPriority w:val="99"/>
    <w:rsid w:val="00513DB8"/>
    <w:rPr>
      <w:rFonts w:ascii="Tahoma" w:eastAsia="Times New Roman" w:hAnsi="Tahoma" w:cs="Times New Roman"/>
      <w:sz w:val="34"/>
      <w:szCs w:val="34"/>
    </w:rPr>
  </w:style>
  <w:style w:type="paragraph" w:customStyle="1" w:styleId="zCoverClient">
    <w:name w:val="zCover Client"/>
    <w:basedOn w:val="Normal"/>
    <w:rsid w:val="00513DB8"/>
    <w:rPr>
      <w:rFonts w:ascii="Tahoma" w:hAnsi="Tahoma"/>
      <w:sz w:val="34"/>
      <w:szCs w:val="34"/>
      <w:lang w:eastAsia="en-US"/>
    </w:rPr>
  </w:style>
  <w:style w:type="paragraph" w:styleId="Footer">
    <w:name w:val="footer"/>
    <w:basedOn w:val="Normal"/>
    <w:link w:val="FooterChar"/>
    <w:rsid w:val="00513DB8"/>
    <w:pPr>
      <w:tabs>
        <w:tab w:val="center" w:pos="4153"/>
        <w:tab w:val="right" w:pos="8306"/>
      </w:tabs>
    </w:pPr>
  </w:style>
  <w:style w:type="character" w:customStyle="1" w:styleId="FooterChar">
    <w:name w:val="Footer Char"/>
    <w:link w:val="Footer"/>
    <w:rsid w:val="00513DB8"/>
    <w:rPr>
      <w:rFonts w:ascii="Times New Roman" w:eastAsia="Times New Roman" w:hAnsi="Times New Roman" w:cs="Times New Roman"/>
      <w:sz w:val="24"/>
      <w:szCs w:val="24"/>
      <w:lang w:eastAsia="en-GB"/>
    </w:rPr>
  </w:style>
  <w:style w:type="character" w:styleId="PageNumber">
    <w:name w:val="page number"/>
    <w:basedOn w:val="DefaultParagraphFont"/>
    <w:rsid w:val="00513DB8"/>
  </w:style>
  <w:style w:type="paragraph" w:customStyle="1" w:styleId="DfESOutNumbered">
    <w:name w:val="DfESOutNumbered"/>
    <w:basedOn w:val="Normal"/>
    <w:rsid w:val="00513DB8"/>
    <w:pPr>
      <w:widowControl w:val="0"/>
      <w:tabs>
        <w:tab w:val="num" w:pos="2312"/>
      </w:tabs>
      <w:overflowPunct w:val="0"/>
      <w:autoSpaceDE w:val="0"/>
      <w:autoSpaceDN w:val="0"/>
      <w:adjustRightInd w:val="0"/>
      <w:spacing w:after="240"/>
      <w:ind w:left="2312" w:hanging="397"/>
      <w:textAlignment w:val="baseline"/>
    </w:pPr>
    <w:rPr>
      <w:rFonts w:ascii="Arial" w:hAnsi="Arial"/>
      <w:sz w:val="22"/>
      <w:szCs w:val="20"/>
      <w:lang w:eastAsia="en-US"/>
    </w:rPr>
  </w:style>
  <w:style w:type="paragraph" w:customStyle="1" w:styleId="DfESBullets">
    <w:name w:val="DfESBullets"/>
    <w:basedOn w:val="Normal"/>
    <w:rsid w:val="00513DB8"/>
    <w:pPr>
      <w:widowControl w:val="0"/>
      <w:numPr>
        <w:numId w:val="4"/>
      </w:numPr>
      <w:overflowPunct w:val="0"/>
      <w:autoSpaceDE w:val="0"/>
      <w:autoSpaceDN w:val="0"/>
      <w:adjustRightInd w:val="0"/>
      <w:spacing w:after="240"/>
      <w:textAlignment w:val="baseline"/>
    </w:pPr>
    <w:rPr>
      <w:rFonts w:ascii="Arial" w:hAnsi="Arial"/>
      <w:sz w:val="22"/>
      <w:szCs w:val="20"/>
      <w:lang w:eastAsia="en-US"/>
    </w:rPr>
  </w:style>
  <w:style w:type="character" w:styleId="PlaceholderText">
    <w:name w:val="Placeholder Text"/>
    <w:uiPriority w:val="99"/>
    <w:semiHidden/>
    <w:rsid w:val="00513DB8"/>
    <w:rPr>
      <w:color w:val="808080"/>
    </w:rPr>
  </w:style>
  <w:style w:type="paragraph" w:styleId="ListParagraph">
    <w:name w:val="List Paragraph"/>
    <w:basedOn w:val="Normal"/>
    <w:uiPriority w:val="34"/>
    <w:qFormat/>
    <w:rsid w:val="00513DB8"/>
    <w:pPr>
      <w:ind w:left="720"/>
      <w:contextualSpacing/>
    </w:pPr>
  </w:style>
  <w:style w:type="paragraph" w:styleId="BalloonText">
    <w:name w:val="Balloon Text"/>
    <w:basedOn w:val="Normal"/>
    <w:link w:val="BalloonTextChar"/>
    <w:uiPriority w:val="99"/>
    <w:semiHidden/>
    <w:unhideWhenUsed/>
    <w:rsid w:val="00513DB8"/>
    <w:rPr>
      <w:rFonts w:ascii="Tahoma" w:hAnsi="Tahoma" w:cs="Tahoma"/>
      <w:sz w:val="16"/>
      <w:szCs w:val="16"/>
    </w:rPr>
  </w:style>
  <w:style w:type="character" w:customStyle="1" w:styleId="BalloonTextChar">
    <w:name w:val="Balloon Text Char"/>
    <w:link w:val="BalloonText"/>
    <w:uiPriority w:val="99"/>
    <w:semiHidden/>
    <w:rsid w:val="00513DB8"/>
    <w:rPr>
      <w:rFonts w:ascii="Tahoma" w:eastAsia="Times New Roman" w:hAnsi="Tahoma" w:cs="Tahoma"/>
      <w:sz w:val="16"/>
      <w:szCs w:val="16"/>
      <w:lang w:eastAsia="en-GB"/>
    </w:rPr>
  </w:style>
  <w:style w:type="character" w:styleId="FootnoteReference">
    <w:name w:val="footnote reference"/>
    <w:uiPriority w:val="99"/>
    <w:semiHidden/>
    <w:unhideWhenUsed/>
    <w:rsid w:val="00C26897"/>
    <w:rPr>
      <w:vertAlign w:val="superscript"/>
    </w:rPr>
  </w:style>
  <w:style w:type="character" w:customStyle="1" w:styleId="Heading2Char">
    <w:name w:val="Heading 2 Char"/>
    <w:link w:val="Heading2"/>
    <w:uiPriority w:val="9"/>
    <w:semiHidden/>
    <w:rsid w:val="0078751C"/>
    <w:rPr>
      <w:rFonts w:ascii="Cambria" w:eastAsia="Times New Roman" w:hAnsi="Cambria" w:cs="Times New Roman"/>
      <w:b/>
      <w:bCs/>
      <w:i/>
      <w:iCs/>
      <w:sz w:val="28"/>
      <w:szCs w:val="28"/>
    </w:rPr>
  </w:style>
  <w:style w:type="character" w:styleId="Hyperlink">
    <w:name w:val="Hyperlink"/>
    <w:uiPriority w:val="99"/>
    <w:unhideWhenUsed/>
    <w:rsid w:val="009E51FE"/>
    <w:rPr>
      <w:color w:val="0000FF"/>
      <w:u w:val="single"/>
    </w:rPr>
  </w:style>
  <w:style w:type="paragraph" w:styleId="PlainText">
    <w:name w:val="Plain Text"/>
    <w:basedOn w:val="Normal"/>
    <w:link w:val="PlainTextChar"/>
    <w:rsid w:val="009E51FE"/>
    <w:rPr>
      <w:rFonts w:ascii="Courier New" w:hAnsi="Courier New" w:cs="Courier New"/>
      <w:sz w:val="20"/>
      <w:szCs w:val="20"/>
      <w:lang w:val="en-US" w:eastAsia="en-US"/>
    </w:rPr>
  </w:style>
  <w:style w:type="character" w:customStyle="1" w:styleId="PlainTextChar">
    <w:name w:val="Plain Text Char"/>
    <w:link w:val="PlainText"/>
    <w:rsid w:val="009E51FE"/>
    <w:rPr>
      <w:rFonts w:ascii="Courier New" w:eastAsia="Times New Roman" w:hAnsi="Courier New" w:cs="Courier New"/>
      <w:lang w:val="en-US" w:eastAsia="en-US"/>
    </w:rPr>
  </w:style>
  <w:style w:type="paragraph" w:customStyle="1" w:styleId="Standard">
    <w:name w:val="Standard"/>
    <w:rsid w:val="00C041BE"/>
    <w:pPr>
      <w:widowControl w:val="0"/>
      <w:suppressAutoHyphens/>
      <w:overflowPunct w:val="0"/>
      <w:autoSpaceDE w:val="0"/>
      <w:autoSpaceDN w:val="0"/>
      <w:textAlignment w:val="baseline"/>
    </w:pPr>
    <w:rPr>
      <w:rFonts w:ascii="Times" w:eastAsia="Times New Roman" w:hAnsi="Times"/>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59368">
      <w:bodyDiv w:val="1"/>
      <w:marLeft w:val="0"/>
      <w:marRight w:val="0"/>
      <w:marTop w:val="0"/>
      <w:marBottom w:val="0"/>
      <w:divBdr>
        <w:top w:val="none" w:sz="0" w:space="0" w:color="auto"/>
        <w:left w:val="none" w:sz="0" w:space="0" w:color="auto"/>
        <w:bottom w:val="none" w:sz="0" w:space="0" w:color="auto"/>
        <w:right w:val="none" w:sz="0" w:space="0" w:color="auto"/>
      </w:divBdr>
    </w:div>
    <w:div w:id="124391294">
      <w:bodyDiv w:val="1"/>
      <w:marLeft w:val="0"/>
      <w:marRight w:val="0"/>
      <w:marTop w:val="0"/>
      <w:marBottom w:val="0"/>
      <w:divBdr>
        <w:top w:val="none" w:sz="0" w:space="0" w:color="auto"/>
        <w:left w:val="none" w:sz="0" w:space="0" w:color="auto"/>
        <w:bottom w:val="none" w:sz="0" w:space="0" w:color="auto"/>
        <w:right w:val="none" w:sz="0" w:space="0" w:color="auto"/>
      </w:divBdr>
    </w:div>
    <w:div w:id="255329698">
      <w:bodyDiv w:val="1"/>
      <w:marLeft w:val="0"/>
      <w:marRight w:val="0"/>
      <w:marTop w:val="0"/>
      <w:marBottom w:val="0"/>
      <w:divBdr>
        <w:top w:val="none" w:sz="0" w:space="0" w:color="auto"/>
        <w:left w:val="none" w:sz="0" w:space="0" w:color="auto"/>
        <w:bottom w:val="none" w:sz="0" w:space="0" w:color="auto"/>
        <w:right w:val="none" w:sz="0" w:space="0" w:color="auto"/>
      </w:divBdr>
    </w:div>
    <w:div w:id="6274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14D65-F5E6-4951-9017-4AFE3502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 Knott</dc:creator>
  <cp:keywords/>
  <cp:lastModifiedBy>Sheena Butcher</cp:lastModifiedBy>
  <cp:revision>2</cp:revision>
  <cp:lastPrinted>2015-03-20T10:32:00Z</cp:lastPrinted>
  <dcterms:created xsi:type="dcterms:W3CDTF">2017-05-24T11:44:00Z</dcterms:created>
  <dcterms:modified xsi:type="dcterms:W3CDTF">2017-05-24T11:44:00Z</dcterms:modified>
</cp:coreProperties>
</file>