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4621" w14:textId="244CA225" w:rsidR="00340D5B" w:rsidRPr="00D87DB0" w:rsidRDefault="00340D5B" w:rsidP="79057D78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9057D78">
        <w:rPr>
          <w:rFonts w:cs="Arial"/>
          <w:b/>
          <w:bCs/>
          <w:sz w:val="24"/>
          <w:szCs w:val="24"/>
          <w:u w:val="single"/>
        </w:rPr>
        <w:t>Specification</w:t>
      </w:r>
    </w:p>
    <w:p w14:paraId="3C445C5F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08230A32" w14:textId="0EFE5F8E" w:rsidR="00D87DB0" w:rsidRDefault="00D87DB0" w:rsidP="79057D78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9057D78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79057D78">
        <w:rPr>
          <w:rFonts w:cs="Arial"/>
          <w:b/>
          <w:bCs/>
          <w:sz w:val="24"/>
          <w:szCs w:val="24"/>
          <w:u w:val="single"/>
        </w:rPr>
        <w:t>Prisoners</w:t>
      </w:r>
      <w:r w:rsidRPr="79057D78">
        <w:rPr>
          <w:rFonts w:cs="Arial"/>
          <w:b/>
          <w:bCs/>
          <w:sz w:val="24"/>
          <w:szCs w:val="24"/>
          <w:u w:val="single"/>
        </w:rPr>
        <w:t>,</w:t>
      </w:r>
      <w:r w:rsidR="00B038CB" w:rsidRPr="79057D78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79057D78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516A0AEB" w14:textId="4563B238" w:rsidR="79057D78" w:rsidRDefault="79057D78" w:rsidP="79057D78">
      <w:pPr>
        <w:jc w:val="center"/>
        <w:rPr>
          <w:b/>
          <w:bCs/>
          <w:szCs w:val="22"/>
          <w:u w:val="single"/>
        </w:rPr>
      </w:pPr>
    </w:p>
    <w:p w14:paraId="506B139B" w14:textId="62CE4EF5" w:rsidR="5701F675" w:rsidRDefault="5701F675" w:rsidP="79057D78">
      <w:pPr>
        <w:jc w:val="center"/>
        <w:rPr>
          <w:b/>
          <w:bCs/>
          <w:szCs w:val="22"/>
          <w:u w:val="single"/>
        </w:rPr>
      </w:pPr>
      <w:r w:rsidRPr="5AA75EF6">
        <w:rPr>
          <w:rFonts w:cs="Arial"/>
          <w:b/>
          <w:bCs/>
          <w:sz w:val="24"/>
          <w:szCs w:val="24"/>
          <w:u w:val="single"/>
        </w:rPr>
        <w:t>HMP Grendon Springhill</w:t>
      </w:r>
    </w:p>
    <w:p w14:paraId="56A600E6" w14:textId="00FD41B6" w:rsidR="5AA75EF6" w:rsidRDefault="5AA75EF6" w:rsidP="5AA75EF6">
      <w:pPr>
        <w:jc w:val="center"/>
        <w:rPr>
          <w:b/>
          <w:bCs/>
          <w:szCs w:val="22"/>
          <w:u w:val="single"/>
        </w:rPr>
      </w:pPr>
    </w:p>
    <w:p w14:paraId="68D800B6" w14:textId="28577DBB" w:rsidR="003362EB" w:rsidRPr="00954602" w:rsidRDefault="003362EB" w:rsidP="7768F8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u w:val="single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 w:rsidRPr="7768F88C">
        <w:rPr>
          <w:rFonts w:cs="Arial"/>
          <w:b/>
          <w:bCs/>
          <w:color w:val="000000" w:themeColor="text1"/>
          <w:u w:val="single"/>
        </w:rPr>
        <w:t xml:space="preserve">NATIONAL MINIMUM STANDARD </w:t>
      </w:r>
    </w:p>
    <w:p w14:paraId="41A03B4E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3B0FFC79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6F557F54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E029D65" w14:textId="5890CF18" w:rsidR="009E670C" w:rsidRPr="00954602" w:rsidRDefault="009E670C" w:rsidP="5AA75EF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AA75EF6">
        <w:rPr>
          <w:rFonts w:cs="Arial"/>
          <w:b/>
          <w:bCs/>
          <w:color w:val="000000" w:themeColor="text1"/>
        </w:rPr>
        <w:t>Visit Room Refreshments</w:t>
      </w:r>
    </w:p>
    <w:p w14:paraId="055D0A7B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7C5B65" w14:textId="77777777" w:rsidR="00352112" w:rsidRPr="00B91D41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szCs w:val="22"/>
          <w:u w:val="single"/>
        </w:rPr>
      </w:pPr>
    </w:p>
    <w:p w14:paraId="39CAF55A" w14:textId="14A6294C" w:rsidR="00C92310" w:rsidRDefault="008506D6" w:rsidP="5AA75EF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34EC4C27">
        <w:rPr>
          <w:rFonts w:cs="Arial"/>
        </w:rPr>
        <w:t xml:space="preserve">HMP </w:t>
      </w:r>
      <w:r w:rsidR="00C92310" w:rsidRPr="34EC4C27">
        <w:rPr>
          <w:rFonts w:cs="Arial"/>
        </w:rPr>
        <w:t xml:space="preserve">Grendon </w:t>
      </w:r>
      <w:r w:rsidR="00B91D41" w:rsidRPr="34EC4C27">
        <w:rPr>
          <w:rFonts w:cs="Arial"/>
        </w:rPr>
        <w:t xml:space="preserve">and Springhill </w:t>
      </w:r>
      <w:r w:rsidR="1694B001" w:rsidRPr="34EC4C27">
        <w:rPr>
          <w:rFonts w:cs="Arial"/>
        </w:rPr>
        <w:t>Requirements for Visits Room Refreshments</w:t>
      </w:r>
    </w:p>
    <w:p w14:paraId="458B0D3E" w14:textId="77777777" w:rsidR="00F432B1" w:rsidRPr="00B91D41" w:rsidRDefault="00F432B1" w:rsidP="5AA75EF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65923B33" w14:textId="04F28A07" w:rsidR="003E24FE" w:rsidRPr="009C23F1" w:rsidRDefault="00AF7FAF" w:rsidP="00F432B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2"/>
        </w:rPr>
      </w:pPr>
      <w:r w:rsidRPr="009C23F1">
        <w:rPr>
          <w:rFonts w:cs="Arial"/>
          <w:sz w:val="22"/>
        </w:rPr>
        <w:t>We do not require catering provision in either establishment, this is run in house.  Prisoners are employed in this area but not part of the contract.</w:t>
      </w:r>
    </w:p>
    <w:p w14:paraId="2E927C44" w14:textId="77777777" w:rsidR="00042531" w:rsidRDefault="00042531" w:rsidP="5AA75EF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</w:rPr>
      </w:pPr>
    </w:p>
    <w:p w14:paraId="02072654" w14:textId="1134B864" w:rsidR="009E670C" w:rsidRPr="00954602" w:rsidRDefault="009E670C" w:rsidP="5AA75EF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AA75EF6">
        <w:rPr>
          <w:rFonts w:cs="Arial"/>
          <w:b/>
          <w:bCs/>
          <w:color w:val="000000" w:themeColor="text1"/>
        </w:rPr>
        <w:t>Visit Play</w:t>
      </w:r>
    </w:p>
    <w:p w14:paraId="675610CC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0841D4C" w14:textId="05BCF064" w:rsidR="00B91D41" w:rsidRPr="00B91D41" w:rsidRDefault="00B91D41" w:rsidP="5AA75EF6">
      <w:pPr>
        <w:autoSpaceDE w:val="0"/>
        <w:autoSpaceDN w:val="0"/>
        <w:adjustRightInd w:val="0"/>
        <w:spacing w:after="0"/>
        <w:jc w:val="both"/>
        <w:rPr>
          <w:rFonts w:cs="Arial"/>
          <w:u w:val="single"/>
        </w:rPr>
      </w:pPr>
      <w:r w:rsidRPr="5AA75EF6">
        <w:rPr>
          <w:rFonts w:cs="Arial"/>
        </w:rPr>
        <w:t>HMP Grendon and Springhill</w:t>
      </w:r>
      <w:r w:rsidR="30C3A549" w:rsidRPr="5AA75EF6">
        <w:rPr>
          <w:rFonts w:cs="Arial"/>
        </w:rPr>
        <w:t xml:space="preserve"> Requirements for Visit Play</w:t>
      </w:r>
      <w:r w:rsidR="006B4426">
        <w:rPr>
          <w:rFonts w:cs="Arial"/>
        </w:rPr>
        <w:t xml:space="preserve"> (both sites)</w:t>
      </w:r>
    </w:p>
    <w:p w14:paraId="3F158759" w14:textId="265FE6D5" w:rsidR="00A63AD0" w:rsidRDefault="00B91D41" w:rsidP="5AA75E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0"/>
          <w:szCs w:val="20"/>
        </w:rPr>
      </w:pPr>
      <w:r w:rsidRPr="5AA75EF6">
        <w:rPr>
          <w:rFonts w:cs="Arial"/>
          <w:sz w:val="22"/>
        </w:rPr>
        <w:t>A play worker should be present at every session and</w:t>
      </w:r>
      <w:r w:rsidR="00AC29AE" w:rsidRPr="5AA75EF6">
        <w:rPr>
          <w:rFonts w:cs="Arial"/>
          <w:sz w:val="22"/>
        </w:rPr>
        <w:t xml:space="preserve"> is a priority aspect of the provision.</w:t>
      </w:r>
      <w:r w:rsidRPr="5AA75EF6">
        <w:rPr>
          <w:rFonts w:cs="Arial"/>
          <w:sz w:val="22"/>
        </w:rPr>
        <w:t xml:space="preserve"> This will be seen as a mandatory</w:t>
      </w:r>
      <w:r w:rsidR="00AC29AE" w:rsidRPr="5AA75EF6">
        <w:rPr>
          <w:rFonts w:cs="Arial"/>
          <w:sz w:val="22"/>
        </w:rPr>
        <w:t xml:space="preserve"> activity,</w:t>
      </w:r>
      <w:r w:rsidRPr="5AA75EF6">
        <w:rPr>
          <w:rFonts w:cs="Arial"/>
          <w:sz w:val="22"/>
        </w:rPr>
        <w:t xml:space="preserve"> without exception. </w:t>
      </w:r>
    </w:p>
    <w:p w14:paraId="7B8B2130" w14:textId="363D6016" w:rsidR="00A63AD0" w:rsidRPr="00B91D41" w:rsidRDefault="00B91D41" w:rsidP="5AA75E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0"/>
          <w:szCs w:val="20"/>
        </w:rPr>
      </w:pPr>
      <w:r w:rsidRPr="34EC4C27">
        <w:rPr>
          <w:rFonts w:cs="Arial"/>
          <w:sz w:val="22"/>
        </w:rPr>
        <w:t xml:space="preserve">The provider </w:t>
      </w:r>
      <w:r w:rsidR="00A63AD0" w:rsidRPr="34EC4C27">
        <w:rPr>
          <w:rFonts w:cs="Arial"/>
          <w:sz w:val="22"/>
        </w:rPr>
        <w:t>should also provide</w:t>
      </w:r>
      <w:r w:rsidRPr="34EC4C27">
        <w:rPr>
          <w:rFonts w:cs="Arial"/>
          <w:sz w:val="22"/>
        </w:rPr>
        <w:t xml:space="preserve"> a well-stocked </w:t>
      </w:r>
      <w:r w:rsidR="00AC29AE" w:rsidRPr="34EC4C27">
        <w:rPr>
          <w:rFonts w:cs="Arial"/>
          <w:sz w:val="22"/>
        </w:rPr>
        <w:t>range</w:t>
      </w:r>
      <w:r w:rsidRPr="34EC4C27">
        <w:rPr>
          <w:rFonts w:cs="Arial"/>
          <w:sz w:val="22"/>
        </w:rPr>
        <w:t xml:space="preserve"> of toys that are robust as well as educational and meet a wide range of children ages. </w:t>
      </w:r>
      <w:r w:rsidR="00A63AD0" w:rsidRPr="34EC4C27">
        <w:rPr>
          <w:rFonts w:cs="Arial"/>
          <w:sz w:val="22"/>
        </w:rPr>
        <w:t>Provision should</w:t>
      </w:r>
      <w:r w:rsidRPr="34EC4C27">
        <w:rPr>
          <w:rFonts w:cs="Arial"/>
          <w:sz w:val="22"/>
        </w:rPr>
        <w:t xml:space="preserve"> be made to ensure the toys are hygienically presented at each session. </w:t>
      </w:r>
    </w:p>
    <w:p w14:paraId="238531A4" w14:textId="11C6FB54" w:rsidR="00A63AD0" w:rsidRPr="00A63AD0" w:rsidRDefault="00B91D41" w:rsidP="7768F8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0"/>
          <w:szCs w:val="20"/>
        </w:rPr>
      </w:pPr>
      <w:r w:rsidRPr="34EC4C27">
        <w:rPr>
          <w:rFonts w:cs="Arial"/>
          <w:sz w:val="22"/>
        </w:rPr>
        <w:t xml:space="preserve">For both sites we would like provision of </w:t>
      </w:r>
      <w:r w:rsidR="031C0F50" w:rsidRPr="34EC4C27">
        <w:rPr>
          <w:rFonts w:cs="Arial"/>
          <w:sz w:val="22"/>
        </w:rPr>
        <w:t>artwork</w:t>
      </w:r>
      <w:r w:rsidRPr="34EC4C27">
        <w:rPr>
          <w:rFonts w:cs="Arial"/>
          <w:sz w:val="22"/>
        </w:rPr>
        <w:t xml:space="preserve"> for children to comp</w:t>
      </w:r>
      <w:r w:rsidR="00A63AD0" w:rsidRPr="34EC4C27">
        <w:rPr>
          <w:rFonts w:cs="Arial"/>
          <w:sz w:val="22"/>
        </w:rPr>
        <w:t>l</w:t>
      </w:r>
      <w:r w:rsidRPr="34EC4C27">
        <w:rPr>
          <w:rFonts w:cs="Arial"/>
          <w:sz w:val="22"/>
        </w:rPr>
        <w:t>ete</w:t>
      </w:r>
      <w:r w:rsidR="00A63AD0" w:rsidRPr="34EC4C27">
        <w:rPr>
          <w:rFonts w:cs="Arial"/>
          <w:sz w:val="22"/>
        </w:rPr>
        <w:t xml:space="preserve"> when they visit</w:t>
      </w:r>
      <w:r w:rsidR="7E7067BC" w:rsidRPr="34EC4C27">
        <w:rPr>
          <w:rFonts w:cs="Arial"/>
          <w:sz w:val="22"/>
        </w:rPr>
        <w:t xml:space="preserve">. Also, </w:t>
      </w:r>
      <w:r w:rsidR="00A63AD0" w:rsidRPr="34EC4C27">
        <w:rPr>
          <w:rFonts w:cs="Arial"/>
          <w:sz w:val="22"/>
        </w:rPr>
        <w:t xml:space="preserve">we would like to </w:t>
      </w:r>
      <w:r w:rsidR="68EB8B2C" w:rsidRPr="34EC4C27">
        <w:rPr>
          <w:rFonts w:cs="Arial"/>
          <w:sz w:val="22"/>
        </w:rPr>
        <w:t>see cultural</w:t>
      </w:r>
      <w:r w:rsidR="00A63AD0" w:rsidRPr="34EC4C27">
        <w:rPr>
          <w:rFonts w:cs="Arial"/>
          <w:sz w:val="22"/>
        </w:rPr>
        <w:t xml:space="preserve"> information boards, which are </w:t>
      </w:r>
      <w:r w:rsidR="206ACA10" w:rsidRPr="34EC4C27">
        <w:rPr>
          <w:rFonts w:cs="Arial"/>
          <w:sz w:val="22"/>
        </w:rPr>
        <w:t>informative and</w:t>
      </w:r>
      <w:r w:rsidR="00A63AD0" w:rsidRPr="34EC4C27">
        <w:rPr>
          <w:rFonts w:cs="Arial"/>
          <w:sz w:val="22"/>
        </w:rPr>
        <w:t xml:space="preserve"> are reflecting the diversity calendar throughout the </w:t>
      </w:r>
      <w:r w:rsidR="052BCF00" w:rsidRPr="34EC4C27">
        <w:rPr>
          <w:rFonts w:cs="Arial"/>
          <w:sz w:val="22"/>
        </w:rPr>
        <w:t>year capturing</w:t>
      </w:r>
      <w:r w:rsidR="00A63AD0" w:rsidRPr="34EC4C27">
        <w:rPr>
          <w:rFonts w:cs="Arial"/>
          <w:sz w:val="22"/>
        </w:rPr>
        <w:t xml:space="preserve"> and </w:t>
      </w:r>
      <w:r w:rsidR="37465731" w:rsidRPr="34EC4C27">
        <w:rPr>
          <w:rFonts w:cs="Arial"/>
          <w:sz w:val="22"/>
        </w:rPr>
        <w:t>celebrating the</w:t>
      </w:r>
      <w:r w:rsidR="00A63AD0" w:rsidRPr="34EC4C27">
        <w:rPr>
          <w:rFonts w:cs="Arial"/>
          <w:sz w:val="22"/>
        </w:rPr>
        <w:t xml:space="preserve"> different cultures of the men and their families across both sites</w:t>
      </w:r>
      <w:r w:rsidR="1C657A5A" w:rsidRPr="34EC4C27">
        <w:rPr>
          <w:rFonts w:cs="Arial"/>
          <w:sz w:val="22"/>
        </w:rPr>
        <w:t xml:space="preserve">. </w:t>
      </w:r>
    </w:p>
    <w:p w14:paraId="279636CE" w14:textId="77777777" w:rsidR="00CE2212" w:rsidRPr="00B91D41" w:rsidRDefault="00CE2212" w:rsidP="00B91D4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48C1558D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BFBDE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8921F59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8C961F0" w14:textId="70695E43" w:rsidR="00E613B5" w:rsidRPr="00954602" w:rsidRDefault="00E613B5" w:rsidP="5AA75EF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768F88C">
        <w:rPr>
          <w:rFonts w:cs="Arial"/>
          <w:b/>
          <w:bCs/>
          <w:color w:val="000000" w:themeColor="text1"/>
        </w:rPr>
        <w:t>Visit Meet and Greet</w:t>
      </w:r>
    </w:p>
    <w:p w14:paraId="6E099066" w14:textId="77777777" w:rsidR="005A3B7A" w:rsidRPr="00954602" w:rsidRDefault="005A3B7A" w:rsidP="5AA75EF6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FF59834" w14:textId="56F72214" w:rsidR="00A63AD0" w:rsidRPr="00B91D41" w:rsidRDefault="00A63AD0" w:rsidP="5AA75EF6">
      <w:pPr>
        <w:autoSpaceDE w:val="0"/>
        <w:autoSpaceDN w:val="0"/>
        <w:adjustRightInd w:val="0"/>
        <w:spacing w:after="0"/>
        <w:jc w:val="both"/>
        <w:rPr>
          <w:rFonts w:cs="Arial"/>
          <w:u w:val="single"/>
        </w:rPr>
      </w:pPr>
      <w:r w:rsidRPr="5AA75EF6">
        <w:rPr>
          <w:rFonts w:cs="Arial"/>
        </w:rPr>
        <w:t>HMP Grendon and Springhill</w:t>
      </w:r>
      <w:r w:rsidR="10B24BBF" w:rsidRPr="5AA75EF6">
        <w:rPr>
          <w:rFonts w:cs="Arial"/>
        </w:rPr>
        <w:t xml:space="preserve"> Requirements for Visit Meet and Greet</w:t>
      </w:r>
    </w:p>
    <w:p w14:paraId="0BDD0C8A" w14:textId="62F13EE2" w:rsidR="002C161D" w:rsidRPr="00E01A18" w:rsidRDefault="005A3B7A" w:rsidP="5AA75EF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  <w:sz w:val="22"/>
        </w:rPr>
      </w:pPr>
      <w:r w:rsidRPr="7768F88C">
        <w:rPr>
          <w:rFonts w:cs="Arial"/>
          <w:sz w:val="22"/>
        </w:rPr>
        <w:t>Grendon visit</w:t>
      </w:r>
      <w:r w:rsidR="617B871C" w:rsidRPr="7768F88C">
        <w:rPr>
          <w:rFonts w:cs="Arial"/>
          <w:sz w:val="22"/>
        </w:rPr>
        <w:t xml:space="preserve"> </w:t>
      </w:r>
      <w:r w:rsidRPr="7768F88C">
        <w:rPr>
          <w:rFonts w:cs="Arial"/>
          <w:sz w:val="22"/>
        </w:rPr>
        <w:t xml:space="preserve">times are Wednesday, </w:t>
      </w:r>
      <w:r w:rsidR="11833C1D" w:rsidRPr="7768F88C">
        <w:rPr>
          <w:rFonts w:cs="Arial"/>
          <w:sz w:val="22"/>
        </w:rPr>
        <w:t>Saturday,</w:t>
      </w:r>
      <w:r w:rsidR="74063EF6" w:rsidRPr="7768F88C">
        <w:rPr>
          <w:rFonts w:cs="Arial"/>
          <w:sz w:val="22"/>
        </w:rPr>
        <w:t xml:space="preserve"> and</w:t>
      </w:r>
      <w:r w:rsidRPr="7768F88C">
        <w:rPr>
          <w:rFonts w:cs="Arial"/>
          <w:sz w:val="22"/>
        </w:rPr>
        <w:t xml:space="preserve"> Sunday afternoons 14.00hrs to 16.00hrs</w:t>
      </w:r>
    </w:p>
    <w:p w14:paraId="4B856B0E" w14:textId="5152D89F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rFonts w:cs="Arial"/>
          <w:b/>
          <w:bCs/>
          <w:color w:val="000000" w:themeColor="text1"/>
          <w:sz w:val="22"/>
        </w:rPr>
      </w:pPr>
      <w:r w:rsidRPr="7768F88C">
        <w:rPr>
          <w:rFonts w:cs="Arial"/>
          <w:sz w:val="22"/>
        </w:rPr>
        <w:t xml:space="preserve">Springhill visits times </w:t>
      </w:r>
      <w:r w:rsidR="0B484F44" w:rsidRPr="7768F88C">
        <w:rPr>
          <w:rFonts w:cs="Arial"/>
          <w:sz w:val="22"/>
        </w:rPr>
        <w:t>are Friday</w:t>
      </w:r>
      <w:r w:rsidRPr="7768F88C">
        <w:rPr>
          <w:rFonts w:cs="Arial"/>
          <w:sz w:val="22"/>
        </w:rPr>
        <w:t xml:space="preserve">, </w:t>
      </w:r>
      <w:r w:rsidR="3D4EC18C" w:rsidRPr="7768F88C">
        <w:rPr>
          <w:rFonts w:cs="Arial"/>
          <w:sz w:val="22"/>
        </w:rPr>
        <w:t>Saturday,</w:t>
      </w:r>
      <w:r w:rsidR="7B2CB8DE" w:rsidRPr="7768F88C">
        <w:rPr>
          <w:rFonts w:cs="Arial"/>
          <w:sz w:val="22"/>
        </w:rPr>
        <w:t xml:space="preserve"> and</w:t>
      </w:r>
      <w:r w:rsidRPr="7768F88C">
        <w:rPr>
          <w:rFonts w:cs="Arial"/>
          <w:sz w:val="22"/>
        </w:rPr>
        <w:t xml:space="preserve"> Sunday 14.00</w:t>
      </w:r>
      <w:r w:rsidR="71A3A8C3" w:rsidRPr="7768F88C">
        <w:rPr>
          <w:rFonts w:cs="Arial"/>
          <w:sz w:val="22"/>
        </w:rPr>
        <w:t>hrs to</w:t>
      </w:r>
      <w:r w:rsidRPr="7768F88C">
        <w:rPr>
          <w:rFonts w:cs="Arial"/>
          <w:sz w:val="22"/>
        </w:rPr>
        <w:t xml:space="preserve"> 16.00hrs  </w:t>
      </w:r>
    </w:p>
    <w:p w14:paraId="75037DD8" w14:textId="15229FED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2"/>
        </w:rPr>
      </w:pPr>
      <w:r w:rsidRPr="5AA75EF6">
        <w:rPr>
          <w:rFonts w:cs="Arial"/>
          <w:sz w:val="22"/>
        </w:rPr>
        <w:t xml:space="preserve">Visitors should be greeted on arrival to the prison and asked if they require any specific advice or guidance  </w:t>
      </w:r>
    </w:p>
    <w:p w14:paraId="2904E86C" w14:textId="08963F77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2"/>
        </w:rPr>
      </w:pPr>
      <w:r w:rsidRPr="7768F88C">
        <w:rPr>
          <w:rFonts w:cs="Arial"/>
          <w:sz w:val="22"/>
        </w:rPr>
        <w:t>Provider to be responsible for ensuring centre facilities including toilets, seating, baby changing facilities</w:t>
      </w:r>
      <w:r w:rsidR="00E01A18" w:rsidRPr="7768F88C">
        <w:rPr>
          <w:rFonts w:cs="Arial"/>
          <w:sz w:val="22"/>
        </w:rPr>
        <w:t xml:space="preserve">, nursing mothers and </w:t>
      </w:r>
      <w:r w:rsidRPr="7768F88C">
        <w:rPr>
          <w:rFonts w:cs="Arial"/>
          <w:sz w:val="22"/>
        </w:rPr>
        <w:t xml:space="preserve">wider fixtures and </w:t>
      </w:r>
      <w:r w:rsidR="004C2531" w:rsidRPr="7768F88C">
        <w:rPr>
          <w:rFonts w:cs="Arial"/>
          <w:sz w:val="22"/>
        </w:rPr>
        <w:t>fittings to</w:t>
      </w:r>
      <w:r w:rsidR="00E01A18" w:rsidRPr="7768F88C">
        <w:rPr>
          <w:rFonts w:cs="Arial"/>
          <w:sz w:val="22"/>
        </w:rPr>
        <w:t xml:space="preserve"> accommodate disabled visitors. Provider to be responsible for monitoring and ensuring that these </w:t>
      </w:r>
      <w:r w:rsidR="491BCD31" w:rsidRPr="7768F88C">
        <w:rPr>
          <w:rFonts w:cs="Arial"/>
          <w:sz w:val="22"/>
        </w:rPr>
        <w:t>are always decent</w:t>
      </w:r>
      <w:r w:rsidR="74C8261E" w:rsidRPr="7768F88C">
        <w:rPr>
          <w:rFonts w:cs="Arial"/>
          <w:sz w:val="22"/>
        </w:rPr>
        <w:t xml:space="preserve">. </w:t>
      </w:r>
    </w:p>
    <w:p w14:paraId="2CB60957" w14:textId="31A0DD2C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2"/>
        </w:rPr>
      </w:pPr>
      <w:r w:rsidRPr="5AA75EF6">
        <w:rPr>
          <w:rFonts w:cs="Arial"/>
          <w:sz w:val="22"/>
        </w:rPr>
        <w:t>Administer and ID check all social visitors.</w:t>
      </w:r>
    </w:p>
    <w:p w14:paraId="1254E76E" w14:textId="1D54A0DB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2"/>
        </w:rPr>
      </w:pPr>
      <w:r w:rsidRPr="34EC4C27">
        <w:rPr>
          <w:rFonts w:cs="Arial"/>
          <w:sz w:val="22"/>
        </w:rPr>
        <w:t xml:space="preserve">Amnesty bins for the safe and secure disposal of unauthorised articles must be clearly signposted in discreet areas of the </w:t>
      </w:r>
      <w:r w:rsidR="66805A0A" w:rsidRPr="34EC4C27">
        <w:rPr>
          <w:rFonts w:cs="Arial"/>
          <w:sz w:val="22"/>
        </w:rPr>
        <w:t>visitors'</w:t>
      </w:r>
      <w:r w:rsidRPr="34EC4C27">
        <w:rPr>
          <w:rFonts w:cs="Arial"/>
          <w:sz w:val="22"/>
        </w:rPr>
        <w:t xml:space="preserve"> centre. </w:t>
      </w:r>
    </w:p>
    <w:p w14:paraId="181FE842" w14:textId="0C6D07EF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2"/>
        </w:rPr>
      </w:pPr>
      <w:r w:rsidRPr="34EC4C27">
        <w:rPr>
          <w:rFonts w:eastAsia="Times New Roman" w:cs="Arial"/>
          <w:sz w:val="22"/>
        </w:rPr>
        <w:lastRenderedPageBreak/>
        <w:t>To provide a range of information on support services to families including other prison services and services provided by external agencies with specific focus paid to information both v</w:t>
      </w:r>
      <w:r w:rsidR="004C2531" w:rsidRPr="34EC4C27">
        <w:rPr>
          <w:rFonts w:eastAsia="Times New Roman" w:cs="Arial"/>
          <w:sz w:val="22"/>
        </w:rPr>
        <w:t xml:space="preserve">erbal and written </w:t>
      </w:r>
      <w:r w:rsidR="7FE53402" w:rsidRPr="34EC4C27">
        <w:rPr>
          <w:rFonts w:eastAsia="Times New Roman" w:cs="Arial"/>
          <w:sz w:val="22"/>
        </w:rPr>
        <w:t xml:space="preserve">concerning Help with </w:t>
      </w:r>
      <w:r w:rsidRPr="34EC4C27">
        <w:rPr>
          <w:rFonts w:eastAsia="Times New Roman" w:cs="Arial"/>
          <w:sz w:val="22"/>
        </w:rPr>
        <w:t xml:space="preserve">Prison Visits </w:t>
      </w:r>
    </w:p>
    <w:p w14:paraId="0038ED57" w14:textId="292CB4BE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5AA75EF6">
        <w:rPr>
          <w:rFonts w:cs="Arial"/>
          <w:sz w:val="22"/>
        </w:rPr>
        <w:t xml:space="preserve">Provider designs and regularly reviews (on a quarterly basis) a visitor information booklet that will be reproduced for publication to all new or returning visitors. </w:t>
      </w:r>
    </w:p>
    <w:p w14:paraId="29F2AF05" w14:textId="12B8B64F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5AA75EF6">
        <w:rPr>
          <w:rFonts w:cs="Arial"/>
          <w:sz w:val="22"/>
        </w:rPr>
        <w:t>The provider is required to work with any charities and Organisations which work within the establishment.</w:t>
      </w:r>
    </w:p>
    <w:p w14:paraId="4AC69EF6" w14:textId="62CC5827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7768F88C">
        <w:rPr>
          <w:rFonts w:cs="Arial"/>
          <w:sz w:val="22"/>
        </w:rPr>
        <w:t>Visitors receive understandable basic information on support services for families and signposting to specialist services</w:t>
      </w:r>
      <w:r w:rsidR="23F9D411" w:rsidRPr="7768F88C">
        <w:rPr>
          <w:rFonts w:cs="Arial"/>
          <w:sz w:val="22"/>
        </w:rPr>
        <w:t xml:space="preserve">. </w:t>
      </w:r>
    </w:p>
    <w:p w14:paraId="011588F1" w14:textId="6EC65DA2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34EC4C27">
        <w:rPr>
          <w:rFonts w:cs="Arial"/>
          <w:sz w:val="22"/>
        </w:rPr>
        <w:t>Accurate information about the Help with Prison Visits Scheme and establishment visiting arrangements is accessible to visitors.</w:t>
      </w:r>
    </w:p>
    <w:p w14:paraId="40BC2950" w14:textId="6B97E660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7768F88C">
        <w:rPr>
          <w:rFonts w:cs="Arial"/>
          <w:sz w:val="22"/>
        </w:rPr>
        <w:t xml:space="preserve">Put in place a complaints policy to enable visitors to feed into monitoring of service delivery so visitors </w:t>
      </w:r>
      <w:r w:rsidR="375F36F3" w:rsidRPr="7768F88C">
        <w:rPr>
          <w:rFonts w:cs="Arial"/>
          <w:sz w:val="22"/>
        </w:rPr>
        <w:t>can</w:t>
      </w:r>
      <w:r w:rsidRPr="7768F88C">
        <w:rPr>
          <w:rFonts w:cs="Arial"/>
          <w:sz w:val="22"/>
        </w:rPr>
        <w:t xml:space="preserve"> comment on or complain about the visits experience and receive a response and comments are used to improve the service. </w:t>
      </w:r>
    </w:p>
    <w:p w14:paraId="38EA4596" w14:textId="212C26CB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5AA75EF6">
        <w:rPr>
          <w:rFonts w:cs="Arial"/>
          <w:sz w:val="22"/>
        </w:rPr>
        <w:t>Conduct customer satisfaction surveys</w:t>
      </w:r>
    </w:p>
    <w:p w14:paraId="7B6F2567" w14:textId="62D00D62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7768F88C">
        <w:rPr>
          <w:rFonts w:cs="Arial"/>
          <w:sz w:val="22"/>
        </w:rPr>
        <w:t xml:space="preserve">A range of information must be provided on support services such as, but not limited to, debt advice, employment and skills, children’s services, drug / alcohol support, housing, </w:t>
      </w:r>
      <w:r w:rsidR="312E0CAB" w:rsidRPr="7768F88C">
        <w:rPr>
          <w:rFonts w:cs="Arial"/>
          <w:sz w:val="22"/>
        </w:rPr>
        <w:t>health,</w:t>
      </w:r>
      <w:r w:rsidRPr="7768F88C">
        <w:rPr>
          <w:rFonts w:cs="Arial"/>
          <w:sz w:val="22"/>
        </w:rPr>
        <w:t xml:space="preserve"> and wellbeing. This should be in the form of literature, </w:t>
      </w:r>
      <w:r w:rsidR="49D925DC" w:rsidRPr="7768F88C">
        <w:rPr>
          <w:rFonts w:cs="Arial"/>
          <w:sz w:val="22"/>
        </w:rPr>
        <w:t>posters,</w:t>
      </w:r>
      <w:r w:rsidRPr="7768F88C">
        <w:rPr>
          <w:rFonts w:cs="Arial"/>
          <w:sz w:val="22"/>
        </w:rPr>
        <w:t xml:space="preserve"> and IT sources where possible and should be linked to the </w:t>
      </w:r>
      <w:r w:rsidR="3E5CAF67" w:rsidRPr="7768F88C">
        <w:rPr>
          <w:rFonts w:cs="Arial"/>
          <w:sz w:val="22"/>
        </w:rPr>
        <w:t>mainstream</w:t>
      </w:r>
      <w:r w:rsidRPr="7768F88C">
        <w:rPr>
          <w:rFonts w:cs="Arial"/>
          <w:sz w:val="22"/>
        </w:rPr>
        <w:t xml:space="preserve"> providers. </w:t>
      </w:r>
    </w:p>
    <w:p w14:paraId="3AD763C8" w14:textId="2E98039B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34EC4C27">
        <w:rPr>
          <w:rFonts w:cs="Arial"/>
          <w:sz w:val="22"/>
        </w:rPr>
        <w:t xml:space="preserve">Information must be </w:t>
      </w:r>
      <w:r w:rsidR="3FFF0130" w:rsidRPr="34EC4C27">
        <w:rPr>
          <w:rFonts w:cs="Arial"/>
          <w:sz w:val="22"/>
        </w:rPr>
        <w:t>available,</w:t>
      </w:r>
      <w:r w:rsidRPr="34EC4C27">
        <w:rPr>
          <w:rFonts w:cs="Arial"/>
          <w:sz w:val="22"/>
        </w:rPr>
        <w:t xml:space="preserve"> and a range of support services must be offered which reflects the needs of ethnically diverse visitors, women, children, carers, non-English speaking visitors. </w:t>
      </w:r>
    </w:p>
    <w:p w14:paraId="63CDDA6B" w14:textId="3C9B1807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5AA75EF6">
        <w:rPr>
          <w:rFonts w:cs="Arial"/>
          <w:sz w:val="22"/>
        </w:rPr>
        <w:t xml:space="preserve">Literature is appropriate to the needs of those with low literacy skills </w:t>
      </w:r>
    </w:p>
    <w:p w14:paraId="1C8A426B" w14:textId="28E5DB7B" w:rsidR="005A3B7A" w:rsidRPr="004C2531" w:rsidRDefault="005A3B7A" w:rsidP="5AA75EF6">
      <w:pPr>
        <w:pStyle w:val="ListParagraph"/>
        <w:numPr>
          <w:ilvl w:val="0"/>
          <w:numId w:val="44"/>
        </w:num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5AA75EF6">
        <w:rPr>
          <w:rFonts w:cs="Arial"/>
          <w:sz w:val="22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4962096C" w14:textId="77777777" w:rsidR="00116F5E" w:rsidRPr="00954602" w:rsidRDefault="00116F5E" w:rsidP="00116F5E">
      <w:pPr>
        <w:spacing w:after="0"/>
        <w:rPr>
          <w:rFonts w:cs="Arial"/>
          <w:color w:val="000000"/>
          <w:szCs w:val="22"/>
        </w:rPr>
      </w:pPr>
    </w:p>
    <w:p w14:paraId="51104E4C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7998A02F" w14:textId="611D3FF8" w:rsidR="004E79A7" w:rsidRPr="00954602" w:rsidRDefault="004E79A7" w:rsidP="5AA75EF6">
      <w:pPr>
        <w:spacing w:after="0"/>
        <w:rPr>
          <w:rFonts w:cs="Arial"/>
          <w:color w:val="000000"/>
        </w:rPr>
      </w:pPr>
      <w:r w:rsidRPr="34EC4C27">
        <w:rPr>
          <w:rFonts w:cs="Arial"/>
          <w:b/>
          <w:bCs/>
          <w:color w:val="000000" w:themeColor="text1"/>
        </w:rPr>
        <w:t>Visits Enrichment Activity</w:t>
      </w:r>
    </w:p>
    <w:p w14:paraId="310DF885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0003DAD7" w14:textId="5478B853" w:rsidR="004C2531" w:rsidRPr="00B91D41" w:rsidRDefault="004C2531" w:rsidP="5AA75EF6">
      <w:pPr>
        <w:autoSpaceDE w:val="0"/>
        <w:autoSpaceDN w:val="0"/>
        <w:adjustRightInd w:val="0"/>
        <w:spacing w:after="0"/>
        <w:jc w:val="both"/>
        <w:rPr>
          <w:rFonts w:cs="Arial"/>
          <w:u w:val="single"/>
        </w:rPr>
      </w:pPr>
      <w:r w:rsidRPr="5AA75EF6">
        <w:rPr>
          <w:rFonts w:cs="Arial"/>
        </w:rPr>
        <w:t>HMP Grendon and Springhill</w:t>
      </w:r>
      <w:r w:rsidR="55399532" w:rsidRPr="5AA75EF6">
        <w:rPr>
          <w:rFonts w:cs="Arial"/>
        </w:rPr>
        <w:t xml:space="preserve"> Requirements for Visit Enrichment Activity</w:t>
      </w:r>
    </w:p>
    <w:p w14:paraId="2EEF1963" w14:textId="77777777" w:rsidR="002C161D" w:rsidRPr="004C2531" w:rsidRDefault="002C161D" w:rsidP="5AA75EF6">
      <w:pPr>
        <w:autoSpaceDE w:val="0"/>
        <w:autoSpaceDN w:val="0"/>
        <w:adjustRightInd w:val="0"/>
        <w:spacing w:after="0"/>
        <w:jc w:val="both"/>
        <w:rPr>
          <w:rFonts w:cs="Arial"/>
          <w:highlight w:val="yellow"/>
        </w:rPr>
      </w:pPr>
    </w:p>
    <w:p w14:paraId="25ADB60C" w14:textId="77777777" w:rsidR="004C2531" w:rsidRPr="004C2531" w:rsidRDefault="004C2531" w:rsidP="5AA75EF6">
      <w:pPr>
        <w:pStyle w:val="Body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sz w:val="22"/>
          <w:szCs w:val="22"/>
        </w:rPr>
      </w:pPr>
      <w:r w:rsidRPr="5AA75EF6">
        <w:rPr>
          <w:sz w:val="22"/>
          <w:szCs w:val="22"/>
        </w:rPr>
        <w:t xml:space="preserve">Special visits (well equipped with resources and play facilities for children from 0-16), </w:t>
      </w:r>
    </w:p>
    <w:p w14:paraId="26A72E6D" w14:textId="4F49E1B4" w:rsidR="004C2531" w:rsidRPr="00042531" w:rsidRDefault="004C2531" w:rsidP="5AA75EF6">
      <w:pPr>
        <w:pStyle w:val="Body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eastAsia="Arial"/>
          <w:sz w:val="22"/>
          <w:szCs w:val="22"/>
        </w:rPr>
      </w:pPr>
      <w:r w:rsidRPr="7768F88C">
        <w:rPr>
          <w:sz w:val="22"/>
          <w:szCs w:val="22"/>
        </w:rPr>
        <w:t>For prisoner fathers/step/</w:t>
      </w:r>
      <w:r w:rsidRPr="00042531">
        <w:rPr>
          <w:sz w:val="22"/>
          <w:szCs w:val="22"/>
        </w:rPr>
        <w:t>grandfathers to spend quality, focused time with their children (with one accompanying adult) in child-friendly family environment</w:t>
      </w:r>
      <w:r w:rsidR="123CCD3D" w:rsidRPr="00042531">
        <w:rPr>
          <w:sz w:val="22"/>
          <w:szCs w:val="22"/>
        </w:rPr>
        <w:t xml:space="preserve">. </w:t>
      </w:r>
    </w:p>
    <w:p w14:paraId="24DAEE8F" w14:textId="0944A19C" w:rsidR="004C2531" w:rsidRPr="00042531" w:rsidRDefault="004C2531" w:rsidP="5AA75EF6">
      <w:pPr>
        <w:pStyle w:val="Body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  <w:r w:rsidRPr="00042531">
        <w:rPr>
          <w:sz w:val="22"/>
          <w:szCs w:val="22"/>
        </w:rPr>
        <w:t xml:space="preserve">The provider is required to provide Planning and support for these special visits. </w:t>
      </w:r>
    </w:p>
    <w:p w14:paraId="7DFEBACA" w14:textId="78C2F6F6" w:rsidR="004C2531" w:rsidRPr="00042531" w:rsidRDefault="004C2531" w:rsidP="5AA75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0"/>
          <w:szCs w:val="20"/>
        </w:rPr>
      </w:pPr>
      <w:r w:rsidRPr="00042531">
        <w:rPr>
          <w:sz w:val="22"/>
        </w:rPr>
        <w:t xml:space="preserve">Themed visits according to needs – i.e.: baby visits; </w:t>
      </w:r>
      <w:r w:rsidR="3D7A149E" w:rsidRPr="00042531">
        <w:rPr>
          <w:sz w:val="22"/>
        </w:rPr>
        <w:t>schoolwork</w:t>
      </w:r>
      <w:r w:rsidRPr="00042531">
        <w:rPr>
          <w:sz w:val="22"/>
        </w:rPr>
        <w:t xml:space="preserve"> visits and free play visits and children’s birthdays</w:t>
      </w:r>
      <w:r w:rsidR="00AC29AE" w:rsidRPr="00042531">
        <w:rPr>
          <w:sz w:val="22"/>
        </w:rPr>
        <w:t>, to be agreed in consultation with the Authority</w:t>
      </w:r>
      <w:r w:rsidRPr="00042531">
        <w:rPr>
          <w:sz w:val="22"/>
        </w:rPr>
        <w:t xml:space="preserve">. </w:t>
      </w:r>
    </w:p>
    <w:p w14:paraId="61C095DD" w14:textId="36622351" w:rsidR="002A08A5" w:rsidRPr="00042531" w:rsidRDefault="002A08A5" w:rsidP="5AA75EF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</w:rPr>
      </w:pPr>
    </w:p>
    <w:p w14:paraId="6DF1A487" w14:textId="77777777" w:rsidR="003E24FE" w:rsidRPr="00042531" w:rsidRDefault="003E24FE" w:rsidP="003E24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9E26A54" w14:textId="05C40ABC" w:rsidR="34EC4C27" w:rsidRPr="00042531" w:rsidRDefault="34EC4C27" w:rsidP="34EC4C2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35392332" w14:textId="7EEFD465" w:rsidR="34EC4C27" w:rsidRPr="00042531" w:rsidRDefault="34EC4C27" w:rsidP="34EC4C2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122345AC" w14:textId="17B71D79" w:rsidR="34EC4C27" w:rsidRPr="00042531" w:rsidRDefault="34EC4C27" w:rsidP="34EC4C2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593C217D" w14:textId="3C78E753" w:rsidR="34EC4C27" w:rsidRPr="00042531" w:rsidRDefault="34EC4C27" w:rsidP="34EC4C2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7CB2CD5C" w14:textId="0820050A" w:rsidR="34EC4C27" w:rsidRPr="00042531" w:rsidRDefault="34EC4C27" w:rsidP="34EC4C2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344228DC" w14:textId="77777777" w:rsidR="00212D06" w:rsidRPr="00042531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042531">
        <w:rPr>
          <w:rFonts w:cs="Arial"/>
          <w:b/>
          <w:bCs/>
          <w:color w:val="000000"/>
          <w:szCs w:val="22"/>
        </w:rPr>
        <w:lastRenderedPageBreak/>
        <w:t>Family Visit Days</w:t>
      </w:r>
    </w:p>
    <w:p w14:paraId="7EE9C409" w14:textId="77777777" w:rsidR="004C2531" w:rsidRPr="00042531" w:rsidRDefault="004C2531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966A151" w14:textId="1CD0652B" w:rsidR="003E24FE" w:rsidRPr="00042531" w:rsidRDefault="003E24FE" w:rsidP="5AA75EF6">
      <w:pPr>
        <w:spacing w:after="0"/>
        <w:jc w:val="both"/>
        <w:rPr>
          <w:rFonts w:cs="Arial"/>
        </w:rPr>
      </w:pPr>
      <w:bookmarkStart w:id="0" w:name="_Hlk83114009"/>
      <w:r w:rsidRPr="00042531">
        <w:rPr>
          <w:rFonts w:cs="Arial"/>
        </w:rPr>
        <w:t>HMP Grendon and Springhill</w:t>
      </w:r>
      <w:r w:rsidR="6DFC2C10" w:rsidRPr="00042531">
        <w:rPr>
          <w:rFonts w:cs="Arial"/>
        </w:rPr>
        <w:t xml:space="preserve"> Requirements for Family Visit Days</w:t>
      </w:r>
    </w:p>
    <w:p w14:paraId="061595EF" w14:textId="096F3FEE" w:rsidR="00AC29AE" w:rsidRPr="00042531" w:rsidRDefault="00AC29AE" w:rsidP="5AA75EF6">
      <w:pPr>
        <w:pStyle w:val="Bod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b/>
          <w:bCs/>
          <w:color w:val="000000" w:themeColor="text1"/>
          <w:sz w:val="22"/>
          <w:szCs w:val="22"/>
        </w:rPr>
      </w:pPr>
      <w:r w:rsidRPr="00042531">
        <w:rPr>
          <w:sz w:val="22"/>
          <w:szCs w:val="22"/>
        </w:rPr>
        <w:t>The visits should take place quarterly throughout the year</w:t>
      </w:r>
    </w:p>
    <w:p w14:paraId="4F746386" w14:textId="5BC5D013" w:rsidR="00223EEA" w:rsidRPr="00042531" w:rsidRDefault="00223EEA" w:rsidP="5AA75EF6">
      <w:pPr>
        <w:pStyle w:val="Bod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b/>
          <w:bCs/>
          <w:color w:val="000000" w:themeColor="text1"/>
          <w:sz w:val="22"/>
          <w:szCs w:val="22"/>
        </w:rPr>
      </w:pPr>
      <w:r w:rsidRPr="00042531">
        <w:rPr>
          <w:sz w:val="22"/>
          <w:szCs w:val="22"/>
        </w:rPr>
        <w:t xml:space="preserve">Whole-day events for families and children to spend time together through extended time to do activities </w:t>
      </w:r>
      <w:r w:rsidR="392192BB" w:rsidRPr="00042531">
        <w:rPr>
          <w:sz w:val="22"/>
          <w:szCs w:val="22"/>
        </w:rPr>
        <w:t>i.e.,</w:t>
      </w:r>
      <w:r w:rsidRPr="00042531">
        <w:rPr>
          <w:sz w:val="22"/>
          <w:szCs w:val="22"/>
        </w:rPr>
        <w:t xml:space="preserve"> prepare and eat meals together. </w:t>
      </w:r>
    </w:p>
    <w:p w14:paraId="0D7FF84F" w14:textId="29E9F9FA" w:rsidR="00223EEA" w:rsidRPr="00042531" w:rsidRDefault="00223EEA" w:rsidP="5AA75EF6">
      <w:pPr>
        <w:pStyle w:val="Bod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b/>
          <w:bCs/>
          <w:color w:val="000000" w:themeColor="text1"/>
          <w:sz w:val="22"/>
          <w:szCs w:val="22"/>
        </w:rPr>
      </w:pPr>
      <w:r w:rsidRPr="00042531">
        <w:rPr>
          <w:sz w:val="22"/>
          <w:szCs w:val="22"/>
        </w:rPr>
        <w:t>The provider is to plan the visits and themes for each visit</w:t>
      </w:r>
      <w:r w:rsidR="00AC29AE" w:rsidRPr="00042531">
        <w:rPr>
          <w:sz w:val="22"/>
          <w:szCs w:val="22"/>
        </w:rPr>
        <w:t>, in consultation with the Authority and should include diversity and inclusion themes such as,</w:t>
      </w:r>
      <w:r w:rsidRPr="00042531">
        <w:rPr>
          <w:sz w:val="22"/>
          <w:szCs w:val="22"/>
        </w:rPr>
        <w:t xml:space="preserve"> Gypsy Traveller Roma </w:t>
      </w:r>
      <w:r w:rsidR="00AC29AE" w:rsidRPr="00042531">
        <w:rPr>
          <w:sz w:val="22"/>
          <w:szCs w:val="22"/>
        </w:rPr>
        <w:t>and</w:t>
      </w:r>
      <w:r w:rsidRPr="00042531">
        <w:rPr>
          <w:sz w:val="22"/>
          <w:szCs w:val="22"/>
        </w:rPr>
        <w:t xml:space="preserve"> Black History Month Family Day</w:t>
      </w:r>
    </w:p>
    <w:bookmarkEnd w:id="0"/>
    <w:p w14:paraId="6DD3D0C3" w14:textId="77777777" w:rsidR="0007249D" w:rsidRPr="00042531" w:rsidRDefault="0007249D" w:rsidP="5AA75EF6">
      <w:pPr>
        <w:autoSpaceDE w:val="0"/>
        <w:autoSpaceDN w:val="0"/>
        <w:adjustRightInd w:val="0"/>
        <w:spacing w:after="0"/>
        <w:jc w:val="both"/>
        <w:rPr>
          <w:szCs w:val="22"/>
        </w:rPr>
      </w:pPr>
    </w:p>
    <w:p w14:paraId="5F258BFC" w14:textId="5EA8B018" w:rsidR="5AA75EF6" w:rsidRPr="00042531" w:rsidRDefault="5AA75EF6" w:rsidP="5AA75EF6">
      <w:pPr>
        <w:spacing w:after="0"/>
        <w:jc w:val="both"/>
        <w:rPr>
          <w:szCs w:val="22"/>
        </w:rPr>
      </w:pPr>
    </w:p>
    <w:p w14:paraId="3187ADF6" w14:textId="19EE86FF" w:rsidR="00223EEA" w:rsidRPr="00042531" w:rsidRDefault="00E93882" w:rsidP="7768F88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042531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042531">
        <w:rPr>
          <w:rFonts w:cs="Arial"/>
          <w:b/>
          <w:bCs/>
          <w:color w:val="000000" w:themeColor="text1"/>
        </w:rPr>
        <w:t>C</w:t>
      </w:r>
      <w:r w:rsidR="002E63EE" w:rsidRPr="00042531">
        <w:rPr>
          <w:rFonts w:cs="Arial"/>
          <w:b/>
          <w:bCs/>
          <w:color w:val="000000" w:themeColor="text1"/>
        </w:rPr>
        <w:t xml:space="preserve">ontact with </w:t>
      </w:r>
      <w:r w:rsidR="003117B8" w:rsidRPr="00042531">
        <w:rPr>
          <w:rFonts w:cs="Arial"/>
          <w:b/>
          <w:bCs/>
          <w:color w:val="000000" w:themeColor="text1"/>
        </w:rPr>
        <w:t>F</w:t>
      </w:r>
      <w:r w:rsidRPr="00042531">
        <w:rPr>
          <w:rFonts w:cs="Arial"/>
          <w:b/>
          <w:bCs/>
          <w:color w:val="000000" w:themeColor="text1"/>
        </w:rPr>
        <w:t xml:space="preserve">amily and Significant Others </w:t>
      </w:r>
    </w:p>
    <w:p w14:paraId="3D2971C9" w14:textId="77777777" w:rsidR="007B53DB" w:rsidRPr="00042531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19BB0759" w14:textId="783A4CAF" w:rsidR="00223EEA" w:rsidRPr="00042531" w:rsidRDefault="00223EEA" w:rsidP="5AA75EF6">
      <w:pPr>
        <w:spacing w:after="0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>HMP Grendon and Springhill</w:t>
      </w:r>
      <w:r w:rsidR="0D77E400" w:rsidRPr="00042531">
        <w:rPr>
          <w:rFonts w:cs="Arial"/>
        </w:rPr>
        <w:t xml:space="preserve"> Requirements for </w:t>
      </w:r>
      <w:r w:rsidR="0D77E400" w:rsidRPr="00042531">
        <w:rPr>
          <w:rFonts w:cs="Arial"/>
          <w:color w:val="000000" w:themeColor="text1"/>
        </w:rPr>
        <w:t>Services for Prisoners without Contact with Family and Significant Others</w:t>
      </w:r>
    </w:p>
    <w:p w14:paraId="7673CE12" w14:textId="1BB01638" w:rsidR="00AC29AE" w:rsidRPr="00042531" w:rsidRDefault="00AC29AE" w:rsidP="5AA75E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The provider should work with the Authority to identify those who receive no Family or Significant Other contact and understand the needs of this cohort.</w:t>
      </w:r>
    </w:p>
    <w:p w14:paraId="4D511033" w14:textId="470434B8" w:rsidR="00AC29AE" w:rsidRPr="00042531" w:rsidRDefault="00AC29AE" w:rsidP="5AA75E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The provider should work with the Authority to promote the Prison Visitors Scheme.</w:t>
      </w:r>
    </w:p>
    <w:p w14:paraId="47CCF7E1" w14:textId="62297341" w:rsidR="00223EEA" w:rsidRPr="00042531" w:rsidRDefault="00223EEA" w:rsidP="5AA75E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The provider should support the prison in helping prisoners to re-establish contact with family and friends</w:t>
      </w:r>
    </w:p>
    <w:p w14:paraId="1D4E4264" w14:textId="5EC2EC97" w:rsidR="00223EEA" w:rsidRPr="00042531" w:rsidRDefault="00223EEA" w:rsidP="5AA75E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The provider will support and advise the prisoner to make initial contact with family and friends</w:t>
      </w:r>
    </w:p>
    <w:p w14:paraId="5E55AD06" w14:textId="2006080D" w:rsidR="00223EEA" w:rsidRPr="00042531" w:rsidRDefault="00223EEA" w:rsidP="5AA75E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The provider will support and advise the family or friends once initial contact has been made by the prisoner</w:t>
      </w:r>
      <w:r w:rsidR="000277BC" w:rsidRPr="00042531">
        <w:rPr>
          <w:rFonts w:cs="Arial"/>
          <w:sz w:val="22"/>
        </w:rPr>
        <w:t xml:space="preserve">. </w:t>
      </w:r>
    </w:p>
    <w:p w14:paraId="61F9BEEA" w14:textId="77777777" w:rsidR="002C161D" w:rsidRPr="00042531" w:rsidRDefault="002C161D" w:rsidP="003E24FE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Cs w:val="22"/>
        </w:rPr>
      </w:pPr>
    </w:p>
    <w:p w14:paraId="451DF558" w14:textId="77777777" w:rsidR="00C503EF" w:rsidRPr="00042531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959FEBF" w14:textId="65196545" w:rsidR="00E613B5" w:rsidRPr="00042531" w:rsidRDefault="0079465C" w:rsidP="5AA75EF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00042531">
        <w:rPr>
          <w:rFonts w:cs="Arial"/>
          <w:b/>
          <w:bCs/>
          <w:color w:val="000000" w:themeColor="text1"/>
          <w:u w:val="single"/>
        </w:rPr>
        <w:t xml:space="preserve">Family Engagement </w:t>
      </w:r>
      <w:r w:rsidR="48061103" w:rsidRPr="00042531">
        <w:rPr>
          <w:rFonts w:cs="Arial"/>
          <w:b/>
          <w:bCs/>
          <w:color w:val="000000" w:themeColor="text1"/>
          <w:u w:val="single"/>
        </w:rPr>
        <w:t xml:space="preserve">and </w:t>
      </w:r>
      <w:r w:rsidRPr="00042531">
        <w:rPr>
          <w:rFonts w:cs="Arial"/>
          <w:b/>
          <w:bCs/>
          <w:color w:val="000000" w:themeColor="text1"/>
          <w:u w:val="single"/>
        </w:rPr>
        <w:t>Advice</w:t>
      </w:r>
    </w:p>
    <w:p w14:paraId="7C8EADB0" w14:textId="77777777" w:rsidR="0079465C" w:rsidRPr="00042531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8AA4402" w14:textId="77777777" w:rsidR="0079465C" w:rsidRPr="00042531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042531">
        <w:rPr>
          <w:rFonts w:cs="Arial"/>
          <w:b/>
          <w:bCs/>
          <w:color w:val="000000"/>
          <w:szCs w:val="22"/>
        </w:rPr>
        <w:t>Family Engagement</w:t>
      </w:r>
      <w:r w:rsidR="00386106" w:rsidRPr="00042531">
        <w:rPr>
          <w:rFonts w:cs="Arial"/>
          <w:b/>
          <w:bCs/>
          <w:color w:val="000000"/>
          <w:szCs w:val="22"/>
        </w:rPr>
        <w:t xml:space="preserve"> and Advice</w:t>
      </w:r>
    </w:p>
    <w:p w14:paraId="06FFB900" w14:textId="77777777" w:rsidR="0079465C" w:rsidRPr="00042531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5E1F00E3" w14:textId="74EF4346" w:rsidR="5AA75EF6" w:rsidRPr="00042531" w:rsidRDefault="5AA75EF6" w:rsidP="5AA75EF6">
      <w:pPr>
        <w:spacing w:after="0"/>
        <w:jc w:val="both"/>
        <w:rPr>
          <w:rFonts w:cs="Arial"/>
        </w:rPr>
      </w:pPr>
    </w:p>
    <w:p w14:paraId="1BC8378F" w14:textId="2960DD5D" w:rsidR="00223EEA" w:rsidRPr="00042531" w:rsidRDefault="00223EEA" w:rsidP="5AA75EF6">
      <w:pPr>
        <w:autoSpaceDE w:val="0"/>
        <w:autoSpaceDN w:val="0"/>
        <w:adjustRightInd w:val="0"/>
        <w:spacing w:after="0"/>
        <w:jc w:val="both"/>
        <w:rPr>
          <w:rFonts w:cs="Arial"/>
          <w:u w:val="single"/>
        </w:rPr>
      </w:pPr>
      <w:r w:rsidRPr="00042531">
        <w:rPr>
          <w:rFonts w:cs="Arial"/>
        </w:rPr>
        <w:t>HMP Grendon and Springhill</w:t>
      </w:r>
      <w:r w:rsidR="1617AE3D" w:rsidRPr="00042531">
        <w:rPr>
          <w:rFonts w:cs="Arial"/>
        </w:rPr>
        <w:t xml:space="preserve"> Requirements for Family Engagement and Advice</w:t>
      </w:r>
    </w:p>
    <w:p w14:paraId="6B083586" w14:textId="77777777" w:rsidR="00083182" w:rsidRPr="00042531" w:rsidRDefault="00083182" w:rsidP="5AA75EF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34FA47F2" w14:textId="47ABAC0F" w:rsidR="00223EEA" w:rsidRPr="00042531" w:rsidRDefault="00223EEA" w:rsidP="5AA75EF6">
      <w:pPr>
        <w:numPr>
          <w:ilvl w:val="0"/>
          <w:numId w:val="46"/>
        </w:numPr>
        <w:tabs>
          <w:tab w:val="left" w:pos="289"/>
        </w:tabs>
        <w:spacing w:after="0"/>
        <w:ind w:left="289" w:hanging="289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</w:t>
      </w:r>
      <w:r w:rsidR="6C89FDF6" w:rsidRPr="00042531">
        <w:rPr>
          <w:rFonts w:cs="Arial"/>
        </w:rPr>
        <w:t>surveys,</w:t>
      </w:r>
      <w:r w:rsidRPr="00042531">
        <w:rPr>
          <w:rFonts w:cs="Arial"/>
        </w:rPr>
        <w:t xml:space="preserve"> or consultations. </w:t>
      </w:r>
    </w:p>
    <w:p w14:paraId="00A6E8E8" w14:textId="77777777" w:rsidR="00223EEA" w:rsidRPr="00042531" w:rsidRDefault="00223EEA" w:rsidP="5AA75EF6">
      <w:pPr>
        <w:numPr>
          <w:ilvl w:val="0"/>
          <w:numId w:val="46"/>
        </w:numPr>
        <w:tabs>
          <w:tab w:val="left" w:pos="289"/>
        </w:tabs>
        <w:spacing w:after="0"/>
        <w:ind w:left="289" w:hanging="289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1E41C587" w14:textId="77777777" w:rsidR="00223EEA" w:rsidRPr="00042531" w:rsidRDefault="00223EEA" w:rsidP="5AA75EF6">
      <w:pPr>
        <w:numPr>
          <w:ilvl w:val="0"/>
          <w:numId w:val="46"/>
        </w:numPr>
        <w:tabs>
          <w:tab w:val="left" w:pos="289"/>
        </w:tabs>
        <w:spacing w:after="0"/>
        <w:ind w:left="289" w:hanging="289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>Where identified gaps in services are found, through innovative working these gaps are to be addressed.</w:t>
      </w:r>
    </w:p>
    <w:p w14:paraId="5C439D31" w14:textId="77777777" w:rsidR="00223EEA" w:rsidRPr="00042531" w:rsidRDefault="00223EEA" w:rsidP="5AA75EF6">
      <w:pPr>
        <w:numPr>
          <w:ilvl w:val="0"/>
          <w:numId w:val="46"/>
        </w:numPr>
        <w:tabs>
          <w:tab w:val="left" w:pos="289"/>
        </w:tabs>
        <w:spacing w:after="0"/>
        <w:ind w:left="289" w:hanging="289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>Provide telephone and face to face support for families.</w:t>
      </w:r>
    </w:p>
    <w:p w14:paraId="28F23B47" w14:textId="77777777" w:rsidR="00223EEA" w:rsidRPr="00042531" w:rsidRDefault="00223EEA" w:rsidP="5AA75EF6">
      <w:pPr>
        <w:numPr>
          <w:ilvl w:val="0"/>
          <w:numId w:val="46"/>
        </w:numPr>
        <w:tabs>
          <w:tab w:val="left" w:pos="289"/>
        </w:tabs>
        <w:spacing w:after="0"/>
        <w:ind w:left="289" w:hanging="289"/>
        <w:jc w:val="both"/>
        <w:rPr>
          <w:rFonts w:cs="Arial"/>
          <w:b/>
          <w:bCs/>
          <w:color w:val="000000" w:themeColor="text1"/>
        </w:rPr>
      </w:pPr>
      <w:r w:rsidRPr="00042531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</w:p>
    <w:p w14:paraId="0AC9F5A9" w14:textId="0372352A" w:rsidR="002C161D" w:rsidRPr="00042531" w:rsidRDefault="002C161D" w:rsidP="5AA75EF6">
      <w:pPr>
        <w:autoSpaceDE w:val="0"/>
        <w:autoSpaceDN w:val="0"/>
        <w:adjustRightInd w:val="0"/>
        <w:spacing w:after="0"/>
        <w:jc w:val="both"/>
        <w:rPr>
          <w:b/>
          <w:bCs/>
          <w:color w:val="00B050"/>
          <w:szCs w:val="22"/>
        </w:rPr>
      </w:pPr>
    </w:p>
    <w:p w14:paraId="00E20913" w14:textId="77777777" w:rsidR="00386E1A" w:rsidRPr="00042531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9931D28" w14:textId="1CA8A28B" w:rsidR="34EC4C27" w:rsidRPr="00042531" w:rsidRDefault="34EC4C27" w:rsidP="34EC4C2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41CE11D1" w14:textId="3F146114" w:rsidR="34EC4C27" w:rsidRPr="00042531" w:rsidRDefault="34EC4C27" w:rsidP="34EC4C2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0438D8EA" w14:textId="4367B0D1" w:rsidR="34EC4C27" w:rsidRPr="00042531" w:rsidRDefault="34EC4C27" w:rsidP="34EC4C2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7A82C59C" w14:textId="77777777" w:rsidR="00386106" w:rsidRPr="0004253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042531">
        <w:rPr>
          <w:rFonts w:cs="Arial"/>
          <w:b/>
          <w:bCs/>
          <w:color w:val="000000"/>
          <w:szCs w:val="22"/>
          <w:u w:val="single"/>
        </w:rPr>
        <w:lastRenderedPageBreak/>
        <w:t>Support for Secure Video Calls</w:t>
      </w:r>
    </w:p>
    <w:p w14:paraId="05E3FC38" w14:textId="77777777" w:rsidR="00386106" w:rsidRPr="0004253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64FA9D1" w14:textId="77777777" w:rsidR="00386106" w:rsidRPr="00042531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042531">
        <w:rPr>
          <w:rFonts w:cs="Arial"/>
          <w:b/>
          <w:bCs/>
          <w:color w:val="000000"/>
          <w:szCs w:val="22"/>
        </w:rPr>
        <w:t>Support for Secure Video Calls</w:t>
      </w:r>
    </w:p>
    <w:p w14:paraId="11C2E4C0" w14:textId="64AE140D" w:rsidR="003E24FE" w:rsidRPr="00042531" w:rsidRDefault="003E24FE" w:rsidP="5AA75EF6">
      <w:pPr>
        <w:autoSpaceDE w:val="0"/>
        <w:autoSpaceDN w:val="0"/>
        <w:adjustRightInd w:val="0"/>
        <w:spacing w:after="0"/>
        <w:jc w:val="both"/>
        <w:rPr>
          <w:b/>
          <w:bCs/>
          <w:color w:val="FF0000"/>
          <w:szCs w:val="22"/>
        </w:rPr>
      </w:pPr>
    </w:p>
    <w:p w14:paraId="11DFD6F6" w14:textId="532A2065" w:rsidR="003E24FE" w:rsidRPr="00042531" w:rsidRDefault="003E24FE" w:rsidP="5AA75EF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042531">
        <w:rPr>
          <w:rFonts w:cs="Arial"/>
        </w:rPr>
        <w:t xml:space="preserve">HMP Grendon </w:t>
      </w:r>
      <w:r w:rsidR="5A9EF7B0" w:rsidRPr="00042531">
        <w:rPr>
          <w:rFonts w:cs="Arial"/>
        </w:rPr>
        <w:t xml:space="preserve">and </w:t>
      </w:r>
      <w:r w:rsidRPr="00042531">
        <w:rPr>
          <w:rFonts w:cs="Arial"/>
        </w:rPr>
        <w:t>Spring Hill</w:t>
      </w:r>
      <w:r w:rsidR="405800AD" w:rsidRPr="00042531">
        <w:rPr>
          <w:rFonts w:cs="Arial"/>
        </w:rPr>
        <w:t xml:space="preserve"> Requirements for Secure Video Calls</w:t>
      </w:r>
    </w:p>
    <w:p w14:paraId="57542073" w14:textId="38BACB2E" w:rsidR="003E24FE" w:rsidRPr="00042531" w:rsidRDefault="003E24FE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0"/>
          <w:szCs w:val="20"/>
        </w:rPr>
      </w:pPr>
      <w:r w:rsidRPr="00042531">
        <w:rPr>
          <w:rFonts w:cs="Arial"/>
          <w:sz w:val="22"/>
        </w:rPr>
        <w:t>The Provider should promote the use of Secure Video Calls to prisoners and their families.</w:t>
      </w:r>
    </w:p>
    <w:p w14:paraId="3D0E5180" w14:textId="43F01624" w:rsidR="003E24FE" w:rsidRPr="00042531" w:rsidRDefault="003E24FE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Use regular surveys to support gathering feedback on Secure Video Calls</w:t>
      </w:r>
      <w:r w:rsidR="5ABA22E0" w:rsidRPr="00042531">
        <w:rPr>
          <w:rFonts w:cs="Arial"/>
          <w:sz w:val="22"/>
        </w:rPr>
        <w:t>.</w:t>
      </w:r>
    </w:p>
    <w:p w14:paraId="5748442C" w14:textId="2942511C" w:rsidR="00AC29AE" w:rsidRPr="00042531" w:rsidRDefault="00AC29AE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 xml:space="preserve">Provide FAQ that supports troubleshooting common problems with </w:t>
      </w:r>
      <w:r w:rsidR="003E24FE" w:rsidRPr="00042531">
        <w:rPr>
          <w:rFonts w:cs="Arial"/>
          <w:sz w:val="22"/>
        </w:rPr>
        <w:t>setting up and attending video visits.</w:t>
      </w:r>
      <w:r w:rsidR="00223EEA" w:rsidRPr="00042531">
        <w:rPr>
          <w:rFonts w:cs="Arial"/>
          <w:sz w:val="22"/>
        </w:rPr>
        <w:t xml:space="preserve"> </w:t>
      </w:r>
    </w:p>
    <w:p w14:paraId="412A6015" w14:textId="56336299" w:rsidR="00223EEA" w:rsidRPr="00042531" w:rsidRDefault="00223EEA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To provide pre-call support to families, being particularly mindful of those who are new to the system or have difficulties using digital technology</w:t>
      </w:r>
      <w:r w:rsidR="7E06E081" w:rsidRPr="00042531">
        <w:rPr>
          <w:rFonts w:cs="Arial"/>
          <w:sz w:val="22"/>
        </w:rPr>
        <w:t>.</w:t>
      </w:r>
    </w:p>
    <w:p w14:paraId="11B4EFF5" w14:textId="661347E1" w:rsidR="00223EEA" w:rsidRPr="00042531" w:rsidRDefault="00223EEA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To provide post-call support to families</w:t>
      </w:r>
      <w:r w:rsidR="70A715EA" w:rsidRPr="00042531">
        <w:rPr>
          <w:rFonts w:cs="Arial"/>
          <w:sz w:val="22"/>
        </w:rPr>
        <w:t>.</w:t>
      </w:r>
    </w:p>
    <w:p w14:paraId="656633D0" w14:textId="34E0FA4F" w:rsidR="00223EEA" w:rsidRPr="00042531" w:rsidRDefault="00223EEA" w:rsidP="5AA75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042531">
        <w:rPr>
          <w:rFonts w:cs="Arial"/>
          <w:sz w:val="22"/>
        </w:rPr>
        <w:t>To provide pre</w:t>
      </w:r>
      <w:r w:rsidR="0A599F8A" w:rsidRPr="00042531">
        <w:rPr>
          <w:rFonts w:cs="Arial"/>
          <w:sz w:val="22"/>
        </w:rPr>
        <w:t xml:space="preserve">- and </w:t>
      </w:r>
      <w:r w:rsidRPr="00042531">
        <w:rPr>
          <w:rFonts w:cs="Arial"/>
          <w:sz w:val="22"/>
        </w:rPr>
        <w:t>post</w:t>
      </w:r>
      <w:r w:rsidR="5DE77522" w:rsidRPr="00042531">
        <w:rPr>
          <w:rFonts w:cs="Arial"/>
          <w:sz w:val="22"/>
        </w:rPr>
        <w:t>-</w:t>
      </w:r>
      <w:r w:rsidRPr="00042531">
        <w:rPr>
          <w:rFonts w:cs="Arial"/>
          <w:sz w:val="22"/>
        </w:rPr>
        <w:t xml:space="preserve">call support for prisoners. </w:t>
      </w:r>
    </w:p>
    <w:p w14:paraId="3F70DD64" w14:textId="6873B2CA" w:rsidR="5AA75EF6" w:rsidRDefault="5AA75EF6" w:rsidP="5AA75EF6">
      <w:pPr>
        <w:pStyle w:val="Text"/>
        <w:spacing w:after="0"/>
        <w:rPr>
          <w:rFonts w:cs="Arial"/>
          <w:b/>
          <w:bCs/>
        </w:rPr>
      </w:pPr>
    </w:p>
    <w:p w14:paraId="2BDFC8DE" w14:textId="77777777" w:rsidR="00042531" w:rsidRDefault="00042531" w:rsidP="00042531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4329BF38" w14:textId="77777777" w:rsidR="00042531" w:rsidRDefault="00042531" w:rsidP="00042531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3399A7A1" w14:textId="77777777" w:rsidR="00042531" w:rsidRDefault="00042531" w:rsidP="00042531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399ED12A" w14:textId="77777777" w:rsidR="00042531" w:rsidRDefault="00042531" w:rsidP="5AA75EF6">
      <w:pPr>
        <w:pStyle w:val="Text"/>
        <w:spacing w:after="0"/>
        <w:rPr>
          <w:rFonts w:cs="Arial"/>
          <w:b/>
          <w:bCs/>
        </w:rPr>
      </w:pPr>
    </w:p>
    <w:p w14:paraId="3CA50950" w14:textId="13146987" w:rsidR="5AA75EF6" w:rsidRDefault="5AA75EF6"/>
    <w:p w14:paraId="6C021733" w14:textId="77777777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12A0" w14:textId="77777777" w:rsidR="000D73A1" w:rsidRDefault="000D73A1">
      <w:r>
        <w:separator/>
      </w:r>
    </w:p>
  </w:endnote>
  <w:endnote w:type="continuationSeparator" w:id="0">
    <w:p w14:paraId="0EB2C0BC" w14:textId="77777777" w:rsidR="000D73A1" w:rsidRDefault="000D73A1">
      <w:r>
        <w:continuationSeparator/>
      </w:r>
    </w:p>
  </w:endnote>
  <w:endnote w:type="continuationNotice" w:id="1">
    <w:p w14:paraId="4EDF81F3" w14:textId="77777777" w:rsidR="000D73A1" w:rsidRDefault="000D73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232F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627A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C92AD9" wp14:editId="117D82DA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470E42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7C7B3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2A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" filled="f" stroked="f" strokeweight=".5pt">
              <v:textbox inset="1mm,1mm,1mm,1mm">
                <w:txbxContent>
                  <w:p w14:paraId="30470E42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7C7B34">
                      <w:rPr>
                        <w:noProof/>
                      </w:rPr>
                      <w:t>6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2897D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2B0890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2F15A79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51EF" w14:textId="77777777" w:rsidR="000D73A1" w:rsidRDefault="000D73A1">
      <w:r>
        <w:separator/>
      </w:r>
    </w:p>
  </w:footnote>
  <w:footnote w:type="continuationSeparator" w:id="0">
    <w:p w14:paraId="3F00ADAC" w14:textId="77777777" w:rsidR="000D73A1" w:rsidRDefault="000D73A1">
      <w:r>
        <w:continuationSeparator/>
      </w:r>
    </w:p>
  </w:footnote>
  <w:footnote w:type="continuationNotice" w:id="1">
    <w:p w14:paraId="3E27F691" w14:textId="77777777" w:rsidR="000D73A1" w:rsidRDefault="000D73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4692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200AEF76" wp14:editId="5E9143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712E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711ABA1" wp14:editId="1BF20F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oxM71F0/2YBHxL" id="Rcnz9NGg"/>
  </int:Manifest>
  <int:Observations>
    <int:Content id="Rcnz9NG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7C70618"/>
    <w:multiLevelType w:val="hybridMultilevel"/>
    <w:tmpl w:val="EA488C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10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41C09B6"/>
    <w:multiLevelType w:val="hybridMultilevel"/>
    <w:tmpl w:val="6D02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E6619"/>
    <w:multiLevelType w:val="hybridMultilevel"/>
    <w:tmpl w:val="2E026FF4"/>
    <w:lvl w:ilvl="0" w:tplc="7258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8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A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62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4B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4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2E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23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6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6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21AAF"/>
    <w:multiLevelType w:val="hybridMultilevel"/>
    <w:tmpl w:val="22E062CE"/>
    <w:lvl w:ilvl="0" w:tplc="6FC2D4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C08D5"/>
    <w:multiLevelType w:val="hybridMultilevel"/>
    <w:tmpl w:val="E2BABACE"/>
    <w:lvl w:ilvl="0" w:tplc="E146C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0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4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EF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2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6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A2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012E4"/>
    <w:multiLevelType w:val="hybridMultilevel"/>
    <w:tmpl w:val="AB72E9F6"/>
    <w:lvl w:ilvl="0" w:tplc="1ACED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8A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0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C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3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A7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8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6D0E86"/>
    <w:multiLevelType w:val="hybridMultilevel"/>
    <w:tmpl w:val="C6CE8A1C"/>
    <w:lvl w:ilvl="0" w:tplc="C69E2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4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07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AF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03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F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0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27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91CC5"/>
    <w:multiLevelType w:val="hybridMultilevel"/>
    <w:tmpl w:val="E2903362"/>
    <w:lvl w:ilvl="0" w:tplc="BAE68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E1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8F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27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2B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A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4D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B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2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8E0904"/>
    <w:multiLevelType w:val="hybridMultilevel"/>
    <w:tmpl w:val="0184A4B4"/>
    <w:lvl w:ilvl="0" w:tplc="FF88C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E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4C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06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2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4A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22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EB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8F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6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374427383">
    <w:abstractNumId w:val="31"/>
  </w:num>
  <w:num w:numId="2" w16cid:durableId="607933914">
    <w:abstractNumId w:val="32"/>
  </w:num>
  <w:num w:numId="3" w16cid:durableId="1890648816">
    <w:abstractNumId w:val="36"/>
  </w:num>
  <w:num w:numId="4" w16cid:durableId="2143232309">
    <w:abstractNumId w:val="22"/>
  </w:num>
  <w:num w:numId="5" w16cid:durableId="819927653">
    <w:abstractNumId w:val="34"/>
  </w:num>
  <w:num w:numId="6" w16cid:durableId="1669559589">
    <w:abstractNumId w:val="43"/>
  </w:num>
  <w:num w:numId="7" w16cid:durableId="223610118">
    <w:abstractNumId w:val="12"/>
  </w:num>
  <w:num w:numId="8" w16cid:durableId="246309197">
    <w:abstractNumId w:val="14"/>
  </w:num>
  <w:num w:numId="9" w16cid:durableId="1247301160">
    <w:abstractNumId w:val="16"/>
  </w:num>
  <w:num w:numId="10" w16cid:durableId="1977832189">
    <w:abstractNumId w:val="7"/>
  </w:num>
  <w:num w:numId="11" w16cid:durableId="1829205080">
    <w:abstractNumId w:val="25"/>
  </w:num>
  <w:num w:numId="12" w16cid:durableId="99954295">
    <w:abstractNumId w:val="8"/>
  </w:num>
  <w:num w:numId="13" w16cid:durableId="515269818">
    <w:abstractNumId w:val="44"/>
  </w:num>
  <w:num w:numId="14" w16cid:durableId="408499471">
    <w:abstractNumId w:val="41"/>
  </w:num>
  <w:num w:numId="15" w16cid:durableId="1264344228">
    <w:abstractNumId w:val="20"/>
  </w:num>
  <w:num w:numId="16" w16cid:durableId="486933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712943">
    <w:abstractNumId w:val="18"/>
  </w:num>
  <w:num w:numId="18" w16cid:durableId="1803184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308639">
    <w:abstractNumId w:val="1"/>
  </w:num>
  <w:num w:numId="20" w16cid:durableId="1500585419">
    <w:abstractNumId w:val="17"/>
  </w:num>
  <w:num w:numId="21" w16cid:durableId="961229708">
    <w:abstractNumId w:val="0"/>
  </w:num>
  <w:num w:numId="22" w16cid:durableId="1126192395">
    <w:abstractNumId w:val="3"/>
  </w:num>
  <w:num w:numId="23" w16cid:durableId="473988332">
    <w:abstractNumId w:val="37"/>
  </w:num>
  <w:num w:numId="24" w16cid:durableId="877400380">
    <w:abstractNumId w:val="45"/>
  </w:num>
  <w:num w:numId="25" w16cid:durableId="1467699058">
    <w:abstractNumId w:val="9"/>
    <w:lvlOverride w:ilvl="0">
      <w:startOverride w:val="1"/>
    </w:lvlOverride>
  </w:num>
  <w:num w:numId="26" w16cid:durableId="1424492658">
    <w:abstractNumId w:val="5"/>
  </w:num>
  <w:num w:numId="27" w16cid:durableId="375393074">
    <w:abstractNumId w:val="26"/>
  </w:num>
  <w:num w:numId="28" w16cid:durableId="155389940">
    <w:abstractNumId w:val="23"/>
  </w:num>
  <w:num w:numId="29" w16cid:durableId="966080902">
    <w:abstractNumId w:val="27"/>
  </w:num>
  <w:num w:numId="30" w16cid:durableId="875703036">
    <w:abstractNumId w:val="6"/>
  </w:num>
  <w:num w:numId="31" w16cid:durableId="571623902">
    <w:abstractNumId w:val="19"/>
  </w:num>
  <w:num w:numId="32" w16cid:durableId="2012177490">
    <w:abstractNumId w:val="42"/>
  </w:num>
  <w:num w:numId="33" w16cid:durableId="1128275330">
    <w:abstractNumId w:val="10"/>
  </w:num>
  <w:num w:numId="34" w16cid:durableId="349919888">
    <w:abstractNumId w:val="35"/>
  </w:num>
  <w:num w:numId="35" w16cid:durableId="202912646">
    <w:abstractNumId w:val="24"/>
  </w:num>
  <w:num w:numId="36" w16cid:durableId="818426796">
    <w:abstractNumId w:val="21"/>
  </w:num>
  <w:num w:numId="37" w16cid:durableId="1094784247">
    <w:abstractNumId w:val="30"/>
  </w:num>
  <w:num w:numId="38" w16cid:durableId="2068797370">
    <w:abstractNumId w:val="13"/>
  </w:num>
  <w:num w:numId="39" w16cid:durableId="1355614769">
    <w:abstractNumId w:val="11"/>
  </w:num>
  <w:num w:numId="40" w16cid:durableId="1219440557">
    <w:abstractNumId w:val="40"/>
  </w:num>
  <w:num w:numId="41" w16cid:durableId="1006591485">
    <w:abstractNumId w:val="29"/>
  </w:num>
  <w:num w:numId="42" w16cid:durableId="1958441010">
    <w:abstractNumId w:val="33"/>
  </w:num>
  <w:num w:numId="43" w16cid:durableId="28605761">
    <w:abstractNumId w:val="28"/>
  </w:num>
  <w:num w:numId="44" w16cid:durableId="114300102">
    <w:abstractNumId w:val="4"/>
  </w:num>
  <w:num w:numId="45" w16cid:durableId="841045620">
    <w:abstractNumId w:val="2"/>
  </w:num>
  <w:num w:numId="46" w16cid:durableId="1599948773">
    <w:abstractNumId w:val="38"/>
  </w:num>
  <w:num w:numId="47" w16cid:durableId="2025086569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7BC"/>
    <w:rsid w:val="00027E64"/>
    <w:rsid w:val="00034833"/>
    <w:rsid w:val="00040E85"/>
    <w:rsid w:val="000418DE"/>
    <w:rsid w:val="00042531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D73A1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45FFB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3EEA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0890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24FE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2531"/>
    <w:rsid w:val="004C52CD"/>
    <w:rsid w:val="004D006F"/>
    <w:rsid w:val="004E79A7"/>
    <w:rsid w:val="004F3F23"/>
    <w:rsid w:val="00502811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3B7A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4426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762A6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C7B34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C23F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3AD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5502"/>
    <w:rsid w:val="00A96BC2"/>
    <w:rsid w:val="00AA5A0F"/>
    <w:rsid w:val="00AB4F8A"/>
    <w:rsid w:val="00AB65AC"/>
    <w:rsid w:val="00AB7073"/>
    <w:rsid w:val="00AC1A3D"/>
    <w:rsid w:val="00AC29AE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AF7FAF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1D41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2310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A18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4FB94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432B1"/>
    <w:rsid w:val="00F4401F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31C0F50"/>
    <w:rsid w:val="0465E140"/>
    <w:rsid w:val="052BCF00"/>
    <w:rsid w:val="058A2ACC"/>
    <w:rsid w:val="066867AB"/>
    <w:rsid w:val="0A599F8A"/>
    <w:rsid w:val="0B37A76B"/>
    <w:rsid w:val="0B484F44"/>
    <w:rsid w:val="0BAA800C"/>
    <w:rsid w:val="0D77E400"/>
    <w:rsid w:val="0DA316A5"/>
    <w:rsid w:val="0FF62194"/>
    <w:rsid w:val="10B24BBF"/>
    <w:rsid w:val="10CF454A"/>
    <w:rsid w:val="10E91247"/>
    <w:rsid w:val="11833C1D"/>
    <w:rsid w:val="123CCD3D"/>
    <w:rsid w:val="12FAB3EF"/>
    <w:rsid w:val="13E9C9B8"/>
    <w:rsid w:val="1563FAA7"/>
    <w:rsid w:val="1617AE3D"/>
    <w:rsid w:val="1694B001"/>
    <w:rsid w:val="1759260B"/>
    <w:rsid w:val="19CA262B"/>
    <w:rsid w:val="1BD6C078"/>
    <w:rsid w:val="1C657A5A"/>
    <w:rsid w:val="1F06A21A"/>
    <w:rsid w:val="1F4B0F93"/>
    <w:rsid w:val="206ACA10"/>
    <w:rsid w:val="2387AE1F"/>
    <w:rsid w:val="23D05BED"/>
    <w:rsid w:val="23F9D411"/>
    <w:rsid w:val="26B35238"/>
    <w:rsid w:val="2A29BC68"/>
    <w:rsid w:val="2A9B25BE"/>
    <w:rsid w:val="30C3A549"/>
    <w:rsid w:val="312E0CAB"/>
    <w:rsid w:val="34EC4C27"/>
    <w:rsid w:val="37465731"/>
    <w:rsid w:val="375F36F3"/>
    <w:rsid w:val="392192BB"/>
    <w:rsid w:val="395B203B"/>
    <w:rsid w:val="3AABD38A"/>
    <w:rsid w:val="3AB9E357"/>
    <w:rsid w:val="3C53B059"/>
    <w:rsid w:val="3D337958"/>
    <w:rsid w:val="3D4EC18C"/>
    <w:rsid w:val="3D7A149E"/>
    <w:rsid w:val="3E5CAF67"/>
    <w:rsid w:val="3ECF49B9"/>
    <w:rsid w:val="3FEDEBEB"/>
    <w:rsid w:val="3FFF0130"/>
    <w:rsid w:val="405800AD"/>
    <w:rsid w:val="44013116"/>
    <w:rsid w:val="453E8B3D"/>
    <w:rsid w:val="48061103"/>
    <w:rsid w:val="491BCD31"/>
    <w:rsid w:val="497CB599"/>
    <w:rsid w:val="49D925DC"/>
    <w:rsid w:val="4C211D71"/>
    <w:rsid w:val="4D8D6521"/>
    <w:rsid w:val="4E2437B8"/>
    <w:rsid w:val="4F5C0247"/>
    <w:rsid w:val="4FC26DB5"/>
    <w:rsid w:val="55399532"/>
    <w:rsid w:val="55AED75A"/>
    <w:rsid w:val="5701F675"/>
    <w:rsid w:val="57A8591B"/>
    <w:rsid w:val="5A9EF7B0"/>
    <w:rsid w:val="5AA75EF6"/>
    <w:rsid w:val="5ABA22E0"/>
    <w:rsid w:val="5DCB2655"/>
    <w:rsid w:val="5DE77522"/>
    <w:rsid w:val="5F58FDB4"/>
    <w:rsid w:val="608626D7"/>
    <w:rsid w:val="60DEB79C"/>
    <w:rsid w:val="617B871C"/>
    <w:rsid w:val="6498622F"/>
    <w:rsid w:val="66805A0A"/>
    <w:rsid w:val="66FCEF4F"/>
    <w:rsid w:val="67D002F1"/>
    <w:rsid w:val="68EB8B2C"/>
    <w:rsid w:val="68F66A21"/>
    <w:rsid w:val="6C89FDF6"/>
    <w:rsid w:val="6DFC2C10"/>
    <w:rsid w:val="6E911978"/>
    <w:rsid w:val="6FF43D33"/>
    <w:rsid w:val="70A715EA"/>
    <w:rsid w:val="70F0B067"/>
    <w:rsid w:val="71A3A8C3"/>
    <w:rsid w:val="7226E02B"/>
    <w:rsid w:val="72A04034"/>
    <w:rsid w:val="73B8EADE"/>
    <w:rsid w:val="74063EF6"/>
    <w:rsid w:val="74C8261E"/>
    <w:rsid w:val="7768F88C"/>
    <w:rsid w:val="79057D78"/>
    <w:rsid w:val="7B240B76"/>
    <w:rsid w:val="7B2CB8DE"/>
    <w:rsid w:val="7CE6BA2F"/>
    <w:rsid w:val="7E06E081"/>
    <w:rsid w:val="7E7067BC"/>
    <w:rsid w:val="7FE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4981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9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7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8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10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3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11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11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11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11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11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11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4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4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4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4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4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4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4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4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4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4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5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6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6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6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6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7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8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8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8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8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9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9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9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9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20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21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20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20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22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3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4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5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6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fe5f2be16e07466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8A02-8AA8-4211-9618-1557415BF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2E0BCC-7F5A-4079-B09C-30525F40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3</TotalTime>
  <Pages>5</Pages>
  <Words>1092</Words>
  <Characters>6228</Characters>
  <Application>Microsoft Office Word</Application>
  <DocSecurity>0</DocSecurity>
  <Lines>51</Lines>
  <Paragraphs>14</Paragraphs>
  <ScaleCrop>false</ScaleCrop>
  <Manager>Ministry of Justice</Manager>
  <Company>Ministry of Justice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12</cp:revision>
  <cp:lastPrinted>2007-08-06T14:19:00Z</cp:lastPrinted>
  <dcterms:created xsi:type="dcterms:W3CDTF">2021-12-10T14:56:00Z</dcterms:created>
  <dcterms:modified xsi:type="dcterms:W3CDTF">2022-06-14T13:52:00Z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