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00EFC" w14:textId="16083F2B" w:rsidR="00766A69" w:rsidRDefault="00BD0E38" w:rsidP="008D4855">
      <w:pPr>
        <w:pStyle w:val="Heading1"/>
        <w:keepNext w:val="0"/>
        <w:spacing w:after="300"/>
        <w:ind w:right="0"/>
      </w:pPr>
      <w:bookmarkStart w:id="0" w:name="_GoBack"/>
      <w:bookmarkEnd w:id="0"/>
      <w:r>
        <w:rPr>
          <w:sz w:val="22"/>
          <w:szCs w:val="22"/>
        </w:rPr>
        <w:t>TCA 3/7/</w:t>
      </w:r>
      <w:r w:rsidR="00AC48AE">
        <w:rPr>
          <w:sz w:val="22"/>
          <w:szCs w:val="22"/>
        </w:rPr>
        <w:t>1145</w:t>
      </w:r>
    </w:p>
    <w:p w14:paraId="6F2A1652" w14:textId="1D6525F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r w:rsidR="00131FF2">
        <w:rPr>
          <w:sz w:val="22"/>
          <w:szCs w:val="22"/>
        </w:rPr>
        <w:t xml:space="preserve"> FOR </w:t>
      </w:r>
      <w:r w:rsidR="00131FF2" w:rsidRPr="00131FF2">
        <w:rPr>
          <w:sz w:val="22"/>
          <w:szCs w:val="22"/>
        </w:rPr>
        <w:t>SALES AGENCY (GREECE)</w:t>
      </w:r>
    </w:p>
    <w:p w14:paraId="29A9D0EA" w14:textId="0257B03A" w:rsidR="00B92B27" w:rsidRPr="00B92B27" w:rsidRDefault="008D4855" w:rsidP="00B92B27">
      <w:pPr>
        <w:pStyle w:val="ListParagraph"/>
        <w:keepLines/>
        <w:numPr>
          <w:ilvl w:val="0"/>
          <w:numId w:val="30"/>
        </w:numPr>
        <w:suppressLineNumbers/>
        <w:suppressAutoHyphens/>
        <w:spacing w:before="120" w:after="120"/>
        <w:ind w:left="709" w:hanging="709"/>
        <w:jc w:val="both"/>
        <w:rPr>
          <w:rFonts w:ascii="Arial" w:hAnsi="Arial" w:cs="Arial"/>
        </w:rPr>
      </w:pPr>
      <w:r w:rsidRPr="00B92B27">
        <w:rPr>
          <w:rFonts w:ascii="Arial" w:hAnsi="Arial" w:cs="Arial"/>
        </w:rPr>
        <w:t xml:space="preserve">The </w:t>
      </w:r>
      <w:r w:rsidR="00463459" w:rsidRPr="00B92B27">
        <w:rPr>
          <w:rFonts w:ascii="Arial" w:hAnsi="Arial" w:cs="Arial"/>
        </w:rPr>
        <w:t xml:space="preserve">MCA </w:t>
      </w:r>
      <w:r w:rsidRPr="00B92B27">
        <w:rPr>
          <w:rFonts w:ascii="Arial" w:hAnsi="Arial" w:cs="Arial"/>
        </w:rPr>
        <w:t xml:space="preserve">looks forward to receiving your tender for the work described in the attached documents. </w:t>
      </w:r>
      <w:r w:rsidR="00371591">
        <w:rPr>
          <w:rFonts w:ascii="Arial" w:hAnsi="Arial" w:cs="Arial"/>
        </w:rPr>
        <w:br/>
      </w:r>
    </w:p>
    <w:p w14:paraId="3CA7400D" w14:textId="20063847" w:rsidR="008D4855" w:rsidRPr="00B92B27" w:rsidRDefault="008D4855" w:rsidP="00B92B27">
      <w:pPr>
        <w:pStyle w:val="ListParagraph"/>
        <w:keepLines/>
        <w:numPr>
          <w:ilvl w:val="0"/>
          <w:numId w:val="30"/>
        </w:numPr>
        <w:suppressLineNumbers/>
        <w:suppressAutoHyphens/>
        <w:spacing w:before="120" w:after="120"/>
        <w:ind w:left="709" w:hanging="709"/>
        <w:jc w:val="both"/>
        <w:rPr>
          <w:rFonts w:ascii="Arial" w:hAnsi="Arial" w:cs="Arial"/>
        </w:rPr>
      </w:pPr>
      <w:r w:rsidRPr="00B92B27">
        <w:rPr>
          <w:rFonts w:ascii="Arial" w:hAnsi="Arial" w:cs="Arial"/>
        </w:rPr>
        <w:t xml:space="preserve">To ensure fairness all tenderers are required to submit their tenders in accordance with these instructions. </w:t>
      </w:r>
      <w:r w:rsidRPr="00B92B27">
        <w:rPr>
          <w:rFonts w:ascii="Arial" w:hAnsi="Arial" w:cs="Arial"/>
          <w:b/>
        </w:rPr>
        <w:t>Failure to comply could invalidate your tender</w:t>
      </w:r>
      <w:r w:rsidRPr="00B92B27">
        <w:rPr>
          <w:rFonts w:ascii="Arial" w:hAnsi="Arial" w:cs="Arial"/>
        </w:rPr>
        <w:t>.</w:t>
      </w:r>
    </w:p>
    <w:p w14:paraId="78AFA0C3" w14:textId="77777777" w:rsidR="00463459" w:rsidRPr="00B92B27" w:rsidRDefault="00463459" w:rsidP="00463459">
      <w:pPr>
        <w:pStyle w:val="DfTLevel1"/>
        <w:keepLines/>
        <w:suppressLineNumbers/>
        <w:spacing w:before="120" w:after="120"/>
        <w:jc w:val="both"/>
        <w:rPr>
          <w:rFonts w:cs="Arial"/>
          <w:strike/>
          <w:sz w:val="22"/>
          <w:szCs w:val="22"/>
        </w:rPr>
      </w:pPr>
    </w:p>
    <w:p w14:paraId="04B747F6"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06506A3C" w14:textId="77777777" w:rsidR="00724FED" w:rsidRDefault="00463459" w:rsidP="00724FED">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5608264F" w14:textId="47EDEDB4"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2533BE">
        <w:rPr>
          <w:rFonts w:cs="Arial"/>
          <w:sz w:val="22"/>
          <w:szCs w:val="22"/>
        </w:rPr>
        <w:t xml:space="preserve">is </w:t>
      </w:r>
      <w:r w:rsidR="00766A69" w:rsidRPr="002533BE">
        <w:rPr>
          <w:rFonts w:cs="Arial"/>
          <w:b/>
          <w:sz w:val="22"/>
          <w:szCs w:val="22"/>
        </w:rPr>
        <w:t xml:space="preserve">17:00 </w:t>
      </w:r>
      <w:r w:rsidR="00B725BE" w:rsidRPr="00B725BE">
        <w:rPr>
          <w:rFonts w:cs="Arial"/>
          <w:b/>
          <w:sz w:val="22"/>
          <w:szCs w:val="22"/>
        </w:rPr>
        <w:t xml:space="preserve">on </w:t>
      </w:r>
      <w:r w:rsidR="00131FF2">
        <w:rPr>
          <w:rFonts w:cs="Arial"/>
          <w:b/>
          <w:sz w:val="22"/>
          <w:szCs w:val="22"/>
        </w:rPr>
        <w:t>Wednesday 29</w:t>
      </w:r>
      <w:r w:rsidR="00B725BE" w:rsidRPr="00B725BE">
        <w:rPr>
          <w:rFonts w:cs="Arial"/>
          <w:b/>
          <w:sz w:val="22"/>
          <w:szCs w:val="22"/>
          <w:vertAlign w:val="superscript"/>
        </w:rPr>
        <w:t>th</w:t>
      </w:r>
      <w:r w:rsidR="00B725BE" w:rsidRPr="00B725BE">
        <w:rPr>
          <w:rFonts w:cs="Arial"/>
          <w:b/>
          <w:sz w:val="22"/>
          <w:szCs w:val="22"/>
        </w:rPr>
        <w:t xml:space="preserve"> </w:t>
      </w:r>
      <w:r w:rsidR="00131FF2">
        <w:rPr>
          <w:rFonts w:cs="Arial"/>
          <w:b/>
          <w:sz w:val="22"/>
          <w:szCs w:val="22"/>
        </w:rPr>
        <w:t xml:space="preserve">January </w:t>
      </w:r>
      <w:r w:rsidR="006C16D7" w:rsidRPr="00B725BE">
        <w:rPr>
          <w:rFonts w:cs="Arial"/>
          <w:b/>
          <w:sz w:val="22"/>
          <w:szCs w:val="22"/>
        </w:rPr>
        <w:t>20</w:t>
      </w:r>
      <w:r w:rsidR="00131FF2">
        <w:rPr>
          <w:rFonts w:cs="Arial"/>
          <w:b/>
          <w:sz w:val="22"/>
          <w:szCs w:val="22"/>
        </w:rPr>
        <w:t>20</w:t>
      </w:r>
      <w:r w:rsidRPr="00B725BE">
        <w:rPr>
          <w:rFonts w:cs="Arial"/>
          <w:sz w:val="22"/>
          <w:szCs w:val="22"/>
        </w:rPr>
        <w:t>.</w:t>
      </w:r>
      <w:r w:rsidRPr="002533BE">
        <w:rPr>
          <w:rFonts w:cs="Arial"/>
          <w:sz w:val="22"/>
          <w:szCs w:val="22"/>
        </w:rPr>
        <w:t xml:space="preserve">  </w:t>
      </w:r>
    </w:p>
    <w:p w14:paraId="11B28C7A"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 xml:space="preserve">In the interest of fairness, all answers will be published on the Contracts Finder website as a further attachment to the advertisement, unless clearly only relevant to one supplier.  </w:t>
      </w:r>
      <w:r w:rsidRPr="002533BE">
        <w:rPr>
          <w:rFonts w:cs="Arial"/>
          <w:b/>
          <w:sz w:val="22"/>
          <w:szCs w:val="22"/>
        </w:rPr>
        <w:t>Answers to questions will not be individually emailed to tenderers</w:t>
      </w:r>
      <w:r w:rsidRPr="002533BE">
        <w:rPr>
          <w:rFonts w:cs="Arial"/>
          <w:sz w:val="22"/>
          <w:szCs w:val="22"/>
        </w:rPr>
        <w:t>, so you are strongly advised to keep up to date with any additional documents posted to the site.</w:t>
      </w:r>
    </w:p>
    <w:p w14:paraId="09C3EDC1"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 xml:space="preserve">Please ensure that you have read all documents attached to the Contracts Finder advert before asking a question, as your query may already have been answered. </w:t>
      </w:r>
    </w:p>
    <w:p w14:paraId="3C84B8E4"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The MCA will inform all tenderers individually whether or not they have been successful in the tendering process.</w:t>
      </w:r>
    </w:p>
    <w:p w14:paraId="4AB5CA02" w14:textId="77777777" w:rsidR="008D4855" w:rsidRPr="002533BE" w:rsidRDefault="008D4855" w:rsidP="008D4855">
      <w:pPr>
        <w:keepLines/>
        <w:suppressLineNumbers/>
        <w:suppressAutoHyphens/>
        <w:spacing w:before="120" w:after="120"/>
        <w:jc w:val="both"/>
        <w:rPr>
          <w:rFonts w:ascii="Arial" w:hAnsi="Arial" w:cs="Arial"/>
        </w:rPr>
      </w:pPr>
    </w:p>
    <w:p w14:paraId="3B139DFF" w14:textId="77777777" w:rsidR="008D4855" w:rsidRPr="002533BE" w:rsidRDefault="008D4855" w:rsidP="008D4855">
      <w:pPr>
        <w:keepLines/>
        <w:suppressLineNumbers/>
        <w:suppressAutoHyphens/>
        <w:spacing w:before="120" w:after="120"/>
        <w:jc w:val="both"/>
        <w:rPr>
          <w:rFonts w:ascii="Arial" w:hAnsi="Arial" w:cs="Arial"/>
          <w:b/>
        </w:rPr>
      </w:pPr>
      <w:r w:rsidRPr="002533BE">
        <w:rPr>
          <w:rFonts w:ascii="Arial" w:hAnsi="Arial" w:cs="Arial"/>
          <w:b/>
        </w:rPr>
        <w:t>Submission of Tenders</w:t>
      </w:r>
    </w:p>
    <w:p w14:paraId="7AA10F5B" w14:textId="31A2BDAD" w:rsidR="008D4855" w:rsidRPr="002533BE" w:rsidRDefault="008D4855" w:rsidP="00463459">
      <w:pPr>
        <w:pStyle w:val="DfTLevel1"/>
        <w:keepLines/>
        <w:numPr>
          <w:ilvl w:val="0"/>
          <w:numId w:val="14"/>
        </w:numPr>
        <w:suppressLineNumbers/>
        <w:spacing w:before="120" w:after="120"/>
        <w:ind w:hanging="720"/>
        <w:jc w:val="both"/>
        <w:rPr>
          <w:rFonts w:cs="Arial"/>
          <w:sz w:val="22"/>
          <w:szCs w:val="22"/>
        </w:rPr>
      </w:pPr>
      <w:r w:rsidRPr="002533BE">
        <w:rPr>
          <w:rFonts w:cs="Arial"/>
          <w:sz w:val="22"/>
          <w:szCs w:val="22"/>
        </w:rPr>
        <w:t>You should send your tender in a plain envelope, to the address</w:t>
      </w:r>
      <w:r w:rsidR="00463459" w:rsidRPr="002533BE">
        <w:rPr>
          <w:rFonts w:cs="Arial"/>
          <w:sz w:val="22"/>
          <w:szCs w:val="22"/>
        </w:rPr>
        <w:t xml:space="preserve"> on the eTender Label</w:t>
      </w:r>
      <w:r w:rsidRPr="002533BE">
        <w:rPr>
          <w:rFonts w:cs="Arial"/>
          <w:sz w:val="22"/>
          <w:szCs w:val="22"/>
        </w:rPr>
        <w:t xml:space="preserve">. It is your responsibility to ensure that your tender arrives at the address shown no later than </w:t>
      </w:r>
      <w:r w:rsidR="00BB5EA8" w:rsidRPr="002533BE">
        <w:rPr>
          <w:rFonts w:cs="Arial"/>
          <w:b/>
          <w:sz w:val="22"/>
          <w:szCs w:val="22"/>
        </w:rPr>
        <w:t>11am</w:t>
      </w:r>
      <w:r w:rsidR="00D3272F" w:rsidRPr="002533BE">
        <w:rPr>
          <w:rFonts w:cs="Arial"/>
          <w:b/>
          <w:sz w:val="22"/>
          <w:szCs w:val="22"/>
        </w:rPr>
        <w:t xml:space="preserve"> </w:t>
      </w:r>
      <w:r w:rsidR="007E0BAE">
        <w:rPr>
          <w:rFonts w:cs="Arial"/>
          <w:b/>
          <w:sz w:val="22"/>
          <w:szCs w:val="22"/>
        </w:rPr>
        <w:t xml:space="preserve">on </w:t>
      </w:r>
      <w:r w:rsidR="00131FF2">
        <w:rPr>
          <w:rFonts w:cs="Arial"/>
          <w:b/>
          <w:sz w:val="22"/>
          <w:szCs w:val="22"/>
        </w:rPr>
        <w:t>Monday 3</w:t>
      </w:r>
      <w:r w:rsidR="00131FF2" w:rsidRPr="00131FF2">
        <w:rPr>
          <w:rFonts w:cs="Arial"/>
          <w:b/>
          <w:sz w:val="22"/>
          <w:szCs w:val="22"/>
          <w:vertAlign w:val="superscript"/>
        </w:rPr>
        <w:t>rd</w:t>
      </w:r>
      <w:r w:rsidR="00131FF2">
        <w:rPr>
          <w:rFonts w:cs="Arial"/>
          <w:b/>
          <w:sz w:val="22"/>
          <w:szCs w:val="22"/>
        </w:rPr>
        <w:t xml:space="preserve"> February </w:t>
      </w:r>
      <w:r w:rsidR="00766A69" w:rsidRPr="002533BE">
        <w:rPr>
          <w:rFonts w:cs="Arial"/>
          <w:b/>
          <w:sz w:val="22"/>
          <w:szCs w:val="22"/>
        </w:rPr>
        <w:t>20</w:t>
      </w:r>
      <w:r w:rsidR="00131FF2">
        <w:rPr>
          <w:rFonts w:cs="Arial"/>
          <w:b/>
          <w:sz w:val="22"/>
          <w:szCs w:val="22"/>
        </w:rPr>
        <w:t>20</w:t>
      </w:r>
      <w:r w:rsidR="00766A69" w:rsidRPr="002533BE">
        <w:rPr>
          <w:rFonts w:cs="Arial"/>
          <w:b/>
          <w:sz w:val="22"/>
          <w:szCs w:val="22"/>
        </w:rPr>
        <w:t xml:space="preserve"> </w:t>
      </w:r>
      <w:r w:rsidRPr="002533BE">
        <w:rPr>
          <w:rFonts w:cs="Arial"/>
          <w:sz w:val="22"/>
          <w:szCs w:val="22"/>
        </w:rPr>
        <w:t>(unless the date is subsequently amended in writing by the</w:t>
      </w:r>
      <w:r w:rsidR="00463459" w:rsidRPr="002533BE">
        <w:rPr>
          <w:rFonts w:cs="Arial"/>
          <w:sz w:val="22"/>
          <w:szCs w:val="22"/>
        </w:rPr>
        <w:t xml:space="preserve"> MCA</w:t>
      </w:r>
      <w:r w:rsidRPr="002533BE">
        <w:rPr>
          <w:rFonts w:cs="Arial"/>
          <w:sz w:val="22"/>
          <w:szCs w:val="22"/>
        </w:rPr>
        <w:t>). Your tender may be submitted before the due date</w:t>
      </w:r>
      <w:r w:rsidR="00463459" w:rsidRPr="002533BE">
        <w:rPr>
          <w:rFonts w:cs="Arial"/>
          <w:sz w:val="22"/>
          <w:szCs w:val="22"/>
        </w:rPr>
        <w:t xml:space="preserve">, but </w:t>
      </w:r>
      <w:r w:rsidR="00463459" w:rsidRPr="002533BE">
        <w:rPr>
          <w:rFonts w:cs="Arial"/>
          <w:b/>
          <w:sz w:val="22"/>
          <w:szCs w:val="22"/>
        </w:rPr>
        <w:t>all</w:t>
      </w:r>
      <w:r w:rsidR="00463459" w:rsidRPr="002533BE">
        <w:rPr>
          <w:rFonts w:cs="Arial"/>
          <w:sz w:val="22"/>
          <w:szCs w:val="22"/>
        </w:rPr>
        <w:t xml:space="preserve"> late tenders will be rejected</w:t>
      </w:r>
      <w:r w:rsidRPr="002533BE">
        <w:rPr>
          <w:rFonts w:cs="Arial"/>
          <w:sz w:val="22"/>
          <w:szCs w:val="22"/>
        </w:rPr>
        <w:t>.</w:t>
      </w:r>
    </w:p>
    <w:p w14:paraId="0FD72074" w14:textId="318B2ABA" w:rsidR="008D4855" w:rsidRPr="00614310" w:rsidRDefault="00CB4FA6" w:rsidP="00614310">
      <w:pPr>
        <w:pStyle w:val="DfTLevel1"/>
        <w:keepLines/>
        <w:numPr>
          <w:ilvl w:val="0"/>
          <w:numId w:val="14"/>
        </w:numPr>
        <w:suppressLineNumbers/>
        <w:spacing w:before="120" w:after="120"/>
        <w:ind w:hanging="720"/>
        <w:jc w:val="both"/>
        <w:rPr>
          <w:rFonts w:cs="Arial"/>
          <w:sz w:val="22"/>
          <w:szCs w:val="22"/>
        </w:rPr>
      </w:pPr>
      <w:r w:rsidRPr="00CB4FA6">
        <w:rPr>
          <w:sz w:val="22"/>
          <w:szCs w:val="22"/>
        </w:rPr>
        <w:t xml:space="preserve">You should submit one original and one copy (so marked) in hard copy format </w:t>
      </w:r>
      <w:r w:rsidR="008D4855" w:rsidRPr="00614310">
        <w:rPr>
          <w:rFonts w:cs="Arial"/>
          <w:sz w:val="22"/>
          <w:szCs w:val="22"/>
        </w:rPr>
        <w:t xml:space="preserve">Tenders </w:t>
      </w:r>
      <w:r w:rsidR="008D4855" w:rsidRPr="00614310">
        <w:rPr>
          <w:rFonts w:cs="Arial"/>
          <w:b/>
          <w:sz w:val="22"/>
          <w:szCs w:val="22"/>
        </w:rPr>
        <w:t>must not</w:t>
      </w:r>
      <w:r w:rsidR="008D4855" w:rsidRPr="00614310">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4B04C87F"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18C9F7C" w14:textId="779D11D2"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You must ensure that your tender is completed legibly, in ink or typed, in English, with all prices in </w:t>
      </w:r>
      <w:r w:rsidR="00B01AF4">
        <w:rPr>
          <w:rFonts w:cs="Arial"/>
          <w:sz w:val="22"/>
          <w:szCs w:val="22"/>
        </w:rPr>
        <w:t xml:space="preserve">Pounds </w:t>
      </w:r>
      <w:r w:rsidRPr="008D4855">
        <w:rPr>
          <w:rFonts w:cs="Arial"/>
          <w:sz w:val="22"/>
          <w:szCs w:val="22"/>
        </w:rPr>
        <w:t>Sterling (exclusive of VAT</w:t>
      </w:r>
      <w:proofErr w:type="gramStart"/>
      <w:r w:rsidRPr="008D4855">
        <w:rPr>
          <w:rFonts w:cs="Arial"/>
          <w:sz w:val="22"/>
          <w:szCs w:val="22"/>
        </w:rPr>
        <w:t>), and</w:t>
      </w:r>
      <w:proofErr w:type="gramEnd"/>
      <w:r w:rsidRPr="008D4855">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5ACF0860" w14:textId="77777777" w:rsidR="002D6962" w:rsidRDefault="002D6962" w:rsidP="002D6962">
      <w:pPr>
        <w:pStyle w:val="ListParagraph"/>
        <w:spacing w:after="0"/>
        <w:jc w:val="both"/>
        <w:rPr>
          <w:rFonts w:ascii="Arial" w:hAnsi="Arial" w:cs="Arial"/>
        </w:rPr>
      </w:pPr>
    </w:p>
    <w:p w14:paraId="1D5327AE" w14:textId="61E56545" w:rsidR="002D6962" w:rsidRPr="009F0E02" w:rsidRDefault="002D6962" w:rsidP="009F0E02">
      <w:pPr>
        <w:pStyle w:val="ListParagraph"/>
        <w:spacing w:after="0"/>
        <w:jc w:val="both"/>
        <w:rPr>
          <w:rFonts w:ascii="Arial" w:hAnsi="Arial" w:cs="Arial"/>
        </w:rPr>
      </w:pPr>
      <w:r w:rsidRPr="002D6962">
        <w:rPr>
          <w:rFonts w:ascii="Arial" w:hAnsi="Arial" w:cs="Arial"/>
        </w:rPr>
        <w:t>You must include as part of your tender:</w:t>
      </w:r>
      <w:r w:rsidR="009F0E02">
        <w:rPr>
          <w:rFonts w:ascii="Arial" w:hAnsi="Arial" w:cs="Arial"/>
        </w:rPr>
        <w:tab/>
      </w:r>
      <w:r w:rsidR="009F0E02">
        <w:rPr>
          <w:rFonts w:ascii="Arial" w:hAnsi="Arial" w:cs="Arial"/>
        </w:rPr>
        <w:br/>
      </w:r>
    </w:p>
    <w:p w14:paraId="1A25FCB4" w14:textId="77777777" w:rsidR="002D6962" w:rsidRPr="002D6962" w:rsidRDefault="002D6962" w:rsidP="002D6962">
      <w:pPr>
        <w:pStyle w:val="ListParagraph"/>
        <w:numPr>
          <w:ilvl w:val="0"/>
          <w:numId w:val="20"/>
        </w:numPr>
        <w:spacing w:after="0" w:line="240" w:lineRule="auto"/>
        <w:jc w:val="both"/>
        <w:rPr>
          <w:rFonts w:ascii="Arial" w:hAnsi="Arial" w:cs="Arial"/>
        </w:rPr>
      </w:pPr>
      <w:r w:rsidRPr="002D6962">
        <w:rPr>
          <w:rFonts w:ascii="Arial" w:hAnsi="Arial" w:cs="Arial"/>
        </w:rPr>
        <w:t>The MCA’s Form of Tender, signed and dated by an authorised representative of the tendering organisation;</w:t>
      </w:r>
    </w:p>
    <w:p w14:paraId="3E5C4B99" w14:textId="77777777" w:rsidR="002D6962" w:rsidRPr="002D6962" w:rsidRDefault="002D6962" w:rsidP="002D6962">
      <w:pPr>
        <w:ind w:left="720"/>
        <w:contextualSpacing/>
        <w:rPr>
          <w:rFonts w:ascii="Arial" w:eastAsia="Times New Roman" w:hAnsi="Arial" w:cs="Arial"/>
          <w:lang w:val="en-US"/>
        </w:rPr>
      </w:pPr>
    </w:p>
    <w:p w14:paraId="569E81D8" w14:textId="108B6482" w:rsidR="002D6962" w:rsidRPr="00D87FBA" w:rsidRDefault="002D6962" w:rsidP="00D87FBA">
      <w:pPr>
        <w:pStyle w:val="ListParagraph"/>
        <w:numPr>
          <w:ilvl w:val="0"/>
          <w:numId w:val="20"/>
        </w:numPr>
        <w:rPr>
          <w:rFonts w:ascii="Arial" w:eastAsia="Times New Roman" w:hAnsi="Arial" w:cs="Arial"/>
          <w:lang w:val="en-US"/>
        </w:rPr>
      </w:pPr>
      <w:r w:rsidRPr="00B129EB">
        <w:rPr>
          <w:rFonts w:ascii="Arial" w:eastAsia="Times New Roman" w:hAnsi="Arial" w:cs="Arial"/>
          <w:lang w:val="en-US"/>
        </w:rPr>
        <w:t xml:space="preserve">A completed Pricing Schedule showing full costs for your proposed solution </w:t>
      </w:r>
      <w:r w:rsidR="00B129EB" w:rsidRPr="00B129EB">
        <w:rPr>
          <w:rFonts w:ascii="Arial" w:eastAsia="Times New Roman" w:hAnsi="Arial" w:cs="Arial"/>
          <w:lang w:val="en-US"/>
        </w:rPr>
        <w:t>– Noting that MCA have no preferred pricing mechanism and invites bidders to provide a Pricing Schedule that they believe will deliver overall value for money for the delivery of the required services</w:t>
      </w:r>
    </w:p>
    <w:p w14:paraId="19E81AB5" w14:textId="77777777" w:rsidR="002D6962" w:rsidRPr="002D6962" w:rsidRDefault="002D6962" w:rsidP="002D6962">
      <w:pPr>
        <w:numPr>
          <w:ilvl w:val="0"/>
          <w:numId w:val="20"/>
        </w:numPr>
        <w:contextualSpacing/>
        <w:rPr>
          <w:rFonts w:ascii="Arial" w:hAnsi="Arial" w:cs="Arial"/>
          <w:sz w:val="24"/>
          <w:szCs w:val="24"/>
        </w:rPr>
      </w:pPr>
      <w:r w:rsidRPr="002D6962">
        <w:rPr>
          <w:rFonts w:ascii="Arial" w:hAnsi="Arial" w:cs="Arial"/>
        </w:rPr>
        <w:t>A full description of how you would meet the requirements including evidence</w:t>
      </w:r>
      <w:r w:rsidRPr="002D6962">
        <w:rPr>
          <w:rFonts w:ascii="Arial" w:hAnsi="Arial" w:cs="Arial"/>
          <w:sz w:val="24"/>
          <w:szCs w:val="24"/>
        </w:rPr>
        <w:t xml:space="preserve">.   </w:t>
      </w:r>
    </w:p>
    <w:p w14:paraId="7855400E" w14:textId="77777777" w:rsidR="002D6962" w:rsidRPr="002D6962" w:rsidRDefault="002D6962" w:rsidP="002D6962">
      <w:pPr>
        <w:spacing w:after="0" w:line="240" w:lineRule="auto"/>
        <w:ind w:left="720" w:hanging="720"/>
        <w:contextualSpacing/>
        <w:rPr>
          <w:rFonts w:ascii="Arial" w:hAnsi="Arial" w:cs="Arial"/>
          <w:sz w:val="24"/>
          <w:szCs w:val="24"/>
        </w:rPr>
      </w:pPr>
    </w:p>
    <w:p w14:paraId="79876307" w14:textId="77777777" w:rsidR="002D6962" w:rsidRPr="002D6962" w:rsidRDefault="002D6962" w:rsidP="002D6962">
      <w:pPr>
        <w:numPr>
          <w:ilvl w:val="0"/>
          <w:numId w:val="20"/>
        </w:numPr>
        <w:spacing w:after="0" w:line="240" w:lineRule="auto"/>
        <w:contextualSpacing/>
        <w:rPr>
          <w:rFonts w:ascii="Arial" w:hAnsi="Arial" w:cs="Arial"/>
        </w:rPr>
      </w:pPr>
      <w:r w:rsidRPr="002D6962">
        <w:rPr>
          <w:rFonts w:ascii="Arial" w:hAnsi="Arial" w:cs="Arial"/>
        </w:rPr>
        <w:t>A statement of how your proposed solution promotes sustainable procurement.  You must ensure that any environmental claim you make is fully in accordance with the Green Claims Code - this is available on the sustainable development website:</w:t>
      </w:r>
      <w:r w:rsidRPr="002D6962">
        <w:rPr>
          <w:rFonts w:cs="Arial"/>
        </w:rPr>
        <w:t xml:space="preserve"> </w:t>
      </w:r>
      <w:hyperlink r:id="rId9" w:history="1">
        <w:r w:rsidRPr="002D6962">
          <w:rPr>
            <w:rFonts w:ascii="Arial" w:hAnsi="Arial" w:cs="Arial"/>
            <w:color w:val="0000FF"/>
            <w:u w:val="single"/>
          </w:rPr>
          <w:t>http://www.defra.gov.uk/environment/business/marketing/glc/code.htm</w:t>
        </w:r>
      </w:hyperlink>
      <w:r w:rsidRPr="002D6962">
        <w:rPr>
          <w:rFonts w:ascii="Arial" w:hAnsi="Arial" w:cs="Arial"/>
        </w:rPr>
        <w:t>;</w:t>
      </w:r>
    </w:p>
    <w:p w14:paraId="0CBEEBFD" w14:textId="77777777" w:rsidR="006C16D7" w:rsidRDefault="006C16D7" w:rsidP="006C16D7">
      <w:pPr>
        <w:spacing w:after="0"/>
        <w:jc w:val="both"/>
        <w:rPr>
          <w:rFonts w:ascii="Arial" w:hAnsi="Arial" w:cs="Arial"/>
        </w:rPr>
      </w:pPr>
    </w:p>
    <w:p w14:paraId="3DFFEFB5" w14:textId="0A26C778" w:rsidR="00FC464A" w:rsidRPr="006C16D7" w:rsidRDefault="00FC464A" w:rsidP="006C16D7">
      <w:pPr>
        <w:spacing w:after="0"/>
        <w:ind w:left="720"/>
        <w:jc w:val="both"/>
        <w:rPr>
          <w:rFonts w:ascii="Arial" w:hAnsi="Arial" w:cs="Arial"/>
        </w:rPr>
      </w:pPr>
      <w:r w:rsidRPr="006C16D7">
        <w:rPr>
          <w:rFonts w:ascii="Arial" w:hAnsi="Arial" w:cs="Arial"/>
        </w:rPr>
        <w:t xml:space="preserve">Although you may have this information available on the internet or on printed literature, to assist the MCA with the evaluation process it is </w:t>
      </w:r>
      <w:r w:rsidRPr="006C16D7">
        <w:rPr>
          <w:rFonts w:ascii="Arial" w:hAnsi="Arial" w:cs="Arial"/>
          <w:b/>
        </w:rPr>
        <w:t>essential</w:t>
      </w:r>
      <w:r w:rsidRPr="006C16D7">
        <w:rPr>
          <w:rFonts w:ascii="Arial" w:hAnsi="Arial" w:cs="Arial"/>
        </w:rPr>
        <w:t xml:space="preserve"> that the responses be provided in the order set out above.</w:t>
      </w:r>
    </w:p>
    <w:p w14:paraId="1E9BCE2B" w14:textId="77777777" w:rsidR="009B790A" w:rsidRPr="008D4855"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14:paraId="5A41122C" w14:textId="77777777" w:rsidR="009B790A" w:rsidRPr="008D4855"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2D998ED4" w14:textId="2A0568A4" w:rsidR="009B790A" w:rsidRPr="009F0E02"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7709298A" w14:textId="77777777" w:rsidR="008D4855" w:rsidRPr="008D4855" w:rsidRDefault="008D4855"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21A4DDB5" w14:textId="711433FF" w:rsidR="003336E1" w:rsidRPr="001559FA" w:rsidRDefault="008D4855" w:rsidP="00E47FF5">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5A9C6DE6" w14:textId="6270EF9A" w:rsidR="00E47FF5" w:rsidRPr="008C3D69" w:rsidRDefault="00E47FF5" w:rsidP="00E47FF5">
      <w:pPr>
        <w:pStyle w:val="DfTLevel1"/>
        <w:keepLines/>
        <w:suppressLineNumbers/>
        <w:spacing w:before="120" w:after="120"/>
        <w:jc w:val="both"/>
        <w:rPr>
          <w:rFonts w:cs="Arial"/>
          <w:b/>
          <w:sz w:val="22"/>
          <w:szCs w:val="22"/>
        </w:rPr>
      </w:pPr>
      <w:r w:rsidRPr="008C3D69">
        <w:rPr>
          <w:rFonts w:cs="Arial"/>
          <w:b/>
          <w:sz w:val="22"/>
          <w:szCs w:val="22"/>
        </w:rPr>
        <w:t xml:space="preserve">Tender Requirement </w:t>
      </w:r>
    </w:p>
    <w:p w14:paraId="4E2D526E" w14:textId="49021D1F" w:rsidR="00E47FF5" w:rsidRPr="008C3D69" w:rsidRDefault="00E47FF5" w:rsidP="00E47FF5">
      <w:pPr>
        <w:pStyle w:val="DfTLevel1"/>
        <w:keepLines/>
        <w:numPr>
          <w:ilvl w:val="0"/>
          <w:numId w:val="15"/>
        </w:numPr>
        <w:suppressLineNumbers/>
        <w:spacing w:before="120" w:after="120"/>
        <w:ind w:left="709" w:hanging="709"/>
        <w:jc w:val="both"/>
        <w:rPr>
          <w:rFonts w:cs="Arial"/>
          <w:sz w:val="22"/>
          <w:szCs w:val="22"/>
        </w:rPr>
      </w:pPr>
      <w:r w:rsidRPr="008C3D69">
        <w:rPr>
          <w:rFonts w:cs="Arial"/>
          <w:sz w:val="22"/>
          <w:szCs w:val="22"/>
        </w:rPr>
        <w:t>A proposal and plan to deliver the output within the stated timeframe – this is to include, as a minimum:</w:t>
      </w:r>
    </w:p>
    <w:p w14:paraId="3BC02C8A" w14:textId="77777777" w:rsidR="00E47FF5" w:rsidRPr="008C3D69" w:rsidRDefault="00E47FF5" w:rsidP="00E47FF5">
      <w:pPr>
        <w:pStyle w:val="DfTLevel1"/>
        <w:keepLines/>
        <w:suppressLineNumbers/>
        <w:spacing w:before="120" w:after="120"/>
        <w:jc w:val="both"/>
        <w:rPr>
          <w:rFonts w:cs="Arial"/>
          <w:sz w:val="22"/>
          <w:szCs w:val="22"/>
        </w:rPr>
      </w:pPr>
    </w:p>
    <w:p w14:paraId="0CDD2F3F" w14:textId="77777777" w:rsidR="00E47FF5" w:rsidRPr="008C3D69" w:rsidRDefault="00E47FF5" w:rsidP="00E47FF5">
      <w:pPr>
        <w:pStyle w:val="DfTLevel1"/>
        <w:keepLines/>
        <w:suppressLineNumbers/>
        <w:spacing w:before="120" w:after="120"/>
        <w:ind w:left="709"/>
        <w:jc w:val="both"/>
        <w:rPr>
          <w:rFonts w:cs="Arial"/>
          <w:sz w:val="22"/>
          <w:szCs w:val="22"/>
        </w:rPr>
      </w:pPr>
    </w:p>
    <w:p w14:paraId="1C6A4514" w14:textId="77777777" w:rsidR="00E47FF5" w:rsidRPr="008C3D69" w:rsidRDefault="00E47FF5" w:rsidP="00E47FF5">
      <w:pPr>
        <w:pStyle w:val="DfTLevel1"/>
        <w:keepLines/>
        <w:suppressLineNumbers/>
        <w:spacing w:before="120" w:after="120"/>
        <w:ind w:left="709"/>
        <w:jc w:val="both"/>
        <w:rPr>
          <w:rFonts w:cs="Arial"/>
          <w:sz w:val="22"/>
          <w:szCs w:val="22"/>
        </w:rPr>
      </w:pPr>
      <w:r w:rsidRPr="008C3D69">
        <w:rPr>
          <w:rFonts w:cs="Arial"/>
          <w:sz w:val="22"/>
          <w:szCs w:val="22"/>
        </w:rPr>
        <w:lastRenderedPageBreak/>
        <w:t>(ii)</w:t>
      </w:r>
      <w:r w:rsidRPr="008C3D69">
        <w:rPr>
          <w:rFonts w:cs="Arial"/>
          <w:sz w:val="22"/>
          <w:szCs w:val="22"/>
        </w:rPr>
        <w:tab/>
        <w:t>a sound methodology, which must include:</w:t>
      </w:r>
    </w:p>
    <w:p w14:paraId="03D25FE4" w14:textId="136F8ED3" w:rsidR="00E47FF5" w:rsidRPr="008C3D69" w:rsidRDefault="008C3D69" w:rsidP="00E47FF5">
      <w:pPr>
        <w:pStyle w:val="DfTLevel1"/>
        <w:keepLines/>
        <w:numPr>
          <w:ilvl w:val="0"/>
          <w:numId w:val="33"/>
        </w:numPr>
        <w:suppressLineNumbers/>
        <w:spacing w:before="120" w:after="120"/>
        <w:ind w:left="1701" w:hanging="708"/>
        <w:jc w:val="both"/>
        <w:rPr>
          <w:rFonts w:cs="Arial"/>
          <w:sz w:val="22"/>
          <w:szCs w:val="22"/>
        </w:rPr>
      </w:pPr>
      <w:r w:rsidRPr="008C3D69">
        <w:rPr>
          <w:rFonts w:cs="Arial"/>
          <w:sz w:val="22"/>
          <w:szCs w:val="22"/>
        </w:rPr>
        <w:t>d</w:t>
      </w:r>
      <w:r w:rsidR="00E47FF5" w:rsidRPr="008C3D69">
        <w:rPr>
          <w:rFonts w:cs="Arial"/>
          <w:sz w:val="22"/>
          <w:szCs w:val="22"/>
        </w:rPr>
        <w:t>egree of understanding and interpretation of requirement:</w:t>
      </w:r>
    </w:p>
    <w:p w14:paraId="38B54D86" w14:textId="2B103C03" w:rsidR="00E47FF5" w:rsidRPr="008C3D69" w:rsidRDefault="00E47FF5" w:rsidP="00E47FF5">
      <w:pPr>
        <w:pStyle w:val="DfTLevel1"/>
        <w:keepLines/>
        <w:numPr>
          <w:ilvl w:val="0"/>
          <w:numId w:val="33"/>
        </w:numPr>
        <w:suppressLineNumbers/>
        <w:spacing w:before="120" w:after="120"/>
        <w:ind w:left="1701" w:hanging="708"/>
        <w:jc w:val="both"/>
        <w:rPr>
          <w:rFonts w:cs="Arial"/>
          <w:sz w:val="22"/>
          <w:szCs w:val="22"/>
        </w:rPr>
      </w:pPr>
      <w:r w:rsidRPr="008C3D69">
        <w:rPr>
          <w:rFonts w:cs="Arial"/>
          <w:sz w:val="22"/>
          <w:szCs w:val="22"/>
        </w:rPr>
        <w:t xml:space="preserve">an overview/introduction giving the intended approach/strategy to the </w:t>
      </w:r>
      <w:r w:rsidR="00854E16" w:rsidRPr="008C3D69">
        <w:rPr>
          <w:rFonts w:cs="Arial"/>
          <w:sz w:val="22"/>
          <w:szCs w:val="22"/>
        </w:rPr>
        <w:t xml:space="preserve">requirement.  </w:t>
      </w:r>
    </w:p>
    <w:p w14:paraId="584B52EA" w14:textId="569B7C34" w:rsidR="00E47FF5" w:rsidRPr="008C3D69" w:rsidRDefault="00E47FF5" w:rsidP="00E47FF5">
      <w:pPr>
        <w:pStyle w:val="DfTLevel1"/>
        <w:keepLines/>
        <w:numPr>
          <w:ilvl w:val="0"/>
          <w:numId w:val="33"/>
        </w:numPr>
        <w:suppressLineNumbers/>
        <w:spacing w:before="120" w:after="120"/>
        <w:ind w:left="1701" w:hanging="708"/>
        <w:jc w:val="both"/>
        <w:rPr>
          <w:rFonts w:cs="Arial"/>
          <w:sz w:val="22"/>
          <w:szCs w:val="22"/>
        </w:rPr>
      </w:pPr>
      <w:r w:rsidRPr="008C3D69">
        <w:rPr>
          <w:rFonts w:cs="Arial"/>
          <w:sz w:val="22"/>
          <w:szCs w:val="22"/>
        </w:rPr>
        <w:t xml:space="preserve">rationales for the approach </w:t>
      </w:r>
    </w:p>
    <w:p w14:paraId="65C17435" w14:textId="77777777" w:rsidR="00E47FF5" w:rsidRPr="008C3D69" w:rsidRDefault="00E47FF5" w:rsidP="00E47FF5">
      <w:pPr>
        <w:pStyle w:val="DfTLevel1"/>
        <w:keepLines/>
        <w:suppressLineNumbers/>
        <w:spacing w:before="120" w:after="120"/>
        <w:jc w:val="both"/>
        <w:rPr>
          <w:rFonts w:cs="Arial"/>
          <w:b/>
          <w:sz w:val="22"/>
          <w:szCs w:val="22"/>
        </w:rPr>
      </w:pPr>
    </w:p>
    <w:p w14:paraId="4993F1DD" w14:textId="4B535D07" w:rsidR="00E47FF5" w:rsidRPr="008C3D69" w:rsidRDefault="00E47FF5" w:rsidP="00E47FF5">
      <w:pPr>
        <w:pStyle w:val="DfTLevel1"/>
        <w:keepLines/>
        <w:numPr>
          <w:ilvl w:val="0"/>
          <w:numId w:val="15"/>
        </w:numPr>
        <w:suppressLineNumbers/>
        <w:spacing w:before="120" w:after="120"/>
        <w:ind w:left="709" w:hanging="709"/>
        <w:jc w:val="both"/>
        <w:rPr>
          <w:rFonts w:cs="Arial"/>
          <w:sz w:val="22"/>
          <w:szCs w:val="22"/>
        </w:rPr>
      </w:pPr>
      <w:r w:rsidRPr="008C3D69">
        <w:rPr>
          <w:rFonts w:cs="Arial"/>
          <w:sz w:val="22"/>
          <w:szCs w:val="22"/>
        </w:rPr>
        <w:t xml:space="preserve">Evidence of similar work previously undertaken and technical ability in the maritime field, </w:t>
      </w:r>
    </w:p>
    <w:p w14:paraId="5AEA3950" w14:textId="77777777" w:rsidR="007F6427" w:rsidRDefault="007F6427" w:rsidP="007F6427">
      <w:pPr>
        <w:pStyle w:val="DfTLevel1"/>
        <w:keepLines/>
        <w:suppressLineNumbers/>
        <w:spacing w:before="120" w:after="120"/>
        <w:jc w:val="both"/>
        <w:rPr>
          <w:rFonts w:cs="Arial"/>
          <w:sz w:val="22"/>
          <w:szCs w:val="22"/>
        </w:rPr>
      </w:pPr>
    </w:p>
    <w:p w14:paraId="1295990A" w14:textId="66F3004D" w:rsidR="00E47FF5" w:rsidRPr="00E47FF5" w:rsidRDefault="00E47FF5" w:rsidP="00E47FF5">
      <w:pPr>
        <w:pStyle w:val="DfTLevel1"/>
        <w:keepLines/>
        <w:suppressLineNumbers/>
        <w:spacing w:before="120" w:after="120"/>
        <w:ind w:left="709" w:hanging="709"/>
        <w:jc w:val="both"/>
        <w:rPr>
          <w:rFonts w:cs="Arial"/>
          <w:sz w:val="22"/>
          <w:szCs w:val="22"/>
        </w:rPr>
      </w:pPr>
      <w:r w:rsidRPr="00FC0D70">
        <w:rPr>
          <w:rFonts w:cs="Arial"/>
          <w:sz w:val="22"/>
          <w:szCs w:val="22"/>
        </w:rPr>
        <w:t>20.</w:t>
      </w:r>
      <w:r w:rsidRPr="00FC0D70">
        <w:rPr>
          <w:rFonts w:cs="Arial"/>
          <w:sz w:val="22"/>
          <w:szCs w:val="22"/>
        </w:rPr>
        <w:tab/>
        <w:t>Evidence in support of these requirements could be staff profiles or CV’s showing evidence of experience in the relevant fields and case studies of work undertaken by the company in the relevant fields, submitted with customer testimonials and/or references.</w:t>
      </w:r>
    </w:p>
    <w:p w14:paraId="0589667D" w14:textId="77777777" w:rsidR="00D3272F" w:rsidRDefault="00D3272F" w:rsidP="00FC464A">
      <w:pPr>
        <w:pStyle w:val="DfTLevel1"/>
        <w:keepLines/>
        <w:suppressLineNumbers/>
        <w:spacing w:before="120" w:after="120"/>
        <w:jc w:val="both"/>
        <w:rPr>
          <w:rFonts w:cs="Arial"/>
          <w:sz w:val="22"/>
          <w:szCs w:val="22"/>
        </w:rPr>
      </w:pPr>
    </w:p>
    <w:p w14:paraId="77A85BE3" w14:textId="2C8C1EA4"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16123CD3" w14:textId="05575A50" w:rsidR="00FC464A" w:rsidRDefault="00F55A6C" w:rsidP="00E47FF5">
      <w:pPr>
        <w:pStyle w:val="DfTLevel1"/>
        <w:keepLines/>
        <w:numPr>
          <w:ilvl w:val="0"/>
          <w:numId w:val="36"/>
        </w:numPr>
        <w:suppressLineNumbers/>
        <w:spacing w:before="120" w:after="120"/>
        <w:ind w:left="709" w:hanging="709"/>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033073A0" w14:textId="77777777" w:rsidR="0032504B" w:rsidRPr="009F0E02" w:rsidRDefault="0032504B" w:rsidP="0032504B">
      <w:pPr>
        <w:pStyle w:val="DfTLevel1"/>
        <w:keepLines/>
        <w:suppressLineNumbers/>
        <w:spacing w:before="120" w:after="120"/>
        <w:ind w:left="1495"/>
        <w:jc w:val="both"/>
        <w:rPr>
          <w:rFonts w:cs="Arial"/>
          <w:sz w:val="22"/>
          <w:szCs w:val="22"/>
        </w:rPr>
      </w:pPr>
    </w:p>
    <w:p w14:paraId="4E7FEDB1"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1CCE7BEA" w14:textId="11DFD4AC" w:rsidR="008D4855" w:rsidRDefault="008D4855" w:rsidP="00E47FF5">
      <w:pPr>
        <w:pStyle w:val="DfTLevel1"/>
        <w:keepLines/>
        <w:numPr>
          <w:ilvl w:val="0"/>
          <w:numId w:val="36"/>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0255AF">
        <w:rPr>
          <w:rFonts w:cs="Arial"/>
          <w:sz w:val="22"/>
          <w:szCs w:val="22"/>
        </w:rPr>
        <w:t>9</w:t>
      </w:r>
      <w:r w:rsidRPr="008D4855">
        <w:rPr>
          <w:rFonts w:cs="Arial"/>
          <w:sz w:val="22"/>
          <w:szCs w:val="22"/>
        </w:rPr>
        <w:t>0 calendar days from the Tender Deadline.</w:t>
      </w:r>
    </w:p>
    <w:p w14:paraId="387486F7" w14:textId="77777777" w:rsidR="00F55A6C" w:rsidRDefault="00F55A6C" w:rsidP="00F55A6C">
      <w:pPr>
        <w:pStyle w:val="DfTLevel1"/>
        <w:keepLines/>
        <w:suppressLineNumbers/>
        <w:spacing w:before="120" w:after="120"/>
        <w:jc w:val="both"/>
        <w:rPr>
          <w:rFonts w:cs="Arial"/>
          <w:sz w:val="22"/>
          <w:szCs w:val="22"/>
        </w:rPr>
      </w:pPr>
    </w:p>
    <w:p w14:paraId="696A8C17" w14:textId="285F3A72"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378D50CE" w14:textId="77777777" w:rsidR="00F55A6C" w:rsidRDefault="00F55A6C" w:rsidP="00E47FF5">
      <w:pPr>
        <w:pStyle w:val="DfTLevel1"/>
        <w:keepLines/>
        <w:numPr>
          <w:ilvl w:val="0"/>
          <w:numId w:val="36"/>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39C0BA5D" w14:textId="1EC06E75" w:rsidR="008E5559" w:rsidRDefault="00F55A6C" w:rsidP="00E47FF5">
      <w:pPr>
        <w:pStyle w:val="DfTLevel1"/>
        <w:keepLines/>
        <w:numPr>
          <w:ilvl w:val="0"/>
          <w:numId w:val="36"/>
        </w:numPr>
        <w:suppressLineNumbers/>
        <w:spacing w:before="120" w:after="120"/>
        <w:ind w:left="709" w:hanging="709"/>
        <w:jc w:val="both"/>
        <w:rPr>
          <w:rFonts w:cs="Arial"/>
          <w:sz w:val="22"/>
          <w:szCs w:val="22"/>
        </w:rPr>
      </w:pPr>
      <w:r>
        <w:rPr>
          <w:rFonts w:cs="Arial"/>
          <w:sz w:val="22"/>
          <w:szCs w:val="22"/>
        </w:rPr>
        <w:t>The scoring criteria for the contract will be as follows:</w:t>
      </w:r>
    </w:p>
    <w:p w14:paraId="3079683B" w14:textId="77777777" w:rsidR="008E5559" w:rsidRPr="008E5559" w:rsidRDefault="008E5559" w:rsidP="006C16D7">
      <w:pPr>
        <w:pStyle w:val="DfTLevel1"/>
        <w:keepLines/>
        <w:numPr>
          <w:ilvl w:val="2"/>
          <w:numId w:val="31"/>
        </w:numPr>
        <w:suppressLineNumbers/>
        <w:spacing w:before="120" w:after="120"/>
        <w:ind w:left="1276" w:hanging="283"/>
        <w:jc w:val="both"/>
        <w:rPr>
          <w:rFonts w:cs="Arial"/>
          <w:sz w:val="22"/>
          <w:szCs w:val="22"/>
        </w:rPr>
      </w:pPr>
      <w:r w:rsidRPr="008E5559">
        <w:rPr>
          <w:rFonts w:cs="Arial"/>
          <w:sz w:val="22"/>
          <w:szCs w:val="22"/>
        </w:rPr>
        <w:t>Quality: 60%</w:t>
      </w:r>
    </w:p>
    <w:p w14:paraId="2E9CD46A" w14:textId="0188F83C" w:rsidR="008E5559" w:rsidRDefault="008E5559" w:rsidP="006C16D7">
      <w:pPr>
        <w:pStyle w:val="DfTLevel1"/>
        <w:keepLines/>
        <w:numPr>
          <w:ilvl w:val="2"/>
          <w:numId w:val="31"/>
        </w:numPr>
        <w:suppressLineNumbers/>
        <w:spacing w:before="120" w:after="120"/>
        <w:ind w:left="1276" w:hanging="283"/>
        <w:jc w:val="both"/>
        <w:rPr>
          <w:rFonts w:cs="Arial"/>
          <w:sz w:val="22"/>
          <w:szCs w:val="22"/>
        </w:rPr>
      </w:pPr>
      <w:r w:rsidRPr="008E5559">
        <w:rPr>
          <w:rFonts w:cs="Arial"/>
          <w:sz w:val="22"/>
          <w:szCs w:val="22"/>
        </w:rPr>
        <w:t>Price: 40%</w:t>
      </w:r>
    </w:p>
    <w:p w14:paraId="7EA7C5AC" w14:textId="77777777" w:rsidR="0032504B" w:rsidRPr="008E5559" w:rsidRDefault="0032504B" w:rsidP="006C16D7">
      <w:pPr>
        <w:pStyle w:val="DfTLevel1"/>
        <w:keepLines/>
        <w:suppressLineNumbers/>
        <w:spacing w:before="120" w:after="120"/>
        <w:ind w:left="1418"/>
        <w:jc w:val="both"/>
        <w:rPr>
          <w:rFonts w:cs="Arial"/>
          <w:sz w:val="22"/>
          <w:szCs w:val="22"/>
        </w:rPr>
      </w:pPr>
    </w:p>
    <w:p w14:paraId="0D2F4306" w14:textId="2637D301" w:rsidR="008E5559" w:rsidRDefault="008E5559" w:rsidP="00E47FF5">
      <w:pPr>
        <w:pStyle w:val="ListParagraph"/>
        <w:numPr>
          <w:ilvl w:val="0"/>
          <w:numId w:val="36"/>
        </w:numPr>
        <w:ind w:left="709" w:hanging="709"/>
        <w:rPr>
          <w:rFonts w:ascii="Arial" w:eastAsia="Times New Roman" w:hAnsi="Arial" w:cs="Arial"/>
          <w:spacing w:val="-2"/>
          <w:lang w:eastAsia="en-GB"/>
        </w:rPr>
      </w:pPr>
      <w:r w:rsidRPr="008E5559">
        <w:rPr>
          <w:rFonts w:ascii="Arial" w:eastAsia="Times New Roman" w:hAnsi="Arial" w:cs="Arial"/>
          <w:spacing w:val="-2"/>
          <w:lang w:eastAsia="en-GB"/>
        </w:rPr>
        <w:t>The MCA intends to award the contract to the highest scoring tendere</w:t>
      </w:r>
      <w:r>
        <w:rPr>
          <w:rFonts w:ascii="Arial" w:eastAsia="Times New Roman" w:hAnsi="Arial" w:cs="Arial"/>
          <w:spacing w:val="-2"/>
          <w:lang w:eastAsia="en-GB"/>
        </w:rPr>
        <w:t>r</w:t>
      </w:r>
    </w:p>
    <w:p w14:paraId="46A685C9" w14:textId="77777777" w:rsidR="00C21AED" w:rsidRDefault="00C21AED" w:rsidP="00C21AED">
      <w:pPr>
        <w:pStyle w:val="ListParagraph"/>
        <w:ind w:left="709"/>
        <w:rPr>
          <w:rFonts w:ascii="Arial" w:eastAsia="Times New Roman" w:hAnsi="Arial" w:cs="Arial"/>
          <w:spacing w:val="-2"/>
          <w:lang w:eastAsia="en-GB"/>
        </w:rPr>
      </w:pPr>
    </w:p>
    <w:p w14:paraId="5DE3EECC" w14:textId="27FE2BDC" w:rsidR="00B62839" w:rsidRPr="008E5559" w:rsidRDefault="00C21AED" w:rsidP="00C21AED">
      <w:pPr>
        <w:pStyle w:val="ListParagraph"/>
        <w:numPr>
          <w:ilvl w:val="0"/>
          <w:numId w:val="36"/>
        </w:numPr>
        <w:ind w:left="709" w:hanging="709"/>
        <w:jc w:val="both"/>
        <w:rPr>
          <w:rFonts w:ascii="Arial" w:eastAsia="Times New Roman" w:hAnsi="Arial" w:cs="Arial"/>
          <w:spacing w:val="-2"/>
          <w:lang w:eastAsia="en-GB"/>
        </w:rPr>
      </w:pPr>
      <w:r w:rsidRPr="00C21AED">
        <w:rPr>
          <w:rFonts w:ascii="Arial" w:eastAsia="Times New Roman" w:hAnsi="Arial" w:cs="Arial"/>
          <w:spacing w:val="-2"/>
          <w:lang w:eastAsia="en-GB"/>
        </w:rPr>
        <w:t xml:space="preserve">MCA reserves the right to limit the number of bidders invited to interview/present by inviting the bidders who have achieved the highest scores based on their written submissions.  </w:t>
      </w:r>
    </w:p>
    <w:p w14:paraId="00B05225" w14:textId="074BFECE" w:rsidR="0034338B" w:rsidRPr="008E5559" w:rsidRDefault="0034338B" w:rsidP="0034338B">
      <w:pPr>
        <w:spacing w:before="100" w:after="0" w:line="100" w:lineRule="atLeast"/>
        <w:ind w:left="1985"/>
        <w:jc w:val="both"/>
        <w:rPr>
          <w:rFonts w:ascii="Arial" w:eastAsia="Times New Roman" w:hAnsi="Arial" w:cs="Arial"/>
          <w:b/>
          <w:spacing w:val="-5"/>
        </w:rPr>
      </w:pPr>
    </w:p>
    <w:p w14:paraId="4BEF3D99" w14:textId="71C8E5BD" w:rsidR="0034338B" w:rsidRPr="005D416A" w:rsidRDefault="005D416A" w:rsidP="0034338B">
      <w:pPr>
        <w:spacing w:before="100" w:after="0" w:line="100" w:lineRule="atLeast"/>
        <w:jc w:val="both"/>
        <w:rPr>
          <w:rFonts w:ascii="Arial" w:eastAsia="Times New Roman" w:hAnsi="Arial" w:cs="Arial"/>
          <w:b/>
          <w:spacing w:val="-5"/>
        </w:rPr>
      </w:pPr>
      <w:r w:rsidRPr="005D416A">
        <w:rPr>
          <w:rFonts w:ascii="Arial" w:eastAsia="Times New Roman" w:hAnsi="Arial" w:cs="Arial"/>
          <w:b/>
          <w:spacing w:val="-5"/>
        </w:rPr>
        <w:t>Evaluation Criteria – Quality</w:t>
      </w:r>
    </w:p>
    <w:p w14:paraId="43226F42" w14:textId="77777777" w:rsidR="005D416A" w:rsidRPr="0034338B" w:rsidRDefault="005D416A" w:rsidP="0034338B">
      <w:pPr>
        <w:spacing w:before="100" w:after="0" w:line="100" w:lineRule="atLeast"/>
        <w:jc w:val="both"/>
        <w:rPr>
          <w:rFonts w:ascii="Arial" w:eastAsia="Times New Roman" w:hAnsi="Arial" w:cs="Arial"/>
          <w:spacing w:val="-5"/>
        </w:rPr>
      </w:pPr>
    </w:p>
    <w:p w14:paraId="341AE376" w14:textId="7FFC6067" w:rsidR="0034338B" w:rsidRPr="008E5559" w:rsidRDefault="0034338B" w:rsidP="00E47FF5">
      <w:pPr>
        <w:pStyle w:val="ListParagraph"/>
        <w:numPr>
          <w:ilvl w:val="0"/>
          <w:numId w:val="36"/>
        </w:numPr>
        <w:spacing w:before="100" w:after="0" w:line="100" w:lineRule="atLeast"/>
        <w:ind w:left="709" w:hanging="709"/>
        <w:jc w:val="both"/>
        <w:rPr>
          <w:rFonts w:ascii="Arial" w:eastAsia="Times New Roman" w:hAnsi="Arial" w:cs="Arial"/>
          <w:spacing w:val="-5"/>
        </w:rPr>
      </w:pPr>
      <w:r w:rsidRPr="008E5559">
        <w:rPr>
          <w:rFonts w:ascii="Arial" w:eastAsia="Times New Roman" w:hAnsi="Arial" w:cs="Arial"/>
          <w:spacing w:val="-5"/>
        </w:rPr>
        <w:lastRenderedPageBreak/>
        <w:t xml:space="preserve">Quality represents 60% of </w:t>
      </w:r>
      <w:r w:rsidR="008E5559">
        <w:rPr>
          <w:rFonts w:ascii="Arial" w:eastAsia="Times New Roman" w:hAnsi="Arial" w:cs="Arial"/>
          <w:spacing w:val="-5"/>
        </w:rPr>
        <w:t xml:space="preserve">the </w:t>
      </w:r>
      <w:r w:rsidR="00807F50">
        <w:rPr>
          <w:rFonts w:ascii="Arial" w:eastAsia="Times New Roman" w:hAnsi="Arial" w:cs="Arial"/>
          <w:spacing w:val="-5"/>
        </w:rPr>
        <w:t>t</w:t>
      </w:r>
      <w:r w:rsidRPr="008E5559">
        <w:rPr>
          <w:rFonts w:ascii="Arial" w:eastAsia="Times New Roman" w:hAnsi="Arial" w:cs="Arial"/>
          <w:spacing w:val="-5"/>
        </w:rPr>
        <w:t xml:space="preserve">otal </w:t>
      </w:r>
      <w:r w:rsidR="008E5559">
        <w:rPr>
          <w:rFonts w:ascii="Arial" w:eastAsia="Times New Roman" w:hAnsi="Arial" w:cs="Arial"/>
          <w:spacing w:val="-5"/>
        </w:rPr>
        <w:t>overall available s</w:t>
      </w:r>
      <w:r w:rsidRPr="008E5559">
        <w:rPr>
          <w:rFonts w:ascii="Arial" w:eastAsia="Times New Roman" w:hAnsi="Arial" w:cs="Arial"/>
          <w:spacing w:val="-5"/>
        </w:rPr>
        <w:t>core</w:t>
      </w:r>
      <w:r w:rsidR="008E5559">
        <w:rPr>
          <w:rFonts w:ascii="Arial" w:eastAsia="Times New Roman" w:hAnsi="Arial" w:cs="Arial"/>
          <w:spacing w:val="-5"/>
        </w:rPr>
        <w:t xml:space="preserve">. </w:t>
      </w:r>
      <w:r w:rsidRPr="008E5559">
        <w:rPr>
          <w:rFonts w:ascii="Arial" w:eastAsia="Times New Roman" w:hAnsi="Arial" w:cs="Arial"/>
          <w:spacing w:val="-5"/>
        </w:rPr>
        <w:tab/>
      </w:r>
    </w:p>
    <w:p w14:paraId="0694FE49" w14:textId="77777777" w:rsidR="0034338B" w:rsidRPr="0034338B" w:rsidRDefault="0034338B" w:rsidP="0034338B">
      <w:pPr>
        <w:spacing w:before="100" w:after="0" w:line="100" w:lineRule="atLeast"/>
        <w:jc w:val="both"/>
        <w:rPr>
          <w:rFonts w:ascii="Arial" w:eastAsia="Times New Roman" w:hAnsi="Arial" w:cs="Arial"/>
          <w:spacing w:val="-5"/>
        </w:rPr>
      </w:pPr>
    </w:p>
    <w:p w14:paraId="1CEBF6E3" w14:textId="3CF253B8" w:rsidR="0034338B" w:rsidRPr="00B129EB" w:rsidRDefault="0034338B" w:rsidP="00E47FF5">
      <w:pPr>
        <w:pStyle w:val="ListParagraph"/>
        <w:numPr>
          <w:ilvl w:val="0"/>
          <w:numId w:val="36"/>
        </w:numPr>
        <w:spacing w:before="100" w:after="0" w:line="100" w:lineRule="atLeast"/>
        <w:ind w:left="709" w:hanging="709"/>
        <w:jc w:val="both"/>
        <w:rPr>
          <w:rFonts w:ascii="Arial" w:eastAsia="Times New Roman" w:hAnsi="Arial" w:cs="Arial"/>
          <w:spacing w:val="-5"/>
        </w:rPr>
      </w:pPr>
      <w:r w:rsidRPr="00B129EB">
        <w:rPr>
          <w:rFonts w:ascii="Arial" w:eastAsia="Times New Roman" w:hAnsi="Arial" w:cs="Arial"/>
          <w:spacing w:val="-5"/>
        </w:rPr>
        <w:t xml:space="preserve">Quality </w:t>
      </w:r>
      <w:r w:rsidR="008E5559" w:rsidRPr="00B129EB">
        <w:rPr>
          <w:rFonts w:ascii="Arial" w:eastAsia="Times New Roman" w:hAnsi="Arial" w:cs="Arial"/>
          <w:spacing w:val="-5"/>
        </w:rPr>
        <w:t>will be scored using the following methodology</w:t>
      </w:r>
      <w:r w:rsidRPr="00B129EB">
        <w:rPr>
          <w:rFonts w:ascii="Arial" w:eastAsia="Times New Roman" w:hAnsi="Arial" w:cs="Arial"/>
          <w:spacing w:val="-5"/>
        </w:rPr>
        <w:t>:</w:t>
      </w:r>
    </w:p>
    <w:p w14:paraId="282EC953" w14:textId="77777777" w:rsidR="00131FF2" w:rsidRPr="00B129EB" w:rsidRDefault="00131FF2" w:rsidP="00131FF2">
      <w:pPr>
        <w:pStyle w:val="ListParagraph"/>
        <w:rPr>
          <w:rFonts w:ascii="Arial" w:eastAsia="Times New Roman" w:hAnsi="Arial" w:cs="Arial"/>
          <w:spacing w:val="-5"/>
        </w:rPr>
      </w:pPr>
    </w:p>
    <w:p w14:paraId="378298DB" w14:textId="77777777" w:rsidR="00131FF2" w:rsidRPr="00B129EB" w:rsidRDefault="00131FF2" w:rsidP="00131FF2">
      <w:pPr>
        <w:pStyle w:val="ListParagraph"/>
        <w:spacing w:before="100" w:after="0" w:line="100" w:lineRule="atLeast"/>
        <w:ind w:left="709"/>
        <w:jc w:val="both"/>
        <w:rPr>
          <w:rFonts w:ascii="Arial" w:eastAsia="Times New Roman" w:hAnsi="Arial" w:cs="Arial"/>
          <w:spacing w:val="-5"/>
        </w:rPr>
      </w:pPr>
    </w:p>
    <w:p w14:paraId="10C67EF0" w14:textId="77777777" w:rsidR="00131FF2"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5 - Proposal fully meets the requirement</w:t>
      </w:r>
    </w:p>
    <w:p w14:paraId="2A00783C" w14:textId="77777777" w:rsidR="00131FF2"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4 - Proposal fulfils the requirement but with minor omissions</w:t>
      </w:r>
    </w:p>
    <w:p w14:paraId="6F114E5D" w14:textId="77777777" w:rsidR="00131FF2"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3 - Proposal covers only the basic requirement</w:t>
      </w:r>
    </w:p>
    <w:p w14:paraId="05F84B50" w14:textId="77777777" w:rsidR="00131FF2"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2 - Proposal falls short of fulfilling the requirement</w:t>
      </w:r>
    </w:p>
    <w:p w14:paraId="216DE38D" w14:textId="77777777" w:rsidR="00131FF2"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 xml:space="preserve">1 - Proposal inadequate  </w:t>
      </w:r>
    </w:p>
    <w:p w14:paraId="236B1711" w14:textId="0FBF6780" w:rsidR="0034338B" w:rsidRPr="00B129EB" w:rsidRDefault="00131FF2" w:rsidP="00131FF2">
      <w:pPr>
        <w:spacing w:before="100" w:after="0" w:line="100" w:lineRule="atLeast"/>
        <w:ind w:left="709"/>
        <w:jc w:val="both"/>
        <w:rPr>
          <w:rFonts w:ascii="Arial" w:eastAsia="Times New Roman" w:hAnsi="Arial" w:cs="Arial"/>
          <w:spacing w:val="-5"/>
        </w:rPr>
      </w:pPr>
      <w:r w:rsidRPr="00B129EB">
        <w:rPr>
          <w:rFonts w:ascii="Arial" w:eastAsia="Times New Roman" w:hAnsi="Arial" w:cs="Arial"/>
          <w:spacing w:val="-5"/>
        </w:rPr>
        <w:t>0 - Requirements not addressed</w:t>
      </w:r>
    </w:p>
    <w:p w14:paraId="24682CB7" w14:textId="77777777" w:rsidR="0034338B" w:rsidRPr="00B129EB" w:rsidRDefault="0034338B" w:rsidP="0034338B">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ab/>
      </w:r>
    </w:p>
    <w:p w14:paraId="63AD6712" w14:textId="0A499F0A" w:rsidR="005D416A" w:rsidRPr="00B129EB" w:rsidRDefault="005D416A" w:rsidP="00E47FF5">
      <w:pPr>
        <w:pStyle w:val="ListParagraph"/>
        <w:numPr>
          <w:ilvl w:val="0"/>
          <w:numId w:val="36"/>
        </w:numPr>
        <w:spacing w:before="100" w:after="0" w:line="100" w:lineRule="atLeast"/>
        <w:ind w:left="709" w:hanging="644"/>
        <w:jc w:val="both"/>
        <w:rPr>
          <w:rFonts w:ascii="Arial" w:eastAsia="Times New Roman" w:hAnsi="Arial" w:cs="Arial"/>
          <w:spacing w:val="-5"/>
        </w:rPr>
      </w:pPr>
      <w:r w:rsidRPr="00B129EB">
        <w:rPr>
          <w:rFonts w:ascii="Arial" w:eastAsia="Times New Roman" w:hAnsi="Arial" w:cs="Arial"/>
          <w:spacing w:val="-5"/>
        </w:rPr>
        <w:t xml:space="preserve">The quality criteria </w:t>
      </w:r>
      <w:r w:rsidR="00807F50" w:rsidRPr="00B129EB">
        <w:rPr>
          <w:rFonts w:ascii="Arial" w:eastAsia="Times New Roman" w:hAnsi="Arial" w:cs="Arial"/>
          <w:spacing w:val="-5"/>
        </w:rPr>
        <w:t xml:space="preserve">weightings are as </w:t>
      </w:r>
      <w:proofErr w:type="gramStart"/>
      <w:r w:rsidR="00807F50" w:rsidRPr="00B129EB">
        <w:rPr>
          <w:rFonts w:ascii="Arial" w:eastAsia="Times New Roman" w:hAnsi="Arial" w:cs="Arial"/>
          <w:spacing w:val="-5"/>
        </w:rPr>
        <w:t>follows;</w:t>
      </w:r>
      <w:proofErr w:type="gramEnd"/>
      <w:r w:rsidR="00807F50" w:rsidRPr="00B129EB">
        <w:rPr>
          <w:rFonts w:ascii="Arial" w:eastAsia="Times New Roman" w:hAnsi="Arial" w:cs="Arial"/>
          <w:spacing w:val="-5"/>
        </w:rPr>
        <w:t xml:space="preserve"> </w:t>
      </w:r>
      <w:r w:rsidRPr="00B129EB">
        <w:rPr>
          <w:rFonts w:ascii="Arial" w:eastAsia="Times New Roman" w:hAnsi="Arial" w:cs="Arial"/>
          <w:spacing w:val="-5"/>
        </w:rPr>
        <w:t xml:space="preserve"> </w:t>
      </w:r>
    </w:p>
    <w:p w14:paraId="63E485EE" w14:textId="2DB601D6" w:rsidR="005D416A" w:rsidRPr="00B129EB" w:rsidRDefault="005D416A" w:rsidP="005D416A">
      <w:pPr>
        <w:spacing w:before="100" w:after="0" w:line="100" w:lineRule="atLeast"/>
        <w:jc w:val="both"/>
        <w:rPr>
          <w:rFonts w:ascii="Arial" w:eastAsia="Times New Roman" w:hAnsi="Arial" w:cs="Arial"/>
          <w:spacing w:val="-5"/>
        </w:rPr>
      </w:pPr>
    </w:p>
    <w:tbl>
      <w:tblPr>
        <w:tblStyle w:val="TableGrid"/>
        <w:tblW w:w="0" w:type="auto"/>
        <w:tblInd w:w="704" w:type="dxa"/>
        <w:tblLook w:val="04A0" w:firstRow="1" w:lastRow="0" w:firstColumn="1" w:lastColumn="0" w:noHBand="0" w:noVBand="1"/>
      </w:tblPr>
      <w:tblGrid>
        <w:gridCol w:w="6835"/>
        <w:gridCol w:w="1691"/>
      </w:tblGrid>
      <w:tr w:rsidR="005D416A" w:rsidRPr="00B129EB" w14:paraId="7C4A0082" w14:textId="77777777" w:rsidTr="00C60833">
        <w:tc>
          <w:tcPr>
            <w:tcW w:w="6835" w:type="dxa"/>
            <w:shd w:val="clear" w:color="auto" w:fill="D9D9D9" w:themeFill="background1" w:themeFillShade="D9"/>
          </w:tcPr>
          <w:p w14:paraId="2AF2F270" w14:textId="5F55300E" w:rsidR="005D416A" w:rsidRPr="00B129EB" w:rsidRDefault="005D416A"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 xml:space="preserve">Quality Criteria </w:t>
            </w:r>
            <w:r w:rsidRPr="00B129EB">
              <w:rPr>
                <w:rFonts w:ascii="Arial" w:eastAsia="Times New Roman" w:hAnsi="Arial" w:cs="Arial"/>
                <w:spacing w:val="-5"/>
              </w:rPr>
              <w:tab/>
            </w:r>
          </w:p>
        </w:tc>
        <w:tc>
          <w:tcPr>
            <w:tcW w:w="1691" w:type="dxa"/>
            <w:shd w:val="clear" w:color="auto" w:fill="D9D9D9" w:themeFill="background1" w:themeFillShade="D9"/>
          </w:tcPr>
          <w:p w14:paraId="454B7EBD" w14:textId="2C8FB6D8" w:rsidR="005D416A" w:rsidRPr="00B129EB" w:rsidRDefault="005D416A"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Weightings</w:t>
            </w:r>
          </w:p>
        </w:tc>
      </w:tr>
      <w:tr w:rsidR="005D416A" w:rsidRPr="00B129EB" w14:paraId="51546DE3" w14:textId="77777777" w:rsidTr="00C60833">
        <w:tc>
          <w:tcPr>
            <w:tcW w:w="6835" w:type="dxa"/>
          </w:tcPr>
          <w:p w14:paraId="3E0271FD" w14:textId="617FAA33" w:rsidR="005D416A" w:rsidRPr="00B129EB" w:rsidRDefault="00131FF2" w:rsidP="005D416A">
            <w:pPr>
              <w:spacing w:before="100" w:after="0" w:line="100" w:lineRule="atLeast"/>
              <w:jc w:val="both"/>
              <w:rPr>
                <w:rFonts w:ascii="Arial" w:eastAsia="Times New Roman" w:hAnsi="Arial" w:cs="Arial"/>
                <w:spacing w:val="-5"/>
              </w:rPr>
            </w:pPr>
            <w:r w:rsidRPr="00B129EB">
              <w:rPr>
                <w:rFonts w:ascii="Arial" w:hAnsi="Arial" w:cs="Arial"/>
              </w:rPr>
              <w:t>Experience/knowledge of maritime industry in Greece and flag administrations</w:t>
            </w:r>
          </w:p>
        </w:tc>
        <w:tc>
          <w:tcPr>
            <w:tcW w:w="1691" w:type="dxa"/>
          </w:tcPr>
          <w:p w14:paraId="7EDBCD00" w14:textId="563D4974" w:rsidR="005D416A" w:rsidRPr="00B129EB" w:rsidRDefault="00131FF2"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20</w:t>
            </w:r>
          </w:p>
        </w:tc>
      </w:tr>
      <w:tr w:rsidR="005D416A" w:rsidRPr="00B129EB" w14:paraId="4F5CEAFF" w14:textId="77777777" w:rsidTr="00C60833">
        <w:tc>
          <w:tcPr>
            <w:tcW w:w="6835" w:type="dxa"/>
          </w:tcPr>
          <w:p w14:paraId="2F088518" w14:textId="0D7D8FBD" w:rsidR="005D416A" w:rsidRPr="00B129EB" w:rsidRDefault="00131FF2" w:rsidP="00131FF2">
            <w:pPr>
              <w:jc w:val="both"/>
              <w:rPr>
                <w:rFonts w:ascii="Arial" w:eastAsia="Times New Roman" w:hAnsi="Arial" w:cs="Arial"/>
                <w:spacing w:val="-5"/>
                <w:highlight w:val="yellow"/>
              </w:rPr>
            </w:pPr>
            <w:r w:rsidRPr="00B129EB">
              <w:rPr>
                <w:rFonts w:ascii="Arial" w:hAnsi="Arial" w:cs="Arial"/>
                <w:bCs/>
              </w:rPr>
              <w:t>Demonstrable business development skills and network in the Greek maritime Industry</w:t>
            </w:r>
            <w:r w:rsidRPr="00B129EB">
              <w:rPr>
                <w:rFonts w:ascii="Arial" w:hAnsi="Arial" w:cs="Arial"/>
                <w:bCs/>
              </w:rPr>
              <w:tab/>
            </w:r>
          </w:p>
        </w:tc>
        <w:tc>
          <w:tcPr>
            <w:tcW w:w="1691" w:type="dxa"/>
          </w:tcPr>
          <w:p w14:paraId="74E6A535" w14:textId="5FADDAF0" w:rsidR="005D416A" w:rsidRPr="00B129EB" w:rsidRDefault="00131FF2"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20</w:t>
            </w:r>
          </w:p>
        </w:tc>
      </w:tr>
      <w:tr w:rsidR="005D416A" w:rsidRPr="00B129EB" w14:paraId="7C9A30E3" w14:textId="77777777" w:rsidTr="00C60833">
        <w:tc>
          <w:tcPr>
            <w:tcW w:w="6835" w:type="dxa"/>
          </w:tcPr>
          <w:p w14:paraId="3AB02582" w14:textId="682180F9" w:rsidR="005D416A" w:rsidRPr="00B129EB" w:rsidRDefault="00131FF2" w:rsidP="005D416A">
            <w:pPr>
              <w:spacing w:before="100" w:after="0" w:line="100" w:lineRule="atLeast"/>
              <w:jc w:val="both"/>
              <w:rPr>
                <w:rFonts w:ascii="Arial" w:eastAsia="Times New Roman" w:hAnsi="Arial" w:cs="Arial"/>
                <w:spacing w:val="-5"/>
                <w:highlight w:val="yellow"/>
              </w:rPr>
            </w:pPr>
            <w:r w:rsidRPr="00B129EB">
              <w:rPr>
                <w:rFonts w:ascii="Arial" w:hAnsi="Arial" w:cs="Arial"/>
                <w:bCs/>
              </w:rPr>
              <w:t>Proposed delivery of required marketing/sales activity</w:t>
            </w:r>
          </w:p>
        </w:tc>
        <w:tc>
          <w:tcPr>
            <w:tcW w:w="1691" w:type="dxa"/>
          </w:tcPr>
          <w:p w14:paraId="129BC325" w14:textId="5CD157BA" w:rsidR="005D416A" w:rsidRPr="00B129EB" w:rsidRDefault="00131FF2"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30</w:t>
            </w:r>
          </w:p>
        </w:tc>
      </w:tr>
      <w:tr w:rsidR="006D3624" w:rsidRPr="00B129EB" w14:paraId="664F6BD0" w14:textId="77777777" w:rsidTr="00C60833">
        <w:tc>
          <w:tcPr>
            <w:tcW w:w="6835" w:type="dxa"/>
          </w:tcPr>
          <w:p w14:paraId="30689840" w14:textId="628B51AA" w:rsidR="006D3624" w:rsidRPr="00B129EB" w:rsidRDefault="00131FF2" w:rsidP="005D416A">
            <w:pPr>
              <w:spacing w:before="100" w:after="0" w:line="100" w:lineRule="atLeast"/>
              <w:jc w:val="both"/>
              <w:rPr>
                <w:rFonts w:ascii="Arial" w:eastAsia="Times New Roman" w:hAnsi="Arial" w:cs="Arial"/>
                <w:spacing w:val="-5"/>
              </w:rPr>
            </w:pPr>
            <w:r w:rsidRPr="00B129EB">
              <w:rPr>
                <w:rFonts w:ascii="Arial" w:hAnsi="Arial" w:cs="Arial"/>
              </w:rPr>
              <w:t>Contract Management</w:t>
            </w:r>
          </w:p>
        </w:tc>
        <w:tc>
          <w:tcPr>
            <w:tcW w:w="1691" w:type="dxa"/>
          </w:tcPr>
          <w:p w14:paraId="37A594EF" w14:textId="5DD030F7" w:rsidR="006D3624" w:rsidRPr="00B129EB" w:rsidRDefault="00131FF2" w:rsidP="005D416A">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30</w:t>
            </w:r>
          </w:p>
        </w:tc>
      </w:tr>
    </w:tbl>
    <w:p w14:paraId="7979C424" w14:textId="77777777" w:rsidR="000B6E66" w:rsidRPr="00B129EB" w:rsidRDefault="000B6E66" w:rsidP="008E5559">
      <w:pPr>
        <w:spacing w:before="100" w:after="0" w:line="100" w:lineRule="atLeast"/>
        <w:jc w:val="both"/>
        <w:rPr>
          <w:rFonts w:ascii="Arial" w:eastAsia="Times New Roman" w:hAnsi="Arial" w:cs="Arial"/>
          <w:b/>
          <w:spacing w:val="-5"/>
        </w:rPr>
      </w:pPr>
    </w:p>
    <w:p w14:paraId="00B53D54" w14:textId="56A455BB" w:rsidR="008E5559" w:rsidRPr="00B129EB" w:rsidRDefault="005D416A" w:rsidP="008E5559">
      <w:pPr>
        <w:spacing w:before="100" w:after="0" w:line="100" w:lineRule="atLeast"/>
        <w:jc w:val="both"/>
        <w:rPr>
          <w:rFonts w:ascii="Arial" w:eastAsia="Times New Roman" w:hAnsi="Arial" w:cs="Arial"/>
          <w:b/>
          <w:spacing w:val="-5"/>
        </w:rPr>
      </w:pPr>
      <w:r w:rsidRPr="00B129EB">
        <w:rPr>
          <w:rFonts w:ascii="Arial" w:eastAsia="Times New Roman" w:hAnsi="Arial" w:cs="Arial"/>
          <w:b/>
          <w:spacing w:val="-5"/>
        </w:rPr>
        <w:t xml:space="preserve">Evaluation Criteria – Price </w:t>
      </w:r>
    </w:p>
    <w:p w14:paraId="4EE01DCE" w14:textId="77777777" w:rsidR="00807F50" w:rsidRPr="00B129EB" w:rsidRDefault="00807F50" w:rsidP="00807F50">
      <w:pPr>
        <w:spacing w:before="100" w:after="0" w:line="100" w:lineRule="atLeast"/>
        <w:ind w:firstLine="720"/>
        <w:jc w:val="both"/>
        <w:rPr>
          <w:rFonts w:ascii="Arial" w:eastAsia="Times New Roman" w:hAnsi="Arial" w:cs="Arial"/>
          <w:b/>
          <w:spacing w:val="-5"/>
        </w:rPr>
      </w:pPr>
    </w:p>
    <w:p w14:paraId="756293FE" w14:textId="7B4FC1F3" w:rsidR="00807F50" w:rsidRPr="00B129EB" w:rsidRDefault="00807F50" w:rsidP="00E47FF5">
      <w:pPr>
        <w:pStyle w:val="ListParagraph"/>
        <w:numPr>
          <w:ilvl w:val="0"/>
          <w:numId w:val="36"/>
        </w:numPr>
        <w:spacing w:before="100" w:after="0" w:line="100" w:lineRule="atLeast"/>
        <w:ind w:left="851" w:hanging="786"/>
        <w:jc w:val="both"/>
        <w:rPr>
          <w:rFonts w:ascii="Arial" w:eastAsia="Times New Roman" w:hAnsi="Arial" w:cs="Arial"/>
          <w:spacing w:val="-5"/>
        </w:rPr>
      </w:pPr>
      <w:r w:rsidRPr="00B129EB">
        <w:rPr>
          <w:rFonts w:ascii="Arial" w:eastAsia="Times New Roman" w:hAnsi="Arial" w:cs="Arial"/>
          <w:spacing w:val="-5"/>
        </w:rPr>
        <w:t xml:space="preserve">Price represents 40% of the total overall available score. </w:t>
      </w:r>
    </w:p>
    <w:p w14:paraId="3DD08E00" w14:textId="77777777" w:rsidR="004D3702" w:rsidRPr="00B129EB" w:rsidRDefault="004D3702" w:rsidP="004D3702">
      <w:pPr>
        <w:pStyle w:val="ListParagraph"/>
        <w:spacing w:before="100" w:after="0" w:line="100" w:lineRule="atLeast"/>
        <w:ind w:left="851"/>
        <w:jc w:val="both"/>
        <w:rPr>
          <w:rFonts w:ascii="Arial" w:eastAsia="Times New Roman" w:hAnsi="Arial" w:cs="Arial"/>
          <w:spacing w:val="-5"/>
        </w:rPr>
      </w:pPr>
    </w:p>
    <w:p w14:paraId="3B49C062" w14:textId="0D9A64F8" w:rsidR="00807F50" w:rsidRPr="00B129EB" w:rsidRDefault="00807F50" w:rsidP="00E47FF5">
      <w:pPr>
        <w:pStyle w:val="ListParagraph"/>
        <w:numPr>
          <w:ilvl w:val="0"/>
          <w:numId w:val="36"/>
        </w:numPr>
        <w:spacing w:before="100" w:after="0" w:line="100" w:lineRule="atLeast"/>
        <w:ind w:left="851" w:hanging="786"/>
        <w:jc w:val="both"/>
        <w:rPr>
          <w:rFonts w:ascii="Arial" w:eastAsia="Times New Roman" w:hAnsi="Arial" w:cs="Arial"/>
          <w:spacing w:val="-5"/>
        </w:rPr>
      </w:pPr>
      <w:r w:rsidRPr="00B129EB">
        <w:rPr>
          <w:rFonts w:ascii="Arial" w:eastAsia="Times New Roman" w:hAnsi="Arial" w:cs="Arial"/>
          <w:spacing w:val="-5"/>
        </w:rPr>
        <w:t>The Price is broken down into the following criteria.</w:t>
      </w:r>
    </w:p>
    <w:p w14:paraId="2BACC219" w14:textId="77777777" w:rsidR="00B129EB" w:rsidRPr="00B129EB" w:rsidRDefault="00B129EB" w:rsidP="00B129EB">
      <w:pPr>
        <w:pStyle w:val="ListParagraph"/>
        <w:rPr>
          <w:rFonts w:ascii="Arial" w:eastAsia="Times New Roman" w:hAnsi="Arial" w:cs="Arial"/>
          <w:spacing w:val="-5"/>
        </w:rPr>
      </w:pPr>
    </w:p>
    <w:tbl>
      <w:tblPr>
        <w:tblStyle w:val="TableGrid"/>
        <w:tblW w:w="0" w:type="auto"/>
        <w:tblInd w:w="704" w:type="dxa"/>
        <w:tblLook w:val="04A0" w:firstRow="1" w:lastRow="0" w:firstColumn="1" w:lastColumn="0" w:noHBand="0" w:noVBand="1"/>
      </w:tblPr>
      <w:tblGrid>
        <w:gridCol w:w="6696"/>
        <w:gridCol w:w="1830"/>
      </w:tblGrid>
      <w:tr w:rsidR="00B129EB" w:rsidRPr="00B129EB" w14:paraId="2C59A621" w14:textId="77777777" w:rsidTr="00A13A2F">
        <w:tc>
          <w:tcPr>
            <w:tcW w:w="6804" w:type="dxa"/>
            <w:shd w:val="clear" w:color="auto" w:fill="D9D9D9" w:themeFill="background1" w:themeFillShade="D9"/>
          </w:tcPr>
          <w:p w14:paraId="1592A893"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 xml:space="preserve">Price Criteria </w:t>
            </w:r>
            <w:r w:rsidRPr="00B129EB">
              <w:rPr>
                <w:rFonts w:ascii="Arial" w:eastAsia="Times New Roman" w:hAnsi="Arial" w:cs="Arial"/>
                <w:spacing w:val="-5"/>
              </w:rPr>
              <w:tab/>
            </w:r>
          </w:p>
        </w:tc>
        <w:tc>
          <w:tcPr>
            <w:tcW w:w="1842" w:type="dxa"/>
            <w:shd w:val="clear" w:color="auto" w:fill="D9D9D9" w:themeFill="background1" w:themeFillShade="D9"/>
          </w:tcPr>
          <w:p w14:paraId="3659C14E"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 xml:space="preserve">Weightings </w:t>
            </w:r>
          </w:p>
        </w:tc>
      </w:tr>
      <w:tr w:rsidR="00B129EB" w:rsidRPr="00B129EB" w14:paraId="767344A3" w14:textId="77777777" w:rsidTr="00A13A2F">
        <w:tc>
          <w:tcPr>
            <w:tcW w:w="6804" w:type="dxa"/>
          </w:tcPr>
          <w:p w14:paraId="0646FCD5"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hAnsi="Arial" w:cs="Arial"/>
              </w:rPr>
              <w:t>Establishment of office in suitable location in Greece (one off cost)</w:t>
            </w:r>
            <w:r w:rsidRPr="00B129EB">
              <w:rPr>
                <w:rFonts w:ascii="Arial" w:hAnsi="Arial" w:cs="Arial"/>
              </w:rPr>
              <w:tab/>
            </w:r>
          </w:p>
        </w:tc>
        <w:tc>
          <w:tcPr>
            <w:tcW w:w="1842" w:type="dxa"/>
          </w:tcPr>
          <w:p w14:paraId="6C5E3DBC"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30</w:t>
            </w:r>
          </w:p>
        </w:tc>
      </w:tr>
      <w:tr w:rsidR="00B129EB" w:rsidRPr="00B129EB" w14:paraId="30371D22" w14:textId="77777777" w:rsidTr="00A13A2F">
        <w:tc>
          <w:tcPr>
            <w:tcW w:w="6804" w:type="dxa"/>
          </w:tcPr>
          <w:p w14:paraId="3F1D1E6C"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hAnsi="Arial" w:cs="Arial"/>
              </w:rPr>
              <w:t xml:space="preserve">Pricing proposal for service provision </w:t>
            </w:r>
          </w:p>
        </w:tc>
        <w:tc>
          <w:tcPr>
            <w:tcW w:w="1842" w:type="dxa"/>
          </w:tcPr>
          <w:p w14:paraId="5B24DCCA" w14:textId="77777777" w:rsidR="00B129EB" w:rsidRPr="00B129EB" w:rsidRDefault="00B129EB" w:rsidP="00A13A2F">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70</w:t>
            </w:r>
          </w:p>
        </w:tc>
      </w:tr>
    </w:tbl>
    <w:p w14:paraId="772042BA" w14:textId="790F8D21" w:rsidR="00B129EB" w:rsidRPr="00B129EB" w:rsidRDefault="00B129EB" w:rsidP="00B129EB">
      <w:pPr>
        <w:pStyle w:val="ListParagraph"/>
        <w:spacing w:before="100" w:after="0" w:line="100" w:lineRule="atLeast"/>
        <w:ind w:left="851"/>
        <w:jc w:val="both"/>
        <w:rPr>
          <w:rFonts w:ascii="Arial" w:eastAsia="Times New Roman" w:hAnsi="Arial" w:cs="Arial"/>
          <w:spacing w:val="-5"/>
        </w:rPr>
      </w:pPr>
    </w:p>
    <w:p w14:paraId="120A9393" w14:textId="3ACC3AE8" w:rsidR="00B129EB" w:rsidRPr="00B129EB" w:rsidRDefault="00B129EB" w:rsidP="00B129EB">
      <w:pPr>
        <w:pStyle w:val="ListParagraph"/>
        <w:numPr>
          <w:ilvl w:val="0"/>
          <w:numId w:val="36"/>
        </w:numPr>
        <w:spacing w:before="100" w:after="0" w:line="100" w:lineRule="atLeast"/>
        <w:ind w:left="851" w:hanging="786"/>
        <w:jc w:val="both"/>
        <w:rPr>
          <w:rFonts w:ascii="Arial" w:eastAsia="Times New Roman" w:hAnsi="Arial" w:cs="Arial"/>
          <w:spacing w:val="-5"/>
        </w:rPr>
      </w:pPr>
      <w:r w:rsidRPr="00B129EB">
        <w:rPr>
          <w:rFonts w:ascii="Arial" w:eastAsia="Times New Roman" w:hAnsi="Arial" w:cs="Arial"/>
          <w:spacing w:val="-5"/>
        </w:rPr>
        <w:t xml:space="preserve">MCA have no preferred pricing mechanism and invites bidders to provide a Pricing Schedule that they believe will deliver overall value for money for the delivery of the required services. </w:t>
      </w:r>
    </w:p>
    <w:p w14:paraId="47FC9B37" w14:textId="77777777" w:rsidR="00B129EB" w:rsidRPr="00B129EB" w:rsidRDefault="00B129EB" w:rsidP="00B129EB">
      <w:pPr>
        <w:pStyle w:val="ListParagraph"/>
        <w:spacing w:before="100" w:after="0" w:line="100" w:lineRule="atLeast"/>
        <w:ind w:left="851"/>
        <w:jc w:val="both"/>
        <w:rPr>
          <w:rFonts w:ascii="Arial" w:eastAsia="Times New Roman" w:hAnsi="Arial" w:cs="Arial"/>
          <w:spacing w:val="-5"/>
        </w:rPr>
      </w:pPr>
    </w:p>
    <w:p w14:paraId="71F04964" w14:textId="22181C83" w:rsidR="00B129EB" w:rsidRPr="00B129EB" w:rsidRDefault="00B129EB" w:rsidP="00B129EB">
      <w:pPr>
        <w:pStyle w:val="ListParagraph"/>
        <w:numPr>
          <w:ilvl w:val="0"/>
          <w:numId w:val="36"/>
        </w:numPr>
        <w:spacing w:before="100" w:after="0" w:line="100" w:lineRule="atLeast"/>
        <w:ind w:left="851" w:hanging="786"/>
        <w:jc w:val="both"/>
        <w:rPr>
          <w:rFonts w:ascii="Arial" w:eastAsia="Times New Roman" w:hAnsi="Arial" w:cs="Arial"/>
          <w:spacing w:val="-5"/>
        </w:rPr>
      </w:pPr>
      <w:r w:rsidRPr="00B129EB">
        <w:rPr>
          <w:rFonts w:ascii="Arial" w:hAnsi="Arial" w:cs="Arial"/>
        </w:rPr>
        <w:t>All prices should be submitted in Euros.</w:t>
      </w:r>
    </w:p>
    <w:p w14:paraId="7974EEEC" w14:textId="77777777" w:rsidR="00B129EB" w:rsidRPr="00B129EB" w:rsidRDefault="00B129EB" w:rsidP="00B129EB">
      <w:pPr>
        <w:pStyle w:val="ListParagraph"/>
        <w:spacing w:before="100" w:after="0" w:line="100" w:lineRule="atLeast"/>
        <w:ind w:left="851"/>
        <w:jc w:val="both"/>
        <w:rPr>
          <w:rFonts w:ascii="Arial" w:eastAsia="Times New Roman" w:hAnsi="Arial" w:cs="Arial"/>
          <w:spacing w:val="-5"/>
        </w:rPr>
      </w:pPr>
    </w:p>
    <w:p w14:paraId="47189BA0" w14:textId="7B0EE7B8" w:rsidR="00B129EB" w:rsidRPr="00B129EB" w:rsidRDefault="00B129EB" w:rsidP="00B129EB">
      <w:pPr>
        <w:pStyle w:val="ListParagraph"/>
        <w:numPr>
          <w:ilvl w:val="0"/>
          <w:numId w:val="36"/>
        </w:numPr>
        <w:spacing w:before="100" w:after="0" w:line="100" w:lineRule="atLeast"/>
        <w:ind w:left="851" w:hanging="786"/>
        <w:jc w:val="both"/>
        <w:rPr>
          <w:rFonts w:ascii="Arial" w:eastAsia="Times New Roman" w:hAnsi="Arial" w:cs="Arial"/>
          <w:spacing w:val="-5"/>
        </w:rPr>
      </w:pPr>
      <w:r w:rsidRPr="00B129EB">
        <w:rPr>
          <w:rFonts w:ascii="Arial" w:hAnsi="Arial" w:cs="Arial"/>
        </w:rPr>
        <w:t>The Pricing Schedule submitted should be based upon the following scenario</w:t>
      </w:r>
    </w:p>
    <w:p w14:paraId="16171914" w14:textId="77777777" w:rsidR="00B129EB" w:rsidRPr="00B129EB" w:rsidRDefault="00B129EB" w:rsidP="00B129EB">
      <w:pPr>
        <w:pStyle w:val="ListParagraph"/>
        <w:rPr>
          <w:rFonts w:ascii="Arial" w:hAnsi="Arial" w:cs="Arial"/>
        </w:rPr>
      </w:pPr>
    </w:p>
    <w:p w14:paraId="44994D7F" w14:textId="05DC6F4A" w:rsidR="00B129EB" w:rsidRPr="00B129EB" w:rsidRDefault="00B129EB" w:rsidP="00B129EB">
      <w:pPr>
        <w:numPr>
          <w:ilvl w:val="0"/>
          <w:numId w:val="44"/>
        </w:numPr>
        <w:spacing w:after="0" w:line="240" w:lineRule="auto"/>
        <w:jc w:val="both"/>
        <w:rPr>
          <w:rFonts w:ascii="Arial" w:hAnsi="Arial" w:cs="Arial"/>
        </w:rPr>
      </w:pPr>
      <w:r w:rsidRPr="00B129EB">
        <w:rPr>
          <w:rFonts w:ascii="Arial" w:hAnsi="Arial" w:cs="Arial"/>
        </w:rPr>
        <w:lastRenderedPageBreak/>
        <w:t>the successful addition of 5 (five) merchant vessels, averaging weight of 40,000 gross tonnes each, to the UK Flag each year during Contract years 1 and 2</w:t>
      </w:r>
    </w:p>
    <w:p w14:paraId="74A61DA8" w14:textId="23CCA394" w:rsidR="00B129EB" w:rsidRPr="00B129EB" w:rsidRDefault="00B129EB" w:rsidP="00B129EB">
      <w:pPr>
        <w:spacing w:after="0" w:line="240" w:lineRule="auto"/>
        <w:jc w:val="both"/>
        <w:rPr>
          <w:rFonts w:ascii="Arial" w:hAnsi="Arial" w:cs="Arial"/>
        </w:rPr>
      </w:pPr>
    </w:p>
    <w:p w14:paraId="7CAC2DD1" w14:textId="77777777" w:rsidR="00B129EB" w:rsidRPr="00B129EB" w:rsidRDefault="00B129EB" w:rsidP="00B129EB">
      <w:pPr>
        <w:spacing w:after="0" w:line="240" w:lineRule="auto"/>
        <w:jc w:val="both"/>
        <w:rPr>
          <w:rFonts w:ascii="Arial" w:hAnsi="Arial" w:cs="Arial"/>
        </w:rPr>
      </w:pPr>
    </w:p>
    <w:p w14:paraId="4A220E46" w14:textId="61215FDA" w:rsidR="0034338B" w:rsidRPr="00B129EB" w:rsidRDefault="0034338B" w:rsidP="00807F50">
      <w:pPr>
        <w:spacing w:before="100" w:after="0" w:line="100" w:lineRule="atLeast"/>
        <w:ind w:firstLine="720"/>
        <w:jc w:val="both"/>
        <w:rPr>
          <w:rFonts w:ascii="Arial" w:eastAsia="Times New Roman" w:hAnsi="Arial" w:cs="Arial"/>
          <w:spacing w:val="-5"/>
        </w:rPr>
      </w:pPr>
      <w:r w:rsidRPr="00B129EB">
        <w:rPr>
          <w:rFonts w:ascii="Arial" w:eastAsia="Times New Roman" w:hAnsi="Arial" w:cs="Arial"/>
          <w:spacing w:val="-5"/>
        </w:rPr>
        <w:t xml:space="preserve">Cost Score =  </w:t>
      </w:r>
      <w:r w:rsidR="005D416A" w:rsidRPr="00B129EB">
        <w:rPr>
          <w:rFonts w:ascii="Arial" w:eastAsia="Times New Roman" w:hAnsi="Arial" w:cs="Arial"/>
          <w:spacing w:val="-5"/>
          <w:u w:val="single"/>
        </w:rPr>
        <w:t xml:space="preserve"> Lowest Bid Cost </w:t>
      </w:r>
      <w:r w:rsidRPr="00B129EB">
        <w:rPr>
          <w:rFonts w:ascii="Arial" w:eastAsia="Times New Roman" w:hAnsi="Arial" w:cs="Arial"/>
          <w:spacing w:val="-5"/>
        </w:rPr>
        <w:t xml:space="preserve">  </w:t>
      </w:r>
      <w:proofErr w:type="gramStart"/>
      <w:r w:rsidRPr="00B129EB">
        <w:rPr>
          <w:rFonts w:ascii="Arial" w:eastAsia="Times New Roman" w:hAnsi="Arial" w:cs="Arial"/>
          <w:spacing w:val="-5"/>
        </w:rPr>
        <w:t>x</w:t>
      </w:r>
      <w:proofErr w:type="gramEnd"/>
      <w:r w:rsidRPr="00B129EB">
        <w:rPr>
          <w:rFonts w:ascii="Arial" w:eastAsia="Times New Roman" w:hAnsi="Arial" w:cs="Arial"/>
          <w:spacing w:val="-5"/>
        </w:rPr>
        <w:t xml:space="preserve"> Weightings</w:t>
      </w:r>
    </w:p>
    <w:p w14:paraId="5F3BEAE2" w14:textId="69B181DE" w:rsidR="00661995" w:rsidRPr="00B129EB" w:rsidRDefault="00807F50" w:rsidP="0034338B">
      <w:pPr>
        <w:spacing w:before="100" w:after="0" w:line="100" w:lineRule="atLeast"/>
        <w:jc w:val="both"/>
        <w:rPr>
          <w:rFonts w:ascii="Arial" w:eastAsia="Times New Roman" w:hAnsi="Arial" w:cs="Arial"/>
          <w:spacing w:val="-5"/>
        </w:rPr>
      </w:pPr>
      <w:r w:rsidRPr="00B129EB">
        <w:rPr>
          <w:rFonts w:ascii="Arial" w:eastAsia="Times New Roman" w:hAnsi="Arial" w:cs="Arial"/>
          <w:spacing w:val="-5"/>
        </w:rPr>
        <w:t xml:space="preserve">                                    </w:t>
      </w:r>
      <w:r w:rsidR="0034338B" w:rsidRPr="00B129EB">
        <w:rPr>
          <w:rFonts w:ascii="Arial" w:eastAsia="Times New Roman" w:hAnsi="Arial" w:cs="Arial"/>
          <w:spacing w:val="-5"/>
        </w:rPr>
        <w:t>Each Bidder’s Cost</w:t>
      </w:r>
    </w:p>
    <w:p w14:paraId="468B7DFF" w14:textId="71D8FC04" w:rsidR="005F5525" w:rsidRPr="00B129EB" w:rsidRDefault="00807F50" w:rsidP="00807F50">
      <w:pPr>
        <w:spacing w:before="100" w:after="0" w:line="100" w:lineRule="atLeast"/>
        <w:jc w:val="both"/>
        <w:rPr>
          <w:rFonts w:ascii="Arial" w:eastAsiaTheme="minorEastAsia" w:hAnsi="Arial" w:cs="Arial"/>
          <w:b/>
          <w:lang w:val="en-US"/>
        </w:rPr>
      </w:pPr>
      <w:r w:rsidRPr="00B129EB">
        <w:rPr>
          <w:rFonts w:ascii="Arial" w:eastAsiaTheme="minorEastAsia" w:hAnsi="Arial" w:cs="Arial"/>
          <w:b/>
          <w:lang w:val="en-US"/>
        </w:rPr>
        <w:t xml:space="preserve">Total </w:t>
      </w:r>
      <w:r w:rsidR="005F5525" w:rsidRPr="00B129EB">
        <w:rPr>
          <w:rFonts w:ascii="Arial" w:eastAsiaTheme="minorEastAsia" w:hAnsi="Arial" w:cs="Arial"/>
          <w:b/>
          <w:lang w:val="en-US"/>
        </w:rPr>
        <w:t>Score</w:t>
      </w:r>
    </w:p>
    <w:p w14:paraId="2C491878" w14:textId="77777777" w:rsidR="0032504B" w:rsidRPr="00B129EB" w:rsidRDefault="0032504B" w:rsidP="00807F50">
      <w:pPr>
        <w:spacing w:before="100" w:after="0" w:line="100" w:lineRule="atLeast"/>
        <w:jc w:val="both"/>
        <w:rPr>
          <w:rFonts w:ascii="Arial" w:eastAsiaTheme="minorEastAsia" w:hAnsi="Arial" w:cs="Arial"/>
          <w:b/>
          <w:lang w:val="en-US"/>
        </w:rPr>
      </w:pPr>
    </w:p>
    <w:p w14:paraId="1460A63F" w14:textId="70FD8AE0" w:rsidR="005F5525" w:rsidRPr="00B129EB" w:rsidRDefault="0032504B" w:rsidP="00E47FF5">
      <w:pPr>
        <w:pStyle w:val="ListParagraph"/>
        <w:numPr>
          <w:ilvl w:val="0"/>
          <w:numId w:val="36"/>
        </w:numPr>
        <w:spacing w:after="0" w:line="100" w:lineRule="atLeast"/>
        <w:ind w:left="709" w:hanging="709"/>
        <w:jc w:val="both"/>
        <w:rPr>
          <w:rFonts w:ascii="Arial" w:eastAsia="Times New Roman" w:hAnsi="Arial" w:cs="Arial"/>
          <w:spacing w:val="-5"/>
        </w:rPr>
      </w:pPr>
      <w:r w:rsidRPr="00B129EB">
        <w:rPr>
          <w:rFonts w:ascii="Arial" w:eastAsia="Times New Roman" w:hAnsi="Arial" w:cs="Arial"/>
          <w:spacing w:val="-5"/>
        </w:rPr>
        <w:t>T</w:t>
      </w:r>
      <w:r w:rsidR="005F5525" w:rsidRPr="00B129EB">
        <w:rPr>
          <w:rFonts w:ascii="Arial" w:eastAsia="Times New Roman" w:hAnsi="Arial" w:cs="Arial"/>
          <w:spacing w:val="-5"/>
        </w:rPr>
        <w:t>he final weighted scores for Quality and Price are added to arrive at a final evaluation score out of 100. In the event of an equal score, the lower priced bid will automatically win.</w:t>
      </w:r>
    </w:p>
    <w:p w14:paraId="49C59E95" w14:textId="77777777" w:rsidR="00891100" w:rsidRPr="00B129EB" w:rsidRDefault="00891100" w:rsidP="00891100">
      <w:pPr>
        <w:pStyle w:val="ListParagraph"/>
        <w:spacing w:after="0" w:line="100" w:lineRule="atLeast"/>
        <w:ind w:left="709"/>
        <w:jc w:val="both"/>
        <w:rPr>
          <w:rFonts w:ascii="Arial" w:eastAsia="Times New Roman" w:hAnsi="Arial" w:cs="Arial"/>
          <w:spacing w:val="-5"/>
        </w:rPr>
      </w:pPr>
    </w:p>
    <w:p w14:paraId="254C9ED2" w14:textId="25FBCB70" w:rsidR="001559FA" w:rsidRPr="00B129EB" w:rsidRDefault="005D416A" w:rsidP="001559FA">
      <w:pPr>
        <w:spacing w:before="100" w:after="200" w:line="276" w:lineRule="auto"/>
        <w:ind w:left="720" w:firstLine="720"/>
        <w:rPr>
          <w:rFonts w:ascii="Arial" w:eastAsiaTheme="minorEastAsia" w:hAnsi="Arial" w:cs="Arial"/>
          <w:b/>
          <w:lang w:val="en-US"/>
        </w:rPr>
      </w:pPr>
      <w:r w:rsidRPr="00B129EB">
        <w:rPr>
          <w:rFonts w:ascii="Arial" w:eastAsiaTheme="minorEastAsia" w:hAnsi="Arial" w:cs="Arial"/>
          <w:b/>
          <w:lang w:val="en-US"/>
        </w:rPr>
        <w:t>TOTAL SCORE = Total Quality Score + Total Cost Score</w:t>
      </w:r>
    </w:p>
    <w:p w14:paraId="47B8438E" w14:textId="77777777" w:rsidR="001559FA" w:rsidRPr="00B129EB" w:rsidRDefault="001559FA" w:rsidP="004D3702">
      <w:pPr>
        <w:spacing w:before="100" w:after="200" w:line="276" w:lineRule="auto"/>
        <w:rPr>
          <w:rFonts w:ascii="Arial" w:eastAsiaTheme="minorEastAsia" w:hAnsi="Arial" w:cs="Arial"/>
          <w:b/>
          <w:lang w:val="en-US"/>
        </w:rPr>
      </w:pPr>
    </w:p>
    <w:p w14:paraId="7E1C03D3" w14:textId="62A8DCA2" w:rsidR="00F55A6C" w:rsidRPr="00B129EB" w:rsidRDefault="004D3702" w:rsidP="00C21AED">
      <w:pPr>
        <w:spacing w:before="100" w:after="200" w:line="276" w:lineRule="auto"/>
        <w:ind w:left="709" w:hanging="709"/>
        <w:jc w:val="both"/>
        <w:rPr>
          <w:rFonts w:ascii="Arial" w:hAnsi="Arial" w:cs="Arial"/>
        </w:rPr>
      </w:pPr>
      <w:r w:rsidRPr="00B129EB">
        <w:rPr>
          <w:rFonts w:ascii="Arial" w:eastAsiaTheme="minorEastAsia" w:hAnsi="Arial" w:cs="Arial"/>
          <w:lang w:val="en-US"/>
        </w:rPr>
        <w:t>33</w:t>
      </w:r>
      <w:r w:rsidR="00216187" w:rsidRPr="00B129EB">
        <w:rPr>
          <w:rFonts w:ascii="Arial" w:eastAsiaTheme="minorEastAsia" w:hAnsi="Arial" w:cs="Arial"/>
          <w:lang w:val="en-US"/>
        </w:rPr>
        <w:t>.</w:t>
      </w:r>
      <w:r w:rsidR="00216187" w:rsidRPr="00B129EB">
        <w:rPr>
          <w:rFonts w:ascii="Arial" w:eastAsiaTheme="minorEastAsia" w:hAnsi="Arial" w:cs="Arial"/>
          <w:lang w:val="en-US"/>
        </w:rPr>
        <w:tab/>
      </w:r>
      <w:r w:rsidR="00F55A6C" w:rsidRPr="00B129EB">
        <w:rPr>
          <w:rFonts w:ascii="Arial" w:hAnsi="Arial" w:cs="Arial"/>
        </w:rPr>
        <w:t xml:space="preserve">You should note </w:t>
      </w:r>
      <w:r w:rsidR="00FC2BE1" w:rsidRPr="00B129EB">
        <w:rPr>
          <w:rFonts w:ascii="Arial" w:hAnsi="Arial" w:cs="Arial"/>
        </w:rPr>
        <w:t>that: -</w:t>
      </w:r>
    </w:p>
    <w:p w14:paraId="13CBC24C" w14:textId="77777777" w:rsidR="00F55A6C" w:rsidRPr="00B129EB" w:rsidRDefault="00F55A6C" w:rsidP="009F0E02">
      <w:pPr>
        <w:pStyle w:val="ListParagraph"/>
        <w:keepLines/>
        <w:numPr>
          <w:ilvl w:val="0"/>
          <w:numId w:val="10"/>
        </w:numPr>
        <w:suppressLineNumbers/>
        <w:tabs>
          <w:tab w:val="left" w:pos="709"/>
        </w:tabs>
        <w:suppressAutoHyphens/>
        <w:spacing w:before="120" w:after="120"/>
        <w:ind w:left="993" w:hanging="284"/>
        <w:jc w:val="both"/>
        <w:rPr>
          <w:rFonts w:ascii="Arial" w:hAnsi="Arial" w:cs="Arial"/>
        </w:rPr>
      </w:pPr>
      <w:r w:rsidRPr="00B129EB">
        <w:rPr>
          <w:rFonts w:ascii="Arial" w:hAnsi="Arial" w:cs="Arial"/>
        </w:rPr>
        <w:t xml:space="preserve">The </w:t>
      </w:r>
      <w:r w:rsidR="00F14C0F" w:rsidRPr="00B129EB">
        <w:rPr>
          <w:rFonts w:ascii="Arial" w:hAnsi="Arial" w:cs="Arial"/>
        </w:rPr>
        <w:t xml:space="preserve">MCA </w:t>
      </w:r>
      <w:r w:rsidRPr="00B129EB">
        <w:rPr>
          <w:rFonts w:ascii="Arial" w:hAnsi="Arial" w:cs="Arial"/>
        </w:rPr>
        <w:t>reserves the right not to accept the lowest, or any, tender.</w:t>
      </w:r>
    </w:p>
    <w:p w14:paraId="0AE98ED7" w14:textId="77777777" w:rsidR="00463459" w:rsidRPr="00B129EB" w:rsidRDefault="00463459" w:rsidP="009F0E02">
      <w:pPr>
        <w:pStyle w:val="ListParagraph"/>
        <w:keepLines/>
        <w:suppressLineNumbers/>
        <w:tabs>
          <w:tab w:val="left" w:pos="709"/>
        </w:tabs>
        <w:suppressAutoHyphens/>
        <w:spacing w:before="120" w:after="120"/>
        <w:ind w:left="993" w:hanging="284"/>
        <w:jc w:val="both"/>
        <w:rPr>
          <w:rFonts w:ascii="Arial" w:hAnsi="Arial" w:cs="Arial"/>
        </w:rPr>
      </w:pPr>
    </w:p>
    <w:p w14:paraId="3D198E8B" w14:textId="77777777" w:rsidR="00463459" w:rsidRPr="00B129EB" w:rsidRDefault="00F55A6C" w:rsidP="009F0E02">
      <w:pPr>
        <w:pStyle w:val="ListParagraph"/>
        <w:keepLines/>
        <w:numPr>
          <w:ilvl w:val="0"/>
          <w:numId w:val="10"/>
        </w:numPr>
        <w:suppressLineNumbers/>
        <w:tabs>
          <w:tab w:val="left" w:pos="709"/>
        </w:tabs>
        <w:suppressAutoHyphens/>
        <w:spacing w:before="120" w:after="120"/>
        <w:ind w:left="993" w:hanging="284"/>
        <w:jc w:val="both"/>
        <w:rPr>
          <w:rFonts w:ascii="Arial" w:hAnsi="Arial" w:cs="Arial"/>
        </w:rPr>
      </w:pPr>
      <w:r w:rsidRPr="00B129EB">
        <w:rPr>
          <w:rFonts w:ascii="Arial" w:hAnsi="Arial" w:cs="Arial"/>
        </w:rPr>
        <w:t xml:space="preserve">The </w:t>
      </w:r>
      <w:r w:rsidR="00F14C0F" w:rsidRPr="00B129EB">
        <w:rPr>
          <w:rFonts w:ascii="Arial" w:hAnsi="Arial" w:cs="Arial"/>
        </w:rPr>
        <w:t xml:space="preserve">MCA </w:t>
      </w:r>
      <w:r w:rsidRPr="00B129EB">
        <w:rPr>
          <w:rFonts w:ascii="Arial" w:hAnsi="Arial" w:cs="Arial"/>
        </w:rPr>
        <w:t>reserves the right to accept any part of the tender without accepting the remainder.</w:t>
      </w:r>
    </w:p>
    <w:p w14:paraId="187E4C6E" w14:textId="77777777" w:rsidR="00463459" w:rsidRPr="00B129EB" w:rsidRDefault="00463459" w:rsidP="009F0E02">
      <w:pPr>
        <w:pStyle w:val="ListParagraph"/>
        <w:keepLines/>
        <w:suppressLineNumbers/>
        <w:tabs>
          <w:tab w:val="left" w:pos="709"/>
        </w:tabs>
        <w:suppressAutoHyphens/>
        <w:spacing w:before="120" w:after="120"/>
        <w:ind w:left="993" w:hanging="284"/>
        <w:jc w:val="both"/>
        <w:rPr>
          <w:rFonts w:ascii="Arial" w:hAnsi="Arial" w:cs="Arial"/>
        </w:rPr>
      </w:pPr>
    </w:p>
    <w:p w14:paraId="4046DAF2" w14:textId="4EB7A30B" w:rsidR="00463459" w:rsidRPr="00B129EB" w:rsidRDefault="00F55A6C" w:rsidP="009F0E02">
      <w:pPr>
        <w:pStyle w:val="ListParagraph"/>
        <w:keepLines/>
        <w:numPr>
          <w:ilvl w:val="0"/>
          <w:numId w:val="10"/>
        </w:numPr>
        <w:suppressLineNumbers/>
        <w:tabs>
          <w:tab w:val="left" w:pos="709"/>
        </w:tabs>
        <w:suppressAutoHyphens/>
        <w:spacing w:before="120" w:after="120" w:line="240" w:lineRule="auto"/>
        <w:ind w:left="993" w:hanging="284"/>
        <w:jc w:val="both"/>
        <w:rPr>
          <w:rFonts w:ascii="Arial" w:hAnsi="Arial" w:cs="Arial"/>
        </w:rPr>
      </w:pPr>
      <w:r w:rsidRPr="00B129EB">
        <w:rPr>
          <w:rFonts w:ascii="Arial" w:hAnsi="Arial" w:cs="Arial"/>
        </w:rPr>
        <w:t xml:space="preserve">Acceptance of a tender/award of contract will be by written communication from </w:t>
      </w:r>
      <w:r w:rsidR="00F14C0F" w:rsidRPr="00B129EB">
        <w:rPr>
          <w:rFonts w:ascii="Arial" w:hAnsi="Arial" w:cs="Arial"/>
        </w:rPr>
        <w:t>MCA</w:t>
      </w:r>
      <w:r w:rsidRPr="00B129EB">
        <w:rPr>
          <w:rFonts w:ascii="Arial" w:hAnsi="Arial" w:cs="Arial"/>
        </w:rPr>
        <w:t>.</w:t>
      </w:r>
    </w:p>
    <w:p w14:paraId="794A5E96" w14:textId="77777777" w:rsidR="00463459" w:rsidRPr="00B129EB" w:rsidRDefault="00463459" w:rsidP="009F0E02">
      <w:pPr>
        <w:pStyle w:val="ListParagraph"/>
        <w:keepLines/>
        <w:suppressLineNumbers/>
        <w:tabs>
          <w:tab w:val="left" w:pos="709"/>
        </w:tabs>
        <w:suppressAutoHyphens/>
        <w:spacing w:before="120" w:after="120" w:line="240" w:lineRule="auto"/>
        <w:ind w:left="993" w:hanging="284"/>
        <w:jc w:val="both"/>
        <w:rPr>
          <w:rFonts w:ascii="Arial" w:hAnsi="Arial" w:cs="Arial"/>
        </w:rPr>
      </w:pPr>
    </w:p>
    <w:p w14:paraId="351B972E" w14:textId="77777777" w:rsidR="00463459" w:rsidRPr="00B129EB" w:rsidRDefault="00F55A6C" w:rsidP="009F0E02">
      <w:pPr>
        <w:pStyle w:val="ListParagraph"/>
        <w:keepLines/>
        <w:numPr>
          <w:ilvl w:val="0"/>
          <w:numId w:val="10"/>
        </w:numPr>
        <w:suppressLineNumbers/>
        <w:tabs>
          <w:tab w:val="left" w:pos="709"/>
        </w:tabs>
        <w:suppressAutoHyphens/>
        <w:spacing w:before="120" w:after="120" w:line="240" w:lineRule="auto"/>
        <w:ind w:left="993" w:hanging="284"/>
        <w:jc w:val="both"/>
        <w:rPr>
          <w:rFonts w:ascii="Arial" w:hAnsi="Arial" w:cs="Arial"/>
        </w:rPr>
      </w:pPr>
      <w:r w:rsidRPr="00B129EB">
        <w:rPr>
          <w:rFonts w:ascii="Arial" w:hAnsi="Arial" w:cs="Arial"/>
        </w:rPr>
        <w:t>Where the tender process has been subject to the full EU Procurement Process, a mandatory 10</w:t>
      </w:r>
      <w:r w:rsidR="00F14C0F" w:rsidRPr="00B129EB">
        <w:rPr>
          <w:rFonts w:ascii="Arial" w:hAnsi="Arial" w:cs="Arial"/>
        </w:rPr>
        <w:t>-</w:t>
      </w:r>
      <w:r w:rsidRPr="00B129EB">
        <w:rPr>
          <w:rFonts w:ascii="Arial" w:hAnsi="Arial" w:cs="Arial"/>
        </w:rPr>
        <w:t>day standstill period must be applied between communicating the award decision to tenderers and awarding the contract.</w:t>
      </w:r>
    </w:p>
    <w:p w14:paraId="7E838EC2" w14:textId="77777777" w:rsidR="00463459" w:rsidRPr="00B129EB" w:rsidRDefault="00463459" w:rsidP="009F0E02">
      <w:pPr>
        <w:pStyle w:val="ListParagraph"/>
        <w:tabs>
          <w:tab w:val="left" w:pos="709"/>
        </w:tabs>
        <w:ind w:left="993" w:hanging="284"/>
        <w:rPr>
          <w:rFonts w:ascii="Arial" w:hAnsi="Arial" w:cs="Arial"/>
        </w:rPr>
      </w:pPr>
    </w:p>
    <w:p w14:paraId="0D7CDCB6" w14:textId="7793F0C7" w:rsidR="00176D77" w:rsidRPr="00B129EB" w:rsidRDefault="00F55A6C" w:rsidP="00176D77">
      <w:pPr>
        <w:pStyle w:val="ListParagraph"/>
        <w:keepLines/>
        <w:numPr>
          <w:ilvl w:val="0"/>
          <w:numId w:val="10"/>
        </w:numPr>
        <w:suppressLineNumbers/>
        <w:tabs>
          <w:tab w:val="left" w:pos="709"/>
          <w:tab w:val="left" w:pos="1134"/>
        </w:tabs>
        <w:suppressAutoHyphens/>
        <w:spacing w:before="120" w:after="120" w:line="240" w:lineRule="auto"/>
        <w:ind w:left="993" w:hanging="284"/>
        <w:jc w:val="both"/>
        <w:rPr>
          <w:rFonts w:ascii="Arial" w:hAnsi="Arial" w:cs="Arial"/>
        </w:rPr>
      </w:pPr>
      <w:r w:rsidRPr="00B129EB">
        <w:rPr>
          <w:rFonts w:ascii="Arial" w:hAnsi="Arial" w:cs="Arial"/>
        </w:rPr>
        <w:t>Complaints arising from the tender process should be directed in the first instance to the Procurement Team (</w:t>
      </w:r>
      <w:hyperlink r:id="rId10" w:history="1">
        <w:r w:rsidRPr="00B129EB">
          <w:rPr>
            <w:rStyle w:val="Hyperlink"/>
            <w:rFonts w:ascii="Arial" w:hAnsi="Arial" w:cs="Arial"/>
          </w:rPr>
          <w:t>contracts@mcga.gov.uk</w:t>
        </w:r>
      </w:hyperlink>
      <w:r w:rsidRPr="00B129EB">
        <w:rPr>
          <w:rFonts w:ascii="Arial" w:hAnsi="Arial" w:cs="Arial"/>
        </w:rPr>
        <w:t xml:space="preserve">). </w:t>
      </w:r>
    </w:p>
    <w:p w14:paraId="6C4D7E15" w14:textId="77777777" w:rsidR="0032504B" w:rsidRPr="00B129EB" w:rsidRDefault="0032504B" w:rsidP="00463459">
      <w:pPr>
        <w:pStyle w:val="DfTLevel1"/>
        <w:keepLines/>
        <w:suppressLineNumbers/>
        <w:spacing w:before="120" w:after="120"/>
        <w:jc w:val="both"/>
        <w:rPr>
          <w:rFonts w:cs="Arial"/>
          <w:b/>
          <w:sz w:val="22"/>
          <w:szCs w:val="22"/>
        </w:rPr>
      </w:pPr>
    </w:p>
    <w:p w14:paraId="6F0505E5" w14:textId="2C0238E5" w:rsidR="00463459" w:rsidRPr="00B129EB" w:rsidRDefault="00463459" w:rsidP="00463459">
      <w:pPr>
        <w:pStyle w:val="DfTLevel1"/>
        <w:keepLines/>
        <w:suppressLineNumbers/>
        <w:spacing w:before="120" w:after="120"/>
        <w:jc w:val="both"/>
        <w:rPr>
          <w:rFonts w:cs="Arial"/>
          <w:b/>
          <w:sz w:val="22"/>
          <w:szCs w:val="22"/>
        </w:rPr>
      </w:pPr>
      <w:r w:rsidRPr="00B129EB">
        <w:rPr>
          <w:rFonts w:cs="Arial"/>
          <w:b/>
          <w:sz w:val="22"/>
          <w:szCs w:val="22"/>
        </w:rPr>
        <w:t>Tender Costs</w:t>
      </w:r>
    </w:p>
    <w:p w14:paraId="7E3A6A88" w14:textId="77777777" w:rsidR="00664D30" w:rsidRPr="00B129EB" w:rsidRDefault="00664D30" w:rsidP="00463459">
      <w:pPr>
        <w:pStyle w:val="DfTLevel1"/>
        <w:keepLines/>
        <w:suppressLineNumbers/>
        <w:spacing w:before="120" w:after="120"/>
        <w:jc w:val="both"/>
        <w:rPr>
          <w:rFonts w:cs="Arial"/>
          <w:b/>
          <w:sz w:val="22"/>
          <w:szCs w:val="22"/>
        </w:rPr>
      </w:pPr>
    </w:p>
    <w:p w14:paraId="2EC01475" w14:textId="77777777" w:rsidR="00463459" w:rsidRPr="00B129EB" w:rsidRDefault="00463459" w:rsidP="004D3702">
      <w:pPr>
        <w:pStyle w:val="DfTLevel1"/>
        <w:keepLines/>
        <w:numPr>
          <w:ilvl w:val="0"/>
          <w:numId w:val="42"/>
        </w:numPr>
        <w:suppressLineNumbers/>
        <w:spacing w:before="120" w:after="120"/>
        <w:ind w:left="709" w:hanging="709"/>
        <w:jc w:val="both"/>
        <w:rPr>
          <w:rFonts w:cs="Arial"/>
          <w:sz w:val="22"/>
          <w:szCs w:val="22"/>
        </w:rPr>
      </w:pPr>
      <w:r w:rsidRPr="00B129EB">
        <w:rPr>
          <w:rFonts w:cs="Arial"/>
          <w:color w:val="000000"/>
          <w:sz w:val="22"/>
          <w:szCs w:val="22"/>
        </w:rPr>
        <w:t xml:space="preserve">You should note that any expenditure, work or effort undertaken by you prior to the award of a contract is a matter solely for your own commercial judgement.  The </w:t>
      </w:r>
      <w:r w:rsidR="00F14C0F" w:rsidRPr="00B129EB">
        <w:rPr>
          <w:rFonts w:cs="Arial"/>
          <w:color w:val="000000"/>
          <w:sz w:val="22"/>
          <w:szCs w:val="22"/>
        </w:rPr>
        <w:t xml:space="preserve">MCA </w:t>
      </w:r>
      <w:r w:rsidRPr="00B129EB">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sidRPr="00B129EB">
        <w:rPr>
          <w:rFonts w:cs="Arial"/>
          <w:color w:val="000000"/>
          <w:sz w:val="22"/>
          <w:szCs w:val="22"/>
        </w:rPr>
        <w:t>MCA</w:t>
      </w:r>
      <w:r w:rsidRPr="00B129EB">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9DDA67F" w14:textId="77777777" w:rsidR="00463459" w:rsidRPr="00B129EB" w:rsidRDefault="00463459" w:rsidP="00463459">
      <w:pPr>
        <w:pStyle w:val="DfTLevel1"/>
        <w:keepLines/>
        <w:suppressLineNumbers/>
        <w:spacing w:before="120" w:after="120"/>
        <w:ind w:left="720"/>
        <w:jc w:val="both"/>
        <w:rPr>
          <w:rFonts w:cs="Arial"/>
          <w:sz w:val="22"/>
          <w:szCs w:val="22"/>
        </w:rPr>
      </w:pPr>
    </w:p>
    <w:p w14:paraId="67490F61" w14:textId="24D0C32F" w:rsidR="00463459" w:rsidRPr="00B129EB" w:rsidRDefault="00463459" w:rsidP="00463459">
      <w:pPr>
        <w:pStyle w:val="DfTLevel1"/>
        <w:keepLines/>
        <w:suppressLineNumbers/>
        <w:spacing w:before="120" w:after="120"/>
        <w:jc w:val="both"/>
        <w:rPr>
          <w:rFonts w:cs="Arial"/>
          <w:b/>
          <w:sz w:val="22"/>
          <w:szCs w:val="22"/>
        </w:rPr>
      </w:pPr>
      <w:r w:rsidRPr="00B129EB">
        <w:rPr>
          <w:rFonts w:cs="Arial"/>
          <w:b/>
          <w:sz w:val="22"/>
          <w:szCs w:val="22"/>
        </w:rPr>
        <w:t>Trading Names/Invoicing</w:t>
      </w:r>
    </w:p>
    <w:p w14:paraId="77DCA44F" w14:textId="77777777" w:rsidR="006C16D7" w:rsidRPr="00B129EB" w:rsidRDefault="006C16D7" w:rsidP="00463459">
      <w:pPr>
        <w:pStyle w:val="DfTLevel1"/>
        <w:keepLines/>
        <w:suppressLineNumbers/>
        <w:spacing w:before="120" w:after="120"/>
        <w:jc w:val="both"/>
        <w:rPr>
          <w:rFonts w:cs="Arial"/>
          <w:b/>
          <w:sz w:val="22"/>
          <w:szCs w:val="22"/>
        </w:rPr>
      </w:pPr>
    </w:p>
    <w:p w14:paraId="78DFF3BF" w14:textId="77777777" w:rsidR="00463459" w:rsidRPr="00B129EB" w:rsidRDefault="00463459" w:rsidP="004D3702">
      <w:pPr>
        <w:pStyle w:val="DfTLevel1"/>
        <w:keepLines/>
        <w:numPr>
          <w:ilvl w:val="0"/>
          <w:numId w:val="42"/>
        </w:numPr>
        <w:suppressLineNumbers/>
        <w:spacing w:before="120" w:after="120"/>
        <w:ind w:left="709" w:hanging="567"/>
        <w:jc w:val="both"/>
        <w:rPr>
          <w:rFonts w:cs="Arial"/>
          <w:b/>
          <w:spacing w:val="-3"/>
          <w:sz w:val="22"/>
          <w:szCs w:val="22"/>
        </w:rPr>
      </w:pPr>
      <w:r w:rsidRPr="00B129EB">
        <w:rPr>
          <w:rFonts w:cs="Arial"/>
          <w:sz w:val="22"/>
          <w:szCs w:val="22"/>
        </w:rPr>
        <w:lastRenderedPageBreak/>
        <w:t>If your tender is submitted in the name of one organisation but you intend submitting invoices in the name of another, or require payments to be made to another, please give full details. Otherwise there may be delay in payment.</w:t>
      </w:r>
    </w:p>
    <w:p w14:paraId="3CA550B8" w14:textId="77777777" w:rsidR="00B129EB" w:rsidRPr="00B129EB" w:rsidRDefault="00B129EB" w:rsidP="008D4855">
      <w:pPr>
        <w:pStyle w:val="DfTLevel1"/>
        <w:keepLines/>
        <w:suppressLineNumbers/>
        <w:tabs>
          <w:tab w:val="clear" w:pos="-720"/>
        </w:tabs>
        <w:spacing w:before="120" w:after="120"/>
        <w:jc w:val="both"/>
        <w:rPr>
          <w:rFonts w:cs="Arial"/>
          <w:b/>
          <w:spacing w:val="0"/>
          <w:sz w:val="22"/>
          <w:szCs w:val="22"/>
        </w:rPr>
      </w:pPr>
    </w:p>
    <w:p w14:paraId="3078336E" w14:textId="40DB6B04" w:rsidR="008D4855" w:rsidRPr="00B129EB" w:rsidRDefault="00463459" w:rsidP="008D4855">
      <w:pPr>
        <w:pStyle w:val="DfTLevel1"/>
        <w:keepLines/>
        <w:suppressLineNumbers/>
        <w:tabs>
          <w:tab w:val="clear" w:pos="-720"/>
        </w:tabs>
        <w:spacing w:before="120" w:after="120"/>
        <w:jc w:val="both"/>
        <w:rPr>
          <w:rFonts w:cs="Arial"/>
          <w:b/>
          <w:spacing w:val="0"/>
          <w:sz w:val="22"/>
          <w:szCs w:val="22"/>
        </w:rPr>
      </w:pPr>
      <w:r w:rsidRPr="00B129EB">
        <w:rPr>
          <w:rFonts w:cs="Arial"/>
          <w:b/>
          <w:spacing w:val="0"/>
          <w:sz w:val="22"/>
          <w:szCs w:val="22"/>
        </w:rPr>
        <w:t>Access to Government Information</w:t>
      </w:r>
    </w:p>
    <w:p w14:paraId="73C2478A" w14:textId="77777777" w:rsidR="006C16D7" w:rsidRPr="00B129EB" w:rsidRDefault="006C16D7" w:rsidP="008D4855">
      <w:pPr>
        <w:pStyle w:val="DfTLevel1"/>
        <w:keepLines/>
        <w:suppressLineNumbers/>
        <w:tabs>
          <w:tab w:val="clear" w:pos="-720"/>
        </w:tabs>
        <w:spacing w:before="120" w:after="120"/>
        <w:jc w:val="both"/>
        <w:rPr>
          <w:rFonts w:cs="Arial"/>
          <w:b/>
          <w:spacing w:val="0"/>
          <w:sz w:val="22"/>
          <w:szCs w:val="22"/>
        </w:rPr>
      </w:pPr>
    </w:p>
    <w:p w14:paraId="4FD29E67" w14:textId="77777777" w:rsidR="00436CC2" w:rsidRPr="00B129EB" w:rsidRDefault="008D4855" w:rsidP="004D3702">
      <w:pPr>
        <w:pStyle w:val="DfTLevel1"/>
        <w:keepLines/>
        <w:numPr>
          <w:ilvl w:val="0"/>
          <w:numId w:val="42"/>
        </w:numPr>
        <w:suppressLineNumbers/>
        <w:spacing w:before="120" w:after="120"/>
        <w:ind w:left="709" w:hanging="567"/>
        <w:jc w:val="both"/>
        <w:rPr>
          <w:rFonts w:cs="Arial"/>
          <w:sz w:val="22"/>
          <w:szCs w:val="22"/>
        </w:rPr>
      </w:pPr>
      <w:r w:rsidRPr="00B129EB">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0039642" w14:textId="1FD5D319" w:rsidR="00C037BC" w:rsidRDefault="008D4855" w:rsidP="00C037BC">
      <w:pPr>
        <w:pStyle w:val="DfTLevel1"/>
        <w:keepLines/>
        <w:numPr>
          <w:ilvl w:val="0"/>
          <w:numId w:val="42"/>
        </w:numPr>
        <w:suppressLineNumbers/>
        <w:spacing w:before="120" w:after="120"/>
        <w:ind w:left="709" w:hanging="567"/>
        <w:jc w:val="both"/>
        <w:rPr>
          <w:rFonts w:cs="Arial"/>
          <w:sz w:val="22"/>
          <w:szCs w:val="22"/>
        </w:rPr>
      </w:pPr>
      <w:r w:rsidRPr="00B129EB">
        <w:rPr>
          <w:rFonts w:cs="Arial"/>
          <w:sz w:val="22"/>
          <w:szCs w:val="22"/>
        </w:rPr>
        <w:t xml:space="preserve">You need to be aware that the Department could receive requests for </w:t>
      </w:r>
      <w:r w:rsidRPr="00B129EB">
        <w:rPr>
          <w:rFonts w:cs="Arial"/>
          <w:i/>
          <w:sz w:val="22"/>
          <w:szCs w:val="22"/>
        </w:rPr>
        <w:t>any</w:t>
      </w:r>
      <w:r w:rsidRPr="00B129EB">
        <w:rPr>
          <w:rFonts w:cs="Arial"/>
          <w:sz w:val="22"/>
          <w:szCs w:val="22"/>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B129EB">
        <w:rPr>
          <w:rFonts w:cs="Arial"/>
          <w:sz w:val="22"/>
          <w:szCs w:val="22"/>
          <w:u w:val="single"/>
        </w:rPr>
        <w:t>very</w:t>
      </w:r>
      <w:r w:rsidRPr="00B129EB">
        <w:rPr>
          <w:rFonts w:cs="Arial"/>
          <w:sz w:val="22"/>
          <w:szCs w:val="22"/>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9102FA9" w14:textId="77777777" w:rsidR="00C037BC" w:rsidRPr="00C037BC" w:rsidRDefault="00C037BC" w:rsidP="00C037BC">
      <w:pPr>
        <w:pStyle w:val="DfTLevel1"/>
        <w:keepLines/>
        <w:suppressLineNumbers/>
        <w:spacing w:before="120" w:after="120"/>
        <w:ind w:left="709"/>
        <w:jc w:val="both"/>
        <w:rPr>
          <w:rFonts w:cs="Arial"/>
          <w:sz w:val="22"/>
          <w:szCs w:val="22"/>
        </w:rPr>
      </w:pPr>
    </w:p>
    <w:sectPr w:rsidR="00C037BC" w:rsidRPr="00C037BC" w:rsidSect="006C16D7">
      <w:pgSz w:w="12240" w:h="15840"/>
      <w:pgMar w:top="1440" w:right="1440" w:bottom="1440" w:left="1560" w:header="720" w:footer="720"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9E387E"/>
    <w:multiLevelType w:val="hybridMultilevel"/>
    <w:tmpl w:val="DA629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FA11E0"/>
    <w:multiLevelType w:val="hybridMultilevel"/>
    <w:tmpl w:val="9D9C0A9A"/>
    <w:lvl w:ilvl="0" w:tplc="3086F91A">
      <w:start w:val="13"/>
      <w:numFmt w:val="decimal"/>
      <w:lvlText w:val="%1."/>
      <w:lvlJc w:val="left"/>
      <w:pPr>
        <w:ind w:left="3763" w:hanging="360"/>
      </w:pPr>
      <w:rPr>
        <w:rFonts w:hint="default"/>
        <w:b w:val="0"/>
        <w:sz w:val="22"/>
        <w:szCs w:val="22"/>
      </w:rPr>
    </w:lvl>
    <w:lvl w:ilvl="1" w:tplc="77BAB328">
      <w:start w:val="4"/>
      <w:numFmt w:val="lowerLetter"/>
      <w:lvlText w:val="%2."/>
      <w:lvlJc w:val="left"/>
      <w:pPr>
        <w:ind w:left="3708" w:hanging="360"/>
      </w:pPr>
      <w:rPr>
        <w:rFonts w:hint="default"/>
      </w:rPr>
    </w:lvl>
    <w:lvl w:ilvl="2" w:tplc="0809001B">
      <w:start w:val="1"/>
      <w:numFmt w:val="lowerRoman"/>
      <w:lvlText w:val="%3."/>
      <w:lvlJc w:val="right"/>
      <w:pPr>
        <w:ind w:left="4428" w:hanging="180"/>
      </w:pPr>
    </w:lvl>
    <w:lvl w:ilvl="3" w:tplc="0809000F">
      <w:start w:val="1"/>
      <w:numFmt w:val="decimal"/>
      <w:lvlText w:val="%4."/>
      <w:lvlJc w:val="left"/>
      <w:pPr>
        <w:ind w:left="5148" w:hanging="360"/>
      </w:pPr>
    </w:lvl>
    <w:lvl w:ilvl="4" w:tplc="08090019">
      <w:start w:val="1"/>
      <w:numFmt w:val="lowerLetter"/>
      <w:lvlText w:val="%5."/>
      <w:lvlJc w:val="left"/>
      <w:pPr>
        <w:ind w:left="5868" w:hanging="360"/>
      </w:pPr>
    </w:lvl>
    <w:lvl w:ilvl="5" w:tplc="0809001B">
      <w:start w:val="1"/>
      <w:numFmt w:val="lowerRoman"/>
      <w:lvlText w:val="%6."/>
      <w:lvlJc w:val="right"/>
      <w:pPr>
        <w:ind w:left="6588" w:hanging="180"/>
      </w:pPr>
    </w:lvl>
    <w:lvl w:ilvl="6" w:tplc="0809000F">
      <w:start w:val="1"/>
      <w:numFmt w:val="decimal"/>
      <w:lvlText w:val="%7."/>
      <w:lvlJc w:val="left"/>
      <w:pPr>
        <w:ind w:left="7308" w:hanging="360"/>
      </w:pPr>
    </w:lvl>
    <w:lvl w:ilvl="7" w:tplc="08090019">
      <w:start w:val="1"/>
      <w:numFmt w:val="lowerLetter"/>
      <w:lvlText w:val="%8."/>
      <w:lvlJc w:val="left"/>
      <w:pPr>
        <w:ind w:left="8028" w:hanging="360"/>
      </w:pPr>
    </w:lvl>
    <w:lvl w:ilvl="8" w:tplc="0809001B">
      <w:start w:val="1"/>
      <w:numFmt w:val="lowerRoman"/>
      <w:lvlText w:val="%9."/>
      <w:lvlJc w:val="right"/>
      <w:pPr>
        <w:ind w:left="8748" w:hanging="180"/>
      </w:pPr>
    </w:lvl>
  </w:abstractNum>
  <w:abstractNum w:abstractNumId="3" w15:restartNumberingAfterBreak="0">
    <w:nsid w:val="098C7366"/>
    <w:multiLevelType w:val="hybridMultilevel"/>
    <w:tmpl w:val="BEECE5FC"/>
    <w:lvl w:ilvl="0" w:tplc="08090005">
      <w:start w:val="1"/>
      <w:numFmt w:val="bullet"/>
      <w:lvlText w:val=""/>
      <w:lvlJc w:val="left"/>
      <w:pPr>
        <w:tabs>
          <w:tab w:val="num" w:pos="4755"/>
        </w:tabs>
        <w:ind w:left="4755"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C4A61"/>
    <w:multiLevelType w:val="hybridMultilevel"/>
    <w:tmpl w:val="5BAA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A122B"/>
    <w:multiLevelType w:val="hybridMultilevel"/>
    <w:tmpl w:val="7C8A5742"/>
    <w:lvl w:ilvl="0" w:tplc="7AEAD1CC">
      <w:start w:val="21"/>
      <w:numFmt w:val="decimal"/>
      <w:lvlText w:val="%1."/>
      <w:lvlJc w:val="left"/>
      <w:pPr>
        <w:ind w:left="3763"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A6F242BC">
      <w:numFmt w:val="bullet"/>
      <w:lvlText w:val="•"/>
      <w:lvlJc w:val="left"/>
      <w:pPr>
        <w:ind w:left="3085" w:hanging="730"/>
      </w:pPr>
      <w:rPr>
        <w:rFonts w:ascii="Arial" w:eastAsia="Times New Roman" w:hAnsi="Arial" w:cs="Arial" w:hint="default"/>
      </w:r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0" w15:restartNumberingAfterBreak="0">
    <w:nsid w:val="21642793"/>
    <w:multiLevelType w:val="hybridMultilevel"/>
    <w:tmpl w:val="FA36B39C"/>
    <w:lvl w:ilvl="0" w:tplc="C7382860">
      <w:start w:val="34"/>
      <w:numFmt w:val="decimal"/>
      <w:lvlText w:val="%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626EC"/>
    <w:multiLevelType w:val="hybridMultilevel"/>
    <w:tmpl w:val="DD4C5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74E9A"/>
    <w:multiLevelType w:val="hybridMultilevel"/>
    <w:tmpl w:val="440E2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23964"/>
    <w:multiLevelType w:val="hybridMultilevel"/>
    <w:tmpl w:val="D4D8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6"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164949"/>
    <w:multiLevelType w:val="hybridMultilevel"/>
    <w:tmpl w:val="4D6CC202"/>
    <w:lvl w:ilvl="0" w:tplc="6FEC1F5C">
      <w:start w:val="33"/>
      <w:numFmt w:val="decimal"/>
      <w:lvlText w:val="%1."/>
      <w:lvlJc w:val="left"/>
      <w:pPr>
        <w:ind w:left="3763"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715F5E"/>
    <w:multiLevelType w:val="hybridMultilevel"/>
    <w:tmpl w:val="DACA1B08"/>
    <w:lvl w:ilvl="0" w:tplc="08090001">
      <w:start w:val="1"/>
      <w:numFmt w:val="bullet"/>
      <w:lvlText w:val=""/>
      <w:lvlJc w:val="left"/>
      <w:pPr>
        <w:ind w:left="3075" w:hanging="360"/>
      </w:pPr>
      <w:rPr>
        <w:rFonts w:ascii="Symbol" w:hAnsi="Symbol"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741C5"/>
    <w:multiLevelType w:val="hybridMultilevel"/>
    <w:tmpl w:val="CC8E02C6"/>
    <w:lvl w:ilvl="0" w:tplc="08090001">
      <w:start w:val="1"/>
      <w:numFmt w:val="bullet"/>
      <w:lvlText w:val=""/>
      <w:lvlJc w:val="left"/>
      <w:pPr>
        <w:ind w:left="2520" w:hanging="360"/>
      </w:pPr>
      <w:rPr>
        <w:rFonts w:ascii="Symbol" w:hAnsi="Symbol" w:hint="default"/>
        <w:b w:val="0"/>
      </w:rPr>
    </w:lvl>
    <w:lvl w:ilvl="1" w:tplc="77BAB328">
      <w:start w:val="4"/>
      <w:numFmt w:val="lowerLetter"/>
      <w:lvlText w:val="%2."/>
      <w:lvlJc w:val="left"/>
      <w:pPr>
        <w:ind w:left="3240" w:hanging="360"/>
      </w:pPr>
      <w:rPr>
        <w:rFonts w:hint="default"/>
      </w:r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24"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7"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9"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6F3222"/>
    <w:multiLevelType w:val="hybridMultilevel"/>
    <w:tmpl w:val="DCDEF336"/>
    <w:lvl w:ilvl="0" w:tplc="0B0AF0B2">
      <w:start w:val="1"/>
      <w:numFmt w:val="decimal"/>
      <w:lvlText w:val="%1."/>
      <w:lvlJc w:val="left"/>
      <w:pPr>
        <w:ind w:left="1065" w:hanging="705"/>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5775DE"/>
    <w:multiLevelType w:val="hybridMultilevel"/>
    <w:tmpl w:val="F5B6091E"/>
    <w:lvl w:ilvl="0" w:tplc="4AEC9D32">
      <w:start w:val="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754378"/>
    <w:multiLevelType w:val="hybridMultilevel"/>
    <w:tmpl w:val="1C3A3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B44F84"/>
    <w:multiLevelType w:val="hybridMultilevel"/>
    <w:tmpl w:val="701AFE38"/>
    <w:lvl w:ilvl="0" w:tplc="08090001">
      <w:start w:val="1"/>
      <w:numFmt w:val="bullet"/>
      <w:lvlText w:val=""/>
      <w:lvlJc w:val="left"/>
      <w:pPr>
        <w:ind w:left="1691" w:hanging="360"/>
      </w:pPr>
      <w:rPr>
        <w:rFonts w:ascii="Symbol" w:hAnsi="Symbol" w:hint="default"/>
      </w:rPr>
    </w:lvl>
    <w:lvl w:ilvl="1" w:tplc="08090003" w:tentative="1">
      <w:start w:val="1"/>
      <w:numFmt w:val="bullet"/>
      <w:lvlText w:val="o"/>
      <w:lvlJc w:val="left"/>
      <w:pPr>
        <w:ind w:left="2411" w:hanging="360"/>
      </w:pPr>
      <w:rPr>
        <w:rFonts w:ascii="Courier New" w:hAnsi="Courier New" w:cs="Courier New" w:hint="default"/>
      </w:rPr>
    </w:lvl>
    <w:lvl w:ilvl="2" w:tplc="08090005" w:tentative="1">
      <w:start w:val="1"/>
      <w:numFmt w:val="bullet"/>
      <w:lvlText w:val=""/>
      <w:lvlJc w:val="left"/>
      <w:pPr>
        <w:ind w:left="3131" w:hanging="360"/>
      </w:pPr>
      <w:rPr>
        <w:rFonts w:ascii="Wingdings" w:hAnsi="Wingdings" w:hint="default"/>
      </w:rPr>
    </w:lvl>
    <w:lvl w:ilvl="3" w:tplc="08090001" w:tentative="1">
      <w:start w:val="1"/>
      <w:numFmt w:val="bullet"/>
      <w:lvlText w:val=""/>
      <w:lvlJc w:val="left"/>
      <w:pPr>
        <w:ind w:left="3851" w:hanging="360"/>
      </w:pPr>
      <w:rPr>
        <w:rFonts w:ascii="Symbol" w:hAnsi="Symbol" w:hint="default"/>
      </w:rPr>
    </w:lvl>
    <w:lvl w:ilvl="4" w:tplc="08090003" w:tentative="1">
      <w:start w:val="1"/>
      <w:numFmt w:val="bullet"/>
      <w:lvlText w:val="o"/>
      <w:lvlJc w:val="left"/>
      <w:pPr>
        <w:ind w:left="4571" w:hanging="360"/>
      </w:pPr>
      <w:rPr>
        <w:rFonts w:ascii="Courier New" w:hAnsi="Courier New" w:cs="Courier New" w:hint="default"/>
      </w:rPr>
    </w:lvl>
    <w:lvl w:ilvl="5" w:tplc="08090005" w:tentative="1">
      <w:start w:val="1"/>
      <w:numFmt w:val="bullet"/>
      <w:lvlText w:val=""/>
      <w:lvlJc w:val="left"/>
      <w:pPr>
        <w:ind w:left="5291" w:hanging="360"/>
      </w:pPr>
      <w:rPr>
        <w:rFonts w:ascii="Wingdings" w:hAnsi="Wingdings" w:hint="default"/>
      </w:rPr>
    </w:lvl>
    <w:lvl w:ilvl="6" w:tplc="08090001" w:tentative="1">
      <w:start w:val="1"/>
      <w:numFmt w:val="bullet"/>
      <w:lvlText w:val=""/>
      <w:lvlJc w:val="left"/>
      <w:pPr>
        <w:ind w:left="6011" w:hanging="360"/>
      </w:pPr>
      <w:rPr>
        <w:rFonts w:ascii="Symbol" w:hAnsi="Symbol" w:hint="default"/>
      </w:rPr>
    </w:lvl>
    <w:lvl w:ilvl="7" w:tplc="08090003" w:tentative="1">
      <w:start w:val="1"/>
      <w:numFmt w:val="bullet"/>
      <w:lvlText w:val="o"/>
      <w:lvlJc w:val="left"/>
      <w:pPr>
        <w:ind w:left="6731" w:hanging="360"/>
      </w:pPr>
      <w:rPr>
        <w:rFonts w:ascii="Courier New" w:hAnsi="Courier New" w:cs="Courier New" w:hint="default"/>
      </w:rPr>
    </w:lvl>
    <w:lvl w:ilvl="8" w:tplc="08090005" w:tentative="1">
      <w:start w:val="1"/>
      <w:numFmt w:val="bullet"/>
      <w:lvlText w:val=""/>
      <w:lvlJc w:val="left"/>
      <w:pPr>
        <w:ind w:left="7451" w:hanging="360"/>
      </w:pPr>
      <w:rPr>
        <w:rFonts w:ascii="Wingdings" w:hAnsi="Wingdings" w:hint="default"/>
      </w:rPr>
    </w:lvl>
  </w:abstractNum>
  <w:abstractNum w:abstractNumId="36" w15:restartNumberingAfterBreak="0">
    <w:nsid w:val="6C205F58"/>
    <w:multiLevelType w:val="hybridMultilevel"/>
    <w:tmpl w:val="14A457DA"/>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01">
      <w:start w:val="1"/>
      <w:numFmt w:val="bullet"/>
      <w:lvlText w:val=""/>
      <w:lvlJc w:val="left"/>
      <w:pPr>
        <w:ind w:left="3085" w:hanging="730"/>
      </w:pPr>
      <w:rPr>
        <w:rFonts w:ascii="Symbol" w:hAnsi="Symbol" w:hint="default"/>
        <w:b w:val="0"/>
      </w:r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7" w15:restartNumberingAfterBreak="0">
    <w:nsid w:val="6D593567"/>
    <w:multiLevelType w:val="hybridMultilevel"/>
    <w:tmpl w:val="F09EA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F61D3C"/>
    <w:multiLevelType w:val="hybridMultilevel"/>
    <w:tmpl w:val="613A5510"/>
    <w:lvl w:ilvl="0" w:tplc="3086F91A">
      <w:start w:val="13"/>
      <w:numFmt w:val="decimal"/>
      <w:lvlText w:val="%1."/>
      <w:lvlJc w:val="left"/>
      <w:pPr>
        <w:ind w:left="1495" w:hanging="360"/>
      </w:pPr>
      <w:rPr>
        <w:rFonts w:hint="default"/>
        <w:b w:val="0"/>
        <w:sz w:val="22"/>
        <w:szCs w:val="22"/>
      </w:rPr>
    </w:lvl>
    <w:lvl w:ilvl="1" w:tplc="77BAB328">
      <w:start w:val="4"/>
      <w:numFmt w:val="lowerLetter"/>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364084"/>
    <w:multiLevelType w:val="hybridMultilevel"/>
    <w:tmpl w:val="7728988A"/>
    <w:lvl w:ilvl="0" w:tplc="4AEC9D32">
      <w:start w:val="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28"/>
  </w:num>
  <w:num w:numId="5">
    <w:abstractNumId w:val="26"/>
  </w:num>
  <w:num w:numId="6">
    <w:abstractNumId w:val="25"/>
  </w:num>
  <w:num w:numId="7">
    <w:abstractNumId w:val="39"/>
  </w:num>
  <w:num w:numId="8">
    <w:abstractNumId w:val="42"/>
  </w:num>
  <w:num w:numId="9">
    <w:abstractNumId w:val="20"/>
  </w:num>
  <w:num w:numId="10">
    <w:abstractNumId w:val="30"/>
  </w:num>
  <w:num w:numId="11">
    <w:abstractNumId w:val="11"/>
  </w:num>
  <w:num w:numId="12">
    <w:abstractNumId w:val="22"/>
  </w:num>
  <w:num w:numId="13">
    <w:abstractNumId w:val="19"/>
  </w:num>
  <w:num w:numId="14">
    <w:abstractNumId w:val="41"/>
  </w:num>
  <w:num w:numId="15">
    <w:abstractNumId w:val="2"/>
  </w:num>
  <w:num w:numId="16">
    <w:abstractNumId w:val="24"/>
  </w:num>
  <w:num w:numId="17">
    <w:abstractNumId w:val="0"/>
  </w:num>
  <w:num w:numId="18">
    <w:abstractNumId w:val="6"/>
  </w:num>
  <w:num w:numId="19">
    <w:abstractNumId w:val="32"/>
  </w:num>
  <w:num w:numId="20">
    <w:abstractNumId w:val="9"/>
  </w:num>
  <w:num w:numId="21">
    <w:abstractNumId w:val="27"/>
  </w:num>
  <w:num w:numId="22">
    <w:abstractNumId w:val="29"/>
  </w:num>
  <w:num w:numId="23">
    <w:abstractNumId w:val="38"/>
  </w:num>
  <w:num w:numId="24">
    <w:abstractNumId w:val="4"/>
  </w:num>
  <w:num w:numId="25">
    <w:abstractNumId w:val="3"/>
  </w:num>
  <w:num w:numId="26">
    <w:abstractNumId w:val="1"/>
  </w:num>
  <w:num w:numId="27">
    <w:abstractNumId w:val="23"/>
  </w:num>
  <w:num w:numId="28">
    <w:abstractNumId w:val="33"/>
  </w:num>
  <w:num w:numId="29">
    <w:abstractNumId w:val="43"/>
  </w:num>
  <w:num w:numId="30">
    <w:abstractNumId w:val="31"/>
  </w:num>
  <w:num w:numId="31">
    <w:abstractNumId w:val="40"/>
  </w:num>
  <w:num w:numId="32">
    <w:abstractNumId w:val="14"/>
  </w:num>
  <w:num w:numId="33">
    <w:abstractNumId w:val="21"/>
  </w:num>
  <w:num w:numId="34">
    <w:abstractNumId w:val="7"/>
  </w:num>
  <w:num w:numId="35">
    <w:abstractNumId w:val="36"/>
  </w:num>
  <w:num w:numId="36">
    <w:abstractNumId w:val="8"/>
  </w:num>
  <w:num w:numId="37">
    <w:abstractNumId w:val="13"/>
  </w:num>
  <w:num w:numId="38">
    <w:abstractNumId w:val="34"/>
  </w:num>
  <w:num w:numId="39">
    <w:abstractNumId w:val="12"/>
  </w:num>
  <w:num w:numId="40">
    <w:abstractNumId w:val="37"/>
  </w:num>
  <w:num w:numId="41">
    <w:abstractNumId w:val="18"/>
  </w:num>
  <w:num w:numId="42">
    <w:abstractNumId w:val="10"/>
  </w:num>
  <w:num w:numId="43">
    <w:abstractNumId w:val="1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255AF"/>
    <w:rsid w:val="000371A5"/>
    <w:rsid w:val="00042487"/>
    <w:rsid w:val="000515F4"/>
    <w:rsid w:val="00066F08"/>
    <w:rsid w:val="00077131"/>
    <w:rsid w:val="00087EA1"/>
    <w:rsid w:val="00091E83"/>
    <w:rsid w:val="000A3689"/>
    <w:rsid w:val="000B16DF"/>
    <w:rsid w:val="000B6E66"/>
    <w:rsid w:val="000B7628"/>
    <w:rsid w:val="000D1154"/>
    <w:rsid w:val="000D7F58"/>
    <w:rsid w:val="00106D58"/>
    <w:rsid w:val="001071BA"/>
    <w:rsid w:val="00114363"/>
    <w:rsid w:val="00120597"/>
    <w:rsid w:val="00120E08"/>
    <w:rsid w:val="00127372"/>
    <w:rsid w:val="00131FF2"/>
    <w:rsid w:val="00153681"/>
    <w:rsid w:val="001559FA"/>
    <w:rsid w:val="00167AFB"/>
    <w:rsid w:val="00176D77"/>
    <w:rsid w:val="001839D4"/>
    <w:rsid w:val="001A129D"/>
    <w:rsid w:val="001B6A1E"/>
    <w:rsid w:val="001C2600"/>
    <w:rsid w:val="001C520D"/>
    <w:rsid w:val="00203F9A"/>
    <w:rsid w:val="00204930"/>
    <w:rsid w:val="00207EB9"/>
    <w:rsid w:val="002114BA"/>
    <w:rsid w:val="00216187"/>
    <w:rsid w:val="00226595"/>
    <w:rsid w:val="002533BE"/>
    <w:rsid w:val="00253AE8"/>
    <w:rsid w:val="002547CD"/>
    <w:rsid w:val="00257F95"/>
    <w:rsid w:val="00274FA9"/>
    <w:rsid w:val="002814F3"/>
    <w:rsid w:val="002921CF"/>
    <w:rsid w:val="002A3398"/>
    <w:rsid w:val="002B0CB3"/>
    <w:rsid w:val="002B1D32"/>
    <w:rsid w:val="002C161A"/>
    <w:rsid w:val="002D6962"/>
    <w:rsid w:val="003025EE"/>
    <w:rsid w:val="0030336F"/>
    <w:rsid w:val="0032504B"/>
    <w:rsid w:val="003336E1"/>
    <w:rsid w:val="0034338B"/>
    <w:rsid w:val="00351D96"/>
    <w:rsid w:val="00371591"/>
    <w:rsid w:val="0038304D"/>
    <w:rsid w:val="00391F5E"/>
    <w:rsid w:val="003930AE"/>
    <w:rsid w:val="003D4FDF"/>
    <w:rsid w:val="003E0866"/>
    <w:rsid w:val="004021E6"/>
    <w:rsid w:val="00416478"/>
    <w:rsid w:val="0041696C"/>
    <w:rsid w:val="00436CC2"/>
    <w:rsid w:val="004400CA"/>
    <w:rsid w:val="00463459"/>
    <w:rsid w:val="004C5F27"/>
    <w:rsid w:val="004D3702"/>
    <w:rsid w:val="004F5847"/>
    <w:rsid w:val="00542192"/>
    <w:rsid w:val="00544736"/>
    <w:rsid w:val="00585263"/>
    <w:rsid w:val="00585C59"/>
    <w:rsid w:val="005946B7"/>
    <w:rsid w:val="005D416A"/>
    <w:rsid w:val="005F5525"/>
    <w:rsid w:val="00600463"/>
    <w:rsid w:val="00614310"/>
    <w:rsid w:val="006173B5"/>
    <w:rsid w:val="00633C65"/>
    <w:rsid w:val="0063403C"/>
    <w:rsid w:val="00661995"/>
    <w:rsid w:val="00664266"/>
    <w:rsid w:val="00664D30"/>
    <w:rsid w:val="006A2D21"/>
    <w:rsid w:val="006A5A66"/>
    <w:rsid w:val="006A5A75"/>
    <w:rsid w:val="006A707A"/>
    <w:rsid w:val="006B3259"/>
    <w:rsid w:val="006B71F1"/>
    <w:rsid w:val="006C16D7"/>
    <w:rsid w:val="006C6F83"/>
    <w:rsid w:val="006D057C"/>
    <w:rsid w:val="006D3624"/>
    <w:rsid w:val="00724FED"/>
    <w:rsid w:val="00744B6F"/>
    <w:rsid w:val="00747486"/>
    <w:rsid w:val="007545D9"/>
    <w:rsid w:val="00754830"/>
    <w:rsid w:val="00766A69"/>
    <w:rsid w:val="007961B3"/>
    <w:rsid w:val="007A0AC4"/>
    <w:rsid w:val="007A21C9"/>
    <w:rsid w:val="007C276A"/>
    <w:rsid w:val="007E0BAE"/>
    <w:rsid w:val="007F6427"/>
    <w:rsid w:val="00807F50"/>
    <w:rsid w:val="008122D3"/>
    <w:rsid w:val="008123E4"/>
    <w:rsid w:val="00827F02"/>
    <w:rsid w:val="00854E16"/>
    <w:rsid w:val="00866A67"/>
    <w:rsid w:val="008700D4"/>
    <w:rsid w:val="00873155"/>
    <w:rsid w:val="008864BB"/>
    <w:rsid w:val="00891100"/>
    <w:rsid w:val="00894F8C"/>
    <w:rsid w:val="008A2449"/>
    <w:rsid w:val="008C3D69"/>
    <w:rsid w:val="008D4855"/>
    <w:rsid w:val="008E0F8B"/>
    <w:rsid w:val="008E5471"/>
    <w:rsid w:val="008E5559"/>
    <w:rsid w:val="008E5F37"/>
    <w:rsid w:val="008F7C35"/>
    <w:rsid w:val="00911308"/>
    <w:rsid w:val="00914691"/>
    <w:rsid w:val="009414A6"/>
    <w:rsid w:val="00953A7F"/>
    <w:rsid w:val="009B790A"/>
    <w:rsid w:val="009D380E"/>
    <w:rsid w:val="009F0E02"/>
    <w:rsid w:val="00A545DA"/>
    <w:rsid w:val="00A600A0"/>
    <w:rsid w:val="00A60A2C"/>
    <w:rsid w:val="00A610E3"/>
    <w:rsid w:val="00A619FD"/>
    <w:rsid w:val="00A77B50"/>
    <w:rsid w:val="00AA02AE"/>
    <w:rsid w:val="00AB109C"/>
    <w:rsid w:val="00AC3DEF"/>
    <w:rsid w:val="00AC48AE"/>
    <w:rsid w:val="00AD4293"/>
    <w:rsid w:val="00AE14E3"/>
    <w:rsid w:val="00B01AF4"/>
    <w:rsid w:val="00B05203"/>
    <w:rsid w:val="00B129EB"/>
    <w:rsid w:val="00B46003"/>
    <w:rsid w:val="00B6015E"/>
    <w:rsid w:val="00B62839"/>
    <w:rsid w:val="00B6417C"/>
    <w:rsid w:val="00B725BE"/>
    <w:rsid w:val="00B804E6"/>
    <w:rsid w:val="00B869D0"/>
    <w:rsid w:val="00B92B27"/>
    <w:rsid w:val="00BB5EA8"/>
    <w:rsid w:val="00BC1AD9"/>
    <w:rsid w:val="00BD0E38"/>
    <w:rsid w:val="00BE32B8"/>
    <w:rsid w:val="00BE4BEF"/>
    <w:rsid w:val="00C037BC"/>
    <w:rsid w:val="00C07093"/>
    <w:rsid w:val="00C1162E"/>
    <w:rsid w:val="00C11FE2"/>
    <w:rsid w:val="00C149C4"/>
    <w:rsid w:val="00C21AED"/>
    <w:rsid w:val="00C54373"/>
    <w:rsid w:val="00C60833"/>
    <w:rsid w:val="00C76D95"/>
    <w:rsid w:val="00CA4F82"/>
    <w:rsid w:val="00CB4FA6"/>
    <w:rsid w:val="00CC566D"/>
    <w:rsid w:val="00CC684E"/>
    <w:rsid w:val="00CF7B25"/>
    <w:rsid w:val="00D14068"/>
    <w:rsid w:val="00D15B0D"/>
    <w:rsid w:val="00D3272F"/>
    <w:rsid w:val="00D56170"/>
    <w:rsid w:val="00D76D88"/>
    <w:rsid w:val="00D87FBA"/>
    <w:rsid w:val="00D90707"/>
    <w:rsid w:val="00DF61D0"/>
    <w:rsid w:val="00DF67F0"/>
    <w:rsid w:val="00E10242"/>
    <w:rsid w:val="00E227B7"/>
    <w:rsid w:val="00E2598F"/>
    <w:rsid w:val="00E33294"/>
    <w:rsid w:val="00E3497B"/>
    <w:rsid w:val="00E41525"/>
    <w:rsid w:val="00E47FF5"/>
    <w:rsid w:val="00E62B07"/>
    <w:rsid w:val="00E7665A"/>
    <w:rsid w:val="00EB2E10"/>
    <w:rsid w:val="00EC6947"/>
    <w:rsid w:val="00ED7A57"/>
    <w:rsid w:val="00F031B4"/>
    <w:rsid w:val="00F14C0F"/>
    <w:rsid w:val="00F36C2F"/>
    <w:rsid w:val="00F55A6C"/>
    <w:rsid w:val="00FB0586"/>
    <w:rsid w:val="00FC0D70"/>
    <w:rsid w:val="00FC2BE1"/>
    <w:rsid w:val="00FC464A"/>
    <w:rsid w:val="00FC4E0F"/>
    <w:rsid w:val="00FD3114"/>
    <w:rsid w:val="00FE3C26"/>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F8C9426-3D43-4741-BD75-E964A12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A545D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6D77"/>
    <w:pPr>
      <w:spacing w:before="100" w:after="240" w:line="240" w:lineRule="atLeast"/>
      <w:ind w:left="108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76D77"/>
    <w:rPr>
      <w:rFonts w:ascii="Arial" w:eastAsia="Times New Roman" w:hAnsi="Arial"/>
      <w:spacing w:val="-5"/>
      <w:sz w:val="20"/>
      <w:szCs w:val="20"/>
      <w:lang w:val="en-GB"/>
    </w:rPr>
  </w:style>
  <w:style w:type="character" w:styleId="Emphasis">
    <w:name w:val="Emphasis"/>
    <w:qFormat/>
    <w:rsid w:val="00176D77"/>
    <w:rPr>
      <w:caps/>
      <w:color w:val="243F60" w:themeColor="accent1" w:themeShade="7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tracts@mcga.gov.uk" TargetMode="External"/><Relationship Id="rId4" Type="http://schemas.openxmlformats.org/officeDocument/2006/relationships/numbering" Target="numbering.xml"/><Relationship Id="rId9" Type="http://schemas.openxmlformats.org/officeDocument/2006/relationships/hyperlink" Target="http://www.defra.gov.uk/environment/business/marketing/glc/co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D72B349E-AB5D-45B2-A739-8805BC358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4548E-5F35-4FE0-9C1B-B10255C466AE}">
  <ds:schemaRefs>
    <ds:schemaRef ds:uri="http://schemas.microsoft.com/sharepoint/v3/contenttype/forms"/>
  </ds:schemaRefs>
</ds:datastoreItem>
</file>

<file path=customXml/itemProps3.xml><?xml version="1.0" encoding="utf-8"?>
<ds:datastoreItem xmlns:ds="http://schemas.openxmlformats.org/officeDocument/2006/customXml" ds:itemID="{20092553-4709-4BEB-9B0C-D1BC12C505A6}">
  <ds:schemaRefs>
    <ds:schemaRef ds:uri="http://schemas.microsoft.com/office/2006/documentManagement/types"/>
    <ds:schemaRef ds:uri="http://purl.org/dc/elements/1.1/"/>
    <ds:schemaRef ds:uri="http://schemas.microsoft.com/office/2006/metadata/properties"/>
    <ds:schemaRef ds:uri="5a1d9901-24e3-4331-831b-963d07e0b19b"/>
    <ds:schemaRef ds:uri="http://purl.org/dc/terms/"/>
    <ds:schemaRef ds:uri="http://schemas.microsoft.com/office/infopath/2007/PartnerControls"/>
    <ds:schemaRef ds:uri="http://purl.org/dc/dcmitype/"/>
    <ds:schemaRef ds:uri="dc45bcfd-bbaf-42c9-9e26-487bd61a36c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Richard Skeats</cp:lastModifiedBy>
  <cp:revision>4</cp:revision>
  <dcterms:created xsi:type="dcterms:W3CDTF">2020-01-16T16:32:00Z</dcterms:created>
  <dcterms:modified xsi:type="dcterms:W3CDTF">2020-01-16T17:27:00Z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5">
    <vt:lpwstr>26</vt:lpwstr>
  </property>
  <property fmtid="{D5CDD505-2E9C-101B-9397-08002B2CF9AE}" pid="10" name="AuthorIds_UIVersion_7">
    <vt:lpwstr>26</vt:lpwstr>
  </property>
</Properties>
</file>