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01C67" w14:textId="77777777" w:rsidR="00C3543E" w:rsidRDefault="00C3543E" w:rsidP="00C3543E">
      <w:pPr>
        <w:rPr>
          <w:b/>
          <w:bCs/>
        </w:rPr>
      </w:pPr>
      <w:r w:rsidRPr="00C3543E">
        <w:rPr>
          <w:b/>
          <w:bCs/>
        </w:rPr>
        <w:t xml:space="preserve">Specification for Tender: Refurbishment of King's Road Recreation Area Play Area </w:t>
      </w:r>
    </w:p>
    <w:p w14:paraId="7388E9C8" w14:textId="77777777" w:rsidR="00F90F3E" w:rsidRDefault="00F90F3E" w:rsidP="00C3543E">
      <w:pPr>
        <w:rPr>
          <w:b/>
          <w:bCs/>
        </w:rPr>
      </w:pPr>
    </w:p>
    <w:p w14:paraId="77F36292" w14:textId="35304AAF" w:rsidR="00F90F3E" w:rsidRDefault="00F90F3E" w:rsidP="00C3543E">
      <w:pPr>
        <w:rPr>
          <w:b/>
          <w:bCs/>
        </w:rPr>
      </w:pPr>
      <w:r>
        <w:rPr>
          <w:b/>
          <w:bCs/>
        </w:rPr>
        <w:t xml:space="preserve">Location – Bungay Suffolk </w:t>
      </w:r>
    </w:p>
    <w:p w14:paraId="76B6B701" w14:textId="7015D21C" w:rsidR="00F90F3E" w:rsidRDefault="00F90F3E" w:rsidP="00C3543E">
      <w:pPr>
        <w:rPr>
          <w:b/>
          <w:bCs/>
        </w:rPr>
      </w:pPr>
      <w:r w:rsidRPr="00F90F3E">
        <w:rPr>
          <w:b/>
          <w:bCs/>
          <w:noProof/>
        </w:rPr>
        <w:drawing>
          <wp:inline distT="0" distB="0" distL="0" distR="0" wp14:anchorId="102A63BA" wp14:editId="1ACDC353">
            <wp:extent cx="3962400" cy="1924050"/>
            <wp:effectExtent l="0" t="0" r="0" b="0"/>
            <wp:docPr id="15721974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19742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956" cy="19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6E027" w14:textId="4A915A5E" w:rsidR="00F90F3E" w:rsidRDefault="00F90F3E" w:rsidP="00C3543E">
      <w:pPr>
        <w:rPr>
          <w:b/>
          <w:bCs/>
        </w:rPr>
      </w:pPr>
      <w:hyperlink r:id="rId9" w:history="1">
        <w:r w:rsidRPr="00D50AC4">
          <w:rPr>
            <w:rStyle w:val="Hyperlink"/>
            <w:b/>
            <w:bCs/>
          </w:rPr>
          <w:t>https://maps.app.goo.gl/HTG7JdgDnM6eGnVC8</w:t>
        </w:r>
      </w:hyperlink>
      <w:r>
        <w:rPr>
          <w:b/>
          <w:bCs/>
        </w:rPr>
        <w:t xml:space="preserve"> </w:t>
      </w:r>
    </w:p>
    <w:p w14:paraId="3E07FB6D" w14:textId="501B6CD6" w:rsidR="00C3543E" w:rsidRPr="00C3543E" w:rsidRDefault="00C3543E" w:rsidP="00C3543E">
      <w:pPr>
        <w:rPr>
          <w:b/>
          <w:bCs/>
        </w:rPr>
      </w:pPr>
      <w:r w:rsidRPr="00C3543E">
        <w:rPr>
          <w:b/>
          <w:bCs/>
        </w:rPr>
        <w:t>(</w:t>
      </w:r>
      <w:r w:rsidR="009D2E1C" w:rsidRPr="00C3543E">
        <w:rPr>
          <w:b/>
          <w:bCs/>
        </w:rPr>
        <w:t>5–11-year-olds</w:t>
      </w:r>
      <w:r w:rsidRPr="00C3543E">
        <w:rPr>
          <w:b/>
          <w:bCs/>
        </w:rPr>
        <w:t>)</w:t>
      </w:r>
    </w:p>
    <w:p w14:paraId="534550A6" w14:textId="77777777" w:rsidR="00C3543E" w:rsidRPr="00C3543E" w:rsidRDefault="00C3543E" w:rsidP="00C3543E">
      <w:r w:rsidRPr="00C3543E">
        <w:rPr>
          <w:b/>
          <w:bCs/>
        </w:rPr>
        <w:t>Project Overview:</w:t>
      </w:r>
      <w:r w:rsidRPr="00C3543E">
        <w:t xml:space="preserve"> Bungay Town Council invites tenders for the refurbishment of the children's play area located at King's Road Recreation Area, Bungay, for children aged 5-11 years old. The project includes the removal of existing equipment, supply and installation of new play equipment, safety surfacing, and associated groundworks, with a total project budget of £50,000.</w:t>
      </w:r>
    </w:p>
    <w:p w14:paraId="2533D828" w14:textId="77777777" w:rsidR="00C3543E" w:rsidRPr="00C3543E" w:rsidRDefault="00C3543E" w:rsidP="00C3543E">
      <w:r w:rsidRPr="00C3543E">
        <w:rPr>
          <w:b/>
          <w:bCs/>
        </w:rPr>
        <w:t>Scope of Works:</w:t>
      </w:r>
    </w:p>
    <w:p w14:paraId="50F846EE" w14:textId="77777777" w:rsidR="00C3543E" w:rsidRPr="00C3543E" w:rsidRDefault="00C3543E" w:rsidP="00C3543E">
      <w:pPr>
        <w:numPr>
          <w:ilvl w:val="0"/>
          <w:numId w:val="1"/>
        </w:numPr>
      </w:pPr>
      <w:r w:rsidRPr="00C3543E">
        <w:rPr>
          <w:b/>
          <w:bCs/>
        </w:rPr>
        <w:t>Removal of Existing Equipment</w:t>
      </w:r>
    </w:p>
    <w:p w14:paraId="5FC5EE7A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Dismantling and removal of all existing play equipment.</w:t>
      </w:r>
    </w:p>
    <w:p w14:paraId="475AAC3D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Safe and environmentally responsible disposal of old equipment.</w:t>
      </w:r>
    </w:p>
    <w:p w14:paraId="7C8E8BE7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Site clearance and preparation for installation of new equipment.</w:t>
      </w:r>
    </w:p>
    <w:p w14:paraId="039A24C4" w14:textId="77777777" w:rsidR="00C3543E" w:rsidRPr="00C3543E" w:rsidRDefault="00C3543E" w:rsidP="00C3543E">
      <w:pPr>
        <w:numPr>
          <w:ilvl w:val="0"/>
          <w:numId w:val="1"/>
        </w:numPr>
      </w:pPr>
      <w:r w:rsidRPr="00C3543E">
        <w:rPr>
          <w:b/>
          <w:bCs/>
        </w:rPr>
        <w:t>New Play Equipment Supply and Installation</w:t>
      </w:r>
    </w:p>
    <w:p w14:paraId="4B8132D1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Provision of a range of modern, durable, and exciting play equipment suitable for children aged 5-11 years.</w:t>
      </w:r>
    </w:p>
    <w:p w14:paraId="36875DEF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Installation of equipment to ensure compliance with relevant British Standards (BS EN 1176 and BS EN 1177).</w:t>
      </w:r>
    </w:p>
    <w:p w14:paraId="022B63C8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Equipment should encourage active play, social interaction, creativity, and inclusive access.</w:t>
      </w:r>
    </w:p>
    <w:p w14:paraId="559FADD9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Consideration for a mix of physical, imaginative, and sensory play elements.</w:t>
      </w:r>
    </w:p>
    <w:p w14:paraId="69DD2E88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Installation of suitable safety surfacing, such as rubber mulch, wet pour, or another impact-absorbing surface.</w:t>
      </w:r>
    </w:p>
    <w:p w14:paraId="654EF9EF" w14:textId="77777777" w:rsidR="00C3543E" w:rsidRPr="00C3543E" w:rsidRDefault="00C3543E" w:rsidP="00C3543E">
      <w:pPr>
        <w:numPr>
          <w:ilvl w:val="0"/>
          <w:numId w:val="1"/>
        </w:numPr>
      </w:pPr>
      <w:r w:rsidRPr="00C3543E">
        <w:rPr>
          <w:b/>
          <w:bCs/>
        </w:rPr>
        <w:t>Groundworks and Landscaping</w:t>
      </w:r>
    </w:p>
    <w:p w14:paraId="21D7408F" w14:textId="10006EAD" w:rsidR="00C3543E" w:rsidRPr="00C3543E" w:rsidRDefault="00C3543E" w:rsidP="00C3543E">
      <w:pPr>
        <w:numPr>
          <w:ilvl w:val="1"/>
          <w:numId w:val="1"/>
        </w:numPr>
      </w:pPr>
      <w:r w:rsidRPr="00C3543E">
        <w:t xml:space="preserve">Any required groundworks, including </w:t>
      </w:r>
      <w:r w:rsidR="009D2E1C" w:rsidRPr="00C3543E">
        <w:t>levelling</w:t>
      </w:r>
      <w:r w:rsidRPr="00C3543E">
        <w:t>, drainage, and landscaping.</w:t>
      </w:r>
    </w:p>
    <w:p w14:paraId="59D475A8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Edge treatment for safety surfaces.</w:t>
      </w:r>
    </w:p>
    <w:p w14:paraId="46B2815A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Provision of benches and bins as appropriate.</w:t>
      </w:r>
    </w:p>
    <w:p w14:paraId="491932EF" w14:textId="77777777" w:rsidR="00C3543E" w:rsidRPr="00C3543E" w:rsidRDefault="00C3543E" w:rsidP="00C3543E">
      <w:pPr>
        <w:numPr>
          <w:ilvl w:val="0"/>
          <w:numId w:val="1"/>
        </w:numPr>
      </w:pPr>
      <w:r w:rsidRPr="00C3543E">
        <w:rPr>
          <w:b/>
          <w:bCs/>
        </w:rPr>
        <w:t>Safety and Compliance</w:t>
      </w:r>
    </w:p>
    <w:p w14:paraId="66C3E179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lastRenderedPageBreak/>
        <w:t>All works must meet health and safety regulations, including RoSPA inspection standards upon completion.</w:t>
      </w:r>
    </w:p>
    <w:p w14:paraId="03ADD952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Contractors must ensure that all materials used are safe, durable, and long-lasting.</w:t>
      </w:r>
    </w:p>
    <w:p w14:paraId="3F76C3A7" w14:textId="77777777" w:rsidR="00C3543E" w:rsidRPr="00C3543E" w:rsidRDefault="00C3543E" w:rsidP="00C3543E">
      <w:pPr>
        <w:numPr>
          <w:ilvl w:val="1"/>
          <w:numId w:val="1"/>
        </w:numPr>
      </w:pPr>
      <w:r w:rsidRPr="00C3543E">
        <w:t>Provision of maintenance guidelines and guarantees for the installed equipment.</w:t>
      </w:r>
    </w:p>
    <w:p w14:paraId="4A3CC598" w14:textId="77777777" w:rsidR="00C3543E" w:rsidRPr="00C3543E" w:rsidRDefault="00C3543E" w:rsidP="00C3543E">
      <w:r w:rsidRPr="00C3543E">
        <w:rPr>
          <w:b/>
          <w:bCs/>
        </w:rPr>
        <w:t>Budget:</w:t>
      </w:r>
    </w:p>
    <w:p w14:paraId="18752F96" w14:textId="77777777" w:rsidR="00C3543E" w:rsidRPr="00C3543E" w:rsidRDefault="00C3543E" w:rsidP="00C3543E">
      <w:pPr>
        <w:numPr>
          <w:ilvl w:val="0"/>
          <w:numId w:val="2"/>
        </w:numPr>
      </w:pPr>
      <w:r w:rsidRPr="00C3543E">
        <w:t>The total budget for the project, including removal of old equipment and installation of new equipment, is £50,000 (inclusive of VAT).</w:t>
      </w:r>
    </w:p>
    <w:p w14:paraId="62AF5F63" w14:textId="77777777" w:rsidR="00C3543E" w:rsidRPr="00C3543E" w:rsidRDefault="00C3543E" w:rsidP="00C3543E">
      <w:r w:rsidRPr="00C3543E">
        <w:rPr>
          <w:b/>
          <w:bCs/>
        </w:rPr>
        <w:t>Timeline:</w:t>
      </w:r>
    </w:p>
    <w:p w14:paraId="7CEB4742" w14:textId="77777777" w:rsidR="00C3543E" w:rsidRPr="00C3543E" w:rsidRDefault="00C3543E" w:rsidP="00C3543E">
      <w:pPr>
        <w:numPr>
          <w:ilvl w:val="0"/>
          <w:numId w:val="3"/>
        </w:numPr>
      </w:pPr>
      <w:r w:rsidRPr="00C3543E">
        <w:t>Work to begin as soon as possible after tender approval, with completion within [insert desired time frame, e.g., 3 months] of the project start date.</w:t>
      </w:r>
    </w:p>
    <w:p w14:paraId="69199733" w14:textId="77777777" w:rsidR="00C3543E" w:rsidRPr="00C3543E" w:rsidRDefault="00C3543E" w:rsidP="00C3543E">
      <w:r w:rsidRPr="00C3543E">
        <w:rPr>
          <w:b/>
          <w:bCs/>
        </w:rPr>
        <w:t>Tender Requirements:</w:t>
      </w:r>
      <w:r w:rsidRPr="00C3543E">
        <w:t xml:space="preserve"> Interested parties should submit the following:</w:t>
      </w:r>
    </w:p>
    <w:p w14:paraId="15CA72D8" w14:textId="77777777" w:rsidR="00C3543E" w:rsidRPr="00C3543E" w:rsidRDefault="00C3543E" w:rsidP="00C3543E">
      <w:pPr>
        <w:numPr>
          <w:ilvl w:val="0"/>
          <w:numId w:val="4"/>
        </w:numPr>
      </w:pPr>
      <w:r w:rsidRPr="00C3543E">
        <w:t>Full detailed design and layout proposal, including 3D visualizations and/or artist’s impressions.</w:t>
      </w:r>
    </w:p>
    <w:p w14:paraId="12A490DA" w14:textId="77777777" w:rsidR="00C3543E" w:rsidRPr="00C3543E" w:rsidRDefault="00C3543E" w:rsidP="00C3543E">
      <w:pPr>
        <w:numPr>
          <w:ilvl w:val="0"/>
          <w:numId w:val="4"/>
        </w:numPr>
      </w:pPr>
      <w:r w:rsidRPr="00C3543E">
        <w:t>A comprehensive breakdown of costs.</w:t>
      </w:r>
    </w:p>
    <w:p w14:paraId="4E55C081" w14:textId="77777777" w:rsidR="00C3543E" w:rsidRPr="00C3543E" w:rsidRDefault="00C3543E" w:rsidP="00C3543E">
      <w:pPr>
        <w:numPr>
          <w:ilvl w:val="0"/>
          <w:numId w:val="4"/>
        </w:numPr>
      </w:pPr>
      <w:r w:rsidRPr="00C3543E">
        <w:t>A timeline for the completion of the works.</w:t>
      </w:r>
    </w:p>
    <w:p w14:paraId="4AC6EF60" w14:textId="77777777" w:rsidR="00C3543E" w:rsidRPr="00C3543E" w:rsidRDefault="00C3543E" w:rsidP="00C3543E">
      <w:pPr>
        <w:numPr>
          <w:ilvl w:val="0"/>
          <w:numId w:val="4"/>
        </w:numPr>
      </w:pPr>
      <w:r w:rsidRPr="00C3543E">
        <w:t>Details of any warranties and aftercare services.</w:t>
      </w:r>
    </w:p>
    <w:p w14:paraId="4CDA1FE6" w14:textId="77777777" w:rsidR="00C3543E" w:rsidRPr="00C3543E" w:rsidRDefault="00C3543E" w:rsidP="00C3543E">
      <w:pPr>
        <w:numPr>
          <w:ilvl w:val="0"/>
          <w:numId w:val="4"/>
        </w:numPr>
      </w:pPr>
      <w:r w:rsidRPr="00C3543E">
        <w:t>Evidence of similar works carried out and references.</w:t>
      </w:r>
    </w:p>
    <w:p w14:paraId="67069537" w14:textId="77777777" w:rsidR="00C3543E" w:rsidRPr="00C3543E" w:rsidRDefault="00C3543E" w:rsidP="00C3543E">
      <w:pPr>
        <w:numPr>
          <w:ilvl w:val="0"/>
          <w:numId w:val="4"/>
        </w:numPr>
      </w:pPr>
      <w:r w:rsidRPr="00C3543E">
        <w:t>Proof of public liability insurance and relevant health and safety accreditations.</w:t>
      </w:r>
    </w:p>
    <w:p w14:paraId="029756F2" w14:textId="77777777" w:rsidR="00C3543E" w:rsidRPr="00C3543E" w:rsidRDefault="00C3543E" w:rsidP="00C3543E">
      <w:r w:rsidRPr="00C3543E">
        <w:rPr>
          <w:b/>
          <w:bCs/>
        </w:rPr>
        <w:t>Evaluation Process:</w:t>
      </w:r>
    </w:p>
    <w:p w14:paraId="02EF2DFA" w14:textId="77777777" w:rsidR="00C3543E" w:rsidRPr="00C3543E" w:rsidRDefault="00C3543E" w:rsidP="00C3543E">
      <w:pPr>
        <w:numPr>
          <w:ilvl w:val="0"/>
          <w:numId w:val="5"/>
        </w:numPr>
      </w:pPr>
      <w:r w:rsidRPr="00C3543E">
        <w:t>Bungay Town Council will evaluate all submitted designs and shortlist the top three based on creativity, safety, durability, and value for money.</w:t>
      </w:r>
    </w:p>
    <w:p w14:paraId="2CC37BCF" w14:textId="77777777" w:rsidR="00C3543E" w:rsidRPr="00C3543E" w:rsidRDefault="00C3543E" w:rsidP="00C3543E">
      <w:pPr>
        <w:numPr>
          <w:ilvl w:val="0"/>
          <w:numId w:val="5"/>
        </w:numPr>
      </w:pPr>
      <w:r w:rsidRPr="00C3543E">
        <w:t>The shortlisted designs will be subject to public consultation to gather community feedback before a final decision is made.</w:t>
      </w:r>
    </w:p>
    <w:p w14:paraId="62717036" w14:textId="77777777" w:rsidR="00C3543E" w:rsidRPr="00C3543E" w:rsidRDefault="00C3543E" w:rsidP="00C3543E">
      <w:r w:rsidRPr="00C3543E">
        <w:rPr>
          <w:b/>
          <w:bCs/>
        </w:rPr>
        <w:t>Submission Deadline:</w:t>
      </w:r>
    </w:p>
    <w:p w14:paraId="34EAACC5" w14:textId="40B0B25D" w:rsidR="00C3543E" w:rsidRPr="00C3543E" w:rsidRDefault="00F90F3E" w:rsidP="00C3543E">
      <w:pPr>
        <w:numPr>
          <w:ilvl w:val="0"/>
          <w:numId w:val="6"/>
        </w:numPr>
      </w:pPr>
      <w:r>
        <w:t>17</w:t>
      </w:r>
      <w:r w:rsidRPr="00F90F3E">
        <w:rPr>
          <w:vertAlign w:val="superscript"/>
        </w:rPr>
        <w:t>th</w:t>
      </w:r>
      <w:r>
        <w:t xml:space="preserve"> of January 2025</w:t>
      </w:r>
    </w:p>
    <w:p w14:paraId="2FA7733C" w14:textId="5477D7AE" w:rsidR="00F90F3E" w:rsidRPr="00F90F3E" w:rsidRDefault="00C3543E" w:rsidP="00F90F3E">
      <w:r w:rsidRPr="00C3543E">
        <w:rPr>
          <w:b/>
          <w:bCs/>
        </w:rPr>
        <w:t>Contact Information:</w:t>
      </w:r>
      <w:r w:rsidRPr="00C3543E">
        <w:br/>
        <w:t>For further details or to arrange a site visit, please contact:</w:t>
      </w:r>
      <w:r w:rsidRPr="00C3543E">
        <w:br/>
      </w:r>
      <w:r w:rsidR="00F90F3E" w:rsidRPr="00F90F3E">
        <w:t>Roz Barnett</w:t>
      </w:r>
      <w:r w:rsidR="00F90F3E">
        <w:t xml:space="preserve"> </w:t>
      </w:r>
      <w:r w:rsidR="00F90F3E" w:rsidRPr="00F90F3E">
        <w:t>Town Clerk, Bungay Town Council</w:t>
      </w:r>
    </w:p>
    <w:p w14:paraId="05BAF7C6" w14:textId="77777777" w:rsidR="00F90F3E" w:rsidRPr="00F90F3E" w:rsidRDefault="00F90F3E" w:rsidP="00F90F3E">
      <w:pPr>
        <w:rPr>
          <w:b/>
          <w:bCs/>
        </w:rPr>
      </w:pPr>
      <w:r w:rsidRPr="00F90F3E">
        <w:rPr>
          <w:b/>
          <w:bCs/>
        </w:rPr>
        <w:t>1a, Broad Street, Bungay NR35 1EE</w:t>
      </w:r>
    </w:p>
    <w:p w14:paraId="70C00DD1" w14:textId="77777777" w:rsidR="00F90F3E" w:rsidRPr="00F90F3E" w:rsidRDefault="00F90F3E" w:rsidP="00F90F3E">
      <w:pPr>
        <w:rPr>
          <w:b/>
          <w:bCs/>
        </w:rPr>
      </w:pPr>
      <w:r w:rsidRPr="00F90F3E">
        <w:rPr>
          <w:b/>
          <w:bCs/>
        </w:rPr>
        <w:t>01986 894236</w:t>
      </w:r>
    </w:p>
    <w:p w14:paraId="12DEEF2F" w14:textId="77777777" w:rsidR="00F90F3E" w:rsidRPr="00F90F3E" w:rsidRDefault="00F90F3E" w:rsidP="00F90F3E">
      <w:r w:rsidRPr="00F90F3E">
        <w:t>07883 723512</w:t>
      </w:r>
    </w:p>
    <w:p w14:paraId="0D8A930D" w14:textId="77777777" w:rsidR="00F90F3E" w:rsidRPr="00F90F3E" w:rsidRDefault="00F90F3E" w:rsidP="00F90F3E">
      <w:pPr>
        <w:rPr>
          <w:b/>
          <w:bCs/>
        </w:rPr>
      </w:pPr>
      <w:hyperlink r:id="rId10" w:history="1">
        <w:r w:rsidRPr="00F90F3E">
          <w:rPr>
            <w:rStyle w:val="Hyperlink"/>
            <w:b/>
            <w:bCs/>
          </w:rPr>
          <w:t>clerk@bungaytowncouncil.gov.uk</w:t>
        </w:r>
      </w:hyperlink>
    </w:p>
    <w:p w14:paraId="29F2E3A6" w14:textId="18381D50" w:rsidR="00C3543E" w:rsidRPr="00C3543E" w:rsidRDefault="00C3543E" w:rsidP="00C3543E"/>
    <w:p w14:paraId="6614283A" w14:textId="77777777" w:rsidR="00C3543E" w:rsidRPr="00C3543E" w:rsidRDefault="00110C76" w:rsidP="00C3543E">
      <w:pPr>
        <w:spacing w:after="0"/>
      </w:pPr>
      <w:r>
        <w:pict w14:anchorId="23E0A8CA">
          <v:rect id="_x0000_i1025" style="width:0;height:1.5pt" o:hralign="center" o:hrstd="t" o:hr="t" fillcolor="#a0a0a0" stroked="f"/>
        </w:pict>
      </w:r>
    </w:p>
    <w:p w14:paraId="4DAB3248" w14:textId="77777777" w:rsidR="00C3543E" w:rsidRPr="00C3543E" w:rsidRDefault="00110C76" w:rsidP="00C3543E">
      <w:pPr>
        <w:spacing w:after="0"/>
      </w:pPr>
      <w:r>
        <w:pict w14:anchorId="7CB81B9B">
          <v:rect id="_x0000_i1026" style="width:0;height:1.5pt" o:hralign="center" o:hrstd="t" o:hr="t" fillcolor="#a0a0a0" stroked="f"/>
        </w:pict>
      </w:r>
    </w:p>
    <w:p w14:paraId="3BB4CFF2" w14:textId="77777777" w:rsidR="00C3543E" w:rsidRPr="00C3543E" w:rsidRDefault="00C3543E" w:rsidP="00C3543E">
      <w:pPr>
        <w:spacing w:after="0"/>
      </w:pPr>
      <w:r w:rsidRPr="00C3543E">
        <w:t>We look forward to receiving innovative proposals that will create a safe and exciting play space for the children of Bungay.</w:t>
      </w:r>
    </w:p>
    <w:p w14:paraId="696E0956" w14:textId="77777777" w:rsidR="00DC4D7A" w:rsidRDefault="00DC4D7A"/>
    <w:p w14:paraId="067FC508" w14:textId="77777777" w:rsidR="00F90F3E" w:rsidRDefault="00F90F3E"/>
    <w:p w14:paraId="6648BC37" w14:textId="77777777" w:rsidR="00F90F3E" w:rsidRDefault="00F90F3E"/>
    <w:p w14:paraId="5C299E4D" w14:textId="77777777" w:rsidR="00F90F3E" w:rsidRDefault="00F90F3E"/>
    <w:p w14:paraId="2ED12D2F" w14:textId="77777777" w:rsidR="00F90F3E" w:rsidRDefault="00F90F3E"/>
    <w:p w14:paraId="285B0FD2" w14:textId="5B4C6EA8" w:rsidR="00F90F3E" w:rsidRDefault="00F90F3E">
      <w:r>
        <w:br w:type="page"/>
      </w:r>
      <w:r w:rsidRPr="00F90F3E">
        <w:rPr>
          <w:noProof/>
        </w:rPr>
        <w:lastRenderedPageBreak/>
        <w:drawing>
          <wp:inline distT="0" distB="0" distL="0" distR="0" wp14:anchorId="0B7C43C2" wp14:editId="64DE2BFE">
            <wp:extent cx="6645910" cy="6321425"/>
            <wp:effectExtent l="0" t="0" r="2540" b="3175"/>
            <wp:docPr id="1073500381" name="Picture 1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500381" name="Picture 1" descr="A screenshot of a map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32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F3E">
        <w:rPr>
          <w:noProof/>
        </w:rPr>
        <w:t xml:space="preserve"> </w:t>
      </w:r>
    </w:p>
    <w:sectPr w:rsidR="00F90F3E" w:rsidSect="009D2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14E4A"/>
    <w:multiLevelType w:val="multilevel"/>
    <w:tmpl w:val="709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20662"/>
    <w:multiLevelType w:val="multilevel"/>
    <w:tmpl w:val="2512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A7B3A"/>
    <w:multiLevelType w:val="multilevel"/>
    <w:tmpl w:val="802A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7273B"/>
    <w:multiLevelType w:val="multilevel"/>
    <w:tmpl w:val="77C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0503D"/>
    <w:multiLevelType w:val="multilevel"/>
    <w:tmpl w:val="D7E4E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611CE"/>
    <w:multiLevelType w:val="multilevel"/>
    <w:tmpl w:val="99F0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7401E"/>
    <w:multiLevelType w:val="multilevel"/>
    <w:tmpl w:val="1952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006823">
    <w:abstractNumId w:val="2"/>
  </w:num>
  <w:num w:numId="2" w16cid:durableId="63113867">
    <w:abstractNumId w:val="5"/>
  </w:num>
  <w:num w:numId="3" w16cid:durableId="247619156">
    <w:abstractNumId w:val="1"/>
  </w:num>
  <w:num w:numId="4" w16cid:durableId="2067798687">
    <w:abstractNumId w:val="6"/>
  </w:num>
  <w:num w:numId="5" w16cid:durableId="1094745155">
    <w:abstractNumId w:val="0"/>
  </w:num>
  <w:num w:numId="6" w16cid:durableId="1438334302">
    <w:abstractNumId w:val="3"/>
  </w:num>
  <w:num w:numId="7" w16cid:durableId="115048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3E"/>
    <w:rsid w:val="000400C4"/>
    <w:rsid w:val="00110C76"/>
    <w:rsid w:val="00444A2F"/>
    <w:rsid w:val="009D2E1C"/>
    <w:rsid w:val="00A5208E"/>
    <w:rsid w:val="00B82BC7"/>
    <w:rsid w:val="00C30D9F"/>
    <w:rsid w:val="00C3543E"/>
    <w:rsid w:val="00D92D66"/>
    <w:rsid w:val="00DC4D7A"/>
    <w:rsid w:val="00F90F3E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BED338"/>
  <w15:chartTrackingRefBased/>
  <w15:docId w15:val="{595EB2D6-0D19-4783-8BE3-0873A24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4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0F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clerk@bungaytowncouncil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ps.app.goo.gl/HTG7JdgDnM6eGnV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33D0B881D7C46A206734B3B8FA7F3" ma:contentTypeVersion="18" ma:contentTypeDescription="Create a new document." ma:contentTypeScope="" ma:versionID="31038667caf571887cce783f3ba89a76">
  <xsd:schema xmlns:xsd="http://www.w3.org/2001/XMLSchema" xmlns:xs="http://www.w3.org/2001/XMLSchema" xmlns:p="http://schemas.microsoft.com/office/2006/metadata/properties" xmlns:ns2="4a869aef-57d6-4968-9d3c-98deb872cbb7" xmlns:ns3="56f22b76-f8b6-4883-abc2-b408c096fa0f" targetNamespace="http://schemas.microsoft.com/office/2006/metadata/properties" ma:root="true" ma:fieldsID="b8a234f4ded843ba5276a2b1da788d42" ns2:_="" ns3:_="">
    <xsd:import namespace="4a869aef-57d6-4968-9d3c-98deb872cbb7"/>
    <xsd:import namespace="56f22b76-f8b6-4883-abc2-b408c096fa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9aef-57d6-4968-9d3c-98deb872c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404573-8c12-4849-871f-37e2b8153253}" ma:internalName="TaxCatchAll" ma:showField="CatchAllData" ma:web="4a869aef-57d6-4968-9d3c-98deb872c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22b76-f8b6-4883-abc2-b408c096f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b383e0-03b0-4c34-9ee0-645b97763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22b76-f8b6-4883-abc2-b408c096fa0f">
      <Terms xmlns="http://schemas.microsoft.com/office/infopath/2007/PartnerControls"/>
    </lcf76f155ced4ddcb4097134ff3c332f>
    <TaxCatchAll xmlns="4a869aef-57d6-4968-9d3c-98deb872cbb7" xsi:nil="true"/>
  </documentManagement>
</p:properties>
</file>

<file path=customXml/itemProps1.xml><?xml version="1.0" encoding="utf-8"?>
<ds:datastoreItem xmlns:ds="http://schemas.openxmlformats.org/officeDocument/2006/customXml" ds:itemID="{FBCC6EA7-E1A9-4605-AD5F-039990EC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3ACD5-3A13-4C71-B5B2-5757236FF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69aef-57d6-4968-9d3c-98deb872cbb7"/>
    <ds:schemaRef ds:uri="56f22b76-f8b6-4883-abc2-b408c096f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D8BBF-4D9A-4E52-81A5-066EDCEBE862}">
  <ds:schemaRefs>
    <ds:schemaRef ds:uri="http://schemas.microsoft.com/office/2006/metadata/properties"/>
    <ds:schemaRef ds:uri="http://schemas.microsoft.com/office/infopath/2007/PartnerControls"/>
    <ds:schemaRef ds:uri="56f22b76-f8b6-4883-abc2-b408c096fa0f"/>
    <ds:schemaRef ds:uri="4a869aef-57d6-4968-9d3c-98deb872cb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cp:lastPrinted>2024-11-04T15:01:00Z</cp:lastPrinted>
  <dcterms:created xsi:type="dcterms:W3CDTF">2024-10-31T15:14:00Z</dcterms:created>
  <dcterms:modified xsi:type="dcterms:W3CDTF">2024-11-04T15:19:00Z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0x010100D6333D0B881D7C46A206734B3B8FA7F3</vt:lpwstr>
  </property>
  <property fmtid="{D5CDD505-2E9C-101B-9397-08002B2CF9AE}" pid="3" name="MediaServiceImageTags">
    <vt:lpwstr/>
  </property>
</Properties>
</file>