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ED3" w:rsidRPr="00427A0A" w:rsidRDefault="00647ED3" w:rsidP="00647ED3">
      <w:pPr>
        <w:jc w:val="right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682625</wp:posOffset>
            </wp:positionV>
            <wp:extent cx="5029200" cy="956945"/>
            <wp:effectExtent l="0" t="0" r="0" b="0"/>
            <wp:wrapNone/>
            <wp:docPr id="2" name="Picture 2" descr="NHS-CS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HS-CS-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7ED3" w:rsidRDefault="00647ED3" w:rsidP="00647ED3">
      <w:pPr>
        <w:jc w:val="center"/>
        <w:rPr>
          <w:b/>
          <w:bCs/>
          <w:sz w:val="44"/>
          <w:szCs w:val="44"/>
        </w:rPr>
      </w:pPr>
    </w:p>
    <w:p w:rsidR="00647ED3" w:rsidRDefault="00647ED3" w:rsidP="00647ED3">
      <w:pPr>
        <w:jc w:val="center"/>
        <w:rPr>
          <w:b/>
          <w:bCs/>
          <w:sz w:val="44"/>
          <w:szCs w:val="44"/>
        </w:rPr>
      </w:pPr>
    </w:p>
    <w:p w:rsidR="00647ED3" w:rsidRDefault="00647ED3" w:rsidP="00647ED3">
      <w:pPr>
        <w:jc w:val="center"/>
        <w:rPr>
          <w:b/>
          <w:bCs/>
          <w:sz w:val="44"/>
          <w:szCs w:val="44"/>
        </w:rPr>
      </w:pPr>
    </w:p>
    <w:p w:rsidR="00647ED3" w:rsidRDefault="0079169F" w:rsidP="00647ED3">
      <w:pPr>
        <w:jc w:val="center"/>
        <w:rPr>
          <w:b/>
          <w:bCs/>
          <w:sz w:val="44"/>
          <w:szCs w:val="44"/>
        </w:rPr>
      </w:pPr>
      <w:r>
        <w:rPr>
          <w:noProof/>
          <w:lang w:eastAsia="en-GB"/>
        </w:rPr>
        <mc:AlternateContent>
          <mc:Choice Requires="wps">
            <w:drawing>
              <wp:anchor distT="288290" distB="0" distL="114300" distR="114300" simplePos="0" relativeHeight="251659264" behindDoc="0" locked="0" layoutInCell="1" allowOverlap="0" wp14:anchorId="2D0F971A" wp14:editId="4A247A84">
                <wp:simplePos x="0" y="0"/>
                <wp:positionH relativeFrom="column">
                  <wp:posOffset>-190500</wp:posOffset>
                </wp:positionH>
                <wp:positionV relativeFrom="paragraph">
                  <wp:posOffset>1115060</wp:posOffset>
                </wp:positionV>
                <wp:extent cx="5703570" cy="3526155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3570" cy="352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ED3" w:rsidRDefault="00647ED3" w:rsidP="00647ED3">
                            <w:pPr>
                              <w:jc w:val="center"/>
                              <w:rPr>
                                <w:b/>
                                <w:color w:val="0099D8"/>
                                <w:sz w:val="36"/>
                                <w:szCs w:val="36"/>
                              </w:rPr>
                            </w:pPr>
                          </w:p>
                          <w:p w:rsidR="00647ED3" w:rsidRPr="007F7A2E" w:rsidRDefault="00647ED3" w:rsidP="00647ED3">
                            <w:pPr>
                              <w:jc w:val="center"/>
                              <w:rPr>
                                <w:b/>
                                <w:color w:val="0099D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99D8"/>
                                <w:sz w:val="36"/>
                                <w:szCs w:val="36"/>
                              </w:rPr>
                              <w:t>Guidance for Bidders</w:t>
                            </w:r>
                          </w:p>
                          <w:p w:rsidR="00647ED3" w:rsidRPr="00120884" w:rsidRDefault="00647ED3" w:rsidP="00647ED3">
                            <w:pPr>
                              <w:jc w:val="center"/>
                              <w:rPr>
                                <w:b/>
                                <w:color w:val="0099D8"/>
                                <w:sz w:val="36"/>
                                <w:szCs w:val="36"/>
                              </w:rPr>
                            </w:pPr>
                          </w:p>
                          <w:p w:rsidR="00647ED3" w:rsidRDefault="00647ED3" w:rsidP="00647ED3">
                            <w:pPr>
                              <w:jc w:val="center"/>
                              <w:rPr>
                                <w:b/>
                                <w:color w:val="0099D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99D8"/>
                                <w:sz w:val="36"/>
                                <w:szCs w:val="36"/>
                              </w:rPr>
                              <w:t xml:space="preserve">How to Apply to </w:t>
                            </w:r>
                            <w:proofErr w:type="gramStart"/>
                            <w:r>
                              <w:rPr>
                                <w:b/>
                                <w:color w:val="0099D8"/>
                                <w:sz w:val="36"/>
                                <w:szCs w:val="36"/>
                              </w:rPr>
                              <w:t>a Procurement</w:t>
                            </w:r>
                            <w:proofErr w:type="gramEnd"/>
                          </w:p>
                          <w:p w:rsidR="0079169F" w:rsidRDefault="00F61806" w:rsidP="00647ED3">
                            <w:pPr>
                              <w:jc w:val="center"/>
                              <w:rPr>
                                <w:b/>
                                <w:color w:val="0099D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99D8"/>
                                <w:sz w:val="36"/>
                                <w:szCs w:val="36"/>
                              </w:rPr>
                              <w:t>Invitation t</w:t>
                            </w:r>
                            <w:r w:rsidR="00F338C8">
                              <w:rPr>
                                <w:b/>
                                <w:color w:val="0099D8"/>
                                <w:sz w:val="36"/>
                                <w:szCs w:val="36"/>
                              </w:rPr>
                              <w:t>o Tender</w:t>
                            </w:r>
                          </w:p>
                          <w:p w:rsidR="00647ED3" w:rsidRPr="00FC2AEF" w:rsidRDefault="00647ED3" w:rsidP="00647ED3">
                            <w:pPr>
                              <w:jc w:val="center"/>
                              <w:rPr>
                                <w:b/>
                                <w:color w:val="0099D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99D8"/>
                                <w:sz w:val="36"/>
                                <w:szCs w:val="36"/>
                              </w:rPr>
                              <w:t>On</w:t>
                            </w:r>
                            <w:r w:rsidR="00F61806">
                              <w:rPr>
                                <w:b/>
                                <w:color w:val="0099D8"/>
                                <w:sz w:val="36"/>
                                <w:szCs w:val="36"/>
                              </w:rPr>
                              <w:t xml:space="preserve"> the</w:t>
                            </w:r>
                            <w:r>
                              <w:rPr>
                                <w:b/>
                                <w:color w:val="0099D8"/>
                                <w:sz w:val="36"/>
                                <w:szCs w:val="36"/>
                              </w:rPr>
                              <w:t xml:space="preserve"> Bravo</w:t>
                            </w:r>
                            <w:r w:rsidR="00F61806">
                              <w:rPr>
                                <w:b/>
                                <w:color w:val="0099D8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F61806">
                              <w:rPr>
                                <w:b/>
                                <w:color w:val="0099D8"/>
                                <w:sz w:val="36"/>
                                <w:szCs w:val="36"/>
                              </w:rPr>
                              <w:t>eSourcing</w:t>
                            </w:r>
                            <w:proofErr w:type="spellEnd"/>
                            <w:r w:rsidR="00F61806">
                              <w:rPr>
                                <w:b/>
                                <w:color w:val="0099D8"/>
                                <w:sz w:val="36"/>
                                <w:szCs w:val="36"/>
                              </w:rPr>
                              <w:t xml:space="preserve"> Portal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5pt;margin-top:87.8pt;width:449.1pt;height:277.65pt;z-index:251659264;visibility:visible;mso-wrap-style:square;mso-width-percent:0;mso-height-percent:0;mso-wrap-distance-left:9pt;mso-wrap-distance-top:22.7pt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" o:allowoverlap="f" stroked="f">
                <v:textbox>
                  <w:txbxContent>
                    <w:p w:rsidR="00647ED3" w:rsidRDefault="00647ED3" w:rsidP="00647ED3">
                      <w:pPr>
                        <w:jc w:val="center"/>
                        <w:rPr>
                          <w:b/>
                          <w:color w:val="0099D8"/>
                          <w:sz w:val="36"/>
                          <w:szCs w:val="36"/>
                        </w:rPr>
                      </w:pPr>
                    </w:p>
                    <w:p w:rsidR="00647ED3" w:rsidRPr="007F7A2E" w:rsidRDefault="00647ED3" w:rsidP="00647ED3">
                      <w:pPr>
                        <w:jc w:val="center"/>
                        <w:rPr>
                          <w:b/>
                          <w:color w:val="0099D8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99D8"/>
                          <w:sz w:val="36"/>
                          <w:szCs w:val="36"/>
                        </w:rPr>
                        <w:t>Guidance for Bidders</w:t>
                      </w:r>
                    </w:p>
                    <w:p w:rsidR="00647ED3" w:rsidRPr="00120884" w:rsidRDefault="00647ED3" w:rsidP="00647ED3">
                      <w:pPr>
                        <w:jc w:val="center"/>
                        <w:rPr>
                          <w:b/>
                          <w:color w:val="0099D8"/>
                          <w:sz w:val="36"/>
                          <w:szCs w:val="36"/>
                        </w:rPr>
                      </w:pPr>
                    </w:p>
                    <w:p w:rsidR="00647ED3" w:rsidRDefault="00647ED3" w:rsidP="00647ED3">
                      <w:pPr>
                        <w:jc w:val="center"/>
                        <w:rPr>
                          <w:b/>
                          <w:color w:val="0099D8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99D8"/>
                          <w:sz w:val="36"/>
                          <w:szCs w:val="36"/>
                        </w:rPr>
                        <w:t xml:space="preserve">How to Apply to </w:t>
                      </w:r>
                      <w:proofErr w:type="gramStart"/>
                      <w:r>
                        <w:rPr>
                          <w:b/>
                          <w:color w:val="0099D8"/>
                          <w:sz w:val="36"/>
                          <w:szCs w:val="36"/>
                        </w:rPr>
                        <w:t>a Procurement</w:t>
                      </w:r>
                      <w:proofErr w:type="gramEnd"/>
                    </w:p>
                    <w:p w:rsidR="0079169F" w:rsidRDefault="00F61806" w:rsidP="00647ED3">
                      <w:pPr>
                        <w:jc w:val="center"/>
                        <w:rPr>
                          <w:b/>
                          <w:color w:val="0099D8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99D8"/>
                          <w:sz w:val="36"/>
                          <w:szCs w:val="36"/>
                        </w:rPr>
                        <w:t>Invitation t</w:t>
                      </w:r>
                      <w:r w:rsidR="00F338C8">
                        <w:rPr>
                          <w:b/>
                          <w:color w:val="0099D8"/>
                          <w:sz w:val="36"/>
                          <w:szCs w:val="36"/>
                        </w:rPr>
                        <w:t>o Tender</w:t>
                      </w:r>
                    </w:p>
                    <w:p w:rsidR="00647ED3" w:rsidRPr="00FC2AEF" w:rsidRDefault="00647ED3" w:rsidP="00647ED3">
                      <w:pPr>
                        <w:jc w:val="center"/>
                        <w:rPr>
                          <w:b/>
                          <w:color w:val="0099D8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99D8"/>
                          <w:sz w:val="36"/>
                          <w:szCs w:val="36"/>
                        </w:rPr>
                        <w:t>On</w:t>
                      </w:r>
                      <w:r w:rsidR="00F61806">
                        <w:rPr>
                          <w:b/>
                          <w:color w:val="0099D8"/>
                          <w:sz w:val="36"/>
                          <w:szCs w:val="36"/>
                        </w:rPr>
                        <w:t xml:space="preserve"> the</w:t>
                      </w:r>
                      <w:r>
                        <w:rPr>
                          <w:b/>
                          <w:color w:val="0099D8"/>
                          <w:sz w:val="36"/>
                          <w:szCs w:val="36"/>
                        </w:rPr>
                        <w:t xml:space="preserve"> Bravo</w:t>
                      </w:r>
                      <w:r w:rsidR="00F61806">
                        <w:rPr>
                          <w:b/>
                          <w:color w:val="0099D8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F61806">
                        <w:rPr>
                          <w:b/>
                          <w:color w:val="0099D8"/>
                          <w:sz w:val="36"/>
                          <w:szCs w:val="36"/>
                        </w:rPr>
                        <w:t>eSourcing</w:t>
                      </w:r>
                      <w:proofErr w:type="spellEnd"/>
                      <w:r w:rsidR="00F61806">
                        <w:rPr>
                          <w:b/>
                          <w:color w:val="0099D8"/>
                          <w:sz w:val="36"/>
                          <w:szCs w:val="36"/>
                        </w:rPr>
                        <w:t xml:space="preserve"> Portal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9169F" w:rsidRDefault="0079169F" w:rsidP="0079169F">
      <w:pPr>
        <w:jc w:val="center"/>
        <w:rPr>
          <w:b/>
          <w:bCs/>
          <w:sz w:val="32"/>
          <w:szCs w:val="32"/>
        </w:rPr>
      </w:pPr>
    </w:p>
    <w:p w:rsidR="0079169F" w:rsidRDefault="0079169F" w:rsidP="0079169F">
      <w:pPr>
        <w:jc w:val="center"/>
        <w:rPr>
          <w:b/>
          <w:bCs/>
          <w:sz w:val="32"/>
          <w:szCs w:val="32"/>
        </w:rPr>
      </w:pPr>
    </w:p>
    <w:p w:rsidR="0079169F" w:rsidRDefault="0079169F" w:rsidP="0079169F">
      <w:pPr>
        <w:jc w:val="center"/>
        <w:rPr>
          <w:b/>
          <w:bCs/>
          <w:sz w:val="32"/>
          <w:szCs w:val="32"/>
        </w:rPr>
      </w:pPr>
    </w:p>
    <w:p w:rsidR="0079169F" w:rsidRPr="00D24A37" w:rsidRDefault="00BB1FBD" w:rsidP="0079169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February 2017</w:t>
      </w:r>
    </w:p>
    <w:p w:rsidR="0079169F" w:rsidRPr="00D24A37" w:rsidRDefault="00BB1FBD" w:rsidP="0079169F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BB1FBD">
        <w:rPr>
          <w:b/>
          <w:bCs/>
          <w:sz w:val="32"/>
          <w:szCs w:val="32"/>
        </w:rPr>
        <w:t>P2016-020</w:t>
      </w:r>
    </w:p>
    <w:p w:rsidR="0079169F" w:rsidRPr="00D24A37" w:rsidRDefault="0079169F" w:rsidP="0079169F">
      <w:pPr>
        <w:jc w:val="center"/>
      </w:pPr>
      <w:r>
        <w:rPr>
          <w:b/>
          <w:bCs/>
          <w:sz w:val="32"/>
          <w:szCs w:val="32"/>
        </w:rPr>
        <w:t>Final</w:t>
      </w:r>
      <w:r w:rsidRPr="00D24A37">
        <w:rPr>
          <w:b/>
          <w:bCs/>
          <w:sz w:val="32"/>
          <w:szCs w:val="32"/>
        </w:rPr>
        <w:t xml:space="preserve"> v 1.0</w:t>
      </w:r>
      <w:r w:rsidRPr="00D24A37">
        <w:t xml:space="preserve"> </w:t>
      </w:r>
    </w:p>
    <w:p w:rsidR="00647ED3" w:rsidRDefault="00647ED3" w:rsidP="00647ED3">
      <w:pPr>
        <w:rPr>
          <w:b/>
          <w:sz w:val="36"/>
          <w:szCs w:val="36"/>
        </w:rPr>
      </w:pPr>
    </w:p>
    <w:p w:rsidR="00647ED3" w:rsidRDefault="00647ED3" w:rsidP="00647ED3"/>
    <w:p w:rsidR="00647ED3" w:rsidRDefault="00647ED3" w:rsidP="00647ED3"/>
    <w:p w:rsidR="00647ED3" w:rsidRDefault="00647ED3" w:rsidP="00647ED3">
      <w:pPr>
        <w:rPr>
          <w:color w:val="000000"/>
        </w:rPr>
      </w:pPr>
      <w:r>
        <w:rPr>
          <w:color w:val="000000"/>
        </w:rPr>
        <w:br w:type="page"/>
      </w:r>
    </w:p>
    <w:p w:rsidR="00647ED3" w:rsidRPr="00AE6611" w:rsidRDefault="00647ED3" w:rsidP="00F61806">
      <w:pPr>
        <w:jc w:val="both"/>
        <w:rPr>
          <w:b/>
          <w:color w:val="000000"/>
        </w:rPr>
      </w:pPr>
      <w:r w:rsidRPr="00AE6611">
        <w:rPr>
          <w:b/>
          <w:color w:val="000000"/>
        </w:rPr>
        <w:lastRenderedPageBreak/>
        <w:t>The background</w:t>
      </w:r>
    </w:p>
    <w:p w:rsidR="00647ED3" w:rsidRDefault="00647ED3" w:rsidP="00F61806">
      <w:pPr>
        <w:jc w:val="both"/>
        <w:rPr>
          <w:color w:val="000000"/>
        </w:rPr>
      </w:pPr>
      <w:r w:rsidRPr="00AE6611">
        <w:rPr>
          <w:color w:val="000000"/>
        </w:rPr>
        <w:t>Th</w:t>
      </w:r>
      <w:r>
        <w:rPr>
          <w:color w:val="000000"/>
        </w:rPr>
        <w:t>is</w:t>
      </w:r>
      <w:r w:rsidRPr="00AE6611">
        <w:rPr>
          <w:color w:val="000000"/>
        </w:rPr>
        <w:t xml:space="preserve"> </w:t>
      </w:r>
      <w:r>
        <w:rPr>
          <w:color w:val="000000"/>
        </w:rPr>
        <w:t>document provides guidance for bidders on how to apply for a</w:t>
      </w:r>
      <w:r w:rsidR="00B67330">
        <w:rPr>
          <w:color w:val="000000"/>
        </w:rPr>
        <w:t>n</w:t>
      </w:r>
      <w:r w:rsidR="00B67330" w:rsidRPr="00B67330">
        <w:t xml:space="preserve"> </w:t>
      </w:r>
      <w:r w:rsidR="00B67330" w:rsidRPr="00B67330">
        <w:rPr>
          <w:color w:val="000000"/>
        </w:rPr>
        <w:t xml:space="preserve">Invitation </w:t>
      </w:r>
      <w:proofErr w:type="gramStart"/>
      <w:r w:rsidR="00B67330" w:rsidRPr="00B67330">
        <w:rPr>
          <w:color w:val="000000"/>
        </w:rPr>
        <w:t>To</w:t>
      </w:r>
      <w:proofErr w:type="gramEnd"/>
      <w:r w:rsidR="00B67330" w:rsidRPr="00B67330">
        <w:rPr>
          <w:color w:val="000000"/>
        </w:rPr>
        <w:t xml:space="preserve"> Tender</w:t>
      </w:r>
      <w:r w:rsidR="00B67330">
        <w:rPr>
          <w:color w:val="000000"/>
        </w:rPr>
        <w:t xml:space="preserve"> (ITT</w:t>
      </w:r>
      <w:r>
        <w:rPr>
          <w:color w:val="000000"/>
        </w:rPr>
        <w:t>) stage of a procurement managed by NHS</w:t>
      </w:r>
      <w:r w:rsidRPr="00AE6611">
        <w:rPr>
          <w:color w:val="000000"/>
        </w:rPr>
        <w:t xml:space="preserve"> Commercial Solutions (NHSCS)</w:t>
      </w:r>
      <w:r>
        <w:rPr>
          <w:color w:val="000000"/>
        </w:rPr>
        <w:t>.</w:t>
      </w:r>
    </w:p>
    <w:p w:rsidR="00647ED3" w:rsidRDefault="00647ED3" w:rsidP="00F61806">
      <w:pPr>
        <w:jc w:val="both"/>
        <w:rPr>
          <w:color w:val="000000"/>
        </w:rPr>
      </w:pPr>
      <w:r>
        <w:rPr>
          <w:color w:val="000000"/>
        </w:rPr>
        <w:t>You will need to know the i</w:t>
      </w:r>
      <w:r w:rsidR="00B67330">
        <w:rPr>
          <w:color w:val="000000"/>
        </w:rPr>
        <w:t>dentifier for the particular ITT</w:t>
      </w:r>
      <w:r>
        <w:rPr>
          <w:color w:val="000000"/>
        </w:rPr>
        <w:t xml:space="preserve"> you are interested in, which may be expressed in different ways, such as: </w:t>
      </w:r>
    </w:p>
    <w:p w:rsidR="00647ED3" w:rsidRPr="00470A08" w:rsidRDefault="00647ED3" w:rsidP="00F61806">
      <w:pPr>
        <w:numPr>
          <w:ilvl w:val="0"/>
          <w:numId w:val="3"/>
        </w:numPr>
        <w:jc w:val="both"/>
      </w:pPr>
      <w:r w:rsidRPr="00470A08">
        <w:t>a project name</w:t>
      </w:r>
    </w:p>
    <w:p w:rsidR="00647ED3" w:rsidRPr="00470A08" w:rsidRDefault="00647ED3" w:rsidP="00F61806">
      <w:pPr>
        <w:numPr>
          <w:ilvl w:val="0"/>
          <w:numId w:val="3"/>
        </w:numPr>
        <w:jc w:val="both"/>
      </w:pPr>
      <w:r w:rsidRPr="00470A08">
        <w:t>a project code</w:t>
      </w:r>
    </w:p>
    <w:p w:rsidR="00647ED3" w:rsidRPr="00470A08" w:rsidRDefault="00647ED3" w:rsidP="00F61806">
      <w:pPr>
        <w:numPr>
          <w:ilvl w:val="0"/>
          <w:numId w:val="3"/>
        </w:numPr>
        <w:jc w:val="both"/>
      </w:pPr>
      <w:r w:rsidRPr="00470A08">
        <w:t>a</w:t>
      </w:r>
      <w:r w:rsidR="00F61806">
        <w:t>n ITT</w:t>
      </w:r>
      <w:r w:rsidRPr="00470A08">
        <w:t xml:space="preserve"> code</w:t>
      </w:r>
    </w:p>
    <w:p w:rsidR="00B67330" w:rsidRDefault="00B67330" w:rsidP="00F61806">
      <w:pPr>
        <w:jc w:val="both"/>
        <w:rPr>
          <w:b/>
          <w:color w:val="000000"/>
        </w:rPr>
      </w:pPr>
    </w:p>
    <w:p w:rsidR="00647ED3" w:rsidRPr="00365348" w:rsidRDefault="00647ED3" w:rsidP="00F61806">
      <w:pPr>
        <w:jc w:val="both"/>
        <w:rPr>
          <w:b/>
          <w:color w:val="000000"/>
        </w:rPr>
      </w:pPr>
      <w:r w:rsidRPr="00AE6611">
        <w:rPr>
          <w:b/>
          <w:color w:val="000000"/>
        </w:rPr>
        <w:t xml:space="preserve">How to apply for </w:t>
      </w:r>
      <w:proofErr w:type="gramStart"/>
      <w:r>
        <w:rPr>
          <w:b/>
          <w:color w:val="000000"/>
        </w:rPr>
        <w:t xml:space="preserve">a </w:t>
      </w:r>
      <w:r w:rsidRPr="00AE6611">
        <w:rPr>
          <w:b/>
          <w:color w:val="000000"/>
        </w:rPr>
        <w:t>procurement</w:t>
      </w:r>
      <w:proofErr w:type="gramEnd"/>
    </w:p>
    <w:p w:rsidR="00647ED3" w:rsidRDefault="00647ED3" w:rsidP="00F61806">
      <w:pPr>
        <w:jc w:val="both"/>
        <w:rPr>
          <w:color w:val="000000"/>
        </w:rPr>
      </w:pPr>
      <w:r w:rsidRPr="009B2D98">
        <w:rPr>
          <w:color w:val="000000"/>
        </w:rPr>
        <w:t>To ensure operation in a fair and controlled manner, the Commissioner will conduct the procurement using a web-based system – sometimes refe</w:t>
      </w:r>
      <w:r>
        <w:rPr>
          <w:color w:val="000000"/>
        </w:rPr>
        <w:t xml:space="preserve">rred to as an </w:t>
      </w:r>
      <w:proofErr w:type="spellStart"/>
      <w:r>
        <w:rPr>
          <w:color w:val="000000"/>
        </w:rPr>
        <w:t>eSourcing</w:t>
      </w:r>
      <w:proofErr w:type="spellEnd"/>
      <w:r>
        <w:rPr>
          <w:color w:val="000000"/>
        </w:rPr>
        <w:t xml:space="preserve"> portal. </w:t>
      </w:r>
      <w:r w:rsidRPr="009B2D98">
        <w:rPr>
          <w:color w:val="000000"/>
        </w:rPr>
        <w:t xml:space="preserve"> This is the only route through which the Commissioner will communicate with bidd</w:t>
      </w:r>
      <w:r>
        <w:rPr>
          <w:color w:val="000000"/>
        </w:rPr>
        <w:t>ers and accept completed bids.</w:t>
      </w:r>
    </w:p>
    <w:p w:rsidR="00647ED3" w:rsidRDefault="00647ED3" w:rsidP="00F61806">
      <w:pPr>
        <w:jc w:val="both"/>
        <w:rPr>
          <w:color w:val="000000"/>
        </w:rPr>
      </w:pPr>
      <w:r w:rsidRPr="009B2D98">
        <w:rPr>
          <w:color w:val="000000"/>
        </w:rPr>
        <w:t xml:space="preserve">Registration and use of the </w:t>
      </w:r>
      <w:proofErr w:type="spellStart"/>
      <w:r w:rsidRPr="009B2D98">
        <w:rPr>
          <w:color w:val="000000"/>
        </w:rPr>
        <w:t>eSourcing</w:t>
      </w:r>
      <w:proofErr w:type="spellEnd"/>
      <w:r w:rsidRPr="009B2D98">
        <w:rPr>
          <w:color w:val="000000"/>
        </w:rPr>
        <w:t xml:space="preserve"> portal is free of charge and places providers under no obligation to participate. It takes approximately 10 minutes to complete registr</w:t>
      </w:r>
      <w:r>
        <w:rPr>
          <w:color w:val="000000"/>
        </w:rPr>
        <w:t xml:space="preserve">ation. </w:t>
      </w:r>
      <w:r w:rsidRPr="009B2D98">
        <w:rPr>
          <w:color w:val="000000"/>
        </w:rPr>
        <w:t>Once registered, bidders will be able to view the procurements being conducted, and may use the system to express their</w:t>
      </w:r>
      <w:r>
        <w:rPr>
          <w:color w:val="000000"/>
        </w:rPr>
        <w:t xml:space="preserve"> interest in any procurement. </w:t>
      </w:r>
    </w:p>
    <w:p w:rsidR="00647ED3" w:rsidRDefault="00647ED3" w:rsidP="00F61806">
      <w:pPr>
        <w:jc w:val="both"/>
        <w:rPr>
          <w:color w:val="000000"/>
        </w:rPr>
      </w:pPr>
      <w:r w:rsidRPr="009B2D98">
        <w:rPr>
          <w:color w:val="000000"/>
        </w:rPr>
        <w:t>Bidders who express an interest will be notified automatically of events throughout the procureme</w:t>
      </w:r>
      <w:r>
        <w:rPr>
          <w:color w:val="000000"/>
        </w:rPr>
        <w:t xml:space="preserve">nt process. </w:t>
      </w:r>
      <w:r w:rsidRPr="009B2D98">
        <w:rPr>
          <w:color w:val="000000"/>
        </w:rPr>
        <w:t xml:space="preserve"> Bidders can use the system to access the tender documents and other material for procurements in which th</w:t>
      </w:r>
      <w:r>
        <w:rPr>
          <w:color w:val="000000"/>
        </w:rPr>
        <w:t xml:space="preserve">ey have expressed an interest. </w:t>
      </w:r>
    </w:p>
    <w:p w:rsidR="00647ED3" w:rsidRDefault="00647ED3" w:rsidP="00F61806">
      <w:pPr>
        <w:jc w:val="both"/>
        <w:rPr>
          <w:color w:val="000000"/>
        </w:rPr>
      </w:pPr>
      <w:r w:rsidRPr="009B2D98">
        <w:rPr>
          <w:color w:val="000000"/>
        </w:rPr>
        <w:t xml:space="preserve">The </w:t>
      </w:r>
      <w:proofErr w:type="spellStart"/>
      <w:r w:rsidRPr="009B2D98">
        <w:rPr>
          <w:color w:val="000000"/>
        </w:rPr>
        <w:t>eSourcing</w:t>
      </w:r>
      <w:proofErr w:type="spellEnd"/>
      <w:r w:rsidRPr="009B2D98">
        <w:rPr>
          <w:color w:val="000000"/>
        </w:rPr>
        <w:t xml:space="preserve"> portal is a third party ser</w:t>
      </w:r>
      <w:r>
        <w:rPr>
          <w:color w:val="000000"/>
        </w:rPr>
        <w:t xml:space="preserve">vice operated by </w:t>
      </w:r>
      <w:proofErr w:type="spellStart"/>
      <w:r>
        <w:rPr>
          <w:color w:val="000000"/>
        </w:rPr>
        <w:t>BravoSolution</w:t>
      </w:r>
      <w:proofErr w:type="spellEnd"/>
      <w:r>
        <w:rPr>
          <w:color w:val="000000"/>
        </w:rPr>
        <w:t xml:space="preserve">. </w:t>
      </w:r>
      <w:r w:rsidRPr="009B2D98">
        <w:rPr>
          <w:color w:val="000000"/>
        </w:rPr>
        <w:t xml:space="preserve"> Bidders who encounter problems registering on the </w:t>
      </w:r>
      <w:proofErr w:type="spellStart"/>
      <w:r w:rsidRPr="009B2D98">
        <w:rPr>
          <w:color w:val="000000"/>
        </w:rPr>
        <w:t>eSourcing</w:t>
      </w:r>
      <w:proofErr w:type="spellEnd"/>
      <w:r w:rsidRPr="009B2D98">
        <w:rPr>
          <w:color w:val="000000"/>
        </w:rPr>
        <w:t xml:space="preserve"> portal should contact the </w:t>
      </w:r>
      <w:proofErr w:type="spellStart"/>
      <w:r w:rsidRPr="009B2D98">
        <w:rPr>
          <w:color w:val="000000"/>
        </w:rPr>
        <w:t>BravoSolution</w:t>
      </w:r>
      <w:proofErr w:type="spellEnd"/>
      <w:r w:rsidRPr="009B2D98">
        <w:rPr>
          <w:color w:val="000000"/>
        </w:rPr>
        <w:t xml:space="preserve"> help desk by email at </w:t>
      </w:r>
      <w:hyperlink r:id="rId9" w:history="1">
        <w:r w:rsidRPr="009B2D98">
          <w:rPr>
            <w:b/>
            <w:bCs/>
            <w:color w:val="0066CC"/>
          </w:rPr>
          <w:t>help@bravosolution.co.uk</w:t>
        </w:r>
      </w:hyperlink>
      <w:r>
        <w:rPr>
          <w:color w:val="000000"/>
        </w:rPr>
        <w:t xml:space="preserve"> </w:t>
      </w:r>
      <w:r w:rsidRPr="009B2D98">
        <w:rPr>
          <w:color w:val="000000"/>
        </w:rPr>
        <w:t xml:space="preserve">or by telephone on UK number 0800 368 4850. </w:t>
      </w:r>
      <w:r>
        <w:rPr>
          <w:color w:val="000000"/>
        </w:rPr>
        <w:t xml:space="preserve"> </w:t>
      </w:r>
      <w:r w:rsidRPr="009B2D98">
        <w:rPr>
          <w:color w:val="000000"/>
        </w:rPr>
        <w:t>The help desk is available Monday to Friday from 8</w:t>
      </w:r>
      <w:r>
        <w:rPr>
          <w:color w:val="000000"/>
        </w:rPr>
        <w:t>am</w:t>
      </w:r>
      <w:r w:rsidRPr="009B2D98">
        <w:rPr>
          <w:color w:val="000000"/>
        </w:rPr>
        <w:t xml:space="preserve"> to 6</w:t>
      </w:r>
      <w:r>
        <w:rPr>
          <w:color w:val="000000"/>
        </w:rPr>
        <w:t xml:space="preserve">pm UK time. </w:t>
      </w:r>
    </w:p>
    <w:p w:rsidR="00647ED3" w:rsidRDefault="00647ED3" w:rsidP="00F61806">
      <w:pPr>
        <w:jc w:val="both"/>
        <w:rPr>
          <w:color w:val="000000"/>
        </w:rPr>
      </w:pPr>
      <w:r w:rsidRPr="009B2D98">
        <w:rPr>
          <w:color w:val="000000"/>
        </w:rPr>
        <w:t xml:space="preserve">Bidders will be able to use the </w:t>
      </w:r>
      <w:proofErr w:type="spellStart"/>
      <w:r w:rsidRPr="009B2D98">
        <w:rPr>
          <w:color w:val="000000"/>
        </w:rPr>
        <w:t>eSourcing</w:t>
      </w:r>
      <w:proofErr w:type="spellEnd"/>
      <w:r w:rsidRPr="009B2D98">
        <w:rPr>
          <w:color w:val="000000"/>
        </w:rPr>
        <w:t xml:space="preserve"> portal to register their interest, to download the procurement documents, and t</w:t>
      </w:r>
      <w:r>
        <w:rPr>
          <w:color w:val="000000"/>
        </w:rPr>
        <w:t>o upload their completed bids.</w:t>
      </w:r>
    </w:p>
    <w:p w:rsidR="00647ED3" w:rsidRDefault="00647ED3" w:rsidP="00F61806">
      <w:pPr>
        <w:jc w:val="both"/>
        <w:rPr>
          <w:color w:val="000000"/>
        </w:rPr>
      </w:pPr>
    </w:p>
    <w:p w:rsidR="00647ED3" w:rsidRDefault="00647ED3" w:rsidP="00F61806">
      <w:pPr>
        <w:jc w:val="both"/>
        <w:rPr>
          <w:color w:val="000000"/>
        </w:rPr>
      </w:pPr>
      <w:r w:rsidRPr="009B2D98">
        <w:rPr>
          <w:b/>
          <w:color w:val="000000"/>
        </w:rPr>
        <w:t>How to register</w:t>
      </w:r>
    </w:p>
    <w:p w:rsidR="00647ED3" w:rsidRPr="00B67330" w:rsidRDefault="00647ED3" w:rsidP="00F61806">
      <w:pPr>
        <w:jc w:val="both"/>
        <w:rPr>
          <w:color w:val="000000"/>
        </w:rPr>
      </w:pPr>
      <w:r w:rsidRPr="009B2D98">
        <w:rPr>
          <w:color w:val="000000"/>
        </w:rPr>
        <w:t xml:space="preserve">A bidder who wishes to participate in </w:t>
      </w:r>
      <w:proofErr w:type="gramStart"/>
      <w:r w:rsidRPr="009B2D98">
        <w:rPr>
          <w:color w:val="000000"/>
        </w:rPr>
        <w:t>a procurement</w:t>
      </w:r>
      <w:proofErr w:type="gramEnd"/>
      <w:r w:rsidRPr="009B2D98">
        <w:rPr>
          <w:color w:val="000000"/>
        </w:rPr>
        <w:t xml:space="preserve"> but who has not already registered with the </w:t>
      </w:r>
      <w:proofErr w:type="spellStart"/>
      <w:r w:rsidRPr="009B2D98">
        <w:rPr>
          <w:color w:val="000000"/>
        </w:rPr>
        <w:t>eSourcing</w:t>
      </w:r>
      <w:proofErr w:type="spellEnd"/>
      <w:r w:rsidRPr="009B2D98">
        <w:rPr>
          <w:color w:val="000000"/>
        </w:rPr>
        <w:t xml:space="preserve"> portal,</w:t>
      </w:r>
      <w:r>
        <w:rPr>
          <w:color w:val="000000"/>
        </w:rPr>
        <w:t xml:space="preserve"> must register as follows:</w:t>
      </w:r>
    </w:p>
    <w:p w:rsidR="00F61806" w:rsidRDefault="00647ED3" w:rsidP="00F61806">
      <w:pPr>
        <w:numPr>
          <w:ilvl w:val="0"/>
          <w:numId w:val="1"/>
        </w:numPr>
        <w:jc w:val="both"/>
      </w:pPr>
      <w:r w:rsidRPr="009B2D98">
        <w:t xml:space="preserve">Browse to the </w:t>
      </w:r>
      <w:proofErr w:type="spellStart"/>
      <w:r w:rsidRPr="009B2D98">
        <w:t>eSourcing</w:t>
      </w:r>
      <w:proofErr w:type="spellEnd"/>
      <w:r w:rsidRPr="009B2D98">
        <w:t xml:space="preserve"> Portal:</w:t>
      </w:r>
    </w:p>
    <w:p w:rsidR="00647ED3" w:rsidRPr="00DD003A" w:rsidRDefault="00647ED3" w:rsidP="00F61806">
      <w:pPr>
        <w:ind w:left="720"/>
        <w:jc w:val="both"/>
      </w:pPr>
      <w:r w:rsidRPr="009B2D98">
        <w:t xml:space="preserve"> </w:t>
      </w:r>
      <w:hyperlink r:id="rId10" w:history="1">
        <w:r w:rsidRPr="00DD003A">
          <w:rPr>
            <w:b/>
            <w:bCs/>
            <w:color w:val="0066CC"/>
          </w:rPr>
          <w:t>https://commercialsolutions.bravosolution.co.uk</w:t>
        </w:r>
      </w:hyperlink>
    </w:p>
    <w:p w:rsidR="00647ED3" w:rsidRDefault="00647ED3" w:rsidP="00F61806">
      <w:pPr>
        <w:numPr>
          <w:ilvl w:val="0"/>
          <w:numId w:val="1"/>
        </w:numPr>
        <w:jc w:val="both"/>
      </w:pPr>
      <w:r w:rsidRPr="009B2D98">
        <w:t>Click the link ‘Click here to register’</w:t>
      </w:r>
      <w:r>
        <w:t>.</w:t>
      </w:r>
      <w:r w:rsidRPr="009B2D98">
        <w:t xml:space="preserve"> </w:t>
      </w:r>
    </w:p>
    <w:p w:rsidR="00647ED3" w:rsidRDefault="00647ED3" w:rsidP="00F61806">
      <w:pPr>
        <w:numPr>
          <w:ilvl w:val="0"/>
          <w:numId w:val="1"/>
        </w:numPr>
        <w:jc w:val="both"/>
      </w:pPr>
      <w:r w:rsidRPr="009B2D98">
        <w:t>Accept the terms and conditions by clicking ‘Continue’</w:t>
      </w:r>
      <w:r>
        <w:t>.</w:t>
      </w:r>
    </w:p>
    <w:p w:rsidR="00647ED3" w:rsidRDefault="00647ED3" w:rsidP="00F61806">
      <w:pPr>
        <w:numPr>
          <w:ilvl w:val="0"/>
          <w:numId w:val="1"/>
        </w:numPr>
        <w:jc w:val="both"/>
      </w:pPr>
      <w:r w:rsidRPr="009B2D98">
        <w:t xml:space="preserve"> Enter the correct business and user details</w:t>
      </w:r>
      <w:r>
        <w:t>.</w:t>
      </w:r>
      <w:r w:rsidRPr="009B2D98">
        <w:t xml:space="preserve"> </w:t>
      </w:r>
    </w:p>
    <w:p w:rsidR="00647ED3" w:rsidRPr="00DD003A" w:rsidRDefault="00647ED3" w:rsidP="00F61806">
      <w:pPr>
        <w:numPr>
          <w:ilvl w:val="0"/>
          <w:numId w:val="1"/>
        </w:numPr>
        <w:jc w:val="both"/>
      </w:pPr>
      <w:r w:rsidRPr="009B2D98">
        <w:t xml:space="preserve">Note the username chosen </w:t>
      </w:r>
      <w:r>
        <w:t xml:space="preserve">and click ‘Save’ when complete, </w:t>
      </w:r>
      <w:r w:rsidRPr="00DD003A">
        <w:rPr>
          <w:color w:val="000000"/>
        </w:rPr>
        <w:t xml:space="preserve">the bidder will shortly receive an email with a unique password (please keep this secure). </w:t>
      </w:r>
    </w:p>
    <w:p w:rsidR="00647ED3" w:rsidRPr="00470A08" w:rsidRDefault="00647ED3" w:rsidP="00F61806">
      <w:pPr>
        <w:jc w:val="both"/>
        <w:rPr>
          <w:color w:val="000000"/>
        </w:rPr>
      </w:pPr>
    </w:p>
    <w:p w:rsidR="00F61806" w:rsidRDefault="00647ED3" w:rsidP="00F61806">
      <w:pPr>
        <w:jc w:val="both"/>
        <w:rPr>
          <w:color w:val="000000"/>
        </w:rPr>
      </w:pPr>
      <w:r w:rsidRPr="00DD003A">
        <w:rPr>
          <w:color w:val="000000"/>
        </w:rPr>
        <w:t xml:space="preserve">Bidders who require any further assistance on the </w:t>
      </w:r>
      <w:proofErr w:type="spellStart"/>
      <w:r w:rsidRPr="00DD003A">
        <w:rPr>
          <w:color w:val="000000"/>
        </w:rPr>
        <w:t>eSourcing</w:t>
      </w:r>
      <w:proofErr w:type="spellEnd"/>
      <w:r w:rsidRPr="00DD003A">
        <w:rPr>
          <w:color w:val="000000"/>
        </w:rPr>
        <w:t xml:space="preserve"> portal should use the online help, or contact the </w:t>
      </w:r>
      <w:proofErr w:type="spellStart"/>
      <w:r w:rsidRPr="00DD003A">
        <w:rPr>
          <w:color w:val="000000"/>
        </w:rPr>
        <w:t>BravoSolution</w:t>
      </w:r>
      <w:proofErr w:type="spellEnd"/>
      <w:r w:rsidRPr="00DD003A">
        <w:rPr>
          <w:color w:val="000000"/>
        </w:rPr>
        <w:t xml:space="preserve"> help desk as above</w:t>
      </w:r>
      <w:r>
        <w:rPr>
          <w:color w:val="000000"/>
        </w:rPr>
        <w:t>.</w:t>
      </w:r>
    </w:p>
    <w:p w:rsidR="00647ED3" w:rsidRDefault="00F61806" w:rsidP="00F61806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647ED3" w:rsidRPr="00624B47" w:rsidRDefault="00647ED3" w:rsidP="00F61806">
      <w:pPr>
        <w:jc w:val="both"/>
        <w:rPr>
          <w:b/>
          <w:color w:val="000000"/>
        </w:rPr>
      </w:pPr>
      <w:r w:rsidRPr="00624B47">
        <w:rPr>
          <w:b/>
          <w:color w:val="000000"/>
        </w:rPr>
        <w:t>How to express an interest</w:t>
      </w:r>
    </w:p>
    <w:p w:rsidR="00647ED3" w:rsidRDefault="00647ED3" w:rsidP="00F61806">
      <w:pPr>
        <w:jc w:val="both"/>
      </w:pPr>
      <w:r w:rsidRPr="00DD003A">
        <w:rPr>
          <w:color w:val="000000"/>
        </w:rPr>
        <w:t xml:space="preserve">To express an interest in </w:t>
      </w:r>
      <w:r>
        <w:rPr>
          <w:color w:val="000000"/>
        </w:rPr>
        <w:t>a</w:t>
      </w:r>
      <w:r w:rsidR="00B67330">
        <w:rPr>
          <w:color w:val="000000"/>
        </w:rPr>
        <w:t>n ITT</w:t>
      </w:r>
      <w:r>
        <w:rPr>
          <w:color w:val="000000"/>
        </w:rPr>
        <w:t>, a bidder must:</w:t>
      </w:r>
    </w:p>
    <w:p w:rsidR="00BB1FBD" w:rsidRDefault="00B67330" w:rsidP="00F61806">
      <w:pPr>
        <w:numPr>
          <w:ilvl w:val="0"/>
          <w:numId w:val="4"/>
        </w:numPr>
        <w:jc w:val="both"/>
        <w:rPr>
          <w:color w:val="000000"/>
        </w:rPr>
      </w:pPr>
      <w:r w:rsidRPr="00AE6611">
        <w:rPr>
          <w:color w:val="000000"/>
        </w:rPr>
        <w:t xml:space="preserve">Browse to the </w:t>
      </w:r>
      <w:proofErr w:type="spellStart"/>
      <w:r w:rsidRPr="00AE6611">
        <w:rPr>
          <w:color w:val="000000"/>
        </w:rPr>
        <w:t>eSourcing</w:t>
      </w:r>
      <w:proofErr w:type="spellEnd"/>
      <w:r w:rsidRPr="00AE6611">
        <w:rPr>
          <w:color w:val="000000"/>
        </w:rPr>
        <w:t xml:space="preserve"> Portal: </w:t>
      </w:r>
    </w:p>
    <w:p w:rsidR="00B67330" w:rsidRPr="00AE6611" w:rsidRDefault="00BB1FBD" w:rsidP="00BB1FBD">
      <w:pPr>
        <w:ind w:left="720"/>
        <w:jc w:val="both"/>
        <w:rPr>
          <w:color w:val="000000"/>
        </w:rPr>
      </w:pPr>
      <w:hyperlink r:id="rId11" w:history="1">
        <w:r w:rsidR="00B67330" w:rsidRPr="007F6D70">
          <w:rPr>
            <w:b/>
            <w:bCs/>
            <w:color w:val="0066CC"/>
          </w:rPr>
          <w:t>https://commercialsolutions.bravosolution.co.uk</w:t>
        </w:r>
      </w:hyperlink>
    </w:p>
    <w:p w:rsidR="00B67330" w:rsidRPr="00AE6611" w:rsidRDefault="00B67330" w:rsidP="00F61806">
      <w:pPr>
        <w:numPr>
          <w:ilvl w:val="0"/>
          <w:numId w:val="4"/>
        </w:numPr>
        <w:jc w:val="both"/>
        <w:rPr>
          <w:color w:val="000000"/>
        </w:rPr>
      </w:pPr>
      <w:r w:rsidRPr="00AE6611">
        <w:rPr>
          <w:color w:val="000000"/>
        </w:rPr>
        <w:t> Login using their username/password.</w:t>
      </w:r>
    </w:p>
    <w:p w:rsidR="00B67330" w:rsidRPr="00AE6611" w:rsidRDefault="00B67330" w:rsidP="00F61806">
      <w:pPr>
        <w:numPr>
          <w:ilvl w:val="0"/>
          <w:numId w:val="4"/>
        </w:numPr>
        <w:jc w:val="both"/>
        <w:rPr>
          <w:color w:val="000000"/>
        </w:rPr>
      </w:pPr>
      <w:r w:rsidRPr="00AE6611">
        <w:rPr>
          <w:color w:val="000000"/>
        </w:rPr>
        <w:t>Click the link ‘ITTs Open to All Suppliers’ (these are Tenders open to any registered provider).</w:t>
      </w:r>
    </w:p>
    <w:p w:rsidR="00B67330" w:rsidRPr="00AE6611" w:rsidRDefault="00B67330" w:rsidP="00F61806">
      <w:pPr>
        <w:numPr>
          <w:ilvl w:val="0"/>
          <w:numId w:val="4"/>
        </w:numPr>
        <w:jc w:val="both"/>
        <w:rPr>
          <w:color w:val="000000"/>
        </w:rPr>
      </w:pPr>
      <w:r w:rsidRPr="00AE6611">
        <w:rPr>
          <w:color w:val="000000"/>
        </w:rPr>
        <w:t>Click the link for specific procurement ITT to access the content.</w:t>
      </w:r>
      <w:r>
        <w:rPr>
          <w:color w:val="000000"/>
        </w:rPr>
        <w:t> </w:t>
      </w:r>
      <w:r>
        <w:t>(</w:t>
      </w:r>
      <w:proofErr w:type="gramStart"/>
      <w:r>
        <w:t>using</w:t>
      </w:r>
      <w:proofErr w:type="gramEnd"/>
      <w:r>
        <w:t xml:space="preserve"> one of the identifiers such as: project name, project code, PQQ code)</w:t>
      </w:r>
      <w:r w:rsidRPr="00887DA6">
        <w:t>.</w:t>
      </w:r>
    </w:p>
    <w:p w:rsidR="00B67330" w:rsidRPr="00AE6611" w:rsidRDefault="00B67330" w:rsidP="00F61806">
      <w:pPr>
        <w:numPr>
          <w:ilvl w:val="0"/>
          <w:numId w:val="4"/>
        </w:numPr>
        <w:jc w:val="both"/>
        <w:rPr>
          <w:color w:val="000000"/>
        </w:rPr>
      </w:pPr>
      <w:r w:rsidRPr="00AE6611">
        <w:rPr>
          <w:color w:val="000000"/>
        </w:rPr>
        <w:t>Click the button ‘Express Interest’ in the box ‘Actions’ on the left-hand side of the page. This will move the ITT into the ‘My ITTs’ page.</w:t>
      </w:r>
    </w:p>
    <w:p w:rsidR="00B67330" w:rsidRPr="00AE6611" w:rsidRDefault="00B67330" w:rsidP="00F61806">
      <w:pPr>
        <w:numPr>
          <w:ilvl w:val="0"/>
          <w:numId w:val="4"/>
        </w:numPr>
        <w:jc w:val="both"/>
        <w:rPr>
          <w:color w:val="000000"/>
        </w:rPr>
      </w:pPr>
      <w:r w:rsidRPr="00AE6611">
        <w:rPr>
          <w:color w:val="000000"/>
        </w:rPr>
        <w:t>Click on the ITT code, and access any attachments by clicking the link ‘Settings and Buyer Attachments’ in the box ‘Actions’.</w:t>
      </w:r>
    </w:p>
    <w:p w:rsidR="00B67330" w:rsidRPr="00AE6611" w:rsidRDefault="00B67330" w:rsidP="00F61806">
      <w:pPr>
        <w:numPr>
          <w:ilvl w:val="0"/>
          <w:numId w:val="4"/>
        </w:numPr>
        <w:jc w:val="both"/>
        <w:rPr>
          <w:color w:val="000000"/>
        </w:rPr>
      </w:pPr>
      <w:r w:rsidRPr="00AE6611">
        <w:rPr>
          <w:color w:val="000000"/>
        </w:rPr>
        <w:t>Choose to ‘Reply’ or ‘Reject’ (please give a reason if rejecting).</w:t>
      </w:r>
    </w:p>
    <w:p w:rsidR="00B67330" w:rsidRPr="00AE6611" w:rsidRDefault="00B67330" w:rsidP="00F61806">
      <w:pPr>
        <w:numPr>
          <w:ilvl w:val="0"/>
          <w:numId w:val="4"/>
        </w:numPr>
        <w:jc w:val="both"/>
        <w:rPr>
          <w:color w:val="000000"/>
        </w:rPr>
      </w:pPr>
      <w:r w:rsidRPr="00AE6611">
        <w:rPr>
          <w:color w:val="000000"/>
        </w:rPr>
        <w:t>Optionally use the ‘Messages’ function to communicate with the Commissioner and seek any clarification.</w:t>
      </w:r>
    </w:p>
    <w:p w:rsidR="00B67330" w:rsidRDefault="00B67330" w:rsidP="00F61806">
      <w:pPr>
        <w:numPr>
          <w:ilvl w:val="0"/>
          <w:numId w:val="4"/>
        </w:numPr>
        <w:jc w:val="both"/>
        <w:rPr>
          <w:color w:val="000000"/>
        </w:rPr>
      </w:pPr>
      <w:r w:rsidRPr="00AE6611">
        <w:rPr>
          <w:color w:val="000000"/>
        </w:rPr>
        <w:t xml:space="preserve">Note the deadline for completion, </w:t>
      </w:r>
      <w:proofErr w:type="gramStart"/>
      <w:r w:rsidRPr="00AE6611">
        <w:rPr>
          <w:color w:val="000000"/>
        </w:rPr>
        <w:t>then</w:t>
      </w:r>
      <w:proofErr w:type="gramEnd"/>
      <w:r w:rsidRPr="00AE6611">
        <w:rPr>
          <w:color w:val="000000"/>
        </w:rPr>
        <w:t xml:space="preserve"> follow the onscreen instructions to complete the bid. </w:t>
      </w:r>
    </w:p>
    <w:p w:rsidR="00B67330" w:rsidRDefault="00B67330" w:rsidP="00F61806">
      <w:pPr>
        <w:jc w:val="both"/>
        <w:rPr>
          <w:color w:val="000000"/>
        </w:rPr>
      </w:pPr>
    </w:p>
    <w:p w:rsidR="00B67330" w:rsidRPr="00887DA6" w:rsidRDefault="00B67330" w:rsidP="00F61806">
      <w:pPr>
        <w:pStyle w:val="ParaNumber"/>
        <w:spacing w:after="240"/>
        <w:jc w:val="both"/>
      </w:pPr>
      <w:r>
        <w:t xml:space="preserve">Bidders </w:t>
      </w:r>
      <w:r w:rsidRPr="00887DA6">
        <w:t xml:space="preserve">who require any further assistance on the </w:t>
      </w:r>
      <w:proofErr w:type="spellStart"/>
      <w:r w:rsidRPr="00887DA6">
        <w:t>eSourcing</w:t>
      </w:r>
      <w:proofErr w:type="spellEnd"/>
      <w:r w:rsidRPr="00887DA6">
        <w:t xml:space="preserve"> portal should use the online help, or contact the </w:t>
      </w:r>
      <w:proofErr w:type="spellStart"/>
      <w:r w:rsidRPr="00887DA6">
        <w:t>BravoSolution</w:t>
      </w:r>
      <w:proofErr w:type="spellEnd"/>
      <w:r w:rsidRPr="00887DA6">
        <w:t xml:space="preserve"> help desk as above.</w:t>
      </w:r>
    </w:p>
    <w:p w:rsidR="003E5E2B" w:rsidRDefault="003E5E2B" w:rsidP="00F61806">
      <w:pPr>
        <w:jc w:val="both"/>
      </w:pPr>
    </w:p>
    <w:sectPr w:rsidR="003E5E2B" w:rsidSect="00624B47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EFC" w:rsidRDefault="002D1EFC" w:rsidP="002D1EFC">
      <w:pPr>
        <w:spacing w:after="0"/>
      </w:pPr>
      <w:r>
        <w:separator/>
      </w:r>
    </w:p>
  </w:endnote>
  <w:endnote w:type="continuationSeparator" w:id="0">
    <w:p w:rsidR="002D1EFC" w:rsidRDefault="002D1EFC" w:rsidP="002D1E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255" w:rsidRPr="0021565E" w:rsidRDefault="008E527D" w:rsidP="00EB2255">
    <w:pPr>
      <w:pStyle w:val="Footer"/>
    </w:pPr>
    <w:r>
      <w:rPr>
        <w:sz w:val="22"/>
        <w:szCs w:val="22"/>
      </w:rPr>
      <w:t xml:space="preserve">Final v 1.0 </w:t>
    </w:r>
    <w:r w:rsidR="00BB1FBD">
      <w:rPr>
        <w:sz w:val="22"/>
        <w:szCs w:val="22"/>
      </w:rPr>
      <w:t>Feb</w:t>
    </w:r>
    <w:r w:rsidR="006C6884">
      <w:rPr>
        <w:sz w:val="22"/>
        <w:szCs w:val="22"/>
      </w:rPr>
      <w:t xml:space="preserve"> </w:t>
    </w:r>
    <w:r w:rsidR="00BB1FBD">
      <w:rPr>
        <w:sz w:val="22"/>
        <w:szCs w:val="22"/>
      </w:rPr>
      <w:t>2017</w:t>
    </w:r>
    <w:r w:rsidR="006C73A7" w:rsidRPr="00C106CA">
      <w:rPr>
        <w:sz w:val="22"/>
        <w:szCs w:val="22"/>
      </w:rPr>
      <w:tab/>
    </w:r>
    <w:r w:rsidR="006C73A7" w:rsidRPr="00C106CA">
      <w:rPr>
        <w:sz w:val="22"/>
        <w:szCs w:val="22"/>
      </w:rPr>
      <w:fldChar w:fldCharType="begin"/>
    </w:r>
    <w:r w:rsidR="006C73A7" w:rsidRPr="00C106CA">
      <w:rPr>
        <w:sz w:val="22"/>
        <w:szCs w:val="22"/>
      </w:rPr>
      <w:instrText xml:space="preserve"> PAGE   \* MERGEFORMAT </w:instrText>
    </w:r>
    <w:r w:rsidR="006C73A7" w:rsidRPr="00C106CA">
      <w:rPr>
        <w:sz w:val="22"/>
        <w:szCs w:val="22"/>
      </w:rPr>
      <w:fldChar w:fldCharType="separate"/>
    </w:r>
    <w:r w:rsidR="00BB1FBD">
      <w:rPr>
        <w:noProof/>
        <w:sz w:val="22"/>
        <w:szCs w:val="22"/>
      </w:rPr>
      <w:t>2</w:t>
    </w:r>
    <w:r w:rsidR="006C73A7" w:rsidRPr="00C106CA">
      <w:rPr>
        <w:noProof/>
        <w:sz w:val="22"/>
        <w:szCs w:val="22"/>
      </w:rPr>
      <w:fldChar w:fldCharType="end"/>
    </w:r>
    <w:r w:rsidR="006C73A7">
      <w:rPr>
        <w:noProof/>
        <w:sz w:val="22"/>
        <w:szCs w:val="22"/>
      </w:rPr>
      <w:tab/>
      <w:t>How to apply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EFC" w:rsidRDefault="002D1EFC" w:rsidP="002D1EFC">
      <w:pPr>
        <w:spacing w:after="0"/>
      </w:pPr>
      <w:r>
        <w:separator/>
      </w:r>
    </w:p>
  </w:footnote>
  <w:footnote w:type="continuationSeparator" w:id="0">
    <w:p w:rsidR="002D1EFC" w:rsidRDefault="002D1EFC" w:rsidP="002D1E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255" w:rsidRPr="00C106CA" w:rsidRDefault="006C73A7">
    <w:pPr>
      <w:pStyle w:val="Header"/>
      <w:rPr>
        <w:sz w:val="22"/>
        <w:szCs w:val="22"/>
      </w:rPr>
    </w:pPr>
    <w:r>
      <w:rPr>
        <w:sz w:val="22"/>
        <w:szCs w:val="22"/>
      </w:rPr>
      <w:t>Guidance for Bidders</w:t>
    </w:r>
    <w:r w:rsidRPr="00C106CA">
      <w:rPr>
        <w:sz w:val="22"/>
        <w:szCs w:val="22"/>
      </w:rPr>
      <w:tab/>
    </w:r>
    <w:r w:rsidRPr="00C106CA">
      <w:rPr>
        <w:sz w:val="22"/>
        <w:szCs w:val="22"/>
      </w:rPr>
      <w:tab/>
      <w:t xml:space="preserve"> </w:t>
    </w:r>
    <w:r>
      <w:rPr>
        <w:sz w:val="22"/>
        <w:szCs w:val="22"/>
      </w:rPr>
      <w:t>NHS Commercial Solutions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3A7" w:rsidRDefault="006C73A7" w:rsidP="006C73A7">
    <w:pPr>
      <w:pStyle w:val="Header"/>
      <w:rPr>
        <w:sz w:val="22"/>
        <w:szCs w:val="22"/>
      </w:rPr>
    </w:pPr>
  </w:p>
  <w:p w:rsidR="006C73A7" w:rsidRPr="00C106CA" w:rsidRDefault="006C73A7" w:rsidP="006C73A7">
    <w:pPr>
      <w:pStyle w:val="Header"/>
      <w:rPr>
        <w:sz w:val="22"/>
        <w:szCs w:val="22"/>
      </w:rPr>
    </w:pPr>
    <w:r>
      <w:rPr>
        <w:sz w:val="22"/>
        <w:szCs w:val="22"/>
      </w:rPr>
      <w:t>Guidance for Bidders</w:t>
    </w:r>
    <w:r w:rsidRPr="00C106CA">
      <w:rPr>
        <w:sz w:val="22"/>
        <w:szCs w:val="22"/>
      </w:rPr>
      <w:tab/>
    </w:r>
    <w:r w:rsidRPr="00C106CA">
      <w:rPr>
        <w:sz w:val="22"/>
        <w:szCs w:val="22"/>
      </w:rPr>
      <w:tab/>
      <w:t xml:space="preserve"> </w:t>
    </w:r>
    <w:r>
      <w:rPr>
        <w:sz w:val="22"/>
        <w:szCs w:val="22"/>
      </w:rPr>
      <w:t>NHS Commercial Solutions</w:t>
    </w:r>
  </w:p>
  <w:p w:rsidR="006C73A7" w:rsidRDefault="006C73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55982"/>
    <w:multiLevelType w:val="hybridMultilevel"/>
    <w:tmpl w:val="1602BDB6"/>
    <w:lvl w:ilvl="0" w:tplc="6248E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26DB0"/>
    <w:multiLevelType w:val="hybridMultilevel"/>
    <w:tmpl w:val="9AFAD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070DFC"/>
    <w:multiLevelType w:val="hybridMultilevel"/>
    <w:tmpl w:val="6A3049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D46CFD"/>
    <w:multiLevelType w:val="hybridMultilevel"/>
    <w:tmpl w:val="D4D812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ED3"/>
    <w:rsid w:val="001439B4"/>
    <w:rsid w:val="002D0E38"/>
    <w:rsid w:val="002D1EFC"/>
    <w:rsid w:val="003E5E2B"/>
    <w:rsid w:val="00551F21"/>
    <w:rsid w:val="00564825"/>
    <w:rsid w:val="005B0D78"/>
    <w:rsid w:val="00647ED3"/>
    <w:rsid w:val="006718E5"/>
    <w:rsid w:val="006C6884"/>
    <w:rsid w:val="006C6B0C"/>
    <w:rsid w:val="006C73A7"/>
    <w:rsid w:val="006F2C24"/>
    <w:rsid w:val="00725305"/>
    <w:rsid w:val="0075211D"/>
    <w:rsid w:val="0079169F"/>
    <w:rsid w:val="007C2A69"/>
    <w:rsid w:val="007F6D70"/>
    <w:rsid w:val="008E527D"/>
    <w:rsid w:val="00B67330"/>
    <w:rsid w:val="00B95C21"/>
    <w:rsid w:val="00BB1FBD"/>
    <w:rsid w:val="00F338C8"/>
    <w:rsid w:val="00F6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ED3"/>
    <w:pPr>
      <w:spacing w:after="12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7ED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47ED3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7ED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47ED3"/>
    <w:rPr>
      <w:rFonts w:ascii="Arial" w:eastAsia="Times New Roman" w:hAnsi="Arial" w:cs="Times New Roman"/>
      <w:sz w:val="24"/>
      <w:szCs w:val="24"/>
    </w:rPr>
  </w:style>
  <w:style w:type="paragraph" w:customStyle="1" w:styleId="ParaNumber">
    <w:name w:val="ParaNumber"/>
    <w:link w:val="ParaNumberCharChar"/>
    <w:rsid w:val="00647ED3"/>
    <w:pPr>
      <w:spacing w:after="120" w:line="240" w:lineRule="auto"/>
    </w:pPr>
    <w:rPr>
      <w:rFonts w:ascii="Arial" w:eastAsia="Times New Roman" w:hAnsi="Arial" w:cs="Times New Roman"/>
      <w:sz w:val="24"/>
    </w:rPr>
  </w:style>
  <w:style w:type="character" w:customStyle="1" w:styleId="ParaNumberCharChar">
    <w:name w:val="ParaNumber Char Char"/>
    <w:link w:val="ParaNumber"/>
    <w:locked/>
    <w:rsid w:val="00647ED3"/>
    <w:rPr>
      <w:rFonts w:ascii="Arial" w:eastAsia="Times New Roman" w:hAnsi="Arial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ED3"/>
    <w:pPr>
      <w:spacing w:after="12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7ED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47ED3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47ED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47ED3"/>
    <w:rPr>
      <w:rFonts w:ascii="Arial" w:eastAsia="Times New Roman" w:hAnsi="Arial" w:cs="Times New Roman"/>
      <w:sz w:val="24"/>
      <w:szCs w:val="24"/>
    </w:rPr>
  </w:style>
  <w:style w:type="paragraph" w:customStyle="1" w:styleId="ParaNumber">
    <w:name w:val="ParaNumber"/>
    <w:link w:val="ParaNumberCharChar"/>
    <w:rsid w:val="00647ED3"/>
    <w:pPr>
      <w:spacing w:after="120" w:line="240" w:lineRule="auto"/>
    </w:pPr>
    <w:rPr>
      <w:rFonts w:ascii="Arial" w:eastAsia="Times New Roman" w:hAnsi="Arial" w:cs="Times New Roman"/>
      <w:sz w:val="24"/>
    </w:rPr>
  </w:style>
  <w:style w:type="character" w:customStyle="1" w:styleId="ParaNumberCharChar">
    <w:name w:val="ParaNumber Char Char"/>
    <w:link w:val="ParaNumber"/>
    <w:locked/>
    <w:rsid w:val="00647ED3"/>
    <w:rPr>
      <w:rFonts w:ascii="Arial" w:eastAsia="Times New Roman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ommercialsolutions.bravosolution.co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ommercialsolutions.bravosolution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lp@bravosolution.co.u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ESX DAAHS</vt:lpstr>
    </vt:vector>
  </TitlesOfParts>
  <Company>Kent and Medway NHS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ESX DAAHS</dc:title>
  <dc:subject>How to apply to a ITA</dc:subject>
  <dc:creator>Masawudu Mohammed</dc:creator>
  <cp:lastModifiedBy>NHS</cp:lastModifiedBy>
  <cp:revision>7</cp:revision>
  <cp:lastPrinted>2016-03-24T19:20:00Z</cp:lastPrinted>
  <dcterms:created xsi:type="dcterms:W3CDTF">2016-03-24T19:19:00Z</dcterms:created>
  <dcterms:modified xsi:type="dcterms:W3CDTF">2017-01-31T09:43:00Z</dcterms:modified>
</cp:coreProperties>
</file>